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18168B" w14:textId="77777777" w:rsidR="0039352E" w:rsidRPr="00D167C7" w:rsidRDefault="0039352E" w:rsidP="00D167C7">
      <w:pPr>
        <w:pStyle w:val="Corptext"/>
        <w:spacing w:before="240" w:line="360" w:lineRule="auto"/>
        <w:ind w:left="154"/>
        <w:jc w:val="both"/>
        <w:rPr>
          <w:rFonts w:ascii="Times New Roman" w:hAnsi="Times New Roman" w:cs="Times New Roman"/>
          <w:sz w:val="24"/>
          <w:szCs w:val="24"/>
        </w:rPr>
      </w:pPr>
      <w:r w:rsidRPr="00D167C7">
        <w:rPr>
          <w:rFonts w:ascii="Times New Roman" w:hAnsi="Times New Roman" w:cs="Times New Roman"/>
          <w:noProof/>
          <w:sz w:val="24"/>
          <w:szCs w:val="24"/>
        </w:rPr>
        <w:drawing>
          <wp:inline distT="0" distB="0" distL="0" distR="0" wp14:anchorId="6E345CB9" wp14:editId="69D61D51">
            <wp:extent cx="1816670" cy="600075"/>
            <wp:effectExtent l="0" t="0" r="0" b="0"/>
            <wp:docPr id="2" name="Image 2"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pic:cNvPicPr/>
                  </pic:nvPicPr>
                  <pic:blipFill>
                    <a:blip r:embed="rId8" cstate="print"/>
                    <a:stretch>
                      <a:fillRect/>
                    </a:stretch>
                  </pic:blipFill>
                  <pic:spPr>
                    <a:xfrm>
                      <a:off x="0" y="0"/>
                      <a:ext cx="1816670" cy="600075"/>
                    </a:xfrm>
                    <a:prstGeom prst="rect">
                      <a:avLst/>
                    </a:prstGeom>
                  </pic:spPr>
                </pic:pic>
              </a:graphicData>
            </a:graphic>
          </wp:inline>
        </w:drawing>
      </w:r>
    </w:p>
    <w:p w14:paraId="7925963A" w14:textId="77777777" w:rsidR="0039352E" w:rsidRPr="00D167C7" w:rsidRDefault="0039352E" w:rsidP="00D167C7">
      <w:pPr>
        <w:pStyle w:val="Corptext"/>
        <w:spacing w:before="240" w:line="360" w:lineRule="auto"/>
        <w:jc w:val="both"/>
        <w:rPr>
          <w:rFonts w:ascii="Times New Roman" w:hAnsi="Times New Roman" w:cs="Times New Roman"/>
          <w:b/>
          <w:sz w:val="24"/>
          <w:szCs w:val="24"/>
        </w:rPr>
      </w:pPr>
      <w:r w:rsidRPr="00D167C7">
        <w:rPr>
          <w:rFonts w:ascii="Times New Roman" w:hAnsi="Times New Roman" w:cs="Times New Roman"/>
          <w:b/>
          <w:noProof/>
          <w:sz w:val="24"/>
          <w:szCs w:val="24"/>
        </w:rPr>
        <mc:AlternateContent>
          <mc:Choice Requires="wps">
            <w:drawing>
              <wp:anchor distT="0" distB="0" distL="0" distR="0" simplePos="0" relativeHeight="251722240" behindDoc="1" locked="0" layoutInCell="1" allowOverlap="1" wp14:anchorId="562F8CDC" wp14:editId="793BA4FE">
                <wp:simplePos x="0" y="0"/>
                <wp:positionH relativeFrom="page">
                  <wp:posOffset>711200</wp:posOffset>
                </wp:positionH>
                <wp:positionV relativeFrom="paragraph">
                  <wp:posOffset>155575</wp:posOffset>
                </wp:positionV>
                <wp:extent cx="6303010" cy="330200"/>
                <wp:effectExtent l="0" t="0" r="21590" b="12700"/>
                <wp:wrapTopAndBottom/>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03010" cy="330200"/>
                        </a:xfrm>
                        <a:prstGeom prst="rect">
                          <a:avLst/>
                        </a:prstGeom>
                        <a:solidFill>
                          <a:srgbClr val="C0C0C0"/>
                        </a:solidFill>
                        <a:ln w="6095">
                          <a:solidFill>
                            <a:srgbClr val="000000"/>
                          </a:solidFill>
                          <a:prstDash val="solid"/>
                        </a:ln>
                      </wps:spPr>
                      <wps:txbx>
                        <w:txbxContent>
                          <w:p w14:paraId="10681DC1" w14:textId="77777777" w:rsidR="0039352E" w:rsidRDefault="0039352E" w:rsidP="0039352E">
                            <w:pPr>
                              <w:spacing w:before="121"/>
                              <w:ind w:left="1108"/>
                              <w:rPr>
                                <w:rFonts w:ascii="Arial"/>
                                <w:b/>
                                <w:color w:val="000000"/>
                                <w:sz w:val="40"/>
                              </w:rPr>
                            </w:pPr>
                            <w:r>
                              <w:rPr>
                                <w:rFonts w:ascii="Arial"/>
                                <w:b/>
                                <w:color w:val="000000"/>
                                <w:sz w:val="40"/>
                              </w:rPr>
                              <w:t>LEVEL</w:t>
                            </w:r>
                            <w:r>
                              <w:rPr>
                                <w:rFonts w:ascii="Arial"/>
                                <w:b/>
                                <w:color w:val="000000"/>
                                <w:spacing w:val="-4"/>
                                <w:sz w:val="40"/>
                              </w:rPr>
                              <w:t xml:space="preserve"> </w:t>
                            </w:r>
                            <w:r>
                              <w:rPr>
                                <w:rFonts w:ascii="Arial"/>
                                <w:b/>
                                <w:color w:val="000000"/>
                                <w:sz w:val="40"/>
                              </w:rPr>
                              <w:t>4</w:t>
                            </w:r>
                            <w:r>
                              <w:rPr>
                                <w:rFonts w:ascii="Arial"/>
                                <w:b/>
                                <w:color w:val="000000"/>
                                <w:spacing w:val="-2"/>
                                <w:sz w:val="40"/>
                              </w:rPr>
                              <w:t xml:space="preserve"> </w:t>
                            </w:r>
                            <w:r>
                              <w:rPr>
                                <w:rFonts w:ascii="Arial"/>
                                <w:b/>
                                <w:color w:val="000000"/>
                                <w:sz w:val="40"/>
                              </w:rPr>
                              <w:t>ASSESSMENT</w:t>
                            </w:r>
                            <w:r>
                              <w:rPr>
                                <w:rFonts w:ascii="Arial"/>
                                <w:b/>
                                <w:color w:val="000000"/>
                                <w:spacing w:val="-3"/>
                                <w:sz w:val="40"/>
                              </w:rPr>
                              <w:t xml:space="preserve"> </w:t>
                            </w:r>
                            <w:r>
                              <w:rPr>
                                <w:rFonts w:ascii="Arial"/>
                                <w:b/>
                                <w:color w:val="000000"/>
                                <w:spacing w:val="-2"/>
                                <w:sz w:val="40"/>
                              </w:rPr>
                              <w:t>SPECIFICATION</w:t>
                            </w:r>
                          </w:p>
                        </w:txbxContent>
                      </wps:txbx>
                      <wps:bodyPr wrap="square" lIns="0" tIns="0" rIns="0" bIns="0" rtlCol="0">
                        <a:noAutofit/>
                      </wps:bodyPr>
                    </wps:wsp>
                  </a:graphicData>
                </a:graphic>
                <wp14:sizeRelV relativeFrom="margin">
                  <wp14:pctHeight>0</wp14:pctHeight>
                </wp14:sizeRelV>
              </wp:anchor>
            </w:drawing>
          </mc:Choice>
          <mc:Fallback>
            <w:pict>
              <v:shapetype w14:anchorId="1B050D8C" id="_x0000_t202" coordsize="21600,21600" o:spt="202" path="m,l,21600r21600,l21600,xe">
                <v:stroke joinstyle="miter"/>
                <v:path gradientshapeok="t" o:connecttype="rect"/>
              </v:shapetype>
              <v:shape id="Textbox 3" o:spid="_x0000_s1026" type="#_x0000_t202" style="position:absolute;left:0;text-align:left;margin-left:56pt;margin-top:12.25pt;width:496.3pt;height:26pt;z-index:-251594240;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" fillcolor="silver" strokeweight=".16931mm">
                <v:path arrowok="t"/>
                <v:textbox inset="0,0,0,0">
                  <w:txbxContent>
                    <w:p w:rsidR="0039352E" w:rsidRDefault="0039352E" w:rsidP="0039352E">
                      <w:pPr>
                        <w:spacing w:before="121"/>
                        <w:ind w:left="1108"/>
                        <w:rPr>
                          <w:rFonts w:ascii="Arial"/>
                          <w:b/>
                          <w:color w:val="000000"/>
                          <w:sz w:val="40"/>
                        </w:rPr>
                      </w:pPr>
                      <w:r>
                        <w:rPr>
                          <w:rFonts w:ascii="Arial"/>
                          <w:b/>
                          <w:color w:val="000000"/>
                          <w:sz w:val="40"/>
                        </w:rPr>
                        <w:t>LEVEL</w:t>
                      </w:r>
                      <w:r>
                        <w:rPr>
                          <w:rFonts w:ascii="Arial"/>
                          <w:b/>
                          <w:color w:val="000000"/>
                          <w:spacing w:val="-4"/>
                          <w:sz w:val="40"/>
                        </w:rPr>
                        <w:t xml:space="preserve"> </w:t>
                      </w:r>
                      <w:r>
                        <w:rPr>
                          <w:rFonts w:ascii="Arial"/>
                          <w:b/>
                          <w:color w:val="000000"/>
                          <w:sz w:val="40"/>
                        </w:rPr>
                        <w:t>4</w:t>
                      </w:r>
                      <w:r>
                        <w:rPr>
                          <w:rFonts w:ascii="Arial"/>
                          <w:b/>
                          <w:color w:val="000000"/>
                          <w:spacing w:val="-2"/>
                          <w:sz w:val="40"/>
                        </w:rPr>
                        <w:t xml:space="preserve"> </w:t>
                      </w:r>
                      <w:r>
                        <w:rPr>
                          <w:rFonts w:ascii="Arial"/>
                          <w:b/>
                          <w:color w:val="000000"/>
                          <w:sz w:val="40"/>
                        </w:rPr>
                        <w:t>ASSESSMENT</w:t>
                      </w:r>
                      <w:r>
                        <w:rPr>
                          <w:rFonts w:ascii="Arial"/>
                          <w:b/>
                          <w:color w:val="000000"/>
                          <w:spacing w:val="-3"/>
                          <w:sz w:val="40"/>
                        </w:rPr>
                        <w:t xml:space="preserve"> </w:t>
                      </w:r>
                      <w:r>
                        <w:rPr>
                          <w:rFonts w:ascii="Arial"/>
                          <w:b/>
                          <w:color w:val="000000"/>
                          <w:spacing w:val="-2"/>
                          <w:sz w:val="40"/>
                        </w:rPr>
                        <w:t>SPECIFICATION</w:t>
                      </w:r>
                    </w:p>
                  </w:txbxContent>
                </v:textbox>
                <w10:wrap type="topAndBottom" anchorx="page"/>
              </v:shape>
            </w:pict>
          </mc:Fallback>
        </mc:AlternateContent>
      </w:r>
    </w:p>
    <w:p w14:paraId="32013711" w14:textId="77777777" w:rsidR="0039352E" w:rsidRPr="00D167C7" w:rsidRDefault="0039352E" w:rsidP="00D167C7">
      <w:pPr>
        <w:pStyle w:val="Corptext"/>
        <w:spacing w:before="240" w:line="360" w:lineRule="auto"/>
        <w:jc w:val="both"/>
        <w:rPr>
          <w:rFonts w:ascii="Times New Roman" w:hAnsi="Times New Roman" w:cs="Times New Roman"/>
          <w:b/>
          <w:sz w:val="24"/>
          <w:szCs w:val="24"/>
        </w:rPr>
      </w:pPr>
    </w:p>
    <w:tbl>
      <w:tblPr>
        <w:tblW w:w="968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50"/>
        <w:gridCol w:w="2908"/>
        <w:gridCol w:w="2767"/>
        <w:gridCol w:w="2463"/>
      </w:tblGrid>
      <w:tr w:rsidR="0039352E" w:rsidRPr="00D167C7" w14:paraId="411AD6F2" w14:textId="77777777" w:rsidTr="0039352E">
        <w:trPr>
          <w:trHeight w:val="540"/>
        </w:trPr>
        <w:tc>
          <w:tcPr>
            <w:tcW w:w="1550" w:type="dxa"/>
            <w:shd w:val="clear" w:color="auto" w:fill="D9D9D9"/>
          </w:tcPr>
          <w:p w14:paraId="73AA54B9" w14:textId="77777777" w:rsidR="0039352E" w:rsidRPr="00D167C7" w:rsidRDefault="0039352E" w:rsidP="00D167C7">
            <w:pPr>
              <w:pStyle w:val="TableParagraph"/>
              <w:spacing w:before="240" w:line="360" w:lineRule="auto"/>
              <w:jc w:val="both"/>
              <w:rPr>
                <w:rFonts w:ascii="Times New Roman" w:hAnsi="Times New Roman" w:cs="Times New Roman"/>
                <w:b/>
                <w:sz w:val="24"/>
                <w:szCs w:val="24"/>
              </w:rPr>
            </w:pPr>
            <w:r w:rsidRPr="00D167C7">
              <w:rPr>
                <w:rFonts w:ascii="Times New Roman" w:hAnsi="Times New Roman" w:cs="Times New Roman"/>
                <w:b/>
                <w:spacing w:val="-2"/>
                <w:sz w:val="24"/>
                <w:szCs w:val="24"/>
              </w:rPr>
              <w:t>Programme:</w:t>
            </w:r>
          </w:p>
        </w:tc>
        <w:tc>
          <w:tcPr>
            <w:tcW w:w="8137" w:type="dxa"/>
            <w:gridSpan w:val="3"/>
          </w:tcPr>
          <w:p w14:paraId="68813D55" w14:textId="77777777" w:rsidR="0039352E" w:rsidRPr="00D167C7" w:rsidRDefault="0039352E" w:rsidP="00D167C7">
            <w:pPr>
              <w:pStyle w:val="TableParagraph"/>
              <w:spacing w:before="240" w:line="360" w:lineRule="auto"/>
              <w:jc w:val="both"/>
              <w:rPr>
                <w:rFonts w:ascii="Times New Roman" w:hAnsi="Times New Roman" w:cs="Times New Roman"/>
                <w:b/>
                <w:sz w:val="24"/>
                <w:szCs w:val="24"/>
              </w:rPr>
            </w:pPr>
            <w:r w:rsidRPr="00D167C7">
              <w:rPr>
                <w:rFonts w:ascii="Times New Roman" w:hAnsi="Times New Roman" w:cs="Times New Roman"/>
                <w:b/>
                <w:sz w:val="24"/>
                <w:szCs w:val="24"/>
              </w:rPr>
              <w:t>BA</w:t>
            </w:r>
            <w:r w:rsidRPr="00D167C7">
              <w:rPr>
                <w:rFonts w:ascii="Times New Roman" w:hAnsi="Times New Roman" w:cs="Times New Roman"/>
                <w:b/>
                <w:spacing w:val="-2"/>
                <w:sz w:val="24"/>
                <w:szCs w:val="24"/>
              </w:rPr>
              <w:t xml:space="preserve"> </w:t>
            </w:r>
            <w:r w:rsidRPr="00D167C7">
              <w:rPr>
                <w:rFonts w:ascii="Times New Roman" w:hAnsi="Times New Roman" w:cs="Times New Roman"/>
                <w:b/>
                <w:sz w:val="24"/>
                <w:szCs w:val="24"/>
              </w:rPr>
              <w:t>(Hons)</w:t>
            </w:r>
            <w:r w:rsidRPr="00D167C7">
              <w:rPr>
                <w:rFonts w:ascii="Times New Roman" w:hAnsi="Times New Roman" w:cs="Times New Roman"/>
                <w:b/>
                <w:spacing w:val="-2"/>
                <w:sz w:val="24"/>
                <w:szCs w:val="24"/>
              </w:rPr>
              <w:t xml:space="preserve"> </w:t>
            </w:r>
            <w:r w:rsidRPr="00D167C7">
              <w:rPr>
                <w:rFonts w:ascii="Times New Roman" w:hAnsi="Times New Roman" w:cs="Times New Roman"/>
                <w:b/>
                <w:sz w:val="24"/>
                <w:szCs w:val="24"/>
              </w:rPr>
              <w:t>Business</w:t>
            </w:r>
            <w:r w:rsidRPr="00D167C7">
              <w:rPr>
                <w:rFonts w:ascii="Times New Roman" w:hAnsi="Times New Roman" w:cs="Times New Roman"/>
                <w:b/>
                <w:spacing w:val="-3"/>
                <w:sz w:val="24"/>
                <w:szCs w:val="24"/>
              </w:rPr>
              <w:t xml:space="preserve"> </w:t>
            </w:r>
            <w:r w:rsidRPr="00D167C7">
              <w:rPr>
                <w:rFonts w:ascii="Times New Roman" w:hAnsi="Times New Roman" w:cs="Times New Roman"/>
                <w:b/>
                <w:spacing w:val="-2"/>
                <w:sz w:val="24"/>
                <w:szCs w:val="24"/>
              </w:rPr>
              <w:t>Management</w:t>
            </w:r>
          </w:p>
        </w:tc>
      </w:tr>
      <w:tr w:rsidR="0039352E" w:rsidRPr="00D167C7" w14:paraId="248BD90E" w14:textId="77777777" w:rsidTr="0039352E">
        <w:trPr>
          <w:trHeight w:val="543"/>
        </w:trPr>
        <w:tc>
          <w:tcPr>
            <w:tcW w:w="1550" w:type="dxa"/>
            <w:shd w:val="clear" w:color="auto" w:fill="D9D9D9"/>
          </w:tcPr>
          <w:p w14:paraId="3DB4DF6D" w14:textId="77777777" w:rsidR="0039352E" w:rsidRPr="00D167C7" w:rsidRDefault="0039352E" w:rsidP="00D167C7">
            <w:pPr>
              <w:pStyle w:val="TableParagraph"/>
              <w:spacing w:before="240" w:line="360" w:lineRule="auto"/>
              <w:jc w:val="both"/>
              <w:rPr>
                <w:rFonts w:ascii="Times New Roman" w:hAnsi="Times New Roman" w:cs="Times New Roman"/>
                <w:b/>
                <w:sz w:val="24"/>
                <w:szCs w:val="24"/>
              </w:rPr>
            </w:pPr>
            <w:r w:rsidRPr="00D167C7">
              <w:rPr>
                <w:rFonts w:ascii="Times New Roman" w:hAnsi="Times New Roman" w:cs="Times New Roman"/>
                <w:b/>
                <w:spacing w:val="-2"/>
                <w:sz w:val="24"/>
                <w:szCs w:val="24"/>
              </w:rPr>
              <w:t>Module:</w:t>
            </w:r>
          </w:p>
        </w:tc>
        <w:tc>
          <w:tcPr>
            <w:tcW w:w="8137" w:type="dxa"/>
            <w:gridSpan w:val="3"/>
          </w:tcPr>
          <w:p w14:paraId="5EEC2672" w14:textId="77777777" w:rsidR="0039352E" w:rsidRPr="00D167C7" w:rsidRDefault="0039352E" w:rsidP="00D167C7">
            <w:pPr>
              <w:pStyle w:val="TableParagraph"/>
              <w:spacing w:before="240" w:line="360" w:lineRule="auto"/>
              <w:jc w:val="both"/>
              <w:rPr>
                <w:rFonts w:ascii="Times New Roman" w:hAnsi="Times New Roman" w:cs="Times New Roman"/>
                <w:b/>
                <w:sz w:val="24"/>
                <w:szCs w:val="24"/>
              </w:rPr>
            </w:pPr>
            <w:r w:rsidRPr="00D167C7">
              <w:rPr>
                <w:rFonts w:ascii="Times New Roman" w:hAnsi="Times New Roman" w:cs="Times New Roman"/>
                <w:b/>
                <w:sz w:val="24"/>
                <w:szCs w:val="24"/>
              </w:rPr>
              <w:t>Stakeholder</w:t>
            </w:r>
            <w:r w:rsidRPr="00D167C7">
              <w:rPr>
                <w:rFonts w:ascii="Times New Roman" w:hAnsi="Times New Roman" w:cs="Times New Roman"/>
                <w:b/>
                <w:spacing w:val="-6"/>
                <w:sz w:val="24"/>
                <w:szCs w:val="24"/>
              </w:rPr>
              <w:t xml:space="preserve"> </w:t>
            </w:r>
            <w:r w:rsidRPr="00D167C7">
              <w:rPr>
                <w:rFonts w:ascii="Times New Roman" w:hAnsi="Times New Roman" w:cs="Times New Roman"/>
                <w:b/>
                <w:spacing w:val="-2"/>
                <w:sz w:val="24"/>
                <w:szCs w:val="24"/>
              </w:rPr>
              <w:t>Engagement</w:t>
            </w:r>
          </w:p>
        </w:tc>
      </w:tr>
      <w:tr w:rsidR="0039352E" w:rsidRPr="00D167C7" w14:paraId="6119BC57" w14:textId="77777777" w:rsidTr="0039352E">
        <w:trPr>
          <w:trHeight w:val="782"/>
        </w:trPr>
        <w:tc>
          <w:tcPr>
            <w:tcW w:w="1550" w:type="dxa"/>
            <w:shd w:val="clear" w:color="auto" w:fill="D9D9D9"/>
          </w:tcPr>
          <w:p w14:paraId="2412A84F" w14:textId="77777777" w:rsidR="0039352E" w:rsidRPr="00D167C7" w:rsidRDefault="0039352E" w:rsidP="00D167C7">
            <w:pPr>
              <w:pStyle w:val="TableParagraph"/>
              <w:spacing w:before="240" w:line="360" w:lineRule="auto"/>
              <w:ind w:right="694"/>
              <w:jc w:val="both"/>
              <w:rPr>
                <w:rFonts w:ascii="Times New Roman" w:hAnsi="Times New Roman" w:cs="Times New Roman"/>
                <w:b/>
                <w:sz w:val="24"/>
                <w:szCs w:val="24"/>
              </w:rPr>
            </w:pPr>
            <w:r w:rsidRPr="00D167C7">
              <w:rPr>
                <w:rFonts w:ascii="Times New Roman" w:hAnsi="Times New Roman" w:cs="Times New Roman"/>
                <w:b/>
                <w:spacing w:val="-2"/>
                <w:sz w:val="24"/>
                <w:szCs w:val="24"/>
              </w:rPr>
              <w:t>Module code:</w:t>
            </w:r>
          </w:p>
        </w:tc>
        <w:tc>
          <w:tcPr>
            <w:tcW w:w="2908" w:type="dxa"/>
          </w:tcPr>
          <w:p w14:paraId="7ACF9757" w14:textId="77777777" w:rsidR="0039352E" w:rsidRPr="00D167C7" w:rsidRDefault="0039352E" w:rsidP="00D167C7">
            <w:pPr>
              <w:pStyle w:val="TableParagraph"/>
              <w:spacing w:before="240" w:line="360" w:lineRule="auto"/>
              <w:jc w:val="both"/>
              <w:rPr>
                <w:rFonts w:ascii="Times New Roman" w:hAnsi="Times New Roman" w:cs="Times New Roman"/>
                <w:b/>
                <w:sz w:val="24"/>
                <w:szCs w:val="24"/>
              </w:rPr>
            </w:pPr>
            <w:r w:rsidRPr="00D167C7">
              <w:rPr>
                <w:rFonts w:ascii="Times New Roman" w:hAnsi="Times New Roman" w:cs="Times New Roman"/>
                <w:b/>
                <w:spacing w:val="-2"/>
                <w:sz w:val="24"/>
                <w:szCs w:val="24"/>
              </w:rPr>
              <w:t>LCBB4013</w:t>
            </w:r>
          </w:p>
        </w:tc>
        <w:tc>
          <w:tcPr>
            <w:tcW w:w="2767" w:type="dxa"/>
            <w:shd w:val="clear" w:color="auto" w:fill="D9D9D9"/>
          </w:tcPr>
          <w:p w14:paraId="08EDF11A" w14:textId="77777777" w:rsidR="0039352E" w:rsidRPr="00D167C7" w:rsidRDefault="0039352E" w:rsidP="00D167C7">
            <w:pPr>
              <w:pStyle w:val="TableParagraph"/>
              <w:spacing w:before="240" w:line="360" w:lineRule="auto"/>
              <w:ind w:left="106"/>
              <w:jc w:val="both"/>
              <w:rPr>
                <w:rFonts w:ascii="Times New Roman" w:hAnsi="Times New Roman" w:cs="Times New Roman"/>
                <w:b/>
                <w:sz w:val="24"/>
                <w:szCs w:val="24"/>
              </w:rPr>
            </w:pPr>
            <w:r w:rsidRPr="00D167C7">
              <w:rPr>
                <w:rFonts w:ascii="Times New Roman" w:hAnsi="Times New Roman" w:cs="Times New Roman"/>
                <w:b/>
                <w:sz w:val="24"/>
                <w:szCs w:val="24"/>
              </w:rPr>
              <w:t>Contribution</w:t>
            </w:r>
            <w:r w:rsidRPr="00D167C7">
              <w:rPr>
                <w:rFonts w:ascii="Times New Roman" w:hAnsi="Times New Roman" w:cs="Times New Roman"/>
                <w:b/>
                <w:spacing w:val="80"/>
                <w:sz w:val="24"/>
                <w:szCs w:val="24"/>
              </w:rPr>
              <w:t xml:space="preserve"> </w:t>
            </w:r>
            <w:r w:rsidRPr="00D167C7">
              <w:rPr>
                <w:rFonts w:ascii="Times New Roman" w:hAnsi="Times New Roman" w:cs="Times New Roman"/>
                <w:b/>
                <w:sz w:val="24"/>
                <w:szCs w:val="24"/>
              </w:rPr>
              <w:t>to</w:t>
            </w:r>
            <w:r w:rsidRPr="00D167C7">
              <w:rPr>
                <w:rFonts w:ascii="Times New Roman" w:hAnsi="Times New Roman" w:cs="Times New Roman"/>
                <w:b/>
                <w:spacing w:val="80"/>
                <w:sz w:val="24"/>
                <w:szCs w:val="24"/>
              </w:rPr>
              <w:t xml:space="preserve"> </w:t>
            </w:r>
            <w:r w:rsidRPr="00D167C7">
              <w:rPr>
                <w:rFonts w:ascii="Times New Roman" w:hAnsi="Times New Roman" w:cs="Times New Roman"/>
                <w:b/>
                <w:sz w:val="24"/>
                <w:szCs w:val="24"/>
              </w:rPr>
              <w:t>Overall Module</w:t>
            </w:r>
            <w:r w:rsidRPr="00D167C7">
              <w:rPr>
                <w:rFonts w:ascii="Times New Roman" w:hAnsi="Times New Roman" w:cs="Times New Roman"/>
                <w:b/>
                <w:spacing w:val="-12"/>
                <w:sz w:val="24"/>
                <w:szCs w:val="24"/>
              </w:rPr>
              <w:t xml:space="preserve"> </w:t>
            </w:r>
            <w:r w:rsidRPr="00D167C7">
              <w:rPr>
                <w:rFonts w:ascii="Times New Roman" w:hAnsi="Times New Roman" w:cs="Times New Roman"/>
                <w:b/>
                <w:sz w:val="24"/>
                <w:szCs w:val="24"/>
              </w:rPr>
              <w:t>Assessment</w:t>
            </w:r>
            <w:r w:rsidRPr="00D167C7">
              <w:rPr>
                <w:rFonts w:ascii="Times New Roman" w:hAnsi="Times New Roman" w:cs="Times New Roman"/>
                <w:b/>
                <w:spacing w:val="-6"/>
                <w:sz w:val="24"/>
                <w:szCs w:val="24"/>
              </w:rPr>
              <w:t xml:space="preserve"> </w:t>
            </w:r>
            <w:r w:rsidRPr="00D167C7">
              <w:rPr>
                <w:rFonts w:ascii="Times New Roman" w:hAnsi="Times New Roman" w:cs="Times New Roman"/>
                <w:b/>
                <w:spacing w:val="-4"/>
                <w:sz w:val="24"/>
                <w:szCs w:val="24"/>
              </w:rPr>
              <w:t>(%):</w:t>
            </w:r>
          </w:p>
        </w:tc>
        <w:tc>
          <w:tcPr>
            <w:tcW w:w="2463" w:type="dxa"/>
          </w:tcPr>
          <w:p w14:paraId="2B4715BD" w14:textId="77777777" w:rsidR="0039352E" w:rsidRPr="00D167C7" w:rsidRDefault="0039352E" w:rsidP="00D167C7">
            <w:pPr>
              <w:pStyle w:val="TableParagraph"/>
              <w:spacing w:before="240" w:line="360" w:lineRule="auto"/>
              <w:ind w:left="105"/>
              <w:jc w:val="both"/>
              <w:rPr>
                <w:rFonts w:ascii="Times New Roman" w:hAnsi="Times New Roman" w:cs="Times New Roman"/>
                <w:b/>
                <w:sz w:val="24"/>
                <w:szCs w:val="24"/>
              </w:rPr>
            </w:pPr>
            <w:r w:rsidRPr="00D167C7">
              <w:rPr>
                <w:rFonts w:ascii="Times New Roman" w:hAnsi="Times New Roman" w:cs="Times New Roman"/>
                <w:b/>
                <w:spacing w:val="-4"/>
                <w:sz w:val="24"/>
                <w:szCs w:val="24"/>
              </w:rPr>
              <w:t>100%</w:t>
            </w:r>
          </w:p>
        </w:tc>
      </w:tr>
      <w:tr w:rsidR="0039352E" w:rsidRPr="00D167C7" w14:paraId="1EAF5AEF" w14:textId="77777777" w:rsidTr="0039352E">
        <w:trPr>
          <w:trHeight w:val="540"/>
        </w:trPr>
        <w:tc>
          <w:tcPr>
            <w:tcW w:w="1550" w:type="dxa"/>
            <w:shd w:val="clear" w:color="auto" w:fill="D9D9D9"/>
          </w:tcPr>
          <w:p w14:paraId="335B36CA" w14:textId="77777777" w:rsidR="0039352E" w:rsidRPr="00D167C7" w:rsidRDefault="0039352E" w:rsidP="00D167C7">
            <w:pPr>
              <w:pStyle w:val="TableParagraph"/>
              <w:spacing w:before="240" w:line="360" w:lineRule="auto"/>
              <w:jc w:val="both"/>
              <w:rPr>
                <w:rFonts w:ascii="Times New Roman" w:hAnsi="Times New Roman" w:cs="Times New Roman"/>
                <w:b/>
                <w:sz w:val="24"/>
                <w:szCs w:val="24"/>
              </w:rPr>
            </w:pPr>
            <w:r w:rsidRPr="00D167C7">
              <w:rPr>
                <w:rFonts w:ascii="Times New Roman" w:hAnsi="Times New Roman" w:cs="Times New Roman"/>
                <w:b/>
                <w:spacing w:val="-2"/>
                <w:sz w:val="24"/>
                <w:szCs w:val="24"/>
              </w:rPr>
              <w:t>Lecturer:</w:t>
            </w:r>
          </w:p>
        </w:tc>
        <w:tc>
          <w:tcPr>
            <w:tcW w:w="2908" w:type="dxa"/>
          </w:tcPr>
          <w:p w14:paraId="4D51AD69" w14:textId="77777777" w:rsidR="0039352E" w:rsidRPr="00D167C7" w:rsidRDefault="0039352E" w:rsidP="00D167C7">
            <w:pPr>
              <w:pStyle w:val="TableParagraph"/>
              <w:spacing w:before="240" w:line="360" w:lineRule="auto"/>
              <w:jc w:val="both"/>
              <w:rPr>
                <w:rFonts w:ascii="Times New Roman" w:hAnsi="Times New Roman" w:cs="Times New Roman"/>
                <w:b/>
                <w:sz w:val="24"/>
                <w:szCs w:val="24"/>
              </w:rPr>
            </w:pPr>
            <w:r w:rsidRPr="00D167C7">
              <w:rPr>
                <w:rFonts w:ascii="Times New Roman" w:hAnsi="Times New Roman" w:cs="Times New Roman"/>
                <w:b/>
                <w:sz w:val="24"/>
                <w:szCs w:val="24"/>
              </w:rPr>
              <w:t>Nishi</w:t>
            </w:r>
            <w:r w:rsidRPr="00D167C7">
              <w:rPr>
                <w:rFonts w:ascii="Times New Roman" w:hAnsi="Times New Roman" w:cs="Times New Roman"/>
                <w:b/>
                <w:spacing w:val="-2"/>
                <w:sz w:val="24"/>
                <w:szCs w:val="24"/>
              </w:rPr>
              <w:t xml:space="preserve"> Ramsurrun</w:t>
            </w:r>
          </w:p>
        </w:tc>
        <w:tc>
          <w:tcPr>
            <w:tcW w:w="2767" w:type="dxa"/>
            <w:shd w:val="clear" w:color="auto" w:fill="D9D9D9"/>
          </w:tcPr>
          <w:p w14:paraId="517680AA" w14:textId="77777777" w:rsidR="0039352E" w:rsidRPr="00D167C7" w:rsidRDefault="0039352E" w:rsidP="00D167C7">
            <w:pPr>
              <w:pStyle w:val="TableParagraph"/>
              <w:spacing w:before="240" w:line="360" w:lineRule="auto"/>
              <w:ind w:left="106"/>
              <w:jc w:val="both"/>
              <w:rPr>
                <w:rFonts w:ascii="Times New Roman" w:hAnsi="Times New Roman" w:cs="Times New Roman"/>
                <w:b/>
                <w:sz w:val="24"/>
                <w:szCs w:val="24"/>
              </w:rPr>
            </w:pPr>
            <w:r w:rsidRPr="00D167C7">
              <w:rPr>
                <w:rFonts w:ascii="Times New Roman" w:hAnsi="Times New Roman" w:cs="Times New Roman"/>
                <w:b/>
                <w:sz w:val="24"/>
                <w:szCs w:val="24"/>
              </w:rPr>
              <w:t>Internal</w:t>
            </w:r>
            <w:r w:rsidRPr="00D167C7">
              <w:rPr>
                <w:rFonts w:ascii="Times New Roman" w:hAnsi="Times New Roman" w:cs="Times New Roman"/>
                <w:b/>
                <w:spacing w:val="-6"/>
                <w:sz w:val="24"/>
                <w:szCs w:val="24"/>
              </w:rPr>
              <w:t xml:space="preserve"> </w:t>
            </w:r>
            <w:r w:rsidRPr="00D167C7">
              <w:rPr>
                <w:rFonts w:ascii="Times New Roman" w:hAnsi="Times New Roman" w:cs="Times New Roman"/>
                <w:b/>
                <w:spacing w:val="-2"/>
                <w:sz w:val="24"/>
                <w:szCs w:val="24"/>
              </w:rPr>
              <w:t>Verifier:</w:t>
            </w:r>
          </w:p>
        </w:tc>
        <w:tc>
          <w:tcPr>
            <w:tcW w:w="2463" w:type="dxa"/>
          </w:tcPr>
          <w:p w14:paraId="4A32ECB3" w14:textId="77777777" w:rsidR="0039352E" w:rsidRPr="00D167C7" w:rsidRDefault="0039352E" w:rsidP="00D167C7">
            <w:pPr>
              <w:pStyle w:val="TableParagraph"/>
              <w:spacing w:before="240" w:line="360" w:lineRule="auto"/>
              <w:ind w:left="105"/>
              <w:jc w:val="both"/>
              <w:rPr>
                <w:rFonts w:ascii="Times New Roman" w:hAnsi="Times New Roman" w:cs="Times New Roman"/>
                <w:b/>
                <w:sz w:val="24"/>
                <w:szCs w:val="24"/>
              </w:rPr>
            </w:pPr>
            <w:r w:rsidRPr="00D167C7">
              <w:rPr>
                <w:rFonts w:ascii="Times New Roman" w:hAnsi="Times New Roman" w:cs="Times New Roman"/>
                <w:b/>
                <w:spacing w:val="-2"/>
                <w:sz w:val="24"/>
                <w:szCs w:val="24"/>
              </w:rPr>
              <w:t>Dr</w:t>
            </w:r>
            <w:r w:rsidRPr="00D167C7">
              <w:rPr>
                <w:rFonts w:ascii="Times New Roman" w:hAnsi="Times New Roman" w:cs="Times New Roman"/>
                <w:b/>
                <w:spacing w:val="-9"/>
                <w:sz w:val="24"/>
                <w:szCs w:val="24"/>
              </w:rPr>
              <w:t xml:space="preserve"> </w:t>
            </w:r>
            <w:r w:rsidRPr="00D167C7">
              <w:rPr>
                <w:rFonts w:ascii="Times New Roman" w:hAnsi="Times New Roman" w:cs="Times New Roman"/>
                <w:b/>
                <w:spacing w:val="-2"/>
                <w:sz w:val="24"/>
                <w:szCs w:val="24"/>
              </w:rPr>
              <w:t>Anupam</w:t>
            </w:r>
            <w:r w:rsidRPr="00D167C7">
              <w:rPr>
                <w:rFonts w:ascii="Times New Roman" w:hAnsi="Times New Roman" w:cs="Times New Roman"/>
                <w:b/>
                <w:spacing w:val="-12"/>
                <w:sz w:val="24"/>
                <w:szCs w:val="24"/>
              </w:rPr>
              <w:t xml:space="preserve"> </w:t>
            </w:r>
            <w:r w:rsidRPr="00D167C7">
              <w:rPr>
                <w:rFonts w:ascii="Times New Roman" w:hAnsi="Times New Roman" w:cs="Times New Roman"/>
                <w:b/>
                <w:spacing w:val="-2"/>
                <w:sz w:val="24"/>
                <w:szCs w:val="24"/>
              </w:rPr>
              <w:t>Mazumdar</w:t>
            </w:r>
          </w:p>
        </w:tc>
      </w:tr>
      <w:tr w:rsidR="0039352E" w:rsidRPr="00D167C7" w14:paraId="266DE912" w14:textId="77777777" w:rsidTr="0039352E">
        <w:trPr>
          <w:trHeight w:val="1245"/>
        </w:trPr>
        <w:tc>
          <w:tcPr>
            <w:tcW w:w="1550" w:type="dxa"/>
            <w:shd w:val="clear" w:color="auto" w:fill="D9D9D9"/>
          </w:tcPr>
          <w:p w14:paraId="48403660" w14:textId="77777777" w:rsidR="0039352E" w:rsidRPr="00D167C7" w:rsidRDefault="0039352E" w:rsidP="00D167C7">
            <w:pPr>
              <w:pStyle w:val="TableParagraph"/>
              <w:spacing w:before="240" w:line="360" w:lineRule="auto"/>
              <w:jc w:val="both"/>
              <w:rPr>
                <w:rFonts w:ascii="Times New Roman" w:hAnsi="Times New Roman" w:cs="Times New Roman"/>
                <w:b/>
                <w:sz w:val="24"/>
                <w:szCs w:val="24"/>
              </w:rPr>
            </w:pPr>
            <w:r w:rsidRPr="00D167C7">
              <w:rPr>
                <w:rFonts w:ascii="Times New Roman" w:hAnsi="Times New Roman" w:cs="Times New Roman"/>
                <w:b/>
                <w:spacing w:val="-2"/>
                <w:sz w:val="24"/>
                <w:szCs w:val="24"/>
              </w:rPr>
              <w:t>Assignment Title:</w:t>
            </w:r>
          </w:p>
        </w:tc>
        <w:tc>
          <w:tcPr>
            <w:tcW w:w="2908" w:type="dxa"/>
          </w:tcPr>
          <w:p w14:paraId="6272D983" w14:textId="77777777" w:rsidR="0039352E" w:rsidRPr="00D167C7" w:rsidRDefault="0039352E" w:rsidP="00D167C7">
            <w:pPr>
              <w:pStyle w:val="TableParagraph"/>
              <w:spacing w:before="240" w:line="360" w:lineRule="auto"/>
              <w:jc w:val="both"/>
              <w:rPr>
                <w:rFonts w:ascii="Times New Roman" w:hAnsi="Times New Roman" w:cs="Times New Roman"/>
                <w:b/>
                <w:sz w:val="24"/>
                <w:szCs w:val="24"/>
              </w:rPr>
            </w:pPr>
            <w:r w:rsidRPr="00D167C7">
              <w:rPr>
                <w:rFonts w:ascii="Times New Roman" w:hAnsi="Times New Roman" w:cs="Times New Roman"/>
                <w:b/>
                <w:sz w:val="24"/>
                <w:szCs w:val="24"/>
              </w:rPr>
              <w:t>Component</w:t>
            </w:r>
            <w:r w:rsidRPr="00D167C7">
              <w:rPr>
                <w:rFonts w:ascii="Times New Roman" w:hAnsi="Times New Roman" w:cs="Times New Roman"/>
                <w:b/>
                <w:spacing w:val="-1"/>
                <w:sz w:val="24"/>
                <w:szCs w:val="24"/>
              </w:rPr>
              <w:t xml:space="preserve"> </w:t>
            </w:r>
            <w:r w:rsidRPr="00D167C7">
              <w:rPr>
                <w:rFonts w:ascii="Times New Roman" w:hAnsi="Times New Roman" w:cs="Times New Roman"/>
                <w:b/>
                <w:spacing w:val="-5"/>
                <w:sz w:val="24"/>
                <w:szCs w:val="24"/>
              </w:rPr>
              <w:t>1:</w:t>
            </w:r>
          </w:p>
          <w:p w14:paraId="6B0F7238" w14:textId="77777777" w:rsidR="0039352E" w:rsidRPr="00D167C7" w:rsidRDefault="0039352E" w:rsidP="00D167C7">
            <w:pPr>
              <w:pStyle w:val="TableParagraph"/>
              <w:spacing w:before="240" w:line="360" w:lineRule="auto"/>
              <w:jc w:val="both"/>
              <w:rPr>
                <w:rFonts w:ascii="Times New Roman" w:hAnsi="Times New Roman" w:cs="Times New Roman"/>
                <w:b/>
                <w:sz w:val="24"/>
                <w:szCs w:val="24"/>
              </w:rPr>
            </w:pPr>
            <w:r w:rsidRPr="00D167C7">
              <w:rPr>
                <w:rFonts w:ascii="Times New Roman" w:hAnsi="Times New Roman" w:cs="Times New Roman"/>
                <w:b/>
                <w:sz w:val="24"/>
                <w:szCs w:val="24"/>
              </w:rPr>
              <w:t>Coursework-Portfolio</w:t>
            </w:r>
            <w:r w:rsidRPr="00D167C7">
              <w:rPr>
                <w:rFonts w:ascii="Times New Roman" w:hAnsi="Times New Roman" w:cs="Times New Roman"/>
                <w:b/>
                <w:spacing w:val="-8"/>
                <w:sz w:val="24"/>
                <w:szCs w:val="24"/>
              </w:rPr>
              <w:t xml:space="preserve"> </w:t>
            </w:r>
            <w:r w:rsidRPr="00D167C7">
              <w:rPr>
                <w:rFonts w:ascii="Times New Roman" w:hAnsi="Times New Roman" w:cs="Times New Roman"/>
                <w:b/>
                <w:sz w:val="24"/>
                <w:szCs w:val="24"/>
              </w:rPr>
              <w:t xml:space="preserve">(4 </w:t>
            </w:r>
            <w:r w:rsidRPr="00D167C7">
              <w:rPr>
                <w:rFonts w:ascii="Times New Roman" w:hAnsi="Times New Roman" w:cs="Times New Roman"/>
                <w:b/>
                <w:spacing w:val="-2"/>
                <w:sz w:val="24"/>
                <w:szCs w:val="24"/>
              </w:rPr>
              <w:t>elements)</w:t>
            </w:r>
          </w:p>
        </w:tc>
        <w:tc>
          <w:tcPr>
            <w:tcW w:w="2767" w:type="dxa"/>
            <w:shd w:val="clear" w:color="auto" w:fill="D9D9D9"/>
          </w:tcPr>
          <w:p w14:paraId="4A9DC34E" w14:textId="77777777" w:rsidR="0039352E" w:rsidRPr="00D167C7" w:rsidRDefault="0039352E" w:rsidP="00D167C7">
            <w:pPr>
              <w:pStyle w:val="TableParagraph"/>
              <w:tabs>
                <w:tab w:val="left" w:pos="1253"/>
                <w:tab w:val="left" w:pos="2434"/>
              </w:tabs>
              <w:spacing w:before="240" w:line="360" w:lineRule="auto"/>
              <w:ind w:left="106" w:right="96"/>
              <w:jc w:val="both"/>
              <w:rPr>
                <w:rFonts w:ascii="Times New Roman" w:hAnsi="Times New Roman" w:cs="Times New Roman"/>
                <w:b/>
                <w:sz w:val="24"/>
                <w:szCs w:val="24"/>
              </w:rPr>
            </w:pPr>
            <w:r w:rsidRPr="00D167C7">
              <w:rPr>
                <w:rFonts w:ascii="Times New Roman" w:hAnsi="Times New Roman" w:cs="Times New Roman"/>
                <w:b/>
                <w:spacing w:val="-4"/>
                <w:sz w:val="24"/>
                <w:szCs w:val="24"/>
              </w:rPr>
              <w:t>Word</w:t>
            </w:r>
            <w:r w:rsidRPr="00D167C7">
              <w:rPr>
                <w:rFonts w:ascii="Times New Roman" w:hAnsi="Times New Roman" w:cs="Times New Roman"/>
                <w:b/>
                <w:sz w:val="24"/>
                <w:szCs w:val="24"/>
              </w:rPr>
              <w:tab/>
            </w:r>
            <w:r w:rsidRPr="00D167C7">
              <w:rPr>
                <w:rFonts w:ascii="Times New Roman" w:hAnsi="Times New Roman" w:cs="Times New Roman"/>
                <w:b/>
                <w:spacing w:val="-4"/>
                <w:sz w:val="24"/>
                <w:szCs w:val="24"/>
              </w:rPr>
              <w:t>count</w:t>
            </w:r>
            <w:r w:rsidRPr="00D167C7">
              <w:rPr>
                <w:rFonts w:ascii="Times New Roman" w:hAnsi="Times New Roman" w:cs="Times New Roman"/>
                <w:b/>
                <w:sz w:val="24"/>
                <w:szCs w:val="24"/>
              </w:rPr>
              <w:tab/>
            </w:r>
            <w:r w:rsidRPr="00D167C7">
              <w:rPr>
                <w:rFonts w:ascii="Times New Roman" w:hAnsi="Times New Roman" w:cs="Times New Roman"/>
                <w:b/>
                <w:spacing w:val="-4"/>
                <w:sz w:val="24"/>
                <w:szCs w:val="24"/>
              </w:rPr>
              <w:t xml:space="preserve">(or </w:t>
            </w:r>
            <w:r w:rsidRPr="00D167C7">
              <w:rPr>
                <w:rFonts w:ascii="Times New Roman" w:hAnsi="Times New Roman" w:cs="Times New Roman"/>
                <w:b/>
                <w:spacing w:val="-2"/>
                <w:sz w:val="24"/>
                <w:szCs w:val="24"/>
              </w:rPr>
              <w:t>equivalent):</w:t>
            </w:r>
          </w:p>
        </w:tc>
        <w:tc>
          <w:tcPr>
            <w:tcW w:w="2463" w:type="dxa"/>
          </w:tcPr>
          <w:p w14:paraId="215A7602" w14:textId="77777777" w:rsidR="0039352E" w:rsidRPr="00D167C7" w:rsidRDefault="0039352E" w:rsidP="00D167C7">
            <w:pPr>
              <w:pStyle w:val="TableParagraph"/>
              <w:spacing w:before="240" w:line="360" w:lineRule="auto"/>
              <w:ind w:left="105"/>
              <w:jc w:val="both"/>
              <w:rPr>
                <w:rFonts w:ascii="Times New Roman" w:hAnsi="Times New Roman" w:cs="Times New Roman"/>
                <w:sz w:val="24"/>
                <w:szCs w:val="24"/>
              </w:rPr>
            </w:pPr>
            <w:r w:rsidRPr="00D167C7">
              <w:rPr>
                <w:rFonts w:ascii="Times New Roman" w:hAnsi="Times New Roman" w:cs="Times New Roman"/>
                <w:sz w:val="24"/>
                <w:szCs w:val="24"/>
              </w:rPr>
              <w:t>3000</w:t>
            </w:r>
            <w:r w:rsidRPr="00D167C7">
              <w:rPr>
                <w:rFonts w:ascii="Times New Roman" w:hAnsi="Times New Roman" w:cs="Times New Roman"/>
                <w:spacing w:val="-2"/>
                <w:sz w:val="24"/>
                <w:szCs w:val="24"/>
              </w:rPr>
              <w:t xml:space="preserve"> </w:t>
            </w:r>
            <w:r w:rsidRPr="00D167C7">
              <w:rPr>
                <w:rFonts w:ascii="Times New Roman" w:hAnsi="Times New Roman" w:cs="Times New Roman"/>
                <w:sz w:val="24"/>
                <w:szCs w:val="24"/>
              </w:rPr>
              <w:t>words</w:t>
            </w:r>
            <w:r w:rsidRPr="00D167C7">
              <w:rPr>
                <w:rFonts w:ascii="Times New Roman" w:hAnsi="Times New Roman" w:cs="Times New Roman"/>
                <w:spacing w:val="-1"/>
                <w:sz w:val="24"/>
                <w:szCs w:val="24"/>
              </w:rPr>
              <w:t xml:space="preserve"> </w:t>
            </w:r>
            <w:r w:rsidRPr="00D167C7">
              <w:rPr>
                <w:rFonts w:ascii="Times New Roman" w:hAnsi="Times New Roman" w:cs="Times New Roman"/>
                <w:sz w:val="24"/>
                <w:szCs w:val="24"/>
              </w:rPr>
              <w:t>(+/-</w:t>
            </w:r>
            <w:r w:rsidRPr="00D167C7">
              <w:rPr>
                <w:rFonts w:ascii="Times New Roman" w:hAnsi="Times New Roman" w:cs="Times New Roman"/>
                <w:spacing w:val="-3"/>
                <w:sz w:val="24"/>
                <w:szCs w:val="24"/>
              </w:rPr>
              <w:t xml:space="preserve"> </w:t>
            </w:r>
            <w:r w:rsidRPr="00D167C7">
              <w:rPr>
                <w:rFonts w:ascii="Times New Roman" w:hAnsi="Times New Roman" w:cs="Times New Roman"/>
                <w:spacing w:val="-4"/>
                <w:sz w:val="24"/>
                <w:szCs w:val="24"/>
              </w:rPr>
              <w:t>10%)</w:t>
            </w:r>
          </w:p>
        </w:tc>
      </w:tr>
      <w:tr w:rsidR="0039352E" w:rsidRPr="00D167C7" w14:paraId="48DCD1B8" w14:textId="77777777" w:rsidTr="0039352E">
        <w:trPr>
          <w:trHeight w:val="1046"/>
        </w:trPr>
        <w:tc>
          <w:tcPr>
            <w:tcW w:w="1550" w:type="dxa"/>
            <w:shd w:val="clear" w:color="auto" w:fill="D9D9D9"/>
          </w:tcPr>
          <w:p w14:paraId="61930FCF" w14:textId="77777777" w:rsidR="0039352E" w:rsidRPr="00D167C7" w:rsidRDefault="0039352E" w:rsidP="00D167C7">
            <w:pPr>
              <w:pStyle w:val="TableParagraph"/>
              <w:spacing w:before="240" w:line="360" w:lineRule="auto"/>
              <w:jc w:val="both"/>
              <w:rPr>
                <w:rFonts w:ascii="Times New Roman" w:hAnsi="Times New Roman" w:cs="Times New Roman"/>
                <w:b/>
                <w:sz w:val="24"/>
                <w:szCs w:val="24"/>
              </w:rPr>
            </w:pPr>
            <w:r w:rsidRPr="00D167C7">
              <w:rPr>
                <w:rFonts w:ascii="Times New Roman" w:hAnsi="Times New Roman" w:cs="Times New Roman"/>
                <w:b/>
                <w:spacing w:val="-2"/>
                <w:sz w:val="24"/>
                <w:szCs w:val="24"/>
              </w:rPr>
              <w:t>Submission deadline:</w:t>
            </w:r>
          </w:p>
        </w:tc>
        <w:tc>
          <w:tcPr>
            <w:tcW w:w="2908" w:type="dxa"/>
          </w:tcPr>
          <w:p w14:paraId="61D261D9" w14:textId="77777777" w:rsidR="0039352E" w:rsidRPr="00D167C7" w:rsidRDefault="0039352E" w:rsidP="00D167C7">
            <w:pPr>
              <w:pStyle w:val="TableParagraph"/>
              <w:spacing w:before="240" w:line="360" w:lineRule="auto"/>
              <w:jc w:val="both"/>
              <w:rPr>
                <w:rFonts w:ascii="Times New Roman" w:hAnsi="Times New Roman" w:cs="Times New Roman"/>
                <w:b/>
                <w:sz w:val="24"/>
                <w:szCs w:val="24"/>
              </w:rPr>
            </w:pPr>
            <w:r w:rsidRPr="00D167C7">
              <w:rPr>
                <w:rFonts w:ascii="Times New Roman" w:hAnsi="Times New Roman" w:cs="Times New Roman"/>
                <w:b/>
                <w:sz w:val="24"/>
                <w:szCs w:val="24"/>
              </w:rPr>
              <w:t>Weekday:</w:t>
            </w:r>
            <w:r w:rsidRPr="00D167C7">
              <w:rPr>
                <w:rFonts w:ascii="Times New Roman" w:hAnsi="Times New Roman" w:cs="Times New Roman"/>
                <w:b/>
                <w:spacing w:val="-6"/>
                <w:sz w:val="24"/>
                <w:szCs w:val="24"/>
              </w:rPr>
              <w:t xml:space="preserve"> </w:t>
            </w:r>
            <w:r w:rsidRPr="00D167C7">
              <w:rPr>
                <w:rFonts w:ascii="Times New Roman" w:hAnsi="Times New Roman" w:cs="Times New Roman"/>
                <w:b/>
                <w:spacing w:val="-5"/>
                <w:sz w:val="24"/>
                <w:szCs w:val="24"/>
              </w:rPr>
              <w:t>N/A</w:t>
            </w:r>
          </w:p>
          <w:p w14:paraId="5F00A004" w14:textId="77777777" w:rsidR="0039352E" w:rsidRPr="00D167C7" w:rsidRDefault="0039352E" w:rsidP="00D167C7">
            <w:pPr>
              <w:pStyle w:val="TableParagraph"/>
              <w:spacing w:before="240" w:line="360" w:lineRule="auto"/>
              <w:jc w:val="both"/>
              <w:rPr>
                <w:rFonts w:ascii="Times New Roman" w:hAnsi="Times New Roman" w:cs="Times New Roman"/>
                <w:sz w:val="24"/>
                <w:szCs w:val="24"/>
              </w:rPr>
            </w:pPr>
            <w:r w:rsidRPr="00D167C7">
              <w:rPr>
                <w:rFonts w:ascii="Times New Roman" w:hAnsi="Times New Roman" w:cs="Times New Roman"/>
                <w:b/>
                <w:sz w:val="24"/>
                <w:szCs w:val="24"/>
              </w:rPr>
              <w:t>Weekend:</w:t>
            </w:r>
            <w:r w:rsidRPr="00D167C7">
              <w:rPr>
                <w:rFonts w:ascii="Times New Roman" w:hAnsi="Times New Roman" w:cs="Times New Roman"/>
                <w:b/>
                <w:spacing w:val="-6"/>
                <w:sz w:val="24"/>
                <w:szCs w:val="24"/>
              </w:rPr>
              <w:t xml:space="preserve"> </w:t>
            </w:r>
            <w:r w:rsidRPr="00D167C7">
              <w:rPr>
                <w:rFonts w:ascii="Times New Roman" w:hAnsi="Times New Roman" w:cs="Times New Roman"/>
                <w:sz w:val="24"/>
                <w:szCs w:val="24"/>
              </w:rPr>
              <w:t>22/12/25</w:t>
            </w:r>
            <w:r w:rsidRPr="00D167C7">
              <w:rPr>
                <w:rFonts w:ascii="Times New Roman" w:hAnsi="Times New Roman" w:cs="Times New Roman"/>
                <w:spacing w:val="-4"/>
                <w:sz w:val="24"/>
                <w:szCs w:val="24"/>
              </w:rPr>
              <w:t xml:space="preserve"> </w:t>
            </w:r>
            <w:r w:rsidRPr="00D167C7">
              <w:rPr>
                <w:rFonts w:ascii="Times New Roman" w:hAnsi="Times New Roman" w:cs="Times New Roman"/>
                <w:sz w:val="24"/>
                <w:szCs w:val="24"/>
              </w:rPr>
              <w:t>@</w:t>
            </w:r>
            <w:r w:rsidRPr="00D167C7">
              <w:rPr>
                <w:rFonts w:ascii="Times New Roman" w:hAnsi="Times New Roman" w:cs="Times New Roman"/>
                <w:spacing w:val="-7"/>
                <w:sz w:val="24"/>
                <w:szCs w:val="24"/>
              </w:rPr>
              <w:t xml:space="preserve"> </w:t>
            </w:r>
            <w:r w:rsidRPr="00D167C7">
              <w:rPr>
                <w:rFonts w:ascii="Times New Roman" w:hAnsi="Times New Roman" w:cs="Times New Roman"/>
                <w:spacing w:val="-5"/>
                <w:sz w:val="24"/>
                <w:szCs w:val="24"/>
              </w:rPr>
              <w:t>2pm</w:t>
            </w:r>
          </w:p>
        </w:tc>
        <w:tc>
          <w:tcPr>
            <w:tcW w:w="2767" w:type="dxa"/>
            <w:shd w:val="clear" w:color="auto" w:fill="D9D9D9"/>
          </w:tcPr>
          <w:p w14:paraId="36079FA8" w14:textId="77777777" w:rsidR="0039352E" w:rsidRPr="00D167C7" w:rsidRDefault="0039352E" w:rsidP="00D167C7">
            <w:pPr>
              <w:pStyle w:val="TableParagraph"/>
              <w:spacing w:before="240" w:line="360" w:lineRule="auto"/>
              <w:ind w:left="106" w:right="95"/>
              <w:jc w:val="both"/>
              <w:rPr>
                <w:rFonts w:ascii="Times New Roman" w:hAnsi="Times New Roman" w:cs="Times New Roman"/>
                <w:b/>
                <w:sz w:val="24"/>
                <w:szCs w:val="24"/>
              </w:rPr>
            </w:pPr>
            <w:r w:rsidRPr="00D167C7">
              <w:rPr>
                <w:rFonts w:ascii="Times New Roman" w:hAnsi="Times New Roman" w:cs="Times New Roman"/>
                <w:b/>
                <w:sz w:val="24"/>
                <w:szCs w:val="24"/>
              </w:rPr>
              <w:t>Return date of provisional marks &amp; written feedback:</w:t>
            </w:r>
          </w:p>
        </w:tc>
        <w:tc>
          <w:tcPr>
            <w:tcW w:w="2463" w:type="dxa"/>
          </w:tcPr>
          <w:p w14:paraId="5D84C094" w14:textId="77777777" w:rsidR="0039352E" w:rsidRPr="00D167C7" w:rsidRDefault="0039352E" w:rsidP="00D167C7">
            <w:pPr>
              <w:pStyle w:val="TableParagraph"/>
              <w:spacing w:before="240" w:line="360" w:lineRule="auto"/>
              <w:ind w:left="105"/>
              <w:jc w:val="both"/>
              <w:rPr>
                <w:rFonts w:ascii="Times New Roman" w:hAnsi="Times New Roman" w:cs="Times New Roman"/>
                <w:b/>
                <w:sz w:val="24"/>
                <w:szCs w:val="24"/>
              </w:rPr>
            </w:pPr>
            <w:r w:rsidRPr="00D167C7">
              <w:rPr>
                <w:rFonts w:ascii="Times New Roman" w:hAnsi="Times New Roman" w:cs="Times New Roman"/>
                <w:b/>
                <w:sz w:val="24"/>
                <w:szCs w:val="24"/>
              </w:rPr>
              <w:t>Weekday: N/A Weekend:</w:t>
            </w:r>
            <w:r w:rsidRPr="00D167C7">
              <w:rPr>
                <w:rFonts w:ascii="Times New Roman" w:hAnsi="Times New Roman" w:cs="Times New Roman"/>
                <w:b/>
                <w:spacing w:val="-16"/>
                <w:sz w:val="24"/>
                <w:szCs w:val="24"/>
              </w:rPr>
              <w:t xml:space="preserve"> </w:t>
            </w:r>
            <w:r w:rsidRPr="00D167C7">
              <w:rPr>
                <w:rFonts w:ascii="Times New Roman" w:hAnsi="Times New Roman" w:cs="Times New Roman"/>
                <w:b/>
                <w:sz w:val="24"/>
                <w:szCs w:val="24"/>
              </w:rPr>
              <w:t>30/01/26</w:t>
            </w:r>
          </w:p>
        </w:tc>
      </w:tr>
      <w:tr w:rsidR="0039352E" w:rsidRPr="00D167C7" w14:paraId="289DDBDF" w14:textId="77777777" w:rsidTr="0039352E">
        <w:trPr>
          <w:trHeight w:val="1046"/>
        </w:trPr>
        <w:tc>
          <w:tcPr>
            <w:tcW w:w="1550" w:type="dxa"/>
            <w:shd w:val="clear" w:color="auto" w:fill="D9D9D9"/>
          </w:tcPr>
          <w:p w14:paraId="5A666585" w14:textId="77777777" w:rsidR="0039352E" w:rsidRPr="00D167C7" w:rsidRDefault="0039352E" w:rsidP="00D167C7">
            <w:pPr>
              <w:pStyle w:val="TableParagraph"/>
              <w:spacing w:before="240" w:line="360" w:lineRule="auto"/>
              <w:jc w:val="both"/>
              <w:rPr>
                <w:rFonts w:ascii="Times New Roman" w:hAnsi="Times New Roman" w:cs="Times New Roman"/>
                <w:b/>
                <w:spacing w:val="-2"/>
                <w:sz w:val="24"/>
                <w:szCs w:val="24"/>
              </w:rPr>
            </w:pPr>
            <w:r w:rsidRPr="00D167C7">
              <w:rPr>
                <w:rFonts w:ascii="Times New Roman" w:hAnsi="Times New Roman" w:cs="Times New Roman"/>
                <w:b/>
                <w:spacing w:val="-2"/>
                <w:sz w:val="24"/>
                <w:szCs w:val="24"/>
              </w:rPr>
              <w:t>Student ID</w:t>
            </w:r>
          </w:p>
        </w:tc>
        <w:tc>
          <w:tcPr>
            <w:tcW w:w="2908" w:type="dxa"/>
          </w:tcPr>
          <w:p w14:paraId="25518BD1" w14:textId="77777777" w:rsidR="0039352E" w:rsidRPr="00D167C7" w:rsidRDefault="0039352E" w:rsidP="00D167C7">
            <w:pPr>
              <w:pStyle w:val="TableParagraph"/>
              <w:spacing w:before="240" w:line="360" w:lineRule="auto"/>
              <w:jc w:val="both"/>
              <w:rPr>
                <w:rFonts w:ascii="Times New Roman" w:hAnsi="Times New Roman" w:cs="Times New Roman"/>
                <w:b/>
                <w:sz w:val="24"/>
                <w:szCs w:val="24"/>
              </w:rPr>
            </w:pPr>
          </w:p>
        </w:tc>
        <w:tc>
          <w:tcPr>
            <w:tcW w:w="2767" w:type="dxa"/>
            <w:shd w:val="clear" w:color="auto" w:fill="D9D9D9"/>
          </w:tcPr>
          <w:p w14:paraId="446D8500" w14:textId="77777777" w:rsidR="0039352E" w:rsidRPr="00D167C7" w:rsidRDefault="0039352E" w:rsidP="00D167C7">
            <w:pPr>
              <w:pStyle w:val="TableParagraph"/>
              <w:spacing w:before="240" w:line="360" w:lineRule="auto"/>
              <w:ind w:left="106" w:right="95"/>
              <w:jc w:val="both"/>
              <w:rPr>
                <w:rFonts w:ascii="Times New Roman" w:hAnsi="Times New Roman" w:cs="Times New Roman"/>
                <w:b/>
                <w:sz w:val="24"/>
                <w:szCs w:val="24"/>
              </w:rPr>
            </w:pPr>
            <w:r w:rsidRPr="00D167C7">
              <w:rPr>
                <w:rFonts w:ascii="Times New Roman" w:hAnsi="Times New Roman" w:cs="Times New Roman"/>
                <w:b/>
                <w:sz w:val="24"/>
                <w:szCs w:val="24"/>
              </w:rPr>
              <w:t>Name</w:t>
            </w:r>
          </w:p>
        </w:tc>
        <w:tc>
          <w:tcPr>
            <w:tcW w:w="2463" w:type="dxa"/>
          </w:tcPr>
          <w:p w14:paraId="3894340E" w14:textId="77777777" w:rsidR="0039352E" w:rsidRPr="00D167C7" w:rsidRDefault="0039352E" w:rsidP="00D167C7">
            <w:pPr>
              <w:pStyle w:val="TableParagraph"/>
              <w:spacing w:before="240" w:line="360" w:lineRule="auto"/>
              <w:ind w:left="105"/>
              <w:jc w:val="both"/>
              <w:rPr>
                <w:rFonts w:ascii="Times New Roman" w:hAnsi="Times New Roman" w:cs="Times New Roman"/>
                <w:b/>
                <w:sz w:val="24"/>
                <w:szCs w:val="24"/>
              </w:rPr>
            </w:pPr>
          </w:p>
        </w:tc>
      </w:tr>
    </w:tbl>
    <w:p w14:paraId="4B08CB3C" w14:textId="3318777B" w:rsidR="0039352E" w:rsidRDefault="0039352E" w:rsidP="00D167C7">
      <w:pPr>
        <w:spacing w:before="240" w:line="360" w:lineRule="auto"/>
        <w:jc w:val="both"/>
        <w:rPr>
          <w:rStyle w:val="Robust"/>
          <w:rFonts w:ascii="Times New Roman" w:hAnsi="Times New Roman" w:cs="Times New Roman"/>
          <w:b w:val="0"/>
          <w:bCs w:val="0"/>
          <w:sz w:val="24"/>
          <w:szCs w:val="24"/>
        </w:rPr>
      </w:pPr>
      <w:r w:rsidRPr="00D167C7">
        <w:rPr>
          <w:rStyle w:val="Robust"/>
          <w:rFonts w:ascii="Times New Roman" w:hAnsi="Times New Roman" w:cs="Times New Roman"/>
          <w:b w:val="0"/>
          <w:bCs w:val="0"/>
          <w:sz w:val="24"/>
          <w:szCs w:val="24"/>
        </w:rPr>
        <w:br w:type="page"/>
      </w:r>
      <w:r w:rsidR="000A3D8B">
        <w:rPr>
          <w:rStyle w:val="Robust"/>
          <w:rFonts w:ascii="Times New Roman" w:hAnsi="Times New Roman" w:cs="Times New Roman"/>
          <w:b w:val="0"/>
          <w:bCs w:val="0"/>
          <w:sz w:val="24"/>
          <w:szCs w:val="24"/>
        </w:rPr>
        <w:t>Name: Cotet Claudiu Octavian</w:t>
      </w:r>
    </w:p>
    <w:p w14:paraId="121EB344" w14:textId="24777992" w:rsidR="000A3D8B" w:rsidRPr="00D167C7" w:rsidRDefault="000A3D8B" w:rsidP="00D167C7">
      <w:pPr>
        <w:spacing w:before="240" w:line="360" w:lineRule="auto"/>
        <w:jc w:val="both"/>
        <w:rPr>
          <w:rStyle w:val="Robust"/>
          <w:rFonts w:ascii="Times New Roman" w:eastAsiaTheme="majorEastAsia" w:hAnsi="Times New Roman" w:cs="Times New Roman"/>
          <w:color w:val="365F91" w:themeColor="accent1" w:themeShade="BF"/>
          <w:sz w:val="24"/>
          <w:szCs w:val="24"/>
        </w:rPr>
      </w:pPr>
      <w:r>
        <w:rPr>
          <w:rStyle w:val="Robust"/>
          <w:rFonts w:ascii="Times New Roman" w:hAnsi="Times New Roman" w:cs="Times New Roman"/>
          <w:b w:val="0"/>
          <w:bCs w:val="0"/>
          <w:sz w:val="24"/>
          <w:szCs w:val="24"/>
        </w:rPr>
        <w:t>Id:2430985</w:t>
      </w:r>
    </w:p>
    <w:sdt>
      <w:sdtPr>
        <w:rPr>
          <w:rFonts w:ascii="Times New Roman" w:eastAsiaTheme="minorHAnsi" w:hAnsi="Times New Roman" w:cs="Times New Roman"/>
          <w:b w:val="0"/>
          <w:bCs w:val="0"/>
          <w:color w:val="auto"/>
          <w:sz w:val="24"/>
          <w:szCs w:val="24"/>
          <w:lang w:eastAsia="en-US"/>
        </w:rPr>
        <w:id w:val="-1722668049"/>
        <w:docPartObj>
          <w:docPartGallery w:val="Table of Contents"/>
          <w:docPartUnique/>
        </w:docPartObj>
      </w:sdtPr>
      <w:sdtEndPr>
        <w:rPr>
          <w:noProof/>
        </w:rPr>
      </w:sdtEndPr>
      <w:sdtContent>
        <w:p w14:paraId="2B6992BE" w14:textId="77777777" w:rsidR="0039352E" w:rsidRPr="00D167C7" w:rsidRDefault="0039352E" w:rsidP="00D167C7">
          <w:pPr>
            <w:pStyle w:val="Titlucuprins"/>
            <w:spacing w:before="240" w:line="360" w:lineRule="auto"/>
            <w:jc w:val="both"/>
            <w:rPr>
              <w:rFonts w:ascii="Times New Roman" w:hAnsi="Times New Roman" w:cs="Times New Roman"/>
              <w:sz w:val="24"/>
              <w:szCs w:val="24"/>
            </w:rPr>
          </w:pPr>
          <w:r w:rsidRPr="00D167C7">
            <w:rPr>
              <w:rFonts w:ascii="Times New Roman" w:hAnsi="Times New Roman" w:cs="Times New Roman"/>
              <w:sz w:val="24"/>
              <w:szCs w:val="24"/>
            </w:rPr>
            <w:t>Table of Contents</w:t>
          </w:r>
        </w:p>
        <w:p w14:paraId="0C2F439D" w14:textId="77777777" w:rsidR="0039352E" w:rsidRPr="00D167C7" w:rsidRDefault="0039352E" w:rsidP="00D167C7">
          <w:pPr>
            <w:pStyle w:val="Cuprins1"/>
            <w:tabs>
              <w:tab w:val="right" w:leader="dot" w:pos="9350"/>
            </w:tabs>
            <w:spacing w:before="240" w:line="360" w:lineRule="auto"/>
            <w:jc w:val="both"/>
            <w:rPr>
              <w:rFonts w:ascii="Times New Roman" w:eastAsiaTheme="minorEastAsia" w:hAnsi="Times New Roman" w:cs="Times New Roman"/>
              <w:noProof/>
              <w:sz w:val="24"/>
              <w:szCs w:val="24"/>
            </w:rPr>
          </w:pPr>
          <w:r w:rsidRPr="00D167C7">
            <w:rPr>
              <w:rFonts w:ascii="Times New Roman" w:hAnsi="Times New Roman" w:cs="Times New Roman"/>
              <w:sz w:val="24"/>
              <w:szCs w:val="24"/>
            </w:rPr>
            <w:fldChar w:fldCharType="begin"/>
          </w:r>
          <w:r w:rsidRPr="00D167C7">
            <w:rPr>
              <w:rFonts w:ascii="Times New Roman" w:hAnsi="Times New Roman" w:cs="Times New Roman"/>
              <w:sz w:val="24"/>
              <w:szCs w:val="24"/>
            </w:rPr>
            <w:instrText xml:space="preserve"> TOC \o "1-3" \h \z \u </w:instrText>
          </w:r>
          <w:r w:rsidRPr="00D167C7">
            <w:rPr>
              <w:rFonts w:ascii="Times New Roman" w:hAnsi="Times New Roman" w:cs="Times New Roman"/>
              <w:sz w:val="24"/>
              <w:szCs w:val="24"/>
            </w:rPr>
            <w:fldChar w:fldCharType="separate"/>
          </w:r>
          <w:hyperlink w:anchor="_Toc216347299" w:history="1">
            <w:r w:rsidRPr="00D167C7">
              <w:rPr>
                <w:rStyle w:val="Hyperlink"/>
                <w:rFonts w:ascii="Times New Roman" w:hAnsi="Times New Roman" w:cs="Times New Roman"/>
                <w:noProof/>
                <w:sz w:val="24"/>
                <w:szCs w:val="24"/>
              </w:rPr>
              <w:t>Element 1: Introduction</w:t>
            </w:r>
            <w:r w:rsidRPr="00D167C7">
              <w:rPr>
                <w:rFonts w:ascii="Times New Roman" w:hAnsi="Times New Roman" w:cs="Times New Roman"/>
                <w:noProof/>
                <w:webHidden/>
                <w:sz w:val="24"/>
                <w:szCs w:val="24"/>
              </w:rPr>
              <w:tab/>
            </w:r>
            <w:r w:rsidRPr="00D167C7">
              <w:rPr>
                <w:rFonts w:ascii="Times New Roman" w:hAnsi="Times New Roman" w:cs="Times New Roman"/>
                <w:noProof/>
                <w:webHidden/>
                <w:sz w:val="24"/>
                <w:szCs w:val="24"/>
              </w:rPr>
              <w:fldChar w:fldCharType="begin"/>
            </w:r>
            <w:r w:rsidRPr="00D167C7">
              <w:rPr>
                <w:rFonts w:ascii="Times New Roman" w:hAnsi="Times New Roman" w:cs="Times New Roman"/>
                <w:noProof/>
                <w:webHidden/>
                <w:sz w:val="24"/>
                <w:szCs w:val="24"/>
              </w:rPr>
              <w:instrText xml:space="preserve"> PAGEREF _Toc216347299 \h </w:instrText>
            </w:r>
            <w:r w:rsidRPr="00D167C7">
              <w:rPr>
                <w:rFonts w:ascii="Times New Roman" w:hAnsi="Times New Roman" w:cs="Times New Roman"/>
                <w:noProof/>
                <w:webHidden/>
                <w:sz w:val="24"/>
                <w:szCs w:val="24"/>
              </w:rPr>
            </w:r>
            <w:r w:rsidRPr="00D167C7">
              <w:rPr>
                <w:rFonts w:ascii="Times New Roman" w:hAnsi="Times New Roman" w:cs="Times New Roman"/>
                <w:noProof/>
                <w:webHidden/>
                <w:sz w:val="24"/>
                <w:szCs w:val="24"/>
              </w:rPr>
              <w:fldChar w:fldCharType="separate"/>
            </w:r>
            <w:r w:rsidRPr="00D167C7">
              <w:rPr>
                <w:rFonts w:ascii="Times New Roman" w:hAnsi="Times New Roman" w:cs="Times New Roman"/>
                <w:noProof/>
                <w:webHidden/>
                <w:sz w:val="24"/>
                <w:szCs w:val="24"/>
              </w:rPr>
              <w:t>3</w:t>
            </w:r>
            <w:r w:rsidRPr="00D167C7">
              <w:rPr>
                <w:rFonts w:ascii="Times New Roman" w:hAnsi="Times New Roman" w:cs="Times New Roman"/>
                <w:noProof/>
                <w:webHidden/>
                <w:sz w:val="24"/>
                <w:szCs w:val="24"/>
              </w:rPr>
              <w:fldChar w:fldCharType="end"/>
            </w:r>
          </w:hyperlink>
        </w:p>
        <w:p w14:paraId="0C41A78B" w14:textId="77777777" w:rsidR="0039352E" w:rsidRPr="00D167C7" w:rsidRDefault="0039352E" w:rsidP="00D167C7">
          <w:pPr>
            <w:pStyle w:val="Cuprins2"/>
            <w:tabs>
              <w:tab w:val="right" w:leader="dot" w:pos="9350"/>
            </w:tabs>
            <w:spacing w:before="240" w:line="360" w:lineRule="auto"/>
            <w:jc w:val="both"/>
            <w:rPr>
              <w:rFonts w:ascii="Times New Roman" w:eastAsiaTheme="minorEastAsia" w:hAnsi="Times New Roman" w:cs="Times New Roman"/>
              <w:noProof/>
              <w:sz w:val="24"/>
              <w:szCs w:val="24"/>
            </w:rPr>
          </w:pPr>
          <w:hyperlink w:anchor="_Toc216347300" w:history="1">
            <w:r w:rsidRPr="00D167C7">
              <w:rPr>
                <w:rStyle w:val="Hyperlink"/>
                <w:rFonts w:ascii="Times New Roman" w:hAnsi="Times New Roman" w:cs="Times New Roman"/>
                <w:noProof/>
                <w:sz w:val="24"/>
                <w:szCs w:val="24"/>
              </w:rPr>
              <w:t>Description of the Project</w:t>
            </w:r>
            <w:r w:rsidRPr="00D167C7">
              <w:rPr>
                <w:rFonts w:ascii="Times New Roman" w:hAnsi="Times New Roman" w:cs="Times New Roman"/>
                <w:noProof/>
                <w:webHidden/>
                <w:sz w:val="24"/>
                <w:szCs w:val="24"/>
              </w:rPr>
              <w:tab/>
            </w:r>
            <w:r w:rsidRPr="00D167C7">
              <w:rPr>
                <w:rFonts w:ascii="Times New Roman" w:hAnsi="Times New Roman" w:cs="Times New Roman"/>
                <w:noProof/>
                <w:webHidden/>
                <w:sz w:val="24"/>
                <w:szCs w:val="24"/>
              </w:rPr>
              <w:fldChar w:fldCharType="begin"/>
            </w:r>
            <w:r w:rsidRPr="00D167C7">
              <w:rPr>
                <w:rFonts w:ascii="Times New Roman" w:hAnsi="Times New Roman" w:cs="Times New Roman"/>
                <w:noProof/>
                <w:webHidden/>
                <w:sz w:val="24"/>
                <w:szCs w:val="24"/>
              </w:rPr>
              <w:instrText xml:space="preserve"> PAGEREF _Toc216347300 \h </w:instrText>
            </w:r>
            <w:r w:rsidRPr="00D167C7">
              <w:rPr>
                <w:rFonts w:ascii="Times New Roman" w:hAnsi="Times New Roman" w:cs="Times New Roman"/>
                <w:noProof/>
                <w:webHidden/>
                <w:sz w:val="24"/>
                <w:szCs w:val="24"/>
              </w:rPr>
            </w:r>
            <w:r w:rsidRPr="00D167C7">
              <w:rPr>
                <w:rFonts w:ascii="Times New Roman" w:hAnsi="Times New Roman" w:cs="Times New Roman"/>
                <w:noProof/>
                <w:webHidden/>
                <w:sz w:val="24"/>
                <w:szCs w:val="24"/>
              </w:rPr>
              <w:fldChar w:fldCharType="separate"/>
            </w:r>
            <w:r w:rsidRPr="00D167C7">
              <w:rPr>
                <w:rFonts w:ascii="Times New Roman" w:hAnsi="Times New Roman" w:cs="Times New Roman"/>
                <w:noProof/>
                <w:webHidden/>
                <w:sz w:val="24"/>
                <w:szCs w:val="24"/>
              </w:rPr>
              <w:t>3</w:t>
            </w:r>
            <w:r w:rsidRPr="00D167C7">
              <w:rPr>
                <w:rFonts w:ascii="Times New Roman" w:hAnsi="Times New Roman" w:cs="Times New Roman"/>
                <w:noProof/>
                <w:webHidden/>
                <w:sz w:val="24"/>
                <w:szCs w:val="24"/>
              </w:rPr>
              <w:fldChar w:fldCharType="end"/>
            </w:r>
          </w:hyperlink>
        </w:p>
        <w:p w14:paraId="4DC53A3D" w14:textId="77777777" w:rsidR="0039352E" w:rsidRPr="00D167C7" w:rsidRDefault="0039352E" w:rsidP="00D167C7">
          <w:pPr>
            <w:pStyle w:val="Cuprins2"/>
            <w:tabs>
              <w:tab w:val="right" w:leader="dot" w:pos="9350"/>
            </w:tabs>
            <w:spacing w:before="240" w:line="360" w:lineRule="auto"/>
            <w:jc w:val="both"/>
            <w:rPr>
              <w:rFonts w:ascii="Times New Roman" w:eastAsiaTheme="minorEastAsia" w:hAnsi="Times New Roman" w:cs="Times New Roman"/>
              <w:noProof/>
              <w:sz w:val="24"/>
              <w:szCs w:val="24"/>
            </w:rPr>
          </w:pPr>
          <w:hyperlink w:anchor="_Toc216347301" w:history="1">
            <w:r w:rsidRPr="00D167C7">
              <w:rPr>
                <w:rStyle w:val="Hyperlink"/>
                <w:rFonts w:ascii="Times New Roman" w:hAnsi="Times New Roman" w:cs="Times New Roman"/>
                <w:noProof/>
                <w:sz w:val="24"/>
                <w:szCs w:val="24"/>
              </w:rPr>
              <w:t>Relevance of the Project</w:t>
            </w:r>
            <w:r w:rsidRPr="00D167C7">
              <w:rPr>
                <w:rFonts w:ascii="Times New Roman" w:hAnsi="Times New Roman" w:cs="Times New Roman"/>
                <w:noProof/>
                <w:webHidden/>
                <w:sz w:val="24"/>
                <w:szCs w:val="24"/>
              </w:rPr>
              <w:tab/>
            </w:r>
            <w:r w:rsidRPr="00D167C7">
              <w:rPr>
                <w:rFonts w:ascii="Times New Roman" w:hAnsi="Times New Roman" w:cs="Times New Roman"/>
                <w:noProof/>
                <w:webHidden/>
                <w:sz w:val="24"/>
                <w:szCs w:val="24"/>
              </w:rPr>
              <w:fldChar w:fldCharType="begin"/>
            </w:r>
            <w:r w:rsidRPr="00D167C7">
              <w:rPr>
                <w:rFonts w:ascii="Times New Roman" w:hAnsi="Times New Roman" w:cs="Times New Roman"/>
                <w:noProof/>
                <w:webHidden/>
                <w:sz w:val="24"/>
                <w:szCs w:val="24"/>
              </w:rPr>
              <w:instrText xml:space="preserve"> PAGEREF _Toc216347301 \h </w:instrText>
            </w:r>
            <w:r w:rsidRPr="00D167C7">
              <w:rPr>
                <w:rFonts w:ascii="Times New Roman" w:hAnsi="Times New Roman" w:cs="Times New Roman"/>
                <w:noProof/>
                <w:webHidden/>
                <w:sz w:val="24"/>
                <w:szCs w:val="24"/>
              </w:rPr>
            </w:r>
            <w:r w:rsidRPr="00D167C7">
              <w:rPr>
                <w:rFonts w:ascii="Times New Roman" w:hAnsi="Times New Roman" w:cs="Times New Roman"/>
                <w:noProof/>
                <w:webHidden/>
                <w:sz w:val="24"/>
                <w:szCs w:val="24"/>
              </w:rPr>
              <w:fldChar w:fldCharType="separate"/>
            </w:r>
            <w:r w:rsidRPr="00D167C7">
              <w:rPr>
                <w:rFonts w:ascii="Times New Roman" w:hAnsi="Times New Roman" w:cs="Times New Roman"/>
                <w:noProof/>
                <w:webHidden/>
                <w:sz w:val="24"/>
                <w:szCs w:val="24"/>
              </w:rPr>
              <w:t>3</w:t>
            </w:r>
            <w:r w:rsidRPr="00D167C7">
              <w:rPr>
                <w:rFonts w:ascii="Times New Roman" w:hAnsi="Times New Roman" w:cs="Times New Roman"/>
                <w:noProof/>
                <w:webHidden/>
                <w:sz w:val="24"/>
                <w:szCs w:val="24"/>
              </w:rPr>
              <w:fldChar w:fldCharType="end"/>
            </w:r>
          </w:hyperlink>
        </w:p>
        <w:p w14:paraId="22581F96" w14:textId="77777777" w:rsidR="0039352E" w:rsidRPr="00D167C7" w:rsidRDefault="0039352E" w:rsidP="00D167C7">
          <w:pPr>
            <w:pStyle w:val="Cuprins2"/>
            <w:tabs>
              <w:tab w:val="right" w:leader="dot" w:pos="9350"/>
            </w:tabs>
            <w:spacing w:before="240" w:line="360" w:lineRule="auto"/>
            <w:jc w:val="both"/>
            <w:rPr>
              <w:rFonts w:ascii="Times New Roman" w:eastAsiaTheme="minorEastAsia" w:hAnsi="Times New Roman" w:cs="Times New Roman"/>
              <w:noProof/>
              <w:sz w:val="24"/>
              <w:szCs w:val="24"/>
            </w:rPr>
          </w:pPr>
          <w:hyperlink w:anchor="_Toc216347302" w:history="1">
            <w:r w:rsidRPr="00D167C7">
              <w:rPr>
                <w:rStyle w:val="Hyperlink"/>
                <w:rFonts w:ascii="Times New Roman" w:hAnsi="Times New Roman" w:cs="Times New Roman"/>
                <w:noProof/>
                <w:sz w:val="24"/>
                <w:szCs w:val="24"/>
              </w:rPr>
              <w:t>Identification of Key Stakeholders</w:t>
            </w:r>
            <w:r w:rsidRPr="00D167C7">
              <w:rPr>
                <w:rFonts w:ascii="Times New Roman" w:hAnsi="Times New Roman" w:cs="Times New Roman"/>
                <w:noProof/>
                <w:webHidden/>
                <w:sz w:val="24"/>
                <w:szCs w:val="24"/>
              </w:rPr>
              <w:tab/>
            </w:r>
            <w:r w:rsidRPr="00D167C7">
              <w:rPr>
                <w:rFonts w:ascii="Times New Roman" w:hAnsi="Times New Roman" w:cs="Times New Roman"/>
                <w:noProof/>
                <w:webHidden/>
                <w:sz w:val="24"/>
                <w:szCs w:val="24"/>
              </w:rPr>
              <w:fldChar w:fldCharType="begin"/>
            </w:r>
            <w:r w:rsidRPr="00D167C7">
              <w:rPr>
                <w:rFonts w:ascii="Times New Roman" w:hAnsi="Times New Roman" w:cs="Times New Roman"/>
                <w:noProof/>
                <w:webHidden/>
                <w:sz w:val="24"/>
                <w:szCs w:val="24"/>
              </w:rPr>
              <w:instrText xml:space="preserve"> PAGEREF _Toc216347302 \h </w:instrText>
            </w:r>
            <w:r w:rsidRPr="00D167C7">
              <w:rPr>
                <w:rFonts w:ascii="Times New Roman" w:hAnsi="Times New Roman" w:cs="Times New Roman"/>
                <w:noProof/>
                <w:webHidden/>
                <w:sz w:val="24"/>
                <w:szCs w:val="24"/>
              </w:rPr>
            </w:r>
            <w:r w:rsidRPr="00D167C7">
              <w:rPr>
                <w:rFonts w:ascii="Times New Roman" w:hAnsi="Times New Roman" w:cs="Times New Roman"/>
                <w:noProof/>
                <w:webHidden/>
                <w:sz w:val="24"/>
                <w:szCs w:val="24"/>
              </w:rPr>
              <w:fldChar w:fldCharType="separate"/>
            </w:r>
            <w:r w:rsidRPr="00D167C7">
              <w:rPr>
                <w:rFonts w:ascii="Times New Roman" w:hAnsi="Times New Roman" w:cs="Times New Roman"/>
                <w:noProof/>
                <w:webHidden/>
                <w:sz w:val="24"/>
                <w:szCs w:val="24"/>
              </w:rPr>
              <w:t>3</w:t>
            </w:r>
            <w:r w:rsidRPr="00D167C7">
              <w:rPr>
                <w:rFonts w:ascii="Times New Roman" w:hAnsi="Times New Roman" w:cs="Times New Roman"/>
                <w:noProof/>
                <w:webHidden/>
                <w:sz w:val="24"/>
                <w:szCs w:val="24"/>
              </w:rPr>
              <w:fldChar w:fldCharType="end"/>
            </w:r>
          </w:hyperlink>
        </w:p>
        <w:p w14:paraId="29C086C6" w14:textId="77777777" w:rsidR="0039352E" w:rsidRPr="00D167C7" w:rsidRDefault="0039352E" w:rsidP="00D167C7">
          <w:pPr>
            <w:pStyle w:val="Cuprins1"/>
            <w:tabs>
              <w:tab w:val="right" w:leader="dot" w:pos="9350"/>
            </w:tabs>
            <w:spacing w:before="240" w:line="360" w:lineRule="auto"/>
            <w:jc w:val="both"/>
            <w:rPr>
              <w:rFonts w:ascii="Times New Roman" w:eastAsiaTheme="minorEastAsia" w:hAnsi="Times New Roman" w:cs="Times New Roman"/>
              <w:noProof/>
              <w:sz w:val="24"/>
              <w:szCs w:val="24"/>
            </w:rPr>
          </w:pPr>
          <w:hyperlink w:anchor="_Toc216347303" w:history="1">
            <w:r w:rsidRPr="00D167C7">
              <w:rPr>
                <w:rStyle w:val="Hyperlink"/>
                <w:rFonts w:ascii="Times New Roman" w:hAnsi="Times New Roman" w:cs="Times New Roman"/>
                <w:noProof/>
                <w:sz w:val="24"/>
                <w:szCs w:val="24"/>
              </w:rPr>
              <w:t>Element 2: Application to include Stakeholder Engagement Strategies</w:t>
            </w:r>
            <w:r w:rsidRPr="00D167C7">
              <w:rPr>
                <w:rFonts w:ascii="Times New Roman" w:hAnsi="Times New Roman" w:cs="Times New Roman"/>
                <w:noProof/>
                <w:webHidden/>
                <w:sz w:val="24"/>
                <w:szCs w:val="24"/>
              </w:rPr>
              <w:tab/>
            </w:r>
            <w:r w:rsidRPr="00D167C7">
              <w:rPr>
                <w:rFonts w:ascii="Times New Roman" w:hAnsi="Times New Roman" w:cs="Times New Roman"/>
                <w:noProof/>
                <w:webHidden/>
                <w:sz w:val="24"/>
                <w:szCs w:val="24"/>
              </w:rPr>
              <w:fldChar w:fldCharType="begin"/>
            </w:r>
            <w:r w:rsidRPr="00D167C7">
              <w:rPr>
                <w:rFonts w:ascii="Times New Roman" w:hAnsi="Times New Roman" w:cs="Times New Roman"/>
                <w:noProof/>
                <w:webHidden/>
                <w:sz w:val="24"/>
                <w:szCs w:val="24"/>
              </w:rPr>
              <w:instrText xml:space="preserve"> PAGEREF _Toc216347303 \h </w:instrText>
            </w:r>
            <w:r w:rsidRPr="00D167C7">
              <w:rPr>
                <w:rFonts w:ascii="Times New Roman" w:hAnsi="Times New Roman" w:cs="Times New Roman"/>
                <w:noProof/>
                <w:webHidden/>
                <w:sz w:val="24"/>
                <w:szCs w:val="24"/>
              </w:rPr>
            </w:r>
            <w:r w:rsidRPr="00D167C7">
              <w:rPr>
                <w:rFonts w:ascii="Times New Roman" w:hAnsi="Times New Roman" w:cs="Times New Roman"/>
                <w:noProof/>
                <w:webHidden/>
                <w:sz w:val="24"/>
                <w:szCs w:val="24"/>
              </w:rPr>
              <w:fldChar w:fldCharType="separate"/>
            </w:r>
            <w:r w:rsidRPr="00D167C7">
              <w:rPr>
                <w:rFonts w:ascii="Times New Roman" w:hAnsi="Times New Roman" w:cs="Times New Roman"/>
                <w:noProof/>
                <w:webHidden/>
                <w:sz w:val="24"/>
                <w:szCs w:val="24"/>
              </w:rPr>
              <w:t>5</w:t>
            </w:r>
            <w:r w:rsidRPr="00D167C7">
              <w:rPr>
                <w:rFonts w:ascii="Times New Roman" w:hAnsi="Times New Roman" w:cs="Times New Roman"/>
                <w:noProof/>
                <w:webHidden/>
                <w:sz w:val="24"/>
                <w:szCs w:val="24"/>
              </w:rPr>
              <w:fldChar w:fldCharType="end"/>
            </w:r>
          </w:hyperlink>
        </w:p>
        <w:p w14:paraId="59FF2621" w14:textId="77777777" w:rsidR="0039352E" w:rsidRPr="00D167C7" w:rsidRDefault="0039352E" w:rsidP="00D167C7">
          <w:pPr>
            <w:pStyle w:val="Cuprins2"/>
            <w:tabs>
              <w:tab w:val="right" w:leader="dot" w:pos="9350"/>
            </w:tabs>
            <w:spacing w:before="240" w:line="360" w:lineRule="auto"/>
            <w:jc w:val="both"/>
            <w:rPr>
              <w:rFonts w:ascii="Times New Roman" w:eastAsiaTheme="minorEastAsia" w:hAnsi="Times New Roman" w:cs="Times New Roman"/>
              <w:noProof/>
              <w:sz w:val="24"/>
              <w:szCs w:val="24"/>
            </w:rPr>
          </w:pPr>
          <w:hyperlink w:anchor="_Toc216347304" w:history="1">
            <w:r w:rsidRPr="00D167C7">
              <w:rPr>
                <w:rStyle w:val="Hyperlink"/>
                <w:rFonts w:ascii="Times New Roman" w:hAnsi="Times New Roman" w:cs="Times New Roman"/>
                <w:noProof/>
                <w:sz w:val="24"/>
                <w:szCs w:val="24"/>
              </w:rPr>
              <w:t>Power Influence Interest Table</w:t>
            </w:r>
            <w:r w:rsidRPr="00D167C7">
              <w:rPr>
                <w:rFonts w:ascii="Times New Roman" w:hAnsi="Times New Roman" w:cs="Times New Roman"/>
                <w:noProof/>
                <w:webHidden/>
                <w:sz w:val="24"/>
                <w:szCs w:val="24"/>
              </w:rPr>
              <w:tab/>
            </w:r>
            <w:r w:rsidRPr="00D167C7">
              <w:rPr>
                <w:rFonts w:ascii="Times New Roman" w:hAnsi="Times New Roman" w:cs="Times New Roman"/>
                <w:noProof/>
                <w:webHidden/>
                <w:sz w:val="24"/>
                <w:szCs w:val="24"/>
              </w:rPr>
              <w:fldChar w:fldCharType="begin"/>
            </w:r>
            <w:r w:rsidRPr="00D167C7">
              <w:rPr>
                <w:rFonts w:ascii="Times New Roman" w:hAnsi="Times New Roman" w:cs="Times New Roman"/>
                <w:noProof/>
                <w:webHidden/>
                <w:sz w:val="24"/>
                <w:szCs w:val="24"/>
              </w:rPr>
              <w:instrText xml:space="preserve"> PAGEREF _Toc216347304 \h </w:instrText>
            </w:r>
            <w:r w:rsidRPr="00D167C7">
              <w:rPr>
                <w:rFonts w:ascii="Times New Roman" w:hAnsi="Times New Roman" w:cs="Times New Roman"/>
                <w:noProof/>
                <w:webHidden/>
                <w:sz w:val="24"/>
                <w:szCs w:val="24"/>
              </w:rPr>
            </w:r>
            <w:r w:rsidRPr="00D167C7">
              <w:rPr>
                <w:rFonts w:ascii="Times New Roman" w:hAnsi="Times New Roman" w:cs="Times New Roman"/>
                <w:noProof/>
                <w:webHidden/>
                <w:sz w:val="24"/>
                <w:szCs w:val="24"/>
              </w:rPr>
              <w:fldChar w:fldCharType="separate"/>
            </w:r>
            <w:r w:rsidRPr="00D167C7">
              <w:rPr>
                <w:rFonts w:ascii="Times New Roman" w:hAnsi="Times New Roman" w:cs="Times New Roman"/>
                <w:noProof/>
                <w:webHidden/>
                <w:sz w:val="24"/>
                <w:szCs w:val="24"/>
              </w:rPr>
              <w:t>5</w:t>
            </w:r>
            <w:r w:rsidRPr="00D167C7">
              <w:rPr>
                <w:rFonts w:ascii="Times New Roman" w:hAnsi="Times New Roman" w:cs="Times New Roman"/>
                <w:noProof/>
                <w:webHidden/>
                <w:sz w:val="24"/>
                <w:szCs w:val="24"/>
              </w:rPr>
              <w:fldChar w:fldCharType="end"/>
            </w:r>
          </w:hyperlink>
        </w:p>
        <w:p w14:paraId="2C66B5C7" w14:textId="77777777" w:rsidR="0039352E" w:rsidRPr="00D167C7" w:rsidRDefault="0039352E" w:rsidP="00D167C7">
          <w:pPr>
            <w:pStyle w:val="Cuprins2"/>
            <w:tabs>
              <w:tab w:val="right" w:leader="dot" w:pos="9350"/>
            </w:tabs>
            <w:spacing w:before="240" w:line="360" w:lineRule="auto"/>
            <w:jc w:val="both"/>
            <w:rPr>
              <w:rFonts w:ascii="Times New Roman" w:eastAsiaTheme="minorEastAsia" w:hAnsi="Times New Roman" w:cs="Times New Roman"/>
              <w:noProof/>
              <w:sz w:val="24"/>
              <w:szCs w:val="24"/>
            </w:rPr>
          </w:pPr>
          <w:hyperlink w:anchor="_Toc216347305" w:history="1">
            <w:r w:rsidRPr="00D167C7">
              <w:rPr>
                <w:rStyle w:val="Hyperlink"/>
                <w:rFonts w:ascii="Times New Roman" w:hAnsi="Times New Roman" w:cs="Times New Roman"/>
                <w:noProof/>
                <w:sz w:val="24"/>
                <w:szCs w:val="24"/>
              </w:rPr>
              <w:t>Stakeholder Map</w:t>
            </w:r>
            <w:r w:rsidRPr="00D167C7">
              <w:rPr>
                <w:rFonts w:ascii="Times New Roman" w:hAnsi="Times New Roman" w:cs="Times New Roman"/>
                <w:noProof/>
                <w:webHidden/>
                <w:sz w:val="24"/>
                <w:szCs w:val="24"/>
              </w:rPr>
              <w:tab/>
            </w:r>
            <w:r w:rsidRPr="00D167C7">
              <w:rPr>
                <w:rFonts w:ascii="Times New Roman" w:hAnsi="Times New Roman" w:cs="Times New Roman"/>
                <w:noProof/>
                <w:webHidden/>
                <w:sz w:val="24"/>
                <w:szCs w:val="24"/>
              </w:rPr>
              <w:fldChar w:fldCharType="begin"/>
            </w:r>
            <w:r w:rsidRPr="00D167C7">
              <w:rPr>
                <w:rFonts w:ascii="Times New Roman" w:hAnsi="Times New Roman" w:cs="Times New Roman"/>
                <w:noProof/>
                <w:webHidden/>
                <w:sz w:val="24"/>
                <w:szCs w:val="24"/>
              </w:rPr>
              <w:instrText xml:space="preserve"> PAGEREF _Toc216347305 \h </w:instrText>
            </w:r>
            <w:r w:rsidRPr="00D167C7">
              <w:rPr>
                <w:rFonts w:ascii="Times New Roman" w:hAnsi="Times New Roman" w:cs="Times New Roman"/>
                <w:noProof/>
                <w:webHidden/>
                <w:sz w:val="24"/>
                <w:szCs w:val="24"/>
              </w:rPr>
            </w:r>
            <w:r w:rsidRPr="00D167C7">
              <w:rPr>
                <w:rFonts w:ascii="Times New Roman" w:hAnsi="Times New Roman" w:cs="Times New Roman"/>
                <w:noProof/>
                <w:webHidden/>
                <w:sz w:val="24"/>
                <w:szCs w:val="24"/>
              </w:rPr>
              <w:fldChar w:fldCharType="separate"/>
            </w:r>
            <w:r w:rsidRPr="00D167C7">
              <w:rPr>
                <w:rFonts w:ascii="Times New Roman" w:hAnsi="Times New Roman" w:cs="Times New Roman"/>
                <w:noProof/>
                <w:webHidden/>
                <w:sz w:val="24"/>
                <w:szCs w:val="24"/>
              </w:rPr>
              <w:t>7</w:t>
            </w:r>
            <w:r w:rsidRPr="00D167C7">
              <w:rPr>
                <w:rFonts w:ascii="Times New Roman" w:hAnsi="Times New Roman" w:cs="Times New Roman"/>
                <w:noProof/>
                <w:webHidden/>
                <w:sz w:val="24"/>
                <w:szCs w:val="24"/>
              </w:rPr>
              <w:fldChar w:fldCharType="end"/>
            </w:r>
          </w:hyperlink>
        </w:p>
        <w:p w14:paraId="7B585B72" w14:textId="77777777" w:rsidR="0039352E" w:rsidRPr="00D167C7" w:rsidRDefault="0039352E" w:rsidP="00D167C7">
          <w:pPr>
            <w:pStyle w:val="Cuprins2"/>
            <w:tabs>
              <w:tab w:val="right" w:leader="dot" w:pos="9350"/>
            </w:tabs>
            <w:spacing w:before="240" w:line="360" w:lineRule="auto"/>
            <w:jc w:val="both"/>
            <w:rPr>
              <w:rFonts w:ascii="Times New Roman" w:eastAsiaTheme="minorEastAsia" w:hAnsi="Times New Roman" w:cs="Times New Roman"/>
              <w:noProof/>
              <w:sz w:val="24"/>
              <w:szCs w:val="24"/>
            </w:rPr>
          </w:pPr>
          <w:hyperlink w:anchor="_Toc216347306" w:history="1">
            <w:r w:rsidRPr="00D167C7">
              <w:rPr>
                <w:rStyle w:val="Hyperlink"/>
                <w:rFonts w:ascii="Times New Roman" w:hAnsi="Times New Roman" w:cs="Times New Roman"/>
                <w:noProof/>
                <w:sz w:val="24"/>
                <w:szCs w:val="24"/>
              </w:rPr>
              <w:t>Communication Plan</w:t>
            </w:r>
            <w:r w:rsidRPr="00D167C7">
              <w:rPr>
                <w:rFonts w:ascii="Times New Roman" w:hAnsi="Times New Roman" w:cs="Times New Roman"/>
                <w:noProof/>
                <w:webHidden/>
                <w:sz w:val="24"/>
                <w:szCs w:val="24"/>
              </w:rPr>
              <w:tab/>
            </w:r>
            <w:r w:rsidRPr="00D167C7">
              <w:rPr>
                <w:rFonts w:ascii="Times New Roman" w:hAnsi="Times New Roman" w:cs="Times New Roman"/>
                <w:noProof/>
                <w:webHidden/>
                <w:sz w:val="24"/>
                <w:szCs w:val="24"/>
              </w:rPr>
              <w:fldChar w:fldCharType="begin"/>
            </w:r>
            <w:r w:rsidRPr="00D167C7">
              <w:rPr>
                <w:rFonts w:ascii="Times New Roman" w:hAnsi="Times New Roman" w:cs="Times New Roman"/>
                <w:noProof/>
                <w:webHidden/>
                <w:sz w:val="24"/>
                <w:szCs w:val="24"/>
              </w:rPr>
              <w:instrText xml:space="preserve"> PAGEREF _Toc216347306 \h </w:instrText>
            </w:r>
            <w:r w:rsidRPr="00D167C7">
              <w:rPr>
                <w:rFonts w:ascii="Times New Roman" w:hAnsi="Times New Roman" w:cs="Times New Roman"/>
                <w:noProof/>
                <w:webHidden/>
                <w:sz w:val="24"/>
                <w:szCs w:val="24"/>
              </w:rPr>
            </w:r>
            <w:r w:rsidRPr="00D167C7">
              <w:rPr>
                <w:rFonts w:ascii="Times New Roman" w:hAnsi="Times New Roman" w:cs="Times New Roman"/>
                <w:noProof/>
                <w:webHidden/>
                <w:sz w:val="24"/>
                <w:szCs w:val="24"/>
              </w:rPr>
              <w:fldChar w:fldCharType="separate"/>
            </w:r>
            <w:r w:rsidRPr="00D167C7">
              <w:rPr>
                <w:rFonts w:ascii="Times New Roman" w:hAnsi="Times New Roman" w:cs="Times New Roman"/>
                <w:noProof/>
                <w:webHidden/>
                <w:sz w:val="24"/>
                <w:szCs w:val="24"/>
              </w:rPr>
              <w:t>8</w:t>
            </w:r>
            <w:r w:rsidRPr="00D167C7">
              <w:rPr>
                <w:rFonts w:ascii="Times New Roman" w:hAnsi="Times New Roman" w:cs="Times New Roman"/>
                <w:noProof/>
                <w:webHidden/>
                <w:sz w:val="24"/>
                <w:szCs w:val="24"/>
              </w:rPr>
              <w:fldChar w:fldCharType="end"/>
            </w:r>
          </w:hyperlink>
        </w:p>
        <w:p w14:paraId="07B9218C" w14:textId="77777777" w:rsidR="0039352E" w:rsidRPr="00D167C7" w:rsidRDefault="0039352E" w:rsidP="00D167C7">
          <w:pPr>
            <w:pStyle w:val="Cuprins2"/>
            <w:tabs>
              <w:tab w:val="right" w:leader="dot" w:pos="9350"/>
            </w:tabs>
            <w:spacing w:before="240" w:line="360" w:lineRule="auto"/>
            <w:jc w:val="both"/>
            <w:rPr>
              <w:rFonts w:ascii="Times New Roman" w:eastAsiaTheme="minorEastAsia" w:hAnsi="Times New Roman" w:cs="Times New Roman"/>
              <w:noProof/>
              <w:sz w:val="24"/>
              <w:szCs w:val="24"/>
            </w:rPr>
          </w:pPr>
          <w:hyperlink w:anchor="_Toc216347307" w:history="1">
            <w:r w:rsidRPr="00D167C7">
              <w:rPr>
                <w:rStyle w:val="Hyperlink"/>
                <w:rFonts w:ascii="Times New Roman" w:hAnsi="Times New Roman" w:cs="Times New Roman"/>
                <w:noProof/>
                <w:sz w:val="24"/>
                <w:szCs w:val="24"/>
              </w:rPr>
              <w:t>Consultation Strategy</w:t>
            </w:r>
            <w:r w:rsidRPr="00D167C7">
              <w:rPr>
                <w:rFonts w:ascii="Times New Roman" w:hAnsi="Times New Roman" w:cs="Times New Roman"/>
                <w:noProof/>
                <w:webHidden/>
                <w:sz w:val="24"/>
                <w:szCs w:val="24"/>
              </w:rPr>
              <w:tab/>
            </w:r>
            <w:r w:rsidRPr="00D167C7">
              <w:rPr>
                <w:rFonts w:ascii="Times New Roman" w:hAnsi="Times New Roman" w:cs="Times New Roman"/>
                <w:noProof/>
                <w:webHidden/>
                <w:sz w:val="24"/>
                <w:szCs w:val="24"/>
              </w:rPr>
              <w:fldChar w:fldCharType="begin"/>
            </w:r>
            <w:r w:rsidRPr="00D167C7">
              <w:rPr>
                <w:rFonts w:ascii="Times New Roman" w:hAnsi="Times New Roman" w:cs="Times New Roman"/>
                <w:noProof/>
                <w:webHidden/>
                <w:sz w:val="24"/>
                <w:szCs w:val="24"/>
              </w:rPr>
              <w:instrText xml:space="preserve"> PAGEREF _Toc216347307 \h </w:instrText>
            </w:r>
            <w:r w:rsidRPr="00D167C7">
              <w:rPr>
                <w:rFonts w:ascii="Times New Roman" w:hAnsi="Times New Roman" w:cs="Times New Roman"/>
                <w:noProof/>
                <w:webHidden/>
                <w:sz w:val="24"/>
                <w:szCs w:val="24"/>
              </w:rPr>
            </w:r>
            <w:r w:rsidRPr="00D167C7">
              <w:rPr>
                <w:rFonts w:ascii="Times New Roman" w:hAnsi="Times New Roman" w:cs="Times New Roman"/>
                <w:noProof/>
                <w:webHidden/>
                <w:sz w:val="24"/>
                <w:szCs w:val="24"/>
              </w:rPr>
              <w:fldChar w:fldCharType="separate"/>
            </w:r>
            <w:r w:rsidRPr="00D167C7">
              <w:rPr>
                <w:rFonts w:ascii="Times New Roman" w:hAnsi="Times New Roman" w:cs="Times New Roman"/>
                <w:noProof/>
                <w:webHidden/>
                <w:sz w:val="24"/>
                <w:szCs w:val="24"/>
              </w:rPr>
              <w:t>8</w:t>
            </w:r>
            <w:r w:rsidRPr="00D167C7">
              <w:rPr>
                <w:rFonts w:ascii="Times New Roman" w:hAnsi="Times New Roman" w:cs="Times New Roman"/>
                <w:noProof/>
                <w:webHidden/>
                <w:sz w:val="24"/>
                <w:szCs w:val="24"/>
              </w:rPr>
              <w:fldChar w:fldCharType="end"/>
            </w:r>
          </w:hyperlink>
        </w:p>
        <w:p w14:paraId="6448B85F" w14:textId="77777777" w:rsidR="0039352E" w:rsidRPr="00D167C7" w:rsidRDefault="0039352E" w:rsidP="00D167C7">
          <w:pPr>
            <w:pStyle w:val="Cuprins1"/>
            <w:tabs>
              <w:tab w:val="right" w:leader="dot" w:pos="9350"/>
            </w:tabs>
            <w:spacing w:before="240" w:line="360" w:lineRule="auto"/>
            <w:jc w:val="both"/>
            <w:rPr>
              <w:rFonts w:ascii="Times New Roman" w:eastAsiaTheme="minorEastAsia" w:hAnsi="Times New Roman" w:cs="Times New Roman"/>
              <w:noProof/>
              <w:sz w:val="24"/>
              <w:szCs w:val="24"/>
            </w:rPr>
          </w:pPr>
          <w:hyperlink w:anchor="_Toc216347308" w:history="1">
            <w:r w:rsidRPr="00D167C7">
              <w:rPr>
                <w:rStyle w:val="Hyperlink"/>
                <w:rFonts w:ascii="Times New Roman" w:hAnsi="Times New Roman" w:cs="Times New Roman"/>
                <w:noProof/>
                <w:sz w:val="24"/>
                <w:szCs w:val="24"/>
              </w:rPr>
              <w:t>Element 3: Ethical Consideration in Stakeholders Consultation, Participation, and Feedback</w:t>
            </w:r>
            <w:r w:rsidRPr="00D167C7">
              <w:rPr>
                <w:rFonts w:ascii="Times New Roman" w:hAnsi="Times New Roman" w:cs="Times New Roman"/>
                <w:noProof/>
                <w:webHidden/>
                <w:sz w:val="24"/>
                <w:szCs w:val="24"/>
              </w:rPr>
              <w:tab/>
            </w:r>
            <w:r w:rsidRPr="00D167C7">
              <w:rPr>
                <w:rFonts w:ascii="Times New Roman" w:hAnsi="Times New Roman" w:cs="Times New Roman"/>
                <w:noProof/>
                <w:webHidden/>
                <w:sz w:val="24"/>
                <w:szCs w:val="24"/>
              </w:rPr>
              <w:fldChar w:fldCharType="begin"/>
            </w:r>
            <w:r w:rsidRPr="00D167C7">
              <w:rPr>
                <w:rFonts w:ascii="Times New Roman" w:hAnsi="Times New Roman" w:cs="Times New Roman"/>
                <w:noProof/>
                <w:webHidden/>
                <w:sz w:val="24"/>
                <w:szCs w:val="24"/>
              </w:rPr>
              <w:instrText xml:space="preserve"> PAGEREF _Toc216347308 \h </w:instrText>
            </w:r>
            <w:r w:rsidRPr="00D167C7">
              <w:rPr>
                <w:rFonts w:ascii="Times New Roman" w:hAnsi="Times New Roman" w:cs="Times New Roman"/>
                <w:noProof/>
                <w:webHidden/>
                <w:sz w:val="24"/>
                <w:szCs w:val="24"/>
              </w:rPr>
            </w:r>
            <w:r w:rsidRPr="00D167C7">
              <w:rPr>
                <w:rFonts w:ascii="Times New Roman" w:hAnsi="Times New Roman" w:cs="Times New Roman"/>
                <w:noProof/>
                <w:webHidden/>
                <w:sz w:val="24"/>
                <w:szCs w:val="24"/>
              </w:rPr>
              <w:fldChar w:fldCharType="separate"/>
            </w:r>
            <w:r w:rsidRPr="00D167C7">
              <w:rPr>
                <w:rFonts w:ascii="Times New Roman" w:hAnsi="Times New Roman" w:cs="Times New Roman"/>
                <w:noProof/>
                <w:webHidden/>
                <w:sz w:val="24"/>
                <w:szCs w:val="24"/>
              </w:rPr>
              <w:t>10</w:t>
            </w:r>
            <w:r w:rsidRPr="00D167C7">
              <w:rPr>
                <w:rFonts w:ascii="Times New Roman" w:hAnsi="Times New Roman" w:cs="Times New Roman"/>
                <w:noProof/>
                <w:webHidden/>
                <w:sz w:val="24"/>
                <w:szCs w:val="24"/>
              </w:rPr>
              <w:fldChar w:fldCharType="end"/>
            </w:r>
          </w:hyperlink>
        </w:p>
        <w:p w14:paraId="54D5FD69" w14:textId="77777777" w:rsidR="0039352E" w:rsidRPr="00D167C7" w:rsidRDefault="0039352E" w:rsidP="00D167C7">
          <w:pPr>
            <w:pStyle w:val="Cuprins2"/>
            <w:tabs>
              <w:tab w:val="right" w:leader="dot" w:pos="9350"/>
            </w:tabs>
            <w:spacing w:before="240" w:line="360" w:lineRule="auto"/>
            <w:jc w:val="both"/>
            <w:rPr>
              <w:rFonts w:ascii="Times New Roman" w:eastAsiaTheme="minorEastAsia" w:hAnsi="Times New Roman" w:cs="Times New Roman"/>
              <w:noProof/>
              <w:sz w:val="24"/>
              <w:szCs w:val="24"/>
            </w:rPr>
          </w:pPr>
          <w:hyperlink w:anchor="_Toc216347309" w:history="1">
            <w:r w:rsidRPr="00D167C7">
              <w:rPr>
                <w:rStyle w:val="Hyperlink"/>
                <w:rFonts w:ascii="Times New Roman" w:hAnsi="Times New Roman" w:cs="Times New Roman"/>
                <w:noProof/>
                <w:sz w:val="24"/>
                <w:szCs w:val="24"/>
              </w:rPr>
              <w:t>Methods of Consultation</w:t>
            </w:r>
            <w:r w:rsidRPr="00D167C7">
              <w:rPr>
                <w:rFonts w:ascii="Times New Roman" w:hAnsi="Times New Roman" w:cs="Times New Roman"/>
                <w:noProof/>
                <w:webHidden/>
                <w:sz w:val="24"/>
                <w:szCs w:val="24"/>
              </w:rPr>
              <w:tab/>
            </w:r>
            <w:r w:rsidRPr="00D167C7">
              <w:rPr>
                <w:rFonts w:ascii="Times New Roman" w:hAnsi="Times New Roman" w:cs="Times New Roman"/>
                <w:noProof/>
                <w:webHidden/>
                <w:sz w:val="24"/>
                <w:szCs w:val="24"/>
              </w:rPr>
              <w:fldChar w:fldCharType="begin"/>
            </w:r>
            <w:r w:rsidRPr="00D167C7">
              <w:rPr>
                <w:rFonts w:ascii="Times New Roman" w:hAnsi="Times New Roman" w:cs="Times New Roman"/>
                <w:noProof/>
                <w:webHidden/>
                <w:sz w:val="24"/>
                <w:szCs w:val="24"/>
              </w:rPr>
              <w:instrText xml:space="preserve"> PAGEREF _Toc216347309 \h </w:instrText>
            </w:r>
            <w:r w:rsidRPr="00D167C7">
              <w:rPr>
                <w:rFonts w:ascii="Times New Roman" w:hAnsi="Times New Roman" w:cs="Times New Roman"/>
                <w:noProof/>
                <w:webHidden/>
                <w:sz w:val="24"/>
                <w:szCs w:val="24"/>
              </w:rPr>
            </w:r>
            <w:r w:rsidRPr="00D167C7">
              <w:rPr>
                <w:rFonts w:ascii="Times New Roman" w:hAnsi="Times New Roman" w:cs="Times New Roman"/>
                <w:noProof/>
                <w:webHidden/>
                <w:sz w:val="24"/>
                <w:szCs w:val="24"/>
              </w:rPr>
              <w:fldChar w:fldCharType="separate"/>
            </w:r>
            <w:r w:rsidRPr="00D167C7">
              <w:rPr>
                <w:rFonts w:ascii="Times New Roman" w:hAnsi="Times New Roman" w:cs="Times New Roman"/>
                <w:noProof/>
                <w:webHidden/>
                <w:sz w:val="24"/>
                <w:szCs w:val="24"/>
              </w:rPr>
              <w:t>10</w:t>
            </w:r>
            <w:r w:rsidRPr="00D167C7">
              <w:rPr>
                <w:rFonts w:ascii="Times New Roman" w:hAnsi="Times New Roman" w:cs="Times New Roman"/>
                <w:noProof/>
                <w:webHidden/>
                <w:sz w:val="24"/>
                <w:szCs w:val="24"/>
              </w:rPr>
              <w:fldChar w:fldCharType="end"/>
            </w:r>
          </w:hyperlink>
        </w:p>
        <w:p w14:paraId="30678A60" w14:textId="77777777" w:rsidR="0039352E" w:rsidRPr="00D167C7" w:rsidRDefault="0039352E" w:rsidP="00D167C7">
          <w:pPr>
            <w:pStyle w:val="Cuprins2"/>
            <w:tabs>
              <w:tab w:val="right" w:leader="dot" w:pos="9350"/>
            </w:tabs>
            <w:spacing w:before="240" w:line="360" w:lineRule="auto"/>
            <w:jc w:val="both"/>
            <w:rPr>
              <w:rFonts w:ascii="Times New Roman" w:eastAsiaTheme="minorEastAsia" w:hAnsi="Times New Roman" w:cs="Times New Roman"/>
              <w:noProof/>
              <w:sz w:val="24"/>
              <w:szCs w:val="24"/>
            </w:rPr>
          </w:pPr>
          <w:hyperlink w:anchor="_Toc216347310" w:history="1">
            <w:r w:rsidRPr="00D167C7">
              <w:rPr>
                <w:rStyle w:val="Hyperlink"/>
                <w:rFonts w:ascii="Times New Roman" w:hAnsi="Times New Roman" w:cs="Times New Roman"/>
                <w:noProof/>
                <w:sz w:val="24"/>
                <w:szCs w:val="24"/>
              </w:rPr>
              <w:t>Ethical Considerations When Collecting Data</w:t>
            </w:r>
            <w:r w:rsidRPr="00D167C7">
              <w:rPr>
                <w:rFonts w:ascii="Times New Roman" w:hAnsi="Times New Roman" w:cs="Times New Roman"/>
                <w:noProof/>
                <w:webHidden/>
                <w:sz w:val="24"/>
                <w:szCs w:val="24"/>
              </w:rPr>
              <w:tab/>
            </w:r>
            <w:r w:rsidRPr="00D167C7">
              <w:rPr>
                <w:rFonts w:ascii="Times New Roman" w:hAnsi="Times New Roman" w:cs="Times New Roman"/>
                <w:noProof/>
                <w:webHidden/>
                <w:sz w:val="24"/>
                <w:szCs w:val="24"/>
              </w:rPr>
              <w:fldChar w:fldCharType="begin"/>
            </w:r>
            <w:r w:rsidRPr="00D167C7">
              <w:rPr>
                <w:rFonts w:ascii="Times New Roman" w:hAnsi="Times New Roman" w:cs="Times New Roman"/>
                <w:noProof/>
                <w:webHidden/>
                <w:sz w:val="24"/>
                <w:szCs w:val="24"/>
              </w:rPr>
              <w:instrText xml:space="preserve"> PAGEREF _Toc216347310 \h </w:instrText>
            </w:r>
            <w:r w:rsidRPr="00D167C7">
              <w:rPr>
                <w:rFonts w:ascii="Times New Roman" w:hAnsi="Times New Roman" w:cs="Times New Roman"/>
                <w:noProof/>
                <w:webHidden/>
                <w:sz w:val="24"/>
                <w:szCs w:val="24"/>
              </w:rPr>
            </w:r>
            <w:r w:rsidRPr="00D167C7">
              <w:rPr>
                <w:rFonts w:ascii="Times New Roman" w:hAnsi="Times New Roman" w:cs="Times New Roman"/>
                <w:noProof/>
                <w:webHidden/>
                <w:sz w:val="24"/>
                <w:szCs w:val="24"/>
              </w:rPr>
              <w:fldChar w:fldCharType="separate"/>
            </w:r>
            <w:r w:rsidRPr="00D167C7">
              <w:rPr>
                <w:rFonts w:ascii="Times New Roman" w:hAnsi="Times New Roman" w:cs="Times New Roman"/>
                <w:noProof/>
                <w:webHidden/>
                <w:sz w:val="24"/>
                <w:szCs w:val="24"/>
              </w:rPr>
              <w:t>10</w:t>
            </w:r>
            <w:r w:rsidRPr="00D167C7">
              <w:rPr>
                <w:rFonts w:ascii="Times New Roman" w:hAnsi="Times New Roman" w:cs="Times New Roman"/>
                <w:noProof/>
                <w:webHidden/>
                <w:sz w:val="24"/>
                <w:szCs w:val="24"/>
              </w:rPr>
              <w:fldChar w:fldCharType="end"/>
            </w:r>
          </w:hyperlink>
        </w:p>
        <w:p w14:paraId="0F344791" w14:textId="77777777" w:rsidR="0039352E" w:rsidRPr="00D167C7" w:rsidRDefault="0039352E" w:rsidP="00D167C7">
          <w:pPr>
            <w:pStyle w:val="Cuprins2"/>
            <w:tabs>
              <w:tab w:val="right" w:leader="dot" w:pos="9350"/>
            </w:tabs>
            <w:spacing w:before="240" w:line="360" w:lineRule="auto"/>
            <w:jc w:val="both"/>
            <w:rPr>
              <w:rFonts w:ascii="Times New Roman" w:eastAsiaTheme="minorEastAsia" w:hAnsi="Times New Roman" w:cs="Times New Roman"/>
              <w:noProof/>
              <w:sz w:val="24"/>
              <w:szCs w:val="24"/>
            </w:rPr>
          </w:pPr>
          <w:hyperlink w:anchor="_Toc216347311" w:history="1">
            <w:r w:rsidRPr="00D167C7">
              <w:rPr>
                <w:rStyle w:val="Hyperlink"/>
                <w:rFonts w:ascii="Times New Roman" w:hAnsi="Times New Roman" w:cs="Times New Roman"/>
                <w:noProof/>
                <w:sz w:val="24"/>
                <w:szCs w:val="24"/>
              </w:rPr>
              <w:t>Stakeholder Feedback Collection &amp; Review</w:t>
            </w:r>
            <w:r w:rsidRPr="00D167C7">
              <w:rPr>
                <w:rFonts w:ascii="Times New Roman" w:hAnsi="Times New Roman" w:cs="Times New Roman"/>
                <w:noProof/>
                <w:webHidden/>
                <w:sz w:val="24"/>
                <w:szCs w:val="24"/>
              </w:rPr>
              <w:tab/>
            </w:r>
            <w:r w:rsidRPr="00D167C7">
              <w:rPr>
                <w:rFonts w:ascii="Times New Roman" w:hAnsi="Times New Roman" w:cs="Times New Roman"/>
                <w:noProof/>
                <w:webHidden/>
                <w:sz w:val="24"/>
                <w:szCs w:val="24"/>
              </w:rPr>
              <w:fldChar w:fldCharType="begin"/>
            </w:r>
            <w:r w:rsidRPr="00D167C7">
              <w:rPr>
                <w:rFonts w:ascii="Times New Roman" w:hAnsi="Times New Roman" w:cs="Times New Roman"/>
                <w:noProof/>
                <w:webHidden/>
                <w:sz w:val="24"/>
                <w:szCs w:val="24"/>
              </w:rPr>
              <w:instrText xml:space="preserve"> PAGEREF _Toc216347311 \h </w:instrText>
            </w:r>
            <w:r w:rsidRPr="00D167C7">
              <w:rPr>
                <w:rFonts w:ascii="Times New Roman" w:hAnsi="Times New Roman" w:cs="Times New Roman"/>
                <w:noProof/>
                <w:webHidden/>
                <w:sz w:val="24"/>
                <w:szCs w:val="24"/>
              </w:rPr>
            </w:r>
            <w:r w:rsidRPr="00D167C7">
              <w:rPr>
                <w:rFonts w:ascii="Times New Roman" w:hAnsi="Times New Roman" w:cs="Times New Roman"/>
                <w:noProof/>
                <w:webHidden/>
                <w:sz w:val="24"/>
                <w:szCs w:val="24"/>
              </w:rPr>
              <w:fldChar w:fldCharType="separate"/>
            </w:r>
            <w:r w:rsidRPr="00D167C7">
              <w:rPr>
                <w:rFonts w:ascii="Times New Roman" w:hAnsi="Times New Roman" w:cs="Times New Roman"/>
                <w:noProof/>
                <w:webHidden/>
                <w:sz w:val="24"/>
                <w:szCs w:val="24"/>
              </w:rPr>
              <w:t>11</w:t>
            </w:r>
            <w:r w:rsidRPr="00D167C7">
              <w:rPr>
                <w:rFonts w:ascii="Times New Roman" w:hAnsi="Times New Roman" w:cs="Times New Roman"/>
                <w:noProof/>
                <w:webHidden/>
                <w:sz w:val="24"/>
                <w:szCs w:val="24"/>
              </w:rPr>
              <w:fldChar w:fldCharType="end"/>
            </w:r>
          </w:hyperlink>
        </w:p>
        <w:p w14:paraId="63AA2C1D" w14:textId="77777777" w:rsidR="0039352E" w:rsidRPr="00D167C7" w:rsidRDefault="0039352E" w:rsidP="00D167C7">
          <w:pPr>
            <w:pStyle w:val="Cuprins1"/>
            <w:tabs>
              <w:tab w:val="right" w:leader="dot" w:pos="9350"/>
            </w:tabs>
            <w:spacing w:before="240" w:line="360" w:lineRule="auto"/>
            <w:jc w:val="both"/>
            <w:rPr>
              <w:rFonts w:ascii="Times New Roman" w:eastAsiaTheme="minorEastAsia" w:hAnsi="Times New Roman" w:cs="Times New Roman"/>
              <w:noProof/>
              <w:sz w:val="24"/>
              <w:szCs w:val="24"/>
            </w:rPr>
          </w:pPr>
          <w:hyperlink w:anchor="_Toc216347312" w:history="1">
            <w:r w:rsidRPr="00D167C7">
              <w:rPr>
                <w:rStyle w:val="Hyperlink"/>
                <w:rFonts w:ascii="Times New Roman" w:hAnsi="Times New Roman" w:cs="Times New Roman"/>
                <w:noProof/>
                <w:sz w:val="24"/>
                <w:szCs w:val="24"/>
              </w:rPr>
              <w:t>Element 4: Conclusion and Reflection</w:t>
            </w:r>
            <w:r w:rsidRPr="00D167C7">
              <w:rPr>
                <w:rFonts w:ascii="Times New Roman" w:hAnsi="Times New Roman" w:cs="Times New Roman"/>
                <w:noProof/>
                <w:webHidden/>
                <w:sz w:val="24"/>
                <w:szCs w:val="24"/>
              </w:rPr>
              <w:tab/>
            </w:r>
            <w:r w:rsidRPr="00D167C7">
              <w:rPr>
                <w:rFonts w:ascii="Times New Roman" w:hAnsi="Times New Roman" w:cs="Times New Roman"/>
                <w:noProof/>
                <w:webHidden/>
                <w:sz w:val="24"/>
                <w:szCs w:val="24"/>
              </w:rPr>
              <w:fldChar w:fldCharType="begin"/>
            </w:r>
            <w:r w:rsidRPr="00D167C7">
              <w:rPr>
                <w:rFonts w:ascii="Times New Roman" w:hAnsi="Times New Roman" w:cs="Times New Roman"/>
                <w:noProof/>
                <w:webHidden/>
                <w:sz w:val="24"/>
                <w:szCs w:val="24"/>
              </w:rPr>
              <w:instrText xml:space="preserve"> PAGEREF _Toc216347312 \h </w:instrText>
            </w:r>
            <w:r w:rsidRPr="00D167C7">
              <w:rPr>
                <w:rFonts w:ascii="Times New Roman" w:hAnsi="Times New Roman" w:cs="Times New Roman"/>
                <w:noProof/>
                <w:webHidden/>
                <w:sz w:val="24"/>
                <w:szCs w:val="24"/>
              </w:rPr>
            </w:r>
            <w:r w:rsidRPr="00D167C7">
              <w:rPr>
                <w:rFonts w:ascii="Times New Roman" w:hAnsi="Times New Roman" w:cs="Times New Roman"/>
                <w:noProof/>
                <w:webHidden/>
                <w:sz w:val="24"/>
                <w:szCs w:val="24"/>
              </w:rPr>
              <w:fldChar w:fldCharType="separate"/>
            </w:r>
            <w:r w:rsidRPr="00D167C7">
              <w:rPr>
                <w:rFonts w:ascii="Times New Roman" w:hAnsi="Times New Roman" w:cs="Times New Roman"/>
                <w:noProof/>
                <w:webHidden/>
                <w:sz w:val="24"/>
                <w:szCs w:val="24"/>
              </w:rPr>
              <w:t>13</w:t>
            </w:r>
            <w:r w:rsidRPr="00D167C7">
              <w:rPr>
                <w:rFonts w:ascii="Times New Roman" w:hAnsi="Times New Roman" w:cs="Times New Roman"/>
                <w:noProof/>
                <w:webHidden/>
                <w:sz w:val="24"/>
                <w:szCs w:val="24"/>
              </w:rPr>
              <w:fldChar w:fldCharType="end"/>
            </w:r>
          </w:hyperlink>
        </w:p>
        <w:p w14:paraId="126B3558" w14:textId="77777777" w:rsidR="0039352E" w:rsidRPr="00D167C7" w:rsidRDefault="0039352E" w:rsidP="00D167C7">
          <w:pPr>
            <w:pStyle w:val="Cuprins1"/>
            <w:tabs>
              <w:tab w:val="right" w:leader="dot" w:pos="9350"/>
            </w:tabs>
            <w:spacing w:before="240" w:line="360" w:lineRule="auto"/>
            <w:jc w:val="both"/>
            <w:rPr>
              <w:rFonts w:ascii="Times New Roman" w:eastAsiaTheme="minorEastAsia" w:hAnsi="Times New Roman" w:cs="Times New Roman"/>
              <w:noProof/>
              <w:sz w:val="24"/>
              <w:szCs w:val="24"/>
            </w:rPr>
          </w:pPr>
          <w:hyperlink w:anchor="_Toc216347313" w:history="1">
            <w:r w:rsidRPr="00D167C7">
              <w:rPr>
                <w:rStyle w:val="Hyperlink"/>
                <w:rFonts w:ascii="Times New Roman" w:hAnsi="Times New Roman" w:cs="Times New Roman"/>
                <w:noProof/>
                <w:sz w:val="24"/>
                <w:szCs w:val="24"/>
              </w:rPr>
              <w:t>References</w:t>
            </w:r>
            <w:r w:rsidRPr="00D167C7">
              <w:rPr>
                <w:rFonts w:ascii="Times New Roman" w:hAnsi="Times New Roman" w:cs="Times New Roman"/>
                <w:noProof/>
                <w:webHidden/>
                <w:sz w:val="24"/>
                <w:szCs w:val="24"/>
              </w:rPr>
              <w:tab/>
            </w:r>
            <w:r w:rsidRPr="00D167C7">
              <w:rPr>
                <w:rFonts w:ascii="Times New Roman" w:hAnsi="Times New Roman" w:cs="Times New Roman"/>
                <w:noProof/>
                <w:webHidden/>
                <w:sz w:val="24"/>
                <w:szCs w:val="24"/>
              </w:rPr>
              <w:fldChar w:fldCharType="begin"/>
            </w:r>
            <w:r w:rsidRPr="00D167C7">
              <w:rPr>
                <w:rFonts w:ascii="Times New Roman" w:hAnsi="Times New Roman" w:cs="Times New Roman"/>
                <w:noProof/>
                <w:webHidden/>
                <w:sz w:val="24"/>
                <w:szCs w:val="24"/>
              </w:rPr>
              <w:instrText xml:space="preserve"> PAGEREF _Toc216347313 \h </w:instrText>
            </w:r>
            <w:r w:rsidRPr="00D167C7">
              <w:rPr>
                <w:rFonts w:ascii="Times New Roman" w:hAnsi="Times New Roman" w:cs="Times New Roman"/>
                <w:noProof/>
                <w:webHidden/>
                <w:sz w:val="24"/>
                <w:szCs w:val="24"/>
              </w:rPr>
            </w:r>
            <w:r w:rsidRPr="00D167C7">
              <w:rPr>
                <w:rFonts w:ascii="Times New Roman" w:hAnsi="Times New Roman" w:cs="Times New Roman"/>
                <w:noProof/>
                <w:webHidden/>
                <w:sz w:val="24"/>
                <w:szCs w:val="24"/>
              </w:rPr>
              <w:fldChar w:fldCharType="separate"/>
            </w:r>
            <w:r w:rsidRPr="00D167C7">
              <w:rPr>
                <w:rFonts w:ascii="Times New Roman" w:hAnsi="Times New Roman" w:cs="Times New Roman"/>
                <w:noProof/>
                <w:webHidden/>
                <w:sz w:val="24"/>
                <w:szCs w:val="24"/>
              </w:rPr>
              <w:t>16</w:t>
            </w:r>
            <w:r w:rsidRPr="00D167C7">
              <w:rPr>
                <w:rFonts w:ascii="Times New Roman" w:hAnsi="Times New Roman" w:cs="Times New Roman"/>
                <w:noProof/>
                <w:webHidden/>
                <w:sz w:val="24"/>
                <w:szCs w:val="24"/>
              </w:rPr>
              <w:fldChar w:fldCharType="end"/>
            </w:r>
          </w:hyperlink>
        </w:p>
        <w:p w14:paraId="35EA3E85" w14:textId="77777777" w:rsidR="0039352E" w:rsidRPr="00D167C7" w:rsidRDefault="0039352E" w:rsidP="00D167C7">
          <w:pPr>
            <w:spacing w:before="240" w:line="360" w:lineRule="auto"/>
            <w:jc w:val="both"/>
            <w:rPr>
              <w:rFonts w:ascii="Times New Roman" w:hAnsi="Times New Roman" w:cs="Times New Roman"/>
              <w:sz w:val="24"/>
              <w:szCs w:val="24"/>
            </w:rPr>
          </w:pPr>
          <w:r w:rsidRPr="00D167C7">
            <w:rPr>
              <w:rFonts w:ascii="Times New Roman" w:hAnsi="Times New Roman" w:cs="Times New Roman"/>
              <w:b/>
              <w:bCs/>
              <w:noProof/>
              <w:sz w:val="24"/>
              <w:szCs w:val="24"/>
            </w:rPr>
            <w:fldChar w:fldCharType="end"/>
          </w:r>
        </w:p>
      </w:sdtContent>
    </w:sdt>
    <w:p w14:paraId="766D4E14" w14:textId="77777777" w:rsidR="0039352E" w:rsidRPr="00D167C7" w:rsidRDefault="0039352E" w:rsidP="00D167C7">
      <w:pPr>
        <w:spacing w:before="240" w:line="360" w:lineRule="auto"/>
        <w:jc w:val="both"/>
        <w:rPr>
          <w:rStyle w:val="Robust"/>
          <w:rFonts w:ascii="Times New Roman" w:eastAsiaTheme="majorEastAsia" w:hAnsi="Times New Roman" w:cs="Times New Roman"/>
          <w:color w:val="365F91" w:themeColor="accent1" w:themeShade="BF"/>
          <w:sz w:val="24"/>
          <w:szCs w:val="24"/>
        </w:rPr>
      </w:pPr>
      <w:r w:rsidRPr="00D167C7">
        <w:rPr>
          <w:rStyle w:val="Robust"/>
          <w:rFonts w:ascii="Times New Roman" w:hAnsi="Times New Roman" w:cs="Times New Roman"/>
          <w:b w:val="0"/>
          <w:bCs w:val="0"/>
          <w:sz w:val="24"/>
          <w:szCs w:val="24"/>
        </w:rPr>
        <w:br w:type="page"/>
      </w:r>
    </w:p>
    <w:p w14:paraId="5A594655" w14:textId="77777777" w:rsidR="0039352E" w:rsidRPr="00D167C7" w:rsidRDefault="0039352E" w:rsidP="00D167C7">
      <w:pPr>
        <w:pStyle w:val="Titlu1"/>
        <w:spacing w:before="240" w:line="360" w:lineRule="auto"/>
        <w:jc w:val="both"/>
        <w:rPr>
          <w:rFonts w:ascii="Times New Roman" w:hAnsi="Times New Roman" w:cs="Times New Roman"/>
          <w:sz w:val="24"/>
          <w:szCs w:val="24"/>
        </w:rPr>
      </w:pPr>
      <w:bookmarkStart w:id="0" w:name="_Toc216347299"/>
      <w:r w:rsidRPr="00D167C7">
        <w:rPr>
          <w:rStyle w:val="Robust"/>
          <w:rFonts w:ascii="Times New Roman" w:hAnsi="Times New Roman" w:cs="Times New Roman"/>
          <w:b/>
          <w:bCs/>
          <w:sz w:val="24"/>
          <w:szCs w:val="24"/>
        </w:rPr>
        <w:t>Element 1: Introduction</w:t>
      </w:r>
      <w:bookmarkEnd w:id="0"/>
    </w:p>
    <w:p w14:paraId="2DEC0877" w14:textId="77777777" w:rsidR="0039352E" w:rsidRPr="00D167C7" w:rsidRDefault="0039352E" w:rsidP="00D167C7">
      <w:pPr>
        <w:pStyle w:val="Titlu2"/>
        <w:spacing w:before="240" w:line="360" w:lineRule="auto"/>
        <w:jc w:val="both"/>
        <w:rPr>
          <w:rFonts w:ascii="Times New Roman" w:hAnsi="Times New Roman" w:cs="Times New Roman"/>
          <w:sz w:val="24"/>
          <w:szCs w:val="24"/>
        </w:rPr>
      </w:pPr>
      <w:bookmarkStart w:id="1" w:name="_Toc216347300"/>
      <w:r w:rsidRPr="00D167C7">
        <w:rPr>
          <w:rStyle w:val="Robust"/>
          <w:rFonts w:ascii="Times New Roman" w:hAnsi="Times New Roman" w:cs="Times New Roman"/>
          <w:b/>
          <w:bCs/>
          <w:sz w:val="24"/>
          <w:szCs w:val="24"/>
        </w:rPr>
        <w:t>Description of the Project</w:t>
      </w:r>
      <w:bookmarkEnd w:id="1"/>
    </w:p>
    <w:p w14:paraId="530D920C" w14:textId="77777777" w:rsidR="0039352E" w:rsidRPr="00D167C7" w:rsidRDefault="0039352E" w:rsidP="00D167C7">
      <w:pPr>
        <w:pStyle w:val="NormalWeb"/>
        <w:spacing w:before="240" w:beforeAutospacing="0" w:after="0" w:afterAutospacing="0" w:line="360" w:lineRule="auto"/>
        <w:jc w:val="both"/>
        <w:rPr>
          <w:color w:val="0E101A"/>
        </w:rPr>
      </w:pPr>
      <w:r w:rsidRPr="00D167C7">
        <w:rPr>
          <w:color w:val="0E101A"/>
        </w:rPr>
        <w:t>The expansion program suggested by Ryanair at London Stansted Airport is focused on the expansion of its routes, higher frequency of flights, and expansion of personnel capacity to accommodate increasing passenger traffic. Since Stansted was the biggest base that Ryanair has been operating in the UK, the airline seeks to consolidate its network in Europe by introducing new routes and booking more flights per day</w:t>
      </w:r>
      <w:r w:rsidR="006656C6" w:rsidRPr="00D167C7">
        <w:rPr>
          <w:color w:val="222222"/>
          <w:shd w:val="clear" w:color="auto" w:fill="FFFFFF"/>
        </w:rPr>
        <w:t xml:space="preserve"> (Graham, 2023). </w:t>
      </w:r>
      <w:r w:rsidR="006656C6" w:rsidRPr="00D167C7">
        <w:t>As a Junior Stakeholder Manager i</w:t>
      </w:r>
      <w:r w:rsidR="002F1620" w:rsidRPr="00D167C7">
        <w:t>n</w:t>
      </w:r>
      <w:r w:rsidR="002F1620" w:rsidRPr="00D167C7">
        <w:rPr>
          <w:color w:val="0E101A"/>
        </w:rPr>
        <w:t xml:space="preserve"> the project of</w:t>
      </w:r>
      <w:r w:rsidRPr="00D167C7">
        <w:rPr>
          <w:color w:val="0E101A"/>
        </w:rPr>
        <w:t xml:space="preserve"> large-scale infrastructure-related enhancement in addition to expansion of routes, including but not limited to </w:t>
      </w:r>
      <w:r w:rsidR="00D167C7" w:rsidRPr="00D167C7">
        <w:rPr>
          <w:color w:val="0E101A"/>
        </w:rPr>
        <w:t>improve</w:t>
      </w:r>
      <w:r w:rsidRPr="00D167C7">
        <w:rPr>
          <w:color w:val="0E101A"/>
        </w:rPr>
        <w:t xml:space="preserve"> ground-handling, better boarding, baggage systems, and more effective passenger processing facilities. These operational enhancements are to assist Ryanair in its fast turnaround mode, which is paramount in sustaining the low-cost strategy of operation. Strengthening of infrastructure at airports also means that Stansted is able to manage moving airplanes to a greater extent safely and efficiently. </w:t>
      </w:r>
    </w:p>
    <w:p w14:paraId="4AA8C7E0" w14:textId="77777777" w:rsidR="0039352E" w:rsidRPr="00D167C7" w:rsidRDefault="0039352E" w:rsidP="00D167C7">
      <w:pPr>
        <w:pStyle w:val="Titlu2"/>
        <w:spacing w:before="240" w:line="360" w:lineRule="auto"/>
        <w:jc w:val="both"/>
        <w:rPr>
          <w:rFonts w:ascii="Times New Roman" w:hAnsi="Times New Roman" w:cs="Times New Roman"/>
          <w:sz w:val="24"/>
          <w:szCs w:val="24"/>
        </w:rPr>
      </w:pPr>
      <w:bookmarkStart w:id="2" w:name="_Toc216347301"/>
      <w:r w:rsidRPr="00D167C7">
        <w:rPr>
          <w:rStyle w:val="Robust"/>
          <w:rFonts w:ascii="Times New Roman" w:hAnsi="Times New Roman" w:cs="Times New Roman"/>
          <w:b/>
          <w:bCs/>
          <w:sz w:val="24"/>
          <w:szCs w:val="24"/>
        </w:rPr>
        <w:t>Relevance of the Project</w:t>
      </w:r>
      <w:bookmarkEnd w:id="2"/>
    </w:p>
    <w:p w14:paraId="4808BD55" w14:textId="77777777" w:rsidR="0039352E" w:rsidRPr="00D167C7" w:rsidRDefault="0039352E" w:rsidP="00D167C7">
      <w:pPr>
        <w:pStyle w:val="NormalWeb"/>
        <w:spacing w:before="240" w:beforeAutospacing="0" w:after="0" w:afterAutospacing="0" w:line="360" w:lineRule="auto"/>
        <w:jc w:val="both"/>
        <w:rPr>
          <w:color w:val="0E101A"/>
        </w:rPr>
      </w:pPr>
      <w:r w:rsidRPr="00D167C7">
        <w:rPr>
          <w:color w:val="0E101A"/>
        </w:rPr>
        <w:t>Ryanair's expansion is quite relevant, especially as the UK aviation industry is still recovering from the effects of the COVID-19 pandemic. The flight activities in such a big hub as Stansted contribute to the expansion of the level of national connectivity, to the rise of the industry in the competition, and to the development of aviation in the long run. The local employment is also boosted by the fact that the project generates new positions in the field of customer service, operations, retail in the airport, security, and maintenance. The expansion by boosting the frequency of flights and the destinations available in the market supports tourism, improves international movement, and provides the traveller with more affordable air transportation. The positive effects have a direct impact on broader</w:t>
      </w:r>
      <w:r w:rsidR="006656C6" w:rsidRPr="00D167C7">
        <w:rPr>
          <w:color w:val="0E101A"/>
        </w:rPr>
        <w:t xml:space="preserve"> economic development in London</w:t>
      </w:r>
      <w:r w:rsidR="006656C6" w:rsidRPr="00D167C7">
        <w:rPr>
          <w:color w:val="222222"/>
          <w:shd w:val="clear" w:color="auto" w:fill="FFFFFF"/>
        </w:rPr>
        <w:t xml:space="preserve"> (Dube </w:t>
      </w:r>
      <w:r w:rsidR="006656C6" w:rsidRPr="00D167C7">
        <w:rPr>
          <w:i/>
          <w:color w:val="222222"/>
          <w:shd w:val="clear" w:color="auto" w:fill="FFFFFF"/>
        </w:rPr>
        <w:t>et al.,</w:t>
      </w:r>
      <w:r w:rsidR="006656C6" w:rsidRPr="00D167C7">
        <w:rPr>
          <w:color w:val="222222"/>
          <w:shd w:val="clear" w:color="auto" w:fill="FFFFFF"/>
        </w:rPr>
        <w:t xml:space="preserve"> 2021).</w:t>
      </w:r>
    </w:p>
    <w:p w14:paraId="1254415F" w14:textId="77777777" w:rsidR="0039352E" w:rsidRPr="00D167C7" w:rsidRDefault="0039352E" w:rsidP="00D167C7">
      <w:pPr>
        <w:pStyle w:val="Titlu2"/>
        <w:spacing w:before="240" w:line="360" w:lineRule="auto"/>
        <w:jc w:val="both"/>
        <w:rPr>
          <w:rFonts w:ascii="Times New Roman" w:hAnsi="Times New Roman" w:cs="Times New Roman"/>
          <w:sz w:val="24"/>
          <w:szCs w:val="24"/>
        </w:rPr>
      </w:pPr>
      <w:bookmarkStart w:id="3" w:name="_Toc216347302"/>
      <w:r w:rsidRPr="00D167C7">
        <w:rPr>
          <w:rStyle w:val="Robust"/>
          <w:rFonts w:ascii="Times New Roman" w:hAnsi="Times New Roman" w:cs="Times New Roman"/>
          <w:b/>
          <w:bCs/>
          <w:sz w:val="24"/>
          <w:szCs w:val="24"/>
        </w:rPr>
        <w:t>Identification of Key Stakeholders</w:t>
      </w:r>
      <w:bookmarkEnd w:id="3"/>
    </w:p>
    <w:p w14:paraId="455C84AC" w14:textId="77777777" w:rsidR="0039352E" w:rsidRPr="00D167C7" w:rsidRDefault="0039352E" w:rsidP="00D167C7">
      <w:pPr>
        <w:pStyle w:val="NormalWeb"/>
        <w:spacing w:before="240" w:beforeAutospacing="0" w:after="0" w:afterAutospacing="0" w:line="360" w:lineRule="auto"/>
        <w:jc w:val="both"/>
        <w:rPr>
          <w:color w:val="0E101A"/>
        </w:rPr>
      </w:pPr>
      <w:r w:rsidRPr="00D167C7">
        <w:rPr>
          <w:color w:val="0E101A"/>
        </w:rPr>
        <w:t>Numerous stakeholders are the beneficiaries of this growth. The Ryanair management has more revenue and an expansion of the market. London Stansted Airport (MAG) has increased the throughput of passengers and improved its commercial prospects. CAA gets better control of safety and regulatory performance. The positive outcome of local residents in Essex is that new working areas are created, though the people can also raise the issue of noise and the environment. The passengers and tourists have access to cheaper and more frequent modes of travel. The environmental groups are given a chance to contribute to sustainability and carbon-cutting measures. Lastly, Essex County Council progresses as a result of better inves</w:t>
      </w:r>
      <w:r w:rsidR="0027573C" w:rsidRPr="00D167C7">
        <w:rPr>
          <w:color w:val="0E101A"/>
        </w:rPr>
        <w:t>tment and economy in the region</w:t>
      </w:r>
      <w:r w:rsidR="0027573C" w:rsidRPr="00D167C7">
        <w:rPr>
          <w:color w:val="222222"/>
          <w:shd w:val="clear" w:color="auto" w:fill="FFFFFF"/>
        </w:rPr>
        <w:t xml:space="preserve"> (Hiney, 2024).</w:t>
      </w:r>
    </w:p>
    <w:p w14:paraId="095A85F1" w14:textId="77777777" w:rsidR="0039352E" w:rsidRPr="00D167C7" w:rsidRDefault="0039352E" w:rsidP="00D167C7">
      <w:pPr>
        <w:pStyle w:val="NormalWeb"/>
        <w:spacing w:before="240" w:beforeAutospacing="0" w:after="0" w:afterAutospacing="0" w:line="360" w:lineRule="auto"/>
        <w:jc w:val="both"/>
        <w:rPr>
          <w:color w:val="0E101A"/>
        </w:rPr>
      </w:pPr>
      <w:r w:rsidRPr="00D167C7">
        <w:rPr>
          <w:color w:val="0E101A"/>
        </w:rPr>
        <w:t> </w:t>
      </w:r>
      <w:r w:rsidRPr="00D167C7">
        <w:rPr>
          <w:noProof/>
        </w:rPr>
        <w:drawing>
          <wp:inline distT="0" distB="0" distL="0" distR="0" wp14:anchorId="003592A6" wp14:editId="22478CD9">
            <wp:extent cx="6096000" cy="4056488"/>
            <wp:effectExtent l="0" t="0" r="0" b="1270"/>
            <wp:docPr id="4" name="Picture 4" descr="Ryanair Appoints Handler At London Stansted Airport – Ryanair's Corporate  Web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yanair Appoints Handler At London Stansted Airport – Ryanair's Corporate  Websit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05155" cy="4062580"/>
                    </a:xfrm>
                    <a:prstGeom prst="rect">
                      <a:avLst/>
                    </a:prstGeom>
                    <a:noFill/>
                    <a:ln>
                      <a:noFill/>
                    </a:ln>
                  </pic:spPr>
                </pic:pic>
              </a:graphicData>
            </a:graphic>
          </wp:inline>
        </w:drawing>
      </w:r>
    </w:p>
    <w:p w14:paraId="70D11EA7" w14:textId="77777777" w:rsidR="0039352E" w:rsidRPr="00D167C7" w:rsidRDefault="0039352E" w:rsidP="00D167C7">
      <w:pPr>
        <w:spacing w:before="240" w:line="360" w:lineRule="auto"/>
        <w:jc w:val="both"/>
        <w:rPr>
          <w:rStyle w:val="Robust"/>
          <w:rFonts w:ascii="Times New Roman" w:eastAsiaTheme="majorEastAsia" w:hAnsi="Times New Roman" w:cs="Times New Roman"/>
          <w:color w:val="0E101A"/>
          <w:sz w:val="24"/>
          <w:szCs w:val="24"/>
        </w:rPr>
      </w:pPr>
      <w:r w:rsidRPr="00D167C7">
        <w:rPr>
          <w:rStyle w:val="Robust"/>
          <w:rFonts w:ascii="Times New Roman" w:eastAsiaTheme="majorEastAsia" w:hAnsi="Times New Roman" w:cs="Times New Roman"/>
          <w:color w:val="0E101A"/>
          <w:sz w:val="24"/>
          <w:szCs w:val="24"/>
        </w:rPr>
        <w:t>(Source: Corporate Ryanair, 2025)</w:t>
      </w:r>
    </w:p>
    <w:p w14:paraId="2191DE09" w14:textId="77777777" w:rsidR="0039352E" w:rsidRPr="00D167C7" w:rsidRDefault="0039352E" w:rsidP="00D167C7">
      <w:pPr>
        <w:pStyle w:val="Titlu1"/>
        <w:spacing w:before="240" w:line="360" w:lineRule="auto"/>
        <w:jc w:val="both"/>
        <w:rPr>
          <w:rFonts w:ascii="Times New Roman" w:hAnsi="Times New Roman" w:cs="Times New Roman"/>
          <w:sz w:val="24"/>
          <w:szCs w:val="24"/>
        </w:rPr>
      </w:pPr>
      <w:bookmarkStart w:id="4" w:name="_Toc216347303"/>
      <w:r w:rsidRPr="00D167C7">
        <w:rPr>
          <w:rStyle w:val="Robust"/>
          <w:rFonts w:ascii="Times New Roman" w:hAnsi="Times New Roman" w:cs="Times New Roman"/>
          <w:b/>
          <w:bCs/>
          <w:sz w:val="24"/>
          <w:szCs w:val="24"/>
        </w:rPr>
        <w:t>Element 2: Application to include Stakeholder Engagement Strategies</w:t>
      </w:r>
      <w:bookmarkEnd w:id="4"/>
    </w:p>
    <w:p w14:paraId="73FFD25D" w14:textId="77777777" w:rsidR="0039352E" w:rsidRPr="00D167C7" w:rsidRDefault="0039352E" w:rsidP="00D167C7">
      <w:pPr>
        <w:pStyle w:val="Titlu2"/>
        <w:spacing w:before="240" w:line="360" w:lineRule="auto"/>
        <w:jc w:val="both"/>
        <w:rPr>
          <w:rFonts w:ascii="Times New Roman" w:hAnsi="Times New Roman" w:cs="Times New Roman"/>
          <w:sz w:val="24"/>
          <w:szCs w:val="24"/>
        </w:rPr>
      </w:pPr>
      <w:bookmarkStart w:id="5" w:name="_Toc216347304"/>
      <w:r w:rsidRPr="00D167C7">
        <w:rPr>
          <w:rStyle w:val="Robust"/>
          <w:rFonts w:ascii="Times New Roman" w:hAnsi="Times New Roman" w:cs="Times New Roman"/>
          <w:b/>
          <w:bCs/>
          <w:sz w:val="24"/>
          <w:szCs w:val="24"/>
        </w:rPr>
        <w:t>Power Influence Interest Table</w:t>
      </w:r>
      <w:bookmarkEnd w:id="5"/>
    </w:p>
    <w:p w14:paraId="3836247C" w14:textId="77777777" w:rsidR="0039352E" w:rsidRPr="00D167C7" w:rsidRDefault="0039352E" w:rsidP="00D167C7">
      <w:pPr>
        <w:pStyle w:val="NormalWeb"/>
        <w:spacing w:before="240" w:beforeAutospacing="0" w:after="0" w:afterAutospacing="0" w:line="360" w:lineRule="auto"/>
        <w:jc w:val="both"/>
        <w:rPr>
          <w:color w:val="0E101A"/>
        </w:rPr>
      </w:pPr>
      <w:r w:rsidRPr="00D167C7">
        <w:rPr>
          <w:color w:val="0E101A"/>
        </w:rPr>
        <w:t xml:space="preserve">Power-influence-interest analysis assists in identifying how each stakeholder ought to be handled during the expansion project of Ryanair at London Stansted Airport. The top management at Ryanair has high power, high influence, and high stakes as they make strategic decisions concerning route expansion, investment in operations, and staffing. Stansted Airport Executive Team (MAG) is also a body that is powerful and highly influential because it regulates the infrastructure of the airports, their terminals, and ground-handling activities, which are critical in supporting more flights. </w:t>
      </w:r>
    </w:p>
    <w:p w14:paraId="102275B4" w14:textId="77777777" w:rsidR="0039352E" w:rsidRPr="00D167C7" w:rsidRDefault="0039352E" w:rsidP="00D167C7">
      <w:pPr>
        <w:pStyle w:val="NormalWeb"/>
        <w:spacing w:before="240" w:beforeAutospacing="0" w:after="0" w:afterAutospacing="0" w:line="360" w:lineRule="auto"/>
        <w:jc w:val="both"/>
        <w:rPr>
          <w:color w:val="0E101A"/>
        </w:rPr>
      </w:pPr>
    </w:p>
    <w:p w14:paraId="150A26E7" w14:textId="77777777" w:rsidR="0039352E" w:rsidRPr="00D167C7" w:rsidRDefault="0039352E" w:rsidP="00D167C7">
      <w:pPr>
        <w:spacing w:before="240" w:line="360" w:lineRule="auto"/>
        <w:jc w:val="both"/>
        <w:rPr>
          <w:rFonts w:ascii="Times New Roman" w:eastAsia="Times New Roman" w:hAnsi="Times New Roman" w:cs="Times New Roman"/>
          <w:color w:val="0E101A"/>
          <w:sz w:val="24"/>
          <w:szCs w:val="24"/>
        </w:rPr>
      </w:pPr>
      <w:r w:rsidRPr="00D167C7">
        <w:rPr>
          <w:rFonts w:ascii="Times New Roman" w:hAnsi="Times New Roman" w:cs="Times New Roman"/>
          <w:color w:val="0E101A"/>
          <w:sz w:val="24"/>
          <w:szCs w:val="24"/>
        </w:rPr>
        <w:br w:type="page"/>
      </w:r>
    </w:p>
    <w:p w14:paraId="41831B59" w14:textId="77777777" w:rsidR="0039352E" w:rsidRPr="00D167C7" w:rsidRDefault="0039352E" w:rsidP="00D167C7">
      <w:pPr>
        <w:spacing w:before="240" w:line="360" w:lineRule="auto"/>
        <w:jc w:val="both"/>
        <w:rPr>
          <w:rFonts w:ascii="Times New Roman" w:hAnsi="Times New Roman" w:cs="Times New Roman"/>
          <w:sz w:val="24"/>
          <w:szCs w:val="24"/>
        </w:rPr>
      </w:pPr>
    </w:p>
    <w:p w14:paraId="5DBCFE58" w14:textId="77777777" w:rsidR="0039352E" w:rsidRPr="00D167C7" w:rsidRDefault="00D167C7" w:rsidP="00D167C7">
      <w:pPr>
        <w:spacing w:before="240" w:line="360" w:lineRule="auto"/>
        <w:jc w:val="both"/>
        <w:rPr>
          <w:rFonts w:ascii="Times New Roman" w:hAnsi="Times New Roman" w:cs="Times New Roman"/>
          <w:sz w:val="24"/>
          <w:szCs w:val="24"/>
        </w:rPr>
      </w:pPr>
      <w:r w:rsidRPr="00D167C7">
        <w:rPr>
          <w:rFonts w:ascii="Times New Roman" w:hAnsi="Times New Roman" w:cs="Times New Roman"/>
          <w:noProof/>
          <w:sz w:val="24"/>
          <w:szCs w:val="24"/>
        </w:rPr>
        <mc:AlternateContent>
          <mc:Choice Requires="wps">
            <w:drawing>
              <wp:anchor distT="0" distB="0" distL="114300" distR="114300" simplePos="0" relativeHeight="251661824" behindDoc="0" locked="0" layoutInCell="1" allowOverlap="1" wp14:anchorId="2DF3308F" wp14:editId="659AAA00">
                <wp:simplePos x="0" y="0"/>
                <wp:positionH relativeFrom="column">
                  <wp:posOffset>4153535</wp:posOffset>
                </wp:positionH>
                <wp:positionV relativeFrom="paragraph">
                  <wp:posOffset>41910</wp:posOffset>
                </wp:positionV>
                <wp:extent cx="2113280" cy="645795"/>
                <wp:effectExtent l="0" t="0" r="0" b="0"/>
                <wp:wrapNone/>
                <wp:docPr id="14" name="TextBox 22"/>
                <wp:cNvGraphicFramePr/>
                <a:graphic xmlns:a="http://schemas.openxmlformats.org/drawingml/2006/main">
                  <a:graphicData uri="http://schemas.microsoft.com/office/word/2010/wordprocessingShape">
                    <wps:wsp>
                      <wps:cNvSpPr txBox="1"/>
                      <wps:spPr>
                        <a:xfrm>
                          <a:off x="0" y="0"/>
                          <a:ext cx="2113280" cy="645795"/>
                        </a:xfrm>
                        <a:prstGeom prst="rect">
                          <a:avLst/>
                        </a:prstGeom>
                        <a:noFill/>
                      </wps:spPr>
                      <wps:txbx>
                        <w:txbxContent>
                          <w:p w14:paraId="0CB88FDA" w14:textId="77777777" w:rsidR="0039352E" w:rsidRDefault="0039352E" w:rsidP="0039352E">
                            <w:pPr>
                              <w:pStyle w:val="NormalWeb"/>
                              <w:spacing w:before="0" w:beforeAutospacing="0" w:after="0" w:afterAutospacing="0"/>
                            </w:pPr>
                            <w:r>
                              <w:rPr>
                                <w:b/>
                                <w:bCs/>
                              </w:rPr>
                              <w:t>High Power -</w:t>
                            </w:r>
                            <w:r w:rsidRPr="006B12A5">
                              <w:rPr>
                                <w:b/>
                                <w:bCs/>
                              </w:rPr>
                              <w:t xml:space="preserve"> Low Interest</w:t>
                            </w:r>
                          </w:p>
                        </w:txbxContent>
                      </wps:txbx>
                      <wps:bodyPr wrap="square" rtlCol="0">
                        <a:spAutoFit/>
                      </wps:bodyPr>
                    </wps:wsp>
                  </a:graphicData>
                </a:graphic>
              </wp:anchor>
            </w:drawing>
          </mc:Choice>
          <mc:Fallback>
            <w:pict>
              <v:shape w14:anchorId="6CF4C9B7" id="TextBox 22" o:spid="_x0000_s1027" type="#_x0000_t202" style="position:absolute;left:0;text-align:left;margin-left:327.05pt;margin-top:3.3pt;width:166.4pt;height:50.85pt;z-index:251661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" filled="f" stroked="f">
                <v:textbox style="mso-fit-shape-to-text:t">
                  <w:txbxContent>
                    <w:p w:rsidR="0039352E" w:rsidRDefault="0039352E" w:rsidP="0039352E">
                      <w:pPr>
                        <w:pStyle w:val="NormalWeb"/>
                        <w:spacing w:before="0" w:beforeAutospacing="0" w:after="0" w:afterAutospacing="0"/>
                      </w:pPr>
                      <w:r>
                        <w:rPr>
                          <w:b/>
                          <w:bCs/>
                        </w:rPr>
                        <w:t>High Power -</w:t>
                      </w:r>
                      <w:r w:rsidRPr="006B12A5">
                        <w:rPr>
                          <w:b/>
                          <w:bCs/>
                        </w:rPr>
                        <w:t xml:space="preserve"> Low Interest</w:t>
                      </w:r>
                    </w:p>
                  </w:txbxContent>
                </v:textbox>
              </v:shape>
            </w:pict>
          </mc:Fallback>
        </mc:AlternateContent>
      </w:r>
      <w:r w:rsidR="0039352E" w:rsidRPr="00D167C7">
        <w:rPr>
          <w:rFonts w:ascii="Times New Roman" w:hAnsi="Times New Roman" w:cs="Times New Roman"/>
          <w:noProof/>
          <w:sz w:val="24"/>
          <w:szCs w:val="24"/>
        </w:rPr>
        <mc:AlternateContent>
          <mc:Choice Requires="wps">
            <w:drawing>
              <wp:anchor distT="0" distB="0" distL="114300" distR="114300" simplePos="0" relativeHeight="251653632" behindDoc="0" locked="0" layoutInCell="1" allowOverlap="1" wp14:anchorId="7978A9D9" wp14:editId="2518E098">
                <wp:simplePos x="0" y="0"/>
                <wp:positionH relativeFrom="column">
                  <wp:posOffset>1611783</wp:posOffset>
                </wp:positionH>
                <wp:positionV relativeFrom="paragraph">
                  <wp:posOffset>31071</wp:posOffset>
                </wp:positionV>
                <wp:extent cx="2374265" cy="317500"/>
                <wp:effectExtent l="0" t="0" r="0" b="0"/>
                <wp:wrapNone/>
                <wp:docPr id="12" name="TextBox 21"/>
                <wp:cNvGraphicFramePr/>
                <a:graphic xmlns:a="http://schemas.openxmlformats.org/drawingml/2006/main">
                  <a:graphicData uri="http://schemas.microsoft.com/office/word/2010/wordprocessingShape">
                    <wps:wsp>
                      <wps:cNvSpPr txBox="1"/>
                      <wps:spPr>
                        <a:xfrm>
                          <a:off x="0" y="0"/>
                          <a:ext cx="2374265" cy="317500"/>
                        </a:xfrm>
                        <a:prstGeom prst="rect">
                          <a:avLst/>
                        </a:prstGeom>
                        <a:noFill/>
                      </wps:spPr>
                      <wps:txbx>
                        <w:txbxContent>
                          <w:p w14:paraId="292A6177" w14:textId="77777777" w:rsidR="0039352E" w:rsidRDefault="0039352E" w:rsidP="0039352E">
                            <w:pPr>
                              <w:pStyle w:val="NormalWeb"/>
                              <w:spacing w:before="0" w:beforeAutospacing="0" w:after="0" w:afterAutospacing="0"/>
                            </w:pPr>
                            <w:r>
                              <w:rPr>
                                <w:b/>
                                <w:bCs/>
                              </w:rPr>
                              <w:t xml:space="preserve">High </w:t>
                            </w:r>
                            <w:r>
                              <w:rPr>
                                <w:b/>
                                <w:bCs/>
                              </w:rPr>
                              <w:t xml:space="preserve">Power - </w:t>
                            </w:r>
                            <w:r w:rsidRPr="006B12A5">
                              <w:rPr>
                                <w:b/>
                                <w:bCs/>
                              </w:rPr>
                              <w:t xml:space="preserve">High Interest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56E54B85" id="TextBox 21" o:spid="_x0000_s1028" type="#_x0000_t202" style="position:absolute;left:0;text-align:left;margin-left:126.9pt;margin-top:2.45pt;width:186.95pt;height:2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" filled="f" stroked="f">
                <v:textbox>
                  <w:txbxContent>
                    <w:p w:rsidR="0039352E" w:rsidRDefault="0039352E" w:rsidP="0039352E">
                      <w:pPr>
                        <w:pStyle w:val="NormalWeb"/>
                        <w:spacing w:before="0" w:beforeAutospacing="0" w:after="0" w:afterAutospacing="0"/>
                      </w:pPr>
                      <w:r>
                        <w:rPr>
                          <w:b/>
                          <w:bCs/>
                        </w:rPr>
                        <w:t xml:space="preserve">High Power - </w:t>
                      </w:r>
                      <w:r w:rsidRPr="006B12A5">
                        <w:rPr>
                          <w:b/>
                          <w:bCs/>
                        </w:rPr>
                        <w:t xml:space="preserve">High Interest </w:t>
                      </w:r>
                    </w:p>
                  </w:txbxContent>
                </v:textbox>
              </v:shape>
            </w:pict>
          </mc:Fallback>
        </mc:AlternateContent>
      </w:r>
    </w:p>
    <w:p w14:paraId="36766E14" w14:textId="77777777" w:rsidR="0039352E" w:rsidRPr="00D167C7" w:rsidRDefault="0039352E" w:rsidP="00D167C7">
      <w:pPr>
        <w:spacing w:before="240" w:line="360" w:lineRule="auto"/>
        <w:jc w:val="both"/>
        <w:rPr>
          <w:rFonts w:ascii="Times New Roman" w:hAnsi="Times New Roman" w:cs="Times New Roman"/>
          <w:sz w:val="24"/>
          <w:szCs w:val="24"/>
        </w:rPr>
      </w:pPr>
      <w:r w:rsidRPr="00D167C7">
        <w:rPr>
          <w:rFonts w:ascii="Times New Roman" w:hAnsi="Times New Roman" w:cs="Times New Roman"/>
          <w:noProof/>
          <w:sz w:val="24"/>
          <w:szCs w:val="24"/>
        </w:rPr>
        <mc:AlternateContent>
          <mc:Choice Requires="wps">
            <w:drawing>
              <wp:anchor distT="0" distB="0" distL="114300" distR="114300" simplePos="0" relativeHeight="251678208" behindDoc="0" locked="0" layoutInCell="1" allowOverlap="1" wp14:anchorId="466CFD50" wp14:editId="5E3EB496">
                <wp:simplePos x="0" y="0"/>
                <wp:positionH relativeFrom="column">
                  <wp:posOffset>1448435</wp:posOffset>
                </wp:positionH>
                <wp:positionV relativeFrom="paragraph">
                  <wp:posOffset>134620</wp:posOffset>
                </wp:positionV>
                <wp:extent cx="2380615" cy="1536700"/>
                <wp:effectExtent l="0" t="0" r="0" b="0"/>
                <wp:wrapNone/>
                <wp:docPr id="20" name="TextBox 25"/>
                <wp:cNvGraphicFramePr/>
                <a:graphic xmlns:a="http://schemas.openxmlformats.org/drawingml/2006/main">
                  <a:graphicData uri="http://schemas.microsoft.com/office/word/2010/wordprocessingShape">
                    <wps:wsp>
                      <wps:cNvSpPr txBox="1"/>
                      <wps:spPr>
                        <a:xfrm>
                          <a:off x="0" y="0"/>
                          <a:ext cx="2380615" cy="1536700"/>
                        </a:xfrm>
                        <a:prstGeom prst="rect">
                          <a:avLst/>
                        </a:prstGeom>
                        <a:noFill/>
                      </wps:spPr>
                      <wps:txbx>
                        <w:txbxContent>
                          <w:p w14:paraId="7A46ABEB" w14:textId="77777777" w:rsidR="0039352E" w:rsidRPr="006B12A5" w:rsidRDefault="0039352E" w:rsidP="0039352E">
                            <w:pPr>
                              <w:numPr>
                                <w:ilvl w:val="0"/>
                                <w:numId w:val="3"/>
                              </w:numPr>
                              <w:spacing w:before="100" w:beforeAutospacing="1" w:after="100" w:afterAutospacing="1" w:line="240" w:lineRule="auto"/>
                              <w:rPr>
                                <w:rFonts w:ascii="Times New Roman" w:eastAsia="Times New Roman" w:hAnsi="Times New Roman" w:cs="Times New Roman"/>
                                <w:sz w:val="20"/>
                                <w:szCs w:val="24"/>
                              </w:rPr>
                            </w:pPr>
                            <w:r w:rsidRPr="00B40091">
                              <w:rPr>
                                <w:rFonts w:ascii="Times New Roman" w:eastAsia="Times New Roman" w:hAnsi="Times New Roman" w:cs="Times New Roman"/>
                                <w:b/>
                                <w:bCs/>
                                <w:sz w:val="20"/>
                                <w:szCs w:val="24"/>
                              </w:rPr>
                              <w:t>Stakeholders:</w:t>
                            </w:r>
                            <w:r w:rsidRPr="006B12A5">
                              <w:rPr>
                                <w:rFonts w:ascii="Times New Roman" w:eastAsia="Times New Roman" w:hAnsi="Times New Roman" w:cs="Times New Roman"/>
                                <w:sz w:val="20"/>
                                <w:szCs w:val="24"/>
                              </w:rPr>
                              <w:t xml:space="preserve"> </w:t>
                            </w:r>
                            <w:r w:rsidRPr="006B12A5">
                              <w:rPr>
                                <w:rFonts w:ascii="Times New Roman" w:eastAsia="Times New Roman" w:hAnsi="Times New Roman" w:cs="Times New Roman"/>
                                <w:sz w:val="20"/>
                                <w:szCs w:val="24"/>
                              </w:rPr>
                              <w:t>Ryanair Management, Stansted Airport (MAG), Civil Aviation Authority</w:t>
                            </w:r>
                          </w:p>
                          <w:p w14:paraId="043E61F7" w14:textId="77777777" w:rsidR="0039352E" w:rsidRPr="006B12A5" w:rsidRDefault="0039352E" w:rsidP="0039352E">
                            <w:pPr>
                              <w:numPr>
                                <w:ilvl w:val="0"/>
                                <w:numId w:val="3"/>
                              </w:numPr>
                              <w:spacing w:before="100" w:beforeAutospacing="1" w:after="100" w:afterAutospacing="1" w:line="240" w:lineRule="auto"/>
                              <w:rPr>
                                <w:rFonts w:ascii="Times New Roman" w:eastAsia="Times New Roman" w:hAnsi="Times New Roman" w:cs="Times New Roman"/>
                                <w:sz w:val="20"/>
                                <w:szCs w:val="24"/>
                              </w:rPr>
                            </w:pPr>
                            <w:r w:rsidRPr="00B40091">
                              <w:rPr>
                                <w:rFonts w:ascii="Times New Roman" w:eastAsia="Times New Roman" w:hAnsi="Times New Roman" w:cs="Times New Roman"/>
                                <w:b/>
                                <w:bCs/>
                                <w:sz w:val="20"/>
                                <w:szCs w:val="24"/>
                              </w:rPr>
                              <w:t>Support:</w:t>
                            </w:r>
                            <w:r w:rsidRPr="006B12A5">
                              <w:rPr>
                                <w:rFonts w:ascii="Times New Roman" w:eastAsia="Times New Roman" w:hAnsi="Times New Roman" w:cs="Times New Roman"/>
                                <w:sz w:val="20"/>
                                <w:szCs w:val="24"/>
                              </w:rPr>
                              <w:t xml:space="preserve"> Positive (all want successful expansion)</w:t>
                            </w:r>
                          </w:p>
                          <w:p w14:paraId="6841037D" w14:textId="77777777" w:rsidR="0039352E" w:rsidRPr="006B12A5" w:rsidRDefault="0039352E" w:rsidP="0039352E">
                            <w:pPr>
                              <w:numPr>
                                <w:ilvl w:val="0"/>
                                <w:numId w:val="3"/>
                              </w:numPr>
                              <w:spacing w:before="100" w:beforeAutospacing="1" w:after="100" w:afterAutospacing="1" w:line="240" w:lineRule="auto"/>
                              <w:rPr>
                                <w:rFonts w:ascii="Times New Roman" w:eastAsia="Times New Roman" w:hAnsi="Times New Roman" w:cs="Times New Roman"/>
                                <w:sz w:val="20"/>
                                <w:szCs w:val="24"/>
                              </w:rPr>
                            </w:pPr>
                            <w:r w:rsidRPr="00B40091">
                              <w:rPr>
                                <w:rFonts w:ascii="Times New Roman" w:eastAsia="Times New Roman" w:hAnsi="Times New Roman" w:cs="Times New Roman"/>
                                <w:b/>
                                <w:bCs/>
                                <w:sz w:val="20"/>
                                <w:szCs w:val="24"/>
                              </w:rPr>
                              <w:t>Roles/Responsibilities:</w:t>
                            </w:r>
                            <w:r w:rsidRPr="006B12A5">
                              <w:rPr>
                                <w:rFonts w:ascii="Times New Roman" w:eastAsia="Times New Roman" w:hAnsi="Times New Roman" w:cs="Times New Roman"/>
                                <w:sz w:val="20"/>
                                <w:szCs w:val="24"/>
                              </w:rPr>
                              <w:t xml:space="preserve"> Approve expansion plans, operational upgrades, safety compliance, revenue management.</w:t>
                            </w:r>
                          </w:p>
                          <w:p w14:paraId="212FCC8C" w14:textId="77777777" w:rsidR="0039352E" w:rsidRPr="00B40091" w:rsidRDefault="0039352E" w:rsidP="0039352E">
                            <w:pPr>
                              <w:pStyle w:val="Listparagraf"/>
                              <w:rPr>
                                <w:rFonts w:eastAsia="Times New Roman"/>
                                <w:sz w:val="16"/>
                              </w:rPr>
                            </w:pP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4CDE4683" id="TextBox 25" o:spid="_x0000_s1029" type="#_x0000_t202" style="position:absolute;left:0;text-align:left;margin-left:114.05pt;margin-top:10.6pt;width:187.45pt;height:121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" filled="f" stroked="f">
                <v:textbox>
                  <w:txbxContent>
                    <w:p w:rsidR="0039352E" w:rsidRPr="006B12A5" w:rsidRDefault="0039352E" w:rsidP="0039352E">
                      <w:pPr>
                        <w:numPr>
                          <w:ilvl w:val="0"/>
                          <w:numId w:val="3"/>
                        </w:numPr>
                        <w:spacing w:before="100" w:beforeAutospacing="1" w:after="100" w:afterAutospacing="1" w:line="240" w:lineRule="auto"/>
                        <w:rPr>
                          <w:rFonts w:ascii="Times New Roman" w:eastAsia="Times New Roman" w:hAnsi="Times New Roman" w:cs="Times New Roman"/>
                          <w:sz w:val="20"/>
                          <w:szCs w:val="24"/>
                        </w:rPr>
                      </w:pPr>
                      <w:r w:rsidRPr="00B40091">
                        <w:rPr>
                          <w:rFonts w:ascii="Times New Roman" w:eastAsia="Times New Roman" w:hAnsi="Times New Roman" w:cs="Times New Roman"/>
                          <w:b/>
                          <w:bCs/>
                          <w:sz w:val="20"/>
                          <w:szCs w:val="24"/>
                        </w:rPr>
                        <w:t>Stakeholders:</w:t>
                      </w:r>
                      <w:r w:rsidRPr="006B12A5">
                        <w:rPr>
                          <w:rFonts w:ascii="Times New Roman" w:eastAsia="Times New Roman" w:hAnsi="Times New Roman" w:cs="Times New Roman"/>
                          <w:sz w:val="20"/>
                          <w:szCs w:val="24"/>
                        </w:rPr>
                        <w:t xml:space="preserve"> Ryanair Management, Stansted Airport (MAG), Civil Aviation Authority</w:t>
                      </w:r>
                    </w:p>
                    <w:p w:rsidR="0039352E" w:rsidRPr="006B12A5" w:rsidRDefault="0039352E" w:rsidP="0039352E">
                      <w:pPr>
                        <w:numPr>
                          <w:ilvl w:val="0"/>
                          <w:numId w:val="3"/>
                        </w:numPr>
                        <w:spacing w:before="100" w:beforeAutospacing="1" w:after="100" w:afterAutospacing="1" w:line="240" w:lineRule="auto"/>
                        <w:rPr>
                          <w:rFonts w:ascii="Times New Roman" w:eastAsia="Times New Roman" w:hAnsi="Times New Roman" w:cs="Times New Roman"/>
                          <w:sz w:val="20"/>
                          <w:szCs w:val="24"/>
                        </w:rPr>
                      </w:pPr>
                      <w:r w:rsidRPr="00B40091">
                        <w:rPr>
                          <w:rFonts w:ascii="Times New Roman" w:eastAsia="Times New Roman" w:hAnsi="Times New Roman" w:cs="Times New Roman"/>
                          <w:b/>
                          <w:bCs/>
                          <w:sz w:val="20"/>
                          <w:szCs w:val="24"/>
                        </w:rPr>
                        <w:t>Support:</w:t>
                      </w:r>
                      <w:r w:rsidRPr="006B12A5">
                        <w:rPr>
                          <w:rFonts w:ascii="Times New Roman" w:eastAsia="Times New Roman" w:hAnsi="Times New Roman" w:cs="Times New Roman"/>
                          <w:sz w:val="20"/>
                          <w:szCs w:val="24"/>
                        </w:rPr>
                        <w:t xml:space="preserve"> Positive (all want successful expansion)</w:t>
                      </w:r>
                    </w:p>
                    <w:p w:rsidR="0039352E" w:rsidRPr="006B12A5" w:rsidRDefault="0039352E" w:rsidP="0039352E">
                      <w:pPr>
                        <w:numPr>
                          <w:ilvl w:val="0"/>
                          <w:numId w:val="3"/>
                        </w:numPr>
                        <w:spacing w:before="100" w:beforeAutospacing="1" w:after="100" w:afterAutospacing="1" w:line="240" w:lineRule="auto"/>
                        <w:rPr>
                          <w:rFonts w:ascii="Times New Roman" w:eastAsia="Times New Roman" w:hAnsi="Times New Roman" w:cs="Times New Roman"/>
                          <w:sz w:val="20"/>
                          <w:szCs w:val="24"/>
                        </w:rPr>
                      </w:pPr>
                      <w:r w:rsidRPr="00B40091">
                        <w:rPr>
                          <w:rFonts w:ascii="Times New Roman" w:eastAsia="Times New Roman" w:hAnsi="Times New Roman" w:cs="Times New Roman"/>
                          <w:b/>
                          <w:bCs/>
                          <w:sz w:val="20"/>
                          <w:szCs w:val="24"/>
                        </w:rPr>
                        <w:t>Roles/Responsibilities:</w:t>
                      </w:r>
                      <w:r w:rsidRPr="006B12A5">
                        <w:rPr>
                          <w:rFonts w:ascii="Times New Roman" w:eastAsia="Times New Roman" w:hAnsi="Times New Roman" w:cs="Times New Roman"/>
                          <w:sz w:val="20"/>
                          <w:szCs w:val="24"/>
                        </w:rPr>
                        <w:t xml:space="preserve"> Approve expansion plans, operational upgrades, safety compliance, revenue management.</w:t>
                      </w:r>
                    </w:p>
                    <w:p w:rsidR="0039352E" w:rsidRPr="00B40091" w:rsidRDefault="0039352E" w:rsidP="0039352E">
                      <w:pPr>
                        <w:pStyle w:val="ListParagraph"/>
                        <w:rPr>
                          <w:rFonts w:eastAsia="Times New Roman"/>
                          <w:sz w:val="16"/>
                        </w:rPr>
                      </w:pPr>
                    </w:p>
                  </w:txbxContent>
                </v:textbox>
              </v:shape>
            </w:pict>
          </mc:Fallback>
        </mc:AlternateContent>
      </w:r>
      <w:r w:rsidRPr="00D167C7">
        <w:rPr>
          <w:rFonts w:ascii="Times New Roman" w:hAnsi="Times New Roman" w:cs="Times New Roman"/>
          <w:noProof/>
          <w:sz w:val="24"/>
          <w:szCs w:val="24"/>
        </w:rPr>
        <mc:AlternateContent>
          <mc:Choice Requires="wps">
            <w:drawing>
              <wp:anchor distT="0" distB="0" distL="114300" distR="114300" simplePos="0" relativeHeight="251684352" behindDoc="0" locked="0" layoutInCell="1" allowOverlap="1" wp14:anchorId="26A2C61F" wp14:editId="4D974EC1">
                <wp:simplePos x="0" y="0"/>
                <wp:positionH relativeFrom="column">
                  <wp:posOffset>4006850</wp:posOffset>
                </wp:positionH>
                <wp:positionV relativeFrom="paragraph">
                  <wp:posOffset>77470</wp:posOffset>
                </wp:positionV>
                <wp:extent cx="2383155" cy="1593850"/>
                <wp:effectExtent l="0" t="0" r="0" b="0"/>
                <wp:wrapNone/>
                <wp:docPr id="21" name="TextBox 26"/>
                <wp:cNvGraphicFramePr/>
                <a:graphic xmlns:a="http://schemas.openxmlformats.org/drawingml/2006/main">
                  <a:graphicData uri="http://schemas.microsoft.com/office/word/2010/wordprocessingShape">
                    <wps:wsp>
                      <wps:cNvSpPr txBox="1"/>
                      <wps:spPr>
                        <a:xfrm>
                          <a:off x="0" y="0"/>
                          <a:ext cx="2383155" cy="1593850"/>
                        </a:xfrm>
                        <a:prstGeom prst="rect">
                          <a:avLst/>
                        </a:prstGeom>
                        <a:noFill/>
                      </wps:spPr>
                      <wps:txbx>
                        <w:txbxContent>
                          <w:p w14:paraId="02BA5201" w14:textId="77777777" w:rsidR="0039352E" w:rsidRPr="006B12A5" w:rsidRDefault="0039352E" w:rsidP="0039352E">
                            <w:pPr>
                              <w:numPr>
                                <w:ilvl w:val="0"/>
                                <w:numId w:val="4"/>
                              </w:numPr>
                              <w:spacing w:before="100" w:beforeAutospacing="1" w:after="100" w:afterAutospacing="1" w:line="240" w:lineRule="auto"/>
                              <w:rPr>
                                <w:rFonts w:ascii="Times New Roman" w:eastAsia="Times New Roman" w:hAnsi="Times New Roman" w:cs="Times New Roman"/>
                                <w:sz w:val="20"/>
                                <w:szCs w:val="24"/>
                              </w:rPr>
                            </w:pPr>
                            <w:r w:rsidRPr="00B40091">
                              <w:rPr>
                                <w:rFonts w:ascii="Times New Roman" w:eastAsia="Times New Roman" w:hAnsi="Times New Roman" w:cs="Times New Roman"/>
                                <w:b/>
                                <w:bCs/>
                                <w:sz w:val="20"/>
                                <w:szCs w:val="24"/>
                              </w:rPr>
                              <w:t>Stakeholders:</w:t>
                            </w:r>
                            <w:r w:rsidRPr="006B12A5">
                              <w:rPr>
                                <w:rFonts w:ascii="Times New Roman" w:eastAsia="Times New Roman" w:hAnsi="Times New Roman" w:cs="Times New Roman"/>
                                <w:sz w:val="20"/>
                                <w:szCs w:val="24"/>
                              </w:rPr>
                              <w:t xml:space="preserve"> </w:t>
                            </w:r>
                            <w:r w:rsidRPr="006B12A5">
                              <w:rPr>
                                <w:rFonts w:ascii="Times New Roman" w:eastAsia="Times New Roman" w:hAnsi="Times New Roman" w:cs="Times New Roman"/>
                                <w:sz w:val="20"/>
                                <w:szCs w:val="24"/>
                              </w:rPr>
                              <w:t>Essex County Council</w:t>
                            </w:r>
                          </w:p>
                          <w:p w14:paraId="40E8A03E" w14:textId="77777777" w:rsidR="0039352E" w:rsidRPr="006B12A5" w:rsidRDefault="0039352E" w:rsidP="0039352E">
                            <w:pPr>
                              <w:numPr>
                                <w:ilvl w:val="0"/>
                                <w:numId w:val="4"/>
                              </w:numPr>
                              <w:spacing w:before="100" w:beforeAutospacing="1" w:after="100" w:afterAutospacing="1" w:line="240" w:lineRule="auto"/>
                              <w:rPr>
                                <w:rFonts w:ascii="Times New Roman" w:eastAsia="Times New Roman" w:hAnsi="Times New Roman" w:cs="Times New Roman"/>
                                <w:sz w:val="20"/>
                                <w:szCs w:val="24"/>
                              </w:rPr>
                            </w:pPr>
                            <w:r w:rsidRPr="00B40091">
                              <w:rPr>
                                <w:rFonts w:ascii="Times New Roman" w:eastAsia="Times New Roman" w:hAnsi="Times New Roman" w:cs="Times New Roman"/>
                                <w:b/>
                                <w:bCs/>
                                <w:sz w:val="20"/>
                                <w:szCs w:val="24"/>
                              </w:rPr>
                              <w:t>Support:</w:t>
                            </w:r>
                            <w:r w:rsidRPr="006B12A5">
                              <w:rPr>
                                <w:rFonts w:ascii="Times New Roman" w:eastAsia="Times New Roman" w:hAnsi="Times New Roman" w:cs="Times New Roman"/>
                                <w:sz w:val="20"/>
                                <w:szCs w:val="24"/>
                              </w:rPr>
                              <w:t xml:space="preserve"> Neutral to Positive (focused on economic benefits)</w:t>
                            </w:r>
                          </w:p>
                          <w:p w14:paraId="375846FD" w14:textId="77777777" w:rsidR="0039352E" w:rsidRPr="006B12A5" w:rsidRDefault="0039352E" w:rsidP="0039352E">
                            <w:pPr>
                              <w:numPr>
                                <w:ilvl w:val="0"/>
                                <w:numId w:val="4"/>
                              </w:numPr>
                              <w:spacing w:before="100" w:beforeAutospacing="1" w:after="100" w:afterAutospacing="1" w:line="240" w:lineRule="auto"/>
                              <w:rPr>
                                <w:rFonts w:ascii="Times New Roman" w:eastAsia="Times New Roman" w:hAnsi="Times New Roman" w:cs="Times New Roman"/>
                                <w:sz w:val="20"/>
                                <w:szCs w:val="24"/>
                              </w:rPr>
                            </w:pPr>
                            <w:r w:rsidRPr="00B40091">
                              <w:rPr>
                                <w:rFonts w:ascii="Times New Roman" w:eastAsia="Times New Roman" w:hAnsi="Times New Roman" w:cs="Times New Roman"/>
                                <w:b/>
                                <w:bCs/>
                                <w:sz w:val="20"/>
                                <w:szCs w:val="24"/>
                              </w:rPr>
                              <w:t>Roles/Responsibilities:</w:t>
                            </w:r>
                            <w:r w:rsidRPr="006B12A5">
                              <w:rPr>
                                <w:rFonts w:ascii="Times New Roman" w:eastAsia="Times New Roman" w:hAnsi="Times New Roman" w:cs="Times New Roman"/>
                                <w:sz w:val="20"/>
                                <w:szCs w:val="24"/>
                              </w:rPr>
                              <w:t xml:space="preserve"> Approve planning/licensing, support infrastructure, monitor community impacts.</w:t>
                            </w:r>
                          </w:p>
                          <w:p w14:paraId="50A827EF" w14:textId="77777777" w:rsidR="0039352E" w:rsidRPr="00B40091" w:rsidRDefault="0039352E" w:rsidP="0039352E">
                            <w:pPr>
                              <w:pStyle w:val="Listparagraf"/>
                              <w:rPr>
                                <w:rFonts w:eastAsia="Times New Roman"/>
                                <w:sz w:val="16"/>
                              </w:rPr>
                            </w:pPr>
                          </w:p>
                        </w:txbxContent>
                      </wps:txbx>
                      <wps:bodyPr wrap="square" rtlCol="0">
                        <a:noAutofit/>
                      </wps:bodyPr>
                    </wps:wsp>
                  </a:graphicData>
                </a:graphic>
                <wp14:sizeRelV relativeFrom="margin">
                  <wp14:pctHeight>0</wp14:pctHeight>
                </wp14:sizeRelV>
              </wp:anchor>
            </w:drawing>
          </mc:Choice>
          <mc:Fallback>
            <w:pict>
              <v:shape w14:anchorId="7539BFD2" id="TextBox 26" o:spid="_x0000_s1030" type="#_x0000_t202" style="position:absolute;left:0;text-align:left;margin-left:315.5pt;margin-top:6.1pt;width:187.65pt;height:125.5pt;z-index:2516843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" filled="f" stroked="f">
                <v:textbox>
                  <w:txbxContent>
                    <w:p w:rsidR="0039352E" w:rsidRPr="006B12A5" w:rsidRDefault="0039352E" w:rsidP="0039352E">
                      <w:pPr>
                        <w:numPr>
                          <w:ilvl w:val="0"/>
                          <w:numId w:val="4"/>
                        </w:numPr>
                        <w:spacing w:before="100" w:beforeAutospacing="1" w:after="100" w:afterAutospacing="1" w:line="240" w:lineRule="auto"/>
                        <w:rPr>
                          <w:rFonts w:ascii="Times New Roman" w:eastAsia="Times New Roman" w:hAnsi="Times New Roman" w:cs="Times New Roman"/>
                          <w:sz w:val="20"/>
                          <w:szCs w:val="24"/>
                        </w:rPr>
                      </w:pPr>
                      <w:r w:rsidRPr="00B40091">
                        <w:rPr>
                          <w:rFonts w:ascii="Times New Roman" w:eastAsia="Times New Roman" w:hAnsi="Times New Roman" w:cs="Times New Roman"/>
                          <w:b/>
                          <w:bCs/>
                          <w:sz w:val="20"/>
                          <w:szCs w:val="24"/>
                        </w:rPr>
                        <w:t>Stakeholders:</w:t>
                      </w:r>
                      <w:r w:rsidRPr="006B12A5">
                        <w:rPr>
                          <w:rFonts w:ascii="Times New Roman" w:eastAsia="Times New Roman" w:hAnsi="Times New Roman" w:cs="Times New Roman"/>
                          <w:sz w:val="20"/>
                          <w:szCs w:val="24"/>
                        </w:rPr>
                        <w:t xml:space="preserve"> Essex County Council</w:t>
                      </w:r>
                    </w:p>
                    <w:p w:rsidR="0039352E" w:rsidRPr="006B12A5" w:rsidRDefault="0039352E" w:rsidP="0039352E">
                      <w:pPr>
                        <w:numPr>
                          <w:ilvl w:val="0"/>
                          <w:numId w:val="4"/>
                        </w:numPr>
                        <w:spacing w:before="100" w:beforeAutospacing="1" w:after="100" w:afterAutospacing="1" w:line="240" w:lineRule="auto"/>
                        <w:rPr>
                          <w:rFonts w:ascii="Times New Roman" w:eastAsia="Times New Roman" w:hAnsi="Times New Roman" w:cs="Times New Roman"/>
                          <w:sz w:val="20"/>
                          <w:szCs w:val="24"/>
                        </w:rPr>
                      </w:pPr>
                      <w:r w:rsidRPr="00B40091">
                        <w:rPr>
                          <w:rFonts w:ascii="Times New Roman" w:eastAsia="Times New Roman" w:hAnsi="Times New Roman" w:cs="Times New Roman"/>
                          <w:b/>
                          <w:bCs/>
                          <w:sz w:val="20"/>
                          <w:szCs w:val="24"/>
                        </w:rPr>
                        <w:t>Support:</w:t>
                      </w:r>
                      <w:r w:rsidRPr="006B12A5">
                        <w:rPr>
                          <w:rFonts w:ascii="Times New Roman" w:eastAsia="Times New Roman" w:hAnsi="Times New Roman" w:cs="Times New Roman"/>
                          <w:sz w:val="20"/>
                          <w:szCs w:val="24"/>
                        </w:rPr>
                        <w:t xml:space="preserve"> Neutral to Positive (focused on economic benefits)</w:t>
                      </w:r>
                    </w:p>
                    <w:p w:rsidR="0039352E" w:rsidRPr="006B12A5" w:rsidRDefault="0039352E" w:rsidP="0039352E">
                      <w:pPr>
                        <w:numPr>
                          <w:ilvl w:val="0"/>
                          <w:numId w:val="4"/>
                        </w:numPr>
                        <w:spacing w:before="100" w:beforeAutospacing="1" w:after="100" w:afterAutospacing="1" w:line="240" w:lineRule="auto"/>
                        <w:rPr>
                          <w:rFonts w:ascii="Times New Roman" w:eastAsia="Times New Roman" w:hAnsi="Times New Roman" w:cs="Times New Roman"/>
                          <w:sz w:val="20"/>
                          <w:szCs w:val="24"/>
                        </w:rPr>
                      </w:pPr>
                      <w:r w:rsidRPr="00B40091">
                        <w:rPr>
                          <w:rFonts w:ascii="Times New Roman" w:eastAsia="Times New Roman" w:hAnsi="Times New Roman" w:cs="Times New Roman"/>
                          <w:b/>
                          <w:bCs/>
                          <w:sz w:val="20"/>
                          <w:szCs w:val="24"/>
                        </w:rPr>
                        <w:t>Roles/Responsibilities:</w:t>
                      </w:r>
                      <w:r w:rsidRPr="006B12A5">
                        <w:rPr>
                          <w:rFonts w:ascii="Times New Roman" w:eastAsia="Times New Roman" w:hAnsi="Times New Roman" w:cs="Times New Roman"/>
                          <w:sz w:val="20"/>
                          <w:szCs w:val="24"/>
                        </w:rPr>
                        <w:t xml:space="preserve"> Approve planning/licensing, support infrastructure, monitor community impacts.</w:t>
                      </w:r>
                    </w:p>
                    <w:p w:rsidR="0039352E" w:rsidRPr="00B40091" w:rsidRDefault="0039352E" w:rsidP="0039352E">
                      <w:pPr>
                        <w:pStyle w:val="ListParagraph"/>
                        <w:rPr>
                          <w:rFonts w:eastAsia="Times New Roman"/>
                          <w:sz w:val="16"/>
                        </w:rPr>
                      </w:pPr>
                    </w:p>
                  </w:txbxContent>
                </v:textbox>
              </v:shape>
            </w:pict>
          </mc:Fallback>
        </mc:AlternateContent>
      </w:r>
    </w:p>
    <w:p w14:paraId="7869D59F" w14:textId="77777777" w:rsidR="0039352E" w:rsidRPr="00D167C7" w:rsidRDefault="0039352E" w:rsidP="00D167C7">
      <w:pPr>
        <w:spacing w:before="240" w:line="360" w:lineRule="auto"/>
        <w:jc w:val="both"/>
        <w:rPr>
          <w:rFonts w:ascii="Times New Roman" w:hAnsi="Times New Roman" w:cs="Times New Roman"/>
          <w:sz w:val="24"/>
          <w:szCs w:val="24"/>
        </w:rPr>
      </w:pPr>
      <w:r w:rsidRPr="00D167C7">
        <w:rPr>
          <w:rFonts w:ascii="Times New Roman" w:hAnsi="Times New Roman" w:cs="Times New Roman"/>
          <w:noProof/>
          <w:sz w:val="24"/>
          <w:szCs w:val="24"/>
        </w:rPr>
        <mc:AlternateContent>
          <mc:Choice Requires="wps">
            <w:drawing>
              <wp:anchor distT="0" distB="0" distL="114300" distR="114300" simplePos="0" relativeHeight="251696640" behindDoc="0" locked="0" layoutInCell="1" allowOverlap="1" wp14:anchorId="40B5247F" wp14:editId="0045E293">
                <wp:simplePos x="0" y="0"/>
                <wp:positionH relativeFrom="column">
                  <wp:posOffset>4013200</wp:posOffset>
                </wp:positionH>
                <wp:positionV relativeFrom="paragraph">
                  <wp:posOffset>1894205</wp:posOffset>
                </wp:positionV>
                <wp:extent cx="2383155" cy="1609090"/>
                <wp:effectExtent l="0" t="0" r="0" b="0"/>
                <wp:wrapNone/>
                <wp:docPr id="33" name="TextBox 28"/>
                <wp:cNvGraphicFramePr/>
                <a:graphic xmlns:a="http://schemas.openxmlformats.org/drawingml/2006/main">
                  <a:graphicData uri="http://schemas.microsoft.com/office/word/2010/wordprocessingShape">
                    <wps:wsp>
                      <wps:cNvSpPr txBox="1"/>
                      <wps:spPr>
                        <a:xfrm>
                          <a:off x="0" y="0"/>
                          <a:ext cx="2383155" cy="1609090"/>
                        </a:xfrm>
                        <a:prstGeom prst="rect">
                          <a:avLst/>
                        </a:prstGeom>
                        <a:noFill/>
                      </wps:spPr>
                      <wps:txbx>
                        <w:txbxContent>
                          <w:p w14:paraId="46D62CF2" w14:textId="77777777" w:rsidR="0039352E" w:rsidRPr="006B12A5" w:rsidRDefault="0039352E" w:rsidP="0039352E">
                            <w:pPr>
                              <w:numPr>
                                <w:ilvl w:val="0"/>
                                <w:numId w:val="2"/>
                              </w:numPr>
                              <w:spacing w:before="100" w:beforeAutospacing="1" w:after="100" w:afterAutospacing="1" w:line="240" w:lineRule="auto"/>
                              <w:rPr>
                                <w:rFonts w:ascii="Times New Roman" w:eastAsia="Times New Roman" w:hAnsi="Times New Roman" w:cs="Times New Roman"/>
                                <w:sz w:val="20"/>
                                <w:szCs w:val="24"/>
                              </w:rPr>
                            </w:pPr>
                            <w:r w:rsidRPr="00B40091">
                              <w:rPr>
                                <w:rFonts w:ascii="Times New Roman" w:eastAsia="Times New Roman" w:hAnsi="Times New Roman" w:cs="Times New Roman"/>
                                <w:b/>
                                <w:bCs/>
                                <w:sz w:val="20"/>
                                <w:szCs w:val="24"/>
                              </w:rPr>
                              <w:t>Stakeholders:</w:t>
                            </w:r>
                            <w:r w:rsidRPr="006B12A5">
                              <w:rPr>
                                <w:rFonts w:ascii="Times New Roman" w:eastAsia="Times New Roman" w:hAnsi="Times New Roman" w:cs="Times New Roman"/>
                                <w:sz w:val="20"/>
                                <w:szCs w:val="24"/>
                              </w:rPr>
                              <w:t xml:space="preserve"> </w:t>
                            </w:r>
                            <w:r w:rsidRPr="006B12A5">
                              <w:rPr>
                                <w:rFonts w:ascii="Times New Roman" w:eastAsia="Times New Roman" w:hAnsi="Times New Roman" w:cs="Times New Roman"/>
                                <w:sz w:val="20"/>
                                <w:szCs w:val="24"/>
                              </w:rPr>
                              <w:t>Environmental Groups (if limited local influence), Retail Shops, General Media</w:t>
                            </w:r>
                          </w:p>
                          <w:p w14:paraId="218729CA" w14:textId="77777777" w:rsidR="0039352E" w:rsidRPr="006B12A5" w:rsidRDefault="0039352E" w:rsidP="0039352E">
                            <w:pPr>
                              <w:numPr>
                                <w:ilvl w:val="0"/>
                                <w:numId w:val="2"/>
                              </w:numPr>
                              <w:spacing w:before="100" w:beforeAutospacing="1" w:after="100" w:afterAutospacing="1" w:line="240" w:lineRule="auto"/>
                              <w:rPr>
                                <w:rFonts w:ascii="Times New Roman" w:eastAsia="Times New Roman" w:hAnsi="Times New Roman" w:cs="Times New Roman"/>
                                <w:sz w:val="20"/>
                                <w:szCs w:val="24"/>
                              </w:rPr>
                            </w:pPr>
                            <w:r w:rsidRPr="00B40091">
                              <w:rPr>
                                <w:rFonts w:ascii="Times New Roman" w:eastAsia="Times New Roman" w:hAnsi="Times New Roman" w:cs="Times New Roman"/>
                                <w:b/>
                                <w:bCs/>
                                <w:sz w:val="20"/>
                                <w:szCs w:val="24"/>
                              </w:rPr>
                              <w:t>Support:</w:t>
                            </w:r>
                            <w:r w:rsidRPr="006B12A5">
                              <w:rPr>
                                <w:rFonts w:ascii="Times New Roman" w:eastAsia="Times New Roman" w:hAnsi="Times New Roman" w:cs="Times New Roman"/>
                                <w:sz w:val="20"/>
                                <w:szCs w:val="24"/>
                              </w:rPr>
                              <w:t xml:space="preserve"> Mixed/Neutral</w:t>
                            </w:r>
                          </w:p>
                          <w:p w14:paraId="595AF71C" w14:textId="77777777" w:rsidR="0039352E" w:rsidRPr="00B40091" w:rsidRDefault="0039352E" w:rsidP="0039352E">
                            <w:pPr>
                              <w:numPr>
                                <w:ilvl w:val="0"/>
                                <w:numId w:val="2"/>
                              </w:numPr>
                              <w:spacing w:before="100" w:beforeAutospacing="1" w:after="100" w:afterAutospacing="1" w:line="240" w:lineRule="auto"/>
                              <w:rPr>
                                <w:rFonts w:ascii="Times New Roman" w:eastAsia="Times New Roman" w:hAnsi="Times New Roman" w:cs="Times New Roman"/>
                                <w:sz w:val="20"/>
                                <w:szCs w:val="24"/>
                              </w:rPr>
                            </w:pPr>
                            <w:r w:rsidRPr="00B40091">
                              <w:rPr>
                                <w:rFonts w:ascii="Times New Roman" w:eastAsia="Times New Roman" w:hAnsi="Times New Roman" w:cs="Times New Roman"/>
                                <w:b/>
                                <w:bCs/>
                                <w:sz w:val="20"/>
                                <w:szCs w:val="24"/>
                              </w:rPr>
                              <w:t>Roles/Responsibilities:</w:t>
                            </w:r>
                            <w:r w:rsidRPr="006B12A5">
                              <w:rPr>
                                <w:rFonts w:ascii="Times New Roman" w:eastAsia="Times New Roman" w:hAnsi="Times New Roman" w:cs="Times New Roman"/>
                                <w:sz w:val="20"/>
                                <w:szCs w:val="24"/>
                              </w:rPr>
                              <w:t xml:space="preserve"> Monitor project impacts, occasionally raise sustainability or operational concerns.</w:t>
                            </w:r>
                          </w:p>
                        </w:txbxContent>
                      </wps:txbx>
                      <wps:bodyPr wrap="square" rtlCol="0">
                        <a:noAutofit/>
                      </wps:bodyPr>
                    </wps:wsp>
                  </a:graphicData>
                </a:graphic>
                <wp14:sizeRelV relativeFrom="margin">
                  <wp14:pctHeight>0</wp14:pctHeight>
                </wp14:sizeRelV>
              </wp:anchor>
            </w:drawing>
          </mc:Choice>
          <mc:Fallback>
            <w:pict>
              <v:shape w14:anchorId="4120C624" id="TextBox 28" o:spid="_x0000_s1031" type="#_x0000_t202" style="position:absolute;left:0;text-align:left;margin-left:316pt;margin-top:149.15pt;width:187.65pt;height:126.7pt;z-index:2516966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" filled="f" stroked="f">
                <v:textbox>
                  <w:txbxContent>
                    <w:p w:rsidR="0039352E" w:rsidRPr="006B12A5" w:rsidRDefault="0039352E" w:rsidP="0039352E">
                      <w:pPr>
                        <w:numPr>
                          <w:ilvl w:val="0"/>
                          <w:numId w:val="2"/>
                        </w:numPr>
                        <w:spacing w:before="100" w:beforeAutospacing="1" w:after="100" w:afterAutospacing="1" w:line="240" w:lineRule="auto"/>
                        <w:rPr>
                          <w:rFonts w:ascii="Times New Roman" w:eastAsia="Times New Roman" w:hAnsi="Times New Roman" w:cs="Times New Roman"/>
                          <w:sz w:val="20"/>
                          <w:szCs w:val="24"/>
                        </w:rPr>
                      </w:pPr>
                      <w:r w:rsidRPr="00B40091">
                        <w:rPr>
                          <w:rFonts w:ascii="Times New Roman" w:eastAsia="Times New Roman" w:hAnsi="Times New Roman" w:cs="Times New Roman"/>
                          <w:b/>
                          <w:bCs/>
                          <w:sz w:val="20"/>
                          <w:szCs w:val="24"/>
                        </w:rPr>
                        <w:t>Stakeholders:</w:t>
                      </w:r>
                      <w:r w:rsidRPr="006B12A5">
                        <w:rPr>
                          <w:rFonts w:ascii="Times New Roman" w:eastAsia="Times New Roman" w:hAnsi="Times New Roman" w:cs="Times New Roman"/>
                          <w:sz w:val="20"/>
                          <w:szCs w:val="24"/>
                        </w:rPr>
                        <w:t xml:space="preserve"> Environmental Groups (if limited local influence), Retail Shops, General Media</w:t>
                      </w:r>
                    </w:p>
                    <w:p w:rsidR="0039352E" w:rsidRPr="006B12A5" w:rsidRDefault="0039352E" w:rsidP="0039352E">
                      <w:pPr>
                        <w:numPr>
                          <w:ilvl w:val="0"/>
                          <w:numId w:val="2"/>
                        </w:numPr>
                        <w:spacing w:before="100" w:beforeAutospacing="1" w:after="100" w:afterAutospacing="1" w:line="240" w:lineRule="auto"/>
                        <w:rPr>
                          <w:rFonts w:ascii="Times New Roman" w:eastAsia="Times New Roman" w:hAnsi="Times New Roman" w:cs="Times New Roman"/>
                          <w:sz w:val="20"/>
                          <w:szCs w:val="24"/>
                        </w:rPr>
                      </w:pPr>
                      <w:r w:rsidRPr="00B40091">
                        <w:rPr>
                          <w:rFonts w:ascii="Times New Roman" w:eastAsia="Times New Roman" w:hAnsi="Times New Roman" w:cs="Times New Roman"/>
                          <w:b/>
                          <w:bCs/>
                          <w:sz w:val="20"/>
                          <w:szCs w:val="24"/>
                        </w:rPr>
                        <w:t>Support:</w:t>
                      </w:r>
                      <w:r w:rsidRPr="006B12A5">
                        <w:rPr>
                          <w:rFonts w:ascii="Times New Roman" w:eastAsia="Times New Roman" w:hAnsi="Times New Roman" w:cs="Times New Roman"/>
                          <w:sz w:val="20"/>
                          <w:szCs w:val="24"/>
                        </w:rPr>
                        <w:t xml:space="preserve"> Mixed/Neutral</w:t>
                      </w:r>
                    </w:p>
                    <w:p w:rsidR="0039352E" w:rsidRPr="00B40091" w:rsidRDefault="0039352E" w:rsidP="0039352E">
                      <w:pPr>
                        <w:numPr>
                          <w:ilvl w:val="0"/>
                          <w:numId w:val="2"/>
                        </w:numPr>
                        <w:spacing w:before="100" w:beforeAutospacing="1" w:after="100" w:afterAutospacing="1" w:line="240" w:lineRule="auto"/>
                        <w:rPr>
                          <w:rFonts w:ascii="Times New Roman" w:eastAsia="Times New Roman" w:hAnsi="Times New Roman" w:cs="Times New Roman"/>
                          <w:sz w:val="20"/>
                          <w:szCs w:val="24"/>
                        </w:rPr>
                      </w:pPr>
                      <w:r w:rsidRPr="00B40091">
                        <w:rPr>
                          <w:rFonts w:ascii="Times New Roman" w:eastAsia="Times New Roman" w:hAnsi="Times New Roman" w:cs="Times New Roman"/>
                          <w:b/>
                          <w:bCs/>
                          <w:sz w:val="20"/>
                          <w:szCs w:val="24"/>
                        </w:rPr>
                        <w:t>Roles/Responsibilities:</w:t>
                      </w:r>
                      <w:r w:rsidRPr="006B12A5">
                        <w:rPr>
                          <w:rFonts w:ascii="Times New Roman" w:eastAsia="Times New Roman" w:hAnsi="Times New Roman" w:cs="Times New Roman"/>
                          <w:sz w:val="20"/>
                          <w:szCs w:val="24"/>
                        </w:rPr>
                        <w:t xml:space="preserve"> Monitor project impacts, occasionally raise sustainability or operational concerns.</w:t>
                      </w:r>
                    </w:p>
                  </w:txbxContent>
                </v:textbox>
              </v:shape>
            </w:pict>
          </mc:Fallback>
        </mc:AlternateContent>
      </w:r>
      <w:r w:rsidRPr="00D167C7">
        <w:rPr>
          <w:rFonts w:ascii="Times New Roman" w:hAnsi="Times New Roman" w:cs="Times New Roman"/>
          <w:noProof/>
          <w:sz w:val="24"/>
          <w:szCs w:val="24"/>
        </w:rPr>
        <mc:AlternateContent>
          <mc:Choice Requires="wps">
            <w:drawing>
              <wp:anchor distT="0" distB="0" distL="114300" distR="114300" simplePos="0" relativeHeight="251690496" behindDoc="0" locked="0" layoutInCell="1" allowOverlap="1" wp14:anchorId="1411CAFE" wp14:editId="09A51E7C">
                <wp:simplePos x="0" y="0"/>
                <wp:positionH relativeFrom="column">
                  <wp:posOffset>1447800</wp:posOffset>
                </wp:positionH>
                <wp:positionV relativeFrom="paragraph">
                  <wp:posOffset>1913254</wp:posOffset>
                </wp:positionV>
                <wp:extent cx="2383155" cy="1605915"/>
                <wp:effectExtent l="0" t="0" r="0" b="0"/>
                <wp:wrapNone/>
                <wp:docPr id="30" name="TextBox 27"/>
                <wp:cNvGraphicFramePr/>
                <a:graphic xmlns:a="http://schemas.openxmlformats.org/drawingml/2006/main">
                  <a:graphicData uri="http://schemas.microsoft.com/office/word/2010/wordprocessingShape">
                    <wps:wsp>
                      <wps:cNvSpPr txBox="1"/>
                      <wps:spPr>
                        <a:xfrm>
                          <a:off x="0" y="0"/>
                          <a:ext cx="2383155" cy="1605915"/>
                        </a:xfrm>
                        <a:prstGeom prst="rect">
                          <a:avLst/>
                        </a:prstGeom>
                        <a:noFill/>
                      </wps:spPr>
                      <wps:txbx>
                        <w:txbxContent>
                          <w:p w14:paraId="11CD8FC4" w14:textId="77777777" w:rsidR="0039352E" w:rsidRPr="006B12A5" w:rsidRDefault="0039352E" w:rsidP="0039352E">
                            <w:pPr>
                              <w:numPr>
                                <w:ilvl w:val="0"/>
                                <w:numId w:val="1"/>
                              </w:numPr>
                              <w:spacing w:before="100" w:beforeAutospacing="1" w:after="100" w:afterAutospacing="1" w:line="240" w:lineRule="auto"/>
                              <w:rPr>
                                <w:rFonts w:ascii="Times New Roman" w:eastAsia="Times New Roman" w:hAnsi="Times New Roman" w:cs="Times New Roman"/>
                                <w:sz w:val="20"/>
                                <w:szCs w:val="24"/>
                              </w:rPr>
                            </w:pPr>
                            <w:r w:rsidRPr="00B40091">
                              <w:rPr>
                                <w:rFonts w:ascii="Times New Roman" w:eastAsia="Times New Roman" w:hAnsi="Times New Roman" w:cs="Times New Roman"/>
                                <w:b/>
                                <w:bCs/>
                                <w:sz w:val="20"/>
                                <w:szCs w:val="24"/>
                              </w:rPr>
                              <w:t>Stakeholders:</w:t>
                            </w:r>
                            <w:r w:rsidRPr="006B12A5">
                              <w:rPr>
                                <w:rFonts w:ascii="Times New Roman" w:eastAsia="Times New Roman" w:hAnsi="Times New Roman" w:cs="Times New Roman"/>
                                <w:sz w:val="20"/>
                                <w:szCs w:val="24"/>
                              </w:rPr>
                              <w:t xml:space="preserve"> </w:t>
                            </w:r>
                            <w:r w:rsidRPr="006B12A5">
                              <w:rPr>
                                <w:rFonts w:ascii="Times New Roman" w:eastAsia="Times New Roman" w:hAnsi="Times New Roman" w:cs="Times New Roman"/>
                                <w:sz w:val="20"/>
                                <w:szCs w:val="24"/>
                              </w:rPr>
                              <w:t>Local Residents, Passengers, Airport Staff &amp; Unions</w:t>
                            </w:r>
                          </w:p>
                          <w:p w14:paraId="1611053B" w14:textId="77777777" w:rsidR="0039352E" w:rsidRPr="006B12A5" w:rsidRDefault="0039352E" w:rsidP="0039352E">
                            <w:pPr>
                              <w:numPr>
                                <w:ilvl w:val="0"/>
                                <w:numId w:val="1"/>
                              </w:numPr>
                              <w:spacing w:before="100" w:beforeAutospacing="1" w:after="100" w:afterAutospacing="1" w:line="240" w:lineRule="auto"/>
                              <w:rPr>
                                <w:rFonts w:ascii="Times New Roman" w:eastAsia="Times New Roman" w:hAnsi="Times New Roman" w:cs="Times New Roman"/>
                                <w:sz w:val="20"/>
                                <w:szCs w:val="24"/>
                              </w:rPr>
                            </w:pPr>
                            <w:r w:rsidRPr="00B40091">
                              <w:rPr>
                                <w:rFonts w:ascii="Times New Roman" w:eastAsia="Times New Roman" w:hAnsi="Times New Roman" w:cs="Times New Roman"/>
                                <w:b/>
                                <w:bCs/>
                                <w:sz w:val="20"/>
                                <w:szCs w:val="24"/>
                              </w:rPr>
                              <w:t>Support:</w:t>
                            </w:r>
                            <w:r w:rsidRPr="006B12A5">
                              <w:rPr>
                                <w:rFonts w:ascii="Times New Roman" w:eastAsia="Times New Roman" w:hAnsi="Times New Roman" w:cs="Times New Roman"/>
                                <w:sz w:val="20"/>
                                <w:szCs w:val="24"/>
                              </w:rPr>
                              <w:t xml:space="preserve"> Mixed (residents may raise concerns; passengers/staff positive)</w:t>
                            </w:r>
                          </w:p>
                          <w:p w14:paraId="260276A9" w14:textId="77777777" w:rsidR="0039352E" w:rsidRPr="006B12A5" w:rsidRDefault="0039352E" w:rsidP="0039352E">
                            <w:pPr>
                              <w:numPr>
                                <w:ilvl w:val="0"/>
                                <w:numId w:val="1"/>
                              </w:numPr>
                              <w:spacing w:before="100" w:beforeAutospacing="1" w:after="100" w:afterAutospacing="1" w:line="240" w:lineRule="auto"/>
                              <w:rPr>
                                <w:rFonts w:ascii="Times New Roman" w:eastAsia="Times New Roman" w:hAnsi="Times New Roman" w:cs="Times New Roman"/>
                                <w:sz w:val="20"/>
                                <w:szCs w:val="24"/>
                              </w:rPr>
                            </w:pPr>
                            <w:r w:rsidRPr="00B40091">
                              <w:rPr>
                                <w:rFonts w:ascii="Times New Roman" w:eastAsia="Times New Roman" w:hAnsi="Times New Roman" w:cs="Times New Roman"/>
                                <w:b/>
                                <w:bCs/>
                                <w:sz w:val="20"/>
                                <w:szCs w:val="24"/>
                              </w:rPr>
                              <w:t>Roles/Responsibilities:</w:t>
                            </w:r>
                            <w:r w:rsidRPr="006B12A5">
                              <w:rPr>
                                <w:rFonts w:ascii="Times New Roman" w:eastAsia="Times New Roman" w:hAnsi="Times New Roman" w:cs="Times New Roman"/>
                                <w:sz w:val="20"/>
                                <w:szCs w:val="24"/>
                              </w:rPr>
                              <w:t xml:space="preserve"> Provide feedback on noise, service quality, staffing; influence public opinion.</w:t>
                            </w:r>
                          </w:p>
                          <w:p w14:paraId="478EFD26" w14:textId="77777777" w:rsidR="0039352E" w:rsidRPr="00B40091" w:rsidRDefault="0039352E" w:rsidP="0039352E">
                            <w:pPr>
                              <w:rPr>
                                <w:rFonts w:eastAsia="Times New Roman"/>
                                <w:sz w:val="16"/>
                              </w:rPr>
                            </w:pPr>
                          </w:p>
                        </w:txbxContent>
                      </wps:txbx>
                      <wps:bodyPr wrap="square" rtlCol="0">
                        <a:noAutofit/>
                      </wps:bodyPr>
                    </wps:wsp>
                  </a:graphicData>
                </a:graphic>
                <wp14:sizeRelV relativeFrom="margin">
                  <wp14:pctHeight>0</wp14:pctHeight>
                </wp14:sizeRelV>
              </wp:anchor>
            </w:drawing>
          </mc:Choice>
          <mc:Fallback>
            <w:pict>
              <v:shape w14:anchorId="35F39946" id="TextBox 27" o:spid="_x0000_s1032" type="#_x0000_t202" style="position:absolute;left:0;text-align:left;margin-left:114pt;margin-top:150.65pt;width:187.65pt;height:126.45pt;z-index:2516904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" filled="f" stroked="f">
                <v:textbox>
                  <w:txbxContent>
                    <w:p w:rsidR="0039352E" w:rsidRPr="006B12A5" w:rsidRDefault="0039352E" w:rsidP="0039352E">
                      <w:pPr>
                        <w:numPr>
                          <w:ilvl w:val="0"/>
                          <w:numId w:val="1"/>
                        </w:numPr>
                        <w:spacing w:before="100" w:beforeAutospacing="1" w:after="100" w:afterAutospacing="1" w:line="240" w:lineRule="auto"/>
                        <w:rPr>
                          <w:rFonts w:ascii="Times New Roman" w:eastAsia="Times New Roman" w:hAnsi="Times New Roman" w:cs="Times New Roman"/>
                          <w:sz w:val="20"/>
                          <w:szCs w:val="24"/>
                        </w:rPr>
                      </w:pPr>
                      <w:r w:rsidRPr="00B40091">
                        <w:rPr>
                          <w:rFonts w:ascii="Times New Roman" w:eastAsia="Times New Roman" w:hAnsi="Times New Roman" w:cs="Times New Roman"/>
                          <w:b/>
                          <w:bCs/>
                          <w:sz w:val="20"/>
                          <w:szCs w:val="24"/>
                        </w:rPr>
                        <w:t>Stakeholders:</w:t>
                      </w:r>
                      <w:r w:rsidRPr="006B12A5">
                        <w:rPr>
                          <w:rFonts w:ascii="Times New Roman" w:eastAsia="Times New Roman" w:hAnsi="Times New Roman" w:cs="Times New Roman"/>
                          <w:sz w:val="20"/>
                          <w:szCs w:val="24"/>
                        </w:rPr>
                        <w:t xml:space="preserve"> Local Residents, Passengers, Airport Staff &amp; Unions</w:t>
                      </w:r>
                    </w:p>
                    <w:p w:rsidR="0039352E" w:rsidRPr="006B12A5" w:rsidRDefault="0039352E" w:rsidP="0039352E">
                      <w:pPr>
                        <w:numPr>
                          <w:ilvl w:val="0"/>
                          <w:numId w:val="1"/>
                        </w:numPr>
                        <w:spacing w:before="100" w:beforeAutospacing="1" w:after="100" w:afterAutospacing="1" w:line="240" w:lineRule="auto"/>
                        <w:rPr>
                          <w:rFonts w:ascii="Times New Roman" w:eastAsia="Times New Roman" w:hAnsi="Times New Roman" w:cs="Times New Roman"/>
                          <w:sz w:val="20"/>
                          <w:szCs w:val="24"/>
                        </w:rPr>
                      </w:pPr>
                      <w:r w:rsidRPr="00B40091">
                        <w:rPr>
                          <w:rFonts w:ascii="Times New Roman" w:eastAsia="Times New Roman" w:hAnsi="Times New Roman" w:cs="Times New Roman"/>
                          <w:b/>
                          <w:bCs/>
                          <w:sz w:val="20"/>
                          <w:szCs w:val="24"/>
                        </w:rPr>
                        <w:t>Support:</w:t>
                      </w:r>
                      <w:r w:rsidRPr="006B12A5">
                        <w:rPr>
                          <w:rFonts w:ascii="Times New Roman" w:eastAsia="Times New Roman" w:hAnsi="Times New Roman" w:cs="Times New Roman"/>
                          <w:sz w:val="20"/>
                          <w:szCs w:val="24"/>
                        </w:rPr>
                        <w:t xml:space="preserve"> Mixed (residents may raise concerns; passengers/staff positive)</w:t>
                      </w:r>
                    </w:p>
                    <w:p w:rsidR="0039352E" w:rsidRPr="006B12A5" w:rsidRDefault="0039352E" w:rsidP="0039352E">
                      <w:pPr>
                        <w:numPr>
                          <w:ilvl w:val="0"/>
                          <w:numId w:val="1"/>
                        </w:numPr>
                        <w:spacing w:before="100" w:beforeAutospacing="1" w:after="100" w:afterAutospacing="1" w:line="240" w:lineRule="auto"/>
                        <w:rPr>
                          <w:rFonts w:ascii="Times New Roman" w:eastAsia="Times New Roman" w:hAnsi="Times New Roman" w:cs="Times New Roman"/>
                          <w:sz w:val="20"/>
                          <w:szCs w:val="24"/>
                        </w:rPr>
                      </w:pPr>
                      <w:r w:rsidRPr="00B40091">
                        <w:rPr>
                          <w:rFonts w:ascii="Times New Roman" w:eastAsia="Times New Roman" w:hAnsi="Times New Roman" w:cs="Times New Roman"/>
                          <w:b/>
                          <w:bCs/>
                          <w:sz w:val="20"/>
                          <w:szCs w:val="24"/>
                        </w:rPr>
                        <w:t>Roles/Responsibilities:</w:t>
                      </w:r>
                      <w:r w:rsidRPr="006B12A5">
                        <w:rPr>
                          <w:rFonts w:ascii="Times New Roman" w:eastAsia="Times New Roman" w:hAnsi="Times New Roman" w:cs="Times New Roman"/>
                          <w:sz w:val="20"/>
                          <w:szCs w:val="24"/>
                        </w:rPr>
                        <w:t xml:space="preserve"> Provide feedback on noise, service quality, staffing; influence public opinion.</w:t>
                      </w:r>
                    </w:p>
                    <w:p w:rsidR="0039352E" w:rsidRPr="00B40091" w:rsidRDefault="0039352E" w:rsidP="0039352E">
                      <w:pPr>
                        <w:rPr>
                          <w:rFonts w:eastAsia="Times New Roman"/>
                          <w:sz w:val="16"/>
                        </w:rPr>
                      </w:pPr>
                    </w:p>
                  </w:txbxContent>
                </v:textbox>
              </v:shape>
            </w:pict>
          </mc:Fallback>
        </mc:AlternateContent>
      </w:r>
      <w:r w:rsidRPr="00D167C7">
        <w:rPr>
          <w:rFonts w:ascii="Times New Roman" w:hAnsi="Times New Roman" w:cs="Times New Roman"/>
          <w:noProof/>
          <w:sz w:val="24"/>
          <w:szCs w:val="24"/>
        </w:rPr>
        <mc:AlternateContent>
          <mc:Choice Requires="wps">
            <w:drawing>
              <wp:anchor distT="0" distB="0" distL="114300" distR="114300" simplePos="0" relativeHeight="251610624" behindDoc="0" locked="0" layoutInCell="1" allowOverlap="1" wp14:anchorId="1E8F4356" wp14:editId="7917006E">
                <wp:simplePos x="0" y="0"/>
                <wp:positionH relativeFrom="column">
                  <wp:posOffset>1383665</wp:posOffset>
                </wp:positionH>
                <wp:positionV relativeFrom="paragraph">
                  <wp:posOffset>1598295</wp:posOffset>
                </wp:positionV>
                <wp:extent cx="2437765" cy="1923415"/>
                <wp:effectExtent l="0" t="0" r="19685" b="19685"/>
                <wp:wrapNone/>
                <wp:docPr id="6" name="Rectangle 3"/>
                <wp:cNvGraphicFramePr/>
                <a:graphic xmlns:a="http://schemas.openxmlformats.org/drawingml/2006/main">
                  <a:graphicData uri="http://schemas.microsoft.com/office/word/2010/wordprocessingShape">
                    <wps:wsp>
                      <wps:cNvSpPr/>
                      <wps:spPr>
                        <a:xfrm>
                          <a:off x="0" y="0"/>
                          <a:ext cx="2437765" cy="1923415"/>
                        </a:xfrm>
                        <a:prstGeom prst="rect">
                          <a:avLst/>
                        </a:prstGeom>
                        <a:solidFill>
                          <a:schemeClr val="accent1">
                            <a:lumMod val="20000"/>
                            <a:lumOff val="80000"/>
                          </a:schemeClr>
                        </a:solidFill>
                        <a:ln>
                          <a:solidFill>
                            <a:schemeClr val="accent5">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rect w14:anchorId="774BCCE2" id="Rectangle 3" o:spid="_x0000_s1026" style="position:absolute;margin-left:108.95pt;margin-top:125.85pt;width:191.95pt;height:151.45pt;z-index:251610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" fillcolor="#dbe5f1 [660]" strokecolor="#31849b [2408]" strokeweight="2pt"/>
            </w:pict>
          </mc:Fallback>
        </mc:AlternateContent>
      </w:r>
      <w:r w:rsidRPr="00D167C7">
        <w:rPr>
          <w:rFonts w:ascii="Times New Roman" w:hAnsi="Times New Roman" w:cs="Times New Roman"/>
          <w:noProof/>
          <w:sz w:val="24"/>
          <w:szCs w:val="24"/>
        </w:rPr>
        <mc:AlternateContent>
          <mc:Choice Requires="wps">
            <w:drawing>
              <wp:anchor distT="0" distB="0" distL="114300" distR="114300" simplePos="0" relativeHeight="251598336" behindDoc="0" locked="0" layoutInCell="1" allowOverlap="1" wp14:anchorId="0278653D" wp14:editId="5FD09094">
                <wp:simplePos x="0" y="0"/>
                <wp:positionH relativeFrom="column">
                  <wp:posOffset>1393825</wp:posOffset>
                </wp:positionH>
                <wp:positionV relativeFrom="paragraph">
                  <wp:posOffset>-476250</wp:posOffset>
                </wp:positionV>
                <wp:extent cx="2438399" cy="1923691"/>
                <wp:effectExtent l="0" t="0" r="19685" b="19685"/>
                <wp:wrapNone/>
                <wp:docPr id="1" name="Rectangle 1"/>
                <wp:cNvGraphicFramePr/>
                <a:graphic xmlns:a="http://schemas.openxmlformats.org/drawingml/2006/main">
                  <a:graphicData uri="http://schemas.microsoft.com/office/word/2010/wordprocessingShape">
                    <wps:wsp>
                      <wps:cNvSpPr/>
                      <wps:spPr>
                        <a:xfrm>
                          <a:off x="0" y="0"/>
                          <a:ext cx="2438399" cy="1923691"/>
                        </a:xfrm>
                        <a:prstGeom prst="rect">
                          <a:avLst/>
                        </a:prstGeom>
                        <a:solidFill>
                          <a:schemeClr val="accent4">
                            <a:lumMod val="20000"/>
                            <a:lumOff val="80000"/>
                          </a:schemeClr>
                        </a:solidFill>
                        <a:ln>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rect w14:anchorId="04E457D1" id="Rectangle 1" o:spid="_x0000_s1026" style="position:absolute;margin-left:109.75pt;margin-top:-37.5pt;width:192pt;height:151.45pt;z-index:251598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" fillcolor="#e5dfec [663]" strokecolor="#8064a2 [3207]" strokeweight="2pt"/>
            </w:pict>
          </mc:Fallback>
        </mc:AlternateContent>
      </w:r>
      <w:r w:rsidRPr="00D167C7">
        <w:rPr>
          <w:rFonts w:ascii="Times New Roman" w:hAnsi="Times New Roman" w:cs="Times New Roman"/>
          <w:noProof/>
          <w:sz w:val="24"/>
          <w:szCs w:val="24"/>
        </w:rPr>
        <mc:AlternateContent>
          <mc:Choice Requires="wps">
            <w:drawing>
              <wp:anchor distT="0" distB="0" distL="114300" distR="114300" simplePos="0" relativeHeight="251604480" behindDoc="0" locked="0" layoutInCell="1" allowOverlap="1" wp14:anchorId="5F47592E" wp14:editId="4F351B44">
                <wp:simplePos x="0" y="0"/>
                <wp:positionH relativeFrom="column">
                  <wp:posOffset>3982085</wp:posOffset>
                </wp:positionH>
                <wp:positionV relativeFrom="paragraph">
                  <wp:posOffset>-476250</wp:posOffset>
                </wp:positionV>
                <wp:extent cx="2438400" cy="1923691"/>
                <wp:effectExtent l="0" t="0" r="19050" b="19685"/>
                <wp:wrapNone/>
                <wp:docPr id="5" name="Rectangle 2"/>
                <wp:cNvGraphicFramePr/>
                <a:graphic xmlns:a="http://schemas.openxmlformats.org/drawingml/2006/main">
                  <a:graphicData uri="http://schemas.microsoft.com/office/word/2010/wordprocessingShape">
                    <wps:wsp>
                      <wps:cNvSpPr/>
                      <wps:spPr>
                        <a:xfrm>
                          <a:off x="0" y="0"/>
                          <a:ext cx="2438400" cy="1923691"/>
                        </a:xfrm>
                        <a:prstGeom prst="rect">
                          <a:avLst/>
                        </a:prstGeom>
                        <a:solidFill>
                          <a:schemeClr val="accent2">
                            <a:lumMod val="20000"/>
                            <a:lumOff val="80000"/>
                          </a:schemeClr>
                        </a:solidFill>
                        <a:ln>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rect w14:anchorId="69D29923" id="Rectangle 2" o:spid="_x0000_s1026" style="position:absolute;margin-left:313.55pt;margin-top:-37.5pt;width:192pt;height:151.45pt;z-index:251604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" fillcolor="#f2dbdb [661]" strokecolor="#c0504d [3205]" strokeweight="2pt"/>
            </w:pict>
          </mc:Fallback>
        </mc:AlternateContent>
      </w:r>
      <w:r w:rsidRPr="00D167C7">
        <w:rPr>
          <w:rFonts w:ascii="Times New Roman" w:hAnsi="Times New Roman" w:cs="Times New Roman"/>
          <w:noProof/>
          <w:sz w:val="24"/>
          <w:szCs w:val="24"/>
        </w:rPr>
        <mc:AlternateContent>
          <mc:Choice Requires="wps">
            <w:drawing>
              <wp:anchor distT="0" distB="0" distL="114300" distR="114300" simplePos="0" relativeHeight="251616768" behindDoc="0" locked="0" layoutInCell="1" allowOverlap="1" wp14:anchorId="4363EC93" wp14:editId="6B779A51">
                <wp:simplePos x="0" y="0"/>
                <wp:positionH relativeFrom="column">
                  <wp:posOffset>3982085</wp:posOffset>
                </wp:positionH>
                <wp:positionV relativeFrom="paragraph">
                  <wp:posOffset>1599565</wp:posOffset>
                </wp:positionV>
                <wp:extent cx="2438400" cy="1923691"/>
                <wp:effectExtent l="0" t="0" r="19050" b="19685"/>
                <wp:wrapNone/>
                <wp:docPr id="7" name="Rectangle 7"/>
                <wp:cNvGraphicFramePr/>
                <a:graphic xmlns:a="http://schemas.openxmlformats.org/drawingml/2006/main">
                  <a:graphicData uri="http://schemas.microsoft.com/office/word/2010/wordprocessingShape">
                    <wps:wsp>
                      <wps:cNvSpPr/>
                      <wps:spPr>
                        <a:xfrm>
                          <a:off x="0" y="0"/>
                          <a:ext cx="2438400" cy="1923691"/>
                        </a:xfrm>
                        <a:prstGeom prst="rect">
                          <a:avLst/>
                        </a:prstGeom>
                        <a:solidFill>
                          <a:schemeClr val="tx2">
                            <a:lumMod val="20000"/>
                            <a:lumOff val="80000"/>
                          </a:schemeClr>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rect w14:anchorId="07FEF0E1" id="Rectangle 7" o:spid="_x0000_s1026" style="position:absolute;margin-left:313.55pt;margin-top:125.95pt;width:192pt;height:151.45pt;z-index:251616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" fillcolor="#c6d9f1 [671]" strokecolor="#00b0f0" strokeweight="2pt"/>
            </w:pict>
          </mc:Fallback>
        </mc:AlternateContent>
      </w:r>
      <w:r w:rsidRPr="00D167C7">
        <w:rPr>
          <w:rFonts w:ascii="Times New Roman" w:hAnsi="Times New Roman" w:cs="Times New Roman"/>
          <w:noProof/>
          <w:sz w:val="24"/>
          <w:szCs w:val="24"/>
        </w:rPr>
        <mc:AlternateContent>
          <mc:Choice Requires="wps">
            <w:drawing>
              <wp:anchor distT="0" distB="0" distL="114300" distR="114300" simplePos="0" relativeHeight="251622912" behindDoc="0" locked="0" layoutInCell="1" allowOverlap="1" wp14:anchorId="66680A3D" wp14:editId="405DA6E5">
                <wp:simplePos x="0" y="0"/>
                <wp:positionH relativeFrom="column">
                  <wp:posOffset>1028700</wp:posOffset>
                </wp:positionH>
                <wp:positionV relativeFrom="paragraph">
                  <wp:posOffset>-88265</wp:posOffset>
                </wp:positionV>
                <wp:extent cx="0" cy="3611594"/>
                <wp:effectExtent l="76200" t="38100" r="76200" b="8255"/>
                <wp:wrapNone/>
                <wp:docPr id="9" name="Straight Arrow Connector 10"/>
                <wp:cNvGraphicFramePr/>
                <a:graphic xmlns:a="http://schemas.openxmlformats.org/drawingml/2006/main">
                  <a:graphicData uri="http://schemas.microsoft.com/office/word/2010/wordprocessingShape">
                    <wps:wsp>
                      <wps:cNvCnPr/>
                      <wps:spPr>
                        <a:xfrm flipV="1">
                          <a:off x="0" y="0"/>
                          <a:ext cx="0" cy="3611594"/>
                        </a:xfrm>
                        <a:prstGeom prst="straightConnector1">
                          <a:avLst/>
                        </a:prstGeom>
                        <a:ln w="76200">
                          <a:solidFill>
                            <a:schemeClr val="accent6"/>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44D5DA7" id="_x0000_t32" coordsize="21600,21600" o:spt="32" o:oned="t" path="m,l21600,21600e" filled="f">
                <v:path arrowok="t" fillok="f" o:connecttype="none"/>
                <o:lock v:ext="edit" shapetype="t"/>
              </v:shapetype>
              <v:shape id="Straight Arrow Connector 10" o:spid="_x0000_s1026" type="#_x0000_t32" style="position:absolute;margin-left:81pt;margin-top:-6.95pt;width:0;height:284.4pt;flip:y;z-index:251622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" strokecolor="#f79646 [3209]" strokeweight="6pt">
                <v:stroke endarrow="block"/>
              </v:shape>
            </w:pict>
          </mc:Fallback>
        </mc:AlternateContent>
      </w:r>
      <w:r w:rsidRPr="00D167C7">
        <w:rPr>
          <w:rFonts w:ascii="Times New Roman" w:hAnsi="Times New Roman" w:cs="Times New Roman"/>
          <w:noProof/>
          <w:sz w:val="24"/>
          <w:szCs w:val="24"/>
        </w:rPr>
        <w:drawing>
          <wp:anchor distT="0" distB="0" distL="114300" distR="114300" simplePos="0" relativeHeight="251629056" behindDoc="0" locked="0" layoutInCell="1" allowOverlap="1" wp14:anchorId="63D865C6" wp14:editId="7FC53AD0">
            <wp:simplePos x="0" y="0"/>
            <wp:positionH relativeFrom="column">
              <wp:posOffset>728345</wp:posOffset>
            </wp:positionH>
            <wp:positionV relativeFrom="paragraph">
              <wp:posOffset>3523615</wp:posOffset>
            </wp:positionV>
            <wp:extent cx="590909" cy="590909"/>
            <wp:effectExtent l="0" t="0" r="0" b="0"/>
            <wp:wrapNone/>
            <wp:docPr id="39" name="Graphic 12" descr="Badge Unfollow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Graphic 12" descr="Badge Unfollow with solid fill"/>
                    <pic:cNvPicPr>
                      <a:picLocks noChangeAspect="1"/>
                    </pic:cNvPicPr>
                  </pic:nvPicPr>
                  <pic:blipFill>
                    <a:blip r:embed="rId10">
                      <a:extLst>
                        <a:ext uri="{96DAC541-7B7A-43D3-8B79-37D633B846F1}">
                          <asvg:svgBlip xmlns:asvg="http://schemas.microsoft.com/office/drawing/2016/SVG/main" r:embed="rId11"/>
                        </a:ext>
                      </a:extLst>
                    </a:blip>
                    <a:stretch>
                      <a:fillRect/>
                    </a:stretch>
                  </pic:blipFill>
                  <pic:spPr>
                    <a:xfrm>
                      <a:off x="0" y="0"/>
                      <a:ext cx="590909" cy="590909"/>
                    </a:xfrm>
                    <a:prstGeom prst="rect">
                      <a:avLst/>
                    </a:prstGeom>
                  </pic:spPr>
                </pic:pic>
              </a:graphicData>
            </a:graphic>
          </wp:anchor>
        </w:drawing>
      </w:r>
      <w:r w:rsidRPr="00D167C7">
        <w:rPr>
          <w:rFonts w:ascii="Times New Roman" w:hAnsi="Times New Roman" w:cs="Times New Roman"/>
          <w:noProof/>
          <w:sz w:val="24"/>
          <w:szCs w:val="24"/>
        </w:rPr>
        <w:drawing>
          <wp:anchor distT="0" distB="0" distL="114300" distR="114300" simplePos="0" relativeHeight="251635200" behindDoc="0" locked="0" layoutInCell="1" allowOverlap="1" wp14:anchorId="4C6E2E41" wp14:editId="39F154A5">
            <wp:simplePos x="0" y="0"/>
            <wp:positionH relativeFrom="column">
              <wp:posOffset>733425</wp:posOffset>
            </wp:positionH>
            <wp:positionV relativeFrom="paragraph">
              <wp:posOffset>-762000</wp:posOffset>
            </wp:positionV>
            <wp:extent cx="590907" cy="590907"/>
            <wp:effectExtent l="0" t="0" r="0" b="0"/>
            <wp:wrapNone/>
            <wp:docPr id="40" name="Graphic 14" descr="Badge Follow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phic 14" descr="Badge Follow with solid fill"/>
                    <pic:cNvPicPr>
                      <a:picLocks noChangeAspect="1"/>
                    </pic:cNvPicPr>
                  </pic:nvPicPr>
                  <pic:blipFill>
                    <a:blip r:embed="rId12">
                      <a:extLst>
                        <a:ext uri="{96DAC541-7B7A-43D3-8B79-37D633B846F1}">
                          <asvg:svgBlip xmlns:asvg="http://schemas.microsoft.com/office/drawing/2016/SVG/main" r:embed="rId13"/>
                        </a:ext>
                      </a:extLst>
                    </a:blip>
                    <a:stretch>
                      <a:fillRect/>
                    </a:stretch>
                  </pic:blipFill>
                  <pic:spPr>
                    <a:xfrm>
                      <a:off x="0" y="0"/>
                      <a:ext cx="590907" cy="590907"/>
                    </a:xfrm>
                    <a:prstGeom prst="rect">
                      <a:avLst/>
                    </a:prstGeom>
                  </pic:spPr>
                </pic:pic>
              </a:graphicData>
            </a:graphic>
          </wp:anchor>
        </w:drawing>
      </w:r>
      <w:r w:rsidRPr="00D167C7">
        <w:rPr>
          <w:rFonts w:ascii="Times New Roman" w:hAnsi="Times New Roman" w:cs="Times New Roman"/>
          <w:noProof/>
          <w:sz w:val="24"/>
          <w:szCs w:val="24"/>
        </w:rPr>
        <w:drawing>
          <wp:anchor distT="0" distB="0" distL="114300" distR="114300" simplePos="0" relativeHeight="251641344" behindDoc="0" locked="0" layoutInCell="1" allowOverlap="1" wp14:anchorId="7A492065" wp14:editId="626CB674">
            <wp:simplePos x="0" y="0"/>
            <wp:positionH relativeFrom="column">
              <wp:posOffset>6125210</wp:posOffset>
            </wp:positionH>
            <wp:positionV relativeFrom="paragraph">
              <wp:posOffset>3523615</wp:posOffset>
            </wp:positionV>
            <wp:extent cx="590907" cy="590907"/>
            <wp:effectExtent l="0" t="0" r="0" b="0"/>
            <wp:wrapNone/>
            <wp:docPr id="41" name="Graphic 15" descr="Badge Follow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phic 15" descr="Badge Follow with solid fill"/>
                    <pic:cNvPicPr>
                      <a:picLocks noChangeAspect="1"/>
                    </pic:cNvPicPr>
                  </pic:nvPicPr>
                  <pic:blipFill>
                    <a:blip r:embed="rId14">
                      <a:extLst>
                        <a:ext uri="{96DAC541-7B7A-43D3-8B79-37D633B846F1}">
                          <asvg:svgBlip xmlns:asvg="http://schemas.microsoft.com/office/drawing/2016/SVG/main" r:embed="rId15"/>
                        </a:ext>
                      </a:extLst>
                    </a:blip>
                    <a:stretch>
                      <a:fillRect/>
                    </a:stretch>
                  </pic:blipFill>
                  <pic:spPr>
                    <a:xfrm>
                      <a:off x="0" y="0"/>
                      <a:ext cx="590907" cy="590907"/>
                    </a:xfrm>
                    <a:prstGeom prst="rect">
                      <a:avLst/>
                    </a:prstGeom>
                  </pic:spPr>
                </pic:pic>
              </a:graphicData>
            </a:graphic>
          </wp:anchor>
        </w:drawing>
      </w:r>
      <w:r w:rsidRPr="00D167C7">
        <w:rPr>
          <w:rFonts w:ascii="Times New Roman" w:hAnsi="Times New Roman" w:cs="Times New Roman"/>
          <w:noProof/>
          <w:sz w:val="24"/>
          <w:szCs w:val="24"/>
        </w:rPr>
        <mc:AlternateContent>
          <mc:Choice Requires="wps">
            <w:drawing>
              <wp:anchor distT="0" distB="0" distL="114300" distR="114300" simplePos="0" relativeHeight="251647488" behindDoc="0" locked="0" layoutInCell="1" allowOverlap="1" wp14:anchorId="7FA07267" wp14:editId="4951D9B2">
                <wp:simplePos x="0" y="0"/>
                <wp:positionH relativeFrom="column">
                  <wp:posOffset>1402080</wp:posOffset>
                </wp:positionH>
                <wp:positionV relativeFrom="paragraph">
                  <wp:posOffset>3804285</wp:posOffset>
                </wp:positionV>
                <wp:extent cx="4722799" cy="14377"/>
                <wp:effectExtent l="0" t="133350" r="0" b="157480"/>
                <wp:wrapNone/>
                <wp:docPr id="10" name="Straight Arrow Connector 16"/>
                <wp:cNvGraphicFramePr/>
                <a:graphic xmlns:a="http://schemas.openxmlformats.org/drawingml/2006/main">
                  <a:graphicData uri="http://schemas.microsoft.com/office/word/2010/wordprocessingShape">
                    <wps:wsp>
                      <wps:cNvCnPr/>
                      <wps:spPr>
                        <a:xfrm>
                          <a:off x="0" y="0"/>
                          <a:ext cx="4722799" cy="14377"/>
                        </a:xfrm>
                        <a:prstGeom prst="straightConnector1">
                          <a:avLst/>
                        </a:prstGeom>
                        <a:ln w="76200">
                          <a:solidFill>
                            <a:schemeClr val="accent6">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FC080B7" id="Straight Arrow Connector 16" o:spid="_x0000_s1026" type="#_x0000_t32" style="position:absolute;margin-left:110.4pt;margin-top:299.55pt;width:371.85pt;height:1.15pt;z-index:2516474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" strokecolor="#974706 [1609]" strokeweight="6pt">
                <v:stroke endarrow="block"/>
              </v:shape>
            </w:pict>
          </mc:Fallback>
        </mc:AlternateContent>
      </w:r>
      <w:r w:rsidRPr="00D167C7">
        <w:rPr>
          <w:rFonts w:ascii="Times New Roman" w:hAnsi="Times New Roman" w:cs="Times New Roman"/>
          <w:noProof/>
          <w:sz w:val="24"/>
          <w:szCs w:val="24"/>
        </w:rPr>
        <mc:AlternateContent>
          <mc:Choice Requires="wps">
            <w:drawing>
              <wp:anchor distT="0" distB="0" distL="114300" distR="114300" simplePos="0" relativeHeight="251666944" behindDoc="0" locked="0" layoutInCell="1" allowOverlap="1" wp14:anchorId="64195A4D" wp14:editId="3BAA379B">
                <wp:simplePos x="0" y="0"/>
                <wp:positionH relativeFrom="column">
                  <wp:posOffset>1443990</wp:posOffset>
                </wp:positionH>
                <wp:positionV relativeFrom="paragraph">
                  <wp:posOffset>1647190</wp:posOffset>
                </wp:positionV>
                <wp:extent cx="2388632" cy="646331"/>
                <wp:effectExtent l="0" t="0" r="0" b="0"/>
                <wp:wrapNone/>
                <wp:docPr id="18" name="TextBox 23"/>
                <wp:cNvGraphicFramePr/>
                <a:graphic xmlns:a="http://schemas.openxmlformats.org/drawingml/2006/main">
                  <a:graphicData uri="http://schemas.microsoft.com/office/word/2010/wordprocessingShape">
                    <wps:wsp>
                      <wps:cNvSpPr txBox="1"/>
                      <wps:spPr>
                        <a:xfrm>
                          <a:off x="0" y="0"/>
                          <a:ext cx="2388632" cy="646331"/>
                        </a:xfrm>
                        <a:prstGeom prst="rect">
                          <a:avLst/>
                        </a:prstGeom>
                        <a:noFill/>
                      </wps:spPr>
                      <wps:txbx>
                        <w:txbxContent>
                          <w:p w14:paraId="327DE78A" w14:textId="77777777" w:rsidR="0039352E" w:rsidRDefault="0039352E" w:rsidP="0039352E">
                            <w:pPr>
                              <w:pStyle w:val="NormalWeb"/>
                              <w:spacing w:before="0" w:beforeAutospacing="0" w:after="0" w:afterAutospacing="0"/>
                            </w:pPr>
                            <w:r>
                              <w:rPr>
                                <w:b/>
                                <w:bCs/>
                              </w:rPr>
                              <w:t xml:space="preserve">Low </w:t>
                            </w:r>
                            <w:r>
                              <w:rPr>
                                <w:b/>
                                <w:bCs/>
                              </w:rPr>
                              <w:t>Power -</w:t>
                            </w:r>
                            <w:r w:rsidRPr="006B12A5">
                              <w:rPr>
                                <w:b/>
                                <w:bCs/>
                              </w:rPr>
                              <w:t xml:space="preserve"> High Interest</w:t>
                            </w:r>
                          </w:p>
                        </w:txbxContent>
                      </wps:txbx>
                      <wps:bodyPr wrap="square" rtlCol="0">
                        <a:spAutoFit/>
                      </wps:bodyPr>
                    </wps:wsp>
                  </a:graphicData>
                </a:graphic>
              </wp:anchor>
            </w:drawing>
          </mc:Choice>
          <mc:Fallback>
            <w:pict>
              <v:shape w14:anchorId="59E6FB21" id="TextBox 23" o:spid="_x0000_s1033" type="#_x0000_t202" style="position:absolute;left:0;text-align:left;margin-left:113.7pt;margin-top:129.7pt;width:188.1pt;height:50.9pt;z-index:251666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" filled="f" stroked="f">
                <v:textbox style="mso-fit-shape-to-text:t">
                  <w:txbxContent>
                    <w:p w:rsidR="0039352E" w:rsidRDefault="0039352E" w:rsidP="0039352E">
                      <w:pPr>
                        <w:pStyle w:val="NormalWeb"/>
                        <w:spacing w:before="0" w:beforeAutospacing="0" w:after="0" w:afterAutospacing="0"/>
                      </w:pPr>
                      <w:r>
                        <w:rPr>
                          <w:b/>
                          <w:bCs/>
                        </w:rPr>
                        <w:t>Low Power -</w:t>
                      </w:r>
                      <w:r w:rsidRPr="006B12A5">
                        <w:rPr>
                          <w:b/>
                          <w:bCs/>
                        </w:rPr>
                        <w:t xml:space="preserve"> High Interest</w:t>
                      </w:r>
                    </w:p>
                  </w:txbxContent>
                </v:textbox>
              </v:shape>
            </w:pict>
          </mc:Fallback>
        </mc:AlternateContent>
      </w:r>
      <w:r w:rsidRPr="00D167C7">
        <w:rPr>
          <w:rFonts w:ascii="Times New Roman" w:hAnsi="Times New Roman" w:cs="Times New Roman"/>
          <w:noProof/>
          <w:sz w:val="24"/>
          <w:szCs w:val="24"/>
        </w:rPr>
        <mc:AlternateContent>
          <mc:Choice Requires="wps">
            <w:drawing>
              <wp:anchor distT="0" distB="0" distL="114300" distR="114300" simplePos="0" relativeHeight="251672064" behindDoc="0" locked="0" layoutInCell="1" allowOverlap="1" wp14:anchorId="0C2403E9" wp14:editId="5CB6C9E0">
                <wp:simplePos x="0" y="0"/>
                <wp:positionH relativeFrom="column">
                  <wp:posOffset>4006850</wp:posOffset>
                </wp:positionH>
                <wp:positionV relativeFrom="paragraph">
                  <wp:posOffset>1629410</wp:posOffset>
                </wp:positionV>
                <wp:extent cx="2113472" cy="646331"/>
                <wp:effectExtent l="0" t="0" r="0" b="0"/>
                <wp:wrapNone/>
                <wp:docPr id="19" name="TextBox 24"/>
                <wp:cNvGraphicFramePr/>
                <a:graphic xmlns:a="http://schemas.openxmlformats.org/drawingml/2006/main">
                  <a:graphicData uri="http://schemas.microsoft.com/office/word/2010/wordprocessingShape">
                    <wps:wsp>
                      <wps:cNvSpPr txBox="1"/>
                      <wps:spPr>
                        <a:xfrm>
                          <a:off x="0" y="0"/>
                          <a:ext cx="2113472" cy="646331"/>
                        </a:xfrm>
                        <a:prstGeom prst="rect">
                          <a:avLst/>
                        </a:prstGeom>
                        <a:noFill/>
                      </wps:spPr>
                      <wps:txbx>
                        <w:txbxContent>
                          <w:p w14:paraId="6103754F" w14:textId="77777777" w:rsidR="0039352E" w:rsidRDefault="0039352E" w:rsidP="0039352E">
                            <w:pPr>
                              <w:pStyle w:val="NormalWeb"/>
                              <w:spacing w:before="0" w:beforeAutospacing="0" w:after="0" w:afterAutospacing="0"/>
                            </w:pPr>
                            <w:r>
                              <w:rPr>
                                <w:b/>
                                <w:bCs/>
                              </w:rPr>
                              <w:t xml:space="preserve">Low </w:t>
                            </w:r>
                            <w:r>
                              <w:rPr>
                                <w:b/>
                                <w:bCs/>
                              </w:rPr>
                              <w:t>Power -</w:t>
                            </w:r>
                            <w:r w:rsidRPr="006B12A5">
                              <w:rPr>
                                <w:b/>
                                <w:bCs/>
                              </w:rPr>
                              <w:t xml:space="preserve"> Low Interest</w:t>
                            </w:r>
                          </w:p>
                        </w:txbxContent>
                      </wps:txbx>
                      <wps:bodyPr wrap="square" rtlCol="0">
                        <a:spAutoFit/>
                      </wps:bodyPr>
                    </wps:wsp>
                  </a:graphicData>
                </a:graphic>
              </wp:anchor>
            </w:drawing>
          </mc:Choice>
          <mc:Fallback>
            <w:pict>
              <v:shape w14:anchorId="77FC4259" id="TextBox 24" o:spid="_x0000_s1034" type="#_x0000_t202" style="position:absolute;left:0;text-align:left;margin-left:315.5pt;margin-top:128.3pt;width:166.4pt;height:50.9pt;z-index:251672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" filled="f" stroked="f">
                <v:textbox style="mso-fit-shape-to-text:t">
                  <w:txbxContent>
                    <w:p w:rsidR="0039352E" w:rsidRDefault="0039352E" w:rsidP="0039352E">
                      <w:pPr>
                        <w:pStyle w:val="NormalWeb"/>
                        <w:spacing w:before="0" w:beforeAutospacing="0" w:after="0" w:afterAutospacing="0"/>
                      </w:pPr>
                      <w:r>
                        <w:rPr>
                          <w:b/>
                          <w:bCs/>
                        </w:rPr>
                        <w:t>Low Power -</w:t>
                      </w:r>
                      <w:r w:rsidRPr="006B12A5">
                        <w:rPr>
                          <w:b/>
                          <w:bCs/>
                        </w:rPr>
                        <w:t xml:space="preserve"> Low Interest</w:t>
                      </w:r>
                    </w:p>
                  </w:txbxContent>
                </v:textbox>
              </v:shape>
            </w:pict>
          </mc:Fallback>
        </mc:AlternateContent>
      </w:r>
      <w:r w:rsidRPr="00D167C7">
        <w:rPr>
          <w:rFonts w:ascii="Times New Roman" w:hAnsi="Times New Roman" w:cs="Times New Roman"/>
          <w:noProof/>
          <w:sz w:val="24"/>
          <w:szCs w:val="24"/>
        </w:rPr>
        <mc:AlternateContent>
          <mc:Choice Requires="wps">
            <w:drawing>
              <wp:anchor distT="0" distB="0" distL="114300" distR="114300" simplePos="0" relativeHeight="251701760" behindDoc="0" locked="0" layoutInCell="1" allowOverlap="1" wp14:anchorId="6B6B741C" wp14:editId="145238EE">
                <wp:simplePos x="0" y="0"/>
                <wp:positionH relativeFrom="column">
                  <wp:posOffset>-259080</wp:posOffset>
                </wp:positionH>
                <wp:positionV relativeFrom="paragraph">
                  <wp:posOffset>-476250</wp:posOffset>
                </wp:positionV>
                <wp:extent cx="765081" cy="3977901"/>
                <wp:effectExtent l="0" t="0" r="0" b="0"/>
                <wp:wrapNone/>
                <wp:docPr id="34" name="TextBox 30"/>
                <wp:cNvGraphicFramePr/>
                <a:graphic xmlns:a="http://schemas.openxmlformats.org/drawingml/2006/main">
                  <a:graphicData uri="http://schemas.microsoft.com/office/word/2010/wordprocessingShape">
                    <wps:wsp>
                      <wps:cNvSpPr txBox="1"/>
                      <wps:spPr>
                        <a:xfrm>
                          <a:off x="0" y="0"/>
                          <a:ext cx="765081" cy="3977901"/>
                        </a:xfrm>
                        <a:prstGeom prst="rect">
                          <a:avLst/>
                        </a:prstGeom>
                        <a:noFill/>
                      </wps:spPr>
                      <wps:txbx>
                        <w:txbxContent>
                          <w:p w14:paraId="24DAC412" w14:textId="77777777" w:rsidR="0039352E" w:rsidRPr="00E427D7" w:rsidRDefault="0039352E" w:rsidP="0039352E">
                            <w:pPr>
                              <w:pStyle w:val="NormalWeb"/>
                              <w:spacing w:before="0" w:beforeAutospacing="0" w:after="0" w:afterAutospacing="0"/>
                              <w:rPr>
                                <w:sz w:val="96"/>
                                <w:szCs w:val="96"/>
                              </w:rPr>
                            </w:pPr>
                            <w:r w:rsidRPr="00E427D7">
                              <w:rPr>
                                <w:color w:val="F79646" w:themeColor="accent6"/>
                                <w:sz w:val="96"/>
                                <w:szCs w:val="96"/>
                              </w:rPr>
                              <w:t>INTEREST</w:t>
                            </w:r>
                          </w:p>
                        </w:txbxContent>
                      </wps:txbx>
                      <wps:bodyPr vert="wordArtVert" wrap="square" rtlCol="0">
                        <a:spAutoFit/>
                      </wps:bodyPr>
                    </wps:wsp>
                  </a:graphicData>
                </a:graphic>
              </wp:anchor>
            </w:drawing>
          </mc:Choice>
          <mc:Fallback>
            <w:pict>
              <v:shape w14:anchorId="0AAB1BD4" id="TextBox 30" o:spid="_x0000_s1035" type="#_x0000_t202" style="position:absolute;left:0;text-align:left;margin-left:-20.4pt;margin-top:-37.5pt;width:60.25pt;height:313.2pt;z-index:251701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" filled="f" stroked="f">
                <v:textbox style="layout-flow:vertical;mso-layout-flow-alt:top-to-bottom;mso-fit-shape-to-text:t">
                  <w:txbxContent>
                    <w:p w:rsidR="0039352E" w:rsidRPr="00E427D7" w:rsidRDefault="0039352E" w:rsidP="0039352E">
                      <w:pPr>
                        <w:pStyle w:val="NormalWeb"/>
                        <w:spacing w:before="0" w:beforeAutospacing="0" w:after="0" w:afterAutospacing="0"/>
                        <w:rPr>
                          <w:sz w:val="96"/>
                          <w:szCs w:val="96"/>
                        </w:rPr>
                      </w:pPr>
                      <w:r w:rsidRPr="00E427D7">
                        <w:rPr>
                          <w:color w:val="F79646" w:themeColor="accent6"/>
                          <w:sz w:val="96"/>
                          <w:szCs w:val="96"/>
                        </w:rPr>
                        <w:t>INTEREST</w:t>
                      </w:r>
                    </w:p>
                  </w:txbxContent>
                </v:textbox>
              </v:shape>
            </w:pict>
          </mc:Fallback>
        </mc:AlternateContent>
      </w:r>
      <w:r w:rsidRPr="00D167C7">
        <w:rPr>
          <w:rFonts w:ascii="Times New Roman" w:hAnsi="Times New Roman" w:cs="Times New Roman"/>
          <w:noProof/>
          <w:sz w:val="24"/>
          <w:szCs w:val="24"/>
        </w:rPr>
        <mc:AlternateContent>
          <mc:Choice Requires="wps">
            <w:drawing>
              <wp:anchor distT="0" distB="0" distL="114300" distR="114300" simplePos="0" relativeHeight="251706880" behindDoc="0" locked="0" layoutInCell="1" allowOverlap="1" wp14:anchorId="315EC560" wp14:editId="1BC6AF39">
                <wp:simplePos x="0" y="0"/>
                <wp:positionH relativeFrom="column">
                  <wp:posOffset>2635885</wp:posOffset>
                </wp:positionH>
                <wp:positionV relativeFrom="paragraph">
                  <wp:posOffset>3907155</wp:posOffset>
                </wp:positionV>
                <wp:extent cx="3627571" cy="584775"/>
                <wp:effectExtent l="0" t="0" r="0" b="0"/>
                <wp:wrapNone/>
                <wp:docPr id="36" name="TextBox 31"/>
                <wp:cNvGraphicFramePr/>
                <a:graphic xmlns:a="http://schemas.openxmlformats.org/drawingml/2006/main">
                  <a:graphicData uri="http://schemas.microsoft.com/office/word/2010/wordprocessingShape">
                    <wps:wsp>
                      <wps:cNvSpPr txBox="1"/>
                      <wps:spPr>
                        <a:xfrm>
                          <a:off x="0" y="0"/>
                          <a:ext cx="3627571" cy="584775"/>
                        </a:xfrm>
                        <a:prstGeom prst="rect">
                          <a:avLst/>
                        </a:prstGeom>
                        <a:noFill/>
                      </wps:spPr>
                      <wps:txbx>
                        <w:txbxContent>
                          <w:p w14:paraId="681EB32A" w14:textId="77777777" w:rsidR="0039352E" w:rsidRDefault="0039352E" w:rsidP="0039352E">
                            <w:pPr>
                              <w:pStyle w:val="NormalWeb"/>
                              <w:spacing w:before="0" w:beforeAutospacing="0" w:after="0" w:afterAutospacing="0"/>
                            </w:pPr>
                            <w:r>
                              <w:rPr>
                                <w:rFonts w:ascii="Century Gothic" w:hAnsi="Century Gothic" w:cstheme="minorBidi"/>
                                <w:b/>
                                <w:bCs/>
                                <w:color w:val="984806" w:themeColor="accent6" w:themeShade="80"/>
                                <w:spacing w:val="40"/>
                                <w:kern w:val="24"/>
                                <w:sz w:val="64"/>
                                <w:szCs w:val="64"/>
                              </w:rPr>
                              <w:t>INFLUENCE</w:t>
                            </w:r>
                          </w:p>
                        </w:txbxContent>
                      </wps:txbx>
                      <wps:bodyPr wrap="square" rtlCol="0">
                        <a:spAutoFit/>
                      </wps:bodyPr>
                    </wps:wsp>
                  </a:graphicData>
                </a:graphic>
              </wp:anchor>
            </w:drawing>
          </mc:Choice>
          <mc:Fallback>
            <w:pict>
              <v:shape w14:anchorId="6F3B7D77" id="TextBox 31" o:spid="_x0000_s1036" type="#_x0000_t202" style="position:absolute;left:0;text-align:left;margin-left:207.55pt;margin-top:307.65pt;width:285.65pt;height:46.05pt;z-index:251706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" filled="f" stroked="f">
                <v:textbox style="mso-fit-shape-to-text:t">
                  <w:txbxContent>
                    <w:p w:rsidR="0039352E" w:rsidRDefault="0039352E" w:rsidP="0039352E">
                      <w:pPr>
                        <w:pStyle w:val="NormalWeb"/>
                        <w:spacing w:before="0" w:beforeAutospacing="0" w:after="0" w:afterAutospacing="0"/>
                      </w:pPr>
                      <w:r>
                        <w:rPr>
                          <w:rFonts w:ascii="Century Gothic" w:hAnsi="Century Gothic" w:cstheme="minorBidi"/>
                          <w:b/>
                          <w:bCs/>
                          <w:color w:val="984806" w:themeColor="accent6" w:themeShade="80"/>
                          <w:spacing w:val="40"/>
                          <w:kern w:val="24"/>
                          <w:sz w:val="64"/>
                          <w:szCs w:val="64"/>
                        </w:rPr>
                        <w:t>INFLUENCE</w:t>
                      </w:r>
                    </w:p>
                  </w:txbxContent>
                </v:textbox>
              </v:shape>
            </w:pict>
          </mc:Fallback>
        </mc:AlternateContent>
      </w:r>
      <w:r w:rsidRPr="00D167C7">
        <w:rPr>
          <w:rFonts w:ascii="Times New Roman" w:hAnsi="Times New Roman" w:cs="Times New Roman"/>
          <w:noProof/>
          <w:sz w:val="24"/>
          <w:szCs w:val="24"/>
        </w:rPr>
        <mc:AlternateContent>
          <mc:Choice Requires="wps">
            <w:drawing>
              <wp:anchor distT="0" distB="0" distL="114300" distR="114300" simplePos="0" relativeHeight="251712000" behindDoc="0" locked="0" layoutInCell="1" allowOverlap="1" wp14:anchorId="303CCBCA" wp14:editId="2762D30F">
                <wp:simplePos x="0" y="0"/>
                <wp:positionH relativeFrom="column">
                  <wp:posOffset>-762000</wp:posOffset>
                </wp:positionH>
                <wp:positionV relativeFrom="paragraph">
                  <wp:posOffset>3163570</wp:posOffset>
                </wp:positionV>
                <wp:extent cx="1803086" cy="461665"/>
                <wp:effectExtent l="0" t="0" r="0" b="0"/>
                <wp:wrapNone/>
                <wp:docPr id="37" name="TextBox 33"/>
                <wp:cNvGraphicFramePr/>
                <a:graphic xmlns:a="http://schemas.openxmlformats.org/drawingml/2006/main">
                  <a:graphicData uri="http://schemas.microsoft.com/office/word/2010/wordprocessingShape">
                    <wps:wsp>
                      <wps:cNvSpPr txBox="1"/>
                      <wps:spPr>
                        <a:xfrm>
                          <a:off x="0" y="0"/>
                          <a:ext cx="1803086" cy="461665"/>
                        </a:xfrm>
                        <a:prstGeom prst="rect">
                          <a:avLst/>
                        </a:prstGeom>
                        <a:noFill/>
                      </wps:spPr>
                      <wps:txbx>
                        <w:txbxContent>
                          <w:p w14:paraId="43E65D29" w14:textId="77777777" w:rsidR="0039352E" w:rsidRDefault="0039352E" w:rsidP="0039352E">
                            <w:pPr>
                              <w:pStyle w:val="NormalWeb"/>
                              <w:spacing w:before="0" w:beforeAutospacing="0" w:after="0" w:afterAutospacing="0"/>
                              <w:jc w:val="center"/>
                            </w:pPr>
                            <w:r>
                              <w:rPr>
                                <w:rFonts w:ascii="Century Gothic" w:hAnsi="Century Gothic" w:cstheme="minorBidi"/>
                                <w:b/>
                                <w:bCs/>
                                <w:color w:val="F79646" w:themeColor="accent6"/>
                                <w:spacing w:val="40"/>
                                <w:kern w:val="24"/>
                              </w:rPr>
                              <w:t>OF</w:t>
                            </w:r>
                          </w:p>
                          <w:p w14:paraId="7790D944" w14:textId="77777777" w:rsidR="0039352E" w:rsidRDefault="0039352E" w:rsidP="0039352E">
                            <w:pPr>
                              <w:pStyle w:val="NormalWeb"/>
                              <w:spacing w:before="0" w:beforeAutospacing="0" w:after="0" w:afterAutospacing="0"/>
                              <w:jc w:val="center"/>
                            </w:pPr>
                            <w:r>
                              <w:rPr>
                                <w:rFonts w:ascii="Century Gothic" w:hAnsi="Century Gothic" w:cstheme="minorBidi"/>
                                <w:b/>
                                <w:bCs/>
                                <w:color w:val="F79646" w:themeColor="accent6"/>
                                <w:spacing w:val="40"/>
                                <w:kern w:val="24"/>
                              </w:rPr>
                              <w:t>STAKEHOLDER</w:t>
                            </w:r>
                          </w:p>
                        </w:txbxContent>
                      </wps:txbx>
                      <wps:bodyPr wrap="square" rtlCol="0">
                        <a:spAutoFit/>
                      </wps:bodyPr>
                    </wps:wsp>
                  </a:graphicData>
                </a:graphic>
              </wp:anchor>
            </w:drawing>
          </mc:Choice>
          <mc:Fallback>
            <w:pict>
              <v:shape w14:anchorId="0A99F4C5" id="TextBox 33" o:spid="_x0000_s1037" type="#_x0000_t202" style="position:absolute;left:0;text-align:left;margin-left:-60pt;margin-top:249.1pt;width:142pt;height:36.35pt;z-index:251712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" filled="f" stroked="f">
                <v:textbox style="mso-fit-shape-to-text:t">
                  <w:txbxContent>
                    <w:p w:rsidR="0039352E" w:rsidRDefault="0039352E" w:rsidP="0039352E">
                      <w:pPr>
                        <w:pStyle w:val="NormalWeb"/>
                        <w:spacing w:before="0" w:beforeAutospacing="0" w:after="0" w:afterAutospacing="0"/>
                        <w:jc w:val="center"/>
                      </w:pPr>
                      <w:r>
                        <w:rPr>
                          <w:rFonts w:ascii="Century Gothic" w:hAnsi="Century Gothic" w:cstheme="minorBidi"/>
                          <w:b/>
                          <w:bCs/>
                          <w:color w:val="F79646" w:themeColor="accent6"/>
                          <w:spacing w:val="40"/>
                          <w:kern w:val="24"/>
                        </w:rPr>
                        <w:t>OF</w:t>
                      </w:r>
                    </w:p>
                    <w:p w:rsidR="0039352E" w:rsidRDefault="0039352E" w:rsidP="0039352E">
                      <w:pPr>
                        <w:pStyle w:val="NormalWeb"/>
                        <w:spacing w:before="0" w:beforeAutospacing="0" w:after="0" w:afterAutospacing="0"/>
                        <w:jc w:val="center"/>
                      </w:pPr>
                      <w:r>
                        <w:rPr>
                          <w:rFonts w:ascii="Century Gothic" w:hAnsi="Century Gothic" w:cstheme="minorBidi"/>
                          <w:b/>
                          <w:bCs/>
                          <w:color w:val="F79646" w:themeColor="accent6"/>
                          <w:spacing w:val="40"/>
                          <w:kern w:val="24"/>
                        </w:rPr>
                        <w:t>STAKEHOLDER</w:t>
                      </w:r>
                    </w:p>
                  </w:txbxContent>
                </v:textbox>
              </v:shape>
            </w:pict>
          </mc:Fallback>
        </mc:AlternateContent>
      </w:r>
      <w:r w:rsidRPr="00D167C7">
        <w:rPr>
          <w:rFonts w:ascii="Times New Roman" w:hAnsi="Times New Roman" w:cs="Times New Roman"/>
          <w:noProof/>
          <w:sz w:val="24"/>
          <w:szCs w:val="24"/>
        </w:rPr>
        <mc:AlternateContent>
          <mc:Choice Requires="wps">
            <w:drawing>
              <wp:anchor distT="0" distB="0" distL="114300" distR="114300" simplePos="0" relativeHeight="251717120" behindDoc="0" locked="0" layoutInCell="1" allowOverlap="1" wp14:anchorId="1547B5A7" wp14:editId="7B107AEA">
                <wp:simplePos x="0" y="0"/>
                <wp:positionH relativeFrom="column">
                  <wp:posOffset>2949575</wp:posOffset>
                </wp:positionH>
                <wp:positionV relativeFrom="paragraph">
                  <wp:posOffset>4402455</wp:posOffset>
                </wp:positionV>
                <wp:extent cx="1803086" cy="461665"/>
                <wp:effectExtent l="0" t="0" r="0" b="0"/>
                <wp:wrapNone/>
                <wp:docPr id="38" name="TextBox 34"/>
                <wp:cNvGraphicFramePr/>
                <a:graphic xmlns:a="http://schemas.openxmlformats.org/drawingml/2006/main">
                  <a:graphicData uri="http://schemas.microsoft.com/office/word/2010/wordprocessingShape">
                    <wps:wsp>
                      <wps:cNvSpPr txBox="1"/>
                      <wps:spPr>
                        <a:xfrm>
                          <a:off x="0" y="0"/>
                          <a:ext cx="1803086" cy="461665"/>
                        </a:xfrm>
                        <a:prstGeom prst="rect">
                          <a:avLst/>
                        </a:prstGeom>
                        <a:noFill/>
                      </wps:spPr>
                      <wps:txbx>
                        <w:txbxContent>
                          <w:p w14:paraId="1797F5E7" w14:textId="77777777" w:rsidR="0039352E" w:rsidRDefault="0039352E" w:rsidP="0039352E">
                            <w:pPr>
                              <w:pStyle w:val="NormalWeb"/>
                              <w:spacing w:before="0" w:beforeAutospacing="0" w:after="0" w:afterAutospacing="0"/>
                              <w:jc w:val="center"/>
                            </w:pPr>
                            <w:r>
                              <w:rPr>
                                <w:rFonts w:ascii="Century Gothic" w:hAnsi="Century Gothic" w:cstheme="minorBidi"/>
                                <w:b/>
                                <w:bCs/>
                                <w:color w:val="984806" w:themeColor="accent6" w:themeShade="80"/>
                                <w:spacing w:val="40"/>
                                <w:kern w:val="24"/>
                              </w:rPr>
                              <w:t>OF</w:t>
                            </w:r>
                          </w:p>
                          <w:p w14:paraId="3BC151B8" w14:textId="77777777" w:rsidR="0039352E" w:rsidRDefault="0039352E" w:rsidP="0039352E">
                            <w:pPr>
                              <w:pStyle w:val="NormalWeb"/>
                              <w:spacing w:before="0" w:beforeAutospacing="0" w:after="0" w:afterAutospacing="0"/>
                              <w:jc w:val="center"/>
                            </w:pPr>
                            <w:r>
                              <w:rPr>
                                <w:rFonts w:ascii="Century Gothic" w:hAnsi="Century Gothic" w:cstheme="minorBidi"/>
                                <w:b/>
                                <w:bCs/>
                                <w:color w:val="984806" w:themeColor="accent6" w:themeShade="80"/>
                                <w:spacing w:val="40"/>
                                <w:kern w:val="24"/>
                              </w:rPr>
                              <w:t>STAKEHOLDER</w:t>
                            </w:r>
                          </w:p>
                        </w:txbxContent>
                      </wps:txbx>
                      <wps:bodyPr wrap="square" rtlCol="0">
                        <a:spAutoFit/>
                      </wps:bodyPr>
                    </wps:wsp>
                  </a:graphicData>
                </a:graphic>
              </wp:anchor>
            </w:drawing>
          </mc:Choice>
          <mc:Fallback>
            <w:pict>
              <v:shape w14:anchorId="472A51CC" id="TextBox 34" o:spid="_x0000_s1038" type="#_x0000_t202" style="position:absolute;left:0;text-align:left;margin-left:232.25pt;margin-top:346.65pt;width:142pt;height:36.35pt;z-index:251717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" filled="f" stroked="f">
                <v:textbox style="mso-fit-shape-to-text:t">
                  <w:txbxContent>
                    <w:p w:rsidR="0039352E" w:rsidRDefault="0039352E" w:rsidP="0039352E">
                      <w:pPr>
                        <w:pStyle w:val="NormalWeb"/>
                        <w:spacing w:before="0" w:beforeAutospacing="0" w:after="0" w:afterAutospacing="0"/>
                        <w:jc w:val="center"/>
                      </w:pPr>
                      <w:r>
                        <w:rPr>
                          <w:rFonts w:ascii="Century Gothic" w:hAnsi="Century Gothic" w:cstheme="minorBidi"/>
                          <w:b/>
                          <w:bCs/>
                          <w:color w:val="984806" w:themeColor="accent6" w:themeShade="80"/>
                          <w:spacing w:val="40"/>
                          <w:kern w:val="24"/>
                        </w:rPr>
                        <w:t>OF</w:t>
                      </w:r>
                    </w:p>
                    <w:p w:rsidR="0039352E" w:rsidRDefault="0039352E" w:rsidP="0039352E">
                      <w:pPr>
                        <w:pStyle w:val="NormalWeb"/>
                        <w:spacing w:before="0" w:beforeAutospacing="0" w:after="0" w:afterAutospacing="0"/>
                        <w:jc w:val="center"/>
                      </w:pPr>
                      <w:r>
                        <w:rPr>
                          <w:rFonts w:ascii="Century Gothic" w:hAnsi="Century Gothic" w:cstheme="minorBidi"/>
                          <w:b/>
                          <w:bCs/>
                          <w:color w:val="984806" w:themeColor="accent6" w:themeShade="80"/>
                          <w:spacing w:val="40"/>
                          <w:kern w:val="24"/>
                        </w:rPr>
                        <w:t>STAKEHOLDER</w:t>
                      </w:r>
                    </w:p>
                  </w:txbxContent>
                </v:textbox>
              </v:shape>
            </w:pict>
          </mc:Fallback>
        </mc:AlternateContent>
      </w:r>
    </w:p>
    <w:p w14:paraId="0F35253B" w14:textId="77777777" w:rsidR="0039352E" w:rsidRPr="00D167C7" w:rsidRDefault="0039352E" w:rsidP="00D167C7">
      <w:pPr>
        <w:pStyle w:val="NormalWeb"/>
        <w:spacing w:before="240" w:beforeAutospacing="0" w:after="0" w:afterAutospacing="0" w:line="360" w:lineRule="auto"/>
        <w:jc w:val="both"/>
        <w:rPr>
          <w:color w:val="0E101A"/>
        </w:rPr>
      </w:pPr>
    </w:p>
    <w:p w14:paraId="04E214A4" w14:textId="77777777" w:rsidR="0039352E" w:rsidRPr="00D167C7" w:rsidRDefault="0039352E" w:rsidP="00D167C7">
      <w:pPr>
        <w:pStyle w:val="NormalWeb"/>
        <w:spacing w:before="240" w:beforeAutospacing="0" w:after="0" w:afterAutospacing="0" w:line="360" w:lineRule="auto"/>
        <w:jc w:val="both"/>
        <w:rPr>
          <w:color w:val="0E101A"/>
        </w:rPr>
      </w:pPr>
    </w:p>
    <w:p w14:paraId="703E80A3" w14:textId="77777777" w:rsidR="0039352E" w:rsidRPr="00D167C7" w:rsidRDefault="0039352E" w:rsidP="00D167C7">
      <w:pPr>
        <w:pStyle w:val="NormalWeb"/>
        <w:spacing w:before="240" w:beforeAutospacing="0" w:after="0" w:afterAutospacing="0" w:line="360" w:lineRule="auto"/>
        <w:jc w:val="both"/>
        <w:rPr>
          <w:color w:val="0E101A"/>
        </w:rPr>
      </w:pPr>
    </w:p>
    <w:p w14:paraId="28D9DBBC" w14:textId="77777777" w:rsidR="0039352E" w:rsidRPr="00D167C7" w:rsidRDefault="0039352E" w:rsidP="00D167C7">
      <w:pPr>
        <w:pStyle w:val="NormalWeb"/>
        <w:spacing w:before="240" w:beforeAutospacing="0" w:after="0" w:afterAutospacing="0" w:line="360" w:lineRule="auto"/>
        <w:jc w:val="both"/>
        <w:rPr>
          <w:color w:val="0E101A"/>
        </w:rPr>
      </w:pPr>
    </w:p>
    <w:p w14:paraId="48CF9223" w14:textId="77777777" w:rsidR="0039352E" w:rsidRPr="00D167C7" w:rsidRDefault="0039352E" w:rsidP="00D167C7">
      <w:pPr>
        <w:pStyle w:val="NormalWeb"/>
        <w:spacing w:before="240" w:beforeAutospacing="0" w:after="0" w:afterAutospacing="0" w:line="360" w:lineRule="auto"/>
        <w:jc w:val="both"/>
        <w:rPr>
          <w:color w:val="0E101A"/>
        </w:rPr>
      </w:pPr>
    </w:p>
    <w:p w14:paraId="5E26368F" w14:textId="77777777" w:rsidR="0039352E" w:rsidRPr="00D167C7" w:rsidRDefault="0039352E" w:rsidP="00D167C7">
      <w:pPr>
        <w:pStyle w:val="NormalWeb"/>
        <w:spacing w:before="240" w:beforeAutospacing="0" w:after="0" w:afterAutospacing="0" w:line="360" w:lineRule="auto"/>
        <w:jc w:val="both"/>
        <w:rPr>
          <w:color w:val="0E101A"/>
        </w:rPr>
      </w:pPr>
    </w:p>
    <w:p w14:paraId="7B07F0B9" w14:textId="77777777" w:rsidR="0039352E" w:rsidRPr="00D167C7" w:rsidRDefault="0039352E" w:rsidP="00D167C7">
      <w:pPr>
        <w:pStyle w:val="NormalWeb"/>
        <w:spacing w:before="240" w:beforeAutospacing="0" w:after="0" w:afterAutospacing="0" w:line="360" w:lineRule="auto"/>
        <w:jc w:val="both"/>
        <w:rPr>
          <w:color w:val="0E101A"/>
        </w:rPr>
      </w:pPr>
    </w:p>
    <w:p w14:paraId="7AAAF52B" w14:textId="77777777" w:rsidR="0039352E" w:rsidRPr="00D167C7" w:rsidRDefault="0039352E" w:rsidP="00D167C7">
      <w:pPr>
        <w:pStyle w:val="NormalWeb"/>
        <w:spacing w:before="240" w:beforeAutospacing="0" w:after="0" w:afterAutospacing="0" w:line="360" w:lineRule="auto"/>
        <w:jc w:val="both"/>
        <w:rPr>
          <w:color w:val="0E101A"/>
        </w:rPr>
      </w:pPr>
    </w:p>
    <w:p w14:paraId="0B8C7E84" w14:textId="77777777" w:rsidR="0039352E" w:rsidRPr="00D167C7" w:rsidRDefault="0039352E" w:rsidP="00D167C7">
      <w:pPr>
        <w:pStyle w:val="NormalWeb"/>
        <w:spacing w:before="240" w:beforeAutospacing="0" w:after="0" w:afterAutospacing="0" w:line="360" w:lineRule="auto"/>
        <w:jc w:val="both"/>
        <w:rPr>
          <w:color w:val="0E101A"/>
        </w:rPr>
      </w:pPr>
    </w:p>
    <w:p w14:paraId="27DE463A" w14:textId="77777777" w:rsidR="0039352E" w:rsidRPr="00D167C7" w:rsidRDefault="0039352E" w:rsidP="00D167C7">
      <w:pPr>
        <w:pStyle w:val="NormalWeb"/>
        <w:spacing w:before="240" w:beforeAutospacing="0" w:after="0" w:afterAutospacing="0" w:line="360" w:lineRule="auto"/>
        <w:jc w:val="both"/>
        <w:rPr>
          <w:color w:val="0E101A"/>
        </w:rPr>
      </w:pPr>
    </w:p>
    <w:p w14:paraId="1538E25C" w14:textId="77777777" w:rsidR="0039352E" w:rsidRPr="00D167C7" w:rsidRDefault="0039352E" w:rsidP="00D167C7">
      <w:pPr>
        <w:pStyle w:val="NormalWeb"/>
        <w:spacing w:before="240" w:beforeAutospacing="0" w:after="0" w:afterAutospacing="0" w:line="360" w:lineRule="auto"/>
        <w:jc w:val="both"/>
        <w:rPr>
          <w:color w:val="0E101A"/>
        </w:rPr>
      </w:pPr>
    </w:p>
    <w:p w14:paraId="42509B3E" w14:textId="77777777" w:rsidR="0039352E" w:rsidRPr="00D167C7" w:rsidRDefault="0039352E" w:rsidP="00D167C7">
      <w:pPr>
        <w:pStyle w:val="NormalWeb"/>
        <w:spacing w:before="240" w:beforeAutospacing="0" w:after="0" w:afterAutospacing="0" w:line="360" w:lineRule="auto"/>
        <w:jc w:val="both"/>
        <w:rPr>
          <w:color w:val="0E101A"/>
        </w:rPr>
      </w:pPr>
    </w:p>
    <w:p w14:paraId="29607FBA" w14:textId="77777777" w:rsidR="0039352E" w:rsidRPr="00D167C7" w:rsidRDefault="0039352E" w:rsidP="00D167C7">
      <w:pPr>
        <w:pStyle w:val="NormalWeb"/>
        <w:spacing w:before="240" w:beforeAutospacing="0" w:after="0" w:afterAutospacing="0" w:line="360" w:lineRule="auto"/>
        <w:jc w:val="both"/>
        <w:rPr>
          <w:color w:val="0E101A"/>
        </w:rPr>
      </w:pPr>
      <w:r w:rsidRPr="00D167C7">
        <w:rPr>
          <w:color w:val="0E101A"/>
        </w:rPr>
        <w:t>The power and influence of the Civil Aviation Authority (CAA) is also high as it controls the airspace management and compliance, as well as flight safety. It is also of great interest since more flights need additional supervision and compliance. However, the power of local residents is low but of high interest since they directly experience noise, traffic, and environmental changes, yet they do not have significant formal influence on aviation decisions. Their power is medium since airport policies can be influenced by group complaints or even through the pressure of the community. The medium power, high interest, and medium influence are held by passengers since they use Ryanair to travel at a low cost, and their demand influences the business. Environmental groups are medium-powed, medium-influenced, and medium-interested because they add their input to the environmental evaluation, campaigns, and societal pressure on the sustainable aviation operations. The unions and the airport staff have a medium interest with medium influence and low to medium power since their operations and livelihoods are involved, but they are not the ones to make strategic aviation policy. The Essex County Council is less interested in the project since it is aimed at economic development, though a</w:t>
      </w:r>
      <w:r w:rsidR="0027573C" w:rsidRPr="00D167C7">
        <w:rPr>
          <w:color w:val="0E101A"/>
        </w:rPr>
        <w:t>mong numerous regional projects</w:t>
      </w:r>
      <w:r w:rsidRPr="00D167C7">
        <w:rPr>
          <w:color w:val="0E101A"/>
        </w:rPr>
        <w:t xml:space="preserve"> </w:t>
      </w:r>
      <w:r w:rsidR="0027573C" w:rsidRPr="00D167C7">
        <w:rPr>
          <w:color w:val="0E101A"/>
        </w:rPr>
        <w:t>(</w:t>
      </w:r>
      <w:r w:rsidR="0027573C" w:rsidRPr="00D167C7">
        <w:rPr>
          <w:color w:val="222222"/>
          <w:shd w:val="clear" w:color="auto" w:fill="FFFFFF"/>
        </w:rPr>
        <w:t>Nagy, 2023).</w:t>
      </w:r>
    </w:p>
    <w:p w14:paraId="7610D31E" w14:textId="77777777" w:rsidR="0039352E" w:rsidRPr="00D167C7" w:rsidRDefault="0039352E" w:rsidP="00D167C7">
      <w:pPr>
        <w:pStyle w:val="Titlu2"/>
        <w:spacing w:before="240" w:line="360" w:lineRule="auto"/>
        <w:jc w:val="both"/>
        <w:rPr>
          <w:rFonts w:ascii="Times New Roman" w:hAnsi="Times New Roman" w:cs="Times New Roman"/>
          <w:sz w:val="24"/>
          <w:szCs w:val="24"/>
        </w:rPr>
      </w:pPr>
      <w:bookmarkStart w:id="6" w:name="_Toc216347305"/>
      <w:r w:rsidRPr="00D167C7">
        <w:rPr>
          <w:rFonts w:ascii="Times New Roman" w:hAnsi="Times New Roman" w:cs="Times New Roman"/>
          <w:sz w:val="24"/>
          <w:szCs w:val="24"/>
        </w:rPr>
        <w:t>Stakeholder Map</w:t>
      </w:r>
      <w:bookmarkEnd w:id="6"/>
      <w:r w:rsidRPr="00D167C7">
        <w:rPr>
          <w:rFonts w:ascii="Times New Roman" w:hAnsi="Times New Roman" w:cs="Times New Roman"/>
          <w:sz w:val="24"/>
          <w:szCs w:val="24"/>
        </w:rPr>
        <w:t xml:space="preserve"> </w:t>
      </w:r>
    </w:p>
    <w:tbl>
      <w:tblPr>
        <w:tblStyle w:val="Umbriredeculoaredeschis-Accentuare4"/>
        <w:tblW w:w="0" w:type="auto"/>
        <w:tblBorders>
          <w:left w:val="single" w:sz="8" w:space="0" w:color="8064A2" w:themeColor="accent4"/>
          <w:right w:val="single" w:sz="8" w:space="0" w:color="8064A2" w:themeColor="accent4"/>
          <w:insideH w:val="single" w:sz="8" w:space="0" w:color="8064A2" w:themeColor="accent4"/>
          <w:insideV w:val="single" w:sz="8" w:space="0" w:color="8064A2" w:themeColor="accent4"/>
        </w:tblBorders>
        <w:tblLook w:val="04A0" w:firstRow="1" w:lastRow="0" w:firstColumn="1" w:lastColumn="0" w:noHBand="0" w:noVBand="1"/>
      </w:tblPr>
      <w:tblGrid>
        <w:gridCol w:w="1248"/>
        <w:gridCol w:w="1557"/>
        <w:gridCol w:w="2456"/>
        <w:gridCol w:w="4315"/>
      </w:tblGrid>
      <w:tr w:rsidR="0039352E" w:rsidRPr="00D167C7" w14:paraId="61F11FB4" w14:textId="77777777" w:rsidTr="0080310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7E8009D9" w14:textId="77777777" w:rsidR="0039352E" w:rsidRPr="00D167C7" w:rsidRDefault="0039352E" w:rsidP="00D167C7">
            <w:pPr>
              <w:spacing w:before="240" w:line="360" w:lineRule="auto"/>
              <w:jc w:val="both"/>
              <w:rPr>
                <w:rFonts w:ascii="Times New Roman" w:eastAsia="Times New Roman" w:hAnsi="Times New Roman" w:cs="Times New Roman"/>
                <w:b w:val="0"/>
                <w:bCs w:val="0"/>
                <w:color w:val="000000" w:themeColor="text1"/>
                <w:sz w:val="24"/>
                <w:szCs w:val="24"/>
              </w:rPr>
            </w:pPr>
            <w:r w:rsidRPr="00D167C7">
              <w:rPr>
                <w:rFonts w:ascii="Times New Roman" w:eastAsia="Times New Roman" w:hAnsi="Times New Roman" w:cs="Times New Roman"/>
                <w:color w:val="000000" w:themeColor="text1"/>
                <w:sz w:val="24"/>
                <w:szCs w:val="24"/>
              </w:rPr>
              <w:t>Quadrant</w:t>
            </w:r>
          </w:p>
        </w:tc>
        <w:tc>
          <w:tcPr>
            <w:tcW w:w="0" w:type="auto"/>
            <w:tcBorders>
              <w:top w:val="none" w:sz="0" w:space="0" w:color="auto"/>
              <w:left w:val="none" w:sz="0" w:space="0" w:color="auto"/>
              <w:bottom w:val="none" w:sz="0" w:space="0" w:color="auto"/>
              <w:right w:val="none" w:sz="0" w:space="0" w:color="auto"/>
            </w:tcBorders>
            <w:hideMark/>
          </w:tcPr>
          <w:p w14:paraId="1106D5E0" w14:textId="77777777" w:rsidR="0039352E" w:rsidRPr="00D167C7" w:rsidRDefault="0039352E" w:rsidP="00D167C7">
            <w:pPr>
              <w:spacing w:before="240"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themeColor="text1"/>
                <w:sz w:val="24"/>
                <w:szCs w:val="24"/>
              </w:rPr>
            </w:pPr>
            <w:r w:rsidRPr="00D167C7">
              <w:rPr>
                <w:rFonts w:ascii="Times New Roman" w:eastAsia="Times New Roman" w:hAnsi="Times New Roman" w:cs="Times New Roman"/>
                <w:color w:val="000000" w:themeColor="text1"/>
                <w:sz w:val="24"/>
                <w:szCs w:val="24"/>
              </w:rPr>
              <w:t>Category</w:t>
            </w:r>
          </w:p>
        </w:tc>
        <w:tc>
          <w:tcPr>
            <w:tcW w:w="0" w:type="auto"/>
            <w:tcBorders>
              <w:top w:val="none" w:sz="0" w:space="0" w:color="auto"/>
              <w:left w:val="none" w:sz="0" w:space="0" w:color="auto"/>
              <w:bottom w:val="none" w:sz="0" w:space="0" w:color="auto"/>
              <w:right w:val="none" w:sz="0" w:space="0" w:color="auto"/>
            </w:tcBorders>
            <w:hideMark/>
          </w:tcPr>
          <w:p w14:paraId="4E47B895" w14:textId="77777777" w:rsidR="0039352E" w:rsidRPr="00D167C7" w:rsidRDefault="0039352E" w:rsidP="00D167C7">
            <w:pPr>
              <w:spacing w:before="240"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themeColor="text1"/>
                <w:sz w:val="24"/>
                <w:szCs w:val="24"/>
              </w:rPr>
            </w:pPr>
            <w:r w:rsidRPr="00D167C7">
              <w:rPr>
                <w:rFonts w:ascii="Times New Roman" w:eastAsia="Times New Roman" w:hAnsi="Times New Roman" w:cs="Times New Roman"/>
                <w:color w:val="000000" w:themeColor="text1"/>
                <w:sz w:val="24"/>
                <w:szCs w:val="24"/>
              </w:rPr>
              <w:t>Stakeholders</w:t>
            </w:r>
          </w:p>
        </w:tc>
        <w:tc>
          <w:tcPr>
            <w:tcW w:w="0" w:type="auto"/>
            <w:tcBorders>
              <w:top w:val="none" w:sz="0" w:space="0" w:color="auto"/>
              <w:left w:val="none" w:sz="0" w:space="0" w:color="auto"/>
              <w:bottom w:val="none" w:sz="0" w:space="0" w:color="auto"/>
              <w:right w:val="none" w:sz="0" w:space="0" w:color="auto"/>
            </w:tcBorders>
            <w:hideMark/>
          </w:tcPr>
          <w:p w14:paraId="30810D89" w14:textId="77777777" w:rsidR="0039352E" w:rsidRPr="00D167C7" w:rsidRDefault="0039352E" w:rsidP="00D167C7">
            <w:pPr>
              <w:spacing w:before="240"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themeColor="text1"/>
                <w:sz w:val="24"/>
                <w:szCs w:val="24"/>
              </w:rPr>
            </w:pPr>
            <w:r w:rsidRPr="00D167C7">
              <w:rPr>
                <w:rFonts w:ascii="Times New Roman" w:eastAsia="Times New Roman" w:hAnsi="Times New Roman" w:cs="Times New Roman"/>
                <w:color w:val="000000" w:themeColor="text1"/>
                <w:sz w:val="24"/>
                <w:szCs w:val="24"/>
              </w:rPr>
              <w:t>Justification</w:t>
            </w:r>
          </w:p>
        </w:tc>
      </w:tr>
      <w:tr w:rsidR="0039352E" w:rsidRPr="00D167C7" w14:paraId="749736D3" w14:textId="77777777" w:rsidTr="008031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right w:val="none" w:sz="0" w:space="0" w:color="auto"/>
            </w:tcBorders>
            <w:hideMark/>
          </w:tcPr>
          <w:p w14:paraId="7A5A1B8C" w14:textId="77777777" w:rsidR="0039352E" w:rsidRPr="00D167C7" w:rsidRDefault="0039352E" w:rsidP="00D167C7">
            <w:pPr>
              <w:spacing w:before="240" w:line="360" w:lineRule="auto"/>
              <w:jc w:val="both"/>
              <w:rPr>
                <w:rFonts w:ascii="Times New Roman" w:eastAsia="Times New Roman" w:hAnsi="Times New Roman" w:cs="Times New Roman"/>
                <w:color w:val="000000" w:themeColor="text1"/>
                <w:sz w:val="24"/>
                <w:szCs w:val="24"/>
              </w:rPr>
            </w:pPr>
            <w:r w:rsidRPr="00D167C7">
              <w:rPr>
                <w:rFonts w:ascii="Times New Roman" w:eastAsia="Times New Roman" w:hAnsi="Times New Roman" w:cs="Times New Roman"/>
                <w:color w:val="000000" w:themeColor="text1"/>
                <w:sz w:val="24"/>
                <w:szCs w:val="24"/>
              </w:rPr>
              <w:t>Quadrant 1</w:t>
            </w:r>
          </w:p>
        </w:tc>
        <w:tc>
          <w:tcPr>
            <w:tcW w:w="0" w:type="auto"/>
            <w:tcBorders>
              <w:left w:val="none" w:sz="0" w:space="0" w:color="auto"/>
              <w:right w:val="none" w:sz="0" w:space="0" w:color="auto"/>
            </w:tcBorders>
            <w:hideMark/>
          </w:tcPr>
          <w:p w14:paraId="6DDFBDEC" w14:textId="77777777" w:rsidR="0039352E" w:rsidRPr="00D167C7" w:rsidRDefault="00F23AFF" w:rsidP="00D167C7">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D167C7">
              <w:rPr>
                <w:rFonts w:ascii="Times New Roman" w:eastAsia="Times New Roman" w:hAnsi="Times New Roman" w:cs="Times New Roman"/>
                <w:b/>
                <w:bCs/>
                <w:color w:val="000000" w:themeColor="text1"/>
                <w:sz w:val="24"/>
                <w:szCs w:val="24"/>
              </w:rPr>
              <w:t xml:space="preserve">Manage Closely (High Power - </w:t>
            </w:r>
            <w:r w:rsidR="0039352E" w:rsidRPr="00D167C7">
              <w:rPr>
                <w:rFonts w:ascii="Times New Roman" w:eastAsia="Times New Roman" w:hAnsi="Times New Roman" w:cs="Times New Roman"/>
                <w:b/>
                <w:bCs/>
                <w:color w:val="000000" w:themeColor="text1"/>
                <w:sz w:val="24"/>
                <w:szCs w:val="24"/>
              </w:rPr>
              <w:t>High Interest)</w:t>
            </w:r>
          </w:p>
        </w:tc>
        <w:tc>
          <w:tcPr>
            <w:tcW w:w="0" w:type="auto"/>
            <w:tcBorders>
              <w:left w:val="none" w:sz="0" w:space="0" w:color="auto"/>
              <w:right w:val="none" w:sz="0" w:space="0" w:color="auto"/>
            </w:tcBorders>
            <w:hideMark/>
          </w:tcPr>
          <w:p w14:paraId="3B85EE83" w14:textId="77777777" w:rsidR="0039352E" w:rsidRPr="00D167C7" w:rsidRDefault="0039352E" w:rsidP="00D167C7">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D167C7">
              <w:rPr>
                <w:rFonts w:ascii="Times New Roman" w:eastAsia="Times New Roman" w:hAnsi="Times New Roman" w:cs="Times New Roman"/>
                <w:color w:val="000000" w:themeColor="text1"/>
                <w:sz w:val="24"/>
                <w:szCs w:val="24"/>
              </w:rPr>
              <w:t>• Ryanair Senior Management • Stansted Airport Executive Team (MAG) • Civil Aviation Authority (CAA)</w:t>
            </w:r>
          </w:p>
        </w:tc>
        <w:tc>
          <w:tcPr>
            <w:tcW w:w="0" w:type="auto"/>
            <w:tcBorders>
              <w:left w:val="none" w:sz="0" w:space="0" w:color="auto"/>
              <w:right w:val="none" w:sz="0" w:space="0" w:color="auto"/>
            </w:tcBorders>
            <w:hideMark/>
          </w:tcPr>
          <w:p w14:paraId="1C1BE119" w14:textId="77777777" w:rsidR="0039352E" w:rsidRPr="00D167C7" w:rsidRDefault="0039352E" w:rsidP="00D167C7">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D167C7">
              <w:rPr>
                <w:rFonts w:ascii="Times New Roman" w:eastAsia="Times New Roman" w:hAnsi="Times New Roman" w:cs="Times New Roman"/>
                <w:color w:val="000000" w:themeColor="text1"/>
                <w:sz w:val="24"/>
                <w:szCs w:val="24"/>
              </w:rPr>
              <w:t>These stakeholders have direct strategic or regulatory control over the expansion. Their decisions impact compliance, operational feasibility, and timeline. Continuous engagement is essential through meetings, operational briefings, and regulatory consultations.</w:t>
            </w:r>
          </w:p>
        </w:tc>
      </w:tr>
      <w:tr w:rsidR="0039352E" w:rsidRPr="00D167C7" w14:paraId="687DAA84" w14:textId="77777777" w:rsidTr="0080310B">
        <w:tc>
          <w:tcPr>
            <w:cnfStyle w:val="001000000000" w:firstRow="0" w:lastRow="0" w:firstColumn="1" w:lastColumn="0" w:oddVBand="0" w:evenVBand="0" w:oddHBand="0" w:evenHBand="0" w:firstRowFirstColumn="0" w:firstRowLastColumn="0" w:lastRowFirstColumn="0" w:lastRowLastColumn="0"/>
            <w:tcW w:w="0" w:type="auto"/>
            <w:hideMark/>
          </w:tcPr>
          <w:p w14:paraId="681F2613" w14:textId="77777777" w:rsidR="0039352E" w:rsidRPr="00D167C7" w:rsidRDefault="0039352E" w:rsidP="00D167C7">
            <w:pPr>
              <w:spacing w:before="240" w:line="360" w:lineRule="auto"/>
              <w:jc w:val="both"/>
              <w:rPr>
                <w:rFonts w:ascii="Times New Roman" w:eastAsia="Times New Roman" w:hAnsi="Times New Roman" w:cs="Times New Roman"/>
                <w:color w:val="000000" w:themeColor="text1"/>
                <w:sz w:val="24"/>
                <w:szCs w:val="24"/>
              </w:rPr>
            </w:pPr>
            <w:r w:rsidRPr="00D167C7">
              <w:rPr>
                <w:rFonts w:ascii="Times New Roman" w:eastAsia="Times New Roman" w:hAnsi="Times New Roman" w:cs="Times New Roman"/>
                <w:color w:val="000000" w:themeColor="text1"/>
                <w:sz w:val="24"/>
                <w:szCs w:val="24"/>
              </w:rPr>
              <w:t>Quadrant 2</w:t>
            </w:r>
          </w:p>
        </w:tc>
        <w:tc>
          <w:tcPr>
            <w:tcW w:w="0" w:type="auto"/>
            <w:hideMark/>
          </w:tcPr>
          <w:p w14:paraId="0E0496A0" w14:textId="77777777" w:rsidR="0039352E" w:rsidRPr="00D167C7" w:rsidRDefault="00F23AFF" w:rsidP="00D167C7">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D167C7">
              <w:rPr>
                <w:rFonts w:ascii="Times New Roman" w:eastAsia="Times New Roman" w:hAnsi="Times New Roman" w:cs="Times New Roman"/>
                <w:b/>
                <w:bCs/>
                <w:color w:val="000000" w:themeColor="text1"/>
                <w:sz w:val="24"/>
                <w:szCs w:val="24"/>
              </w:rPr>
              <w:t xml:space="preserve">Keep Satisfied (High Power - </w:t>
            </w:r>
            <w:r w:rsidR="0039352E" w:rsidRPr="00D167C7">
              <w:rPr>
                <w:rFonts w:ascii="Times New Roman" w:eastAsia="Times New Roman" w:hAnsi="Times New Roman" w:cs="Times New Roman"/>
                <w:b/>
                <w:bCs/>
                <w:color w:val="000000" w:themeColor="text1"/>
                <w:sz w:val="24"/>
                <w:szCs w:val="24"/>
              </w:rPr>
              <w:t>Low Interest)</w:t>
            </w:r>
          </w:p>
        </w:tc>
        <w:tc>
          <w:tcPr>
            <w:tcW w:w="0" w:type="auto"/>
            <w:hideMark/>
          </w:tcPr>
          <w:p w14:paraId="611324EE" w14:textId="77777777" w:rsidR="0039352E" w:rsidRPr="00D167C7" w:rsidRDefault="0039352E" w:rsidP="00D167C7">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D167C7">
              <w:rPr>
                <w:rFonts w:ascii="Times New Roman" w:eastAsia="Times New Roman" w:hAnsi="Times New Roman" w:cs="Times New Roman"/>
                <w:color w:val="000000" w:themeColor="text1"/>
                <w:sz w:val="24"/>
                <w:szCs w:val="24"/>
              </w:rPr>
              <w:t>• Essex County Council • Department for Transport (DfT)</w:t>
            </w:r>
          </w:p>
        </w:tc>
        <w:tc>
          <w:tcPr>
            <w:tcW w:w="0" w:type="auto"/>
            <w:hideMark/>
          </w:tcPr>
          <w:p w14:paraId="367CB021" w14:textId="77777777" w:rsidR="0039352E" w:rsidRPr="00D167C7" w:rsidRDefault="0039352E" w:rsidP="00D167C7">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D167C7">
              <w:rPr>
                <w:rFonts w:ascii="Times New Roman" w:eastAsia="Times New Roman" w:hAnsi="Times New Roman" w:cs="Times New Roman"/>
                <w:color w:val="000000" w:themeColor="text1"/>
                <w:sz w:val="24"/>
                <w:szCs w:val="24"/>
              </w:rPr>
              <w:t>These groups have significant authority in planning, development policy, and regional transport governance but are less concerned with daily operational details. They require periodic updates to maintain regulatory alignment and political support without excessive communication.</w:t>
            </w:r>
          </w:p>
        </w:tc>
      </w:tr>
      <w:tr w:rsidR="0039352E" w:rsidRPr="00D167C7" w14:paraId="198708C1" w14:textId="77777777" w:rsidTr="008031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right w:val="none" w:sz="0" w:space="0" w:color="auto"/>
            </w:tcBorders>
            <w:hideMark/>
          </w:tcPr>
          <w:p w14:paraId="38038390" w14:textId="77777777" w:rsidR="0039352E" w:rsidRPr="00D167C7" w:rsidRDefault="0039352E" w:rsidP="00D167C7">
            <w:pPr>
              <w:spacing w:before="240" w:line="360" w:lineRule="auto"/>
              <w:jc w:val="both"/>
              <w:rPr>
                <w:rFonts w:ascii="Times New Roman" w:eastAsia="Times New Roman" w:hAnsi="Times New Roman" w:cs="Times New Roman"/>
                <w:color w:val="000000" w:themeColor="text1"/>
                <w:sz w:val="24"/>
                <w:szCs w:val="24"/>
              </w:rPr>
            </w:pPr>
            <w:r w:rsidRPr="00D167C7">
              <w:rPr>
                <w:rFonts w:ascii="Times New Roman" w:eastAsia="Times New Roman" w:hAnsi="Times New Roman" w:cs="Times New Roman"/>
                <w:color w:val="000000" w:themeColor="text1"/>
                <w:sz w:val="24"/>
                <w:szCs w:val="24"/>
              </w:rPr>
              <w:t>Quadrant 3</w:t>
            </w:r>
          </w:p>
        </w:tc>
        <w:tc>
          <w:tcPr>
            <w:tcW w:w="0" w:type="auto"/>
            <w:tcBorders>
              <w:left w:val="none" w:sz="0" w:space="0" w:color="auto"/>
              <w:right w:val="none" w:sz="0" w:space="0" w:color="auto"/>
            </w:tcBorders>
            <w:hideMark/>
          </w:tcPr>
          <w:p w14:paraId="79DAFD95" w14:textId="77777777" w:rsidR="0039352E" w:rsidRPr="00D167C7" w:rsidRDefault="00F23AFF" w:rsidP="00D167C7">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D167C7">
              <w:rPr>
                <w:rFonts w:ascii="Times New Roman" w:eastAsia="Times New Roman" w:hAnsi="Times New Roman" w:cs="Times New Roman"/>
                <w:b/>
                <w:bCs/>
                <w:color w:val="000000" w:themeColor="text1"/>
                <w:sz w:val="24"/>
                <w:szCs w:val="24"/>
              </w:rPr>
              <w:t xml:space="preserve">Keep Informed (Low Power - </w:t>
            </w:r>
            <w:r w:rsidR="0039352E" w:rsidRPr="00D167C7">
              <w:rPr>
                <w:rFonts w:ascii="Times New Roman" w:eastAsia="Times New Roman" w:hAnsi="Times New Roman" w:cs="Times New Roman"/>
                <w:b/>
                <w:bCs/>
                <w:color w:val="000000" w:themeColor="text1"/>
                <w:sz w:val="24"/>
                <w:szCs w:val="24"/>
              </w:rPr>
              <w:t>High Interest)</w:t>
            </w:r>
          </w:p>
        </w:tc>
        <w:tc>
          <w:tcPr>
            <w:tcW w:w="0" w:type="auto"/>
            <w:tcBorders>
              <w:left w:val="none" w:sz="0" w:space="0" w:color="auto"/>
              <w:right w:val="none" w:sz="0" w:space="0" w:color="auto"/>
            </w:tcBorders>
            <w:hideMark/>
          </w:tcPr>
          <w:p w14:paraId="613F27E6" w14:textId="77777777" w:rsidR="0039352E" w:rsidRPr="00D167C7" w:rsidRDefault="0039352E" w:rsidP="00D167C7">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D167C7">
              <w:rPr>
                <w:rFonts w:ascii="Times New Roman" w:eastAsia="Times New Roman" w:hAnsi="Times New Roman" w:cs="Times New Roman"/>
                <w:color w:val="000000" w:themeColor="text1"/>
                <w:sz w:val="24"/>
                <w:szCs w:val="24"/>
              </w:rPr>
              <w:t>• Local Residents (Essex communities) • Passengers • Airport Employees</w:t>
            </w:r>
          </w:p>
        </w:tc>
        <w:tc>
          <w:tcPr>
            <w:tcW w:w="0" w:type="auto"/>
            <w:tcBorders>
              <w:left w:val="none" w:sz="0" w:space="0" w:color="auto"/>
              <w:right w:val="none" w:sz="0" w:space="0" w:color="auto"/>
            </w:tcBorders>
            <w:hideMark/>
          </w:tcPr>
          <w:p w14:paraId="4EEA9C9D" w14:textId="77777777" w:rsidR="0039352E" w:rsidRPr="00D167C7" w:rsidRDefault="0039352E" w:rsidP="00D167C7">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D167C7">
              <w:rPr>
                <w:rFonts w:ascii="Times New Roman" w:eastAsia="Times New Roman" w:hAnsi="Times New Roman" w:cs="Times New Roman"/>
                <w:color w:val="000000" w:themeColor="text1"/>
                <w:sz w:val="24"/>
                <w:szCs w:val="24"/>
              </w:rPr>
              <w:t>These stakeholders are heavily affected by the expansion experiencing changes in noise levels, travel availability and job conditions but hold limited decision-making power. They require regular updates and accessible communication to maintain trust and reduce uncertainty.</w:t>
            </w:r>
          </w:p>
        </w:tc>
      </w:tr>
      <w:tr w:rsidR="0039352E" w:rsidRPr="00D167C7" w14:paraId="3F1F0087" w14:textId="77777777" w:rsidTr="0080310B">
        <w:tc>
          <w:tcPr>
            <w:cnfStyle w:val="001000000000" w:firstRow="0" w:lastRow="0" w:firstColumn="1" w:lastColumn="0" w:oddVBand="0" w:evenVBand="0" w:oddHBand="0" w:evenHBand="0" w:firstRowFirstColumn="0" w:firstRowLastColumn="0" w:lastRowFirstColumn="0" w:lastRowLastColumn="0"/>
            <w:tcW w:w="0" w:type="auto"/>
            <w:hideMark/>
          </w:tcPr>
          <w:p w14:paraId="6C67A628" w14:textId="77777777" w:rsidR="0039352E" w:rsidRPr="00D167C7" w:rsidRDefault="0039352E" w:rsidP="00D167C7">
            <w:pPr>
              <w:spacing w:before="240" w:line="360" w:lineRule="auto"/>
              <w:jc w:val="both"/>
              <w:rPr>
                <w:rFonts w:ascii="Times New Roman" w:eastAsia="Times New Roman" w:hAnsi="Times New Roman" w:cs="Times New Roman"/>
                <w:color w:val="000000" w:themeColor="text1"/>
                <w:sz w:val="24"/>
                <w:szCs w:val="24"/>
              </w:rPr>
            </w:pPr>
            <w:r w:rsidRPr="00D167C7">
              <w:rPr>
                <w:rFonts w:ascii="Times New Roman" w:eastAsia="Times New Roman" w:hAnsi="Times New Roman" w:cs="Times New Roman"/>
                <w:color w:val="000000" w:themeColor="text1"/>
                <w:sz w:val="24"/>
                <w:szCs w:val="24"/>
              </w:rPr>
              <w:t>Quadrant 4</w:t>
            </w:r>
          </w:p>
        </w:tc>
        <w:tc>
          <w:tcPr>
            <w:tcW w:w="0" w:type="auto"/>
            <w:hideMark/>
          </w:tcPr>
          <w:p w14:paraId="5F5E48C3" w14:textId="77777777" w:rsidR="0039352E" w:rsidRPr="00D167C7" w:rsidRDefault="00F23AFF" w:rsidP="00D167C7">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D167C7">
              <w:rPr>
                <w:rFonts w:ascii="Times New Roman" w:eastAsia="Times New Roman" w:hAnsi="Times New Roman" w:cs="Times New Roman"/>
                <w:b/>
                <w:bCs/>
                <w:color w:val="000000" w:themeColor="text1"/>
                <w:sz w:val="24"/>
                <w:szCs w:val="24"/>
              </w:rPr>
              <w:t xml:space="preserve">Monitor (Low Power - </w:t>
            </w:r>
            <w:r w:rsidR="0039352E" w:rsidRPr="00D167C7">
              <w:rPr>
                <w:rFonts w:ascii="Times New Roman" w:eastAsia="Times New Roman" w:hAnsi="Times New Roman" w:cs="Times New Roman"/>
                <w:b/>
                <w:bCs/>
                <w:color w:val="000000" w:themeColor="text1"/>
                <w:sz w:val="24"/>
                <w:szCs w:val="24"/>
              </w:rPr>
              <w:t>Low Interest)</w:t>
            </w:r>
          </w:p>
        </w:tc>
        <w:tc>
          <w:tcPr>
            <w:tcW w:w="0" w:type="auto"/>
            <w:hideMark/>
          </w:tcPr>
          <w:p w14:paraId="3F1A40D3" w14:textId="77777777" w:rsidR="0039352E" w:rsidRPr="00D167C7" w:rsidRDefault="0039352E" w:rsidP="00D167C7">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D167C7">
              <w:rPr>
                <w:rFonts w:ascii="Times New Roman" w:eastAsia="Times New Roman" w:hAnsi="Times New Roman" w:cs="Times New Roman"/>
                <w:color w:val="000000" w:themeColor="text1"/>
                <w:sz w:val="24"/>
                <w:szCs w:val="24"/>
              </w:rPr>
              <w:t>• Airport Retail Shops • General Media</w:t>
            </w:r>
          </w:p>
        </w:tc>
        <w:tc>
          <w:tcPr>
            <w:tcW w:w="0" w:type="auto"/>
            <w:hideMark/>
          </w:tcPr>
          <w:p w14:paraId="6D35AC47" w14:textId="77777777" w:rsidR="0039352E" w:rsidRPr="00D167C7" w:rsidRDefault="0039352E" w:rsidP="00D167C7">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D167C7">
              <w:rPr>
                <w:rFonts w:ascii="Times New Roman" w:eastAsia="Times New Roman" w:hAnsi="Times New Roman" w:cs="Times New Roman"/>
                <w:color w:val="000000" w:themeColor="text1"/>
                <w:sz w:val="24"/>
                <w:szCs w:val="24"/>
              </w:rPr>
              <w:t>These stakeholders are indirectly affected and have minimal influence over the project. They require only basic monitoring to stay aware of potential concerns or narratives but do not need continuous engagement.</w:t>
            </w:r>
          </w:p>
        </w:tc>
      </w:tr>
    </w:tbl>
    <w:p w14:paraId="236401B4" w14:textId="77777777" w:rsidR="0039352E" w:rsidRPr="00D167C7" w:rsidRDefault="0039352E" w:rsidP="00D167C7">
      <w:pPr>
        <w:pStyle w:val="NormalWeb"/>
        <w:spacing w:before="240" w:beforeAutospacing="0" w:after="0" w:afterAutospacing="0" w:line="360" w:lineRule="auto"/>
        <w:jc w:val="both"/>
        <w:rPr>
          <w:color w:val="0E101A"/>
        </w:rPr>
      </w:pPr>
    </w:p>
    <w:p w14:paraId="4EA214E1" w14:textId="77777777" w:rsidR="0039352E" w:rsidRPr="00D167C7" w:rsidRDefault="0039352E" w:rsidP="00D167C7">
      <w:pPr>
        <w:pStyle w:val="Titlu2"/>
        <w:spacing w:before="240" w:line="360" w:lineRule="auto"/>
        <w:jc w:val="both"/>
        <w:rPr>
          <w:rFonts w:ascii="Times New Roman" w:hAnsi="Times New Roman" w:cs="Times New Roman"/>
          <w:sz w:val="24"/>
          <w:szCs w:val="24"/>
        </w:rPr>
      </w:pPr>
      <w:bookmarkStart w:id="7" w:name="_Toc216347306"/>
      <w:r w:rsidRPr="00D167C7">
        <w:rPr>
          <w:rStyle w:val="Robust"/>
          <w:rFonts w:ascii="Times New Roman" w:hAnsi="Times New Roman" w:cs="Times New Roman"/>
          <w:b/>
          <w:bCs/>
          <w:sz w:val="24"/>
          <w:szCs w:val="24"/>
        </w:rPr>
        <w:t>Communication Plan</w:t>
      </w:r>
      <w:bookmarkEnd w:id="7"/>
    </w:p>
    <w:p w14:paraId="3B07E84F" w14:textId="77777777" w:rsidR="0039352E" w:rsidRPr="00D167C7" w:rsidRDefault="0039352E" w:rsidP="00D167C7">
      <w:pPr>
        <w:pStyle w:val="NormalWeb"/>
        <w:spacing w:before="240" w:beforeAutospacing="0" w:after="0" w:afterAutospacing="0" w:line="360" w:lineRule="auto"/>
        <w:jc w:val="both"/>
        <w:rPr>
          <w:color w:val="0E101A"/>
        </w:rPr>
      </w:pPr>
      <w:r w:rsidRPr="00D167C7">
        <w:rPr>
          <w:color w:val="0E101A"/>
        </w:rPr>
        <w:t>A strategised communication plan will prevent all the stakeholders of the project from getting the right information at the right time and in the right channels. In the case of Ryanair Senior Management, the communication concerns report on operations, performance of routes, employee changes, and financial influence through weekly meetings and internal reports. This makes sure that there is compliance between strategic goals and the on-ground project activities. The Stansted Airport Executive Team needs to be coordinated extensively on the working schedules of aircraft, aircraft parking locations, as well as terminals and passenger movement through daily operations meetings,</w:t>
      </w:r>
      <w:r w:rsidR="0027573C" w:rsidRPr="00D167C7">
        <w:rPr>
          <w:color w:val="0E101A"/>
        </w:rPr>
        <w:t xml:space="preserve"> emails, and digital dashboards</w:t>
      </w:r>
      <w:r w:rsidR="0027573C" w:rsidRPr="00D167C7">
        <w:rPr>
          <w:color w:val="222222"/>
          <w:shd w:val="clear" w:color="auto" w:fill="FFFFFF"/>
        </w:rPr>
        <w:t xml:space="preserve"> (Florido-Benítez, 2025).</w:t>
      </w:r>
    </w:p>
    <w:p w14:paraId="3968001B" w14:textId="77777777" w:rsidR="0039352E" w:rsidRPr="00D167C7" w:rsidRDefault="0039352E" w:rsidP="00D167C7">
      <w:pPr>
        <w:pStyle w:val="NormalWeb"/>
        <w:spacing w:before="240" w:beforeAutospacing="0" w:after="0" w:afterAutospacing="0" w:line="360" w:lineRule="auto"/>
        <w:jc w:val="both"/>
        <w:rPr>
          <w:color w:val="0E101A"/>
        </w:rPr>
      </w:pPr>
      <w:r w:rsidRPr="00D167C7">
        <w:rPr>
          <w:color w:val="0E101A"/>
        </w:rPr>
        <w:t>The residents of the area need to access transparent data about the noise levels, environmental analysis, and mitigation strategies. It is through monthly newsletters, public notices, and community meetings that residents can be informed and able to put forth concerns. To the passengers, communication is dedicated to the schedule change, addition of routes, and improvements in services. The fast and easy nature of social media, updates of the website, and announcements at the airport is appropriate. The CAA places an obligation of formal documentation of compliance with safety, flight approvals, and environmental impact assessment, to be made available in quarterly formal reports and regulatory meetings. There are environmental groups that are valued through open sustainability reports, noise and carbon reduction initiatives that are shared via online publica</w:t>
      </w:r>
      <w:r w:rsidR="0027573C" w:rsidRPr="00D167C7">
        <w:rPr>
          <w:color w:val="0E101A"/>
        </w:rPr>
        <w:t>tions and stakeholder briefings</w:t>
      </w:r>
      <w:r w:rsidRPr="00D167C7">
        <w:rPr>
          <w:color w:val="0E101A"/>
        </w:rPr>
        <w:t xml:space="preserve"> </w:t>
      </w:r>
      <w:r w:rsidR="0027573C" w:rsidRPr="00D167C7">
        <w:rPr>
          <w:color w:val="0E101A"/>
        </w:rPr>
        <w:t>(</w:t>
      </w:r>
      <w:r w:rsidR="0027573C" w:rsidRPr="00D167C7">
        <w:rPr>
          <w:color w:val="222222"/>
          <w:shd w:val="clear" w:color="auto" w:fill="FFFFFF"/>
        </w:rPr>
        <w:t>Pretto, 2021).</w:t>
      </w:r>
    </w:p>
    <w:p w14:paraId="65D8EABE" w14:textId="77777777" w:rsidR="0039352E" w:rsidRPr="00D167C7" w:rsidRDefault="0039352E" w:rsidP="00D167C7">
      <w:pPr>
        <w:pStyle w:val="NormalWeb"/>
        <w:spacing w:before="240" w:beforeAutospacing="0" w:after="0" w:afterAutospacing="0" w:line="360" w:lineRule="auto"/>
        <w:jc w:val="both"/>
        <w:rPr>
          <w:color w:val="0E101A"/>
        </w:rPr>
      </w:pPr>
      <w:r w:rsidRPr="00D167C7">
        <w:rPr>
          <w:color w:val="0E101A"/>
        </w:rPr>
        <w:t>These modes of communication ensure that all the stakeholders get the relevant, timely, and accurate information. The application of multiple communication channels, e.g., emails, electronic platforms, open meetings, in-house briefings, and official reports, can be used to keep up with all groups of people and the needs and duties they have, making both transparency and trust effective during the process of expansion.</w:t>
      </w:r>
    </w:p>
    <w:p w14:paraId="4DB25A2F" w14:textId="77777777" w:rsidR="0039352E" w:rsidRPr="00D167C7" w:rsidRDefault="0039352E" w:rsidP="00D167C7">
      <w:pPr>
        <w:pStyle w:val="Titlu2"/>
        <w:spacing w:before="240" w:line="360" w:lineRule="auto"/>
        <w:jc w:val="both"/>
        <w:rPr>
          <w:rFonts w:ascii="Times New Roman" w:hAnsi="Times New Roman" w:cs="Times New Roman"/>
          <w:sz w:val="24"/>
          <w:szCs w:val="24"/>
        </w:rPr>
      </w:pPr>
      <w:bookmarkStart w:id="8" w:name="_Toc216347307"/>
      <w:r w:rsidRPr="00D167C7">
        <w:rPr>
          <w:rStyle w:val="Robust"/>
          <w:rFonts w:ascii="Times New Roman" w:hAnsi="Times New Roman" w:cs="Times New Roman"/>
          <w:b/>
          <w:bCs/>
          <w:sz w:val="24"/>
          <w:szCs w:val="24"/>
        </w:rPr>
        <w:t>Consultation Strategy</w:t>
      </w:r>
      <w:bookmarkEnd w:id="8"/>
    </w:p>
    <w:p w14:paraId="4E3A8AC6" w14:textId="77777777" w:rsidR="0039352E" w:rsidRPr="00D167C7" w:rsidRDefault="0039352E" w:rsidP="00D167C7">
      <w:pPr>
        <w:pStyle w:val="NormalWeb"/>
        <w:spacing w:before="240" w:beforeAutospacing="0" w:after="0" w:afterAutospacing="0" w:line="360" w:lineRule="auto"/>
        <w:jc w:val="both"/>
        <w:rPr>
          <w:color w:val="0E101A"/>
        </w:rPr>
      </w:pPr>
      <w:r w:rsidRPr="00D167C7">
        <w:rPr>
          <w:color w:val="0E101A"/>
        </w:rPr>
        <w:t>The consultative strategy in detail guarantees the active involvement of the stakeholders in the process of expansion and a chance to make a contribution to the decision-making process. Engaging local residents and community groups will require consulting them publicly. Town meetings, community halls, and forums in the airports do allow us to address the issue of noise, the environment, and the benefits of traveling in the communities. Such consultations enhance the relations with the communities and show that Ryanair and Stansted are devoted to responsible development. The local council consultation offers a platform upon which the planning approvals, economic benefits, and alignment of infrastructure with the objectives of region</w:t>
      </w:r>
      <w:r w:rsidR="0027573C" w:rsidRPr="00D167C7">
        <w:rPr>
          <w:color w:val="0E101A"/>
        </w:rPr>
        <w:t>al development can be discussed</w:t>
      </w:r>
      <w:r w:rsidR="0027573C" w:rsidRPr="00D167C7">
        <w:rPr>
          <w:color w:val="222222"/>
          <w:shd w:val="clear" w:color="auto" w:fill="FFFFFF"/>
        </w:rPr>
        <w:t xml:space="preserve"> (JOHN, 2022).</w:t>
      </w:r>
    </w:p>
    <w:p w14:paraId="36EAB5A2" w14:textId="77777777" w:rsidR="0039352E" w:rsidRPr="00D167C7" w:rsidRDefault="0039352E" w:rsidP="00D167C7">
      <w:pPr>
        <w:pStyle w:val="NormalWeb"/>
        <w:spacing w:before="240" w:beforeAutospacing="0" w:after="0" w:afterAutospacing="0" w:line="360" w:lineRule="auto"/>
        <w:jc w:val="both"/>
        <w:rPr>
          <w:color w:val="0E101A"/>
        </w:rPr>
      </w:pPr>
      <w:r w:rsidRPr="00D167C7">
        <w:rPr>
          <w:color w:val="0E101A"/>
        </w:rPr>
        <w:t xml:space="preserve">Even digital consultation increases accessibility and facilitates the participation of travellers, staff, and residents who do not participate in real-life events. Online surveys will enable the passengers to express their preferences and opinions regarding the routes, service quality, and travelling patterns. The milestones of the project are communicated quickly through social media updates as opposed to the airport webpage, which gives an informative detail on the environmental report, frequently asked questions, and changes in the </w:t>
      </w:r>
      <w:r w:rsidR="0027573C" w:rsidRPr="00D167C7">
        <w:rPr>
          <w:color w:val="0E101A"/>
        </w:rPr>
        <w:t>construction work or operation (</w:t>
      </w:r>
      <w:r w:rsidR="0027573C" w:rsidRPr="00D167C7">
        <w:rPr>
          <w:color w:val="222222"/>
          <w:shd w:val="clear" w:color="auto" w:fill="FFFFFF"/>
        </w:rPr>
        <w:t>dos Santos, 2023).</w:t>
      </w:r>
    </w:p>
    <w:p w14:paraId="6546CA50" w14:textId="77777777" w:rsidR="0039352E" w:rsidRPr="00D167C7" w:rsidRDefault="0039352E" w:rsidP="00D167C7">
      <w:pPr>
        <w:pStyle w:val="NormalWeb"/>
        <w:spacing w:before="240" w:beforeAutospacing="0" w:after="0" w:afterAutospacing="0" w:line="360" w:lineRule="auto"/>
        <w:jc w:val="both"/>
        <w:rPr>
          <w:color w:val="0E101A"/>
        </w:rPr>
      </w:pPr>
      <w:r w:rsidRPr="00D167C7">
        <w:rPr>
          <w:color w:val="0E101A"/>
        </w:rPr>
        <w:t>It should also be formally and legally consulted to satisfy the aviation standards. Safety compliance, airspace coordination, and environmental responsibility are guaranteed by reporting to the CAA. The provision of elaborate environmental issues to environmental agencies and environmental non-governmental organisations is a sign of compliance with sustainability and governance imperatives. Internal consultation aims at engaging workers and unions in the operation planning. Workforce readiness is facilitated by staff briefings and training, whereas transparency related to the change of jobs, safety procedures and working conditions is ensured through union consultations.</w:t>
      </w:r>
    </w:p>
    <w:p w14:paraId="67CC3D52" w14:textId="77777777" w:rsidR="0039352E" w:rsidRPr="00D167C7" w:rsidRDefault="0039352E" w:rsidP="00D167C7">
      <w:pPr>
        <w:spacing w:before="240" w:line="360" w:lineRule="auto"/>
        <w:jc w:val="both"/>
        <w:rPr>
          <w:rStyle w:val="Robust"/>
          <w:rFonts w:ascii="Times New Roman" w:eastAsiaTheme="majorEastAsia" w:hAnsi="Times New Roman" w:cs="Times New Roman"/>
          <w:color w:val="0E101A"/>
          <w:sz w:val="24"/>
          <w:szCs w:val="24"/>
        </w:rPr>
      </w:pPr>
      <w:r w:rsidRPr="00D167C7">
        <w:rPr>
          <w:rStyle w:val="Robust"/>
          <w:rFonts w:ascii="Times New Roman" w:eastAsiaTheme="majorEastAsia" w:hAnsi="Times New Roman" w:cs="Times New Roman"/>
          <w:color w:val="0E101A"/>
          <w:sz w:val="24"/>
          <w:szCs w:val="24"/>
        </w:rPr>
        <w:br w:type="page"/>
      </w:r>
    </w:p>
    <w:p w14:paraId="21595FF6" w14:textId="77777777" w:rsidR="0039352E" w:rsidRPr="00D167C7" w:rsidRDefault="0039352E" w:rsidP="00D167C7">
      <w:pPr>
        <w:pStyle w:val="Titlu1"/>
        <w:spacing w:before="240" w:line="360" w:lineRule="auto"/>
        <w:jc w:val="both"/>
        <w:rPr>
          <w:rFonts w:ascii="Times New Roman" w:hAnsi="Times New Roman" w:cs="Times New Roman"/>
          <w:sz w:val="24"/>
          <w:szCs w:val="24"/>
        </w:rPr>
      </w:pPr>
      <w:bookmarkStart w:id="9" w:name="_Toc216347308"/>
      <w:r w:rsidRPr="00D167C7">
        <w:rPr>
          <w:rStyle w:val="Robust"/>
          <w:rFonts w:ascii="Times New Roman" w:hAnsi="Times New Roman" w:cs="Times New Roman"/>
          <w:b/>
          <w:bCs/>
          <w:sz w:val="24"/>
          <w:szCs w:val="24"/>
        </w:rPr>
        <w:t>Element 3: Ethical Consideration in Stakeholders Consultation, Participation, and Feedback</w:t>
      </w:r>
      <w:bookmarkEnd w:id="9"/>
    </w:p>
    <w:p w14:paraId="7CC32CCA" w14:textId="77777777" w:rsidR="0039352E" w:rsidRPr="00D167C7" w:rsidRDefault="0039352E" w:rsidP="00D167C7">
      <w:pPr>
        <w:pStyle w:val="Titlu2"/>
        <w:spacing w:before="240" w:line="360" w:lineRule="auto"/>
        <w:jc w:val="both"/>
        <w:rPr>
          <w:rFonts w:ascii="Times New Roman" w:hAnsi="Times New Roman" w:cs="Times New Roman"/>
          <w:sz w:val="24"/>
          <w:szCs w:val="24"/>
        </w:rPr>
      </w:pPr>
      <w:bookmarkStart w:id="10" w:name="_Toc216347309"/>
      <w:r w:rsidRPr="00D167C7">
        <w:rPr>
          <w:rStyle w:val="Robust"/>
          <w:rFonts w:ascii="Times New Roman" w:hAnsi="Times New Roman" w:cs="Times New Roman"/>
          <w:b/>
          <w:bCs/>
          <w:sz w:val="24"/>
          <w:szCs w:val="24"/>
        </w:rPr>
        <w:t>Methods of Consultation</w:t>
      </w:r>
      <w:bookmarkEnd w:id="10"/>
    </w:p>
    <w:p w14:paraId="669A4C13" w14:textId="77777777" w:rsidR="00614BC7" w:rsidRPr="00D167C7" w:rsidRDefault="0039352E" w:rsidP="00D167C7">
      <w:pPr>
        <w:pStyle w:val="NormalWeb"/>
        <w:spacing w:before="240" w:beforeAutospacing="0" w:after="0" w:line="360" w:lineRule="auto"/>
        <w:jc w:val="both"/>
        <w:rPr>
          <w:color w:val="0E101A"/>
        </w:rPr>
      </w:pPr>
      <w:r w:rsidRPr="00D167C7">
        <w:rPr>
          <w:color w:val="0E101A"/>
        </w:rPr>
        <w:t xml:space="preserve">Consultation is a key to ensuring that the stakeholders who will be impacted by the expansion of Ryanair into London Stansted Airport can voice their opinion and make a considerable contribution to the planning of the project. </w:t>
      </w:r>
      <w:r w:rsidR="00614BC7" w:rsidRPr="00D167C7">
        <w:rPr>
          <w:color w:val="0E101A"/>
        </w:rPr>
        <w:t>The mixture of both offline and online templates will help in coming up with an inclusive approach that will reflect the requirements of different groups. Surveys are one of the most relevant means of getting feedback that can be provided by a large number of people, and this is prominent in the case of a</w:t>
      </w:r>
      <w:r w:rsidR="009428E6" w:rsidRPr="00D167C7">
        <w:rPr>
          <w:color w:val="0E101A"/>
        </w:rPr>
        <w:t>n international airport setting</w:t>
      </w:r>
      <w:r w:rsidR="009428E6" w:rsidRPr="00D167C7">
        <w:rPr>
          <w:color w:val="222222"/>
          <w:shd w:val="clear" w:color="auto" w:fill="FFFFFF"/>
        </w:rPr>
        <w:t xml:space="preserve"> (Auvinen and Malinen 2022).</w:t>
      </w:r>
    </w:p>
    <w:p w14:paraId="48655722" w14:textId="77777777" w:rsidR="0039352E" w:rsidRPr="00D167C7" w:rsidRDefault="00614BC7" w:rsidP="00D167C7">
      <w:pPr>
        <w:pStyle w:val="NormalWeb"/>
        <w:spacing w:before="240" w:beforeAutospacing="0" w:after="0" w:afterAutospacing="0" w:line="360" w:lineRule="auto"/>
        <w:jc w:val="both"/>
        <w:rPr>
          <w:color w:val="0E101A"/>
        </w:rPr>
      </w:pPr>
      <w:r w:rsidRPr="00D167C7">
        <w:rPr>
          <w:color w:val="0E101A"/>
        </w:rPr>
        <w:t>The advantage of the utilisation of prompt events is also relevant to the residents who may be significantly impacted by noise, traffic, or environmental alteration. During such meetings, the project representatives can explain the proposals and provide the members of the community with an opportunity to express their issues, ask questions, and engage in a free discussion. The forums within a community offer a better structured system of communicating with the residents, councils, and the airport officials on the issue in a setting where collaboration patterns can take place. Use of forums leads to the development of long-term relations, and its application is mostly effective in situations where there is no end to the issues, such as environmental prote</w:t>
      </w:r>
      <w:r w:rsidR="009428E6" w:rsidRPr="00D167C7">
        <w:rPr>
          <w:color w:val="0E101A"/>
        </w:rPr>
        <w:t>ction and local quality of life</w:t>
      </w:r>
      <w:r w:rsidR="009428E6" w:rsidRPr="00D167C7">
        <w:rPr>
          <w:color w:val="222222"/>
          <w:shd w:val="clear" w:color="auto" w:fill="FFFFFF"/>
        </w:rPr>
        <w:t xml:space="preserve"> (Bayır, 2024).</w:t>
      </w:r>
    </w:p>
    <w:p w14:paraId="72CC9235" w14:textId="77777777" w:rsidR="0039352E" w:rsidRPr="00D167C7" w:rsidRDefault="0039352E" w:rsidP="00D167C7">
      <w:pPr>
        <w:pStyle w:val="NormalWeb"/>
        <w:spacing w:before="240" w:beforeAutospacing="0" w:after="0" w:afterAutospacing="0" w:line="360" w:lineRule="auto"/>
        <w:jc w:val="both"/>
        <w:rPr>
          <w:color w:val="0E101A"/>
        </w:rPr>
      </w:pPr>
      <w:r w:rsidRPr="00D167C7">
        <w:rPr>
          <w:color w:val="0E101A"/>
        </w:rPr>
        <w:t xml:space="preserve">Digital methods, such as airport websites, mobile applications, and social media, reach more people with consultation efforts. These communication mediums facilitate constant interaction through real-time updates, project milestones, and the provision of feedback by the users in real-time. Digital communication keeps the stakeholders informed and involved in the aviation industry, where changes in operations happen within a short time period. </w:t>
      </w:r>
    </w:p>
    <w:p w14:paraId="2D11F9CF" w14:textId="77777777" w:rsidR="0039352E" w:rsidRPr="00D167C7" w:rsidRDefault="0039352E" w:rsidP="00D167C7">
      <w:pPr>
        <w:pStyle w:val="Titlu2"/>
        <w:spacing w:before="240" w:line="360" w:lineRule="auto"/>
        <w:jc w:val="both"/>
        <w:rPr>
          <w:rFonts w:ascii="Times New Roman" w:hAnsi="Times New Roman" w:cs="Times New Roman"/>
          <w:sz w:val="24"/>
          <w:szCs w:val="24"/>
        </w:rPr>
      </w:pPr>
      <w:bookmarkStart w:id="11" w:name="_Toc216347310"/>
      <w:r w:rsidRPr="00D167C7">
        <w:rPr>
          <w:rStyle w:val="Robust"/>
          <w:rFonts w:ascii="Times New Roman" w:hAnsi="Times New Roman" w:cs="Times New Roman"/>
          <w:b/>
          <w:bCs/>
          <w:sz w:val="24"/>
          <w:szCs w:val="24"/>
        </w:rPr>
        <w:t>Ethical Considerations When Collecting Data</w:t>
      </w:r>
      <w:bookmarkEnd w:id="11"/>
    </w:p>
    <w:p w14:paraId="25A94C19" w14:textId="77777777" w:rsidR="0039352E" w:rsidRPr="00D167C7" w:rsidRDefault="0039352E" w:rsidP="00D167C7">
      <w:pPr>
        <w:pStyle w:val="NormalWeb"/>
        <w:spacing w:before="240" w:beforeAutospacing="0" w:after="0" w:afterAutospacing="0" w:line="360" w:lineRule="auto"/>
        <w:jc w:val="both"/>
        <w:rPr>
          <w:color w:val="0E101A"/>
        </w:rPr>
      </w:pPr>
      <w:r w:rsidRPr="00D167C7">
        <w:rPr>
          <w:color w:val="0E101A"/>
        </w:rPr>
        <w:t xml:space="preserve">Ethical issues should be considered in all procedures of consultation. The processing of data protection and compliance with the GDPR are also necessary because in aviation, the work with stakeholders is commonly associated with processing personal data, with the potential of its confidentiality. All the information collected during surveys, meetings, or digital submissions has to be stored in a safe place and utilised only as a point of consultation. Anonymity of persons helps safeguard the identity of those persons who are willing to raise the issues, especially of the residents; this would foster sincere communication without exposing them to potential discrimination or hostility. </w:t>
      </w:r>
      <w:r w:rsidR="009428E6" w:rsidRPr="00D167C7">
        <w:rPr>
          <w:color w:val="0E101A"/>
        </w:rPr>
        <w:t xml:space="preserve"> </w:t>
      </w:r>
      <w:r w:rsidRPr="00D167C7">
        <w:rPr>
          <w:color w:val="0E101A"/>
        </w:rPr>
        <w:t>Another important ethical requirement is avoiding difficulties based on bias. Consultations should be a harmony of diversity in opinions, both in favor and against, as well as the indifferent ones. The equal opportunity to participate by all groups ensures that the commercial inte</w:t>
      </w:r>
      <w:r w:rsidR="009637DA" w:rsidRPr="00D167C7">
        <w:rPr>
          <w:color w:val="0E101A"/>
        </w:rPr>
        <w:t>rests of Ryanair do not prevail</w:t>
      </w:r>
      <w:r w:rsidR="009637DA" w:rsidRPr="00D167C7">
        <w:rPr>
          <w:color w:val="222222"/>
          <w:shd w:val="clear" w:color="auto" w:fill="FFFFFF"/>
        </w:rPr>
        <w:t xml:space="preserve"> (Kyrylenko </w:t>
      </w:r>
      <w:r w:rsidR="009637DA" w:rsidRPr="00D167C7">
        <w:rPr>
          <w:i/>
          <w:color w:val="222222"/>
          <w:shd w:val="clear" w:color="auto" w:fill="FFFFFF"/>
        </w:rPr>
        <w:t>et al.,</w:t>
      </w:r>
      <w:r w:rsidR="009637DA" w:rsidRPr="00D167C7">
        <w:rPr>
          <w:color w:val="222222"/>
          <w:shd w:val="clear" w:color="auto" w:fill="FFFFFF"/>
        </w:rPr>
        <w:t xml:space="preserve"> 2023).</w:t>
      </w:r>
    </w:p>
    <w:p w14:paraId="6AD92303" w14:textId="77777777" w:rsidR="0039352E" w:rsidRPr="00D167C7" w:rsidRDefault="0039352E" w:rsidP="00D167C7">
      <w:pPr>
        <w:pStyle w:val="NormalWeb"/>
        <w:spacing w:before="240" w:beforeAutospacing="0" w:after="0" w:afterAutospacing="0" w:line="360" w:lineRule="auto"/>
        <w:jc w:val="both"/>
        <w:rPr>
          <w:color w:val="0E101A"/>
        </w:rPr>
      </w:pPr>
      <w:r w:rsidRPr="00D167C7">
        <w:rPr>
          <w:color w:val="0E101A"/>
        </w:rPr>
        <w:t xml:space="preserve">Another key factor is Diversity, Equity, and Inclusion (DEI). Airports work with multicultural groups, and the consultation process should capture the diversity. The availability of multilingual material will make international passengers know about the project and participate in it. By holding events in centrally located areas, providing disability assistance, and offering digital options, participation by people with mobility or communication requirements will be inclusive. </w:t>
      </w:r>
      <w:r w:rsidR="009428E6" w:rsidRPr="00D167C7">
        <w:rPr>
          <w:color w:val="0E101A"/>
        </w:rPr>
        <w:t xml:space="preserve"> </w:t>
      </w:r>
      <w:r w:rsidRPr="00D167C7">
        <w:rPr>
          <w:color w:val="0E101A"/>
        </w:rPr>
        <w:t xml:space="preserve">To establish trust, transparency and honesty are crucial in building and sustaining trust. The dissemination of correct information concerning noise effects, aviation emissions, and flight path and reductions dispel any misinformation and will make communities understand that </w:t>
      </w:r>
      <w:r w:rsidR="009637DA" w:rsidRPr="00D167C7">
        <w:rPr>
          <w:color w:val="0E101A"/>
        </w:rPr>
        <w:t>their interests are prioritised</w:t>
      </w:r>
      <w:r w:rsidRPr="00D167C7">
        <w:rPr>
          <w:color w:val="0E101A"/>
        </w:rPr>
        <w:t xml:space="preserve"> </w:t>
      </w:r>
      <w:r w:rsidR="009637DA" w:rsidRPr="00D167C7">
        <w:rPr>
          <w:color w:val="0E101A"/>
        </w:rPr>
        <w:t>(</w:t>
      </w:r>
      <w:r w:rsidR="009637DA" w:rsidRPr="00D167C7">
        <w:rPr>
          <w:color w:val="222222"/>
          <w:shd w:val="clear" w:color="auto" w:fill="FFFFFF"/>
        </w:rPr>
        <w:t xml:space="preserve">Marete Ph </w:t>
      </w:r>
      <w:r w:rsidR="009637DA" w:rsidRPr="00D167C7">
        <w:rPr>
          <w:i/>
          <w:color w:val="222222"/>
          <w:shd w:val="clear" w:color="auto" w:fill="FFFFFF"/>
        </w:rPr>
        <w:t>et al.,</w:t>
      </w:r>
      <w:r w:rsidR="009637DA" w:rsidRPr="00D167C7">
        <w:rPr>
          <w:color w:val="222222"/>
          <w:shd w:val="clear" w:color="auto" w:fill="FFFFFF"/>
        </w:rPr>
        <w:t xml:space="preserve"> 2024).</w:t>
      </w:r>
    </w:p>
    <w:p w14:paraId="27211251" w14:textId="77777777" w:rsidR="0039352E" w:rsidRPr="00D167C7" w:rsidRDefault="0039352E" w:rsidP="00D167C7">
      <w:pPr>
        <w:pStyle w:val="Titlu2"/>
        <w:spacing w:before="240" w:line="360" w:lineRule="auto"/>
        <w:jc w:val="both"/>
        <w:rPr>
          <w:rFonts w:ascii="Times New Roman" w:hAnsi="Times New Roman" w:cs="Times New Roman"/>
          <w:sz w:val="24"/>
          <w:szCs w:val="24"/>
        </w:rPr>
      </w:pPr>
      <w:bookmarkStart w:id="12" w:name="_Toc216347311"/>
      <w:r w:rsidRPr="00D167C7">
        <w:rPr>
          <w:rStyle w:val="Robust"/>
          <w:rFonts w:ascii="Times New Roman" w:hAnsi="Times New Roman" w:cs="Times New Roman"/>
          <w:b/>
          <w:bCs/>
          <w:sz w:val="24"/>
          <w:szCs w:val="24"/>
        </w:rPr>
        <w:t>Stakeholder Feedback Collection &amp; Review</w:t>
      </w:r>
      <w:bookmarkEnd w:id="12"/>
    </w:p>
    <w:p w14:paraId="3AC87A61" w14:textId="77777777" w:rsidR="0039352E" w:rsidRPr="00D167C7" w:rsidRDefault="0039352E" w:rsidP="00D167C7">
      <w:pPr>
        <w:pStyle w:val="NormalWeb"/>
        <w:spacing w:before="240" w:beforeAutospacing="0" w:after="0" w:afterAutospacing="0" w:line="360" w:lineRule="auto"/>
        <w:jc w:val="both"/>
        <w:rPr>
          <w:color w:val="0E101A"/>
        </w:rPr>
      </w:pPr>
      <w:r w:rsidRPr="00D167C7">
        <w:rPr>
          <w:color w:val="0E101A"/>
        </w:rPr>
        <w:t xml:space="preserve">The method of collecting feedback will be based on various platforms, which include the online forms, airport helpdesks, meeting notes of the people, and community comment boxes. These possibilities take into account both digital-competent members and individuals who not only want or need to communicate face-to-face. After the collection phase, thematic analysis will be employed in the review of the feedback to be able to determine the problematic areas that are common. The classification of responses into themes allows the project team to focus more on the most important issues and discuss them in order </w:t>
      </w:r>
      <w:r w:rsidR="009637DA" w:rsidRPr="00D167C7">
        <w:rPr>
          <w:color w:val="0E101A"/>
        </w:rPr>
        <w:t>of importance</w:t>
      </w:r>
      <w:r w:rsidR="009637DA" w:rsidRPr="00D167C7">
        <w:rPr>
          <w:color w:val="222222"/>
          <w:shd w:val="clear" w:color="auto" w:fill="FFFFFF"/>
        </w:rPr>
        <w:t xml:space="preserve"> (Chebichii, 2021).</w:t>
      </w:r>
    </w:p>
    <w:p w14:paraId="380BA39F" w14:textId="77777777" w:rsidR="0039352E" w:rsidRPr="00D167C7" w:rsidRDefault="0039352E" w:rsidP="00D167C7">
      <w:pPr>
        <w:pStyle w:val="NormalWeb"/>
        <w:spacing w:before="240" w:beforeAutospacing="0" w:after="0" w:afterAutospacing="0" w:line="360" w:lineRule="auto"/>
        <w:jc w:val="both"/>
        <w:rPr>
          <w:color w:val="0E101A"/>
        </w:rPr>
      </w:pPr>
      <w:r w:rsidRPr="00D167C7">
        <w:rPr>
          <w:color w:val="0E101A"/>
        </w:rPr>
        <w:t>Project decisions will be affected by feedback directly. Some of the possible modifications involve scheduling flights to minimise noise production at night, the incorporation of other noise minimisation measures, increased communication with residents, and introducing sustainable practices like fuel-efficient planes. Showing how feedback contributes towards decisions made, proves trust, transparency, and the long-term viability of expansion</w:t>
      </w:r>
      <w:r w:rsidR="009637DA" w:rsidRPr="00D167C7">
        <w:rPr>
          <w:color w:val="0E101A"/>
        </w:rPr>
        <w:t xml:space="preserve"> by Ryanair at Stansted Airport</w:t>
      </w:r>
      <w:r w:rsidR="009637DA" w:rsidRPr="00D167C7">
        <w:rPr>
          <w:color w:val="222222"/>
          <w:shd w:val="clear" w:color="auto" w:fill="FFFFFF"/>
        </w:rPr>
        <w:t xml:space="preserve"> (Kivits and Sawang 2021).</w:t>
      </w:r>
    </w:p>
    <w:p w14:paraId="3190D012" w14:textId="77777777" w:rsidR="0039352E" w:rsidRPr="00D167C7" w:rsidRDefault="0039352E" w:rsidP="00D167C7">
      <w:pPr>
        <w:spacing w:before="240" w:line="360" w:lineRule="auto"/>
        <w:jc w:val="both"/>
        <w:rPr>
          <w:rStyle w:val="Robust"/>
          <w:rFonts w:ascii="Times New Roman" w:eastAsiaTheme="majorEastAsia" w:hAnsi="Times New Roman" w:cs="Times New Roman"/>
          <w:color w:val="0E101A"/>
          <w:sz w:val="24"/>
          <w:szCs w:val="24"/>
        </w:rPr>
      </w:pPr>
      <w:r w:rsidRPr="00D167C7">
        <w:rPr>
          <w:rStyle w:val="Robust"/>
          <w:rFonts w:ascii="Times New Roman" w:hAnsi="Times New Roman" w:cs="Times New Roman"/>
          <w:b w:val="0"/>
          <w:bCs w:val="0"/>
          <w:color w:val="0E101A"/>
          <w:sz w:val="24"/>
          <w:szCs w:val="24"/>
        </w:rPr>
        <w:br w:type="page"/>
      </w:r>
    </w:p>
    <w:p w14:paraId="1B8B1D0E" w14:textId="77777777" w:rsidR="0039352E" w:rsidRPr="00D167C7" w:rsidRDefault="0039352E" w:rsidP="00D167C7">
      <w:pPr>
        <w:pStyle w:val="Titlu1"/>
        <w:spacing w:before="240" w:line="360" w:lineRule="auto"/>
        <w:jc w:val="both"/>
        <w:rPr>
          <w:rFonts w:ascii="Times New Roman" w:hAnsi="Times New Roman" w:cs="Times New Roman"/>
          <w:sz w:val="24"/>
          <w:szCs w:val="24"/>
        </w:rPr>
      </w:pPr>
      <w:bookmarkStart w:id="13" w:name="_Toc216347312"/>
      <w:r w:rsidRPr="00D167C7">
        <w:rPr>
          <w:rStyle w:val="Robust"/>
          <w:rFonts w:ascii="Times New Roman" w:hAnsi="Times New Roman" w:cs="Times New Roman"/>
          <w:b/>
          <w:bCs/>
          <w:sz w:val="24"/>
          <w:szCs w:val="24"/>
        </w:rPr>
        <w:t xml:space="preserve">Element 4: </w:t>
      </w:r>
      <w:r w:rsidRPr="00D167C7">
        <w:rPr>
          <w:rFonts w:ascii="Times New Roman" w:hAnsi="Times New Roman" w:cs="Times New Roman"/>
          <w:sz w:val="24"/>
          <w:szCs w:val="24"/>
        </w:rPr>
        <w:t>Conclusion and Reflection</w:t>
      </w:r>
      <w:bookmarkEnd w:id="13"/>
    </w:p>
    <w:p w14:paraId="42E665BF" w14:textId="77777777" w:rsidR="0039352E" w:rsidRPr="00D167C7" w:rsidRDefault="0039352E" w:rsidP="00D167C7">
      <w:pPr>
        <w:spacing w:before="240" w:line="360" w:lineRule="auto"/>
        <w:jc w:val="both"/>
        <w:rPr>
          <w:rFonts w:ascii="Times New Roman" w:hAnsi="Times New Roman" w:cs="Times New Roman"/>
          <w:sz w:val="24"/>
          <w:szCs w:val="24"/>
        </w:rPr>
      </w:pPr>
      <w:r w:rsidRPr="00D167C7">
        <w:rPr>
          <w:rStyle w:val="Robust"/>
          <w:rFonts w:ascii="Times New Roman" w:hAnsi="Times New Roman" w:cs="Times New Roman"/>
          <w:bCs w:val="0"/>
          <w:sz w:val="24"/>
          <w:szCs w:val="24"/>
        </w:rPr>
        <w:t xml:space="preserve">Conclusion </w:t>
      </w:r>
    </w:p>
    <w:p w14:paraId="1BDA2B0D" w14:textId="77777777" w:rsidR="0039352E" w:rsidRPr="00D167C7" w:rsidRDefault="0039352E" w:rsidP="00D167C7">
      <w:pPr>
        <w:pStyle w:val="NormalWeb"/>
        <w:spacing w:before="240" w:beforeAutospacing="0" w:after="0" w:afterAutospacing="0" w:line="360" w:lineRule="auto"/>
        <w:jc w:val="both"/>
        <w:rPr>
          <w:color w:val="0E101A"/>
        </w:rPr>
      </w:pPr>
      <w:r w:rsidRPr="00D167C7">
        <w:rPr>
          <w:color w:val="0E101A"/>
        </w:rPr>
        <w:t>Structured participation, communication, and consultation, and ethical participation had been noted as particularly valuable in the stakeholder engagement process of Ryanair with regard to its growth at the London Stansted Airport. By mapping and analysing the stakeholders, the process had revealed that the various groups possessed varying degrees of power, influence, and interest, and thus, had to be approached using different levels of engagement approaches. The close management of high-power stakeholders, including Ryanair senior management, the Stansted Airport Executive Team, and the Civil Aviation Authority, had ensured that the project was not lagging behind regulatory expectations and operational requirements. Meanwhile, maintaining local residents, passengers, and staff members as informed individuals, personnel had helped to instill transparency, reduce uncertainty, and build trust.</w:t>
      </w:r>
    </w:p>
    <w:p w14:paraId="1BB26352" w14:textId="77777777" w:rsidR="0039352E" w:rsidRPr="00D167C7" w:rsidRDefault="0039352E" w:rsidP="00D167C7">
      <w:pPr>
        <w:pStyle w:val="NormalWeb"/>
        <w:spacing w:before="240" w:beforeAutospacing="0" w:after="0" w:afterAutospacing="0" w:line="360" w:lineRule="auto"/>
        <w:jc w:val="both"/>
        <w:rPr>
          <w:color w:val="0E101A"/>
        </w:rPr>
      </w:pPr>
      <w:r w:rsidRPr="00D167C7">
        <w:rPr>
          <w:color w:val="0E101A"/>
        </w:rPr>
        <w:t>The useful interaction had also helped in mitigating the risks of projects. Early resolution of issues- especially those related to noise, the environment, and disruption in the community has helped the team to avert most possible conflicting issues as they could increase. The transparent consultation policies had also ensured that channels of communication remained open and there was little likelihood of political stalling, opposition by the community, or regulatory hurdles.</w:t>
      </w:r>
    </w:p>
    <w:p w14:paraId="25991336" w14:textId="77777777" w:rsidR="0039352E" w:rsidRPr="00D167C7" w:rsidRDefault="0039352E" w:rsidP="00D167C7">
      <w:pPr>
        <w:pStyle w:val="NormalWeb"/>
        <w:spacing w:before="240" w:beforeAutospacing="0" w:after="0" w:afterAutospacing="0" w:line="360" w:lineRule="auto"/>
        <w:jc w:val="both"/>
        <w:rPr>
          <w:color w:val="0E101A"/>
        </w:rPr>
      </w:pPr>
      <w:r w:rsidRPr="00D167C7">
        <w:rPr>
          <w:color w:val="0E101A"/>
        </w:rPr>
        <w:t>Ryanair, Stansted Airport, and the community at large had benefited in the long run through this involvement. Ryanair also obtained a better planning background and positive PR, and the airport had an increased capacity and operational efficiency. All in all, it has demonstrated that effective stakeholder engagement led to increased sustainability of the project, improved the level of community acceptance, and contributed to a greater balance between economic development and environmental and social responsibility.</w:t>
      </w:r>
    </w:p>
    <w:p w14:paraId="7C82D0F6" w14:textId="77777777" w:rsidR="0039352E" w:rsidRPr="00D167C7" w:rsidRDefault="0039352E" w:rsidP="00D167C7">
      <w:pPr>
        <w:spacing w:before="240" w:line="360" w:lineRule="auto"/>
        <w:jc w:val="both"/>
        <w:rPr>
          <w:rFonts w:ascii="Times New Roman" w:hAnsi="Times New Roman" w:cs="Times New Roman"/>
          <w:sz w:val="24"/>
          <w:szCs w:val="24"/>
        </w:rPr>
      </w:pPr>
      <w:r w:rsidRPr="00D167C7">
        <w:rPr>
          <w:rStyle w:val="Robust"/>
          <w:rFonts w:ascii="Times New Roman" w:hAnsi="Times New Roman" w:cs="Times New Roman"/>
          <w:bCs w:val="0"/>
          <w:color w:val="0E101A"/>
          <w:sz w:val="24"/>
          <w:szCs w:val="24"/>
        </w:rPr>
        <w:t>Reflection (Gibbs reflective cycle)</w:t>
      </w:r>
    </w:p>
    <w:p w14:paraId="41975F1C" w14:textId="77777777" w:rsidR="0039352E" w:rsidRPr="00D167C7" w:rsidRDefault="0039352E" w:rsidP="00D167C7">
      <w:pPr>
        <w:spacing w:before="240" w:line="360" w:lineRule="auto"/>
        <w:jc w:val="both"/>
        <w:rPr>
          <w:rFonts w:ascii="Times New Roman" w:hAnsi="Times New Roman" w:cs="Times New Roman"/>
          <w:b/>
          <w:sz w:val="24"/>
          <w:szCs w:val="24"/>
        </w:rPr>
      </w:pPr>
      <w:r w:rsidRPr="00D167C7">
        <w:rPr>
          <w:rFonts w:ascii="Times New Roman" w:hAnsi="Times New Roman" w:cs="Times New Roman"/>
          <w:b/>
          <w:sz w:val="24"/>
          <w:szCs w:val="24"/>
        </w:rPr>
        <w:t>Description</w:t>
      </w:r>
    </w:p>
    <w:p w14:paraId="672884AB" w14:textId="77777777" w:rsidR="0039352E" w:rsidRPr="00D167C7" w:rsidRDefault="0039352E" w:rsidP="00D167C7">
      <w:pPr>
        <w:pStyle w:val="NormalWeb"/>
        <w:spacing w:before="240" w:beforeAutospacing="0" w:after="0" w:afterAutospacing="0" w:line="360" w:lineRule="auto"/>
        <w:jc w:val="both"/>
        <w:rPr>
          <w:color w:val="0E101A"/>
        </w:rPr>
      </w:pPr>
      <w:r w:rsidRPr="00D167C7">
        <w:rPr>
          <w:color w:val="0E101A"/>
        </w:rPr>
        <w:t>When building the stakeholder management plan, I surveyed all the stakeholder groups in the expansion of Ryanair at London Stansted Airport. I also assessed their power, interest, and influence, developed engagement strategies, charted communication plans, and reviewed ethical considerations. It entailed the implementation of theoretical models on a real-life aviation situation.</w:t>
      </w:r>
    </w:p>
    <w:p w14:paraId="1876899D" w14:textId="77777777" w:rsidR="0039352E" w:rsidRPr="00D167C7" w:rsidRDefault="0039352E" w:rsidP="00D167C7">
      <w:pPr>
        <w:pStyle w:val="NormalWeb"/>
        <w:spacing w:before="240" w:beforeAutospacing="0" w:after="0" w:afterAutospacing="0" w:line="360" w:lineRule="auto"/>
        <w:jc w:val="both"/>
        <w:rPr>
          <w:b/>
          <w:color w:val="0E101A"/>
        </w:rPr>
      </w:pPr>
      <w:r w:rsidRPr="00D167C7">
        <w:rPr>
          <w:b/>
          <w:color w:val="0E101A"/>
        </w:rPr>
        <w:t>Feelings</w:t>
      </w:r>
    </w:p>
    <w:p w14:paraId="1689F852" w14:textId="77777777" w:rsidR="0039352E" w:rsidRPr="00D167C7" w:rsidRDefault="0039352E" w:rsidP="00D167C7">
      <w:pPr>
        <w:pStyle w:val="NormalWeb"/>
        <w:spacing w:before="240" w:beforeAutospacing="0" w:after="0" w:afterAutospacing="0" w:line="360" w:lineRule="auto"/>
        <w:jc w:val="both"/>
        <w:rPr>
          <w:color w:val="0E101A"/>
        </w:rPr>
      </w:pPr>
      <w:r w:rsidRPr="00D167C7">
        <w:rPr>
          <w:color w:val="0E101A"/>
        </w:rPr>
        <w:t>I was a little disoriented at the onset due to the fact that aviation projects are associated with complex regulatory bodies, environmental effects, and community issues. Nevertheless, as I made some progress, I got more assured and inspired. I loved the experience of learning the influence of various stakeholders on large-scale projects, and I understood the value of proper communication in avoiding a conflict situation.</w:t>
      </w:r>
    </w:p>
    <w:p w14:paraId="460822AD" w14:textId="77777777" w:rsidR="0039352E" w:rsidRPr="00D167C7" w:rsidRDefault="0039352E" w:rsidP="00D167C7">
      <w:pPr>
        <w:pStyle w:val="NormalWeb"/>
        <w:spacing w:before="240" w:beforeAutospacing="0" w:after="0" w:afterAutospacing="0" w:line="360" w:lineRule="auto"/>
        <w:jc w:val="both"/>
        <w:rPr>
          <w:b/>
          <w:color w:val="0E101A"/>
        </w:rPr>
      </w:pPr>
      <w:r w:rsidRPr="00D167C7">
        <w:rPr>
          <w:b/>
          <w:color w:val="0E101A"/>
        </w:rPr>
        <w:t>Evaluation</w:t>
      </w:r>
    </w:p>
    <w:p w14:paraId="41272C3A" w14:textId="77777777" w:rsidR="0039352E" w:rsidRPr="00D167C7" w:rsidRDefault="0039352E" w:rsidP="00D167C7">
      <w:pPr>
        <w:pStyle w:val="NormalWeb"/>
        <w:spacing w:before="240" w:beforeAutospacing="0" w:after="0" w:afterAutospacing="0" w:line="360" w:lineRule="auto"/>
        <w:jc w:val="both"/>
        <w:rPr>
          <w:color w:val="0E101A"/>
        </w:rPr>
      </w:pPr>
      <w:r w:rsidRPr="00D167C7">
        <w:rPr>
          <w:color w:val="0E101A"/>
        </w:rPr>
        <w:t xml:space="preserve">The stakeholder mapping was one of the aspects that was effective. The stakeholder categorisation into quadrants allowed me to realise why various groups require various forms of interaction. The study on ethical considerations also enhanced my knowledge of responsible consultation. One of them was how to strike a balance between the conflicting interests of the stakeholders, particularly between the commercial interests of Ryanair and the environmental apprehensions of the residents. </w:t>
      </w:r>
    </w:p>
    <w:p w14:paraId="16D87DB2" w14:textId="77777777" w:rsidR="0039352E" w:rsidRPr="00D167C7" w:rsidRDefault="0039352E" w:rsidP="00D167C7">
      <w:pPr>
        <w:pStyle w:val="NormalWeb"/>
        <w:spacing w:before="240" w:beforeAutospacing="0" w:after="0" w:afterAutospacing="0" w:line="360" w:lineRule="auto"/>
        <w:jc w:val="both"/>
        <w:rPr>
          <w:b/>
          <w:color w:val="0E101A"/>
        </w:rPr>
      </w:pPr>
      <w:r w:rsidRPr="00D167C7">
        <w:rPr>
          <w:b/>
          <w:color w:val="0E101A"/>
        </w:rPr>
        <w:t>Analysis</w:t>
      </w:r>
    </w:p>
    <w:p w14:paraId="0A5ADA3A" w14:textId="77777777" w:rsidR="0039352E" w:rsidRPr="00D167C7" w:rsidRDefault="0039352E" w:rsidP="00D167C7">
      <w:pPr>
        <w:pStyle w:val="NormalWeb"/>
        <w:spacing w:before="240" w:beforeAutospacing="0" w:after="0" w:afterAutospacing="0" w:line="360" w:lineRule="auto"/>
        <w:jc w:val="both"/>
        <w:rPr>
          <w:color w:val="0E101A"/>
        </w:rPr>
      </w:pPr>
      <w:r w:rsidRPr="00D167C7">
        <w:rPr>
          <w:color w:val="0E101A"/>
        </w:rPr>
        <w:t>I have learned a lot about the power dynamics to be followed through this work and how much regulatory bodies and the senior management may influence a whole project. I also learned that consultation does not simply imply the exchange of information but the establishment of communication and trust. I achieved a better understanding of ethics, such as GDPR, reduction of bias, and inclusion. Last but not least, I realised the essence of communication planning, whereby adopting an appropriate communication strategy for each group of stakeholders can spell the difference between a project securing approval or facing rejection.</w:t>
      </w:r>
    </w:p>
    <w:p w14:paraId="5A729E43" w14:textId="77777777" w:rsidR="0039352E" w:rsidRPr="00D167C7" w:rsidRDefault="0039352E" w:rsidP="00D167C7">
      <w:pPr>
        <w:pStyle w:val="NormalWeb"/>
        <w:spacing w:before="240" w:beforeAutospacing="0" w:after="0" w:afterAutospacing="0" w:line="360" w:lineRule="auto"/>
        <w:jc w:val="both"/>
        <w:rPr>
          <w:b/>
          <w:color w:val="0E101A"/>
        </w:rPr>
      </w:pPr>
      <w:r w:rsidRPr="00D167C7">
        <w:rPr>
          <w:b/>
          <w:color w:val="0E101A"/>
        </w:rPr>
        <w:t>Conclusion</w:t>
      </w:r>
    </w:p>
    <w:p w14:paraId="7A2E5D35" w14:textId="77777777" w:rsidR="0039352E" w:rsidRPr="00D167C7" w:rsidRDefault="0039352E" w:rsidP="00D167C7">
      <w:pPr>
        <w:pStyle w:val="NormalWeb"/>
        <w:spacing w:before="240" w:beforeAutospacing="0" w:after="0" w:afterAutospacing="0" w:line="360" w:lineRule="auto"/>
        <w:jc w:val="both"/>
        <w:rPr>
          <w:color w:val="0E101A"/>
        </w:rPr>
      </w:pPr>
      <w:r w:rsidRPr="00D167C7">
        <w:rPr>
          <w:color w:val="0E101A"/>
        </w:rPr>
        <w:t>This experience helped me learn that responsible project management is impossible without the engagement of stakeholders. I became more skillful in analysis, a strategy of communication, moral thinking, and critical thinking. It also made me realise the sophistication of any aviation project involving a large number of people and having numerous interests to consider.</w:t>
      </w:r>
    </w:p>
    <w:p w14:paraId="5FBAB788" w14:textId="77777777" w:rsidR="0039352E" w:rsidRPr="00D167C7" w:rsidRDefault="0039352E" w:rsidP="00D167C7">
      <w:pPr>
        <w:pStyle w:val="NormalWeb"/>
        <w:spacing w:before="240" w:beforeAutospacing="0" w:after="0" w:afterAutospacing="0" w:line="360" w:lineRule="auto"/>
        <w:jc w:val="both"/>
        <w:rPr>
          <w:b/>
          <w:color w:val="0E101A"/>
        </w:rPr>
      </w:pPr>
      <w:r w:rsidRPr="00D167C7">
        <w:rPr>
          <w:b/>
          <w:color w:val="0E101A"/>
        </w:rPr>
        <w:t>Action Plan</w:t>
      </w:r>
    </w:p>
    <w:p w14:paraId="191FD139" w14:textId="77777777" w:rsidR="0039352E" w:rsidRPr="00D167C7" w:rsidRDefault="0039352E" w:rsidP="00D167C7">
      <w:pPr>
        <w:pStyle w:val="NormalWeb"/>
        <w:spacing w:before="240" w:beforeAutospacing="0" w:after="0" w:afterAutospacing="0" w:line="360" w:lineRule="auto"/>
        <w:jc w:val="both"/>
        <w:rPr>
          <w:color w:val="0E101A"/>
        </w:rPr>
      </w:pPr>
      <w:r w:rsidRPr="00D167C7">
        <w:rPr>
          <w:color w:val="0E101A"/>
        </w:rPr>
        <w:t>My future learning will be geared towards ensuring that my stakeholder research is further deepened, particularly in the areas of community concerns as well as regulatory expectations. Another activity I intend to do is to improve my capacity in developing inclusive and accessible consultation approaches. In order to enhance my stakeholder management skills to a further extent, I will train to operate more sophisticated engagement tools, research case studies, and gain experience in the actual consultation environment.</w:t>
      </w:r>
    </w:p>
    <w:p w14:paraId="74AA3200" w14:textId="77777777" w:rsidR="00F66880" w:rsidRPr="00D167C7" w:rsidRDefault="00F66880" w:rsidP="00D167C7">
      <w:pPr>
        <w:pStyle w:val="NormalWeb"/>
        <w:spacing w:before="240" w:beforeAutospacing="0" w:after="0" w:afterAutospacing="0" w:line="360" w:lineRule="auto"/>
        <w:jc w:val="center"/>
        <w:rPr>
          <w:color w:val="0E101A"/>
        </w:rPr>
      </w:pPr>
      <w:r w:rsidRPr="00D167C7">
        <w:rPr>
          <w:noProof/>
        </w:rPr>
        <w:drawing>
          <wp:inline distT="0" distB="0" distL="0" distR="0" wp14:anchorId="42486C80" wp14:editId="2890D8D8">
            <wp:extent cx="4174177" cy="4174177"/>
            <wp:effectExtent l="0" t="0" r="0" b="0"/>
            <wp:docPr id="11" name="Picture 11" descr="A diagram of the Gibbs Reflective Cycle illustrating the six stages of refl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diagram of the Gibbs Reflective Cycle illustrating the six stages of reflection"/>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176864" cy="4176864"/>
                    </a:xfrm>
                    <a:prstGeom prst="rect">
                      <a:avLst/>
                    </a:prstGeom>
                    <a:noFill/>
                    <a:ln>
                      <a:noFill/>
                    </a:ln>
                  </pic:spPr>
                </pic:pic>
              </a:graphicData>
            </a:graphic>
          </wp:inline>
        </w:drawing>
      </w:r>
    </w:p>
    <w:p w14:paraId="404D0FFA" w14:textId="77777777" w:rsidR="0039352E" w:rsidRPr="00D167C7" w:rsidRDefault="0039352E" w:rsidP="00D167C7">
      <w:pPr>
        <w:spacing w:before="240" w:line="360" w:lineRule="auto"/>
        <w:jc w:val="center"/>
        <w:rPr>
          <w:rFonts w:ascii="Times New Roman" w:eastAsia="Times New Roman" w:hAnsi="Times New Roman" w:cs="Times New Roman"/>
          <w:sz w:val="24"/>
          <w:szCs w:val="24"/>
        </w:rPr>
      </w:pPr>
      <w:r w:rsidRPr="00D167C7">
        <w:rPr>
          <w:rFonts w:ascii="Times New Roman" w:hAnsi="Times New Roman" w:cs="Times New Roman"/>
          <w:b/>
          <w:sz w:val="24"/>
          <w:szCs w:val="24"/>
        </w:rPr>
        <w:t>(Source:</w:t>
      </w:r>
      <w:r w:rsidR="00F66880" w:rsidRPr="00D167C7">
        <w:rPr>
          <w:rFonts w:ascii="Times New Roman" w:hAnsi="Times New Roman" w:cs="Times New Roman"/>
          <w:b/>
          <w:sz w:val="24"/>
          <w:szCs w:val="24"/>
        </w:rPr>
        <w:t xml:space="preserve"> TSW Training</w:t>
      </w:r>
      <w:r w:rsidRPr="00D167C7">
        <w:rPr>
          <w:rFonts w:ascii="Times New Roman" w:hAnsi="Times New Roman" w:cs="Times New Roman"/>
          <w:b/>
          <w:sz w:val="24"/>
          <w:szCs w:val="24"/>
        </w:rPr>
        <w:t>, 2025)</w:t>
      </w:r>
      <w:r w:rsidRPr="00D167C7">
        <w:rPr>
          <w:rFonts w:ascii="Times New Roman" w:hAnsi="Times New Roman" w:cs="Times New Roman"/>
          <w:b/>
          <w:sz w:val="24"/>
          <w:szCs w:val="24"/>
        </w:rPr>
        <w:br w:type="page"/>
      </w:r>
    </w:p>
    <w:p w14:paraId="676ACBE6" w14:textId="77777777" w:rsidR="009637DA" w:rsidRPr="00D167C7" w:rsidRDefault="0039352E" w:rsidP="00D167C7">
      <w:pPr>
        <w:pStyle w:val="Titlu1"/>
        <w:spacing w:before="240" w:line="360" w:lineRule="auto"/>
        <w:jc w:val="both"/>
        <w:rPr>
          <w:rFonts w:ascii="Times New Roman" w:hAnsi="Times New Roman" w:cs="Times New Roman"/>
          <w:sz w:val="24"/>
          <w:szCs w:val="24"/>
        </w:rPr>
      </w:pPr>
      <w:bookmarkStart w:id="14" w:name="_Toc216347313"/>
      <w:r w:rsidRPr="00D167C7">
        <w:rPr>
          <w:rFonts w:ascii="Times New Roman" w:hAnsi="Times New Roman" w:cs="Times New Roman"/>
          <w:sz w:val="24"/>
          <w:szCs w:val="24"/>
        </w:rPr>
        <w:t>References</w:t>
      </w:r>
      <w:bookmarkEnd w:id="14"/>
    </w:p>
    <w:p w14:paraId="071D2DD8" w14:textId="77777777" w:rsidR="00F66880" w:rsidRPr="00D167C7" w:rsidRDefault="00F66880" w:rsidP="00D167C7">
      <w:pPr>
        <w:spacing w:before="240" w:line="360" w:lineRule="auto"/>
        <w:jc w:val="both"/>
        <w:rPr>
          <w:rFonts w:ascii="Times New Roman" w:hAnsi="Times New Roman" w:cs="Times New Roman"/>
          <w:color w:val="222222"/>
          <w:sz w:val="24"/>
          <w:szCs w:val="24"/>
          <w:shd w:val="clear" w:color="auto" w:fill="FFFFFF"/>
        </w:rPr>
      </w:pPr>
      <w:r w:rsidRPr="00D167C7">
        <w:rPr>
          <w:rFonts w:ascii="Times New Roman" w:hAnsi="Times New Roman" w:cs="Times New Roman"/>
          <w:color w:val="222222"/>
          <w:sz w:val="24"/>
          <w:szCs w:val="24"/>
          <w:shd w:val="clear" w:color="auto" w:fill="FFFFFF"/>
        </w:rPr>
        <w:t xml:space="preserve">Auvinen, T. and Malinen, M (2022) ‘Passenger satisfaction studies in global aviation context: trends and best practices’. Online available at: </w:t>
      </w:r>
      <w:hyperlink r:id="rId17" w:history="1">
        <w:r w:rsidRPr="00D167C7">
          <w:rPr>
            <w:rStyle w:val="Hyperlink"/>
            <w:rFonts w:ascii="Times New Roman" w:hAnsi="Times New Roman" w:cs="Times New Roman"/>
            <w:sz w:val="24"/>
            <w:szCs w:val="24"/>
            <w:shd w:val="clear" w:color="auto" w:fill="FFFFFF"/>
          </w:rPr>
          <w:t>https://www.theseus.fi/bitstream/handle/10024/755908/Teemu_Auvinen_Miku_Malinen.pdf?sequence=2</w:t>
        </w:r>
      </w:hyperlink>
      <w:r w:rsidRPr="00D167C7">
        <w:rPr>
          <w:rFonts w:ascii="Times New Roman" w:hAnsi="Times New Roman" w:cs="Times New Roman"/>
          <w:color w:val="222222"/>
          <w:sz w:val="24"/>
          <w:szCs w:val="24"/>
          <w:shd w:val="clear" w:color="auto" w:fill="FFFFFF"/>
        </w:rPr>
        <w:t xml:space="preserve"> Last accessed on: 11</w:t>
      </w:r>
      <w:r w:rsidRPr="00D167C7">
        <w:rPr>
          <w:rFonts w:ascii="Times New Roman" w:hAnsi="Times New Roman" w:cs="Times New Roman"/>
          <w:color w:val="222222"/>
          <w:sz w:val="24"/>
          <w:szCs w:val="24"/>
          <w:shd w:val="clear" w:color="auto" w:fill="FFFFFF"/>
          <w:vertAlign w:val="superscript"/>
        </w:rPr>
        <w:t>th</w:t>
      </w:r>
      <w:r w:rsidRPr="00D167C7">
        <w:rPr>
          <w:rFonts w:ascii="Times New Roman" w:hAnsi="Times New Roman" w:cs="Times New Roman"/>
          <w:color w:val="222222"/>
          <w:sz w:val="24"/>
          <w:szCs w:val="24"/>
          <w:shd w:val="clear" w:color="auto" w:fill="FFFFFF"/>
        </w:rPr>
        <w:t xml:space="preserve"> Dec 25</w:t>
      </w:r>
    </w:p>
    <w:p w14:paraId="0574718B" w14:textId="77777777" w:rsidR="00F66880" w:rsidRPr="00D167C7" w:rsidRDefault="00F66880" w:rsidP="00D167C7">
      <w:pPr>
        <w:spacing w:before="240" w:line="360" w:lineRule="auto"/>
        <w:jc w:val="both"/>
        <w:rPr>
          <w:rFonts w:ascii="Times New Roman" w:hAnsi="Times New Roman" w:cs="Times New Roman"/>
          <w:color w:val="222222"/>
          <w:sz w:val="24"/>
          <w:szCs w:val="24"/>
          <w:shd w:val="clear" w:color="auto" w:fill="FFFFFF"/>
        </w:rPr>
      </w:pPr>
      <w:r w:rsidRPr="00D167C7">
        <w:rPr>
          <w:rFonts w:ascii="Times New Roman" w:hAnsi="Times New Roman" w:cs="Times New Roman"/>
          <w:color w:val="222222"/>
          <w:sz w:val="24"/>
          <w:szCs w:val="24"/>
          <w:shd w:val="clear" w:color="auto" w:fill="FFFFFF"/>
        </w:rPr>
        <w:t>Bayır, K (2024) ‘</w:t>
      </w:r>
      <w:r w:rsidRPr="00D167C7">
        <w:rPr>
          <w:rFonts w:ascii="Times New Roman" w:hAnsi="Times New Roman" w:cs="Times New Roman"/>
          <w:i/>
          <w:iCs/>
          <w:color w:val="222222"/>
          <w:sz w:val="24"/>
          <w:szCs w:val="24"/>
          <w:shd w:val="clear" w:color="auto" w:fill="FFFFFF"/>
        </w:rPr>
        <w:t>Efficient Coordination of Telecommunications Rooms Through Pre-Defined Ontologies in BIM-Based Airport Projects</w:t>
      </w:r>
      <w:r w:rsidRPr="00D167C7">
        <w:rPr>
          <w:rFonts w:ascii="Times New Roman" w:hAnsi="Times New Roman" w:cs="Times New Roman"/>
          <w:color w:val="222222"/>
          <w:sz w:val="24"/>
          <w:szCs w:val="24"/>
          <w:shd w:val="clear" w:color="auto" w:fill="FFFFFF"/>
        </w:rPr>
        <w:t xml:space="preserve"> (Master's thesis, Middle East Technical University (Turkey))’. Online available at: </w:t>
      </w:r>
      <w:hyperlink r:id="rId18" w:history="1">
        <w:r w:rsidRPr="00D167C7">
          <w:rPr>
            <w:rStyle w:val="Hyperlink"/>
            <w:rFonts w:ascii="Times New Roman" w:hAnsi="Times New Roman" w:cs="Times New Roman"/>
            <w:sz w:val="24"/>
            <w:szCs w:val="24"/>
            <w:shd w:val="clear" w:color="auto" w:fill="FFFFFF"/>
          </w:rPr>
          <w:t>https://open.metu.edu.tr/bitstream/handle/11511/109550/20240518_KB_Msc_Thesis.pdf</w:t>
        </w:r>
      </w:hyperlink>
      <w:r w:rsidRPr="00D167C7">
        <w:rPr>
          <w:rFonts w:ascii="Times New Roman" w:hAnsi="Times New Roman" w:cs="Times New Roman"/>
          <w:color w:val="222222"/>
          <w:sz w:val="24"/>
          <w:szCs w:val="24"/>
          <w:shd w:val="clear" w:color="auto" w:fill="FFFFFF"/>
        </w:rPr>
        <w:t xml:space="preserve"> Last accessed on: 11</w:t>
      </w:r>
      <w:r w:rsidRPr="00D167C7">
        <w:rPr>
          <w:rFonts w:ascii="Times New Roman" w:hAnsi="Times New Roman" w:cs="Times New Roman"/>
          <w:color w:val="222222"/>
          <w:sz w:val="24"/>
          <w:szCs w:val="24"/>
          <w:shd w:val="clear" w:color="auto" w:fill="FFFFFF"/>
          <w:vertAlign w:val="superscript"/>
        </w:rPr>
        <w:t>th</w:t>
      </w:r>
      <w:r w:rsidRPr="00D167C7">
        <w:rPr>
          <w:rFonts w:ascii="Times New Roman" w:hAnsi="Times New Roman" w:cs="Times New Roman"/>
          <w:color w:val="222222"/>
          <w:sz w:val="24"/>
          <w:szCs w:val="24"/>
          <w:shd w:val="clear" w:color="auto" w:fill="FFFFFF"/>
        </w:rPr>
        <w:t xml:space="preserve"> Dec 25</w:t>
      </w:r>
    </w:p>
    <w:p w14:paraId="5F348C34" w14:textId="77777777" w:rsidR="00F66880" w:rsidRPr="00D167C7" w:rsidRDefault="00F66880" w:rsidP="00D167C7">
      <w:pPr>
        <w:spacing w:before="240" w:line="360" w:lineRule="auto"/>
        <w:jc w:val="both"/>
        <w:rPr>
          <w:rFonts w:ascii="Times New Roman" w:hAnsi="Times New Roman" w:cs="Times New Roman"/>
          <w:color w:val="222222"/>
          <w:sz w:val="24"/>
          <w:szCs w:val="24"/>
          <w:shd w:val="clear" w:color="auto" w:fill="FFFFFF"/>
        </w:rPr>
      </w:pPr>
      <w:r w:rsidRPr="00D167C7">
        <w:rPr>
          <w:rFonts w:ascii="Times New Roman" w:hAnsi="Times New Roman" w:cs="Times New Roman"/>
          <w:color w:val="222222"/>
          <w:sz w:val="24"/>
          <w:szCs w:val="24"/>
          <w:shd w:val="clear" w:color="auto" w:fill="FFFFFF"/>
        </w:rPr>
        <w:t>Chebichii, M (2021) ‘</w:t>
      </w:r>
      <w:r w:rsidRPr="00D167C7">
        <w:rPr>
          <w:rFonts w:ascii="Times New Roman" w:hAnsi="Times New Roman" w:cs="Times New Roman"/>
          <w:i/>
          <w:iCs/>
          <w:color w:val="222222"/>
          <w:sz w:val="24"/>
          <w:szCs w:val="24"/>
          <w:shd w:val="clear" w:color="auto" w:fill="FFFFFF"/>
        </w:rPr>
        <w:t>Stakeholder Engagement and Performance of Aerospace Safety Automation Projects: a Case of Kenya Civil Aviation Authority</w:t>
      </w:r>
      <w:r w:rsidRPr="00D167C7">
        <w:rPr>
          <w:rFonts w:ascii="Times New Roman" w:hAnsi="Times New Roman" w:cs="Times New Roman"/>
          <w:color w:val="222222"/>
          <w:sz w:val="24"/>
          <w:szCs w:val="24"/>
          <w:shd w:val="clear" w:color="auto" w:fill="FFFFFF"/>
        </w:rPr>
        <w:t xml:space="preserve"> (Doctoral dissertation, University of Nairobi)’. Online available at: </w:t>
      </w:r>
      <w:hyperlink r:id="rId19" w:history="1">
        <w:r w:rsidRPr="00D167C7">
          <w:rPr>
            <w:rStyle w:val="Hyperlink"/>
            <w:rFonts w:ascii="Times New Roman" w:hAnsi="Times New Roman" w:cs="Times New Roman"/>
            <w:sz w:val="24"/>
            <w:szCs w:val="24"/>
            <w:shd w:val="clear" w:color="auto" w:fill="FFFFFF"/>
          </w:rPr>
          <w:t>https://erepository.uonbi.ac.ke/bitstream/handle/11295/160484/Mercy%20Chebichii%20-project.pdf?sequence=1</w:t>
        </w:r>
      </w:hyperlink>
      <w:r w:rsidRPr="00D167C7">
        <w:rPr>
          <w:rFonts w:ascii="Times New Roman" w:hAnsi="Times New Roman" w:cs="Times New Roman"/>
          <w:color w:val="222222"/>
          <w:sz w:val="24"/>
          <w:szCs w:val="24"/>
          <w:shd w:val="clear" w:color="auto" w:fill="FFFFFF"/>
        </w:rPr>
        <w:t xml:space="preserve"> Last accessed on: 11</w:t>
      </w:r>
      <w:r w:rsidRPr="00D167C7">
        <w:rPr>
          <w:rFonts w:ascii="Times New Roman" w:hAnsi="Times New Roman" w:cs="Times New Roman"/>
          <w:color w:val="222222"/>
          <w:sz w:val="24"/>
          <w:szCs w:val="24"/>
          <w:shd w:val="clear" w:color="auto" w:fill="FFFFFF"/>
          <w:vertAlign w:val="superscript"/>
        </w:rPr>
        <w:t>th</w:t>
      </w:r>
      <w:r w:rsidRPr="00D167C7">
        <w:rPr>
          <w:rFonts w:ascii="Times New Roman" w:hAnsi="Times New Roman" w:cs="Times New Roman"/>
          <w:color w:val="222222"/>
          <w:sz w:val="24"/>
          <w:szCs w:val="24"/>
          <w:shd w:val="clear" w:color="auto" w:fill="FFFFFF"/>
        </w:rPr>
        <w:t xml:space="preserve"> Dec 25</w:t>
      </w:r>
    </w:p>
    <w:p w14:paraId="7DF39542" w14:textId="77777777" w:rsidR="00F66880" w:rsidRPr="00D167C7" w:rsidRDefault="00F66880" w:rsidP="00D167C7">
      <w:pPr>
        <w:spacing w:before="240" w:line="360" w:lineRule="auto"/>
        <w:jc w:val="both"/>
        <w:rPr>
          <w:rStyle w:val="Robust"/>
          <w:rFonts w:ascii="Times New Roman" w:eastAsiaTheme="majorEastAsia" w:hAnsi="Times New Roman" w:cs="Times New Roman"/>
          <w:b w:val="0"/>
          <w:color w:val="0E101A"/>
          <w:sz w:val="24"/>
          <w:szCs w:val="24"/>
        </w:rPr>
      </w:pPr>
      <w:r w:rsidRPr="00D167C7">
        <w:rPr>
          <w:rStyle w:val="Robust"/>
          <w:rFonts w:ascii="Times New Roman" w:eastAsiaTheme="majorEastAsia" w:hAnsi="Times New Roman" w:cs="Times New Roman"/>
          <w:b w:val="0"/>
          <w:color w:val="0E101A"/>
          <w:sz w:val="24"/>
          <w:szCs w:val="24"/>
        </w:rPr>
        <w:t xml:space="preserve">Corporate Ryanair (2025) ‘Ryanair Airline’. Online available at: </w:t>
      </w:r>
      <w:hyperlink r:id="rId20" w:history="1">
        <w:r w:rsidRPr="00D167C7">
          <w:rPr>
            <w:rStyle w:val="Hyperlink"/>
            <w:rFonts w:ascii="Times New Roman" w:eastAsiaTheme="majorEastAsia" w:hAnsi="Times New Roman" w:cs="Times New Roman"/>
            <w:sz w:val="24"/>
            <w:szCs w:val="24"/>
          </w:rPr>
          <w:t>https://corporate.ryanair.com/news/ryanair-appoints-handler-at-london-stansted-airport/</w:t>
        </w:r>
      </w:hyperlink>
      <w:r w:rsidRPr="00D167C7">
        <w:rPr>
          <w:rStyle w:val="Robust"/>
          <w:rFonts w:ascii="Times New Roman" w:eastAsiaTheme="majorEastAsia" w:hAnsi="Times New Roman" w:cs="Times New Roman"/>
          <w:b w:val="0"/>
          <w:color w:val="0E101A"/>
          <w:sz w:val="24"/>
          <w:szCs w:val="24"/>
        </w:rPr>
        <w:t xml:space="preserve"> Last accessed on: 10</w:t>
      </w:r>
      <w:r w:rsidRPr="00D167C7">
        <w:rPr>
          <w:rStyle w:val="Robust"/>
          <w:rFonts w:ascii="Times New Roman" w:eastAsiaTheme="majorEastAsia" w:hAnsi="Times New Roman" w:cs="Times New Roman"/>
          <w:b w:val="0"/>
          <w:color w:val="0E101A"/>
          <w:sz w:val="24"/>
          <w:szCs w:val="24"/>
          <w:vertAlign w:val="superscript"/>
        </w:rPr>
        <w:t>th</w:t>
      </w:r>
      <w:r w:rsidRPr="00D167C7">
        <w:rPr>
          <w:rStyle w:val="Robust"/>
          <w:rFonts w:ascii="Times New Roman" w:eastAsiaTheme="majorEastAsia" w:hAnsi="Times New Roman" w:cs="Times New Roman"/>
          <w:b w:val="0"/>
          <w:color w:val="0E101A"/>
          <w:sz w:val="24"/>
          <w:szCs w:val="24"/>
        </w:rPr>
        <w:t xml:space="preserve"> Dec 25</w:t>
      </w:r>
    </w:p>
    <w:p w14:paraId="04B1F42D" w14:textId="77777777" w:rsidR="00F66880" w:rsidRPr="00D167C7" w:rsidRDefault="00F66880" w:rsidP="00D167C7">
      <w:pPr>
        <w:spacing w:before="240" w:line="360" w:lineRule="auto"/>
        <w:jc w:val="both"/>
        <w:rPr>
          <w:rFonts w:ascii="Times New Roman" w:hAnsi="Times New Roman" w:cs="Times New Roman"/>
          <w:color w:val="222222"/>
          <w:sz w:val="24"/>
          <w:szCs w:val="24"/>
          <w:shd w:val="clear" w:color="auto" w:fill="FFFFFF"/>
        </w:rPr>
      </w:pPr>
      <w:r w:rsidRPr="00D167C7">
        <w:rPr>
          <w:rFonts w:ascii="Times New Roman" w:hAnsi="Times New Roman" w:cs="Times New Roman"/>
          <w:color w:val="222222"/>
          <w:sz w:val="24"/>
          <w:szCs w:val="24"/>
          <w:shd w:val="clear" w:color="auto" w:fill="FFFFFF"/>
        </w:rPr>
        <w:t>dos Santos, B.M.N.C (2023) ‘</w:t>
      </w:r>
      <w:r w:rsidRPr="00D167C7">
        <w:rPr>
          <w:rFonts w:ascii="Times New Roman" w:hAnsi="Times New Roman" w:cs="Times New Roman"/>
          <w:i/>
          <w:iCs/>
          <w:color w:val="222222"/>
          <w:sz w:val="24"/>
          <w:szCs w:val="24"/>
          <w:shd w:val="clear" w:color="auto" w:fill="FFFFFF"/>
        </w:rPr>
        <w:t>Local Airports as Global Intercultural Interfaces: The Paradigmatic Case of Porto Airport (OPO)</w:t>
      </w:r>
      <w:r w:rsidRPr="00D167C7">
        <w:rPr>
          <w:rFonts w:ascii="Times New Roman" w:hAnsi="Times New Roman" w:cs="Times New Roman"/>
          <w:color w:val="222222"/>
          <w:sz w:val="24"/>
          <w:szCs w:val="24"/>
          <w:shd w:val="clear" w:color="auto" w:fill="FFFFFF"/>
        </w:rPr>
        <w:t xml:space="preserve"> (Master's thesis, Instituto Politecnico do Porto (Portugal))’. Online available at: </w:t>
      </w:r>
      <w:hyperlink r:id="rId21" w:history="1">
        <w:r w:rsidRPr="00D167C7">
          <w:rPr>
            <w:rStyle w:val="Hyperlink"/>
            <w:rFonts w:ascii="Times New Roman" w:hAnsi="Times New Roman" w:cs="Times New Roman"/>
            <w:sz w:val="24"/>
            <w:szCs w:val="24"/>
            <w:shd w:val="clear" w:color="auto" w:fill="FFFFFF"/>
          </w:rPr>
          <w:t>https://recipp.ipp.pt/bitstreams/5e8e0cc0-2273-4854-a433-8d3191b0a7c9/download</w:t>
        </w:r>
      </w:hyperlink>
      <w:r w:rsidRPr="00D167C7">
        <w:rPr>
          <w:rFonts w:ascii="Times New Roman" w:hAnsi="Times New Roman" w:cs="Times New Roman"/>
          <w:color w:val="222222"/>
          <w:sz w:val="24"/>
          <w:szCs w:val="24"/>
          <w:shd w:val="clear" w:color="auto" w:fill="FFFFFF"/>
        </w:rPr>
        <w:t xml:space="preserve"> Last accessed on: 11</w:t>
      </w:r>
      <w:r w:rsidRPr="00D167C7">
        <w:rPr>
          <w:rFonts w:ascii="Times New Roman" w:hAnsi="Times New Roman" w:cs="Times New Roman"/>
          <w:color w:val="222222"/>
          <w:sz w:val="24"/>
          <w:szCs w:val="24"/>
          <w:shd w:val="clear" w:color="auto" w:fill="FFFFFF"/>
          <w:vertAlign w:val="superscript"/>
        </w:rPr>
        <w:t>th</w:t>
      </w:r>
      <w:r w:rsidRPr="00D167C7">
        <w:rPr>
          <w:rFonts w:ascii="Times New Roman" w:hAnsi="Times New Roman" w:cs="Times New Roman"/>
          <w:color w:val="222222"/>
          <w:sz w:val="24"/>
          <w:szCs w:val="24"/>
          <w:shd w:val="clear" w:color="auto" w:fill="FFFFFF"/>
        </w:rPr>
        <w:t xml:space="preserve"> Dec 25</w:t>
      </w:r>
    </w:p>
    <w:p w14:paraId="39F104BE" w14:textId="77777777" w:rsidR="00F66880" w:rsidRPr="00D167C7" w:rsidRDefault="00F66880" w:rsidP="00D167C7">
      <w:pPr>
        <w:spacing w:before="240" w:line="360" w:lineRule="auto"/>
        <w:jc w:val="both"/>
        <w:rPr>
          <w:rFonts w:ascii="Times New Roman" w:hAnsi="Times New Roman" w:cs="Times New Roman"/>
          <w:color w:val="222222"/>
          <w:sz w:val="24"/>
          <w:szCs w:val="24"/>
          <w:shd w:val="clear" w:color="auto" w:fill="FFFFFF"/>
        </w:rPr>
      </w:pPr>
      <w:r w:rsidRPr="00D167C7">
        <w:rPr>
          <w:rFonts w:ascii="Times New Roman" w:hAnsi="Times New Roman" w:cs="Times New Roman"/>
          <w:color w:val="222222"/>
          <w:sz w:val="24"/>
          <w:szCs w:val="24"/>
          <w:shd w:val="clear" w:color="auto" w:fill="FFFFFF"/>
        </w:rPr>
        <w:t>Dube, K., Nhamo, G. and Chikodzi, D (2021) ‘COVID-19 pandemic and prospects for recovery of the global aviation industry’. </w:t>
      </w:r>
      <w:r w:rsidRPr="00D167C7">
        <w:rPr>
          <w:rFonts w:ascii="Times New Roman" w:hAnsi="Times New Roman" w:cs="Times New Roman"/>
          <w:i/>
          <w:iCs/>
          <w:color w:val="222222"/>
          <w:sz w:val="24"/>
          <w:szCs w:val="24"/>
          <w:shd w:val="clear" w:color="auto" w:fill="FFFFFF"/>
        </w:rPr>
        <w:t>Journal of air transport management</w:t>
      </w:r>
      <w:r w:rsidRPr="00D167C7">
        <w:rPr>
          <w:rFonts w:ascii="Times New Roman" w:hAnsi="Times New Roman" w:cs="Times New Roman"/>
          <w:color w:val="222222"/>
          <w:sz w:val="24"/>
          <w:szCs w:val="24"/>
          <w:shd w:val="clear" w:color="auto" w:fill="FFFFFF"/>
        </w:rPr>
        <w:t>, </w:t>
      </w:r>
      <w:r w:rsidRPr="00D167C7">
        <w:rPr>
          <w:rFonts w:ascii="Times New Roman" w:hAnsi="Times New Roman" w:cs="Times New Roman"/>
          <w:i/>
          <w:iCs/>
          <w:color w:val="222222"/>
          <w:sz w:val="24"/>
          <w:szCs w:val="24"/>
          <w:shd w:val="clear" w:color="auto" w:fill="FFFFFF"/>
        </w:rPr>
        <w:t>92</w:t>
      </w:r>
      <w:r w:rsidRPr="00D167C7">
        <w:rPr>
          <w:rFonts w:ascii="Times New Roman" w:hAnsi="Times New Roman" w:cs="Times New Roman"/>
          <w:color w:val="222222"/>
          <w:sz w:val="24"/>
          <w:szCs w:val="24"/>
          <w:shd w:val="clear" w:color="auto" w:fill="FFFFFF"/>
        </w:rPr>
        <w:t xml:space="preserve">, p.102022. Online available at: </w:t>
      </w:r>
      <w:hyperlink r:id="rId22" w:history="1">
        <w:r w:rsidRPr="00D167C7">
          <w:rPr>
            <w:rStyle w:val="Hyperlink"/>
            <w:rFonts w:ascii="Times New Roman" w:hAnsi="Times New Roman" w:cs="Times New Roman"/>
            <w:sz w:val="24"/>
            <w:szCs w:val="24"/>
            <w:shd w:val="clear" w:color="auto" w:fill="FFFFFF"/>
          </w:rPr>
          <w:t>https://pmc.ncbi.nlm.nih.gov/articles/PMC9759696/pdf/main.pdf</w:t>
        </w:r>
      </w:hyperlink>
      <w:r w:rsidRPr="00D167C7">
        <w:rPr>
          <w:rFonts w:ascii="Times New Roman" w:hAnsi="Times New Roman" w:cs="Times New Roman"/>
          <w:color w:val="222222"/>
          <w:sz w:val="24"/>
          <w:szCs w:val="24"/>
          <w:shd w:val="clear" w:color="auto" w:fill="FFFFFF"/>
        </w:rPr>
        <w:t xml:space="preserve"> Last accessed on: 11</w:t>
      </w:r>
      <w:r w:rsidRPr="00D167C7">
        <w:rPr>
          <w:rFonts w:ascii="Times New Roman" w:hAnsi="Times New Roman" w:cs="Times New Roman"/>
          <w:color w:val="222222"/>
          <w:sz w:val="24"/>
          <w:szCs w:val="24"/>
          <w:shd w:val="clear" w:color="auto" w:fill="FFFFFF"/>
          <w:vertAlign w:val="superscript"/>
        </w:rPr>
        <w:t>th</w:t>
      </w:r>
      <w:r w:rsidRPr="00D167C7">
        <w:rPr>
          <w:rFonts w:ascii="Times New Roman" w:hAnsi="Times New Roman" w:cs="Times New Roman"/>
          <w:color w:val="222222"/>
          <w:sz w:val="24"/>
          <w:szCs w:val="24"/>
          <w:shd w:val="clear" w:color="auto" w:fill="FFFFFF"/>
        </w:rPr>
        <w:t xml:space="preserve"> Dec 25</w:t>
      </w:r>
    </w:p>
    <w:p w14:paraId="6E4FAECF" w14:textId="77777777" w:rsidR="00F66880" w:rsidRPr="00D167C7" w:rsidRDefault="00F66880" w:rsidP="00D167C7">
      <w:pPr>
        <w:spacing w:before="240" w:line="360" w:lineRule="auto"/>
        <w:jc w:val="both"/>
        <w:rPr>
          <w:rFonts w:ascii="Times New Roman" w:hAnsi="Times New Roman" w:cs="Times New Roman"/>
          <w:color w:val="222222"/>
          <w:sz w:val="24"/>
          <w:szCs w:val="24"/>
          <w:shd w:val="clear" w:color="auto" w:fill="FFFFFF"/>
        </w:rPr>
      </w:pPr>
      <w:r w:rsidRPr="00D167C7">
        <w:rPr>
          <w:rFonts w:ascii="Times New Roman" w:hAnsi="Times New Roman" w:cs="Times New Roman"/>
          <w:color w:val="222222"/>
          <w:sz w:val="24"/>
          <w:szCs w:val="24"/>
          <w:shd w:val="clear" w:color="auto" w:fill="FFFFFF"/>
        </w:rPr>
        <w:t>Florido-Benítez, L (2025) ‘Airports are the backbone of the UK tourism sector and AI will be a key component of marketing initiatives’. </w:t>
      </w:r>
      <w:r w:rsidRPr="00D167C7">
        <w:rPr>
          <w:rFonts w:ascii="Times New Roman" w:hAnsi="Times New Roman" w:cs="Times New Roman"/>
          <w:i/>
          <w:iCs/>
          <w:color w:val="222222"/>
          <w:sz w:val="24"/>
          <w:szCs w:val="24"/>
          <w:shd w:val="clear" w:color="auto" w:fill="FFFFFF"/>
        </w:rPr>
        <w:t>European Journal of Management Studies</w:t>
      </w:r>
      <w:r w:rsidRPr="00D167C7">
        <w:rPr>
          <w:rFonts w:ascii="Times New Roman" w:hAnsi="Times New Roman" w:cs="Times New Roman"/>
          <w:color w:val="222222"/>
          <w:sz w:val="24"/>
          <w:szCs w:val="24"/>
          <w:shd w:val="clear" w:color="auto" w:fill="FFFFFF"/>
        </w:rPr>
        <w:t>, </w:t>
      </w:r>
      <w:r w:rsidRPr="00D167C7">
        <w:rPr>
          <w:rFonts w:ascii="Times New Roman" w:hAnsi="Times New Roman" w:cs="Times New Roman"/>
          <w:i/>
          <w:iCs/>
          <w:color w:val="222222"/>
          <w:sz w:val="24"/>
          <w:szCs w:val="24"/>
          <w:shd w:val="clear" w:color="auto" w:fill="FFFFFF"/>
        </w:rPr>
        <w:t>30</w:t>
      </w:r>
      <w:r w:rsidRPr="00D167C7">
        <w:rPr>
          <w:rFonts w:ascii="Times New Roman" w:hAnsi="Times New Roman" w:cs="Times New Roman"/>
          <w:color w:val="222222"/>
          <w:sz w:val="24"/>
          <w:szCs w:val="24"/>
          <w:shd w:val="clear" w:color="auto" w:fill="FFFFFF"/>
        </w:rPr>
        <w:t xml:space="preserve">(2), pp.139-163. Online available at: </w:t>
      </w:r>
      <w:hyperlink r:id="rId23" w:history="1">
        <w:r w:rsidRPr="00D167C7">
          <w:rPr>
            <w:rStyle w:val="Hyperlink"/>
            <w:rFonts w:ascii="Times New Roman" w:hAnsi="Times New Roman" w:cs="Times New Roman"/>
            <w:sz w:val="24"/>
            <w:szCs w:val="24"/>
            <w:shd w:val="clear" w:color="auto" w:fill="FFFFFF"/>
          </w:rPr>
          <w:t>https://www.emerald.com/ejms/article-pdf/30/2/139/10079909/ejms-03-2025-0033en.pdf</w:t>
        </w:r>
      </w:hyperlink>
      <w:r w:rsidRPr="00D167C7">
        <w:rPr>
          <w:rFonts w:ascii="Times New Roman" w:hAnsi="Times New Roman" w:cs="Times New Roman"/>
          <w:color w:val="222222"/>
          <w:sz w:val="24"/>
          <w:szCs w:val="24"/>
          <w:shd w:val="clear" w:color="auto" w:fill="FFFFFF"/>
        </w:rPr>
        <w:t xml:space="preserve"> Last accessed on: 11</w:t>
      </w:r>
      <w:r w:rsidRPr="00D167C7">
        <w:rPr>
          <w:rFonts w:ascii="Times New Roman" w:hAnsi="Times New Roman" w:cs="Times New Roman"/>
          <w:color w:val="222222"/>
          <w:sz w:val="24"/>
          <w:szCs w:val="24"/>
          <w:shd w:val="clear" w:color="auto" w:fill="FFFFFF"/>
          <w:vertAlign w:val="superscript"/>
        </w:rPr>
        <w:t>th</w:t>
      </w:r>
      <w:r w:rsidRPr="00D167C7">
        <w:rPr>
          <w:rFonts w:ascii="Times New Roman" w:hAnsi="Times New Roman" w:cs="Times New Roman"/>
          <w:color w:val="222222"/>
          <w:sz w:val="24"/>
          <w:szCs w:val="24"/>
          <w:shd w:val="clear" w:color="auto" w:fill="FFFFFF"/>
        </w:rPr>
        <w:t xml:space="preserve"> Dec 25</w:t>
      </w:r>
    </w:p>
    <w:p w14:paraId="01F2277A" w14:textId="77777777" w:rsidR="00F66880" w:rsidRPr="00D167C7" w:rsidRDefault="00F66880" w:rsidP="00D167C7">
      <w:pPr>
        <w:pStyle w:val="Titlu1"/>
        <w:spacing w:before="240" w:line="360" w:lineRule="auto"/>
        <w:jc w:val="both"/>
        <w:rPr>
          <w:rFonts w:ascii="Times New Roman" w:hAnsi="Times New Roman" w:cs="Times New Roman"/>
          <w:b w:val="0"/>
          <w:color w:val="222222"/>
          <w:sz w:val="24"/>
          <w:szCs w:val="24"/>
          <w:shd w:val="clear" w:color="auto" w:fill="FFFFFF"/>
        </w:rPr>
      </w:pPr>
      <w:r w:rsidRPr="00D167C7">
        <w:rPr>
          <w:rFonts w:ascii="Times New Roman" w:hAnsi="Times New Roman" w:cs="Times New Roman"/>
          <w:b w:val="0"/>
          <w:color w:val="222222"/>
          <w:sz w:val="24"/>
          <w:szCs w:val="24"/>
          <w:shd w:val="clear" w:color="auto" w:fill="FFFFFF"/>
        </w:rPr>
        <w:t>Graham, A (2023) ‘Economic Regulation of Airports in the United Kingdom. In </w:t>
      </w:r>
      <w:r w:rsidRPr="00D167C7">
        <w:rPr>
          <w:rFonts w:ascii="Times New Roman" w:hAnsi="Times New Roman" w:cs="Times New Roman"/>
          <w:b w:val="0"/>
          <w:i/>
          <w:iCs/>
          <w:color w:val="222222"/>
          <w:sz w:val="24"/>
          <w:szCs w:val="24"/>
          <w:shd w:val="clear" w:color="auto" w:fill="FFFFFF"/>
        </w:rPr>
        <w:t>Economic Regulation of Urban and Regional Airports: Incentives, Efficiency and Benchmarking</w:t>
      </w:r>
      <w:r w:rsidRPr="00D167C7">
        <w:rPr>
          <w:rFonts w:ascii="Times New Roman" w:hAnsi="Times New Roman" w:cs="Times New Roman"/>
          <w:b w:val="0"/>
          <w:color w:val="222222"/>
          <w:sz w:val="24"/>
          <w:szCs w:val="24"/>
          <w:shd w:val="clear" w:color="auto" w:fill="FFFFFF"/>
        </w:rPr>
        <w:t xml:space="preserve"> (pp. 329-342). Cham: Springer International Publishing’. Online available at: </w:t>
      </w:r>
      <w:hyperlink r:id="rId24" w:history="1">
        <w:r w:rsidRPr="00D167C7">
          <w:rPr>
            <w:rStyle w:val="Hyperlink"/>
            <w:rFonts w:ascii="Times New Roman" w:hAnsi="Times New Roman" w:cs="Times New Roman"/>
            <w:b w:val="0"/>
            <w:sz w:val="24"/>
            <w:szCs w:val="24"/>
            <w:shd w:val="clear" w:color="auto" w:fill="FFFFFF"/>
          </w:rPr>
          <w:t>https://westminsterresearch.westminster.ac.uk/download/9bc5bbc7d7c12fdb646dca88d3a35aead981a929df09f66861d0989d607f2142/88543/UKregulation%20paper%20revised.pdf</w:t>
        </w:r>
      </w:hyperlink>
      <w:r w:rsidRPr="00D167C7">
        <w:rPr>
          <w:rFonts w:ascii="Times New Roman" w:hAnsi="Times New Roman" w:cs="Times New Roman"/>
          <w:b w:val="0"/>
          <w:color w:val="222222"/>
          <w:sz w:val="24"/>
          <w:szCs w:val="24"/>
          <w:shd w:val="clear" w:color="auto" w:fill="FFFFFF"/>
        </w:rPr>
        <w:t xml:space="preserve"> Last accessed on: 11</w:t>
      </w:r>
      <w:r w:rsidRPr="00D167C7">
        <w:rPr>
          <w:rFonts w:ascii="Times New Roman" w:hAnsi="Times New Roman" w:cs="Times New Roman"/>
          <w:b w:val="0"/>
          <w:color w:val="222222"/>
          <w:sz w:val="24"/>
          <w:szCs w:val="24"/>
          <w:shd w:val="clear" w:color="auto" w:fill="FFFFFF"/>
          <w:vertAlign w:val="superscript"/>
        </w:rPr>
        <w:t>th</w:t>
      </w:r>
      <w:r w:rsidRPr="00D167C7">
        <w:rPr>
          <w:rFonts w:ascii="Times New Roman" w:hAnsi="Times New Roman" w:cs="Times New Roman"/>
          <w:b w:val="0"/>
          <w:color w:val="222222"/>
          <w:sz w:val="24"/>
          <w:szCs w:val="24"/>
          <w:shd w:val="clear" w:color="auto" w:fill="FFFFFF"/>
        </w:rPr>
        <w:t xml:space="preserve"> Dec 25</w:t>
      </w:r>
    </w:p>
    <w:p w14:paraId="41E11291" w14:textId="77777777" w:rsidR="00F66880" w:rsidRPr="00D167C7" w:rsidRDefault="00F66880" w:rsidP="00D167C7">
      <w:pPr>
        <w:spacing w:before="240" w:line="360" w:lineRule="auto"/>
        <w:jc w:val="both"/>
        <w:rPr>
          <w:rFonts w:ascii="Times New Roman" w:hAnsi="Times New Roman" w:cs="Times New Roman"/>
          <w:color w:val="222222"/>
          <w:sz w:val="24"/>
          <w:szCs w:val="24"/>
          <w:shd w:val="clear" w:color="auto" w:fill="FFFFFF"/>
        </w:rPr>
      </w:pPr>
      <w:r w:rsidRPr="00D167C7">
        <w:rPr>
          <w:rFonts w:ascii="Times New Roman" w:hAnsi="Times New Roman" w:cs="Times New Roman"/>
          <w:color w:val="222222"/>
          <w:sz w:val="24"/>
          <w:szCs w:val="24"/>
          <w:shd w:val="clear" w:color="auto" w:fill="FFFFFF"/>
        </w:rPr>
        <w:t>Hiney, N (2024) ‘</w:t>
      </w:r>
      <w:r w:rsidRPr="00D167C7">
        <w:rPr>
          <w:rFonts w:ascii="Times New Roman" w:hAnsi="Times New Roman" w:cs="Times New Roman"/>
          <w:i/>
          <w:iCs/>
          <w:color w:val="222222"/>
          <w:sz w:val="24"/>
          <w:szCs w:val="24"/>
          <w:shd w:val="clear" w:color="auto" w:fill="FFFFFF"/>
        </w:rPr>
        <w:t>Regional Airports at the Crossroads (Again) Stakeholder Relationships, Business Challenges and Future Uncertainties</w:t>
      </w:r>
      <w:r w:rsidRPr="00D167C7">
        <w:rPr>
          <w:rFonts w:ascii="Times New Roman" w:hAnsi="Times New Roman" w:cs="Times New Roman"/>
          <w:color w:val="222222"/>
          <w:sz w:val="24"/>
          <w:szCs w:val="24"/>
          <w:shd w:val="clear" w:color="auto" w:fill="FFFFFF"/>
        </w:rPr>
        <w:t xml:space="preserve"> (Doctoral dissertation, Dublin City University)’. Online available at: </w:t>
      </w:r>
      <w:hyperlink r:id="rId25" w:history="1">
        <w:r w:rsidRPr="00D167C7">
          <w:rPr>
            <w:rStyle w:val="Hyperlink"/>
            <w:rFonts w:ascii="Times New Roman" w:hAnsi="Times New Roman" w:cs="Times New Roman"/>
            <w:sz w:val="24"/>
            <w:szCs w:val="24"/>
            <w:shd w:val="clear" w:color="auto" w:fill="FFFFFF"/>
          </w:rPr>
          <w:t>https://doras.dcu.ie/30222/1/NH%20Thesis-Final%20Version-21082024.pdf</w:t>
        </w:r>
      </w:hyperlink>
      <w:r w:rsidRPr="00D167C7">
        <w:rPr>
          <w:rFonts w:ascii="Times New Roman" w:hAnsi="Times New Roman" w:cs="Times New Roman"/>
          <w:color w:val="222222"/>
          <w:sz w:val="24"/>
          <w:szCs w:val="24"/>
          <w:shd w:val="clear" w:color="auto" w:fill="FFFFFF"/>
        </w:rPr>
        <w:t xml:space="preserve"> Last accessed on: 11</w:t>
      </w:r>
      <w:r w:rsidRPr="00D167C7">
        <w:rPr>
          <w:rFonts w:ascii="Times New Roman" w:hAnsi="Times New Roman" w:cs="Times New Roman"/>
          <w:color w:val="222222"/>
          <w:sz w:val="24"/>
          <w:szCs w:val="24"/>
          <w:shd w:val="clear" w:color="auto" w:fill="FFFFFF"/>
          <w:vertAlign w:val="superscript"/>
        </w:rPr>
        <w:t>th</w:t>
      </w:r>
      <w:r w:rsidRPr="00D167C7">
        <w:rPr>
          <w:rFonts w:ascii="Times New Roman" w:hAnsi="Times New Roman" w:cs="Times New Roman"/>
          <w:color w:val="222222"/>
          <w:sz w:val="24"/>
          <w:szCs w:val="24"/>
          <w:shd w:val="clear" w:color="auto" w:fill="FFFFFF"/>
        </w:rPr>
        <w:t xml:space="preserve"> Dec 25</w:t>
      </w:r>
    </w:p>
    <w:p w14:paraId="729214B3" w14:textId="77777777" w:rsidR="00F66880" w:rsidRPr="00D167C7" w:rsidRDefault="00F66880" w:rsidP="00D167C7">
      <w:pPr>
        <w:spacing w:before="240" w:line="360" w:lineRule="auto"/>
        <w:jc w:val="both"/>
        <w:rPr>
          <w:rFonts w:ascii="Times New Roman" w:hAnsi="Times New Roman" w:cs="Times New Roman"/>
          <w:color w:val="222222"/>
          <w:sz w:val="24"/>
          <w:szCs w:val="24"/>
          <w:shd w:val="clear" w:color="auto" w:fill="FFFFFF"/>
        </w:rPr>
      </w:pPr>
      <w:r w:rsidRPr="00D167C7">
        <w:rPr>
          <w:rFonts w:ascii="Times New Roman" w:hAnsi="Times New Roman" w:cs="Times New Roman"/>
          <w:color w:val="222222"/>
          <w:sz w:val="24"/>
          <w:szCs w:val="24"/>
          <w:shd w:val="clear" w:color="auto" w:fill="FFFFFF"/>
        </w:rPr>
        <w:t xml:space="preserve">JOHN, C (2022) ‘OPERATOR’. Online available at: </w:t>
      </w:r>
      <w:hyperlink r:id="rId26" w:history="1">
        <w:r w:rsidRPr="00D167C7">
          <w:rPr>
            <w:rStyle w:val="Hyperlink"/>
            <w:rFonts w:ascii="Times New Roman" w:hAnsi="Times New Roman" w:cs="Times New Roman"/>
            <w:sz w:val="24"/>
            <w:szCs w:val="24"/>
            <w:shd w:val="clear" w:color="auto" w:fill="FFFFFF"/>
          </w:rPr>
          <w:t>https://airportsuk.org/wp-content/uploads/2022/04/AOA-Airport-Operator-Magazine-Spring-2022_25Apr2022.pdf</w:t>
        </w:r>
      </w:hyperlink>
      <w:r w:rsidRPr="00D167C7">
        <w:rPr>
          <w:rFonts w:ascii="Times New Roman" w:hAnsi="Times New Roman" w:cs="Times New Roman"/>
          <w:color w:val="222222"/>
          <w:sz w:val="24"/>
          <w:szCs w:val="24"/>
          <w:shd w:val="clear" w:color="auto" w:fill="FFFFFF"/>
        </w:rPr>
        <w:t xml:space="preserve"> Last accessed on: 11</w:t>
      </w:r>
      <w:r w:rsidRPr="00D167C7">
        <w:rPr>
          <w:rFonts w:ascii="Times New Roman" w:hAnsi="Times New Roman" w:cs="Times New Roman"/>
          <w:color w:val="222222"/>
          <w:sz w:val="24"/>
          <w:szCs w:val="24"/>
          <w:shd w:val="clear" w:color="auto" w:fill="FFFFFF"/>
          <w:vertAlign w:val="superscript"/>
        </w:rPr>
        <w:t>th</w:t>
      </w:r>
      <w:r w:rsidRPr="00D167C7">
        <w:rPr>
          <w:rFonts w:ascii="Times New Roman" w:hAnsi="Times New Roman" w:cs="Times New Roman"/>
          <w:color w:val="222222"/>
          <w:sz w:val="24"/>
          <w:szCs w:val="24"/>
          <w:shd w:val="clear" w:color="auto" w:fill="FFFFFF"/>
        </w:rPr>
        <w:t xml:space="preserve"> Dec 25</w:t>
      </w:r>
    </w:p>
    <w:p w14:paraId="69310791" w14:textId="77777777" w:rsidR="00F66880" w:rsidRPr="00D167C7" w:rsidRDefault="00F66880" w:rsidP="00D167C7">
      <w:pPr>
        <w:spacing w:before="240" w:line="360" w:lineRule="auto"/>
        <w:jc w:val="both"/>
        <w:rPr>
          <w:rFonts w:ascii="Times New Roman" w:hAnsi="Times New Roman" w:cs="Times New Roman"/>
          <w:color w:val="222222"/>
          <w:sz w:val="24"/>
          <w:szCs w:val="24"/>
          <w:shd w:val="clear" w:color="auto" w:fill="FFFFFF"/>
        </w:rPr>
      </w:pPr>
      <w:r w:rsidRPr="00D167C7">
        <w:rPr>
          <w:rFonts w:ascii="Times New Roman" w:hAnsi="Times New Roman" w:cs="Times New Roman"/>
          <w:color w:val="222222"/>
          <w:sz w:val="24"/>
          <w:szCs w:val="24"/>
          <w:shd w:val="clear" w:color="auto" w:fill="FFFFFF"/>
        </w:rPr>
        <w:t>Kivits, R. and Sawang, S (2021) ‘</w:t>
      </w:r>
      <w:r w:rsidRPr="00D167C7">
        <w:rPr>
          <w:rFonts w:ascii="Times New Roman" w:hAnsi="Times New Roman" w:cs="Times New Roman"/>
          <w:i/>
          <w:iCs/>
          <w:color w:val="222222"/>
          <w:sz w:val="24"/>
          <w:szCs w:val="24"/>
          <w:shd w:val="clear" w:color="auto" w:fill="FFFFFF"/>
        </w:rPr>
        <w:t>The dynamism of stakeholder engagement: A case study of the aviation industry’</w:t>
      </w:r>
      <w:r w:rsidRPr="00D167C7">
        <w:rPr>
          <w:rFonts w:ascii="Times New Roman" w:hAnsi="Times New Roman" w:cs="Times New Roman"/>
          <w:color w:val="222222"/>
          <w:sz w:val="24"/>
          <w:szCs w:val="24"/>
          <w:shd w:val="clear" w:color="auto" w:fill="FFFFFF"/>
        </w:rPr>
        <w:t xml:space="preserve">. Springer Nature. Online available at: </w:t>
      </w:r>
      <w:hyperlink r:id="rId27" w:anchor="v=onepage&amp;q&amp;f=false" w:history="1">
        <w:r w:rsidRPr="00D167C7">
          <w:rPr>
            <w:rStyle w:val="Hyperlink"/>
            <w:rFonts w:ascii="Times New Roman" w:hAnsi="Times New Roman" w:cs="Times New Roman"/>
            <w:sz w:val="24"/>
            <w:szCs w:val="24"/>
            <w:shd w:val="clear" w:color="auto" w:fill="FFFFFF"/>
          </w:rPr>
          <w:t>https://books.google.co.in/books?hl=en&amp;lr=&amp;id=ROEmEAAAQBAJ&amp;oi=fnd&amp;pg=PR5&amp;dq=Stakeholder+Feedback+Collection+and+Review+in+business+aviation&amp;ots=FYgUV1I4fE&amp;sig=rxNrmBzLGrr9vq3qaZFOp_dnCi4&amp;redir_esc=y#v=onepage&amp;q&amp;f=false</w:t>
        </w:r>
      </w:hyperlink>
      <w:r w:rsidRPr="00D167C7">
        <w:rPr>
          <w:rFonts w:ascii="Times New Roman" w:hAnsi="Times New Roman" w:cs="Times New Roman"/>
          <w:color w:val="222222"/>
          <w:sz w:val="24"/>
          <w:szCs w:val="24"/>
          <w:shd w:val="clear" w:color="auto" w:fill="FFFFFF"/>
        </w:rPr>
        <w:t xml:space="preserve"> Last accessed on: 11</w:t>
      </w:r>
      <w:r w:rsidRPr="00D167C7">
        <w:rPr>
          <w:rFonts w:ascii="Times New Roman" w:hAnsi="Times New Roman" w:cs="Times New Roman"/>
          <w:color w:val="222222"/>
          <w:sz w:val="24"/>
          <w:szCs w:val="24"/>
          <w:shd w:val="clear" w:color="auto" w:fill="FFFFFF"/>
          <w:vertAlign w:val="superscript"/>
        </w:rPr>
        <w:t>th</w:t>
      </w:r>
      <w:r w:rsidRPr="00D167C7">
        <w:rPr>
          <w:rFonts w:ascii="Times New Roman" w:hAnsi="Times New Roman" w:cs="Times New Roman"/>
          <w:color w:val="222222"/>
          <w:sz w:val="24"/>
          <w:szCs w:val="24"/>
          <w:shd w:val="clear" w:color="auto" w:fill="FFFFFF"/>
        </w:rPr>
        <w:t xml:space="preserve"> Dec 25</w:t>
      </w:r>
    </w:p>
    <w:p w14:paraId="18FC3F23" w14:textId="77777777" w:rsidR="00F66880" w:rsidRPr="00D167C7" w:rsidRDefault="00F66880" w:rsidP="00D167C7">
      <w:pPr>
        <w:spacing w:before="240" w:line="360" w:lineRule="auto"/>
        <w:jc w:val="both"/>
        <w:rPr>
          <w:rFonts w:ascii="Times New Roman" w:hAnsi="Times New Roman" w:cs="Times New Roman"/>
          <w:color w:val="222222"/>
          <w:sz w:val="24"/>
          <w:szCs w:val="24"/>
          <w:shd w:val="clear" w:color="auto" w:fill="FFFFFF"/>
        </w:rPr>
      </w:pPr>
      <w:r w:rsidRPr="00D167C7">
        <w:rPr>
          <w:rFonts w:ascii="Times New Roman" w:hAnsi="Times New Roman" w:cs="Times New Roman"/>
          <w:color w:val="222222"/>
          <w:sz w:val="24"/>
          <w:szCs w:val="24"/>
          <w:shd w:val="clear" w:color="auto" w:fill="FFFFFF"/>
        </w:rPr>
        <w:t>Kyrylenko, O.M., Novak, V.O. and Podrіeza, M.S (2023) ‘Key aspects of corporate responsibility of aviation enterprises. </w:t>
      </w:r>
      <w:r w:rsidRPr="00D167C7">
        <w:rPr>
          <w:rFonts w:ascii="Times New Roman" w:hAnsi="Times New Roman" w:cs="Times New Roman"/>
          <w:i/>
          <w:iCs/>
          <w:color w:val="222222"/>
          <w:sz w:val="24"/>
          <w:szCs w:val="24"/>
          <w:shd w:val="clear" w:color="auto" w:fill="FFFFFF"/>
        </w:rPr>
        <w:t>Electronic scientific and practical publication in economic sciences’</w:t>
      </w:r>
      <w:r w:rsidRPr="00D167C7">
        <w:rPr>
          <w:rFonts w:ascii="Times New Roman" w:hAnsi="Times New Roman" w:cs="Times New Roman"/>
          <w:color w:val="222222"/>
          <w:sz w:val="24"/>
          <w:szCs w:val="24"/>
          <w:shd w:val="clear" w:color="auto" w:fill="FFFFFF"/>
        </w:rPr>
        <w:t xml:space="preserve">. Online available at: </w:t>
      </w:r>
      <w:hyperlink r:id="rId28" w:anchor="page=38" w:history="1">
        <w:r w:rsidRPr="00D167C7">
          <w:rPr>
            <w:rStyle w:val="Hyperlink"/>
            <w:rFonts w:ascii="Times New Roman" w:hAnsi="Times New Roman" w:cs="Times New Roman"/>
            <w:sz w:val="24"/>
            <w:szCs w:val="24"/>
            <w:shd w:val="clear" w:color="auto" w:fill="FFFFFF"/>
          </w:rPr>
          <w:t>https://www.researchgate.net/profile/Oleg-Garmash/publication/377659292_Intellectualization_of_logistics_and_Supply_Chain_Management_20_-_2023/links/65b16c896c7ad06ab427967c/Intellectualization-of-logistics-and-Supply-Chain-Management-20-2023.pdf#page=38</w:t>
        </w:r>
      </w:hyperlink>
      <w:r w:rsidRPr="00D167C7">
        <w:rPr>
          <w:rFonts w:ascii="Times New Roman" w:hAnsi="Times New Roman" w:cs="Times New Roman"/>
          <w:color w:val="222222"/>
          <w:sz w:val="24"/>
          <w:szCs w:val="24"/>
          <w:shd w:val="clear" w:color="auto" w:fill="FFFFFF"/>
        </w:rPr>
        <w:t xml:space="preserve"> Last accessed on: 11</w:t>
      </w:r>
      <w:r w:rsidRPr="00D167C7">
        <w:rPr>
          <w:rFonts w:ascii="Times New Roman" w:hAnsi="Times New Roman" w:cs="Times New Roman"/>
          <w:color w:val="222222"/>
          <w:sz w:val="24"/>
          <w:szCs w:val="24"/>
          <w:shd w:val="clear" w:color="auto" w:fill="FFFFFF"/>
          <w:vertAlign w:val="superscript"/>
        </w:rPr>
        <w:t>th</w:t>
      </w:r>
      <w:r w:rsidRPr="00D167C7">
        <w:rPr>
          <w:rFonts w:ascii="Times New Roman" w:hAnsi="Times New Roman" w:cs="Times New Roman"/>
          <w:color w:val="222222"/>
          <w:sz w:val="24"/>
          <w:szCs w:val="24"/>
          <w:shd w:val="clear" w:color="auto" w:fill="FFFFFF"/>
        </w:rPr>
        <w:t xml:space="preserve"> Dec 25</w:t>
      </w:r>
    </w:p>
    <w:p w14:paraId="200EE60D" w14:textId="77777777" w:rsidR="00F66880" w:rsidRPr="00D167C7" w:rsidRDefault="00F66880" w:rsidP="00D167C7">
      <w:pPr>
        <w:spacing w:before="240" w:line="360" w:lineRule="auto"/>
        <w:jc w:val="both"/>
        <w:rPr>
          <w:rFonts w:ascii="Times New Roman" w:hAnsi="Times New Roman" w:cs="Times New Roman"/>
          <w:color w:val="222222"/>
          <w:sz w:val="24"/>
          <w:szCs w:val="24"/>
          <w:shd w:val="clear" w:color="auto" w:fill="FFFFFF"/>
        </w:rPr>
      </w:pPr>
      <w:r w:rsidRPr="00D167C7">
        <w:rPr>
          <w:rFonts w:ascii="Times New Roman" w:hAnsi="Times New Roman" w:cs="Times New Roman"/>
          <w:color w:val="222222"/>
          <w:sz w:val="24"/>
          <w:szCs w:val="24"/>
          <w:shd w:val="clear" w:color="auto" w:fill="FFFFFF"/>
        </w:rPr>
        <w:t>Marete Ph D, C.K. and Wang Ph D, C (2024) ‘Diversity, Equity, and Inclusion: Trends in Representation of Women Professionals in the Aviation Industry’. </w:t>
      </w:r>
      <w:r w:rsidRPr="00D167C7">
        <w:rPr>
          <w:rFonts w:ascii="Times New Roman" w:hAnsi="Times New Roman" w:cs="Times New Roman"/>
          <w:i/>
          <w:iCs/>
          <w:color w:val="222222"/>
          <w:sz w:val="24"/>
          <w:szCs w:val="24"/>
          <w:shd w:val="clear" w:color="auto" w:fill="FFFFFF"/>
        </w:rPr>
        <w:t>Journal of Aviation/Aerospace Education &amp; Research</w:t>
      </w:r>
      <w:r w:rsidRPr="00D167C7">
        <w:rPr>
          <w:rFonts w:ascii="Times New Roman" w:hAnsi="Times New Roman" w:cs="Times New Roman"/>
          <w:color w:val="222222"/>
          <w:sz w:val="24"/>
          <w:szCs w:val="24"/>
          <w:shd w:val="clear" w:color="auto" w:fill="FFFFFF"/>
        </w:rPr>
        <w:t>, </w:t>
      </w:r>
      <w:r w:rsidRPr="00D167C7">
        <w:rPr>
          <w:rFonts w:ascii="Times New Roman" w:hAnsi="Times New Roman" w:cs="Times New Roman"/>
          <w:i/>
          <w:iCs/>
          <w:color w:val="222222"/>
          <w:sz w:val="24"/>
          <w:szCs w:val="24"/>
          <w:shd w:val="clear" w:color="auto" w:fill="FFFFFF"/>
        </w:rPr>
        <w:t>33</w:t>
      </w:r>
      <w:r w:rsidRPr="00D167C7">
        <w:rPr>
          <w:rFonts w:ascii="Times New Roman" w:hAnsi="Times New Roman" w:cs="Times New Roman"/>
          <w:color w:val="222222"/>
          <w:sz w:val="24"/>
          <w:szCs w:val="24"/>
          <w:shd w:val="clear" w:color="auto" w:fill="FFFFFF"/>
        </w:rPr>
        <w:t xml:space="preserve">(3), p.4. Online available at: </w:t>
      </w:r>
      <w:hyperlink r:id="rId29" w:history="1">
        <w:r w:rsidRPr="00D167C7">
          <w:rPr>
            <w:rStyle w:val="Hyperlink"/>
            <w:rFonts w:ascii="Times New Roman" w:hAnsi="Times New Roman" w:cs="Times New Roman"/>
            <w:sz w:val="24"/>
            <w:szCs w:val="24"/>
            <w:shd w:val="clear" w:color="auto" w:fill="FFFFFF"/>
          </w:rPr>
          <w:t>https://commons.erau.edu/cgi/viewcontent.cgi?article=2069&amp;context=jaaer</w:t>
        </w:r>
      </w:hyperlink>
      <w:r w:rsidRPr="00D167C7">
        <w:rPr>
          <w:rFonts w:ascii="Times New Roman" w:hAnsi="Times New Roman" w:cs="Times New Roman"/>
          <w:color w:val="222222"/>
          <w:sz w:val="24"/>
          <w:szCs w:val="24"/>
          <w:shd w:val="clear" w:color="auto" w:fill="FFFFFF"/>
        </w:rPr>
        <w:t xml:space="preserve"> Last accessed on: 11</w:t>
      </w:r>
      <w:r w:rsidRPr="00D167C7">
        <w:rPr>
          <w:rFonts w:ascii="Times New Roman" w:hAnsi="Times New Roman" w:cs="Times New Roman"/>
          <w:color w:val="222222"/>
          <w:sz w:val="24"/>
          <w:szCs w:val="24"/>
          <w:shd w:val="clear" w:color="auto" w:fill="FFFFFF"/>
          <w:vertAlign w:val="superscript"/>
        </w:rPr>
        <w:t>th</w:t>
      </w:r>
      <w:r w:rsidRPr="00D167C7">
        <w:rPr>
          <w:rFonts w:ascii="Times New Roman" w:hAnsi="Times New Roman" w:cs="Times New Roman"/>
          <w:color w:val="222222"/>
          <w:sz w:val="24"/>
          <w:szCs w:val="24"/>
          <w:shd w:val="clear" w:color="auto" w:fill="FFFFFF"/>
        </w:rPr>
        <w:t xml:space="preserve"> Dec 25</w:t>
      </w:r>
    </w:p>
    <w:p w14:paraId="769C4D5F" w14:textId="77777777" w:rsidR="00F66880" w:rsidRPr="00D167C7" w:rsidRDefault="00F66880" w:rsidP="00D167C7">
      <w:pPr>
        <w:spacing w:before="240" w:line="360" w:lineRule="auto"/>
        <w:jc w:val="both"/>
        <w:rPr>
          <w:rFonts w:ascii="Times New Roman" w:hAnsi="Times New Roman" w:cs="Times New Roman"/>
          <w:sz w:val="24"/>
          <w:szCs w:val="24"/>
        </w:rPr>
      </w:pPr>
      <w:r w:rsidRPr="00D167C7">
        <w:rPr>
          <w:rFonts w:ascii="Times New Roman" w:hAnsi="Times New Roman" w:cs="Times New Roman"/>
          <w:color w:val="222222"/>
          <w:sz w:val="24"/>
          <w:szCs w:val="24"/>
          <w:shd w:val="clear" w:color="auto" w:fill="FFFFFF"/>
        </w:rPr>
        <w:t>Nagy, Z.J (2023) ‘</w:t>
      </w:r>
      <w:r w:rsidRPr="00D167C7">
        <w:rPr>
          <w:rFonts w:ascii="Times New Roman" w:hAnsi="Times New Roman" w:cs="Times New Roman"/>
          <w:i/>
          <w:iCs/>
          <w:color w:val="222222"/>
          <w:sz w:val="24"/>
          <w:szCs w:val="24"/>
          <w:shd w:val="clear" w:color="auto" w:fill="FFFFFF"/>
        </w:rPr>
        <w:t>Maintenance check flight accidents (a new approach to air safety investigations)</w:t>
      </w:r>
      <w:r w:rsidRPr="00D167C7">
        <w:rPr>
          <w:rFonts w:ascii="Times New Roman" w:hAnsi="Times New Roman" w:cs="Times New Roman"/>
          <w:color w:val="222222"/>
          <w:sz w:val="24"/>
          <w:szCs w:val="24"/>
          <w:shd w:val="clear" w:color="auto" w:fill="FFFFFF"/>
        </w:rPr>
        <w:t xml:space="preserve"> (Doctoral dissertation, University of Southern Queensland)’. Online available at: </w:t>
      </w:r>
      <w:hyperlink r:id="rId30" w:history="1">
        <w:r w:rsidRPr="00D167C7">
          <w:rPr>
            <w:rStyle w:val="Hyperlink"/>
            <w:rFonts w:ascii="Times New Roman" w:hAnsi="Times New Roman" w:cs="Times New Roman"/>
            <w:sz w:val="24"/>
            <w:szCs w:val="24"/>
          </w:rPr>
          <w:t>https://research.usq.edu.au/download/a734d9de7596bf08a560afac97a0bc2709ed338b5285ba3567baedefb8bf1586/7713596/Jay%20Nagy%20-%20THESIS.pdf</w:t>
        </w:r>
      </w:hyperlink>
      <w:r w:rsidRPr="00D167C7">
        <w:rPr>
          <w:rFonts w:ascii="Times New Roman" w:hAnsi="Times New Roman" w:cs="Times New Roman"/>
          <w:sz w:val="24"/>
          <w:szCs w:val="24"/>
        </w:rPr>
        <w:t xml:space="preserve"> Last accessed on: 11</w:t>
      </w:r>
      <w:r w:rsidRPr="00D167C7">
        <w:rPr>
          <w:rFonts w:ascii="Times New Roman" w:hAnsi="Times New Roman" w:cs="Times New Roman"/>
          <w:sz w:val="24"/>
          <w:szCs w:val="24"/>
          <w:vertAlign w:val="superscript"/>
        </w:rPr>
        <w:t>th</w:t>
      </w:r>
      <w:r w:rsidRPr="00D167C7">
        <w:rPr>
          <w:rFonts w:ascii="Times New Roman" w:hAnsi="Times New Roman" w:cs="Times New Roman"/>
          <w:sz w:val="24"/>
          <w:szCs w:val="24"/>
        </w:rPr>
        <w:t xml:space="preserve"> Dec 25</w:t>
      </w:r>
    </w:p>
    <w:p w14:paraId="65512EBE" w14:textId="77777777" w:rsidR="00F66880" w:rsidRPr="00D167C7" w:rsidRDefault="00F66880" w:rsidP="00D167C7">
      <w:pPr>
        <w:spacing w:before="240" w:line="360" w:lineRule="auto"/>
        <w:jc w:val="both"/>
        <w:rPr>
          <w:rFonts w:ascii="Times New Roman" w:hAnsi="Times New Roman" w:cs="Times New Roman"/>
          <w:color w:val="222222"/>
          <w:sz w:val="24"/>
          <w:szCs w:val="24"/>
          <w:shd w:val="clear" w:color="auto" w:fill="FFFFFF"/>
        </w:rPr>
      </w:pPr>
      <w:r w:rsidRPr="00D167C7">
        <w:rPr>
          <w:rFonts w:ascii="Times New Roman" w:hAnsi="Times New Roman" w:cs="Times New Roman"/>
          <w:color w:val="222222"/>
          <w:sz w:val="24"/>
          <w:szCs w:val="24"/>
          <w:shd w:val="clear" w:color="auto" w:fill="FFFFFF"/>
        </w:rPr>
        <w:t xml:space="preserve">Pretto, M (2021) ‘Big data enabling quieter and cleaner air transport’. Online available at: </w:t>
      </w:r>
      <w:hyperlink r:id="rId31" w:history="1">
        <w:r w:rsidRPr="00D167C7">
          <w:rPr>
            <w:rStyle w:val="Hyperlink"/>
            <w:rFonts w:ascii="Times New Roman" w:hAnsi="Times New Roman" w:cs="Times New Roman"/>
            <w:sz w:val="24"/>
            <w:szCs w:val="24"/>
            <w:shd w:val="clear" w:color="auto" w:fill="FFFFFF"/>
          </w:rPr>
          <w:t>https://air.uniud.it/bitstream/11390/1206784/2/Tesi_dottorato_definitiva_pdfA.pdf</w:t>
        </w:r>
      </w:hyperlink>
      <w:r w:rsidRPr="00D167C7">
        <w:rPr>
          <w:rFonts w:ascii="Times New Roman" w:hAnsi="Times New Roman" w:cs="Times New Roman"/>
          <w:color w:val="222222"/>
          <w:sz w:val="24"/>
          <w:szCs w:val="24"/>
          <w:shd w:val="clear" w:color="auto" w:fill="FFFFFF"/>
        </w:rPr>
        <w:t xml:space="preserve"> Last accessed on: 11</w:t>
      </w:r>
      <w:r w:rsidRPr="00D167C7">
        <w:rPr>
          <w:rFonts w:ascii="Times New Roman" w:hAnsi="Times New Roman" w:cs="Times New Roman"/>
          <w:color w:val="222222"/>
          <w:sz w:val="24"/>
          <w:szCs w:val="24"/>
          <w:shd w:val="clear" w:color="auto" w:fill="FFFFFF"/>
          <w:vertAlign w:val="superscript"/>
        </w:rPr>
        <w:t>th</w:t>
      </w:r>
      <w:r w:rsidRPr="00D167C7">
        <w:rPr>
          <w:rFonts w:ascii="Times New Roman" w:hAnsi="Times New Roman" w:cs="Times New Roman"/>
          <w:color w:val="222222"/>
          <w:sz w:val="24"/>
          <w:szCs w:val="24"/>
          <w:shd w:val="clear" w:color="auto" w:fill="FFFFFF"/>
        </w:rPr>
        <w:t xml:space="preserve"> Dec 25</w:t>
      </w:r>
    </w:p>
    <w:p w14:paraId="767B2B2D" w14:textId="77777777" w:rsidR="00F66880" w:rsidRPr="00D167C7" w:rsidRDefault="00F66880" w:rsidP="00D167C7">
      <w:pPr>
        <w:spacing w:before="240" w:line="360" w:lineRule="auto"/>
        <w:jc w:val="both"/>
        <w:rPr>
          <w:rFonts w:ascii="Times New Roman" w:eastAsiaTheme="majorEastAsia" w:hAnsi="Times New Roman" w:cs="Times New Roman"/>
          <w:bCs/>
          <w:color w:val="0E101A"/>
          <w:sz w:val="24"/>
          <w:szCs w:val="24"/>
        </w:rPr>
      </w:pPr>
      <w:r w:rsidRPr="00D167C7">
        <w:rPr>
          <w:rFonts w:ascii="Times New Roman" w:hAnsi="Times New Roman" w:cs="Times New Roman"/>
          <w:sz w:val="24"/>
          <w:szCs w:val="24"/>
        </w:rPr>
        <w:t>TSW Training (2025) ‘</w:t>
      </w:r>
      <w:r w:rsidRPr="00D167C7">
        <w:rPr>
          <w:rStyle w:val="Robust"/>
          <w:rFonts w:ascii="Times New Roman" w:hAnsi="Times New Roman" w:cs="Times New Roman"/>
          <w:b w:val="0"/>
          <w:bCs w:val="0"/>
          <w:color w:val="0E101A"/>
          <w:sz w:val="24"/>
          <w:szCs w:val="24"/>
        </w:rPr>
        <w:t xml:space="preserve">Gibbs reflective cycle’. Online available at: </w:t>
      </w:r>
      <w:hyperlink r:id="rId32" w:history="1">
        <w:r w:rsidRPr="00D167C7">
          <w:rPr>
            <w:rStyle w:val="Hyperlink"/>
            <w:rFonts w:ascii="Times New Roman" w:hAnsi="Times New Roman" w:cs="Times New Roman"/>
            <w:sz w:val="24"/>
            <w:szCs w:val="24"/>
          </w:rPr>
          <w:t>https://www.tsw.co.uk/blog/leadership-and-management/gibbs-reflective-cycle/</w:t>
        </w:r>
      </w:hyperlink>
      <w:r w:rsidRPr="00D167C7">
        <w:rPr>
          <w:rStyle w:val="Robust"/>
          <w:rFonts w:ascii="Times New Roman" w:hAnsi="Times New Roman" w:cs="Times New Roman"/>
          <w:b w:val="0"/>
          <w:bCs w:val="0"/>
          <w:color w:val="0E101A"/>
          <w:sz w:val="24"/>
          <w:szCs w:val="24"/>
        </w:rPr>
        <w:t xml:space="preserve"> Last accessed on: 10</w:t>
      </w:r>
      <w:r w:rsidRPr="00D167C7">
        <w:rPr>
          <w:rStyle w:val="Robust"/>
          <w:rFonts w:ascii="Times New Roman" w:hAnsi="Times New Roman" w:cs="Times New Roman"/>
          <w:b w:val="0"/>
          <w:bCs w:val="0"/>
          <w:color w:val="0E101A"/>
          <w:sz w:val="24"/>
          <w:szCs w:val="24"/>
          <w:vertAlign w:val="superscript"/>
        </w:rPr>
        <w:t>th</w:t>
      </w:r>
      <w:r w:rsidRPr="00D167C7">
        <w:rPr>
          <w:rStyle w:val="Robust"/>
          <w:rFonts w:ascii="Times New Roman" w:hAnsi="Times New Roman" w:cs="Times New Roman"/>
          <w:b w:val="0"/>
          <w:bCs w:val="0"/>
          <w:color w:val="0E101A"/>
          <w:sz w:val="24"/>
          <w:szCs w:val="24"/>
        </w:rPr>
        <w:t xml:space="preserve"> Dec 25</w:t>
      </w:r>
    </w:p>
    <w:sectPr w:rsidR="00F66880" w:rsidRPr="00D167C7">
      <w:headerReference w:type="even" r:id="rId33"/>
      <w:headerReference w:type="default" r:id="rId34"/>
      <w:footerReference w:type="even" r:id="rId35"/>
      <w:footerReference w:type="default" r:id="rId36"/>
      <w:headerReference w:type="first" r:id="rId37"/>
      <w:footerReference w:type="first" r:id="rId3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150740" w14:textId="77777777" w:rsidR="003D1966" w:rsidRDefault="003D1966" w:rsidP="009637DA">
      <w:pPr>
        <w:spacing w:after="0" w:line="240" w:lineRule="auto"/>
      </w:pPr>
      <w:r>
        <w:separator/>
      </w:r>
    </w:p>
  </w:endnote>
  <w:endnote w:type="continuationSeparator" w:id="0">
    <w:p w14:paraId="20B95AE5" w14:textId="77777777" w:rsidR="003D1966" w:rsidRDefault="003D1966" w:rsidP="009637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0"/>
    <w:family w:val="auto"/>
    <w:pitch w:val="default"/>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FFFE35" w14:textId="77777777" w:rsidR="00D059D1" w:rsidRDefault="00D059D1">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1027094"/>
      <w:docPartObj>
        <w:docPartGallery w:val="Page Numbers (Bottom of Page)"/>
        <w:docPartUnique/>
      </w:docPartObj>
    </w:sdtPr>
    <w:sdtEndPr>
      <w:rPr>
        <w:noProof/>
      </w:rPr>
    </w:sdtEndPr>
    <w:sdtContent>
      <w:p w14:paraId="22560220" w14:textId="77777777" w:rsidR="009637DA" w:rsidRDefault="009637DA">
        <w:pPr>
          <w:pStyle w:val="Subsol"/>
          <w:jc w:val="right"/>
        </w:pPr>
        <w:r>
          <w:fldChar w:fldCharType="begin"/>
        </w:r>
        <w:r>
          <w:instrText xml:space="preserve"> PAGE   \* MERGEFORMAT </w:instrText>
        </w:r>
        <w:r>
          <w:fldChar w:fldCharType="separate"/>
        </w:r>
        <w:r w:rsidR="00F34767">
          <w:rPr>
            <w:noProof/>
          </w:rPr>
          <w:t>1</w:t>
        </w:r>
        <w:r>
          <w:rPr>
            <w:noProof/>
          </w:rPr>
          <w:fldChar w:fldCharType="end"/>
        </w:r>
      </w:p>
    </w:sdtContent>
  </w:sdt>
  <w:p w14:paraId="589C5BDE" w14:textId="77777777" w:rsidR="009637DA" w:rsidRDefault="009637DA">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9EC999" w14:textId="77777777" w:rsidR="00D059D1" w:rsidRDefault="00D059D1">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A21782" w14:textId="77777777" w:rsidR="003D1966" w:rsidRDefault="003D1966" w:rsidP="009637DA">
      <w:pPr>
        <w:spacing w:after="0" w:line="240" w:lineRule="auto"/>
      </w:pPr>
      <w:r>
        <w:separator/>
      </w:r>
    </w:p>
  </w:footnote>
  <w:footnote w:type="continuationSeparator" w:id="0">
    <w:p w14:paraId="55A6932A" w14:textId="77777777" w:rsidR="003D1966" w:rsidRDefault="003D1966" w:rsidP="009637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1E630F" w14:textId="77777777" w:rsidR="00D059D1" w:rsidRDefault="00D059D1">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4B66F" w14:textId="77777777" w:rsidR="00D059D1" w:rsidRDefault="00D059D1">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AB818E" w14:textId="77777777" w:rsidR="00D059D1" w:rsidRDefault="00D059D1">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CD39A4"/>
    <w:multiLevelType w:val="multilevel"/>
    <w:tmpl w:val="00867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8FA0462"/>
    <w:multiLevelType w:val="hybridMultilevel"/>
    <w:tmpl w:val="B6D69E7C"/>
    <w:lvl w:ilvl="0" w:tplc="A300C062">
      <w:start w:val="1"/>
      <w:numFmt w:val="bullet"/>
      <w:lvlText w:val="•"/>
      <w:lvlJc w:val="left"/>
      <w:pPr>
        <w:tabs>
          <w:tab w:val="num" w:pos="720"/>
        </w:tabs>
        <w:ind w:left="720" w:hanging="360"/>
      </w:pPr>
      <w:rPr>
        <w:rFonts w:ascii="Arial" w:hAnsi="Arial" w:hint="default"/>
      </w:rPr>
    </w:lvl>
    <w:lvl w:ilvl="1" w:tplc="ED66EF9A" w:tentative="1">
      <w:start w:val="1"/>
      <w:numFmt w:val="bullet"/>
      <w:lvlText w:val="•"/>
      <w:lvlJc w:val="left"/>
      <w:pPr>
        <w:tabs>
          <w:tab w:val="num" w:pos="1440"/>
        </w:tabs>
        <w:ind w:left="1440" w:hanging="360"/>
      </w:pPr>
      <w:rPr>
        <w:rFonts w:ascii="Arial" w:hAnsi="Arial" w:hint="default"/>
      </w:rPr>
    </w:lvl>
    <w:lvl w:ilvl="2" w:tplc="6E7E44C2" w:tentative="1">
      <w:start w:val="1"/>
      <w:numFmt w:val="bullet"/>
      <w:lvlText w:val="•"/>
      <w:lvlJc w:val="left"/>
      <w:pPr>
        <w:tabs>
          <w:tab w:val="num" w:pos="2160"/>
        </w:tabs>
        <w:ind w:left="2160" w:hanging="360"/>
      </w:pPr>
      <w:rPr>
        <w:rFonts w:ascii="Arial" w:hAnsi="Arial" w:hint="default"/>
      </w:rPr>
    </w:lvl>
    <w:lvl w:ilvl="3" w:tplc="1986A092" w:tentative="1">
      <w:start w:val="1"/>
      <w:numFmt w:val="bullet"/>
      <w:lvlText w:val="•"/>
      <w:lvlJc w:val="left"/>
      <w:pPr>
        <w:tabs>
          <w:tab w:val="num" w:pos="2880"/>
        </w:tabs>
        <w:ind w:left="2880" w:hanging="360"/>
      </w:pPr>
      <w:rPr>
        <w:rFonts w:ascii="Arial" w:hAnsi="Arial" w:hint="default"/>
      </w:rPr>
    </w:lvl>
    <w:lvl w:ilvl="4" w:tplc="8160C3BE" w:tentative="1">
      <w:start w:val="1"/>
      <w:numFmt w:val="bullet"/>
      <w:lvlText w:val="•"/>
      <w:lvlJc w:val="left"/>
      <w:pPr>
        <w:tabs>
          <w:tab w:val="num" w:pos="3600"/>
        </w:tabs>
        <w:ind w:left="3600" w:hanging="360"/>
      </w:pPr>
      <w:rPr>
        <w:rFonts w:ascii="Arial" w:hAnsi="Arial" w:hint="default"/>
      </w:rPr>
    </w:lvl>
    <w:lvl w:ilvl="5" w:tplc="C5DE61CA" w:tentative="1">
      <w:start w:val="1"/>
      <w:numFmt w:val="bullet"/>
      <w:lvlText w:val="•"/>
      <w:lvlJc w:val="left"/>
      <w:pPr>
        <w:tabs>
          <w:tab w:val="num" w:pos="4320"/>
        </w:tabs>
        <w:ind w:left="4320" w:hanging="360"/>
      </w:pPr>
      <w:rPr>
        <w:rFonts w:ascii="Arial" w:hAnsi="Arial" w:hint="default"/>
      </w:rPr>
    </w:lvl>
    <w:lvl w:ilvl="6" w:tplc="D7AA5306" w:tentative="1">
      <w:start w:val="1"/>
      <w:numFmt w:val="bullet"/>
      <w:lvlText w:val="•"/>
      <w:lvlJc w:val="left"/>
      <w:pPr>
        <w:tabs>
          <w:tab w:val="num" w:pos="5040"/>
        </w:tabs>
        <w:ind w:left="5040" w:hanging="360"/>
      </w:pPr>
      <w:rPr>
        <w:rFonts w:ascii="Arial" w:hAnsi="Arial" w:hint="default"/>
      </w:rPr>
    </w:lvl>
    <w:lvl w:ilvl="7" w:tplc="8E42274C" w:tentative="1">
      <w:start w:val="1"/>
      <w:numFmt w:val="bullet"/>
      <w:lvlText w:val="•"/>
      <w:lvlJc w:val="left"/>
      <w:pPr>
        <w:tabs>
          <w:tab w:val="num" w:pos="5760"/>
        </w:tabs>
        <w:ind w:left="5760" w:hanging="360"/>
      </w:pPr>
      <w:rPr>
        <w:rFonts w:ascii="Arial" w:hAnsi="Arial" w:hint="default"/>
      </w:rPr>
    </w:lvl>
    <w:lvl w:ilvl="8" w:tplc="15907D1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3540978"/>
    <w:multiLevelType w:val="hybridMultilevel"/>
    <w:tmpl w:val="DBE2FDAA"/>
    <w:lvl w:ilvl="0" w:tplc="F9F6D576">
      <w:start w:val="1"/>
      <w:numFmt w:val="bullet"/>
      <w:lvlText w:val="•"/>
      <w:lvlJc w:val="left"/>
      <w:pPr>
        <w:tabs>
          <w:tab w:val="num" w:pos="720"/>
        </w:tabs>
        <w:ind w:left="720" w:hanging="360"/>
      </w:pPr>
      <w:rPr>
        <w:rFonts w:ascii="Arial" w:hAnsi="Arial" w:hint="default"/>
      </w:rPr>
    </w:lvl>
    <w:lvl w:ilvl="1" w:tplc="B7EA048C" w:tentative="1">
      <w:start w:val="1"/>
      <w:numFmt w:val="bullet"/>
      <w:lvlText w:val="•"/>
      <w:lvlJc w:val="left"/>
      <w:pPr>
        <w:tabs>
          <w:tab w:val="num" w:pos="1440"/>
        </w:tabs>
        <w:ind w:left="1440" w:hanging="360"/>
      </w:pPr>
      <w:rPr>
        <w:rFonts w:ascii="Arial" w:hAnsi="Arial" w:hint="default"/>
      </w:rPr>
    </w:lvl>
    <w:lvl w:ilvl="2" w:tplc="C9847A10" w:tentative="1">
      <w:start w:val="1"/>
      <w:numFmt w:val="bullet"/>
      <w:lvlText w:val="•"/>
      <w:lvlJc w:val="left"/>
      <w:pPr>
        <w:tabs>
          <w:tab w:val="num" w:pos="2160"/>
        </w:tabs>
        <w:ind w:left="2160" w:hanging="360"/>
      </w:pPr>
      <w:rPr>
        <w:rFonts w:ascii="Arial" w:hAnsi="Arial" w:hint="default"/>
      </w:rPr>
    </w:lvl>
    <w:lvl w:ilvl="3" w:tplc="27BA75A4" w:tentative="1">
      <w:start w:val="1"/>
      <w:numFmt w:val="bullet"/>
      <w:lvlText w:val="•"/>
      <w:lvlJc w:val="left"/>
      <w:pPr>
        <w:tabs>
          <w:tab w:val="num" w:pos="2880"/>
        </w:tabs>
        <w:ind w:left="2880" w:hanging="360"/>
      </w:pPr>
      <w:rPr>
        <w:rFonts w:ascii="Arial" w:hAnsi="Arial" w:hint="default"/>
      </w:rPr>
    </w:lvl>
    <w:lvl w:ilvl="4" w:tplc="A544D0C4" w:tentative="1">
      <w:start w:val="1"/>
      <w:numFmt w:val="bullet"/>
      <w:lvlText w:val="•"/>
      <w:lvlJc w:val="left"/>
      <w:pPr>
        <w:tabs>
          <w:tab w:val="num" w:pos="3600"/>
        </w:tabs>
        <w:ind w:left="3600" w:hanging="360"/>
      </w:pPr>
      <w:rPr>
        <w:rFonts w:ascii="Arial" w:hAnsi="Arial" w:hint="default"/>
      </w:rPr>
    </w:lvl>
    <w:lvl w:ilvl="5" w:tplc="6698362C" w:tentative="1">
      <w:start w:val="1"/>
      <w:numFmt w:val="bullet"/>
      <w:lvlText w:val="•"/>
      <w:lvlJc w:val="left"/>
      <w:pPr>
        <w:tabs>
          <w:tab w:val="num" w:pos="4320"/>
        </w:tabs>
        <w:ind w:left="4320" w:hanging="360"/>
      </w:pPr>
      <w:rPr>
        <w:rFonts w:ascii="Arial" w:hAnsi="Arial" w:hint="default"/>
      </w:rPr>
    </w:lvl>
    <w:lvl w:ilvl="6" w:tplc="C2D8745C" w:tentative="1">
      <w:start w:val="1"/>
      <w:numFmt w:val="bullet"/>
      <w:lvlText w:val="•"/>
      <w:lvlJc w:val="left"/>
      <w:pPr>
        <w:tabs>
          <w:tab w:val="num" w:pos="5040"/>
        </w:tabs>
        <w:ind w:left="5040" w:hanging="360"/>
      </w:pPr>
      <w:rPr>
        <w:rFonts w:ascii="Arial" w:hAnsi="Arial" w:hint="default"/>
      </w:rPr>
    </w:lvl>
    <w:lvl w:ilvl="7" w:tplc="4B6AB562" w:tentative="1">
      <w:start w:val="1"/>
      <w:numFmt w:val="bullet"/>
      <w:lvlText w:val="•"/>
      <w:lvlJc w:val="left"/>
      <w:pPr>
        <w:tabs>
          <w:tab w:val="num" w:pos="5760"/>
        </w:tabs>
        <w:ind w:left="5760" w:hanging="360"/>
      </w:pPr>
      <w:rPr>
        <w:rFonts w:ascii="Arial" w:hAnsi="Arial" w:hint="default"/>
      </w:rPr>
    </w:lvl>
    <w:lvl w:ilvl="8" w:tplc="28D4C18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649C08F7"/>
    <w:multiLevelType w:val="multilevel"/>
    <w:tmpl w:val="1C181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07658837">
    <w:abstractNumId w:val="1"/>
  </w:num>
  <w:num w:numId="2" w16cid:durableId="447895660">
    <w:abstractNumId w:val="2"/>
  </w:num>
  <w:num w:numId="3" w16cid:durableId="571815020">
    <w:abstractNumId w:val="3"/>
  </w:num>
  <w:num w:numId="4" w16cid:durableId="13351800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movePersonalInformation/>
  <w:removeDateAndTime/>
  <w:proofState w:spelling="clean"/>
  <w:defaultTabStop w:val="720"/>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9352E"/>
    <w:rsid w:val="000A3D8B"/>
    <w:rsid w:val="000B1988"/>
    <w:rsid w:val="0027573C"/>
    <w:rsid w:val="002F1620"/>
    <w:rsid w:val="0039352E"/>
    <w:rsid w:val="003D1966"/>
    <w:rsid w:val="005E6436"/>
    <w:rsid w:val="00614BC7"/>
    <w:rsid w:val="006656C6"/>
    <w:rsid w:val="007C2331"/>
    <w:rsid w:val="009428E6"/>
    <w:rsid w:val="009637DA"/>
    <w:rsid w:val="009C13B5"/>
    <w:rsid w:val="00A47F3C"/>
    <w:rsid w:val="00BE4556"/>
    <w:rsid w:val="00C242E2"/>
    <w:rsid w:val="00C55400"/>
    <w:rsid w:val="00D059D1"/>
    <w:rsid w:val="00D167C7"/>
    <w:rsid w:val="00E4156B"/>
    <w:rsid w:val="00F23AFF"/>
    <w:rsid w:val="00F34767"/>
    <w:rsid w:val="00F668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0CE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352E"/>
  </w:style>
  <w:style w:type="paragraph" w:styleId="Titlu1">
    <w:name w:val="heading 1"/>
    <w:basedOn w:val="Normal"/>
    <w:next w:val="Normal"/>
    <w:link w:val="Titlu1Caracter"/>
    <w:uiPriority w:val="9"/>
    <w:qFormat/>
    <w:rsid w:val="0039352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lu2">
    <w:name w:val="heading 2"/>
    <w:basedOn w:val="Normal"/>
    <w:next w:val="Normal"/>
    <w:link w:val="Titlu2Caracter"/>
    <w:uiPriority w:val="9"/>
    <w:unhideWhenUsed/>
    <w:qFormat/>
    <w:rsid w:val="0039352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iPriority w:val="9"/>
    <w:semiHidden/>
    <w:unhideWhenUsed/>
    <w:qFormat/>
    <w:rsid w:val="0039352E"/>
    <w:pPr>
      <w:keepNext/>
      <w:keepLines/>
      <w:spacing w:before="200" w:after="0"/>
      <w:outlineLvl w:val="2"/>
    </w:pPr>
    <w:rPr>
      <w:rFonts w:asciiTheme="majorHAnsi" w:eastAsiaTheme="majorEastAsia" w:hAnsiTheme="majorHAnsi" w:cstheme="majorBidi"/>
      <w:b/>
      <w:bCs/>
      <w:color w:val="4F81BD" w:themeColor="accent1"/>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39352E"/>
    <w:rPr>
      <w:rFonts w:asciiTheme="majorHAnsi" w:eastAsiaTheme="majorEastAsia" w:hAnsiTheme="majorHAnsi" w:cstheme="majorBidi"/>
      <w:b/>
      <w:bCs/>
      <w:color w:val="365F91" w:themeColor="accent1" w:themeShade="BF"/>
      <w:sz w:val="28"/>
      <w:szCs w:val="28"/>
    </w:rPr>
  </w:style>
  <w:style w:type="character" w:customStyle="1" w:styleId="Titlu3Caracter">
    <w:name w:val="Titlu 3 Caracter"/>
    <w:basedOn w:val="Fontdeparagrafimplicit"/>
    <w:link w:val="Titlu3"/>
    <w:uiPriority w:val="9"/>
    <w:semiHidden/>
    <w:rsid w:val="0039352E"/>
    <w:rPr>
      <w:rFonts w:asciiTheme="majorHAnsi" w:eastAsiaTheme="majorEastAsia" w:hAnsiTheme="majorHAnsi" w:cstheme="majorBidi"/>
      <w:b/>
      <w:bCs/>
      <w:color w:val="4F81BD" w:themeColor="accent1"/>
    </w:rPr>
  </w:style>
  <w:style w:type="character" w:styleId="Robust">
    <w:name w:val="Strong"/>
    <w:basedOn w:val="Fontdeparagrafimplicit"/>
    <w:uiPriority w:val="22"/>
    <w:qFormat/>
    <w:rsid w:val="0039352E"/>
    <w:rPr>
      <w:b/>
      <w:bCs/>
    </w:rPr>
  </w:style>
  <w:style w:type="paragraph" w:styleId="NormalWeb">
    <w:name w:val="Normal (Web)"/>
    <w:basedOn w:val="Normal"/>
    <w:uiPriority w:val="99"/>
    <w:unhideWhenUsed/>
    <w:rsid w:val="0039352E"/>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f">
    <w:name w:val="List Paragraph"/>
    <w:basedOn w:val="Normal"/>
    <w:uiPriority w:val="34"/>
    <w:qFormat/>
    <w:rsid w:val="0039352E"/>
    <w:pPr>
      <w:spacing w:after="0" w:line="240" w:lineRule="auto"/>
      <w:ind w:left="720"/>
      <w:contextualSpacing/>
    </w:pPr>
    <w:rPr>
      <w:rFonts w:ascii="Times New Roman" w:eastAsiaTheme="minorEastAsia" w:hAnsi="Times New Roman" w:cs="Times New Roman"/>
      <w:sz w:val="24"/>
      <w:szCs w:val="24"/>
    </w:rPr>
  </w:style>
  <w:style w:type="table" w:styleId="Umbriredeculoaredeschis-Accentuare4">
    <w:name w:val="Light Shading Accent 4"/>
    <w:basedOn w:val="TabelNormal"/>
    <w:uiPriority w:val="60"/>
    <w:rsid w:val="0039352E"/>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character" w:customStyle="1" w:styleId="Titlu2Caracter">
    <w:name w:val="Titlu 2 Caracter"/>
    <w:basedOn w:val="Fontdeparagrafimplicit"/>
    <w:link w:val="Titlu2"/>
    <w:uiPriority w:val="9"/>
    <w:rsid w:val="0039352E"/>
    <w:rPr>
      <w:rFonts w:asciiTheme="majorHAnsi" w:eastAsiaTheme="majorEastAsia" w:hAnsiTheme="majorHAnsi" w:cstheme="majorBidi"/>
      <w:b/>
      <w:bCs/>
      <w:color w:val="4F81BD" w:themeColor="accent1"/>
      <w:sz w:val="26"/>
      <w:szCs w:val="26"/>
    </w:rPr>
  </w:style>
  <w:style w:type="paragraph" w:styleId="Corptext">
    <w:name w:val="Body Text"/>
    <w:basedOn w:val="Normal"/>
    <w:link w:val="CorptextCaracter"/>
    <w:uiPriority w:val="1"/>
    <w:qFormat/>
    <w:rsid w:val="0039352E"/>
    <w:pPr>
      <w:widowControl w:val="0"/>
      <w:autoSpaceDE w:val="0"/>
      <w:autoSpaceDN w:val="0"/>
      <w:spacing w:after="0" w:line="240" w:lineRule="auto"/>
    </w:pPr>
    <w:rPr>
      <w:rFonts w:ascii="Arial MT" w:eastAsia="Arial MT" w:hAnsi="Arial MT" w:cs="Arial MT"/>
    </w:rPr>
  </w:style>
  <w:style w:type="character" w:customStyle="1" w:styleId="CorptextCaracter">
    <w:name w:val="Corp text Caracter"/>
    <w:basedOn w:val="Fontdeparagrafimplicit"/>
    <w:link w:val="Corptext"/>
    <w:uiPriority w:val="1"/>
    <w:rsid w:val="0039352E"/>
    <w:rPr>
      <w:rFonts w:ascii="Arial MT" w:eastAsia="Arial MT" w:hAnsi="Arial MT" w:cs="Arial MT"/>
    </w:rPr>
  </w:style>
  <w:style w:type="paragraph" w:customStyle="1" w:styleId="TableParagraph">
    <w:name w:val="Table Paragraph"/>
    <w:basedOn w:val="Normal"/>
    <w:uiPriority w:val="1"/>
    <w:qFormat/>
    <w:rsid w:val="0039352E"/>
    <w:pPr>
      <w:widowControl w:val="0"/>
      <w:autoSpaceDE w:val="0"/>
      <w:autoSpaceDN w:val="0"/>
      <w:spacing w:after="0" w:line="240" w:lineRule="auto"/>
      <w:ind w:left="107"/>
    </w:pPr>
    <w:rPr>
      <w:rFonts w:ascii="Arial MT" w:eastAsia="Arial MT" w:hAnsi="Arial MT" w:cs="Arial MT"/>
    </w:rPr>
  </w:style>
  <w:style w:type="paragraph" w:styleId="TextnBalon">
    <w:name w:val="Balloon Text"/>
    <w:basedOn w:val="Normal"/>
    <w:link w:val="TextnBalonCaracter"/>
    <w:uiPriority w:val="99"/>
    <w:semiHidden/>
    <w:unhideWhenUsed/>
    <w:rsid w:val="0039352E"/>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39352E"/>
    <w:rPr>
      <w:rFonts w:ascii="Tahoma" w:hAnsi="Tahoma" w:cs="Tahoma"/>
      <w:sz w:val="16"/>
      <w:szCs w:val="16"/>
    </w:rPr>
  </w:style>
  <w:style w:type="paragraph" w:styleId="Titlucuprins">
    <w:name w:val="TOC Heading"/>
    <w:basedOn w:val="Titlu1"/>
    <w:next w:val="Normal"/>
    <w:uiPriority w:val="39"/>
    <w:semiHidden/>
    <w:unhideWhenUsed/>
    <w:qFormat/>
    <w:rsid w:val="0039352E"/>
    <w:pPr>
      <w:outlineLvl w:val="9"/>
    </w:pPr>
    <w:rPr>
      <w:lang w:eastAsia="ja-JP"/>
    </w:rPr>
  </w:style>
  <w:style w:type="paragraph" w:styleId="Cuprins1">
    <w:name w:val="toc 1"/>
    <w:basedOn w:val="Normal"/>
    <w:next w:val="Normal"/>
    <w:autoRedefine/>
    <w:uiPriority w:val="39"/>
    <w:unhideWhenUsed/>
    <w:rsid w:val="0039352E"/>
    <w:pPr>
      <w:spacing w:after="100"/>
    </w:pPr>
  </w:style>
  <w:style w:type="paragraph" w:styleId="Cuprins2">
    <w:name w:val="toc 2"/>
    <w:basedOn w:val="Normal"/>
    <w:next w:val="Normal"/>
    <w:autoRedefine/>
    <w:uiPriority w:val="39"/>
    <w:unhideWhenUsed/>
    <w:rsid w:val="0039352E"/>
    <w:pPr>
      <w:spacing w:after="100"/>
      <w:ind w:left="220"/>
    </w:pPr>
  </w:style>
  <w:style w:type="paragraph" w:styleId="Cuprins3">
    <w:name w:val="toc 3"/>
    <w:basedOn w:val="Normal"/>
    <w:next w:val="Normal"/>
    <w:autoRedefine/>
    <w:uiPriority w:val="39"/>
    <w:unhideWhenUsed/>
    <w:rsid w:val="0039352E"/>
    <w:pPr>
      <w:spacing w:after="100"/>
      <w:ind w:left="440"/>
    </w:pPr>
  </w:style>
  <w:style w:type="character" w:styleId="Hyperlink">
    <w:name w:val="Hyperlink"/>
    <w:basedOn w:val="Fontdeparagrafimplicit"/>
    <w:uiPriority w:val="99"/>
    <w:unhideWhenUsed/>
    <w:rsid w:val="0039352E"/>
    <w:rPr>
      <w:color w:val="0000FF" w:themeColor="hyperlink"/>
      <w:u w:val="single"/>
    </w:rPr>
  </w:style>
  <w:style w:type="paragraph" w:styleId="Antet">
    <w:name w:val="header"/>
    <w:basedOn w:val="Normal"/>
    <w:link w:val="AntetCaracter"/>
    <w:uiPriority w:val="99"/>
    <w:unhideWhenUsed/>
    <w:rsid w:val="009637DA"/>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9637DA"/>
  </w:style>
  <w:style w:type="paragraph" w:styleId="Subsol">
    <w:name w:val="footer"/>
    <w:basedOn w:val="Normal"/>
    <w:link w:val="SubsolCaracter"/>
    <w:uiPriority w:val="99"/>
    <w:unhideWhenUsed/>
    <w:rsid w:val="009637DA"/>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9637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8608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svg" /><Relationship Id="rId18" Type="http://schemas.openxmlformats.org/officeDocument/2006/relationships/hyperlink" Target="https://open.metu.edu.tr/bitstream/handle/11511/109550/20240518_KB_Msc_Thesis.pdf" TargetMode="External" /><Relationship Id="rId26" Type="http://schemas.openxmlformats.org/officeDocument/2006/relationships/hyperlink" Target="https://airportsuk.org/wp-content/uploads/2022/04/AOA-Airport-Operator-Magazine-Spring-2022_25Apr2022.pdf" TargetMode="External" /><Relationship Id="rId39" Type="http://schemas.openxmlformats.org/officeDocument/2006/relationships/fontTable" Target="fontTable.xml" /><Relationship Id="rId3" Type="http://schemas.openxmlformats.org/officeDocument/2006/relationships/styles" Target="styles.xml" /><Relationship Id="rId21" Type="http://schemas.openxmlformats.org/officeDocument/2006/relationships/hyperlink" Target="https://recipp.ipp.pt/bitstreams/5e8e0cc0-2273-4854-a433-8d3191b0a7c9/download" TargetMode="External" /><Relationship Id="rId34" Type="http://schemas.openxmlformats.org/officeDocument/2006/relationships/header" Target="header2.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hyperlink" Target="https://www.theseus.fi/bitstream/handle/10024/755908/Teemu_Auvinen_Miku_Malinen.pdf?sequence=2" TargetMode="External" /><Relationship Id="rId25" Type="http://schemas.openxmlformats.org/officeDocument/2006/relationships/hyperlink" Target="https://doras.dcu.ie/30222/1/NH%20Thesis-Final%20Version-21082024.pdf" TargetMode="External" /><Relationship Id="rId33" Type="http://schemas.openxmlformats.org/officeDocument/2006/relationships/header" Target="header1.xml" /><Relationship Id="rId38" Type="http://schemas.openxmlformats.org/officeDocument/2006/relationships/footer" Target="footer3.xml" /><Relationship Id="rId2" Type="http://schemas.openxmlformats.org/officeDocument/2006/relationships/numbering" Target="numbering.xml" /><Relationship Id="rId16" Type="http://schemas.openxmlformats.org/officeDocument/2006/relationships/image" Target="media/image9.jpeg" /><Relationship Id="rId20" Type="http://schemas.openxmlformats.org/officeDocument/2006/relationships/hyperlink" Target="https://corporate.ryanair.com/news/ryanair-appoints-handler-at-london-stansted-airport/" TargetMode="External" /><Relationship Id="rId29" Type="http://schemas.openxmlformats.org/officeDocument/2006/relationships/hyperlink" Target="https://commons.erau.edu/cgi/viewcontent.cgi?article=2069&amp;context=jaaer"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svg" /><Relationship Id="rId24" Type="http://schemas.openxmlformats.org/officeDocument/2006/relationships/hyperlink" Target="https://westminsterresearch.westminster.ac.uk/download/9bc5bbc7d7c12fdb646dca88d3a35aead981a929df09f66861d0989d607f2142/88543/UKregulation%20paper%20revised.pdf" TargetMode="External" /><Relationship Id="rId32" Type="http://schemas.openxmlformats.org/officeDocument/2006/relationships/hyperlink" Target="https://www.tsw.co.uk/blog/leadership-and-management/gibbs-reflective-cycle/" TargetMode="External" /><Relationship Id="rId37" Type="http://schemas.openxmlformats.org/officeDocument/2006/relationships/header" Target="header3.xml" /><Relationship Id="rId40" Type="http://schemas.openxmlformats.org/officeDocument/2006/relationships/theme" Target="theme/theme1.xml" /><Relationship Id="rId5" Type="http://schemas.openxmlformats.org/officeDocument/2006/relationships/webSettings" Target="webSettings.xml" /><Relationship Id="rId15" Type="http://schemas.openxmlformats.org/officeDocument/2006/relationships/image" Target="media/image8.svg" /><Relationship Id="rId23" Type="http://schemas.openxmlformats.org/officeDocument/2006/relationships/hyperlink" Target="https://www.emerald.com/ejms/article-pdf/30/2/139/10079909/ejms-03-2025-0033en.pdf" TargetMode="External" /><Relationship Id="rId28" Type="http://schemas.openxmlformats.org/officeDocument/2006/relationships/hyperlink" Target="https://www.researchgate.net/profile/Oleg-Garmash/publication/377659292_Intellectualization_of_logistics_and_Supply_Chain_Management_20_-_2023/links/65b16c896c7ad06ab427967c/Intellectualization-of-logistics-and-Supply-Chain-Management-20-2023.pdf" TargetMode="External" /><Relationship Id="rId36" Type="http://schemas.openxmlformats.org/officeDocument/2006/relationships/footer" Target="footer2.xml" /><Relationship Id="rId10" Type="http://schemas.openxmlformats.org/officeDocument/2006/relationships/image" Target="media/image3.png" /><Relationship Id="rId19" Type="http://schemas.openxmlformats.org/officeDocument/2006/relationships/hyperlink" Target="https://erepository.uonbi.ac.ke/bitstream/handle/11295/160484/Mercy%20Chebichii%20-project.pdf?sequence=1" TargetMode="External" /><Relationship Id="rId31" Type="http://schemas.openxmlformats.org/officeDocument/2006/relationships/hyperlink" Target="https://air.uniud.it/bitstream/11390/1206784/2/Tesi_dottorato_definitiva_pdfA.pdf" TargetMode="External" /><Relationship Id="rId4" Type="http://schemas.openxmlformats.org/officeDocument/2006/relationships/settings" Target="settings.xml" /><Relationship Id="rId9" Type="http://schemas.openxmlformats.org/officeDocument/2006/relationships/image" Target="media/image2.jpeg" /><Relationship Id="rId14" Type="http://schemas.openxmlformats.org/officeDocument/2006/relationships/image" Target="media/image7.png" /><Relationship Id="rId22" Type="http://schemas.openxmlformats.org/officeDocument/2006/relationships/hyperlink" Target="https://pmc.ncbi.nlm.nih.gov/articles/PMC9759696/pdf/main.pdf" TargetMode="External" /><Relationship Id="rId27" Type="http://schemas.openxmlformats.org/officeDocument/2006/relationships/hyperlink" Target="https://books.google.co.in/books?hl=en&amp;lr=&amp;id=ROEmEAAAQBAJ&amp;oi=fnd&amp;pg=PR5&amp;dq=Stakeholder+Feedback+Collection+and+Review+in+business+aviation&amp;ots=FYgUV1I4fE&amp;sig=rxNrmBzLGrr9vq3qaZFOp_dnCi4&amp;redir_esc=y" TargetMode="External" /><Relationship Id="rId30" Type="http://schemas.openxmlformats.org/officeDocument/2006/relationships/hyperlink" Target="https://research.usq.edu.au/download/a734d9de7596bf08a560afac97a0bc2709ed338b5285ba3567baedefb8bf1586/7713596/Jay%20Nagy%20-%20THESIS.pdf" TargetMode="External" /><Relationship Id="rId35"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72E769-FB6D-46E2-A135-791268DAB71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4358</Words>
  <Characters>25280</Characters>
  <Application>Microsoft Office Word</Application>
  <DocSecurity>0</DocSecurity>
  <Lines>210</Lines>
  <Paragraphs>59</Paragraphs>
  <ScaleCrop>false</ScaleCrop>
  <Company/>
  <LinksUpToDate>false</LinksUpToDate>
  <CharactersWithSpaces>29579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2025-12-18T08:26:00Z</dcterms:created>
  <dcterms:modified xsi:type="dcterms:W3CDTF">2025-12-18T08:28:00Z</dcterms:modified>
</cp:coreProperties>
</file>