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ACCE5F" w14:textId="77777777" w:rsidR="00145F43" w:rsidRDefault="00145F43" w:rsidP="00145F43">
      <w:pPr>
        <w:rPr>
          <w:b/>
          <w:bCs/>
          <w:lang w:val="tr-TR"/>
        </w:rPr>
      </w:pPr>
    </w:p>
    <w:p w14:paraId="1D75EAB4" w14:textId="77777777" w:rsidR="00145F43" w:rsidRDefault="00145F43" w:rsidP="00145F43">
      <w:pPr>
        <w:rPr>
          <w:b/>
          <w:bCs/>
          <w:lang w:val="tr-TR"/>
        </w:rPr>
      </w:pPr>
    </w:p>
    <w:p w14:paraId="4FB9CD36" w14:textId="77777777" w:rsidR="00145F43" w:rsidRDefault="00145F43" w:rsidP="00145F43">
      <w:pPr>
        <w:rPr>
          <w:b/>
          <w:bCs/>
          <w:lang w:val="tr-TR"/>
        </w:rPr>
      </w:pPr>
    </w:p>
    <w:p w14:paraId="260277F2" w14:textId="77777777" w:rsidR="00145F43" w:rsidRDefault="00145F43" w:rsidP="00145F43">
      <w:pPr>
        <w:rPr>
          <w:b/>
          <w:bCs/>
          <w:lang w:val="tr-TR"/>
        </w:rPr>
      </w:pPr>
    </w:p>
    <w:p w14:paraId="47C044E6" w14:textId="77777777" w:rsidR="00145F43" w:rsidRDefault="00145F43" w:rsidP="00145F43">
      <w:pPr>
        <w:rPr>
          <w:b/>
          <w:bCs/>
          <w:lang w:val="tr-TR"/>
        </w:rPr>
      </w:pPr>
    </w:p>
    <w:p w14:paraId="361FF80F" w14:textId="77777777" w:rsidR="00145F43" w:rsidRDefault="00145F43" w:rsidP="00145F43">
      <w:pPr>
        <w:rPr>
          <w:b/>
          <w:bCs/>
          <w:lang w:val="tr-TR"/>
        </w:rPr>
      </w:pPr>
    </w:p>
    <w:p w14:paraId="037C1C63" w14:textId="77777777" w:rsidR="00145F43" w:rsidRDefault="00145F43" w:rsidP="00145F43">
      <w:pPr>
        <w:rPr>
          <w:b/>
          <w:bCs/>
          <w:lang w:val="tr-TR"/>
        </w:rPr>
      </w:pPr>
    </w:p>
    <w:p w14:paraId="50231B0A" w14:textId="77777777" w:rsidR="004D73FF" w:rsidRDefault="004D73FF" w:rsidP="00145F43">
      <w:pPr>
        <w:jc w:val="center"/>
        <w:rPr>
          <w:b/>
          <w:bCs/>
          <w:sz w:val="48"/>
          <w:szCs w:val="48"/>
          <w:lang w:val="en-US"/>
        </w:rPr>
      </w:pPr>
    </w:p>
    <w:p w14:paraId="4B59B9A3" w14:textId="4A0A9991" w:rsidR="00145F43" w:rsidRPr="004D73FF" w:rsidRDefault="00145F43" w:rsidP="00145F43">
      <w:pPr>
        <w:jc w:val="center"/>
        <w:rPr>
          <w:b/>
          <w:bCs/>
          <w:sz w:val="48"/>
          <w:szCs w:val="48"/>
          <w:lang w:val="tr-TR"/>
        </w:rPr>
      </w:pPr>
      <w:r w:rsidRPr="004D73FF">
        <w:rPr>
          <w:b/>
          <w:bCs/>
          <w:sz w:val="48"/>
          <w:szCs w:val="48"/>
          <w:lang w:val="en-US"/>
        </w:rPr>
        <w:t>CARE PLAN FOR AN ELDERLY PERSON IN A CARE HOME</w:t>
      </w:r>
    </w:p>
    <w:p w14:paraId="4C337A7B" w14:textId="3268E8C9" w:rsidR="00145F43" w:rsidRPr="004D73FF" w:rsidRDefault="00145F43" w:rsidP="00145F43">
      <w:pPr>
        <w:jc w:val="center"/>
        <w:rPr>
          <w:b/>
          <w:bCs/>
          <w:sz w:val="48"/>
          <w:szCs w:val="48"/>
          <w:lang w:val="tr-TR"/>
        </w:rPr>
      </w:pPr>
      <w:r w:rsidRPr="004D73FF">
        <w:rPr>
          <w:b/>
          <w:bCs/>
          <w:sz w:val="48"/>
          <w:szCs w:val="48"/>
          <w:lang w:val="tr-TR"/>
        </w:rPr>
        <w:t>SUPPORTING PAPER</w:t>
      </w:r>
    </w:p>
    <w:p w14:paraId="6DEE9979" w14:textId="4701FD8D" w:rsidR="00145F43" w:rsidRPr="004D73FF" w:rsidRDefault="00145F43" w:rsidP="00145F43">
      <w:pPr>
        <w:tabs>
          <w:tab w:val="left" w:pos="1080"/>
        </w:tabs>
        <w:rPr>
          <w:b/>
          <w:bCs/>
          <w:sz w:val="40"/>
          <w:szCs w:val="40"/>
          <w:lang w:val="tr-TR"/>
        </w:rPr>
      </w:pPr>
      <w:r w:rsidRPr="004D73FF">
        <w:rPr>
          <w:b/>
          <w:bCs/>
          <w:sz w:val="40"/>
          <w:szCs w:val="40"/>
          <w:lang w:val="tr-TR"/>
        </w:rPr>
        <w:tab/>
      </w:r>
    </w:p>
    <w:p w14:paraId="75829A29" w14:textId="77777777" w:rsidR="00145F43" w:rsidRDefault="00145F43" w:rsidP="00145F43">
      <w:pPr>
        <w:rPr>
          <w:b/>
          <w:bCs/>
          <w:lang w:val="tr-TR"/>
        </w:rPr>
      </w:pPr>
    </w:p>
    <w:p w14:paraId="2E61039E" w14:textId="77777777" w:rsidR="00145F43" w:rsidRDefault="00145F43" w:rsidP="00145F43">
      <w:pPr>
        <w:rPr>
          <w:b/>
          <w:bCs/>
          <w:lang w:val="tr-TR"/>
        </w:rPr>
      </w:pPr>
    </w:p>
    <w:p w14:paraId="5AD48D74" w14:textId="77777777" w:rsidR="00145F43" w:rsidRDefault="00145F43" w:rsidP="00145F43">
      <w:pPr>
        <w:rPr>
          <w:b/>
          <w:bCs/>
          <w:lang w:val="tr-TR"/>
        </w:rPr>
      </w:pPr>
    </w:p>
    <w:p w14:paraId="274378CE" w14:textId="77777777" w:rsidR="00145F43" w:rsidRDefault="00145F43" w:rsidP="00145F43">
      <w:pPr>
        <w:rPr>
          <w:b/>
          <w:bCs/>
          <w:lang w:val="tr-TR"/>
        </w:rPr>
      </w:pPr>
    </w:p>
    <w:p w14:paraId="627E2C42" w14:textId="77777777" w:rsidR="00145F43" w:rsidRDefault="00145F43" w:rsidP="00145F43">
      <w:pPr>
        <w:rPr>
          <w:b/>
          <w:bCs/>
          <w:lang w:val="tr-TR"/>
        </w:rPr>
      </w:pPr>
    </w:p>
    <w:p w14:paraId="0D8218DC" w14:textId="77777777" w:rsidR="004D73FF" w:rsidRDefault="004D73FF" w:rsidP="00145F43">
      <w:pPr>
        <w:jc w:val="center"/>
        <w:rPr>
          <w:b/>
          <w:bCs/>
          <w:sz w:val="44"/>
          <w:szCs w:val="44"/>
          <w:lang w:val="tr-TR"/>
        </w:rPr>
      </w:pPr>
    </w:p>
    <w:p w14:paraId="53005E00" w14:textId="77777777" w:rsidR="004D73FF" w:rsidRDefault="004D73FF" w:rsidP="00145F43">
      <w:pPr>
        <w:jc w:val="center"/>
        <w:rPr>
          <w:b/>
          <w:bCs/>
          <w:sz w:val="44"/>
          <w:szCs w:val="44"/>
          <w:lang w:val="tr-TR"/>
        </w:rPr>
      </w:pPr>
    </w:p>
    <w:p w14:paraId="4C01A71E" w14:textId="77777777" w:rsidR="00145F43" w:rsidRPr="004D73FF" w:rsidRDefault="00145F43" w:rsidP="00145F43">
      <w:pPr>
        <w:jc w:val="center"/>
        <w:rPr>
          <w:sz w:val="44"/>
          <w:szCs w:val="44"/>
        </w:rPr>
      </w:pPr>
      <w:r w:rsidRPr="004D73FF">
        <w:rPr>
          <w:b/>
          <w:bCs/>
          <w:sz w:val="44"/>
          <w:szCs w:val="44"/>
          <w:lang w:val="tr-TR"/>
        </w:rPr>
        <w:t xml:space="preserve">Module code </w:t>
      </w:r>
      <w:r w:rsidRPr="004D73FF">
        <w:rPr>
          <w:sz w:val="44"/>
          <w:szCs w:val="44"/>
          <w:lang w:val="tr-TR"/>
        </w:rPr>
        <w:t>BMHP</w:t>
      </w:r>
      <w:r w:rsidRPr="004D73FF">
        <w:rPr>
          <w:sz w:val="44"/>
          <w:szCs w:val="44"/>
        </w:rPr>
        <w:t>6009</w:t>
      </w:r>
    </w:p>
    <w:p w14:paraId="7674F63F" w14:textId="6AB0E99A" w:rsidR="00145F43" w:rsidRPr="004D73FF" w:rsidRDefault="00145F43" w:rsidP="00145F43">
      <w:pPr>
        <w:jc w:val="center"/>
        <w:rPr>
          <w:sz w:val="44"/>
          <w:szCs w:val="44"/>
        </w:rPr>
      </w:pPr>
      <w:r w:rsidRPr="004D73FF">
        <w:rPr>
          <w:b/>
          <w:bCs/>
          <w:sz w:val="44"/>
          <w:szCs w:val="44"/>
        </w:rPr>
        <w:t>Living with care</w:t>
      </w:r>
    </w:p>
    <w:p w14:paraId="0017D29D" w14:textId="77777777" w:rsidR="00145F43" w:rsidRPr="004D73FF" w:rsidRDefault="00145F43" w:rsidP="00145F43">
      <w:pPr>
        <w:jc w:val="center"/>
        <w:rPr>
          <w:sz w:val="44"/>
          <w:szCs w:val="44"/>
        </w:rPr>
      </w:pPr>
      <w:r w:rsidRPr="004D73FF">
        <w:rPr>
          <w:b/>
          <w:bCs/>
          <w:sz w:val="44"/>
          <w:szCs w:val="44"/>
          <w:lang w:val="tr-TR"/>
        </w:rPr>
        <w:t xml:space="preserve">Lecturer </w:t>
      </w:r>
      <w:r w:rsidRPr="004D73FF">
        <w:rPr>
          <w:sz w:val="44"/>
          <w:szCs w:val="44"/>
        </w:rPr>
        <w:t>: Joanne Davies</w:t>
      </w:r>
    </w:p>
    <w:p w14:paraId="2CF7911A" w14:textId="1FFEACA3" w:rsidR="00145F43" w:rsidRPr="004D73FF" w:rsidRDefault="00145F43" w:rsidP="00145F43">
      <w:pPr>
        <w:jc w:val="center"/>
        <w:rPr>
          <w:sz w:val="44"/>
          <w:szCs w:val="44"/>
        </w:rPr>
      </w:pPr>
      <w:r w:rsidRPr="004D73FF">
        <w:rPr>
          <w:b/>
          <w:bCs/>
          <w:sz w:val="44"/>
          <w:szCs w:val="44"/>
        </w:rPr>
        <w:t xml:space="preserve">Mohammed </w:t>
      </w:r>
      <w:proofErr w:type="spellStart"/>
      <w:r w:rsidRPr="004D73FF">
        <w:rPr>
          <w:b/>
          <w:bCs/>
          <w:sz w:val="44"/>
          <w:szCs w:val="44"/>
        </w:rPr>
        <w:t>Hussain</w:t>
      </w:r>
      <w:proofErr w:type="spellEnd"/>
    </w:p>
    <w:p w14:paraId="3086518A" w14:textId="0831AE14" w:rsidR="00145F43" w:rsidRPr="004D73FF" w:rsidRDefault="00145F43" w:rsidP="00145F43">
      <w:pPr>
        <w:jc w:val="center"/>
        <w:rPr>
          <w:sz w:val="44"/>
          <w:szCs w:val="44"/>
        </w:rPr>
      </w:pPr>
      <w:r w:rsidRPr="004D73FF">
        <w:rPr>
          <w:b/>
          <w:bCs/>
          <w:sz w:val="44"/>
          <w:szCs w:val="44"/>
          <w:lang w:val="tr-TR"/>
        </w:rPr>
        <w:t>1809052</w:t>
      </w:r>
    </w:p>
    <w:p w14:paraId="003D5462" w14:textId="0E9602FB" w:rsidR="00896D08" w:rsidRPr="004D73FF" w:rsidRDefault="00896D08" w:rsidP="0048714C">
      <w:pPr>
        <w:rPr>
          <w:sz w:val="44"/>
          <w:szCs w:val="44"/>
        </w:rPr>
      </w:pPr>
    </w:p>
    <w:p w14:paraId="4BDADE3C" w14:textId="77777777" w:rsidR="00896D08" w:rsidRDefault="00896D08" w:rsidP="0048714C"/>
    <w:p w14:paraId="2C325A68" w14:textId="77777777" w:rsidR="00145F43" w:rsidRDefault="00145F43" w:rsidP="003B2AE9">
      <w:pPr>
        <w:spacing w:line="360" w:lineRule="auto"/>
        <w:rPr>
          <w:rFonts w:ascii="Arial" w:hAnsi="Arial" w:cs="Arial"/>
          <w:sz w:val="22"/>
          <w:szCs w:val="22"/>
        </w:rPr>
      </w:pPr>
    </w:p>
    <w:p w14:paraId="22C31615" w14:textId="77777777" w:rsidR="00145F43" w:rsidRDefault="00145F43" w:rsidP="003B2AE9">
      <w:pPr>
        <w:spacing w:line="360" w:lineRule="auto"/>
        <w:rPr>
          <w:rFonts w:ascii="Arial" w:hAnsi="Arial" w:cs="Arial"/>
          <w:sz w:val="22"/>
          <w:szCs w:val="22"/>
        </w:rPr>
      </w:pPr>
    </w:p>
    <w:p w14:paraId="3132F65A" w14:textId="77777777" w:rsidR="00145F43" w:rsidRDefault="00145F43" w:rsidP="003B2AE9">
      <w:pPr>
        <w:spacing w:line="360" w:lineRule="auto"/>
        <w:rPr>
          <w:rFonts w:ascii="Arial" w:hAnsi="Arial" w:cs="Arial"/>
          <w:sz w:val="22"/>
          <w:szCs w:val="22"/>
        </w:rPr>
      </w:pPr>
    </w:p>
    <w:p w14:paraId="0B21A28E" w14:textId="77777777" w:rsidR="00145F43" w:rsidRDefault="00145F43" w:rsidP="003B2AE9">
      <w:pPr>
        <w:spacing w:line="360" w:lineRule="auto"/>
        <w:rPr>
          <w:rFonts w:ascii="Arial" w:hAnsi="Arial" w:cs="Arial"/>
          <w:sz w:val="22"/>
          <w:szCs w:val="22"/>
        </w:rPr>
      </w:pPr>
    </w:p>
    <w:p w14:paraId="2465DC7B" w14:textId="77777777" w:rsidR="00145F43" w:rsidRDefault="00145F43" w:rsidP="003B2AE9">
      <w:pPr>
        <w:spacing w:line="360" w:lineRule="auto"/>
        <w:rPr>
          <w:rFonts w:ascii="Arial" w:hAnsi="Arial" w:cs="Arial"/>
          <w:sz w:val="22"/>
          <w:szCs w:val="22"/>
        </w:rPr>
      </w:pPr>
    </w:p>
    <w:p w14:paraId="72C82BAE" w14:textId="77777777" w:rsidR="00145F43" w:rsidRDefault="00145F43" w:rsidP="003B2AE9">
      <w:pPr>
        <w:spacing w:line="360" w:lineRule="auto"/>
        <w:rPr>
          <w:rFonts w:ascii="Arial" w:hAnsi="Arial" w:cs="Arial"/>
          <w:sz w:val="22"/>
          <w:szCs w:val="22"/>
        </w:rPr>
      </w:pPr>
    </w:p>
    <w:p w14:paraId="0440999E" w14:textId="77777777" w:rsidR="00145F43" w:rsidRDefault="00145F43" w:rsidP="003B2AE9">
      <w:pPr>
        <w:spacing w:line="360" w:lineRule="auto"/>
        <w:rPr>
          <w:rFonts w:ascii="Arial" w:hAnsi="Arial" w:cs="Arial"/>
          <w:sz w:val="22"/>
          <w:szCs w:val="22"/>
        </w:rPr>
      </w:pPr>
    </w:p>
    <w:p w14:paraId="3D51E8FD" w14:textId="77777777" w:rsidR="00145F43" w:rsidRDefault="00145F43" w:rsidP="003B2AE9">
      <w:pPr>
        <w:spacing w:line="360" w:lineRule="auto"/>
        <w:rPr>
          <w:rFonts w:ascii="Arial" w:hAnsi="Arial" w:cs="Arial"/>
          <w:sz w:val="22"/>
          <w:szCs w:val="22"/>
        </w:rPr>
      </w:pPr>
    </w:p>
    <w:p w14:paraId="0A63FA4B" w14:textId="77777777" w:rsidR="00145F43" w:rsidRDefault="00145F43" w:rsidP="003B2AE9">
      <w:pPr>
        <w:spacing w:line="360" w:lineRule="auto"/>
        <w:rPr>
          <w:rFonts w:ascii="Arial" w:hAnsi="Arial" w:cs="Arial"/>
          <w:sz w:val="22"/>
          <w:szCs w:val="22"/>
        </w:rPr>
      </w:pPr>
    </w:p>
    <w:p w14:paraId="6F79AA16" w14:textId="65FEEFAB" w:rsidR="00231B24" w:rsidRPr="0033296A" w:rsidRDefault="00694197" w:rsidP="003B2AE9">
      <w:pPr>
        <w:spacing w:line="360" w:lineRule="auto"/>
        <w:rPr>
          <w:rFonts w:ascii="Arial" w:hAnsi="Arial" w:cs="Arial"/>
          <w:b/>
          <w:color w:val="000000" w:themeColor="text1"/>
          <w:sz w:val="22"/>
          <w:szCs w:val="22"/>
          <w:u w:val="single"/>
        </w:rPr>
      </w:pPr>
      <w:r w:rsidRPr="0033296A">
        <w:rPr>
          <w:rFonts w:ascii="Arial" w:hAnsi="Arial" w:cs="Arial"/>
          <w:b/>
          <w:color w:val="000000" w:themeColor="text1"/>
          <w:sz w:val="22"/>
          <w:szCs w:val="22"/>
          <w:u w:val="single"/>
        </w:rPr>
        <w:lastRenderedPageBreak/>
        <w:t>A CARE PLAN FOR AN ELDERLY PERSON</w:t>
      </w:r>
      <w:r w:rsidR="00896D08" w:rsidRPr="0033296A">
        <w:rPr>
          <w:rFonts w:ascii="Arial" w:hAnsi="Arial" w:cs="Arial"/>
          <w:b/>
          <w:color w:val="000000" w:themeColor="text1"/>
          <w:sz w:val="22"/>
          <w:szCs w:val="22"/>
          <w:u w:val="single"/>
        </w:rPr>
        <w:t xml:space="preserve"> – Supporting paper</w:t>
      </w:r>
    </w:p>
    <w:p w14:paraId="297EFB3D" w14:textId="77777777" w:rsidR="00694197" w:rsidRPr="0033296A" w:rsidRDefault="00694197" w:rsidP="003B2AE9">
      <w:pPr>
        <w:spacing w:line="360" w:lineRule="auto"/>
        <w:rPr>
          <w:rFonts w:ascii="Arial" w:hAnsi="Arial" w:cs="Arial"/>
          <w:color w:val="000000" w:themeColor="text1"/>
          <w:sz w:val="22"/>
          <w:szCs w:val="22"/>
        </w:rPr>
      </w:pPr>
    </w:p>
    <w:p w14:paraId="57932EED" w14:textId="3D73EB33" w:rsidR="00896D08" w:rsidRPr="0033296A" w:rsidRDefault="00896D08" w:rsidP="003B2AE9">
      <w:pPr>
        <w:spacing w:line="360" w:lineRule="auto"/>
        <w:rPr>
          <w:rFonts w:ascii="Arial" w:hAnsi="Arial" w:cs="Arial"/>
          <w:color w:val="000000" w:themeColor="text1"/>
          <w:sz w:val="22"/>
          <w:szCs w:val="22"/>
          <w:u w:val="single"/>
        </w:rPr>
      </w:pPr>
      <w:r w:rsidRPr="0033296A">
        <w:rPr>
          <w:rFonts w:ascii="Arial" w:hAnsi="Arial" w:cs="Arial"/>
          <w:color w:val="000000" w:themeColor="text1"/>
          <w:sz w:val="22"/>
          <w:szCs w:val="22"/>
          <w:u w:val="single"/>
        </w:rPr>
        <w:t>Summary of Care Plan:</w:t>
      </w:r>
    </w:p>
    <w:p w14:paraId="6B4E7F3B" w14:textId="4B16EDF0" w:rsidR="00896D08"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Created for an individual in a care home.</w:t>
      </w:r>
    </w:p>
    <w:p w14:paraId="39BE0D74" w14:textId="05E96C5D"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Staring with what a care plan is and its purpose. The UK government has clearly outlined a structure and framework for the care of older people and my care plan is within its standards.</w:t>
      </w:r>
    </w:p>
    <w:p w14:paraId="73F52AA6" w14:textId="5152BE7E"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I next looked at what the biggest current problem is when it comes to care plans for the elderly and that is that there is a gap between policy and practice.</w:t>
      </w:r>
    </w:p>
    <w:p w14:paraId="6E62C7D4" w14:textId="18E656C8"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 xml:space="preserve">Based on a number of resources I found some of the key elements that should be included in any care plan and have outlined them. </w:t>
      </w:r>
    </w:p>
    <w:p w14:paraId="579BF49F" w14:textId="437B3272"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Personal Details</w:t>
      </w:r>
      <w:r w:rsidR="001C1564" w:rsidRPr="0033296A">
        <w:rPr>
          <w:rFonts w:ascii="Arial" w:hAnsi="Arial" w:cs="Arial"/>
          <w:color w:val="000000" w:themeColor="text1"/>
          <w:sz w:val="22"/>
          <w:szCs w:val="22"/>
        </w:rPr>
        <w:t xml:space="preserve"> – the base of the plan including emergency contacts and next of kin</w:t>
      </w:r>
    </w:p>
    <w:p w14:paraId="150459EC" w14:textId="73C75B0A"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Health</w:t>
      </w:r>
      <w:r w:rsidR="001C1564" w:rsidRPr="0033296A">
        <w:rPr>
          <w:rFonts w:ascii="Arial" w:hAnsi="Arial" w:cs="Arial"/>
          <w:color w:val="000000" w:themeColor="text1"/>
          <w:sz w:val="22"/>
          <w:szCs w:val="22"/>
        </w:rPr>
        <w:t xml:space="preserve"> – exploring and assessing current health condition, medication, allergies and support needed </w:t>
      </w:r>
    </w:p>
    <w:p w14:paraId="0707EA1E" w14:textId="0834187E"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Personal Care</w:t>
      </w:r>
      <w:r w:rsidR="001C1564" w:rsidRPr="0033296A">
        <w:rPr>
          <w:rFonts w:ascii="Arial" w:hAnsi="Arial" w:cs="Arial"/>
          <w:color w:val="000000" w:themeColor="text1"/>
          <w:sz w:val="22"/>
          <w:szCs w:val="22"/>
        </w:rPr>
        <w:t xml:space="preserve"> – including mobility, cognitive and sensory needs. </w:t>
      </w:r>
      <w:proofErr w:type="gramStart"/>
      <w:r w:rsidR="001C1564" w:rsidRPr="0033296A">
        <w:rPr>
          <w:rFonts w:ascii="Arial" w:hAnsi="Arial" w:cs="Arial"/>
          <w:color w:val="000000" w:themeColor="text1"/>
          <w:sz w:val="22"/>
          <w:szCs w:val="22"/>
        </w:rPr>
        <w:t>Whether they need help with washing, dressing etc.</w:t>
      </w:r>
      <w:proofErr w:type="gramEnd"/>
    </w:p>
    <w:p w14:paraId="55AD4562" w14:textId="45E9F868"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Nutrition, Hydration &amp; Exercise</w:t>
      </w:r>
      <w:r w:rsidR="001C1564" w:rsidRPr="0033296A">
        <w:rPr>
          <w:rFonts w:ascii="Arial" w:hAnsi="Arial" w:cs="Arial"/>
          <w:color w:val="000000" w:themeColor="text1"/>
          <w:sz w:val="22"/>
          <w:szCs w:val="22"/>
        </w:rPr>
        <w:t xml:space="preserve"> </w:t>
      </w:r>
      <w:r w:rsidR="00822B81" w:rsidRPr="0033296A">
        <w:rPr>
          <w:rFonts w:ascii="Arial" w:hAnsi="Arial" w:cs="Arial"/>
          <w:color w:val="000000" w:themeColor="text1"/>
          <w:sz w:val="22"/>
          <w:szCs w:val="22"/>
        </w:rPr>
        <w:t>–</w:t>
      </w:r>
      <w:r w:rsidR="001C1564" w:rsidRPr="0033296A">
        <w:rPr>
          <w:rFonts w:ascii="Arial" w:hAnsi="Arial" w:cs="Arial"/>
          <w:color w:val="000000" w:themeColor="text1"/>
          <w:sz w:val="22"/>
          <w:szCs w:val="22"/>
        </w:rPr>
        <w:t xml:space="preserve"> </w:t>
      </w:r>
      <w:r w:rsidR="00822B81" w:rsidRPr="0033296A">
        <w:rPr>
          <w:rFonts w:ascii="Arial" w:hAnsi="Arial" w:cs="Arial"/>
          <w:color w:val="000000" w:themeColor="text1"/>
          <w:sz w:val="22"/>
          <w:szCs w:val="22"/>
        </w:rPr>
        <w:t>dietary requirements and general fitness</w:t>
      </w:r>
    </w:p>
    <w:p w14:paraId="1D97486D" w14:textId="5B5C29B3"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Personal Preferences</w:t>
      </w:r>
      <w:r w:rsidR="00822B81" w:rsidRPr="0033296A">
        <w:rPr>
          <w:rFonts w:ascii="Arial" w:hAnsi="Arial" w:cs="Arial"/>
          <w:color w:val="000000" w:themeColor="text1"/>
          <w:sz w:val="22"/>
          <w:szCs w:val="22"/>
        </w:rPr>
        <w:t xml:space="preserve"> – likes &amp; </w:t>
      </w:r>
      <w:proofErr w:type="gramStart"/>
      <w:r w:rsidR="00822B81" w:rsidRPr="0033296A">
        <w:rPr>
          <w:rFonts w:ascii="Arial" w:hAnsi="Arial" w:cs="Arial"/>
          <w:color w:val="000000" w:themeColor="text1"/>
          <w:sz w:val="22"/>
          <w:szCs w:val="22"/>
        </w:rPr>
        <w:t>dislikes,</w:t>
      </w:r>
      <w:proofErr w:type="gramEnd"/>
      <w:r w:rsidR="00822B81" w:rsidRPr="0033296A">
        <w:rPr>
          <w:rFonts w:ascii="Arial" w:hAnsi="Arial" w:cs="Arial"/>
          <w:color w:val="000000" w:themeColor="text1"/>
          <w:sz w:val="22"/>
          <w:szCs w:val="22"/>
        </w:rPr>
        <w:t xml:space="preserve"> social and religious preferences</w:t>
      </w:r>
      <w:r w:rsidR="008A3CC2" w:rsidRPr="0033296A">
        <w:rPr>
          <w:rFonts w:ascii="Arial" w:hAnsi="Arial" w:cs="Arial"/>
          <w:color w:val="000000" w:themeColor="text1"/>
          <w:sz w:val="22"/>
          <w:szCs w:val="22"/>
        </w:rPr>
        <w:t>. Finding out what’s important.</w:t>
      </w:r>
    </w:p>
    <w:p w14:paraId="4FC2429B" w14:textId="6BD08CA6"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Risk Assessment</w:t>
      </w:r>
      <w:r w:rsidR="008A3CC2" w:rsidRPr="0033296A">
        <w:rPr>
          <w:rFonts w:ascii="Arial" w:hAnsi="Arial" w:cs="Arial"/>
          <w:color w:val="000000" w:themeColor="text1"/>
          <w:sz w:val="22"/>
          <w:szCs w:val="22"/>
        </w:rPr>
        <w:t xml:space="preserve"> – are they prone to trips and fall – a physical assessment was also carried out</w:t>
      </w:r>
    </w:p>
    <w:p w14:paraId="1C11E636" w14:textId="1C36A669" w:rsidR="0077119A" w:rsidRPr="0033296A" w:rsidRDefault="0077119A"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Additional Information</w:t>
      </w:r>
      <w:r w:rsidR="008A3CC2" w:rsidRPr="0033296A">
        <w:rPr>
          <w:rFonts w:ascii="Arial" w:hAnsi="Arial" w:cs="Arial"/>
          <w:color w:val="000000" w:themeColor="text1"/>
          <w:sz w:val="22"/>
          <w:szCs w:val="22"/>
        </w:rPr>
        <w:t xml:space="preserve"> – anything further the individual feels is important to share.</w:t>
      </w:r>
    </w:p>
    <w:p w14:paraId="27FFD261" w14:textId="77777777" w:rsidR="008A3CC2" w:rsidRPr="0033296A" w:rsidRDefault="008A3CC2" w:rsidP="003B2AE9">
      <w:pPr>
        <w:spacing w:line="360" w:lineRule="auto"/>
        <w:rPr>
          <w:rFonts w:ascii="Arial" w:hAnsi="Arial" w:cs="Arial"/>
          <w:color w:val="000000" w:themeColor="text1"/>
          <w:sz w:val="22"/>
          <w:szCs w:val="22"/>
        </w:rPr>
      </w:pPr>
    </w:p>
    <w:p w14:paraId="779AD572" w14:textId="0C6A5AF3" w:rsidR="008A3CC2" w:rsidRPr="0033296A" w:rsidRDefault="008A3CC2"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Each section is explored on three levels</w:t>
      </w:r>
    </w:p>
    <w:p w14:paraId="09FB6550" w14:textId="2F626DE4" w:rsidR="008A3CC2" w:rsidRPr="0033296A" w:rsidRDefault="008A3CC2" w:rsidP="003B2AE9">
      <w:pPr>
        <w:pStyle w:val="ListParagraph"/>
        <w:numPr>
          <w:ilvl w:val="0"/>
          <w:numId w:val="5"/>
        </w:num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What is current care and support</w:t>
      </w:r>
    </w:p>
    <w:p w14:paraId="2F1F9DD9" w14:textId="27D2BF97" w:rsidR="008A3CC2" w:rsidRPr="0033296A" w:rsidRDefault="008A3CC2" w:rsidP="003B2AE9">
      <w:pPr>
        <w:pStyle w:val="ListParagraph"/>
        <w:numPr>
          <w:ilvl w:val="0"/>
          <w:numId w:val="5"/>
        </w:num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What are the desired outcomes</w:t>
      </w:r>
    </w:p>
    <w:p w14:paraId="3EAA56DA" w14:textId="2FD1DD05" w:rsidR="008A3CC2" w:rsidRPr="0033296A" w:rsidRDefault="008A3CC2" w:rsidP="003B2AE9">
      <w:pPr>
        <w:pStyle w:val="ListParagraph"/>
        <w:numPr>
          <w:ilvl w:val="0"/>
          <w:numId w:val="5"/>
        </w:num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What support is needed</w:t>
      </w:r>
    </w:p>
    <w:p w14:paraId="49B2DF03" w14:textId="77777777" w:rsidR="0077119A" w:rsidRPr="0033296A" w:rsidRDefault="0077119A" w:rsidP="003B2AE9">
      <w:pPr>
        <w:spacing w:line="360" w:lineRule="auto"/>
        <w:rPr>
          <w:rFonts w:ascii="Arial" w:hAnsi="Arial" w:cs="Arial"/>
          <w:color w:val="000000" w:themeColor="text1"/>
          <w:sz w:val="22"/>
          <w:szCs w:val="22"/>
        </w:rPr>
      </w:pPr>
    </w:p>
    <w:p w14:paraId="166DA23C" w14:textId="63EEE1EA" w:rsidR="00896D08" w:rsidRPr="0033296A" w:rsidRDefault="008A3CC2"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 xml:space="preserve">I further explored what is the </w:t>
      </w:r>
      <w:r w:rsidR="00E141F0" w:rsidRPr="0033296A">
        <w:rPr>
          <w:rFonts w:ascii="Arial" w:hAnsi="Arial" w:cs="Arial"/>
          <w:color w:val="000000" w:themeColor="text1"/>
          <w:sz w:val="22"/>
          <w:szCs w:val="22"/>
        </w:rPr>
        <w:t>aftercare</w:t>
      </w:r>
      <w:r w:rsidR="0033296A" w:rsidRPr="0033296A">
        <w:rPr>
          <w:rFonts w:ascii="Arial" w:hAnsi="Arial" w:cs="Arial"/>
          <w:color w:val="000000" w:themeColor="text1"/>
          <w:sz w:val="22"/>
          <w:szCs w:val="22"/>
        </w:rPr>
        <w:t xml:space="preserve"> once the plan is set out f</w:t>
      </w:r>
      <w:r w:rsidRPr="0033296A">
        <w:rPr>
          <w:rFonts w:ascii="Arial" w:hAnsi="Arial" w:cs="Arial"/>
          <w:color w:val="000000" w:themeColor="text1"/>
          <w:sz w:val="22"/>
          <w:szCs w:val="22"/>
        </w:rPr>
        <w:t>inishing with the care homes policies &amp; procedures.</w:t>
      </w:r>
    </w:p>
    <w:p w14:paraId="2DBBE9CA" w14:textId="77777777" w:rsidR="00F06EE2" w:rsidRPr="0033296A" w:rsidRDefault="00F06EE2" w:rsidP="003B2AE9">
      <w:pPr>
        <w:spacing w:line="360" w:lineRule="auto"/>
        <w:rPr>
          <w:rFonts w:ascii="Arial" w:hAnsi="Arial" w:cs="Arial"/>
          <w:color w:val="000000" w:themeColor="text1"/>
          <w:sz w:val="22"/>
          <w:szCs w:val="22"/>
        </w:rPr>
      </w:pPr>
    </w:p>
    <w:p w14:paraId="13A30714" w14:textId="2BB5F76E" w:rsidR="00F06EE2" w:rsidRPr="0033296A" w:rsidRDefault="00F06EE2" w:rsidP="003B2AE9">
      <w:pPr>
        <w:spacing w:line="360" w:lineRule="auto"/>
        <w:rPr>
          <w:rFonts w:ascii="Arial" w:eastAsia="Times New Roman" w:hAnsi="Arial" w:cs="Arial"/>
          <w:color w:val="000000" w:themeColor="text1"/>
          <w:sz w:val="22"/>
          <w:szCs w:val="22"/>
          <w:shd w:val="clear" w:color="auto" w:fill="FFFFFF"/>
        </w:rPr>
      </w:pPr>
      <w:r w:rsidRPr="0033296A">
        <w:rPr>
          <w:rFonts w:ascii="Arial" w:hAnsi="Arial" w:cs="Arial"/>
          <w:color w:val="000000" w:themeColor="text1"/>
          <w:sz w:val="22"/>
          <w:szCs w:val="22"/>
        </w:rPr>
        <w:t>Essentially “</w:t>
      </w:r>
      <w:r w:rsidRPr="0033296A">
        <w:rPr>
          <w:rFonts w:ascii="Arial" w:eastAsia="Times New Roman" w:hAnsi="Arial" w:cs="Arial"/>
          <w:color w:val="000000" w:themeColor="text1"/>
          <w:sz w:val="22"/>
          <w:szCs w:val="22"/>
          <w:shd w:val="clear" w:color="auto" w:fill="FFFFFF"/>
        </w:rPr>
        <w:t xml:space="preserve">If we don’t improve the way we provide support to older people then the NHS will struggle to meet the increasing demand for resources as well as changing patient needs.” Costing the country trillions of £’s. </w:t>
      </w:r>
      <w:r w:rsidR="00E141F0" w:rsidRPr="0033296A">
        <w:rPr>
          <w:rFonts w:ascii="Arial" w:hAnsi="Arial" w:cs="Arial"/>
          <w:color w:val="000000" w:themeColor="text1"/>
          <w:sz w:val="22"/>
          <w:szCs w:val="22"/>
          <w:shd w:val="clear" w:color="auto" w:fill="FFFFFF"/>
        </w:rPr>
        <w:t>(England, 2021)</w:t>
      </w:r>
    </w:p>
    <w:p w14:paraId="53D65564" w14:textId="72FAEC52" w:rsidR="009D6233" w:rsidRPr="0033296A" w:rsidRDefault="009D6233" w:rsidP="003B2AE9">
      <w:pPr>
        <w:spacing w:line="360" w:lineRule="auto"/>
        <w:rPr>
          <w:rFonts w:ascii="Arial" w:eastAsia="Times New Roman" w:hAnsi="Arial" w:cs="Arial"/>
          <w:color w:val="000000" w:themeColor="text1"/>
          <w:sz w:val="22"/>
          <w:szCs w:val="22"/>
          <w:shd w:val="clear" w:color="auto" w:fill="FFFFFF"/>
        </w:rPr>
      </w:pPr>
      <w:r w:rsidRPr="0033296A">
        <w:rPr>
          <w:rFonts w:ascii="Arial" w:eastAsia="Times New Roman" w:hAnsi="Arial" w:cs="Arial"/>
          <w:color w:val="000000" w:themeColor="text1"/>
          <w:sz w:val="22"/>
          <w:szCs w:val="22"/>
        </w:rPr>
        <w:t xml:space="preserve">Nearly a fifth (19.5 per cent) of people in the UK </w:t>
      </w:r>
      <w:proofErr w:type="gramStart"/>
      <w:r w:rsidRPr="0033296A">
        <w:rPr>
          <w:rFonts w:ascii="Arial" w:eastAsia="Times New Roman" w:hAnsi="Arial" w:cs="Arial"/>
          <w:color w:val="000000" w:themeColor="text1"/>
          <w:sz w:val="22"/>
          <w:szCs w:val="22"/>
        </w:rPr>
        <w:t>are</w:t>
      </w:r>
      <w:proofErr w:type="gramEnd"/>
      <w:r w:rsidRPr="0033296A">
        <w:rPr>
          <w:rFonts w:ascii="Arial" w:eastAsia="Times New Roman" w:hAnsi="Arial" w:cs="Arial"/>
          <w:color w:val="000000" w:themeColor="text1"/>
          <w:sz w:val="22"/>
          <w:szCs w:val="22"/>
        </w:rPr>
        <w:t xml:space="preserve"> aged 65 or older. They are consumers of 50 per cent of health and social care spending. Older people have at least equivalent rates of psychological distress generally as compared to younger </w:t>
      </w:r>
      <w:r w:rsidRPr="0033296A">
        <w:rPr>
          <w:rFonts w:ascii="Arial" w:eastAsia="Times New Roman" w:hAnsi="Arial" w:cs="Arial"/>
          <w:color w:val="000000" w:themeColor="text1"/>
          <w:sz w:val="22"/>
          <w:szCs w:val="22"/>
        </w:rPr>
        <w:lastRenderedPageBreak/>
        <w:t xml:space="preserve">people and show significant levels of depression and suicide as well as dementia. </w:t>
      </w:r>
      <w:r w:rsidR="00E141F0" w:rsidRPr="0033296A">
        <w:rPr>
          <w:rFonts w:ascii="Arial" w:eastAsia="Times New Roman" w:hAnsi="Arial" w:cs="Arial"/>
          <w:color w:val="000000" w:themeColor="text1"/>
          <w:sz w:val="22"/>
          <w:szCs w:val="22"/>
          <w:shd w:val="clear" w:color="auto" w:fill="FFFFFF"/>
        </w:rPr>
        <w:t>Their</w:t>
      </w:r>
      <w:r w:rsidRPr="0033296A">
        <w:rPr>
          <w:rFonts w:ascii="Arial" w:eastAsia="Times New Roman" w:hAnsi="Arial" w:cs="Arial"/>
          <w:color w:val="000000" w:themeColor="text1"/>
          <w:sz w:val="22"/>
          <w:szCs w:val="22"/>
          <w:shd w:val="clear" w:color="auto" w:fill="FFFFFF"/>
        </w:rPr>
        <w:t xml:space="preserve"> aim is to support people age well essentially saving the government trillions of £s.</w:t>
      </w:r>
      <w:r w:rsidR="00E141F0" w:rsidRPr="0033296A">
        <w:rPr>
          <w:rFonts w:ascii="Arial" w:eastAsia="Times New Roman" w:hAnsi="Arial" w:cs="Arial"/>
          <w:color w:val="000000" w:themeColor="text1"/>
          <w:sz w:val="22"/>
          <w:szCs w:val="22"/>
          <w:shd w:val="clear" w:color="auto" w:fill="FFFFFF"/>
        </w:rPr>
        <w:t xml:space="preserve"> </w:t>
      </w:r>
      <w:r w:rsidR="00E141F0" w:rsidRPr="0033296A">
        <w:rPr>
          <w:rFonts w:ascii="Arial" w:hAnsi="Arial" w:cs="Arial"/>
          <w:color w:val="000000" w:themeColor="text1"/>
          <w:sz w:val="22"/>
          <w:szCs w:val="22"/>
          <w:shd w:val="clear" w:color="auto" w:fill="FFFFFF"/>
        </w:rPr>
        <w:t>(</w:t>
      </w:r>
      <w:r w:rsidR="00E141F0" w:rsidRPr="0033296A">
        <w:rPr>
          <w:rFonts w:ascii="Arial" w:hAnsi="Arial" w:cs="Arial"/>
          <w:color w:val="000000" w:themeColor="text1"/>
          <w:sz w:val="22"/>
          <w:szCs w:val="22"/>
          <w:shd w:val="clear" w:color="auto" w:fill="FFFFFF"/>
        </w:rPr>
        <w:t>bps.org</w:t>
      </w:r>
      <w:proofErr w:type="gramStart"/>
      <w:r w:rsidR="00E141F0" w:rsidRPr="0033296A">
        <w:rPr>
          <w:rFonts w:ascii="Arial" w:hAnsi="Arial" w:cs="Arial"/>
          <w:color w:val="000000" w:themeColor="text1"/>
          <w:sz w:val="22"/>
          <w:szCs w:val="22"/>
          <w:shd w:val="clear" w:color="auto" w:fill="FFFFFF"/>
        </w:rPr>
        <w:t>,</w:t>
      </w:r>
      <w:r w:rsidR="00E141F0" w:rsidRPr="0033296A">
        <w:rPr>
          <w:rFonts w:ascii="Arial" w:hAnsi="Arial" w:cs="Arial"/>
          <w:color w:val="000000" w:themeColor="text1"/>
          <w:sz w:val="22"/>
          <w:szCs w:val="22"/>
          <w:shd w:val="clear" w:color="auto" w:fill="FFFFFF"/>
        </w:rPr>
        <w:t>2021</w:t>
      </w:r>
      <w:proofErr w:type="gramEnd"/>
      <w:r w:rsidR="00E141F0" w:rsidRPr="0033296A">
        <w:rPr>
          <w:rFonts w:ascii="Arial" w:hAnsi="Arial" w:cs="Arial"/>
          <w:color w:val="000000" w:themeColor="text1"/>
          <w:sz w:val="22"/>
          <w:szCs w:val="22"/>
          <w:shd w:val="clear" w:color="auto" w:fill="FFFFFF"/>
        </w:rPr>
        <w:t>)</w:t>
      </w:r>
    </w:p>
    <w:p w14:paraId="1F490BC3" w14:textId="77777777" w:rsidR="00E141F0" w:rsidRPr="0033296A" w:rsidRDefault="00E141F0" w:rsidP="003B2AE9">
      <w:pPr>
        <w:spacing w:line="360" w:lineRule="auto"/>
        <w:rPr>
          <w:rFonts w:ascii="Arial" w:hAnsi="Arial" w:cs="Arial"/>
          <w:color w:val="000000" w:themeColor="text1"/>
          <w:sz w:val="22"/>
          <w:szCs w:val="22"/>
        </w:rPr>
      </w:pPr>
    </w:p>
    <w:p w14:paraId="512A3FBA" w14:textId="77777777" w:rsidR="00460051" w:rsidRPr="0033296A" w:rsidRDefault="00537375" w:rsidP="003B2AE9">
      <w:pPr>
        <w:spacing w:line="360" w:lineRule="auto"/>
        <w:rPr>
          <w:rFonts w:ascii="Arial" w:eastAsia="Times New Roman" w:hAnsi="Arial" w:cs="Arial"/>
          <w:color w:val="000000" w:themeColor="text1"/>
          <w:sz w:val="22"/>
          <w:szCs w:val="22"/>
        </w:rPr>
      </w:pPr>
      <w:r w:rsidRPr="0033296A">
        <w:rPr>
          <w:rFonts w:ascii="Arial" w:hAnsi="Arial" w:cs="Arial"/>
          <w:color w:val="000000" w:themeColor="text1"/>
          <w:sz w:val="22"/>
          <w:szCs w:val="22"/>
        </w:rPr>
        <w:t>My whole care plan is based on t</w:t>
      </w:r>
      <w:r w:rsidR="00FD3A2E" w:rsidRPr="0033296A">
        <w:rPr>
          <w:rFonts w:ascii="Arial" w:hAnsi="Arial" w:cs="Arial"/>
          <w:color w:val="000000" w:themeColor="text1"/>
          <w:sz w:val="22"/>
          <w:szCs w:val="22"/>
        </w:rPr>
        <w:t>he key focus of the NHS pol</w:t>
      </w:r>
      <w:r w:rsidRPr="0033296A">
        <w:rPr>
          <w:rFonts w:ascii="Arial" w:hAnsi="Arial" w:cs="Arial"/>
          <w:color w:val="000000" w:themeColor="text1"/>
          <w:sz w:val="22"/>
          <w:szCs w:val="22"/>
        </w:rPr>
        <w:t xml:space="preserve">icy and government framework, </w:t>
      </w:r>
      <w:r w:rsidR="00FD3A2E" w:rsidRPr="0033296A">
        <w:rPr>
          <w:rFonts w:ascii="Arial" w:hAnsi="Arial" w:cs="Arial"/>
          <w:color w:val="000000" w:themeColor="text1"/>
          <w:sz w:val="22"/>
          <w:szCs w:val="22"/>
        </w:rPr>
        <w:t xml:space="preserve">to make the care plan person centred meaning the focus of the plan is for the benefit of the individual in care – to help them in ageing well, </w:t>
      </w:r>
      <w:r w:rsidRPr="0033296A">
        <w:rPr>
          <w:rFonts w:ascii="Arial" w:hAnsi="Arial" w:cs="Arial"/>
          <w:color w:val="000000" w:themeColor="text1"/>
          <w:sz w:val="22"/>
          <w:szCs w:val="22"/>
        </w:rPr>
        <w:t xml:space="preserve">feel more confident in managing their own health care and prevent </w:t>
      </w:r>
      <w:r w:rsidRPr="0033296A">
        <w:rPr>
          <w:rFonts w:ascii="Arial" w:eastAsia="Times New Roman" w:hAnsi="Arial" w:cs="Arial"/>
          <w:color w:val="000000" w:themeColor="text1"/>
          <w:sz w:val="22"/>
          <w:szCs w:val="22"/>
        </w:rPr>
        <w:t xml:space="preserve">deterioration in their condition or symptoms. </w:t>
      </w:r>
      <w:r w:rsidR="00A957CD" w:rsidRPr="0033296A">
        <w:rPr>
          <w:rFonts w:ascii="Arial" w:eastAsia="Times New Roman" w:hAnsi="Arial" w:cs="Arial"/>
          <w:color w:val="000000" w:themeColor="text1"/>
          <w:sz w:val="22"/>
          <w:szCs w:val="22"/>
        </w:rPr>
        <w:t>Older people have not always been treated with respect or dignity nor have they been encouraged to make informed decisions</w:t>
      </w:r>
      <w:r w:rsidR="00C161F2" w:rsidRPr="0033296A">
        <w:rPr>
          <w:rFonts w:ascii="Arial" w:eastAsia="Times New Roman" w:hAnsi="Arial" w:cs="Arial"/>
          <w:color w:val="000000" w:themeColor="text1"/>
          <w:sz w:val="22"/>
          <w:szCs w:val="22"/>
        </w:rPr>
        <w:t xml:space="preserve">. </w:t>
      </w:r>
    </w:p>
    <w:p w14:paraId="76873F16" w14:textId="6096C195" w:rsidR="00460051" w:rsidRPr="0033296A" w:rsidRDefault="00460051" w:rsidP="003B2AE9">
      <w:pPr>
        <w:spacing w:line="360" w:lineRule="auto"/>
        <w:rPr>
          <w:rFonts w:ascii="Arial" w:hAnsi="Arial" w:cs="Arial"/>
          <w:color w:val="000000" w:themeColor="text1"/>
          <w:sz w:val="22"/>
          <w:szCs w:val="22"/>
        </w:rPr>
      </w:pPr>
      <w:r w:rsidRPr="0033296A">
        <w:rPr>
          <w:rFonts w:ascii="Arial" w:eastAsia="Times New Roman" w:hAnsi="Arial" w:cs="Arial"/>
          <w:color w:val="000000" w:themeColor="text1"/>
          <w:sz w:val="22"/>
          <w:szCs w:val="22"/>
        </w:rPr>
        <w:t xml:space="preserve">The UK government strategy is to ensure fair, high quality, integrated health and social care services for older people. They have created a 10 year programme of action linking services to support independence and promote good health, specialised services for key conditions, and culture change so that all older people and their carers are always treated with respect, dignity and fairness. </w:t>
      </w:r>
    </w:p>
    <w:p w14:paraId="128D4C52" w14:textId="77777777" w:rsidR="009D6233" w:rsidRPr="0033296A" w:rsidRDefault="009D6233" w:rsidP="003B2AE9">
      <w:pPr>
        <w:spacing w:line="360" w:lineRule="auto"/>
        <w:rPr>
          <w:rFonts w:ascii="Arial" w:hAnsi="Arial" w:cs="Arial"/>
          <w:color w:val="000000" w:themeColor="text1"/>
          <w:sz w:val="22"/>
          <w:szCs w:val="22"/>
        </w:rPr>
      </w:pPr>
    </w:p>
    <w:p w14:paraId="650C0ABC" w14:textId="4F3607B8" w:rsidR="00D9206A" w:rsidRPr="0033296A" w:rsidRDefault="00460051"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 xml:space="preserve">They also put older people into three groups. </w:t>
      </w:r>
      <w:r w:rsidR="00D9206A" w:rsidRPr="0033296A">
        <w:rPr>
          <w:rFonts w:ascii="Arial" w:eastAsia="Times New Roman" w:hAnsi="Arial" w:cs="Arial"/>
          <w:color w:val="000000" w:themeColor="text1"/>
          <w:sz w:val="22"/>
          <w:szCs w:val="22"/>
        </w:rPr>
        <w:t xml:space="preserve">I have used these to </w:t>
      </w:r>
      <w:r w:rsidR="003B2AE9" w:rsidRPr="0033296A">
        <w:rPr>
          <w:rFonts w:ascii="Arial" w:eastAsia="Times New Roman" w:hAnsi="Arial" w:cs="Arial"/>
          <w:color w:val="000000" w:themeColor="text1"/>
          <w:sz w:val="22"/>
          <w:szCs w:val="22"/>
        </w:rPr>
        <w:t>categorise</w:t>
      </w:r>
      <w:r w:rsidR="00D9206A" w:rsidRPr="0033296A">
        <w:rPr>
          <w:rFonts w:ascii="Arial" w:eastAsia="Times New Roman" w:hAnsi="Arial" w:cs="Arial"/>
          <w:color w:val="000000" w:themeColor="text1"/>
          <w:sz w:val="22"/>
          <w:szCs w:val="22"/>
        </w:rPr>
        <w:t xml:space="preserve"> the individuals as it becomes easier to </w:t>
      </w:r>
      <w:r w:rsidR="00CD2806" w:rsidRPr="0033296A">
        <w:rPr>
          <w:rFonts w:ascii="Arial" w:eastAsia="Times New Roman" w:hAnsi="Arial" w:cs="Arial"/>
          <w:color w:val="000000" w:themeColor="text1"/>
          <w:sz w:val="22"/>
          <w:szCs w:val="22"/>
        </w:rPr>
        <w:t xml:space="preserve">assess certain needs that can be found in </w:t>
      </w:r>
      <w:r w:rsidRPr="0033296A">
        <w:rPr>
          <w:rFonts w:ascii="Arial" w:eastAsia="Times New Roman" w:hAnsi="Arial" w:cs="Arial"/>
          <w:color w:val="000000" w:themeColor="text1"/>
          <w:sz w:val="22"/>
          <w:szCs w:val="22"/>
        </w:rPr>
        <w:t>each of these groups</w:t>
      </w:r>
      <w:r w:rsidR="00D9206A" w:rsidRPr="0033296A">
        <w:rPr>
          <w:rFonts w:ascii="Arial" w:eastAsia="Times New Roman" w:hAnsi="Arial" w:cs="Arial"/>
          <w:color w:val="000000" w:themeColor="text1"/>
          <w:sz w:val="22"/>
          <w:szCs w:val="22"/>
        </w:rPr>
        <w:t>.</w:t>
      </w:r>
    </w:p>
    <w:p w14:paraId="48B71411" w14:textId="4F713FC0" w:rsidR="00460051" w:rsidRPr="0033296A" w:rsidRDefault="00D9206A"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Entering Old Age / Transitional Phase / Frail Older People</w:t>
      </w:r>
      <w:r w:rsidR="00CD2806" w:rsidRPr="0033296A">
        <w:rPr>
          <w:rFonts w:ascii="Arial" w:eastAsia="Times New Roman" w:hAnsi="Arial" w:cs="Arial"/>
          <w:color w:val="000000" w:themeColor="text1"/>
          <w:sz w:val="22"/>
          <w:szCs w:val="22"/>
        </w:rPr>
        <w:t xml:space="preserve"> – it gives a</w:t>
      </w:r>
      <w:r w:rsidR="00460051" w:rsidRPr="0033296A">
        <w:rPr>
          <w:rFonts w:ascii="Arial" w:eastAsia="Times New Roman" w:hAnsi="Arial" w:cs="Arial"/>
          <w:color w:val="000000" w:themeColor="text1"/>
          <w:sz w:val="22"/>
          <w:szCs w:val="22"/>
        </w:rPr>
        <w:t>n</w:t>
      </w:r>
      <w:r w:rsidR="00CD2806" w:rsidRPr="0033296A">
        <w:rPr>
          <w:rFonts w:ascii="Arial" w:eastAsia="Times New Roman" w:hAnsi="Arial" w:cs="Arial"/>
          <w:color w:val="000000" w:themeColor="text1"/>
          <w:sz w:val="22"/>
          <w:szCs w:val="22"/>
        </w:rPr>
        <w:t xml:space="preserve"> indicator of how much </w:t>
      </w:r>
      <w:proofErr w:type="spellStart"/>
      <w:r w:rsidR="00CD2806" w:rsidRPr="0033296A">
        <w:rPr>
          <w:rFonts w:ascii="Arial" w:eastAsia="Times New Roman" w:hAnsi="Arial" w:cs="Arial"/>
          <w:color w:val="000000" w:themeColor="text1"/>
          <w:sz w:val="22"/>
          <w:szCs w:val="22"/>
        </w:rPr>
        <w:t>self care</w:t>
      </w:r>
      <w:proofErr w:type="spellEnd"/>
      <w:r w:rsidR="00CD2806" w:rsidRPr="0033296A">
        <w:rPr>
          <w:rFonts w:ascii="Arial" w:eastAsia="Times New Roman" w:hAnsi="Arial" w:cs="Arial"/>
          <w:color w:val="000000" w:themeColor="text1"/>
          <w:sz w:val="22"/>
          <w:szCs w:val="22"/>
        </w:rPr>
        <w:t xml:space="preserve"> can be recommended.</w:t>
      </w:r>
      <w:r w:rsidR="00C161F2" w:rsidRPr="0033296A">
        <w:rPr>
          <w:rFonts w:ascii="Arial" w:eastAsia="Times New Roman" w:hAnsi="Arial" w:cs="Arial"/>
          <w:color w:val="000000" w:themeColor="text1"/>
          <w:sz w:val="22"/>
          <w:szCs w:val="22"/>
        </w:rPr>
        <w:t xml:space="preserve"> </w:t>
      </w:r>
      <w:r w:rsidR="00621EC8" w:rsidRPr="0033296A">
        <w:rPr>
          <w:rFonts w:ascii="Arial" w:eastAsia="Times New Roman" w:hAnsi="Arial" w:cs="Arial"/>
          <w:color w:val="000000" w:themeColor="text1"/>
          <w:sz w:val="22"/>
          <w:szCs w:val="22"/>
        </w:rPr>
        <w:t>It is essentially an aging indicator.</w:t>
      </w:r>
      <w:r w:rsidR="00AE0AE9" w:rsidRPr="0033296A">
        <w:rPr>
          <w:rFonts w:ascii="Arial" w:eastAsia="Times New Roman" w:hAnsi="Arial" w:cs="Arial"/>
          <w:color w:val="000000" w:themeColor="text1"/>
          <w:sz w:val="22"/>
          <w:szCs w:val="22"/>
        </w:rPr>
        <w:t xml:space="preserve"> </w:t>
      </w:r>
      <w:r w:rsidR="00AE0AE9" w:rsidRPr="0033296A">
        <w:rPr>
          <w:rFonts w:ascii="Arial" w:hAnsi="Arial" w:cs="Arial"/>
          <w:color w:val="000000" w:themeColor="text1"/>
          <w:sz w:val="22"/>
          <w:szCs w:val="22"/>
          <w:shd w:val="clear" w:color="auto" w:fill="FFFFFF"/>
        </w:rPr>
        <w:t>(Ford and Wild, 2001)</w:t>
      </w:r>
    </w:p>
    <w:p w14:paraId="36B88FF8" w14:textId="661A0A31" w:rsidR="00C161F2" w:rsidRPr="0033296A" w:rsidRDefault="00C161F2" w:rsidP="003B2AE9">
      <w:pPr>
        <w:spacing w:line="360" w:lineRule="auto"/>
        <w:rPr>
          <w:rFonts w:ascii="Arial" w:eastAsia="Times New Roman" w:hAnsi="Arial" w:cs="Arial"/>
          <w:color w:val="000000" w:themeColor="text1"/>
          <w:sz w:val="22"/>
          <w:szCs w:val="22"/>
        </w:rPr>
      </w:pPr>
    </w:p>
    <w:p w14:paraId="63C28A5A" w14:textId="77777777" w:rsidR="00460051" w:rsidRPr="0033296A" w:rsidRDefault="00460051" w:rsidP="003B2AE9">
      <w:pPr>
        <w:spacing w:line="360" w:lineRule="auto"/>
        <w:rPr>
          <w:rFonts w:ascii="Arial" w:hAnsi="Arial" w:cs="Arial"/>
          <w:color w:val="000000" w:themeColor="text1"/>
          <w:sz w:val="22"/>
          <w:szCs w:val="22"/>
        </w:rPr>
      </w:pPr>
    </w:p>
    <w:p w14:paraId="077926B5" w14:textId="0774BA79" w:rsidR="00043348" w:rsidRPr="0033296A" w:rsidRDefault="00043348"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The NHS in their</w:t>
      </w:r>
      <w:r w:rsidR="00E15270" w:rsidRPr="0033296A">
        <w:rPr>
          <w:rFonts w:ascii="Arial" w:hAnsi="Arial" w:cs="Arial"/>
          <w:color w:val="000000" w:themeColor="text1"/>
          <w:sz w:val="22"/>
          <w:szCs w:val="22"/>
        </w:rPr>
        <w:t xml:space="preserve"> </w:t>
      </w:r>
      <w:hyperlink r:id="rId7" w:history="1">
        <w:r w:rsidR="00E15270" w:rsidRPr="0033296A">
          <w:rPr>
            <w:rStyle w:val="Hyperlink"/>
            <w:rFonts w:ascii="Arial" w:hAnsi="Arial" w:cs="Arial"/>
            <w:color w:val="000000" w:themeColor="text1"/>
            <w:sz w:val="22"/>
            <w:szCs w:val="22"/>
          </w:rPr>
          <w:t>Writing Good Care Plan guide book</w:t>
        </w:r>
      </w:hyperlink>
      <w:r w:rsidR="00E15270" w:rsidRPr="0033296A">
        <w:rPr>
          <w:rFonts w:ascii="Arial" w:hAnsi="Arial" w:cs="Arial"/>
          <w:color w:val="000000" w:themeColor="text1"/>
          <w:sz w:val="22"/>
          <w:szCs w:val="22"/>
        </w:rPr>
        <w:t xml:space="preserve"> - describe a care plan as:</w:t>
      </w:r>
    </w:p>
    <w:p w14:paraId="6E9660B3" w14:textId="57216641" w:rsidR="00C00473" w:rsidRPr="0033296A" w:rsidRDefault="00E15270"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w:t>
      </w:r>
      <w:r w:rsidR="00043348" w:rsidRPr="0033296A">
        <w:rPr>
          <w:rFonts w:ascii="Arial" w:eastAsia="Times New Roman" w:hAnsi="Arial" w:cs="Arial"/>
          <w:color w:val="000000" w:themeColor="text1"/>
          <w:sz w:val="22"/>
          <w:szCs w:val="22"/>
        </w:rPr>
        <w:t xml:space="preserve">A plan that describes in an easy, accessible way the needs of the person, their views, preferences and choices, the resources available, and actions by members of the care team, (including the service user </w:t>
      </w:r>
      <w:r w:rsidR="00CD2806" w:rsidRPr="0033296A">
        <w:rPr>
          <w:rFonts w:ascii="Arial" w:eastAsia="Times New Roman" w:hAnsi="Arial" w:cs="Arial"/>
          <w:color w:val="000000" w:themeColor="text1"/>
          <w:sz w:val="22"/>
          <w:szCs w:val="22"/>
        </w:rPr>
        <w:t>and carer) to meet those needs.” It is therefore essential to complete a care plan with all those involved.</w:t>
      </w:r>
      <w:r w:rsidR="00AE0AE9" w:rsidRPr="0033296A">
        <w:rPr>
          <w:rFonts w:ascii="Arial" w:eastAsia="Times New Roman" w:hAnsi="Arial" w:cs="Arial"/>
          <w:color w:val="000000" w:themeColor="text1"/>
          <w:sz w:val="22"/>
          <w:szCs w:val="22"/>
        </w:rPr>
        <w:t xml:space="preserve"> </w:t>
      </w:r>
      <w:r w:rsidR="00AE0AE9" w:rsidRPr="0033296A">
        <w:rPr>
          <w:rFonts w:ascii="Arial" w:hAnsi="Arial" w:cs="Arial"/>
          <w:color w:val="000000" w:themeColor="text1"/>
          <w:sz w:val="22"/>
          <w:szCs w:val="22"/>
          <w:shd w:val="clear" w:color="auto" w:fill="FFFFFF"/>
        </w:rPr>
        <w:t>(Cates, 2000)</w:t>
      </w:r>
    </w:p>
    <w:p w14:paraId="5969606B" w14:textId="77777777" w:rsidR="00043348" w:rsidRPr="0033296A" w:rsidRDefault="00043348" w:rsidP="003B2AE9">
      <w:pPr>
        <w:spacing w:line="360" w:lineRule="auto"/>
        <w:rPr>
          <w:rFonts w:ascii="Arial" w:hAnsi="Arial" w:cs="Arial"/>
          <w:color w:val="000000" w:themeColor="text1"/>
          <w:sz w:val="22"/>
          <w:szCs w:val="22"/>
        </w:rPr>
      </w:pPr>
    </w:p>
    <w:p w14:paraId="387AD626" w14:textId="6EB6F966" w:rsidR="00694197" w:rsidRPr="0033296A" w:rsidRDefault="00694197" w:rsidP="003B2AE9">
      <w:pPr>
        <w:autoSpaceDE w:val="0"/>
        <w:autoSpaceDN w:val="0"/>
        <w:adjustRightInd w:val="0"/>
        <w:spacing w:line="360" w:lineRule="auto"/>
        <w:rPr>
          <w:rFonts w:ascii="Arial" w:eastAsia="Times New Roman" w:hAnsi="Arial" w:cs="Arial"/>
          <w:color w:val="000000" w:themeColor="text1"/>
          <w:sz w:val="22"/>
          <w:szCs w:val="22"/>
        </w:rPr>
      </w:pPr>
      <w:r w:rsidRPr="0033296A">
        <w:rPr>
          <w:rFonts w:ascii="Arial" w:hAnsi="Arial" w:cs="Arial"/>
          <w:color w:val="000000" w:themeColor="text1"/>
          <w:sz w:val="22"/>
          <w:szCs w:val="22"/>
        </w:rPr>
        <w:t>According to a citation published in Journal of Health Services Resea</w:t>
      </w:r>
      <w:r w:rsidR="0049348F" w:rsidRPr="0033296A">
        <w:rPr>
          <w:rFonts w:ascii="Arial" w:hAnsi="Arial" w:cs="Arial"/>
          <w:color w:val="000000" w:themeColor="text1"/>
          <w:sz w:val="22"/>
          <w:szCs w:val="22"/>
        </w:rPr>
        <w:t>rch and Policy in January 2014</w:t>
      </w:r>
      <w:r w:rsidRPr="0033296A">
        <w:rPr>
          <w:rFonts w:ascii="Arial" w:eastAsia="Times New Roman" w:hAnsi="Arial" w:cs="Arial"/>
          <w:color w:val="000000" w:themeColor="text1"/>
          <w:sz w:val="22"/>
          <w:szCs w:val="22"/>
        </w:rPr>
        <w:t xml:space="preserve"> </w:t>
      </w:r>
      <w:r w:rsidR="0049348F" w:rsidRPr="0033296A">
        <w:rPr>
          <w:rFonts w:ascii="Arial" w:hAnsi="Arial" w:cs="Arial"/>
          <w:color w:val="000000" w:themeColor="text1"/>
          <w:sz w:val="22"/>
          <w:szCs w:val="22"/>
        </w:rPr>
        <w:t>t</w:t>
      </w:r>
      <w:r w:rsidRPr="0033296A">
        <w:rPr>
          <w:rFonts w:ascii="Arial" w:hAnsi="Arial" w:cs="Arial"/>
          <w:color w:val="000000" w:themeColor="text1"/>
          <w:sz w:val="22"/>
          <w:szCs w:val="22"/>
        </w:rPr>
        <w:t>here is a gap between policy and current</w:t>
      </w:r>
      <w:r w:rsidR="00C161F2" w:rsidRPr="0033296A">
        <w:rPr>
          <w:rFonts w:ascii="Arial" w:hAnsi="Arial" w:cs="Arial"/>
          <w:color w:val="000000" w:themeColor="text1"/>
          <w:sz w:val="22"/>
          <w:szCs w:val="22"/>
        </w:rPr>
        <w:t xml:space="preserve">. Therefore it is essential to review care plans to ensure policy and </w:t>
      </w:r>
      <w:proofErr w:type="gramStart"/>
      <w:r w:rsidR="00C161F2" w:rsidRPr="0033296A">
        <w:rPr>
          <w:rFonts w:ascii="Arial" w:hAnsi="Arial" w:cs="Arial"/>
          <w:color w:val="000000" w:themeColor="text1"/>
          <w:sz w:val="22"/>
          <w:szCs w:val="22"/>
        </w:rPr>
        <w:t>practice are</w:t>
      </w:r>
      <w:proofErr w:type="gramEnd"/>
      <w:r w:rsidR="00C161F2" w:rsidRPr="0033296A">
        <w:rPr>
          <w:rFonts w:ascii="Arial" w:hAnsi="Arial" w:cs="Arial"/>
          <w:color w:val="000000" w:themeColor="text1"/>
          <w:sz w:val="22"/>
          <w:szCs w:val="22"/>
        </w:rPr>
        <w:t xml:space="preserve"> equal. I considered this when ensuring</w:t>
      </w:r>
      <w:r w:rsidR="00D9206A" w:rsidRPr="0033296A">
        <w:rPr>
          <w:rFonts w:ascii="Arial" w:hAnsi="Arial" w:cs="Arial"/>
          <w:color w:val="000000" w:themeColor="text1"/>
          <w:sz w:val="22"/>
          <w:szCs w:val="22"/>
        </w:rPr>
        <w:t xml:space="preserve"> this plan is thorough and in fact simple so it becomes easy to follow and review regularly.</w:t>
      </w:r>
      <w:r w:rsidR="0049348F" w:rsidRPr="0033296A">
        <w:rPr>
          <w:rFonts w:ascii="Arial" w:hAnsi="Arial" w:cs="Arial"/>
          <w:color w:val="000000" w:themeColor="text1"/>
          <w:sz w:val="22"/>
          <w:szCs w:val="22"/>
        </w:rPr>
        <w:t xml:space="preserve"> </w:t>
      </w:r>
      <w:r w:rsidR="0049348F" w:rsidRPr="0033296A">
        <w:rPr>
          <w:rFonts w:ascii="Arial" w:hAnsi="Arial" w:cs="Arial"/>
          <w:color w:val="000000" w:themeColor="text1"/>
          <w:sz w:val="22"/>
          <w:szCs w:val="22"/>
          <w:shd w:val="clear" w:color="auto" w:fill="FFFFFF"/>
        </w:rPr>
        <w:t>(Paton, 2014)</w:t>
      </w:r>
    </w:p>
    <w:p w14:paraId="50183AB5" w14:textId="77777777" w:rsidR="00EF5082" w:rsidRPr="0033296A" w:rsidRDefault="00EF5082" w:rsidP="003B2AE9">
      <w:pPr>
        <w:spacing w:line="360" w:lineRule="auto"/>
        <w:rPr>
          <w:rFonts w:ascii="Arial" w:eastAsia="Times New Roman" w:hAnsi="Arial" w:cs="Arial"/>
          <w:color w:val="000000" w:themeColor="text1"/>
          <w:sz w:val="22"/>
          <w:szCs w:val="22"/>
        </w:rPr>
      </w:pPr>
    </w:p>
    <w:p w14:paraId="391BCE8B" w14:textId="4F0CA44A" w:rsidR="00761D7E" w:rsidRPr="0033296A" w:rsidRDefault="009D6233"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lastRenderedPageBreak/>
        <w:t xml:space="preserve">The outline of the care plan has been carefully considered, first starting with the basics that any care plan should include. I’ve gone further and deeper to fully understand the individual’s current condition, their desired outcome and how they want to be supported, found in the tools and templates for care plans at the </w:t>
      </w:r>
      <w:hyperlink r:id="rId8" w:history="1">
        <w:r w:rsidR="00761D7E" w:rsidRPr="0033296A">
          <w:rPr>
            <w:rStyle w:val="Hyperlink"/>
            <w:rFonts w:ascii="Arial" w:hAnsi="Arial" w:cs="Arial"/>
            <w:color w:val="000000" w:themeColor="text1"/>
            <w:sz w:val="22"/>
            <w:szCs w:val="22"/>
          </w:rPr>
          <w:t>Devon County Council</w:t>
        </w:r>
      </w:hyperlink>
      <w:r w:rsidR="00761D7E" w:rsidRPr="0033296A">
        <w:rPr>
          <w:rFonts w:ascii="Arial" w:hAnsi="Arial" w:cs="Arial"/>
          <w:color w:val="000000" w:themeColor="text1"/>
          <w:sz w:val="22"/>
          <w:szCs w:val="22"/>
        </w:rPr>
        <w:t xml:space="preserve"> website. </w:t>
      </w:r>
      <w:r w:rsidR="009F0F63" w:rsidRPr="0033296A">
        <w:rPr>
          <w:rFonts w:ascii="Arial" w:hAnsi="Arial" w:cs="Arial"/>
          <w:color w:val="000000" w:themeColor="text1"/>
          <w:sz w:val="22"/>
          <w:szCs w:val="22"/>
          <w:shd w:val="clear" w:color="auto" w:fill="FFFFFF"/>
        </w:rPr>
        <w:t>(Devon County Council | Services and information for Devon residents, 2021)</w:t>
      </w:r>
    </w:p>
    <w:p w14:paraId="28903072" w14:textId="52F5EDE7" w:rsidR="009D6233" w:rsidRPr="0033296A" w:rsidRDefault="009D6233" w:rsidP="003B2AE9">
      <w:pPr>
        <w:spacing w:line="360" w:lineRule="auto"/>
        <w:rPr>
          <w:rFonts w:ascii="Arial" w:hAnsi="Arial" w:cs="Arial"/>
          <w:color w:val="000000" w:themeColor="text1"/>
          <w:sz w:val="22"/>
          <w:szCs w:val="22"/>
        </w:rPr>
      </w:pPr>
      <w:r w:rsidRPr="0033296A">
        <w:rPr>
          <w:rFonts w:ascii="Arial" w:hAnsi="Arial" w:cs="Arial"/>
          <w:color w:val="000000" w:themeColor="text1"/>
          <w:sz w:val="22"/>
          <w:szCs w:val="22"/>
        </w:rPr>
        <w:t xml:space="preserve">Answering these questions in each section of the plan really helps to give a thorough </w:t>
      </w:r>
      <w:r w:rsidR="00761D7E" w:rsidRPr="0033296A">
        <w:rPr>
          <w:rFonts w:ascii="Arial" w:hAnsi="Arial" w:cs="Arial"/>
          <w:color w:val="000000" w:themeColor="text1"/>
          <w:sz w:val="22"/>
          <w:szCs w:val="22"/>
        </w:rPr>
        <w:t xml:space="preserve">understanding of the requirements thus enabling </w:t>
      </w:r>
      <w:proofErr w:type="spellStart"/>
      <w:r w:rsidR="00761D7E" w:rsidRPr="0033296A">
        <w:rPr>
          <w:rFonts w:ascii="Arial" w:hAnsi="Arial" w:cs="Arial"/>
          <w:color w:val="000000" w:themeColor="text1"/>
          <w:sz w:val="22"/>
          <w:szCs w:val="22"/>
        </w:rPr>
        <w:t>self care</w:t>
      </w:r>
      <w:proofErr w:type="spellEnd"/>
      <w:r w:rsidR="00761D7E" w:rsidRPr="0033296A">
        <w:rPr>
          <w:rFonts w:ascii="Arial" w:hAnsi="Arial" w:cs="Arial"/>
          <w:color w:val="000000" w:themeColor="text1"/>
          <w:sz w:val="22"/>
          <w:szCs w:val="22"/>
        </w:rPr>
        <w:t xml:space="preserve"> where possible. These sections break down each and every area of an individual making it easier to cover every possible need they may have.</w:t>
      </w:r>
    </w:p>
    <w:p w14:paraId="5320B36D" w14:textId="77777777" w:rsidR="009D6233" w:rsidRPr="0033296A" w:rsidRDefault="009D6233" w:rsidP="003B2AE9">
      <w:pPr>
        <w:spacing w:line="360" w:lineRule="auto"/>
        <w:rPr>
          <w:rFonts w:ascii="Arial" w:eastAsia="Times New Roman" w:hAnsi="Arial" w:cs="Arial"/>
          <w:color w:val="000000" w:themeColor="text1"/>
          <w:sz w:val="22"/>
          <w:szCs w:val="22"/>
        </w:rPr>
      </w:pPr>
    </w:p>
    <w:p w14:paraId="56178CD9" w14:textId="2E4F7F39" w:rsidR="00EF5082" w:rsidRPr="0033296A" w:rsidRDefault="00EF5082" w:rsidP="003B2AE9">
      <w:pPr>
        <w:spacing w:line="360" w:lineRule="auto"/>
        <w:rPr>
          <w:rFonts w:ascii="Arial" w:eastAsia="Times New Roman" w:hAnsi="Arial" w:cs="Arial"/>
          <w:color w:val="000000" w:themeColor="text1"/>
          <w:sz w:val="22"/>
          <w:szCs w:val="22"/>
        </w:rPr>
      </w:pPr>
      <w:proofErr w:type="gramStart"/>
      <w:r w:rsidRPr="0033296A">
        <w:rPr>
          <w:rFonts w:ascii="Arial" w:eastAsia="Times New Roman" w:hAnsi="Arial" w:cs="Arial"/>
          <w:color w:val="000000" w:themeColor="text1"/>
          <w:sz w:val="22"/>
          <w:szCs w:val="22"/>
        </w:rPr>
        <w:t>Personal Details Section.</w:t>
      </w:r>
      <w:proofErr w:type="gramEnd"/>
    </w:p>
    <w:p w14:paraId="28E40253" w14:textId="0021BBBD" w:rsidR="00EF5082" w:rsidRPr="0033296A" w:rsidRDefault="00460051"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P</w:t>
      </w:r>
      <w:r w:rsidR="00EF5082" w:rsidRPr="0033296A">
        <w:rPr>
          <w:rFonts w:ascii="Arial" w:eastAsia="Times New Roman" w:hAnsi="Arial" w:cs="Arial"/>
          <w:color w:val="000000" w:themeColor="text1"/>
          <w:sz w:val="22"/>
          <w:szCs w:val="22"/>
        </w:rPr>
        <w:t xml:space="preserve">erson centric </w:t>
      </w:r>
      <w:r w:rsidRPr="0033296A">
        <w:rPr>
          <w:rFonts w:ascii="Arial" w:eastAsia="Times New Roman" w:hAnsi="Arial" w:cs="Arial"/>
          <w:color w:val="000000" w:themeColor="text1"/>
          <w:sz w:val="22"/>
          <w:szCs w:val="22"/>
        </w:rPr>
        <w:t xml:space="preserve">is </w:t>
      </w:r>
      <w:r w:rsidR="009D6233" w:rsidRPr="0033296A">
        <w:rPr>
          <w:rFonts w:ascii="Arial" w:eastAsia="Times New Roman" w:hAnsi="Arial" w:cs="Arial"/>
          <w:color w:val="000000" w:themeColor="text1"/>
          <w:sz w:val="22"/>
          <w:szCs w:val="22"/>
        </w:rPr>
        <w:t>observed throughout the plan in</w:t>
      </w:r>
      <w:r w:rsidRPr="0033296A">
        <w:rPr>
          <w:rFonts w:ascii="Arial" w:eastAsia="Times New Roman" w:hAnsi="Arial" w:cs="Arial"/>
          <w:color w:val="000000" w:themeColor="text1"/>
          <w:sz w:val="22"/>
          <w:szCs w:val="22"/>
        </w:rPr>
        <w:t>cluding in the personal detai</w:t>
      </w:r>
      <w:r w:rsidR="009D6233" w:rsidRPr="0033296A">
        <w:rPr>
          <w:rFonts w:ascii="Arial" w:eastAsia="Times New Roman" w:hAnsi="Arial" w:cs="Arial"/>
          <w:color w:val="000000" w:themeColor="text1"/>
          <w:sz w:val="22"/>
          <w:szCs w:val="22"/>
        </w:rPr>
        <w:t>ls section like preferred name and language.</w:t>
      </w:r>
    </w:p>
    <w:p w14:paraId="3FB4A776" w14:textId="77777777" w:rsidR="00761D7E" w:rsidRPr="0033296A" w:rsidRDefault="00761D7E" w:rsidP="003B2AE9">
      <w:pPr>
        <w:spacing w:line="360" w:lineRule="auto"/>
        <w:rPr>
          <w:rFonts w:ascii="Arial" w:eastAsia="Times New Roman" w:hAnsi="Arial" w:cs="Arial"/>
          <w:color w:val="000000" w:themeColor="text1"/>
          <w:sz w:val="22"/>
          <w:szCs w:val="22"/>
        </w:rPr>
      </w:pPr>
    </w:p>
    <w:p w14:paraId="10892CF7" w14:textId="71FAA65C" w:rsidR="00761D7E" w:rsidRPr="0033296A" w:rsidRDefault="00761D7E"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Some of the key areas that I found that really supported the individual is finding out about their religious and cultural needs, like and dislikes and important dates. The personal pre</w:t>
      </w:r>
      <w:r w:rsidR="00621EC8" w:rsidRPr="0033296A">
        <w:rPr>
          <w:rFonts w:ascii="Arial" w:eastAsia="Times New Roman" w:hAnsi="Arial" w:cs="Arial"/>
          <w:color w:val="000000" w:themeColor="text1"/>
          <w:sz w:val="22"/>
          <w:szCs w:val="22"/>
        </w:rPr>
        <w:t xml:space="preserve">ference section really bought the whole plan to ease. I found it easier to start there rather than filling the form verbatim. I also found that filling in the care plan was much easier when broken down and filled out on different times. This made it easier for the individual to really stay connected. Also asking about the </w:t>
      </w:r>
      <w:r w:rsidR="003B2AE9" w:rsidRPr="0033296A">
        <w:rPr>
          <w:rFonts w:ascii="Arial" w:eastAsia="Times New Roman" w:hAnsi="Arial" w:cs="Arial"/>
          <w:color w:val="000000" w:themeColor="text1"/>
          <w:sz w:val="22"/>
          <w:szCs w:val="22"/>
        </w:rPr>
        <w:t>individual’s</w:t>
      </w:r>
      <w:r w:rsidR="00621EC8" w:rsidRPr="0033296A">
        <w:rPr>
          <w:rFonts w:ascii="Arial" w:eastAsia="Times New Roman" w:hAnsi="Arial" w:cs="Arial"/>
          <w:color w:val="000000" w:themeColor="text1"/>
          <w:sz w:val="22"/>
          <w:szCs w:val="22"/>
        </w:rPr>
        <w:t xml:space="preserve"> desired outcome and support required every step of the way makes and shows the focus to be person centric.</w:t>
      </w:r>
    </w:p>
    <w:p w14:paraId="045343E3" w14:textId="77777777" w:rsidR="00EF5082" w:rsidRPr="0033296A" w:rsidRDefault="00EF5082" w:rsidP="003B2AE9">
      <w:pPr>
        <w:spacing w:line="360" w:lineRule="auto"/>
        <w:rPr>
          <w:rFonts w:ascii="Arial" w:eastAsia="Times New Roman" w:hAnsi="Arial" w:cs="Arial"/>
          <w:color w:val="000000" w:themeColor="text1"/>
          <w:sz w:val="22"/>
          <w:szCs w:val="22"/>
        </w:rPr>
      </w:pPr>
    </w:p>
    <w:p w14:paraId="2C2E077A" w14:textId="77777777" w:rsidR="002F33B3" w:rsidRPr="0033296A" w:rsidRDefault="002F33B3" w:rsidP="003B2AE9">
      <w:pPr>
        <w:spacing w:line="360" w:lineRule="auto"/>
        <w:rPr>
          <w:rFonts w:ascii="Arial" w:eastAsia="Times New Roman" w:hAnsi="Arial" w:cs="Arial"/>
          <w:color w:val="000000" w:themeColor="text1"/>
          <w:sz w:val="22"/>
          <w:szCs w:val="22"/>
        </w:rPr>
      </w:pPr>
    </w:p>
    <w:p w14:paraId="0128F685" w14:textId="3B890CD6" w:rsidR="00DF05C5" w:rsidRPr="0033296A" w:rsidRDefault="00621EC8"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 xml:space="preserve">A thorough and carefully curated care plan will make the journey for the individual and their family </w:t>
      </w:r>
      <w:proofErr w:type="spellStart"/>
      <w:proofErr w:type="gramStart"/>
      <w:r w:rsidRPr="0033296A">
        <w:rPr>
          <w:rFonts w:ascii="Arial" w:eastAsia="Times New Roman" w:hAnsi="Arial" w:cs="Arial"/>
          <w:color w:val="000000" w:themeColor="text1"/>
          <w:sz w:val="22"/>
          <w:szCs w:val="22"/>
        </w:rPr>
        <w:t>a</w:t>
      </w:r>
      <w:proofErr w:type="spellEnd"/>
      <w:proofErr w:type="gramEnd"/>
      <w:r w:rsidRPr="0033296A">
        <w:rPr>
          <w:rFonts w:ascii="Arial" w:eastAsia="Times New Roman" w:hAnsi="Arial" w:cs="Arial"/>
          <w:color w:val="000000" w:themeColor="text1"/>
          <w:sz w:val="22"/>
          <w:szCs w:val="22"/>
        </w:rPr>
        <w:t xml:space="preserve"> easy one allowing them to focus on the quality of life of the individual.</w:t>
      </w:r>
    </w:p>
    <w:p w14:paraId="1142677E" w14:textId="77777777" w:rsidR="00621EC8" w:rsidRPr="0033296A" w:rsidRDefault="00621EC8" w:rsidP="003B2AE9">
      <w:pPr>
        <w:spacing w:line="360" w:lineRule="auto"/>
        <w:rPr>
          <w:rFonts w:ascii="Arial" w:eastAsia="Times New Roman" w:hAnsi="Arial" w:cs="Arial"/>
          <w:color w:val="000000" w:themeColor="text1"/>
          <w:sz w:val="22"/>
          <w:szCs w:val="22"/>
        </w:rPr>
      </w:pPr>
    </w:p>
    <w:p w14:paraId="13BE5333" w14:textId="1327A3CC" w:rsidR="00621EC8" w:rsidRPr="0033296A" w:rsidRDefault="00621EC8" w:rsidP="003B2AE9">
      <w:pPr>
        <w:spacing w:line="360" w:lineRule="auto"/>
        <w:rPr>
          <w:rFonts w:ascii="Arial" w:eastAsia="Times New Roman" w:hAnsi="Arial" w:cs="Arial"/>
          <w:color w:val="000000" w:themeColor="text1"/>
          <w:sz w:val="22"/>
          <w:szCs w:val="22"/>
        </w:rPr>
      </w:pPr>
      <w:r w:rsidRPr="0033296A">
        <w:rPr>
          <w:rFonts w:ascii="Arial" w:eastAsia="Times New Roman" w:hAnsi="Arial" w:cs="Arial"/>
          <w:color w:val="000000" w:themeColor="text1"/>
          <w:sz w:val="22"/>
          <w:szCs w:val="22"/>
        </w:rPr>
        <w:t xml:space="preserve">As important as the plan is the </w:t>
      </w:r>
      <w:proofErr w:type="spellStart"/>
      <w:r w:rsidRPr="0033296A">
        <w:rPr>
          <w:rFonts w:ascii="Arial" w:eastAsia="Times New Roman" w:hAnsi="Arial" w:cs="Arial"/>
          <w:color w:val="000000" w:themeColor="text1"/>
          <w:sz w:val="22"/>
          <w:szCs w:val="22"/>
        </w:rPr>
        <w:t>after care</w:t>
      </w:r>
      <w:proofErr w:type="spellEnd"/>
      <w:r w:rsidRPr="0033296A">
        <w:rPr>
          <w:rFonts w:ascii="Arial" w:eastAsia="Times New Roman" w:hAnsi="Arial" w:cs="Arial"/>
          <w:color w:val="000000" w:themeColor="text1"/>
          <w:sz w:val="22"/>
          <w:szCs w:val="22"/>
        </w:rPr>
        <w:t xml:space="preserve"> – what happens after the pan is written and agreed upon. It is essential to agree how often a review should be done.</w:t>
      </w:r>
    </w:p>
    <w:p w14:paraId="4AA0BAB6" w14:textId="77777777" w:rsidR="00621EC8" w:rsidRPr="0033296A" w:rsidRDefault="00621EC8" w:rsidP="003B2AE9">
      <w:pPr>
        <w:spacing w:line="360" w:lineRule="auto"/>
        <w:rPr>
          <w:rFonts w:ascii="Arial" w:eastAsia="Times New Roman" w:hAnsi="Arial" w:cs="Arial"/>
          <w:color w:val="000000" w:themeColor="text1"/>
          <w:sz w:val="22"/>
          <w:szCs w:val="22"/>
        </w:rPr>
      </w:pPr>
    </w:p>
    <w:p w14:paraId="66FC98CC" w14:textId="77777777" w:rsidR="003B2AE9" w:rsidRPr="0033296A" w:rsidRDefault="003B2AE9" w:rsidP="003B2AE9">
      <w:pPr>
        <w:spacing w:line="360" w:lineRule="auto"/>
        <w:rPr>
          <w:rFonts w:ascii="Arial" w:eastAsia="Times New Roman" w:hAnsi="Arial" w:cs="Arial"/>
          <w:color w:val="000000" w:themeColor="text1"/>
          <w:sz w:val="22"/>
          <w:szCs w:val="22"/>
        </w:rPr>
      </w:pPr>
    </w:p>
    <w:p w14:paraId="037EC944" w14:textId="77777777" w:rsidR="003B2AE9" w:rsidRPr="0033296A" w:rsidRDefault="003B2AE9" w:rsidP="003B2AE9">
      <w:pPr>
        <w:spacing w:line="360" w:lineRule="auto"/>
        <w:rPr>
          <w:rFonts w:ascii="Arial" w:eastAsia="Times New Roman" w:hAnsi="Arial" w:cs="Arial"/>
          <w:color w:val="000000" w:themeColor="text1"/>
          <w:sz w:val="22"/>
          <w:szCs w:val="22"/>
        </w:rPr>
      </w:pPr>
    </w:p>
    <w:p w14:paraId="7542157D" w14:textId="77777777" w:rsidR="0033296A" w:rsidRPr="0033296A" w:rsidRDefault="0033296A" w:rsidP="003B2AE9">
      <w:pPr>
        <w:spacing w:line="360" w:lineRule="auto"/>
        <w:rPr>
          <w:rFonts w:ascii="Arial" w:eastAsia="Times New Roman" w:hAnsi="Arial" w:cs="Arial"/>
          <w:color w:val="000000" w:themeColor="text1"/>
          <w:sz w:val="22"/>
          <w:szCs w:val="22"/>
        </w:rPr>
      </w:pPr>
    </w:p>
    <w:p w14:paraId="033F60E3" w14:textId="77777777" w:rsidR="0033296A" w:rsidRPr="0033296A" w:rsidRDefault="0033296A" w:rsidP="003B2AE9">
      <w:pPr>
        <w:spacing w:line="360" w:lineRule="auto"/>
        <w:rPr>
          <w:rFonts w:ascii="Arial" w:eastAsia="Times New Roman" w:hAnsi="Arial" w:cs="Arial"/>
          <w:color w:val="000000" w:themeColor="text1"/>
          <w:sz w:val="22"/>
          <w:szCs w:val="22"/>
        </w:rPr>
      </w:pPr>
    </w:p>
    <w:p w14:paraId="31749D56" w14:textId="77777777" w:rsidR="0033296A" w:rsidRPr="0033296A" w:rsidRDefault="0033296A" w:rsidP="003B2AE9">
      <w:pPr>
        <w:spacing w:line="360" w:lineRule="auto"/>
        <w:rPr>
          <w:rFonts w:ascii="Arial" w:eastAsia="Times New Roman" w:hAnsi="Arial" w:cs="Arial"/>
          <w:color w:val="000000" w:themeColor="text1"/>
          <w:sz w:val="22"/>
          <w:szCs w:val="22"/>
        </w:rPr>
      </w:pPr>
    </w:p>
    <w:p w14:paraId="72C38E1E" w14:textId="7BDA37C6" w:rsidR="00621EC8" w:rsidRPr="0033296A" w:rsidRDefault="00E141F0" w:rsidP="003B2AE9">
      <w:pPr>
        <w:spacing w:line="360" w:lineRule="auto"/>
        <w:rPr>
          <w:rFonts w:ascii="Arial" w:eastAsia="Times New Roman" w:hAnsi="Arial" w:cs="Arial"/>
          <w:b/>
          <w:color w:val="000000" w:themeColor="text1"/>
          <w:sz w:val="22"/>
          <w:szCs w:val="22"/>
          <w:u w:val="single"/>
        </w:rPr>
      </w:pPr>
      <w:r w:rsidRPr="0033296A">
        <w:rPr>
          <w:rFonts w:ascii="Arial" w:eastAsia="Times New Roman" w:hAnsi="Arial" w:cs="Arial"/>
          <w:b/>
          <w:color w:val="000000" w:themeColor="text1"/>
          <w:sz w:val="22"/>
          <w:szCs w:val="22"/>
          <w:u w:val="single"/>
        </w:rPr>
        <w:lastRenderedPageBreak/>
        <w:t>References</w:t>
      </w:r>
    </w:p>
    <w:p w14:paraId="7300AC2D" w14:textId="77777777" w:rsidR="00E141F0" w:rsidRPr="0033296A" w:rsidRDefault="00E141F0" w:rsidP="003B2AE9">
      <w:pPr>
        <w:spacing w:line="360" w:lineRule="auto"/>
        <w:rPr>
          <w:rFonts w:ascii="Arial" w:eastAsia="Times New Roman" w:hAnsi="Arial" w:cs="Arial"/>
          <w:color w:val="000000" w:themeColor="text1"/>
          <w:sz w:val="22"/>
          <w:szCs w:val="22"/>
        </w:rPr>
      </w:pPr>
    </w:p>
    <w:bookmarkStart w:id="0" w:name="_GoBack"/>
    <w:bookmarkEnd w:id="0"/>
    <w:p w14:paraId="7D9AA9D3" w14:textId="75445AAD" w:rsidR="00E141F0" w:rsidRPr="0033296A" w:rsidRDefault="00E141F0" w:rsidP="003B2AE9">
      <w:pPr>
        <w:spacing w:line="360" w:lineRule="auto"/>
        <w:rPr>
          <w:rStyle w:val="Hyperlink"/>
          <w:rFonts w:ascii="Arial" w:eastAsia="Times New Roman" w:hAnsi="Arial" w:cs="Arial"/>
          <w:color w:val="000000" w:themeColor="text1"/>
          <w:sz w:val="22"/>
          <w:szCs w:val="22"/>
          <w:shd w:val="clear" w:color="auto" w:fill="FFFFFF"/>
        </w:rPr>
      </w:pPr>
      <w:r w:rsidRPr="0033296A">
        <w:rPr>
          <w:rFonts w:ascii="Arial" w:hAnsi="Arial" w:cs="Arial"/>
          <w:color w:val="000000" w:themeColor="text1"/>
          <w:sz w:val="22"/>
          <w:szCs w:val="22"/>
        </w:rPr>
        <w:fldChar w:fldCharType="begin"/>
      </w:r>
      <w:r w:rsidRPr="0033296A">
        <w:rPr>
          <w:rFonts w:ascii="Arial" w:hAnsi="Arial" w:cs="Arial"/>
          <w:color w:val="000000" w:themeColor="text1"/>
          <w:sz w:val="22"/>
          <w:szCs w:val="22"/>
        </w:rPr>
        <w:instrText xml:space="preserve"> HYPERLINK "https://www.england.nhs.uk/ourwork/clinical-policy/older-people/improving-care-for-older-people/" </w:instrText>
      </w:r>
      <w:r w:rsidRPr="0033296A">
        <w:rPr>
          <w:rFonts w:ascii="Arial" w:hAnsi="Arial" w:cs="Arial"/>
          <w:color w:val="000000" w:themeColor="text1"/>
          <w:sz w:val="22"/>
          <w:szCs w:val="22"/>
        </w:rPr>
        <w:fldChar w:fldCharType="separate"/>
      </w:r>
      <w:r w:rsidRPr="0033296A">
        <w:rPr>
          <w:rStyle w:val="Hyperlink"/>
          <w:rFonts w:ascii="Arial" w:eastAsia="Times New Roman" w:hAnsi="Arial" w:cs="Arial"/>
          <w:color w:val="000000" w:themeColor="text1"/>
          <w:sz w:val="22"/>
          <w:szCs w:val="22"/>
          <w:shd w:val="clear" w:color="auto" w:fill="FFFFFF"/>
        </w:rPr>
        <w:t>https://www.england.nhs.uk/ourwork/clinical-policy/older-people/improving-care-for-older-people/</w:t>
      </w:r>
      <w:r w:rsidRPr="0033296A">
        <w:rPr>
          <w:rStyle w:val="Hyperlink"/>
          <w:rFonts w:ascii="Arial" w:eastAsia="Times New Roman" w:hAnsi="Arial" w:cs="Arial"/>
          <w:color w:val="000000" w:themeColor="text1"/>
          <w:sz w:val="22"/>
          <w:szCs w:val="22"/>
          <w:shd w:val="clear" w:color="auto" w:fill="FFFFFF"/>
        </w:rPr>
        <w:fldChar w:fldCharType="end"/>
      </w:r>
    </w:p>
    <w:p w14:paraId="1C9550D9" w14:textId="77777777" w:rsidR="00E141F0" w:rsidRPr="0033296A" w:rsidRDefault="00E141F0" w:rsidP="003B2AE9">
      <w:pPr>
        <w:spacing w:line="360" w:lineRule="auto"/>
        <w:rPr>
          <w:rStyle w:val="Hyperlink"/>
          <w:rFonts w:ascii="Arial" w:eastAsia="Times New Roman" w:hAnsi="Arial" w:cs="Arial"/>
          <w:color w:val="000000" w:themeColor="text1"/>
          <w:sz w:val="22"/>
          <w:szCs w:val="22"/>
          <w:shd w:val="clear" w:color="auto" w:fill="FFFFFF"/>
        </w:rPr>
      </w:pPr>
    </w:p>
    <w:p w14:paraId="274B64B5" w14:textId="379A5226" w:rsidR="00E141F0" w:rsidRPr="0033296A" w:rsidRDefault="00E141F0" w:rsidP="003B2AE9">
      <w:pPr>
        <w:spacing w:line="360" w:lineRule="auto"/>
        <w:rPr>
          <w:rFonts w:ascii="Arial" w:hAnsi="Arial" w:cs="Arial"/>
          <w:color w:val="000000" w:themeColor="text1"/>
          <w:sz w:val="22"/>
          <w:szCs w:val="22"/>
          <w:shd w:val="clear" w:color="auto" w:fill="FFFFFF"/>
        </w:rPr>
      </w:pPr>
      <w:r w:rsidRPr="0033296A">
        <w:rPr>
          <w:rFonts w:ascii="Arial" w:hAnsi="Arial" w:cs="Arial"/>
          <w:color w:val="000000" w:themeColor="text1"/>
          <w:sz w:val="22"/>
          <w:szCs w:val="22"/>
          <w:shd w:val="clear" w:color="auto" w:fill="FFFFFF"/>
        </w:rPr>
        <w:t>England, N., 2021. </w:t>
      </w:r>
      <w:proofErr w:type="gramStart"/>
      <w:r w:rsidRPr="0033296A">
        <w:rPr>
          <w:rFonts w:ascii="Arial" w:hAnsi="Arial" w:cs="Arial"/>
          <w:i/>
          <w:iCs/>
          <w:color w:val="000000" w:themeColor="text1"/>
          <w:sz w:val="22"/>
          <w:szCs w:val="22"/>
          <w:shd w:val="clear" w:color="auto" w:fill="FFFFFF"/>
        </w:rPr>
        <w:t>NHS England » Improving care for older people</w:t>
      </w:r>
      <w:r w:rsidRPr="0033296A">
        <w:rPr>
          <w:rFonts w:ascii="Arial" w:hAnsi="Arial" w:cs="Arial"/>
          <w:color w:val="000000" w:themeColor="text1"/>
          <w:sz w:val="22"/>
          <w:szCs w:val="22"/>
          <w:shd w:val="clear" w:color="auto" w:fill="FFFFFF"/>
        </w:rPr>
        <w:t>.</w:t>
      </w:r>
      <w:proofErr w:type="gramEnd"/>
      <w:r w:rsidRPr="0033296A">
        <w:rPr>
          <w:rFonts w:ascii="Arial" w:hAnsi="Arial" w:cs="Arial"/>
          <w:color w:val="000000" w:themeColor="text1"/>
          <w:sz w:val="22"/>
          <w:szCs w:val="22"/>
          <w:shd w:val="clear" w:color="auto" w:fill="FFFFFF"/>
        </w:rPr>
        <w:t xml:space="preserve"> (</w:t>
      </w:r>
      <w:proofErr w:type="gramStart"/>
      <w:r w:rsidRPr="0033296A">
        <w:rPr>
          <w:rFonts w:ascii="Arial" w:hAnsi="Arial" w:cs="Arial"/>
          <w:color w:val="000000" w:themeColor="text1"/>
          <w:sz w:val="22"/>
          <w:szCs w:val="22"/>
          <w:shd w:val="clear" w:color="auto" w:fill="FFFFFF"/>
        </w:rPr>
        <w:t>online</w:t>
      </w:r>
      <w:proofErr w:type="gramEnd"/>
      <w:r w:rsidRPr="0033296A">
        <w:rPr>
          <w:rFonts w:ascii="Arial" w:hAnsi="Arial" w:cs="Arial"/>
          <w:color w:val="000000" w:themeColor="text1"/>
          <w:sz w:val="22"/>
          <w:szCs w:val="22"/>
          <w:shd w:val="clear" w:color="auto" w:fill="FFFFFF"/>
        </w:rPr>
        <w:t>)</w:t>
      </w:r>
      <w:r w:rsidRPr="0033296A">
        <w:rPr>
          <w:rFonts w:ascii="Arial" w:hAnsi="Arial" w:cs="Arial"/>
          <w:color w:val="000000" w:themeColor="text1"/>
          <w:sz w:val="22"/>
          <w:szCs w:val="22"/>
          <w:shd w:val="clear" w:color="auto" w:fill="FFFFFF"/>
        </w:rPr>
        <w:t xml:space="preserve"> England.nhs.uk. Available at: &lt;https://www.england.nhs.uk/ourwork/clinical-policy/older-people/improving-care-for-older-people&gt; </w:t>
      </w:r>
      <w:r w:rsidRPr="0033296A">
        <w:rPr>
          <w:rFonts w:ascii="Arial" w:hAnsi="Arial" w:cs="Arial"/>
          <w:color w:val="000000" w:themeColor="text1"/>
          <w:sz w:val="22"/>
          <w:szCs w:val="22"/>
          <w:shd w:val="clear" w:color="auto" w:fill="FFFFFF"/>
        </w:rPr>
        <w:t>(Accessed 12 March 2021)</w:t>
      </w:r>
      <w:r w:rsidRPr="0033296A">
        <w:rPr>
          <w:rFonts w:ascii="Arial" w:hAnsi="Arial" w:cs="Arial"/>
          <w:color w:val="000000" w:themeColor="text1"/>
          <w:sz w:val="22"/>
          <w:szCs w:val="22"/>
          <w:shd w:val="clear" w:color="auto" w:fill="FFFFFF"/>
        </w:rPr>
        <w:t>.</w:t>
      </w:r>
    </w:p>
    <w:p w14:paraId="505508FD" w14:textId="77777777" w:rsidR="00E141F0" w:rsidRPr="0033296A" w:rsidRDefault="00E141F0" w:rsidP="003B2AE9">
      <w:pPr>
        <w:spacing w:line="360" w:lineRule="auto"/>
        <w:rPr>
          <w:rFonts w:ascii="Arial" w:hAnsi="Arial" w:cs="Arial"/>
          <w:color w:val="000000" w:themeColor="text1"/>
          <w:sz w:val="22"/>
          <w:szCs w:val="22"/>
          <w:shd w:val="clear" w:color="auto" w:fill="FFFFFF"/>
        </w:rPr>
      </w:pPr>
    </w:p>
    <w:p w14:paraId="6946A0E2" w14:textId="546C1F9B" w:rsidR="00E141F0" w:rsidRPr="0033296A" w:rsidRDefault="00E141F0" w:rsidP="003B2AE9">
      <w:pPr>
        <w:spacing w:line="360" w:lineRule="auto"/>
        <w:rPr>
          <w:rFonts w:ascii="Arial" w:hAnsi="Arial" w:cs="Arial"/>
          <w:color w:val="000000" w:themeColor="text1"/>
          <w:sz w:val="22"/>
          <w:szCs w:val="22"/>
          <w:shd w:val="clear" w:color="auto" w:fill="FFFFFF"/>
        </w:rPr>
      </w:pPr>
      <w:proofErr w:type="gramStart"/>
      <w:r w:rsidRPr="0033296A">
        <w:rPr>
          <w:rFonts w:ascii="Arial" w:hAnsi="Arial" w:cs="Arial"/>
          <w:color w:val="000000" w:themeColor="text1"/>
          <w:sz w:val="22"/>
          <w:szCs w:val="22"/>
          <w:shd w:val="clear" w:color="auto" w:fill="FFFFFF"/>
        </w:rPr>
        <w:t>Bps.org.uk. 2021.</w:t>
      </w:r>
      <w:proofErr w:type="gramEnd"/>
      <w:r w:rsidRPr="0033296A">
        <w:rPr>
          <w:rFonts w:ascii="Arial" w:hAnsi="Arial" w:cs="Arial"/>
          <w:color w:val="000000" w:themeColor="text1"/>
          <w:sz w:val="22"/>
          <w:szCs w:val="22"/>
          <w:shd w:val="clear" w:color="auto" w:fill="FFFFFF"/>
        </w:rPr>
        <w:t xml:space="preserve"> (</w:t>
      </w:r>
      <w:proofErr w:type="gramStart"/>
      <w:r w:rsidRPr="0033296A">
        <w:rPr>
          <w:rFonts w:ascii="Arial" w:hAnsi="Arial" w:cs="Arial"/>
          <w:color w:val="000000" w:themeColor="text1"/>
          <w:sz w:val="22"/>
          <w:szCs w:val="22"/>
          <w:shd w:val="clear" w:color="auto" w:fill="FFFFFF"/>
        </w:rPr>
        <w:t>online</w:t>
      </w:r>
      <w:proofErr w:type="gramEnd"/>
      <w:r w:rsidRPr="0033296A">
        <w:rPr>
          <w:rFonts w:ascii="Arial" w:hAnsi="Arial" w:cs="Arial"/>
          <w:color w:val="000000" w:themeColor="text1"/>
          <w:sz w:val="22"/>
          <w:szCs w:val="22"/>
          <w:shd w:val="clear" w:color="auto" w:fill="FFFFFF"/>
        </w:rPr>
        <w:t>)</w:t>
      </w:r>
      <w:r w:rsidRPr="0033296A">
        <w:rPr>
          <w:rFonts w:ascii="Arial" w:hAnsi="Arial" w:cs="Arial"/>
          <w:color w:val="000000" w:themeColor="text1"/>
          <w:sz w:val="22"/>
          <w:szCs w:val="22"/>
          <w:shd w:val="clear" w:color="auto" w:fill="FFFFFF"/>
        </w:rPr>
        <w:t xml:space="preserve"> Available at: &lt;https://www.bps.org.uk/sites/www.bps.org.uk/files/Member%20Networks/Faculties/Older%20People/PSIGE%20BPS%20Nov%202006%20Good%20Practice%20Guidelin</w:t>
      </w:r>
      <w:r w:rsidRPr="0033296A">
        <w:rPr>
          <w:rFonts w:ascii="Arial" w:hAnsi="Arial" w:cs="Arial"/>
          <w:color w:val="000000" w:themeColor="text1"/>
          <w:sz w:val="22"/>
          <w:szCs w:val="22"/>
          <w:shd w:val="clear" w:color="auto" w:fill="FFFFFF"/>
        </w:rPr>
        <w:t>es%20Training%20Providers.pdf&gt; (</w:t>
      </w:r>
      <w:r w:rsidRPr="0033296A">
        <w:rPr>
          <w:rFonts w:ascii="Arial" w:hAnsi="Arial" w:cs="Arial"/>
          <w:color w:val="000000" w:themeColor="text1"/>
          <w:sz w:val="22"/>
          <w:szCs w:val="22"/>
          <w:shd w:val="clear" w:color="auto" w:fill="FFFFFF"/>
        </w:rPr>
        <w:t>A</w:t>
      </w:r>
      <w:r w:rsidRPr="0033296A">
        <w:rPr>
          <w:rFonts w:ascii="Arial" w:hAnsi="Arial" w:cs="Arial"/>
          <w:color w:val="000000" w:themeColor="text1"/>
          <w:sz w:val="22"/>
          <w:szCs w:val="22"/>
          <w:shd w:val="clear" w:color="auto" w:fill="FFFFFF"/>
        </w:rPr>
        <w:t>ccessed 12 March 2021)</w:t>
      </w:r>
      <w:r w:rsidRPr="0033296A">
        <w:rPr>
          <w:rFonts w:ascii="Arial" w:hAnsi="Arial" w:cs="Arial"/>
          <w:color w:val="000000" w:themeColor="text1"/>
          <w:sz w:val="22"/>
          <w:szCs w:val="22"/>
          <w:shd w:val="clear" w:color="auto" w:fill="FFFFFF"/>
        </w:rPr>
        <w:t>.</w:t>
      </w:r>
    </w:p>
    <w:p w14:paraId="46A79998" w14:textId="77777777" w:rsidR="00AE0AE9" w:rsidRPr="0033296A" w:rsidRDefault="00AE0AE9" w:rsidP="003B2AE9">
      <w:pPr>
        <w:spacing w:line="360" w:lineRule="auto"/>
        <w:rPr>
          <w:rFonts w:ascii="Arial" w:hAnsi="Arial" w:cs="Arial"/>
          <w:color w:val="000000" w:themeColor="text1"/>
          <w:sz w:val="22"/>
          <w:szCs w:val="22"/>
          <w:shd w:val="clear" w:color="auto" w:fill="FFFFFF"/>
        </w:rPr>
      </w:pPr>
    </w:p>
    <w:p w14:paraId="26BC24D3" w14:textId="08C04B38" w:rsidR="00AE0AE9" w:rsidRPr="0033296A" w:rsidRDefault="00AE0AE9" w:rsidP="003B2AE9">
      <w:pPr>
        <w:spacing w:line="360" w:lineRule="auto"/>
        <w:rPr>
          <w:rFonts w:ascii="Arial" w:hAnsi="Arial" w:cs="Arial"/>
          <w:color w:val="000000" w:themeColor="text1"/>
          <w:sz w:val="22"/>
          <w:szCs w:val="22"/>
          <w:shd w:val="clear" w:color="auto" w:fill="FFFFFF"/>
        </w:rPr>
      </w:pPr>
      <w:r w:rsidRPr="0033296A">
        <w:rPr>
          <w:rFonts w:ascii="Arial" w:hAnsi="Arial" w:cs="Arial"/>
          <w:color w:val="000000" w:themeColor="text1"/>
          <w:sz w:val="22"/>
          <w:szCs w:val="22"/>
          <w:shd w:val="clear" w:color="auto" w:fill="FFFFFF"/>
        </w:rPr>
        <w:t xml:space="preserve">Ford, P. and Wild, D., 2001. </w:t>
      </w:r>
      <w:proofErr w:type="gramStart"/>
      <w:r w:rsidRPr="0033296A">
        <w:rPr>
          <w:rFonts w:ascii="Arial" w:hAnsi="Arial" w:cs="Arial"/>
          <w:color w:val="000000" w:themeColor="text1"/>
          <w:sz w:val="22"/>
          <w:szCs w:val="22"/>
          <w:shd w:val="clear" w:color="auto" w:fill="FFFFFF"/>
        </w:rPr>
        <w:t>National service framework for older people.</w:t>
      </w:r>
      <w:proofErr w:type="gramEnd"/>
      <w:r w:rsidRPr="0033296A">
        <w:rPr>
          <w:rFonts w:ascii="Arial" w:hAnsi="Arial" w:cs="Arial"/>
          <w:color w:val="000000" w:themeColor="text1"/>
          <w:sz w:val="22"/>
          <w:szCs w:val="22"/>
          <w:shd w:val="clear" w:color="auto" w:fill="FFFFFF"/>
        </w:rPr>
        <w:t> </w:t>
      </w:r>
      <w:proofErr w:type="gramStart"/>
      <w:r w:rsidRPr="0033296A">
        <w:rPr>
          <w:rFonts w:ascii="Arial" w:hAnsi="Arial" w:cs="Arial"/>
          <w:i/>
          <w:iCs/>
          <w:color w:val="000000" w:themeColor="text1"/>
          <w:sz w:val="22"/>
          <w:szCs w:val="22"/>
          <w:shd w:val="clear" w:color="auto" w:fill="FFFFFF"/>
        </w:rPr>
        <w:t>Primary Health Care</w:t>
      </w:r>
      <w:r w:rsidRPr="0033296A">
        <w:rPr>
          <w:rFonts w:ascii="Arial" w:hAnsi="Arial" w:cs="Arial"/>
          <w:color w:val="000000" w:themeColor="text1"/>
          <w:sz w:val="22"/>
          <w:szCs w:val="22"/>
          <w:shd w:val="clear" w:color="auto" w:fill="FFFFFF"/>
        </w:rPr>
        <w:t>, 11(4), pp.33-35.</w:t>
      </w:r>
      <w:proofErr w:type="gramEnd"/>
    </w:p>
    <w:p w14:paraId="53056169" w14:textId="77777777" w:rsidR="00E141F0" w:rsidRPr="0033296A" w:rsidRDefault="00E141F0" w:rsidP="003B2AE9">
      <w:pPr>
        <w:spacing w:line="360" w:lineRule="auto"/>
        <w:rPr>
          <w:rFonts w:ascii="Arial" w:hAnsi="Arial" w:cs="Arial"/>
          <w:color w:val="000000" w:themeColor="text1"/>
          <w:sz w:val="22"/>
          <w:szCs w:val="22"/>
          <w:shd w:val="clear" w:color="auto" w:fill="FFFFFF"/>
        </w:rPr>
      </w:pPr>
    </w:p>
    <w:p w14:paraId="375CA202" w14:textId="56DAC933" w:rsidR="00AE0AE9" w:rsidRPr="0033296A" w:rsidRDefault="00AE0AE9" w:rsidP="003B2AE9">
      <w:pPr>
        <w:spacing w:line="360" w:lineRule="auto"/>
        <w:rPr>
          <w:rFonts w:ascii="Arial" w:hAnsi="Arial" w:cs="Arial"/>
          <w:color w:val="000000" w:themeColor="text1"/>
          <w:sz w:val="22"/>
          <w:szCs w:val="22"/>
          <w:shd w:val="clear" w:color="auto" w:fill="FFFFFF"/>
        </w:rPr>
      </w:pPr>
      <w:r w:rsidRPr="0033296A">
        <w:rPr>
          <w:rFonts w:ascii="Arial" w:hAnsi="Arial" w:cs="Arial"/>
          <w:color w:val="000000" w:themeColor="text1"/>
          <w:sz w:val="22"/>
          <w:szCs w:val="22"/>
          <w:shd w:val="clear" w:color="auto" w:fill="FFFFFF"/>
        </w:rPr>
        <w:t>Cates, C., 2000. Book: The NHS Direct Healthcare Guide. </w:t>
      </w:r>
      <w:proofErr w:type="gramStart"/>
      <w:r w:rsidRPr="0033296A">
        <w:rPr>
          <w:rFonts w:ascii="Arial" w:hAnsi="Arial" w:cs="Arial"/>
          <w:i/>
          <w:iCs/>
          <w:color w:val="000000" w:themeColor="text1"/>
          <w:sz w:val="22"/>
          <w:szCs w:val="22"/>
          <w:shd w:val="clear" w:color="auto" w:fill="FFFFFF"/>
        </w:rPr>
        <w:t>BMJ</w:t>
      </w:r>
      <w:r w:rsidRPr="0033296A">
        <w:rPr>
          <w:rFonts w:ascii="Arial" w:hAnsi="Arial" w:cs="Arial"/>
          <w:color w:val="000000" w:themeColor="text1"/>
          <w:sz w:val="22"/>
          <w:szCs w:val="22"/>
          <w:shd w:val="clear" w:color="auto" w:fill="FFFFFF"/>
        </w:rPr>
        <w:t>, 321(7268), pp.1086-1086.</w:t>
      </w:r>
      <w:proofErr w:type="gramEnd"/>
    </w:p>
    <w:p w14:paraId="7C8AAE72" w14:textId="77777777" w:rsidR="0049348F" w:rsidRPr="0033296A" w:rsidRDefault="0049348F" w:rsidP="003B2AE9">
      <w:pPr>
        <w:spacing w:line="360" w:lineRule="auto"/>
        <w:rPr>
          <w:rFonts w:ascii="Arial" w:hAnsi="Arial" w:cs="Arial"/>
          <w:color w:val="000000" w:themeColor="text1"/>
          <w:sz w:val="22"/>
          <w:szCs w:val="22"/>
          <w:shd w:val="clear" w:color="auto" w:fill="FFFFFF"/>
        </w:rPr>
      </w:pPr>
    </w:p>
    <w:p w14:paraId="6F5336EF" w14:textId="23AFB7A7" w:rsidR="0049348F" w:rsidRPr="0033296A" w:rsidRDefault="0049348F" w:rsidP="003B2AE9">
      <w:pPr>
        <w:spacing w:line="360" w:lineRule="auto"/>
        <w:rPr>
          <w:rFonts w:ascii="Arial" w:hAnsi="Arial" w:cs="Arial"/>
          <w:color w:val="000000" w:themeColor="text1"/>
          <w:sz w:val="22"/>
          <w:szCs w:val="22"/>
          <w:shd w:val="clear" w:color="auto" w:fill="FFFFFF"/>
        </w:rPr>
      </w:pPr>
      <w:r w:rsidRPr="0033296A">
        <w:rPr>
          <w:rFonts w:ascii="Arial" w:hAnsi="Arial" w:cs="Arial"/>
          <w:color w:val="000000" w:themeColor="text1"/>
          <w:sz w:val="22"/>
          <w:szCs w:val="22"/>
          <w:shd w:val="clear" w:color="auto" w:fill="FFFFFF"/>
        </w:rPr>
        <w:t>Paton, C., 2014. Health services research and health policy. </w:t>
      </w:r>
      <w:proofErr w:type="gramStart"/>
      <w:r w:rsidRPr="0033296A">
        <w:rPr>
          <w:rFonts w:ascii="Arial" w:hAnsi="Arial" w:cs="Arial"/>
          <w:i/>
          <w:iCs/>
          <w:color w:val="000000" w:themeColor="text1"/>
          <w:sz w:val="22"/>
          <w:szCs w:val="22"/>
          <w:shd w:val="clear" w:color="auto" w:fill="FFFFFF"/>
        </w:rPr>
        <w:t>The International Journal of Health Planning and Management</w:t>
      </w:r>
      <w:r w:rsidRPr="0033296A">
        <w:rPr>
          <w:rFonts w:ascii="Arial" w:hAnsi="Arial" w:cs="Arial"/>
          <w:color w:val="000000" w:themeColor="text1"/>
          <w:sz w:val="22"/>
          <w:szCs w:val="22"/>
          <w:shd w:val="clear" w:color="auto" w:fill="FFFFFF"/>
        </w:rPr>
        <w:t>, 29(2), pp.214-217.</w:t>
      </w:r>
      <w:proofErr w:type="gramEnd"/>
    </w:p>
    <w:p w14:paraId="048DFF8A" w14:textId="77777777" w:rsidR="009F0F63" w:rsidRPr="0033296A" w:rsidRDefault="009F0F63" w:rsidP="003B2AE9">
      <w:pPr>
        <w:spacing w:line="360" w:lineRule="auto"/>
        <w:rPr>
          <w:rFonts w:ascii="Arial" w:hAnsi="Arial" w:cs="Arial"/>
          <w:color w:val="000000" w:themeColor="text1"/>
          <w:sz w:val="22"/>
          <w:szCs w:val="22"/>
          <w:shd w:val="clear" w:color="auto" w:fill="FFFFFF"/>
        </w:rPr>
      </w:pPr>
    </w:p>
    <w:p w14:paraId="44914A11" w14:textId="77777777" w:rsidR="003B2AE9" w:rsidRPr="0033296A" w:rsidRDefault="009F0F63" w:rsidP="003B2AE9">
      <w:pPr>
        <w:spacing w:line="360" w:lineRule="auto"/>
        <w:rPr>
          <w:rFonts w:ascii="Arial" w:hAnsi="Arial" w:cs="Arial"/>
          <w:color w:val="000000" w:themeColor="text1"/>
          <w:sz w:val="22"/>
          <w:szCs w:val="22"/>
          <w:shd w:val="clear" w:color="auto" w:fill="FFFFFF"/>
        </w:rPr>
      </w:pPr>
      <w:proofErr w:type="gramStart"/>
      <w:r w:rsidRPr="0033296A">
        <w:rPr>
          <w:rFonts w:ascii="Arial" w:hAnsi="Arial" w:cs="Arial"/>
          <w:color w:val="000000" w:themeColor="text1"/>
          <w:sz w:val="22"/>
          <w:szCs w:val="22"/>
          <w:shd w:val="clear" w:color="auto" w:fill="FFFFFF"/>
        </w:rPr>
        <w:t>Devon County Council.</w:t>
      </w:r>
      <w:proofErr w:type="gramEnd"/>
      <w:r w:rsidRPr="0033296A">
        <w:rPr>
          <w:rFonts w:ascii="Arial" w:hAnsi="Arial" w:cs="Arial"/>
          <w:color w:val="000000" w:themeColor="text1"/>
          <w:sz w:val="22"/>
          <w:szCs w:val="22"/>
          <w:shd w:val="clear" w:color="auto" w:fill="FFFFFF"/>
        </w:rPr>
        <w:t xml:space="preserve"> 2021. </w:t>
      </w:r>
      <w:r w:rsidRPr="0033296A">
        <w:rPr>
          <w:rFonts w:ascii="Arial" w:hAnsi="Arial" w:cs="Arial"/>
          <w:i/>
          <w:iCs/>
          <w:color w:val="000000" w:themeColor="text1"/>
          <w:sz w:val="22"/>
          <w:szCs w:val="22"/>
          <w:shd w:val="clear" w:color="auto" w:fill="FFFFFF"/>
        </w:rPr>
        <w:t>Devon County Council | Services and information for Devon residents</w:t>
      </w:r>
      <w:r w:rsidR="003B2AE9" w:rsidRPr="0033296A">
        <w:rPr>
          <w:rFonts w:ascii="Arial" w:hAnsi="Arial" w:cs="Arial"/>
          <w:color w:val="000000" w:themeColor="text1"/>
          <w:sz w:val="22"/>
          <w:szCs w:val="22"/>
          <w:shd w:val="clear" w:color="auto" w:fill="FFFFFF"/>
        </w:rPr>
        <w:t>. (</w:t>
      </w:r>
      <w:proofErr w:type="gramStart"/>
      <w:r w:rsidRPr="0033296A">
        <w:rPr>
          <w:rFonts w:ascii="Arial" w:hAnsi="Arial" w:cs="Arial"/>
          <w:color w:val="000000" w:themeColor="text1"/>
          <w:sz w:val="22"/>
          <w:szCs w:val="22"/>
          <w:shd w:val="clear" w:color="auto" w:fill="FFFFFF"/>
        </w:rPr>
        <w:t>online</w:t>
      </w:r>
      <w:proofErr w:type="gramEnd"/>
      <w:r w:rsidR="003B2AE9" w:rsidRPr="0033296A">
        <w:rPr>
          <w:rFonts w:ascii="Arial" w:hAnsi="Arial" w:cs="Arial"/>
          <w:color w:val="000000" w:themeColor="text1"/>
          <w:sz w:val="22"/>
          <w:szCs w:val="22"/>
          <w:shd w:val="clear" w:color="auto" w:fill="FFFFFF"/>
        </w:rPr>
        <w:t>)</w:t>
      </w:r>
      <w:r w:rsidRPr="0033296A">
        <w:rPr>
          <w:rFonts w:ascii="Arial" w:hAnsi="Arial" w:cs="Arial"/>
          <w:color w:val="000000" w:themeColor="text1"/>
          <w:sz w:val="22"/>
          <w:szCs w:val="22"/>
          <w:shd w:val="clear" w:color="auto" w:fill="FFFFFF"/>
        </w:rPr>
        <w:t xml:space="preserve"> Available a</w:t>
      </w:r>
      <w:r w:rsidR="003B2AE9" w:rsidRPr="0033296A">
        <w:rPr>
          <w:rFonts w:ascii="Arial" w:hAnsi="Arial" w:cs="Arial"/>
          <w:color w:val="000000" w:themeColor="text1"/>
          <w:sz w:val="22"/>
          <w:szCs w:val="22"/>
          <w:shd w:val="clear" w:color="auto" w:fill="FFFFFF"/>
        </w:rPr>
        <w:t>t: &lt;https://www.devon.gov.uk/&gt; (Accessed 11 March 2021)</w:t>
      </w:r>
    </w:p>
    <w:p w14:paraId="09F16272" w14:textId="77777777" w:rsidR="003B2AE9" w:rsidRPr="0033296A" w:rsidRDefault="003B2AE9" w:rsidP="003B2AE9">
      <w:pPr>
        <w:spacing w:line="360" w:lineRule="auto"/>
        <w:rPr>
          <w:rFonts w:ascii="Arial" w:hAnsi="Arial" w:cs="Arial"/>
          <w:color w:val="000000" w:themeColor="text1"/>
          <w:sz w:val="22"/>
          <w:szCs w:val="22"/>
          <w:shd w:val="clear" w:color="auto" w:fill="FFFFFF"/>
        </w:rPr>
      </w:pPr>
    </w:p>
    <w:p w14:paraId="330794D5" w14:textId="79BA25AD" w:rsidR="009F0F63" w:rsidRPr="003B2AE9" w:rsidRDefault="009F0F63" w:rsidP="003B2AE9">
      <w:pPr>
        <w:spacing w:line="360" w:lineRule="auto"/>
        <w:rPr>
          <w:rFonts w:ascii="Arial" w:hAnsi="Arial" w:cs="Arial"/>
          <w:color w:val="000000"/>
          <w:sz w:val="22"/>
          <w:szCs w:val="22"/>
          <w:shd w:val="clear" w:color="auto" w:fill="FFFFFF"/>
        </w:rPr>
      </w:pPr>
    </w:p>
    <w:p w14:paraId="56911338" w14:textId="77777777" w:rsidR="009F0F63" w:rsidRDefault="009F0F63" w:rsidP="00896D08">
      <w:pPr>
        <w:rPr>
          <w:rFonts w:ascii="Arial" w:hAnsi="Arial" w:cs="Arial"/>
          <w:color w:val="000000"/>
          <w:sz w:val="20"/>
          <w:szCs w:val="20"/>
          <w:shd w:val="clear" w:color="auto" w:fill="FFFFFF"/>
        </w:rPr>
      </w:pPr>
    </w:p>
    <w:p w14:paraId="1076ECC3" w14:textId="77777777" w:rsidR="00E141F0" w:rsidRPr="00896D08" w:rsidRDefault="00E141F0" w:rsidP="00896D08">
      <w:pPr>
        <w:rPr>
          <w:rFonts w:eastAsia="Times New Roman" w:cs="Arial"/>
          <w:color w:val="000000" w:themeColor="text1"/>
        </w:rPr>
      </w:pPr>
    </w:p>
    <w:sectPr w:rsidR="00E141F0" w:rsidRPr="00896D08" w:rsidSect="00231B2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FA847D0"/>
    <w:multiLevelType w:val="multilevel"/>
    <w:tmpl w:val="5E5A1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04A4954"/>
    <w:multiLevelType w:val="multilevel"/>
    <w:tmpl w:val="E23E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E1D2709"/>
    <w:multiLevelType w:val="hybridMultilevel"/>
    <w:tmpl w:val="140EA8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FFE2BF0"/>
    <w:multiLevelType w:val="hybridMultilevel"/>
    <w:tmpl w:val="BA887ACC"/>
    <w:lvl w:ilvl="0" w:tplc="6DE6B00E">
      <w:start w:val="1"/>
      <w:numFmt w:val="bullet"/>
      <w:lvlText w:val="•"/>
      <w:lvlJc w:val="left"/>
      <w:pPr>
        <w:tabs>
          <w:tab w:val="num" w:pos="720"/>
        </w:tabs>
        <w:ind w:left="720" w:hanging="360"/>
      </w:pPr>
      <w:rPr>
        <w:rFonts w:ascii="Arial" w:hAnsi="Arial" w:hint="default"/>
      </w:rPr>
    </w:lvl>
    <w:lvl w:ilvl="1" w:tplc="95E01930" w:tentative="1">
      <w:start w:val="1"/>
      <w:numFmt w:val="bullet"/>
      <w:lvlText w:val="•"/>
      <w:lvlJc w:val="left"/>
      <w:pPr>
        <w:tabs>
          <w:tab w:val="num" w:pos="1440"/>
        </w:tabs>
        <w:ind w:left="1440" w:hanging="360"/>
      </w:pPr>
      <w:rPr>
        <w:rFonts w:ascii="Arial" w:hAnsi="Arial" w:hint="default"/>
      </w:rPr>
    </w:lvl>
    <w:lvl w:ilvl="2" w:tplc="9926F100" w:tentative="1">
      <w:start w:val="1"/>
      <w:numFmt w:val="bullet"/>
      <w:lvlText w:val="•"/>
      <w:lvlJc w:val="left"/>
      <w:pPr>
        <w:tabs>
          <w:tab w:val="num" w:pos="2160"/>
        </w:tabs>
        <w:ind w:left="2160" w:hanging="360"/>
      </w:pPr>
      <w:rPr>
        <w:rFonts w:ascii="Arial" w:hAnsi="Arial" w:hint="default"/>
      </w:rPr>
    </w:lvl>
    <w:lvl w:ilvl="3" w:tplc="422CE214" w:tentative="1">
      <w:start w:val="1"/>
      <w:numFmt w:val="bullet"/>
      <w:lvlText w:val="•"/>
      <w:lvlJc w:val="left"/>
      <w:pPr>
        <w:tabs>
          <w:tab w:val="num" w:pos="2880"/>
        </w:tabs>
        <w:ind w:left="2880" w:hanging="360"/>
      </w:pPr>
      <w:rPr>
        <w:rFonts w:ascii="Arial" w:hAnsi="Arial" w:hint="default"/>
      </w:rPr>
    </w:lvl>
    <w:lvl w:ilvl="4" w:tplc="D2E4328A" w:tentative="1">
      <w:start w:val="1"/>
      <w:numFmt w:val="bullet"/>
      <w:lvlText w:val="•"/>
      <w:lvlJc w:val="left"/>
      <w:pPr>
        <w:tabs>
          <w:tab w:val="num" w:pos="3600"/>
        </w:tabs>
        <w:ind w:left="3600" w:hanging="360"/>
      </w:pPr>
      <w:rPr>
        <w:rFonts w:ascii="Arial" w:hAnsi="Arial" w:hint="default"/>
      </w:rPr>
    </w:lvl>
    <w:lvl w:ilvl="5" w:tplc="38F0C49C" w:tentative="1">
      <w:start w:val="1"/>
      <w:numFmt w:val="bullet"/>
      <w:lvlText w:val="•"/>
      <w:lvlJc w:val="left"/>
      <w:pPr>
        <w:tabs>
          <w:tab w:val="num" w:pos="4320"/>
        </w:tabs>
        <w:ind w:left="4320" w:hanging="360"/>
      </w:pPr>
      <w:rPr>
        <w:rFonts w:ascii="Arial" w:hAnsi="Arial" w:hint="default"/>
      </w:rPr>
    </w:lvl>
    <w:lvl w:ilvl="6" w:tplc="3F9CA364" w:tentative="1">
      <w:start w:val="1"/>
      <w:numFmt w:val="bullet"/>
      <w:lvlText w:val="•"/>
      <w:lvlJc w:val="left"/>
      <w:pPr>
        <w:tabs>
          <w:tab w:val="num" w:pos="5040"/>
        </w:tabs>
        <w:ind w:left="5040" w:hanging="360"/>
      </w:pPr>
      <w:rPr>
        <w:rFonts w:ascii="Arial" w:hAnsi="Arial" w:hint="default"/>
      </w:rPr>
    </w:lvl>
    <w:lvl w:ilvl="7" w:tplc="A628EBB4" w:tentative="1">
      <w:start w:val="1"/>
      <w:numFmt w:val="bullet"/>
      <w:lvlText w:val="•"/>
      <w:lvlJc w:val="left"/>
      <w:pPr>
        <w:tabs>
          <w:tab w:val="num" w:pos="5760"/>
        </w:tabs>
        <w:ind w:left="5760" w:hanging="360"/>
      </w:pPr>
      <w:rPr>
        <w:rFonts w:ascii="Arial" w:hAnsi="Arial" w:hint="default"/>
      </w:rPr>
    </w:lvl>
    <w:lvl w:ilvl="8" w:tplc="EB829EF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4197"/>
    <w:rsid w:val="00043348"/>
    <w:rsid w:val="00145F43"/>
    <w:rsid w:val="001C1564"/>
    <w:rsid w:val="00231B24"/>
    <w:rsid w:val="0025720F"/>
    <w:rsid w:val="002F33B3"/>
    <w:rsid w:val="0033296A"/>
    <w:rsid w:val="003B2AE9"/>
    <w:rsid w:val="00460051"/>
    <w:rsid w:val="0048714C"/>
    <w:rsid w:val="0049348F"/>
    <w:rsid w:val="0049510C"/>
    <w:rsid w:val="004D73FF"/>
    <w:rsid w:val="00537375"/>
    <w:rsid w:val="005E5EA2"/>
    <w:rsid w:val="00621EC8"/>
    <w:rsid w:val="00694197"/>
    <w:rsid w:val="00723C92"/>
    <w:rsid w:val="00761D7E"/>
    <w:rsid w:val="0077119A"/>
    <w:rsid w:val="00822B81"/>
    <w:rsid w:val="00896D08"/>
    <w:rsid w:val="008A3CC2"/>
    <w:rsid w:val="009D6233"/>
    <w:rsid w:val="009F0F63"/>
    <w:rsid w:val="00A957CD"/>
    <w:rsid w:val="00AE0AE9"/>
    <w:rsid w:val="00C00473"/>
    <w:rsid w:val="00C161F2"/>
    <w:rsid w:val="00C6343B"/>
    <w:rsid w:val="00CD2806"/>
    <w:rsid w:val="00D9206A"/>
    <w:rsid w:val="00DF05C5"/>
    <w:rsid w:val="00E141F0"/>
    <w:rsid w:val="00E15270"/>
    <w:rsid w:val="00E74334"/>
    <w:rsid w:val="00EF5082"/>
    <w:rsid w:val="00F06EE2"/>
    <w:rsid w:val="00FD3A2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F6DD2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4197"/>
    <w:rPr>
      <w:color w:val="0000FF"/>
      <w:u w:val="single"/>
    </w:rPr>
  </w:style>
  <w:style w:type="paragraph" w:styleId="ListParagraph">
    <w:name w:val="List Paragraph"/>
    <w:basedOn w:val="Normal"/>
    <w:uiPriority w:val="34"/>
    <w:qFormat/>
    <w:rsid w:val="008A3CC2"/>
    <w:pPr>
      <w:ind w:left="720"/>
      <w:contextualSpacing/>
    </w:pPr>
  </w:style>
  <w:style w:type="paragraph" w:styleId="NormalWeb">
    <w:name w:val="Normal (Web)"/>
    <w:basedOn w:val="Normal"/>
    <w:uiPriority w:val="99"/>
    <w:semiHidden/>
    <w:unhideWhenUsed/>
    <w:rsid w:val="009D6233"/>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761D7E"/>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4197"/>
    <w:rPr>
      <w:color w:val="0000FF"/>
      <w:u w:val="single"/>
    </w:rPr>
  </w:style>
  <w:style w:type="paragraph" w:styleId="ListParagraph">
    <w:name w:val="List Paragraph"/>
    <w:basedOn w:val="Normal"/>
    <w:uiPriority w:val="34"/>
    <w:qFormat/>
    <w:rsid w:val="008A3CC2"/>
    <w:pPr>
      <w:ind w:left="720"/>
      <w:contextualSpacing/>
    </w:pPr>
  </w:style>
  <w:style w:type="paragraph" w:styleId="NormalWeb">
    <w:name w:val="Normal (Web)"/>
    <w:basedOn w:val="Normal"/>
    <w:uiPriority w:val="99"/>
    <w:semiHidden/>
    <w:unhideWhenUsed/>
    <w:rsid w:val="009D6233"/>
    <w:pPr>
      <w:spacing w:before="100" w:beforeAutospacing="1" w:after="100" w:afterAutospacing="1"/>
    </w:pPr>
    <w:rPr>
      <w:rFonts w:ascii="Times" w:hAnsi="Times" w:cs="Times New Roman"/>
      <w:sz w:val="20"/>
      <w:szCs w:val="20"/>
    </w:rPr>
  </w:style>
  <w:style w:type="character" w:styleId="FollowedHyperlink">
    <w:name w:val="FollowedHyperlink"/>
    <w:basedOn w:val="DefaultParagraphFont"/>
    <w:uiPriority w:val="99"/>
    <w:semiHidden/>
    <w:unhideWhenUsed/>
    <w:rsid w:val="00761D7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4283864">
      <w:bodyDiv w:val="1"/>
      <w:marLeft w:val="0"/>
      <w:marRight w:val="0"/>
      <w:marTop w:val="0"/>
      <w:marBottom w:val="0"/>
      <w:divBdr>
        <w:top w:val="none" w:sz="0" w:space="0" w:color="auto"/>
        <w:left w:val="none" w:sz="0" w:space="0" w:color="auto"/>
        <w:bottom w:val="none" w:sz="0" w:space="0" w:color="auto"/>
        <w:right w:val="none" w:sz="0" w:space="0" w:color="auto"/>
      </w:divBdr>
    </w:div>
    <w:div w:id="414866617">
      <w:bodyDiv w:val="1"/>
      <w:marLeft w:val="0"/>
      <w:marRight w:val="0"/>
      <w:marTop w:val="0"/>
      <w:marBottom w:val="0"/>
      <w:divBdr>
        <w:top w:val="none" w:sz="0" w:space="0" w:color="auto"/>
        <w:left w:val="none" w:sz="0" w:space="0" w:color="auto"/>
        <w:bottom w:val="none" w:sz="0" w:space="0" w:color="auto"/>
        <w:right w:val="none" w:sz="0" w:space="0" w:color="auto"/>
      </w:divBdr>
      <w:divsChild>
        <w:div w:id="1148980988">
          <w:marLeft w:val="547"/>
          <w:marRight w:val="0"/>
          <w:marTop w:val="77"/>
          <w:marBottom w:val="0"/>
          <w:divBdr>
            <w:top w:val="none" w:sz="0" w:space="0" w:color="auto"/>
            <w:left w:val="none" w:sz="0" w:space="0" w:color="auto"/>
            <w:bottom w:val="none" w:sz="0" w:space="0" w:color="auto"/>
            <w:right w:val="none" w:sz="0" w:space="0" w:color="auto"/>
          </w:divBdr>
        </w:div>
        <w:div w:id="616982871">
          <w:marLeft w:val="547"/>
          <w:marRight w:val="0"/>
          <w:marTop w:val="77"/>
          <w:marBottom w:val="0"/>
          <w:divBdr>
            <w:top w:val="none" w:sz="0" w:space="0" w:color="auto"/>
            <w:left w:val="none" w:sz="0" w:space="0" w:color="auto"/>
            <w:bottom w:val="none" w:sz="0" w:space="0" w:color="auto"/>
            <w:right w:val="none" w:sz="0" w:space="0" w:color="auto"/>
          </w:divBdr>
        </w:div>
        <w:div w:id="2099398456">
          <w:marLeft w:val="547"/>
          <w:marRight w:val="0"/>
          <w:marTop w:val="77"/>
          <w:marBottom w:val="0"/>
          <w:divBdr>
            <w:top w:val="none" w:sz="0" w:space="0" w:color="auto"/>
            <w:left w:val="none" w:sz="0" w:space="0" w:color="auto"/>
            <w:bottom w:val="none" w:sz="0" w:space="0" w:color="auto"/>
            <w:right w:val="none" w:sz="0" w:space="0" w:color="auto"/>
          </w:divBdr>
        </w:div>
        <w:div w:id="454449733">
          <w:marLeft w:val="547"/>
          <w:marRight w:val="0"/>
          <w:marTop w:val="77"/>
          <w:marBottom w:val="0"/>
          <w:divBdr>
            <w:top w:val="none" w:sz="0" w:space="0" w:color="auto"/>
            <w:left w:val="none" w:sz="0" w:space="0" w:color="auto"/>
            <w:bottom w:val="none" w:sz="0" w:space="0" w:color="auto"/>
            <w:right w:val="none" w:sz="0" w:space="0" w:color="auto"/>
          </w:divBdr>
        </w:div>
        <w:div w:id="397477699">
          <w:marLeft w:val="547"/>
          <w:marRight w:val="0"/>
          <w:marTop w:val="77"/>
          <w:marBottom w:val="0"/>
          <w:divBdr>
            <w:top w:val="none" w:sz="0" w:space="0" w:color="auto"/>
            <w:left w:val="none" w:sz="0" w:space="0" w:color="auto"/>
            <w:bottom w:val="none" w:sz="0" w:space="0" w:color="auto"/>
            <w:right w:val="none" w:sz="0" w:space="0" w:color="auto"/>
          </w:divBdr>
        </w:div>
      </w:divsChild>
    </w:div>
    <w:div w:id="540484901">
      <w:bodyDiv w:val="1"/>
      <w:marLeft w:val="0"/>
      <w:marRight w:val="0"/>
      <w:marTop w:val="0"/>
      <w:marBottom w:val="0"/>
      <w:divBdr>
        <w:top w:val="none" w:sz="0" w:space="0" w:color="auto"/>
        <w:left w:val="none" w:sz="0" w:space="0" w:color="auto"/>
        <w:bottom w:val="none" w:sz="0" w:space="0" w:color="auto"/>
        <w:right w:val="none" w:sz="0" w:space="0" w:color="auto"/>
      </w:divBdr>
    </w:div>
    <w:div w:id="552160311">
      <w:bodyDiv w:val="1"/>
      <w:marLeft w:val="0"/>
      <w:marRight w:val="0"/>
      <w:marTop w:val="0"/>
      <w:marBottom w:val="0"/>
      <w:divBdr>
        <w:top w:val="none" w:sz="0" w:space="0" w:color="auto"/>
        <w:left w:val="none" w:sz="0" w:space="0" w:color="auto"/>
        <w:bottom w:val="none" w:sz="0" w:space="0" w:color="auto"/>
        <w:right w:val="none" w:sz="0" w:space="0" w:color="auto"/>
      </w:divBdr>
    </w:div>
    <w:div w:id="601842622">
      <w:bodyDiv w:val="1"/>
      <w:marLeft w:val="0"/>
      <w:marRight w:val="0"/>
      <w:marTop w:val="0"/>
      <w:marBottom w:val="0"/>
      <w:divBdr>
        <w:top w:val="none" w:sz="0" w:space="0" w:color="auto"/>
        <w:left w:val="none" w:sz="0" w:space="0" w:color="auto"/>
        <w:bottom w:val="none" w:sz="0" w:space="0" w:color="auto"/>
        <w:right w:val="none" w:sz="0" w:space="0" w:color="auto"/>
      </w:divBdr>
    </w:div>
    <w:div w:id="769130567">
      <w:bodyDiv w:val="1"/>
      <w:marLeft w:val="0"/>
      <w:marRight w:val="0"/>
      <w:marTop w:val="0"/>
      <w:marBottom w:val="0"/>
      <w:divBdr>
        <w:top w:val="none" w:sz="0" w:space="0" w:color="auto"/>
        <w:left w:val="none" w:sz="0" w:space="0" w:color="auto"/>
        <w:bottom w:val="none" w:sz="0" w:space="0" w:color="auto"/>
        <w:right w:val="none" w:sz="0" w:space="0" w:color="auto"/>
      </w:divBdr>
    </w:div>
    <w:div w:id="815148763">
      <w:bodyDiv w:val="1"/>
      <w:marLeft w:val="0"/>
      <w:marRight w:val="0"/>
      <w:marTop w:val="0"/>
      <w:marBottom w:val="0"/>
      <w:divBdr>
        <w:top w:val="none" w:sz="0" w:space="0" w:color="auto"/>
        <w:left w:val="none" w:sz="0" w:space="0" w:color="auto"/>
        <w:bottom w:val="none" w:sz="0" w:space="0" w:color="auto"/>
        <w:right w:val="none" w:sz="0" w:space="0" w:color="auto"/>
      </w:divBdr>
    </w:div>
    <w:div w:id="863664804">
      <w:bodyDiv w:val="1"/>
      <w:marLeft w:val="0"/>
      <w:marRight w:val="0"/>
      <w:marTop w:val="0"/>
      <w:marBottom w:val="0"/>
      <w:divBdr>
        <w:top w:val="none" w:sz="0" w:space="0" w:color="auto"/>
        <w:left w:val="none" w:sz="0" w:space="0" w:color="auto"/>
        <w:bottom w:val="none" w:sz="0" w:space="0" w:color="auto"/>
        <w:right w:val="none" w:sz="0" w:space="0" w:color="auto"/>
      </w:divBdr>
    </w:div>
    <w:div w:id="1059404340">
      <w:bodyDiv w:val="1"/>
      <w:marLeft w:val="0"/>
      <w:marRight w:val="0"/>
      <w:marTop w:val="0"/>
      <w:marBottom w:val="0"/>
      <w:divBdr>
        <w:top w:val="none" w:sz="0" w:space="0" w:color="auto"/>
        <w:left w:val="none" w:sz="0" w:space="0" w:color="auto"/>
        <w:bottom w:val="none" w:sz="0" w:space="0" w:color="auto"/>
        <w:right w:val="none" w:sz="0" w:space="0" w:color="auto"/>
      </w:divBdr>
    </w:div>
    <w:div w:id="1170635076">
      <w:bodyDiv w:val="1"/>
      <w:marLeft w:val="0"/>
      <w:marRight w:val="0"/>
      <w:marTop w:val="0"/>
      <w:marBottom w:val="0"/>
      <w:divBdr>
        <w:top w:val="none" w:sz="0" w:space="0" w:color="auto"/>
        <w:left w:val="none" w:sz="0" w:space="0" w:color="auto"/>
        <w:bottom w:val="none" w:sz="0" w:space="0" w:color="auto"/>
        <w:right w:val="none" w:sz="0" w:space="0" w:color="auto"/>
      </w:divBdr>
    </w:div>
    <w:div w:id="1995833560">
      <w:bodyDiv w:val="1"/>
      <w:marLeft w:val="0"/>
      <w:marRight w:val="0"/>
      <w:marTop w:val="0"/>
      <w:marBottom w:val="0"/>
      <w:divBdr>
        <w:top w:val="none" w:sz="0" w:space="0" w:color="auto"/>
        <w:left w:val="none" w:sz="0" w:space="0" w:color="auto"/>
        <w:bottom w:val="none" w:sz="0" w:space="0" w:color="auto"/>
        <w:right w:val="none" w:sz="0" w:space="0" w:color="auto"/>
      </w:divBdr>
      <w:divsChild>
        <w:div w:id="870609522">
          <w:marLeft w:val="0"/>
          <w:marRight w:val="0"/>
          <w:marTop w:val="0"/>
          <w:marBottom w:val="75"/>
          <w:divBdr>
            <w:top w:val="none" w:sz="0" w:space="0" w:color="auto"/>
            <w:left w:val="none" w:sz="0" w:space="0" w:color="auto"/>
            <w:bottom w:val="none" w:sz="0" w:space="0" w:color="auto"/>
            <w:right w:val="none" w:sz="0" w:space="0" w:color="auto"/>
          </w:divBdr>
        </w:div>
        <w:div w:id="446850428">
          <w:marLeft w:val="0"/>
          <w:marRight w:val="0"/>
          <w:marTop w:val="0"/>
          <w:marBottom w:val="75"/>
          <w:divBdr>
            <w:top w:val="none" w:sz="0" w:space="0" w:color="auto"/>
            <w:left w:val="none" w:sz="0" w:space="0" w:color="auto"/>
            <w:bottom w:val="none" w:sz="0" w:space="0" w:color="auto"/>
            <w:right w:val="none" w:sz="0" w:space="0" w:color="auto"/>
          </w:divBdr>
        </w:div>
        <w:div w:id="247156574">
          <w:marLeft w:val="0"/>
          <w:marRight w:val="0"/>
          <w:marTop w:val="0"/>
          <w:marBottom w:val="75"/>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von.gov.uk/providerengagementnetwork/tools_and_templates/care-plan-template-and-completed-example-care-plan/" TargetMode="External"/><Relationship Id="rId3" Type="http://schemas.openxmlformats.org/officeDocument/2006/relationships/styles" Target="styles.xml"/><Relationship Id="rId7" Type="http://schemas.openxmlformats.org/officeDocument/2006/relationships/hyperlink" Target="http://oxleas.nhs.uk/site-media/cms-downloads/Writing_Good_Care_Plans_Oxlea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9A0381-6430-4309-8B64-2FD73AC58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1143</Words>
  <Characters>6516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Design Your Life Ltd</Company>
  <LinksUpToDate>false</LinksUpToDate>
  <CharactersWithSpaces>7644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Rasheda Khatun</dc:creator>
  <cp:lastModifiedBy>Mohammed</cp:lastModifiedBy>
  <cp:revision>3</cp:revision>
  <dcterms:created xsi:type="dcterms:W3CDTF">2021-03-12T10:29:00Z</dcterms:created>
  <dcterms:modified xsi:type="dcterms:W3CDTF">2021-03-12T10:31:00Z</dcterms:modified>
</cp:coreProperties>
</file>