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75"/>
        <w:gridCol w:w="2723"/>
        <w:gridCol w:w="1992"/>
        <w:gridCol w:w="2030"/>
      </w:tblGrid>
      <w:tr w:rsidRPr="0096483E" w:rsidR="0096483E" w14:paraId="45974B47"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6F8D05BD"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Student name:</w:t>
            </w:r>
            <w:r w:rsidRPr="0096483E">
              <w:rPr>
                <w:rFonts w:ascii="Arial" w:hAnsi="Arial" w:eastAsia="Times New Roman" w:cs="Arial"/>
                <w:kern w:val="0"/>
                <w:sz w:val="22"/>
                <w:szCs w:val="22"/>
                <w14:ligatures w14:val="none"/>
              </w:rPr>
              <w:t> </w:t>
            </w:r>
          </w:p>
        </w:tc>
        <w:tc>
          <w:tcPr>
            <w:tcW w:w="32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10221016" w14:textId="46DD0F7F">
            <w:pPr>
              <w:spacing w:after="0" w:line="240" w:lineRule="auto"/>
              <w:jc w:val="both"/>
              <w:textAlignment w:val="baseline"/>
              <w:rPr>
                <w:rFonts w:ascii="Segoe UI" w:hAnsi="Segoe UI" w:eastAsia="Times New Roman" w:cs="Segoe UI"/>
                <w:kern w:val="0"/>
                <w:sz w:val="18"/>
                <w:szCs w:val="18"/>
                <w14:ligatures w14:val="none"/>
              </w:rPr>
            </w:pPr>
            <w:r>
              <w:rPr>
                <w:rFonts w:ascii="Arial" w:hAnsi="Arial" w:eastAsia="Times New Roman" w:cs="Arial"/>
                <w:b/>
                <w:bCs/>
                <w:color w:val="000000"/>
                <w:kern w:val="0"/>
                <w:sz w:val="22"/>
                <w:szCs w:val="22"/>
                <w:shd w:val="clear" w:color="auto" w:fill="E1E3E6"/>
                <w14:ligatures w14:val="none"/>
              </w:rPr>
              <w:t xml:space="preserve">Michael Nugent </w:t>
            </w:r>
            <w:r w:rsidRPr="0096483E">
              <w:rPr>
                <w:rFonts w:ascii="Arial" w:hAnsi="Arial" w:eastAsia="Times New Roman" w:cs="Arial"/>
                <w:b/>
                <w:bCs/>
                <w:color w:val="000000"/>
                <w:kern w:val="0"/>
                <w:sz w:val="22"/>
                <w:szCs w:val="22"/>
                <w:shd w:val="clear" w:color="auto" w:fill="E1E3E6"/>
                <w14:ligatures w14:val="none"/>
              </w:rPr>
              <w:t> </w:t>
            </w:r>
            <w:r w:rsidRPr="0096483E">
              <w:rPr>
                <w:rFonts w:ascii="Arial" w:hAnsi="Arial" w:eastAsia="Times New Roman" w:cs="Arial"/>
                <w:b/>
                <w:bCs/>
                <w:color w:val="000000"/>
                <w:kern w:val="0"/>
                <w:sz w:val="22"/>
                <w:szCs w:val="22"/>
                <w:shd w:val="clear" w:color="auto" w:fill="E1E3E6"/>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hideMark/>
          </w:tcPr>
          <w:p w:rsidRPr="0096483E" w:rsidR="0096483E" w:rsidP="0096483E" w:rsidRDefault="0096483E" w14:paraId="05CFC92E"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Student ID number:</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0F658B22" w14:textId="119C35AE">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kern w:val="0"/>
                <w:sz w:val="22"/>
                <w:szCs w:val="22"/>
                <w14:ligatures w14:val="none"/>
              </w:rPr>
              <w:t> </w:t>
            </w:r>
            <w:r>
              <w:rPr>
                <w:rFonts w:ascii="Arial" w:hAnsi="Arial" w:eastAsia="Times New Roman" w:cs="Arial"/>
                <w:kern w:val="0"/>
                <w:sz w:val="22"/>
                <w:szCs w:val="22"/>
                <w14:ligatures w14:val="none"/>
              </w:rPr>
              <w:t>2520530</w:t>
            </w:r>
          </w:p>
        </w:tc>
      </w:tr>
      <w:tr w:rsidRPr="0096483E" w:rsidR="0096483E" w14:paraId="151D32F6"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582FB7E9"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Programme:</w:t>
            </w:r>
            <w:r w:rsidRPr="0096483E">
              <w:rPr>
                <w:rFonts w:ascii="Arial" w:hAnsi="Arial" w:eastAsia="Times New Roman" w:cs="Arial"/>
                <w:kern w:val="0"/>
                <w:sz w:val="22"/>
                <w:szCs w:val="22"/>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39AF4CAC"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Construction Portfolio</w:t>
            </w:r>
            <w:r w:rsidRPr="0096483E">
              <w:rPr>
                <w:rFonts w:ascii="Arial" w:hAnsi="Arial" w:eastAsia="Times New Roman" w:cs="Arial"/>
                <w:kern w:val="0"/>
                <w:sz w:val="22"/>
                <w:szCs w:val="22"/>
                <w14:ligatures w14:val="none"/>
              </w:rPr>
              <w:t> </w:t>
            </w:r>
          </w:p>
        </w:tc>
      </w:tr>
      <w:tr w:rsidRPr="0096483E" w:rsidR="0096483E" w14:paraId="170617E1"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1C38BDFE"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Module:</w:t>
            </w:r>
            <w:r w:rsidRPr="0096483E">
              <w:rPr>
                <w:rFonts w:ascii="Arial" w:hAnsi="Arial" w:eastAsia="Times New Roman" w:cs="Arial"/>
                <w:kern w:val="0"/>
                <w:sz w:val="22"/>
                <w:szCs w:val="22"/>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47DD7CB5"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Fundamentals of Construction Technology</w:t>
            </w:r>
            <w:r w:rsidRPr="0096483E">
              <w:rPr>
                <w:rFonts w:ascii="Arial" w:hAnsi="Arial" w:eastAsia="Times New Roman" w:cs="Arial"/>
                <w:kern w:val="0"/>
                <w:sz w:val="22"/>
                <w:szCs w:val="22"/>
                <w14:ligatures w14:val="none"/>
              </w:rPr>
              <w:t> </w:t>
            </w:r>
          </w:p>
        </w:tc>
      </w:tr>
      <w:tr w:rsidRPr="0096483E" w:rsidR="0096483E" w14:paraId="00D287E6"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5FCECA55"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Module code:</w:t>
            </w:r>
            <w:r w:rsidRPr="0096483E">
              <w:rPr>
                <w:rFonts w:ascii="Arial" w:hAnsi="Arial" w:eastAsia="Times New Roman" w:cs="Arial"/>
                <w:kern w:val="0"/>
                <w:sz w:val="22"/>
                <w:szCs w:val="22"/>
                <w14:ligatures w14:val="none"/>
              </w:rPr>
              <w:t> </w:t>
            </w:r>
          </w:p>
        </w:tc>
        <w:tc>
          <w:tcPr>
            <w:tcW w:w="32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1B35168B"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ACBA4022 </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hideMark/>
          </w:tcPr>
          <w:p w:rsidRPr="0096483E" w:rsidR="0096483E" w:rsidP="0096483E" w:rsidRDefault="0096483E" w14:paraId="5EAE890B" w14:textId="77777777">
            <w:pPr>
              <w:spacing w:after="0" w:line="240" w:lineRule="auto"/>
              <w:jc w:val="both"/>
              <w:textAlignment w:val="baseline"/>
              <w:rPr>
                <w:rFonts w:ascii="Segoe UI" w:hAnsi="Segoe UI" w:eastAsia="Times New Roman" w:cs="Segoe UI"/>
                <w:b/>
                <w:bCs/>
                <w:kern w:val="0"/>
                <w:sz w:val="18"/>
                <w:szCs w:val="18"/>
                <w14:ligatures w14:val="none"/>
              </w:rPr>
            </w:pPr>
            <w:r w:rsidRPr="0096483E">
              <w:rPr>
                <w:rFonts w:ascii="Arial" w:hAnsi="Arial" w:eastAsia="Times New Roman" w:cs="Arial"/>
                <w:b/>
                <w:bCs/>
                <w:kern w:val="0"/>
                <w:sz w:val="22"/>
                <w:szCs w:val="22"/>
                <w14:ligatures w14:val="none"/>
              </w:rPr>
              <w:t>Contribution to Overall Module Assessment (%):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68CC4DD3"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50%</w:t>
            </w:r>
            <w:r w:rsidRPr="0096483E">
              <w:rPr>
                <w:rFonts w:ascii="Arial" w:hAnsi="Arial" w:eastAsia="Times New Roman" w:cs="Arial"/>
                <w:kern w:val="0"/>
                <w:sz w:val="22"/>
                <w:szCs w:val="22"/>
                <w14:ligatures w14:val="none"/>
              </w:rPr>
              <w:t> </w:t>
            </w:r>
          </w:p>
        </w:tc>
      </w:tr>
      <w:tr w:rsidRPr="0096483E" w:rsidR="0096483E" w14:paraId="7BD5A1D4"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27B439C7"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Lecturer:</w:t>
            </w:r>
            <w:r w:rsidRPr="0096483E">
              <w:rPr>
                <w:rFonts w:ascii="Arial" w:hAnsi="Arial" w:eastAsia="Times New Roman" w:cs="Arial"/>
                <w:kern w:val="0"/>
                <w:sz w:val="22"/>
                <w:szCs w:val="22"/>
                <w14:ligatures w14:val="none"/>
              </w:rPr>
              <w:t> </w:t>
            </w:r>
          </w:p>
        </w:tc>
        <w:tc>
          <w:tcPr>
            <w:tcW w:w="32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48195C1D"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Allan Nantel</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hideMark/>
          </w:tcPr>
          <w:p w:rsidRPr="0096483E" w:rsidR="0096483E" w:rsidP="0096483E" w:rsidRDefault="0096483E" w14:paraId="0FEF9B31"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Internal Verifier:</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76217014"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Rhodri Thomas</w:t>
            </w:r>
            <w:r w:rsidRPr="0096483E">
              <w:rPr>
                <w:rFonts w:ascii="Arial" w:hAnsi="Arial" w:eastAsia="Times New Roman" w:cs="Arial"/>
                <w:kern w:val="0"/>
                <w:sz w:val="22"/>
                <w:szCs w:val="22"/>
                <w14:ligatures w14:val="none"/>
              </w:rPr>
              <w:t> </w:t>
            </w:r>
          </w:p>
        </w:tc>
      </w:tr>
      <w:tr w:rsidRPr="0096483E" w:rsidR="0096483E" w14:paraId="3BD51DB3" w14:textId="77777777">
        <w:trPr>
          <w:trHeight w:val="96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4DAE37E1"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Assignment Title:</w:t>
            </w:r>
            <w:r w:rsidRPr="0096483E">
              <w:rPr>
                <w:rFonts w:ascii="Arial" w:hAnsi="Arial" w:eastAsia="Times New Roman" w:cs="Arial"/>
                <w:kern w:val="0"/>
                <w:sz w:val="22"/>
                <w:szCs w:val="22"/>
                <w14:ligatures w14:val="none"/>
              </w:rPr>
              <w:t> </w:t>
            </w:r>
          </w:p>
        </w:tc>
        <w:tc>
          <w:tcPr>
            <w:tcW w:w="32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2FA281F0"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Site Investigation Case study</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085FADCE"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Word count (or equivalent):</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599B749A"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2,000 words (or equivalent)</w:t>
            </w:r>
            <w:r w:rsidRPr="0096483E">
              <w:rPr>
                <w:rFonts w:ascii="Arial" w:hAnsi="Arial" w:eastAsia="Times New Roman" w:cs="Arial"/>
                <w:kern w:val="0"/>
                <w:sz w:val="22"/>
                <w:szCs w:val="22"/>
                <w14:ligatures w14:val="none"/>
              </w:rPr>
              <w:t> </w:t>
            </w:r>
          </w:p>
        </w:tc>
      </w:tr>
      <w:tr w:rsidRPr="0096483E" w:rsidR="0096483E" w14:paraId="51CE9636"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79E12920"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Submission deadline:</w:t>
            </w:r>
            <w:r w:rsidRPr="0096483E">
              <w:rPr>
                <w:rFonts w:ascii="Arial" w:hAnsi="Arial" w:eastAsia="Times New Roman" w:cs="Arial"/>
                <w:kern w:val="0"/>
                <w:sz w:val="22"/>
                <w:szCs w:val="22"/>
                <w14:ligatures w14:val="none"/>
              </w:rPr>
              <w:t> </w:t>
            </w:r>
          </w:p>
        </w:tc>
        <w:tc>
          <w:tcPr>
            <w:tcW w:w="328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4DF3AD4E"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30</w:t>
            </w:r>
            <w:r w:rsidRPr="0096483E">
              <w:rPr>
                <w:rFonts w:ascii="Arial" w:hAnsi="Arial" w:eastAsia="Times New Roman" w:cs="Arial"/>
                <w:b/>
                <w:bCs/>
                <w:kern w:val="0"/>
                <w:sz w:val="17"/>
                <w:szCs w:val="17"/>
                <w:vertAlign w:val="superscript"/>
                <w14:ligatures w14:val="none"/>
              </w:rPr>
              <w:t>th</w:t>
            </w:r>
            <w:r w:rsidRPr="0096483E">
              <w:rPr>
                <w:rFonts w:ascii="Arial" w:hAnsi="Arial" w:eastAsia="Times New Roman" w:cs="Arial"/>
                <w:b/>
                <w:bCs/>
                <w:kern w:val="0"/>
                <w:sz w:val="22"/>
                <w:szCs w:val="22"/>
                <w14:ligatures w14:val="none"/>
              </w:rPr>
              <w:t> April 2026</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184C6CC5"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Return date of provisional marks &amp; written feedback:</w:t>
            </w:r>
            <w:r w:rsidRPr="0096483E">
              <w:rPr>
                <w:rFonts w:ascii="Arial" w:hAnsi="Arial" w:eastAsia="Times New Roman" w:cs="Arial"/>
                <w:kern w:val="0"/>
                <w:sz w:val="22"/>
                <w:szCs w:val="22"/>
                <w14:ligatures w14:val="none"/>
              </w:rPr>
              <w:t> </w:t>
            </w:r>
          </w:p>
        </w:tc>
        <w:tc>
          <w:tcPr>
            <w:tcW w:w="2265" w:type="dxa"/>
            <w:tcBorders>
              <w:top w:val="single" w:color="auto" w:sz="6" w:space="0"/>
              <w:left w:val="single" w:color="auto" w:sz="6" w:space="0"/>
              <w:bottom w:val="single" w:color="auto" w:sz="6" w:space="0"/>
              <w:right w:val="single" w:color="auto" w:sz="6" w:space="0"/>
            </w:tcBorders>
            <w:hideMark/>
          </w:tcPr>
          <w:p w:rsidRPr="0096483E" w:rsidR="0096483E" w:rsidP="0096483E" w:rsidRDefault="0096483E" w14:paraId="46F57677" w14:textId="77777777">
            <w:pPr>
              <w:spacing w:after="0" w:line="240" w:lineRule="auto"/>
              <w:jc w:val="both"/>
              <w:textAlignment w:val="baseline"/>
              <w:rPr>
                <w:rFonts w:ascii="Segoe UI" w:hAnsi="Segoe UI" w:eastAsia="Times New Roman" w:cs="Segoe UI"/>
                <w:kern w:val="0"/>
                <w:sz w:val="18"/>
                <w:szCs w:val="18"/>
                <w14:ligatures w14:val="none"/>
              </w:rPr>
            </w:pPr>
            <w:r w:rsidRPr="0096483E">
              <w:rPr>
                <w:rFonts w:ascii="Arial" w:hAnsi="Arial" w:eastAsia="Times New Roman" w:cs="Arial"/>
                <w:b/>
                <w:bCs/>
                <w:kern w:val="0"/>
                <w:sz w:val="22"/>
                <w:szCs w:val="22"/>
                <w14:ligatures w14:val="none"/>
              </w:rPr>
              <w:t>28</w:t>
            </w:r>
            <w:r w:rsidRPr="0096483E">
              <w:rPr>
                <w:rFonts w:ascii="Arial" w:hAnsi="Arial" w:eastAsia="Times New Roman" w:cs="Arial"/>
                <w:b/>
                <w:bCs/>
                <w:kern w:val="0"/>
                <w:sz w:val="17"/>
                <w:szCs w:val="17"/>
                <w:vertAlign w:val="superscript"/>
                <w14:ligatures w14:val="none"/>
              </w:rPr>
              <w:t>th</w:t>
            </w:r>
            <w:r w:rsidRPr="0096483E">
              <w:rPr>
                <w:rFonts w:ascii="Arial" w:hAnsi="Arial" w:eastAsia="Times New Roman" w:cs="Arial"/>
                <w:b/>
                <w:bCs/>
                <w:kern w:val="0"/>
                <w:sz w:val="22"/>
                <w:szCs w:val="22"/>
                <w14:ligatures w14:val="none"/>
              </w:rPr>
              <w:t> May 2026</w:t>
            </w:r>
            <w:r w:rsidRPr="0096483E">
              <w:rPr>
                <w:rFonts w:ascii="Arial" w:hAnsi="Arial" w:eastAsia="Times New Roman" w:cs="Arial"/>
                <w:kern w:val="0"/>
                <w:sz w:val="22"/>
                <w:szCs w:val="22"/>
                <w14:ligatures w14:val="none"/>
              </w:rPr>
              <w:t> </w:t>
            </w:r>
          </w:p>
        </w:tc>
      </w:tr>
    </w:tbl>
    <w:p w:rsidR="0096483E" w:rsidRDefault="0096483E" w14:paraId="6DB7E1F7" w14:textId="34FF4AE5"/>
    <w:p w:rsidR="00C13F2D" w:rsidRDefault="00C13F2D" w14:paraId="613E8420" w14:textId="45D37992">
      <w:pPr>
        <w:rPr>
          <w:rFonts w:ascii="Calibri" w:hAnsi="Calibri" w:cs="Calibri"/>
          <w:b/>
          <w:bCs/>
          <w:sz w:val="32"/>
          <w:szCs w:val="32"/>
          <w:u w:val="single"/>
        </w:rPr>
      </w:pPr>
      <w:r>
        <w:rPr>
          <w:rFonts w:ascii="Calibri" w:hAnsi="Calibri" w:cs="Calibri"/>
          <w:b/>
          <w:bCs/>
          <w:sz w:val="32"/>
          <w:szCs w:val="32"/>
          <w:u w:val="single"/>
        </w:rPr>
        <w:t>P</w:t>
      </w:r>
      <w:r w:rsidRPr="00C13F2D">
        <w:rPr>
          <w:rFonts w:ascii="Calibri" w:hAnsi="Calibri" w:cs="Calibri"/>
          <w:b/>
          <w:bCs/>
          <w:sz w:val="32"/>
          <w:szCs w:val="32"/>
          <w:u w:val="single"/>
        </w:rPr>
        <w:t xml:space="preserve">reliminary Site Investigation Study Swansea Foreshore </w:t>
      </w:r>
    </w:p>
    <w:p w:rsidR="00C13F2D" w:rsidRDefault="00C13F2D" w14:paraId="5A0359A6" w14:textId="77777777">
      <w:pPr>
        <w:rPr>
          <w:rFonts w:ascii="Calibri" w:hAnsi="Calibri" w:cs="Calibri"/>
          <w:b/>
          <w:bCs/>
          <w:sz w:val="32"/>
          <w:szCs w:val="32"/>
          <w:u w:val="single"/>
        </w:rPr>
      </w:pPr>
    </w:p>
    <w:p w:rsidR="00C13F2D" w:rsidRDefault="00C13F2D" w14:paraId="1D823293" w14:textId="265D53DB">
      <w:pPr>
        <w:rPr>
          <w:rFonts w:ascii="Calibri" w:hAnsi="Calibri" w:cs="Calibri"/>
          <w:b w:val="1"/>
          <w:bCs w:val="1"/>
          <w:sz w:val="28"/>
          <w:szCs w:val="28"/>
        </w:rPr>
      </w:pPr>
      <w:r w:rsidRPr="29295290" w:rsidR="182FAA79">
        <w:rPr>
          <w:rFonts w:ascii="Calibri" w:hAnsi="Calibri" w:cs="Calibri"/>
          <w:b w:val="1"/>
          <w:bCs w:val="1"/>
          <w:sz w:val="28"/>
          <w:szCs w:val="28"/>
        </w:rPr>
        <w:t>1.</w:t>
      </w:r>
      <w:r w:rsidRPr="29295290" w:rsidR="00C13F2D">
        <w:rPr>
          <w:rFonts w:ascii="Calibri" w:hAnsi="Calibri" w:cs="Calibri"/>
          <w:b w:val="1"/>
          <w:bCs w:val="1"/>
          <w:sz w:val="28"/>
          <w:szCs w:val="28"/>
        </w:rPr>
        <w:t>Introduction:</w:t>
      </w:r>
    </w:p>
    <w:p w:rsidR="00C13F2D" w:rsidP="29295290" w:rsidRDefault="00BF66B4" w14:paraId="7FB02474" w14:textId="58143927">
      <w:pPr>
        <w:rPr>
          <w:rFonts w:ascii="Calibri" w:hAnsi="Calibri" w:cs="Calibri"/>
          <w:b w:val="0"/>
          <w:bCs w:val="0"/>
        </w:rPr>
      </w:pPr>
      <w:r w:rsidRPr="29295290" w:rsidR="00BF66B4">
        <w:rPr>
          <w:rFonts w:ascii="Calibri" w:hAnsi="Calibri" w:cs="Calibri"/>
          <w:b w:val="0"/>
          <w:bCs w:val="0"/>
        </w:rPr>
        <w:t xml:space="preserve">This report presents preliminary desktop study and some recommendations for site investigation for the intended restaurant. The intended structure </w:t>
      </w:r>
      <w:r w:rsidRPr="29295290" w:rsidR="00BF66B4">
        <w:rPr>
          <w:rFonts w:ascii="Calibri" w:hAnsi="Calibri" w:cs="Calibri"/>
          <w:b w:val="0"/>
          <w:bCs w:val="0"/>
        </w:rPr>
        <w:t>contains</w:t>
      </w:r>
      <w:r w:rsidRPr="29295290" w:rsidR="00BF66B4">
        <w:rPr>
          <w:rFonts w:ascii="Calibri" w:hAnsi="Calibri" w:cs="Calibri"/>
          <w:b w:val="0"/>
          <w:bCs w:val="0"/>
        </w:rPr>
        <w:t xml:space="preserve"> a ground floor restaurant, café, ice cream parlour and as well as a </w:t>
      </w:r>
      <w:r w:rsidRPr="29295290" w:rsidR="00106085">
        <w:rPr>
          <w:rFonts w:ascii="Calibri" w:hAnsi="Calibri" w:cs="Calibri"/>
          <w:b w:val="0"/>
          <w:bCs w:val="0"/>
        </w:rPr>
        <w:t>second-floor</w:t>
      </w:r>
      <w:r w:rsidRPr="29295290" w:rsidR="00BF66B4">
        <w:rPr>
          <w:rFonts w:ascii="Calibri" w:hAnsi="Calibri" w:cs="Calibri"/>
          <w:b w:val="0"/>
          <w:bCs w:val="0"/>
        </w:rPr>
        <w:t xml:space="preserve"> managers department and staff facilities.</w:t>
      </w:r>
      <w:r w:rsidRPr="29295290" w:rsidR="00106085">
        <w:rPr>
          <w:rFonts w:ascii="Calibri" w:hAnsi="Calibri" w:cs="Calibri"/>
          <w:b w:val="0"/>
          <w:bCs w:val="0"/>
        </w:rPr>
        <w:t xml:space="preserve"> Theres mixed used development located on Swansea foreshores between the county hall and the Marriot hotel.</w:t>
      </w:r>
    </w:p>
    <w:p w:rsidR="00106085" w:rsidRDefault="00106085" w14:paraId="5402EBDB" w14:textId="6C07F081">
      <w:pPr>
        <w:rPr>
          <w:rFonts w:ascii="Calibri" w:hAnsi="Calibri" w:cs="Calibri"/>
          <w:b w:val="1"/>
          <w:bCs w:val="1"/>
        </w:rPr>
      </w:pPr>
      <w:r w:rsidRPr="29295290" w:rsidR="00106085">
        <w:rPr>
          <w:rFonts w:ascii="Calibri" w:hAnsi="Calibri" w:cs="Calibri"/>
          <w:b w:val="0"/>
          <w:bCs w:val="0"/>
        </w:rPr>
        <w:t xml:space="preserve">The </w:t>
      </w:r>
      <w:r w:rsidRPr="29295290" w:rsidR="000B096A">
        <w:rPr>
          <w:rFonts w:ascii="Calibri" w:hAnsi="Calibri" w:cs="Calibri"/>
          <w:b w:val="0"/>
          <w:bCs w:val="0"/>
        </w:rPr>
        <w:t>purpose</w:t>
      </w:r>
      <w:r w:rsidRPr="29295290" w:rsidR="00106085">
        <w:rPr>
          <w:rFonts w:ascii="Calibri" w:hAnsi="Calibri" w:cs="Calibri"/>
          <w:b w:val="0"/>
          <w:bCs w:val="0"/>
        </w:rPr>
        <w:t xml:space="preserve"> of this study is to suggest </w:t>
      </w:r>
      <w:r w:rsidRPr="29295290" w:rsidR="00106085">
        <w:rPr>
          <w:rFonts w:ascii="Calibri" w:hAnsi="Calibri" w:cs="Calibri"/>
          <w:b w:val="0"/>
          <w:bCs w:val="0"/>
        </w:rPr>
        <w:t>an appropriate foundation</w:t>
      </w:r>
      <w:r w:rsidRPr="29295290" w:rsidR="00106085">
        <w:rPr>
          <w:rFonts w:ascii="Calibri" w:hAnsi="Calibri" w:cs="Calibri"/>
          <w:b w:val="0"/>
          <w:bCs w:val="0"/>
        </w:rPr>
        <w:t xml:space="preserve"> solution based off preliminary data</w:t>
      </w:r>
      <w:r w:rsidRPr="29295290" w:rsidR="000B096A">
        <w:rPr>
          <w:rFonts w:ascii="Calibri" w:hAnsi="Calibri" w:cs="Calibri"/>
          <w:b w:val="0"/>
          <w:bCs w:val="0"/>
        </w:rPr>
        <w:t xml:space="preserve">, analyse the historical development of the site, detect any geotechnical and environmental risks and recommend any detailed investigation strategies </w:t>
      </w:r>
    </w:p>
    <w:p w:rsidR="006552E4" w:rsidRDefault="006552E4" w14:paraId="50EBDB2D" w14:textId="77777777">
      <w:pPr>
        <w:rPr>
          <w:rFonts w:ascii="Calibri" w:hAnsi="Calibri" w:cs="Calibri"/>
          <w:b/>
          <w:bCs/>
        </w:rPr>
      </w:pPr>
    </w:p>
    <w:p w:rsidR="006552E4" w:rsidRDefault="006552E4" w14:paraId="6A6379CE" w14:textId="5EBA4446">
      <w:pPr>
        <w:rPr>
          <w:rFonts w:ascii="Calibri" w:hAnsi="Calibri" w:cs="Calibri"/>
          <w:b w:val="1"/>
          <w:bCs w:val="1"/>
          <w:sz w:val="28"/>
          <w:szCs w:val="28"/>
        </w:rPr>
      </w:pPr>
      <w:r w:rsidRPr="29295290" w:rsidR="4E95F9EC">
        <w:rPr>
          <w:rFonts w:ascii="Calibri" w:hAnsi="Calibri" w:cs="Calibri"/>
          <w:b w:val="1"/>
          <w:bCs w:val="1"/>
          <w:sz w:val="28"/>
          <w:szCs w:val="28"/>
        </w:rPr>
        <w:t>2.</w:t>
      </w:r>
      <w:r w:rsidRPr="29295290" w:rsidR="006552E4">
        <w:rPr>
          <w:rFonts w:ascii="Calibri" w:hAnsi="Calibri" w:cs="Calibri"/>
          <w:b w:val="1"/>
          <w:bCs w:val="1"/>
          <w:sz w:val="28"/>
          <w:szCs w:val="28"/>
        </w:rPr>
        <w:t>Historical background and site investigation</w:t>
      </w:r>
      <w:r w:rsidRPr="29295290" w:rsidR="006552E4">
        <w:rPr>
          <w:rFonts w:ascii="Calibri" w:hAnsi="Calibri" w:cs="Calibri"/>
          <w:b w:val="1"/>
          <w:bCs w:val="1"/>
          <w:sz w:val="28"/>
          <w:szCs w:val="28"/>
        </w:rPr>
        <w:t xml:space="preserve">: </w:t>
      </w:r>
    </w:p>
    <w:p w:rsidR="019FAFA3" w:rsidP="29295290" w:rsidRDefault="019FAFA3" w14:paraId="2344AA41" w14:textId="31628E1A">
      <w:pPr>
        <w:rPr>
          <w:rFonts w:ascii="Calibri" w:hAnsi="Calibri" w:cs="Calibri"/>
          <w:b w:val="0"/>
          <w:bCs w:val="0"/>
        </w:rPr>
      </w:pPr>
      <w:r w:rsidRPr="29295290" w:rsidR="019FAFA3">
        <w:rPr>
          <w:rFonts w:ascii="Calibri" w:hAnsi="Calibri" w:cs="Calibri"/>
          <w:b w:val="0"/>
          <w:bCs w:val="0"/>
        </w:rPr>
        <w:t xml:space="preserve">Within the mid nineteenth century </w:t>
      </w:r>
      <w:r w:rsidRPr="29295290" w:rsidR="4C0B44D6">
        <w:rPr>
          <w:rFonts w:ascii="Calibri" w:hAnsi="Calibri" w:cs="Calibri"/>
          <w:b w:val="0"/>
          <w:bCs w:val="0"/>
        </w:rPr>
        <w:t xml:space="preserve">Swansea </w:t>
      </w:r>
      <w:r w:rsidRPr="29295290" w:rsidR="019FAFA3">
        <w:rPr>
          <w:rFonts w:ascii="Calibri" w:hAnsi="Calibri" w:cs="Calibri"/>
          <w:b w:val="0"/>
          <w:bCs w:val="0"/>
        </w:rPr>
        <w:t>surfaced as a major industrial centre primary known for copper smelting adapting the nickname Copperopolis</w:t>
      </w:r>
      <w:r w:rsidRPr="29295290" w:rsidR="4C0B44D6">
        <w:rPr>
          <w:rFonts w:ascii="Calibri" w:hAnsi="Calibri" w:cs="Calibri"/>
          <w:b w:val="0"/>
          <w:bCs w:val="0"/>
        </w:rPr>
        <w:t xml:space="preserve">. during this </w:t>
      </w:r>
      <w:r w:rsidRPr="29295290" w:rsidR="4C0B44D6">
        <w:rPr>
          <w:rFonts w:ascii="Calibri" w:hAnsi="Calibri" w:cs="Calibri"/>
          <w:b w:val="0"/>
          <w:bCs w:val="0"/>
        </w:rPr>
        <w:t>time</w:t>
      </w:r>
      <w:r w:rsidRPr="29295290" w:rsidR="4C0B44D6">
        <w:rPr>
          <w:rFonts w:ascii="Calibri" w:hAnsi="Calibri" w:cs="Calibri"/>
          <w:b w:val="0"/>
          <w:bCs w:val="0"/>
        </w:rPr>
        <w:t xml:space="preserve"> the area was engaged by th</w:t>
      </w:r>
      <w:r w:rsidRPr="29295290" w:rsidR="4C0B44D6">
        <w:rPr>
          <w:rFonts w:ascii="Calibri" w:hAnsi="Calibri" w:cs="Calibri"/>
          <w:b w:val="0"/>
          <w:bCs w:val="0"/>
        </w:rPr>
        <w:t>e mar</w:t>
      </w:r>
      <w:r w:rsidRPr="29295290" w:rsidR="4C0B44D6">
        <w:rPr>
          <w:rFonts w:ascii="Calibri" w:hAnsi="Calibri" w:cs="Calibri"/>
          <w:b w:val="0"/>
          <w:bCs w:val="0"/>
        </w:rPr>
        <w:t xml:space="preserve">ina consisting of </w:t>
      </w:r>
      <w:r w:rsidRPr="29295290" w:rsidR="4C0B44D6">
        <w:rPr>
          <w:rFonts w:ascii="Calibri" w:hAnsi="Calibri" w:cs="Calibri"/>
          <w:b w:val="0"/>
          <w:bCs w:val="0"/>
        </w:rPr>
        <w:t>mainly tidal</w:t>
      </w:r>
      <w:r w:rsidRPr="29295290" w:rsidR="4C0B44D6">
        <w:rPr>
          <w:rFonts w:ascii="Calibri" w:hAnsi="Calibri" w:cs="Calibri"/>
          <w:b w:val="0"/>
          <w:bCs w:val="0"/>
        </w:rPr>
        <w:t xml:space="preserve"> mudflats that were progressively reclaimed to support dock infrastructures, </w:t>
      </w:r>
      <w:r w:rsidRPr="29295290" w:rsidR="4C0B44D6">
        <w:rPr>
          <w:rFonts w:ascii="Calibri" w:hAnsi="Calibri" w:cs="Calibri"/>
          <w:b w:val="0"/>
          <w:bCs w:val="0"/>
        </w:rPr>
        <w:t>warehouses</w:t>
      </w:r>
      <w:r w:rsidRPr="29295290" w:rsidR="4C0B44D6">
        <w:rPr>
          <w:rFonts w:ascii="Calibri" w:hAnsi="Calibri" w:cs="Calibri"/>
          <w:b w:val="0"/>
          <w:bCs w:val="0"/>
        </w:rPr>
        <w:t xml:space="preserve"> and industrial facilities</w:t>
      </w:r>
      <w:r w:rsidRPr="29295290" w:rsidR="7CF68979">
        <w:rPr>
          <w:rFonts w:ascii="Calibri" w:hAnsi="Calibri" w:cs="Calibri"/>
          <w:b w:val="0"/>
          <w:bCs w:val="0"/>
        </w:rPr>
        <w:t xml:space="preserve">. </w:t>
      </w:r>
      <w:r w:rsidRPr="29295290" w:rsidR="36B1E622">
        <w:rPr>
          <w:rFonts w:ascii="Calibri" w:hAnsi="Calibri" w:cs="Calibri"/>
          <w:b w:val="0"/>
          <w:bCs w:val="0"/>
        </w:rPr>
        <w:t>Industrial products such as Slag, ash and other waste materials were implicated in the reclamation process which incorporated the deposition of large volumes of ground. Highly variable engineering properties are caused due to deposit being heterogenous and poorly compacted</w:t>
      </w:r>
      <w:r w:rsidRPr="29295290" w:rsidR="7CF68979">
        <w:rPr>
          <w:rFonts w:ascii="Calibri" w:hAnsi="Calibri" w:cs="Calibri"/>
          <w:b w:val="0"/>
          <w:bCs w:val="0"/>
        </w:rPr>
        <w:t>. The historical development of the Swansea marina is essential when understanding present day ground conditioning.</w:t>
      </w:r>
    </w:p>
    <w:p w:rsidR="07279EE6" w:rsidP="29295290" w:rsidRDefault="07279EE6" w14:paraId="4FC43C46" w14:textId="1EE1C02C">
      <w:pPr>
        <w:rPr>
          <w:rFonts w:ascii="Calibri" w:hAnsi="Calibri" w:cs="Calibri"/>
          <w:b w:val="0"/>
          <w:bCs w:val="0"/>
        </w:rPr>
      </w:pPr>
      <w:r w:rsidRPr="29295290" w:rsidR="07279EE6">
        <w:rPr>
          <w:rFonts w:ascii="Calibri" w:hAnsi="Calibri" w:cs="Calibri"/>
          <w:b w:val="0"/>
          <w:bCs w:val="0"/>
        </w:rPr>
        <w:t xml:space="preserve">In the early mid twentieth century post war reconstruction lacked the </w:t>
      </w:r>
      <w:r w:rsidRPr="29295290" w:rsidR="7582A4FD">
        <w:rPr>
          <w:rFonts w:ascii="Calibri" w:hAnsi="Calibri" w:cs="Calibri"/>
          <w:b w:val="0"/>
          <w:bCs w:val="0"/>
        </w:rPr>
        <w:t>rigorous</w:t>
      </w:r>
      <w:r w:rsidRPr="29295290" w:rsidR="07279EE6">
        <w:rPr>
          <w:rFonts w:ascii="Calibri" w:hAnsi="Calibri" w:cs="Calibri"/>
          <w:b w:val="0"/>
          <w:bCs w:val="0"/>
        </w:rPr>
        <w:t xml:space="preserve"> </w:t>
      </w:r>
      <w:r w:rsidRPr="29295290" w:rsidR="58511C72">
        <w:rPr>
          <w:rFonts w:ascii="Calibri" w:hAnsi="Calibri" w:cs="Calibri"/>
          <w:b w:val="0"/>
          <w:bCs w:val="0"/>
        </w:rPr>
        <w:t xml:space="preserve">environmental controls expected today, </w:t>
      </w:r>
      <w:r w:rsidRPr="29295290" w:rsidR="47158328">
        <w:rPr>
          <w:rFonts w:ascii="Calibri" w:hAnsi="Calibri" w:cs="Calibri"/>
          <w:b w:val="0"/>
          <w:bCs w:val="0"/>
        </w:rPr>
        <w:t>escalating</w:t>
      </w:r>
      <w:r w:rsidRPr="29295290" w:rsidR="0F1E161F">
        <w:rPr>
          <w:rFonts w:ascii="Calibri" w:hAnsi="Calibri" w:cs="Calibri"/>
          <w:b w:val="0"/>
          <w:bCs w:val="0"/>
        </w:rPr>
        <w:t xml:space="preserve"> the likelihood of hazards existing </w:t>
      </w:r>
      <w:r w:rsidRPr="29295290" w:rsidR="6659655B">
        <w:rPr>
          <w:rFonts w:ascii="Calibri" w:hAnsi="Calibri" w:cs="Calibri"/>
          <w:b w:val="0"/>
          <w:bCs w:val="0"/>
        </w:rPr>
        <w:t>within the made ground.</w:t>
      </w:r>
      <w:r w:rsidRPr="29295290" w:rsidR="55A9CF72">
        <w:rPr>
          <w:rFonts w:ascii="Calibri" w:hAnsi="Calibri" w:cs="Calibri"/>
          <w:b w:val="0"/>
          <w:bCs w:val="0"/>
        </w:rPr>
        <w:t xml:space="preserve"> Industrial activities </w:t>
      </w:r>
      <w:r w:rsidRPr="29295290" w:rsidR="3E821CFC">
        <w:rPr>
          <w:rFonts w:ascii="Calibri" w:hAnsi="Calibri" w:cs="Calibri"/>
          <w:b w:val="0"/>
          <w:bCs w:val="0"/>
        </w:rPr>
        <w:t xml:space="preserve">in Swansea declined drastically, leading to </w:t>
      </w:r>
      <w:r w:rsidRPr="29295290" w:rsidR="1EC1961C">
        <w:rPr>
          <w:rFonts w:ascii="Calibri" w:hAnsi="Calibri" w:cs="Calibri"/>
          <w:b w:val="0"/>
          <w:bCs w:val="0"/>
        </w:rPr>
        <w:t xml:space="preserve">the use of docklands to be </w:t>
      </w:r>
      <w:r w:rsidRPr="29295290" w:rsidR="5CF20007">
        <w:rPr>
          <w:rFonts w:ascii="Calibri" w:hAnsi="Calibri" w:cs="Calibri"/>
          <w:b w:val="0"/>
          <w:bCs w:val="0"/>
        </w:rPr>
        <w:t xml:space="preserve">diminished. The area suffered substantial damage during the </w:t>
      </w:r>
      <w:r w:rsidRPr="29295290" w:rsidR="5D68F638">
        <w:rPr>
          <w:rFonts w:ascii="Calibri" w:hAnsi="Calibri" w:cs="Calibri"/>
          <w:b w:val="0"/>
          <w:bCs w:val="0"/>
        </w:rPr>
        <w:t>Swansea</w:t>
      </w:r>
      <w:r w:rsidRPr="29295290" w:rsidR="5CF20007">
        <w:rPr>
          <w:rFonts w:ascii="Calibri" w:hAnsi="Calibri" w:cs="Calibri"/>
          <w:b w:val="0"/>
          <w:bCs w:val="0"/>
        </w:rPr>
        <w:t xml:space="preserve"> blitz in 194</w:t>
      </w:r>
      <w:r w:rsidRPr="29295290" w:rsidR="040FFF41">
        <w:rPr>
          <w:rFonts w:ascii="Calibri" w:hAnsi="Calibri" w:cs="Calibri"/>
          <w:b w:val="0"/>
          <w:bCs w:val="0"/>
        </w:rPr>
        <w:t>1</w:t>
      </w:r>
      <w:r w:rsidRPr="29295290" w:rsidR="6082C98D">
        <w:rPr>
          <w:rFonts w:ascii="Calibri" w:hAnsi="Calibri" w:cs="Calibri"/>
          <w:b w:val="0"/>
          <w:bCs w:val="0"/>
        </w:rPr>
        <w:t>, widespread and destruction of buildings and infrastructures were the outcome</w:t>
      </w:r>
      <w:r w:rsidRPr="29295290" w:rsidR="7EDBB263">
        <w:rPr>
          <w:rFonts w:ascii="Calibri" w:hAnsi="Calibri" w:cs="Calibri"/>
          <w:b w:val="0"/>
          <w:bCs w:val="0"/>
        </w:rPr>
        <w:t xml:space="preserve">. The </w:t>
      </w:r>
      <w:r w:rsidRPr="29295290" w:rsidR="7EDBB263">
        <w:rPr>
          <w:rFonts w:ascii="Calibri" w:hAnsi="Calibri" w:cs="Calibri"/>
          <w:b w:val="0"/>
          <w:bCs w:val="0"/>
        </w:rPr>
        <w:t>subsequent</w:t>
      </w:r>
      <w:r w:rsidRPr="29295290" w:rsidR="7EDBB263">
        <w:rPr>
          <w:rFonts w:ascii="Calibri" w:hAnsi="Calibri" w:cs="Calibri"/>
          <w:b w:val="0"/>
          <w:bCs w:val="0"/>
        </w:rPr>
        <w:t xml:space="preserve"> clearance of bomb </w:t>
      </w:r>
      <w:r w:rsidRPr="29295290" w:rsidR="0337266D">
        <w:rPr>
          <w:rFonts w:ascii="Calibri" w:hAnsi="Calibri" w:cs="Calibri"/>
          <w:b w:val="0"/>
          <w:bCs w:val="0"/>
        </w:rPr>
        <w:t xml:space="preserve">impaired </w:t>
      </w:r>
      <w:r w:rsidRPr="29295290" w:rsidR="07DC5CA7">
        <w:rPr>
          <w:rFonts w:ascii="Calibri" w:hAnsi="Calibri" w:cs="Calibri"/>
          <w:b w:val="0"/>
          <w:bCs w:val="0"/>
        </w:rPr>
        <w:t xml:space="preserve">structures </w:t>
      </w:r>
      <w:r w:rsidRPr="29295290" w:rsidR="486FC2ED">
        <w:rPr>
          <w:rFonts w:ascii="Calibri" w:hAnsi="Calibri" w:cs="Calibri"/>
          <w:b w:val="0"/>
          <w:bCs w:val="0"/>
        </w:rPr>
        <w:t xml:space="preserve">led to the deposition of </w:t>
      </w:r>
      <w:r w:rsidRPr="29295290" w:rsidR="472A6251">
        <w:rPr>
          <w:rFonts w:ascii="Calibri" w:hAnsi="Calibri" w:cs="Calibri"/>
          <w:b w:val="0"/>
          <w:bCs w:val="0"/>
        </w:rPr>
        <w:t>demolition</w:t>
      </w:r>
      <w:r w:rsidRPr="29295290" w:rsidR="486FC2ED">
        <w:rPr>
          <w:rFonts w:ascii="Calibri" w:hAnsi="Calibri" w:cs="Calibri"/>
          <w:b w:val="0"/>
          <w:bCs w:val="0"/>
        </w:rPr>
        <w:t xml:space="preserve"> </w:t>
      </w:r>
      <w:r w:rsidRPr="29295290" w:rsidR="2DBC85F2">
        <w:rPr>
          <w:rFonts w:ascii="Calibri" w:hAnsi="Calibri" w:cs="Calibri"/>
          <w:b w:val="0"/>
          <w:bCs w:val="0"/>
        </w:rPr>
        <w:t xml:space="preserve">across the site </w:t>
      </w:r>
      <w:r w:rsidRPr="29295290" w:rsidR="50A26252">
        <w:rPr>
          <w:rFonts w:ascii="Calibri" w:hAnsi="Calibri" w:cs="Calibri"/>
          <w:b w:val="0"/>
          <w:bCs w:val="0"/>
        </w:rPr>
        <w:t>contributing</w:t>
      </w:r>
      <w:r w:rsidRPr="29295290" w:rsidR="4BF31C32">
        <w:rPr>
          <w:rFonts w:ascii="Calibri" w:hAnsi="Calibri" w:cs="Calibri"/>
          <w:b w:val="0"/>
          <w:bCs w:val="0"/>
        </w:rPr>
        <w:t xml:space="preserve"> to variability and potential of contaminatio</w:t>
      </w:r>
      <w:r w:rsidRPr="29295290" w:rsidR="7D98D21F">
        <w:rPr>
          <w:rFonts w:ascii="Calibri" w:hAnsi="Calibri" w:cs="Calibri"/>
          <w:b w:val="0"/>
          <w:bCs w:val="0"/>
        </w:rPr>
        <w:t>n of the ground.</w:t>
      </w:r>
    </w:p>
    <w:p w:rsidR="7D98D21F" w:rsidP="29295290" w:rsidRDefault="7D98D21F" w14:paraId="49329E49" w14:textId="5603CD9F">
      <w:pPr>
        <w:rPr>
          <w:rFonts w:ascii="Calibri" w:hAnsi="Calibri" w:cs="Calibri"/>
          <w:b w:val="0"/>
          <w:bCs w:val="0"/>
        </w:rPr>
      </w:pPr>
      <w:r w:rsidRPr="29295290" w:rsidR="7D98D21F">
        <w:rPr>
          <w:rFonts w:ascii="Calibri" w:hAnsi="Calibri" w:cs="Calibri"/>
          <w:b w:val="0"/>
          <w:bCs w:val="0"/>
        </w:rPr>
        <w:t xml:space="preserve">The Swansea waterfront sustained significant regeneration </w:t>
      </w:r>
      <w:r w:rsidRPr="29295290" w:rsidR="7A296B92">
        <w:rPr>
          <w:rFonts w:ascii="Calibri" w:hAnsi="Calibri" w:cs="Calibri"/>
          <w:b w:val="0"/>
          <w:bCs w:val="0"/>
        </w:rPr>
        <w:t xml:space="preserve">from the 1970s onwards this </w:t>
      </w:r>
      <w:r w:rsidRPr="29295290" w:rsidR="10265BB1">
        <w:rPr>
          <w:rFonts w:ascii="Calibri" w:hAnsi="Calibri" w:cs="Calibri"/>
          <w:b w:val="0"/>
          <w:bCs w:val="0"/>
        </w:rPr>
        <w:t>Redevelopment</w:t>
      </w:r>
      <w:r w:rsidRPr="29295290" w:rsidR="7A296B92">
        <w:rPr>
          <w:rFonts w:ascii="Calibri" w:hAnsi="Calibri" w:cs="Calibri"/>
          <w:b w:val="0"/>
          <w:bCs w:val="0"/>
        </w:rPr>
        <w:t xml:space="preserve"> </w:t>
      </w:r>
      <w:r w:rsidRPr="29295290" w:rsidR="1C206FAF">
        <w:rPr>
          <w:rFonts w:ascii="Calibri" w:hAnsi="Calibri" w:cs="Calibri"/>
          <w:b w:val="0"/>
          <w:bCs w:val="0"/>
        </w:rPr>
        <w:t>comprised</w:t>
      </w:r>
      <w:r w:rsidRPr="29295290" w:rsidR="603F0388">
        <w:rPr>
          <w:rFonts w:ascii="Calibri" w:hAnsi="Calibri" w:cs="Calibri"/>
          <w:b w:val="0"/>
          <w:bCs w:val="0"/>
        </w:rPr>
        <w:t xml:space="preserve"> of the construction of residential, commercial and </w:t>
      </w:r>
      <w:r w:rsidRPr="29295290" w:rsidR="7266470F">
        <w:rPr>
          <w:rFonts w:ascii="Calibri" w:hAnsi="Calibri" w:cs="Calibri"/>
          <w:b w:val="0"/>
          <w:bCs w:val="0"/>
        </w:rPr>
        <w:t>leisure</w:t>
      </w:r>
      <w:r w:rsidRPr="29295290" w:rsidR="47B6F5F9">
        <w:rPr>
          <w:rFonts w:ascii="Calibri" w:hAnsi="Calibri" w:cs="Calibri"/>
          <w:b w:val="0"/>
          <w:bCs w:val="0"/>
        </w:rPr>
        <w:t xml:space="preserve"> facilities for </w:t>
      </w:r>
      <w:r w:rsidRPr="29295290" w:rsidR="45F093C7">
        <w:rPr>
          <w:rFonts w:ascii="Calibri" w:hAnsi="Calibri" w:cs="Calibri"/>
          <w:b w:val="0"/>
          <w:bCs w:val="0"/>
        </w:rPr>
        <w:t>instance</w:t>
      </w:r>
      <w:r w:rsidRPr="29295290" w:rsidR="47B6F5F9">
        <w:rPr>
          <w:rFonts w:ascii="Calibri" w:hAnsi="Calibri" w:cs="Calibri"/>
          <w:b w:val="0"/>
          <w:bCs w:val="0"/>
        </w:rPr>
        <w:t xml:space="preserve"> the </w:t>
      </w:r>
      <w:r w:rsidRPr="29295290" w:rsidR="6BCEBF04">
        <w:rPr>
          <w:rFonts w:ascii="Calibri" w:hAnsi="Calibri" w:cs="Calibri"/>
          <w:b w:val="0"/>
          <w:bCs w:val="0"/>
        </w:rPr>
        <w:t>meridian</w:t>
      </w:r>
      <w:r w:rsidRPr="29295290" w:rsidR="47B6F5F9">
        <w:rPr>
          <w:rFonts w:ascii="Calibri" w:hAnsi="Calibri" w:cs="Calibri"/>
          <w:b w:val="0"/>
          <w:bCs w:val="0"/>
        </w:rPr>
        <w:t xml:space="preserve"> tower. The </w:t>
      </w:r>
      <w:r w:rsidRPr="29295290" w:rsidR="4DB20E1D">
        <w:rPr>
          <w:rFonts w:ascii="Calibri" w:hAnsi="Calibri" w:cs="Calibri"/>
          <w:b w:val="0"/>
          <w:bCs w:val="0"/>
        </w:rPr>
        <w:t>accomplishments</w:t>
      </w:r>
      <w:r w:rsidRPr="29295290" w:rsidR="2A2F5B30">
        <w:rPr>
          <w:rFonts w:ascii="Calibri" w:hAnsi="Calibri" w:cs="Calibri"/>
          <w:b w:val="0"/>
          <w:bCs w:val="0"/>
        </w:rPr>
        <w:t xml:space="preserve"> of these developments </w:t>
      </w:r>
      <w:r w:rsidRPr="29295290" w:rsidR="5B2FC117">
        <w:rPr>
          <w:rFonts w:ascii="Calibri" w:hAnsi="Calibri" w:cs="Calibri"/>
          <w:b w:val="0"/>
          <w:bCs w:val="0"/>
        </w:rPr>
        <w:t>display</w:t>
      </w:r>
      <w:r w:rsidRPr="29295290" w:rsidR="2A2F5B30">
        <w:rPr>
          <w:rFonts w:ascii="Calibri" w:hAnsi="Calibri" w:cs="Calibri"/>
          <w:b w:val="0"/>
          <w:bCs w:val="0"/>
        </w:rPr>
        <w:t xml:space="preserve"> the </w:t>
      </w:r>
      <w:r w:rsidRPr="29295290" w:rsidR="34E45E25">
        <w:rPr>
          <w:rFonts w:ascii="Calibri" w:hAnsi="Calibri" w:cs="Calibri"/>
          <w:b w:val="0"/>
          <w:bCs w:val="0"/>
        </w:rPr>
        <w:t>feasibility</w:t>
      </w:r>
      <w:r w:rsidRPr="29295290" w:rsidR="6C2B7044">
        <w:rPr>
          <w:rFonts w:ascii="Calibri" w:hAnsi="Calibri" w:cs="Calibri"/>
          <w:b w:val="0"/>
          <w:bCs w:val="0"/>
        </w:rPr>
        <w:t xml:space="preserve"> </w:t>
      </w:r>
      <w:r w:rsidRPr="29295290" w:rsidR="002972A3">
        <w:rPr>
          <w:rFonts w:ascii="Calibri" w:hAnsi="Calibri" w:cs="Calibri"/>
          <w:b w:val="0"/>
          <w:bCs w:val="0"/>
        </w:rPr>
        <w:t xml:space="preserve">of construction in the </w:t>
      </w:r>
      <w:r w:rsidRPr="29295290" w:rsidR="60578EAE">
        <w:rPr>
          <w:rFonts w:ascii="Calibri" w:hAnsi="Calibri" w:cs="Calibri"/>
          <w:b w:val="0"/>
          <w:bCs w:val="0"/>
        </w:rPr>
        <w:t>area but</w:t>
      </w:r>
      <w:r w:rsidRPr="29295290" w:rsidR="002972A3">
        <w:rPr>
          <w:rFonts w:ascii="Calibri" w:hAnsi="Calibri" w:cs="Calibri"/>
          <w:b w:val="0"/>
          <w:bCs w:val="0"/>
        </w:rPr>
        <w:t xml:space="preserve"> also underlines the need for caref</w:t>
      </w:r>
      <w:r w:rsidRPr="29295290" w:rsidR="272E3857">
        <w:rPr>
          <w:rFonts w:ascii="Calibri" w:hAnsi="Calibri" w:cs="Calibri"/>
          <w:b w:val="0"/>
          <w:bCs w:val="0"/>
        </w:rPr>
        <w:t xml:space="preserve">ul </w:t>
      </w:r>
      <w:r w:rsidRPr="29295290" w:rsidR="40BEF3E5">
        <w:rPr>
          <w:rFonts w:ascii="Calibri" w:hAnsi="Calibri" w:cs="Calibri"/>
          <w:b w:val="0"/>
          <w:bCs w:val="0"/>
        </w:rPr>
        <w:t>geotechnical</w:t>
      </w:r>
      <w:r w:rsidRPr="29295290" w:rsidR="272E3857">
        <w:rPr>
          <w:rFonts w:ascii="Calibri" w:hAnsi="Calibri" w:cs="Calibri"/>
          <w:b w:val="0"/>
          <w:bCs w:val="0"/>
        </w:rPr>
        <w:t xml:space="preserve"> design. </w:t>
      </w:r>
      <w:r w:rsidRPr="29295290" w:rsidR="4B5E3FCF">
        <w:rPr>
          <w:rFonts w:ascii="Calibri" w:hAnsi="Calibri" w:cs="Calibri"/>
          <w:b w:val="0"/>
          <w:bCs w:val="0"/>
        </w:rPr>
        <w:t>Initially</w:t>
      </w:r>
      <w:r w:rsidRPr="29295290" w:rsidR="3D04D536">
        <w:rPr>
          <w:rFonts w:ascii="Calibri" w:hAnsi="Calibri" w:cs="Calibri"/>
          <w:b w:val="0"/>
          <w:bCs w:val="0"/>
        </w:rPr>
        <w:t xml:space="preserve"> these projects </w:t>
      </w:r>
      <w:r w:rsidRPr="29295290" w:rsidR="4B5E3FCF">
        <w:rPr>
          <w:rFonts w:ascii="Calibri" w:hAnsi="Calibri" w:cs="Calibri"/>
          <w:b w:val="0"/>
          <w:bCs w:val="0"/>
        </w:rPr>
        <w:t>require</w:t>
      </w:r>
      <w:r w:rsidRPr="29295290" w:rsidR="3D04D536">
        <w:rPr>
          <w:rFonts w:ascii="Calibri" w:hAnsi="Calibri" w:cs="Calibri"/>
          <w:b w:val="0"/>
          <w:bCs w:val="0"/>
        </w:rPr>
        <w:t xml:space="preserve"> </w:t>
      </w:r>
      <w:r w:rsidRPr="29295290" w:rsidR="041A574E">
        <w:rPr>
          <w:rFonts w:ascii="Calibri" w:hAnsi="Calibri" w:cs="Calibri"/>
          <w:b w:val="0"/>
          <w:bCs w:val="0"/>
        </w:rPr>
        <w:t xml:space="preserve">considerable ground improvement measures and the use of deep foundation systems </w:t>
      </w:r>
      <w:r w:rsidRPr="29295290" w:rsidR="1017F70E">
        <w:rPr>
          <w:rFonts w:ascii="Calibri" w:hAnsi="Calibri" w:cs="Calibri"/>
          <w:b w:val="0"/>
          <w:bCs w:val="0"/>
        </w:rPr>
        <w:t xml:space="preserve">on account of poor load bearing </w:t>
      </w:r>
      <w:r w:rsidRPr="29295290" w:rsidR="578AD7DC">
        <w:rPr>
          <w:rFonts w:ascii="Calibri" w:hAnsi="Calibri" w:cs="Calibri"/>
          <w:b w:val="0"/>
          <w:bCs w:val="0"/>
        </w:rPr>
        <w:t>characteristics</w:t>
      </w:r>
      <w:r w:rsidRPr="29295290" w:rsidR="1017F70E">
        <w:rPr>
          <w:rFonts w:ascii="Calibri" w:hAnsi="Calibri" w:cs="Calibri"/>
          <w:b w:val="0"/>
          <w:bCs w:val="0"/>
        </w:rPr>
        <w:t xml:space="preserve"> of underlying soils</w:t>
      </w:r>
      <w:r w:rsidRPr="29295290" w:rsidR="5CD6C636">
        <w:rPr>
          <w:rFonts w:ascii="Calibri" w:hAnsi="Calibri" w:cs="Calibri"/>
          <w:b w:val="0"/>
          <w:bCs w:val="0"/>
        </w:rPr>
        <w:t>.</w:t>
      </w:r>
    </w:p>
    <w:p w:rsidR="5CD6C636" w:rsidP="29295290" w:rsidRDefault="5CD6C636" w14:paraId="24F34AAE" w14:textId="75ED9758">
      <w:pPr>
        <w:rPr>
          <w:rFonts w:ascii="Calibri" w:hAnsi="Calibri" w:cs="Calibri"/>
          <w:b w:val="0"/>
          <w:bCs w:val="0"/>
        </w:rPr>
      </w:pPr>
      <w:r w:rsidRPr="29295290" w:rsidR="5CD6C636">
        <w:rPr>
          <w:rFonts w:ascii="Calibri" w:hAnsi="Calibri" w:cs="Calibri"/>
          <w:b w:val="0"/>
          <w:bCs w:val="0"/>
        </w:rPr>
        <w:t xml:space="preserve">The historical evolution of the site suggests </w:t>
      </w:r>
      <w:r w:rsidRPr="29295290" w:rsidR="1A183866">
        <w:rPr>
          <w:rFonts w:ascii="Calibri" w:hAnsi="Calibri" w:cs="Calibri"/>
          <w:b w:val="0"/>
          <w:bCs w:val="0"/>
        </w:rPr>
        <w:t xml:space="preserve">the presence of made ground </w:t>
      </w:r>
      <w:r w:rsidRPr="29295290" w:rsidR="47E0FAC8">
        <w:rPr>
          <w:rFonts w:ascii="Calibri" w:hAnsi="Calibri" w:cs="Calibri"/>
          <w:b w:val="0"/>
          <w:bCs w:val="0"/>
        </w:rPr>
        <w:t>contamination,</w:t>
      </w:r>
      <w:r w:rsidRPr="29295290" w:rsidR="1A183866">
        <w:rPr>
          <w:rFonts w:ascii="Calibri" w:hAnsi="Calibri" w:cs="Calibri"/>
          <w:b w:val="0"/>
          <w:bCs w:val="0"/>
        </w:rPr>
        <w:t xml:space="preserve"> and weak </w:t>
      </w:r>
      <w:r w:rsidRPr="29295290" w:rsidR="65342D05">
        <w:rPr>
          <w:rFonts w:ascii="Calibri" w:hAnsi="Calibri" w:cs="Calibri"/>
          <w:b w:val="0"/>
          <w:bCs w:val="0"/>
        </w:rPr>
        <w:t xml:space="preserve">deposits all which must be carefully considered in the design process </w:t>
      </w:r>
    </w:p>
    <w:p w:rsidR="6BCC6A66" w:rsidP="6BCC6A66" w:rsidRDefault="6BCC6A66" w14:paraId="2EB31233" w14:textId="4CF9D014">
      <w:pPr>
        <w:rPr>
          <w:rFonts w:ascii="Calibri" w:hAnsi="Calibri" w:cs="Calibri"/>
          <w:b/>
          <w:bCs/>
        </w:rPr>
      </w:pPr>
    </w:p>
    <w:p w:rsidR="5B9CF631" w:rsidP="6BCC6A66" w:rsidRDefault="5B9CF631" w14:paraId="58DBDE7A" w14:textId="5688C4B3">
      <w:pPr>
        <w:rPr>
          <w:rFonts w:ascii="Calibri" w:hAnsi="Calibri" w:cs="Calibri"/>
          <w:b w:val="1"/>
          <w:bCs w:val="1"/>
          <w:sz w:val="28"/>
          <w:szCs w:val="28"/>
        </w:rPr>
      </w:pPr>
      <w:r w:rsidRPr="29295290" w:rsidR="707770F2">
        <w:rPr>
          <w:rFonts w:ascii="Calibri" w:hAnsi="Calibri" w:cs="Calibri"/>
          <w:b w:val="1"/>
          <w:bCs w:val="1"/>
          <w:sz w:val="28"/>
          <w:szCs w:val="28"/>
        </w:rPr>
        <w:t>3.</w:t>
      </w:r>
      <w:r w:rsidRPr="29295290" w:rsidR="5B9CF631">
        <w:rPr>
          <w:rFonts w:ascii="Calibri" w:hAnsi="Calibri" w:cs="Calibri"/>
          <w:b w:val="1"/>
          <w:bCs w:val="1"/>
          <w:sz w:val="28"/>
          <w:szCs w:val="28"/>
        </w:rPr>
        <w:t xml:space="preserve">Preliminary Ground Conditions: </w:t>
      </w:r>
    </w:p>
    <w:p w:rsidR="01DDD2A8" w:rsidP="29295290" w:rsidRDefault="01DDD2A8" w14:paraId="77ACAA92" w14:textId="40123A69">
      <w:pPr>
        <w:rPr>
          <w:rFonts w:ascii="Calibri" w:hAnsi="Calibri" w:cs="Calibri"/>
          <w:b w:val="0"/>
          <w:bCs w:val="0"/>
        </w:rPr>
      </w:pPr>
      <w:r w:rsidRPr="29295290" w:rsidR="01DDD2A8">
        <w:rPr>
          <w:rFonts w:ascii="Calibri" w:hAnsi="Calibri" w:cs="Calibri"/>
          <w:b w:val="0"/>
          <w:bCs w:val="0"/>
        </w:rPr>
        <w:t xml:space="preserve">The expected ground conditions at the </w:t>
      </w:r>
      <w:r w:rsidRPr="29295290" w:rsidR="29FAF639">
        <w:rPr>
          <w:rFonts w:ascii="Calibri" w:hAnsi="Calibri" w:cs="Calibri"/>
          <w:b w:val="0"/>
          <w:bCs w:val="0"/>
        </w:rPr>
        <w:t>intended development</w:t>
      </w:r>
      <w:r w:rsidRPr="29295290" w:rsidR="01DDD2A8">
        <w:rPr>
          <w:rFonts w:ascii="Calibri" w:hAnsi="Calibri" w:cs="Calibri"/>
          <w:b w:val="0"/>
          <w:bCs w:val="0"/>
        </w:rPr>
        <w:t xml:space="preserve"> location can be </w:t>
      </w:r>
      <w:r w:rsidRPr="29295290" w:rsidR="1858D783">
        <w:rPr>
          <w:rFonts w:ascii="Calibri" w:hAnsi="Calibri" w:cs="Calibri"/>
          <w:b w:val="0"/>
          <w:bCs w:val="0"/>
        </w:rPr>
        <w:t xml:space="preserve">assumed based on borehole data obtained from the </w:t>
      </w:r>
      <w:r w:rsidRPr="29295290" w:rsidR="2245D02C">
        <w:rPr>
          <w:rFonts w:ascii="Calibri" w:hAnsi="Calibri" w:cs="Calibri"/>
          <w:b w:val="0"/>
          <w:bCs w:val="0"/>
        </w:rPr>
        <w:t>Meridan</w:t>
      </w:r>
      <w:r w:rsidRPr="29295290" w:rsidR="1858D783">
        <w:rPr>
          <w:rFonts w:ascii="Calibri" w:hAnsi="Calibri" w:cs="Calibri"/>
          <w:b w:val="0"/>
          <w:bCs w:val="0"/>
        </w:rPr>
        <w:t xml:space="preserve"> tower site</w:t>
      </w:r>
      <w:r w:rsidRPr="29295290" w:rsidR="502F4BC3">
        <w:rPr>
          <w:rFonts w:ascii="Calibri" w:hAnsi="Calibri" w:cs="Calibri"/>
          <w:b w:val="0"/>
          <w:bCs w:val="0"/>
        </w:rPr>
        <w:t xml:space="preserve">. The upper front layer is expected to </w:t>
      </w:r>
      <w:r w:rsidRPr="29295290" w:rsidR="21B3FB36">
        <w:rPr>
          <w:rFonts w:ascii="Calibri" w:hAnsi="Calibri" w:cs="Calibri"/>
          <w:b w:val="0"/>
          <w:bCs w:val="0"/>
        </w:rPr>
        <w:t xml:space="preserve">consist of </w:t>
      </w:r>
      <w:r w:rsidRPr="29295290" w:rsidR="7A187245">
        <w:rPr>
          <w:rFonts w:ascii="Calibri" w:hAnsi="Calibri" w:cs="Calibri"/>
          <w:b w:val="0"/>
          <w:bCs w:val="0"/>
        </w:rPr>
        <w:t xml:space="preserve">made ground </w:t>
      </w:r>
      <w:r w:rsidRPr="29295290" w:rsidR="6BD65D78">
        <w:rPr>
          <w:rFonts w:ascii="Calibri" w:hAnsi="Calibri" w:cs="Calibri"/>
          <w:b w:val="0"/>
          <w:bCs w:val="0"/>
        </w:rPr>
        <w:t xml:space="preserve">commonly increasing </w:t>
      </w:r>
      <w:r w:rsidRPr="29295290" w:rsidR="7A187245">
        <w:rPr>
          <w:rFonts w:ascii="Calibri" w:hAnsi="Calibri" w:cs="Calibri"/>
          <w:b w:val="0"/>
          <w:bCs w:val="0"/>
        </w:rPr>
        <w:t xml:space="preserve">to depth of </w:t>
      </w:r>
      <w:r w:rsidRPr="29295290" w:rsidR="560921FE">
        <w:rPr>
          <w:rFonts w:ascii="Calibri" w:hAnsi="Calibri" w:cs="Calibri"/>
          <w:b w:val="0"/>
          <w:bCs w:val="0"/>
        </w:rPr>
        <w:t>approximately</w:t>
      </w:r>
      <w:r w:rsidRPr="29295290" w:rsidR="7A187245">
        <w:rPr>
          <w:rFonts w:ascii="Calibri" w:hAnsi="Calibri" w:cs="Calibri"/>
          <w:b w:val="0"/>
          <w:bCs w:val="0"/>
        </w:rPr>
        <w:t xml:space="preserve"> 2</w:t>
      </w:r>
      <w:r w:rsidRPr="29295290" w:rsidR="7A187245">
        <w:rPr>
          <w:rFonts w:ascii="Calibri" w:hAnsi="Calibri" w:cs="Calibri"/>
          <w:b w:val="0"/>
          <w:bCs w:val="0"/>
        </w:rPr>
        <w:t xml:space="preserve"> </w:t>
      </w:r>
      <w:r w:rsidRPr="29295290" w:rsidR="475508CB">
        <w:rPr>
          <w:rFonts w:ascii="Calibri" w:hAnsi="Calibri" w:cs="Calibri"/>
          <w:b w:val="0"/>
          <w:bCs w:val="0"/>
        </w:rPr>
        <w:t xml:space="preserve">to 3 meters </w:t>
      </w:r>
      <w:r w:rsidRPr="29295290" w:rsidR="57CE05AF">
        <w:rPr>
          <w:rFonts w:ascii="Calibri" w:hAnsi="Calibri" w:cs="Calibri"/>
          <w:b w:val="0"/>
          <w:bCs w:val="0"/>
        </w:rPr>
        <w:t xml:space="preserve">while </w:t>
      </w:r>
      <w:r w:rsidRPr="29295290" w:rsidR="475508CB">
        <w:rPr>
          <w:rFonts w:ascii="Calibri" w:hAnsi="Calibri" w:cs="Calibri"/>
          <w:b w:val="0"/>
          <w:bCs w:val="0"/>
        </w:rPr>
        <w:t xml:space="preserve">this may </w:t>
      </w:r>
      <w:r w:rsidRPr="29295290" w:rsidR="16106829">
        <w:rPr>
          <w:rFonts w:ascii="Calibri" w:hAnsi="Calibri" w:cs="Calibri"/>
          <w:b w:val="0"/>
          <w:bCs w:val="0"/>
        </w:rPr>
        <w:t xml:space="preserve">vary </w:t>
      </w:r>
      <w:r w:rsidRPr="29295290" w:rsidR="475508CB">
        <w:rPr>
          <w:rFonts w:ascii="Calibri" w:hAnsi="Calibri" w:cs="Calibri"/>
          <w:b w:val="0"/>
          <w:bCs w:val="0"/>
        </w:rPr>
        <w:t>significant across the site</w:t>
      </w:r>
      <w:r w:rsidRPr="29295290" w:rsidR="6EEB48E4">
        <w:rPr>
          <w:rFonts w:ascii="Calibri" w:hAnsi="Calibri" w:cs="Calibri"/>
          <w:b w:val="0"/>
          <w:bCs w:val="0"/>
        </w:rPr>
        <w:t>. Highly variable density and strength ch</w:t>
      </w:r>
      <w:r w:rsidRPr="29295290" w:rsidR="3C8A8CD2">
        <w:rPr>
          <w:rFonts w:ascii="Calibri" w:hAnsi="Calibri" w:cs="Calibri"/>
          <w:b w:val="0"/>
          <w:bCs w:val="0"/>
        </w:rPr>
        <w:t xml:space="preserve">aracteristics are the results </w:t>
      </w:r>
      <w:r w:rsidRPr="29295290" w:rsidR="5456EC51">
        <w:rPr>
          <w:rFonts w:ascii="Calibri" w:hAnsi="Calibri" w:cs="Calibri"/>
          <w:b w:val="0"/>
          <w:bCs w:val="0"/>
        </w:rPr>
        <w:t>of the layer exp</w:t>
      </w:r>
      <w:r w:rsidRPr="29295290" w:rsidR="5F4986F1">
        <w:rPr>
          <w:rFonts w:ascii="Calibri" w:hAnsi="Calibri" w:cs="Calibri"/>
          <w:b w:val="0"/>
          <w:bCs w:val="0"/>
        </w:rPr>
        <w:t>ecting</w:t>
      </w:r>
      <w:r w:rsidRPr="29295290" w:rsidR="5456EC51">
        <w:rPr>
          <w:rFonts w:ascii="Calibri" w:hAnsi="Calibri" w:cs="Calibri"/>
          <w:b w:val="0"/>
          <w:bCs w:val="0"/>
        </w:rPr>
        <w:t xml:space="preserve"> to </w:t>
      </w:r>
      <w:r w:rsidRPr="29295290" w:rsidR="5456EC51">
        <w:rPr>
          <w:rFonts w:ascii="Calibri" w:hAnsi="Calibri" w:cs="Calibri"/>
          <w:b w:val="0"/>
          <w:bCs w:val="0"/>
        </w:rPr>
        <w:t>contain</w:t>
      </w:r>
      <w:r w:rsidRPr="29295290" w:rsidR="5456EC51">
        <w:rPr>
          <w:rFonts w:ascii="Calibri" w:hAnsi="Calibri" w:cs="Calibri"/>
          <w:b w:val="0"/>
          <w:bCs w:val="0"/>
        </w:rPr>
        <w:t xml:space="preserve"> a mixtur</w:t>
      </w:r>
      <w:r w:rsidRPr="29295290" w:rsidR="07967A88">
        <w:rPr>
          <w:rFonts w:ascii="Calibri" w:hAnsi="Calibri" w:cs="Calibri"/>
          <w:b w:val="0"/>
          <w:bCs w:val="0"/>
        </w:rPr>
        <w:t xml:space="preserve">e of industrial waste, demolition </w:t>
      </w:r>
      <w:r w:rsidRPr="29295290" w:rsidR="07967A88">
        <w:rPr>
          <w:rFonts w:ascii="Calibri" w:hAnsi="Calibri" w:cs="Calibri"/>
          <w:b w:val="0"/>
          <w:bCs w:val="0"/>
        </w:rPr>
        <w:t>debris</w:t>
      </w:r>
      <w:r w:rsidRPr="29295290" w:rsidR="07967A88">
        <w:rPr>
          <w:rFonts w:ascii="Calibri" w:hAnsi="Calibri" w:cs="Calibri"/>
          <w:b w:val="0"/>
          <w:bCs w:val="0"/>
        </w:rPr>
        <w:t xml:space="preserve"> and anthropogenic materials </w:t>
      </w:r>
    </w:p>
    <w:p w:rsidR="31E2F350" w:rsidP="29295290" w:rsidRDefault="31E2F350" w14:paraId="61CD65A6" w14:textId="7EB6EA94">
      <w:pPr>
        <w:rPr>
          <w:rFonts w:ascii="Calibri" w:hAnsi="Calibri" w:cs="Calibri"/>
          <w:b w:val="0"/>
          <w:bCs w:val="0"/>
        </w:rPr>
      </w:pPr>
      <w:r w:rsidRPr="29295290" w:rsidR="31E2F350">
        <w:rPr>
          <w:rFonts w:ascii="Calibri" w:hAnsi="Calibri" w:cs="Calibri"/>
          <w:b w:val="0"/>
          <w:bCs w:val="0"/>
        </w:rPr>
        <w:t xml:space="preserve">Soils are normally highly </w:t>
      </w:r>
      <w:r w:rsidRPr="29295290" w:rsidR="42DE1AF2">
        <w:rPr>
          <w:rFonts w:ascii="Calibri" w:hAnsi="Calibri" w:cs="Calibri"/>
          <w:b w:val="0"/>
          <w:bCs w:val="0"/>
        </w:rPr>
        <w:t>compressible</w:t>
      </w:r>
      <w:r w:rsidRPr="29295290" w:rsidR="31E2F350">
        <w:rPr>
          <w:rFonts w:ascii="Calibri" w:hAnsi="Calibri" w:cs="Calibri"/>
          <w:b w:val="0"/>
          <w:bCs w:val="0"/>
        </w:rPr>
        <w:t xml:space="preserve"> and </w:t>
      </w:r>
      <w:r w:rsidRPr="29295290" w:rsidR="7C6A258F">
        <w:rPr>
          <w:rFonts w:ascii="Calibri" w:hAnsi="Calibri" w:cs="Calibri"/>
          <w:b w:val="0"/>
          <w:bCs w:val="0"/>
        </w:rPr>
        <w:t>susceptible to</w:t>
      </w:r>
      <w:r w:rsidRPr="29295290" w:rsidR="31E2F350">
        <w:rPr>
          <w:rFonts w:ascii="Calibri" w:hAnsi="Calibri" w:cs="Calibri"/>
          <w:b w:val="0"/>
          <w:bCs w:val="0"/>
        </w:rPr>
        <w:t xml:space="preserve"> consolidation under load making them unsuitable for</w:t>
      </w:r>
      <w:r w:rsidRPr="29295290" w:rsidR="4CB69BCF">
        <w:rPr>
          <w:rFonts w:ascii="Calibri" w:hAnsi="Calibri" w:cs="Calibri"/>
          <w:b w:val="0"/>
          <w:bCs w:val="0"/>
        </w:rPr>
        <w:t xml:space="preserve"> supporting </w:t>
      </w:r>
      <w:r w:rsidRPr="29295290" w:rsidR="37EF3236">
        <w:rPr>
          <w:rFonts w:ascii="Calibri" w:hAnsi="Calibri" w:cs="Calibri"/>
          <w:b w:val="0"/>
          <w:bCs w:val="0"/>
        </w:rPr>
        <w:t>foundations</w:t>
      </w:r>
      <w:r w:rsidRPr="29295290" w:rsidR="4CB69BCF">
        <w:rPr>
          <w:rFonts w:ascii="Calibri" w:hAnsi="Calibri" w:cs="Calibri"/>
          <w:b w:val="0"/>
          <w:bCs w:val="0"/>
        </w:rPr>
        <w:t xml:space="preserve"> without ground </w:t>
      </w:r>
      <w:r w:rsidRPr="29295290" w:rsidR="60D38FDB">
        <w:rPr>
          <w:rFonts w:ascii="Calibri" w:hAnsi="Calibri" w:cs="Calibri"/>
          <w:b w:val="0"/>
          <w:bCs w:val="0"/>
        </w:rPr>
        <w:t xml:space="preserve">improvement or deep foundation </w:t>
      </w:r>
      <w:r w:rsidRPr="29295290" w:rsidR="3016B5B6">
        <w:rPr>
          <w:rFonts w:ascii="Calibri" w:hAnsi="Calibri" w:cs="Calibri"/>
          <w:b w:val="0"/>
          <w:bCs w:val="0"/>
        </w:rPr>
        <w:t xml:space="preserve">systems. A layer of alluvial deposits is </w:t>
      </w:r>
      <w:r w:rsidRPr="29295290" w:rsidR="3016B5B6">
        <w:rPr>
          <w:rFonts w:ascii="Calibri" w:hAnsi="Calibri" w:cs="Calibri"/>
          <w:b w:val="0"/>
          <w:bCs w:val="0"/>
        </w:rPr>
        <w:t>anticipated</w:t>
      </w:r>
      <w:r w:rsidRPr="29295290" w:rsidR="3016B5B6">
        <w:rPr>
          <w:rFonts w:ascii="Calibri" w:hAnsi="Calibri" w:cs="Calibri"/>
          <w:b w:val="0"/>
          <w:bCs w:val="0"/>
        </w:rPr>
        <w:t xml:space="preserve"> </w:t>
      </w:r>
      <w:r w:rsidRPr="29295290" w:rsidR="5CFDE24E">
        <w:rPr>
          <w:rFonts w:ascii="Calibri" w:hAnsi="Calibri" w:cs="Calibri"/>
          <w:b w:val="0"/>
          <w:bCs w:val="0"/>
        </w:rPr>
        <w:t xml:space="preserve">is anticipated </w:t>
      </w:r>
      <w:r w:rsidRPr="29295290" w:rsidR="3EC2CD15">
        <w:rPr>
          <w:rFonts w:ascii="Calibri" w:hAnsi="Calibri" w:cs="Calibri"/>
          <w:b w:val="0"/>
          <w:bCs w:val="0"/>
        </w:rPr>
        <w:t>compromising</w:t>
      </w:r>
      <w:r w:rsidRPr="29295290" w:rsidR="5CFDE24E">
        <w:rPr>
          <w:rFonts w:ascii="Calibri" w:hAnsi="Calibri" w:cs="Calibri"/>
          <w:b w:val="0"/>
          <w:bCs w:val="0"/>
        </w:rPr>
        <w:t xml:space="preserve"> soft clays and sists with high moisture content and low </w:t>
      </w:r>
      <w:r w:rsidRPr="29295290" w:rsidR="5019B794">
        <w:rPr>
          <w:rFonts w:ascii="Calibri" w:hAnsi="Calibri" w:cs="Calibri"/>
          <w:b w:val="0"/>
          <w:bCs w:val="0"/>
        </w:rPr>
        <w:t xml:space="preserve">shear strength. The presence of such deposits is consistent with the site origin as tidal mudflats </w:t>
      </w:r>
    </w:p>
    <w:p w:rsidR="2485EF91" w:rsidP="29295290" w:rsidRDefault="2485EF91" w14:paraId="0E0893C8" w14:textId="31C9E580">
      <w:pPr>
        <w:rPr>
          <w:rFonts w:ascii="Calibri" w:hAnsi="Calibri" w:cs="Calibri"/>
          <w:b w:val="0"/>
          <w:bCs w:val="0"/>
        </w:rPr>
      </w:pPr>
      <w:r w:rsidRPr="29295290" w:rsidR="2485EF91">
        <w:rPr>
          <w:rFonts w:ascii="Calibri" w:hAnsi="Calibri" w:cs="Calibri"/>
          <w:b w:val="0"/>
          <w:bCs w:val="0"/>
        </w:rPr>
        <w:t xml:space="preserve">Improved load bearing capacity is provided by more </w:t>
      </w:r>
      <w:r w:rsidRPr="29295290" w:rsidR="2AE73273">
        <w:rPr>
          <w:rFonts w:ascii="Calibri" w:hAnsi="Calibri" w:cs="Calibri"/>
          <w:b w:val="0"/>
          <w:bCs w:val="0"/>
        </w:rPr>
        <w:t xml:space="preserve">competent strata being expected in </w:t>
      </w:r>
      <w:r w:rsidRPr="29295290" w:rsidR="4411B3F6">
        <w:rPr>
          <w:rFonts w:ascii="Calibri" w:hAnsi="Calibri" w:cs="Calibri"/>
          <w:b w:val="0"/>
          <w:bCs w:val="0"/>
        </w:rPr>
        <w:t>the</w:t>
      </w:r>
      <w:r w:rsidRPr="29295290" w:rsidR="2AE73273">
        <w:rPr>
          <w:rFonts w:ascii="Calibri" w:hAnsi="Calibri" w:cs="Calibri"/>
          <w:b w:val="0"/>
          <w:bCs w:val="0"/>
        </w:rPr>
        <w:t xml:space="preserve"> form of glacial till or dense sands and gravels at greater depths</w:t>
      </w:r>
      <w:r w:rsidRPr="29295290" w:rsidR="06C6A752">
        <w:rPr>
          <w:rFonts w:ascii="Calibri" w:hAnsi="Calibri" w:cs="Calibri"/>
          <w:b w:val="0"/>
          <w:bCs w:val="0"/>
        </w:rPr>
        <w:t xml:space="preserve">. Lastly </w:t>
      </w:r>
      <w:r w:rsidRPr="29295290" w:rsidR="4F347B76">
        <w:rPr>
          <w:rFonts w:ascii="Calibri" w:hAnsi="Calibri" w:cs="Calibri"/>
          <w:b w:val="0"/>
          <w:bCs w:val="0"/>
        </w:rPr>
        <w:t>the</w:t>
      </w:r>
      <w:r w:rsidRPr="29295290" w:rsidR="06C6A752">
        <w:rPr>
          <w:rFonts w:ascii="Calibri" w:hAnsi="Calibri" w:cs="Calibri"/>
          <w:b w:val="0"/>
          <w:bCs w:val="0"/>
        </w:rPr>
        <w:t xml:space="preserve"> anticipation of </w:t>
      </w:r>
      <w:r w:rsidRPr="29295290" w:rsidR="7E6C8F56">
        <w:rPr>
          <w:rFonts w:ascii="Calibri" w:hAnsi="Calibri" w:cs="Calibri"/>
          <w:b w:val="0"/>
          <w:bCs w:val="0"/>
        </w:rPr>
        <w:t xml:space="preserve">bedrock, potentially </w:t>
      </w:r>
      <w:r w:rsidRPr="29295290" w:rsidR="08DF5A5B">
        <w:rPr>
          <w:rFonts w:ascii="Calibri" w:hAnsi="Calibri" w:cs="Calibri"/>
          <w:b w:val="0"/>
          <w:bCs w:val="0"/>
        </w:rPr>
        <w:t xml:space="preserve">consisting of mudstones or sandstones </w:t>
      </w:r>
      <w:r w:rsidRPr="29295290" w:rsidR="14F5C928">
        <w:rPr>
          <w:rFonts w:ascii="Calibri" w:hAnsi="Calibri" w:cs="Calibri"/>
          <w:b w:val="0"/>
          <w:bCs w:val="0"/>
        </w:rPr>
        <w:t xml:space="preserve">at depth and </w:t>
      </w:r>
      <w:r w:rsidRPr="29295290" w:rsidR="14F5C928">
        <w:rPr>
          <w:rFonts w:ascii="Calibri" w:hAnsi="Calibri" w:cs="Calibri"/>
          <w:b w:val="0"/>
          <w:bCs w:val="0"/>
        </w:rPr>
        <w:t>represents</w:t>
      </w:r>
      <w:r w:rsidRPr="29295290" w:rsidR="14F5C928">
        <w:rPr>
          <w:rFonts w:ascii="Calibri" w:hAnsi="Calibri" w:cs="Calibri"/>
          <w:b w:val="0"/>
          <w:bCs w:val="0"/>
        </w:rPr>
        <w:t xml:space="preserve"> the most </w:t>
      </w:r>
      <w:r w:rsidRPr="29295290" w:rsidR="648AFAF6">
        <w:rPr>
          <w:rFonts w:ascii="Calibri" w:hAnsi="Calibri" w:cs="Calibri"/>
          <w:b w:val="0"/>
          <w:bCs w:val="0"/>
        </w:rPr>
        <w:t xml:space="preserve">stable </w:t>
      </w:r>
      <w:r w:rsidRPr="29295290" w:rsidR="14F5C928">
        <w:rPr>
          <w:rFonts w:ascii="Calibri" w:hAnsi="Calibri" w:cs="Calibri"/>
          <w:b w:val="0"/>
          <w:bCs w:val="0"/>
        </w:rPr>
        <w:t>founding layer for structural loads</w:t>
      </w:r>
      <w:r w:rsidRPr="29295290" w:rsidR="0F90B98B">
        <w:rPr>
          <w:rFonts w:ascii="Calibri" w:hAnsi="Calibri" w:cs="Calibri"/>
          <w:b w:val="0"/>
          <w:bCs w:val="0"/>
        </w:rPr>
        <w:t xml:space="preserve">. </w:t>
      </w:r>
      <w:r w:rsidRPr="29295290" w:rsidR="0F90B98B">
        <w:rPr>
          <w:rFonts w:ascii="Calibri" w:hAnsi="Calibri" w:cs="Calibri"/>
          <w:b w:val="0"/>
          <w:bCs w:val="0"/>
        </w:rPr>
        <w:t>In accordance with</w:t>
      </w:r>
      <w:r w:rsidRPr="29295290" w:rsidR="0F90B98B">
        <w:rPr>
          <w:rFonts w:ascii="Calibri" w:hAnsi="Calibri" w:cs="Calibri"/>
          <w:b w:val="0"/>
          <w:bCs w:val="0"/>
        </w:rPr>
        <w:t xml:space="preserve"> BS 5930 </w:t>
      </w:r>
      <w:r w:rsidRPr="29295290" w:rsidR="3DE03056">
        <w:rPr>
          <w:rFonts w:ascii="Calibri" w:hAnsi="Calibri" w:cs="Calibri"/>
          <w:b w:val="0"/>
          <w:bCs w:val="0"/>
        </w:rPr>
        <w:t xml:space="preserve">this inferred state </w:t>
      </w:r>
      <w:r w:rsidRPr="29295290" w:rsidR="0F90B98B">
        <w:rPr>
          <w:rFonts w:ascii="Calibri" w:hAnsi="Calibri" w:cs="Calibri"/>
          <w:b w:val="0"/>
          <w:bCs w:val="0"/>
        </w:rPr>
        <w:t xml:space="preserve">must be </w:t>
      </w:r>
      <w:r w:rsidRPr="29295290" w:rsidR="1C3AB462">
        <w:rPr>
          <w:rFonts w:ascii="Calibri" w:hAnsi="Calibri" w:cs="Calibri"/>
          <w:b w:val="0"/>
          <w:bCs w:val="0"/>
        </w:rPr>
        <w:t xml:space="preserve">corroborated </w:t>
      </w:r>
      <w:r w:rsidRPr="29295290" w:rsidR="0F90B98B">
        <w:rPr>
          <w:rFonts w:ascii="Calibri" w:hAnsi="Calibri" w:cs="Calibri"/>
          <w:b w:val="0"/>
          <w:bCs w:val="0"/>
        </w:rPr>
        <w:t xml:space="preserve">through site specific investigation </w:t>
      </w:r>
    </w:p>
    <w:p w:rsidR="6BCC6A66" w:rsidP="6BCC6A66" w:rsidRDefault="6BCC6A66" w14:paraId="3BA2473D" w14:textId="08D7DB95">
      <w:pPr>
        <w:rPr>
          <w:rFonts w:ascii="Calibri" w:hAnsi="Calibri" w:cs="Calibri"/>
          <w:b/>
          <w:bCs/>
        </w:rPr>
      </w:pPr>
    </w:p>
    <w:p w:rsidR="3203E35A" w:rsidP="6BCC6A66" w:rsidRDefault="3203E35A" w14:paraId="19CAA57E" w14:textId="1F68F791">
      <w:pPr>
        <w:rPr>
          <w:rFonts w:ascii="Calibri" w:hAnsi="Calibri" w:cs="Calibri"/>
          <w:b w:val="1"/>
          <w:bCs w:val="1"/>
          <w:sz w:val="28"/>
          <w:szCs w:val="28"/>
        </w:rPr>
      </w:pPr>
      <w:r w:rsidRPr="29295290" w:rsidR="3203E35A">
        <w:rPr>
          <w:rFonts w:ascii="Calibri" w:hAnsi="Calibri" w:cs="Calibri"/>
          <w:b w:val="1"/>
          <w:bCs w:val="1"/>
          <w:sz w:val="28"/>
          <w:szCs w:val="28"/>
        </w:rPr>
        <w:t xml:space="preserve">4. </w:t>
      </w:r>
      <w:r w:rsidRPr="29295290" w:rsidR="5152C1B2">
        <w:rPr>
          <w:rFonts w:ascii="Calibri" w:hAnsi="Calibri" w:cs="Calibri"/>
          <w:b w:val="1"/>
          <w:bCs w:val="1"/>
          <w:sz w:val="28"/>
          <w:szCs w:val="28"/>
        </w:rPr>
        <w:t>S</w:t>
      </w:r>
      <w:r w:rsidRPr="29295290" w:rsidR="3203E35A">
        <w:rPr>
          <w:rFonts w:ascii="Calibri" w:hAnsi="Calibri" w:cs="Calibri"/>
          <w:b w:val="1"/>
          <w:bCs w:val="1"/>
          <w:sz w:val="28"/>
          <w:szCs w:val="28"/>
        </w:rPr>
        <w:t>ite Investigation Recommendations:</w:t>
      </w:r>
    </w:p>
    <w:p w:rsidR="6BCC6A66" w:rsidP="6BCC6A66" w:rsidRDefault="6BCC6A66" w14:paraId="65B67F87" w14:textId="58974775">
      <w:pPr>
        <w:rPr>
          <w:rFonts w:ascii="Calibri" w:hAnsi="Calibri" w:cs="Calibri"/>
          <w:b/>
          <w:bCs/>
        </w:rPr>
      </w:pPr>
    </w:p>
    <w:p w:rsidR="5C9B5237" w:rsidP="29295290" w:rsidRDefault="5C9B5237" w14:paraId="310EEEFE" w14:textId="5BFC5616">
      <w:pPr>
        <w:rPr>
          <w:rFonts w:ascii="Calibri" w:hAnsi="Calibri" w:cs="Calibri"/>
          <w:b w:val="0"/>
          <w:bCs w:val="0"/>
        </w:rPr>
      </w:pPr>
      <w:r w:rsidRPr="29295290" w:rsidR="5C9B5237">
        <w:rPr>
          <w:rFonts w:ascii="Calibri" w:hAnsi="Calibri" w:cs="Calibri"/>
          <w:b w:val="0"/>
          <w:bCs w:val="0"/>
        </w:rPr>
        <w:t xml:space="preserve">Extensive site investigation is </w:t>
      </w:r>
      <w:r w:rsidRPr="29295290" w:rsidR="0EA639B3">
        <w:rPr>
          <w:rFonts w:ascii="Calibri" w:hAnsi="Calibri" w:cs="Calibri"/>
          <w:b w:val="0"/>
          <w:bCs w:val="0"/>
        </w:rPr>
        <w:t xml:space="preserve">crucial to reduce </w:t>
      </w:r>
      <w:r w:rsidRPr="29295290" w:rsidR="23CF90C8">
        <w:rPr>
          <w:rFonts w:ascii="Calibri" w:hAnsi="Calibri" w:cs="Calibri"/>
          <w:b w:val="0"/>
          <w:bCs w:val="0"/>
        </w:rPr>
        <w:t>uncertainty</w:t>
      </w:r>
      <w:r w:rsidRPr="29295290" w:rsidR="0EA639B3">
        <w:rPr>
          <w:rFonts w:ascii="Calibri" w:hAnsi="Calibri" w:cs="Calibri"/>
          <w:b w:val="0"/>
          <w:bCs w:val="0"/>
        </w:rPr>
        <w:t xml:space="preserve"> and </w:t>
      </w:r>
      <w:r w:rsidRPr="29295290" w:rsidR="3A142E3D">
        <w:rPr>
          <w:rFonts w:ascii="Calibri" w:hAnsi="Calibri" w:cs="Calibri"/>
          <w:b w:val="0"/>
          <w:bCs w:val="0"/>
        </w:rPr>
        <w:t>inform</w:t>
      </w:r>
      <w:r w:rsidRPr="29295290" w:rsidR="0EA639B3">
        <w:rPr>
          <w:rFonts w:ascii="Calibri" w:hAnsi="Calibri" w:cs="Calibri"/>
          <w:b w:val="0"/>
          <w:bCs w:val="0"/>
        </w:rPr>
        <w:t xml:space="preserve"> the design process. This investigation is </w:t>
      </w:r>
      <w:r w:rsidRPr="29295290" w:rsidR="4B2DCAD8">
        <w:rPr>
          <w:rFonts w:ascii="Calibri" w:hAnsi="Calibri" w:cs="Calibri"/>
          <w:b w:val="0"/>
          <w:bCs w:val="0"/>
        </w:rPr>
        <w:t>undertaken</w:t>
      </w:r>
      <w:r w:rsidRPr="29295290" w:rsidR="0EA639B3">
        <w:rPr>
          <w:rFonts w:ascii="Calibri" w:hAnsi="Calibri" w:cs="Calibri"/>
          <w:b w:val="0"/>
          <w:bCs w:val="0"/>
        </w:rPr>
        <w:t xml:space="preserve"> </w:t>
      </w:r>
      <w:r w:rsidRPr="29295290" w:rsidR="0EA639B3">
        <w:rPr>
          <w:rFonts w:ascii="Calibri" w:hAnsi="Calibri" w:cs="Calibri"/>
          <w:b w:val="0"/>
          <w:bCs w:val="0"/>
        </w:rPr>
        <w:t xml:space="preserve">in </w:t>
      </w:r>
      <w:r w:rsidRPr="29295290" w:rsidR="03ED87B8">
        <w:rPr>
          <w:rFonts w:ascii="Calibri" w:hAnsi="Calibri" w:cs="Calibri"/>
          <w:b w:val="0"/>
          <w:bCs w:val="0"/>
        </w:rPr>
        <w:t>accordance</w:t>
      </w:r>
      <w:r w:rsidRPr="29295290" w:rsidR="0EA639B3">
        <w:rPr>
          <w:rFonts w:ascii="Calibri" w:hAnsi="Calibri" w:cs="Calibri"/>
          <w:b w:val="0"/>
          <w:bCs w:val="0"/>
        </w:rPr>
        <w:t xml:space="preserve"> with</w:t>
      </w:r>
      <w:r w:rsidRPr="29295290" w:rsidR="0EA639B3">
        <w:rPr>
          <w:rFonts w:ascii="Calibri" w:hAnsi="Calibri" w:cs="Calibri"/>
          <w:b w:val="0"/>
          <w:bCs w:val="0"/>
        </w:rPr>
        <w:t xml:space="preserve"> BS EN </w:t>
      </w:r>
      <w:r w:rsidRPr="29295290" w:rsidR="0B4EDB23">
        <w:rPr>
          <w:rFonts w:ascii="Calibri" w:hAnsi="Calibri" w:cs="Calibri"/>
          <w:b w:val="0"/>
          <w:bCs w:val="0"/>
        </w:rPr>
        <w:t xml:space="preserve">1997-1 Eurocode 7 which highlights </w:t>
      </w:r>
      <w:r w:rsidRPr="29295290" w:rsidR="012AE037">
        <w:rPr>
          <w:rFonts w:ascii="Calibri" w:hAnsi="Calibri" w:cs="Calibri"/>
          <w:b w:val="0"/>
          <w:bCs w:val="0"/>
        </w:rPr>
        <w:t xml:space="preserve">the </w:t>
      </w:r>
      <w:r w:rsidRPr="29295290" w:rsidR="3E17D1C2">
        <w:rPr>
          <w:rFonts w:ascii="Calibri" w:hAnsi="Calibri" w:cs="Calibri"/>
          <w:b w:val="0"/>
          <w:bCs w:val="0"/>
        </w:rPr>
        <w:t>significance</w:t>
      </w:r>
      <w:r w:rsidRPr="29295290" w:rsidR="012AE037">
        <w:rPr>
          <w:rFonts w:ascii="Calibri" w:hAnsi="Calibri" w:cs="Calibri"/>
          <w:b w:val="0"/>
          <w:bCs w:val="0"/>
        </w:rPr>
        <w:t xml:space="preserve"> of ground </w:t>
      </w:r>
      <w:r w:rsidRPr="29295290" w:rsidR="53C8A68B">
        <w:rPr>
          <w:rFonts w:ascii="Calibri" w:hAnsi="Calibri" w:cs="Calibri"/>
          <w:b w:val="0"/>
          <w:bCs w:val="0"/>
        </w:rPr>
        <w:t>characterisation</w:t>
      </w:r>
      <w:r w:rsidRPr="29295290" w:rsidR="012AE037">
        <w:rPr>
          <w:rFonts w:ascii="Calibri" w:hAnsi="Calibri" w:cs="Calibri"/>
          <w:b w:val="0"/>
          <w:bCs w:val="0"/>
        </w:rPr>
        <w:t xml:space="preserve"> in geo technical design as well </w:t>
      </w:r>
      <w:r w:rsidRPr="29295290" w:rsidR="7FA5CDB5">
        <w:rPr>
          <w:rFonts w:ascii="Calibri" w:hAnsi="Calibri" w:cs="Calibri"/>
          <w:b w:val="0"/>
          <w:bCs w:val="0"/>
        </w:rPr>
        <w:t>as BS5930 and BS 10175.</w:t>
      </w:r>
    </w:p>
    <w:p w:rsidR="351C3C46" w:rsidP="29295290" w:rsidRDefault="351C3C46" w14:paraId="09D8988C" w14:textId="40BA0912">
      <w:pPr>
        <w:rPr>
          <w:rFonts w:ascii="Calibri" w:hAnsi="Calibri" w:cs="Calibri"/>
          <w:b w:val="0"/>
          <w:bCs w:val="0"/>
        </w:rPr>
      </w:pPr>
      <w:r w:rsidRPr="29295290" w:rsidR="351C3C46">
        <w:rPr>
          <w:rFonts w:ascii="Calibri" w:hAnsi="Calibri" w:cs="Calibri"/>
          <w:b w:val="0"/>
          <w:bCs w:val="0"/>
        </w:rPr>
        <w:t xml:space="preserve">Cable percussion drilling is </w:t>
      </w:r>
      <w:r w:rsidRPr="29295290" w:rsidR="18EDF88B">
        <w:rPr>
          <w:rFonts w:ascii="Calibri" w:hAnsi="Calibri" w:cs="Calibri"/>
          <w:b w:val="0"/>
          <w:bCs w:val="0"/>
        </w:rPr>
        <w:t>suitable</w:t>
      </w:r>
      <w:r w:rsidRPr="29295290" w:rsidR="351C3C46">
        <w:rPr>
          <w:rFonts w:ascii="Calibri" w:hAnsi="Calibri" w:cs="Calibri"/>
          <w:b w:val="0"/>
          <w:bCs w:val="0"/>
        </w:rPr>
        <w:t xml:space="preserve"> for the superficial deposits </w:t>
      </w:r>
      <w:r w:rsidRPr="29295290" w:rsidR="09A34782">
        <w:rPr>
          <w:rFonts w:ascii="Calibri" w:hAnsi="Calibri" w:cs="Calibri"/>
          <w:b w:val="0"/>
          <w:bCs w:val="0"/>
        </w:rPr>
        <w:t xml:space="preserve">while rotary drilling techniques may be </w:t>
      </w:r>
      <w:r w:rsidRPr="29295290" w:rsidR="25533D0A">
        <w:rPr>
          <w:rFonts w:ascii="Calibri" w:hAnsi="Calibri" w:cs="Calibri"/>
          <w:b w:val="0"/>
          <w:bCs w:val="0"/>
        </w:rPr>
        <w:t xml:space="preserve">essential </w:t>
      </w:r>
      <w:r w:rsidRPr="29295290" w:rsidR="09A34782">
        <w:rPr>
          <w:rFonts w:ascii="Calibri" w:hAnsi="Calibri" w:cs="Calibri"/>
          <w:b w:val="0"/>
          <w:bCs w:val="0"/>
        </w:rPr>
        <w:t>for deeper strata</w:t>
      </w:r>
      <w:r w:rsidRPr="29295290" w:rsidR="4370212B">
        <w:rPr>
          <w:rFonts w:ascii="Calibri" w:hAnsi="Calibri" w:cs="Calibri"/>
          <w:b w:val="0"/>
          <w:bCs w:val="0"/>
        </w:rPr>
        <w:t xml:space="preserve">. </w:t>
      </w:r>
      <w:r w:rsidRPr="29295290" w:rsidR="2F40C8B6">
        <w:rPr>
          <w:rFonts w:ascii="Calibri" w:hAnsi="Calibri" w:cs="Calibri"/>
          <w:b w:val="0"/>
          <w:bCs w:val="0"/>
        </w:rPr>
        <w:t>The</w:t>
      </w:r>
      <w:r w:rsidRPr="29295290" w:rsidR="4370212B">
        <w:rPr>
          <w:rFonts w:ascii="Calibri" w:hAnsi="Calibri" w:cs="Calibri"/>
          <w:b w:val="0"/>
          <w:bCs w:val="0"/>
        </w:rPr>
        <w:t xml:space="preserve"> investigation includes </w:t>
      </w:r>
      <w:r w:rsidRPr="29295290" w:rsidR="06DB47DF">
        <w:rPr>
          <w:rFonts w:ascii="Calibri" w:hAnsi="Calibri" w:cs="Calibri"/>
          <w:b w:val="0"/>
          <w:bCs w:val="0"/>
        </w:rPr>
        <w:t xml:space="preserve">invasive </w:t>
      </w:r>
      <w:r w:rsidRPr="29295290" w:rsidR="4370212B">
        <w:rPr>
          <w:rFonts w:ascii="Calibri" w:hAnsi="Calibri" w:cs="Calibri"/>
          <w:b w:val="0"/>
          <w:bCs w:val="0"/>
        </w:rPr>
        <w:t xml:space="preserve">methods such as borehole </w:t>
      </w:r>
      <w:r w:rsidRPr="29295290" w:rsidR="6B8183C6">
        <w:rPr>
          <w:rFonts w:ascii="Calibri" w:hAnsi="Calibri" w:cs="Calibri"/>
          <w:b w:val="0"/>
          <w:bCs w:val="0"/>
        </w:rPr>
        <w:t>drilling</w:t>
      </w:r>
      <w:r w:rsidRPr="29295290" w:rsidR="4370212B">
        <w:rPr>
          <w:rFonts w:ascii="Calibri" w:hAnsi="Calibri" w:cs="Calibri"/>
          <w:b w:val="0"/>
          <w:bCs w:val="0"/>
        </w:rPr>
        <w:t xml:space="preserve"> to </w:t>
      </w:r>
      <w:r w:rsidRPr="29295290" w:rsidR="109D9E87">
        <w:rPr>
          <w:rFonts w:ascii="Calibri" w:hAnsi="Calibri" w:cs="Calibri"/>
          <w:b w:val="0"/>
          <w:bCs w:val="0"/>
        </w:rPr>
        <w:t xml:space="preserve">essential </w:t>
      </w:r>
      <w:r w:rsidRPr="29295290" w:rsidR="4370212B">
        <w:rPr>
          <w:rFonts w:ascii="Calibri" w:hAnsi="Calibri" w:cs="Calibri"/>
          <w:b w:val="0"/>
          <w:bCs w:val="0"/>
        </w:rPr>
        <w:t xml:space="preserve">depths ideally </w:t>
      </w:r>
      <w:r w:rsidRPr="29295290" w:rsidR="26622B46">
        <w:rPr>
          <w:rFonts w:ascii="Calibri" w:hAnsi="Calibri" w:cs="Calibri"/>
          <w:b w:val="0"/>
          <w:bCs w:val="0"/>
        </w:rPr>
        <w:t xml:space="preserve">expanding </w:t>
      </w:r>
      <w:r w:rsidRPr="29295290" w:rsidR="0F8718F9">
        <w:rPr>
          <w:rFonts w:ascii="Calibri" w:hAnsi="Calibri" w:cs="Calibri"/>
          <w:b w:val="0"/>
          <w:bCs w:val="0"/>
        </w:rPr>
        <w:t>into bedrock to confirm its</w:t>
      </w:r>
      <w:r w:rsidRPr="29295290" w:rsidR="72F17AE6">
        <w:rPr>
          <w:rFonts w:ascii="Calibri" w:hAnsi="Calibri" w:cs="Calibri"/>
          <w:b w:val="0"/>
          <w:bCs w:val="0"/>
        </w:rPr>
        <w:t xml:space="preserve"> </w:t>
      </w:r>
      <w:r w:rsidRPr="29295290" w:rsidR="0823E9CC">
        <w:rPr>
          <w:rFonts w:ascii="Calibri" w:hAnsi="Calibri" w:cs="Calibri"/>
          <w:b w:val="0"/>
          <w:bCs w:val="0"/>
        </w:rPr>
        <w:t xml:space="preserve">level and engineering </w:t>
      </w:r>
      <w:r w:rsidRPr="29295290" w:rsidR="72F17AE6">
        <w:rPr>
          <w:rFonts w:ascii="Calibri" w:hAnsi="Calibri" w:cs="Calibri"/>
          <w:b w:val="0"/>
          <w:bCs w:val="0"/>
        </w:rPr>
        <w:t>properties</w:t>
      </w:r>
      <w:r w:rsidRPr="29295290" w:rsidR="54D378F8">
        <w:rPr>
          <w:rFonts w:ascii="Calibri" w:hAnsi="Calibri" w:cs="Calibri"/>
          <w:b w:val="0"/>
          <w:bCs w:val="0"/>
        </w:rPr>
        <w:t xml:space="preserve">. Trial pits should also be excavated to </w:t>
      </w:r>
      <w:r w:rsidRPr="29295290" w:rsidR="4E837481">
        <w:rPr>
          <w:rFonts w:ascii="Calibri" w:hAnsi="Calibri" w:cs="Calibri"/>
          <w:b w:val="0"/>
          <w:bCs w:val="0"/>
        </w:rPr>
        <w:t xml:space="preserve">investigate </w:t>
      </w:r>
      <w:r w:rsidRPr="29295290" w:rsidR="0980F623">
        <w:rPr>
          <w:rFonts w:ascii="Calibri" w:hAnsi="Calibri" w:cs="Calibri"/>
          <w:b w:val="0"/>
          <w:bCs w:val="0"/>
        </w:rPr>
        <w:t xml:space="preserve">near surface conditions and </w:t>
      </w:r>
      <w:r w:rsidRPr="29295290" w:rsidR="6A37A02F">
        <w:rPr>
          <w:rFonts w:ascii="Calibri" w:hAnsi="Calibri" w:cs="Calibri"/>
          <w:b w:val="0"/>
          <w:bCs w:val="0"/>
        </w:rPr>
        <w:t xml:space="preserve">evaluate </w:t>
      </w:r>
      <w:r w:rsidRPr="29295290" w:rsidR="0980F623">
        <w:rPr>
          <w:rFonts w:ascii="Calibri" w:hAnsi="Calibri" w:cs="Calibri"/>
          <w:b w:val="0"/>
          <w:bCs w:val="0"/>
        </w:rPr>
        <w:t xml:space="preserve">the variability of the made ground </w:t>
      </w:r>
    </w:p>
    <w:p w:rsidR="59F18616" w:rsidP="29295290" w:rsidRDefault="59F18616" w14:paraId="58F97571" w14:textId="4677E9FF">
      <w:pPr>
        <w:rPr>
          <w:rFonts w:ascii="Calibri" w:hAnsi="Calibri" w:cs="Calibri"/>
          <w:b w:val="0"/>
          <w:bCs w:val="0"/>
        </w:rPr>
      </w:pPr>
      <w:r w:rsidRPr="29295290" w:rsidR="59F18616">
        <w:rPr>
          <w:rFonts w:ascii="Calibri" w:hAnsi="Calibri" w:cs="Calibri"/>
          <w:b w:val="0"/>
          <w:bCs w:val="0"/>
        </w:rPr>
        <w:t xml:space="preserve">Standard </w:t>
      </w:r>
      <w:r w:rsidRPr="29295290" w:rsidR="2796CF06">
        <w:rPr>
          <w:rFonts w:ascii="Calibri" w:hAnsi="Calibri" w:cs="Calibri"/>
          <w:b w:val="0"/>
          <w:bCs w:val="0"/>
        </w:rPr>
        <w:t>penetration</w:t>
      </w:r>
      <w:r w:rsidRPr="29295290" w:rsidR="59F18616">
        <w:rPr>
          <w:rFonts w:ascii="Calibri" w:hAnsi="Calibri" w:cs="Calibri"/>
          <w:b w:val="0"/>
          <w:bCs w:val="0"/>
        </w:rPr>
        <w:t xml:space="preserve"> test and cone </w:t>
      </w:r>
      <w:r w:rsidRPr="29295290" w:rsidR="75E5FDC1">
        <w:rPr>
          <w:rFonts w:ascii="Calibri" w:hAnsi="Calibri" w:cs="Calibri"/>
          <w:b w:val="0"/>
          <w:bCs w:val="0"/>
        </w:rPr>
        <w:t>penetration</w:t>
      </w:r>
      <w:r w:rsidRPr="29295290" w:rsidR="59F18616">
        <w:rPr>
          <w:rFonts w:ascii="Calibri" w:hAnsi="Calibri" w:cs="Calibri"/>
          <w:b w:val="0"/>
          <w:bCs w:val="0"/>
        </w:rPr>
        <w:t xml:space="preserve"> tests are </w:t>
      </w:r>
      <w:r w:rsidRPr="29295290" w:rsidR="531DEE4B">
        <w:rPr>
          <w:rFonts w:ascii="Calibri" w:hAnsi="Calibri" w:cs="Calibri"/>
          <w:b w:val="0"/>
          <w:bCs w:val="0"/>
        </w:rPr>
        <w:t xml:space="preserve">notably useful for assessing soil density and </w:t>
      </w:r>
      <w:r w:rsidRPr="29295290" w:rsidR="0BD817E7">
        <w:rPr>
          <w:rFonts w:ascii="Calibri" w:hAnsi="Calibri" w:cs="Calibri"/>
          <w:b w:val="0"/>
          <w:bCs w:val="0"/>
        </w:rPr>
        <w:t>strength</w:t>
      </w:r>
      <w:r w:rsidRPr="29295290" w:rsidR="531DEE4B">
        <w:rPr>
          <w:rFonts w:ascii="Calibri" w:hAnsi="Calibri" w:cs="Calibri"/>
          <w:b w:val="0"/>
          <w:bCs w:val="0"/>
        </w:rPr>
        <w:t xml:space="preserve"> while vane shear tests </w:t>
      </w:r>
      <w:r w:rsidRPr="29295290" w:rsidR="650045CF">
        <w:rPr>
          <w:rFonts w:ascii="Calibri" w:hAnsi="Calibri" w:cs="Calibri"/>
          <w:b w:val="0"/>
          <w:bCs w:val="0"/>
        </w:rPr>
        <w:t>may be employed in soft clays. Groundwater monitoring is vital gi</w:t>
      </w:r>
      <w:r w:rsidRPr="29295290" w:rsidR="7DD329F5">
        <w:rPr>
          <w:rFonts w:ascii="Calibri" w:hAnsi="Calibri" w:cs="Calibri"/>
          <w:b w:val="0"/>
          <w:bCs w:val="0"/>
        </w:rPr>
        <w:t xml:space="preserve">ven the sites </w:t>
      </w:r>
      <w:r w:rsidRPr="29295290" w:rsidR="154E5E0D">
        <w:rPr>
          <w:rFonts w:ascii="Calibri" w:hAnsi="Calibri" w:cs="Calibri"/>
          <w:b w:val="0"/>
          <w:bCs w:val="0"/>
        </w:rPr>
        <w:t>coastal</w:t>
      </w:r>
      <w:r w:rsidRPr="29295290" w:rsidR="7DD329F5">
        <w:rPr>
          <w:rFonts w:ascii="Calibri" w:hAnsi="Calibri" w:cs="Calibri"/>
          <w:b w:val="0"/>
          <w:bCs w:val="0"/>
        </w:rPr>
        <w:t xml:space="preserve"> location </w:t>
      </w:r>
      <w:r w:rsidRPr="29295290" w:rsidR="5968E53C">
        <w:rPr>
          <w:rFonts w:ascii="Calibri" w:hAnsi="Calibri" w:cs="Calibri"/>
          <w:b w:val="0"/>
          <w:bCs w:val="0"/>
        </w:rPr>
        <w:t>the installation of piezometers will enable the measurement of ground water levels and the assessment of tidal influen</w:t>
      </w:r>
      <w:r w:rsidRPr="29295290" w:rsidR="605DEDBE">
        <w:rPr>
          <w:rFonts w:ascii="Calibri" w:hAnsi="Calibri" w:cs="Calibri"/>
          <w:b w:val="0"/>
          <w:bCs w:val="0"/>
        </w:rPr>
        <w:t xml:space="preserve">ces, potentially </w:t>
      </w:r>
      <w:r w:rsidRPr="29295290" w:rsidR="15E81152">
        <w:rPr>
          <w:rFonts w:ascii="Calibri" w:hAnsi="Calibri" w:cs="Calibri"/>
          <w:b w:val="0"/>
          <w:bCs w:val="0"/>
        </w:rPr>
        <w:t xml:space="preserve">causing implication for both construction and </w:t>
      </w:r>
      <w:r w:rsidRPr="29295290" w:rsidR="15E5C07C">
        <w:rPr>
          <w:rFonts w:ascii="Calibri" w:hAnsi="Calibri" w:cs="Calibri"/>
          <w:b w:val="0"/>
          <w:bCs w:val="0"/>
        </w:rPr>
        <w:t>long-term</w:t>
      </w:r>
      <w:r w:rsidRPr="29295290" w:rsidR="15E81152">
        <w:rPr>
          <w:rFonts w:ascii="Calibri" w:hAnsi="Calibri" w:cs="Calibri"/>
          <w:b w:val="0"/>
          <w:bCs w:val="0"/>
        </w:rPr>
        <w:t xml:space="preserve"> </w:t>
      </w:r>
      <w:r w:rsidRPr="29295290" w:rsidR="66D98440">
        <w:rPr>
          <w:rFonts w:ascii="Calibri" w:hAnsi="Calibri" w:cs="Calibri"/>
          <w:b w:val="0"/>
          <w:bCs w:val="0"/>
        </w:rPr>
        <w:t>performances</w:t>
      </w:r>
      <w:r w:rsidRPr="29295290" w:rsidR="7B8695ED">
        <w:rPr>
          <w:rFonts w:ascii="Calibri" w:hAnsi="Calibri" w:cs="Calibri"/>
          <w:b w:val="0"/>
          <w:bCs w:val="0"/>
        </w:rPr>
        <w:t xml:space="preserve">. </w:t>
      </w:r>
      <w:r w:rsidRPr="29295290" w:rsidR="57A60F59">
        <w:rPr>
          <w:rFonts w:ascii="Calibri" w:hAnsi="Calibri" w:cs="Calibri"/>
          <w:b w:val="0"/>
          <w:bCs w:val="0"/>
        </w:rPr>
        <w:t xml:space="preserve">Hence in </w:t>
      </w:r>
      <w:r w:rsidRPr="29295290" w:rsidR="7B8695ED">
        <w:rPr>
          <w:rFonts w:ascii="Calibri" w:hAnsi="Calibri" w:cs="Calibri"/>
          <w:b w:val="0"/>
          <w:bCs w:val="0"/>
        </w:rPr>
        <w:t>situ testing</w:t>
      </w:r>
      <w:r w:rsidRPr="29295290" w:rsidR="298C8B8F">
        <w:rPr>
          <w:rFonts w:ascii="Calibri" w:hAnsi="Calibri" w:cs="Calibri"/>
          <w:b w:val="0"/>
          <w:bCs w:val="0"/>
        </w:rPr>
        <w:t xml:space="preserve"> </w:t>
      </w:r>
      <w:r w:rsidRPr="29295290" w:rsidR="6C9950A9">
        <w:rPr>
          <w:rFonts w:ascii="Calibri" w:hAnsi="Calibri" w:cs="Calibri"/>
          <w:b w:val="0"/>
          <w:bCs w:val="0"/>
        </w:rPr>
        <w:t>being carried</w:t>
      </w:r>
      <w:r w:rsidRPr="29295290" w:rsidR="7B8695ED">
        <w:rPr>
          <w:rFonts w:ascii="Calibri" w:hAnsi="Calibri" w:cs="Calibri"/>
          <w:b w:val="0"/>
          <w:bCs w:val="0"/>
        </w:rPr>
        <w:t xml:space="preserve"> out to </w:t>
      </w:r>
      <w:r w:rsidRPr="29295290" w:rsidR="7B8695ED">
        <w:rPr>
          <w:rFonts w:ascii="Calibri" w:hAnsi="Calibri" w:cs="Calibri"/>
          <w:b w:val="0"/>
          <w:bCs w:val="0"/>
        </w:rPr>
        <w:t>determine</w:t>
      </w:r>
      <w:r w:rsidRPr="29295290" w:rsidR="7B8695ED">
        <w:rPr>
          <w:rFonts w:ascii="Calibri" w:hAnsi="Calibri" w:cs="Calibri"/>
          <w:b w:val="0"/>
          <w:bCs w:val="0"/>
        </w:rPr>
        <w:t xml:space="preserve"> the engineering properties of the soils</w:t>
      </w:r>
      <w:r w:rsidRPr="29295290" w:rsidR="5D2C5730">
        <w:rPr>
          <w:rFonts w:ascii="Calibri" w:hAnsi="Calibri" w:cs="Calibri"/>
          <w:b w:val="0"/>
          <w:bCs w:val="0"/>
        </w:rPr>
        <w:t>.</w:t>
      </w:r>
    </w:p>
    <w:p w:rsidR="1592E5C7" w:rsidP="29295290" w:rsidRDefault="1592E5C7" w14:paraId="5615A3E2" w14:textId="46485019">
      <w:pPr>
        <w:rPr>
          <w:rFonts w:ascii="Calibri" w:hAnsi="Calibri" w:cs="Calibri"/>
          <w:b w:val="0"/>
          <w:bCs w:val="0"/>
        </w:rPr>
      </w:pPr>
      <w:r w:rsidRPr="29295290" w:rsidR="1592E5C7">
        <w:rPr>
          <w:rFonts w:ascii="Calibri" w:hAnsi="Calibri" w:cs="Calibri"/>
          <w:b w:val="0"/>
          <w:bCs w:val="0"/>
        </w:rPr>
        <w:t>A detailed contamination assessment is required considering the site industrial history</w:t>
      </w:r>
      <w:r w:rsidRPr="29295290" w:rsidR="1E083147">
        <w:rPr>
          <w:rFonts w:ascii="Calibri" w:hAnsi="Calibri" w:cs="Calibri"/>
          <w:b w:val="0"/>
          <w:bCs w:val="0"/>
        </w:rPr>
        <w:t>.</w:t>
      </w:r>
      <w:r w:rsidRPr="29295290" w:rsidR="1592E5C7">
        <w:rPr>
          <w:rFonts w:ascii="Calibri" w:hAnsi="Calibri" w:cs="Calibri"/>
          <w:b w:val="0"/>
          <w:bCs w:val="0"/>
        </w:rPr>
        <w:t xml:space="preserve"> </w:t>
      </w:r>
      <w:r w:rsidRPr="29295290" w:rsidR="01C3B08E">
        <w:rPr>
          <w:rFonts w:ascii="Calibri" w:hAnsi="Calibri" w:cs="Calibri"/>
          <w:b w:val="0"/>
          <w:bCs w:val="0"/>
        </w:rPr>
        <w:t xml:space="preserve">Ground water samples and soils should be analysed for heavy metals; hydrocarbons and </w:t>
      </w:r>
      <w:r w:rsidRPr="29295290" w:rsidR="762A7B58">
        <w:rPr>
          <w:rFonts w:ascii="Calibri" w:hAnsi="Calibri" w:cs="Calibri"/>
          <w:b w:val="0"/>
          <w:bCs w:val="0"/>
        </w:rPr>
        <w:t>additional</w:t>
      </w:r>
      <w:r w:rsidRPr="29295290" w:rsidR="01C3B08E">
        <w:rPr>
          <w:rFonts w:ascii="Calibri" w:hAnsi="Calibri" w:cs="Calibri"/>
          <w:b w:val="0"/>
          <w:bCs w:val="0"/>
        </w:rPr>
        <w:t xml:space="preserve"> </w:t>
      </w:r>
      <w:r w:rsidRPr="29295290" w:rsidR="00E1FB77">
        <w:rPr>
          <w:rFonts w:ascii="Calibri" w:hAnsi="Calibri" w:cs="Calibri"/>
          <w:b w:val="0"/>
          <w:bCs w:val="0"/>
        </w:rPr>
        <w:t>contaminates</w:t>
      </w:r>
      <w:r w:rsidRPr="29295290" w:rsidR="01C3B08E">
        <w:rPr>
          <w:rFonts w:ascii="Calibri" w:hAnsi="Calibri" w:cs="Calibri"/>
          <w:b w:val="0"/>
          <w:bCs w:val="0"/>
        </w:rPr>
        <w:t xml:space="preserve"> </w:t>
      </w:r>
      <w:r w:rsidRPr="29295290" w:rsidR="3317F062">
        <w:rPr>
          <w:rFonts w:ascii="Calibri" w:hAnsi="Calibri" w:cs="Calibri"/>
          <w:b w:val="0"/>
          <w:bCs w:val="0"/>
        </w:rPr>
        <w:t>frequently</w:t>
      </w:r>
      <w:r w:rsidRPr="29295290" w:rsidR="3317F062">
        <w:rPr>
          <w:rFonts w:ascii="Calibri" w:hAnsi="Calibri" w:cs="Calibri"/>
          <w:b w:val="0"/>
          <w:bCs w:val="0"/>
        </w:rPr>
        <w:t xml:space="preserve"> </w:t>
      </w:r>
      <w:r w:rsidRPr="29295290" w:rsidR="10F8E498">
        <w:rPr>
          <w:rFonts w:ascii="Calibri" w:hAnsi="Calibri" w:cs="Calibri"/>
          <w:b w:val="0"/>
          <w:bCs w:val="0"/>
        </w:rPr>
        <w:t xml:space="preserve">connected </w:t>
      </w:r>
      <w:r w:rsidRPr="29295290" w:rsidR="344E70C2">
        <w:rPr>
          <w:rFonts w:ascii="Calibri" w:hAnsi="Calibri" w:cs="Calibri"/>
          <w:b w:val="0"/>
          <w:bCs w:val="0"/>
        </w:rPr>
        <w:t xml:space="preserve">with industrial </w:t>
      </w:r>
      <w:r w:rsidRPr="29295290" w:rsidR="3B8384E1">
        <w:rPr>
          <w:rFonts w:ascii="Calibri" w:hAnsi="Calibri" w:cs="Calibri"/>
          <w:b w:val="0"/>
          <w:bCs w:val="0"/>
        </w:rPr>
        <w:t>depth. Risks to construction workers a</w:t>
      </w:r>
      <w:r w:rsidRPr="29295290" w:rsidR="4934367A">
        <w:rPr>
          <w:rFonts w:ascii="Calibri" w:hAnsi="Calibri" w:cs="Calibri"/>
          <w:b w:val="0"/>
          <w:bCs w:val="0"/>
        </w:rPr>
        <w:t xml:space="preserve">nd </w:t>
      </w:r>
      <w:r w:rsidRPr="29295290" w:rsidR="077E09A0">
        <w:rPr>
          <w:rFonts w:ascii="Calibri" w:hAnsi="Calibri" w:cs="Calibri"/>
          <w:b w:val="0"/>
          <w:bCs w:val="0"/>
        </w:rPr>
        <w:t>future</w:t>
      </w:r>
      <w:r w:rsidRPr="29295290" w:rsidR="3B8384E1">
        <w:rPr>
          <w:rFonts w:ascii="Calibri" w:hAnsi="Calibri" w:cs="Calibri"/>
          <w:b w:val="0"/>
          <w:bCs w:val="0"/>
        </w:rPr>
        <w:t xml:space="preserve"> occupants if gas monitoring </w:t>
      </w:r>
      <w:r w:rsidRPr="29295290" w:rsidR="328A1A64">
        <w:rPr>
          <w:rFonts w:ascii="Calibri" w:hAnsi="Calibri" w:cs="Calibri"/>
          <w:b w:val="0"/>
          <w:bCs w:val="0"/>
        </w:rPr>
        <w:t>isn't</w:t>
      </w:r>
      <w:r w:rsidRPr="29295290" w:rsidR="0AB9C7F3">
        <w:rPr>
          <w:rFonts w:ascii="Calibri" w:hAnsi="Calibri" w:cs="Calibri"/>
          <w:b w:val="0"/>
          <w:bCs w:val="0"/>
        </w:rPr>
        <w:t xml:space="preserve"> undertaken to detect the presence of methane or carbon dioxide</w:t>
      </w:r>
      <w:r w:rsidRPr="29295290" w:rsidR="15AFD9AC">
        <w:rPr>
          <w:rFonts w:ascii="Calibri" w:hAnsi="Calibri" w:cs="Calibri"/>
          <w:b w:val="0"/>
          <w:bCs w:val="0"/>
        </w:rPr>
        <w:t xml:space="preserve">. </w:t>
      </w:r>
      <w:r w:rsidRPr="29295290" w:rsidR="1FD0B08B">
        <w:rPr>
          <w:rFonts w:ascii="Calibri" w:hAnsi="Calibri" w:cs="Calibri"/>
          <w:b w:val="0"/>
          <w:bCs w:val="0"/>
        </w:rPr>
        <w:t xml:space="preserve">Laboratory </w:t>
      </w:r>
      <w:r w:rsidRPr="29295290" w:rsidR="15AFD9AC">
        <w:rPr>
          <w:rFonts w:ascii="Calibri" w:hAnsi="Calibri" w:cs="Calibri"/>
          <w:b w:val="0"/>
          <w:bCs w:val="0"/>
        </w:rPr>
        <w:t xml:space="preserve">testing, along with </w:t>
      </w:r>
      <w:r w:rsidRPr="29295290" w:rsidR="20B3B468">
        <w:rPr>
          <w:rFonts w:ascii="Calibri" w:hAnsi="Calibri" w:cs="Calibri"/>
          <w:b w:val="0"/>
          <w:bCs w:val="0"/>
        </w:rPr>
        <w:t>triaxial</w:t>
      </w:r>
      <w:r w:rsidRPr="29295290" w:rsidR="15AFD9AC">
        <w:rPr>
          <w:rFonts w:ascii="Calibri" w:hAnsi="Calibri" w:cs="Calibri"/>
          <w:b w:val="0"/>
          <w:bCs w:val="0"/>
        </w:rPr>
        <w:t xml:space="preserve"> shear test and</w:t>
      </w:r>
      <w:r w:rsidRPr="29295290" w:rsidR="68284B38">
        <w:rPr>
          <w:rFonts w:ascii="Calibri" w:hAnsi="Calibri" w:cs="Calibri"/>
          <w:b w:val="0"/>
          <w:bCs w:val="0"/>
        </w:rPr>
        <w:t xml:space="preserve"> consolidation tests will </w:t>
      </w:r>
      <w:r w:rsidRPr="29295290" w:rsidR="4C3A6A56">
        <w:rPr>
          <w:rFonts w:ascii="Calibri" w:hAnsi="Calibri" w:cs="Calibri"/>
          <w:b w:val="0"/>
          <w:bCs w:val="0"/>
        </w:rPr>
        <w:t xml:space="preserve">supply </w:t>
      </w:r>
      <w:r w:rsidRPr="29295290" w:rsidR="68284B38">
        <w:rPr>
          <w:rFonts w:ascii="Calibri" w:hAnsi="Calibri" w:cs="Calibri"/>
          <w:b w:val="0"/>
          <w:bCs w:val="0"/>
        </w:rPr>
        <w:t xml:space="preserve">further </w:t>
      </w:r>
      <w:r w:rsidRPr="29295290" w:rsidR="3216D77A">
        <w:rPr>
          <w:rFonts w:ascii="Calibri" w:hAnsi="Calibri" w:cs="Calibri"/>
          <w:b w:val="0"/>
          <w:bCs w:val="0"/>
        </w:rPr>
        <w:t xml:space="preserve">knowledge </w:t>
      </w:r>
      <w:r w:rsidRPr="29295290" w:rsidR="68284B38">
        <w:rPr>
          <w:rFonts w:ascii="Calibri" w:hAnsi="Calibri" w:cs="Calibri"/>
          <w:b w:val="0"/>
          <w:bCs w:val="0"/>
        </w:rPr>
        <w:t>on soil behaviour underload</w:t>
      </w:r>
    </w:p>
    <w:p w:rsidR="6BCC6A66" w:rsidP="6BCC6A66" w:rsidRDefault="6BCC6A66" w14:paraId="54FCBF7D" w14:textId="262E5AD1">
      <w:pPr>
        <w:rPr>
          <w:rFonts w:ascii="Calibri" w:hAnsi="Calibri" w:cs="Calibri"/>
          <w:b/>
          <w:bCs/>
        </w:rPr>
      </w:pPr>
    </w:p>
    <w:p w:rsidR="0638BB38" w:rsidP="6BCC6A66" w:rsidRDefault="0638BB38" w14:paraId="0AB3DA75" w14:textId="518D8D46">
      <w:pPr>
        <w:rPr>
          <w:rFonts w:ascii="Calibri" w:hAnsi="Calibri" w:cs="Calibri"/>
          <w:b w:val="1"/>
          <w:bCs w:val="1"/>
          <w:sz w:val="28"/>
          <w:szCs w:val="28"/>
        </w:rPr>
      </w:pPr>
      <w:r w:rsidRPr="6EBCB50F" w:rsidR="69ACE96E">
        <w:rPr>
          <w:rFonts w:ascii="Calibri" w:hAnsi="Calibri" w:cs="Calibri"/>
          <w:b w:val="1"/>
          <w:bCs w:val="1"/>
          <w:sz w:val="28"/>
          <w:szCs w:val="28"/>
        </w:rPr>
        <w:t>5.</w:t>
      </w:r>
      <w:r w:rsidRPr="6EBCB50F" w:rsidR="16D34711">
        <w:rPr>
          <w:rFonts w:ascii="Calibri" w:hAnsi="Calibri" w:cs="Calibri"/>
          <w:b w:val="1"/>
          <w:bCs w:val="1"/>
          <w:sz w:val="28"/>
          <w:szCs w:val="28"/>
        </w:rPr>
        <w:t>Risk Assessment:</w:t>
      </w:r>
    </w:p>
    <w:p w:rsidR="6BCC6A66" w:rsidP="6EBCB50F" w:rsidRDefault="6BCC6A66" w14:paraId="1D224D96" w14:textId="15D8328C">
      <w:pPr>
        <w:spacing w:before="240" w:beforeAutospacing="off" w:after="240" w:afterAutospacing="off"/>
      </w:pPr>
      <w:r w:rsidRPr="6EBCB50F" w:rsidR="6B7B0F46">
        <w:rPr>
          <w:rFonts w:ascii="Calibri" w:hAnsi="Calibri" w:eastAsia="Calibri" w:cs="Calibri"/>
          <w:noProof w:val="0"/>
          <w:sz w:val="24"/>
          <w:szCs w:val="24"/>
          <w:lang w:val="en-GB"/>
        </w:rPr>
        <w:t>The risk assessment is central to the proposed Swansea foreshore investigation because the site’s historical use, coastal setting and proximity to existing buildings create several interrelated hazards.</w:t>
      </w:r>
    </w:p>
    <w:p w:rsidR="6BCC6A66" w:rsidP="6EBCB50F" w:rsidRDefault="6BCC6A66" w14:paraId="45E1AFAE" w14:textId="6D99F8E8">
      <w:pPr>
        <w:spacing w:before="240" w:beforeAutospacing="off" w:after="240" w:afterAutospacing="off"/>
      </w:pPr>
      <w:r w:rsidRPr="6EBCB50F" w:rsidR="6B7B0F46">
        <w:rPr>
          <w:rFonts w:ascii="Calibri" w:hAnsi="Calibri" w:eastAsia="Calibri" w:cs="Calibri"/>
          <w:b w:val="1"/>
          <w:bCs w:val="1"/>
          <w:noProof w:val="0"/>
          <w:sz w:val="24"/>
          <w:szCs w:val="24"/>
          <w:lang w:val="en-GB"/>
        </w:rPr>
        <w:t>Environmental and contamination risk – High:</w:t>
      </w:r>
      <w:r w:rsidRPr="6EBCB50F" w:rsidR="6B7B0F46">
        <w:rPr>
          <w:rFonts w:ascii="Calibri" w:hAnsi="Calibri" w:eastAsia="Calibri" w:cs="Calibri"/>
          <w:noProof w:val="0"/>
          <w:sz w:val="24"/>
          <w:szCs w:val="24"/>
          <w:lang w:val="en-GB"/>
        </w:rPr>
        <w:t xml:space="preserve"> Historic reclamation and industrial activity may have introduced ash, slag, demolition material, </w:t>
      </w:r>
      <w:r w:rsidRPr="6EBCB50F" w:rsidR="6B7B0F46">
        <w:rPr>
          <w:rFonts w:ascii="Calibri" w:hAnsi="Calibri" w:eastAsia="Calibri" w:cs="Calibri"/>
          <w:noProof w:val="0"/>
          <w:sz w:val="24"/>
          <w:szCs w:val="24"/>
          <w:lang w:val="en-GB"/>
        </w:rPr>
        <w:t>hydrocarbons</w:t>
      </w:r>
      <w:r w:rsidRPr="6EBCB50F" w:rsidR="6B7B0F46">
        <w:rPr>
          <w:rFonts w:ascii="Calibri" w:hAnsi="Calibri" w:eastAsia="Calibri" w:cs="Calibri"/>
          <w:noProof w:val="0"/>
          <w:sz w:val="24"/>
          <w:szCs w:val="24"/>
          <w:lang w:val="en-GB"/>
        </w:rPr>
        <w:t xml:space="preserve"> and heavy metals into the made ground. This creates potential risks to construction workers, future occupants, </w:t>
      </w:r>
      <w:r w:rsidRPr="6EBCB50F" w:rsidR="6B7B0F46">
        <w:rPr>
          <w:rFonts w:ascii="Calibri" w:hAnsi="Calibri" w:eastAsia="Calibri" w:cs="Calibri"/>
          <w:noProof w:val="0"/>
          <w:sz w:val="24"/>
          <w:szCs w:val="24"/>
          <w:lang w:val="en-GB"/>
        </w:rPr>
        <w:t>groundwater</w:t>
      </w:r>
      <w:r w:rsidRPr="6EBCB50F" w:rsidR="6B7B0F46">
        <w:rPr>
          <w:rFonts w:ascii="Calibri" w:hAnsi="Calibri" w:eastAsia="Calibri" w:cs="Calibri"/>
          <w:noProof w:val="0"/>
          <w:sz w:val="24"/>
          <w:szCs w:val="24"/>
          <w:lang w:val="en-GB"/>
        </w:rPr>
        <w:t xml:space="preserve"> and Swansea Bay. A phased contamination investigation should therefore include soil and groundwater sampling, chemical laboratory </w:t>
      </w:r>
      <w:r w:rsidRPr="6EBCB50F" w:rsidR="6B7B0F46">
        <w:rPr>
          <w:rFonts w:ascii="Calibri" w:hAnsi="Calibri" w:eastAsia="Calibri" w:cs="Calibri"/>
          <w:noProof w:val="0"/>
          <w:sz w:val="24"/>
          <w:szCs w:val="24"/>
          <w:lang w:val="en-GB"/>
        </w:rPr>
        <w:t>testing</w:t>
      </w:r>
      <w:r w:rsidRPr="6EBCB50F" w:rsidR="6B7B0F46">
        <w:rPr>
          <w:rFonts w:ascii="Calibri" w:hAnsi="Calibri" w:eastAsia="Calibri" w:cs="Calibri"/>
          <w:noProof w:val="0"/>
          <w:sz w:val="24"/>
          <w:szCs w:val="24"/>
          <w:lang w:val="en-GB"/>
        </w:rPr>
        <w:t xml:space="preserve"> and ground-gas monitoring </w:t>
      </w:r>
      <w:r w:rsidRPr="6EBCB50F" w:rsidR="6B7B0F46">
        <w:rPr>
          <w:rFonts w:ascii="Calibri" w:hAnsi="Calibri" w:eastAsia="Calibri" w:cs="Calibri"/>
          <w:noProof w:val="0"/>
          <w:sz w:val="24"/>
          <w:szCs w:val="24"/>
          <w:lang w:val="en-GB"/>
        </w:rPr>
        <w:t>in accordance with</w:t>
      </w:r>
      <w:r w:rsidRPr="6EBCB50F" w:rsidR="6B7B0F46">
        <w:rPr>
          <w:rFonts w:ascii="Calibri" w:hAnsi="Calibri" w:eastAsia="Calibri" w:cs="Calibri"/>
          <w:noProof w:val="0"/>
          <w:sz w:val="24"/>
          <w:szCs w:val="24"/>
          <w:lang w:val="en-GB"/>
        </w:rPr>
        <w:t xml:space="preserve"> BS 10175. Natural Resources Wales should be consulted because contamination, dewatering and surface-water discharge could affect controlled waters and the nearby coastal environment.</w:t>
      </w:r>
      <w:r w:rsidRPr="6EBCB50F" w:rsidR="6B7B0F46">
        <w:rPr>
          <w:rFonts w:ascii="Calibri" w:hAnsi="Calibri" w:eastAsia="Calibri" w:cs="Calibri"/>
          <w:b w:val="1"/>
          <w:bCs w:val="1"/>
          <w:noProof w:val="0"/>
          <w:sz w:val="24"/>
          <w:szCs w:val="24"/>
          <w:lang w:val="en-GB"/>
        </w:rPr>
        <w:t xml:space="preserve"> Flooding and groundwater risk – High:</w:t>
      </w:r>
      <w:r w:rsidRPr="6EBCB50F" w:rsidR="6B7B0F46">
        <w:rPr>
          <w:rFonts w:ascii="Calibri" w:hAnsi="Calibri" w:eastAsia="Calibri" w:cs="Calibri"/>
          <w:noProof w:val="0"/>
          <w:sz w:val="24"/>
          <w:szCs w:val="24"/>
          <w:lang w:val="en-GB"/>
        </w:rPr>
        <w:t xml:space="preserve"> The site is located directly on Swansea foreshore and may be affected by high groundwater, tidal influence, surface-water flooding and coastal flooding. Groundwater could destabilise excavations, reduce soil strength and spread contaminants. Standpipes or piezometers should be installed in selected boreholes and monitored over an appropriate period. Natural Resources Wales flood-map information and Swansea Council’s Local Flood Risk Management Strategy should also inform the investigation and finished-floor level.</w:t>
      </w:r>
    </w:p>
    <w:p w:rsidR="6BCC6A66" w:rsidP="6EBCB50F" w:rsidRDefault="6BCC6A66" w14:paraId="7247970A" w14:textId="7D086A3C">
      <w:pPr>
        <w:spacing w:before="240" w:beforeAutospacing="off" w:after="240" w:afterAutospacing="off"/>
      </w:pPr>
      <w:r w:rsidRPr="6EBCB50F" w:rsidR="6B7B0F46">
        <w:rPr>
          <w:rFonts w:ascii="Calibri" w:hAnsi="Calibri" w:eastAsia="Calibri" w:cs="Calibri"/>
          <w:b w:val="1"/>
          <w:bCs w:val="1"/>
          <w:noProof w:val="0"/>
          <w:sz w:val="24"/>
          <w:szCs w:val="24"/>
          <w:lang w:val="en-GB"/>
        </w:rPr>
        <w:t>Buried services risk – High:</w:t>
      </w:r>
      <w:r w:rsidRPr="6EBCB50F" w:rsidR="6B7B0F46">
        <w:rPr>
          <w:rFonts w:ascii="Calibri" w:hAnsi="Calibri" w:eastAsia="Calibri" w:cs="Calibri"/>
          <w:noProof w:val="0"/>
          <w:sz w:val="24"/>
          <w:szCs w:val="24"/>
          <w:lang w:val="en-GB"/>
        </w:rPr>
        <w:t xml:space="preserve"> As the proposed building shares parts of the County Hall and Marriott car parks, buried electricity, gas, water, drainage and telecommunications services may cross the site. Utility records should be obtained before intrusive investigation, followed by a PAS 128 utility survey using electromagnetic location and ground-penetrating radar. Trial holes should confirm service positions before drilling.</w:t>
      </w:r>
    </w:p>
    <w:p w:rsidR="6BCC6A66" w:rsidP="6EBCB50F" w:rsidRDefault="6BCC6A66" w14:paraId="71354668" w14:textId="337AD00E">
      <w:pPr>
        <w:spacing w:before="240" w:beforeAutospacing="off" w:after="240" w:afterAutospacing="off"/>
      </w:pPr>
      <w:r w:rsidRPr="6EBCB50F" w:rsidR="6B7B0F46">
        <w:rPr>
          <w:rFonts w:ascii="Calibri" w:hAnsi="Calibri" w:eastAsia="Calibri" w:cs="Calibri"/>
          <w:b w:val="1"/>
          <w:bCs w:val="1"/>
          <w:noProof w:val="0"/>
          <w:sz w:val="24"/>
          <w:szCs w:val="24"/>
          <w:lang w:val="en-GB"/>
        </w:rPr>
        <w:t>Unexploded ordnance risk – Medium to high:</w:t>
      </w:r>
      <w:r w:rsidRPr="6EBCB50F" w:rsidR="6B7B0F46">
        <w:rPr>
          <w:rFonts w:ascii="Calibri" w:hAnsi="Calibri" w:eastAsia="Calibri" w:cs="Calibri"/>
          <w:noProof w:val="0"/>
          <w:sz w:val="24"/>
          <w:szCs w:val="24"/>
          <w:lang w:val="en-GB"/>
        </w:rPr>
        <w:t xml:space="preserve"> Swansea experienced extensive bombing during the Second World War. The possibility of unexploded ordnance cannot therefore be dismissed, particularly where later reclamation or redevelopment may have concealed disturbed material. A specialist desk-based UXO assessment should be completed before boreholes or piles are installed. If the assessment </w:t>
      </w:r>
      <w:r w:rsidRPr="6EBCB50F" w:rsidR="6B7B0F46">
        <w:rPr>
          <w:rFonts w:ascii="Calibri" w:hAnsi="Calibri" w:eastAsia="Calibri" w:cs="Calibri"/>
          <w:noProof w:val="0"/>
          <w:sz w:val="24"/>
          <w:szCs w:val="24"/>
          <w:lang w:val="en-GB"/>
        </w:rPr>
        <w:t>identifies</w:t>
      </w:r>
      <w:r w:rsidRPr="6EBCB50F" w:rsidR="6B7B0F46">
        <w:rPr>
          <w:rFonts w:ascii="Calibri" w:hAnsi="Calibri" w:eastAsia="Calibri" w:cs="Calibri"/>
          <w:noProof w:val="0"/>
          <w:sz w:val="24"/>
          <w:szCs w:val="24"/>
          <w:lang w:val="en-GB"/>
        </w:rPr>
        <w:t xml:space="preserve"> an elevated risk, a specialist UXO engineer should supervise intrusive operations</w:t>
      </w:r>
      <w:r w:rsidRPr="6EBCB50F" w:rsidR="424DDE88">
        <w:rPr>
          <w:rFonts w:ascii="Calibri" w:hAnsi="Calibri" w:eastAsia="Calibri" w:cs="Calibri"/>
          <w:noProof w:val="0"/>
          <w:sz w:val="24"/>
          <w:szCs w:val="24"/>
          <w:lang w:val="en-GB"/>
        </w:rPr>
        <w:t>.</w:t>
      </w:r>
      <w:r w:rsidRPr="6EBCB50F" w:rsidR="424DDE88">
        <w:rPr>
          <w:rFonts w:ascii="Calibri" w:hAnsi="Calibri" w:eastAsia="Calibri" w:cs="Calibri"/>
          <w:b w:val="1"/>
          <w:bCs w:val="1"/>
          <w:noProof w:val="0"/>
          <w:sz w:val="24"/>
          <w:szCs w:val="24"/>
          <w:lang w:val="en-GB"/>
        </w:rPr>
        <w:t xml:space="preserve"> Community, noise and vibration risk – Medium:</w:t>
      </w:r>
      <w:r w:rsidRPr="6EBCB50F" w:rsidR="424DDE88">
        <w:rPr>
          <w:rFonts w:ascii="Calibri" w:hAnsi="Calibri" w:eastAsia="Calibri" w:cs="Calibri"/>
          <w:noProof w:val="0"/>
          <w:sz w:val="24"/>
          <w:szCs w:val="24"/>
          <w:lang w:val="en-GB"/>
        </w:rPr>
        <w:t xml:space="preserve"> The site is close to the Marriott Hotel, County Hall, the promenade, car parks and public areas. Drilling, piling, deliveries and contaminated-soil handling could affect neighbouring users. The contractor should prepare controls covering working hours, noise, dust, vibration, vehicle movements and secure segregation of the public. This also supports the selection of CFA piles because they normally create less vibration than driven piles.</w:t>
      </w:r>
    </w:p>
    <w:p w:rsidR="6BCC6A66" w:rsidP="6EBCB50F" w:rsidRDefault="6BCC6A66" w14:paraId="6141C2BE" w14:textId="4B9D6EC5">
      <w:pPr>
        <w:spacing w:before="240" w:beforeAutospacing="off" w:after="240" w:afterAutospacing="off"/>
      </w:pPr>
      <w:r w:rsidRPr="6EBCB50F" w:rsidR="424DDE88">
        <w:rPr>
          <w:rFonts w:ascii="Calibri" w:hAnsi="Calibri" w:eastAsia="Calibri" w:cs="Calibri"/>
          <w:b w:val="1"/>
          <w:bCs w:val="1"/>
          <w:noProof w:val="0"/>
          <w:sz w:val="24"/>
          <w:szCs w:val="24"/>
          <w:lang w:val="en-GB"/>
        </w:rPr>
        <w:t>Access and logistics risk – Medium:</w:t>
      </w:r>
      <w:r w:rsidRPr="6EBCB50F" w:rsidR="424DDE88">
        <w:rPr>
          <w:rFonts w:ascii="Calibri" w:hAnsi="Calibri" w:eastAsia="Calibri" w:cs="Calibri"/>
          <w:noProof w:val="0"/>
          <w:sz w:val="24"/>
          <w:szCs w:val="24"/>
          <w:lang w:val="en-GB"/>
        </w:rPr>
        <w:t xml:space="preserve"> Shared car parks, public access and the restricted waterfront position may constrain drilling rigs, material storage and emergency access. A traffic and logistics plan should establish safe rig access, delivery routes, exclusion zones and temporary car-park arrangements before investigation begins.</w:t>
      </w:r>
    </w:p>
    <w:p w:rsidR="6BCC6A66" w:rsidP="6EBCB50F" w:rsidRDefault="6BCC6A66" w14:paraId="3FD3861A" w14:textId="5B2490A4">
      <w:pPr>
        <w:spacing w:before="240" w:beforeAutospacing="off" w:after="240" w:afterAutospacing="off"/>
      </w:pPr>
      <w:r w:rsidRPr="6EBCB50F" w:rsidR="424DDE88">
        <w:rPr>
          <w:rFonts w:ascii="Calibri" w:hAnsi="Calibri" w:eastAsia="Calibri" w:cs="Calibri"/>
          <w:b w:val="1"/>
          <w:bCs w:val="1"/>
          <w:noProof w:val="0"/>
          <w:sz w:val="24"/>
          <w:szCs w:val="24"/>
          <w:lang w:val="en-GB"/>
        </w:rPr>
        <w:t>Archaeological risk – Medium:</w:t>
      </w:r>
      <w:r w:rsidRPr="6EBCB50F" w:rsidR="424DDE88">
        <w:rPr>
          <w:rFonts w:ascii="Calibri" w:hAnsi="Calibri" w:eastAsia="Calibri" w:cs="Calibri"/>
          <w:noProof w:val="0"/>
          <w:sz w:val="24"/>
          <w:szCs w:val="24"/>
          <w:lang w:val="en-GB"/>
        </w:rPr>
        <w:t xml:space="preserve"> Historic maps indicate substantial alteration of the foreshore through reclamation and dockside development. Buried structures, quay features or deposits of archaeological interest could therefore be encountered. The Swansea Council archaeological adviser and the regional archaeological service should be consulted before extensive excavation. An archaeological watching brief may be required during trial pits or enabling works.</w:t>
      </w:r>
    </w:p>
    <w:p w:rsidR="6BCC6A66" w:rsidP="6EBCB50F" w:rsidRDefault="6BCC6A66" w14:paraId="7176402B" w14:textId="0AD30A6B">
      <w:pPr>
        <w:spacing w:before="240" w:beforeAutospacing="off" w:after="240" w:afterAutospacing="off"/>
        <w:rPr>
          <w:rFonts w:ascii="Calibri" w:hAnsi="Calibri" w:eastAsia="Calibri" w:cs="Calibri"/>
          <w:noProof w:val="0"/>
          <w:sz w:val="24"/>
          <w:szCs w:val="24"/>
          <w:lang w:val="en-GB"/>
        </w:rPr>
      </w:pPr>
    </w:p>
    <w:p w:rsidR="6BCC6A66" w:rsidP="6EBCB50F" w:rsidRDefault="6BCC6A66" w14:paraId="0A54F9A6" w14:textId="7134BB4A">
      <w:pPr>
        <w:spacing w:before="240" w:beforeAutospacing="off" w:after="240" w:afterAutospacing="off"/>
        <w:rPr>
          <w:rFonts w:ascii="Calibri" w:hAnsi="Calibri" w:eastAsia="Calibri" w:cs="Calibri"/>
          <w:noProof w:val="0"/>
          <w:sz w:val="24"/>
          <w:szCs w:val="24"/>
          <w:lang w:val="en-GB"/>
        </w:rPr>
      </w:pPr>
    </w:p>
    <w:p w:rsidR="6BCC6A66" w:rsidP="6BCC6A66" w:rsidRDefault="6BCC6A66" w14:paraId="6118E669" w14:textId="0F1254DA">
      <w:pPr>
        <w:rPr>
          <w:rFonts w:ascii="Calibri" w:hAnsi="Calibri" w:cs="Calibri"/>
          <w:b w:val="1"/>
          <w:bCs w:val="1"/>
        </w:rPr>
      </w:pPr>
    </w:p>
    <w:p w:rsidR="6C73AF5D" w:rsidP="6BCC6A66" w:rsidRDefault="6C73AF5D" w14:paraId="09BFE2C7" w14:textId="46DA279F">
      <w:pPr>
        <w:rPr>
          <w:rFonts w:ascii="Calibri" w:hAnsi="Calibri" w:cs="Calibri"/>
          <w:b w:val="1"/>
          <w:bCs w:val="1"/>
          <w:sz w:val="28"/>
          <w:szCs w:val="28"/>
        </w:rPr>
      </w:pPr>
      <w:r w:rsidRPr="29295290" w:rsidR="5A6D47C8">
        <w:rPr>
          <w:rFonts w:ascii="Calibri" w:hAnsi="Calibri" w:cs="Calibri"/>
          <w:b w:val="1"/>
          <w:bCs w:val="1"/>
          <w:sz w:val="28"/>
          <w:szCs w:val="28"/>
        </w:rPr>
        <w:t>6.</w:t>
      </w:r>
      <w:r w:rsidRPr="29295290" w:rsidR="6C73AF5D">
        <w:rPr>
          <w:rFonts w:ascii="Calibri" w:hAnsi="Calibri" w:cs="Calibri"/>
          <w:b w:val="1"/>
          <w:bCs w:val="1"/>
          <w:sz w:val="28"/>
          <w:szCs w:val="28"/>
        </w:rPr>
        <w:t>Regulatory Framework and Authorities:</w:t>
      </w:r>
    </w:p>
    <w:p w:rsidR="73286DBE" w:rsidP="29295290" w:rsidRDefault="73286DBE" w14:paraId="103B46BB" w14:textId="12BB9E0B">
      <w:pPr>
        <w:rPr>
          <w:rFonts w:ascii="Calibri" w:hAnsi="Calibri" w:cs="Calibri"/>
          <w:b w:val="0"/>
          <w:bCs w:val="0"/>
        </w:rPr>
      </w:pPr>
      <w:r w:rsidRPr="29295290" w:rsidR="73286DBE">
        <w:rPr>
          <w:rFonts w:ascii="Calibri" w:hAnsi="Calibri" w:cs="Calibri"/>
          <w:b w:val="0"/>
          <w:bCs w:val="0"/>
        </w:rPr>
        <w:t xml:space="preserve">Geotechnical design should follow Eurocode 7 which </w:t>
      </w:r>
      <w:r w:rsidRPr="29295290" w:rsidR="37DC099A">
        <w:rPr>
          <w:rFonts w:ascii="Calibri" w:hAnsi="Calibri" w:cs="Calibri"/>
          <w:b w:val="0"/>
          <w:bCs w:val="0"/>
        </w:rPr>
        <w:t xml:space="preserve">supply </w:t>
      </w:r>
      <w:r w:rsidRPr="29295290" w:rsidR="73286DBE">
        <w:rPr>
          <w:rFonts w:ascii="Calibri" w:hAnsi="Calibri" w:cs="Calibri"/>
          <w:b w:val="0"/>
          <w:bCs w:val="0"/>
        </w:rPr>
        <w:t xml:space="preserve">a framework for </w:t>
      </w:r>
      <w:r w:rsidRPr="29295290" w:rsidR="36BB7258">
        <w:rPr>
          <w:rFonts w:ascii="Calibri" w:hAnsi="Calibri" w:cs="Calibri"/>
          <w:b w:val="0"/>
          <w:bCs w:val="0"/>
        </w:rPr>
        <w:t xml:space="preserve">evaluating ground conditions and designing foundations in </w:t>
      </w:r>
      <w:r w:rsidRPr="29295290" w:rsidR="530DD951">
        <w:rPr>
          <w:rFonts w:ascii="Calibri" w:hAnsi="Calibri" w:cs="Calibri"/>
          <w:b w:val="0"/>
          <w:bCs w:val="0"/>
        </w:rPr>
        <w:t>addition</w:t>
      </w:r>
      <w:r w:rsidRPr="29295290" w:rsidR="36BB7258">
        <w:rPr>
          <w:rFonts w:ascii="Calibri" w:hAnsi="Calibri" w:cs="Calibri"/>
          <w:b w:val="0"/>
          <w:bCs w:val="0"/>
        </w:rPr>
        <w:t xml:space="preserve"> the </w:t>
      </w:r>
      <w:r w:rsidRPr="29295290" w:rsidR="1B4F94A1">
        <w:rPr>
          <w:rFonts w:ascii="Calibri" w:hAnsi="Calibri" w:cs="Calibri"/>
          <w:b w:val="0"/>
          <w:bCs w:val="0"/>
        </w:rPr>
        <w:t>suggested</w:t>
      </w:r>
      <w:r w:rsidRPr="29295290" w:rsidR="6BD5480D">
        <w:rPr>
          <w:rFonts w:ascii="Calibri" w:hAnsi="Calibri" w:cs="Calibri"/>
          <w:b w:val="0"/>
          <w:bCs w:val="0"/>
        </w:rPr>
        <w:t xml:space="preserve"> </w:t>
      </w:r>
      <w:r w:rsidRPr="29295290" w:rsidR="1E3C53DC">
        <w:rPr>
          <w:rFonts w:ascii="Calibri" w:hAnsi="Calibri" w:cs="Calibri"/>
          <w:b w:val="0"/>
          <w:bCs w:val="0"/>
        </w:rPr>
        <w:t>development</w:t>
      </w:r>
      <w:r w:rsidRPr="29295290" w:rsidR="6BD5480D">
        <w:rPr>
          <w:rFonts w:ascii="Calibri" w:hAnsi="Calibri" w:cs="Calibri"/>
          <w:b w:val="0"/>
          <w:bCs w:val="0"/>
        </w:rPr>
        <w:t xml:space="preserve"> </w:t>
      </w:r>
      <w:r w:rsidRPr="29295290" w:rsidR="73B3C2EB">
        <w:rPr>
          <w:rFonts w:ascii="Calibri" w:hAnsi="Calibri" w:cs="Calibri"/>
          <w:b w:val="0"/>
          <w:bCs w:val="0"/>
        </w:rPr>
        <w:t xml:space="preserve">must </w:t>
      </w:r>
      <w:r w:rsidRPr="29295290" w:rsidR="73B3C2EB">
        <w:rPr>
          <w:rFonts w:ascii="Calibri" w:hAnsi="Calibri" w:cs="Calibri"/>
          <w:b w:val="0"/>
          <w:bCs w:val="0"/>
        </w:rPr>
        <w:t>comply with</w:t>
      </w:r>
      <w:r w:rsidRPr="29295290" w:rsidR="73B3C2EB">
        <w:rPr>
          <w:rFonts w:ascii="Calibri" w:hAnsi="Calibri" w:cs="Calibri"/>
          <w:b w:val="0"/>
          <w:bCs w:val="0"/>
        </w:rPr>
        <w:t xml:space="preserve"> the building regulations 2010 especially </w:t>
      </w:r>
      <w:r w:rsidRPr="29295290" w:rsidR="2A3C0288">
        <w:rPr>
          <w:rFonts w:ascii="Calibri" w:hAnsi="Calibri" w:cs="Calibri"/>
          <w:b w:val="0"/>
          <w:bCs w:val="0"/>
        </w:rPr>
        <w:t xml:space="preserve">Part </w:t>
      </w:r>
      <w:r w:rsidRPr="29295290" w:rsidR="1EFDFE4A">
        <w:rPr>
          <w:rFonts w:ascii="Calibri" w:hAnsi="Calibri" w:cs="Calibri"/>
          <w:b w:val="0"/>
          <w:bCs w:val="0"/>
        </w:rPr>
        <w:t xml:space="preserve">A which relates </w:t>
      </w:r>
      <w:r w:rsidRPr="29295290" w:rsidR="2A3C0288">
        <w:rPr>
          <w:rFonts w:ascii="Calibri" w:hAnsi="Calibri" w:cs="Calibri"/>
          <w:b w:val="0"/>
          <w:bCs w:val="0"/>
        </w:rPr>
        <w:t>structural safety</w:t>
      </w:r>
    </w:p>
    <w:p w:rsidR="78F6B509" w:rsidP="6EBCB50F" w:rsidRDefault="78F6B509" w14:paraId="46099E1B" w14:textId="799E7DF6">
      <w:pPr>
        <w:pStyle w:val="Normal"/>
        <w:suppressLineNumbers w:val="0"/>
        <w:bidi w:val="0"/>
        <w:spacing w:before="0" w:beforeAutospacing="off" w:after="160" w:afterAutospacing="off" w:line="278" w:lineRule="auto"/>
        <w:ind w:left="0" w:right="0"/>
        <w:jc w:val="left"/>
        <w:rPr>
          <w:rFonts w:ascii="Calibri" w:hAnsi="Calibri" w:cs="Calibri"/>
          <w:b w:val="0"/>
          <w:bCs w:val="0"/>
        </w:rPr>
      </w:pPr>
      <w:r w:rsidRPr="6EBCB50F" w:rsidR="78F6B509">
        <w:rPr>
          <w:rFonts w:ascii="Calibri" w:hAnsi="Calibri" w:cs="Calibri"/>
          <w:b w:val="0"/>
          <w:bCs w:val="0"/>
        </w:rPr>
        <w:t xml:space="preserve">The council </w:t>
      </w:r>
      <w:r w:rsidRPr="6EBCB50F" w:rsidR="78F6B509">
        <w:rPr>
          <w:rFonts w:ascii="Calibri" w:hAnsi="Calibri" w:cs="Calibri"/>
          <w:b w:val="0"/>
          <w:bCs w:val="0"/>
        </w:rPr>
        <w:t>is responsible for</w:t>
      </w:r>
      <w:r w:rsidRPr="6EBCB50F" w:rsidR="78F6B509">
        <w:rPr>
          <w:rFonts w:ascii="Calibri" w:hAnsi="Calibri" w:cs="Calibri"/>
          <w:b w:val="0"/>
          <w:bCs w:val="0"/>
        </w:rPr>
        <w:t xml:space="preserve"> </w:t>
      </w:r>
      <w:r w:rsidRPr="6EBCB50F" w:rsidR="37185F9C">
        <w:rPr>
          <w:rFonts w:ascii="Calibri" w:hAnsi="Calibri" w:cs="Calibri"/>
          <w:b w:val="0"/>
          <w:bCs w:val="0"/>
        </w:rPr>
        <w:t>permitting</w:t>
      </w:r>
      <w:r w:rsidRPr="6EBCB50F" w:rsidR="37185F9C">
        <w:rPr>
          <w:rFonts w:ascii="Calibri" w:hAnsi="Calibri" w:cs="Calibri"/>
          <w:b w:val="0"/>
          <w:bCs w:val="0"/>
        </w:rPr>
        <w:t xml:space="preserve"> planning</w:t>
      </w:r>
      <w:r w:rsidRPr="6EBCB50F" w:rsidR="78F6B509">
        <w:rPr>
          <w:rFonts w:ascii="Calibri" w:hAnsi="Calibri" w:cs="Calibri"/>
          <w:b w:val="0"/>
          <w:bCs w:val="0"/>
        </w:rPr>
        <w:t xml:space="preserve"> permission</w:t>
      </w:r>
      <w:r w:rsidRPr="6EBCB50F" w:rsidR="7ACB1460">
        <w:rPr>
          <w:rFonts w:ascii="Calibri" w:hAnsi="Calibri" w:cs="Calibri"/>
          <w:b w:val="0"/>
          <w:bCs w:val="0"/>
        </w:rPr>
        <w:t xml:space="preserve">, </w:t>
      </w:r>
      <w:r w:rsidRPr="6EBCB50F" w:rsidR="1A2EF290">
        <w:rPr>
          <w:rFonts w:ascii="Calibri" w:hAnsi="Calibri" w:cs="Calibri"/>
          <w:b w:val="0"/>
          <w:bCs w:val="0"/>
        </w:rPr>
        <w:t>overseeing</w:t>
      </w:r>
      <w:r w:rsidRPr="6EBCB50F" w:rsidR="7ACB1460">
        <w:rPr>
          <w:rFonts w:ascii="Calibri" w:hAnsi="Calibri" w:cs="Calibri"/>
          <w:b w:val="0"/>
          <w:bCs w:val="0"/>
        </w:rPr>
        <w:t xml:space="preserve"> building controls</w:t>
      </w:r>
      <w:r w:rsidRPr="6EBCB50F" w:rsidR="259EDCF5">
        <w:rPr>
          <w:rFonts w:ascii="Calibri" w:hAnsi="Calibri" w:cs="Calibri"/>
          <w:b w:val="0"/>
          <w:bCs w:val="0"/>
        </w:rPr>
        <w:t xml:space="preserve">, and ensuring compliances with </w:t>
      </w:r>
      <w:r w:rsidRPr="6EBCB50F" w:rsidR="7649B843">
        <w:rPr>
          <w:rFonts w:ascii="Calibri" w:hAnsi="Calibri" w:cs="Calibri"/>
          <w:b w:val="0"/>
          <w:bCs w:val="0"/>
        </w:rPr>
        <w:t>environmental</w:t>
      </w:r>
      <w:r w:rsidRPr="6EBCB50F" w:rsidR="259EDCF5">
        <w:rPr>
          <w:rFonts w:ascii="Calibri" w:hAnsi="Calibri" w:cs="Calibri"/>
          <w:b w:val="0"/>
          <w:bCs w:val="0"/>
        </w:rPr>
        <w:t xml:space="preserve"> health regulations</w:t>
      </w:r>
      <w:r w:rsidRPr="6EBCB50F" w:rsidR="610D47FE">
        <w:rPr>
          <w:rFonts w:ascii="Calibri" w:hAnsi="Calibri" w:cs="Calibri"/>
          <w:b w:val="0"/>
          <w:bCs w:val="0"/>
        </w:rPr>
        <w:t xml:space="preserve">. Natural resources </w:t>
      </w:r>
      <w:r w:rsidRPr="6EBCB50F" w:rsidR="0F9ED971">
        <w:rPr>
          <w:rFonts w:ascii="Calibri" w:hAnsi="Calibri" w:cs="Calibri"/>
          <w:b w:val="0"/>
          <w:bCs w:val="0"/>
        </w:rPr>
        <w:t>Wales</w:t>
      </w:r>
      <w:r w:rsidRPr="6EBCB50F" w:rsidR="610D47FE">
        <w:rPr>
          <w:rFonts w:ascii="Calibri" w:hAnsi="Calibri" w:cs="Calibri"/>
          <w:b w:val="0"/>
          <w:bCs w:val="0"/>
        </w:rPr>
        <w:t xml:space="preserve"> must also be consulted particularly in relation to </w:t>
      </w:r>
      <w:r w:rsidRPr="6EBCB50F" w:rsidR="60AF84D7">
        <w:rPr>
          <w:rFonts w:ascii="Calibri" w:hAnsi="Calibri" w:cs="Calibri"/>
          <w:b w:val="0"/>
          <w:bCs w:val="0"/>
        </w:rPr>
        <w:t>flood</w:t>
      </w:r>
      <w:r w:rsidRPr="6EBCB50F" w:rsidR="610D47FE">
        <w:rPr>
          <w:rFonts w:ascii="Calibri" w:hAnsi="Calibri" w:cs="Calibri"/>
          <w:b w:val="0"/>
          <w:bCs w:val="0"/>
        </w:rPr>
        <w:t xml:space="preserve"> and </w:t>
      </w:r>
      <w:r w:rsidRPr="6EBCB50F" w:rsidR="6E7AD04B">
        <w:rPr>
          <w:rFonts w:ascii="Calibri" w:hAnsi="Calibri" w:cs="Calibri"/>
          <w:b w:val="0"/>
          <w:bCs w:val="0"/>
        </w:rPr>
        <w:t>environmental</w:t>
      </w:r>
      <w:r w:rsidRPr="6EBCB50F" w:rsidR="610D47FE">
        <w:rPr>
          <w:rFonts w:ascii="Calibri" w:hAnsi="Calibri" w:cs="Calibri"/>
          <w:b w:val="0"/>
          <w:bCs w:val="0"/>
        </w:rPr>
        <w:t xml:space="preserve"> protection</w:t>
      </w:r>
      <w:r w:rsidRPr="6EBCB50F" w:rsidR="06D1CCB3">
        <w:rPr>
          <w:rFonts w:ascii="Calibri" w:hAnsi="Calibri" w:cs="Calibri"/>
          <w:b w:val="0"/>
          <w:bCs w:val="0"/>
        </w:rPr>
        <w:t>. The main factor in</w:t>
      </w:r>
      <w:r w:rsidRPr="6EBCB50F" w:rsidR="726E2484">
        <w:rPr>
          <w:rFonts w:ascii="Calibri" w:hAnsi="Calibri" w:cs="Calibri"/>
          <w:b w:val="0"/>
          <w:bCs w:val="0"/>
        </w:rPr>
        <w:t xml:space="preserve"> the</w:t>
      </w:r>
      <w:r w:rsidRPr="6EBCB50F" w:rsidR="06D1CCB3">
        <w:rPr>
          <w:rFonts w:ascii="Calibri" w:hAnsi="Calibri" w:cs="Calibri"/>
          <w:b w:val="0"/>
          <w:bCs w:val="0"/>
        </w:rPr>
        <w:t xml:space="preserve"> </w:t>
      </w:r>
      <w:r w:rsidRPr="6EBCB50F" w:rsidR="75FA4B7B">
        <w:rPr>
          <w:rFonts w:ascii="Calibri" w:hAnsi="Calibri" w:cs="Calibri"/>
          <w:b w:val="0"/>
          <w:bCs w:val="0"/>
        </w:rPr>
        <w:t xml:space="preserve">planning and approving </w:t>
      </w:r>
      <w:r w:rsidRPr="6EBCB50F" w:rsidR="09314073">
        <w:rPr>
          <w:rFonts w:ascii="Calibri" w:hAnsi="Calibri" w:cs="Calibri"/>
          <w:b w:val="0"/>
          <w:bCs w:val="0"/>
        </w:rPr>
        <w:t>process lies with the local authority Swansea council.</w:t>
      </w:r>
    </w:p>
    <w:p w:rsidR="6BCC6A66" w:rsidP="6BCC6A66" w:rsidRDefault="6BCC6A66" w14:paraId="276910F1" w14:textId="776341BD">
      <w:pPr>
        <w:rPr>
          <w:rFonts w:ascii="Calibri" w:hAnsi="Calibri" w:cs="Calibri"/>
          <w:b/>
          <w:bCs/>
        </w:rPr>
      </w:pPr>
    </w:p>
    <w:p w:rsidR="58E2D6E2" w:rsidP="6BCC6A66" w:rsidRDefault="58E2D6E2" w14:paraId="361C0154" w14:textId="578BC7E4">
      <w:pPr>
        <w:rPr>
          <w:rFonts w:ascii="Calibri" w:hAnsi="Calibri" w:cs="Calibri"/>
          <w:b w:val="1"/>
          <w:bCs w:val="1"/>
          <w:sz w:val="28"/>
          <w:szCs w:val="28"/>
        </w:rPr>
      </w:pPr>
      <w:r w:rsidRPr="29295290" w:rsidR="01B330C1">
        <w:rPr>
          <w:rFonts w:ascii="Calibri" w:hAnsi="Calibri" w:cs="Calibri"/>
          <w:b w:val="1"/>
          <w:bCs w:val="1"/>
          <w:sz w:val="28"/>
          <w:szCs w:val="28"/>
        </w:rPr>
        <w:t>7.</w:t>
      </w:r>
      <w:r w:rsidRPr="29295290" w:rsidR="58E2D6E2">
        <w:rPr>
          <w:rFonts w:ascii="Calibri" w:hAnsi="Calibri" w:cs="Calibri"/>
          <w:b w:val="1"/>
          <w:bCs w:val="1"/>
          <w:sz w:val="28"/>
          <w:szCs w:val="28"/>
        </w:rPr>
        <w:t>Foundation recommendation:</w:t>
      </w:r>
    </w:p>
    <w:p w:rsidR="58E2D6E2" w:rsidP="29295290" w:rsidRDefault="58E2D6E2" w14:paraId="05591EDF" w14:textId="4E07D41A">
      <w:pPr>
        <w:rPr>
          <w:rFonts w:ascii="Calibri" w:hAnsi="Calibri" w:cs="Calibri"/>
          <w:b w:val="0"/>
          <w:bCs w:val="0"/>
        </w:rPr>
      </w:pPr>
      <w:r w:rsidRPr="29295290" w:rsidR="58E2D6E2">
        <w:rPr>
          <w:rFonts w:ascii="Calibri" w:hAnsi="Calibri" w:cs="Calibri"/>
          <w:b w:val="0"/>
          <w:bCs w:val="0"/>
        </w:rPr>
        <w:t xml:space="preserve">Shallow foundations are improbable to be </w:t>
      </w:r>
      <w:r w:rsidRPr="29295290" w:rsidR="58E2D6E2">
        <w:rPr>
          <w:rFonts w:ascii="Calibri" w:hAnsi="Calibri" w:cs="Calibri"/>
          <w:b w:val="0"/>
          <w:bCs w:val="0"/>
        </w:rPr>
        <w:t>viable</w:t>
      </w:r>
      <w:r w:rsidRPr="29295290" w:rsidR="58E2D6E2">
        <w:rPr>
          <w:rFonts w:ascii="Calibri" w:hAnsi="Calibri" w:cs="Calibri"/>
          <w:b w:val="0"/>
          <w:bCs w:val="0"/>
        </w:rPr>
        <w:t xml:space="preserve"> due to the pr</w:t>
      </w:r>
      <w:r w:rsidRPr="29295290" w:rsidR="402F66E9">
        <w:rPr>
          <w:rFonts w:ascii="Calibri" w:hAnsi="Calibri" w:cs="Calibri"/>
          <w:b w:val="0"/>
          <w:bCs w:val="0"/>
        </w:rPr>
        <w:t xml:space="preserve">esence of weak made ground and compressible alluvial soils. </w:t>
      </w:r>
      <w:r w:rsidRPr="29295290" w:rsidR="29E92B7E">
        <w:rPr>
          <w:rFonts w:ascii="Calibri" w:hAnsi="Calibri" w:cs="Calibri"/>
          <w:b w:val="0"/>
          <w:bCs w:val="0"/>
        </w:rPr>
        <w:t xml:space="preserve">A deep piled foundation system is </w:t>
      </w:r>
      <w:r w:rsidRPr="29295290" w:rsidR="36D8CBBE">
        <w:rPr>
          <w:rFonts w:ascii="Calibri" w:hAnsi="Calibri" w:cs="Calibri"/>
          <w:b w:val="0"/>
          <w:bCs w:val="0"/>
        </w:rPr>
        <w:t xml:space="preserve">thought out the most suitable solution for </w:t>
      </w:r>
      <w:r w:rsidRPr="29295290" w:rsidR="2B43C467">
        <w:rPr>
          <w:rFonts w:ascii="Calibri" w:hAnsi="Calibri" w:cs="Calibri"/>
          <w:b w:val="0"/>
          <w:bCs w:val="0"/>
        </w:rPr>
        <w:t xml:space="preserve">recommended </w:t>
      </w:r>
      <w:r w:rsidRPr="29295290" w:rsidR="36D8CBBE">
        <w:rPr>
          <w:rFonts w:ascii="Calibri" w:hAnsi="Calibri" w:cs="Calibri"/>
          <w:b w:val="0"/>
          <w:bCs w:val="0"/>
        </w:rPr>
        <w:t>development based on the preliminary assessment of ground conditions</w:t>
      </w:r>
      <w:r w:rsidRPr="29295290" w:rsidR="0C8F2150">
        <w:rPr>
          <w:rFonts w:ascii="Calibri" w:hAnsi="Calibri" w:cs="Calibri"/>
          <w:b w:val="0"/>
          <w:bCs w:val="0"/>
        </w:rPr>
        <w:t xml:space="preserve">. </w:t>
      </w:r>
      <w:r w:rsidRPr="29295290" w:rsidR="402F66E9">
        <w:rPr>
          <w:rFonts w:ascii="Calibri" w:hAnsi="Calibri" w:cs="Calibri"/>
          <w:b w:val="0"/>
          <w:bCs w:val="0"/>
        </w:rPr>
        <w:t>Piles can transfer structural loads to deeper</w:t>
      </w:r>
      <w:r w:rsidRPr="29295290" w:rsidR="2D10711F">
        <w:rPr>
          <w:rFonts w:ascii="Calibri" w:hAnsi="Calibri" w:cs="Calibri"/>
          <w:b w:val="0"/>
          <w:bCs w:val="0"/>
        </w:rPr>
        <w:t xml:space="preserve"> </w:t>
      </w:r>
      <w:r w:rsidRPr="29295290" w:rsidR="69E765B1">
        <w:rPr>
          <w:rFonts w:ascii="Calibri" w:hAnsi="Calibri" w:cs="Calibri"/>
          <w:b w:val="0"/>
          <w:bCs w:val="0"/>
        </w:rPr>
        <w:t>more capable strata such as dense sands</w:t>
      </w:r>
      <w:r w:rsidRPr="29295290" w:rsidR="14F5ED9C">
        <w:rPr>
          <w:rFonts w:ascii="Calibri" w:hAnsi="Calibri" w:cs="Calibri"/>
          <w:b w:val="0"/>
          <w:bCs w:val="0"/>
        </w:rPr>
        <w:t>,</w:t>
      </w:r>
      <w:r w:rsidRPr="29295290" w:rsidR="69E765B1">
        <w:rPr>
          <w:rFonts w:ascii="Calibri" w:hAnsi="Calibri" w:cs="Calibri"/>
          <w:b w:val="0"/>
          <w:bCs w:val="0"/>
        </w:rPr>
        <w:t xml:space="preserve"> </w:t>
      </w:r>
      <w:r w:rsidRPr="29295290" w:rsidR="66C81CA3">
        <w:rPr>
          <w:rFonts w:ascii="Calibri" w:hAnsi="Calibri" w:cs="Calibri"/>
          <w:b w:val="0"/>
          <w:bCs w:val="0"/>
        </w:rPr>
        <w:t>gravels</w:t>
      </w:r>
      <w:r w:rsidRPr="29295290" w:rsidR="69E765B1">
        <w:rPr>
          <w:rFonts w:ascii="Calibri" w:hAnsi="Calibri" w:cs="Calibri"/>
          <w:b w:val="0"/>
          <w:bCs w:val="0"/>
        </w:rPr>
        <w:t xml:space="preserve">, or bedrock therefore deceasing the risk settlement </w:t>
      </w:r>
    </w:p>
    <w:p w:rsidR="7FB442D4" w:rsidP="29295290" w:rsidRDefault="7FB442D4" w14:paraId="41C978F7" w14:textId="2250BD22">
      <w:pPr>
        <w:rPr>
          <w:rFonts w:ascii="Calibri" w:hAnsi="Calibri" w:cs="Calibri"/>
          <w:b w:val="0"/>
          <w:bCs w:val="0"/>
        </w:rPr>
      </w:pPr>
      <w:r w:rsidRPr="29295290" w:rsidR="7FB442D4">
        <w:rPr>
          <w:rFonts w:ascii="Calibri" w:hAnsi="Calibri" w:cs="Calibri"/>
          <w:b w:val="0"/>
          <w:bCs w:val="0"/>
        </w:rPr>
        <w:t xml:space="preserve">The use of pile caps and ground beams will </w:t>
      </w:r>
      <w:r w:rsidRPr="29295290" w:rsidR="0A0C9523">
        <w:rPr>
          <w:rFonts w:ascii="Calibri" w:hAnsi="Calibri" w:cs="Calibri"/>
          <w:b w:val="0"/>
          <w:bCs w:val="0"/>
        </w:rPr>
        <w:t>circulate loads effectively and provide a balanced platform for the supporting fo</w:t>
      </w:r>
      <w:r w:rsidRPr="29295290" w:rsidR="1D712D01">
        <w:rPr>
          <w:rFonts w:ascii="Calibri" w:hAnsi="Calibri" w:cs="Calibri"/>
          <w:b w:val="0"/>
          <w:bCs w:val="0"/>
        </w:rPr>
        <w:t>undation super</w:t>
      </w:r>
      <w:r w:rsidRPr="29295290" w:rsidR="0331F2AC">
        <w:rPr>
          <w:rFonts w:ascii="Calibri" w:hAnsi="Calibri" w:cs="Calibri"/>
          <w:b w:val="0"/>
          <w:bCs w:val="0"/>
        </w:rPr>
        <w:t xml:space="preserve"> structure. The impact on adjacent structures </w:t>
      </w:r>
      <w:r w:rsidRPr="29295290" w:rsidR="5D9DB171">
        <w:rPr>
          <w:rFonts w:ascii="Calibri" w:hAnsi="Calibri" w:cs="Calibri"/>
          <w:b w:val="0"/>
          <w:bCs w:val="0"/>
        </w:rPr>
        <w:t xml:space="preserve">is minimised due the </w:t>
      </w:r>
      <w:r w:rsidRPr="29295290" w:rsidR="7F8B5360">
        <w:rPr>
          <w:rFonts w:ascii="Calibri" w:hAnsi="Calibri" w:cs="Calibri"/>
          <w:b w:val="0"/>
          <w:bCs w:val="0"/>
        </w:rPr>
        <w:t>continuous</w:t>
      </w:r>
      <w:r w:rsidRPr="29295290" w:rsidR="5D9DB171">
        <w:rPr>
          <w:rFonts w:ascii="Calibri" w:hAnsi="Calibri" w:cs="Calibri"/>
          <w:b w:val="0"/>
          <w:bCs w:val="0"/>
        </w:rPr>
        <w:t xml:space="preserve"> flight anger piles which are exceptionally </w:t>
      </w:r>
      <w:r w:rsidRPr="29295290" w:rsidR="3089DA18">
        <w:rPr>
          <w:rFonts w:ascii="Calibri" w:hAnsi="Calibri" w:cs="Calibri"/>
          <w:b w:val="0"/>
          <w:bCs w:val="0"/>
        </w:rPr>
        <w:t xml:space="preserve">suitable for this site as they can be installed </w:t>
      </w:r>
      <w:r w:rsidRPr="29295290" w:rsidR="6FB27FD5">
        <w:rPr>
          <w:rFonts w:ascii="Calibri" w:hAnsi="Calibri" w:cs="Calibri"/>
          <w:b w:val="0"/>
          <w:bCs w:val="0"/>
        </w:rPr>
        <w:t xml:space="preserve">with </w:t>
      </w:r>
      <w:r w:rsidRPr="29295290" w:rsidR="6FB27FD5">
        <w:rPr>
          <w:rFonts w:ascii="Calibri" w:hAnsi="Calibri" w:cs="Calibri"/>
          <w:b w:val="0"/>
          <w:bCs w:val="0"/>
        </w:rPr>
        <w:t>relatively low</w:t>
      </w:r>
      <w:r w:rsidRPr="29295290" w:rsidR="6FB27FD5">
        <w:rPr>
          <w:rFonts w:ascii="Calibri" w:hAnsi="Calibri" w:cs="Calibri"/>
          <w:b w:val="0"/>
          <w:bCs w:val="0"/>
        </w:rPr>
        <w:t xml:space="preserve"> vibrations.</w:t>
      </w:r>
      <w:r w:rsidRPr="29295290" w:rsidR="4AFB80F8">
        <w:rPr>
          <w:rFonts w:ascii="Calibri" w:hAnsi="Calibri" w:cs="Calibri"/>
          <w:b w:val="0"/>
          <w:bCs w:val="0"/>
        </w:rPr>
        <w:t xml:space="preserve"> Instead, driven precast concrete piles </w:t>
      </w:r>
      <w:r w:rsidRPr="29295290" w:rsidR="66A691AC">
        <w:rPr>
          <w:rFonts w:ascii="Calibri" w:hAnsi="Calibri" w:cs="Calibri"/>
          <w:b w:val="0"/>
          <w:bCs w:val="0"/>
        </w:rPr>
        <w:t>could be used although these may generate higher levels of noise and vibration.</w:t>
      </w:r>
    </w:p>
    <w:p w:rsidR="59131A2C" w:rsidP="6BCC6A66" w:rsidRDefault="59131A2C" w14:paraId="094B84A5" w14:textId="65EB927F">
      <w:pPr>
        <w:rPr>
          <w:rFonts w:ascii="Calibri" w:hAnsi="Calibri" w:cs="Calibri"/>
          <w:b w:val="1"/>
          <w:bCs w:val="1"/>
        </w:rPr>
      </w:pPr>
      <w:r w:rsidRPr="29295290" w:rsidR="59131A2C">
        <w:rPr>
          <w:rFonts w:ascii="Calibri" w:hAnsi="Calibri" w:cs="Calibri"/>
          <w:b w:val="0"/>
          <w:bCs w:val="0"/>
        </w:rPr>
        <w:t xml:space="preserve">The consistency of the </w:t>
      </w:r>
      <w:r w:rsidRPr="29295290" w:rsidR="13914081">
        <w:rPr>
          <w:rFonts w:ascii="Calibri" w:hAnsi="Calibri" w:cs="Calibri"/>
          <w:b w:val="0"/>
          <w:bCs w:val="0"/>
        </w:rPr>
        <w:t>selection</w:t>
      </w:r>
      <w:r w:rsidRPr="29295290" w:rsidR="59131A2C">
        <w:rPr>
          <w:rFonts w:ascii="Calibri" w:hAnsi="Calibri" w:cs="Calibri"/>
          <w:b w:val="0"/>
          <w:bCs w:val="0"/>
        </w:rPr>
        <w:t xml:space="preserve"> of a piled foundation </w:t>
      </w:r>
      <w:r w:rsidRPr="29295290" w:rsidR="56715FB0">
        <w:rPr>
          <w:rFonts w:ascii="Calibri" w:hAnsi="Calibri" w:cs="Calibri"/>
          <w:b w:val="0"/>
          <w:bCs w:val="0"/>
        </w:rPr>
        <w:t xml:space="preserve">despite </w:t>
      </w:r>
      <w:r w:rsidRPr="29295290" w:rsidR="56715FB0">
        <w:rPr>
          <w:rFonts w:ascii="Calibri" w:hAnsi="Calibri" w:cs="Calibri"/>
          <w:b w:val="0"/>
          <w:bCs w:val="0"/>
        </w:rPr>
        <w:t>previous</w:t>
      </w:r>
      <w:r w:rsidRPr="29295290" w:rsidR="56715FB0">
        <w:rPr>
          <w:rFonts w:ascii="Calibri" w:hAnsi="Calibri" w:cs="Calibri"/>
          <w:b w:val="0"/>
          <w:bCs w:val="0"/>
        </w:rPr>
        <w:t xml:space="preserve"> development in the area including the </w:t>
      </w:r>
      <w:r w:rsidRPr="29295290" w:rsidR="132F139B">
        <w:rPr>
          <w:rFonts w:ascii="Calibri" w:hAnsi="Calibri" w:cs="Calibri"/>
          <w:b w:val="0"/>
          <w:bCs w:val="0"/>
        </w:rPr>
        <w:t>Meridan</w:t>
      </w:r>
      <w:r w:rsidRPr="29295290" w:rsidR="2AB20E53">
        <w:rPr>
          <w:rFonts w:ascii="Calibri" w:hAnsi="Calibri" w:cs="Calibri"/>
          <w:b w:val="0"/>
          <w:bCs w:val="0"/>
        </w:rPr>
        <w:t xml:space="preserve"> tower, which </w:t>
      </w:r>
      <w:r w:rsidRPr="29295290" w:rsidR="2AD77B1C">
        <w:rPr>
          <w:rFonts w:ascii="Calibri" w:hAnsi="Calibri" w:cs="Calibri"/>
          <w:b w:val="0"/>
          <w:bCs w:val="0"/>
        </w:rPr>
        <w:t>also</w:t>
      </w:r>
      <w:r w:rsidRPr="29295290" w:rsidR="2AB20E53">
        <w:rPr>
          <w:rFonts w:ascii="Calibri" w:hAnsi="Calibri" w:cs="Calibri"/>
          <w:b w:val="0"/>
          <w:bCs w:val="0"/>
        </w:rPr>
        <w:t xml:space="preserve"> </w:t>
      </w:r>
      <w:r w:rsidRPr="29295290" w:rsidR="23780CBD">
        <w:rPr>
          <w:rFonts w:ascii="Calibri" w:hAnsi="Calibri" w:cs="Calibri"/>
          <w:b w:val="0"/>
          <w:bCs w:val="0"/>
        </w:rPr>
        <w:t xml:space="preserve">depends on deep foundations this </w:t>
      </w:r>
      <w:r w:rsidRPr="29295290" w:rsidR="176D400E">
        <w:rPr>
          <w:rFonts w:ascii="Calibri" w:hAnsi="Calibri" w:cs="Calibri"/>
          <w:b w:val="0"/>
          <w:bCs w:val="0"/>
        </w:rPr>
        <w:t>precedent</w:t>
      </w:r>
      <w:r w:rsidRPr="29295290" w:rsidR="23780CBD">
        <w:rPr>
          <w:rFonts w:ascii="Calibri" w:hAnsi="Calibri" w:cs="Calibri"/>
          <w:b w:val="0"/>
          <w:bCs w:val="0"/>
        </w:rPr>
        <w:t xml:space="preserve"> supports </w:t>
      </w:r>
      <w:r w:rsidRPr="29295290" w:rsidR="26BF989C">
        <w:rPr>
          <w:rFonts w:ascii="Calibri" w:hAnsi="Calibri" w:cs="Calibri"/>
          <w:b w:val="0"/>
          <w:bCs w:val="0"/>
        </w:rPr>
        <w:t xml:space="preserve">the adopted approach </w:t>
      </w:r>
      <w:r w:rsidRPr="29295290" w:rsidR="755785B7">
        <w:rPr>
          <w:rFonts w:ascii="Calibri" w:hAnsi="Calibri" w:cs="Calibri"/>
          <w:b w:val="0"/>
          <w:bCs w:val="0"/>
        </w:rPr>
        <w:t xml:space="preserve">and illustrates its suitability for the site </w:t>
      </w:r>
      <w:r w:rsidRPr="29295290" w:rsidR="10653EAA">
        <w:rPr>
          <w:rFonts w:ascii="Calibri" w:hAnsi="Calibri" w:cs="Calibri"/>
          <w:b w:val="0"/>
          <w:bCs w:val="0"/>
        </w:rPr>
        <w:t>conditions</w:t>
      </w:r>
      <w:r w:rsidRPr="29295290" w:rsidR="755785B7">
        <w:rPr>
          <w:rFonts w:ascii="Calibri" w:hAnsi="Calibri" w:cs="Calibri"/>
          <w:b w:val="0"/>
          <w:bCs w:val="0"/>
        </w:rPr>
        <w:t xml:space="preserve"> </w:t>
      </w:r>
    </w:p>
    <w:p w:rsidR="2832BA42" w:rsidP="6BCC6A66" w:rsidRDefault="2832BA42" w14:paraId="22ADBDC2" w14:textId="59B0B736">
      <w:pPr>
        <w:rPr>
          <w:rFonts w:ascii="Calibri" w:hAnsi="Calibri" w:cs="Calibri"/>
          <w:b/>
          <w:bCs/>
          <w:sz w:val="28"/>
          <w:szCs w:val="28"/>
          <w:u w:val="single"/>
        </w:rPr>
      </w:pPr>
      <w:r w:rsidRPr="6BCC6A66">
        <w:rPr>
          <w:rFonts w:ascii="Calibri" w:hAnsi="Calibri" w:cs="Calibri"/>
          <w:b/>
          <w:bCs/>
          <w:sz w:val="28"/>
          <w:szCs w:val="28"/>
          <w:u w:val="single"/>
        </w:rPr>
        <w:t>7.2 justification</w:t>
      </w:r>
    </w:p>
    <w:p w:rsidR="2832BA42" w:rsidP="29295290" w:rsidRDefault="2832BA42" w14:paraId="4252F395" w14:textId="11D4F778">
      <w:pPr>
        <w:rPr>
          <w:rFonts w:ascii="Calibri" w:hAnsi="Calibri" w:cs="Calibri"/>
          <w:b w:val="0"/>
          <w:bCs w:val="0"/>
        </w:rPr>
      </w:pPr>
      <w:r w:rsidRPr="29295290" w:rsidR="2832BA42">
        <w:rPr>
          <w:rFonts w:ascii="Calibri" w:hAnsi="Calibri" w:cs="Calibri"/>
          <w:b w:val="0"/>
          <w:bCs w:val="0"/>
        </w:rPr>
        <w:t xml:space="preserve">1. weak near surface soils </w:t>
      </w:r>
    </w:p>
    <w:p w:rsidR="2832BA42" w:rsidP="29295290" w:rsidRDefault="2832BA42" w14:paraId="760948D2" w14:textId="1FFA5B33">
      <w:pPr>
        <w:rPr>
          <w:rFonts w:ascii="Calibri" w:hAnsi="Calibri" w:cs="Calibri"/>
          <w:b w:val="0"/>
          <w:bCs w:val="0"/>
        </w:rPr>
      </w:pPr>
      <w:r w:rsidRPr="29295290" w:rsidR="2832BA42">
        <w:rPr>
          <w:rFonts w:ascii="Calibri" w:hAnsi="Calibri" w:cs="Calibri"/>
          <w:b w:val="0"/>
          <w:bCs w:val="0"/>
        </w:rPr>
        <w:t xml:space="preserve">Ground and alluvium unsuitable for shallow foundations </w:t>
      </w:r>
    </w:p>
    <w:p w:rsidR="2832BA42" w:rsidP="29295290" w:rsidRDefault="2832BA42" w14:paraId="01109683" w14:textId="09F3BCFF">
      <w:pPr>
        <w:rPr>
          <w:rFonts w:ascii="Calibri" w:hAnsi="Calibri" w:cs="Calibri"/>
          <w:b w:val="0"/>
          <w:bCs w:val="0"/>
        </w:rPr>
      </w:pPr>
      <w:r w:rsidRPr="29295290" w:rsidR="2832BA42">
        <w:rPr>
          <w:rFonts w:ascii="Calibri" w:hAnsi="Calibri" w:cs="Calibri"/>
          <w:b w:val="0"/>
          <w:bCs w:val="0"/>
        </w:rPr>
        <w:t>2. load requirements</w:t>
      </w:r>
    </w:p>
    <w:p w:rsidR="2832BA42" w:rsidP="29295290" w:rsidRDefault="2832BA42" w14:paraId="60A11DE6" w14:textId="6CA76C8E">
      <w:pPr>
        <w:pStyle w:val="ListParagraph"/>
        <w:numPr>
          <w:ilvl w:val="0"/>
          <w:numId w:val="8"/>
        </w:numPr>
        <w:rPr>
          <w:rFonts w:ascii="Calibri" w:hAnsi="Calibri" w:cs="Calibri"/>
          <w:b w:val="0"/>
          <w:bCs w:val="0"/>
        </w:rPr>
      </w:pPr>
      <w:r w:rsidRPr="29295290" w:rsidR="2832BA42">
        <w:rPr>
          <w:rFonts w:ascii="Calibri" w:hAnsi="Calibri" w:cs="Calibri"/>
          <w:b w:val="0"/>
          <w:bCs w:val="0"/>
        </w:rPr>
        <w:t xml:space="preserve">Upper floor accommodation </w:t>
      </w:r>
    </w:p>
    <w:p w:rsidR="2832BA42" w:rsidP="29295290" w:rsidRDefault="2832BA42" w14:paraId="34337718" w14:textId="3B0E7634">
      <w:pPr>
        <w:pStyle w:val="ListParagraph"/>
        <w:numPr>
          <w:ilvl w:val="0"/>
          <w:numId w:val="8"/>
        </w:numPr>
        <w:rPr>
          <w:rFonts w:ascii="Calibri" w:hAnsi="Calibri" w:cs="Calibri"/>
          <w:b w:val="0"/>
          <w:bCs w:val="0"/>
        </w:rPr>
      </w:pPr>
      <w:r w:rsidRPr="29295290" w:rsidR="2832BA42">
        <w:rPr>
          <w:rFonts w:ascii="Calibri" w:hAnsi="Calibri" w:cs="Calibri"/>
          <w:b w:val="0"/>
          <w:bCs w:val="0"/>
        </w:rPr>
        <w:t xml:space="preserve">Large open play foundation </w:t>
      </w:r>
    </w:p>
    <w:p w:rsidR="6BCC6A66" w:rsidP="6BCC6A66" w:rsidRDefault="6BCC6A66" w14:paraId="1A7528CA" w14:textId="4FC9B415">
      <w:pPr>
        <w:pStyle w:val="ListParagraph"/>
        <w:rPr>
          <w:rFonts w:ascii="Calibri" w:hAnsi="Calibri" w:cs="Calibri"/>
          <w:b/>
          <w:bCs/>
        </w:rPr>
      </w:pPr>
    </w:p>
    <w:p w:rsidR="3BC1F8DE" w:rsidP="29295290" w:rsidRDefault="3BC1F8DE" w14:paraId="51372545" w14:textId="097910D8">
      <w:pPr>
        <w:rPr>
          <w:rFonts w:ascii="Calibri" w:hAnsi="Calibri" w:cs="Calibri"/>
          <w:b w:val="0"/>
          <w:bCs w:val="0"/>
          <w:u w:val="single"/>
        </w:rPr>
      </w:pPr>
      <w:r w:rsidRPr="29295290" w:rsidR="3BC1F8DE">
        <w:rPr>
          <w:rFonts w:ascii="Calibri" w:hAnsi="Calibri" w:cs="Calibri"/>
          <w:b w:val="0"/>
          <w:bCs w:val="0"/>
        </w:rPr>
        <w:t>Creates significant structural loads</w:t>
      </w:r>
      <w:r w:rsidRPr="29295290" w:rsidR="3BC1F8DE">
        <w:rPr>
          <w:rFonts w:ascii="Calibri" w:hAnsi="Calibri" w:cs="Calibri"/>
          <w:b w:val="0"/>
          <w:bCs w:val="0"/>
          <w:u w:val="single"/>
        </w:rPr>
        <w:t xml:space="preserve"> </w:t>
      </w:r>
    </w:p>
    <w:p w:rsidR="2AF7466A" w:rsidP="29295290" w:rsidRDefault="2AF7466A" w14:paraId="7F479ACC" w14:textId="7CA6DB35">
      <w:pPr>
        <w:rPr>
          <w:rFonts w:ascii="Calibri" w:hAnsi="Calibri" w:cs="Calibri"/>
          <w:b w:val="0"/>
          <w:bCs w:val="0"/>
        </w:rPr>
      </w:pPr>
      <w:r w:rsidRPr="29295290" w:rsidR="2AF7466A">
        <w:rPr>
          <w:rFonts w:ascii="Calibri" w:hAnsi="Calibri" w:cs="Calibri"/>
          <w:b w:val="0"/>
          <w:bCs w:val="0"/>
        </w:rPr>
        <w:t xml:space="preserve">3. Settlement Control </w:t>
      </w:r>
    </w:p>
    <w:p w:rsidR="2AF7466A" w:rsidP="29295290" w:rsidRDefault="2AF7466A" w14:paraId="7B2D7138" w14:textId="2877618A">
      <w:pPr>
        <w:pStyle w:val="ListParagraph"/>
        <w:numPr>
          <w:ilvl w:val="0"/>
          <w:numId w:val="7"/>
        </w:numPr>
        <w:rPr>
          <w:rFonts w:ascii="Calibri" w:hAnsi="Calibri" w:cs="Calibri"/>
          <w:b w:val="0"/>
          <w:bCs w:val="0"/>
        </w:rPr>
      </w:pPr>
      <w:r w:rsidRPr="29295290" w:rsidR="2AF7466A">
        <w:rPr>
          <w:rFonts w:ascii="Calibri" w:hAnsi="Calibri" w:cs="Calibri"/>
          <w:b w:val="0"/>
          <w:bCs w:val="0"/>
        </w:rPr>
        <w:t xml:space="preserve">Dense glacial strata </w:t>
      </w:r>
    </w:p>
    <w:p w:rsidR="2AF7466A" w:rsidP="29295290" w:rsidRDefault="2AF7466A" w14:paraId="57FB4CA7" w14:textId="0FB153D1">
      <w:pPr>
        <w:pStyle w:val="ListParagraph"/>
        <w:numPr>
          <w:ilvl w:val="0"/>
          <w:numId w:val="7"/>
        </w:numPr>
        <w:rPr>
          <w:rFonts w:ascii="Calibri" w:hAnsi="Calibri" w:cs="Calibri"/>
          <w:b w:val="0"/>
          <w:bCs w:val="0"/>
        </w:rPr>
      </w:pPr>
      <w:r w:rsidRPr="29295290" w:rsidR="2AF7466A">
        <w:rPr>
          <w:rFonts w:ascii="Calibri" w:hAnsi="Calibri" w:cs="Calibri"/>
          <w:b w:val="0"/>
          <w:bCs w:val="0"/>
        </w:rPr>
        <w:t>Bedrock</w:t>
      </w:r>
    </w:p>
    <w:p w:rsidR="2AF7466A" w:rsidP="29295290" w:rsidRDefault="2AF7466A" w14:paraId="41352DCE" w14:textId="1E04BEF9">
      <w:pPr>
        <w:rPr>
          <w:rFonts w:ascii="Calibri" w:hAnsi="Calibri" w:cs="Calibri"/>
          <w:b w:val="0"/>
          <w:bCs w:val="0"/>
        </w:rPr>
      </w:pPr>
      <w:r w:rsidRPr="29295290" w:rsidR="2AF7466A">
        <w:rPr>
          <w:rFonts w:ascii="Calibri" w:hAnsi="Calibri" w:cs="Calibri"/>
          <w:b w:val="0"/>
          <w:bCs w:val="0"/>
        </w:rPr>
        <w:t xml:space="preserve">This reduces differential settlement </w:t>
      </w:r>
    </w:p>
    <w:p w:rsidR="2AF7466A" w:rsidP="29295290" w:rsidRDefault="2AF7466A" w14:paraId="5B9B2601" w14:textId="3ADC0667">
      <w:pPr>
        <w:rPr>
          <w:rFonts w:ascii="Calibri" w:hAnsi="Calibri" w:cs="Calibri"/>
          <w:b w:val="0"/>
          <w:bCs w:val="0"/>
        </w:rPr>
      </w:pPr>
      <w:r w:rsidRPr="29295290" w:rsidR="2AF7466A">
        <w:rPr>
          <w:rFonts w:ascii="Calibri" w:hAnsi="Calibri" w:cs="Calibri"/>
          <w:b w:val="0"/>
          <w:bCs w:val="0"/>
        </w:rPr>
        <w:t>4. Precedent Evidence</w:t>
      </w:r>
    </w:p>
    <w:p w:rsidR="3E177243" w:rsidP="6BCC6A66" w:rsidRDefault="3E177243" w14:paraId="466BEAA9" w14:textId="3D7527E0">
      <w:pPr>
        <w:rPr>
          <w:rFonts w:ascii="Calibri" w:hAnsi="Calibri" w:cs="Calibri"/>
          <w:b w:val="1"/>
          <w:bCs w:val="1"/>
        </w:rPr>
      </w:pPr>
      <w:r w:rsidRPr="29295290" w:rsidR="3E177243">
        <w:rPr>
          <w:rFonts w:ascii="Calibri" w:hAnsi="Calibri" w:cs="Calibri"/>
          <w:b w:val="0"/>
          <w:bCs w:val="0"/>
        </w:rPr>
        <w:t>Piles systems were used supporting this approach for nearby developments for instance the Meridan tower.</w:t>
      </w:r>
    </w:p>
    <w:p w:rsidR="2422CE2B" w:rsidP="6BCC6A66" w:rsidRDefault="2422CE2B" w14:paraId="3ABCCE98" w14:textId="276F491A">
      <w:pPr>
        <w:rPr>
          <w:rFonts w:ascii="Calibri" w:hAnsi="Calibri" w:cs="Calibri"/>
          <w:b/>
          <w:bCs/>
        </w:rPr>
      </w:pPr>
      <w:r w:rsidRPr="6BCC6A66">
        <w:rPr>
          <w:rFonts w:ascii="Calibri" w:hAnsi="Calibri" w:cs="Calibri"/>
          <w:b/>
          <w:bCs/>
          <w:sz w:val="28"/>
          <w:szCs w:val="28"/>
          <w:u w:val="single"/>
        </w:rPr>
        <w:t xml:space="preserve">7.3 Alternative Consideration </w:t>
      </w:r>
      <w:r w:rsidRPr="6BCC6A66" w:rsidR="3E177243">
        <w:rPr>
          <w:rFonts w:ascii="Calibri" w:hAnsi="Calibri" w:cs="Calibri"/>
          <w:b/>
          <w:bCs/>
        </w:rPr>
        <w:t xml:space="preserve"> </w:t>
      </w:r>
    </w:p>
    <w:p w:rsidR="37C6FC27" w:rsidP="29295290" w:rsidRDefault="37C6FC27" w14:paraId="1DAF7302" w14:textId="66D4DAD8">
      <w:pPr>
        <w:rPr>
          <w:rFonts w:ascii="Calibri" w:hAnsi="Calibri" w:cs="Calibri"/>
          <w:b w:val="0"/>
          <w:bCs w:val="0"/>
        </w:rPr>
      </w:pPr>
      <w:r w:rsidRPr="29295290" w:rsidR="37C6FC27">
        <w:rPr>
          <w:rFonts w:ascii="Calibri" w:hAnsi="Calibri" w:cs="Calibri"/>
          <w:b w:val="0"/>
          <w:bCs w:val="0"/>
        </w:rPr>
        <w:t xml:space="preserve">Raft </w:t>
      </w:r>
      <w:r w:rsidRPr="29295290" w:rsidR="64851461">
        <w:rPr>
          <w:rFonts w:ascii="Calibri" w:hAnsi="Calibri" w:cs="Calibri"/>
          <w:b w:val="0"/>
          <w:bCs w:val="0"/>
        </w:rPr>
        <w:t>foundation</w:t>
      </w:r>
      <w:r w:rsidRPr="29295290" w:rsidR="37C6FC27">
        <w:rPr>
          <w:rFonts w:ascii="Calibri" w:hAnsi="Calibri" w:cs="Calibri"/>
          <w:b w:val="0"/>
          <w:bCs w:val="0"/>
        </w:rPr>
        <w:t xml:space="preserve"> rejected </w:t>
      </w:r>
    </w:p>
    <w:p w:rsidR="37C6FC27" w:rsidP="29295290" w:rsidRDefault="37C6FC27" w14:paraId="662600D2" w14:textId="0B597293">
      <w:pPr>
        <w:pStyle w:val="ListParagraph"/>
        <w:numPr>
          <w:ilvl w:val="0"/>
          <w:numId w:val="6"/>
        </w:numPr>
        <w:rPr>
          <w:rFonts w:ascii="Calibri" w:hAnsi="Calibri" w:cs="Calibri"/>
          <w:b w:val="0"/>
          <w:bCs w:val="0"/>
        </w:rPr>
      </w:pPr>
      <w:r w:rsidRPr="29295290" w:rsidR="37C6FC27">
        <w:rPr>
          <w:rFonts w:ascii="Calibri" w:hAnsi="Calibri" w:cs="Calibri"/>
          <w:b w:val="0"/>
          <w:bCs w:val="0"/>
        </w:rPr>
        <w:t xml:space="preserve">Soft soils </w:t>
      </w:r>
    </w:p>
    <w:p w:rsidR="37C6FC27" w:rsidP="6BCC6A66" w:rsidRDefault="37C6FC27" w14:paraId="2C02EBCA" w14:textId="4CBB22B6">
      <w:pPr>
        <w:pStyle w:val="ListParagraph"/>
        <w:numPr>
          <w:ilvl w:val="0"/>
          <w:numId w:val="6"/>
        </w:numPr>
        <w:rPr>
          <w:rFonts w:ascii="Calibri" w:hAnsi="Calibri" w:cs="Calibri"/>
          <w:b w:val="1"/>
          <w:bCs w:val="1"/>
        </w:rPr>
      </w:pPr>
      <w:r w:rsidRPr="29295290" w:rsidR="37C6FC27">
        <w:rPr>
          <w:rFonts w:ascii="Calibri" w:hAnsi="Calibri" w:cs="Calibri"/>
          <w:b w:val="0"/>
          <w:bCs w:val="0"/>
        </w:rPr>
        <w:t>High settlement risk</w:t>
      </w:r>
      <w:r w:rsidRPr="29295290" w:rsidR="37C6FC27">
        <w:rPr>
          <w:rFonts w:ascii="Calibri" w:hAnsi="Calibri" w:cs="Calibri"/>
          <w:b w:val="1"/>
          <w:bCs w:val="1"/>
        </w:rPr>
        <w:t xml:space="preserve"> </w:t>
      </w:r>
    </w:p>
    <w:p w:rsidR="37C6FC27" w:rsidP="29295290" w:rsidRDefault="37C6FC27" w14:paraId="58FF1D54" w14:textId="68BA0847">
      <w:pPr>
        <w:rPr>
          <w:rFonts w:ascii="Calibri" w:hAnsi="Calibri" w:cs="Calibri"/>
          <w:b w:val="1"/>
          <w:bCs w:val="1"/>
          <w:sz w:val="28"/>
          <w:szCs w:val="28"/>
          <w:u w:val="single"/>
        </w:rPr>
      </w:pPr>
      <w:r w:rsidRPr="29295290" w:rsidR="37C6FC27">
        <w:rPr>
          <w:rFonts w:ascii="Calibri" w:hAnsi="Calibri" w:cs="Calibri"/>
          <w:b w:val="1"/>
          <w:bCs w:val="1"/>
          <w:sz w:val="28"/>
          <w:szCs w:val="28"/>
          <w:u w:val="single"/>
        </w:rPr>
        <w:t xml:space="preserve">7.4 Recommended System </w:t>
      </w:r>
    </w:p>
    <w:p w:rsidR="5A535ED5" w:rsidP="29295290" w:rsidRDefault="5A535ED5" w14:paraId="08734DE0" w14:textId="15F816D6">
      <w:pPr>
        <w:pStyle w:val="ListParagraph"/>
        <w:numPr>
          <w:ilvl w:val="0"/>
          <w:numId w:val="5"/>
        </w:numPr>
        <w:rPr>
          <w:rFonts w:ascii="Calibri" w:hAnsi="Calibri" w:cs="Calibri"/>
          <w:b w:val="0"/>
          <w:bCs w:val="0"/>
        </w:rPr>
      </w:pPr>
      <w:r w:rsidRPr="29295290" w:rsidR="5A535ED5">
        <w:rPr>
          <w:rFonts w:ascii="Calibri" w:hAnsi="Calibri" w:cs="Calibri"/>
          <w:b w:val="0"/>
          <w:bCs w:val="0"/>
        </w:rPr>
        <w:t>Continuous flight anger (reduced vibration near adjacent buildings)</w:t>
      </w:r>
    </w:p>
    <w:p w:rsidR="7583065B" w:rsidP="29295290" w:rsidRDefault="7583065B" w14:paraId="480B3608" w14:textId="5EC467BA">
      <w:pPr>
        <w:pStyle w:val="ListParagraph"/>
        <w:numPr>
          <w:ilvl w:val="0"/>
          <w:numId w:val="5"/>
        </w:numPr>
        <w:rPr>
          <w:rFonts w:ascii="Calibri" w:hAnsi="Calibri" w:cs="Calibri"/>
          <w:b w:val="0"/>
          <w:bCs w:val="0"/>
        </w:rPr>
      </w:pPr>
      <w:r w:rsidRPr="29295290" w:rsidR="7583065B">
        <w:rPr>
          <w:rFonts w:ascii="Calibri" w:hAnsi="Calibri" w:cs="Calibri"/>
          <w:b w:val="0"/>
          <w:bCs w:val="0"/>
        </w:rPr>
        <w:t xml:space="preserve">Reinforced concrete pile caps </w:t>
      </w:r>
    </w:p>
    <w:p w:rsidR="7583065B" w:rsidP="6BCC6A66" w:rsidRDefault="7583065B" w14:paraId="448B0FB5" w14:textId="1C46FC0A">
      <w:pPr>
        <w:pStyle w:val="ListParagraph"/>
        <w:numPr>
          <w:ilvl w:val="0"/>
          <w:numId w:val="5"/>
        </w:numPr>
        <w:rPr>
          <w:rFonts w:ascii="Calibri" w:hAnsi="Calibri" w:cs="Calibri"/>
          <w:b w:val="1"/>
          <w:bCs w:val="1"/>
        </w:rPr>
      </w:pPr>
      <w:r w:rsidRPr="29295290" w:rsidR="7583065B">
        <w:rPr>
          <w:rFonts w:ascii="Calibri" w:hAnsi="Calibri" w:cs="Calibri"/>
          <w:b w:val="0"/>
          <w:bCs w:val="0"/>
        </w:rPr>
        <w:t xml:space="preserve">Ground beams </w:t>
      </w:r>
    </w:p>
    <w:p w:rsidR="7583065B" w:rsidP="29295290" w:rsidRDefault="7583065B" w14:paraId="2F749E0D" w14:textId="4953169A">
      <w:pPr>
        <w:rPr>
          <w:rFonts w:ascii="Calibri" w:hAnsi="Calibri" w:cs="Calibri"/>
          <w:b w:val="0"/>
          <w:bCs w:val="0"/>
        </w:rPr>
      </w:pPr>
      <w:r w:rsidRPr="29295290" w:rsidR="7583065B">
        <w:rPr>
          <w:rFonts w:ascii="Calibri" w:hAnsi="Calibri" w:cs="Calibri"/>
          <w:b w:val="0"/>
          <w:bCs w:val="0"/>
        </w:rPr>
        <w:t>This solution balances:</w:t>
      </w:r>
    </w:p>
    <w:p w:rsidR="7583065B" w:rsidP="29295290" w:rsidRDefault="7583065B" w14:paraId="376408F6" w14:textId="71895FE2">
      <w:pPr>
        <w:pStyle w:val="ListParagraph"/>
        <w:numPr>
          <w:ilvl w:val="0"/>
          <w:numId w:val="4"/>
        </w:numPr>
        <w:rPr>
          <w:rFonts w:ascii="Calibri" w:hAnsi="Calibri" w:cs="Calibri"/>
          <w:b w:val="0"/>
          <w:bCs w:val="0"/>
        </w:rPr>
      </w:pPr>
      <w:r w:rsidRPr="29295290" w:rsidR="7583065B">
        <w:rPr>
          <w:rFonts w:ascii="Calibri" w:hAnsi="Calibri" w:cs="Calibri"/>
          <w:b w:val="0"/>
          <w:bCs w:val="0"/>
        </w:rPr>
        <w:t xml:space="preserve">Structural performances </w:t>
      </w:r>
    </w:p>
    <w:p w:rsidR="7583065B" w:rsidP="29295290" w:rsidRDefault="7583065B" w14:paraId="013B3087" w14:textId="73E23BB7">
      <w:pPr>
        <w:pStyle w:val="ListParagraph"/>
        <w:numPr>
          <w:ilvl w:val="0"/>
          <w:numId w:val="4"/>
        </w:numPr>
        <w:rPr>
          <w:rFonts w:ascii="Calibri" w:hAnsi="Calibri" w:cs="Calibri"/>
          <w:b w:val="0"/>
          <w:bCs w:val="0"/>
        </w:rPr>
      </w:pPr>
      <w:r w:rsidRPr="29295290" w:rsidR="7583065B">
        <w:rPr>
          <w:rFonts w:ascii="Calibri" w:hAnsi="Calibri" w:cs="Calibri"/>
          <w:b w:val="0"/>
          <w:bCs w:val="0"/>
        </w:rPr>
        <w:t xml:space="preserve">Constructability </w:t>
      </w:r>
    </w:p>
    <w:p w:rsidR="7583065B" w:rsidP="29295290" w:rsidRDefault="7583065B" w14:paraId="3B62E043" w14:textId="28E2D771">
      <w:pPr>
        <w:pStyle w:val="ListParagraph"/>
        <w:numPr>
          <w:ilvl w:val="0"/>
          <w:numId w:val="4"/>
        </w:numPr>
        <w:rPr>
          <w:rFonts w:ascii="Calibri" w:hAnsi="Calibri" w:cs="Calibri"/>
          <w:b w:val="0"/>
          <w:bCs w:val="0"/>
        </w:rPr>
      </w:pPr>
      <w:r w:rsidRPr="29295290" w:rsidR="7583065B">
        <w:rPr>
          <w:rFonts w:ascii="Calibri" w:hAnsi="Calibri" w:cs="Calibri"/>
          <w:b w:val="0"/>
          <w:bCs w:val="0"/>
        </w:rPr>
        <w:t xml:space="preserve">Cost efficiency  </w:t>
      </w:r>
    </w:p>
    <w:p w:rsidR="007C1F46" w:rsidP="29295290" w:rsidRDefault="007C1F46" w14:paraId="39953FE5" w14:textId="4F23533B">
      <w:pPr>
        <w:ind w:left="360"/>
        <w:rPr>
          <w:rFonts w:ascii="Calibri" w:hAnsi="Calibri" w:cs="Calibri"/>
          <w:b w:val="1"/>
          <w:bCs w:val="1"/>
          <w:u w:val="single"/>
        </w:rPr>
      </w:pPr>
      <w:r w:rsidRPr="29295290" w:rsidR="007C1F46">
        <w:rPr>
          <w:rFonts w:ascii="Calibri" w:hAnsi="Calibri" w:cs="Calibri"/>
          <w:b w:val="1"/>
          <w:bCs w:val="1"/>
          <w:sz w:val="28"/>
          <w:szCs w:val="28"/>
          <w:u w:val="single"/>
        </w:rPr>
        <w:t>7.5 foundation system Drawing/annotation</w:t>
      </w:r>
      <w:r w:rsidRPr="29295290" w:rsidR="007C1F46">
        <w:rPr>
          <w:rFonts w:ascii="Calibri" w:hAnsi="Calibri" w:cs="Calibri"/>
          <w:b w:val="1"/>
          <w:bCs w:val="1"/>
          <w:u w:val="single"/>
        </w:rPr>
        <w:t xml:space="preserve"> </w:t>
      </w:r>
    </w:p>
    <w:p w:rsidR="6BCC6A66" w:rsidP="29295290" w:rsidRDefault="008E7594" w14:paraId="4587DDB8" w14:textId="026B3F21">
      <w:pPr>
        <w:ind w:left="0"/>
        <w:rPr>
          <w:rFonts w:ascii="Calibri" w:hAnsi="Calibri" w:cs="Calibri"/>
          <w:b w:val="0"/>
          <w:bCs w:val="0"/>
        </w:rPr>
      </w:pPr>
      <w:r>
        <w:rPr>
          <w:noProof/>
        </w:rPr>
        <w:drawing>
          <wp:anchor distT="0" distB="0" distL="114300" distR="114300" simplePos="0" relativeHeight="251658240" behindDoc="0" locked="0" layoutInCell="1" allowOverlap="1" wp14:anchorId="170F94C3" wp14:editId="43ED4610">
            <wp:simplePos x="0" y="0"/>
            <wp:positionH relativeFrom="column">
              <wp:posOffset>-453390</wp:posOffset>
            </wp:positionH>
            <wp:positionV relativeFrom="paragraph">
              <wp:posOffset>243205</wp:posOffset>
            </wp:positionV>
            <wp:extent cx="2057400" cy="1543050"/>
            <wp:effectExtent l="3175" t="0" r="3175" b="3175"/>
            <wp:wrapTopAndBottom/>
            <wp:docPr id="84916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69312" name=""/>
                    <pic:cNvPicPr/>
                  </pic:nvPicPr>
                  <pic:blipFill>
                    <a:blip r:embed="rId5"/>
                    <a:stretch>
                      <a:fillRect/>
                    </a:stretch>
                  </pic:blipFill>
                  <pic:spPr>
                    <a:xfrm rot="5400000">
                      <a:off x="0" y="0"/>
                      <a:ext cx="2057400" cy="1543050"/>
                    </a:xfrm>
                    <a:prstGeom prst="rect">
                      <a:avLst/>
                    </a:prstGeom>
                  </pic:spPr>
                </pic:pic>
              </a:graphicData>
            </a:graphic>
            <wp14:sizeRelH relativeFrom="margin">
              <wp14:pctWidth>0</wp14:pctWidth>
            </wp14:sizeRelH>
            <wp14:sizeRelV relativeFrom="margin">
              <wp14:pctHeight>0</wp14:pctHeight>
            </wp14:sizeRelV>
          </wp:anchor>
        </w:drawing>
      </w:r>
      <w:r w:rsidRPr="29295290" w:rsidR="6E0EA87F">
        <w:rPr>
          <w:rFonts w:ascii="Calibri" w:hAnsi="Calibri" w:cs="Calibri"/>
          <w:b w:val="0"/>
          <w:bCs w:val="0"/>
        </w:rPr>
        <w:t>T</w:t>
      </w:r>
      <w:r w:rsidRPr="29295290" w:rsidR="6E0EA87F">
        <w:rPr>
          <w:rFonts w:ascii="Calibri" w:hAnsi="Calibri" w:cs="Calibri"/>
          <w:b w:val="0"/>
          <w:bCs w:val="0"/>
        </w:rPr>
        <w:t>he proposed foundation solutions illustrated in figure 1 and 2 below</w:t>
      </w:r>
      <w:r w:rsidRPr="29295290" w:rsidR="6E0EA87F">
        <w:rPr>
          <w:rFonts w:ascii="Calibri" w:hAnsi="Calibri" w:cs="Calibri"/>
          <w:b w:val="0"/>
          <w:bCs w:val="0"/>
        </w:rPr>
        <w:t xml:space="preserve"> </w:t>
      </w:r>
    </w:p>
    <w:p w:rsidR="29295290" w:rsidP="29295290" w:rsidRDefault="29295290" w14:paraId="0A172E74" w14:textId="30994156">
      <w:pPr>
        <w:ind w:left="0"/>
        <w:rPr>
          <w:rFonts w:ascii="Calibri" w:hAnsi="Calibri" w:cs="Calibri"/>
          <w:b w:val="1"/>
          <w:bCs w:val="1"/>
        </w:rPr>
      </w:pPr>
    </w:p>
    <w:p w:rsidR="6BCC6A66" w:rsidP="29295290" w:rsidRDefault="1E63355D" w14:paraId="67AB888B" w14:textId="41815B82">
      <w:pPr>
        <w:spacing w:before="240" w:after="240"/>
        <w:rPr>
          <w:rFonts w:ascii="Calibri" w:hAnsi="Calibri" w:eastAsia="Calibri" w:cs="Calibri"/>
          <w:b w:val="0"/>
          <w:bCs w:val="0"/>
        </w:rPr>
      </w:pPr>
      <w:r w:rsidRPr="29295290" w:rsidR="1E63355D">
        <w:rPr>
          <w:rFonts w:ascii="Calibri" w:hAnsi="Calibri" w:eastAsia="Calibri" w:cs="Calibri"/>
          <w:b w:val="0"/>
          <w:bCs w:val="0"/>
        </w:rPr>
        <w:t>The</w:t>
      </w:r>
      <w:r w:rsidRPr="29295290" w:rsidR="1E63355D">
        <w:rPr>
          <w:rFonts w:ascii="Calibri" w:hAnsi="Calibri" w:eastAsia="Calibri" w:cs="Calibri"/>
          <w:b w:val="0"/>
          <w:bCs w:val="0"/>
        </w:rPr>
        <w:t xml:space="preserve"> </w:t>
      </w:r>
      <w:r w:rsidRPr="29295290" w:rsidR="1E63355D">
        <w:rPr>
          <w:rFonts w:ascii="Calibri" w:hAnsi="Calibri" w:eastAsia="Calibri" w:cs="Calibri"/>
          <w:b w:val="0"/>
          <w:bCs w:val="0"/>
        </w:rPr>
        <w:t xml:space="preserve">Continuous Flight Auger (CFA) piled foundation system designed for the Swansea foreshore development. The section view </w:t>
      </w:r>
      <w:r w:rsidRPr="29295290" w:rsidR="07A74AD1">
        <w:rPr>
          <w:rFonts w:ascii="Calibri" w:hAnsi="Calibri" w:eastAsia="Calibri" w:cs="Calibri"/>
          <w:b w:val="0"/>
          <w:bCs w:val="0"/>
        </w:rPr>
        <w:t xml:space="preserve">in </w:t>
      </w:r>
      <w:r w:rsidRPr="29295290" w:rsidR="1E63355D">
        <w:rPr>
          <w:rFonts w:ascii="Calibri" w:hAnsi="Calibri" w:eastAsia="Calibri" w:cs="Calibri"/>
          <w:b w:val="0"/>
          <w:bCs w:val="0"/>
        </w:rPr>
        <w:t xml:space="preserve">Figure 1 </w:t>
      </w:r>
      <w:r w:rsidRPr="29295290" w:rsidR="1E63355D">
        <w:rPr>
          <w:rFonts w:ascii="Calibri" w:hAnsi="Calibri" w:eastAsia="Calibri" w:cs="Calibri"/>
          <w:b w:val="0"/>
          <w:bCs w:val="0"/>
        </w:rPr>
        <w:t>demonstrates</w:t>
      </w:r>
      <w:r w:rsidRPr="29295290" w:rsidR="1E63355D">
        <w:rPr>
          <w:rFonts w:ascii="Calibri" w:hAnsi="Calibri" w:eastAsia="Calibri" w:cs="Calibri"/>
          <w:b w:val="0"/>
          <w:bCs w:val="0"/>
        </w:rPr>
        <w:t xml:space="preserve"> how structural loads from the superstructure are transferred vertically through the ground floor slab into a reinforced concrete pile cap. The pile cap acts to evenly di</w:t>
      </w:r>
      <w:r w:rsidRPr="29295290" w:rsidR="4098000C">
        <w:rPr>
          <w:rFonts w:ascii="Calibri" w:hAnsi="Calibri" w:eastAsia="Calibri" w:cs="Calibri"/>
          <w:b w:val="0"/>
          <w:bCs w:val="0"/>
          <w:noProof w:val="0"/>
          <w:sz w:val="24"/>
          <w:szCs w:val="24"/>
          <w:lang w:val="en-GB"/>
        </w:rPr>
        <w:t xml:space="preserve">viding </w:t>
      </w:r>
      <w:r w:rsidRPr="29295290" w:rsidR="1E63355D">
        <w:rPr>
          <w:rFonts w:ascii="Calibri" w:hAnsi="Calibri" w:eastAsia="Calibri" w:cs="Calibri"/>
          <w:b w:val="0"/>
          <w:bCs w:val="0"/>
          <w:noProof w:val="0"/>
          <w:sz w:val="24"/>
          <w:szCs w:val="24"/>
          <w:lang w:val="en-GB"/>
        </w:rPr>
        <w:t>loads across multiple piles, ensuring that load is not concentrated at a single point, ther</w:t>
      </w:r>
      <w:r w:rsidRPr="29295290" w:rsidR="1402B938">
        <w:rPr>
          <w:rFonts w:ascii="Calibri" w:hAnsi="Calibri" w:eastAsia="Calibri" w:cs="Calibri"/>
          <w:b w:val="0"/>
          <w:bCs w:val="0"/>
          <w:noProof w:val="0"/>
          <w:sz w:val="24"/>
          <w:szCs w:val="24"/>
          <w:lang w:val="en-GB"/>
        </w:rPr>
        <w:t>efore</w:t>
      </w:r>
      <w:r w:rsidRPr="29295290" w:rsidR="1E63355D">
        <w:rPr>
          <w:rFonts w:ascii="Calibri" w:hAnsi="Calibri" w:eastAsia="Calibri" w:cs="Calibri"/>
          <w:b w:val="0"/>
          <w:bCs w:val="0"/>
        </w:rPr>
        <w:t xml:space="preserve"> reducing the risk of differential settlement.</w:t>
      </w:r>
    </w:p>
    <w:p w:rsidR="6BCC6A66" w:rsidP="29295290" w:rsidRDefault="1E63355D" w14:paraId="4B152050" w14:textId="0912D295">
      <w:pPr>
        <w:spacing w:before="240" w:after="240"/>
        <w:rPr>
          <w:rFonts w:ascii="Calibri" w:hAnsi="Calibri" w:eastAsia="Calibri" w:cs="Calibri"/>
          <w:b w:val="0"/>
          <w:bCs w:val="0"/>
        </w:rPr>
      </w:pPr>
      <w:r w:rsidRPr="29295290" w:rsidR="1E63355D">
        <w:rPr>
          <w:rFonts w:ascii="Calibri" w:hAnsi="Calibri" w:eastAsia="Calibri" w:cs="Calibri"/>
          <w:b w:val="0"/>
          <w:bCs w:val="0"/>
        </w:rPr>
        <w:t xml:space="preserve">The CFA piles </w:t>
      </w:r>
      <w:r w:rsidRPr="29295290" w:rsidR="4A792C0F">
        <w:rPr>
          <w:rFonts w:ascii="Calibri" w:hAnsi="Calibri" w:eastAsia="Calibri" w:cs="Calibri"/>
          <w:b w:val="0"/>
          <w:bCs w:val="0"/>
        </w:rPr>
        <w:t>expand</w:t>
      </w:r>
      <w:r w:rsidRPr="29295290" w:rsidR="1E63355D">
        <w:rPr>
          <w:rFonts w:ascii="Calibri" w:hAnsi="Calibri" w:eastAsia="Calibri" w:cs="Calibri"/>
          <w:b w:val="0"/>
          <w:bCs w:val="0"/>
        </w:rPr>
        <w:t xml:space="preserve"> through the high lying made ground and soft alluvial deposits, which are identified as weak and highly compressible strata. These </w:t>
      </w:r>
      <w:r w:rsidRPr="29295290" w:rsidR="41F9D7D8">
        <w:rPr>
          <w:rFonts w:ascii="Calibri" w:hAnsi="Calibri" w:eastAsia="Calibri" w:cs="Calibri"/>
          <w:b w:val="0"/>
          <w:bCs w:val="0"/>
        </w:rPr>
        <w:t>high</w:t>
      </w:r>
      <w:r w:rsidRPr="29295290" w:rsidR="1E63355D">
        <w:rPr>
          <w:rFonts w:ascii="Calibri" w:hAnsi="Calibri" w:eastAsia="Calibri" w:cs="Calibri"/>
          <w:b w:val="0"/>
          <w:bCs w:val="0"/>
        </w:rPr>
        <w:t xml:space="preserve"> layers are unsuitable for supporting weak loads directly due to their low shear strength and </w:t>
      </w:r>
      <w:r w:rsidRPr="29295290" w:rsidR="62CCCBE1">
        <w:rPr>
          <w:rFonts w:ascii="Calibri" w:hAnsi="Calibri" w:eastAsia="Calibri" w:cs="Calibri"/>
          <w:b w:val="0"/>
          <w:bCs w:val="0"/>
        </w:rPr>
        <w:t>high settlement</w:t>
      </w:r>
      <w:r w:rsidRPr="29295290" w:rsidR="1E63355D">
        <w:rPr>
          <w:rFonts w:ascii="Calibri" w:hAnsi="Calibri" w:eastAsia="Calibri" w:cs="Calibri"/>
          <w:b w:val="0"/>
          <w:bCs w:val="0"/>
        </w:rPr>
        <w:t xml:space="preserve"> potential. As a result, the piles are designed to penetrate through these </w:t>
      </w:r>
      <w:r w:rsidRPr="29295290" w:rsidR="1E73347F">
        <w:rPr>
          <w:rFonts w:ascii="Calibri" w:hAnsi="Calibri" w:eastAsia="Calibri" w:cs="Calibri"/>
          <w:b w:val="0"/>
          <w:bCs w:val="0"/>
        </w:rPr>
        <w:t>weak</w:t>
      </w:r>
      <w:r w:rsidRPr="29295290" w:rsidR="1E63355D">
        <w:rPr>
          <w:rFonts w:ascii="Calibri" w:hAnsi="Calibri" w:eastAsia="Calibri" w:cs="Calibri"/>
          <w:b w:val="0"/>
          <w:bCs w:val="0"/>
        </w:rPr>
        <w:t xml:space="preserve"> soils and transfer loads to deeper, more competent strata, such as dense sand and gravel layers or underlying bedrock.</w:t>
      </w:r>
    </w:p>
    <w:p w:rsidR="6BCC6A66" w:rsidP="29295290" w:rsidRDefault="1E63355D" w14:paraId="4E528ED1" w14:textId="20060A76">
      <w:pPr>
        <w:spacing w:before="240" w:after="240"/>
        <w:rPr>
          <w:rFonts w:ascii="Calibri" w:hAnsi="Calibri" w:eastAsia="Calibri" w:cs="Calibri"/>
          <w:b w:val="0"/>
          <w:bCs w:val="0"/>
        </w:rPr>
      </w:pPr>
      <w:r w:rsidRPr="29295290" w:rsidR="1E63355D">
        <w:rPr>
          <w:rFonts w:ascii="Calibri" w:hAnsi="Calibri" w:eastAsia="Calibri" w:cs="Calibri"/>
          <w:b w:val="0"/>
          <w:bCs w:val="0"/>
        </w:rPr>
        <w:t xml:space="preserve">The inclusion of the groundwater level within the drawing highlights the </w:t>
      </w:r>
      <w:r w:rsidRPr="29295290" w:rsidR="4705FB07">
        <w:rPr>
          <w:rFonts w:ascii="Calibri" w:hAnsi="Calibri" w:eastAsia="Calibri" w:cs="Calibri"/>
          <w:b w:val="0"/>
          <w:bCs w:val="0"/>
        </w:rPr>
        <w:t xml:space="preserve">influence </w:t>
      </w:r>
      <w:r w:rsidRPr="29295290" w:rsidR="1E63355D">
        <w:rPr>
          <w:rFonts w:ascii="Calibri" w:hAnsi="Calibri" w:eastAsia="Calibri" w:cs="Calibri"/>
          <w:b w:val="0"/>
          <w:bCs w:val="0"/>
        </w:rPr>
        <w:t xml:space="preserve">of tidal conditions associated with the site’s coastal location in Swansea. This is a critical design consideration, as elevated groundwater levels can reduce soil strength and complicate construction processes. The use of CFA piles is </w:t>
      </w:r>
      <w:r w:rsidRPr="29295290" w:rsidR="1E63355D">
        <w:rPr>
          <w:rFonts w:ascii="Calibri" w:hAnsi="Calibri" w:eastAsia="Calibri" w:cs="Calibri"/>
          <w:b w:val="0"/>
          <w:bCs w:val="0"/>
        </w:rPr>
        <w:t>advantageous</w:t>
      </w:r>
      <w:r w:rsidRPr="29295290" w:rsidR="1E63355D">
        <w:rPr>
          <w:rFonts w:ascii="Calibri" w:hAnsi="Calibri" w:eastAsia="Calibri" w:cs="Calibri"/>
          <w:b w:val="0"/>
          <w:bCs w:val="0"/>
        </w:rPr>
        <w:t xml:space="preserve"> in this context, as they can be installed with minimal vibration and reduced groundwater disturbance compared to driven pile systems.</w:t>
      </w:r>
    </w:p>
    <w:p w:rsidR="6BCC6A66" w:rsidP="47ACD49E" w:rsidRDefault="1E63355D" w14:paraId="05005B22" w14:textId="40408370">
      <w:pPr>
        <w:spacing w:before="240" w:after="240"/>
        <w:rPr>
          <w:rFonts w:ascii="Calibri" w:hAnsi="Calibri" w:eastAsia="Calibri" w:cs="Calibri"/>
          <w:b w:val="1"/>
          <w:bCs w:val="1"/>
        </w:rPr>
      </w:pPr>
      <w:r w:rsidRPr="29295290" w:rsidR="1E63355D">
        <w:rPr>
          <w:rFonts w:ascii="Calibri" w:hAnsi="Calibri" w:eastAsia="Calibri" w:cs="Calibri"/>
          <w:b w:val="0"/>
          <w:bCs w:val="0"/>
        </w:rPr>
        <w:t xml:space="preserve">The plan view </w:t>
      </w:r>
      <w:r w:rsidRPr="29295290" w:rsidR="4804CD1E">
        <w:rPr>
          <w:rFonts w:ascii="Calibri" w:hAnsi="Calibri" w:eastAsia="Calibri" w:cs="Calibri"/>
          <w:b w:val="0"/>
          <w:bCs w:val="0"/>
        </w:rPr>
        <w:t xml:space="preserve">in </w:t>
      </w:r>
      <w:r w:rsidRPr="29295290" w:rsidR="1E63355D">
        <w:rPr>
          <w:rFonts w:ascii="Calibri" w:hAnsi="Calibri" w:eastAsia="Calibri" w:cs="Calibri"/>
          <w:b w:val="0"/>
          <w:bCs w:val="0"/>
        </w:rPr>
        <w:t>Figure 2</w:t>
      </w:r>
      <w:r w:rsidRPr="29295290" w:rsidR="1B1658B5">
        <w:rPr>
          <w:rFonts w:ascii="Calibri" w:hAnsi="Calibri" w:eastAsia="Calibri" w:cs="Calibri"/>
          <w:b w:val="0"/>
          <w:bCs w:val="0"/>
        </w:rPr>
        <w:t xml:space="preserve"> </w:t>
      </w:r>
      <w:r w:rsidRPr="29295290" w:rsidR="1E63355D">
        <w:rPr>
          <w:rFonts w:ascii="Calibri" w:hAnsi="Calibri" w:eastAsia="Calibri" w:cs="Calibri"/>
          <w:b w:val="0"/>
          <w:bCs w:val="0"/>
        </w:rPr>
        <w:t xml:space="preserve">provides an indicative layout of pile </w:t>
      </w:r>
      <w:r w:rsidRPr="29295290" w:rsidR="7DDC6492">
        <w:rPr>
          <w:rFonts w:ascii="Calibri" w:hAnsi="Calibri" w:eastAsia="Calibri" w:cs="Calibri"/>
          <w:b w:val="0"/>
          <w:bCs w:val="0"/>
        </w:rPr>
        <w:t>distribution</w:t>
      </w:r>
      <w:r w:rsidRPr="29295290" w:rsidR="584B499C">
        <w:rPr>
          <w:rFonts w:ascii="Calibri" w:hAnsi="Calibri" w:eastAsia="Calibri" w:cs="Calibri"/>
          <w:b w:val="0"/>
          <w:bCs w:val="0"/>
        </w:rPr>
        <w:t xml:space="preserve"> </w:t>
      </w:r>
      <w:r w:rsidRPr="29295290" w:rsidR="1E63355D">
        <w:rPr>
          <w:rFonts w:ascii="Calibri" w:hAnsi="Calibri" w:eastAsia="Calibri" w:cs="Calibri"/>
          <w:b w:val="0"/>
          <w:bCs w:val="0"/>
        </w:rPr>
        <w:t xml:space="preserve">beneath the structure, </w:t>
      </w:r>
      <w:r w:rsidRPr="29295290" w:rsidR="1E63355D">
        <w:rPr>
          <w:rFonts w:ascii="Calibri" w:hAnsi="Calibri" w:eastAsia="Calibri" w:cs="Calibri"/>
          <w:b w:val="0"/>
          <w:bCs w:val="0"/>
        </w:rPr>
        <w:t>demonstrating</w:t>
      </w:r>
      <w:r w:rsidRPr="29295290" w:rsidR="1E63355D">
        <w:rPr>
          <w:rFonts w:ascii="Calibri" w:hAnsi="Calibri" w:eastAsia="Calibri" w:cs="Calibri"/>
          <w:b w:val="0"/>
          <w:bCs w:val="0"/>
        </w:rPr>
        <w:t xml:space="preserve"> how loads are spatially distributed across the foundation system. Regular spacing of piles ensures uniform load transfer and contributes to overall structural stability.</w:t>
      </w:r>
    </w:p>
    <w:p w:rsidR="47ACD49E" w:rsidP="47ACD49E" w:rsidRDefault="47ACD49E" w14:paraId="01D73635" w14:textId="753824F7">
      <w:pPr>
        <w:rPr>
          <w:rFonts w:ascii="Calibri" w:hAnsi="Calibri" w:cs="Calibri"/>
          <w:b/>
          <w:bCs/>
          <w:sz w:val="28"/>
          <w:szCs w:val="28"/>
        </w:rPr>
      </w:pPr>
    </w:p>
    <w:p w:rsidR="682473EA" w:rsidP="29295290" w:rsidRDefault="682473EA" w14:paraId="7A84840E" w14:textId="23D2FFD4">
      <w:pPr>
        <w:rPr>
          <w:rFonts w:ascii="Calibri" w:hAnsi="Calibri" w:cs="Calibri"/>
          <w:b w:val="1"/>
          <w:bCs w:val="1"/>
          <w:sz w:val="28"/>
          <w:szCs w:val="28"/>
        </w:rPr>
      </w:pPr>
      <w:r w:rsidRPr="29295290" w:rsidR="6C019EFF">
        <w:rPr>
          <w:rFonts w:ascii="Calibri" w:hAnsi="Calibri" w:cs="Calibri"/>
          <w:b w:val="1"/>
          <w:bCs w:val="1"/>
          <w:sz w:val="28"/>
          <w:szCs w:val="28"/>
        </w:rPr>
        <w:t>8.</w:t>
      </w:r>
      <w:r w:rsidRPr="29295290" w:rsidR="682473EA">
        <w:rPr>
          <w:rFonts w:ascii="Calibri" w:hAnsi="Calibri" w:cs="Calibri"/>
          <w:b w:val="1"/>
          <w:bCs w:val="1"/>
          <w:sz w:val="28"/>
          <w:szCs w:val="28"/>
        </w:rPr>
        <w:t>Conclusion:</w:t>
      </w:r>
    </w:p>
    <w:p w:rsidR="51F6FED5" w:rsidP="29295290" w:rsidRDefault="51F6FED5" w14:paraId="3E08B9B9" w14:textId="52A9ADC7">
      <w:pPr>
        <w:rPr>
          <w:rFonts w:ascii="Calibri" w:hAnsi="Calibri" w:cs="Calibri"/>
          <w:b w:val="0"/>
          <w:bCs w:val="0"/>
        </w:rPr>
      </w:pPr>
      <w:r w:rsidRPr="29295290" w:rsidR="51F6FED5">
        <w:rPr>
          <w:rFonts w:ascii="Calibri" w:hAnsi="Calibri" w:cs="Calibri"/>
          <w:b w:val="0"/>
          <w:bCs w:val="0"/>
        </w:rPr>
        <w:t xml:space="preserve">The proposed development site on </w:t>
      </w:r>
      <w:r w:rsidRPr="29295290" w:rsidR="15748EDF">
        <w:rPr>
          <w:rFonts w:ascii="Calibri" w:hAnsi="Calibri" w:cs="Calibri"/>
          <w:b w:val="0"/>
          <w:bCs w:val="0"/>
        </w:rPr>
        <w:t>Swansea</w:t>
      </w:r>
      <w:r w:rsidRPr="29295290" w:rsidR="51F6FED5">
        <w:rPr>
          <w:rFonts w:ascii="Calibri" w:hAnsi="Calibri" w:cs="Calibri"/>
          <w:b w:val="0"/>
          <w:bCs w:val="0"/>
        </w:rPr>
        <w:t xml:space="preserve"> foreshor</w:t>
      </w:r>
      <w:r w:rsidRPr="29295290" w:rsidR="60538281">
        <w:rPr>
          <w:rFonts w:ascii="Calibri" w:hAnsi="Calibri" w:cs="Calibri"/>
          <w:b w:val="0"/>
          <w:bCs w:val="0"/>
        </w:rPr>
        <w:t>e</w:t>
      </w:r>
      <w:r w:rsidRPr="29295290" w:rsidR="3154B4E7">
        <w:rPr>
          <w:rFonts w:ascii="Calibri" w:hAnsi="Calibri" w:cs="Calibri"/>
          <w:b w:val="0"/>
          <w:bCs w:val="0"/>
        </w:rPr>
        <w:t xml:space="preserve"> displays a range of geotechnical and environmental challenges </w:t>
      </w:r>
      <w:r w:rsidRPr="29295290" w:rsidR="3154B4E7">
        <w:rPr>
          <w:rFonts w:ascii="Calibri" w:hAnsi="Calibri" w:cs="Calibri"/>
          <w:b w:val="0"/>
          <w:bCs w:val="0"/>
        </w:rPr>
        <w:t>emerging</w:t>
      </w:r>
      <w:r w:rsidRPr="29295290" w:rsidR="3154B4E7">
        <w:rPr>
          <w:rFonts w:ascii="Calibri" w:hAnsi="Calibri" w:cs="Calibri"/>
          <w:b w:val="0"/>
          <w:bCs w:val="0"/>
        </w:rPr>
        <w:t xml:space="preserve"> </w:t>
      </w:r>
      <w:r w:rsidRPr="29295290" w:rsidR="60563A32">
        <w:rPr>
          <w:rFonts w:ascii="Calibri" w:hAnsi="Calibri" w:cs="Calibri"/>
          <w:b w:val="0"/>
          <w:bCs w:val="0"/>
        </w:rPr>
        <w:t xml:space="preserve">from its historical use and work natural deposits </w:t>
      </w:r>
      <w:r w:rsidRPr="29295290" w:rsidR="5F126C47">
        <w:rPr>
          <w:rFonts w:ascii="Calibri" w:hAnsi="Calibri" w:cs="Calibri"/>
          <w:b w:val="0"/>
          <w:bCs w:val="0"/>
        </w:rPr>
        <w:t xml:space="preserve">conditions. The presence of made ground </w:t>
      </w:r>
      <w:r w:rsidRPr="29295290" w:rsidR="76E67673">
        <w:rPr>
          <w:rFonts w:ascii="Calibri" w:hAnsi="Calibri" w:cs="Calibri"/>
          <w:b w:val="0"/>
          <w:bCs w:val="0"/>
        </w:rPr>
        <w:t xml:space="preserve">underlying </w:t>
      </w:r>
      <w:r w:rsidRPr="29295290" w:rsidR="7417EFD0">
        <w:rPr>
          <w:rFonts w:ascii="Calibri" w:hAnsi="Calibri" w:cs="Calibri"/>
          <w:b w:val="0"/>
          <w:bCs w:val="0"/>
        </w:rPr>
        <w:t>natural</w:t>
      </w:r>
      <w:r w:rsidRPr="29295290" w:rsidR="76E67673">
        <w:rPr>
          <w:rFonts w:ascii="Calibri" w:hAnsi="Calibri" w:cs="Calibri"/>
          <w:b w:val="0"/>
          <w:bCs w:val="0"/>
        </w:rPr>
        <w:t xml:space="preserve"> deposits contamination, soft alluvial deposits and high ground water </w:t>
      </w:r>
      <w:r w:rsidRPr="29295290" w:rsidR="4EB37D5A">
        <w:rPr>
          <w:rFonts w:ascii="Calibri" w:hAnsi="Calibri" w:cs="Calibri"/>
          <w:b w:val="0"/>
          <w:bCs w:val="0"/>
        </w:rPr>
        <w:t xml:space="preserve">levels </w:t>
      </w:r>
      <w:r w:rsidRPr="29295290" w:rsidR="690857A7">
        <w:rPr>
          <w:rFonts w:ascii="Calibri" w:hAnsi="Calibri" w:cs="Calibri"/>
          <w:b w:val="0"/>
          <w:bCs w:val="0"/>
        </w:rPr>
        <w:t>necessitates</w:t>
      </w:r>
      <w:r w:rsidRPr="29295290" w:rsidR="4EB37D5A">
        <w:rPr>
          <w:rFonts w:ascii="Calibri" w:hAnsi="Calibri" w:cs="Calibri"/>
          <w:b w:val="0"/>
          <w:bCs w:val="0"/>
        </w:rPr>
        <w:t xml:space="preserve"> </w:t>
      </w:r>
      <w:r w:rsidRPr="29295290" w:rsidR="7A34CA47">
        <w:rPr>
          <w:rFonts w:ascii="Calibri" w:hAnsi="Calibri" w:cs="Calibri"/>
          <w:b w:val="0"/>
          <w:bCs w:val="0"/>
        </w:rPr>
        <w:t>an</w:t>
      </w:r>
      <w:r w:rsidRPr="29295290" w:rsidR="4EB37D5A">
        <w:rPr>
          <w:rFonts w:ascii="Calibri" w:hAnsi="Calibri" w:cs="Calibri"/>
          <w:b w:val="0"/>
          <w:bCs w:val="0"/>
        </w:rPr>
        <w:t xml:space="preserve"> </w:t>
      </w:r>
      <w:r w:rsidRPr="29295290" w:rsidR="37C9E89F">
        <w:rPr>
          <w:rFonts w:ascii="Calibri" w:hAnsi="Calibri" w:cs="Calibri"/>
          <w:b w:val="0"/>
          <w:bCs w:val="0"/>
        </w:rPr>
        <w:t xml:space="preserve">extensive site investigation </w:t>
      </w:r>
      <w:r w:rsidRPr="29295290" w:rsidR="37C9E89F">
        <w:rPr>
          <w:rFonts w:ascii="Calibri" w:hAnsi="Calibri" w:cs="Calibri"/>
          <w:b w:val="0"/>
          <w:bCs w:val="0"/>
        </w:rPr>
        <w:t>in accordance with</w:t>
      </w:r>
      <w:r w:rsidRPr="29295290" w:rsidR="37C9E89F">
        <w:rPr>
          <w:rFonts w:ascii="Calibri" w:hAnsi="Calibri" w:cs="Calibri"/>
          <w:b w:val="0"/>
          <w:bCs w:val="0"/>
        </w:rPr>
        <w:t xml:space="preserve"> </w:t>
      </w:r>
      <w:r w:rsidRPr="29295290" w:rsidR="32DBE50F">
        <w:rPr>
          <w:rFonts w:ascii="Calibri" w:hAnsi="Calibri" w:cs="Calibri"/>
          <w:b w:val="0"/>
          <w:bCs w:val="0"/>
        </w:rPr>
        <w:t>relevant</w:t>
      </w:r>
      <w:r w:rsidRPr="29295290" w:rsidR="37C9E89F">
        <w:rPr>
          <w:rFonts w:ascii="Calibri" w:hAnsi="Calibri" w:cs="Calibri"/>
          <w:b w:val="0"/>
          <w:bCs w:val="0"/>
        </w:rPr>
        <w:t xml:space="preserve"> </w:t>
      </w:r>
      <w:r w:rsidRPr="29295290" w:rsidR="78074FE2">
        <w:rPr>
          <w:rFonts w:ascii="Calibri" w:hAnsi="Calibri" w:cs="Calibri"/>
          <w:b w:val="0"/>
          <w:bCs w:val="0"/>
        </w:rPr>
        <w:t>British</w:t>
      </w:r>
      <w:r w:rsidRPr="29295290" w:rsidR="37C9E89F">
        <w:rPr>
          <w:rFonts w:ascii="Calibri" w:hAnsi="Calibri" w:cs="Calibri"/>
          <w:b w:val="0"/>
          <w:bCs w:val="0"/>
        </w:rPr>
        <w:t xml:space="preserve"> standards </w:t>
      </w:r>
    </w:p>
    <w:p w:rsidR="52340C2E" w:rsidP="29295290" w:rsidRDefault="52340C2E" w14:paraId="0A546826" w14:textId="66F5D89C">
      <w:pPr>
        <w:rPr>
          <w:rFonts w:ascii="Calibri" w:hAnsi="Calibri" w:cs="Calibri"/>
          <w:b w:val="0"/>
          <w:bCs w:val="0"/>
        </w:rPr>
      </w:pPr>
      <w:r w:rsidRPr="29295290" w:rsidR="52340C2E">
        <w:rPr>
          <w:rFonts w:ascii="Calibri" w:hAnsi="Calibri" w:cs="Calibri"/>
          <w:b w:val="0"/>
          <w:bCs w:val="0"/>
        </w:rPr>
        <w:t>Continuous flight anger piles are suggested due to their suitability for construction within sensitive urban environments</w:t>
      </w:r>
      <w:r w:rsidRPr="29295290" w:rsidR="3C392D8F">
        <w:rPr>
          <w:rFonts w:ascii="Calibri" w:hAnsi="Calibri" w:cs="Calibri"/>
          <w:b w:val="0"/>
          <w:bCs w:val="0"/>
        </w:rPr>
        <w:t xml:space="preserve">. The most major risks relate to ground </w:t>
      </w:r>
      <w:r w:rsidRPr="29295290" w:rsidR="2B8C88AF">
        <w:rPr>
          <w:rFonts w:ascii="Calibri" w:hAnsi="Calibri" w:cs="Calibri"/>
          <w:b w:val="0"/>
          <w:bCs w:val="0"/>
        </w:rPr>
        <w:t>variability</w:t>
      </w:r>
      <w:r w:rsidRPr="29295290" w:rsidR="3C392D8F">
        <w:rPr>
          <w:rFonts w:ascii="Calibri" w:hAnsi="Calibri" w:cs="Calibri"/>
          <w:b w:val="0"/>
          <w:bCs w:val="0"/>
        </w:rPr>
        <w:t xml:space="preserve"> and settlement, which can be ef</w:t>
      </w:r>
      <w:r w:rsidRPr="29295290" w:rsidR="2A271FC7">
        <w:rPr>
          <w:rFonts w:ascii="Calibri" w:hAnsi="Calibri" w:cs="Calibri"/>
          <w:b w:val="0"/>
          <w:bCs w:val="0"/>
        </w:rPr>
        <w:t xml:space="preserve">fectively mitigated </w:t>
      </w:r>
      <w:r w:rsidRPr="29295290" w:rsidR="03AF1FDC">
        <w:rPr>
          <w:rFonts w:ascii="Calibri" w:hAnsi="Calibri" w:cs="Calibri"/>
          <w:b w:val="0"/>
          <w:bCs w:val="0"/>
        </w:rPr>
        <w:t xml:space="preserve">via the use of deep piled investigation </w:t>
      </w:r>
    </w:p>
    <w:p w:rsidR="3DC8B69B" w:rsidP="6BCC6A66" w:rsidRDefault="3DC8B69B" w14:paraId="4A0B22D1" w14:textId="473EFFAA">
      <w:pPr>
        <w:rPr>
          <w:rFonts w:ascii="Calibri" w:hAnsi="Calibri" w:cs="Calibri"/>
          <w:b w:val="1"/>
          <w:bCs w:val="1"/>
        </w:rPr>
      </w:pPr>
      <w:r w:rsidRPr="29295290" w:rsidR="3DC8B69B">
        <w:rPr>
          <w:rFonts w:ascii="Calibri" w:hAnsi="Calibri" w:cs="Calibri"/>
          <w:b w:val="0"/>
          <w:bCs w:val="0"/>
        </w:rPr>
        <w:t xml:space="preserve">A detailed investigation is crucial to confirm the preliminary </w:t>
      </w:r>
      <w:r w:rsidRPr="29295290" w:rsidR="1149DC0E">
        <w:rPr>
          <w:rFonts w:ascii="Calibri" w:hAnsi="Calibri" w:cs="Calibri"/>
          <w:b w:val="0"/>
          <w:bCs w:val="0"/>
        </w:rPr>
        <w:t xml:space="preserve">findings displayed </w:t>
      </w:r>
      <w:r w:rsidRPr="29295290" w:rsidR="2278EEF1">
        <w:rPr>
          <w:rFonts w:ascii="Calibri" w:hAnsi="Calibri" w:cs="Calibri"/>
          <w:b w:val="0"/>
          <w:bCs w:val="0"/>
        </w:rPr>
        <w:t xml:space="preserve">in this report and to </w:t>
      </w:r>
      <w:r w:rsidRPr="29295290" w:rsidR="03040234">
        <w:rPr>
          <w:rFonts w:ascii="Calibri" w:hAnsi="Calibri" w:cs="Calibri"/>
          <w:b w:val="0"/>
          <w:bCs w:val="0"/>
        </w:rPr>
        <w:t xml:space="preserve">brief the final design. With </w:t>
      </w:r>
      <w:r w:rsidRPr="29295290" w:rsidR="54752547">
        <w:rPr>
          <w:rFonts w:ascii="Calibri" w:hAnsi="Calibri" w:cs="Calibri"/>
          <w:b w:val="0"/>
          <w:bCs w:val="0"/>
        </w:rPr>
        <w:t xml:space="preserve">suitable </w:t>
      </w:r>
      <w:r w:rsidRPr="29295290" w:rsidR="03040234">
        <w:rPr>
          <w:rFonts w:ascii="Calibri" w:hAnsi="Calibri" w:cs="Calibri"/>
          <w:b w:val="0"/>
          <w:bCs w:val="0"/>
        </w:rPr>
        <w:t xml:space="preserve">planning investigation and engineering mitigation </w:t>
      </w:r>
      <w:r w:rsidRPr="29295290" w:rsidR="05C6A42D">
        <w:rPr>
          <w:rFonts w:ascii="Calibri" w:hAnsi="Calibri" w:cs="Calibri"/>
          <w:b w:val="0"/>
          <w:bCs w:val="0"/>
        </w:rPr>
        <w:t>methods</w:t>
      </w:r>
      <w:r w:rsidRPr="29295290" w:rsidR="35BC1D4A">
        <w:rPr>
          <w:rFonts w:ascii="Calibri" w:hAnsi="Calibri" w:cs="Calibri"/>
          <w:b w:val="0"/>
          <w:bCs w:val="0"/>
        </w:rPr>
        <w:t>,</w:t>
      </w:r>
      <w:r w:rsidRPr="29295290" w:rsidR="05C6A42D">
        <w:rPr>
          <w:rFonts w:ascii="Calibri" w:hAnsi="Calibri" w:cs="Calibri"/>
          <w:b w:val="0"/>
          <w:bCs w:val="0"/>
        </w:rPr>
        <w:t xml:space="preserve"> the</w:t>
      </w:r>
      <w:r w:rsidRPr="29295290" w:rsidR="5DD06545">
        <w:rPr>
          <w:rFonts w:ascii="Calibri" w:hAnsi="Calibri" w:cs="Calibri"/>
          <w:b w:val="0"/>
          <w:bCs w:val="0"/>
        </w:rPr>
        <w:t xml:space="preserve"> proposed development can be safely, </w:t>
      </w:r>
      <w:r w:rsidRPr="29295290" w:rsidR="5DD06545">
        <w:rPr>
          <w:rFonts w:ascii="Calibri" w:hAnsi="Calibri" w:cs="Calibri"/>
          <w:b w:val="0"/>
          <w:bCs w:val="0"/>
        </w:rPr>
        <w:t>successfully</w:t>
      </w:r>
      <w:r w:rsidRPr="29295290" w:rsidR="5DD06545">
        <w:rPr>
          <w:rFonts w:ascii="Calibri" w:hAnsi="Calibri" w:cs="Calibri"/>
          <w:b w:val="0"/>
          <w:bCs w:val="0"/>
        </w:rPr>
        <w:t xml:space="preserve"> and efficiently implemented</w:t>
      </w:r>
    </w:p>
    <w:p w:rsidR="6BCC6A66" w:rsidP="6BCC6A66" w:rsidRDefault="6BCC6A66" w14:paraId="3C59857D" w14:textId="2179CCE8">
      <w:pPr>
        <w:rPr>
          <w:rFonts w:ascii="Calibri" w:hAnsi="Calibri" w:cs="Calibri"/>
          <w:b/>
          <w:bCs/>
        </w:rPr>
      </w:pPr>
    </w:p>
    <w:p w:rsidR="710C6879" w:rsidP="29295290" w:rsidRDefault="710C6879" w14:paraId="69DC435B" w14:textId="16C2837A">
      <w:pPr>
        <w:rPr>
          <w:rFonts w:ascii="Calibri" w:hAnsi="Calibri" w:cs="Calibri"/>
          <w:b w:val="0"/>
          <w:bCs w:val="0"/>
        </w:rPr>
      </w:pPr>
      <w:r w:rsidRPr="29295290" w:rsidR="710C6879">
        <w:rPr>
          <w:rFonts w:ascii="Calibri" w:hAnsi="Calibri" w:cs="Calibri"/>
          <w:b w:val="0"/>
          <w:bCs w:val="0"/>
        </w:rPr>
        <w:t>T</w:t>
      </w:r>
      <w:r w:rsidRPr="29295290" w:rsidR="710C6879">
        <w:rPr>
          <w:rFonts w:ascii="Calibri" w:hAnsi="Calibri" w:cs="Calibri"/>
          <w:b w:val="0"/>
          <w:bCs w:val="0"/>
        </w:rPr>
        <w:t xml:space="preserve">he most substantial risk includes: </w:t>
      </w:r>
    </w:p>
    <w:p w:rsidR="31E6E479" w:rsidP="29295290" w:rsidRDefault="31E6E479" w14:paraId="0D02D9AA" w14:textId="67D3DCD9">
      <w:pPr>
        <w:pStyle w:val="ListParagraph"/>
        <w:numPr>
          <w:ilvl w:val="0"/>
          <w:numId w:val="2"/>
        </w:numPr>
        <w:rPr>
          <w:rFonts w:ascii="Calibri" w:hAnsi="Calibri" w:cs="Calibri"/>
          <w:b w:val="0"/>
          <w:bCs w:val="0"/>
        </w:rPr>
      </w:pPr>
      <w:r w:rsidRPr="29295290" w:rsidR="31E6E479">
        <w:rPr>
          <w:rFonts w:ascii="Calibri" w:hAnsi="Calibri" w:cs="Calibri"/>
          <w:b w:val="0"/>
          <w:bCs w:val="0"/>
        </w:rPr>
        <w:t xml:space="preserve">Variable made ground </w:t>
      </w:r>
    </w:p>
    <w:p w:rsidR="31E6E479" w:rsidP="29295290" w:rsidRDefault="31E6E479" w14:paraId="14CD3790" w14:textId="28D28B47">
      <w:pPr>
        <w:pStyle w:val="ListParagraph"/>
        <w:numPr>
          <w:ilvl w:val="0"/>
          <w:numId w:val="2"/>
        </w:numPr>
        <w:rPr>
          <w:rFonts w:ascii="Calibri" w:hAnsi="Calibri" w:cs="Calibri"/>
          <w:b w:val="0"/>
          <w:bCs w:val="0"/>
        </w:rPr>
      </w:pPr>
      <w:r w:rsidRPr="29295290" w:rsidR="31E6E479">
        <w:rPr>
          <w:rFonts w:ascii="Calibri" w:hAnsi="Calibri" w:cs="Calibri"/>
          <w:b w:val="0"/>
          <w:bCs w:val="0"/>
        </w:rPr>
        <w:t xml:space="preserve">Contaminated soils </w:t>
      </w:r>
    </w:p>
    <w:p w:rsidR="31E6E479" w:rsidP="29295290" w:rsidRDefault="31E6E479" w14:paraId="164F8FAD" w14:textId="4BE3A634">
      <w:pPr>
        <w:pStyle w:val="ListParagraph"/>
        <w:numPr>
          <w:ilvl w:val="0"/>
          <w:numId w:val="2"/>
        </w:numPr>
        <w:rPr>
          <w:rFonts w:ascii="Calibri" w:hAnsi="Calibri" w:cs="Calibri"/>
          <w:b w:val="0"/>
          <w:bCs w:val="0"/>
        </w:rPr>
      </w:pPr>
      <w:r w:rsidRPr="29295290" w:rsidR="31E6E479">
        <w:rPr>
          <w:rFonts w:ascii="Calibri" w:hAnsi="Calibri" w:cs="Calibri"/>
          <w:b w:val="0"/>
          <w:bCs w:val="0"/>
        </w:rPr>
        <w:t>Compressible alluvial deposits</w:t>
      </w:r>
    </w:p>
    <w:p w:rsidR="31E6E479" w:rsidP="29295290" w:rsidRDefault="31E6E479" w14:paraId="25703464" w14:textId="4DC16445">
      <w:pPr>
        <w:pStyle w:val="ListParagraph"/>
        <w:numPr>
          <w:ilvl w:val="0"/>
          <w:numId w:val="2"/>
        </w:numPr>
        <w:rPr>
          <w:rFonts w:ascii="Calibri" w:hAnsi="Calibri" w:cs="Calibri"/>
          <w:b w:val="0"/>
          <w:bCs w:val="0"/>
        </w:rPr>
      </w:pPr>
      <w:r w:rsidRPr="29295290" w:rsidR="31E6E479">
        <w:rPr>
          <w:rFonts w:ascii="Calibri" w:hAnsi="Calibri" w:cs="Calibri"/>
          <w:b w:val="0"/>
          <w:bCs w:val="0"/>
        </w:rPr>
        <w:t>High groundwater levels</w:t>
      </w:r>
    </w:p>
    <w:p w:rsidR="6E904125" w:rsidP="29295290" w:rsidRDefault="6E904125" w14:paraId="53476E7E" w14:textId="3D5D3543">
      <w:pPr>
        <w:rPr>
          <w:rFonts w:ascii="Calibri" w:hAnsi="Calibri" w:cs="Calibri"/>
          <w:b w:val="0"/>
          <w:bCs w:val="0"/>
        </w:rPr>
      </w:pPr>
      <w:r w:rsidRPr="29295290" w:rsidR="6E904125">
        <w:rPr>
          <w:rFonts w:ascii="Calibri" w:hAnsi="Calibri" w:cs="Calibri"/>
          <w:b w:val="0"/>
          <w:bCs w:val="0"/>
        </w:rPr>
        <w:t xml:space="preserve">Based on current evidence, a deep </w:t>
      </w:r>
      <w:r w:rsidRPr="29295290" w:rsidR="304B527C">
        <w:rPr>
          <w:rFonts w:ascii="Calibri" w:hAnsi="Calibri" w:cs="Calibri"/>
          <w:b w:val="0"/>
          <w:bCs w:val="0"/>
        </w:rPr>
        <w:t>piled</w:t>
      </w:r>
      <w:r w:rsidRPr="29295290" w:rsidR="6E904125">
        <w:rPr>
          <w:rFonts w:ascii="Calibri" w:hAnsi="Calibri" w:cs="Calibri"/>
          <w:b w:val="0"/>
          <w:bCs w:val="0"/>
        </w:rPr>
        <w:t xml:space="preserve"> foundation system </w:t>
      </w:r>
      <w:r w:rsidRPr="29295290" w:rsidR="4936A920">
        <w:rPr>
          <w:rFonts w:ascii="Calibri" w:hAnsi="Calibri" w:cs="Calibri"/>
          <w:b w:val="0"/>
          <w:bCs w:val="0"/>
        </w:rPr>
        <w:t xml:space="preserve">preferably </w:t>
      </w:r>
      <w:r w:rsidRPr="29295290" w:rsidR="1FB92431">
        <w:rPr>
          <w:rFonts w:ascii="Calibri" w:hAnsi="Calibri" w:cs="Calibri"/>
          <w:b w:val="0"/>
          <w:bCs w:val="0"/>
        </w:rPr>
        <w:t>continuous</w:t>
      </w:r>
      <w:r w:rsidRPr="29295290" w:rsidR="6E904125">
        <w:rPr>
          <w:rFonts w:ascii="Calibri" w:hAnsi="Calibri" w:cs="Calibri"/>
          <w:b w:val="0"/>
          <w:bCs w:val="0"/>
        </w:rPr>
        <w:t xml:space="preserve"> </w:t>
      </w:r>
      <w:r w:rsidRPr="29295290" w:rsidR="09CF14D8">
        <w:rPr>
          <w:rFonts w:ascii="Calibri" w:hAnsi="Calibri" w:cs="Calibri"/>
          <w:b w:val="0"/>
          <w:bCs w:val="0"/>
        </w:rPr>
        <w:t xml:space="preserve">flight anger </w:t>
      </w:r>
      <w:r w:rsidRPr="29295290" w:rsidR="5E45E2C1">
        <w:rPr>
          <w:rFonts w:ascii="Calibri" w:hAnsi="Calibri" w:cs="Calibri"/>
          <w:b w:val="0"/>
          <w:bCs w:val="0"/>
        </w:rPr>
        <w:t xml:space="preserve">piles are the most </w:t>
      </w:r>
      <w:r w:rsidRPr="29295290" w:rsidR="5E45E2C1">
        <w:rPr>
          <w:rFonts w:ascii="Calibri" w:hAnsi="Calibri" w:cs="Calibri"/>
          <w:b w:val="0"/>
          <w:bCs w:val="0"/>
        </w:rPr>
        <w:t xml:space="preserve">appropriate </w:t>
      </w:r>
      <w:r w:rsidRPr="29295290" w:rsidR="3653F3DD">
        <w:rPr>
          <w:rFonts w:ascii="Calibri" w:hAnsi="Calibri" w:cs="Calibri"/>
          <w:b w:val="0"/>
          <w:bCs w:val="0"/>
        </w:rPr>
        <w:t>solution</w:t>
      </w:r>
      <w:r w:rsidRPr="29295290" w:rsidR="3653F3DD">
        <w:rPr>
          <w:rFonts w:ascii="Calibri" w:hAnsi="Calibri" w:cs="Calibri"/>
          <w:b w:val="0"/>
          <w:bCs w:val="0"/>
        </w:rPr>
        <w:t xml:space="preserve"> ensuring</w:t>
      </w:r>
      <w:r w:rsidRPr="29295290" w:rsidR="5E45E2C1">
        <w:rPr>
          <w:rFonts w:ascii="Calibri" w:hAnsi="Calibri" w:cs="Calibri"/>
          <w:b w:val="0"/>
          <w:bCs w:val="0"/>
        </w:rPr>
        <w:t>:</w:t>
      </w:r>
    </w:p>
    <w:p w:rsidR="5E45E2C1" w:rsidP="29295290" w:rsidRDefault="5E45E2C1" w14:paraId="091F90FE" w14:textId="2516D25C">
      <w:pPr>
        <w:pStyle w:val="ListParagraph"/>
        <w:numPr>
          <w:ilvl w:val="0"/>
          <w:numId w:val="1"/>
        </w:numPr>
        <w:rPr>
          <w:rFonts w:ascii="Calibri" w:hAnsi="Calibri" w:cs="Calibri"/>
          <w:b w:val="0"/>
          <w:bCs w:val="0"/>
        </w:rPr>
      </w:pPr>
      <w:r w:rsidRPr="29295290" w:rsidR="5E45E2C1">
        <w:rPr>
          <w:rFonts w:ascii="Calibri" w:hAnsi="Calibri" w:cs="Calibri"/>
          <w:b w:val="0"/>
          <w:bCs w:val="0"/>
        </w:rPr>
        <w:t xml:space="preserve">Structural stability </w:t>
      </w:r>
    </w:p>
    <w:p w:rsidR="5E45E2C1" w:rsidP="29295290" w:rsidRDefault="5E45E2C1" w14:paraId="17645213" w14:textId="0F51188D">
      <w:pPr>
        <w:pStyle w:val="ListParagraph"/>
        <w:numPr>
          <w:ilvl w:val="0"/>
          <w:numId w:val="1"/>
        </w:numPr>
        <w:rPr>
          <w:rFonts w:ascii="Calibri" w:hAnsi="Calibri" w:cs="Calibri"/>
          <w:b w:val="0"/>
          <w:bCs w:val="0"/>
        </w:rPr>
      </w:pPr>
      <w:r w:rsidRPr="29295290" w:rsidR="5E45E2C1">
        <w:rPr>
          <w:rFonts w:ascii="Calibri" w:hAnsi="Calibri" w:cs="Calibri"/>
          <w:b w:val="0"/>
          <w:bCs w:val="0"/>
        </w:rPr>
        <w:t>Settlement control</w:t>
      </w:r>
    </w:p>
    <w:p w:rsidR="5E45E2C1" w:rsidP="29295290" w:rsidRDefault="5E45E2C1" w14:paraId="339B4BE7" w14:textId="4C7B8E09">
      <w:pPr>
        <w:pStyle w:val="ListParagraph"/>
        <w:numPr>
          <w:ilvl w:val="0"/>
          <w:numId w:val="1"/>
        </w:numPr>
        <w:rPr>
          <w:rFonts w:ascii="Calibri" w:hAnsi="Calibri" w:cs="Calibri"/>
          <w:b w:val="0"/>
          <w:bCs w:val="0"/>
        </w:rPr>
      </w:pPr>
      <w:r w:rsidRPr="29295290" w:rsidR="5E45E2C1">
        <w:rPr>
          <w:rFonts w:ascii="Calibri" w:hAnsi="Calibri" w:cs="Calibri"/>
          <w:b w:val="0"/>
          <w:bCs w:val="0"/>
        </w:rPr>
        <w:t xml:space="preserve">Comparability with surrounding infrastructure </w:t>
      </w:r>
    </w:p>
    <w:p w:rsidR="6BCC6A66" w:rsidP="29295290" w:rsidRDefault="6BCC6A66" w14:paraId="28C26906" w14:textId="11044B59">
      <w:pPr>
        <w:rPr>
          <w:rFonts w:ascii="Calibri" w:hAnsi="Calibri" w:cs="Calibri"/>
          <w:b w:val="1"/>
          <w:bCs w:val="1"/>
          <w:sz w:val="28"/>
          <w:szCs w:val="28"/>
          <w:u w:val="single"/>
        </w:rPr>
      </w:pPr>
    </w:p>
    <w:p w:rsidR="6BCC6A66" w:rsidP="29295290" w:rsidRDefault="6BCC6A66" w14:paraId="417953B5" w14:textId="51F00ADF">
      <w:pPr>
        <w:rPr>
          <w:rFonts w:ascii="Calibri" w:hAnsi="Calibri" w:cs="Calibri"/>
          <w:b w:val="1"/>
          <w:bCs w:val="1"/>
          <w:sz w:val="28"/>
          <w:szCs w:val="28"/>
          <w:u w:val="single"/>
        </w:rPr>
      </w:pPr>
      <w:r w:rsidRPr="29295290" w:rsidR="2FB1CAA7">
        <w:rPr>
          <w:rFonts w:ascii="Calibri" w:hAnsi="Calibri" w:cs="Calibri"/>
          <w:b w:val="1"/>
          <w:bCs w:val="1"/>
          <w:sz w:val="28"/>
          <w:szCs w:val="28"/>
          <w:u w:val="single"/>
        </w:rPr>
        <w:t>References:</w:t>
      </w:r>
    </w:p>
    <w:p w:rsidR="6BCC6A66" w:rsidP="29295290" w:rsidRDefault="6BCC6A66" w14:paraId="05C8B4CC" w14:textId="064D1BFA">
      <w:pPr>
        <w:rPr>
          <w:rFonts w:ascii="Calibri" w:hAnsi="Calibri" w:cs="Calibri"/>
          <w:b w:val="1"/>
          <w:bCs w:val="1"/>
          <w:sz w:val="28"/>
          <w:szCs w:val="28"/>
          <w:u w:val="single"/>
        </w:rPr>
      </w:pPr>
    </w:p>
    <w:p w:rsidR="6BCC6A66" w:rsidP="29295290" w:rsidRDefault="6BCC6A66" w14:paraId="0AC8FDE6" w14:textId="76B670A8">
      <w:pPr>
        <w:pStyle w:val="ListParagraph"/>
        <w:numPr>
          <w:ilvl w:val="0"/>
          <w:numId w:val="8"/>
        </w:numPr>
        <w:spacing w:before="0" w:beforeAutospacing="off" w:after="0" w:afterAutospacing="off"/>
        <w:rPr>
          <w:rFonts w:ascii="Calibri" w:hAnsi="Calibri" w:eastAsia="Calibri" w:cs="Calibri"/>
          <w:noProof w:val="0"/>
          <w:sz w:val="24"/>
          <w:szCs w:val="24"/>
          <w:lang w:val="en-GB"/>
        </w:rPr>
      </w:pPr>
      <w:r w:rsidRPr="29295290" w:rsidR="61C7BC12">
        <w:rPr>
          <w:rFonts w:ascii="Calibri" w:hAnsi="Calibri" w:eastAsia="Calibri" w:cs="Calibri"/>
          <w:noProof w:val="0"/>
          <w:sz w:val="24"/>
          <w:szCs w:val="24"/>
          <w:lang w:val="en-GB"/>
        </w:rPr>
        <w:t>BS EN 1997-1 Eurocode 7</w:t>
      </w:r>
      <w:r>
        <w:br/>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b w:val="1"/>
          <w:bCs w:val="1"/>
          <w:noProof w:val="0"/>
          <w:sz w:val="24"/>
          <w:szCs w:val="24"/>
          <w:lang w:val="en-GB"/>
        </w:rPr>
        <w:t>British Standards Institution (2004)</w:t>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i w:val="1"/>
          <w:iCs w:val="1"/>
          <w:noProof w:val="0"/>
          <w:sz w:val="24"/>
          <w:szCs w:val="24"/>
          <w:lang w:val="en-GB"/>
        </w:rPr>
        <w:t>BS EN 1997-1: Eurocode 7 – Geotechnical design – Part 1: General rules</w:t>
      </w:r>
      <w:r w:rsidRPr="29295290" w:rsidR="61C7BC12">
        <w:rPr>
          <w:rFonts w:ascii="Calibri" w:hAnsi="Calibri" w:eastAsia="Calibri" w:cs="Calibri"/>
          <w:noProof w:val="0"/>
          <w:sz w:val="24"/>
          <w:szCs w:val="24"/>
          <w:lang w:val="en-GB"/>
        </w:rPr>
        <w:t xml:space="preserve">. London: BSI. </w:t>
      </w:r>
    </w:p>
    <w:p w:rsidR="6BCC6A66" w:rsidP="29295290" w:rsidRDefault="6BCC6A66" w14:paraId="7A5C8480" w14:textId="7282FF3A">
      <w:pPr>
        <w:pStyle w:val="ListParagraph"/>
        <w:numPr>
          <w:ilvl w:val="0"/>
          <w:numId w:val="8"/>
        </w:numPr>
        <w:spacing w:before="0" w:beforeAutospacing="off" w:after="0" w:afterAutospacing="off"/>
        <w:rPr>
          <w:rFonts w:ascii="Calibri" w:hAnsi="Calibri" w:eastAsia="Calibri" w:cs="Calibri"/>
          <w:noProof w:val="0"/>
          <w:sz w:val="24"/>
          <w:szCs w:val="24"/>
          <w:lang w:val="en-GB"/>
        </w:rPr>
      </w:pPr>
      <w:r w:rsidRPr="29295290" w:rsidR="61C7BC12">
        <w:rPr>
          <w:rFonts w:ascii="Calibri" w:hAnsi="Calibri" w:eastAsia="Calibri" w:cs="Calibri"/>
          <w:noProof w:val="0"/>
          <w:sz w:val="24"/>
          <w:szCs w:val="24"/>
          <w:lang w:val="en-GB"/>
        </w:rPr>
        <w:t>BS 5930</w:t>
      </w:r>
      <w:r>
        <w:br/>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b w:val="1"/>
          <w:bCs w:val="1"/>
          <w:noProof w:val="0"/>
          <w:sz w:val="24"/>
          <w:szCs w:val="24"/>
          <w:lang w:val="en-GB"/>
        </w:rPr>
        <w:t>British Standards Institution (2015)</w:t>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i w:val="1"/>
          <w:iCs w:val="1"/>
          <w:noProof w:val="0"/>
          <w:sz w:val="24"/>
          <w:szCs w:val="24"/>
          <w:lang w:val="en-GB"/>
        </w:rPr>
        <w:t>BS 5930: Code of practice for ground investigations</w:t>
      </w:r>
      <w:r w:rsidRPr="29295290" w:rsidR="61C7BC12">
        <w:rPr>
          <w:rFonts w:ascii="Calibri" w:hAnsi="Calibri" w:eastAsia="Calibri" w:cs="Calibri"/>
          <w:noProof w:val="0"/>
          <w:sz w:val="24"/>
          <w:szCs w:val="24"/>
          <w:lang w:val="en-GB"/>
        </w:rPr>
        <w:t xml:space="preserve">. London: BSI. </w:t>
      </w:r>
    </w:p>
    <w:p w:rsidR="6BCC6A66" w:rsidP="29295290" w:rsidRDefault="6BCC6A66" w14:paraId="75DAB303" w14:textId="3A26A265">
      <w:pPr>
        <w:pStyle w:val="ListParagraph"/>
        <w:numPr>
          <w:ilvl w:val="0"/>
          <w:numId w:val="8"/>
        </w:numPr>
        <w:spacing w:before="0" w:beforeAutospacing="off" w:after="0" w:afterAutospacing="off"/>
        <w:rPr>
          <w:rFonts w:ascii="Calibri" w:hAnsi="Calibri" w:eastAsia="Calibri" w:cs="Calibri"/>
          <w:noProof w:val="0"/>
          <w:sz w:val="24"/>
          <w:szCs w:val="24"/>
          <w:lang w:val="en-GB"/>
        </w:rPr>
      </w:pPr>
      <w:r w:rsidRPr="29295290" w:rsidR="61C7BC12">
        <w:rPr>
          <w:rFonts w:ascii="Calibri" w:hAnsi="Calibri" w:eastAsia="Calibri" w:cs="Calibri"/>
          <w:noProof w:val="0"/>
          <w:sz w:val="24"/>
          <w:szCs w:val="24"/>
          <w:lang w:val="en-GB"/>
        </w:rPr>
        <w:t>BS 10175</w:t>
      </w:r>
      <w:r>
        <w:br/>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b w:val="1"/>
          <w:bCs w:val="1"/>
          <w:noProof w:val="0"/>
          <w:sz w:val="24"/>
          <w:szCs w:val="24"/>
          <w:lang w:val="en-GB"/>
        </w:rPr>
        <w:t>British Standards Institution (2011)</w:t>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i w:val="1"/>
          <w:iCs w:val="1"/>
          <w:noProof w:val="0"/>
          <w:sz w:val="24"/>
          <w:szCs w:val="24"/>
          <w:lang w:val="en-GB"/>
        </w:rPr>
        <w:t>BS 10175: Investigation of potentially contaminated sites</w:t>
      </w:r>
      <w:r w:rsidRPr="29295290" w:rsidR="61C7BC12">
        <w:rPr>
          <w:rFonts w:ascii="Calibri" w:hAnsi="Calibri" w:eastAsia="Calibri" w:cs="Calibri"/>
          <w:noProof w:val="0"/>
          <w:sz w:val="24"/>
          <w:szCs w:val="24"/>
          <w:lang w:val="en-GB"/>
        </w:rPr>
        <w:t xml:space="preserve">. London: BSI. </w:t>
      </w:r>
    </w:p>
    <w:p w:rsidR="6BCC6A66" w:rsidP="29295290" w:rsidRDefault="6BCC6A66" w14:paraId="0AB8C837" w14:textId="0D4AC612">
      <w:pPr>
        <w:pStyle w:val="ListParagraph"/>
        <w:numPr>
          <w:ilvl w:val="0"/>
          <w:numId w:val="8"/>
        </w:numPr>
        <w:spacing w:before="0" w:beforeAutospacing="off" w:after="0" w:afterAutospacing="off"/>
        <w:rPr>
          <w:rFonts w:ascii="Calibri" w:hAnsi="Calibri" w:eastAsia="Calibri" w:cs="Calibri"/>
          <w:noProof w:val="0"/>
          <w:sz w:val="24"/>
          <w:szCs w:val="24"/>
          <w:lang w:val="en-GB"/>
        </w:rPr>
      </w:pPr>
      <w:r w:rsidRPr="29295290" w:rsidR="61C7BC12">
        <w:rPr>
          <w:rFonts w:ascii="Calibri" w:hAnsi="Calibri" w:eastAsia="Calibri" w:cs="Calibri"/>
          <w:noProof w:val="0"/>
          <w:sz w:val="24"/>
          <w:szCs w:val="24"/>
          <w:lang w:val="en-GB"/>
        </w:rPr>
        <w:t>Building Regulations 2010</w:t>
      </w:r>
      <w:r>
        <w:br/>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b w:val="1"/>
          <w:bCs w:val="1"/>
          <w:noProof w:val="0"/>
          <w:sz w:val="24"/>
          <w:szCs w:val="24"/>
          <w:lang w:val="en-GB"/>
        </w:rPr>
        <w:t>UK Government (2010)</w:t>
      </w:r>
      <w:r w:rsidRPr="29295290" w:rsidR="61C7BC12">
        <w:rPr>
          <w:rFonts w:ascii="Calibri" w:hAnsi="Calibri" w:eastAsia="Calibri" w:cs="Calibri"/>
          <w:noProof w:val="0"/>
          <w:sz w:val="24"/>
          <w:szCs w:val="24"/>
          <w:lang w:val="en-GB"/>
        </w:rPr>
        <w:t xml:space="preserve">. </w:t>
      </w:r>
      <w:r w:rsidRPr="29295290" w:rsidR="61C7BC12">
        <w:rPr>
          <w:rFonts w:ascii="Calibri" w:hAnsi="Calibri" w:eastAsia="Calibri" w:cs="Calibri"/>
          <w:i w:val="1"/>
          <w:iCs w:val="1"/>
          <w:noProof w:val="0"/>
          <w:sz w:val="24"/>
          <w:szCs w:val="24"/>
          <w:lang w:val="en-GB"/>
        </w:rPr>
        <w:t>The Building Regulations 2010</w:t>
      </w:r>
      <w:r w:rsidRPr="29295290" w:rsidR="61C7BC12">
        <w:rPr>
          <w:rFonts w:ascii="Calibri" w:hAnsi="Calibri" w:eastAsia="Calibri" w:cs="Calibri"/>
          <w:noProof w:val="0"/>
          <w:sz w:val="24"/>
          <w:szCs w:val="24"/>
          <w:lang w:val="en-GB"/>
        </w:rPr>
        <w:t>. London: HMSO</w:t>
      </w:r>
    </w:p>
    <w:p w:rsidR="6BCC6A66" w:rsidP="29295290" w:rsidRDefault="6BCC6A66" w14:paraId="7C931815" w14:textId="6257967D">
      <w:pPr>
        <w:pStyle w:val="Normal"/>
        <w:rPr>
          <w:rFonts w:ascii="Calibri" w:hAnsi="Calibri" w:eastAsia="Calibri" w:cs="Calibri"/>
          <w:noProof w:val="0"/>
          <w:sz w:val="24"/>
          <w:szCs w:val="24"/>
          <w:lang w:val="en-GB"/>
        </w:rPr>
      </w:pPr>
      <w:hyperlink r:id="R00ca24508f154d3f">
        <w:r w:rsidRPr="29295290" w:rsidR="168E30DA">
          <w:rPr>
            <w:rStyle w:val="Hyperlink"/>
            <w:rFonts w:ascii="Calibri" w:hAnsi="Calibri" w:eastAsia="Calibri" w:cs="Calibri"/>
            <w:noProof w:val="0"/>
            <w:sz w:val="24"/>
            <w:szCs w:val="24"/>
            <w:lang w:val="en-GB"/>
          </w:rPr>
          <w:t>BS EN 1997-2 - Eurocode 7 - Geotechnical design. Part 2: Ground properties</w:t>
        </w:r>
      </w:hyperlink>
    </w:p>
    <w:p w:rsidRPr="006552E4" w:rsidR="006552E4" w:rsidP="29295290" w:rsidRDefault="006552E4" w14:paraId="381FABC9" w14:textId="64496DB9">
      <w:pPr>
        <w:pStyle w:val="Normal"/>
        <w:rPr>
          <w:rFonts w:ascii="Calibri" w:hAnsi="Calibri" w:eastAsia="Calibri" w:cs="Calibri"/>
          <w:noProof w:val="0"/>
          <w:sz w:val="24"/>
          <w:szCs w:val="24"/>
          <w:lang w:val="en-GB"/>
        </w:rPr>
      </w:pPr>
      <w:hyperlink r:id="Rc18643288b764b37">
        <w:r w:rsidRPr="29295290" w:rsidR="168E30DA">
          <w:rPr>
            <w:rStyle w:val="Hyperlink"/>
            <w:rFonts w:ascii="Calibri" w:hAnsi="Calibri" w:eastAsia="Calibri" w:cs="Calibri"/>
            <w:noProof w:val="0"/>
            <w:sz w:val="24"/>
            <w:szCs w:val="24"/>
            <w:lang w:val="en-GB"/>
          </w:rPr>
          <w:t>2179251</w:t>
        </w:r>
      </w:hyperlink>
    </w:p>
    <w:p w:rsidRPr="00C13F2D" w:rsidR="00C13F2D" w:rsidP="29295290" w:rsidRDefault="00C13F2D" w14:paraId="330FD9EA" w14:textId="0A56848D">
      <w:pPr>
        <w:pStyle w:val="Normal"/>
        <w:rPr>
          <w:rFonts w:ascii="Calibri" w:hAnsi="Calibri" w:eastAsia="Calibri" w:cs="Calibri"/>
          <w:noProof w:val="0"/>
          <w:sz w:val="24"/>
          <w:szCs w:val="24"/>
          <w:lang w:val="en-GB"/>
        </w:rPr>
      </w:pPr>
      <w:hyperlink r:id="R3e27e8ee0a8a439f">
        <w:r w:rsidRPr="29295290" w:rsidR="168E30DA">
          <w:rPr>
            <w:rStyle w:val="Hyperlink"/>
            <w:rFonts w:ascii="Calibri" w:hAnsi="Calibri" w:eastAsia="Calibri" w:cs="Calibri"/>
            <w:noProof w:val="0"/>
            <w:sz w:val="24"/>
            <w:szCs w:val="24"/>
            <w:lang w:val="en-GB"/>
          </w:rPr>
          <w:t>BS 5930 - Code of practice for ground investigations</w:t>
        </w:r>
      </w:hyperlink>
    </w:p>
    <w:p w:rsidRPr="00C13F2D" w:rsidR="00C13F2D" w:rsidP="29295290" w:rsidRDefault="00C13F2D" w14:paraId="19CB3B36" w14:textId="4798D1A4">
      <w:pPr>
        <w:pStyle w:val="Normal"/>
        <w:rPr>
          <w:rFonts w:ascii="Calibri" w:hAnsi="Calibri" w:eastAsia="Calibri" w:cs="Calibri"/>
          <w:noProof w:val="0"/>
          <w:sz w:val="32"/>
          <w:szCs w:val="32"/>
          <w:lang w:val="en-GB"/>
        </w:rPr>
      </w:pPr>
      <w:hyperlink r:id="Rf096d21226064d04">
        <w:r w:rsidRPr="29295290" w:rsidR="2AFEF8F2">
          <w:rPr>
            <w:rStyle w:val="Hyperlink"/>
            <w:rFonts w:ascii="Calibri" w:hAnsi="Calibri" w:eastAsia="Calibri" w:cs="Calibri"/>
            <w:noProof w:val="0"/>
            <w:sz w:val="32"/>
            <w:szCs w:val="32"/>
            <w:lang w:val="en-GB"/>
          </w:rPr>
          <w:t>Borehole that can be associated with Assignment.docx</w:t>
        </w:r>
      </w:hyperlink>
    </w:p>
    <w:p w:rsidR="2AFEF8F2" w:rsidP="29295290" w:rsidRDefault="2AFEF8F2" w14:paraId="1C211520" w14:textId="12401834">
      <w:pPr>
        <w:pStyle w:val="Normal"/>
        <w:rPr>
          <w:rFonts w:ascii="Calibri" w:hAnsi="Calibri" w:eastAsia="Calibri" w:cs="Calibri"/>
          <w:noProof w:val="0"/>
          <w:sz w:val="32"/>
          <w:szCs w:val="32"/>
          <w:lang w:val="en-GB"/>
        </w:rPr>
      </w:pPr>
      <w:hyperlink r:id="R77deb8cafd6e45f5">
        <w:r w:rsidRPr="29295290" w:rsidR="2AFEF8F2">
          <w:rPr>
            <w:rStyle w:val="Hyperlink"/>
            <w:rFonts w:ascii="Calibri" w:hAnsi="Calibri" w:eastAsia="Calibri" w:cs="Calibri"/>
            <w:noProof w:val="0"/>
            <w:sz w:val="32"/>
            <w:szCs w:val="32"/>
            <w:lang w:val="en-GB"/>
          </w:rPr>
          <w:t>CODE OF PRACTICE FOR GROUND INVESTIGATION 3.pptx</w:t>
        </w:r>
      </w:hyperlink>
    </w:p>
    <w:sectPr w:rsidRPr="00C13F2D" w:rsidR="00C13F2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99B4C"/>
    <w:multiLevelType w:val="hybridMultilevel"/>
    <w:tmpl w:val="FFFFFFFF"/>
    <w:lvl w:ilvl="0" w:tplc="746CD1BE">
      <w:start w:val="1"/>
      <w:numFmt w:val="bullet"/>
      <w:lvlText w:val=""/>
      <w:lvlJc w:val="left"/>
      <w:pPr>
        <w:ind w:left="720" w:hanging="360"/>
      </w:pPr>
      <w:rPr>
        <w:rFonts w:hint="default" w:ascii="Symbol" w:hAnsi="Symbol"/>
      </w:rPr>
    </w:lvl>
    <w:lvl w:ilvl="1" w:tplc="FE664202">
      <w:start w:val="1"/>
      <w:numFmt w:val="bullet"/>
      <w:lvlText w:val="o"/>
      <w:lvlJc w:val="left"/>
      <w:pPr>
        <w:ind w:left="1440" w:hanging="360"/>
      </w:pPr>
      <w:rPr>
        <w:rFonts w:hint="default" w:ascii="Courier New" w:hAnsi="Courier New"/>
      </w:rPr>
    </w:lvl>
    <w:lvl w:ilvl="2" w:tplc="C0A64620">
      <w:start w:val="1"/>
      <w:numFmt w:val="bullet"/>
      <w:lvlText w:val=""/>
      <w:lvlJc w:val="left"/>
      <w:pPr>
        <w:ind w:left="2160" w:hanging="360"/>
      </w:pPr>
      <w:rPr>
        <w:rFonts w:hint="default" w:ascii="Wingdings" w:hAnsi="Wingdings"/>
      </w:rPr>
    </w:lvl>
    <w:lvl w:ilvl="3" w:tplc="A80EB622">
      <w:start w:val="1"/>
      <w:numFmt w:val="bullet"/>
      <w:lvlText w:val=""/>
      <w:lvlJc w:val="left"/>
      <w:pPr>
        <w:ind w:left="2880" w:hanging="360"/>
      </w:pPr>
      <w:rPr>
        <w:rFonts w:hint="default" w:ascii="Symbol" w:hAnsi="Symbol"/>
      </w:rPr>
    </w:lvl>
    <w:lvl w:ilvl="4" w:tplc="A9E0A610">
      <w:start w:val="1"/>
      <w:numFmt w:val="bullet"/>
      <w:lvlText w:val="o"/>
      <w:lvlJc w:val="left"/>
      <w:pPr>
        <w:ind w:left="3600" w:hanging="360"/>
      </w:pPr>
      <w:rPr>
        <w:rFonts w:hint="default" w:ascii="Courier New" w:hAnsi="Courier New"/>
      </w:rPr>
    </w:lvl>
    <w:lvl w:ilvl="5" w:tplc="64D84CDC">
      <w:start w:val="1"/>
      <w:numFmt w:val="bullet"/>
      <w:lvlText w:val=""/>
      <w:lvlJc w:val="left"/>
      <w:pPr>
        <w:ind w:left="4320" w:hanging="360"/>
      </w:pPr>
      <w:rPr>
        <w:rFonts w:hint="default" w:ascii="Wingdings" w:hAnsi="Wingdings"/>
      </w:rPr>
    </w:lvl>
    <w:lvl w:ilvl="6" w:tplc="1C2416DC">
      <w:start w:val="1"/>
      <w:numFmt w:val="bullet"/>
      <w:lvlText w:val=""/>
      <w:lvlJc w:val="left"/>
      <w:pPr>
        <w:ind w:left="5040" w:hanging="360"/>
      </w:pPr>
      <w:rPr>
        <w:rFonts w:hint="default" w:ascii="Symbol" w:hAnsi="Symbol"/>
      </w:rPr>
    </w:lvl>
    <w:lvl w:ilvl="7" w:tplc="6FCECAA6">
      <w:start w:val="1"/>
      <w:numFmt w:val="bullet"/>
      <w:lvlText w:val="o"/>
      <w:lvlJc w:val="left"/>
      <w:pPr>
        <w:ind w:left="5760" w:hanging="360"/>
      </w:pPr>
      <w:rPr>
        <w:rFonts w:hint="default" w:ascii="Courier New" w:hAnsi="Courier New"/>
      </w:rPr>
    </w:lvl>
    <w:lvl w:ilvl="8" w:tplc="E4541C12">
      <w:start w:val="1"/>
      <w:numFmt w:val="bullet"/>
      <w:lvlText w:val=""/>
      <w:lvlJc w:val="left"/>
      <w:pPr>
        <w:ind w:left="6480" w:hanging="360"/>
      </w:pPr>
      <w:rPr>
        <w:rFonts w:hint="default" w:ascii="Wingdings" w:hAnsi="Wingdings"/>
      </w:rPr>
    </w:lvl>
  </w:abstractNum>
  <w:abstractNum w:abstractNumId="1" w15:restartNumberingAfterBreak="0">
    <w:nsid w:val="1A47628B"/>
    <w:multiLevelType w:val="hybridMultilevel"/>
    <w:tmpl w:val="FFFFFFFF"/>
    <w:lvl w:ilvl="0" w:tplc="DD743F02">
      <w:start w:val="1"/>
      <w:numFmt w:val="bullet"/>
      <w:lvlText w:val=""/>
      <w:lvlJc w:val="left"/>
      <w:pPr>
        <w:ind w:left="720" w:hanging="360"/>
      </w:pPr>
      <w:rPr>
        <w:rFonts w:hint="default" w:ascii="Symbol" w:hAnsi="Symbol"/>
      </w:rPr>
    </w:lvl>
    <w:lvl w:ilvl="1" w:tplc="9BE29CD6">
      <w:start w:val="1"/>
      <w:numFmt w:val="bullet"/>
      <w:lvlText w:val="o"/>
      <w:lvlJc w:val="left"/>
      <w:pPr>
        <w:ind w:left="1440" w:hanging="360"/>
      </w:pPr>
      <w:rPr>
        <w:rFonts w:hint="default" w:ascii="Courier New" w:hAnsi="Courier New"/>
      </w:rPr>
    </w:lvl>
    <w:lvl w:ilvl="2" w:tplc="5F9C382A">
      <w:start w:val="1"/>
      <w:numFmt w:val="bullet"/>
      <w:lvlText w:val=""/>
      <w:lvlJc w:val="left"/>
      <w:pPr>
        <w:ind w:left="2160" w:hanging="360"/>
      </w:pPr>
      <w:rPr>
        <w:rFonts w:hint="default" w:ascii="Wingdings" w:hAnsi="Wingdings"/>
      </w:rPr>
    </w:lvl>
    <w:lvl w:ilvl="3" w:tplc="038A0810">
      <w:start w:val="1"/>
      <w:numFmt w:val="bullet"/>
      <w:lvlText w:val=""/>
      <w:lvlJc w:val="left"/>
      <w:pPr>
        <w:ind w:left="2880" w:hanging="360"/>
      </w:pPr>
      <w:rPr>
        <w:rFonts w:hint="default" w:ascii="Symbol" w:hAnsi="Symbol"/>
      </w:rPr>
    </w:lvl>
    <w:lvl w:ilvl="4" w:tplc="A48E6B62">
      <w:start w:val="1"/>
      <w:numFmt w:val="bullet"/>
      <w:lvlText w:val="o"/>
      <w:lvlJc w:val="left"/>
      <w:pPr>
        <w:ind w:left="3600" w:hanging="360"/>
      </w:pPr>
      <w:rPr>
        <w:rFonts w:hint="default" w:ascii="Courier New" w:hAnsi="Courier New"/>
      </w:rPr>
    </w:lvl>
    <w:lvl w:ilvl="5" w:tplc="0F9E7104">
      <w:start w:val="1"/>
      <w:numFmt w:val="bullet"/>
      <w:lvlText w:val=""/>
      <w:lvlJc w:val="left"/>
      <w:pPr>
        <w:ind w:left="4320" w:hanging="360"/>
      </w:pPr>
      <w:rPr>
        <w:rFonts w:hint="default" w:ascii="Wingdings" w:hAnsi="Wingdings"/>
      </w:rPr>
    </w:lvl>
    <w:lvl w:ilvl="6" w:tplc="0874C13A">
      <w:start w:val="1"/>
      <w:numFmt w:val="bullet"/>
      <w:lvlText w:val=""/>
      <w:lvlJc w:val="left"/>
      <w:pPr>
        <w:ind w:left="5040" w:hanging="360"/>
      </w:pPr>
      <w:rPr>
        <w:rFonts w:hint="default" w:ascii="Symbol" w:hAnsi="Symbol"/>
      </w:rPr>
    </w:lvl>
    <w:lvl w:ilvl="7" w:tplc="8362C370">
      <w:start w:val="1"/>
      <w:numFmt w:val="bullet"/>
      <w:lvlText w:val="o"/>
      <w:lvlJc w:val="left"/>
      <w:pPr>
        <w:ind w:left="5760" w:hanging="360"/>
      </w:pPr>
      <w:rPr>
        <w:rFonts w:hint="default" w:ascii="Courier New" w:hAnsi="Courier New"/>
      </w:rPr>
    </w:lvl>
    <w:lvl w:ilvl="8" w:tplc="36D29A84">
      <w:start w:val="1"/>
      <w:numFmt w:val="bullet"/>
      <w:lvlText w:val=""/>
      <w:lvlJc w:val="left"/>
      <w:pPr>
        <w:ind w:left="6480" w:hanging="360"/>
      </w:pPr>
      <w:rPr>
        <w:rFonts w:hint="default" w:ascii="Wingdings" w:hAnsi="Wingdings"/>
      </w:rPr>
    </w:lvl>
  </w:abstractNum>
  <w:abstractNum w:abstractNumId="2" w15:restartNumberingAfterBreak="0">
    <w:nsid w:val="22DCCCED"/>
    <w:multiLevelType w:val="hybridMultilevel"/>
    <w:tmpl w:val="FFFFFFFF"/>
    <w:lvl w:ilvl="0" w:tplc="DD78D2FC">
      <w:start w:val="1"/>
      <w:numFmt w:val="bullet"/>
      <w:lvlText w:val=""/>
      <w:lvlJc w:val="left"/>
      <w:pPr>
        <w:ind w:left="720" w:hanging="360"/>
      </w:pPr>
      <w:rPr>
        <w:rFonts w:hint="default" w:ascii="Symbol" w:hAnsi="Symbol"/>
      </w:rPr>
    </w:lvl>
    <w:lvl w:ilvl="1" w:tplc="C82A657C">
      <w:start w:val="1"/>
      <w:numFmt w:val="bullet"/>
      <w:lvlText w:val="o"/>
      <w:lvlJc w:val="left"/>
      <w:pPr>
        <w:ind w:left="1440" w:hanging="360"/>
      </w:pPr>
      <w:rPr>
        <w:rFonts w:hint="default" w:ascii="Courier New" w:hAnsi="Courier New"/>
      </w:rPr>
    </w:lvl>
    <w:lvl w:ilvl="2" w:tplc="B022B600">
      <w:start w:val="1"/>
      <w:numFmt w:val="bullet"/>
      <w:lvlText w:val=""/>
      <w:lvlJc w:val="left"/>
      <w:pPr>
        <w:ind w:left="2160" w:hanging="360"/>
      </w:pPr>
      <w:rPr>
        <w:rFonts w:hint="default" w:ascii="Wingdings" w:hAnsi="Wingdings"/>
      </w:rPr>
    </w:lvl>
    <w:lvl w:ilvl="3" w:tplc="D2BAE2C6">
      <w:start w:val="1"/>
      <w:numFmt w:val="bullet"/>
      <w:lvlText w:val=""/>
      <w:lvlJc w:val="left"/>
      <w:pPr>
        <w:ind w:left="2880" w:hanging="360"/>
      </w:pPr>
      <w:rPr>
        <w:rFonts w:hint="default" w:ascii="Symbol" w:hAnsi="Symbol"/>
      </w:rPr>
    </w:lvl>
    <w:lvl w:ilvl="4" w:tplc="4754DA18">
      <w:start w:val="1"/>
      <w:numFmt w:val="bullet"/>
      <w:lvlText w:val="o"/>
      <w:lvlJc w:val="left"/>
      <w:pPr>
        <w:ind w:left="3600" w:hanging="360"/>
      </w:pPr>
      <w:rPr>
        <w:rFonts w:hint="default" w:ascii="Courier New" w:hAnsi="Courier New"/>
      </w:rPr>
    </w:lvl>
    <w:lvl w:ilvl="5" w:tplc="4B9AD0E2">
      <w:start w:val="1"/>
      <w:numFmt w:val="bullet"/>
      <w:lvlText w:val=""/>
      <w:lvlJc w:val="left"/>
      <w:pPr>
        <w:ind w:left="4320" w:hanging="360"/>
      </w:pPr>
      <w:rPr>
        <w:rFonts w:hint="default" w:ascii="Wingdings" w:hAnsi="Wingdings"/>
      </w:rPr>
    </w:lvl>
    <w:lvl w:ilvl="6" w:tplc="E8D4CC98">
      <w:start w:val="1"/>
      <w:numFmt w:val="bullet"/>
      <w:lvlText w:val=""/>
      <w:lvlJc w:val="left"/>
      <w:pPr>
        <w:ind w:left="5040" w:hanging="360"/>
      </w:pPr>
      <w:rPr>
        <w:rFonts w:hint="default" w:ascii="Symbol" w:hAnsi="Symbol"/>
      </w:rPr>
    </w:lvl>
    <w:lvl w:ilvl="7" w:tplc="79647CC4">
      <w:start w:val="1"/>
      <w:numFmt w:val="bullet"/>
      <w:lvlText w:val="o"/>
      <w:lvlJc w:val="left"/>
      <w:pPr>
        <w:ind w:left="5760" w:hanging="360"/>
      </w:pPr>
      <w:rPr>
        <w:rFonts w:hint="default" w:ascii="Courier New" w:hAnsi="Courier New"/>
      </w:rPr>
    </w:lvl>
    <w:lvl w:ilvl="8" w:tplc="D188FFB6">
      <w:start w:val="1"/>
      <w:numFmt w:val="bullet"/>
      <w:lvlText w:val=""/>
      <w:lvlJc w:val="left"/>
      <w:pPr>
        <w:ind w:left="6480" w:hanging="360"/>
      </w:pPr>
      <w:rPr>
        <w:rFonts w:hint="default" w:ascii="Wingdings" w:hAnsi="Wingdings"/>
      </w:rPr>
    </w:lvl>
  </w:abstractNum>
  <w:abstractNum w:abstractNumId="3" w15:restartNumberingAfterBreak="0">
    <w:nsid w:val="2398C5E3"/>
    <w:multiLevelType w:val="hybridMultilevel"/>
    <w:tmpl w:val="FFFFFFFF"/>
    <w:lvl w:ilvl="0" w:tplc="0486F57E">
      <w:start w:val="1"/>
      <w:numFmt w:val="bullet"/>
      <w:lvlText w:val=""/>
      <w:lvlJc w:val="left"/>
      <w:pPr>
        <w:ind w:left="720" w:hanging="360"/>
      </w:pPr>
      <w:rPr>
        <w:rFonts w:hint="default" w:ascii="Symbol" w:hAnsi="Symbol"/>
      </w:rPr>
    </w:lvl>
    <w:lvl w:ilvl="1" w:tplc="8C1A577A">
      <w:start w:val="1"/>
      <w:numFmt w:val="bullet"/>
      <w:lvlText w:val="o"/>
      <w:lvlJc w:val="left"/>
      <w:pPr>
        <w:ind w:left="1440" w:hanging="360"/>
      </w:pPr>
      <w:rPr>
        <w:rFonts w:hint="default" w:ascii="Courier New" w:hAnsi="Courier New"/>
      </w:rPr>
    </w:lvl>
    <w:lvl w:ilvl="2" w:tplc="8034AB82">
      <w:start w:val="1"/>
      <w:numFmt w:val="bullet"/>
      <w:lvlText w:val=""/>
      <w:lvlJc w:val="left"/>
      <w:pPr>
        <w:ind w:left="2160" w:hanging="360"/>
      </w:pPr>
      <w:rPr>
        <w:rFonts w:hint="default" w:ascii="Wingdings" w:hAnsi="Wingdings"/>
      </w:rPr>
    </w:lvl>
    <w:lvl w:ilvl="3" w:tplc="108AF1BE">
      <w:start w:val="1"/>
      <w:numFmt w:val="bullet"/>
      <w:lvlText w:val=""/>
      <w:lvlJc w:val="left"/>
      <w:pPr>
        <w:ind w:left="2880" w:hanging="360"/>
      </w:pPr>
      <w:rPr>
        <w:rFonts w:hint="default" w:ascii="Symbol" w:hAnsi="Symbol"/>
      </w:rPr>
    </w:lvl>
    <w:lvl w:ilvl="4" w:tplc="A76C451E">
      <w:start w:val="1"/>
      <w:numFmt w:val="bullet"/>
      <w:lvlText w:val="o"/>
      <w:lvlJc w:val="left"/>
      <w:pPr>
        <w:ind w:left="3600" w:hanging="360"/>
      </w:pPr>
      <w:rPr>
        <w:rFonts w:hint="default" w:ascii="Courier New" w:hAnsi="Courier New"/>
      </w:rPr>
    </w:lvl>
    <w:lvl w:ilvl="5" w:tplc="EAE25FC0">
      <w:start w:val="1"/>
      <w:numFmt w:val="bullet"/>
      <w:lvlText w:val=""/>
      <w:lvlJc w:val="left"/>
      <w:pPr>
        <w:ind w:left="4320" w:hanging="360"/>
      </w:pPr>
      <w:rPr>
        <w:rFonts w:hint="default" w:ascii="Wingdings" w:hAnsi="Wingdings"/>
      </w:rPr>
    </w:lvl>
    <w:lvl w:ilvl="6" w:tplc="D7CA23D4">
      <w:start w:val="1"/>
      <w:numFmt w:val="bullet"/>
      <w:lvlText w:val=""/>
      <w:lvlJc w:val="left"/>
      <w:pPr>
        <w:ind w:left="5040" w:hanging="360"/>
      </w:pPr>
      <w:rPr>
        <w:rFonts w:hint="default" w:ascii="Symbol" w:hAnsi="Symbol"/>
      </w:rPr>
    </w:lvl>
    <w:lvl w:ilvl="7" w:tplc="FB30EDBE">
      <w:start w:val="1"/>
      <w:numFmt w:val="bullet"/>
      <w:lvlText w:val="o"/>
      <w:lvlJc w:val="left"/>
      <w:pPr>
        <w:ind w:left="5760" w:hanging="360"/>
      </w:pPr>
      <w:rPr>
        <w:rFonts w:hint="default" w:ascii="Courier New" w:hAnsi="Courier New"/>
      </w:rPr>
    </w:lvl>
    <w:lvl w:ilvl="8" w:tplc="34D4F0F8">
      <w:start w:val="1"/>
      <w:numFmt w:val="bullet"/>
      <w:lvlText w:val=""/>
      <w:lvlJc w:val="left"/>
      <w:pPr>
        <w:ind w:left="6480" w:hanging="360"/>
      </w:pPr>
      <w:rPr>
        <w:rFonts w:hint="default" w:ascii="Wingdings" w:hAnsi="Wingdings"/>
      </w:rPr>
    </w:lvl>
  </w:abstractNum>
  <w:abstractNum w:abstractNumId="4" w15:restartNumberingAfterBreak="0">
    <w:nsid w:val="2FBD21B4"/>
    <w:multiLevelType w:val="hybridMultilevel"/>
    <w:tmpl w:val="FFFFFFFF"/>
    <w:lvl w:ilvl="0" w:tplc="CAFA8E8C">
      <w:start w:val="1"/>
      <w:numFmt w:val="bullet"/>
      <w:lvlText w:val=""/>
      <w:lvlJc w:val="left"/>
      <w:pPr>
        <w:ind w:left="720" w:hanging="360"/>
      </w:pPr>
      <w:rPr>
        <w:rFonts w:hint="default" w:ascii="Symbol" w:hAnsi="Symbol"/>
      </w:rPr>
    </w:lvl>
    <w:lvl w:ilvl="1" w:tplc="339C6570">
      <w:start w:val="1"/>
      <w:numFmt w:val="bullet"/>
      <w:lvlText w:val="o"/>
      <w:lvlJc w:val="left"/>
      <w:pPr>
        <w:ind w:left="1440" w:hanging="360"/>
      </w:pPr>
      <w:rPr>
        <w:rFonts w:hint="default" w:ascii="Courier New" w:hAnsi="Courier New"/>
      </w:rPr>
    </w:lvl>
    <w:lvl w:ilvl="2" w:tplc="161EBD0A">
      <w:start w:val="1"/>
      <w:numFmt w:val="bullet"/>
      <w:lvlText w:val=""/>
      <w:lvlJc w:val="left"/>
      <w:pPr>
        <w:ind w:left="2160" w:hanging="360"/>
      </w:pPr>
      <w:rPr>
        <w:rFonts w:hint="default" w:ascii="Wingdings" w:hAnsi="Wingdings"/>
      </w:rPr>
    </w:lvl>
    <w:lvl w:ilvl="3" w:tplc="9C201D2E">
      <w:start w:val="1"/>
      <w:numFmt w:val="bullet"/>
      <w:lvlText w:val=""/>
      <w:lvlJc w:val="left"/>
      <w:pPr>
        <w:ind w:left="2880" w:hanging="360"/>
      </w:pPr>
      <w:rPr>
        <w:rFonts w:hint="default" w:ascii="Symbol" w:hAnsi="Symbol"/>
      </w:rPr>
    </w:lvl>
    <w:lvl w:ilvl="4" w:tplc="C8F88326">
      <w:start w:val="1"/>
      <w:numFmt w:val="bullet"/>
      <w:lvlText w:val="o"/>
      <w:lvlJc w:val="left"/>
      <w:pPr>
        <w:ind w:left="3600" w:hanging="360"/>
      </w:pPr>
      <w:rPr>
        <w:rFonts w:hint="default" w:ascii="Courier New" w:hAnsi="Courier New"/>
      </w:rPr>
    </w:lvl>
    <w:lvl w:ilvl="5" w:tplc="CCA0D468">
      <w:start w:val="1"/>
      <w:numFmt w:val="bullet"/>
      <w:lvlText w:val=""/>
      <w:lvlJc w:val="left"/>
      <w:pPr>
        <w:ind w:left="4320" w:hanging="360"/>
      </w:pPr>
      <w:rPr>
        <w:rFonts w:hint="default" w:ascii="Wingdings" w:hAnsi="Wingdings"/>
      </w:rPr>
    </w:lvl>
    <w:lvl w:ilvl="6" w:tplc="241EDD9A">
      <w:start w:val="1"/>
      <w:numFmt w:val="bullet"/>
      <w:lvlText w:val=""/>
      <w:lvlJc w:val="left"/>
      <w:pPr>
        <w:ind w:left="5040" w:hanging="360"/>
      </w:pPr>
      <w:rPr>
        <w:rFonts w:hint="default" w:ascii="Symbol" w:hAnsi="Symbol"/>
      </w:rPr>
    </w:lvl>
    <w:lvl w:ilvl="7" w:tplc="DD4A121C">
      <w:start w:val="1"/>
      <w:numFmt w:val="bullet"/>
      <w:lvlText w:val="o"/>
      <w:lvlJc w:val="left"/>
      <w:pPr>
        <w:ind w:left="5760" w:hanging="360"/>
      </w:pPr>
      <w:rPr>
        <w:rFonts w:hint="default" w:ascii="Courier New" w:hAnsi="Courier New"/>
      </w:rPr>
    </w:lvl>
    <w:lvl w:ilvl="8" w:tplc="3A2E83A6">
      <w:start w:val="1"/>
      <w:numFmt w:val="bullet"/>
      <w:lvlText w:val=""/>
      <w:lvlJc w:val="left"/>
      <w:pPr>
        <w:ind w:left="6480" w:hanging="360"/>
      </w:pPr>
      <w:rPr>
        <w:rFonts w:hint="default" w:ascii="Wingdings" w:hAnsi="Wingdings"/>
      </w:rPr>
    </w:lvl>
  </w:abstractNum>
  <w:abstractNum w:abstractNumId="5" w15:restartNumberingAfterBreak="0">
    <w:nsid w:val="32F8B006"/>
    <w:multiLevelType w:val="hybridMultilevel"/>
    <w:tmpl w:val="FFFFFFFF"/>
    <w:lvl w:ilvl="0" w:tplc="B038EE8A">
      <w:start w:val="1"/>
      <w:numFmt w:val="bullet"/>
      <w:lvlText w:val=""/>
      <w:lvlJc w:val="left"/>
      <w:pPr>
        <w:ind w:left="720" w:hanging="360"/>
      </w:pPr>
      <w:rPr>
        <w:rFonts w:hint="default" w:ascii="Symbol" w:hAnsi="Symbol"/>
      </w:rPr>
    </w:lvl>
    <w:lvl w:ilvl="1" w:tplc="D4A41348">
      <w:start w:val="1"/>
      <w:numFmt w:val="bullet"/>
      <w:lvlText w:val="o"/>
      <w:lvlJc w:val="left"/>
      <w:pPr>
        <w:ind w:left="1440" w:hanging="360"/>
      </w:pPr>
      <w:rPr>
        <w:rFonts w:hint="default" w:ascii="Courier New" w:hAnsi="Courier New"/>
      </w:rPr>
    </w:lvl>
    <w:lvl w:ilvl="2" w:tplc="FC8AE2AC">
      <w:start w:val="1"/>
      <w:numFmt w:val="bullet"/>
      <w:lvlText w:val=""/>
      <w:lvlJc w:val="left"/>
      <w:pPr>
        <w:ind w:left="2160" w:hanging="360"/>
      </w:pPr>
      <w:rPr>
        <w:rFonts w:hint="default" w:ascii="Wingdings" w:hAnsi="Wingdings"/>
      </w:rPr>
    </w:lvl>
    <w:lvl w:ilvl="3" w:tplc="7A7C68D2">
      <w:start w:val="1"/>
      <w:numFmt w:val="bullet"/>
      <w:lvlText w:val=""/>
      <w:lvlJc w:val="left"/>
      <w:pPr>
        <w:ind w:left="2880" w:hanging="360"/>
      </w:pPr>
      <w:rPr>
        <w:rFonts w:hint="default" w:ascii="Symbol" w:hAnsi="Symbol"/>
      </w:rPr>
    </w:lvl>
    <w:lvl w:ilvl="4" w:tplc="CB7040E4">
      <w:start w:val="1"/>
      <w:numFmt w:val="bullet"/>
      <w:lvlText w:val="o"/>
      <w:lvlJc w:val="left"/>
      <w:pPr>
        <w:ind w:left="3600" w:hanging="360"/>
      </w:pPr>
      <w:rPr>
        <w:rFonts w:hint="default" w:ascii="Courier New" w:hAnsi="Courier New"/>
      </w:rPr>
    </w:lvl>
    <w:lvl w:ilvl="5" w:tplc="F596270C">
      <w:start w:val="1"/>
      <w:numFmt w:val="bullet"/>
      <w:lvlText w:val=""/>
      <w:lvlJc w:val="left"/>
      <w:pPr>
        <w:ind w:left="4320" w:hanging="360"/>
      </w:pPr>
      <w:rPr>
        <w:rFonts w:hint="default" w:ascii="Wingdings" w:hAnsi="Wingdings"/>
      </w:rPr>
    </w:lvl>
    <w:lvl w:ilvl="6" w:tplc="50C874D6">
      <w:start w:val="1"/>
      <w:numFmt w:val="bullet"/>
      <w:lvlText w:val=""/>
      <w:lvlJc w:val="left"/>
      <w:pPr>
        <w:ind w:left="5040" w:hanging="360"/>
      </w:pPr>
      <w:rPr>
        <w:rFonts w:hint="default" w:ascii="Symbol" w:hAnsi="Symbol"/>
      </w:rPr>
    </w:lvl>
    <w:lvl w:ilvl="7" w:tplc="C5B65078">
      <w:start w:val="1"/>
      <w:numFmt w:val="bullet"/>
      <w:lvlText w:val="o"/>
      <w:lvlJc w:val="left"/>
      <w:pPr>
        <w:ind w:left="5760" w:hanging="360"/>
      </w:pPr>
      <w:rPr>
        <w:rFonts w:hint="default" w:ascii="Courier New" w:hAnsi="Courier New"/>
      </w:rPr>
    </w:lvl>
    <w:lvl w:ilvl="8" w:tplc="7960F6E2">
      <w:start w:val="1"/>
      <w:numFmt w:val="bullet"/>
      <w:lvlText w:val=""/>
      <w:lvlJc w:val="left"/>
      <w:pPr>
        <w:ind w:left="6480" w:hanging="360"/>
      </w:pPr>
      <w:rPr>
        <w:rFonts w:hint="default" w:ascii="Wingdings" w:hAnsi="Wingdings"/>
      </w:rPr>
    </w:lvl>
  </w:abstractNum>
  <w:abstractNum w:abstractNumId="6" w15:restartNumberingAfterBreak="0">
    <w:nsid w:val="370E4329"/>
    <w:multiLevelType w:val="hybridMultilevel"/>
    <w:tmpl w:val="FFFFFFFF"/>
    <w:lvl w:ilvl="0" w:tplc="EDEC3384">
      <w:start w:val="1"/>
      <w:numFmt w:val="bullet"/>
      <w:lvlText w:val=""/>
      <w:lvlJc w:val="left"/>
      <w:pPr>
        <w:ind w:left="720" w:hanging="360"/>
      </w:pPr>
      <w:rPr>
        <w:rFonts w:hint="default" w:ascii="Symbol" w:hAnsi="Symbol"/>
      </w:rPr>
    </w:lvl>
    <w:lvl w:ilvl="1" w:tplc="A07EA622">
      <w:start w:val="1"/>
      <w:numFmt w:val="bullet"/>
      <w:lvlText w:val="o"/>
      <w:lvlJc w:val="left"/>
      <w:pPr>
        <w:ind w:left="1440" w:hanging="360"/>
      </w:pPr>
      <w:rPr>
        <w:rFonts w:hint="default" w:ascii="Courier New" w:hAnsi="Courier New"/>
      </w:rPr>
    </w:lvl>
    <w:lvl w:ilvl="2" w:tplc="0AB07458">
      <w:start w:val="1"/>
      <w:numFmt w:val="bullet"/>
      <w:lvlText w:val=""/>
      <w:lvlJc w:val="left"/>
      <w:pPr>
        <w:ind w:left="2160" w:hanging="360"/>
      </w:pPr>
      <w:rPr>
        <w:rFonts w:hint="default" w:ascii="Wingdings" w:hAnsi="Wingdings"/>
      </w:rPr>
    </w:lvl>
    <w:lvl w:ilvl="3" w:tplc="E7121B98">
      <w:start w:val="1"/>
      <w:numFmt w:val="bullet"/>
      <w:lvlText w:val=""/>
      <w:lvlJc w:val="left"/>
      <w:pPr>
        <w:ind w:left="2880" w:hanging="360"/>
      </w:pPr>
      <w:rPr>
        <w:rFonts w:hint="default" w:ascii="Symbol" w:hAnsi="Symbol"/>
      </w:rPr>
    </w:lvl>
    <w:lvl w:ilvl="4" w:tplc="DF30AF50">
      <w:start w:val="1"/>
      <w:numFmt w:val="bullet"/>
      <w:lvlText w:val="o"/>
      <w:lvlJc w:val="left"/>
      <w:pPr>
        <w:ind w:left="3600" w:hanging="360"/>
      </w:pPr>
      <w:rPr>
        <w:rFonts w:hint="default" w:ascii="Courier New" w:hAnsi="Courier New"/>
      </w:rPr>
    </w:lvl>
    <w:lvl w:ilvl="5" w:tplc="15B8A45A">
      <w:start w:val="1"/>
      <w:numFmt w:val="bullet"/>
      <w:lvlText w:val=""/>
      <w:lvlJc w:val="left"/>
      <w:pPr>
        <w:ind w:left="4320" w:hanging="360"/>
      </w:pPr>
      <w:rPr>
        <w:rFonts w:hint="default" w:ascii="Wingdings" w:hAnsi="Wingdings"/>
      </w:rPr>
    </w:lvl>
    <w:lvl w:ilvl="6" w:tplc="B8FE74E8">
      <w:start w:val="1"/>
      <w:numFmt w:val="bullet"/>
      <w:lvlText w:val=""/>
      <w:lvlJc w:val="left"/>
      <w:pPr>
        <w:ind w:left="5040" w:hanging="360"/>
      </w:pPr>
      <w:rPr>
        <w:rFonts w:hint="default" w:ascii="Symbol" w:hAnsi="Symbol"/>
      </w:rPr>
    </w:lvl>
    <w:lvl w:ilvl="7" w:tplc="48043EAE">
      <w:start w:val="1"/>
      <w:numFmt w:val="bullet"/>
      <w:lvlText w:val="o"/>
      <w:lvlJc w:val="left"/>
      <w:pPr>
        <w:ind w:left="5760" w:hanging="360"/>
      </w:pPr>
      <w:rPr>
        <w:rFonts w:hint="default" w:ascii="Courier New" w:hAnsi="Courier New"/>
      </w:rPr>
    </w:lvl>
    <w:lvl w:ilvl="8" w:tplc="03C6006C">
      <w:start w:val="1"/>
      <w:numFmt w:val="bullet"/>
      <w:lvlText w:val=""/>
      <w:lvlJc w:val="left"/>
      <w:pPr>
        <w:ind w:left="6480" w:hanging="360"/>
      </w:pPr>
      <w:rPr>
        <w:rFonts w:hint="default" w:ascii="Wingdings" w:hAnsi="Wingdings"/>
      </w:rPr>
    </w:lvl>
  </w:abstractNum>
  <w:abstractNum w:abstractNumId="7" w15:restartNumberingAfterBreak="0">
    <w:nsid w:val="392C678D"/>
    <w:multiLevelType w:val="hybridMultilevel"/>
    <w:tmpl w:val="FFFFFFFF"/>
    <w:lvl w:ilvl="0" w:tplc="380210CE">
      <w:start w:val="1"/>
      <w:numFmt w:val="bullet"/>
      <w:lvlText w:val=""/>
      <w:lvlJc w:val="left"/>
      <w:pPr>
        <w:ind w:left="720" w:hanging="360"/>
      </w:pPr>
      <w:rPr>
        <w:rFonts w:hint="default" w:ascii="Symbol" w:hAnsi="Symbol"/>
      </w:rPr>
    </w:lvl>
    <w:lvl w:ilvl="1" w:tplc="1C1CA526">
      <w:start w:val="1"/>
      <w:numFmt w:val="bullet"/>
      <w:lvlText w:val="o"/>
      <w:lvlJc w:val="left"/>
      <w:pPr>
        <w:ind w:left="1440" w:hanging="360"/>
      </w:pPr>
      <w:rPr>
        <w:rFonts w:hint="default" w:ascii="Courier New" w:hAnsi="Courier New"/>
      </w:rPr>
    </w:lvl>
    <w:lvl w:ilvl="2" w:tplc="55E49A40">
      <w:start w:val="1"/>
      <w:numFmt w:val="bullet"/>
      <w:lvlText w:val=""/>
      <w:lvlJc w:val="left"/>
      <w:pPr>
        <w:ind w:left="2160" w:hanging="360"/>
      </w:pPr>
      <w:rPr>
        <w:rFonts w:hint="default" w:ascii="Wingdings" w:hAnsi="Wingdings"/>
      </w:rPr>
    </w:lvl>
    <w:lvl w:ilvl="3" w:tplc="216444F0">
      <w:start w:val="1"/>
      <w:numFmt w:val="bullet"/>
      <w:lvlText w:val=""/>
      <w:lvlJc w:val="left"/>
      <w:pPr>
        <w:ind w:left="2880" w:hanging="360"/>
      </w:pPr>
      <w:rPr>
        <w:rFonts w:hint="default" w:ascii="Symbol" w:hAnsi="Symbol"/>
      </w:rPr>
    </w:lvl>
    <w:lvl w:ilvl="4" w:tplc="06CAB178">
      <w:start w:val="1"/>
      <w:numFmt w:val="bullet"/>
      <w:lvlText w:val="o"/>
      <w:lvlJc w:val="left"/>
      <w:pPr>
        <w:ind w:left="3600" w:hanging="360"/>
      </w:pPr>
      <w:rPr>
        <w:rFonts w:hint="default" w:ascii="Courier New" w:hAnsi="Courier New"/>
      </w:rPr>
    </w:lvl>
    <w:lvl w:ilvl="5" w:tplc="E0F0E83C">
      <w:start w:val="1"/>
      <w:numFmt w:val="bullet"/>
      <w:lvlText w:val=""/>
      <w:lvlJc w:val="left"/>
      <w:pPr>
        <w:ind w:left="4320" w:hanging="360"/>
      </w:pPr>
      <w:rPr>
        <w:rFonts w:hint="default" w:ascii="Wingdings" w:hAnsi="Wingdings"/>
      </w:rPr>
    </w:lvl>
    <w:lvl w:ilvl="6" w:tplc="F2DEBB14">
      <w:start w:val="1"/>
      <w:numFmt w:val="bullet"/>
      <w:lvlText w:val=""/>
      <w:lvlJc w:val="left"/>
      <w:pPr>
        <w:ind w:left="5040" w:hanging="360"/>
      </w:pPr>
      <w:rPr>
        <w:rFonts w:hint="default" w:ascii="Symbol" w:hAnsi="Symbol"/>
      </w:rPr>
    </w:lvl>
    <w:lvl w:ilvl="7" w:tplc="8188AF82">
      <w:start w:val="1"/>
      <w:numFmt w:val="bullet"/>
      <w:lvlText w:val="o"/>
      <w:lvlJc w:val="left"/>
      <w:pPr>
        <w:ind w:left="5760" w:hanging="360"/>
      </w:pPr>
      <w:rPr>
        <w:rFonts w:hint="default" w:ascii="Courier New" w:hAnsi="Courier New"/>
      </w:rPr>
    </w:lvl>
    <w:lvl w:ilvl="8" w:tplc="810AEB5E">
      <w:start w:val="1"/>
      <w:numFmt w:val="bullet"/>
      <w:lvlText w:val=""/>
      <w:lvlJc w:val="left"/>
      <w:pPr>
        <w:ind w:left="6480" w:hanging="360"/>
      </w:pPr>
      <w:rPr>
        <w:rFonts w:hint="default" w:ascii="Wingdings" w:hAnsi="Wingdings"/>
      </w:rPr>
    </w:lvl>
  </w:abstractNum>
  <w:abstractNum w:abstractNumId="8" w15:restartNumberingAfterBreak="0">
    <w:nsid w:val="52A16E7C"/>
    <w:multiLevelType w:val="hybridMultilevel"/>
    <w:tmpl w:val="FFFFFFFF"/>
    <w:lvl w:ilvl="0" w:tplc="B3289898">
      <w:start w:val="1"/>
      <w:numFmt w:val="bullet"/>
      <w:lvlText w:val=""/>
      <w:lvlJc w:val="left"/>
      <w:pPr>
        <w:ind w:left="720" w:hanging="360"/>
      </w:pPr>
      <w:rPr>
        <w:rFonts w:hint="default" w:ascii="Symbol" w:hAnsi="Symbol"/>
      </w:rPr>
    </w:lvl>
    <w:lvl w:ilvl="1" w:tplc="9A2CF7C4">
      <w:start w:val="1"/>
      <w:numFmt w:val="bullet"/>
      <w:lvlText w:val="o"/>
      <w:lvlJc w:val="left"/>
      <w:pPr>
        <w:ind w:left="1440" w:hanging="360"/>
      </w:pPr>
      <w:rPr>
        <w:rFonts w:hint="default" w:ascii="Courier New" w:hAnsi="Courier New"/>
      </w:rPr>
    </w:lvl>
    <w:lvl w:ilvl="2" w:tplc="A5960376">
      <w:start w:val="1"/>
      <w:numFmt w:val="bullet"/>
      <w:lvlText w:val=""/>
      <w:lvlJc w:val="left"/>
      <w:pPr>
        <w:ind w:left="2160" w:hanging="360"/>
      </w:pPr>
      <w:rPr>
        <w:rFonts w:hint="default" w:ascii="Wingdings" w:hAnsi="Wingdings"/>
      </w:rPr>
    </w:lvl>
    <w:lvl w:ilvl="3" w:tplc="3AFA174E">
      <w:start w:val="1"/>
      <w:numFmt w:val="bullet"/>
      <w:lvlText w:val=""/>
      <w:lvlJc w:val="left"/>
      <w:pPr>
        <w:ind w:left="2880" w:hanging="360"/>
      </w:pPr>
      <w:rPr>
        <w:rFonts w:hint="default" w:ascii="Symbol" w:hAnsi="Symbol"/>
      </w:rPr>
    </w:lvl>
    <w:lvl w:ilvl="4" w:tplc="6F44F252">
      <w:start w:val="1"/>
      <w:numFmt w:val="bullet"/>
      <w:lvlText w:val="o"/>
      <w:lvlJc w:val="left"/>
      <w:pPr>
        <w:ind w:left="3600" w:hanging="360"/>
      </w:pPr>
      <w:rPr>
        <w:rFonts w:hint="default" w:ascii="Courier New" w:hAnsi="Courier New"/>
      </w:rPr>
    </w:lvl>
    <w:lvl w:ilvl="5" w:tplc="C256D83C">
      <w:start w:val="1"/>
      <w:numFmt w:val="bullet"/>
      <w:lvlText w:val=""/>
      <w:lvlJc w:val="left"/>
      <w:pPr>
        <w:ind w:left="4320" w:hanging="360"/>
      </w:pPr>
      <w:rPr>
        <w:rFonts w:hint="default" w:ascii="Wingdings" w:hAnsi="Wingdings"/>
      </w:rPr>
    </w:lvl>
    <w:lvl w:ilvl="6" w:tplc="1132F502">
      <w:start w:val="1"/>
      <w:numFmt w:val="bullet"/>
      <w:lvlText w:val=""/>
      <w:lvlJc w:val="left"/>
      <w:pPr>
        <w:ind w:left="5040" w:hanging="360"/>
      </w:pPr>
      <w:rPr>
        <w:rFonts w:hint="default" w:ascii="Symbol" w:hAnsi="Symbol"/>
      </w:rPr>
    </w:lvl>
    <w:lvl w:ilvl="7" w:tplc="E6AAA188">
      <w:start w:val="1"/>
      <w:numFmt w:val="bullet"/>
      <w:lvlText w:val="o"/>
      <w:lvlJc w:val="left"/>
      <w:pPr>
        <w:ind w:left="5760" w:hanging="360"/>
      </w:pPr>
      <w:rPr>
        <w:rFonts w:hint="default" w:ascii="Courier New" w:hAnsi="Courier New"/>
      </w:rPr>
    </w:lvl>
    <w:lvl w:ilvl="8" w:tplc="5BC4F1EC">
      <w:start w:val="1"/>
      <w:numFmt w:val="bullet"/>
      <w:lvlText w:val=""/>
      <w:lvlJc w:val="left"/>
      <w:pPr>
        <w:ind w:left="6480" w:hanging="360"/>
      </w:pPr>
      <w:rPr>
        <w:rFonts w:hint="default" w:ascii="Wingdings" w:hAnsi="Wingdings"/>
      </w:rPr>
    </w:lvl>
  </w:abstractNum>
  <w:num w:numId="1" w16cid:durableId="2024701820">
    <w:abstractNumId w:val="5"/>
  </w:num>
  <w:num w:numId="2" w16cid:durableId="1612667031">
    <w:abstractNumId w:val="6"/>
  </w:num>
  <w:num w:numId="3" w16cid:durableId="1497989084">
    <w:abstractNumId w:val="4"/>
  </w:num>
  <w:num w:numId="4" w16cid:durableId="773091829">
    <w:abstractNumId w:val="3"/>
  </w:num>
  <w:num w:numId="5" w16cid:durableId="2024936832">
    <w:abstractNumId w:val="1"/>
  </w:num>
  <w:num w:numId="6" w16cid:durableId="366613314">
    <w:abstractNumId w:val="8"/>
  </w:num>
  <w:num w:numId="7" w16cid:durableId="1015962375">
    <w:abstractNumId w:val="7"/>
  </w:num>
  <w:num w:numId="8" w16cid:durableId="216743857">
    <w:abstractNumId w:val="0"/>
  </w:num>
  <w:num w:numId="9" w16cid:durableId="1019703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83E"/>
    <w:rsid w:val="000B096A"/>
    <w:rsid w:val="00106085"/>
    <w:rsid w:val="001938E6"/>
    <w:rsid w:val="002972A3"/>
    <w:rsid w:val="002F495B"/>
    <w:rsid w:val="00313E61"/>
    <w:rsid w:val="003A1767"/>
    <w:rsid w:val="003C3BF8"/>
    <w:rsid w:val="0041770A"/>
    <w:rsid w:val="00501722"/>
    <w:rsid w:val="005500DE"/>
    <w:rsid w:val="005579F3"/>
    <w:rsid w:val="0058A0D8"/>
    <w:rsid w:val="006552E4"/>
    <w:rsid w:val="00693807"/>
    <w:rsid w:val="007C1F46"/>
    <w:rsid w:val="008E7594"/>
    <w:rsid w:val="008F5BC4"/>
    <w:rsid w:val="0096483E"/>
    <w:rsid w:val="00BF66B4"/>
    <w:rsid w:val="00C13F2D"/>
    <w:rsid w:val="00C31463"/>
    <w:rsid w:val="00D758DB"/>
    <w:rsid w:val="00DD458F"/>
    <w:rsid w:val="00E1FB77"/>
    <w:rsid w:val="00EB2958"/>
    <w:rsid w:val="00F73F8E"/>
    <w:rsid w:val="012AE037"/>
    <w:rsid w:val="014A3F56"/>
    <w:rsid w:val="019FAFA3"/>
    <w:rsid w:val="01B330C1"/>
    <w:rsid w:val="01C3B08E"/>
    <w:rsid w:val="01DDD2A8"/>
    <w:rsid w:val="02285D6E"/>
    <w:rsid w:val="0240A780"/>
    <w:rsid w:val="024DEA19"/>
    <w:rsid w:val="026F735A"/>
    <w:rsid w:val="0278C84F"/>
    <w:rsid w:val="03040234"/>
    <w:rsid w:val="0331F2AC"/>
    <w:rsid w:val="0337266D"/>
    <w:rsid w:val="034F335F"/>
    <w:rsid w:val="039901CA"/>
    <w:rsid w:val="03AF1FDC"/>
    <w:rsid w:val="03C2917B"/>
    <w:rsid w:val="03CADBF4"/>
    <w:rsid w:val="03E3965D"/>
    <w:rsid w:val="03ED87B8"/>
    <w:rsid w:val="040FFF41"/>
    <w:rsid w:val="0418E6C5"/>
    <w:rsid w:val="041A574E"/>
    <w:rsid w:val="04707B11"/>
    <w:rsid w:val="0474D2D2"/>
    <w:rsid w:val="047732A1"/>
    <w:rsid w:val="04A45DFE"/>
    <w:rsid w:val="04AE1B25"/>
    <w:rsid w:val="04C7C34E"/>
    <w:rsid w:val="04CD2FA1"/>
    <w:rsid w:val="0589C4C7"/>
    <w:rsid w:val="05C6A42D"/>
    <w:rsid w:val="05D1FEC6"/>
    <w:rsid w:val="0638BB38"/>
    <w:rsid w:val="06BCFFC1"/>
    <w:rsid w:val="06C6A752"/>
    <w:rsid w:val="06CAEBF0"/>
    <w:rsid w:val="06D1CCB3"/>
    <w:rsid w:val="06DB47DF"/>
    <w:rsid w:val="06DE07EE"/>
    <w:rsid w:val="07279EE6"/>
    <w:rsid w:val="0750F488"/>
    <w:rsid w:val="077E09A0"/>
    <w:rsid w:val="07967A88"/>
    <w:rsid w:val="07A74AD1"/>
    <w:rsid w:val="07DC5CA7"/>
    <w:rsid w:val="07E3CA7E"/>
    <w:rsid w:val="07FFE1E8"/>
    <w:rsid w:val="0813CFCA"/>
    <w:rsid w:val="0823E9CC"/>
    <w:rsid w:val="08DF5A5B"/>
    <w:rsid w:val="08FD4E52"/>
    <w:rsid w:val="09314073"/>
    <w:rsid w:val="0980F623"/>
    <w:rsid w:val="0992C392"/>
    <w:rsid w:val="0996A020"/>
    <w:rsid w:val="0999AB60"/>
    <w:rsid w:val="09A34782"/>
    <w:rsid w:val="09CF14D8"/>
    <w:rsid w:val="0A0C9523"/>
    <w:rsid w:val="0A159ED6"/>
    <w:rsid w:val="0A298FA6"/>
    <w:rsid w:val="0A39116E"/>
    <w:rsid w:val="0A710345"/>
    <w:rsid w:val="0A92C23C"/>
    <w:rsid w:val="0AB9C7F3"/>
    <w:rsid w:val="0AF902CA"/>
    <w:rsid w:val="0AFB8D82"/>
    <w:rsid w:val="0B4EDB23"/>
    <w:rsid w:val="0BBCFE00"/>
    <w:rsid w:val="0BD817E7"/>
    <w:rsid w:val="0C3746D2"/>
    <w:rsid w:val="0C838184"/>
    <w:rsid w:val="0C8F2150"/>
    <w:rsid w:val="0CE572AB"/>
    <w:rsid w:val="0CF38B3B"/>
    <w:rsid w:val="0DAC3285"/>
    <w:rsid w:val="0DB1D982"/>
    <w:rsid w:val="0E937DA2"/>
    <w:rsid w:val="0EA639B3"/>
    <w:rsid w:val="0ED1BD9A"/>
    <w:rsid w:val="0ED53AA1"/>
    <w:rsid w:val="0F1E161F"/>
    <w:rsid w:val="0F8718F9"/>
    <w:rsid w:val="0F90B98B"/>
    <w:rsid w:val="0F9ED971"/>
    <w:rsid w:val="1017F70E"/>
    <w:rsid w:val="101F2673"/>
    <w:rsid w:val="10265BB1"/>
    <w:rsid w:val="10653EAA"/>
    <w:rsid w:val="109D9E87"/>
    <w:rsid w:val="10DF7B75"/>
    <w:rsid w:val="10F8E498"/>
    <w:rsid w:val="10F989B9"/>
    <w:rsid w:val="1149DC0E"/>
    <w:rsid w:val="118EBCE0"/>
    <w:rsid w:val="11EDAE87"/>
    <w:rsid w:val="11FEA107"/>
    <w:rsid w:val="1211D3DB"/>
    <w:rsid w:val="1239569F"/>
    <w:rsid w:val="12F89034"/>
    <w:rsid w:val="13029A44"/>
    <w:rsid w:val="13168561"/>
    <w:rsid w:val="132F139B"/>
    <w:rsid w:val="133392D1"/>
    <w:rsid w:val="13380B97"/>
    <w:rsid w:val="1376C4A7"/>
    <w:rsid w:val="13914081"/>
    <w:rsid w:val="13ECEFBC"/>
    <w:rsid w:val="13FD1CFD"/>
    <w:rsid w:val="1402B938"/>
    <w:rsid w:val="145E06B0"/>
    <w:rsid w:val="14F0217B"/>
    <w:rsid w:val="14F5C928"/>
    <w:rsid w:val="14F5ED9C"/>
    <w:rsid w:val="150E67A4"/>
    <w:rsid w:val="153C62DC"/>
    <w:rsid w:val="154E5E0D"/>
    <w:rsid w:val="15748EDF"/>
    <w:rsid w:val="1592D75F"/>
    <w:rsid w:val="1592E5C7"/>
    <w:rsid w:val="15AFD9AC"/>
    <w:rsid w:val="15C56517"/>
    <w:rsid w:val="15E5C07C"/>
    <w:rsid w:val="15E81152"/>
    <w:rsid w:val="16106829"/>
    <w:rsid w:val="161DDFE3"/>
    <w:rsid w:val="163BFD53"/>
    <w:rsid w:val="168E30DA"/>
    <w:rsid w:val="16D34711"/>
    <w:rsid w:val="176D400E"/>
    <w:rsid w:val="17734367"/>
    <w:rsid w:val="17C0A181"/>
    <w:rsid w:val="17E7E050"/>
    <w:rsid w:val="182AFE2C"/>
    <w:rsid w:val="182FAA79"/>
    <w:rsid w:val="1858D783"/>
    <w:rsid w:val="18B52BAD"/>
    <w:rsid w:val="18EDF88B"/>
    <w:rsid w:val="18F9EAE1"/>
    <w:rsid w:val="18FF18D3"/>
    <w:rsid w:val="193111F4"/>
    <w:rsid w:val="196AE633"/>
    <w:rsid w:val="19BED67D"/>
    <w:rsid w:val="1A183866"/>
    <w:rsid w:val="1A2EF290"/>
    <w:rsid w:val="1A3DB392"/>
    <w:rsid w:val="1A3FA31B"/>
    <w:rsid w:val="1A8A6912"/>
    <w:rsid w:val="1A8CD5C9"/>
    <w:rsid w:val="1A979181"/>
    <w:rsid w:val="1A9B165B"/>
    <w:rsid w:val="1B15C8F4"/>
    <w:rsid w:val="1B1658B5"/>
    <w:rsid w:val="1B32A22D"/>
    <w:rsid w:val="1B3D4897"/>
    <w:rsid w:val="1B4F94A1"/>
    <w:rsid w:val="1B694F75"/>
    <w:rsid w:val="1BBBA07B"/>
    <w:rsid w:val="1C134645"/>
    <w:rsid w:val="1C206FAF"/>
    <w:rsid w:val="1C3AB462"/>
    <w:rsid w:val="1D05C785"/>
    <w:rsid w:val="1D69F3DB"/>
    <w:rsid w:val="1D712D01"/>
    <w:rsid w:val="1DB630EC"/>
    <w:rsid w:val="1E083147"/>
    <w:rsid w:val="1E3C53DC"/>
    <w:rsid w:val="1E63355D"/>
    <w:rsid w:val="1E73347F"/>
    <w:rsid w:val="1EB8824D"/>
    <w:rsid w:val="1EC1961C"/>
    <w:rsid w:val="1ECF1B7F"/>
    <w:rsid w:val="1EEA9DBA"/>
    <w:rsid w:val="1EEC2CC3"/>
    <w:rsid w:val="1EF67712"/>
    <w:rsid w:val="1EFDFE4A"/>
    <w:rsid w:val="1F72101E"/>
    <w:rsid w:val="1FB92431"/>
    <w:rsid w:val="1FC06401"/>
    <w:rsid w:val="1FD0B08B"/>
    <w:rsid w:val="1FEA66B7"/>
    <w:rsid w:val="203DDA01"/>
    <w:rsid w:val="20B3B468"/>
    <w:rsid w:val="2117CAEA"/>
    <w:rsid w:val="218EFE70"/>
    <w:rsid w:val="21B3FB36"/>
    <w:rsid w:val="22423EA0"/>
    <w:rsid w:val="22426395"/>
    <w:rsid w:val="2245D02C"/>
    <w:rsid w:val="225561A8"/>
    <w:rsid w:val="2278EEF1"/>
    <w:rsid w:val="22AE1149"/>
    <w:rsid w:val="22B1DB3D"/>
    <w:rsid w:val="22E61114"/>
    <w:rsid w:val="23780CBD"/>
    <w:rsid w:val="23CF90C8"/>
    <w:rsid w:val="2422CE2B"/>
    <w:rsid w:val="2485EF91"/>
    <w:rsid w:val="24B282DF"/>
    <w:rsid w:val="252C4B47"/>
    <w:rsid w:val="25533D0A"/>
    <w:rsid w:val="259EDCF5"/>
    <w:rsid w:val="25E79287"/>
    <w:rsid w:val="25F6C978"/>
    <w:rsid w:val="26622B46"/>
    <w:rsid w:val="268AA55F"/>
    <w:rsid w:val="26B22092"/>
    <w:rsid w:val="26BF989C"/>
    <w:rsid w:val="26E8844B"/>
    <w:rsid w:val="26FC09E4"/>
    <w:rsid w:val="272E3857"/>
    <w:rsid w:val="27434FBE"/>
    <w:rsid w:val="276EE24F"/>
    <w:rsid w:val="2777FC4D"/>
    <w:rsid w:val="2796CF06"/>
    <w:rsid w:val="281446F5"/>
    <w:rsid w:val="282EFF9D"/>
    <w:rsid w:val="2832BA42"/>
    <w:rsid w:val="287C16EA"/>
    <w:rsid w:val="29295290"/>
    <w:rsid w:val="298C8B8F"/>
    <w:rsid w:val="29AF0CA7"/>
    <w:rsid w:val="29E92B7E"/>
    <w:rsid w:val="29FAF639"/>
    <w:rsid w:val="2A271FC7"/>
    <w:rsid w:val="2A2F5B30"/>
    <w:rsid w:val="2A3C0288"/>
    <w:rsid w:val="2A803D6E"/>
    <w:rsid w:val="2AB20E53"/>
    <w:rsid w:val="2ABC1DD2"/>
    <w:rsid w:val="2AD77B1C"/>
    <w:rsid w:val="2ADE6F69"/>
    <w:rsid w:val="2AE73273"/>
    <w:rsid w:val="2AF7466A"/>
    <w:rsid w:val="2AFEF8F2"/>
    <w:rsid w:val="2B41B9F5"/>
    <w:rsid w:val="2B43C467"/>
    <w:rsid w:val="2B5326AE"/>
    <w:rsid w:val="2B8C88AF"/>
    <w:rsid w:val="2B936E47"/>
    <w:rsid w:val="2C0C0F13"/>
    <w:rsid w:val="2C185284"/>
    <w:rsid w:val="2C569EA4"/>
    <w:rsid w:val="2C9044DC"/>
    <w:rsid w:val="2C90D72A"/>
    <w:rsid w:val="2D10711F"/>
    <w:rsid w:val="2DBC85F2"/>
    <w:rsid w:val="2E47B71A"/>
    <w:rsid w:val="2E5A81B6"/>
    <w:rsid w:val="2E6CEFF0"/>
    <w:rsid w:val="2E933799"/>
    <w:rsid w:val="2E93EAE4"/>
    <w:rsid w:val="2EE0C0B4"/>
    <w:rsid w:val="2F292D23"/>
    <w:rsid w:val="2F40C8B6"/>
    <w:rsid w:val="2F50DD22"/>
    <w:rsid w:val="2FA26A2E"/>
    <w:rsid w:val="2FB1CAA7"/>
    <w:rsid w:val="2FEAA36A"/>
    <w:rsid w:val="3016B5B6"/>
    <w:rsid w:val="304B527C"/>
    <w:rsid w:val="3089DA18"/>
    <w:rsid w:val="30B13E99"/>
    <w:rsid w:val="3154B4E7"/>
    <w:rsid w:val="319DC6A7"/>
    <w:rsid w:val="31E2F350"/>
    <w:rsid w:val="31E6E479"/>
    <w:rsid w:val="3203E35A"/>
    <w:rsid w:val="3216D77A"/>
    <w:rsid w:val="321D90C5"/>
    <w:rsid w:val="324CE841"/>
    <w:rsid w:val="32619BDF"/>
    <w:rsid w:val="326A455B"/>
    <w:rsid w:val="328A1A64"/>
    <w:rsid w:val="32DBE50F"/>
    <w:rsid w:val="32EE38E3"/>
    <w:rsid w:val="3317F062"/>
    <w:rsid w:val="33AB27DF"/>
    <w:rsid w:val="33B6FBF1"/>
    <w:rsid w:val="341A2ECC"/>
    <w:rsid w:val="344E70C2"/>
    <w:rsid w:val="34E45E25"/>
    <w:rsid w:val="34F02C6C"/>
    <w:rsid w:val="34F19448"/>
    <w:rsid w:val="3515803B"/>
    <w:rsid w:val="351C3C46"/>
    <w:rsid w:val="351C62D6"/>
    <w:rsid w:val="35381ADB"/>
    <w:rsid w:val="35BC1D4A"/>
    <w:rsid w:val="3653F3DD"/>
    <w:rsid w:val="36AC5C08"/>
    <w:rsid w:val="36B1E622"/>
    <w:rsid w:val="36BB7258"/>
    <w:rsid w:val="36BCE4BE"/>
    <w:rsid w:val="36D8CBBE"/>
    <w:rsid w:val="36E28AEF"/>
    <w:rsid w:val="37185F9C"/>
    <w:rsid w:val="371AB02B"/>
    <w:rsid w:val="379E6E1A"/>
    <w:rsid w:val="37B01A04"/>
    <w:rsid w:val="37B98999"/>
    <w:rsid w:val="37C6FC27"/>
    <w:rsid w:val="37C9E89F"/>
    <w:rsid w:val="37DC099A"/>
    <w:rsid w:val="37EF3236"/>
    <w:rsid w:val="381B4A93"/>
    <w:rsid w:val="382329DD"/>
    <w:rsid w:val="382F6909"/>
    <w:rsid w:val="385AE6E7"/>
    <w:rsid w:val="389B9DCC"/>
    <w:rsid w:val="395CA307"/>
    <w:rsid w:val="39734206"/>
    <w:rsid w:val="39972AC3"/>
    <w:rsid w:val="39BF3BDA"/>
    <w:rsid w:val="39F16EDA"/>
    <w:rsid w:val="39F2B4F7"/>
    <w:rsid w:val="39F6E3AF"/>
    <w:rsid w:val="3A142E3D"/>
    <w:rsid w:val="3A3E82CE"/>
    <w:rsid w:val="3AC9261F"/>
    <w:rsid w:val="3AEFC159"/>
    <w:rsid w:val="3B300C59"/>
    <w:rsid w:val="3B38958A"/>
    <w:rsid w:val="3B5735F8"/>
    <w:rsid w:val="3B608050"/>
    <w:rsid w:val="3B6DFCF8"/>
    <w:rsid w:val="3B746307"/>
    <w:rsid w:val="3B757D3B"/>
    <w:rsid w:val="3B786C58"/>
    <w:rsid w:val="3B8384E1"/>
    <w:rsid w:val="3B8BD303"/>
    <w:rsid w:val="3BC1F8DE"/>
    <w:rsid w:val="3C01E543"/>
    <w:rsid w:val="3C0E001F"/>
    <w:rsid w:val="3C392D8F"/>
    <w:rsid w:val="3C8A8CD2"/>
    <w:rsid w:val="3D04D536"/>
    <w:rsid w:val="3D28FEEE"/>
    <w:rsid w:val="3D2E0634"/>
    <w:rsid w:val="3D5106C3"/>
    <w:rsid w:val="3D52DDCA"/>
    <w:rsid w:val="3DC8B69B"/>
    <w:rsid w:val="3DC9D0BD"/>
    <w:rsid w:val="3DE03056"/>
    <w:rsid w:val="3E069E04"/>
    <w:rsid w:val="3E177243"/>
    <w:rsid w:val="3E17D1C2"/>
    <w:rsid w:val="3E216E1F"/>
    <w:rsid w:val="3E387345"/>
    <w:rsid w:val="3E514837"/>
    <w:rsid w:val="3E5AC315"/>
    <w:rsid w:val="3E821CFC"/>
    <w:rsid w:val="3EB483A2"/>
    <w:rsid w:val="3EC2CD15"/>
    <w:rsid w:val="3EE317A9"/>
    <w:rsid w:val="3FD30D71"/>
    <w:rsid w:val="3FEB4C68"/>
    <w:rsid w:val="402F66E9"/>
    <w:rsid w:val="4037687C"/>
    <w:rsid w:val="404572D3"/>
    <w:rsid w:val="405295F6"/>
    <w:rsid w:val="4064FC05"/>
    <w:rsid w:val="4098000C"/>
    <w:rsid w:val="40BEF3E5"/>
    <w:rsid w:val="40D20717"/>
    <w:rsid w:val="40FC13D6"/>
    <w:rsid w:val="4108C279"/>
    <w:rsid w:val="41D586EC"/>
    <w:rsid w:val="41F9D7D8"/>
    <w:rsid w:val="424DDE88"/>
    <w:rsid w:val="428E321C"/>
    <w:rsid w:val="42DE1AF2"/>
    <w:rsid w:val="42FB08EB"/>
    <w:rsid w:val="4309A31D"/>
    <w:rsid w:val="432CF23C"/>
    <w:rsid w:val="4370212B"/>
    <w:rsid w:val="43F0C246"/>
    <w:rsid w:val="4411B3F6"/>
    <w:rsid w:val="446DEAF5"/>
    <w:rsid w:val="44924893"/>
    <w:rsid w:val="44BBC474"/>
    <w:rsid w:val="459785C9"/>
    <w:rsid w:val="45C33A93"/>
    <w:rsid w:val="45E0292C"/>
    <w:rsid w:val="45E05815"/>
    <w:rsid w:val="45F093C7"/>
    <w:rsid w:val="46137D29"/>
    <w:rsid w:val="4650BCE9"/>
    <w:rsid w:val="4667FCC8"/>
    <w:rsid w:val="46B12494"/>
    <w:rsid w:val="4705FB07"/>
    <w:rsid w:val="47127AFE"/>
    <w:rsid w:val="47158328"/>
    <w:rsid w:val="4726FBBB"/>
    <w:rsid w:val="472A6251"/>
    <w:rsid w:val="475508CB"/>
    <w:rsid w:val="47ACD49E"/>
    <w:rsid w:val="47B6F5F9"/>
    <w:rsid w:val="47E0FAC8"/>
    <w:rsid w:val="47FFBE34"/>
    <w:rsid w:val="4804CD1E"/>
    <w:rsid w:val="486FC2ED"/>
    <w:rsid w:val="4891548B"/>
    <w:rsid w:val="48DB6812"/>
    <w:rsid w:val="49280190"/>
    <w:rsid w:val="4934367A"/>
    <w:rsid w:val="4936A920"/>
    <w:rsid w:val="4A18BC52"/>
    <w:rsid w:val="4A792C0F"/>
    <w:rsid w:val="4AFB80F8"/>
    <w:rsid w:val="4B2DCAD8"/>
    <w:rsid w:val="4B4E33F3"/>
    <w:rsid w:val="4B5E3FCF"/>
    <w:rsid w:val="4B72446E"/>
    <w:rsid w:val="4B7CC20F"/>
    <w:rsid w:val="4BF31C32"/>
    <w:rsid w:val="4C0B44D6"/>
    <w:rsid w:val="4C3A6A56"/>
    <w:rsid w:val="4C519BF9"/>
    <w:rsid w:val="4CB69BCF"/>
    <w:rsid w:val="4CE3810D"/>
    <w:rsid w:val="4D178992"/>
    <w:rsid w:val="4D1C52D2"/>
    <w:rsid w:val="4D417538"/>
    <w:rsid w:val="4D54E809"/>
    <w:rsid w:val="4D9D0A67"/>
    <w:rsid w:val="4DA0DFEA"/>
    <w:rsid w:val="4DB20E1D"/>
    <w:rsid w:val="4DFD32B6"/>
    <w:rsid w:val="4E15F393"/>
    <w:rsid w:val="4E311F1D"/>
    <w:rsid w:val="4E5715AB"/>
    <w:rsid w:val="4E837481"/>
    <w:rsid w:val="4E95F9EC"/>
    <w:rsid w:val="4EB1AB73"/>
    <w:rsid w:val="4EB37D5A"/>
    <w:rsid w:val="4EDEDE5D"/>
    <w:rsid w:val="4F30581D"/>
    <w:rsid w:val="4F347B76"/>
    <w:rsid w:val="4F441DCD"/>
    <w:rsid w:val="4F847095"/>
    <w:rsid w:val="5019B794"/>
    <w:rsid w:val="502F4BC3"/>
    <w:rsid w:val="50A26252"/>
    <w:rsid w:val="5152C1B2"/>
    <w:rsid w:val="51825CCD"/>
    <w:rsid w:val="51F6FED5"/>
    <w:rsid w:val="52340C2E"/>
    <w:rsid w:val="5276EDE8"/>
    <w:rsid w:val="528A3BE7"/>
    <w:rsid w:val="530501FF"/>
    <w:rsid w:val="530DD951"/>
    <w:rsid w:val="531B9226"/>
    <w:rsid w:val="531DEE4B"/>
    <w:rsid w:val="53615419"/>
    <w:rsid w:val="539F80B2"/>
    <w:rsid w:val="53B2CA92"/>
    <w:rsid w:val="53C88832"/>
    <w:rsid w:val="53C8A68B"/>
    <w:rsid w:val="53D580A9"/>
    <w:rsid w:val="53EA0940"/>
    <w:rsid w:val="5456EC51"/>
    <w:rsid w:val="54752547"/>
    <w:rsid w:val="5489075D"/>
    <w:rsid w:val="54A04E63"/>
    <w:rsid w:val="54BE12F4"/>
    <w:rsid w:val="54D378F8"/>
    <w:rsid w:val="54E46589"/>
    <w:rsid w:val="550022BB"/>
    <w:rsid w:val="55A1A221"/>
    <w:rsid w:val="55A9CF72"/>
    <w:rsid w:val="55AC7B38"/>
    <w:rsid w:val="56030194"/>
    <w:rsid w:val="560921FE"/>
    <w:rsid w:val="5646C68C"/>
    <w:rsid w:val="565EFA82"/>
    <w:rsid w:val="56715FB0"/>
    <w:rsid w:val="56E0EA0F"/>
    <w:rsid w:val="56E2D5BD"/>
    <w:rsid w:val="5711D671"/>
    <w:rsid w:val="57339538"/>
    <w:rsid w:val="578AD7DC"/>
    <w:rsid w:val="57A60F59"/>
    <w:rsid w:val="57CE05AF"/>
    <w:rsid w:val="57F02D28"/>
    <w:rsid w:val="584B499C"/>
    <w:rsid w:val="58511C72"/>
    <w:rsid w:val="585311AE"/>
    <w:rsid w:val="586DAB7A"/>
    <w:rsid w:val="5874FAA4"/>
    <w:rsid w:val="587A02B1"/>
    <w:rsid w:val="58A6335A"/>
    <w:rsid w:val="58E2D6E2"/>
    <w:rsid w:val="59131A2C"/>
    <w:rsid w:val="591D74F7"/>
    <w:rsid w:val="593D0245"/>
    <w:rsid w:val="5968E53C"/>
    <w:rsid w:val="59DD02E3"/>
    <w:rsid w:val="59F18616"/>
    <w:rsid w:val="5A1011E8"/>
    <w:rsid w:val="5A3F928F"/>
    <w:rsid w:val="5A535ED5"/>
    <w:rsid w:val="5A6D47C8"/>
    <w:rsid w:val="5AAA8914"/>
    <w:rsid w:val="5AB08047"/>
    <w:rsid w:val="5AB1AFFC"/>
    <w:rsid w:val="5AB5E960"/>
    <w:rsid w:val="5AC37F22"/>
    <w:rsid w:val="5AE95139"/>
    <w:rsid w:val="5B10E914"/>
    <w:rsid w:val="5B2FC117"/>
    <w:rsid w:val="5B522609"/>
    <w:rsid w:val="5B56711D"/>
    <w:rsid w:val="5B9CF631"/>
    <w:rsid w:val="5BA4EDAD"/>
    <w:rsid w:val="5C24EEB1"/>
    <w:rsid w:val="5C2D298E"/>
    <w:rsid w:val="5C75C1EC"/>
    <w:rsid w:val="5C9B5237"/>
    <w:rsid w:val="5CAF489D"/>
    <w:rsid w:val="5CD5DF99"/>
    <w:rsid w:val="5CD6C636"/>
    <w:rsid w:val="5CE4FAAD"/>
    <w:rsid w:val="5CF16531"/>
    <w:rsid w:val="5CF20007"/>
    <w:rsid w:val="5CFDE24E"/>
    <w:rsid w:val="5D015DB1"/>
    <w:rsid w:val="5D2C5730"/>
    <w:rsid w:val="5D44CB84"/>
    <w:rsid w:val="5D619E4C"/>
    <w:rsid w:val="5D68F638"/>
    <w:rsid w:val="5D9DB171"/>
    <w:rsid w:val="5DD06545"/>
    <w:rsid w:val="5DD6679C"/>
    <w:rsid w:val="5E45E2C1"/>
    <w:rsid w:val="5E4CCDAC"/>
    <w:rsid w:val="5E775846"/>
    <w:rsid w:val="5E99E9B5"/>
    <w:rsid w:val="5EA16256"/>
    <w:rsid w:val="5EC814E2"/>
    <w:rsid w:val="5F126C47"/>
    <w:rsid w:val="5F4986F1"/>
    <w:rsid w:val="5F7142B7"/>
    <w:rsid w:val="5FF790B4"/>
    <w:rsid w:val="602A412C"/>
    <w:rsid w:val="603F0388"/>
    <w:rsid w:val="60538281"/>
    <w:rsid w:val="60563A32"/>
    <w:rsid w:val="60578EAE"/>
    <w:rsid w:val="605DEDBE"/>
    <w:rsid w:val="6082C98D"/>
    <w:rsid w:val="60AF84D7"/>
    <w:rsid w:val="60D38FDB"/>
    <w:rsid w:val="610D47FE"/>
    <w:rsid w:val="614F3E13"/>
    <w:rsid w:val="61AAA94A"/>
    <w:rsid w:val="61ABD5F9"/>
    <w:rsid w:val="61C7BC12"/>
    <w:rsid w:val="61E3EFBA"/>
    <w:rsid w:val="6281FE02"/>
    <w:rsid w:val="62CCCBE1"/>
    <w:rsid w:val="630F697B"/>
    <w:rsid w:val="63598C81"/>
    <w:rsid w:val="6388E4D7"/>
    <w:rsid w:val="638F45D3"/>
    <w:rsid w:val="64851461"/>
    <w:rsid w:val="648AFAF6"/>
    <w:rsid w:val="64E1DF3C"/>
    <w:rsid w:val="650045CF"/>
    <w:rsid w:val="6533054D"/>
    <w:rsid w:val="65342D05"/>
    <w:rsid w:val="65683B04"/>
    <w:rsid w:val="657DC593"/>
    <w:rsid w:val="6659655B"/>
    <w:rsid w:val="665FE3C9"/>
    <w:rsid w:val="66A691AC"/>
    <w:rsid w:val="66B2F29C"/>
    <w:rsid w:val="66BA4E3F"/>
    <w:rsid w:val="66C81CA3"/>
    <w:rsid w:val="66D98440"/>
    <w:rsid w:val="6702E733"/>
    <w:rsid w:val="6703ED4E"/>
    <w:rsid w:val="67356B21"/>
    <w:rsid w:val="67513788"/>
    <w:rsid w:val="67B2C110"/>
    <w:rsid w:val="682473EA"/>
    <w:rsid w:val="68284B38"/>
    <w:rsid w:val="6834568F"/>
    <w:rsid w:val="684D19CB"/>
    <w:rsid w:val="68F65B47"/>
    <w:rsid w:val="690857A7"/>
    <w:rsid w:val="69483080"/>
    <w:rsid w:val="69608ED7"/>
    <w:rsid w:val="6977E406"/>
    <w:rsid w:val="69ACE96E"/>
    <w:rsid w:val="69E765B1"/>
    <w:rsid w:val="69F6CC66"/>
    <w:rsid w:val="69FAD450"/>
    <w:rsid w:val="6A34A094"/>
    <w:rsid w:val="6A37A02F"/>
    <w:rsid w:val="6A436A87"/>
    <w:rsid w:val="6B1D0EC1"/>
    <w:rsid w:val="6B7B0F46"/>
    <w:rsid w:val="6B8183C6"/>
    <w:rsid w:val="6B994620"/>
    <w:rsid w:val="6BA27E04"/>
    <w:rsid w:val="6BCC6A66"/>
    <w:rsid w:val="6BCEBF04"/>
    <w:rsid w:val="6BD5480D"/>
    <w:rsid w:val="6BD65D78"/>
    <w:rsid w:val="6BE39BA0"/>
    <w:rsid w:val="6BF8AE86"/>
    <w:rsid w:val="6C019EFF"/>
    <w:rsid w:val="6C2B7044"/>
    <w:rsid w:val="6C363FDB"/>
    <w:rsid w:val="6C50A8E6"/>
    <w:rsid w:val="6C73AF5D"/>
    <w:rsid w:val="6C9950A9"/>
    <w:rsid w:val="6CA54981"/>
    <w:rsid w:val="6D0A4CF5"/>
    <w:rsid w:val="6D253DD3"/>
    <w:rsid w:val="6D45FC18"/>
    <w:rsid w:val="6DE3D076"/>
    <w:rsid w:val="6E0EA87F"/>
    <w:rsid w:val="6E46554F"/>
    <w:rsid w:val="6E7AD04B"/>
    <w:rsid w:val="6E904125"/>
    <w:rsid w:val="6EBCB50F"/>
    <w:rsid w:val="6EEB48E4"/>
    <w:rsid w:val="6F240BBB"/>
    <w:rsid w:val="6FB27FD5"/>
    <w:rsid w:val="6FC9A057"/>
    <w:rsid w:val="6FF2EDF1"/>
    <w:rsid w:val="7076640E"/>
    <w:rsid w:val="707770F2"/>
    <w:rsid w:val="710C6879"/>
    <w:rsid w:val="718A0D4F"/>
    <w:rsid w:val="71A13BEE"/>
    <w:rsid w:val="71D24FCD"/>
    <w:rsid w:val="7266470F"/>
    <w:rsid w:val="726E2484"/>
    <w:rsid w:val="72A9D440"/>
    <w:rsid w:val="72B2E440"/>
    <w:rsid w:val="72F17AE6"/>
    <w:rsid w:val="730106D9"/>
    <w:rsid w:val="73286DBE"/>
    <w:rsid w:val="73B3C2EB"/>
    <w:rsid w:val="73CD4430"/>
    <w:rsid w:val="73EAC637"/>
    <w:rsid w:val="7417EFD0"/>
    <w:rsid w:val="7426BD10"/>
    <w:rsid w:val="74351D5F"/>
    <w:rsid w:val="7436DF96"/>
    <w:rsid w:val="74FA2CFE"/>
    <w:rsid w:val="755785B7"/>
    <w:rsid w:val="7582A4FD"/>
    <w:rsid w:val="7583065B"/>
    <w:rsid w:val="75C048D9"/>
    <w:rsid w:val="75DEF3E9"/>
    <w:rsid w:val="75E5FDC1"/>
    <w:rsid w:val="75FA4B7B"/>
    <w:rsid w:val="762A7B58"/>
    <w:rsid w:val="7649B843"/>
    <w:rsid w:val="76803CBA"/>
    <w:rsid w:val="76E67673"/>
    <w:rsid w:val="76EC2A25"/>
    <w:rsid w:val="76F877AB"/>
    <w:rsid w:val="774EA4EA"/>
    <w:rsid w:val="7775F647"/>
    <w:rsid w:val="777C7D30"/>
    <w:rsid w:val="777FECEF"/>
    <w:rsid w:val="779FEF9D"/>
    <w:rsid w:val="77E64B6F"/>
    <w:rsid w:val="78050B84"/>
    <w:rsid w:val="78074FE2"/>
    <w:rsid w:val="78192362"/>
    <w:rsid w:val="787D88E4"/>
    <w:rsid w:val="78F6B509"/>
    <w:rsid w:val="79F3D219"/>
    <w:rsid w:val="7A187245"/>
    <w:rsid w:val="7A296B92"/>
    <w:rsid w:val="7A34CA47"/>
    <w:rsid w:val="7A772603"/>
    <w:rsid w:val="7AC0136F"/>
    <w:rsid w:val="7ACB1460"/>
    <w:rsid w:val="7B8695ED"/>
    <w:rsid w:val="7C4C3D4E"/>
    <w:rsid w:val="7C6A258F"/>
    <w:rsid w:val="7CAA936D"/>
    <w:rsid w:val="7CF68979"/>
    <w:rsid w:val="7D172012"/>
    <w:rsid w:val="7D2AA775"/>
    <w:rsid w:val="7D98D21F"/>
    <w:rsid w:val="7DD329F5"/>
    <w:rsid w:val="7DDC6492"/>
    <w:rsid w:val="7E6C8F56"/>
    <w:rsid w:val="7E882505"/>
    <w:rsid w:val="7E9DE446"/>
    <w:rsid w:val="7EDBB263"/>
    <w:rsid w:val="7F252598"/>
    <w:rsid w:val="7F426987"/>
    <w:rsid w:val="7F4900F9"/>
    <w:rsid w:val="7F7BB767"/>
    <w:rsid w:val="7F8B5360"/>
    <w:rsid w:val="7FA5CDB5"/>
    <w:rsid w:val="7FB442D4"/>
    <w:rsid w:val="7FF73F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88D3B"/>
  <w15:chartTrackingRefBased/>
  <w15:docId w15:val="{2A772027-1CB3-4BD3-87B4-2DDF84E03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6483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483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8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8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8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8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8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8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83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483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6483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6483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6483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6483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6483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6483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6483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6483E"/>
    <w:rPr>
      <w:rFonts w:eastAsiaTheme="majorEastAsia" w:cstheme="majorBidi"/>
      <w:color w:val="272727" w:themeColor="text1" w:themeTint="D8"/>
    </w:rPr>
  </w:style>
  <w:style w:type="paragraph" w:styleId="Title">
    <w:name w:val="Title"/>
    <w:basedOn w:val="Normal"/>
    <w:next w:val="Normal"/>
    <w:link w:val="TitleChar"/>
    <w:uiPriority w:val="10"/>
    <w:qFormat/>
    <w:rsid w:val="0096483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6483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6483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64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83E"/>
    <w:pPr>
      <w:spacing w:before="160"/>
      <w:jc w:val="center"/>
    </w:pPr>
    <w:rPr>
      <w:i/>
      <w:iCs/>
      <w:color w:val="404040" w:themeColor="text1" w:themeTint="BF"/>
    </w:rPr>
  </w:style>
  <w:style w:type="character" w:styleId="QuoteChar" w:customStyle="1">
    <w:name w:val="Quote Char"/>
    <w:basedOn w:val="DefaultParagraphFont"/>
    <w:link w:val="Quote"/>
    <w:uiPriority w:val="29"/>
    <w:rsid w:val="0096483E"/>
    <w:rPr>
      <w:i/>
      <w:iCs/>
      <w:color w:val="404040" w:themeColor="text1" w:themeTint="BF"/>
    </w:rPr>
  </w:style>
  <w:style w:type="paragraph" w:styleId="ListParagraph">
    <w:name w:val="List Paragraph"/>
    <w:basedOn w:val="Normal"/>
    <w:uiPriority w:val="34"/>
    <w:qFormat/>
    <w:rsid w:val="0096483E"/>
    <w:pPr>
      <w:ind w:left="720"/>
      <w:contextualSpacing/>
    </w:pPr>
  </w:style>
  <w:style w:type="character" w:styleId="IntenseEmphasis">
    <w:name w:val="Intense Emphasis"/>
    <w:basedOn w:val="DefaultParagraphFont"/>
    <w:uiPriority w:val="21"/>
    <w:qFormat/>
    <w:rsid w:val="0096483E"/>
    <w:rPr>
      <w:i/>
      <w:iCs/>
      <w:color w:val="0F4761" w:themeColor="accent1" w:themeShade="BF"/>
    </w:rPr>
  </w:style>
  <w:style w:type="paragraph" w:styleId="IntenseQuote">
    <w:name w:val="Intense Quote"/>
    <w:basedOn w:val="Normal"/>
    <w:next w:val="Normal"/>
    <w:link w:val="IntenseQuoteChar"/>
    <w:uiPriority w:val="30"/>
    <w:qFormat/>
    <w:rsid w:val="0096483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6483E"/>
    <w:rPr>
      <w:i/>
      <w:iCs/>
      <w:color w:val="0F4761" w:themeColor="accent1" w:themeShade="BF"/>
    </w:rPr>
  </w:style>
  <w:style w:type="character" w:styleId="IntenseReference">
    <w:name w:val="Intense Reference"/>
    <w:basedOn w:val="DefaultParagraphFont"/>
    <w:uiPriority w:val="32"/>
    <w:qFormat/>
    <w:rsid w:val="0096483E"/>
    <w:rPr>
      <w:b/>
      <w:bCs/>
      <w:smallCaps/>
      <w:color w:val="0F4761" w:themeColor="accent1" w:themeShade="BF"/>
      <w:spacing w:val="5"/>
    </w:rPr>
  </w:style>
  <w:style w:type="character" w:styleId="Hyperlink">
    <w:uiPriority w:val="99"/>
    <w:name w:val="Hyperlink"/>
    <w:basedOn w:val="DefaultParagraphFont"/>
    <w:unhideWhenUsed/>
    <w:rsid w:val="2929529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hyperlink" Target="https://landingpage.bsigroup.com/LandingPage/Undated?UPI=000000000030229304" TargetMode="External" Id="R00ca24508f154d3f" /><Relationship Type="http://schemas.openxmlformats.org/officeDocument/2006/relationships/hyperlink" Target="https://www.standards-global.com/wp-content/uploads/pdfs/preview/2179251" TargetMode="External" Id="Rc18643288b764b37" /><Relationship Type="http://schemas.openxmlformats.org/officeDocument/2006/relationships/hyperlink" Target="https://landingpage.bsigroup.com/LandingPage/Undated?UPI=000000000000056552" TargetMode="External" Id="R3e27e8ee0a8a439f" /><Relationship Type="http://schemas.openxmlformats.org/officeDocument/2006/relationships/hyperlink" Target="https://uowtsd.sharepoint.com/:w:/r/teams/FUNDAMENTALSOFCONSTRUCTION2025-2026ACBA4022_kajhyb_GRP/Class%20Materials/Borehole%20that%20can%20be%20associated%20with%20Assignment.docx?d=wf6e9470d4d86478d9043e6a0f3d94d7b&amp;csf=1&amp;web=1&amp;e=A6kynL" TargetMode="External" Id="Rf096d21226064d04" /><Relationship Type="http://schemas.openxmlformats.org/officeDocument/2006/relationships/hyperlink" Target="https://uowtsd.sharepoint.com/:p:/r/teams/FUNDAMENTALSOFCONSTRUCTION2025-2026ACBA4022_kajhyb_GRP/Class%20Materials/CODE%20OF%20PRACTICE%20FOR%20GROUND%20INVESTIGATION%203.pptx?d=w7eb71e86ebb44697b67df6f5206ec7ae&amp;csf=1&amp;web=1&amp;e=GLdlOt" TargetMode="External" Id="R77deb8cafd6e45f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Nugent (2520530)</dc:creator>
  <keywords/>
  <dc:description/>
  <lastModifiedBy>Michael Nugent (2520530)</lastModifiedBy>
  <revision>9</revision>
  <dcterms:created xsi:type="dcterms:W3CDTF">2026-04-29T11:27:00.0000000Z</dcterms:created>
  <dcterms:modified xsi:type="dcterms:W3CDTF">2026-07-31T22:56:19.8434319Z</dcterms:modified>
</coreProperties>
</file>