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8F540F" w14:textId="2A89E59C" w:rsidR="00A44CA3" w:rsidRPr="005C04E9" w:rsidRDefault="006451A5" w:rsidP="00651E4B">
      <w:pPr>
        <w:jc w:val="center"/>
        <w:rPr>
          <w:sz w:val="56"/>
          <w:szCs w:val="56"/>
        </w:rPr>
      </w:pPr>
      <w:r w:rsidRPr="005C04E9">
        <w:rPr>
          <w:sz w:val="56"/>
          <w:szCs w:val="56"/>
        </w:rPr>
        <w:t>SARA</w:t>
      </w:r>
      <w:r w:rsidR="00651E4B" w:rsidRPr="00623707">
        <w:rPr>
          <w:rFonts w:hint="cs"/>
          <w:sz w:val="56"/>
          <w:szCs w:val="56"/>
          <w:rtl/>
          <w:lang w:val="da-DK"/>
        </w:rPr>
        <w:t>&amp;</w:t>
      </w:r>
      <w:r w:rsidRPr="00623707">
        <w:rPr>
          <w:rFonts w:hint="cs"/>
          <w:sz w:val="56"/>
          <w:szCs w:val="56"/>
          <w:rtl/>
          <w:lang w:val="da-DK"/>
        </w:rPr>
        <w:t xml:space="preserve"> </w:t>
      </w:r>
      <w:r w:rsidR="00651E4B" w:rsidRPr="005C04E9">
        <w:rPr>
          <w:sz w:val="56"/>
          <w:szCs w:val="56"/>
        </w:rPr>
        <w:t xml:space="preserve">  </w:t>
      </w:r>
      <w:r w:rsidRPr="005C04E9">
        <w:rPr>
          <w:sz w:val="56"/>
          <w:szCs w:val="56"/>
        </w:rPr>
        <w:t>POP</w:t>
      </w:r>
    </w:p>
    <w:p w14:paraId="073A48D3" w14:textId="62086E23" w:rsidR="00623707" w:rsidRPr="005C04E9" w:rsidRDefault="00623707" w:rsidP="00651E4B">
      <w:pPr>
        <w:jc w:val="center"/>
        <w:rPr>
          <w:sz w:val="48"/>
          <w:szCs w:val="48"/>
        </w:rPr>
      </w:pPr>
    </w:p>
    <w:p w14:paraId="78762A59" w14:textId="43723927" w:rsidR="00623707" w:rsidRDefault="00623707" w:rsidP="00623707">
      <w:pPr>
        <w:rPr>
          <w:sz w:val="48"/>
          <w:szCs w:val="48"/>
        </w:rPr>
      </w:pPr>
      <w:r w:rsidRPr="00623707">
        <w:rPr>
          <w:sz w:val="48"/>
          <w:szCs w:val="48"/>
        </w:rPr>
        <w:t xml:space="preserve">The </w:t>
      </w:r>
      <w:r>
        <w:rPr>
          <w:sz w:val="48"/>
          <w:szCs w:val="48"/>
        </w:rPr>
        <w:t>D</w:t>
      </w:r>
      <w:r w:rsidRPr="00623707">
        <w:rPr>
          <w:sz w:val="48"/>
          <w:szCs w:val="48"/>
        </w:rPr>
        <w:t>efinition of SARA and POP</w:t>
      </w:r>
      <w:r>
        <w:rPr>
          <w:sz w:val="48"/>
          <w:szCs w:val="48"/>
        </w:rPr>
        <w:t>:</w:t>
      </w:r>
      <w:r w:rsidRPr="00623707">
        <w:rPr>
          <w:sz w:val="48"/>
          <w:szCs w:val="48"/>
        </w:rPr>
        <w:t xml:space="preserve"> </w:t>
      </w:r>
    </w:p>
    <w:p w14:paraId="5BB70B9A" w14:textId="1844FA33" w:rsidR="00623707" w:rsidRDefault="00623707" w:rsidP="00623707">
      <w:pPr>
        <w:jc w:val="center"/>
        <w:rPr>
          <w:sz w:val="48"/>
          <w:szCs w:val="48"/>
        </w:rPr>
      </w:pPr>
    </w:p>
    <w:p w14:paraId="75F3DB87" w14:textId="4EECE8CD" w:rsidR="00623707" w:rsidRDefault="00623707" w:rsidP="00623707">
      <w:pPr>
        <w:rPr>
          <w:sz w:val="48"/>
          <w:szCs w:val="48"/>
        </w:rPr>
      </w:pPr>
      <w:r>
        <w:rPr>
          <w:sz w:val="48"/>
          <w:szCs w:val="48"/>
        </w:rPr>
        <w:t>SARA</w:t>
      </w:r>
      <w:r w:rsidR="00466266">
        <w:rPr>
          <w:sz w:val="48"/>
          <w:szCs w:val="48"/>
        </w:rPr>
        <w:t xml:space="preserve"> problem solving models.</w:t>
      </w:r>
    </w:p>
    <w:p w14:paraId="71ABF116" w14:textId="6C4CD96B" w:rsidR="00466266" w:rsidRDefault="00466266" w:rsidP="00623707">
      <w:pPr>
        <w:rPr>
          <w:sz w:val="48"/>
          <w:szCs w:val="48"/>
        </w:rPr>
      </w:pPr>
    </w:p>
    <w:p w14:paraId="5B3DC499" w14:textId="7EC05A10" w:rsidR="00466266" w:rsidRDefault="00466266" w:rsidP="00623707">
      <w:pPr>
        <w:rPr>
          <w:sz w:val="36"/>
          <w:szCs w:val="36"/>
        </w:rPr>
      </w:pPr>
      <w:r>
        <w:rPr>
          <w:sz w:val="36"/>
          <w:szCs w:val="36"/>
        </w:rPr>
        <w:t xml:space="preserve"> According </w:t>
      </w:r>
      <w:r w:rsidR="00901E0C">
        <w:rPr>
          <w:sz w:val="36"/>
          <w:szCs w:val="36"/>
        </w:rPr>
        <w:t xml:space="preserve">to Sidebottom and </w:t>
      </w:r>
      <w:proofErr w:type="spellStart"/>
      <w:r w:rsidR="00901E0C">
        <w:rPr>
          <w:sz w:val="36"/>
          <w:szCs w:val="36"/>
        </w:rPr>
        <w:t>Tiley</w:t>
      </w:r>
      <w:proofErr w:type="spellEnd"/>
      <w:r w:rsidR="00901E0C">
        <w:rPr>
          <w:sz w:val="36"/>
          <w:szCs w:val="36"/>
        </w:rPr>
        <w:t xml:space="preserve"> (2011) </w:t>
      </w:r>
      <w:r>
        <w:rPr>
          <w:sz w:val="36"/>
          <w:szCs w:val="36"/>
        </w:rPr>
        <w:t>SARA is a very well documented large scale demonstration project. Introducing POP in the United States and it took place In New Port News, Virginia.</w:t>
      </w:r>
    </w:p>
    <w:p w14:paraId="40C39BB9" w14:textId="2129DD13" w:rsidR="00466266" w:rsidRDefault="00466266" w:rsidP="00623707">
      <w:pPr>
        <w:rPr>
          <w:sz w:val="36"/>
          <w:szCs w:val="36"/>
        </w:rPr>
      </w:pPr>
      <w:r>
        <w:rPr>
          <w:sz w:val="36"/>
          <w:szCs w:val="36"/>
        </w:rPr>
        <w:t>SARA was developed as a model for undertaking POP.</w:t>
      </w:r>
    </w:p>
    <w:p w14:paraId="3D8BFA23" w14:textId="2AB7977F" w:rsidR="00466266" w:rsidRDefault="00466266" w:rsidP="00623707">
      <w:pPr>
        <w:rPr>
          <w:sz w:val="36"/>
          <w:szCs w:val="36"/>
        </w:rPr>
      </w:pPr>
      <w:r>
        <w:rPr>
          <w:sz w:val="36"/>
          <w:szCs w:val="36"/>
        </w:rPr>
        <w:t xml:space="preserve">SARA refers </w:t>
      </w:r>
      <w:r w:rsidR="00901E0C">
        <w:rPr>
          <w:sz w:val="36"/>
          <w:szCs w:val="36"/>
        </w:rPr>
        <w:t>scanning,</w:t>
      </w:r>
      <w:r>
        <w:rPr>
          <w:sz w:val="36"/>
          <w:szCs w:val="36"/>
        </w:rPr>
        <w:t xml:space="preserve"> Analysis, response and Assessment</w:t>
      </w:r>
      <w:r w:rsidR="00901E0C">
        <w:rPr>
          <w:sz w:val="36"/>
          <w:szCs w:val="36"/>
        </w:rPr>
        <w:t xml:space="preserve">, it </w:t>
      </w:r>
      <w:r w:rsidR="00921176">
        <w:rPr>
          <w:sz w:val="36"/>
          <w:szCs w:val="36"/>
        </w:rPr>
        <w:t>describes</w:t>
      </w:r>
      <w:r w:rsidR="00901E0C">
        <w:rPr>
          <w:sz w:val="36"/>
          <w:szCs w:val="36"/>
        </w:rPr>
        <w:t xml:space="preserve"> the core logical steps to be </w:t>
      </w:r>
      <w:r w:rsidR="00921176">
        <w:rPr>
          <w:sz w:val="36"/>
          <w:szCs w:val="36"/>
        </w:rPr>
        <w:t>followed</w:t>
      </w:r>
      <w:r w:rsidR="00901E0C">
        <w:rPr>
          <w:sz w:val="36"/>
          <w:szCs w:val="36"/>
        </w:rPr>
        <w:t xml:space="preserve"> in conducting problem-oriented work.</w:t>
      </w:r>
    </w:p>
    <w:p w14:paraId="1AE887BC" w14:textId="706993D6" w:rsidR="00901E0C" w:rsidRDefault="00901E0C" w:rsidP="00623707">
      <w:pPr>
        <w:rPr>
          <w:sz w:val="36"/>
          <w:szCs w:val="36"/>
        </w:rPr>
      </w:pPr>
      <w:r>
        <w:rPr>
          <w:sz w:val="36"/>
          <w:szCs w:val="36"/>
        </w:rPr>
        <w:t>Problems</w:t>
      </w:r>
      <w:r w:rsidR="00921176">
        <w:rPr>
          <w:sz w:val="36"/>
          <w:szCs w:val="36"/>
        </w:rPr>
        <w:t xml:space="preserve"> need to be Identified (scanning). They need to be examined to determine which of the conditions producing them might be open to preventive intervention(analysis).</w:t>
      </w:r>
    </w:p>
    <w:p w14:paraId="1D596910" w14:textId="7B66F992" w:rsidR="00921176" w:rsidRDefault="00921176" w:rsidP="00623707">
      <w:pPr>
        <w:rPr>
          <w:sz w:val="36"/>
          <w:szCs w:val="36"/>
        </w:rPr>
      </w:pPr>
      <w:r>
        <w:rPr>
          <w:sz w:val="36"/>
          <w:szCs w:val="36"/>
        </w:rPr>
        <w:t xml:space="preserve">The measures </w:t>
      </w:r>
      <w:r w:rsidR="00FB6325">
        <w:rPr>
          <w:sz w:val="36"/>
          <w:szCs w:val="36"/>
        </w:rPr>
        <w:t>have to be put in a place to remove, or reduce or improve the effects of the problem(response). And for lessons to be learned and to assess if the problem-solving exercise is over, the effects have to be evaluated (assessment)</w:t>
      </w:r>
    </w:p>
    <w:p w14:paraId="3881520C" w14:textId="15EB0782" w:rsidR="00FB6325" w:rsidRDefault="00DC118F" w:rsidP="00623707">
      <w:pPr>
        <w:rPr>
          <w:sz w:val="36"/>
          <w:szCs w:val="36"/>
        </w:rPr>
      </w:pPr>
      <w:r>
        <w:rPr>
          <w:sz w:val="36"/>
          <w:szCs w:val="36"/>
        </w:rPr>
        <w:t xml:space="preserve"> In addition to above author </w:t>
      </w:r>
      <w:r w:rsidR="00FB6325">
        <w:rPr>
          <w:sz w:val="36"/>
          <w:szCs w:val="36"/>
        </w:rPr>
        <w:t xml:space="preserve">SARA has been known as a result </w:t>
      </w:r>
      <w:r w:rsidR="001633F3">
        <w:rPr>
          <w:sz w:val="36"/>
          <w:szCs w:val="36"/>
        </w:rPr>
        <w:t>of collaborative</w:t>
      </w:r>
      <w:r w:rsidR="00FB6325">
        <w:rPr>
          <w:sz w:val="36"/>
          <w:szCs w:val="36"/>
        </w:rPr>
        <w:t xml:space="preserve"> efforts involving </w:t>
      </w:r>
      <w:r w:rsidR="00287D4D">
        <w:rPr>
          <w:sz w:val="36"/>
          <w:szCs w:val="36"/>
        </w:rPr>
        <w:t xml:space="preserve">  police researchers (ECK and Spelman) and Newport News </w:t>
      </w:r>
      <w:r w:rsidR="001633F3">
        <w:rPr>
          <w:sz w:val="36"/>
          <w:szCs w:val="36"/>
        </w:rPr>
        <w:t xml:space="preserve">practitioners. It </w:t>
      </w:r>
      <w:r w:rsidR="00375393">
        <w:rPr>
          <w:sz w:val="36"/>
          <w:szCs w:val="36"/>
        </w:rPr>
        <w:t>developed many</w:t>
      </w:r>
      <w:r w:rsidR="001633F3">
        <w:rPr>
          <w:sz w:val="36"/>
          <w:szCs w:val="36"/>
        </w:rPr>
        <w:t xml:space="preserve"> times using existing </w:t>
      </w:r>
      <w:r w:rsidR="00375393">
        <w:rPr>
          <w:sz w:val="36"/>
          <w:szCs w:val="36"/>
        </w:rPr>
        <w:t>problem-solving</w:t>
      </w:r>
      <w:r w:rsidR="001633F3">
        <w:rPr>
          <w:sz w:val="36"/>
          <w:szCs w:val="36"/>
        </w:rPr>
        <w:t xml:space="preserve"> frameworks from other domains as a basic structure on which to build.</w:t>
      </w:r>
      <w:r w:rsidR="00287D4D">
        <w:rPr>
          <w:sz w:val="36"/>
          <w:szCs w:val="36"/>
        </w:rPr>
        <w:t xml:space="preserve">  </w:t>
      </w:r>
    </w:p>
    <w:p w14:paraId="293F358B" w14:textId="04E8940B" w:rsidR="00623707" w:rsidRDefault="00375393" w:rsidP="005C04E9">
      <w:pPr>
        <w:rPr>
          <w:sz w:val="36"/>
          <w:szCs w:val="36"/>
        </w:rPr>
      </w:pPr>
      <w:r>
        <w:rPr>
          <w:sz w:val="36"/>
          <w:szCs w:val="36"/>
        </w:rPr>
        <w:t xml:space="preserve">ECK and Spelman </w:t>
      </w:r>
      <w:r w:rsidR="00720941">
        <w:rPr>
          <w:sz w:val="36"/>
          <w:szCs w:val="36"/>
        </w:rPr>
        <w:t>continually tested</w:t>
      </w:r>
      <w:r>
        <w:rPr>
          <w:sz w:val="36"/>
          <w:szCs w:val="36"/>
        </w:rPr>
        <w:t xml:space="preserve"> and wreaked the emerging model in response to the experiences of and </w:t>
      </w:r>
      <w:r w:rsidR="00BD64AB">
        <w:rPr>
          <w:sz w:val="36"/>
          <w:szCs w:val="36"/>
        </w:rPr>
        <w:t xml:space="preserve">comments by those attempting to conduct POP Eck and Spelman, personal </w:t>
      </w:r>
      <w:r w:rsidR="00720941">
        <w:rPr>
          <w:sz w:val="36"/>
          <w:szCs w:val="36"/>
        </w:rPr>
        <w:t>communication.</w:t>
      </w:r>
    </w:p>
    <w:p w14:paraId="69842CFB" w14:textId="0EBE81DD" w:rsidR="00F24F66" w:rsidRDefault="00F24F66" w:rsidP="005C04E9">
      <w:pPr>
        <w:rPr>
          <w:sz w:val="36"/>
          <w:szCs w:val="36"/>
        </w:rPr>
      </w:pPr>
    </w:p>
    <w:p w14:paraId="3D88A53F" w14:textId="264C2D9E" w:rsidR="00F24F66" w:rsidRDefault="00F24F66" w:rsidP="005C04E9">
      <w:pPr>
        <w:rPr>
          <w:sz w:val="36"/>
          <w:szCs w:val="36"/>
        </w:rPr>
      </w:pPr>
      <w:r>
        <w:rPr>
          <w:sz w:val="36"/>
          <w:szCs w:val="36"/>
        </w:rPr>
        <w:lastRenderedPageBreak/>
        <w:t>Another definition of SARA:</w:t>
      </w:r>
    </w:p>
    <w:p w14:paraId="537ED36D" w14:textId="4381CBF2" w:rsidR="00F24F66" w:rsidRDefault="00F24F66" w:rsidP="005C04E9">
      <w:pPr>
        <w:rPr>
          <w:sz w:val="36"/>
          <w:szCs w:val="36"/>
        </w:rPr>
      </w:pPr>
    </w:p>
    <w:p w14:paraId="39BEA494" w14:textId="79DC8D72" w:rsidR="00B125D1" w:rsidRPr="00B125D1" w:rsidRDefault="00A44E3C" w:rsidP="00B125D1">
      <w:r>
        <w:rPr>
          <w:sz w:val="36"/>
          <w:szCs w:val="36"/>
        </w:rPr>
        <w:t xml:space="preserve">The SARA Model is a widely used and effective method to help understand the underlying causes of problems, to identify solutions and to access the effectiveness of </w:t>
      </w:r>
      <w:r w:rsidR="00B125D1">
        <w:rPr>
          <w:sz w:val="36"/>
          <w:szCs w:val="36"/>
        </w:rPr>
        <w:t xml:space="preserve">responses. (Dean, N) chief constable Cambridgeshire constabulary </w:t>
      </w:r>
    </w:p>
    <w:p w14:paraId="6579EA77" w14:textId="61BC9BC1" w:rsidR="00F24F66" w:rsidRDefault="00F24F66" w:rsidP="005C04E9">
      <w:pPr>
        <w:rPr>
          <w:sz w:val="36"/>
          <w:szCs w:val="36"/>
          <w:rtl/>
        </w:rPr>
      </w:pPr>
    </w:p>
    <w:p w14:paraId="78B50B55" w14:textId="5480C320" w:rsidR="005C04E9" w:rsidRDefault="005C04E9" w:rsidP="005C04E9">
      <w:pPr>
        <w:rPr>
          <w:sz w:val="36"/>
          <w:szCs w:val="36"/>
          <w:rtl/>
        </w:rPr>
      </w:pPr>
    </w:p>
    <w:p w14:paraId="6ACA7737" w14:textId="7121D9DE" w:rsidR="005C04E9" w:rsidRDefault="005C04E9" w:rsidP="005C04E9">
      <w:pPr>
        <w:rPr>
          <w:sz w:val="36"/>
          <w:szCs w:val="36"/>
          <w:lang w:val="da-DK"/>
        </w:rPr>
      </w:pPr>
      <w:r>
        <w:rPr>
          <w:sz w:val="36"/>
          <w:szCs w:val="36"/>
          <w:lang w:val="da-DK"/>
        </w:rPr>
        <w:t>POP:</w:t>
      </w:r>
    </w:p>
    <w:p w14:paraId="3AB00BFD" w14:textId="0EC8C9F2" w:rsidR="005C04E9" w:rsidRDefault="005C04E9" w:rsidP="005C04E9">
      <w:pPr>
        <w:rPr>
          <w:sz w:val="36"/>
          <w:szCs w:val="36"/>
          <w:lang w:val="da-DK"/>
        </w:rPr>
      </w:pPr>
    </w:p>
    <w:p w14:paraId="47F80502" w14:textId="1841D66F" w:rsidR="005C04E9" w:rsidRDefault="005C04E9" w:rsidP="005C04E9">
      <w:pPr>
        <w:rPr>
          <w:sz w:val="36"/>
          <w:szCs w:val="36"/>
        </w:rPr>
      </w:pPr>
      <w:r w:rsidRPr="005C04E9">
        <w:rPr>
          <w:sz w:val="36"/>
          <w:szCs w:val="36"/>
        </w:rPr>
        <w:t>According to DR Rogers (2010) he states that the problem-oriented approach is one that is used to underpin the current neighbourhood policing</w:t>
      </w:r>
      <w:r w:rsidR="0057730A">
        <w:rPr>
          <w:sz w:val="36"/>
          <w:szCs w:val="36"/>
        </w:rPr>
        <w:t xml:space="preserve"> team approach in England and Wales. It relies upon a scientific approach which identifies problems and provides ethical and appropriate responses using the concepts of the problem analyses triangle (PAT) And the SARA model.</w:t>
      </w:r>
    </w:p>
    <w:p w14:paraId="30CC1C1E" w14:textId="4141B750" w:rsidR="0057730A" w:rsidRDefault="0057730A" w:rsidP="005C04E9">
      <w:pPr>
        <w:rPr>
          <w:sz w:val="36"/>
          <w:szCs w:val="36"/>
        </w:rPr>
      </w:pPr>
      <w:r>
        <w:rPr>
          <w:sz w:val="36"/>
          <w:szCs w:val="36"/>
        </w:rPr>
        <w:t xml:space="preserve">Even this approach has been in vogue since the mid and late 1990s and this article compares data from a current </w:t>
      </w:r>
      <w:r w:rsidR="0062305B">
        <w:rPr>
          <w:sz w:val="36"/>
          <w:szCs w:val="36"/>
        </w:rPr>
        <w:t>police service</w:t>
      </w:r>
      <w:r>
        <w:rPr>
          <w:sz w:val="36"/>
          <w:szCs w:val="36"/>
        </w:rPr>
        <w:t xml:space="preserve"> with that </w:t>
      </w:r>
      <w:r w:rsidR="0062305B">
        <w:rPr>
          <w:sz w:val="36"/>
          <w:szCs w:val="36"/>
        </w:rPr>
        <w:t>published in 1998. Comparison is made between this information to provide an indication of just how far the police have progressed in their use, application and understanding of the problem-oriented partnership approach.</w:t>
      </w:r>
    </w:p>
    <w:p w14:paraId="112254C1" w14:textId="6D1A17AC" w:rsidR="00254737" w:rsidRDefault="00254737" w:rsidP="005C04E9">
      <w:pPr>
        <w:rPr>
          <w:sz w:val="36"/>
          <w:szCs w:val="36"/>
        </w:rPr>
      </w:pPr>
    </w:p>
    <w:p w14:paraId="1D0B1E18" w14:textId="7AE7E0F2" w:rsidR="00254737" w:rsidRDefault="00FE17D5" w:rsidP="005C04E9">
      <w:pPr>
        <w:rPr>
          <w:sz w:val="36"/>
          <w:szCs w:val="36"/>
        </w:rPr>
      </w:pPr>
      <w:r>
        <w:rPr>
          <w:sz w:val="36"/>
          <w:szCs w:val="36"/>
        </w:rPr>
        <w:t>furthermore,</w:t>
      </w:r>
      <w:r w:rsidR="00254737">
        <w:rPr>
          <w:sz w:val="36"/>
          <w:szCs w:val="36"/>
        </w:rPr>
        <w:t xml:space="preserve"> explanation the POP has been used because it allows a move away from the reactive style of policing traditionally </w:t>
      </w:r>
      <w:r w:rsidR="0038494F">
        <w:rPr>
          <w:sz w:val="36"/>
          <w:szCs w:val="36"/>
        </w:rPr>
        <w:t>delivered</w:t>
      </w:r>
      <w:r w:rsidR="00254737">
        <w:rPr>
          <w:sz w:val="36"/>
          <w:szCs w:val="36"/>
        </w:rPr>
        <w:t xml:space="preserve"> by the police </w:t>
      </w:r>
      <w:r w:rsidR="0038494F">
        <w:rPr>
          <w:sz w:val="36"/>
          <w:szCs w:val="36"/>
        </w:rPr>
        <w:t xml:space="preserve">organisation to one of a problem – solving orientation </w:t>
      </w:r>
      <w:r>
        <w:rPr>
          <w:sz w:val="36"/>
          <w:szCs w:val="36"/>
        </w:rPr>
        <w:t>(Williamson</w:t>
      </w:r>
      <w:r w:rsidR="0038494F">
        <w:rPr>
          <w:sz w:val="36"/>
          <w:szCs w:val="36"/>
        </w:rPr>
        <w:t>, 2008)</w:t>
      </w:r>
    </w:p>
    <w:p w14:paraId="73B378B4" w14:textId="47681B01" w:rsidR="0038494F" w:rsidRDefault="0038494F" w:rsidP="005C04E9">
      <w:pPr>
        <w:rPr>
          <w:sz w:val="36"/>
          <w:szCs w:val="36"/>
        </w:rPr>
      </w:pPr>
      <w:r>
        <w:rPr>
          <w:sz w:val="36"/>
          <w:szCs w:val="36"/>
        </w:rPr>
        <w:t xml:space="preserve">the approach, if </w:t>
      </w:r>
      <w:r w:rsidR="00FE17D5">
        <w:rPr>
          <w:sz w:val="36"/>
          <w:szCs w:val="36"/>
        </w:rPr>
        <w:t>implemented</w:t>
      </w:r>
      <w:r>
        <w:rPr>
          <w:sz w:val="36"/>
          <w:szCs w:val="36"/>
        </w:rPr>
        <w:t xml:space="preserve"> </w:t>
      </w:r>
      <w:r w:rsidR="00FE17D5">
        <w:rPr>
          <w:sz w:val="36"/>
          <w:szCs w:val="36"/>
        </w:rPr>
        <w:t>correctly,</w:t>
      </w:r>
      <w:r>
        <w:rPr>
          <w:sz w:val="36"/>
          <w:szCs w:val="36"/>
        </w:rPr>
        <w:t xml:space="preserve"> promises much in terms of partnership work to solve underlying problems. It can also Act as a vehicle to engage and </w:t>
      </w:r>
      <w:r w:rsidR="00FE17D5">
        <w:rPr>
          <w:sz w:val="36"/>
          <w:szCs w:val="36"/>
        </w:rPr>
        <w:t>involve</w:t>
      </w:r>
      <w:r>
        <w:rPr>
          <w:sz w:val="36"/>
          <w:szCs w:val="36"/>
        </w:rPr>
        <w:t xml:space="preserve"> </w:t>
      </w:r>
      <w:r w:rsidR="00FE17D5">
        <w:rPr>
          <w:sz w:val="36"/>
          <w:szCs w:val="36"/>
        </w:rPr>
        <w:t>a community in producing solutions to their problems whilst promoting public confidence (rogers, 2009b</w:t>
      </w:r>
      <w:r w:rsidR="00A87A51">
        <w:rPr>
          <w:sz w:val="36"/>
          <w:szCs w:val="36"/>
        </w:rPr>
        <w:t>).</w:t>
      </w:r>
      <w:r w:rsidR="00FE17D5">
        <w:rPr>
          <w:sz w:val="36"/>
          <w:szCs w:val="36"/>
        </w:rPr>
        <w:t xml:space="preserve"> the basic approach involves the </w:t>
      </w:r>
      <w:r w:rsidR="00FE17D5">
        <w:rPr>
          <w:sz w:val="36"/>
          <w:szCs w:val="36"/>
        </w:rPr>
        <w:lastRenderedPageBreak/>
        <w:t xml:space="preserve">use of an </w:t>
      </w:r>
      <w:r w:rsidR="00A87A51">
        <w:rPr>
          <w:sz w:val="36"/>
          <w:szCs w:val="36"/>
        </w:rPr>
        <w:t>in-depth</w:t>
      </w:r>
      <w:r w:rsidR="00FE17D5">
        <w:rPr>
          <w:sz w:val="36"/>
          <w:szCs w:val="36"/>
        </w:rPr>
        <w:t xml:space="preserve"> analysis of </w:t>
      </w:r>
      <w:r w:rsidR="00A87A51">
        <w:rPr>
          <w:sz w:val="36"/>
          <w:szCs w:val="36"/>
        </w:rPr>
        <w:t>clusters</w:t>
      </w:r>
      <w:r w:rsidR="00FE17D5">
        <w:rPr>
          <w:sz w:val="36"/>
          <w:szCs w:val="36"/>
        </w:rPr>
        <w:t xml:space="preserve"> of problems using the problem analysis triangle (PAT) as consider the role of the offender the victim and the location of the problem and then applying </w:t>
      </w:r>
      <w:r w:rsidR="009E5BEC">
        <w:rPr>
          <w:sz w:val="36"/>
          <w:szCs w:val="36"/>
        </w:rPr>
        <w:t>the SARA</w:t>
      </w:r>
      <w:r w:rsidR="00A87A51">
        <w:rPr>
          <w:sz w:val="36"/>
          <w:szCs w:val="36"/>
        </w:rPr>
        <w:t xml:space="preserve"> model of </w:t>
      </w:r>
      <w:r w:rsidR="009E5BEC">
        <w:rPr>
          <w:sz w:val="36"/>
          <w:szCs w:val="36"/>
        </w:rPr>
        <w:t>analysis. (Scanning</w:t>
      </w:r>
      <w:r w:rsidR="00CE2BA5">
        <w:rPr>
          <w:sz w:val="36"/>
          <w:szCs w:val="36"/>
        </w:rPr>
        <w:t xml:space="preserve">, </w:t>
      </w:r>
      <w:r w:rsidR="009E5BEC">
        <w:rPr>
          <w:sz w:val="36"/>
          <w:szCs w:val="36"/>
        </w:rPr>
        <w:t>Analysis,</w:t>
      </w:r>
      <w:r w:rsidR="00CE2BA5">
        <w:rPr>
          <w:sz w:val="36"/>
          <w:szCs w:val="36"/>
        </w:rPr>
        <w:t xml:space="preserve"> response and Assessment) to be </w:t>
      </w:r>
      <w:r w:rsidR="009E5BEC">
        <w:rPr>
          <w:sz w:val="36"/>
          <w:szCs w:val="36"/>
        </w:rPr>
        <w:t xml:space="preserve">ensure the appropriate and ethical solution (Rogers,2009; Tilley,2008) if it’s accepted that the use of the POP approach is </w:t>
      </w:r>
      <w:r w:rsidR="00A15776">
        <w:rPr>
          <w:sz w:val="36"/>
          <w:szCs w:val="36"/>
        </w:rPr>
        <w:t>necessary</w:t>
      </w:r>
      <w:r w:rsidR="009E5BEC">
        <w:rPr>
          <w:sz w:val="36"/>
          <w:szCs w:val="36"/>
        </w:rPr>
        <w:t xml:space="preserve"> and that it underpins the </w:t>
      </w:r>
      <w:r w:rsidR="00A15776">
        <w:rPr>
          <w:sz w:val="36"/>
          <w:szCs w:val="36"/>
        </w:rPr>
        <w:t>successful progress</w:t>
      </w:r>
      <w:r w:rsidR="009E5BEC">
        <w:rPr>
          <w:sz w:val="36"/>
          <w:szCs w:val="36"/>
        </w:rPr>
        <w:t xml:space="preserve"> </w:t>
      </w:r>
      <w:r w:rsidR="00A15776">
        <w:rPr>
          <w:sz w:val="36"/>
          <w:szCs w:val="36"/>
        </w:rPr>
        <w:t>of neighbourhood</w:t>
      </w:r>
      <w:r w:rsidR="009E5BEC">
        <w:rPr>
          <w:sz w:val="36"/>
          <w:szCs w:val="36"/>
        </w:rPr>
        <w:t xml:space="preserve"> policing, how</w:t>
      </w:r>
      <w:r w:rsidR="00A15776">
        <w:rPr>
          <w:sz w:val="36"/>
          <w:szCs w:val="36"/>
        </w:rPr>
        <w:t xml:space="preserve"> has it developed since its introduction to policing during the 1990s? whilst there appears to be a perception that its implementation is inconsistent across policing and partnership working in England and Wales(Home office, 2009), it was information regarding current policing practi</w:t>
      </w:r>
      <w:r w:rsidR="00C3243E">
        <w:rPr>
          <w:sz w:val="36"/>
          <w:szCs w:val="36"/>
        </w:rPr>
        <w:t>c</w:t>
      </w:r>
      <w:r w:rsidR="00A15776">
        <w:rPr>
          <w:sz w:val="36"/>
          <w:szCs w:val="36"/>
        </w:rPr>
        <w:t>e</w:t>
      </w:r>
      <w:r w:rsidR="00C3243E">
        <w:rPr>
          <w:sz w:val="36"/>
          <w:szCs w:val="36"/>
        </w:rPr>
        <w:t>s is a scarce. This article considers data provided by a Semi -</w:t>
      </w:r>
      <w:r w:rsidR="00104F3B">
        <w:rPr>
          <w:sz w:val="36"/>
          <w:szCs w:val="36"/>
        </w:rPr>
        <w:t>urban police</w:t>
      </w:r>
      <w:r w:rsidR="00C3243E">
        <w:rPr>
          <w:sz w:val="36"/>
          <w:szCs w:val="36"/>
        </w:rPr>
        <w:t xml:space="preserve"> service regarding its application of the </w:t>
      </w:r>
      <w:r w:rsidR="00104F3B">
        <w:rPr>
          <w:sz w:val="36"/>
          <w:szCs w:val="36"/>
        </w:rPr>
        <w:t>problem-oriented</w:t>
      </w:r>
      <w:r w:rsidR="00C3243E">
        <w:rPr>
          <w:sz w:val="36"/>
          <w:szCs w:val="36"/>
        </w:rPr>
        <w:t xml:space="preserve"> partnership approach</w:t>
      </w:r>
      <w:r w:rsidR="00104F3B">
        <w:rPr>
          <w:sz w:val="36"/>
          <w:szCs w:val="36"/>
        </w:rPr>
        <w:t xml:space="preserve"> over the last 10. Years. It then examines the result against research published some occurred within the time period.</w:t>
      </w:r>
    </w:p>
    <w:p w14:paraId="7FE0DFAF" w14:textId="387F4D02" w:rsidR="00F24F66" w:rsidRDefault="00F24F66" w:rsidP="005C04E9">
      <w:pPr>
        <w:rPr>
          <w:sz w:val="36"/>
          <w:szCs w:val="36"/>
        </w:rPr>
      </w:pPr>
    </w:p>
    <w:p w14:paraId="06BA1395" w14:textId="7A10F31E" w:rsidR="00562464" w:rsidRDefault="00562464" w:rsidP="005C04E9">
      <w:pPr>
        <w:rPr>
          <w:sz w:val="36"/>
          <w:szCs w:val="36"/>
        </w:rPr>
      </w:pPr>
      <w:r>
        <w:rPr>
          <w:sz w:val="36"/>
          <w:szCs w:val="36"/>
        </w:rPr>
        <w:t>SARA s Features:</w:t>
      </w:r>
    </w:p>
    <w:p w14:paraId="774BC799" w14:textId="3135229B" w:rsidR="00562464" w:rsidRDefault="00562464" w:rsidP="005C04E9">
      <w:pPr>
        <w:rPr>
          <w:sz w:val="36"/>
          <w:szCs w:val="36"/>
        </w:rPr>
      </w:pPr>
    </w:p>
    <w:p w14:paraId="5A2B338D" w14:textId="77777777" w:rsidR="00562464" w:rsidRPr="003438CB" w:rsidRDefault="00562464" w:rsidP="003438CB">
      <w:pPr>
        <w:pStyle w:val="ListParagraph"/>
        <w:numPr>
          <w:ilvl w:val="0"/>
          <w:numId w:val="1"/>
        </w:numPr>
        <w:rPr>
          <w:sz w:val="36"/>
          <w:szCs w:val="36"/>
        </w:rPr>
      </w:pPr>
      <w:r w:rsidRPr="003438CB">
        <w:rPr>
          <w:sz w:val="36"/>
          <w:szCs w:val="36"/>
        </w:rPr>
        <w:t>SARA quickly took root and for many practitioners has become virtually synonymous with POP. Its appeal it easy to understand.</w:t>
      </w:r>
    </w:p>
    <w:p w14:paraId="42438E91" w14:textId="77777777" w:rsidR="00562464" w:rsidRDefault="00562464" w:rsidP="005C04E9">
      <w:pPr>
        <w:rPr>
          <w:sz w:val="36"/>
          <w:szCs w:val="36"/>
        </w:rPr>
      </w:pPr>
    </w:p>
    <w:p w14:paraId="5E7D6F0C" w14:textId="41A2A1FE" w:rsidR="00562464" w:rsidRPr="003438CB" w:rsidRDefault="00562464" w:rsidP="003438CB">
      <w:pPr>
        <w:pStyle w:val="ListParagraph"/>
        <w:numPr>
          <w:ilvl w:val="0"/>
          <w:numId w:val="1"/>
        </w:numPr>
        <w:rPr>
          <w:sz w:val="36"/>
          <w:szCs w:val="36"/>
        </w:rPr>
      </w:pPr>
      <w:r w:rsidRPr="003438CB">
        <w:rPr>
          <w:sz w:val="36"/>
          <w:szCs w:val="36"/>
        </w:rPr>
        <w:t xml:space="preserve">SARA embodies common sense. The questions underlying SARA are self-evidently important steps in dealing with crime and </w:t>
      </w:r>
      <w:r w:rsidR="008F0085" w:rsidRPr="003438CB">
        <w:rPr>
          <w:sz w:val="36"/>
          <w:szCs w:val="36"/>
        </w:rPr>
        <w:t>disorder: do we want to use data to get a better grasp of what’s going on? Do we want to focus on key community concerns? Do we want to understand what’s causing problems? do we want to find out if and how our intervention was effective?</w:t>
      </w:r>
    </w:p>
    <w:p w14:paraId="172D652B" w14:textId="438ED892" w:rsidR="008F0085" w:rsidRDefault="008F0085" w:rsidP="005C04E9">
      <w:pPr>
        <w:rPr>
          <w:sz w:val="36"/>
          <w:szCs w:val="36"/>
        </w:rPr>
      </w:pPr>
    </w:p>
    <w:p w14:paraId="5A172A7C" w14:textId="29898903" w:rsidR="008F0085" w:rsidRPr="003438CB" w:rsidRDefault="007000FF" w:rsidP="003438CB">
      <w:pPr>
        <w:pStyle w:val="ListParagraph"/>
        <w:numPr>
          <w:ilvl w:val="0"/>
          <w:numId w:val="1"/>
        </w:numPr>
        <w:rPr>
          <w:sz w:val="36"/>
          <w:szCs w:val="36"/>
        </w:rPr>
      </w:pPr>
      <w:r w:rsidRPr="003438CB">
        <w:rPr>
          <w:sz w:val="36"/>
          <w:szCs w:val="36"/>
        </w:rPr>
        <w:lastRenderedPageBreak/>
        <w:t>SARA, Makes POP seem uncomplicated and user -friendly. The sequential flow SARA describes s straight forward.</w:t>
      </w:r>
    </w:p>
    <w:p w14:paraId="19C57698" w14:textId="30DC5BFB" w:rsidR="007000FF" w:rsidRPr="003438CB" w:rsidRDefault="007000FF" w:rsidP="003438CB">
      <w:pPr>
        <w:pStyle w:val="ListParagraph"/>
        <w:numPr>
          <w:ilvl w:val="0"/>
          <w:numId w:val="1"/>
        </w:numPr>
        <w:rPr>
          <w:sz w:val="36"/>
          <w:szCs w:val="36"/>
        </w:rPr>
      </w:pPr>
      <w:r w:rsidRPr="003438CB">
        <w:rPr>
          <w:sz w:val="36"/>
          <w:szCs w:val="36"/>
        </w:rPr>
        <w:t xml:space="preserve">SARA makes the idea of POP easy to teach and to learn, so training courses tend to use it as a way of organizing classes. </w:t>
      </w:r>
    </w:p>
    <w:p w14:paraId="68A1A3FB" w14:textId="196FC0C7" w:rsidR="007000FF" w:rsidRPr="003438CB" w:rsidRDefault="007000FF" w:rsidP="003438CB">
      <w:pPr>
        <w:pStyle w:val="ListParagraph"/>
        <w:numPr>
          <w:ilvl w:val="0"/>
          <w:numId w:val="1"/>
        </w:numPr>
        <w:rPr>
          <w:sz w:val="36"/>
          <w:szCs w:val="36"/>
        </w:rPr>
      </w:pPr>
      <w:r w:rsidRPr="003438CB">
        <w:rPr>
          <w:sz w:val="36"/>
          <w:szCs w:val="36"/>
        </w:rPr>
        <w:t>Many have been inducted into POP through SARA.</w:t>
      </w:r>
    </w:p>
    <w:p w14:paraId="6F434577" w14:textId="057499A5" w:rsidR="007000FF" w:rsidRPr="003438CB" w:rsidRDefault="007000FF" w:rsidP="003438CB">
      <w:pPr>
        <w:pStyle w:val="ListParagraph"/>
        <w:numPr>
          <w:ilvl w:val="0"/>
          <w:numId w:val="1"/>
        </w:numPr>
        <w:rPr>
          <w:sz w:val="36"/>
          <w:szCs w:val="36"/>
        </w:rPr>
      </w:pPr>
      <w:r w:rsidRPr="003438CB">
        <w:rPr>
          <w:sz w:val="36"/>
          <w:szCs w:val="36"/>
        </w:rPr>
        <w:t xml:space="preserve">SARA is catchy. It, and what the letters </w:t>
      </w:r>
      <w:r w:rsidR="003438CB" w:rsidRPr="003438CB">
        <w:rPr>
          <w:sz w:val="36"/>
          <w:szCs w:val="36"/>
        </w:rPr>
        <w:t>S.A.R.A refer</w:t>
      </w:r>
      <w:r w:rsidRPr="003438CB">
        <w:rPr>
          <w:sz w:val="36"/>
          <w:szCs w:val="36"/>
        </w:rPr>
        <w:t xml:space="preserve"> to, are instantly memorable.</w:t>
      </w:r>
    </w:p>
    <w:p w14:paraId="718583CC" w14:textId="2A1E1156" w:rsidR="003438CB" w:rsidRDefault="003438CB" w:rsidP="005C04E9">
      <w:pPr>
        <w:rPr>
          <w:sz w:val="36"/>
          <w:szCs w:val="36"/>
        </w:rPr>
      </w:pPr>
    </w:p>
    <w:p w14:paraId="5E8BDD31" w14:textId="63AF3805" w:rsidR="003438CB" w:rsidRPr="003438CB" w:rsidRDefault="003438CB" w:rsidP="003438CB">
      <w:pPr>
        <w:pStyle w:val="ListParagraph"/>
        <w:numPr>
          <w:ilvl w:val="0"/>
          <w:numId w:val="1"/>
        </w:numPr>
        <w:rPr>
          <w:sz w:val="36"/>
          <w:szCs w:val="36"/>
        </w:rPr>
      </w:pPr>
      <w:r w:rsidRPr="003438CB">
        <w:rPr>
          <w:sz w:val="36"/>
          <w:szCs w:val="36"/>
        </w:rPr>
        <w:t>SARA is used by some police services for headings to track the problem-oriented efforts of their staff, and hence become for those affected what’s it’s to show that they are doing POP.</w:t>
      </w:r>
    </w:p>
    <w:p w14:paraId="6C31D110" w14:textId="4E2E4CB8" w:rsidR="003438CB" w:rsidRDefault="003438CB" w:rsidP="005C04E9">
      <w:pPr>
        <w:rPr>
          <w:sz w:val="36"/>
          <w:szCs w:val="36"/>
        </w:rPr>
      </w:pPr>
    </w:p>
    <w:p w14:paraId="61421D10" w14:textId="16C3292C" w:rsidR="003438CB" w:rsidRDefault="003438CB" w:rsidP="003438CB">
      <w:pPr>
        <w:pStyle w:val="ListParagraph"/>
        <w:numPr>
          <w:ilvl w:val="0"/>
          <w:numId w:val="1"/>
        </w:numPr>
        <w:rPr>
          <w:sz w:val="36"/>
          <w:szCs w:val="36"/>
        </w:rPr>
      </w:pPr>
      <w:r w:rsidRPr="003438CB">
        <w:rPr>
          <w:sz w:val="36"/>
          <w:szCs w:val="36"/>
        </w:rPr>
        <w:t xml:space="preserve">SARA has come to provide the template for entries for both the Goldstein and Tilley Awards </w:t>
      </w:r>
      <w:r w:rsidR="00803D40" w:rsidRPr="003438CB">
        <w:rPr>
          <w:sz w:val="36"/>
          <w:szCs w:val="36"/>
        </w:rPr>
        <w:t>it</w:t>
      </w:r>
      <w:r w:rsidRPr="003438CB">
        <w:rPr>
          <w:sz w:val="36"/>
          <w:szCs w:val="36"/>
        </w:rPr>
        <w:t xml:space="preserve"> makes those entries easier to understand and compare.</w:t>
      </w:r>
      <w:r w:rsidR="00803D40">
        <w:rPr>
          <w:sz w:val="36"/>
          <w:szCs w:val="36"/>
        </w:rPr>
        <w:t xml:space="preserve"> This has rain forced the reduction of POP to SARA.</w:t>
      </w:r>
    </w:p>
    <w:p w14:paraId="0AD8AA6E" w14:textId="77777777" w:rsidR="00803D40" w:rsidRPr="00803D40" w:rsidRDefault="00803D40" w:rsidP="00803D40">
      <w:pPr>
        <w:pStyle w:val="ListParagraph"/>
        <w:rPr>
          <w:sz w:val="36"/>
          <w:szCs w:val="36"/>
        </w:rPr>
      </w:pPr>
    </w:p>
    <w:p w14:paraId="0FA367FA" w14:textId="1F5141DE" w:rsidR="00803D40" w:rsidRDefault="00803D40" w:rsidP="003438CB">
      <w:pPr>
        <w:pStyle w:val="ListParagraph"/>
        <w:numPr>
          <w:ilvl w:val="0"/>
          <w:numId w:val="1"/>
        </w:numPr>
        <w:rPr>
          <w:sz w:val="36"/>
          <w:szCs w:val="36"/>
        </w:rPr>
      </w:pPr>
      <w:r>
        <w:rPr>
          <w:sz w:val="36"/>
          <w:szCs w:val="36"/>
        </w:rPr>
        <w:t xml:space="preserve">SARA has gone viral. Few within the world of policing and crime prevention will not know what it refers </w:t>
      </w:r>
      <w:r w:rsidR="00EB52D0">
        <w:rPr>
          <w:sz w:val="36"/>
          <w:szCs w:val="36"/>
        </w:rPr>
        <w:t>to.</w:t>
      </w:r>
    </w:p>
    <w:p w14:paraId="1A441FE0" w14:textId="77777777" w:rsidR="00803D40" w:rsidRPr="00803D40" w:rsidRDefault="00803D40" w:rsidP="00803D40">
      <w:pPr>
        <w:pStyle w:val="ListParagraph"/>
        <w:rPr>
          <w:sz w:val="36"/>
          <w:szCs w:val="36"/>
        </w:rPr>
      </w:pPr>
    </w:p>
    <w:p w14:paraId="5F74AE00" w14:textId="0DB6A485" w:rsidR="00803D40" w:rsidRDefault="00803D40" w:rsidP="00803D40">
      <w:pPr>
        <w:pStyle w:val="ListParagraph"/>
        <w:rPr>
          <w:sz w:val="36"/>
          <w:szCs w:val="36"/>
        </w:rPr>
      </w:pPr>
      <w:r>
        <w:rPr>
          <w:sz w:val="36"/>
          <w:szCs w:val="36"/>
        </w:rPr>
        <w:t xml:space="preserve">Notwithstanding </w:t>
      </w:r>
      <w:r w:rsidR="00EB52D0">
        <w:rPr>
          <w:sz w:val="36"/>
          <w:szCs w:val="36"/>
        </w:rPr>
        <w:t>it’s</w:t>
      </w:r>
      <w:r>
        <w:rPr>
          <w:sz w:val="36"/>
          <w:szCs w:val="36"/>
        </w:rPr>
        <w:t xml:space="preserve"> </w:t>
      </w:r>
      <w:r w:rsidR="00EB52D0">
        <w:rPr>
          <w:sz w:val="36"/>
          <w:szCs w:val="36"/>
        </w:rPr>
        <w:t xml:space="preserve">obvious appeal, four significant weaknesses in SARA, have been proposed (Read and Tilley,2000; Eakblom,2005,2007). First, SARA is accused of over -simplifying the complex processes that are required if POP is to be delivered well: it requires, for instants, </w:t>
      </w:r>
      <w:r w:rsidR="00630BF8">
        <w:rPr>
          <w:sz w:val="36"/>
          <w:szCs w:val="36"/>
        </w:rPr>
        <w:t>careful</w:t>
      </w:r>
      <w:r w:rsidR="00EB52D0">
        <w:rPr>
          <w:sz w:val="36"/>
          <w:szCs w:val="36"/>
        </w:rPr>
        <w:t xml:space="preserve"> attention to </w:t>
      </w:r>
      <w:r w:rsidR="00630BF8" w:rsidRPr="00630BF8">
        <w:rPr>
          <w:i/>
          <w:iCs/>
          <w:sz w:val="36"/>
          <w:szCs w:val="36"/>
        </w:rPr>
        <w:t>implementation</w:t>
      </w:r>
    </w:p>
    <w:p w14:paraId="15AC3CDE" w14:textId="77777777" w:rsidR="00630BF8" w:rsidRDefault="00630BF8" w:rsidP="00803D40">
      <w:pPr>
        <w:pStyle w:val="ListParagraph"/>
        <w:rPr>
          <w:sz w:val="36"/>
          <w:szCs w:val="36"/>
        </w:rPr>
      </w:pPr>
      <w:r>
        <w:rPr>
          <w:sz w:val="36"/>
          <w:szCs w:val="36"/>
        </w:rPr>
        <w:t xml:space="preserve">As well as to the formal SARA steps. </w:t>
      </w:r>
    </w:p>
    <w:p w14:paraId="0948A26E" w14:textId="0BA7D536" w:rsidR="00803D40" w:rsidRDefault="00630BF8" w:rsidP="00803D40">
      <w:pPr>
        <w:pStyle w:val="ListParagraph"/>
        <w:rPr>
          <w:sz w:val="36"/>
          <w:szCs w:val="36"/>
        </w:rPr>
      </w:pPr>
      <w:r>
        <w:rPr>
          <w:sz w:val="36"/>
          <w:szCs w:val="36"/>
        </w:rPr>
        <w:lastRenderedPageBreak/>
        <w:t xml:space="preserve">Second, SAR is deemed to under play the significant of partnership in problem solving, which needs to be incorporated explicitly into a satisfactory model for problem solving. </w:t>
      </w:r>
    </w:p>
    <w:p w14:paraId="4102F4AB" w14:textId="02D97361" w:rsidR="00446501" w:rsidRDefault="00630BF8" w:rsidP="00803D40">
      <w:pPr>
        <w:pStyle w:val="ListParagraph"/>
        <w:rPr>
          <w:sz w:val="36"/>
          <w:szCs w:val="36"/>
        </w:rPr>
      </w:pPr>
      <w:r>
        <w:rPr>
          <w:sz w:val="36"/>
          <w:szCs w:val="36"/>
        </w:rPr>
        <w:t xml:space="preserve">Third, </w:t>
      </w:r>
      <w:r w:rsidR="00446501">
        <w:rPr>
          <w:sz w:val="36"/>
          <w:szCs w:val="36"/>
        </w:rPr>
        <w:t>SARA is seen to imply a mechanical linear process, wherein Scanning occur first and is then followed by analysis after which comes Response and finally Assessments are made at the very end.</w:t>
      </w:r>
    </w:p>
    <w:p w14:paraId="0EEA1BF9" w14:textId="13481530" w:rsidR="00446501" w:rsidRDefault="00446501" w:rsidP="00803D40">
      <w:pPr>
        <w:pStyle w:val="ListParagraph"/>
        <w:rPr>
          <w:sz w:val="36"/>
          <w:szCs w:val="36"/>
        </w:rPr>
      </w:pPr>
      <w:r>
        <w:rPr>
          <w:sz w:val="36"/>
          <w:szCs w:val="36"/>
        </w:rPr>
        <w:t>Critics</w:t>
      </w:r>
      <w:r w:rsidR="00E14476">
        <w:rPr>
          <w:sz w:val="36"/>
          <w:szCs w:val="36"/>
        </w:rPr>
        <w:t xml:space="preserve"> suggest that iterative (Nonlinear) processes are required where scanning and analysis go to and </w:t>
      </w:r>
      <w:proofErr w:type="spellStart"/>
      <w:r w:rsidR="00E14476">
        <w:rPr>
          <w:sz w:val="36"/>
          <w:szCs w:val="36"/>
        </w:rPr>
        <w:t>fro</w:t>
      </w:r>
      <w:proofErr w:type="spellEnd"/>
      <w:r w:rsidR="00E14476">
        <w:rPr>
          <w:sz w:val="36"/>
          <w:szCs w:val="36"/>
        </w:rPr>
        <w:t xml:space="preserve"> m and responses maybe refined, supplemented or withdrawn in the light of experience. After the event the SARA process may be used to reconstruct what was done, but strong problem solving is, and needs to </w:t>
      </w:r>
      <w:r w:rsidR="00980097">
        <w:rPr>
          <w:sz w:val="36"/>
          <w:szCs w:val="36"/>
        </w:rPr>
        <w:t>be,</w:t>
      </w:r>
      <w:r w:rsidR="00E14476">
        <w:rPr>
          <w:sz w:val="36"/>
          <w:szCs w:val="36"/>
        </w:rPr>
        <w:t xml:space="preserve"> much </w:t>
      </w:r>
      <w:r w:rsidR="00980097">
        <w:rPr>
          <w:sz w:val="36"/>
          <w:szCs w:val="36"/>
        </w:rPr>
        <w:t>confused.</w:t>
      </w:r>
    </w:p>
    <w:p w14:paraId="26CF7E84" w14:textId="0D10AE96" w:rsidR="00980097" w:rsidRDefault="00980097" w:rsidP="00803D40">
      <w:pPr>
        <w:pStyle w:val="ListParagraph"/>
        <w:rPr>
          <w:sz w:val="36"/>
          <w:szCs w:val="36"/>
        </w:rPr>
      </w:pPr>
      <w:r>
        <w:rPr>
          <w:sz w:val="36"/>
          <w:szCs w:val="36"/>
        </w:rPr>
        <w:t xml:space="preserve">Finally, SARA is often felt thought to be </w:t>
      </w:r>
      <w:proofErr w:type="gramStart"/>
      <w:r>
        <w:rPr>
          <w:sz w:val="36"/>
          <w:szCs w:val="36"/>
        </w:rPr>
        <w:t>too</w:t>
      </w:r>
      <w:proofErr w:type="gramEnd"/>
      <w:r>
        <w:rPr>
          <w:sz w:val="36"/>
          <w:szCs w:val="36"/>
        </w:rPr>
        <w:t xml:space="preserve"> lose and flexible. Almost anything can be fitted to the SARA categories or described in SARA terms. </w:t>
      </w:r>
      <w:r w:rsidR="00143D2A">
        <w:rPr>
          <w:sz w:val="36"/>
          <w:szCs w:val="36"/>
        </w:rPr>
        <w:t>It is</w:t>
      </w:r>
      <w:r>
        <w:rPr>
          <w:sz w:val="36"/>
          <w:szCs w:val="36"/>
        </w:rPr>
        <w:t xml:space="preserve"> therefore deemed insufficiently </w:t>
      </w:r>
      <w:r w:rsidR="00DF691D">
        <w:rPr>
          <w:sz w:val="36"/>
          <w:szCs w:val="36"/>
        </w:rPr>
        <w:t xml:space="preserve">demanding and insufficiently specific to produce a real change in conventional ways of working. SARA on its own doesn’t even appear to require that existing preventive responses be </w:t>
      </w:r>
      <w:r w:rsidR="00A66B66">
        <w:rPr>
          <w:sz w:val="36"/>
          <w:szCs w:val="36"/>
        </w:rPr>
        <w:t>subject to</w:t>
      </w:r>
      <w:r w:rsidR="00DF691D">
        <w:rPr>
          <w:sz w:val="36"/>
          <w:szCs w:val="36"/>
        </w:rPr>
        <w:t xml:space="preserve"> critical interrogation as a prelude to looking for more promising alternatives in dealing with what have been found </w:t>
      </w:r>
      <w:r w:rsidR="00A66B66">
        <w:rPr>
          <w:sz w:val="36"/>
          <w:szCs w:val="36"/>
        </w:rPr>
        <w:t>hitherto to be intractable problems.</w:t>
      </w:r>
    </w:p>
    <w:p w14:paraId="51636F41" w14:textId="6EAFF04B" w:rsidR="00A66B66" w:rsidRDefault="00A66B66" w:rsidP="00803D40">
      <w:pPr>
        <w:pStyle w:val="ListParagraph"/>
        <w:rPr>
          <w:sz w:val="36"/>
          <w:szCs w:val="36"/>
        </w:rPr>
      </w:pPr>
    </w:p>
    <w:p w14:paraId="6EA26BB9" w14:textId="529B8789" w:rsidR="00A66B66" w:rsidRDefault="00A66B66" w:rsidP="00803D40">
      <w:pPr>
        <w:pStyle w:val="ListParagraph"/>
        <w:rPr>
          <w:b/>
          <w:bCs/>
          <w:sz w:val="36"/>
          <w:szCs w:val="36"/>
        </w:rPr>
      </w:pPr>
      <w:r w:rsidRPr="00A66B66">
        <w:rPr>
          <w:b/>
          <w:bCs/>
          <w:sz w:val="36"/>
          <w:szCs w:val="36"/>
        </w:rPr>
        <w:t>Alternative to SARA</w:t>
      </w:r>
    </w:p>
    <w:p w14:paraId="33AB6784" w14:textId="51AEF723" w:rsidR="00A66B66" w:rsidRDefault="00A66B66" w:rsidP="00803D40">
      <w:pPr>
        <w:pStyle w:val="ListParagraph"/>
        <w:rPr>
          <w:b/>
          <w:bCs/>
          <w:sz w:val="36"/>
          <w:szCs w:val="36"/>
        </w:rPr>
      </w:pPr>
    </w:p>
    <w:p w14:paraId="404BDECB" w14:textId="646E2EE3" w:rsidR="00A66B66" w:rsidRDefault="00A66B66" w:rsidP="00803D40">
      <w:pPr>
        <w:pStyle w:val="ListParagraph"/>
        <w:rPr>
          <w:sz w:val="36"/>
          <w:szCs w:val="36"/>
        </w:rPr>
      </w:pPr>
      <w:r w:rsidRPr="00A66B66">
        <w:rPr>
          <w:sz w:val="36"/>
          <w:szCs w:val="36"/>
        </w:rPr>
        <w:t>Suppose</w:t>
      </w:r>
      <w:r>
        <w:rPr>
          <w:sz w:val="36"/>
          <w:szCs w:val="36"/>
        </w:rPr>
        <w:t>d weaknesses in SARA have stimulated the development of alternative models for carrying out POP.</w:t>
      </w:r>
    </w:p>
    <w:p w14:paraId="7209A622" w14:textId="7737673A" w:rsidR="00A66B66" w:rsidRDefault="00A66B66" w:rsidP="00803D40">
      <w:pPr>
        <w:pStyle w:val="ListParagraph"/>
        <w:rPr>
          <w:sz w:val="36"/>
          <w:szCs w:val="36"/>
        </w:rPr>
      </w:pPr>
    </w:p>
    <w:p w14:paraId="23800619" w14:textId="23AE61A9" w:rsidR="00A66B66" w:rsidRDefault="00A66B66" w:rsidP="00803D40">
      <w:pPr>
        <w:pStyle w:val="ListParagraph"/>
        <w:rPr>
          <w:sz w:val="36"/>
          <w:szCs w:val="36"/>
        </w:rPr>
      </w:pPr>
      <w:r>
        <w:rPr>
          <w:sz w:val="36"/>
          <w:szCs w:val="36"/>
        </w:rPr>
        <w:lastRenderedPageBreak/>
        <w:t>These don’t question the value of the problem -oriented Approach, nor do they dispute the general logic of SARA.</w:t>
      </w:r>
    </w:p>
    <w:p w14:paraId="73E54D75" w14:textId="7D77D83B" w:rsidR="007B645A" w:rsidRDefault="007B645A" w:rsidP="00803D40">
      <w:pPr>
        <w:pStyle w:val="ListParagraph"/>
        <w:rPr>
          <w:sz w:val="36"/>
          <w:szCs w:val="36"/>
        </w:rPr>
      </w:pPr>
      <w:r>
        <w:rPr>
          <w:sz w:val="36"/>
          <w:szCs w:val="36"/>
        </w:rPr>
        <w:t xml:space="preserve">Rather, they aim to improve the delivery of POP by repairing what are deemed inadequacies in SARA. The following is a description of the main models that have been proposed. We disregard mere </w:t>
      </w:r>
      <w:r w:rsidR="00076ABE">
        <w:rPr>
          <w:sz w:val="36"/>
          <w:szCs w:val="36"/>
        </w:rPr>
        <w:t xml:space="preserve">changes in nomenclature, which are designed only to provide a local brand name for what is essentially the same </w:t>
      </w:r>
      <w:r w:rsidR="00462D70">
        <w:rPr>
          <w:sz w:val="36"/>
          <w:szCs w:val="36"/>
        </w:rPr>
        <w:t>product (and</w:t>
      </w:r>
      <w:r w:rsidR="00076ABE">
        <w:rPr>
          <w:sz w:val="36"/>
          <w:szCs w:val="36"/>
        </w:rPr>
        <w:t xml:space="preserve"> process) as SARA.</w:t>
      </w:r>
    </w:p>
    <w:p w14:paraId="79AF418C" w14:textId="53728A46" w:rsidR="00462D70" w:rsidRDefault="00462D70" w:rsidP="00803D40">
      <w:pPr>
        <w:pStyle w:val="ListParagraph"/>
        <w:rPr>
          <w:sz w:val="36"/>
          <w:szCs w:val="36"/>
        </w:rPr>
      </w:pPr>
    </w:p>
    <w:p w14:paraId="6C2F875A" w14:textId="674556E7" w:rsidR="00462D70" w:rsidRDefault="00462D70" w:rsidP="00803D40">
      <w:pPr>
        <w:pStyle w:val="ListParagraph"/>
        <w:rPr>
          <w:b/>
          <w:bCs/>
          <w:sz w:val="40"/>
          <w:szCs w:val="40"/>
        </w:rPr>
      </w:pPr>
      <w:r w:rsidRPr="00462D70">
        <w:rPr>
          <w:b/>
          <w:bCs/>
          <w:sz w:val="40"/>
          <w:szCs w:val="40"/>
        </w:rPr>
        <w:t>General Implementation issues for POP</w:t>
      </w:r>
    </w:p>
    <w:p w14:paraId="6A23DA8B" w14:textId="7C8405A5" w:rsidR="00462D70" w:rsidRDefault="00462D70" w:rsidP="00803D40">
      <w:pPr>
        <w:pStyle w:val="ListParagraph"/>
        <w:rPr>
          <w:b/>
          <w:bCs/>
          <w:sz w:val="40"/>
          <w:szCs w:val="40"/>
        </w:rPr>
      </w:pPr>
    </w:p>
    <w:p w14:paraId="6FD99482" w14:textId="75349484" w:rsidR="00462D70" w:rsidRDefault="00462D70" w:rsidP="00803D40">
      <w:pPr>
        <w:pStyle w:val="ListParagraph"/>
        <w:rPr>
          <w:sz w:val="36"/>
          <w:szCs w:val="36"/>
        </w:rPr>
      </w:pPr>
      <w:r>
        <w:rPr>
          <w:sz w:val="36"/>
          <w:szCs w:val="36"/>
        </w:rPr>
        <w:t>As the foregoing discussion indicates, none of the alternatives to SARA challenges its underlying logic.</w:t>
      </w:r>
    </w:p>
    <w:p w14:paraId="3DB472BB" w14:textId="145ADF78" w:rsidR="00462D70" w:rsidRDefault="00462D70" w:rsidP="00803D40">
      <w:pPr>
        <w:pStyle w:val="ListParagraph"/>
        <w:rPr>
          <w:sz w:val="36"/>
          <w:szCs w:val="36"/>
        </w:rPr>
      </w:pPr>
      <w:r>
        <w:rPr>
          <w:sz w:val="36"/>
          <w:szCs w:val="36"/>
        </w:rPr>
        <w:t>This is no surprise. At its core, SARA provides an abridged version of the scientific method: the iterative process of gathering information to generate</w:t>
      </w:r>
      <w:r w:rsidR="00EA77AC">
        <w:rPr>
          <w:sz w:val="36"/>
          <w:szCs w:val="36"/>
        </w:rPr>
        <w:t>, test and refine hypotheses. Rather, the alternatives to SARA attempt to repair weaknesses in what is implemented in the name of POP. The attempt to provide an improved framework for delivering POP in practice.</w:t>
      </w:r>
    </w:p>
    <w:p w14:paraId="7D3BC519" w14:textId="76FAA097" w:rsidR="00EA77AC" w:rsidRDefault="00EA77AC" w:rsidP="00803D40">
      <w:pPr>
        <w:pStyle w:val="ListParagraph"/>
        <w:rPr>
          <w:sz w:val="36"/>
          <w:szCs w:val="36"/>
        </w:rPr>
      </w:pPr>
    </w:p>
    <w:p w14:paraId="07EFB632" w14:textId="6143834C" w:rsidR="005D6492" w:rsidRPr="003D37F3" w:rsidRDefault="005D6492" w:rsidP="00803D40">
      <w:pPr>
        <w:pStyle w:val="ListParagraph"/>
        <w:rPr>
          <w:b/>
          <w:bCs/>
          <w:sz w:val="36"/>
          <w:szCs w:val="36"/>
        </w:rPr>
      </w:pPr>
      <w:r w:rsidRPr="003D37F3">
        <w:rPr>
          <w:b/>
          <w:bCs/>
          <w:sz w:val="36"/>
          <w:szCs w:val="36"/>
        </w:rPr>
        <w:t>Method</w:t>
      </w:r>
    </w:p>
    <w:p w14:paraId="7610DF63" w14:textId="0056BE92" w:rsidR="005D6492" w:rsidRDefault="005D6492" w:rsidP="00803D40">
      <w:pPr>
        <w:pStyle w:val="ListParagraph"/>
        <w:rPr>
          <w:sz w:val="36"/>
          <w:szCs w:val="36"/>
        </w:rPr>
      </w:pPr>
    </w:p>
    <w:p w14:paraId="1AD9A635" w14:textId="19957CA5" w:rsidR="005D6492" w:rsidRDefault="005D6492" w:rsidP="00803D40">
      <w:pPr>
        <w:pStyle w:val="ListParagraph"/>
        <w:rPr>
          <w:sz w:val="36"/>
          <w:szCs w:val="36"/>
        </w:rPr>
      </w:pPr>
      <w:r>
        <w:rPr>
          <w:sz w:val="36"/>
          <w:szCs w:val="36"/>
        </w:rPr>
        <w:t xml:space="preserve">Three data sources were used. </w:t>
      </w:r>
      <w:r w:rsidR="00FB7FC2">
        <w:rPr>
          <w:sz w:val="36"/>
          <w:szCs w:val="36"/>
        </w:rPr>
        <w:t>First, a</w:t>
      </w:r>
      <w:r>
        <w:rPr>
          <w:sz w:val="36"/>
          <w:szCs w:val="36"/>
        </w:rPr>
        <w:t xml:space="preserve"> convenience sample comprising 203 practitioners completed a questionnaire either on paper or online; second, a focus group of 12 experienced practitioners was held at the 2009 UK POP conference; and third, a dataset listing all Tilley Award entries since the first </w:t>
      </w:r>
      <w:r w:rsidR="00FB7FC2">
        <w:rPr>
          <w:sz w:val="36"/>
          <w:szCs w:val="36"/>
        </w:rPr>
        <w:t xml:space="preserve">competition held in 1999. While the latter dataset is self-explanatory, the </w:t>
      </w:r>
      <w:r w:rsidR="00FB7FC2">
        <w:rPr>
          <w:sz w:val="36"/>
          <w:szCs w:val="36"/>
        </w:rPr>
        <w:lastRenderedPageBreak/>
        <w:t>remaining data sources were gathered using instruments created for this project and therefor require a brief description. Describing each in turn.</w:t>
      </w:r>
      <w:r>
        <w:rPr>
          <w:sz w:val="36"/>
          <w:szCs w:val="36"/>
        </w:rPr>
        <w:t xml:space="preserve"> </w:t>
      </w:r>
    </w:p>
    <w:p w14:paraId="16DB767F" w14:textId="7C5DB495" w:rsidR="003D37F3" w:rsidRDefault="003D37F3" w:rsidP="00803D40">
      <w:pPr>
        <w:pStyle w:val="ListParagraph"/>
        <w:rPr>
          <w:sz w:val="36"/>
          <w:szCs w:val="36"/>
        </w:rPr>
      </w:pPr>
    </w:p>
    <w:p w14:paraId="31E5BF27" w14:textId="3AEC4B75" w:rsidR="003D37F3" w:rsidRPr="003D37F3" w:rsidRDefault="003D37F3" w:rsidP="00803D40">
      <w:pPr>
        <w:pStyle w:val="ListParagraph"/>
        <w:rPr>
          <w:b/>
          <w:bCs/>
          <w:sz w:val="36"/>
          <w:szCs w:val="36"/>
        </w:rPr>
      </w:pPr>
      <w:r w:rsidRPr="003D37F3">
        <w:rPr>
          <w:b/>
          <w:bCs/>
          <w:sz w:val="36"/>
          <w:szCs w:val="36"/>
        </w:rPr>
        <w:t>Case study</w:t>
      </w:r>
    </w:p>
    <w:p w14:paraId="3FE8B508" w14:textId="08E9EBD0" w:rsidR="00462D70" w:rsidRDefault="003D37F3" w:rsidP="00803D40">
      <w:pPr>
        <w:pStyle w:val="ListParagraph"/>
        <w:rPr>
          <w:sz w:val="36"/>
          <w:szCs w:val="36"/>
        </w:rPr>
      </w:pPr>
      <w:r>
        <w:rPr>
          <w:sz w:val="36"/>
          <w:szCs w:val="36"/>
        </w:rPr>
        <w:t xml:space="preserve"> According to </w:t>
      </w:r>
      <w:r w:rsidR="003934D7">
        <w:rPr>
          <w:sz w:val="36"/>
          <w:szCs w:val="36"/>
        </w:rPr>
        <w:t>(</w:t>
      </w:r>
      <w:proofErr w:type="spellStart"/>
      <w:r>
        <w:rPr>
          <w:sz w:val="36"/>
          <w:szCs w:val="36"/>
        </w:rPr>
        <w:t>Heddlu</w:t>
      </w:r>
      <w:proofErr w:type="spellEnd"/>
      <w:r>
        <w:rPr>
          <w:sz w:val="36"/>
          <w:szCs w:val="36"/>
        </w:rPr>
        <w:t xml:space="preserve"> Police</w:t>
      </w:r>
      <w:r w:rsidR="003934D7">
        <w:rPr>
          <w:sz w:val="36"/>
          <w:szCs w:val="36"/>
        </w:rPr>
        <w:t>)</w:t>
      </w:r>
      <w:r w:rsidR="00174858">
        <w:rPr>
          <w:sz w:val="36"/>
          <w:szCs w:val="36"/>
        </w:rPr>
        <w:t xml:space="preserve"> in this case the pint for that case to show the </w:t>
      </w:r>
      <w:r w:rsidR="00F43ADB">
        <w:rPr>
          <w:sz w:val="36"/>
          <w:szCs w:val="36"/>
        </w:rPr>
        <w:t>problem-solving</w:t>
      </w:r>
      <w:r w:rsidR="003934D7">
        <w:rPr>
          <w:sz w:val="36"/>
          <w:szCs w:val="36"/>
        </w:rPr>
        <w:t xml:space="preserve"> approach</w:t>
      </w:r>
      <w:r w:rsidR="00174858">
        <w:rPr>
          <w:sz w:val="36"/>
          <w:szCs w:val="36"/>
        </w:rPr>
        <w:t xml:space="preserve"> in policing to find the </w:t>
      </w:r>
      <w:r w:rsidR="00F43ADB">
        <w:rPr>
          <w:sz w:val="36"/>
          <w:szCs w:val="36"/>
        </w:rPr>
        <w:t>evidence-based</w:t>
      </w:r>
      <w:r w:rsidR="00174858">
        <w:rPr>
          <w:sz w:val="36"/>
          <w:szCs w:val="36"/>
        </w:rPr>
        <w:t xml:space="preserve"> solutions as Dyfed Powys police uses the SARA </w:t>
      </w:r>
      <w:r w:rsidR="003934D7">
        <w:rPr>
          <w:sz w:val="36"/>
          <w:szCs w:val="36"/>
        </w:rPr>
        <w:t>model to</w:t>
      </w:r>
      <w:r w:rsidR="00174858">
        <w:rPr>
          <w:sz w:val="36"/>
          <w:szCs w:val="36"/>
        </w:rPr>
        <w:t xml:space="preserve"> understand the sustainably resolve problems the case about anti -social </w:t>
      </w:r>
      <w:r w:rsidR="003934D7">
        <w:rPr>
          <w:sz w:val="36"/>
          <w:szCs w:val="36"/>
        </w:rPr>
        <w:t>behaviour,</w:t>
      </w:r>
      <w:r w:rsidR="00174858">
        <w:rPr>
          <w:sz w:val="36"/>
          <w:szCs w:val="36"/>
        </w:rPr>
        <w:t xml:space="preserve"> an intervention under the anti-social behaviour crime and policing act 2014.</w:t>
      </w:r>
      <w:r>
        <w:rPr>
          <w:sz w:val="36"/>
          <w:szCs w:val="36"/>
        </w:rPr>
        <w:t xml:space="preserve"> </w:t>
      </w:r>
    </w:p>
    <w:p w14:paraId="7CAF408F" w14:textId="6A4CAD2D" w:rsidR="00174858" w:rsidRDefault="00174858" w:rsidP="00803D40">
      <w:pPr>
        <w:pStyle w:val="ListParagraph"/>
        <w:rPr>
          <w:sz w:val="36"/>
          <w:szCs w:val="36"/>
        </w:rPr>
      </w:pPr>
    </w:p>
    <w:p w14:paraId="1A9C81AC" w14:textId="1A3D067D" w:rsidR="00174858" w:rsidRDefault="00174858" w:rsidP="00803D40">
      <w:pPr>
        <w:pStyle w:val="ListParagraph"/>
        <w:rPr>
          <w:b/>
          <w:bCs/>
          <w:sz w:val="36"/>
          <w:szCs w:val="36"/>
        </w:rPr>
      </w:pPr>
      <w:r w:rsidRPr="00174858">
        <w:rPr>
          <w:b/>
          <w:bCs/>
          <w:sz w:val="36"/>
          <w:szCs w:val="36"/>
        </w:rPr>
        <w:t xml:space="preserve">Scanning </w:t>
      </w:r>
    </w:p>
    <w:p w14:paraId="322EB610" w14:textId="361E7950" w:rsidR="00174858" w:rsidRDefault="00174858" w:rsidP="00803D40">
      <w:pPr>
        <w:pStyle w:val="ListParagraph"/>
        <w:rPr>
          <w:sz w:val="36"/>
          <w:szCs w:val="36"/>
        </w:rPr>
      </w:pPr>
      <w:r w:rsidRPr="003934D7">
        <w:rPr>
          <w:sz w:val="36"/>
          <w:szCs w:val="36"/>
        </w:rPr>
        <w:t xml:space="preserve">This case happened apparent when the female </w:t>
      </w:r>
      <w:r w:rsidR="003934D7" w:rsidRPr="003934D7">
        <w:rPr>
          <w:sz w:val="36"/>
          <w:szCs w:val="36"/>
        </w:rPr>
        <w:t xml:space="preserve">(offender) who known to have a problem with. Alcohol and she’s also known she has a history of anti-social </w:t>
      </w:r>
      <w:r w:rsidR="003934D7">
        <w:rPr>
          <w:sz w:val="36"/>
          <w:szCs w:val="36"/>
        </w:rPr>
        <w:t>–</w:t>
      </w:r>
      <w:r w:rsidR="003934D7" w:rsidRPr="003934D7">
        <w:rPr>
          <w:sz w:val="36"/>
          <w:szCs w:val="36"/>
        </w:rPr>
        <w:t xml:space="preserve"> behaviour</w:t>
      </w:r>
      <w:r w:rsidR="003934D7">
        <w:rPr>
          <w:sz w:val="36"/>
          <w:szCs w:val="36"/>
        </w:rPr>
        <w:t xml:space="preserve"> and criminal conduct.</w:t>
      </w:r>
      <w:r w:rsidR="00F43ADB">
        <w:rPr>
          <w:sz w:val="36"/>
          <w:szCs w:val="36"/>
        </w:rPr>
        <w:t xml:space="preserve"> She has been away for 10. Years, but now she’s back.</w:t>
      </w:r>
    </w:p>
    <w:p w14:paraId="663CB018" w14:textId="67A07873" w:rsidR="003934D7" w:rsidRDefault="003934D7" w:rsidP="00803D40">
      <w:pPr>
        <w:pStyle w:val="ListParagraph"/>
        <w:rPr>
          <w:sz w:val="36"/>
          <w:szCs w:val="36"/>
        </w:rPr>
      </w:pPr>
      <w:r>
        <w:rPr>
          <w:sz w:val="36"/>
          <w:szCs w:val="36"/>
        </w:rPr>
        <w:t xml:space="preserve"> AMAVIS record was created </w:t>
      </w:r>
      <w:r w:rsidR="00F43ADB">
        <w:rPr>
          <w:sz w:val="36"/>
          <w:szCs w:val="36"/>
        </w:rPr>
        <w:t>after the lady return to her area, this was done for early consideration around support and anticipation that anti-social behaviour powers may be needed at a future time.</w:t>
      </w:r>
    </w:p>
    <w:p w14:paraId="1239CED0" w14:textId="4EBFBEC7" w:rsidR="00F43ADB" w:rsidRDefault="00F43ADB" w:rsidP="00803D40">
      <w:pPr>
        <w:pStyle w:val="ListParagraph"/>
        <w:rPr>
          <w:sz w:val="36"/>
          <w:szCs w:val="36"/>
        </w:rPr>
      </w:pPr>
    </w:p>
    <w:p w14:paraId="5325603A" w14:textId="7F3D7786" w:rsidR="00846DC2" w:rsidRDefault="00F43ADB" w:rsidP="00803D40">
      <w:pPr>
        <w:pStyle w:val="ListParagraph"/>
        <w:rPr>
          <w:sz w:val="36"/>
          <w:szCs w:val="36"/>
        </w:rPr>
      </w:pPr>
      <w:r>
        <w:rPr>
          <w:sz w:val="36"/>
          <w:szCs w:val="36"/>
        </w:rPr>
        <w:t xml:space="preserve">The police continuing that they knew that there had previously been domestic violence issue with the </w:t>
      </w:r>
      <w:r w:rsidR="00143D2A">
        <w:rPr>
          <w:sz w:val="36"/>
          <w:szCs w:val="36"/>
        </w:rPr>
        <w:t>female’s</w:t>
      </w:r>
      <w:r>
        <w:rPr>
          <w:sz w:val="36"/>
          <w:szCs w:val="36"/>
        </w:rPr>
        <w:t xml:space="preserve"> mum and </w:t>
      </w:r>
      <w:r w:rsidR="00846DC2">
        <w:rPr>
          <w:sz w:val="36"/>
          <w:szCs w:val="36"/>
        </w:rPr>
        <w:t xml:space="preserve">the conflict been raised by the </w:t>
      </w:r>
      <w:proofErr w:type="gramStart"/>
      <w:r w:rsidR="00846DC2">
        <w:rPr>
          <w:sz w:val="36"/>
          <w:szCs w:val="36"/>
        </w:rPr>
        <w:t>neighbours</w:t>
      </w:r>
      <w:proofErr w:type="gramEnd"/>
      <w:r w:rsidR="00846DC2">
        <w:rPr>
          <w:sz w:val="36"/>
          <w:szCs w:val="36"/>
        </w:rPr>
        <w:t xml:space="preserve"> reporting disturbance in the building; shouting and abusive behaviour. The police saying also that they have been aware of that the female offender had an active CBO in the London area, preventing the </w:t>
      </w:r>
      <w:r w:rsidR="00846DC2">
        <w:rPr>
          <w:sz w:val="36"/>
          <w:szCs w:val="36"/>
        </w:rPr>
        <w:lastRenderedPageBreak/>
        <w:t>use of TFL underground service due to anti-social conduct.</w:t>
      </w:r>
    </w:p>
    <w:p w14:paraId="2D06C17E" w14:textId="740DD366" w:rsidR="00F43ADB" w:rsidRDefault="00846DC2" w:rsidP="00803D40">
      <w:pPr>
        <w:pStyle w:val="ListParagraph"/>
        <w:rPr>
          <w:sz w:val="36"/>
          <w:szCs w:val="36"/>
        </w:rPr>
      </w:pPr>
      <w:r>
        <w:rPr>
          <w:sz w:val="36"/>
          <w:szCs w:val="36"/>
        </w:rPr>
        <w:t xml:space="preserve">In </w:t>
      </w:r>
      <w:r w:rsidR="00995C8B">
        <w:rPr>
          <w:sz w:val="36"/>
          <w:szCs w:val="36"/>
        </w:rPr>
        <w:t>addition,</w:t>
      </w:r>
      <w:r>
        <w:rPr>
          <w:sz w:val="36"/>
          <w:szCs w:val="36"/>
        </w:rPr>
        <w:t xml:space="preserve"> Ambulance service were receiving nuisance </w:t>
      </w:r>
      <w:r w:rsidR="00995C8B">
        <w:rPr>
          <w:sz w:val="36"/>
          <w:szCs w:val="36"/>
        </w:rPr>
        <w:t>multi-Agency</w:t>
      </w:r>
      <w:r>
        <w:rPr>
          <w:sz w:val="36"/>
          <w:szCs w:val="36"/>
        </w:rPr>
        <w:t xml:space="preserve"> referral </w:t>
      </w:r>
      <w:r w:rsidR="00995C8B">
        <w:rPr>
          <w:sz w:val="36"/>
          <w:szCs w:val="36"/>
        </w:rPr>
        <w:t>form was submitted to highlight concerns for Mum and police intelligence was submitted.</w:t>
      </w:r>
    </w:p>
    <w:p w14:paraId="12B355EE" w14:textId="04F43D71" w:rsidR="00995C8B" w:rsidRDefault="00995C8B" w:rsidP="00803D40">
      <w:pPr>
        <w:pStyle w:val="ListParagraph"/>
        <w:rPr>
          <w:sz w:val="36"/>
          <w:szCs w:val="36"/>
        </w:rPr>
      </w:pPr>
    </w:p>
    <w:p w14:paraId="28E5D173" w14:textId="590778D0" w:rsidR="00995C8B" w:rsidRDefault="00995C8B" w:rsidP="00803D40">
      <w:pPr>
        <w:pStyle w:val="ListParagraph"/>
        <w:rPr>
          <w:sz w:val="36"/>
          <w:szCs w:val="36"/>
        </w:rPr>
      </w:pPr>
      <w:r>
        <w:rPr>
          <w:sz w:val="36"/>
          <w:szCs w:val="36"/>
        </w:rPr>
        <w:t>The first factors and the first consideration were alcohol misuse, mental health and her previous conduct.</w:t>
      </w:r>
    </w:p>
    <w:p w14:paraId="0EB2B90E" w14:textId="49F11842" w:rsidR="00995C8B" w:rsidRDefault="00995C8B" w:rsidP="00803D40">
      <w:pPr>
        <w:pStyle w:val="ListParagraph"/>
        <w:rPr>
          <w:sz w:val="36"/>
          <w:szCs w:val="36"/>
        </w:rPr>
      </w:pPr>
      <w:r>
        <w:rPr>
          <w:sz w:val="36"/>
          <w:szCs w:val="36"/>
        </w:rPr>
        <w:t>Previous attempt was limited to the Metropolitan police. There was no contact with the met from an NPT perspective.</w:t>
      </w:r>
    </w:p>
    <w:p w14:paraId="413C7A03" w14:textId="7793CD2C" w:rsidR="00FD2165" w:rsidRDefault="00FD2165" w:rsidP="00803D40">
      <w:pPr>
        <w:pStyle w:val="ListParagraph"/>
        <w:rPr>
          <w:sz w:val="36"/>
          <w:szCs w:val="36"/>
        </w:rPr>
      </w:pPr>
      <w:r>
        <w:rPr>
          <w:sz w:val="36"/>
          <w:szCs w:val="36"/>
        </w:rPr>
        <w:t>Previous learning (POP on a page #414) which relates to a civil injunction, occurred in a similar setting and circumstances this factored in our approach.</w:t>
      </w:r>
    </w:p>
    <w:p w14:paraId="04DA9907" w14:textId="512D57B7" w:rsidR="00FD2165" w:rsidRDefault="00FD2165" w:rsidP="00803D40">
      <w:pPr>
        <w:pStyle w:val="ListParagraph"/>
        <w:rPr>
          <w:sz w:val="36"/>
          <w:szCs w:val="36"/>
        </w:rPr>
      </w:pPr>
    </w:p>
    <w:p w14:paraId="538AEDD5" w14:textId="7C330BDD" w:rsidR="00FD2165" w:rsidRDefault="00FD2165" w:rsidP="00803D40">
      <w:pPr>
        <w:pStyle w:val="ListParagraph"/>
        <w:rPr>
          <w:b/>
          <w:bCs/>
          <w:sz w:val="36"/>
          <w:szCs w:val="36"/>
        </w:rPr>
      </w:pPr>
      <w:r w:rsidRPr="00FD2165">
        <w:rPr>
          <w:b/>
          <w:bCs/>
          <w:sz w:val="36"/>
          <w:szCs w:val="36"/>
        </w:rPr>
        <w:t>Analysis</w:t>
      </w:r>
    </w:p>
    <w:p w14:paraId="4D5B194A" w14:textId="3AE61D66" w:rsidR="00FD2165" w:rsidRDefault="00FD2165" w:rsidP="00803D40">
      <w:pPr>
        <w:pStyle w:val="ListParagraph"/>
        <w:rPr>
          <w:b/>
          <w:bCs/>
          <w:sz w:val="36"/>
          <w:szCs w:val="36"/>
        </w:rPr>
      </w:pPr>
    </w:p>
    <w:p w14:paraId="2902B303" w14:textId="60BBB915" w:rsidR="00FD2165" w:rsidRDefault="00FD2165" w:rsidP="00803D40">
      <w:pPr>
        <w:pStyle w:val="ListParagraph"/>
        <w:rPr>
          <w:b/>
          <w:bCs/>
          <w:sz w:val="36"/>
          <w:szCs w:val="36"/>
        </w:rPr>
      </w:pPr>
      <w:r>
        <w:rPr>
          <w:b/>
          <w:bCs/>
          <w:sz w:val="36"/>
          <w:szCs w:val="36"/>
        </w:rPr>
        <w:t xml:space="preserve">Misusing alcohol it’s a very clear </w:t>
      </w:r>
      <w:r w:rsidR="003A590D">
        <w:rPr>
          <w:b/>
          <w:bCs/>
          <w:sz w:val="36"/>
          <w:szCs w:val="36"/>
        </w:rPr>
        <w:t>factor.</w:t>
      </w:r>
      <w:r>
        <w:rPr>
          <w:b/>
          <w:bCs/>
          <w:sz w:val="36"/>
          <w:szCs w:val="36"/>
        </w:rPr>
        <w:t xml:space="preserve"> patterns in reported incidents show that the female is always under the influence of alcohol. The </w:t>
      </w:r>
      <w:r w:rsidR="003A590D">
        <w:rPr>
          <w:b/>
          <w:bCs/>
          <w:sz w:val="36"/>
          <w:szCs w:val="36"/>
        </w:rPr>
        <w:t>vulnerabilities</w:t>
      </w:r>
      <w:r>
        <w:rPr>
          <w:b/>
          <w:bCs/>
          <w:sz w:val="36"/>
          <w:szCs w:val="36"/>
        </w:rPr>
        <w:t xml:space="preserve"> of mum essentially her being a victim, became more apparent. There were </w:t>
      </w:r>
      <w:r w:rsidR="003A590D">
        <w:rPr>
          <w:b/>
          <w:bCs/>
          <w:sz w:val="36"/>
          <w:szCs w:val="36"/>
        </w:rPr>
        <w:t>opportunities</w:t>
      </w:r>
      <w:r>
        <w:rPr>
          <w:b/>
          <w:bCs/>
          <w:sz w:val="36"/>
          <w:szCs w:val="36"/>
        </w:rPr>
        <w:t xml:space="preserve"> to provide support</w:t>
      </w:r>
      <w:r w:rsidR="003A590D">
        <w:rPr>
          <w:b/>
          <w:bCs/>
          <w:sz w:val="36"/>
          <w:szCs w:val="36"/>
        </w:rPr>
        <w:t>.</w:t>
      </w:r>
    </w:p>
    <w:p w14:paraId="1CB83BD0" w14:textId="77777777" w:rsidR="003A590D" w:rsidRDefault="003A590D" w:rsidP="00803D40">
      <w:pPr>
        <w:pStyle w:val="ListParagraph"/>
        <w:rPr>
          <w:b/>
          <w:bCs/>
          <w:sz w:val="36"/>
          <w:szCs w:val="36"/>
        </w:rPr>
      </w:pPr>
    </w:p>
    <w:p w14:paraId="41E7548A" w14:textId="70E2B5D0" w:rsidR="003A590D" w:rsidRDefault="003A590D" w:rsidP="00803D40">
      <w:pPr>
        <w:pStyle w:val="ListParagraph"/>
        <w:rPr>
          <w:b/>
          <w:bCs/>
          <w:sz w:val="36"/>
          <w:szCs w:val="36"/>
        </w:rPr>
      </w:pPr>
      <w:r>
        <w:rPr>
          <w:b/>
          <w:bCs/>
          <w:sz w:val="36"/>
          <w:szCs w:val="36"/>
        </w:rPr>
        <w:t xml:space="preserve"> The Analysis Triangle</w:t>
      </w:r>
    </w:p>
    <w:p w14:paraId="4465DED4" w14:textId="13224502" w:rsidR="003A590D" w:rsidRDefault="003A590D" w:rsidP="00803D40">
      <w:pPr>
        <w:pStyle w:val="ListParagraph"/>
        <w:rPr>
          <w:b/>
          <w:bCs/>
          <w:sz w:val="36"/>
          <w:szCs w:val="36"/>
        </w:rPr>
      </w:pPr>
    </w:p>
    <w:p w14:paraId="24BE16F9" w14:textId="2C89AAB7" w:rsidR="003A590D" w:rsidRDefault="003A590D" w:rsidP="00803D40">
      <w:pPr>
        <w:pStyle w:val="ListParagraph"/>
        <w:rPr>
          <w:sz w:val="36"/>
          <w:szCs w:val="36"/>
        </w:rPr>
      </w:pPr>
      <w:r w:rsidRPr="003A590D">
        <w:rPr>
          <w:b/>
          <w:bCs/>
          <w:sz w:val="36"/>
          <w:szCs w:val="36"/>
        </w:rPr>
        <w:t>Location</w:t>
      </w:r>
      <w:r>
        <w:rPr>
          <w:sz w:val="36"/>
          <w:szCs w:val="36"/>
        </w:rPr>
        <w:t xml:space="preserve">- </w:t>
      </w:r>
      <w:r>
        <w:rPr>
          <w:b/>
          <w:bCs/>
          <w:sz w:val="36"/>
          <w:szCs w:val="36"/>
        </w:rPr>
        <w:t>T</w:t>
      </w:r>
      <w:r w:rsidRPr="003A590D">
        <w:rPr>
          <w:b/>
          <w:bCs/>
          <w:sz w:val="36"/>
          <w:szCs w:val="36"/>
        </w:rPr>
        <w:t xml:space="preserve">he </w:t>
      </w:r>
      <w:r w:rsidR="00AA3AC6" w:rsidRPr="003A590D">
        <w:rPr>
          <w:b/>
          <w:bCs/>
          <w:sz w:val="36"/>
          <w:szCs w:val="36"/>
        </w:rPr>
        <w:t>flat</w:t>
      </w:r>
      <w:r w:rsidR="00AA3AC6">
        <w:rPr>
          <w:b/>
          <w:bCs/>
          <w:sz w:val="36"/>
          <w:szCs w:val="36"/>
        </w:rPr>
        <w:t>,</w:t>
      </w:r>
      <w:r w:rsidR="00AA3AC6">
        <w:rPr>
          <w:sz w:val="36"/>
          <w:szCs w:val="36"/>
        </w:rPr>
        <w:t xml:space="preserve"> female</w:t>
      </w:r>
      <w:r>
        <w:rPr>
          <w:sz w:val="36"/>
          <w:szCs w:val="36"/>
        </w:rPr>
        <w:t xml:space="preserve"> not officially living with her Mum but she </w:t>
      </w:r>
      <w:r w:rsidR="00AA3AC6">
        <w:rPr>
          <w:sz w:val="36"/>
          <w:szCs w:val="36"/>
        </w:rPr>
        <w:t>spends</w:t>
      </w:r>
      <w:r>
        <w:rPr>
          <w:sz w:val="36"/>
          <w:szCs w:val="36"/>
        </w:rPr>
        <w:t xml:space="preserve"> a massive time in there.</w:t>
      </w:r>
    </w:p>
    <w:p w14:paraId="4924F857" w14:textId="77777777" w:rsidR="003A590D" w:rsidRDefault="003A590D" w:rsidP="00803D40">
      <w:pPr>
        <w:pStyle w:val="ListParagraph"/>
        <w:rPr>
          <w:sz w:val="36"/>
          <w:szCs w:val="36"/>
        </w:rPr>
      </w:pPr>
    </w:p>
    <w:p w14:paraId="17D47206" w14:textId="2A58057D" w:rsidR="003A590D" w:rsidRDefault="003A590D" w:rsidP="00803D40">
      <w:pPr>
        <w:pStyle w:val="ListParagraph"/>
        <w:rPr>
          <w:b/>
          <w:bCs/>
          <w:sz w:val="36"/>
          <w:szCs w:val="36"/>
        </w:rPr>
      </w:pPr>
      <w:r w:rsidRPr="003A590D">
        <w:rPr>
          <w:b/>
          <w:bCs/>
          <w:sz w:val="36"/>
          <w:szCs w:val="36"/>
        </w:rPr>
        <w:t>Victim</w:t>
      </w:r>
    </w:p>
    <w:p w14:paraId="4C45C19C" w14:textId="67140A37" w:rsidR="003A590D" w:rsidRDefault="003A590D" w:rsidP="00803D40">
      <w:pPr>
        <w:pStyle w:val="ListParagraph"/>
        <w:rPr>
          <w:sz w:val="36"/>
          <w:szCs w:val="36"/>
        </w:rPr>
      </w:pPr>
      <w:r>
        <w:rPr>
          <w:sz w:val="36"/>
          <w:szCs w:val="36"/>
        </w:rPr>
        <w:lastRenderedPageBreak/>
        <w:t xml:space="preserve">The Mum   aged 84 live alone, </w:t>
      </w:r>
      <w:r w:rsidR="00143D2A">
        <w:rPr>
          <w:sz w:val="36"/>
          <w:szCs w:val="36"/>
        </w:rPr>
        <w:t>she has</w:t>
      </w:r>
      <w:r>
        <w:rPr>
          <w:sz w:val="36"/>
          <w:szCs w:val="36"/>
        </w:rPr>
        <w:t xml:space="preserve"> </w:t>
      </w:r>
      <w:r w:rsidR="00AA3AC6">
        <w:rPr>
          <w:sz w:val="36"/>
          <w:szCs w:val="36"/>
        </w:rPr>
        <w:t>a mobility</w:t>
      </w:r>
      <w:r>
        <w:rPr>
          <w:sz w:val="36"/>
          <w:szCs w:val="36"/>
        </w:rPr>
        <w:t xml:space="preserve"> problem.</w:t>
      </w:r>
    </w:p>
    <w:p w14:paraId="3874D648" w14:textId="77777777" w:rsidR="003A590D" w:rsidRDefault="003A590D" w:rsidP="00803D40">
      <w:pPr>
        <w:pStyle w:val="ListParagraph"/>
        <w:rPr>
          <w:sz w:val="36"/>
          <w:szCs w:val="36"/>
        </w:rPr>
      </w:pPr>
    </w:p>
    <w:p w14:paraId="0DD744C2" w14:textId="10202635" w:rsidR="003A590D" w:rsidRDefault="003A590D" w:rsidP="00803D40">
      <w:pPr>
        <w:pStyle w:val="ListParagraph"/>
        <w:rPr>
          <w:b/>
          <w:bCs/>
          <w:sz w:val="36"/>
          <w:szCs w:val="36"/>
        </w:rPr>
      </w:pPr>
      <w:r w:rsidRPr="003A590D">
        <w:rPr>
          <w:b/>
          <w:bCs/>
          <w:sz w:val="36"/>
          <w:szCs w:val="36"/>
        </w:rPr>
        <w:t xml:space="preserve">Offender: </w:t>
      </w:r>
    </w:p>
    <w:p w14:paraId="3C6672A8" w14:textId="414961BC" w:rsidR="003A590D" w:rsidRDefault="003A590D" w:rsidP="00803D40">
      <w:pPr>
        <w:pStyle w:val="ListParagraph"/>
        <w:rPr>
          <w:sz w:val="36"/>
          <w:szCs w:val="36"/>
        </w:rPr>
      </w:pPr>
    </w:p>
    <w:p w14:paraId="373746CF" w14:textId="2F07DD0E" w:rsidR="003A590D" w:rsidRDefault="003A590D" w:rsidP="00803D40">
      <w:pPr>
        <w:pStyle w:val="ListParagraph"/>
        <w:rPr>
          <w:sz w:val="36"/>
          <w:szCs w:val="36"/>
        </w:rPr>
      </w:pPr>
      <w:r>
        <w:rPr>
          <w:sz w:val="36"/>
          <w:szCs w:val="36"/>
        </w:rPr>
        <w:t xml:space="preserve">Female </w:t>
      </w:r>
      <w:r w:rsidR="00A57942">
        <w:rPr>
          <w:sz w:val="36"/>
          <w:szCs w:val="36"/>
        </w:rPr>
        <w:t>(trans female) aged 49 all the problem she had as above mentioned like anti-social behaviour and alcohol and criminal conduct. Individual is an RSO, has 89 criminal convections and warning markers for firearms, mental health, suicidal, and many things in her life, she even refuses to be under support or engage with support.</w:t>
      </w:r>
    </w:p>
    <w:p w14:paraId="5BB82811" w14:textId="42E6070A" w:rsidR="00A57942" w:rsidRDefault="00A57942" w:rsidP="00803D40">
      <w:pPr>
        <w:pStyle w:val="ListParagraph"/>
        <w:rPr>
          <w:sz w:val="36"/>
          <w:szCs w:val="36"/>
        </w:rPr>
      </w:pPr>
    </w:p>
    <w:p w14:paraId="0DA8F5EF" w14:textId="4CCB0A98" w:rsidR="00A57942" w:rsidRDefault="00A57942" w:rsidP="00803D40">
      <w:pPr>
        <w:pStyle w:val="ListParagraph"/>
        <w:rPr>
          <w:b/>
          <w:bCs/>
          <w:sz w:val="36"/>
          <w:szCs w:val="36"/>
        </w:rPr>
      </w:pPr>
      <w:r w:rsidRPr="00C17702">
        <w:rPr>
          <w:b/>
          <w:bCs/>
          <w:sz w:val="36"/>
          <w:szCs w:val="36"/>
        </w:rPr>
        <w:t>Response</w:t>
      </w:r>
    </w:p>
    <w:p w14:paraId="24623C77" w14:textId="67B67380" w:rsidR="00C17702" w:rsidRDefault="00C17702" w:rsidP="00803D40">
      <w:pPr>
        <w:pStyle w:val="ListParagraph"/>
        <w:rPr>
          <w:b/>
          <w:bCs/>
          <w:sz w:val="36"/>
          <w:szCs w:val="36"/>
        </w:rPr>
      </w:pPr>
    </w:p>
    <w:p w14:paraId="5D79E045" w14:textId="0C85ACBF" w:rsidR="00C17702" w:rsidRDefault="00C17702" w:rsidP="00803D40">
      <w:pPr>
        <w:pStyle w:val="ListParagraph"/>
        <w:rPr>
          <w:sz w:val="36"/>
          <w:szCs w:val="36"/>
        </w:rPr>
      </w:pPr>
      <w:r w:rsidRPr="00C17702">
        <w:rPr>
          <w:sz w:val="36"/>
          <w:szCs w:val="36"/>
        </w:rPr>
        <w:t>ASB Warning letter</w:t>
      </w:r>
      <w:r>
        <w:rPr>
          <w:sz w:val="36"/>
          <w:szCs w:val="36"/>
        </w:rPr>
        <w:t xml:space="preserve"> outlining that her conduct is unacceptable and the impact and consequences were clearly defined, the intended outcome was to engage with support.</w:t>
      </w:r>
    </w:p>
    <w:p w14:paraId="4C7E9399" w14:textId="2EF12CA0" w:rsidR="00C17702" w:rsidRDefault="00C17702" w:rsidP="00803D40">
      <w:pPr>
        <w:pStyle w:val="ListParagraph"/>
        <w:rPr>
          <w:sz w:val="36"/>
          <w:szCs w:val="36"/>
        </w:rPr>
      </w:pPr>
    </w:p>
    <w:p w14:paraId="7549BA02" w14:textId="4AF3C651" w:rsidR="00C17702" w:rsidRDefault="00C17702" w:rsidP="00803D40">
      <w:pPr>
        <w:pStyle w:val="ListParagraph"/>
        <w:rPr>
          <w:sz w:val="36"/>
          <w:szCs w:val="36"/>
        </w:rPr>
      </w:pPr>
      <w:r>
        <w:rPr>
          <w:sz w:val="36"/>
          <w:szCs w:val="36"/>
        </w:rPr>
        <w:t>Community protection warning. The intended outcome was to motivate a change in her life aiming to change her behaviour as expected like.</w:t>
      </w:r>
    </w:p>
    <w:p w14:paraId="050BF768" w14:textId="7A46CA26" w:rsidR="00C17702" w:rsidRDefault="00C17702" w:rsidP="00803D40">
      <w:pPr>
        <w:pStyle w:val="ListParagraph"/>
        <w:rPr>
          <w:sz w:val="36"/>
          <w:szCs w:val="36"/>
        </w:rPr>
      </w:pPr>
      <w:r>
        <w:rPr>
          <w:sz w:val="36"/>
          <w:szCs w:val="36"/>
        </w:rPr>
        <w:t>You must not use abusive, insulting or anti-social manner to the public.</w:t>
      </w:r>
    </w:p>
    <w:p w14:paraId="08C60207" w14:textId="61A906B5" w:rsidR="00A34EC1" w:rsidRDefault="00A34EC1" w:rsidP="00803D40">
      <w:pPr>
        <w:pStyle w:val="ListParagraph"/>
        <w:rPr>
          <w:sz w:val="36"/>
          <w:szCs w:val="36"/>
        </w:rPr>
      </w:pPr>
      <w:r>
        <w:rPr>
          <w:sz w:val="36"/>
          <w:szCs w:val="36"/>
        </w:rPr>
        <w:t>You must not be in a public area whilst drunkenness.</w:t>
      </w:r>
    </w:p>
    <w:p w14:paraId="2C732798" w14:textId="58C2C3E4" w:rsidR="00A34EC1" w:rsidRDefault="00A34EC1" w:rsidP="00803D40">
      <w:pPr>
        <w:pStyle w:val="ListParagraph"/>
        <w:rPr>
          <w:sz w:val="36"/>
          <w:szCs w:val="36"/>
        </w:rPr>
      </w:pPr>
    </w:p>
    <w:p w14:paraId="42E1DB38" w14:textId="5C1EE2C7" w:rsidR="00A34EC1" w:rsidRDefault="00A34EC1" w:rsidP="00803D40">
      <w:pPr>
        <w:pStyle w:val="ListParagraph"/>
        <w:rPr>
          <w:sz w:val="36"/>
          <w:szCs w:val="36"/>
        </w:rPr>
      </w:pPr>
      <w:r>
        <w:rPr>
          <w:sz w:val="36"/>
          <w:szCs w:val="36"/>
        </w:rPr>
        <w:t>A community protection notice (CPN) the CPN having the same condition as the CBW.</w:t>
      </w:r>
    </w:p>
    <w:p w14:paraId="27EED4D2" w14:textId="10673EAE" w:rsidR="00A34EC1" w:rsidRDefault="00A34EC1" w:rsidP="00803D40">
      <w:pPr>
        <w:pStyle w:val="ListParagraph"/>
        <w:rPr>
          <w:sz w:val="36"/>
          <w:szCs w:val="36"/>
        </w:rPr>
      </w:pPr>
    </w:p>
    <w:p w14:paraId="63DC4A23" w14:textId="12EB0528" w:rsidR="00A34EC1" w:rsidRDefault="00A34EC1" w:rsidP="00803D40">
      <w:pPr>
        <w:pStyle w:val="ListParagraph"/>
        <w:rPr>
          <w:sz w:val="36"/>
          <w:szCs w:val="36"/>
        </w:rPr>
      </w:pPr>
      <w:r>
        <w:rPr>
          <w:sz w:val="36"/>
          <w:szCs w:val="36"/>
        </w:rPr>
        <w:lastRenderedPageBreak/>
        <w:t xml:space="preserve">A Criminal </w:t>
      </w:r>
      <w:r w:rsidR="00962BB9">
        <w:rPr>
          <w:sz w:val="36"/>
          <w:szCs w:val="36"/>
        </w:rPr>
        <w:t>behaviour order</w:t>
      </w:r>
      <w:r>
        <w:rPr>
          <w:sz w:val="36"/>
          <w:szCs w:val="36"/>
        </w:rPr>
        <w:t xml:space="preserve"> CBO its prepared in anticipation of further breach, again </w:t>
      </w:r>
      <w:r w:rsidR="00962BB9">
        <w:rPr>
          <w:sz w:val="36"/>
          <w:szCs w:val="36"/>
        </w:rPr>
        <w:t>considerably more robust if the situation escalates;</w:t>
      </w:r>
    </w:p>
    <w:p w14:paraId="53B8B9A3" w14:textId="70B67BAD" w:rsidR="00962BB9" w:rsidRDefault="00962BB9" w:rsidP="00803D40">
      <w:pPr>
        <w:pStyle w:val="ListParagraph"/>
        <w:rPr>
          <w:sz w:val="36"/>
          <w:szCs w:val="36"/>
        </w:rPr>
      </w:pPr>
    </w:p>
    <w:p w14:paraId="23B39768" w14:textId="6FD91251" w:rsidR="00962BB9" w:rsidRDefault="00962BB9" w:rsidP="00803D40">
      <w:pPr>
        <w:pStyle w:val="ListParagraph"/>
        <w:rPr>
          <w:sz w:val="36"/>
          <w:szCs w:val="36"/>
        </w:rPr>
      </w:pPr>
      <w:r>
        <w:rPr>
          <w:sz w:val="36"/>
          <w:szCs w:val="36"/>
        </w:rPr>
        <w:t>Not to act in anti-social manner</w:t>
      </w:r>
    </w:p>
    <w:p w14:paraId="39EECEC0" w14:textId="4E5F2233" w:rsidR="00962BB9" w:rsidRDefault="00962BB9" w:rsidP="00803D40">
      <w:pPr>
        <w:pStyle w:val="ListParagraph"/>
        <w:rPr>
          <w:sz w:val="36"/>
          <w:szCs w:val="36"/>
        </w:rPr>
      </w:pPr>
      <w:r>
        <w:rPr>
          <w:sz w:val="36"/>
          <w:szCs w:val="36"/>
        </w:rPr>
        <w:t>Not to be found intoxicated or in state of drunkenness in a public place.</w:t>
      </w:r>
    </w:p>
    <w:p w14:paraId="32AFF045" w14:textId="22A15691" w:rsidR="00962BB9" w:rsidRDefault="00962BB9" w:rsidP="00803D40">
      <w:pPr>
        <w:pStyle w:val="ListParagraph"/>
        <w:rPr>
          <w:sz w:val="36"/>
          <w:szCs w:val="36"/>
        </w:rPr>
      </w:pPr>
    </w:p>
    <w:p w14:paraId="2282C7CD" w14:textId="23B50133" w:rsidR="00962BB9" w:rsidRPr="00E067E5" w:rsidRDefault="00962BB9" w:rsidP="00803D40">
      <w:pPr>
        <w:pStyle w:val="ListParagraph"/>
        <w:rPr>
          <w:sz w:val="40"/>
          <w:szCs w:val="40"/>
        </w:rPr>
      </w:pPr>
      <w:r w:rsidRPr="00E067E5">
        <w:rPr>
          <w:sz w:val="40"/>
          <w:szCs w:val="40"/>
        </w:rPr>
        <w:t xml:space="preserve">Assessment </w:t>
      </w:r>
    </w:p>
    <w:p w14:paraId="71FBC33D" w14:textId="627DE076" w:rsidR="00962BB9" w:rsidRDefault="00962BB9" w:rsidP="00803D40">
      <w:pPr>
        <w:pStyle w:val="ListParagraph"/>
        <w:rPr>
          <w:sz w:val="36"/>
          <w:szCs w:val="36"/>
        </w:rPr>
      </w:pPr>
    </w:p>
    <w:p w14:paraId="1218FEE3" w14:textId="5188517A" w:rsidR="00962BB9" w:rsidRDefault="00962BB9" w:rsidP="00803D40">
      <w:pPr>
        <w:pStyle w:val="ListParagraph"/>
        <w:rPr>
          <w:sz w:val="36"/>
          <w:szCs w:val="36"/>
        </w:rPr>
      </w:pPr>
      <w:r>
        <w:rPr>
          <w:sz w:val="36"/>
          <w:szCs w:val="36"/>
        </w:rPr>
        <w:t>T</w:t>
      </w:r>
      <w:r w:rsidR="00494E02">
        <w:rPr>
          <w:sz w:val="36"/>
          <w:szCs w:val="36"/>
        </w:rPr>
        <w:t>h</w:t>
      </w:r>
      <w:r>
        <w:rPr>
          <w:sz w:val="36"/>
          <w:szCs w:val="36"/>
        </w:rPr>
        <w:t xml:space="preserve">e use of power under the Anti-social </w:t>
      </w:r>
      <w:r w:rsidR="00494E02">
        <w:rPr>
          <w:sz w:val="36"/>
          <w:szCs w:val="36"/>
        </w:rPr>
        <w:t>behaviour,</w:t>
      </w:r>
      <w:r>
        <w:rPr>
          <w:sz w:val="36"/>
          <w:szCs w:val="36"/>
        </w:rPr>
        <w:t xml:space="preserve"> crime and police Act 2014, the </w:t>
      </w:r>
      <w:r w:rsidR="00494E02">
        <w:rPr>
          <w:sz w:val="36"/>
          <w:szCs w:val="36"/>
        </w:rPr>
        <w:t>female’s</w:t>
      </w:r>
      <w:r>
        <w:rPr>
          <w:sz w:val="36"/>
          <w:szCs w:val="36"/>
        </w:rPr>
        <w:t xml:space="preserve"> behaviour </w:t>
      </w:r>
      <w:r w:rsidR="00494E02">
        <w:rPr>
          <w:sz w:val="36"/>
          <w:szCs w:val="36"/>
        </w:rPr>
        <w:t>has been</w:t>
      </w:r>
      <w:r>
        <w:rPr>
          <w:sz w:val="36"/>
          <w:szCs w:val="36"/>
        </w:rPr>
        <w:t xml:space="preserve"> manged and objective has been successful </w:t>
      </w:r>
      <w:r w:rsidR="00494E02">
        <w:rPr>
          <w:sz w:val="36"/>
          <w:szCs w:val="36"/>
        </w:rPr>
        <w:t>achieved</w:t>
      </w:r>
      <w:r>
        <w:rPr>
          <w:sz w:val="36"/>
          <w:szCs w:val="36"/>
        </w:rPr>
        <w:t>.</w:t>
      </w:r>
    </w:p>
    <w:p w14:paraId="12F628AD" w14:textId="08833690" w:rsidR="00962BB9" w:rsidRDefault="00962BB9" w:rsidP="00803D40">
      <w:pPr>
        <w:pStyle w:val="ListParagraph"/>
        <w:rPr>
          <w:sz w:val="36"/>
          <w:szCs w:val="36"/>
        </w:rPr>
      </w:pPr>
    </w:p>
    <w:p w14:paraId="4BD5FD81" w14:textId="52B3E458" w:rsidR="00494E02" w:rsidRDefault="00962BB9" w:rsidP="00803D40">
      <w:pPr>
        <w:pStyle w:val="ListParagraph"/>
        <w:rPr>
          <w:sz w:val="36"/>
          <w:szCs w:val="36"/>
        </w:rPr>
      </w:pPr>
      <w:r>
        <w:rPr>
          <w:sz w:val="36"/>
          <w:szCs w:val="36"/>
        </w:rPr>
        <w:t xml:space="preserve">Within the first few </w:t>
      </w:r>
      <w:r w:rsidR="00494E02">
        <w:rPr>
          <w:sz w:val="36"/>
          <w:szCs w:val="36"/>
        </w:rPr>
        <w:t>calls</w:t>
      </w:r>
      <w:r>
        <w:rPr>
          <w:sz w:val="36"/>
          <w:szCs w:val="36"/>
        </w:rPr>
        <w:t xml:space="preserve"> </w:t>
      </w:r>
      <w:r w:rsidR="00494E02">
        <w:rPr>
          <w:sz w:val="36"/>
          <w:szCs w:val="36"/>
        </w:rPr>
        <w:t xml:space="preserve">being issued, an ASB warning </w:t>
      </w:r>
    </w:p>
    <w:p w14:paraId="2CD0F141" w14:textId="0C5FFA50" w:rsidR="00962BB9" w:rsidRDefault="00494E02" w:rsidP="00803D40">
      <w:pPr>
        <w:pStyle w:val="ListParagraph"/>
        <w:rPr>
          <w:sz w:val="36"/>
          <w:szCs w:val="36"/>
        </w:rPr>
      </w:pPr>
      <w:r>
        <w:rPr>
          <w:sz w:val="36"/>
          <w:szCs w:val="36"/>
        </w:rPr>
        <w:t xml:space="preserve">letter was issued to the female by police the letter outlined that he </w:t>
      </w:r>
      <w:r w:rsidR="00B904E3">
        <w:rPr>
          <w:sz w:val="36"/>
          <w:szCs w:val="36"/>
        </w:rPr>
        <w:t>conducts</w:t>
      </w:r>
      <w:r>
        <w:rPr>
          <w:sz w:val="36"/>
          <w:szCs w:val="36"/>
        </w:rPr>
        <w:t xml:space="preserve"> in the complex was unacceptable and the impact and consequence were clearly </w:t>
      </w:r>
      <w:r w:rsidR="00B904E3">
        <w:rPr>
          <w:sz w:val="36"/>
          <w:szCs w:val="36"/>
        </w:rPr>
        <w:t>defined.</w:t>
      </w:r>
      <w:r>
        <w:rPr>
          <w:sz w:val="36"/>
          <w:szCs w:val="36"/>
        </w:rPr>
        <w:t xml:space="preserve"> issued on 5</w:t>
      </w:r>
      <w:r w:rsidRPr="00494E02">
        <w:rPr>
          <w:sz w:val="36"/>
          <w:szCs w:val="36"/>
          <w:vertAlign w:val="superscript"/>
        </w:rPr>
        <w:t>th</w:t>
      </w:r>
      <w:r>
        <w:rPr>
          <w:sz w:val="36"/>
          <w:szCs w:val="36"/>
        </w:rPr>
        <w:t xml:space="preserve"> September 2020.</w:t>
      </w:r>
    </w:p>
    <w:p w14:paraId="34D4C8F9" w14:textId="622ED3B8" w:rsidR="00494E02" w:rsidRDefault="00494E02" w:rsidP="00803D40">
      <w:pPr>
        <w:pStyle w:val="ListParagraph"/>
        <w:rPr>
          <w:sz w:val="36"/>
          <w:szCs w:val="36"/>
        </w:rPr>
      </w:pPr>
    </w:p>
    <w:p w14:paraId="397D1CD3" w14:textId="292484C4" w:rsidR="00494E02" w:rsidRDefault="00494E02" w:rsidP="00803D40">
      <w:pPr>
        <w:pStyle w:val="ListParagraph"/>
        <w:rPr>
          <w:sz w:val="36"/>
          <w:szCs w:val="36"/>
        </w:rPr>
      </w:pPr>
      <w:r>
        <w:rPr>
          <w:sz w:val="36"/>
          <w:szCs w:val="36"/>
        </w:rPr>
        <w:t>After the female breached her order and failed to appear at court, arrested on the 17</w:t>
      </w:r>
      <w:r w:rsidRPr="00494E02">
        <w:rPr>
          <w:sz w:val="36"/>
          <w:szCs w:val="36"/>
          <w:vertAlign w:val="superscript"/>
        </w:rPr>
        <w:t>th</w:t>
      </w:r>
      <w:r>
        <w:rPr>
          <w:sz w:val="36"/>
          <w:szCs w:val="36"/>
        </w:rPr>
        <w:t xml:space="preserve"> September 2020 and was remanded</w:t>
      </w:r>
      <w:r w:rsidR="00B904E3">
        <w:rPr>
          <w:sz w:val="36"/>
          <w:szCs w:val="36"/>
        </w:rPr>
        <w:t xml:space="preserve"> until the 29</w:t>
      </w:r>
      <w:r w:rsidR="00B904E3" w:rsidRPr="00B904E3">
        <w:rPr>
          <w:sz w:val="36"/>
          <w:szCs w:val="36"/>
          <w:vertAlign w:val="superscript"/>
        </w:rPr>
        <w:t>th</w:t>
      </w:r>
      <w:r w:rsidR="00B904E3">
        <w:rPr>
          <w:sz w:val="36"/>
          <w:szCs w:val="36"/>
        </w:rPr>
        <w:t xml:space="preserve"> of the same. during that time (learning from previous action) </w:t>
      </w:r>
    </w:p>
    <w:p w14:paraId="79062ED6" w14:textId="4CCD3C2A" w:rsidR="00B904E3" w:rsidRDefault="00B904E3" w:rsidP="00803D40">
      <w:pPr>
        <w:pStyle w:val="ListParagraph"/>
        <w:rPr>
          <w:sz w:val="36"/>
          <w:szCs w:val="36"/>
        </w:rPr>
      </w:pPr>
      <w:r>
        <w:rPr>
          <w:sz w:val="36"/>
          <w:szCs w:val="36"/>
        </w:rPr>
        <w:t xml:space="preserve"> A following number of </w:t>
      </w:r>
      <w:r w:rsidR="00E067E5">
        <w:rPr>
          <w:sz w:val="36"/>
          <w:szCs w:val="36"/>
        </w:rPr>
        <w:t>breaches of the CPN and other offence the CBO was attached to the final charge file. All cases were pulled together by CPS to deal collectively. This created a delay combining nine separate case files over an eight-week period.</w:t>
      </w:r>
    </w:p>
    <w:p w14:paraId="7889F06B" w14:textId="5ED93EEB" w:rsidR="00E067E5" w:rsidRDefault="00E067E5" w:rsidP="00803D40">
      <w:pPr>
        <w:pStyle w:val="ListParagraph"/>
        <w:rPr>
          <w:sz w:val="36"/>
          <w:szCs w:val="36"/>
        </w:rPr>
      </w:pPr>
    </w:p>
    <w:p w14:paraId="4F4F9590" w14:textId="1B4E1B28" w:rsidR="00E067E5" w:rsidRDefault="00E067E5" w:rsidP="00803D40">
      <w:pPr>
        <w:pStyle w:val="ListParagraph"/>
        <w:rPr>
          <w:sz w:val="36"/>
          <w:szCs w:val="36"/>
        </w:rPr>
      </w:pPr>
      <w:r>
        <w:rPr>
          <w:sz w:val="36"/>
          <w:szCs w:val="36"/>
        </w:rPr>
        <w:lastRenderedPageBreak/>
        <w:t>On the 6</w:t>
      </w:r>
      <w:r w:rsidRPr="00E067E5">
        <w:rPr>
          <w:sz w:val="36"/>
          <w:szCs w:val="36"/>
          <w:vertAlign w:val="superscript"/>
        </w:rPr>
        <w:t>th</w:t>
      </w:r>
      <w:r>
        <w:rPr>
          <w:sz w:val="36"/>
          <w:szCs w:val="36"/>
        </w:rPr>
        <w:t xml:space="preserve"> January 2021 she </w:t>
      </w:r>
      <w:r w:rsidR="00143D2A">
        <w:rPr>
          <w:sz w:val="36"/>
          <w:szCs w:val="36"/>
        </w:rPr>
        <w:t>was</w:t>
      </w:r>
      <w:r>
        <w:rPr>
          <w:sz w:val="36"/>
          <w:szCs w:val="36"/>
        </w:rPr>
        <w:t xml:space="preserve"> remand due to the cheer number of offences until the 20</w:t>
      </w:r>
      <w:r w:rsidRPr="00E067E5">
        <w:rPr>
          <w:sz w:val="36"/>
          <w:szCs w:val="36"/>
          <w:vertAlign w:val="superscript"/>
        </w:rPr>
        <w:t>th</w:t>
      </w:r>
      <w:r>
        <w:rPr>
          <w:sz w:val="36"/>
          <w:szCs w:val="36"/>
        </w:rPr>
        <w:t xml:space="preserve"> January 2021 when, at that </w:t>
      </w:r>
      <w:r w:rsidR="00143D2A">
        <w:rPr>
          <w:sz w:val="36"/>
          <w:szCs w:val="36"/>
        </w:rPr>
        <w:t>time,</w:t>
      </w:r>
      <w:r>
        <w:rPr>
          <w:sz w:val="36"/>
          <w:szCs w:val="36"/>
        </w:rPr>
        <w:t xml:space="preserve"> the CBO was finally issued. The CBO was breached on the 29</w:t>
      </w:r>
      <w:r w:rsidRPr="00E067E5">
        <w:rPr>
          <w:sz w:val="36"/>
          <w:szCs w:val="36"/>
          <w:vertAlign w:val="superscript"/>
        </w:rPr>
        <w:t>th</w:t>
      </w:r>
      <w:r>
        <w:rPr>
          <w:sz w:val="36"/>
          <w:szCs w:val="36"/>
        </w:rPr>
        <w:t xml:space="preserve"> </w:t>
      </w:r>
      <w:r w:rsidR="00143D2A">
        <w:rPr>
          <w:sz w:val="36"/>
          <w:szCs w:val="36"/>
        </w:rPr>
        <w:t>January and the female is now in prison awaiting a crown court hearing date.</w:t>
      </w:r>
    </w:p>
    <w:p w14:paraId="1E18BE32" w14:textId="36454055" w:rsidR="00C17702" w:rsidRDefault="00C17702" w:rsidP="00803D40">
      <w:pPr>
        <w:pStyle w:val="ListParagraph"/>
        <w:rPr>
          <w:sz w:val="36"/>
          <w:szCs w:val="36"/>
        </w:rPr>
      </w:pPr>
    </w:p>
    <w:p w14:paraId="19C1D140" w14:textId="77777777" w:rsidR="00C17702" w:rsidRDefault="00C17702" w:rsidP="00803D40">
      <w:pPr>
        <w:pStyle w:val="ListParagraph"/>
        <w:rPr>
          <w:sz w:val="36"/>
          <w:szCs w:val="36"/>
        </w:rPr>
      </w:pPr>
    </w:p>
    <w:p w14:paraId="4D1186AE" w14:textId="3468A2C5" w:rsidR="00C17702" w:rsidRDefault="00C17702" w:rsidP="00803D40">
      <w:pPr>
        <w:pStyle w:val="ListParagraph"/>
        <w:rPr>
          <w:sz w:val="36"/>
          <w:szCs w:val="36"/>
        </w:rPr>
      </w:pPr>
    </w:p>
    <w:p w14:paraId="2D392613" w14:textId="77777777" w:rsidR="00C17702" w:rsidRPr="00C17702" w:rsidRDefault="00C17702" w:rsidP="00803D40">
      <w:pPr>
        <w:pStyle w:val="ListParagraph"/>
        <w:rPr>
          <w:sz w:val="36"/>
          <w:szCs w:val="36"/>
        </w:rPr>
      </w:pPr>
    </w:p>
    <w:p w14:paraId="420E300B" w14:textId="77777777" w:rsidR="00A57942" w:rsidRPr="003A590D" w:rsidRDefault="00A57942" w:rsidP="00803D40">
      <w:pPr>
        <w:pStyle w:val="ListParagraph"/>
        <w:rPr>
          <w:sz w:val="36"/>
          <w:szCs w:val="36"/>
        </w:rPr>
      </w:pPr>
    </w:p>
    <w:p w14:paraId="43E778C1" w14:textId="0C4ACC2E" w:rsidR="00AA3AC6" w:rsidRPr="00AA3AC6" w:rsidRDefault="00AA3AC6" w:rsidP="00AA3AC6">
      <w:pPr>
        <w:rPr>
          <w:sz w:val="36"/>
          <w:szCs w:val="36"/>
        </w:rPr>
      </w:pPr>
    </w:p>
    <w:p w14:paraId="508BB46A" w14:textId="77A7317E" w:rsidR="00636E07" w:rsidRDefault="00636E07" w:rsidP="00623707">
      <w:pPr>
        <w:rPr>
          <w:sz w:val="48"/>
          <w:szCs w:val="48"/>
        </w:rPr>
      </w:pPr>
      <w:proofErr w:type="spellStart"/>
      <w:r>
        <w:rPr>
          <w:sz w:val="48"/>
          <w:szCs w:val="48"/>
        </w:rPr>
        <w:t>Refernces</w:t>
      </w:r>
      <w:proofErr w:type="spellEnd"/>
    </w:p>
    <w:p w14:paraId="16865B6A" w14:textId="6422A9BB" w:rsidR="00636E07" w:rsidRDefault="00636E07" w:rsidP="00623707">
      <w:pPr>
        <w:rPr>
          <w:sz w:val="48"/>
          <w:szCs w:val="48"/>
        </w:rPr>
      </w:pPr>
    </w:p>
    <w:p w14:paraId="20D6479F" w14:textId="590379E8" w:rsidR="00636E07" w:rsidRPr="00143D2A" w:rsidRDefault="00000000" w:rsidP="00143D2A">
      <w:pPr>
        <w:pStyle w:val="ListParagraph"/>
        <w:numPr>
          <w:ilvl w:val="0"/>
          <w:numId w:val="2"/>
        </w:numPr>
        <w:rPr>
          <w:sz w:val="48"/>
          <w:szCs w:val="48"/>
        </w:rPr>
      </w:pPr>
      <w:hyperlink r:id="rId5" w:history="1">
        <w:r w:rsidR="00636E07" w:rsidRPr="00143D2A">
          <w:rPr>
            <w:rStyle w:val="Hyperlink"/>
            <w:sz w:val="48"/>
            <w:szCs w:val="48"/>
          </w:rPr>
          <w:t>https://www.proquest.com/docview/860836798/fulltextPDF/E3A5DA3AA4AE40E4PQ/1?accountid=130472</w:t>
        </w:r>
      </w:hyperlink>
    </w:p>
    <w:p w14:paraId="2C8E165F" w14:textId="7568A5D9" w:rsidR="00636E07" w:rsidRDefault="00636E07" w:rsidP="00623707">
      <w:pPr>
        <w:rPr>
          <w:sz w:val="48"/>
          <w:szCs w:val="48"/>
        </w:rPr>
      </w:pPr>
    </w:p>
    <w:p w14:paraId="4AAF7D9A" w14:textId="158BC8C4" w:rsidR="00636E07" w:rsidRPr="00143D2A" w:rsidRDefault="00000000" w:rsidP="00143D2A">
      <w:pPr>
        <w:pStyle w:val="ListParagraph"/>
        <w:numPr>
          <w:ilvl w:val="0"/>
          <w:numId w:val="2"/>
        </w:numPr>
        <w:rPr>
          <w:sz w:val="48"/>
          <w:szCs w:val="48"/>
        </w:rPr>
      </w:pPr>
      <w:hyperlink r:id="rId6" w:history="1">
        <w:r w:rsidR="00636E07" w:rsidRPr="00143D2A">
          <w:rPr>
            <w:rStyle w:val="Hyperlink"/>
            <w:sz w:val="48"/>
            <w:szCs w:val="48"/>
          </w:rPr>
          <w:t>https://journals-sagepub-com.ezproxy.uwtsd.ac.uk/doi/pdf/10.1350/pojo.2010.83.4.496</w:t>
        </w:r>
      </w:hyperlink>
    </w:p>
    <w:p w14:paraId="4679F803" w14:textId="2EA1B416" w:rsidR="00636E07" w:rsidRDefault="00636E07" w:rsidP="00623707">
      <w:pPr>
        <w:rPr>
          <w:sz w:val="48"/>
          <w:szCs w:val="48"/>
        </w:rPr>
      </w:pPr>
    </w:p>
    <w:p w14:paraId="0C868244" w14:textId="0FAC2CCD" w:rsidR="00636E07" w:rsidRPr="00143D2A" w:rsidRDefault="00000000" w:rsidP="00143D2A">
      <w:pPr>
        <w:pStyle w:val="ListParagraph"/>
        <w:numPr>
          <w:ilvl w:val="0"/>
          <w:numId w:val="2"/>
        </w:numPr>
        <w:rPr>
          <w:sz w:val="48"/>
          <w:szCs w:val="48"/>
        </w:rPr>
      </w:pPr>
      <w:hyperlink r:id="rId7" w:history="1">
        <w:r w:rsidR="00636E07" w:rsidRPr="00143D2A">
          <w:rPr>
            <w:rStyle w:val="Hyperlink"/>
            <w:sz w:val="48"/>
            <w:szCs w:val="48"/>
          </w:rPr>
          <w:t>https://crimesciencejournal.biomedcentral.com/articles/10.1186/s40163-018-0078-4</w:t>
        </w:r>
      </w:hyperlink>
    </w:p>
    <w:p w14:paraId="5B3F7CED" w14:textId="2DA882BD" w:rsidR="00A44E3C" w:rsidRDefault="00A44E3C" w:rsidP="00623707">
      <w:pPr>
        <w:rPr>
          <w:sz w:val="48"/>
          <w:szCs w:val="48"/>
        </w:rPr>
      </w:pPr>
    </w:p>
    <w:p w14:paraId="34AC630E" w14:textId="4EBFFF89" w:rsidR="00A44E3C" w:rsidRPr="00143D2A" w:rsidRDefault="00000000" w:rsidP="00143D2A">
      <w:pPr>
        <w:pStyle w:val="ListParagraph"/>
        <w:numPr>
          <w:ilvl w:val="0"/>
          <w:numId w:val="2"/>
        </w:numPr>
        <w:rPr>
          <w:sz w:val="48"/>
          <w:szCs w:val="48"/>
        </w:rPr>
      </w:pPr>
      <w:hyperlink r:id="rId8" w:history="1">
        <w:r w:rsidR="00A44E3C" w:rsidRPr="00143D2A">
          <w:rPr>
            <w:rStyle w:val="Hyperlink"/>
            <w:sz w:val="48"/>
            <w:szCs w:val="48"/>
          </w:rPr>
          <w:t>https://www.scambs.gov.uk/community-safety-and-health/community-action/community-safety-toolkit/crime-prevention-in-your-community/problem-solving/</w:t>
        </w:r>
      </w:hyperlink>
    </w:p>
    <w:p w14:paraId="64DCD3E2" w14:textId="1E7492D8" w:rsidR="00A44E3C" w:rsidRDefault="00A44E3C" w:rsidP="00623707">
      <w:pPr>
        <w:rPr>
          <w:sz w:val="48"/>
          <w:szCs w:val="48"/>
        </w:rPr>
      </w:pPr>
    </w:p>
    <w:p w14:paraId="79321C9E" w14:textId="165CBB4A" w:rsidR="00143D2A" w:rsidRPr="00143D2A" w:rsidRDefault="00000000" w:rsidP="00143D2A">
      <w:pPr>
        <w:pStyle w:val="ListParagraph"/>
        <w:numPr>
          <w:ilvl w:val="0"/>
          <w:numId w:val="2"/>
        </w:numPr>
        <w:rPr>
          <w:sz w:val="48"/>
          <w:szCs w:val="48"/>
        </w:rPr>
      </w:pPr>
      <w:hyperlink r:id="rId9" w:history="1">
        <w:r w:rsidR="00143D2A" w:rsidRPr="00143D2A">
          <w:rPr>
            <w:rStyle w:val="Hyperlink"/>
            <w:sz w:val="48"/>
            <w:szCs w:val="48"/>
          </w:rPr>
          <w:t>https://asbhelp.co.uk/wp-content/uploads/2021/06/Case-Study-416-Criminal-Behaviour-Order.pdf</w:t>
        </w:r>
      </w:hyperlink>
    </w:p>
    <w:p w14:paraId="0CA979A2" w14:textId="77777777" w:rsidR="00143D2A" w:rsidRDefault="00143D2A" w:rsidP="00623707">
      <w:pPr>
        <w:rPr>
          <w:sz w:val="48"/>
          <w:szCs w:val="48"/>
        </w:rPr>
      </w:pPr>
    </w:p>
    <w:p w14:paraId="08FD0B1E" w14:textId="087A9CEA" w:rsidR="00230844" w:rsidRPr="00832389" w:rsidRDefault="00230844" w:rsidP="00143D2A">
      <w:pPr>
        <w:pStyle w:val="ListParagraph"/>
        <w:numPr>
          <w:ilvl w:val="0"/>
          <w:numId w:val="2"/>
        </w:numPr>
      </w:pPr>
      <w:r w:rsidRPr="00143D2A">
        <w:rPr>
          <w:rFonts w:ascii="Segoe UI" w:hAnsi="Segoe UI" w:cs="Segoe UI"/>
          <w:color w:val="242424"/>
          <w:sz w:val="22"/>
          <w:szCs w:val="22"/>
          <w:shd w:val="clear" w:color="auto" w:fill="FFFFFF"/>
        </w:rPr>
        <w:t>Burton, S. and McGregor, M. (2018) ‘Enhancing SARA: a new approach in an increasingly complex world’, </w:t>
      </w:r>
      <w:r w:rsidRPr="00143D2A">
        <w:rPr>
          <w:rStyle w:val="Emphasis"/>
          <w:rFonts w:ascii="Segoe UI" w:hAnsi="Segoe UI" w:cs="Segoe UI"/>
          <w:color w:val="242424"/>
          <w:sz w:val="22"/>
          <w:szCs w:val="22"/>
          <w:shd w:val="clear" w:color="auto" w:fill="FFFFFF"/>
        </w:rPr>
        <w:t>Crime Science</w:t>
      </w:r>
      <w:r w:rsidRPr="00143D2A">
        <w:rPr>
          <w:rFonts w:ascii="Segoe UI" w:hAnsi="Segoe UI" w:cs="Segoe UI"/>
          <w:color w:val="242424"/>
          <w:sz w:val="22"/>
          <w:szCs w:val="22"/>
          <w:shd w:val="clear" w:color="auto" w:fill="FFFFFF"/>
        </w:rPr>
        <w:t>, 7(1), pp.1–5. </w:t>
      </w:r>
      <w:r>
        <w:t>doi:10.1186/s40163-018-0078-4</w:t>
      </w:r>
      <w:r w:rsidRPr="00143D2A">
        <w:rPr>
          <w:rFonts w:ascii="Segoe UI" w:hAnsi="Segoe UI" w:cs="Segoe UI"/>
          <w:color w:val="242424"/>
          <w:sz w:val="22"/>
          <w:szCs w:val="22"/>
          <w:shd w:val="clear" w:color="auto" w:fill="FFFFFF"/>
        </w:rPr>
        <w:t> </w:t>
      </w:r>
    </w:p>
    <w:p w14:paraId="26FBD473" w14:textId="77777777" w:rsidR="00832389" w:rsidRDefault="00832389" w:rsidP="00832389">
      <w:pPr>
        <w:pStyle w:val="ListParagraph"/>
      </w:pPr>
    </w:p>
    <w:p w14:paraId="62E28456" w14:textId="78F9178C" w:rsidR="00832389" w:rsidRDefault="00832389" w:rsidP="00143D2A">
      <w:pPr>
        <w:pStyle w:val="ListParagraph"/>
        <w:numPr>
          <w:ilvl w:val="0"/>
          <w:numId w:val="2"/>
        </w:numPr>
      </w:pPr>
      <w:proofErr w:type="spellStart"/>
      <w:proofErr w:type="gramStart"/>
      <w:r>
        <w:t>Dr.Rogers</w:t>
      </w:r>
      <w:proofErr w:type="spellEnd"/>
      <w:proofErr w:type="gramEnd"/>
      <w:r>
        <w:t xml:space="preserve"> (2010) university of Glamorgan</w:t>
      </w:r>
      <w:r w:rsidR="003F2CAA">
        <w:t>,</w:t>
      </w:r>
      <w:r>
        <w:t xml:space="preserve"> </w:t>
      </w:r>
      <w:r w:rsidRPr="00832389">
        <w:rPr>
          <w:i/>
          <w:iCs/>
        </w:rPr>
        <w:t xml:space="preserve">the police </w:t>
      </w:r>
      <w:proofErr w:type="spellStart"/>
      <w:r w:rsidRPr="00832389">
        <w:rPr>
          <w:i/>
          <w:iCs/>
        </w:rPr>
        <w:t>journa</w:t>
      </w:r>
      <w:proofErr w:type="spellEnd"/>
      <w:r w:rsidR="003F2CAA">
        <w:rPr>
          <w:i/>
          <w:iCs/>
        </w:rPr>
        <w:t xml:space="preserve">; </w:t>
      </w:r>
      <w:r w:rsidR="003F2CAA" w:rsidRPr="003F2CAA">
        <w:t>vol (831</w:t>
      </w:r>
      <w:r w:rsidR="003F2CAA">
        <w:rPr>
          <w:i/>
          <w:iCs/>
        </w:rPr>
        <w:t xml:space="preserve">) </w:t>
      </w:r>
      <w:r w:rsidRPr="00832389">
        <w:rPr>
          <w:i/>
          <w:iCs/>
        </w:rPr>
        <w:t>l</w:t>
      </w:r>
      <w:r>
        <w:t xml:space="preserve"> available at: </w:t>
      </w:r>
      <w:hyperlink r:id="rId10" w:history="1">
        <w:r w:rsidR="003F2CAA" w:rsidRPr="00E55CD5">
          <w:rPr>
            <w:rStyle w:val="Hyperlink"/>
          </w:rPr>
          <w:t>https://journals-sagepub-com.ezproxy.uwtsd.ac.uk/doi/pdf/10.1350/pojo.2010.83.4.496</w:t>
        </w:r>
      </w:hyperlink>
      <w:r w:rsidR="003F2CAA">
        <w:t xml:space="preserve"> ( </w:t>
      </w:r>
      <w:proofErr w:type="spellStart"/>
      <w:r w:rsidR="003F2CAA">
        <w:t>acces</w:t>
      </w:r>
      <w:proofErr w:type="spellEnd"/>
      <w:r w:rsidR="003F2CAA">
        <w:t xml:space="preserve"> on 17</w:t>
      </w:r>
      <w:r w:rsidR="003F2CAA" w:rsidRPr="003F2CAA">
        <w:rPr>
          <w:vertAlign w:val="superscript"/>
        </w:rPr>
        <w:t>th</w:t>
      </w:r>
      <w:r w:rsidR="003F2CAA">
        <w:t xml:space="preserve"> of June)</w:t>
      </w:r>
    </w:p>
    <w:p w14:paraId="10A16C3A" w14:textId="2246C6F6" w:rsidR="00230844" w:rsidRDefault="00230844" w:rsidP="00623707">
      <w:pPr>
        <w:rPr>
          <w:sz w:val="48"/>
          <w:szCs w:val="48"/>
        </w:rPr>
      </w:pPr>
    </w:p>
    <w:p w14:paraId="39E181B0" w14:textId="77777777" w:rsidR="00230844" w:rsidRDefault="00230844" w:rsidP="00143D2A">
      <w:pPr>
        <w:pStyle w:val="ListParagraph"/>
        <w:numPr>
          <w:ilvl w:val="0"/>
          <w:numId w:val="2"/>
        </w:numPr>
      </w:pPr>
      <w:r w:rsidRPr="00143D2A">
        <w:rPr>
          <w:rFonts w:ascii="Segoe UI" w:hAnsi="Segoe UI" w:cs="Segoe UI"/>
          <w:color w:val="242424"/>
          <w:sz w:val="22"/>
          <w:szCs w:val="22"/>
          <w:shd w:val="clear" w:color="auto" w:fill="FFFFFF"/>
        </w:rPr>
        <w:br/>
        <w:t>Sidebottom, A. and Tilley, N. (2011) ‘Improving problem-oriented policing: the need for a new model?’ </w:t>
      </w:r>
      <w:r w:rsidRPr="00143D2A">
        <w:rPr>
          <w:rStyle w:val="Emphasis"/>
          <w:rFonts w:ascii="Segoe UI" w:hAnsi="Segoe UI" w:cs="Segoe UI"/>
          <w:color w:val="242424"/>
          <w:sz w:val="22"/>
          <w:szCs w:val="22"/>
          <w:shd w:val="clear" w:color="auto" w:fill="FFFFFF"/>
        </w:rPr>
        <w:t>Crime Prevention and Community Safety,</w:t>
      </w:r>
      <w:r w:rsidRPr="00143D2A">
        <w:rPr>
          <w:rFonts w:ascii="Segoe UI" w:hAnsi="Segoe UI" w:cs="Segoe UI"/>
          <w:color w:val="242424"/>
          <w:sz w:val="22"/>
          <w:szCs w:val="22"/>
          <w:shd w:val="clear" w:color="auto" w:fill="FFFFFF"/>
        </w:rPr>
        <w:t> 13(2), pp. 79-101. </w:t>
      </w:r>
      <w:proofErr w:type="spellStart"/>
      <w:r w:rsidRPr="00143D2A">
        <w:rPr>
          <w:rFonts w:ascii="Segoe UI" w:hAnsi="Segoe UI" w:cs="Segoe UI"/>
          <w:color w:val="242424"/>
          <w:sz w:val="22"/>
          <w:szCs w:val="22"/>
          <w:shd w:val="clear" w:color="auto" w:fill="FFFFFF"/>
        </w:rPr>
        <w:t>doi</w:t>
      </w:r>
      <w:proofErr w:type="spellEnd"/>
      <w:r w:rsidRPr="00143D2A">
        <w:rPr>
          <w:rFonts w:ascii="Segoe UI" w:hAnsi="Segoe UI" w:cs="Segoe UI"/>
          <w:color w:val="242424"/>
          <w:sz w:val="22"/>
          <w:szCs w:val="22"/>
          <w:shd w:val="clear" w:color="auto" w:fill="FFFFFF"/>
        </w:rPr>
        <w:t>: </w:t>
      </w:r>
      <w:r w:rsidRPr="00143D2A">
        <w:rPr>
          <w:rFonts w:ascii="Segoe UI" w:hAnsi="Segoe UI" w:cs="Segoe UI"/>
          <w:color w:val="242424"/>
          <w:sz w:val="21"/>
          <w:szCs w:val="21"/>
          <w:shd w:val="clear" w:color="auto" w:fill="FFFFFF"/>
        </w:rPr>
        <w:t>10.1057/cpcs.2010.21 </w:t>
      </w:r>
    </w:p>
    <w:p w14:paraId="104B9F11" w14:textId="77777777" w:rsidR="00230844" w:rsidRDefault="00230844" w:rsidP="00623707">
      <w:pPr>
        <w:rPr>
          <w:sz w:val="48"/>
          <w:szCs w:val="48"/>
        </w:rPr>
      </w:pPr>
    </w:p>
    <w:p w14:paraId="76927597" w14:textId="77777777" w:rsidR="00636E07" w:rsidRPr="00623707" w:rsidRDefault="00636E07" w:rsidP="00623707">
      <w:pPr>
        <w:rPr>
          <w:sz w:val="48"/>
          <w:szCs w:val="48"/>
        </w:rPr>
      </w:pPr>
    </w:p>
    <w:sectPr w:rsidR="00636E07" w:rsidRPr="006237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altName w:val="Calibri"/>
    <w:panose1 w:val="020B0502040204020203"/>
    <w:charset w:val="00"/>
    <w:family w:val="swiss"/>
    <w:pitch w:val="variable"/>
    <w:sig w:usb0="E5002EFF" w:usb1="C000E47F" w:usb2="0000002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AE6942"/>
    <w:multiLevelType w:val="hybridMultilevel"/>
    <w:tmpl w:val="CE1E07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35649D"/>
    <w:multiLevelType w:val="hybridMultilevel"/>
    <w:tmpl w:val="353E10E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4092882">
    <w:abstractNumId w:val="1"/>
  </w:num>
  <w:num w:numId="2" w16cid:durableId="15712339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1A5"/>
    <w:rsid w:val="000530AB"/>
    <w:rsid w:val="00076ABE"/>
    <w:rsid w:val="00104F3B"/>
    <w:rsid w:val="00143D2A"/>
    <w:rsid w:val="001633F3"/>
    <w:rsid w:val="00174858"/>
    <w:rsid w:val="00230844"/>
    <w:rsid w:val="00254737"/>
    <w:rsid w:val="00287D4D"/>
    <w:rsid w:val="003438CB"/>
    <w:rsid w:val="00375393"/>
    <w:rsid w:val="0038494F"/>
    <w:rsid w:val="003934D7"/>
    <w:rsid w:val="003A590D"/>
    <w:rsid w:val="003D37F3"/>
    <w:rsid w:val="003F2CAA"/>
    <w:rsid w:val="004147F5"/>
    <w:rsid w:val="00446501"/>
    <w:rsid w:val="00462D70"/>
    <w:rsid w:val="00466266"/>
    <w:rsid w:val="00494E02"/>
    <w:rsid w:val="004F326F"/>
    <w:rsid w:val="00562464"/>
    <w:rsid w:val="0057730A"/>
    <w:rsid w:val="005C04E9"/>
    <w:rsid w:val="005D6492"/>
    <w:rsid w:val="0062305B"/>
    <w:rsid w:val="00623707"/>
    <w:rsid w:val="00630BF8"/>
    <w:rsid w:val="00636E07"/>
    <w:rsid w:val="006451A5"/>
    <w:rsid w:val="00651E4B"/>
    <w:rsid w:val="007000FF"/>
    <w:rsid w:val="00720941"/>
    <w:rsid w:val="007B645A"/>
    <w:rsid w:val="00803D40"/>
    <w:rsid w:val="00832389"/>
    <w:rsid w:val="00846DC2"/>
    <w:rsid w:val="008F0085"/>
    <w:rsid w:val="00901E0C"/>
    <w:rsid w:val="00921176"/>
    <w:rsid w:val="00962BB9"/>
    <w:rsid w:val="00980097"/>
    <w:rsid w:val="00995C8B"/>
    <w:rsid w:val="009E5BEC"/>
    <w:rsid w:val="00A15776"/>
    <w:rsid w:val="00A15F6C"/>
    <w:rsid w:val="00A34EC1"/>
    <w:rsid w:val="00A44CA3"/>
    <w:rsid w:val="00A44E3C"/>
    <w:rsid w:val="00A57942"/>
    <w:rsid w:val="00A66B66"/>
    <w:rsid w:val="00A87A51"/>
    <w:rsid w:val="00AA3AC6"/>
    <w:rsid w:val="00B125D1"/>
    <w:rsid w:val="00B904E3"/>
    <w:rsid w:val="00BD64AB"/>
    <w:rsid w:val="00C17702"/>
    <w:rsid w:val="00C3243E"/>
    <w:rsid w:val="00CE2BA5"/>
    <w:rsid w:val="00DC118F"/>
    <w:rsid w:val="00DF691D"/>
    <w:rsid w:val="00E067E5"/>
    <w:rsid w:val="00E14476"/>
    <w:rsid w:val="00EA77AC"/>
    <w:rsid w:val="00EB52D0"/>
    <w:rsid w:val="00F24F66"/>
    <w:rsid w:val="00F43ADB"/>
    <w:rsid w:val="00FB6325"/>
    <w:rsid w:val="00FB7FC2"/>
    <w:rsid w:val="00FD2165"/>
    <w:rsid w:val="00FE17D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3166AB17"/>
  <w15:chartTrackingRefBased/>
  <w15:docId w15:val="{47E7B43D-4C53-4044-B951-6DAD523CB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084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6E07"/>
    <w:rPr>
      <w:color w:val="0563C1" w:themeColor="hyperlink"/>
      <w:u w:val="single"/>
    </w:rPr>
  </w:style>
  <w:style w:type="character" w:styleId="UnresolvedMention">
    <w:name w:val="Unresolved Mention"/>
    <w:basedOn w:val="DefaultParagraphFont"/>
    <w:uiPriority w:val="99"/>
    <w:semiHidden/>
    <w:unhideWhenUsed/>
    <w:rsid w:val="00636E07"/>
    <w:rPr>
      <w:color w:val="605E5C"/>
      <w:shd w:val="clear" w:color="auto" w:fill="E1DFDD"/>
    </w:rPr>
  </w:style>
  <w:style w:type="character" w:styleId="Strong">
    <w:name w:val="Strong"/>
    <w:basedOn w:val="DefaultParagraphFont"/>
    <w:uiPriority w:val="22"/>
    <w:qFormat/>
    <w:rsid w:val="00B125D1"/>
    <w:rPr>
      <w:b/>
      <w:bCs/>
    </w:rPr>
  </w:style>
  <w:style w:type="paragraph" w:styleId="ListParagraph">
    <w:name w:val="List Paragraph"/>
    <w:basedOn w:val="Normal"/>
    <w:uiPriority w:val="34"/>
    <w:qFormat/>
    <w:rsid w:val="003438CB"/>
    <w:pPr>
      <w:ind w:left="720"/>
      <w:contextualSpacing/>
    </w:pPr>
    <w:rPr>
      <w:rFonts w:asciiTheme="minorHAnsi" w:eastAsiaTheme="minorHAnsi" w:hAnsiTheme="minorHAnsi" w:cstheme="minorBidi"/>
      <w:lang w:eastAsia="en-US"/>
    </w:rPr>
  </w:style>
  <w:style w:type="character" w:styleId="Emphasis">
    <w:name w:val="Emphasis"/>
    <w:basedOn w:val="DefaultParagraphFont"/>
    <w:uiPriority w:val="20"/>
    <w:qFormat/>
    <w:rsid w:val="00230844"/>
    <w:rPr>
      <w:i/>
      <w:iCs/>
    </w:rPr>
  </w:style>
  <w:style w:type="character" w:styleId="FollowedHyperlink">
    <w:name w:val="FollowedHyperlink"/>
    <w:basedOn w:val="DefaultParagraphFont"/>
    <w:uiPriority w:val="99"/>
    <w:semiHidden/>
    <w:unhideWhenUsed/>
    <w:rsid w:val="00AA3AC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9322353">
      <w:bodyDiv w:val="1"/>
      <w:marLeft w:val="0"/>
      <w:marRight w:val="0"/>
      <w:marTop w:val="0"/>
      <w:marBottom w:val="0"/>
      <w:divBdr>
        <w:top w:val="none" w:sz="0" w:space="0" w:color="auto"/>
        <w:left w:val="none" w:sz="0" w:space="0" w:color="auto"/>
        <w:bottom w:val="none" w:sz="0" w:space="0" w:color="auto"/>
        <w:right w:val="none" w:sz="0" w:space="0" w:color="auto"/>
      </w:divBdr>
    </w:div>
    <w:div w:id="1043364329">
      <w:bodyDiv w:val="1"/>
      <w:marLeft w:val="0"/>
      <w:marRight w:val="0"/>
      <w:marTop w:val="0"/>
      <w:marBottom w:val="0"/>
      <w:divBdr>
        <w:top w:val="none" w:sz="0" w:space="0" w:color="auto"/>
        <w:left w:val="none" w:sz="0" w:space="0" w:color="auto"/>
        <w:bottom w:val="none" w:sz="0" w:space="0" w:color="auto"/>
        <w:right w:val="none" w:sz="0" w:space="0" w:color="auto"/>
      </w:divBdr>
    </w:div>
    <w:div w:id="1492481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ambs.gov.uk/community-safety-and-health/community-action/community-safety-toolkit/crime-prevention-in-your-community/problem-solving/" TargetMode="External"/><Relationship Id="rId3" Type="http://schemas.openxmlformats.org/officeDocument/2006/relationships/settings" Target="settings.xml"/><Relationship Id="rId7" Type="http://schemas.openxmlformats.org/officeDocument/2006/relationships/hyperlink" Target="https://crimesciencejournal.biomedcentral.com/articles/10.1186/s40163-018-0078-4"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journals-sagepub-com.ezproxy.uwtsd.ac.uk/doi/pdf/10.1350/pojo.2010.83.4.496" TargetMode="External"/><Relationship Id="rId11" Type="http://schemas.openxmlformats.org/officeDocument/2006/relationships/fontTable" Target="fontTable.xml"/><Relationship Id="rId5" Type="http://schemas.openxmlformats.org/officeDocument/2006/relationships/hyperlink" Target="https://www.proquest.com/docview/860836798/fulltextPDF/E3A5DA3AA4AE40E4PQ/1?accountid=130472" TargetMode="External"/><Relationship Id="rId10" Type="http://schemas.openxmlformats.org/officeDocument/2006/relationships/hyperlink" Target="https://journals-sagepub-com.ezproxy.uwtsd.ac.uk/doi/pdf/10.1350/pojo.2010.83.4.496" TargetMode="External"/><Relationship Id="rId4" Type="http://schemas.openxmlformats.org/officeDocument/2006/relationships/webSettings" Target="webSettings.xml"/><Relationship Id="rId9" Type="http://schemas.openxmlformats.org/officeDocument/2006/relationships/hyperlink" Target="https://asbhelp.co.uk/wp-content/uploads/2021/06/Case-Study-416-Criminal-Behaviour-Orde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2200</Words>
  <Characters>12545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Abbasa abbasa</dc:creator>
  <cp:keywords/>
  <dc:description/>
  <cp:lastModifiedBy>Abbasa abbasa</cp:lastModifiedBy>
  <cp:revision>2</cp:revision>
  <dcterms:created xsi:type="dcterms:W3CDTF">2022-09-28T23:15:00Z</dcterms:created>
  <dcterms:modified xsi:type="dcterms:W3CDTF">2022-09-28T23:15:00Z</dcterms:modified>
</cp:coreProperties>
</file>