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2A296" w14:textId="71AED7BF" w:rsidR="002E7E8D" w:rsidRPr="00BA490D" w:rsidRDefault="002E7E8D" w:rsidP="00BA490D">
      <w:pPr>
        <w:spacing w:line="480" w:lineRule="auto"/>
        <w:rPr>
          <w:rFonts w:ascii="Arial" w:hAnsi="Arial" w:cs="Arial"/>
          <w:sz w:val="28"/>
          <w:szCs w:val="28"/>
        </w:rPr>
      </w:pPr>
    </w:p>
    <w:sdt>
      <w:sdtPr>
        <w:rPr>
          <w:rFonts w:ascii="Arial" w:hAnsi="Arial" w:cs="Arial"/>
          <w:sz w:val="28"/>
          <w:szCs w:val="28"/>
        </w:rPr>
        <w:id w:val="-1416081301"/>
        <w:docPartObj>
          <w:docPartGallery w:val="Cover Pages"/>
          <w:docPartUnique/>
        </w:docPartObj>
      </w:sdtPr>
      <w:sdtEndPr>
        <w:rPr>
          <w:lang w:val="en-GB"/>
        </w:rPr>
      </w:sdtEndPr>
      <w:sdtContent>
        <w:p w14:paraId="09087DB7" w14:textId="37F8C3F7" w:rsidR="00783127" w:rsidRPr="00BA490D" w:rsidRDefault="00783127" w:rsidP="00BA490D">
          <w:pPr>
            <w:spacing w:line="480" w:lineRule="auto"/>
            <w:rPr>
              <w:rFonts w:ascii="Arial" w:hAnsi="Arial" w:cs="Arial"/>
              <w:sz w:val="28"/>
              <w:szCs w:val="28"/>
            </w:rPr>
          </w:pPr>
          <w:r w:rsidRPr="00BA490D">
            <w:rPr>
              <w:rFonts w:ascii="Arial" w:hAnsi="Arial" w:cs="Arial"/>
              <w:noProof/>
              <w:sz w:val="28"/>
              <w:szCs w:val="28"/>
            </w:rPr>
            <mc:AlternateContent>
              <mc:Choice Requires="wpg">
                <w:drawing>
                  <wp:anchor distT="0" distB="0" distL="114300" distR="114300" simplePos="0" relativeHeight="251661312" behindDoc="0" locked="0" layoutInCell="1" allowOverlap="1" wp14:anchorId="25CB8A88" wp14:editId="0C8E4DF7">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76CF53F" w14:textId="004B405E" w:rsidR="00783127" w:rsidRDefault="00783127">
                                      <w:pPr>
                                        <w:pStyle w:val="NoSpacing"/>
                                        <w:spacing w:after="240"/>
                                        <w:jc w:val="right"/>
                                        <w:rPr>
                                          <w:color w:val="44546A" w:themeColor="text2"/>
                                          <w:spacing w:val="10"/>
                                          <w:sz w:val="36"/>
                                          <w:szCs w:val="36"/>
                                        </w:rPr>
                                      </w:pPr>
                                      <w:r>
                                        <w:rPr>
                                          <w:color w:val="44546A" w:themeColor="text2"/>
                                          <w:spacing w:val="10"/>
                                          <w:sz w:val="36"/>
                                          <w:szCs w:val="36"/>
                                        </w:rPr>
                                        <w:t>Chonitha Amithineni (2107958)</w:t>
                                      </w:r>
                                    </w:p>
                                  </w:sdtContent>
                                </w:sdt>
                                <w:p w14:paraId="1A092B49" w14:textId="7AB2B30B" w:rsidR="0078312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041D2">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CB8A88"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76CF53F" w14:textId="004B405E" w:rsidR="00783127" w:rsidRDefault="00783127">
                                <w:pPr>
                                  <w:pStyle w:val="NoSpacing"/>
                                  <w:spacing w:after="240"/>
                                  <w:jc w:val="right"/>
                                  <w:rPr>
                                    <w:color w:val="44546A" w:themeColor="text2"/>
                                    <w:spacing w:val="10"/>
                                    <w:sz w:val="36"/>
                                    <w:szCs w:val="36"/>
                                  </w:rPr>
                                </w:pPr>
                                <w:r>
                                  <w:rPr>
                                    <w:color w:val="44546A" w:themeColor="text2"/>
                                    <w:spacing w:val="10"/>
                                    <w:sz w:val="36"/>
                                    <w:szCs w:val="36"/>
                                  </w:rPr>
                                  <w:t>Chonitha Amithineni (2107958)</w:t>
                                </w:r>
                              </w:p>
                            </w:sdtContent>
                          </w:sdt>
                          <w:p w14:paraId="1A092B49" w14:textId="7AB2B30B" w:rsidR="00783127"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041D2">
                                  <w:rPr>
                                    <w:color w:val="44546A" w:themeColor="text2"/>
                                    <w:spacing w:val="10"/>
                                    <w:sz w:val="28"/>
                                    <w:szCs w:val="28"/>
                                  </w:rPr>
                                  <w:t>University of Wales trinity saint David</w:t>
                                </w:r>
                              </w:sdtContent>
                            </w:sdt>
                          </w:p>
                        </w:txbxContent>
                      </v:textbox>
                    </v:shape>
                    <w10:wrap anchorx="page" anchory="page"/>
                  </v:group>
                </w:pict>
              </mc:Fallback>
            </mc:AlternateContent>
          </w:r>
          <w:r w:rsidRPr="00BA490D">
            <w:rPr>
              <w:rFonts w:ascii="Arial" w:hAnsi="Arial" w:cs="Arial"/>
              <w:noProof/>
              <w:sz w:val="28"/>
              <w:szCs w:val="28"/>
            </w:rPr>
            <mc:AlternateContent>
              <mc:Choice Requires="wpg">
                <w:drawing>
                  <wp:anchor distT="0" distB="0" distL="114300" distR="114300" simplePos="0" relativeHeight="251660288" behindDoc="0" locked="0" layoutInCell="1" allowOverlap="1" wp14:anchorId="4A51A5F1" wp14:editId="3957E4A5">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bC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B63942" w14:textId="78FD96B8" w:rsidR="00783127" w:rsidRPr="00B041D2" w:rsidRDefault="00B041D2" w:rsidP="00B041D2">
                                      <w:pPr>
                                        <w:pStyle w:val="NoSpacing"/>
                                        <w:spacing w:after="240" w:line="216" w:lineRule="auto"/>
                                        <w:jc w:val="right"/>
                                        <w:rPr>
                                          <w:rFonts w:asciiTheme="majorHAnsi" w:hAnsiTheme="majorHAnsi"/>
                                          <w:bCs/>
                                          <w:color w:val="44546A" w:themeColor="text2"/>
                                          <w:spacing w:val="10"/>
                                          <w:sz w:val="36"/>
                                          <w:szCs w:val="36"/>
                                        </w:rPr>
                                      </w:pPr>
                                      <w:r w:rsidRPr="00B041D2">
                                        <w:rPr>
                                          <w:rFonts w:ascii="Arial" w:hAnsi="Arial" w:cs="Arial"/>
                                          <w:bCs/>
                                        </w:rPr>
                                        <w:t>International business communication BMBM6021 assignment 1</w:t>
                                      </w:r>
                                    </w:p>
                                  </w:sdtContent>
                                </w:sdt>
                                <w:p w14:paraId="29BF5E70" w14:textId="1D6C00C8" w:rsidR="00783127" w:rsidRDefault="00000000" w:rsidP="00B041D2">
                                  <w:pPr>
                                    <w:pStyle w:val="NoSpacing"/>
                                    <w:spacing w:line="216" w:lineRule="auto"/>
                                    <w:jc w:val="right"/>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r w:rsidR="00B041D2">
                                        <w:rPr>
                                          <w:rFonts w:asciiTheme="majorHAnsi" w:hAnsiTheme="majorHAnsi"/>
                                          <w:caps/>
                                          <w:color w:val="44546A" w:themeColor="text2"/>
                                          <w:sz w:val="96"/>
                                          <w:szCs w:val="96"/>
                                        </w:rPr>
                                        <w:t xml:space="preserve">     </w:t>
                                      </w:r>
                                    </w:sdtContent>
                                  </w:sdt>
                                  <w:r w:rsidR="00B041D2" w:rsidRPr="00B041D2">
                                    <w:rPr>
                                      <w:rFonts w:ascii="Arial" w:hAnsi="Arial" w:cs="Arial"/>
                                      <w:b/>
                                    </w:rPr>
                                    <w:t xml:space="preserve"> </w:t>
                                  </w:r>
                                  <w:r w:rsidR="00B041D2" w:rsidRPr="00B041D2">
                                    <w:rPr>
                                      <w:rFonts w:ascii="Arial" w:hAnsi="Arial" w:cs="Arial"/>
                                      <w:b/>
                                      <w:sz w:val="72"/>
                                      <w:szCs w:val="72"/>
                                    </w:rPr>
                                    <w:t>Intercultural Communication and Culture</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51A5F1"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C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0B63942" w14:textId="78FD96B8" w:rsidR="00783127" w:rsidRPr="00B041D2" w:rsidRDefault="00B041D2" w:rsidP="00B041D2">
                                <w:pPr>
                                  <w:pStyle w:val="NoSpacing"/>
                                  <w:spacing w:after="240" w:line="216" w:lineRule="auto"/>
                                  <w:jc w:val="right"/>
                                  <w:rPr>
                                    <w:rFonts w:asciiTheme="majorHAnsi" w:hAnsiTheme="majorHAnsi"/>
                                    <w:bCs/>
                                    <w:color w:val="44546A" w:themeColor="text2"/>
                                    <w:spacing w:val="10"/>
                                    <w:sz w:val="36"/>
                                    <w:szCs w:val="36"/>
                                  </w:rPr>
                                </w:pPr>
                                <w:r w:rsidRPr="00B041D2">
                                  <w:rPr>
                                    <w:rFonts w:ascii="Arial" w:hAnsi="Arial" w:cs="Arial"/>
                                    <w:bCs/>
                                  </w:rPr>
                                  <w:t>International business communication BMBM6021 assignment 1</w:t>
                                </w:r>
                              </w:p>
                            </w:sdtContent>
                          </w:sdt>
                          <w:p w14:paraId="29BF5E70" w14:textId="1D6C00C8" w:rsidR="00783127" w:rsidRDefault="00000000" w:rsidP="00B041D2">
                            <w:pPr>
                              <w:pStyle w:val="NoSpacing"/>
                              <w:spacing w:line="216" w:lineRule="auto"/>
                              <w:jc w:val="right"/>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r w:rsidR="00B041D2">
                                  <w:rPr>
                                    <w:rFonts w:asciiTheme="majorHAnsi" w:hAnsiTheme="majorHAnsi"/>
                                    <w:caps/>
                                    <w:color w:val="44546A" w:themeColor="text2"/>
                                    <w:sz w:val="96"/>
                                    <w:szCs w:val="96"/>
                                  </w:rPr>
                                  <w:t xml:space="preserve">     </w:t>
                                </w:r>
                              </w:sdtContent>
                            </w:sdt>
                            <w:r w:rsidR="00B041D2" w:rsidRPr="00B041D2">
                              <w:rPr>
                                <w:rFonts w:ascii="Arial" w:hAnsi="Arial" w:cs="Arial"/>
                                <w:b/>
                              </w:rPr>
                              <w:t xml:space="preserve"> </w:t>
                            </w:r>
                            <w:r w:rsidR="00B041D2" w:rsidRPr="00B041D2">
                              <w:rPr>
                                <w:rFonts w:ascii="Arial" w:hAnsi="Arial" w:cs="Arial"/>
                                <w:b/>
                                <w:sz w:val="72"/>
                                <w:szCs w:val="72"/>
                              </w:rPr>
                              <w:t>Intercultural Communication and Culture</w:t>
                            </w:r>
                          </w:p>
                        </w:txbxContent>
                      </v:textbox>
                    </v:shape>
                    <w10:wrap anchorx="page" anchory="page"/>
                  </v:group>
                </w:pict>
              </mc:Fallback>
            </mc:AlternateContent>
          </w:r>
          <w:r w:rsidRPr="00BA490D">
            <w:rPr>
              <w:rFonts w:ascii="Arial" w:hAnsi="Arial" w:cs="Arial"/>
              <w:noProof/>
              <w:sz w:val="28"/>
              <w:szCs w:val="28"/>
            </w:rPr>
            <mc:AlternateContent>
              <mc:Choice Requires="wps">
                <w:drawing>
                  <wp:anchor distT="0" distB="0" distL="114300" distR="114300" simplePos="0" relativeHeight="251659264" behindDoc="1" locked="0" layoutInCell="1" allowOverlap="1" wp14:anchorId="7BEB5C77" wp14:editId="0F4728DC">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8B77C5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D0287CC" w14:textId="77777777" w:rsidR="00BA490D" w:rsidRDefault="00783127" w:rsidP="00BA490D">
          <w:pPr>
            <w:spacing w:line="480" w:lineRule="auto"/>
            <w:rPr>
              <w:rFonts w:ascii="Arial" w:hAnsi="Arial" w:cs="Arial"/>
              <w:sz w:val="28"/>
              <w:szCs w:val="28"/>
              <w:lang w:val="en-GB"/>
            </w:rPr>
          </w:pPr>
          <w:r w:rsidRPr="00BA490D">
            <w:rPr>
              <w:rFonts w:ascii="Arial" w:hAnsi="Arial" w:cs="Arial"/>
              <w:sz w:val="28"/>
              <w:szCs w:val="28"/>
              <w:lang w:val="en-GB"/>
            </w:rPr>
            <w:br w:type="page"/>
          </w:r>
        </w:p>
      </w:sdtContent>
    </w:sdt>
    <w:p w14:paraId="3A129737" w14:textId="03DBDBA0" w:rsidR="007B3A77" w:rsidRPr="00BA490D" w:rsidRDefault="00783127" w:rsidP="00BA490D">
      <w:pPr>
        <w:spacing w:line="480" w:lineRule="auto"/>
        <w:rPr>
          <w:rFonts w:ascii="Arial" w:hAnsi="Arial" w:cs="Arial"/>
          <w:sz w:val="32"/>
          <w:szCs w:val="32"/>
          <w:u w:val="single"/>
          <w:lang w:val="en-GB"/>
        </w:rPr>
      </w:pPr>
      <w:r w:rsidRPr="00BA490D">
        <w:rPr>
          <w:rFonts w:ascii="Arial" w:hAnsi="Arial" w:cs="Arial"/>
          <w:sz w:val="32"/>
          <w:szCs w:val="32"/>
          <w:u w:val="single"/>
          <w:lang w:val="en-GB"/>
        </w:rPr>
        <w:lastRenderedPageBreak/>
        <w:t>Executive summary</w:t>
      </w:r>
    </w:p>
    <w:p w14:paraId="5F74CD7F" w14:textId="5B595EA9" w:rsidR="007B3A77" w:rsidRPr="00BA490D" w:rsidRDefault="007B3A77" w:rsidP="00BA490D">
      <w:pPr>
        <w:spacing w:line="480" w:lineRule="auto"/>
        <w:rPr>
          <w:rFonts w:ascii="Arial" w:hAnsi="Arial" w:cs="Arial"/>
          <w:sz w:val="28"/>
          <w:szCs w:val="28"/>
          <w:lang w:val="en-GB"/>
        </w:rPr>
      </w:pPr>
      <w:r w:rsidRPr="00BA490D">
        <w:rPr>
          <w:rFonts w:ascii="Arial" w:hAnsi="Arial" w:cs="Arial"/>
          <w:sz w:val="28"/>
          <w:szCs w:val="28"/>
          <w:lang w:val="en-GB"/>
        </w:rPr>
        <w:t>objective: The primary objective of this report is to offer significant insights and recommendations to the Company</w:t>
      </w:r>
      <w:r w:rsidR="00E33A09" w:rsidRPr="00BA490D">
        <w:rPr>
          <w:rFonts w:ascii="Arial" w:hAnsi="Arial" w:cs="Arial"/>
          <w:sz w:val="28"/>
          <w:szCs w:val="28"/>
          <w:lang w:val="en-GB"/>
        </w:rPr>
        <w:t xml:space="preserve"> </w:t>
      </w:r>
      <w:proofErr w:type="spellStart"/>
      <w:r w:rsidR="00E33A09" w:rsidRPr="00BA490D">
        <w:rPr>
          <w:rFonts w:ascii="Arial" w:hAnsi="Arial" w:cs="Arial"/>
          <w:sz w:val="28"/>
          <w:szCs w:val="28"/>
          <w:lang w:val="en-GB"/>
        </w:rPr>
        <w:t>primark</w:t>
      </w:r>
      <w:proofErr w:type="spellEnd"/>
      <w:r w:rsidRPr="00BA490D">
        <w:rPr>
          <w:rFonts w:ascii="Arial" w:hAnsi="Arial" w:cs="Arial"/>
          <w:sz w:val="28"/>
          <w:szCs w:val="28"/>
          <w:lang w:val="en-GB"/>
        </w:rPr>
        <w:t xml:space="preserve"> as it undertakes the development of its commercial operations from the United Kingdom to the diverse and dynamic markets of Asia. The primary objective is to comprehend intercultural communication theories and cultural intricacies that are vital for achieving success in worldwide business </w:t>
      </w:r>
      <w:r w:rsidR="00B041D2" w:rsidRPr="00BA490D">
        <w:rPr>
          <w:rFonts w:ascii="Arial" w:hAnsi="Arial" w:cs="Arial"/>
          <w:sz w:val="28"/>
          <w:szCs w:val="28"/>
          <w:lang w:val="en-GB"/>
        </w:rPr>
        <w:t>endeavours. The</w:t>
      </w:r>
      <w:r w:rsidRPr="00BA490D">
        <w:rPr>
          <w:rFonts w:ascii="Arial" w:hAnsi="Arial" w:cs="Arial"/>
          <w:sz w:val="28"/>
          <w:szCs w:val="28"/>
          <w:lang w:val="en-GB"/>
        </w:rPr>
        <w:t xml:space="preserve"> main findings of the study are as </w:t>
      </w:r>
      <w:r w:rsidR="00B041D2" w:rsidRPr="00BA490D">
        <w:rPr>
          <w:rFonts w:ascii="Arial" w:hAnsi="Arial" w:cs="Arial"/>
          <w:sz w:val="28"/>
          <w:szCs w:val="28"/>
          <w:lang w:val="en-GB"/>
        </w:rPr>
        <w:t>follows: The</w:t>
      </w:r>
      <w:r w:rsidRPr="00BA490D">
        <w:rPr>
          <w:rFonts w:ascii="Arial" w:hAnsi="Arial" w:cs="Arial"/>
          <w:sz w:val="28"/>
          <w:szCs w:val="28"/>
          <w:lang w:val="en-GB"/>
        </w:rPr>
        <w:t xml:space="preserve"> importance of cultural sensitivity cannot be overstated. It is imperative to possess a comprehensive understanding and deep regard for the cultural norms, values, and practises of the target market </w:t>
      </w:r>
      <w:proofErr w:type="gramStart"/>
      <w:r w:rsidRPr="00BA490D">
        <w:rPr>
          <w:rFonts w:ascii="Arial" w:hAnsi="Arial" w:cs="Arial"/>
          <w:sz w:val="28"/>
          <w:szCs w:val="28"/>
          <w:lang w:val="en-GB"/>
        </w:rPr>
        <w:t>in order to</w:t>
      </w:r>
      <w:proofErr w:type="gramEnd"/>
      <w:r w:rsidRPr="00BA490D">
        <w:rPr>
          <w:rFonts w:ascii="Arial" w:hAnsi="Arial" w:cs="Arial"/>
          <w:sz w:val="28"/>
          <w:szCs w:val="28"/>
          <w:lang w:val="en-GB"/>
        </w:rPr>
        <w:t xml:space="preserve"> establish trust and foster successful partnerships.</w:t>
      </w:r>
    </w:p>
    <w:p w14:paraId="19410A22" w14:textId="4721953D" w:rsidR="00D727AF" w:rsidRPr="00BA490D" w:rsidRDefault="007B3A77" w:rsidP="00BA490D">
      <w:pPr>
        <w:spacing w:line="480" w:lineRule="auto"/>
        <w:rPr>
          <w:rFonts w:ascii="Arial" w:hAnsi="Arial" w:cs="Arial"/>
          <w:sz w:val="28"/>
          <w:szCs w:val="28"/>
          <w:lang w:val="en-GB"/>
        </w:rPr>
      </w:pPr>
      <w:r w:rsidRPr="00BA490D">
        <w:rPr>
          <w:rFonts w:ascii="Arial" w:hAnsi="Arial" w:cs="Arial"/>
          <w:sz w:val="28"/>
          <w:szCs w:val="28"/>
          <w:lang w:val="en-GB"/>
        </w:rPr>
        <w:t xml:space="preserve">The Importance of Language Proficiency in Academic Settings: The acquisition of strong language skills in the local dialects confers a notable benefit, as it enables direct and effective communication, hence augmenting the competitive edge of </w:t>
      </w:r>
      <w:proofErr w:type="spellStart"/>
      <w:r w:rsidR="00E33A09" w:rsidRPr="00BA490D">
        <w:rPr>
          <w:rFonts w:ascii="Arial" w:hAnsi="Arial" w:cs="Arial"/>
          <w:sz w:val="28"/>
          <w:szCs w:val="28"/>
          <w:lang w:val="en-GB"/>
        </w:rPr>
        <w:t>primark</w:t>
      </w:r>
      <w:proofErr w:type="spellEnd"/>
      <w:r w:rsidR="00B041D2" w:rsidRPr="00BA490D">
        <w:rPr>
          <w:rFonts w:ascii="Arial" w:hAnsi="Arial" w:cs="Arial"/>
          <w:sz w:val="28"/>
          <w:szCs w:val="28"/>
          <w:lang w:val="en-GB"/>
        </w:rPr>
        <w:t>. The</w:t>
      </w:r>
      <w:r w:rsidRPr="00BA490D">
        <w:rPr>
          <w:rFonts w:ascii="Arial" w:hAnsi="Arial" w:cs="Arial"/>
          <w:sz w:val="28"/>
          <w:szCs w:val="28"/>
          <w:lang w:val="en-GB"/>
        </w:rPr>
        <w:t xml:space="preserve"> importance of adaptability cannot be overstated. It is imperative to modify communication patterns </w:t>
      </w:r>
      <w:r w:rsidR="00B041D2" w:rsidRPr="00BA490D">
        <w:rPr>
          <w:rFonts w:ascii="Arial" w:hAnsi="Arial" w:cs="Arial"/>
          <w:sz w:val="28"/>
          <w:szCs w:val="28"/>
          <w:lang w:val="en-GB"/>
        </w:rPr>
        <w:t>to</w:t>
      </w:r>
      <w:r w:rsidRPr="00BA490D">
        <w:rPr>
          <w:rFonts w:ascii="Arial" w:hAnsi="Arial" w:cs="Arial"/>
          <w:sz w:val="28"/>
          <w:szCs w:val="28"/>
          <w:lang w:val="en-GB"/>
        </w:rPr>
        <w:t xml:space="preserve"> conform to the cultural setting, as there are differences in terms of hierarchy, formality, and </w:t>
      </w:r>
      <w:r w:rsidR="00B041D2" w:rsidRPr="00BA490D">
        <w:rPr>
          <w:rFonts w:ascii="Arial" w:hAnsi="Arial" w:cs="Arial"/>
          <w:sz w:val="28"/>
          <w:szCs w:val="28"/>
          <w:lang w:val="en-GB"/>
        </w:rPr>
        <w:t>directness. The</w:t>
      </w:r>
      <w:r w:rsidRPr="00BA490D">
        <w:rPr>
          <w:rFonts w:ascii="Arial" w:hAnsi="Arial" w:cs="Arial"/>
          <w:sz w:val="28"/>
          <w:szCs w:val="28"/>
          <w:lang w:val="en-GB"/>
        </w:rPr>
        <w:t xml:space="preserve"> establishment of trust is facilitated through the demonstration of empathy, as it involves the comprehension of various views and </w:t>
      </w:r>
      <w:r w:rsidR="00B041D2" w:rsidRPr="00BA490D">
        <w:rPr>
          <w:rFonts w:ascii="Arial" w:hAnsi="Arial" w:cs="Arial"/>
          <w:sz w:val="28"/>
          <w:szCs w:val="28"/>
          <w:lang w:val="en-GB"/>
        </w:rPr>
        <w:t>feelings. The</w:t>
      </w:r>
      <w:r w:rsidRPr="00BA490D">
        <w:rPr>
          <w:rFonts w:ascii="Arial" w:hAnsi="Arial" w:cs="Arial"/>
          <w:sz w:val="28"/>
          <w:szCs w:val="28"/>
          <w:lang w:val="en-GB"/>
        </w:rPr>
        <w:t xml:space="preserve"> utilisation of various communication methods </w:t>
      </w:r>
      <w:r w:rsidR="00B041D2" w:rsidRPr="00BA490D">
        <w:rPr>
          <w:rFonts w:ascii="Arial" w:hAnsi="Arial" w:cs="Arial"/>
          <w:sz w:val="28"/>
          <w:szCs w:val="28"/>
          <w:lang w:val="en-GB"/>
        </w:rPr>
        <w:t>to</w:t>
      </w:r>
      <w:r w:rsidRPr="00BA490D">
        <w:rPr>
          <w:rFonts w:ascii="Arial" w:hAnsi="Arial" w:cs="Arial"/>
          <w:sz w:val="28"/>
          <w:szCs w:val="28"/>
          <w:lang w:val="en-GB"/>
        </w:rPr>
        <w:t xml:space="preserve"> facilitate </w:t>
      </w:r>
      <w:r w:rsidRPr="00BA490D">
        <w:rPr>
          <w:rFonts w:ascii="Arial" w:hAnsi="Arial" w:cs="Arial"/>
          <w:sz w:val="28"/>
          <w:szCs w:val="28"/>
          <w:lang w:val="en-GB"/>
        </w:rPr>
        <w:lastRenderedPageBreak/>
        <w:t xml:space="preserve">effective and efficient information exchange. The selection of communication channels should be congruent with cultural inclinations, as certain cultures exhibit a predilection for </w:t>
      </w:r>
      <w:proofErr w:type="gramStart"/>
      <w:r w:rsidRPr="00BA490D">
        <w:rPr>
          <w:rFonts w:ascii="Arial" w:hAnsi="Arial" w:cs="Arial"/>
          <w:sz w:val="28"/>
          <w:szCs w:val="28"/>
          <w:lang w:val="en-GB"/>
        </w:rPr>
        <w:t xml:space="preserve">particular </w:t>
      </w:r>
      <w:r w:rsidR="00B041D2" w:rsidRPr="00BA490D">
        <w:rPr>
          <w:rFonts w:ascii="Arial" w:hAnsi="Arial" w:cs="Arial"/>
          <w:sz w:val="28"/>
          <w:szCs w:val="28"/>
          <w:lang w:val="en-GB"/>
        </w:rPr>
        <w:t>modalities</w:t>
      </w:r>
      <w:proofErr w:type="gramEnd"/>
      <w:r w:rsidR="00B041D2" w:rsidRPr="00BA490D">
        <w:rPr>
          <w:rFonts w:ascii="Arial" w:hAnsi="Arial" w:cs="Arial"/>
          <w:sz w:val="28"/>
          <w:szCs w:val="28"/>
          <w:lang w:val="en-GB"/>
        </w:rPr>
        <w:t>. Trompenaars</w:t>
      </w:r>
      <w:r w:rsidRPr="00BA490D">
        <w:rPr>
          <w:rFonts w:ascii="Arial" w:hAnsi="Arial" w:cs="Arial"/>
          <w:sz w:val="28"/>
          <w:szCs w:val="28"/>
          <w:lang w:val="en-GB"/>
        </w:rPr>
        <w:t xml:space="preserve">' framework of the 7 dimensions provides valuable insights on cultural values and communication styles, so facilitating a deeper understanding of cross-cultural </w:t>
      </w:r>
      <w:r w:rsidR="00B041D2" w:rsidRPr="00BA490D">
        <w:rPr>
          <w:rFonts w:ascii="Arial" w:hAnsi="Arial" w:cs="Arial"/>
          <w:sz w:val="28"/>
          <w:szCs w:val="28"/>
          <w:lang w:val="en-GB"/>
        </w:rPr>
        <w:t>dynamics. The</w:t>
      </w:r>
      <w:r w:rsidRPr="00BA490D">
        <w:rPr>
          <w:rFonts w:ascii="Arial" w:hAnsi="Arial" w:cs="Arial"/>
          <w:sz w:val="28"/>
          <w:szCs w:val="28"/>
          <w:lang w:val="en-GB"/>
        </w:rPr>
        <w:t xml:space="preserve"> Significance of Cultural </w:t>
      </w:r>
      <w:r w:rsidR="00B041D2" w:rsidRPr="00BA490D">
        <w:rPr>
          <w:rFonts w:ascii="Arial" w:hAnsi="Arial" w:cs="Arial"/>
          <w:sz w:val="28"/>
          <w:szCs w:val="28"/>
          <w:lang w:val="en-GB"/>
        </w:rPr>
        <w:t>Awareness: Cultural</w:t>
      </w:r>
      <w:r w:rsidRPr="00BA490D">
        <w:rPr>
          <w:rFonts w:ascii="Arial" w:hAnsi="Arial" w:cs="Arial"/>
          <w:sz w:val="28"/>
          <w:szCs w:val="28"/>
          <w:lang w:val="en-GB"/>
        </w:rPr>
        <w:t xml:space="preserve"> awareness serves as a pivotal element that establishes a connection between the Company and its partners, clients, and consumers hailing from diverse origins in Asia. It serves as a foundation for achieving successful market entry, facilitating effective bargaining, and fostering fruitful </w:t>
      </w:r>
      <w:r w:rsidR="00B041D2" w:rsidRPr="00BA490D">
        <w:rPr>
          <w:rFonts w:ascii="Arial" w:hAnsi="Arial" w:cs="Arial"/>
          <w:sz w:val="28"/>
          <w:szCs w:val="28"/>
          <w:lang w:val="en-GB"/>
        </w:rPr>
        <w:t>teamwork. A</w:t>
      </w:r>
      <w:r w:rsidRPr="00BA490D">
        <w:rPr>
          <w:rFonts w:ascii="Arial" w:hAnsi="Arial" w:cs="Arial"/>
          <w:sz w:val="28"/>
          <w:szCs w:val="28"/>
          <w:lang w:val="en-GB"/>
        </w:rPr>
        <w:t xml:space="preserve"> Potential Course of Action for </w:t>
      </w:r>
      <w:r w:rsidR="00B041D2" w:rsidRPr="00BA490D">
        <w:rPr>
          <w:rFonts w:ascii="Arial" w:hAnsi="Arial" w:cs="Arial"/>
          <w:sz w:val="28"/>
          <w:szCs w:val="28"/>
          <w:lang w:val="en-GB"/>
        </w:rPr>
        <w:t>Progress In</w:t>
      </w:r>
      <w:r w:rsidRPr="00BA490D">
        <w:rPr>
          <w:rFonts w:ascii="Arial" w:hAnsi="Arial" w:cs="Arial"/>
          <w:sz w:val="28"/>
          <w:szCs w:val="28"/>
          <w:lang w:val="en-GB"/>
        </w:rPr>
        <w:t xml:space="preserve"> order to effectively traverse the intricate dynamics of Asia's different marketplaces, it is imperative for the Company </w:t>
      </w:r>
      <w:r w:rsidR="00B041D2" w:rsidRPr="00BA490D">
        <w:rPr>
          <w:rFonts w:ascii="Arial" w:hAnsi="Arial" w:cs="Arial"/>
          <w:sz w:val="28"/>
          <w:szCs w:val="28"/>
          <w:lang w:val="en-GB"/>
        </w:rPr>
        <w:t>to: Advocate</w:t>
      </w:r>
      <w:r w:rsidRPr="00BA490D">
        <w:rPr>
          <w:rFonts w:ascii="Arial" w:hAnsi="Arial" w:cs="Arial"/>
          <w:sz w:val="28"/>
          <w:szCs w:val="28"/>
          <w:lang w:val="en-GB"/>
        </w:rPr>
        <w:t xml:space="preserve"> for Cultural Training: Enhance employees' cultural sensitivity by providing comprehensive training </w:t>
      </w:r>
      <w:r w:rsidR="00B041D2" w:rsidRPr="00BA490D">
        <w:rPr>
          <w:rFonts w:ascii="Arial" w:hAnsi="Arial" w:cs="Arial"/>
          <w:sz w:val="28"/>
          <w:szCs w:val="28"/>
          <w:lang w:val="en-GB"/>
        </w:rPr>
        <w:t>programmes. Tailoring</w:t>
      </w:r>
      <w:r w:rsidRPr="00BA490D">
        <w:rPr>
          <w:rFonts w:ascii="Arial" w:hAnsi="Arial" w:cs="Arial"/>
          <w:sz w:val="28"/>
          <w:szCs w:val="28"/>
          <w:lang w:val="en-GB"/>
        </w:rPr>
        <w:t xml:space="preserve"> Communication: Adapt communication tactics to align with the cultural preferences of individual </w:t>
      </w:r>
      <w:r w:rsidR="00B041D2" w:rsidRPr="00BA490D">
        <w:rPr>
          <w:rFonts w:ascii="Arial" w:hAnsi="Arial" w:cs="Arial"/>
          <w:sz w:val="28"/>
          <w:szCs w:val="28"/>
          <w:lang w:val="en-GB"/>
        </w:rPr>
        <w:t>markets. Place</w:t>
      </w:r>
      <w:r w:rsidRPr="00BA490D">
        <w:rPr>
          <w:rFonts w:ascii="Arial" w:hAnsi="Arial" w:cs="Arial"/>
          <w:sz w:val="28"/>
          <w:szCs w:val="28"/>
          <w:lang w:val="en-GB"/>
        </w:rPr>
        <w:t xml:space="preserve"> a priority on the establishment and cultivation of robust professional connections by emphasising actions that contribute to this </w:t>
      </w:r>
      <w:r w:rsidR="00B041D2" w:rsidRPr="00BA490D">
        <w:rPr>
          <w:rFonts w:ascii="Arial" w:hAnsi="Arial" w:cs="Arial"/>
          <w:sz w:val="28"/>
          <w:szCs w:val="28"/>
          <w:lang w:val="en-GB"/>
        </w:rPr>
        <w:t>objective. It</w:t>
      </w:r>
      <w:r w:rsidRPr="00BA490D">
        <w:rPr>
          <w:rFonts w:ascii="Arial" w:hAnsi="Arial" w:cs="Arial"/>
          <w:sz w:val="28"/>
          <w:szCs w:val="28"/>
          <w:lang w:val="en-GB"/>
        </w:rPr>
        <w:t xml:space="preserve"> is essential to remain well-informed. It is imperative to consistently enhance one's understanding of cultural subtleties and shifts in consumer </w:t>
      </w:r>
      <w:r w:rsidR="00B041D2" w:rsidRPr="00BA490D">
        <w:rPr>
          <w:rFonts w:ascii="Arial" w:hAnsi="Arial" w:cs="Arial"/>
          <w:sz w:val="28"/>
          <w:szCs w:val="28"/>
          <w:lang w:val="en-GB"/>
        </w:rPr>
        <w:t>preferences. It</w:t>
      </w:r>
      <w:r w:rsidRPr="00BA490D">
        <w:rPr>
          <w:rFonts w:ascii="Arial" w:hAnsi="Arial" w:cs="Arial"/>
          <w:sz w:val="28"/>
          <w:szCs w:val="28"/>
          <w:lang w:val="en-GB"/>
        </w:rPr>
        <w:t xml:space="preserve"> is advisable to explore the possibility of establishing local alliances or engaging the </w:t>
      </w:r>
      <w:r w:rsidRPr="00BA490D">
        <w:rPr>
          <w:rFonts w:ascii="Arial" w:hAnsi="Arial" w:cs="Arial"/>
          <w:sz w:val="28"/>
          <w:szCs w:val="28"/>
          <w:lang w:val="en-GB"/>
        </w:rPr>
        <w:lastRenderedPageBreak/>
        <w:t xml:space="preserve">services of experts </w:t>
      </w:r>
      <w:proofErr w:type="gramStart"/>
      <w:r w:rsidRPr="00BA490D">
        <w:rPr>
          <w:rFonts w:ascii="Arial" w:hAnsi="Arial" w:cs="Arial"/>
          <w:sz w:val="28"/>
          <w:szCs w:val="28"/>
          <w:lang w:val="en-GB"/>
        </w:rPr>
        <w:t>in order to</w:t>
      </w:r>
      <w:proofErr w:type="gramEnd"/>
      <w:r w:rsidRPr="00BA490D">
        <w:rPr>
          <w:rFonts w:ascii="Arial" w:hAnsi="Arial" w:cs="Arial"/>
          <w:sz w:val="28"/>
          <w:szCs w:val="28"/>
          <w:lang w:val="en-GB"/>
        </w:rPr>
        <w:t xml:space="preserve"> gain significant cultural and business </w:t>
      </w:r>
      <w:r w:rsidR="00B041D2" w:rsidRPr="00BA490D">
        <w:rPr>
          <w:rFonts w:ascii="Arial" w:hAnsi="Arial" w:cs="Arial"/>
          <w:sz w:val="28"/>
          <w:szCs w:val="28"/>
          <w:lang w:val="en-GB"/>
        </w:rPr>
        <w:t>insights. In</w:t>
      </w:r>
      <w:r w:rsidRPr="00BA490D">
        <w:rPr>
          <w:rFonts w:ascii="Arial" w:hAnsi="Arial" w:cs="Arial"/>
          <w:sz w:val="28"/>
          <w:szCs w:val="28"/>
          <w:lang w:val="en-GB"/>
        </w:rPr>
        <w:t xml:space="preserve"> summary, the endeavour of entering Asian markets involves distinct obstacles, although it concurrently promises substantial opportunities for expansion. Through the adoption of cultural knowledge, effective communication, and adaptation, the Company is positioned to flourish in the Asian market, creating enduring partnerships and attaining shared accomplishments with its counterparts and clientele throughout the region. This paper provides a comprehensive guide for the Company's expansion into the dynamic and multifaceted markets of Asia.</w:t>
      </w:r>
      <w:r w:rsidR="00D727AF" w:rsidRPr="00BA490D">
        <w:rPr>
          <w:rFonts w:ascii="Arial" w:hAnsi="Arial" w:cs="Arial"/>
          <w:sz w:val="28"/>
          <w:szCs w:val="28"/>
          <w:lang w:val="en-GB"/>
        </w:rPr>
        <w:br w:type="page"/>
      </w:r>
    </w:p>
    <w:sdt>
      <w:sdtPr>
        <w:rPr>
          <w:rFonts w:ascii="Arial" w:eastAsiaTheme="minorHAnsi" w:hAnsi="Arial" w:cs="Arial"/>
          <w:b w:val="0"/>
          <w:bCs w:val="0"/>
          <w:color w:val="auto"/>
          <w:lang w:val="en-IN"/>
        </w:rPr>
        <w:id w:val="1601216168"/>
        <w:docPartObj>
          <w:docPartGallery w:val="Table of Contents"/>
          <w:docPartUnique/>
        </w:docPartObj>
      </w:sdtPr>
      <w:sdtEndPr>
        <w:rPr>
          <w:noProof/>
        </w:rPr>
      </w:sdtEndPr>
      <w:sdtContent>
        <w:p w14:paraId="6F2E6FEC" w14:textId="4DE39AD9" w:rsidR="00D727AF" w:rsidRPr="00BA490D" w:rsidRDefault="00D727AF" w:rsidP="00BA490D">
          <w:pPr>
            <w:pStyle w:val="TOCHeading"/>
            <w:spacing w:line="480" w:lineRule="auto"/>
            <w:rPr>
              <w:rFonts w:ascii="Arial" w:hAnsi="Arial" w:cs="Arial"/>
            </w:rPr>
          </w:pPr>
          <w:r w:rsidRPr="00BA490D">
            <w:rPr>
              <w:rFonts w:ascii="Arial" w:hAnsi="Arial" w:cs="Arial"/>
            </w:rPr>
            <w:t>Table of Contents</w:t>
          </w:r>
        </w:p>
        <w:p w14:paraId="542813CF" w14:textId="0F746A68" w:rsidR="000F5D69" w:rsidRDefault="00D727AF">
          <w:pPr>
            <w:pStyle w:val="TOC1"/>
            <w:tabs>
              <w:tab w:val="right" w:leader="dot" w:pos="9016"/>
            </w:tabs>
            <w:rPr>
              <w:rFonts w:eastAsiaTheme="minorEastAsia" w:cstheme="minorBidi"/>
              <w:b w:val="0"/>
              <w:bCs w:val="0"/>
              <w:i w:val="0"/>
              <w:iCs w:val="0"/>
              <w:noProof/>
              <w:kern w:val="2"/>
              <w:lang w:eastAsia="en-GB"/>
              <w14:ligatures w14:val="standardContextual"/>
            </w:rPr>
          </w:pPr>
          <w:r w:rsidRPr="00BA490D">
            <w:rPr>
              <w:rFonts w:ascii="Arial" w:hAnsi="Arial" w:cs="Arial"/>
              <w:b w:val="0"/>
              <w:bCs w:val="0"/>
              <w:sz w:val="28"/>
              <w:szCs w:val="28"/>
            </w:rPr>
            <w:fldChar w:fldCharType="begin"/>
          </w:r>
          <w:r w:rsidRPr="00BA490D">
            <w:rPr>
              <w:rFonts w:ascii="Arial" w:hAnsi="Arial" w:cs="Arial"/>
              <w:sz w:val="28"/>
              <w:szCs w:val="28"/>
            </w:rPr>
            <w:instrText xml:space="preserve"> TOC \o "1-3" \h \z \u </w:instrText>
          </w:r>
          <w:r w:rsidRPr="00BA490D">
            <w:rPr>
              <w:rFonts w:ascii="Arial" w:hAnsi="Arial" w:cs="Arial"/>
              <w:b w:val="0"/>
              <w:bCs w:val="0"/>
              <w:sz w:val="28"/>
              <w:szCs w:val="28"/>
            </w:rPr>
            <w:fldChar w:fldCharType="separate"/>
          </w:r>
          <w:hyperlink w:anchor="_Toc151926451" w:history="1">
            <w:r w:rsidR="000F5D69" w:rsidRPr="00A86275">
              <w:rPr>
                <w:rStyle w:val="Hyperlink"/>
                <w:rFonts w:ascii="Arial" w:hAnsi="Arial" w:cs="Arial"/>
                <w:noProof/>
                <w:lang w:val="en-GB"/>
              </w:rPr>
              <w:t>1.Introduction</w:t>
            </w:r>
            <w:r w:rsidR="000F5D69">
              <w:rPr>
                <w:noProof/>
                <w:webHidden/>
              </w:rPr>
              <w:tab/>
            </w:r>
            <w:r w:rsidR="000F5D69">
              <w:rPr>
                <w:noProof/>
                <w:webHidden/>
              </w:rPr>
              <w:fldChar w:fldCharType="begin"/>
            </w:r>
            <w:r w:rsidR="000F5D69">
              <w:rPr>
                <w:noProof/>
                <w:webHidden/>
              </w:rPr>
              <w:instrText xml:space="preserve"> PAGEREF _Toc151926451 \h </w:instrText>
            </w:r>
            <w:r w:rsidR="000F5D69">
              <w:rPr>
                <w:noProof/>
                <w:webHidden/>
              </w:rPr>
            </w:r>
            <w:r w:rsidR="000F5D69">
              <w:rPr>
                <w:noProof/>
                <w:webHidden/>
              </w:rPr>
              <w:fldChar w:fldCharType="separate"/>
            </w:r>
            <w:r w:rsidR="000F5D69">
              <w:rPr>
                <w:noProof/>
                <w:webHidden/>
              </w:rPr>
              <w:t>5</w:t>
            </w:r>
            <w:r w:rsidR="000F5D69">
              <w:rPr>
                <w:noProof/>
                <w:webHidden/>
              </w:rPr>
              <w:fldChar w:fldCharType="end"/>
            </w:r>
          </w:hyperlink>
        </w:p>
        <w:p w14:paraId="208CD939" w14:textId="0CEB66EE"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2" w:history="1">
            <w:r w:rsidRPr="00A86275">
              <w:rPr>
                <w:rStyle w:val="Hyperlink"/>
                <w:rFonts w:ascii="Arial" w:hAnsi="Arial" w:cs="Arial"/>
                <w:noProof/>
                <w:lang w:val="en-GB"/>
              </w:rPr>
              <w:t>2.International Business Communication</w:t>
            </w:r>
            <w:r>
              <w:rPr>
                <w:noProof/>
                <w:webHidden/>
              </w:rPr>
              <w:tab/>
            </w:r>
            <w:r>
              <w:rPr>
                <w:noProof/>
                <w:webHidden/>
              </w:rPr>
              <w:fldChar w:fldCharType="begin"/>
            </w:r>
            <w:r>
              <w:rPr>
                <w:noProof/>
                <w:webHidden/>
              </w:rPr>
              <w:instrText xml:space="preserve"> PAGEREF _Toc151926452 \h </w:instrText>
            </w:r>
            <w:r>
              <w:rPr>
                <w:noProof/>
                <w:webHidden/>
              </w:rPr>
            </w:r>
            <w:r>
              <w:rPr>
                <w:noProof/>
                <w:webHidden/>
              </w:rPr>
              <w:fldChar w:fldCharType="separate"/>
            </w:r>
            <w:r>
              <w:rPr>
                <w:noProof/>
                <w:webHidden/>
              </w:rPr>
              <w:t>7</w:t>
            </w:r>
            <w:r>
              <w:rPr>
                <w:noProof/>
                <w:webHidden/>
              </w:rPr>
              <w:fldChar w:fldCharType="end"/>
            </w:r>
          </w:hyperlink>
        </w:p>
        <w:p w14:paraId="56761E32" w14:textId="1789205D"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3" w:history="1">
            <w:r w:rsidRPr="00A86275">
              <w:rPr>
                <w:rStyle w:val="Hyperlink"/>
                <w:rFonts w:ascii="Arial" w:hAnsi="Arial" w:cs="Arial"/>
                <w:noProof/>
                <w:lang w:val="en-GB"/>
              </w:rPr>
              <w:t>3. Skills Requirements</w:t>
            </w:r>
            <w:r>
              <w:rPr>
                <w:noProof/>
                <w:webHidden/>
              </w:rPr>
              <w:tab/>
            </w:r>
            <w:r>
              <w:rPr>
                <w:noProof/>
                <w:webHidden/>
              </w:rPr>
              <w:fldChar w:fldCharType="begin"/>
            </w:r>
            <w:r>
              <w:rPr>
                <w:noProof/>
                <w:webHidden/>
              </w:rPr>
              <w:instrText xml:space="preserve"> PAGEREF _Toc151926453 \h </w:instrText>
            </w:r>
            <w:r>
              <w:rPr>
                <w:noProof/>
                <w:webHidden/>
              </w:rPr>
            </w:r>
            <w:r>
              <w:rPr>
                <w:noProof/>
                <w:webHidden/>
              </w:rPr>
              <w:fldChar w:fldCharType="separate"/>
            </w:r>
            <w:r>
              <w:rPr>
                <w:noProof/>
                <w:webHidden/>
              </w:rPr>
              <w:t>8</w:t>
            </w:r>
            <w:r>
              <w:rPr>
                <w:noProof/>
                <w:webHidden/>
              </w:rPr>
              <w:fldChar w:fldCharType="end"/>
            </w:r>
          </w:hyperlink>
        </w:p>
        <w:p w14:paraId="0C7150BD" w14:textId="1775EAAF"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4" w:history="1">
            <w:r w:rsidRPr="00A86275">
              <w:rPr>
                <w:rStyle w:val="Hyperlink"/>
                <w:rFonts w:ascii="Arial" w:hAnsi="Arial" w:cs="Arial"/>
                <w:noProof/>
                <w:lang w:val="en-GB"/>
              </w:rPr>
              <w:t>4.Methods of Communication</w:t>
            </w:r>
            <w:r>
              <w:rPr>
                <w:noProof/>
                <w:webHidden/>
              </w:rPr>
              <w:tab/>
            </w:r>
            <w:r>
              <w:rPr>
                <w:noProof/>
                <w:webHidden/>
              </w:rPr>
              <w:fldChar w:fldCharType="begin"/>
            </w:r>
            <w:r>
              <w:rPr>
                <w:noProof/>
                <w:webHidden/>
              </w:rPr>
              <w:instrText xml:space="preserve"> PAGEREF _Toc151926454 \h </w:instrText>
            </w:r>
            <w:r>
              <w:rPr>
                <w:noProof/>
                <w:webHidden/>
              </w:rPr>
            </w:r>
            <w:r>
              <w:rPr>
                <w:noProof/>
                <w:webHidden/>
              </w:rPr>
              <w:fldChar w:fldCharType="separate"/>
            </w:r>
            <w:r>
              <w:rPr>
                <w:noProof/>
                <w:webHidden/>
              </w:rPr>
              <w:t>11</w:t>
            </w:r>
            <w:r>
              <w:rPr>
                <w:noProof/>
                <w:webHidden/>
              </w:rPr>
              <w:fldChar w:fldCharType="end"/>
            </w:r>
          </w:hyperlink>
        </w:p>
        <w:p w14:paraId="72331DB3" w14:textId="653B99CA" w:rsidR="000F5D69" w:rsidRDefault="000F5D69">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1926455" w:history="1">
            <w:r w:rsidRPr="00A86275">
              <w:rPr>
                <w:rStyle w:val="Hyperlink"/>
                <w:rFonts w:ascii="Arial" w:hAnsi="Arial" w:cs="Arial"/>
                <w:noProof/>
                <w:lang w:val="en-GB"/>
              </w:rPr>
              <w:t>4.1 Hall's High-Low Context</w:t>
            </w:r>
            <w:r>
              <w:rPr>
                <w:noProof/>
                <w:webHidden/>
              </w:rPr>
              <w:tab/>
            </w:r>
            <w:r>
              <w:rPr>
                <w:noProof/>
                <w:webHidden/>
              </w:rPr>
              <w:fldChar w:fldCharType="begin"/>
            </w:r>
            <w:r>
              <w:rPr>
                <w:noProof/>
                <w:webHidden/>
              </w:rPr>
              <w:instrText xml:space="preserve"> PAGEREF _Toc151926455 \h </w:instrText>
            </w:r>
            <w:r>
              <w:rPr>
                <w:noProof/>
                <w:webHidden/>
              </w:rPr>
            </w:r>
            <w:r>
              <w:rPr>
                <w:noProof/>
                <w:webHidden/>
              </w:rPr>
              <w:fldChar w:fldCharType="separate"/>
            </w:r>
            <w:r>
              <w:rPr>
                <w:noProof/>
                <w:webHidden/>
              </w:rPr>
              <w:t>11</w:t>
            </w:r>
            <w:r>
              <w:rPr>
                <w:noProof/>
                <w:webHidden/>
              </w:rPr>
              <w:fldChar w:fldCharType="end"/>
            </w:r>
          </w:hyperlink>
        </w:p>
        <w:p w14:paraId="2E076154" w14:textId="2F251377"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6" w:history="1">
            <w:r w:rsidRPr="00A86275">
              <w:rPr>
                <w:rStyle w:val="Hyperlink"/>
                <w:rFonts w:ascii="Arial" w:hAnsi="Arial" w:cs="Arial"/>
                <w:noProof/>
                <w:lang w:val="en-GB"/>
              </w:rPr>
              <w:t>5.Effective Communication</w:t>
            </w:r>
            <w:r>
              <w:rPr>
                <w:noProof/>
                <w:webHidden/>
              </w:rPr>
              <w:tab/>
            </w:r>
            <w:r>
              <w:rPr>
                <w:noProof/>
                <w:webHidden/>
              </w:rPr>
              <w:fldChar w:fldCharType="begin"/>
            </w:r>
            <w:r>
              <w:rPr>
                <w:noProof/>
                <w:webHidden/>
              </w:rPr>
              <w:instrText xml:space="preserve"> PAGEREF _Toc151926456 \h </w:instrText>
            </w:r>
            <w:r>
              <w:rPr>
                <w:noProof/>
                <w:webHidden/>
              </w:rPr>
            </w:r>
            <w:r>
              <w:rPr>
                <w:noProof/>
                <w:webHidden/>
              </w:rPr>
              <w:fldChar w:fldCharType="separate"/>
            </w:r>
            <w:r>
              <w:rPr>
                <w:noProof/>
                <w:webHidden/>
              </w:rPr>
              <w:t>15</w:t>
            </w:r>
            <w:r>
              <w:rPr>
                <w:noProof/>
                <w:webHidden/>
              </w:rPr>
              <w:fldChar w:fldCharType="end"/>
            </w:r>
          </w:hyperlink>
        </w:p>
        <w:p w14:paraId="6C2D8C62" w14:textId="13CCB217"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7" w:history="1">
            <w:r w:rsidRPr="00A86275">
              <w:rPr>
                <w:rStyle w:val="Hyperlink"/>
                <w:rFonts w:ascii="Arial" w:hAnsi="Arial" w:cs="Arial"/>
                <w:noProof/>
                <w:lang w:val="en-GB"/>
              </w:rPr>
              <w:t>6.International Culture</w:t>
            </w:r>
            <w:r>
              <w:rPr>
                <w:noProof/>
                <w:webHidden/>
              </w:rPr>
              <w:tab/>
            </w:r>
            <w:r>
              <w:rPr>
                <w:noProof/>
                <w:webHidden/>
              </w:rPr>
              <w:fldChar w:fldCharType="begin"/>
            </w:r>
            <w:r>
              <w:rPr>
                <w:noProof/>
                <w:webHidden/>
              </w:rPr>
              <w:instrText xml:space="preserve"> PAGEREF _Toc151926457 \h </w:instrText>
            </w:r>
            <w:r>
              <w:rPr>
                <w:noProof/>
                <w:webHidden/>
              </w:rPr>
            </w:r>
            <w:r>
              <w:rPr>
                <w:noProof/>
                <w:webHidden/>
              </w:rPr>
              <w:fldChar w:fldCharType="separate"/>
            </w:r>
            <w:r>
              <w:rPr>
                <w:noProof/>
                <w:webHidden/>
              </w:rPr>
              <w:t>16</w:t>
            </w:r>
            <w:r>
              <w:rPr>
                <w:noProof/>
                <w:webHidden/>
              </w:rPr>
              <w:fldChar w:fldCharType="end"/>
            </w:r>
          </w:hyperlink>
        </w:p>
        <w:p w14:paraId="2A6F86A3" w14:textId="3D3D2288" w:rsidR="000F5D69" w:rsidRDefault="000F5D69">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1926458" w:history="1">
            <w:r w:rsidRPr="00A86275">
              <w:rPr>
                <w:rStyle w:val="Hyperlink"/>
                <w:rFonts w:ascii="Arial" w:hAnsi="Arial" w:cs="Arial"/>
                <w:noProof/>
                <w:lang w:val="en-GB"/>
              </w:rPr>
              <w:t>6.1 Trompenaars' 7 Dimensions to Culture</w:t>
            </w:r>
            <w:r>
              <w:rPr>
                <w:noProof/>
                <w:webHidden/>
              </w:rPr>
              <w:tab/>
            </w:r>
            <w:r>
              <w:rPr>
                <w:noProof/>
                <w:webHidden/>
              </w:rPr>
              <w:fldChar w:fldCharType="begin"/>
            </w:r>
            <w:r>
              <w:rPr>
                <w:noProof/>
                <w:webHidden/>
              </w:rPr>
              <w:instrText xml:space="preserve"> PAGEREF _Toc151926458 \h </w:instrText>
            </w:r>
            <w:r>
              <w:rPr>
                <w:noProof/>
                <w:webHidden/>
              </w:rPr>
            </w:r>
            <w:r>
              <w:rPr>
                <w:noProof/>
                <w:webHidden/>
              </w:rPr>
              <w:fldChar w:fldCharType="separate"/>
            </w:r>
            <w:r>
              <w:rPr>
                <w:noProof/>
                <w:webHidden/>
              </w:rPr>
              <w:t>16</w:t>
            </w:r>
            <w:r>
              <w:rPr>
                <w:noProof/>
                <w:webHidden/>
              </w:rPr>
              <w:fldChar w:fldCharType="end"/>
            </w:r>
          </w:hyperlink>
        </w:p>
        <w:p w14:paraId="138CD86F" w14:textId="05B8A967"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59" w:history="1">
            <w:r w:rsidRPr="00A86275">
              <w:rPr>
                <w:rStyle w:val="Hyperlink"/>
                <w:rFonts w:ascii="Arial" w:hAnsi="Arial" w:cs="Arial"/>
                <w:noProof/>
                <w:lang w:val="en-GB"/>
              </w:rPr>
              <w:t>7.Importance of Building Relationships</w:t>
            </w:r>
            <w:r>
              <w:rPr>
                <w:noProof/>
                <w:webHidden/>
              </w:rPr>
              <w:tab/>
            </w:r>
            <w:r>
              <w:rPr>
                <w:noProof/>
                <w:webHidden/>
              </w:rPr>
              <w:fldChar w:fldCharType="begin"/>
            </w:r>
            <w:r>
              <w:rPr>
                <w:noProof/>
                <w:webHidden/>
              </w:rPr>
              <w:instrText xml:space="preserve"> PAGEREF _Toc151926459 \h </w:instrText>
            </w:r>
            <w:r>
              <w:rPr>
                <w:noProof/>
                <w:webHidden/>
              </w:rPr>
            </w:r>
            <w:r>
              <w:rPr>
                <w:noProof/>
                <w:webHidden/>
              </w:rPr>
              <w:fldChar w:fldCharType="separate"/>
            </w:r>
            <w:r>
              <w:rPr>
                <w:noProof/>
                <w:webHidden/>
              </w:rPr>
              <w:t>20</w:t>
            </w:r>
            <w:r>
              <w:rPr>
                <w:noProof/>
                <w:webHidden/>
              </w:rPr>
              <w:fldChar w:fldCharType="end"/>
            </w:r>
          </w:hyperlink>
        </w:p>
        <w:p w14:paraId="1D57DD2A" w14:textId="7A237CD6"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60" w:history="1">
            <w:r w:rsidRPr="00A86275">
              <w:rPr>
                <w:rStyle w:val="Hyperlink"/>
                <w:rFonts w:ascii="Arial" w:hAnsi="Arial" w:cs="Arial"/>
                <w:noProof/>
                <w:lang w:val="en-GB"/>
              </w:rPr>
              <w:t>8.Failed Relationships</w:t>
            </w:r>
            <w:r>
              <w:rPr>
                <w:noProof/>
                <w:webHidden/>
              </w:rPr>
              <w:tab/>
            </w:r>
            <w:r>
              <w:rPr>
                <w:noProof/>
                <w:webHidden/>
              </w:rPr>
              <w:fldChar w:fldCharType="begin"/>
            </w:r>
            <w:r>
              <w:rPr>
                <w:noProof/>
                <w:webHidden/>
              </w:rPr>
              <w:instrText xml:space="preserve"> PAGEREF _Toc151926460 \h </w:instrText>
            </w:r>
            <w:r>
              <w:rPr>
                <w:noProof/>
                <w:webHidden/>
              </w:rPr>
            </w:r>
            <w:r>
              <w:rPr>
                <w:noProof/>
                <w:webHidden/>
              </w:rPr>
              <w:fldChar w:fldCharType="separate"/>
            </w:r>
            <w:r>
              <w:rPr>
                <w:noProof/>
                <w:webHidden/>
              </w:rPr>
              <w:t>21</w:t>
            </w:r>
            <w:r>
              <w:rPr>
                <w:noProof/>
                <w:webHidden/>
              </w:rPr>
              <w:fldChar w:fldCharType="end"/>
            </w:r>
          </w:hyperlink>
        </w:p>
        <w:p w14:paraId="4ECC48A2" w14:textId="091BE99E"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61" w:history="1">
            <w:r w:rsidRPr="00A86275">
              <w:rPr>
                <w:rStyle w:val="Hyperlink"/>
                <w:rFonts w:ascii="Arial" w:hAnsi="Arial" w:cs="Arial"/>
                <w:noProof/>
                <w:lang w:val="en-GB"/>
              </w:rPr>
              <w:t>9.Conclusion</w:t>
            </w:r>
            <w:r>
              <w:rPr>
                <w:noProof/>
                <w:webHidden/>
              </w:rPr>
              <w:tab/>
            </w:r>
            <w:r>
              <w:rPr>
                <w:noProof/>
                <w:webHidden/>
              </w:rPr>
              <w:fldChar w:fldCharType="begin"/>
            </w:r>
            <w:r>
              <w:rPr>
                <w:noProof/>
                <w:webHidden/>
              </w:rPr>
              <w:instrText xml:space="preserve"> PAGEREF _Toc151926461 \h </w:instrText>
            </w:r>
            <w:r>
              <w:rPr>
                <w:noProof/>
                <w:webHidden/>
              </w:rPr>
            </w:r>
            <w:r>
              <w:rPr>
                <w:noProof/>
                <w:webHidden/>
              </w:rPr>
              <w:fldChar w:fldCharType="separate"/>
            </w:r>
            <w:r>
              <w:rPr>
                <w:noProof/>
                <w:webHidden/>
              </w:rPr>
              <w:t>22</w:t>
            </w:r>
            <w:r>
              <w:rPr>
                <w:noProof/>
                <w:webHidden/>
              </w:rPr>
              <w:fldChar w:fldCharType="end"/>
            </w:r>
          </w:hyperlink>
        </w:p>
        <w:p w14:paraId="0E0B476C" w14:textId="4669235F"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62" w:history="1">
            <w:r w:rsidRPr="00A86275">
              <w:rPr>
                <w:rStyle w:val="Hyperlink"/>
                <w:rFonts w:ascii="Arial" w:hAnsi="Arial" w:cs="Arial"/>
                <w:noProof/>
                <w:lang w:val="en-GB"/>
              </w:rPr>
              <w:t>10. Recommendations</w:t>
            </w:r>
            <w:r>
              <w:rPr>
                <w:noProof/>
                <w:webHidden/>
              </w:rPr>
              <w:tab/>
            </w:r>
            <w:r>
              <w:rPr>
                <w:noProof/>
                <w:webHidden/>
              </w:rPr>
              <w:fldChar w:fldCharType="begin"/>
            </w:r>
            <w:r>
              <w:rPr>
                <w:noProof/>
                <w:webHidden/>
              </w:rPr>
              <w:instrText xml:space="preserve"> PAGEREF _Toc151926462 \h </w:instrText>
            </w:r>
            <w:r>
              <w:rPr>
                <w:noProof/>
                <w:webHidden/>
              </w:rPr>
            </w:r>
            <w:r>
              <w:rPr>
                <w:noProof/>
                <w:webHidden/>
              </w:rPr>
              <w:fldChar w:fldCharType="separate"/>
            </w:r>
            <w:r>
              <w:rPr>
                <w:noProof/>
                <w:webHidden/>
              </w:rPr>
              <w:t>24</w:t>
            </w:r>
            <w:r>
              <w:rPr>
                <w:noProof/>
                <w:webHidden/>
              </w:rPr>
              <w:fldChar w:fldCharType="end"/>
            </w:r>
          </w:hyperlink>
        </w:p>
        <w:p w14:paraId="61BFA22B" w14:textId="16974F82" w:rsidR="000F5D69" w:rsidRDefault="000F5D69">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1926463" w:history="1">
            <w:r w:rsidRPr="00A86275">
              <w:rPr>
                <w:rStyle w:val="Hyperlink"/>
                <w:rFonts w:ascii="Arial" w:hAnsi="Arial" w:cs="Arial"/>
                <w:noProof/>
                <w:lang w:val="en-GB"/>
              </w:rPr>
              <w:t>11. References</w:t>
            </w:r>
            <w:r>
              <w:rPr>
                <w:noProof/>
                <w:webHidden/>
              </w:rPr>
              <w:tab/>
            </w:r>
            <w:r>
              <w:rPr>
                <w:noProof/>
                <w:webHidden/>
              </w:rPr>
              <w:fldChar w:fldCharType="begin"/>
            </w:r>
            <w:r>
              <w:rPr>
                <w:noProof/>
                <w:webHidden/>
              </w:rPr>
              <w:instrText xml:space="preserve"> PAGEREF _Toc151926463 \h </w:instrText>
            </w:r>
            <w:r>
              <w:rPr>
                <w:noProof/>
                <w:webHidden/>
              </w:rPr>
            </w:r>
            <w:r>
              <w:rPr>
                <w:noProof/>
                <w:webHidden/>
              </w:rPr>
              <w:fldChar w:fldCharType="separate"/>
            </w:r>
            <w:r>
              <w:rPr>
                <w:noProof/>
                <w:webHidden/>
              </w:rPr>
              <w:t>26</w:t>
            </w:r>
            <w:r>
              <w:rPr>
                <w:noProof/>
                <w:webHidden/>
              </w:rPr>
              <w:fldChar w:fldCharType="end"/>
            </w:r>
          </w:hyperlink>
        </w:p>
        <w:p w14:paraId="6388AC11" w14:textId="0FBD44B5" w:rsidR="00D727AF" w:rsidRPr="00BA490D" w:rsidRDefault="00D727AF" w:rsidP="00BA490D">
          <w:pPr>
            <w:spacing w:line="480" w:lineRule="auto"/>
            <w:rPr>
              <w:rFonts w:ascii="Arial" w:hAnsi="Arial" w:cs="Arial"/>
              <w:sz w:val="28"/>
              <w:szCs w:val="28"/>
            </w:rPr>
          </w:pPr>
          <w:r w:rsidRPr="00BA490D">
            <w:rPr>
              <w:rFonts w:ascii="Arial" w:hAnsi="Arial" w:cs="Arial"/>
              <w:b/>
              <w:bCs/>
              <w:noProof/>
              <w:sz w:val="28"/>
              <w:szCs w:val="28"/>
            </w:rPr>
            <w:fldChar w:fldCharType="end"/>
          </w:r>
        </w:p>
      </w:sdtContent>
    </w:sdt>
    <w:p w14:paraId="786B8B95" w14:textId="5C8739AF" w:rsidR="00783127" w:rsidRPr="00BA490D" w:rsidRDefault="00783127" w:rsidP="00BA490D">
      <w:pPr>
        <w:spacing w:line="480" w:lineRule="auto"/>
        <w:rPr>
          <w:rFonts w:ascii="Arial" w:hAnsi="Arial" w:cs="Arial"/>
          <w:sz w:val="28"/>
          <w:szCs w:val="28"/>
          <w:lang w:val="en-GB"/>
        </w:rPr>
      </w:pPr>
      <w:r w:rsidRPr="00BA490D">
        <w:rPr>
          <w:rFonts w:ascii="Arial" w:hAnsi="Arial" w:cs="Arial"/>
          <w:sz w:val="28"/>
          <w:szCs w:val="28"/>
          <w:lang w:val="en-GB"/>
        </w:rPr>
        <w:br w:type="page"/>
      </w:r>
    </w:p>
    <w:p w14:paraId="18E61541" w14:textId="70229A7C" w:rsidR="006A0AFE" w:rsidRPr="00BA490D" w:rsidRDefault="00783127" w:rsidP="00BA490D">
      <w:pPr>
        <w:pStyle w:val="Heading1"/>
        <w:spacing w:line="480" w:lineRule="auto"/>
        <w:rPr>
          <w:rFonts w:ascii="Arial" w:hAnsi="Arial" w:cs="Arial"/>
          <w:lang w:val="en-GB"/>
        </w:rPr>
      </w:pPr>
      <w:bookmarkStart w:id="0" w:name="_Toc151926451"/>
      <w:r w:rsidRPr="00BA490D">
        <w:rPr>
          <w:rFonts w:ascii="Arial" w:hAnsi="Arial" w:cs="Arial"/>
          <w:lang w:val="en-GB"/>
        </w:rPr>
        <w:lastRenderedPageBreak/>
        <w:t>1.</w:t>
      </w:r>
      <w:r w:rsidR="006A0AFE" w:rsidRPr="00BA490D">
        <w:rPr>
          <w:rFonts w:ascii="Arial" w:hAnsi="Arial" w:cs="Arial"/>
          <w:lang w:val="en-GB"/>
        </w:rPr>
        <w:t>Introduction</w:t>
      </w:r>
      <w:bookmarkEnd w:id="0"/>
    </w:p>
    <w:p w14:paraId="50DEDECC" w14:textId="2CD40222" w:rsidR="004E1A00"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The fashion industry on a worldwide scale is characterised by a perpetual process of transformation, as companies endeavour to broaden their influence and explore untapped markets </w:t>
      </w:r>
      <w:r w:rsidR="00141C87" w:rsidRPr="00BA490D">
        <w:rPr>
          <w:rFonts w:ascii="Arial" w:hAnsi="Arial" w:cs="Arial"/>
          <w:sz w:val="28"/>
          <w:szCs w:val="28"/>
          <w:lang w:val="en-GB"/>
        </w:rPr>
        <w:t>to</w:t>
      </w:r>
      <w:r w:rsidRPr="00BA490D">
        <w:rPr>
          <w:rFonts w:ascii="Arial" w:hAnsi="Arial" w:cs="Arial"/>
          <w:sz w:val="28"/>
          <w:szCs w:val="28"/>
          <w:lang w:val="en-GB"/>
        </w:rPr>
        <w:t xml:space="preserve"> stimulate expansion and enhance financial gains</w:t>
      </w:r>
      <w:r w:rsidR="00E33A09" w:rsidRPr="00BA490D">
        <w:rPr>
          <w:rFonts w:ascii="Arial" w:hAnsi="Arial" w:cs="Arial"/>
          <w:sz w:val="28"/>
          <w:szCs w:val="28"/>
          <w:lang w:val="en-GB"/>
        </w:rPr>
        <w:t xml:space="preserve"> </w:t>
      </w:r>
      <w:r w:rsidR="00C570D1" w:rsidRPr="00BA490D">
        <w:rPr>
          <w:rFonts w:ascii="Arial" w:hAnsi="Arial" w:cs="Arial"/>
          <w:sz w:val="28"/>
          <w:szCs w:val="28"/>
          <w:lang w:val="en-GB"/>
        </w:rPr>
        <w:t>(</w:t>
      </w:r>
      <w:proofErr w:type="spellStart"/>
      <w:r w:rsidR="00C570D1" w:rsidRPr="00BA490D">
        <w:rPr>
          <w:rFonts w:ascii="Arial" w:hAnsi="Arial" w:cs="Arial"/>
          <w:color w:val="222222"/>
          <w:sz w:val="28"/>
          <w:szCs w:val="28"/>
          <w:shd w:val="clear" w:color="auto" w:fill="FFFFFF"/>
        </w:rPr>
        <w:t>Guercini</w:t>
      </w:r>
      <w:proofErr w:type="spellEnd"/>
      <w:r w:rsidR="00C570D1" w:rsidRPr="00BA490D">
        <w:rPr>
          <w:rFonts w:ascii="Arial" w:hAnsi="Arial" w:cs="Arial"/>
          <w:color w:val="222222"/>
          <w:sz w:val="28"/>
          <w:szCs w:val="28"/>
          <w:shd w:val="clear" w:color="auto" w:fill="FFFFFF"/>
        </w:rPr>
        <w:t xml:space="preserve">, and </w:t>
      </w:r>
      <w:proofErr w:type="spellStart"/>
      <w:r w:rsidR="00C570D1" w:rsidRPr="00BA490D">
        <w:rPr>
          <w:rFonts w:ascii="Arial" w:hAnsi="Arial" w:cs="Arial"/>
          <w:color w:val="222222"/>
          <w:sz w:val="28"/>
          <w:szCs w:val="28"/>
          <w:shd w:val="clear" w:color="auto" w:fill="FFFFFF"/>
        </w:rPr>
        <w:t>Milanesi</w:t>
      </w:r>
      <w:proofErr w:type="spellEnd"/>
      <w:r w:rsidR="00C570D1" w:rsidRPr="00BA490D">
        <w:rPr>
          <w:rFonts w:ascii="Arial" w:hAnsi="Arial" w:cs="Arial"/>
          <w:color w:val="222222"/>
          <w:sz w:val="28"/>
          <w:szCs w:val="28"/>
          <w:shd w:val="clear" w:color="auto" w:fill="FFFFFF"/>
        </w:rPr>
        <w:t>, 2019)</w:t>
      </w:r>
      <w:r w:rsidRPr="00BA490D">
        <w:rPr>
          <w:rFonts w:ascii="Arial" w:hAnsi="Arial" w:cs="Arial"/>
          <w:sz w:val="28"/>
          <w:szCs w:val="28"/>
          <w:lang w:val="en-GB"/>
        </w:rPr>
        <w:t xml:space="preserve">. Within this </w:t>
      </w:r>
      <w:r w:rsidR="00141C87" w:rsidRPr="00BA490D">
        <w:rPr>
          <w:rFonts w:ascii="Arial" w:hAnsi="Arial" w:cs="Arial"/>
          <w:sz w:val="28"/>
          <w:szCs w:val="28"/>
          <w:lang w:val="en-GB"/>
        </w:rPr>
        <w:t>setting</w:t>
      </w:r>
      <w:r w:rsidRPr="00BA490D">
        <w:rPr>
          <w:rFonts w:ascii="Arial" w:hAnsi="Arial" w:cs="Arial"/>
          <w:sz w:val="28"/>
          <w:szCs w:val="28"/>
          <w:lang w:val="en-GB"/>
        </w:rPr>
        <w:t xml:space="preserve">, the decision of </w:t>
      </w:r>
      <w:proofErr w:type="spellStart"/>
      <w:r w:rsidR="001F4A8B" w:rsidRPr="00BA490D">
        <w:rPr>
          <w:rFonts w:ascii="Arial" w:hAnsi="Arial" w:cs="Arial"/>
          <w:sz w:val="28"/>
          <w:szCs w:val="28"/>
          <w:lang w:val="en-GB"/>
        </w:rPr>
        <w:t>primark</w:t>
      </w:r>
      <w:proofErr w:type="spellEnd"/>
      <w:r w:rsidR="001F4A8B" w:rsidRPr="00BA490D">
        <w:rPr>
          <w:rFonts w:ascii="Arial" w:hAnsi="Arial" w:cs="Arial"/>
          <w:sz w:val="28"/>
          <w:szCs w:val="28"/>
          <w:lang w:val="en-GB"/>
        </w:rPr>
        <w:t xml:space="preserve">, </w:t>
      </w:r>
      <w:r w:rsidRPr="00BA490D">
        <w:rPr>
          <w:rFonts w:ascii="Arial" w:hAnsi="Arial" w:cs="Arial"/>
          <w:sz w:val="28"/>
          <w:szCs w:val="28"/>
          <w:lang w:val="en-GB"/>
        </w:rPr>
        <w:t>a clothes shop originating from the United Kingdom to extend its operations into the highly profitable Asian markets can be viewed as a strategic manoeuvre that carries both promising opportunities and notable obstacles. The purpose of this research is to offer a thorough manual that offers essential knowledge to retailers regarding the complexities of international business communication, cultural comprehension, and connection establishment that are imperative for a prosperous entry into Asian markets.</w:t>
      </w:r>
    </w:p>
    <w:p w14:paraId="1116250F" w14:textId="3C4C0D18" w:rsidR="004E1A00" w:rsidRPr="00BA490D" w:rsidRDefault="00C570D1"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Primark </w:t>
      </w:r>
      <w:r w:rsidR="004E1A00" w:rsidRPr="00BA490D">
        <w:rPr>
          <w:rFonts w:ascii="Arial" w:hAnsi="Arial" w:cs="Arial"/>
          <w:sz w:val="28"/>
          <w:szCs w:val="28"/>
          <w:lang w:val="en-GB"/>
        </w:rPr>
        <w:t xml:space="preserve">has successfully created a robust market presence inside the United Kingdom, providing an extensive assortment of apparel and accessories that effectively meet the different demands and tastes of its consumer base. The brand has acquired a devoted consumer base due to its esteemed reputation for excellence and aesthetic appeal. However, </w:t>
      </w:r>
      <w:r w:rsidR="00141C87" w:rsidRPr="00BA490D">
        <w:rPr>
          <w:rFonts w:ascii="Arial" w:hAnsi="Arial" w:cs="Arial"/>
          <w:sz w:val="28"/>
          <w:szCs w:val="28"/>
          <w:lang w:val="en-GB"/>
        </w:rPr>
        <w:t>to</w:t>
      </w:r>
      <w:r w:rsidR="004E1A00" w:rsidRPr="00BA490D">
        <w:rPr>
          <w:rFonts w:ascii="Arial" w:hAnsi="Arial" w:cs="Arial"/>
          <w:sz w:val="28"/>
          <w:szCs w:val="28"/>
          <w:lang w:val="en-GB"/>
        </w:rPr>
        <w:t xml:space="preserve"> maintain growth and competitiveness, it is crucial to engage in the exploration of new geographical territories. Asia, characterised by its rising levels of disposable money, and growing demand for western </w:t>
      </w:r>
      <w:r w:rsidR="004E1A00" w:rsidRPr="00BA490D">
        <w:rPr>
          <w:rFonts w:ascii="Arial" w:hAnsi="Arial" w:cs="Arial"/>
          <w:sz w:val="28"/>
          <w:szCs w:val="28"/>
          <w:lang w:val="en-GB"/>
        </w:rPr>
        <w:lastRenderedPageBreak/>
        <w:t>design, offers a promising prospect for expansion</w:t>
      </w:r>
      <w:r w:rsidR="001F4A8B" w:rsidRPr="00BA490D">
        <w:rPr>
          <w:rFonts w:ascii="Arial" w:hAnsi="Arial" w:cs="Arial"/>
          <w:sz w:val="28"/>
          <w:szCs w:val="28"/>
          <w:lang w:val="en-GB"/>
        </w:rPr>
        <w:t xml:space="preserve"> </w:t>
      </w:r>
      <w:r w:rsidR="00360333" w:rsidRPr="00360333">
        <w:rPr>
          <w:rFonts w:ascii="Arial" w:hAnsi="Arial" w:cs="Arial"/>
          <w:sz w:val="28"/>
          <w:szCs w:val="28"/>
          <w:lang w:val="en-GB"/>
        </w:rPr>
        <w:t>(</w:t>
      </w:r>
      <w:proofErr w:type="spellStart"/>
      <w:r w:rsidR="00360333" w:rsidRPr="00360333">
        <w:rPr>
          <w:rFonts w:ascii="Arial" w:hAnsi="Arial" w:cs="Arial"/>
          <w:color w:val="000000"/>
          <w:sz w:val="28"/>
          <w:szCs w:val="28"/>
        </w:rPr>
        <w:t>businessgraduatesassociation</w:t>
      </w:r>
      <w:proofErr w:type="spellEnd"/>
      <w:r w:rsidR="00360333" w:rsidRPr="00360333">
        <w:rPr>
          <w:rFonts w:ascii="Arial" w:hAnsi="Arial" w:cs="Arial"/>
          <w:color w:val="333333"/>
          <w:sz w:val="28"/>
          <w:szCs w:val="28"/>
          <w:shd w:val="clear" w:color="auto" w:fill="FBFBFB"/>
        </w:rPr>
        <w:t xml:space="preserve">, </w:t>
      </w:r>
      <w:r w:rsidR="00360333" w:rsidRPr="00360333">
        <w:rPr>
          <w:rFonts w:ascii="Arial" w:hAnsi="Arial" w:cs="Arial"/>
          <w:color w:val="333333"/>
          <w:sz w:val="28"/>
          <w:szCs w:val="28"/>
          <w:shd w:val="clear" w:color="auto" w:fill="FBFBFB"/>
        </w:rPr>
        <w:t>2023)</w:t>
      </w:r>
      <w:r w:rsidR="004E1A00" w:rsidRPr="00360333">
        <w:rPr>
          <w:rFonts w:ascii="Arial" w:hAnsi="Arial" w:cs="Arial"/>
          <w:sz w:val="28"/>
          <w:szCs w:val="28"/>
          <w:lang w:val="en-GB"/>
        </w:rPr>
        <w:t>. However</w:t>
      </w:r>
      <w:r w:rsidR="004E1A00" w:rsidRPr="00BA490D">
        <w:rPr>
          <w:rFonts w:ascii="Arial" w:hAnsi="Arial" w:cs="Arial"/>
          <w:sz w:val="28"/>
          <w:szCs w:val="28"/>
          <w:lang w:val="en-GB"/>
        </w:rPr>
        <w:t>, the region is additionally distinguished by its abundant cultural diversity, diverse business etiquettes, and distinctive customer behaviour, rendering it a multifaceted terrain to traverse</w:t>
      </w:r>
      <w:r w:rsidR="001F4A8B" w:rsidRPr="00BA490D">
        <w:rPr>
          <w:rFonts w:ascii="Arial" w:hAnsi="Arial" w:cs="Arial"/>
          <w:sz w:val="28"/>
          <w:szCs w:val="28"/>
          <w:lang w:val="en-GB"/>
        </w:rPr>
        <w:t xml:space="preserve"> </w:t>
      </w:r>
      <w:r w:rsidRPr="00BA490D">
        <w:rPr>
          <w:rFonts w:ascii="Arial" w:hAnsi="Arial" w:cs="Arial"/>
          <w:sz w:val="28"/>
          <w:szCs w:val="28"/>
          <w:lang w:val="en-GB"/>
        </w:rPr>
        <w:t>(</w:t>
      </w:r>
      <w:r w:rsidRPr="00BA490D">
        <w:rPr>
          <w:rFonts w:ascii="Arial" w:hAnsi="Arial" w:cs="Arial"/>
          <w:color w:val="222222"/>
          <w:sz w:val="28"/>
          <w:szCs w:val="28"/>
          <w:shd w:val="clear" w:color="auto" w:fill="FFFFFF"/>
        </w:rPr>
        <w:t>Loo, 2012)</w:t>
      </w:r>
      <w:r w:rsidR="004E1A00" w:rsidRPr="00BA490D">
        <w:rPr>
          <w:rFonts w:ascii="Arial" w:hAnsi="Arial" w:cs="Arial"/>
          <w:sz w:val="28"/>
          <w:szCs w:val="28"/>
          <w:lang w:val="en-GB"/>
        </w:rPr>
        <w:t>.</w:t>
      </w:r>
    </w:p>
    <w:p w14:paraId="5ECA16FE" w14:textId="77777777" w:rsidR="001D4FC2" w:rsidRPr="00BA490D" w:rsidRDefault="001D4FC2" w:rsidP="00BA490D">
      <w:pPr>
        <w:autoSpaceDE w:val="0"/>
        <w:autoSpaceDN w:val="0"/>
        <w:adjustRightInd w:val="0"/>
        <w:spacing w:line="480" w:lineRule="auto"/>
        <w:rPr>
          <w:rFonts w:ascii="Arial" w:hAnsi="Arial" w:cs="Arial"/>
          <w:sz w:val="28"/>
          <w:szCs w:val="28"/>
          <w:lang w:val="en-GB"/>
        </w:rPr>
      </w:pPr>
    </w:p>
    <w:p w14:paraId="199867F9" w14:textId="2BB1B448" w:rsidR="004E1A00"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The purpose of this study is to provide </w:t>
      </w:r>
      <w:proofErr w:type="spellStart"/>
      <w:r w:rsidR="001F4A8B" w:rsidRPr="00BA490D">
        <w:rPr>
          <w:rFonts w:ascii="Arial" w:hAnsi="Arial" w:cs="Arial"/>
          <w:sz w:val="28"/>
          <w:szCs w:val="28"/>
          <w:lang w:val="en-GB"/>
        </w:rPr>
        <w:t>primark</w:t>
      </w:r>
      <w:proofErr w:type="spellEnd"/>
      <w:r w:rsidR="001F4A8B" w:rsidRPr="00BA490D">
        <w:rPr>
          <w:rFonts w:ascii="Arial" w:hAnsi="Arial" w:cs="Arial"/>
          <w:sz w:val="28"/>
          <w:szCs w:val="28"/>
          <w:lang w:val="en-GB"/>
        </w:rPr>
        <w:t xml:space="preserve"> </w:t>
      </w:r>
      <w:r w:rsidRPr="00BA490D">
        <w:rPr>
          <w:rFonts w:ascii="Arial" w:hAnsi="Arial" w:cs="Arial"/>
          <w:sz w:val="28"/>
          <w:szCs w:val="28"/>
          <w:lang w:val="en-GB"/>
        </w:rPr>
        <w:t xml:space="preserve">with the essential tools and information required to comprehend and adjust to cultural subtleties </w:t>
      </w:r>
      <w:r w:rsidR="00141C87" w:rsidRPr="00BA490D">
        <w:rPr>
          <w:rFonts w:ascii="Arial" w:hAnsi="Arial" w:cs="Arial"/>
          <w:sz w:val="28"/>
          <w:szCs w:val="28"/>
          <w:lang w:val="en-GB"/>
        </w:rPr>
        <w:t>to</w:t>
      </w:r>
      <w:r w:rsidRPr="00BA490D">
        <w:rPr>
          <w:rFonts w:ascii="Arial" w:hAnsi="Arial" w:cs="Arial"/>
          <w:sz w:val="28"/>
          <w:szCs w:val="28"/>
          <w:lang w:val="en-GB"/>
        </w:rPr>
        <w:t xml:space="preserve"> facilitate successful communication and cultivate robust commercial relationships with Asian partners. This statement emphasises the significance of cultural intelligence and examines different communication theories and models, including Hall's High-Low Context Communication and </w:t>
      </w:r>
      <w:proofErr w:type="spellStart"/>
      <w:r w:rsidRPr="00BA490D">
        <w:rPr>
          <w:rFonts w:ascii="Arial" w:hAnsi="Arial" w:cs="Arial"/>
          <w:sz w:val="28"/>
          <w:szCs w:val="28"/>
          <w:lang w:val="en-GB"/>
        </w:rPr>
        <w:t>Trompenaar's</w:t>
      </w:r>
      <w:proofErr w:type="spellEnd"/>
      <w:r w:rsidRPr="00BA490D">
        <w:rPr>
          <w:rFonts w:ascii="Arial" w:hAnsi="Arial" w:cs="Arial"/>
          <w:sz w:val="28"/>
          <w:szCs w:val="28"/>
          <w:lang w:val="en-GB"/>
        </w:rPr>
        <w:t xml:space="preserve"> Seven Dimensions of Culture. These frameworks offer a basis for comprehending and valuing the cultural disparities that can impact business interactions.</w:t>
      </w:r>
    </w:p>
    <w:p w14:paraId="61EE510D" w14:textId="77777777" w:rsidR="004E1A00" w:rsidRPr="00BA490D" w:rsidRDefault="004E1A00" w:rsidP="00BA490D">
      <w:pPr>
        <w:autoSpaceDE w:val="0"/>
        <w:autoSpaceDN w:val="0"/>
        <w:adjustRightInd w:val="0"/>
        <w:spacing w:line="480" w:lineRule="auto"/>
        <w:rPr>
          <w:rFonts w:ascii="Arial" w:hAnsi="Arial" w:cs="Arial"/>
          <w:sz w:val="28"/>
          <w:szCs w:val="28"/>
          <w:lang w:val="en-GB"/>
        </w:rPr>
      </w:pPr>
    </w:p>
    <w:p w14:paraId="7E993C62" w14:textId="57AE6DB7" w:rsidR="00BA490D" w:rsidRPr="00BA490D" w:rsidRDefault="004E1A00" w:rsidP="00BA490D">
      <w:pPr>
        <w:spacing w:line="480" w:lineRule="auto"/>
        <w:rPr>
          <w:rFonts w:ascii="Arial" w:hAnsi="Arial" w:cs="Arial"/>
          <w:sz w:val="28"/>
          <w:szCs w:val="28"/>
          <w:lang w:val="en-GB"/>
        </w:rPr>
      </w:pPr>
      <w:r w:rsidRPr="00BA490D">
        <w:rPr>
          <w:rFonts w:ascii="Arial" w:hAnsi="Arial" w:cs="Arial"/>
          <w:sz w:val="28"/>
          <w:szCs w:val="28"/>
          <w:lang w:val="en-GB"/>
        </w:rPr>
        <w:t xml:space="preserve">Moreover, </w:t>
      </w:r>
      <w:r w:rsidR="001D4FC2" w:rsidRPr="00BA490D">
        <w:rPr>
          <w:rFonts w:ascii="Arial" w:hAnsi="Arial" w:cs="Arial"/>
          <w:sz w:val="28"/>
          <w:szCs w:val="28"/>
          <w:lang w:val="en-GB"/>
        </w:rPr>
        <w:t xml:space="preserve">it </w:t>
      </w:r>
      <w:r w:rsidRPr="00BA490D">
        <w:rPr>
          <w:rFonts w:ascii="Arial" w:hAnsi="Arial" w:cs="Arial"/>
          <w:sz w:val="28"/>
          <w:szCs w:val="28"/>
          <w:lang w:val="en-GB"/>
        </w:rPr>
        <w:t xml:space="preserve">explores the requisite competencies for proficient international business communication, examines diverse communication modalities, and underscores the pivotal significance of cultivating relationships within Asian corporate environments. </w:t>
      </w:r>
      <w:r w:rsidR="001D4FC2" w:rsidRPr="00BA490D">
        <w:rPr>
          <w:rFonts w:ascii="Arial" w:hAnsi="Arial" w:cs="Arial"/>
          <w:sz w:val="28"/>
          <w:szCs w:val="28"/>
          <w:lang w:val="en-GB"/>
        </w:rPr>
        <w:t>T</w:t>
      </w:r>
      <w:r w:rsidRPr="00BA490D">
        <w:rPr>
          <w:rFonts w:ascii="Arial" w:hAnsi="Arial" w:cs="Arial"/>
          <w:sz w:val="28"/>
          <w:szCs w:val="28"/>
          <w:lang w:val="en-GB"/>
        </w:rPr>
        <w:t>he objective</w:t>
      </w:r>
      <w:r w:rsidR="001D4FC2" w:rsidRPr="00BA490D">
        <w:rPr>
          <w:rFonts w:ascii="Arial" w:hAnsi="Arial" w:cs="Arial"/>
          <w:sz w:val="28"/>
          <w:szCs w:val="28"/>
          <w:lang w:val="en-GB"/>
        </w:rPr>
        <w:t xml:space="preserve"> of this report</w:t>
      </w:r>
      <w:r w:rsidRPr="00BA490D">
        <w:rPr>
          <w:rFonts w:ascii="Arial" w:hAnsi="Arial" w:cs="Arial"/>
          <w:sz w:val="28"/>
          <w:szCs w:val="28"/>
          <w:lang w:val="en-GB"/>
        </w:rPr>
        <w:t xml:space="preserve"> is to assist </w:t>
      </w:r>
      <w:r w:rsidR="001D4FC2" w:rsidRPr="00BA490D">
        <w:rPr>
          <w:rFonts w:ascii="Arial" w:hAnsi="Arial" w:cs="Arial"/>
          <w:sz w:val="28"/>
          <w:szCs w:val="28"/>
          <w:lang w:val="en-GB"/>
        </w:rPr>
        <w:t xml:space="preserve">Primark </w:t>
      </w:r>
      <w:r w:rsidRPr="00BA490D">
        <w:rPr>
          <w:rFonts w:ascii="Arial" w:hAnsi="Arial" w:cs="Arial"/>
          <w:sz w:val="28"/>
          <w:szCs w:val="28"/>
          <w:lang w:val="en-GB"/>
        </w:rPr>
        <w:t xml:space="preserve">in reducing potential risks, preventing </w:t>
      </w:r>
      <w:r w:rsidRPr="00BA490D">
        <w:rPr>
          <w:rFonts w:ascii="Arial" w:hAnsi="Arial" w:cs="Arial"/>
          <w:sz w:val="28"/>
          <w:szCs w:val="28"/>
          <w:lang w:val="en-GB"/>
        </w:rPr>
        <w:lastRenderedPageBreak/>
        <w:t xml:space="preserve">misunderstandings, and establishing the necessary foundation for a prosperous development into the Asian market. </w:t>
      </w:r>
    </w:p>
    <w:p w14:paraId="0F28092D" w14:textId="59B3F7E5" w:rsidR="00BA490D" w:rsidRPr="00BA490D" w:rsidRDefault="00783127" w:rsidP="00BA490D">
      <w:pPr>
        <w:pStyle w:val="Heading1"/>
        <w:spacing w:line="480" w:lineRule="auto"/>
        <w:rPr>
          <w:rFonts w:ascii="Arial" w:hAnsi="Arial" w:cs="Arial"/>
          <w:lang w:val="en-GB"/>
        </w:rPr>
      </w:pPr>
      <w:bookmarkStart w:id="1" w:name="_Toc151926452"/>
      <w:r w:rsidRPr="00BA490D">
        <w:rPr>
          <w:rFonts w:ascii="Arial" w:hAnsi="Arial" w:cs="Arial"/>
          <w:lang w:val="en-GB"/>
        </w:rPr>
        <w:t>2.</w:t>
      </w:r>
      <w:r w:rsidR="006A0AFE" w:rsidRPr="00BA490D">
        <w:rPr>
          <w:rFonts w:ascii="Arial" w:hAnsi="Arial" w:cs="Arial"/>
          <w:lang w:val="en-GB"/>
        </w:rPr>
        <w:t>International Business Communication</w:t>
      </w:r>
      <w:bookmarkEnd w:id="1"/>
    </w:p>
    <w:p w14:paraId="1B89C5DE" w14:textId="2DC58FBD" w:rsidR="004E1A00" w:rsidRDefault="004E1A00" w:rsidP="00BA490D">
      <w:pPr>
        <w:spacing w:line="480" w:lineRule="auto"/>
        <w:rPr>
          <w:rFonts w:ascii="Arial" w:hAnsi="Arial" w:cs="Arial"/>
          <w:sz w:val="28"/>
          <w:szCs w:val="28"/>
          <w:lang w:val="en-GB"/>
        </w:rPr>
      </w:pPr>
      <w:r w:rsidRPr="00BA490D">
        <w:rPr>
          <w:rFonts w:ascii="Arial" w:hAnsi="Arial" w:cs="Arial"/>
          <w:sz w:val="28"/>
          <w:szCs w:val="28"/>
          <w:lang w:val="en-GB"/>
        </w:rPr>
        <w:t>The process of international business communication encompasses the exchange of information, ideas, and messages within a global commercial environment</w:t>
      </w:r>
      <w:r w:rsidR="00195575" w:rsidRPr="00BA490D">
        <w:rPr>
          <w:rFonts w:ascii="Arial" w:hAnsi="Arial" w:cs="Arial"/>
          <w:sz w:val="28"/>
          <w:szCs w:val="28"/>
          <w:lang w:val="en-GB"/>
        </w:rPr>
        <w:t xml:space="preserve"> </w:t>
      </w:r>
      <w:r w:rsidR="00C570D1" w:rsidRPr="00BA490D">
        <w:rPr>
          <w:rFonts w:ascii="Arial" w:hAnsi="Arial" w:cs="Arial"/>
          <w:sz w:val="28"/>
          <w:szCs w:val="28"/>
          <w:lang w:val="en-GB"/>
        </w:rPr>
        <w:t>(</w:t>
      </w:r>
      <w:proofErr w:type="spellStart"/>
      <w:proofErr w:type="gramStart"/>
      <w:r w:rsidR="00C570D1" w:rsidRPr="00BA490D">
        <w:rPr>
          <w:rFonts w:ascii="Arial" w:hAnsi="Arial" w:cs="Arial"/>
          <w:color w:val="222222"/>
          <w:sz w:val="28"/>
          <w:szCs w:val="28"/>
          <w:shd w:val="clear" w:color="auto" w:fill="FFFFFF"/>
        </w:rPr>
        <w:t>Cavusgil,et</w:t>
      </w:r>
      <w:proofErr w:type="spellEnd"/>
      <w:proofErr w:type="gramEnd"/>
      <w:r w:rsidR="00C570D1" w:rsidRPr="00BA490D">
        <w:rPr>
          <w:rFonts w:ascii="Arial" w:hAnsi="Arial" w:cs="Arial"/>
          <w:color w:val="222222"/>
          <w:sz w:val="28"/>
          <w:szCs w:val="28"/>
          <w:shd w:val="clear" w:color="auto" w:fill="FFFFFF"/>
        </w:rPr>
        <w:t xml:space="preserve"> al , 2014)</w:t>
      </w:r>
      <w:r w:rsidRPr="00BA490D">
        <w:rPr>
          <w:rFonts w:ascii="Arial" w:hAnsi="Arial" w:cs="Arial"/>
          <w:sz w:val="28"/>
          <w:szCs w:val="28"/>
          <w:lang w:val="en-GB"/>
        </w:rPr>
        <w:t xml:space="preserve">. Interpersonal communication comprises a diverse range of communication modalities, including spoken, written, and non-verbal forms. It plays a crucial role in establishing and sustaining relationships with partners, clients, and stakeholders in many international contexts. The establishment of effective international corporate communication is vital </w:t>
      </w:r>
      <w:r w:rsidR="00141C87" w:rsidRPr="00BA490D">
        <w:rPr>
          <w:rFonts w:ascii="Arial" w:hAnsi="Arial" w:cs="Arial"/>
          <w:sz w:val="28"/>
          <w:szCs w:val="28"/>
          <w:lang w:val="en-GB"/>
        </w:rPr>
        <w:t>to</w:t>
      </w:r>
      <w:r w:rsidRPr="00BA490D">
        <w:rPr>
          <w:rFonts w:ascii="Arial" w:hAnsi="Arial" w:cs="Arial"/>
          <w:sz w:val="28"/>
          <w:szCs w:val="28"/>
          <w:lang w:val="en-GB"/>
        </w:rPr>
        <w:t xml:space="preserve"> achieve favourable outcomes in market access, negotiation, and collaborative endeavours</w:t>
      </w:r>
      <w:r w:rsidR="008C714A" w:rsidRPr="00BA490D">
        <w:rPr>
          <w:rFonts w:ascii="Arial" w:hAnsi="Arial" w:cs="Arial"/>
          <w:sz w:val="28"/>
          <w:szCs w:val="28"/>
          <w:lang w:val="en-GB"/>
        </w:rPr>
        <w:t xml:space="preserve"> </w:t>
      </w:r>
      <w:r w:rsidR="009B72AA" w:rsidRPr="00BA490D">
        <w:rPr>
          <w:rFonts w:ascii="Arial" w:hAnsi="Arial" w:cs="Arial"/>
          <w:sz w:val="28"/>
          <w:szCs w:val="28"/>
          <w:lang w:val="en-GB"/>
        </w:rPr>
        <w:t>(</w:t>
      </w:r>
      <w:proofErr w:type="spellStart"/>
      <w:r w:rsidR="009B72AA" w:rsidRPr="00BA490D">
        <w:rPr>
          <w:rFonts w:ascii="Arial" w:hAnsi="Arial" w:cs="Arial"/>
          <w:sz w:val="28"/>
          <w:szCs w:val="28"/>
          <w:lang w:val="en-GB"/>
        </w:rPr>
        <w:t>Czinkota</w:t>
      </w:r>
      <w:proofErr w:type="spellEnd"/>
      <w:r w:rsidR="009B72AA" w:rsidRPr="00BA490D">
        <w:rPr>
          <w:rFonts w:ascii="Arial" w:hAnsi="Arial" w:cs="Arial"/>
          <w:sz w:val="28"/>
          <w:szCs w:val="28"/>
          <w:lang w:val="en-GB"/>
        </w:rPr>
        <w:t xml:space="preserve">, </w:t>
      </w:r>
      <w:proofErr w:type="spellStart"/>
      <w:r w:rsidR="009B72AA" w:rsidRPr="00BA490D">
        <w:rPr>
          <w:rFonts w:ascii="Arial" w:hAnsi="Arial" w:cs="Arial"/>
          <w:sz w:val="28"/>
          <w:szCs w:val="28"/>
          <w:lang w:val="en-GB"/>
        </w:rPr>
        <w:t>Ronkainen</w:t>
      </w:r>
      <w:proofErr w:type="spellEnd"/>
      <w:r w:rsidR="009B72AA" w:rsidRPr="00BA490D">
        <w:rPr>
          <w:rFonts w:ascii="Arial" w:hAnsi="Arial" w:cs="Arial"/>
          <w:sz w:val="28"/>
          <w:szCs w:val="28"/>
          <w:lang w:val="en-GB"/>
        </w:rPr>
        <w:t xml:space="preserve">, and </w:t>
      </w:r>
      <w:proofErr w:type="spellStart"/>
      <w:r w:rsidR="009B72AA" w:rsidRPr="00BA490D">
        <w:rPr>
          <w:rFonts w:ascii="Arial" w:hAnsi="Arial" w:cs="Arial"/>
          <w:sz w:val="28"/>
          <w:szCs w:val="28"/>
          <w:lang w:val="en-GB"/>
        </w:rPr>
        <w:t>Goupta</w:t>
      </w:r>
      <w:proofErr w:type="spellEnd"/>
      <w:r w:rsidR="009B72AA" w:rsidRPr="00BA490D">
        <w:rPr>
          <w:rFonts w:ascii="Arial" w:hAnsi="Arial" w:cs="Arial"/>
          <w:sz w:val="28"/>
          <w:szCs w:val="28"/>
          <w:lang w:val="en-GB"/>
        </w:rPr>
        <w:t>, 2021)</w:t>
      </w:r>
      <w:r w:rsidRPr="00BA490D">
        <w:rPr>
          <w:rFonts w:ascii="Arial" w:hAnsi="Arial" w:cs="Arial"/>
          <w:sz w:val="28"/>
          <w:szCs w:val="28"/>
          <w:lang w:val="en-GB"/>
        </w:rPr>
        <w:t>.</w:t>
      </w:r>
    </w:p>
    <w:p w14:paraId="4A3FF5C9" w14:textId="77777777" w:rsidR="00BA490D" w:rsidRDefault="00BA490D" w:rsidP="00BA490D">
      <w:pPr>
        <w:spacing w:line="480" w:lineRule="auto"/>
        <w:rPr>
          <w:rFonts w:ascii="Arial" w:hAnsi="Arial" w:cs="Arial"/>
          <w:sz w:val="28"/>
          <w:szCs w:val="28"/>
          <w:lang w:val="en-GB"/>
        </w:rPr>
      </w:pPr>
    </w:p>
    <w:p w14:paraId="278497AF" w14:textId="77777777" w:rsidR="00BA490D" w:rsidRDefault="00BA490D" w:rsidP="00BA490D">
      <w:pPr>
        <w:spacing w:line="480" w:lineRule="auto"/>
        <w:rPr>
          <w:rFonts w:ascii="Arial" w:hAnsi="Arial" w:cs="Arial"/>
          <w:sz w:val="28"/>
          <w:szCs w:val="28"/>
          <w:lang w:val="en-GB"/>
        </w:rPr>
      </w:pPr>
    </w:p>
    <w:p w14:paraId="65A490C3" w14:textId="77777777" w:rsidR="00BA490D" w:rsidRDefault="00BA490D" w:rsidP="00BA490D">
      <w:pPr>
        <w:spacing w:line="480" w:lineRule="auto"/>
        <w:rPr>
          <w:rFonts w:ascii="Arial" w:hAnsi="Arial" w:cs="Arial"/>
          <w:sz w:val="28"/>
          <w:szCs w:val="28"/>
          <w:lang w:val="en-GB"/>
        </w:rPr>
      </w:pPr>
    </w:p>
    <w:p w14:paraId="7639AE5B" w14:textId="77777777" w:rsidR="00BA490D" w:rsidRDefault="00BA490D" w:rsidP="00BA490D">
      <w:pPr>
        <w:spacing w:line="480" w:lineRule="auto"/>
        <w:rPr>
          <w:rFonts w:ascii="Arial" w:hAnsi="Arial" w:cs="Arial"/>
          <w:sz w:val="28"/>
          <w:szCs w:val="28"/>
          <w:lang w:val="en-GB"/>
        </w:rPr>
      </w:pPr>
    </w:p>
    <w:p w14:paraId="03E16109" w14:textId="77777777" w:rsidR="00BA490D" w:rsidRDefault="00BA490D" w:rsidP="00BA490D">
      <w:pPr>
        <w:spacing w:line="480" w:lineRule="auto"/>
        <w:rPr>
          <w:rFonts w:ascii="Arial" w:hAnsi="Arial" w:cs="Arial"/>
          <w:sz w:val="28"/>
          <w:szCs w:val="28"/>
          <w:lang w:val="en-GB"/>
        </w:rPr>
      </w:pPr>
    </w:p>
    <w:p w14:paraId="2C8E95F6" w14:textId="77777777" w:rsidR="00BA490D" w:rsidRDefault="00BA490D" w:rsidP="00BA490D">
      <w:pPr>
        <w:spacing w:line="480" w:lineRule="auto"/>
        <w:rPr>
          <w:rFonts w:ascii="Arial" w:hAnsi="Arial" w:cs="Arial"/>
          <w:sz w:val="28"/>
          <w:szCs w:val="28"/>
          <w:lang w:val="en-GB"/>
        </w:rPr>
      </w:pPr>
    </w:p>
    <w:p w14:paraId="1AF49E14" w14:textId="77777777" w:rsidR="00BA490D" w:rsidRDefault="00BA490D" w:rsidP="00BA490D">
      <w:pPr>
        <w:spacing w:line="480" w:lineRule="auto"/>
        <w:rPr>
          <w:rFonts w:ascii="Arial" w:hAnsi="Arial" w:cs="Arial"/>
          <w:sz w:val="28"/>
          <w:szCs w:val="28"/>
          <w:lang w:val="en-GB"/>
        </w:rPr>
      </w:pPr>
    </w:p>
    <w:p w14:paraId="50A6617E" w14:textId="77777777" w:rsidR="00BA490D" w:rsidRPr="00BA490D" w:rsidRDefault="00BA490D" w:rsidP="00BA490D">
      <w:pPr>
        <w:spacing w:line="480" w:lineRule="auto"/>
        <w:rPr>
          <w:rFonts w:ascii="Arial" w:hAnsi="Arial" w:cs="Arial"/>
          <w:sz w:val="28"/>
          <w:szCs w:val="28"/>
        </w:rPr>
      </w:pPr>
    </w:p>
    <w:p w14:paraId="3BAADCF7" w14:textId="3A2129A6" w:rsidR="006A0AFE" w:rsidRPr="00BA490D" w:rsidRDefault="00783127" w:rsidP="00BA490D">
      <w:pPr>
        <w:pStyle w:val="Heading1"/>
        <w:spacing w:line="480" w:lineRule="auto"/>
        <w:rPr>
          <w:rFonts w:ascii="Arial" w:hAnsi="Arial" w:cs="Arial"/>
          <w:lang w:val="en-GB"/>
        </w:rPr>
      </w:pPr>
      <w:bookmarkStart w:id="2" w:name="_Toc151926453"/>
      <w:r w:rsidRPr="00BA490D">
        <w:rPr>
          <w:rFonts w:ascii="Arial" w:hAnsi="Arial" w:cs="Arial"/>
          <w:lang w:val="en-GB"/>
        </w:rPr>
        <w:lastRenderedPageBreak/>
        <w:t>3.</w:t>
      </w:r>
      <w:r w:rsidR="006A0AFE" w:rsidRPr="00BA490D">
        <w:rPr>
          <w:rFonts w:ascii="Arial" w:hAnsi="Arial" w:cs="Arial"/>
          <w:lang w:val="en-GB"/>
        </w:rPr>
        <w:t xml:space="preserve"> Skills Requirements</w:t>
      </w:r>
      <w:bookmarkEnd w:id="2"/>
    </w:p>
    <w:p w14:paraId="14537FFC" w14:textId="07D9D24C" w:rsidR="001662D9" w:rsidRPr="00BA490D" w:rsidRDefault="001662D9"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The effectiveness of international business operations relies heavily on the acquisition and mastery of a diverse set of skills that facilitate efficient communication across cultural and geographical barriers. The acquisition of these abilities is crucial for the establishment of interpersonal connections, the facilitation of mutually beneficial agreements, and the promotion of effective communication that is characterised by clarity, respect, and cultural sensitivity</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r w:rsidR="00AC732C" w:rsidRPr="00BA490D">
        <w:rPr>
          <w:rFonts w:ascii="Arial" w:hAnsi="Arial" w:cs="Arial"/>
          <w:color w:val="222222"/>
          <w:sz w:val="28"/>
          <w:szCs w:val="28"/>
          <w:shd w:val="clear" w:color="auto" w:fill="FFFFFF"/>
        </w:rPr>
        <w:t>Liu, et al, 2010)</w:t>
      </w:r>
      <w:r w:rsidRPr="00BA490D">
        <w:rPr>
          <w:rFonts w:ascii="Arial" w:hAnsi="Arial" w:cs="Arial"/>
          <w:sz w:val="28"/>
          <w:szCs w:val="28"/>
          <w:lang w:val="en-GB"/>
        </w:rPr>
        <w:t>.</w:t>
      </w:r>
    </w:p>
    <w:p w14:paraId="6261A6C2" w14:textId="318F0A35" w:rsidR="001662D9" w:rsidRPr="00BA490D" w:rsidRDefault="001662D9"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The topic of cultural sensitivity pertains to the understanding and appreciation of many cultures, as well as the ability to interact respectfully and effectively with individuals from different </w:t>
      </w:r>
      <w:r w:rsidR="00141C87" w:rsidRPr="00BA490D">
        <w:rPr>
          <w:rFonts w:ascii="Arial" w:hAnsi="Arial" w:cs="Arial"/>
          <w:sz w:val="28"/>
          <w:szCs w:val="28"/>
          <w:lang w:val="en-GB"/>
        </w:rPr>
        <w:t>cultural.</w:t>
      </w:r>
    </w:p>
    <w:p w14:paraId="2CDCBDFB" w14:textId="77777777" w:rsidR="001662D9" w:rsidRPr="00BA490D" w:rsidRDefault="001662D9" w:rsidP="00BA490D">
      <w:pPr>
        <w:autoSpaceDE w:val="0"/>
        <w:autoSpaceDN w:val="0"/>
        <w:adjustRightInd w:val="0"/>
        <w:spacing w:line="480" w:lineRule="auto"/>
        <w:rPr>
          <w:rFonts w:ascii="Arial" w:hAnsi="Arial" w:cs="Arial"/>
          <w:sz w:val="28"/>
          <w:szCs w:val="28"/>
          <w:lang w:val="en-GB"/>
        </w:rPr>
      </w:pPr>
    </w:p>
    <w:p w14:paraId="3B807AAE" w14:textId="22D74328"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Cultural sensitivity</w:t>
      </w:r>
      <w:r w:rsidRPr="00BA490D">
        <w:rPr>
          <w:rFonts w:ascii="Arial" w:hAnsi="Arial" w:cs="Arial"/>
          <w:sz w:val="28"/>
          <w:szCs w:val="28"/>
          <w:lang w:val="en-GB"/>
        </w:rPr>
        <w:t xml:space="preserve"> </w:t>
      </w:r>
      <w:r w:rsidR="00A74620" w:rsidRPr="00BA490D">
        <w:rPr>
          <w:rFonts w:ascii="Arial" w:hAnsi="Arial" w:cs="Arial"/>
          <w:sz w:val="28"/>
          <w:szCs w:val="28"/>
          <w:lang w:val="en-GB"/>
        </w:rPr>
        <w:t xml:space="preserve">is the ability to </w:t>
      </w:r>
      <w:proofErr w:type="gramStart"/>
      <w:r w:rsidR="00A74620" w:rsidRPr="00BA490D">
        <w:rPr>
          <w:rFonts w:ascii="Arial" w:hAnsi="Arial" w:cs="Arial"/>
          <w:sz w:val="28"/>
          <w:szCs w:val="28"/>
          <w:lang w:val="en-GB"/>
        </w:rPr>
        <w:t>recognise, and</w:t>
      </w:r>
      <w:proofErr w:type="gramEnd"/>
      <w:r w:rsidR="00A74620" w:rsidRPr="00BA490D">
        <w:rPr>
          <w:rFonts w:ascii="Arial" w:hAnsi="Arial" w:cs="Arial"/>
          <w:sz w:val="28"/>
          <w:szCs w:val="28"/>
          <w:lang w:val="en-GB"/>
        </w:rPr>
        <w:t xml:space="preserve"> adapt one's lifestyle to the target market's cultural values, practises, and standards</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r w:rsidR="00AC732C" w:rsidRPr="00BA490D">
        <w:rPr>
          <w:rFonts w:ascii="Arial" w:hAnsi="Arial" w:cs="Arial"/>
          <w:color w:val="222222"/>
          <w:sz w:val="28"/>
          <w:szCs w:val="28"/>
          <w:shd w:val="clear" w:color="auto" w:fill="FFFFFF"/>
        </w:rPr>
        <w:t>Trang, et al, 2003)</w:t>
      </w:r>
      <w:r w:rsidR="00A74620" w:rsidRPr="00BA490D">
        <w:rPr>
          <w:rFonts w:ascii="Arial" w:hAnsi="Arial" w:cs="Arial"/>
          <w:sz w:val="28"/>
          <w:szCs w:val="28"/>
          <w:lang w:val="en-GB"/>
        </w:rPr>
        <w:t>. It requires being open to cultural differences and valuing international business diversity. If the company is entering the Indian market, cultural sensitivity can be shown by understanding festivities like Diwali and using local marketing methods</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proofErr w:type="spellStart"/>
      <w:r w:rsidR="00AC732C" w:rsidRPr="00BA490D">
        <w:rPr>
          <w:rFonts w:ascii="Arial" w:hAnsi="Arial" w:cs="Arial"/>
          <w:color w:val="222222"/>
          <w:sz w:val="28"/>
          <w:szCs w:val="28"/>
          <w:shd w:val="clear" w:color="auto" w:fill="FFFFFF"/>
        </w:rPr>
        <w:t>Gronwald</w:t>
      </w:r>
      <w:proofErr w:type="spellEnd"/>
      <w:r w:rsidR="00AC732C" w:rsidRPr="00BA490D">
        <w:rPr>
          <w:rFonts w:ascii="Arial" w:hAnsi="Arial" w:cs="Arial"/>
          <w:color w:val="222222"/>
          <w:sz w:val="28"/>
          <w:szCs w:val="28"/>
          <w:shd w:val="clear" w:color="auto" w:fill="FFFFFF"/>
        </w:rPr>
        <w:t>, 2017)</w:t>
      </w:r>
      <w:r w:rsidR="00A74620" w:rsidRPr="00BA490D">
        <w:rPr>
          <w:rFonts w:ascii="Arial" w:hAnsi="Arial" w:cs="Arial"/>
          <w:sz w:val="28"/>
          <w:szCs w:val="28"/>
          <w:lang w:val="en-GB"/>
        </w:rPr>
        <w:t>.</w:t>
      </w:r>
    </w:p>
    <w:p w14:paraId="75F5EF49" w14:textId="040433FA"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Language proficiency</w:t>
      </w:r>
      <w:r w:rsidRPr="00BA490D">
        <w:rPr>
          <w:rFonts w:ascii="Arial" w:hAnsi="Arial" w:cs="Arial"/>
          <w:sz w:val="28"/>
          <w:szCs w:val="28"/>
          <w:lang w:val="en-GB"/>
        </w:rPr>
        <w:t xml:space="preserve"> </w:t>
      </w:r>
      <w:r w:rsidR="00A74620" w:rsidRPr="00BA490D">
        <w:rPr>
          <w:rFonts w:ascii="Arial" w:hAnsi="Arial" w:cs="Arial"/>
          <w:sz w:val="28"/>
          <w:szCs w:val="28"/>
          <w:lang w:val="en-GB"/>
        </w:rPr>
        <w:t xml:space="preserve">the capacity to speak target market languages proficiently. Having a rudimentary understanding of a language or hiring competent specialists can improve communication. If the Company is </w:t>
      </w:r>
      <w:r w:rsidR="00A74620" w:rsidRPr="00BA490D">
        <w:rPr>
          <w:rFonts w:ascii="Arial" w:hAnsi="Arial" w:cs="Arial"/>
          <w:sz w:val="28"/>
          <w:szCs w:val="28"/>
          <w:lang w:val="en-GB"/>
        </w:rPr>
        <w:lastRenderedPageBreak/>
        <w:t>growing into Japan, making sure key staff people speak Japanese, even a little, can help with negotiations and customer service</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r w:rsidR="00AC732C" w:rsidRPr="00BA490D">
        <w:rPr>
          <w:rFonts w:ascii="Arial" w:hAnsi="Arial" w:cs="Arial"/>
          <w:color w:val="222222"/>
          <w:sz w:val="28"/>
          <w:szCs w:val="28"/>
          <w:shd w:val="clear" w:color="auto" w:fill="FFFFFF"/>
        </w:rPr>
        <w:t>Hilton, 1992)</w:t>
      </w:r>
      <w:r w:rsidR="00A74620" w:rsidRPr="00BA490D">
        <w:rPr>
          <w:rFonts w:ascii="Arial" w:hAnsi="Arial" w:cs="Arial"/>
          <w:sz w:val="28"/>
          <w:szCs w:val="28"/>
          <w:lang w:val="en-GB"/>
        </w:rPr>
        <w:t>.</w:t>
      </w:r>
    </w:p>
    <w:p w14:paraId="1FED7241" w14:textId="55FDC5E9"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Adaptability</w:t>
      </w:r>
      <w:r w:rsidRPr="00BA490D">
        <w:rPr>
          <w:rFonts w:ascii="Arial" w:hAnsi="Arial" w:cs="Arial"/>
          <w:sz w:val="28"/>
          <w:szCs w:val="28"/>
          <w:lang w:val="en-GB"/>
        </w:rPr>
        <w:t xml:space="preserve"> </w:t>
      </w:r>
      <w:r w:rsidR="00A74620" w:rsidRPr="00BA490D">
        <w:rPr>
          <w:rFonts w:ascii="Arial" w:hAnsi="Arial" w:cs="Arial"/>
          <w:sz w:val="28"/>
          <w:szCs w:val="28"/>
          <w:lang w:val="en-GB"/>
        </w:rPr>
        <w:t>In hierarchical societies such as South Korea, it is imperative to comprehend the importance attributed to seniority and titles</w:t>
      </w:r>
      <w:r w:rsidR="00AC732C" w:rsidRPr="00BA490D">
        <w:rPr>
          <w:rFonts w:ascii="Arial" w:hAnsi="Arial" w:cs="Arial"/>
          <w:sz w:val="28"/>
          <w:szCs w:val="28"/>
          <w:lang w:val="en-GB"/>
        </w:rPr>
        <w:t xml:space="preserve"> (</w:t>
      </w:r>
      <w:proofErr w:type="spellStart"/>
      <w:r w:rsidR="00AC732C" w:rsidRPr="00BA490D">
        <w:rPr>
          <w:rFonts w:ascii="Arial" w:eastAsia="Times New Roman" w:hAnsi="Arial" w:cs="Arial"/>
          <w:color w:val="222222"/>
          <w:sz w:val="28"/>
          <w:szCs w:val="28"/>
          <w:lang w:eastAsia="en-GB"/>
        </w:rPr>
        <w:t>Ylikortes</w:t>
      </w:r>
      <w:proofErr w:type="spellEnd"/>
      <w:r w:rsidR="00AC732C" w:rsidRPr="00BA490D">
        <w:rPr>
          <w:rFonts w:ascii="Arial" w:eastAsia="Times New Roman" w:hAnsi="Arial" w:cs="Arial"/>
          <w:color w:val="222222"/>
          <w:sz w:val="28"/>
          <w:szCs w:val="28"/>
          <w:lang w:eastAsia="en-GB"/>
        </w:rPr>
        <w:t>, 2020)</w:t>
      </w:r>
      <w:r w:rsidR="00A74620" w:rsidRPr="00BA490D">
        <w:rPr>
          <w:rFonts w:ascii="Arial" w:hAnsi="Arial" w:cs="Arial"/>
          <w:sz w:val="28"/>
          <w:szCs w:val="28"/>
          <w:lang w:val="en-GB"/>
        </w:rPr>
        <w:t>. By employing proper designations for individuals, such as "Director" or "Manager," one exhibits flexibility and regard for hierarchical structures.</w:t>
      </w:r>
    </w:p>
    <w:p w14:paraId="63589442" w14:textId="63D21F07"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Empathy</w:t>
      </w:r>
      <w:r w:rsidRPr="00BA490D">
        <w:rPr>
          <w:rFonts w:ascii="Arial" w:hAnsi="Arial" w:cs="Arial"/>
          <w:sz w:val="28"/>
          <w:szCs w:val="28"/>
          <w:lang w:val="en-GB"/>
        </w:rPr>
        <w:t xml:space="preserve"> </w:t>
      </w:r>
      <w:r w:rsidR="00A74620" w:rsidRPr="00BA490D">
        <w:rPr>
          <w:rFonts w:ascii="Arial" w:hAnsi="Arial" w:cs="Arial"/>
          <w:sz w:val="28"/>
          <w:szCs w:val="28"/>
          <w:lang w:val="en-GB"/>
        </w:rPr>
        <w:t>When working with clients from diverse backgrounds or in a multicultural team, empathetic communication facilitates the resolution of conflicts, the development of trust, and the promotion of cooperation</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r w:rsidR="00AC732C" w:rsidRPr="00BA490D">
        <w:rPr>
          <w:rFonts w:ascii="Arial" w:hAnsi="Arial" w:cs="Arial"/>
          <w:color w:val="222222"/>
          <w:sz w:val="28"/>
          <w:szCs w:val="28"/>
          <w:shd w:val="clear" w:color="auto" w:fill="FFFFFF"/>
        </w:rPr>
        <w:t>Saint Paul, 2010)</w:t>
      </w:r>
      <w:r w:rsidR="00A74620" w:rsidRPr="00BA490D">
        <w:rPr>
          <w:rFonts w:ascii="Arial" w:hAnsi="Arial" w:cs="Arial"/>
          <w:sz w:val="28"/>
          <w:szCs w:val="28"/>
          <w:lang w:val="en-GB"/>
        </w:rPr>
        <w:t>.</w:t>
      </w:r>
    </w:p>
    <w:p w14:paraId="7D80A9CF" w14:textId="5E8B90AC"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Communication flexibility</w:t>
      </w:r>
      <w:r w:rsidRPr="00BA490D">
        <w:rPr>
          <w:rFonts w:ascii="Arial" w:hAnsi="Arial" w:cs="Arial"/>
          <w:sz w:val="28"/>
          <w:szCs w:val="28"/>
          <w:lang w:val="en-GB"/>
        </w:rPr>
        <w:t xml:space="preserve"> </w:t>
      </w:r>
      <w:r w:rsidR="00A74620" w:rsidRPr="00BA490D">
        <w:rPr>
          <w:rFonts w:ascii="Arial" w:hAnsi="Arial" w:cs="Arial"/>
          <w:sz w:val="28"/>
          <w:szCs w:val="28"/>
          <w:lang w:val="en-GB"/>
        </w:rPr>
        <w:t>Certain Asian cultures, including Japan, may employ a more indirect mode of communication. Misunderstandings can be avoided by recognising when an indirect approach is more appropriate</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proofErr w:type="spellStart"/>
      <w:r w:rsidR="00AC732C" w:rsidRPr="00BA490D">
        <w:rPr>
          <w:rFonts w:ascii="Arial" w:hAnsi="Arial" w:cs="Arial"/>
          <w:color w:val="222222"/>
          <w:sz w:val="28"/>
          <w:szCs w:val="28"/>
          <w:shd w:val="clear" w:color="auto" w:fill="FFFFFF"/>
        </w:rPr>
        <w:t>Nordbäck</w:t>
      </w:r>
      <w:proofErr w:type="spellEnd"/>
      <w:r w:rsidR="00AC732C" w:rsidRPr="00BA490D">
        <w:rPr>
          <w:rFonts w:ascii="Arial" w:hAnsi="Arial" w:cs="Arial"/>
          <w:color w:val="222222"/>
          <w:sz w:val="28"/>
          <w:szCs w:val="28"/>
          <w:shd w:val="clear" w:color="auto" w:fill="FFFFFF"/>
        </w:rPr>
        <w:t>, et al, 2017)</w:t>
      </w:r>
      <w:r w:rsidR="00A74620" w:rsidRPr="00BA490D">
        <w:rPr>
          <w:rFonts w:ascii="Arial" w:hAnsi="Arial" w:cs="Arial"/>
          <w:sz w:val="28"/>
          <w:szCs w:val="28"/>
          <w:lang w:val="en-GB"/>
        </w:rPr>
        <w:t>.</w:t>
      </w:r>
    </w:p>
    <w:p w14:paraId="639EFBB3" w14:textId="723D967D" w:rsidR="006A0AFE" w:rsidRPr="00BA490D" w:rsidRDefault="006A0AFE" w:rsidP="00BA490D">
      <w:pPr>
        <w:autoSpaceDE w:val="0"/>
        <w:autoSpaceDN w:val="0"/>
        <w:adjustRightInd w:val="0"/>
        <w:spacing w:line="480" w:lineRule="auto"/>
        <w:rPr>
          <w:rFonts w:ascii="Arial" w:hAnsi="Arial" w:cs="Arial"/>
          <w:i/>
          <w:iCs/>
          <w:sz w:val="28"/>
          <w:szCs w:val="28"/>
          <w:lang w:val="en-GB"/>
        </w:rPr>
      </w:pPr>
      <w:r w:rsidRPr="00BA490D">
        <w:rPr>
          <w:rFonts w:ascii="Arial" w:hAnsi="Arial" w:cs="Arial"/>
          <w:b/>
          <w:bCs/>
          <w:sz w:val="28"/>
          <w:szCs w:val="28"/>
          <w:lang w:val="en-GB"/>
        </w:rPr>
        <w:t>intercultural communication training</w:t>
      </w:r>
      <w:r w:rsidRPr="00BA490D">
        <w:rPr>
          <w:rFonts w:ascii="Arial" w:hAnsi="Arial" w:cs="Arial"/>
          <w:sz w:val="28"/>
          <w:szCs w:val="28"/>
          <w:lang w:val="en-GB"/>
        </w:rPr>
        <w:t xml:space="preserve"> </w:t>
      </w:r>
      <w:r w:rsidR="00A74620" w:rsidRPr="00BA490D">
        <w:rPr>
          <w:rFonts w:ascii="Arial" w:hAnsi="Arial" w:cs="Arial"/>
          <w:sz w:val="28"/>
          <w:szCs w:val="28"/>
          <w:lang w:val="en-GB"/>
        </w:rPr>
        <w:t>Providing employees with intercultural training seminars or workshops can assist them in acquiring the knowledge and abilities necessary for conducting business internationally with success</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proofErr w:type="spellStart"/>
      <w:r w:rsidR="00AC732C" w:rsidRPr="00BA490D">
        <w:rPr>
          <w:rFonts w:ascii="Arial" w:hAnsi="Arial" w:cs="Arial"/>
          <w:color w:val="222222"/>
          <w:sz w:val="28"/>
          <w:szCs w:val="28"/>
          <w:shd w:val="clear" w:color="auto" w:fill="FFFFFF"/>
        </w:rPr>
        <w:t>Hastjarjo</w:t>
      </w:r>
      <w:proofErr w:type="spellEnd"/>
      <w:r w:rsidR="00AC732C" w:rsidRPr="00BA490D">
        <w:rPr>
          <w:rFonts w:ascii="Arial" w:hAnsi="Arial" w:cs="Arial"/>
          <w:color w:val="222222"/>
          <w:sz w:val="28"/>
          <w:szCs w:val="28"/>
          <w:shd w:val="clear" w:color="auto" w:fill="FFFFFF"/>
        </w:rPr>
        <w:t xml:space="preserve">, and </w:t>
      </w:r>
      <w:proofErr w:type="spellStart"/>
      <w:r w:rsidR="00AC732C" w:rsidRPr="00BA490D">
        <w:rPr>
          <w:rFonts w:ascii="Arial" w:hAnsi="Arial" w:cs="Arial"/>
          <w:color w:val="222222"/>
          <w:sz w:val="28"/>
          <w:szCs w:val="28"/>
          <w:shd w:val="clear" w:color="auto" w:fill="FFFFFF"/>
        </w:rPr>
        <w:t>Nuryana</w:t>
      </w:r>
      <w:proofErr w:type="spellEnd"/>
      <w:r w:rsidR="00AC732C" w:rsidRPr="00BA490D">
        <w:rPr>
          <w:rFonts w:ascii="Arial" w:hAnsi="Arial" w:cs="Arial"/>
          <w:color w:val="222222"/>
          <w:sz w:val="28"/>
          <w:szCs w:val="28"/>
          <w:shd w:val="clear" w:color="auto" w:fill="FFFFFF"/>
        </w:rPr>
        <w:t>, 2018)</w:t>
      </w:r>
      <w:r w:rsidR="00A74620" w:rsidRPr="00BA490D">
        <w:rPr>
          <w:rFonts w:ascii="Arial" w:hAnsi="Arial" w:cs="Arial"/>
          <w:sz w:val="28"/>
          <w:szCs w:val="28"/>
          <w:lang w:val="en-GB"/>
        </w:rPr>
        <w:t>.</w:t>
      </w:r>
    </w:p>
    <w:p w14:paraId="656BC212" w14:textId="77777777" w:rsidR="00A74620"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Cross-cultural etiquette</w:t>
      </w:r>
      <w:r w:rsidRPr="00BA490D">
        <w:rPr>
          <w:rFonts w:ascii="Arial" w:hAnsi="Arial" w:cs="Arial"/>
          <w:sz w:val="28"/>
          <w:szCs w:val="28"/>
          <w:lang w:val="en-GB"/>
        </w:rPr>
        <w:t xml:space="preserve"> </w:t>
      </w:r>
      <w:r w:rsidR="00A74620" w:rsidRPr="00BA490D">
        <w:rPr>
          <w:rFonts w:ascii="Arial" w:hAnsi="Arial" w:cs="Arial"/>
          <w:sz w:val="28"/>
          <w:szCs w:val="28"/>
          <w:lang w:val="en-GB"/>
        </w:rPr>
        <w:t>It is essential to learn the appropriate business card exchange procedures, including the use of both hands and a slight bow, before conducting business in countries such as Japan.</w:t>
      </w:r>
    </w:p>
    <w:p w14:paraId="33627C9A" w14:textId="25DF9013" w:rsidR="006A0AFE" w:rsidRPr="00BA490D" w:rsidRDefault="00A7462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lastRenderedPageBreak/>
        <w:t xml:space="preserve">Confronting the possibility of misinterpretations in cross-cultural environments, </w:t>
      </w:r>
    </w:p>
    <w:p w14:paraId="0FADA774" w14:textId="75E597C3" w:rsidR="00A74620"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conflict resolution skills</w:t>
      </w:r>
      <w:r w:rsidRPr="00BA490D">
        <w:rPr>
          <w:rFonts w:ascii="Arial" w:hAnsi="Arial" w:cs="Arial"/>
          <w:sz w:val="28"/>
          <w:szCs w:val="28"/>
          <w:lang w:val="en-GB"/>
        </w:rPr>
        <w:t xml:space="preserve"> </w:t>
      </w:r>
      <w:r w:rsidR="00A74620" w:rsidRPr="00BA490D">
        <w:rPr>
          <w:rFonts w:ascii="Arial" w:hAnsi="Arial" w:cs="Arial"/>
          <w:sz w:val="28"/>
          <w:szCs w:val="28"/>
          <w:lang w:val="en-GB"/>
        </w:rPr>
        <w:t xml:space="preserve">are fundamental. The implementation of well-defined conflict resolution mechanisms and protocols can effectively mitigate the escalation of disputes that may emerge </w:t>
      </w:r>
      <w:r w:rsidR="00141C87" w:rsidRPr="00BA490D">
        <w:rPr>
          <w:rFonts w:ascii="Arial" w:hAnsi="Arial" w:cs="Arial"/>
          <w:sz w:val="28"/>
          <w:szCs w:val="28"/>
          <w:lang w:val="en-GB"/>
        </w:rPr>
        <w:t>while</w:t>
      </w:r>
      <w:r w:rsidR="00A74620" w:rsidRPr="00BA490D">
        <w:rPr>
          <w:rFonts w:ascii="Arial" w:hAnsi="Arial" w:cs="Arial"/>
          <w:sz w:val="28"/>
          <w:szCs w:val="28"/>
          <w:lang w:val="en-GB"/>
        </w:rPr>
        <w:t xml:space="preserve"> conducting international business</w:t>
      </w:r>
      <w:r w:rsidR="008C714A" w:rsidRPr="00BA490D">
        <w:rPr>
          <w:rFonts w:ascii="Arial" w:hAnsi="Arial" w:cs="Arial"/>
          <w:sz w:val="28"/>
          <w:szCs w:val="28"/>
          <w:lang w:val="en-GB"/>
        </w:rPr>
        <w:t xml:space="preserve"> </w:t>
      </w:r>
      <w:r w:rsidR="00AC732C" w:rsidRPr="00BA490D">
        <w:rPr>
          <w:rFonts w:ascii="Arial" w:hAnsi="Arial" w:cs="Arial"/>
          <w:sz w:val="28"/>
          <w:szCs w:val="28"/>
          <w:lang w:val="en-GB"/>
        </w:rPr>
        <w:t>(</w:t>
      </w:r>
      <w:r w:rsidR="00AC732C" w:rsidRPr="00BA490D">
        <w:rPr>
          <w:rFonts w:ascii="Arial" w:hAnsi="Arial" w:cs="Arial"/>
          <w:color w:val="222222"/>
          <w:sz w:val="28"/>
          <w:szCs w:val="28"/>
          <w:shd w:val="clear" w:color="auto" w:fill="FFFFFF"/>
        </w:rPr>
        <w:t>Awang, and Roach-Duncan, 2010)</w:t>
      </w:r>
      <w:r w:rsidR="00A74620" w:rsidRPr="00BA490D">
        <w:rPr>
          <w:rFonts w:ascii="Arial" w:hAnsi="Arial" w:cs="Arial"/>
          <w:sz w:val="28"/>
          <w:szCs w:val="28"/>
          <w:lang w:val="en-GB"/>
        </w:rPr>
        <w:t>.</w:t>
      </w:r>
    </w:p>
    <w:p w14:paraId="1CD03600" w14:textId="0882C2B2" w:rsidR="006A0AFE" w:rsidRPr="00BA490D" w:rsidRDefault="006A0AFE" w:rsidP="00BA490D">
      <w:pPr>
        <w:autoSpaceDE w:val="0"/>
        <w:autoSpaceDN w:val="0"/>
        <w:adjustRightInd w:val="0"/>
        <w:spacing w:line="480" w:lineRule="auto"/>
        <w:rPr>
          <w:rFonts w:ascii="Arial" w:hAnsi="Arial" w:cs="Arial"/>
          <w:sz w:val="28"/>
          <w:szCs w:val="28"/>
          <w:lang w:val="en-GB"/>
        </w:rPr>
      </w:pPr>
    </w:p>
    <w:p w14:paraId="4A2BC896" w14:textId="20CBB883" w:rsidR="001662D9" w:rsidRPr="00BA490D" w:rsidRDefault="001662D9" w:rsidP="00BA490D">
      <w:pPr>
        <w:spacing w:line="480" w:lineRule="auto"/>
        <w:rPr>
          <w:rFonts w:ascii="Arial" w:hAnsi="Arial" w:cs="Arial"/>
          <w:sz w:val="28"/>
          <w:szCs w:val="28"/>
          <w:lang w:val="en-GB"/>
        </w:rPr>
      </w:pPr>
      <w:r w:rsidRPr="00BA490D">
        <w:rPr>
          <w:rFonts w:ascii="Arial" w:hAnsi="Arial" w:cs="Arial"/>
          <w:sz w:val="28"/>
          <w:szCs w:val="28"/>
          <w:lang w:val="en-GB"/>
        </w:rPr>
        <w:t xml:space="preserve">The integration of these abilities into the Company's strategy for international business communication is vital </w:t>
      </w:r>
      <w:r w:rsidR="00141C87" w:rsidRPr="00BA490D">
        <w:rPr>
          <w:rFonts w:ascii="Arial" w:hAnsi="Arial" w:cs="Arial"/>
          <w:sz w:val="28"/>
          <w:szCs w:val="28"/>
          <w:lang w:val="en-GB"/>
        </w:rPr>
        <w:t>to</w:t>
      </w:r>
      <w:r w:rsidRPr="00BA490D">
        <w:rPr>
          <w:rFonts w:ascii="Arial" w:hAnsi="Arial" w:cs="Arial"/>
          <w:sz w:val="28"/>
          <w:szCs w:val="28"/>
          <w:lang w:val="en-GB"/>
        </w:rPr>
        <w:t xml:space="preserve"> cultivate favourable relationships, address communication obstacles, and eventually attain success in the expansion of commercial operations into the Asian market. These talents enable the organisation to effectively navigate multiple cultural environments, engage in effective communication, and establish enduring partnerships within a global corporate context.</w:t>
      </w:r>
    </w:p>
    <w:p w14:paraId="0CBB05ED" w14:textId="77777777" w:rsidR="001662D9" w:rsidRPr="00BA490D" w:rsidRDefault="001662D9" w:rsidP="00BA490D">
      <w:pPr>
        <w:spacing w:line="480" w:lineRule="auto"/>
        <w:rPr>
          <w:rFonts w:ascii="Arial" w:hAnsi="Arial" w:cs="Arial"/>
          <w:sz w:val="28"/>
          <w:szCs w:val="28"/>
          <w:lang w:val="en-GB"/>
        </w:rPr>
      </w:pPr>
    </w:p>
    <w:p w14:paraId="0AB528CC" w14:textId="77777777" w:rsidR="006A0AFE" w:rsidRDefault="006A0AFE" w:rsidP="00BA490D">
      <w:pPr>
        <w:spacing w:line="480" w:lineRule="auto"/>
        <w:rPr>
          <w:rFonts w:ascii="Arial" w:hAnsi="Arial" w:cs="Arial"/>
          <w:sz w:val="28"/>
          <w:szCs w:val="28"/>
          <w:lang w:val="en-GB"/>
        </w:rPr>
      </w:pPr>
    </w:p>
    <w:p w14:paraId="12541A66" w14:textId="77777777" w:rsidR="00BA490D" w:rsidRDefault="00BA490D" w:rsidP="00BA490D">
      <w:pPr>
        <w:spacing w:line="480" w:lineRule="auto"/>
        <w:rPr>
          <w:rFonts w:ascii="Arial" w:hAnsi="Arial" w:cs="Arial"/>
          <w:sz w:val="28"/>
          <w:szCs w:val="28"/>
          <w:lang w:val="en-GB"/>
        </w:rPr>
      </w:pPr>
    </w:p>
    <w:p w14:paraId="7C5B8FAC" w14:textId="77777777" w:rsidR="00BA490D" w:rsidRDefault="00BA490D" w:rsidP="00BA490D">
      <w:pPr>
        <w:spacing w:line="480" w:lineRule="auto"/>
        <w:rPr>
          <w:rFonts w:ascii="Arial" w:hAnsi="Arial" w:cs="Arial"/>
          <w:sz w:val="28"/>
          <w:szCs w:val="28"/>
          <w:lang w:val="en-GB"/>
        </w:rPr>
      </w:pPr>
    </w:p>
    <w:p w14:paraId="112F0BA7" w14:textId="77777777" w:rsidR="00BA490D" w:rsidRPr="00BA490D" w:rsidRDefault="00BA490D" w:rsidP="00BA490D">
      <w:pPr>
        <w:spacing w:line="480" w:lineRule="auto"/>
        <w:rPr>
          <w:rFonts w:ascii="Arial" w:hAnsi="Arial" w:cs="Arial"/>
          <w:sz w:val="28"/>
          <w:szCs w:val="28"/>
          <w:lang w:val="en-GB"/>
        </w:rPr>
      </w:pPr>
    </w:p>
    <w:p w14:paraId="511CF775" w14:textId="7E1B46E6" w:rsidR="006A0AFE" w:rsidRPr="00BA490D" w:rsidRDefault="00783127" w:rsidP="00BA490D">
      <w:pPr>
        <w:pStyle w:val="Heading1"/>
        <w:spacing w:line="480" w:lineRule="auto"/>
        <w:rPr>
          <w:rFonts w:ascii="Arial" w:hAnsi="Arial" w:cs="Arial"/>
          <w:lang w:val="en-GB"/>
        </w:rPr>
      </w:pPr>
      <w:bookmarkStart w:id="3" w:name="_Toc151926454"/>
      <w:r w:rsidRPr="00BA490D">
        <w:rPr>
          <w:rFonts w:ascii="Arial" w:hAnsi="Arial" w:cs="Arial"/>
          <w:lang w:val="en-GB"/>
        </w:rPr>
        <w:lastRenderedPageBreak/>
        <w:t>4.</w:t>
      </w:r>
      <w:r w:rsidR="006A0AFE" w:rsidRPr="00BA490D">
        <w:rPr>
          <w:rFonts w:ascii="Arial" w:hAnsi="Arial" w:cs="Arial"/>
          <w:lang w:val="en-GB"/>
        </w:rPr>
        <w:t>Methods of Communication</w:t>
      </w:r>
      <w:bookmarkEnd w:id="3"/>
    </w:p>
    <w:p w14:paraId="62A37033" w14:textId="4E63336A" w:rsidR="001662D9" w:rsidRPr="00BA490D" w:rsidRDefault="001662D9" w:rsidP="00BA490D">
      <w:pPr>
        <w:autoSpaceDE w:val="0"/>
        <w:autoSpaceDN w:val="0"/>
        <w:adjustRightInd w:val="0"/>
        <w:spacing w:after="40" w:line="480" w:lineRule="auto"/>
        <w:rPr>
          <w:rFonts w:ascii="Arial" w:hAnsi="Arial" w:cs="Arial"/>
          <w:sz w:val="28"/>
          <w:szCs w:val="28"/>
          <w:lang w:val="en-GB"/>
        </w:rPr>
      </w:pPr>
      <w:r w:rsidRPr="00BA490D">
        <w:rPr>
          <w:rFonts w:ascii="Arial" w:hAnsi="Arial" w:cs="Arial"/>
          <w:sz w:val="28"/>
          <w:szCs w:val="28"/>
          <w:lang w:val="en-GB"/>
        </w:rPr>
        <w:t>The realm of effective communication in the context of international business beyond mere language competency, encompassing the selection of appropriate communication techniques and channels, as well as the understanding and incorporation of cultural nuances inherent in these interactions</w:t>
      </w:r>
      <w:r w:rsidR="0083040B" w:rsidRPr="00BA490D">
        <w:rPr>
          <w:rFonts w:ascii="Arial" w:hAnsi="Arial" w:cs="Arial"/>
          <w:sz w:val="28"/>
          <w:szCs w:val="28"/>
          <w:lang w:val="en-GB"/>
        </w:rPr>
        <w:t xml:space="preserve"> </w:t>
      </w:r>
      <w:r w:rsidR="00EA65DD" w:rsidRPr="00BA490D">
        <w:rPr>
          <w:rFonts w:ascii="Arial" w:hAnsi="Arial" w:cs="Arial"/>
          <w:sz w:val="28"/>
          <w:szCs w:val="28"/>
          <w:lang w:val="en-GB"/>
        </w:rPr>
        <w:t>(</w:t>
      </w:r>
      <w:proofErr w:type="spellStart"/>
      <w:r w:rsidR="00EA65DD" w:rsidRPr="00BA490D">
        <w:rPr>
          <w:rFonts w:ascii="Arial" w:hAnsi="Arial" w:cs="Arial"/>
          <w:color w:val="222222"/>
          <w:sz w:val="28"/>
          <w:szCs w:val="28"/>
          <w:shd w:val="clear" w:color="auto" w:fill="FFFFFF"/>
        </w:rPr>
        <w:t>Sanina</w:t>
      </w:r>
      <w:proofErr w:type="spellEnd"/>
      <w:r w:rsidR="00EA65DD" w:rsidRPr="00BA490D">
        <w:rPr>
          <w:rFonts w:ascii="Arial" w:hAnsi="Arial" w:cs="Arial"/>
          <w:color w:val="222222"/>
          <w:sz w:val="28"/>
          <w:szCs w:val="28"/>
          <w:shd w:val="clear" w:color="auto" w:fill="FFFFFF"/>
        </w:rPr>
        <w:t xml:space="preserve">, </w:t>
      </w:r>
      <w:proofErr w:type="spellStart"/>
      <w:r w:rsidR="00EA65DD" w:rsidRPr="00BA490D">
        <w:rPr>
          <w:rFonts w:ascii="Arial" w:hAnsi="Arial" w:cs="Arial"/>
          <w:color w:val="222222"/>
          <w:sz w:val="28"/>
          <w:szCs w:val="28"/>
          <w:shd w:val="clear" w:color="auto" w:fill="FFFFFF"/>
        </w:rPr>
        <w:t>ety</w:t>
      </w:r>
      <w:proofErr w:type="spellEnd"/>
      <w:r w:rsidR="00EA65DD" w:rsidRPr="00BA490D">
        <w:rPr>
          <w:rFonts w:ascii="Arial" w:hAnsi="Arial" w:cs="Arial"/>
          <w:color w:val="222222"/>
          <w:sz w:val="28"/>
          <w:szCs w:val="28"/>
          <w:shd w:val="clear" w:color="auto" w:fill="FFFFFF"/>
        </w:rPr>
        <w:t xml:space="preserve"> </w:t>
      </w:r>
      <w:proofErr w:type="gramStart"/>
      <w:r w:rsidR="00EA65DD" w:rsidRPr="00BA490D">
        <w:rPr>
          <w:rFonts w:ascii="Arial" w:hAnsi="Arial" w:cs="Arial"/>
          <w:color w:val="222222"/>
          <w:sz w:val="28"/>
          <w:szCs w:val="28"/>
          <w:shd w:val="clear" w:color="auto" w:fill="FFFFFF"/>
        </w:rPr>
        <w:t>al ,</w:t>
      </w:r>
      <w:proofErr w:type="gramEnd"/>
      <w:r w:rsidR="00EA65DD" w:rsidRPr="00BA490D">
        <w:rPr>
          <w:rFonts w:ascii="Arial" w:hAnsi="Arial" w:cs="Arial"/>
          <w:color w:val="222222"/>
          <w:sz w:val="28"/>
          <w:szCs w:val="28"/>
          <w:shd w:val="clear" w:color="auto" w:fill="FFFFFF"/>
        </w:rPr>
        <w:t xml:space="preserve"> 2017)</w:t>
      </w:r>
      <w:r w:rsidRPr="00BA490D">
        <w:rPr>
          <w:rFonts w:ascii="Arial" w:hAnsi="Arial" w:cs="Arial"/>
          <w:sz w:val="28"/>
          <w:szCs w:val="28"/>
          <w:lang w:val="en-GB"/>
        </w:rPr>
        <w:t>. Cultural variations may give rise to distinct inclinations towards specific modalities of communication, and comprehending these inclinations might augment the efficacy of intercultural engagements.</w:t>
      </w:r>
    </w:p>
    <w:p w14:paraId="7E8C2FE3" w14:textId="77777777" w:rsidR="001662D9" w:rsidRPr="00BA490D" w:rsidRDefault="001662D9" w:rsidP="00BA490D">
      <w:pPr>
        <w:autoSpaceDE w:val="0"/>
        <w:autoSpaceDN w:val="0"/>
        <w:adjustRightInd w:val="0"/>
        <w:spacing w:after="40" w:line="480" w:lineRule="auto"/>
        <w:rPr>
          <w:rFonts w:ascii="Arial" w:hAnsi="Arial" w:cs="Arial"/>
          <w:b/>
          <w:bCs/>
          <w:sz w:val="28"/>
          <w:szCs w:val="28"/>
          <w:lang w:val="en-GB"/>
        </w:rPr>
      </w:pPr>
    </w:p>
    <w:p w14:paraId="5F4E134D" w14:textId="139A084D" w:rsidR="006A0AFE" w:rsidRPr="00BA490D" w:rsidRDefault="006A0AFE" w:rsidP="00BA490D">
      <w:pPr>
        <w:pStyle w:val="Heading2"/>
        <w:spacing w:line="480" w:lineRule="auto"/>
        <w:rPr>
          <w:rFonts w:ascii="Arial" w:hAnsi="Arial" w:cs="Arial"/>
          <w:sz w:val="32"/>
          <w:szCs w:val="32"/>
          <w:lang w:val="en-GB"/>
        </w:rPr>
      </w:pPr>
      <w:r w:rsidRPr="00BA490D">
        <w:rPr>
          <w:rFonts w:ascii="Arial" w:hAnsi="Arial" w:cs="Arial"/>
          <w:sz w:val="32"/>
          <w:szCs w:val="32"/>
          <w:lang w:val="en-GB"/>
        </w:rPr>
        <w:t xml:space="preserve"> </w:t>
      </w:r>
      <w:bookmarkStart w:id="4" w:name="_Toc151926455"/>
      <w:r w:rsidR="00783127" w:rsidRPr="00BA490D">
        <w:rPr>
          <w:rFonts w:ascii="Arial" w:hAnsi="Arial" w:cs="Arial"/>
          <w:sz w:val="32"/>
          <w:szCs w:val="32"/>
          <w:lang w:val="en-GB"/>
        </w:rPr>
        <w:t>4</w:t>
      </w:r>
      <w:r w:rsidRPr="00BA490D">
        <w:rPr>
          <w:rFonts w:ascii="Arial" w:hAnsi="Arial" w:cs="Arial"/>
          <w:sz w:val="32"/>
          <w:szCs w:val="32"/>
          <w:lang w:val="en-GB"/>
        </w:rPr>
        <w:t>.1 Hall's High-Low Context</w:t>
      </w:r>
      <w:bookmarkEnd w:id="4"/>
    </w:p>
    <w:p w14:paraId="4D3C7BB8" w14:textId="62FB55AD" w:rsidR="001662D9" w:rsidRPr="00BA490D" w:rsidRDefault="001662D9"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Hall's theory of high-context and low-context communication provides a significant conceptual framework for comprehending the diverse ways in which various cultures transmit information and communicate meaning</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Shynkaruk</w:t>
      </w:r>
      <w:proofErr w:type="spellEnd"/>
      <w:r w:rsidR="002E7E8D" w:rsidRPr="00BA490D">
        <w:rPr>
          <w:rFonts w:ascii="Arial" w:hAnsi="Arial" w:cs="Arial"/>
          <w:color w:val="222222"/>
          <w:sz w:val="28"/>
          <w:szCs w:val="28"/>
          <w:shd w:val="clear" w:color="auto" w:fill="FFFFFF"/>
        </w:rPr>
        <w:t xml:space="preserve">, </w:t>
      </w:r>
      <w:proofErr w:type="spellStart"/>
      <w:r w:rsidR="002E7E8D" w:rsidRPr="00BA490D">
        <w:rPr>
          <w:rFonts w:ascii="Arial" w:hAnsi="Arial" w:cs="Arial"/>
          <w:color w:val="222222"/>
          <w:sz w:val="28"/>
          <w:szCs w:val="28"/>
          <w:shd w:val="clear" w:color="auto" w:fill="FFFFFF"/>
        </w:rPr>
        <w:t>Salata</w:t>
      </w:r>
      <w:proofErr w:type="spellEnd"/>
      <w:r w:rsidR="002E7E8D" w:rsidRPr="00BA490D">
        <w:rPr>
          <w:rFonts w:ascii="Arial" w:hAnsi="Arial" w:cs="Arial"/>
          <w:color w:val="222222"/>
          <w:sz w:val="28"/>
          <w:szCs w:val="28"/>
          <w:shd w:val="clear" w:color="auto" w:fill="FFFFFF"/>
        </w:rPr>
        <w:t xml:space="preserve">, and </w:t>
      </w:r>
      <w:proofErr w:type="spellStart"/>
      <w:r w:rsidR="002E7E8D" w:rsidRPr="00BA490D">
        <w:rPr>
          <w:rFonts w:ascii="Arial" w:hAnsi="Arial" w:cs="Arial"/>
          <w:color w:val="222222"/>
          <w:sz w:val="28"/>
          <w:szCs w:val="28"/>
          <w:shd w:val="clear" w:color="auto" w:fill="FFFFFF"/>
        </w:rPr>
        <w:t>Danylova</w:t>
      </w:r>
      <w:proofErr w:type="spellEnd"/>
      <w:r w:rsidR="002E7E8D" w:rsidRPr="00BA490D">
        <w:rPr>
          <w:rFonts w:ascii="Arial" w:hAnsi="Arial" w:cs="Arial"/>
          <w:color w:val="222222"/>
          <w:sz w:val="28"/>
          <w:szCs w:val="28"/>
          <w:shd w:val="clear" w:color="auto" w:fill="FFFFFF"/>
        </w:rPr>
        <w:t>, 2018</w:t>
      </w:r>
      <w:r w:rsidR="002E7E8D" w:rsidRPr="00BA490D">
        <w:rPr>
          <w:rFonts w:ascii="Arial" w:hAnsi="Arial" w:cs="Arial"/>
          <w:color w:val="222222"/>
          <w:sz w:val="28"/>
          <w:szCs w:val="28"/>
          <w:shd w:val="clear" w:color="auto" w:fill="FFFFFF"/>
        </w:rPr>
        <w:t>)</w:t>
      </w:r>
      <w:r w:rsidRPr="00BA490D">
        <w:rPr>
          <w:rFonts w:ascii="Arial" w:hAnsi="Arial" w:cs="Arial"/>
          <w:sz w:val="28"/>
          <w:szCs w:val="28"/>
          <w:lang w:val="en-GB"/>
        </w:rPr>
        <w:t>. In cultures characterised by high-context communication, a considerable proportion of the message is transmitted by non-verbal signals, contextual factors, and the pre-existing interpersonal dynamics between individuals engaged in communication</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Broeder</w:t>
      </w:r>
      <w:proofErr w:type="spellEnd"/>
      <w:r w:rsidR="002E7E8D" w:rsidRPr="00BA490D">
        <w:rPr>
          <w:rFonts w:ascii="Arial" w:hAnsi="Arial" w:cs="Arial"/>
          <w:color w:val="222222"/>
          <w:sz w:val="28"/>
          <w:szCs w:val="28"/>
          <w:shd w:val="clear" w:color="auto" w:fill="FFFFFF"/>
        </w:rPr>
        <w:t>, 2021</w:t>
      </w:r>
      <w:r w:rsidR="002E7E8D" w:rsidRPr="00BA490D">
        <w:rPr>
          <w:rFonts w:ascii="Arial" w:hAnsi="Arial" w:cs="Arial"/>
          <w:color w:val="222222"/>
          <w:sz w:val="28"/>
          <w:szCs w:val="28"/>
          <w:shd w:val="clear" w:color="auto" w:fill="FFFFFF"/>
        </w:rPr>
        <w:t>)</w:t>
      </w:r>
      <w:r w:rsidRPr="00BA490D">
        <w:rPr>
          <w:rFonts w:ascii="Arial" w:hAnsi="Arial" w:cs="Arial"/>
          <w:sz w:val="28"/>
          <w:szCs w:val="28"/>
          <w:lang w:val="en-GB"/>
        </w:rPr>
        <w:t xml:space="preserve">. In contrast, cultures with low-context communication patterns place greater emphasis on explicit verbal </w:t>
      </w:r>
      <w:r w:rsidRPr="00BA490D">
        <w:rPr>
          <w:rFonts w:ascii="Arial" w:hAnsi="Arial" w:cs="Arial"/>
          <w:sz w:val="28"/>
          <w:szCs w:val="28"/>
          <w:lang w:val="en-GB"/>
        </w:rPr>
        <w:lastRenderedPageBreak/>
        <w:t>communication as a means of effectively conveying the intended message</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Broeder</w:t>
      </w:r>
      <w:proofErr w:type="spellEnd"/>
      <w:r w:rsidR="002E7E8D" w:rsidRPr="00BA490D">
        <w:rPr>
          <w:rFonts w:ascii="Arial" w:hAnsi="Arial" w:cs="Arial"/>
          <w:color w:val="222222"/>
          <w:sz w:val="28"/>
          <w:szCs w:val="28"/>
          <w:shd w:val="clear" w:color="auto" w:fill="FFFFFF"/>
        </w:rPr>
        <w:t>, 2021)</w:t>
      </w:r>
      <w:r w:rsidR="002E7E8D" w:rsidRPr="00BA490D">
        <w:rPr>
          <w:rFonts w:ascii="Arial" w:hAnsi="Arial" w:cs="Arial"/>
          <w:sz w:val="28"/>
          <w:szCs w:val="28"/>
          <w:lang w:val="en-GB"/>
        </w:rPr>
        <w:t>.</w:t>
      </w:r>
    </w:p>
    <w:p w14:paraId="07D3D51B" w14:textId="77777777" w:rsidR="001662D9" w:rsidRPr="00BA490D" w:rsidRDefault="001662D9" w:rsidP="00BA490D">
      <w:pPr>
        <w:autoSpaceDE w:val="0"/>
        <w:autoSpaceDN w:val="0"/>
        <w:adjustRightInd w:val="0"/>
        <w:spacing w:line="480" w:lineRule="auto"/>
        <w:rPr>
          <w:rFonts w:ascii="Arial" w:hAnsi="Arial" w:cs="Arial"/>
          <w:sz w:val="28"/>
          <w:szCs w:val="28"/>
          <w:lang w:val="en-GB"/>
        </w:rPr>
      </w:pPr>
    </w:p>
    <w:p w14:paraId="39A0219F" w14:textId="246312C5"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High-Context Communication:</w:t>
      </w:r>
    </w:p>
    <w:p w14:paraId="4F369326" w14:textId="7F7C33D2" w:rsidR="006A0AFE" w:rsidRPr="00BA490D" w:rsidRDefault="006A0AFE" w:rsidP="00BA490D">
      <w:pPr>
        <w:pStyle w:val="ListParagraph"/>
        <w:numPr>
          <w:ilvl w:val="0"/>
          <w:numId w:val="12"/>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Characteristics:</w:t>
      </w:r>
      <w:r w:rsidRPr="00BA490D">
        <w:rPr>
          <w:rFonts w:ascii="Arial" w:hAnsi="Arial" w:cs="Arial"/>
          <w:sz w:val="28"/>
          <w:szCs w:val="28"/>
          <w:lang w:val="en-GB"/>
        </w:rPr>
        <w:t xml:space="preserve"> </w:t>
      </w:r>
      <w:r w:rsidR="00A74620" w:rsidRPr="00BA490D">
        <w:rPr>
          <w:rFonts w:ascii="Arial" w:hAnsi="Arial" w:cs="Arial"/>
          <w:sz w:val="28"/>
          <w:szCs w:val="28"/>
          <w:lang w:val="en-GB"/>
        </w:rPr>
        <w:t>High-context cultures, including several Asian nations (e.g., China, Japan, South Korea), place significant emphasis on shared history, tradition, and implicit comprehension as means of communication. Much remains unaddressed, and connotations are frequently deduced through non-verbal signals and context</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Hornikx</w:t>
      </w:r>
      <w:proofErr w:type="spellEnd"/>
      <w:r w:rsidR="002E7E8D" w:rsidRPr="00BA490D">
        <w:rPr>
          <w:rFonts w:ascii="Arial" w:hAnsi="Arial" w:cs="Arial"/>
          <w:color w:val="222222"/>
          <w:sz w:val="28"/>
          <w:szCs w:val="28"/>
          <w:shd w:val="clear" w:color="auto" w:fill="FFFFFF"/>
        </w:rPr>
        <w:t>, and le Pair, 2017</w:t>
      </w:r>
      <w:r w:rsidR="002E7E8D" w:rsidRPr="00BA490D">
        <w:rPr>
          <w:rFonts w:ascii="Arial" w:hAnsi="Arial" w:cs="Arial"/>
          <w:color w:val="222222"/>
          <w:sz w:val="28"/>
          <w:szCs w:val="28"/>
          <w:shd w:val="clear" w:color="auto" w:fill="FFFFFF"/>
        </w:rPr>
        <w:t>)</w:t>
      </w:r>
      <w:r w:rsidR="00A74620" w:rsidRPr="00BA490D">
        <w:rPr>
          <w:rFonts w:ascii="Arial" w:hAnsi="Arial" w:cs="Arial"/>
          <w:sz w:val="28"/>
          <w:szCs w:val="28"/>
          <w:lang w:val="en-GB"/>
        </w:rPr>
        <w:t>.</w:t>
      </w:r>
    </w:p>
    <w:p w14:paraId="36088AA0" w14:textId="5F7F9836" w:rsidR="00A74620" w:rsidRPr="00BA490D" w:rsidRDefault="006A0AFE" w:rsidP="00BA490D">
      <w:pPr>
        <w:pStyle w:val="ListParagraph"/>
        <w:numPr>
          <w:ilvl w:val="0"/>
          <w:numId w:val="12"/>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Practical Application:</w:t>
      </w:r>
      <w:r w:rsidRPr="00BA490D">
        <w:rPr>
          <w:rFonts w:ascii="Arial" w:hAnsi="Arial" w:cs="Arial"/>
          <w:sz w:val="28"/>
          <w:szCs w:val="28"/>
          <w:lang w:val="en-GB"/>
        </w:rPr>
        <w:t xml:space="preserve"> </w:t>
      </w:r>
      <w:r w:rsidR="00A74620" w:rsidRPr="00BA490D">
        <w:rPr>
          <w:rFonts w:ascii="Arial" w:hAnsi="Arial" w:cs="Arial"/>
          <w:sz w:val="28"/>
          <w:szCs w:val="28"/>
          <w:lang w:val="en-GB"/>
        </w:rPr>
        <w:t xml:space="preserve">It is essential, when interacting with high-context cultures, to be cognizant of nonverbal signals, body language, and the nuances of communication. Because much of the message may be communicated indirectly, </w:t>
      </w:r>
      <w:r w:rsidR="0083040B" w:rsidRPr="00BA490D">
        <w:rPr>
          <w:rFonts w:ascii="Arial" w:hAnsi="Arial" w:cs="Arial"/>
          <w:sz w:val="28"/>
          <w:szCs w:val="28"/>
          <w:lang w:val="en-GB"/>
        </w:rPr>
        <w:t xml:space="preserve">hence </w:t>
      </w:r>
      <w:r w:rsidR="00A74620" w:rsidRPr="00BA490D">
        <w:rPr>
          <w:rFonts w:ascii="Arial" w:hAnsi="Arial" w:cs="Arial"/>
          <w:sz w:val="28"/>
          <w:szCs w:val="28"/>
          <w:lang w:val="en-GB"/>
        </w:rPr>
        <w:t>establishing trust and solid relationships is vital</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Hornikx</w:t>
      </w:r>
      <w:proofErr w:type="spellEnd"/>
      <w:r w:rsidR="002E7E8D" w:rsidRPr="00BA490D">
        <w:rPr>
          <w:rFonts w:ascii="Arial" w:hAnsi="Arial" w:cs="Arial"/>
          <w:color w:val="222222"/>
          <w:sz w:val="28"/>
          <w:szCs w:val="28"/>
          <w:shd w:val="clear" w:color="auto" w:fill="FFFFFF"/>
        </w:rPr>
        <w:t>, and le, 2017)</w:t>
      </w:r>
      <w:r w:rsidR="002E7E8D" w:rsidRPr="00BA490D">
        <w:rPr>
          <w:rFonts w:ascii="Arial" w:hAnsi="Arial" w:cs="Arial"/>
          <w:sz w:val="28"/>
          <w:szCs w:val="28"/>
          <w:lang w:val="en-GB"/>
        </w:rPr>
        <w:t>.</w:t>
      </w:r>
    </w:p>
    <w:p w14:paraId="07D9C2A0" w14:textId="77777777" w:rsidR="0083040B" w:rsidRPr="00BA490D" w:rsidRDefault="0083040B" w:rsidP="00BA490D">
      <w:pPr>
        <w:autoSpaceDE w:val="0"/>
        <w:autoSpaceDN w:val="0"/>
        <w:adjustRightInd w:val="0"/>
        <w:spacing w:line="480" w:lineRule="auto"/>
        <w:rPr>
          <w:rFonts w:ascii="Arial" w:hAnsi="Arial" w:cs="Arial"/>
          <w:sz w:val="28"/>
          <w:szCs w:val="28"/>
          <w:lang w:val="en-GB"/>
        </w:rPr>
      </w:pPr>
    </w:p>
    <w:p w14:paraId="5A82BA02" w14:textId="0F534063" w:rsidR="006A0AFE" w:rsidRPr="00BA490D" w:rsidRDefault="006A0AFE"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Low-Context Communication:</w:t>
      </w:r>
    </w:p>
    <w:p w14:paraId="6426D124" w14:textId="77355AB2" w:rsidR="006A0AFE" w:rsidRPr="00BA490D" w:rsidRDefault="006A0AFE" w:rsidP="00BA490D">
      <w:pPr>
        <w:pStyle w:val="ListParagraph"/>
        <w:numPr>
          <w:ilvl w:val="0"/>
          <w:numId w:val="11"/>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Characteristics:</w:t>
      </w:r>
      <w:r w:rsidRPr="00BA490D">
        <w:rPr>
          <w:rFonts w:ascii="Arial" w:hAnsi="Arial" w:cs="Arial"/>
          <w:sz w:val="28"/>
          <w:szCs w:val="28"/>
          <w:lang w:val="en-GB"/>
        </w:rPr>
        <w:t xml:space="preserve"> </w:t>
      </w:r>
      <w:r w:rsidR="00A74620" w:rsidRPr="00BA490D">
        <w:rPr>
          <w:rFonts w:ascii="Arial" w:hAnsi="Arial" w:cs="Arial"/>
          <w:sz w:val="28"/>
          <w:szCs w:val="28"/>
          <w:lang w:val="en-GB"/>
        </w:rPr>
        <w:t xml:space="preserve">Low-context cultures, including many Western cultures (e.g., the United States, the United Kingdom), emphasise explicit communication through written or spoken language. The communication is direct, with limited importance attributed to </w:t>
      </w:r>
      <w:r w:rsidR="00A74620" w:rsidRPr="00BA490D">
        <w:rPr>
          <w:rFonts w:ascii="Arial" w:hAnsi="Arial" w:cs="Arial"/>
          <w:sz w:val="28"/>
          <w:szCs w:val="28"/>
          <w:lang w:val="en-GB"/>
        </w:rPr>
        <w:lastRenderedPageBreak/>
        <w:t>contextual factors or non-verbal signals</w:t>
      </w:r>
      <w:r w:rsidR="0083040B" w:rsidRPr="00BA490D">
        <w:rPr>
          <w:rFonts w:ascii="Arial" w:hAnsi="Arial" w:cs="Arial"/>
          <w:sz w:val="28"/>
          <w:szCs w:val="28"/>
          <w:lang w:val="en-GB"/>
        </w:rPr>
        <w:t xml:space="preserve"> </w:t>
      </w:r>
      <w:r w:rsidR="002E7E8D" w:rsidRPr="00BA490D">
        <w:rPr>
          <w:rFonts w:ascii="Arial" w:hAnsi="Arial" w:cs="Arial"/>
          <w:sz w:val="28"/>
          <w:szCs w:val="28"/>
          <w:lang w:val="en-GB"/>
        </w:rPr>
        <w:t>(</w:t>
      </w:r>
      <w:r w:rsidR="002E7E8D" w:rsidRPr="00BA490D">
        <w:rPr>
          <w:rFonts w:ascii="Arial" w:hAnsi="Arial" w:cs="Arial"/>
          <w:color w:val="222222"/>
          <w:sz w:val="28"/>
          <w:szCs w:val="28"/>
          <w:shd w:val="clear" w:color="auto" w:fill="FFFFFF"/>
        </w:rPr>
        <w:t>Ho,</w:t>
      </w:r>
      <w:r w:rsidR="002E7E8D" w:rsidRPr="00BA490D">
        <w:rPr>
          <w:rFonts w:ascii="Arial" w:hAnsi="Arial" w:cs="Arial"/>
          <w:color w:val="222222"/>
          <w:sz w:val="28"/>
          <w:szCs w:val="28"/>
          <w:shd w:val="clear" w:color="auto" w:fill="FFFFFF"/>
        </w:rPr>
        <w:t xml:space="preserve"> </w:t>
      </w:r>
      <w:r w:rsidR="002E7E8D" w:rsidRPr="00BA490D">
        <w:rPr>
          <w:rFonts w:ascii="Arial" w:hAnsi="Arial" w:cs="Arial"/>
          <w:color w:val="222222"/>
          <w:sz w:val="28"/>
          <w:szCs w:val="28"/>
          <w:shd w:val="clear" w:color="auto" w:fill="FFFFFF"/>
        </w:rPr>
        <w:t>Whittle,</w:t>
      </w:r>
      <w:r w:rsidR="002E7E8D" w:rsidRPr="00BA490D">
        <w:rPr>
          <w:rFonts w:ascii="Arial" w:hAnsi="Arial" w:cs="Arial"/>
          <w:color w:val="222222"/>
          <w:sz w:val="28"/>
          <w:szCs w:val="28"/>
          <w:shd w:val="clear" w:color="auto" w:fill="FFFFFF"/>
        </w:rPr>
        <w:t xml:space="preserve"> </w:t>
      </w:r>
      <w:r w:rsidR="002E7E8D" w:rsidRPr="00BA490D">
        <w:rPr>
          <w:rFonts w:ascii="Arial" w:hAnsi="Arial" w:cs="Arial"/>
          <w:color w:val="222222"/>
          <w:sz w:val="28"/>
          <w:szCs w:val="28"/>
          <w:shd w:val="clear" w:color="auto" w:fill="FFFFFF"/>
        </w:rPr>
        <w:t>and Eaves, 2020</w:t>
      </w:r>
      <w:r w:rsidR="002E7E8D" w:rsidRPr="00BA490D">
        <w:rPr>
          <w:rFonts w:ascii="Arial" w:hAnsi="Arial" w:cs="Arial"/>
          <w:color w:val="222222"/>
          <w:sz w:val="28"/>
          <w:szCs w:val="28"/>
          <w:shd w:val="clear" w:color="auto" w:fill="FFFFFF"/>
        </w:rPr>
        <w:t>)</w:t>
      </w:r>
      <w:r w:rsidR="00A74620" w:rsidRPr="00BA490D">
        <w:rPr>
          <w:rFonts w:ascii="Arial" w:hAnsi="Arial" w:cs="Arial"/>
          <w:sz w:val="28"/>
          <w:szCs w:val="28"/>
          <w:lang w:val="en-GB"/>
        </w:rPr>
        <w:t>.</w:t>
      </w:r>
    </w:p>
    <w:p w14:paraId="7BD20FC4" w14:textId="3E3F2D77" w:rsidR="00A74620" w:rsidRPr="00BA490D" w:rsidRDefault="006A0AFE" w:rsidP="00BA490D">
      <w:pPr>
        <w:pStyle w:val="ListParagraph"/>
        <w:numPr>
          <w:ilvl w:val="0"/>
          <w:numId w:val="11"/>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Practical Application:</w:t>
      </w:r>
      <w:r w:rsidRPr="00BA490D">
        <w:rPr>
          <w:rFonts w:ascii="Arial" w:hAnsi="Arial" w:cs="Arial"/>
          <w:sz w:val="28"/>
          <w:szCs w:val="28"/>
          <w:lang w:val="en-GB"/>
        </w:rPr>
        <w:t xml:space="preserve"> </w:t>
      </w:r>
      <w:r w:rsidR="00A74620" w:rsidRPr="00BA490D">
        <w:rPr>
          <w:rFonts w:ascii="Arial" w:hAnsi="Arial" w:cs="Arial"/>
          <w:sz w:val="28"/>
          <w:szCs w:val="28"/>
          <w:lang w:val="en-GB"/>
        </w:rPr>
        <w:t>It is essential to communicate in a distinct, concise, and direct manner when interacting with low-context cultures. It is crucial to avoid confusion and ambiguity, given that these cultures might not place significant emphasis on non-verbal signals</w:t>
      </w:r>
      <w:r w:rsidR="002E7E8D" w:rsidRPr="00BA490D">
        <w:rPr>
          <w:rFonts w:ascii="Arial" w:hAnsi="Arial" w:cs="Arial"/>
          <w:sz w:val="28"/>
          <w:szCs w:val="28"/>
          <w:lang w:val="en-GB"/>
        </w:rPr>
        <w:t xml:space="preserve"> </w:t>
      </w:r>
      <w:r w:rsidR="002E7E8D" w:rsidRPr="00BA490D">
        <w:rPr>
          <w:rFonts w:ascii="Arial" w:hAnsi="Arial" w:cs="Arial"/>
          <w:sz w:val="28"/>
          <w:szCs w:val="28"/>
          <w:lang w:val="en-GB"/>
        </w:rPr>
        <w:t>(</w:t>
      </w:r>
      <w:r w:rsidR="002E7E8D" w:rsidRPr="00BA490D">
        <w:rPr>
          <w:rFonts w:ascii="Arial" w:hAnsi="Arial" w:cs="Arial"/>
          <w:color w:val="222222"/>
          <w:sz w:val="28"/>
          <w:szCs w:val="28"/>
          <w:shd w:val="clear" w:color="auto" w:fill="FFFFFF"/>
        </w:rPr>
        <w:t>Ho, Whittle, and Eaves, 2020)</w:t>
      </w:r>
      <w:r w:rsidR="002E7E8D" w:rsidRPr="00BA490D">
        <w:rPr>
          <w:rFonts w:ascii="Arial" w:hAnsi="Arial" w:cs="Arial"/>
          <w:sz w:val="28"/>
          <w:szCs w:val="28"/>
          <w:lang w:val="en-GB"/>
        </w:rPr>
        <w:t>.</w:t>
      </w:r>
    </w:p>
    <w:p w14:paraId="46C0BEFA" w14:textId="77777777" w:rsidR="00A74620" w:rsidRPr="00BA490D" w:rsidRDefault="00A74620" w:rsidP="00BA490D">
      <w:pPr>
        <w:autoSpaceDE w:val="0"/>
        <w:autoSpaceDN w:val="0"/>
        <w:adjustRightInd w:val="0"/>
        <w:spacing w:line="480" w:lineRule="auto"/>
        <w:ind w:left="720"/>
        <w:rPr>
          <w:rFonts w:ascii="Arial" w:hAnsi="Arial" w:cs="Arial"/>
          <w:sz w:val="28"/>
          <w:szCs w:val="28"/>
          <w:lang w:val="en-GB"/>
        </w:rPr>
      </w:pPr>
    </w:p>
    <w:p w14:paraId="44B3C691" w14:textId="242551D3" w:rsidR="00A74620" w:rsidRPr="00BA490D" w:rsidRDefault="00A7462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Striking a Balance Between High and Low Context in the Workplace:</w:t>
      </w:r>
    </w:p>
    <w:p w14:paraId="4F73FDE2" w14:textId="77777777" w:rsidR="00173AFA" w:rsidRPr="00BA490D" w:rsidRDefault="00A7462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It is critical in international business communication to comprehend the cultural context orientation with which one is engaging. </w:t>
      </w:r>
    </w:p>
    <w:p w14:paraId="3623473E" w14:textId="696E81BC" w:rsidR="00A74620" w:rsidRPr="00BA490D" w:rsidRDefault="00A7462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This is its application:</w:t>
      </w:r>
    </w:p>
    <w:p w14:paraId="2BA4FF8A" w14:textId="77777777" w:rsidR="00A74620" w:rsidRPr="00BA490D" w:rsidRDefault="00A74620" w:rsidP="00BA490D">
      <w:pPr>
        <w:autoSpaceDE w:val="0"/>
        <w:autoSpaceDN w:val="0"/>
        <w:adjustRightInd w:val="0"/>
        <w:spacing w:line="480" w:lineRule="auto"/>
        <w:ind w:left="720"/>
        <w:rPr>
          <w:rFonts w:ascii="Arial" w:hAnsi="Arial" w:cs="Arial"/>
          <w:sz w:val="28"/>
          <w:szCs w:val="28"/>
          <w:lang w:val="en-GB"/>
        </w:rPr>
      </w:pPr>
    </w:p>
    <w:p w14:paraId="413B2E11" w14:textId="039A87E0" w:rsidR="00161B95" w:rsidRPr="00BA490D" w:rsidRDefault="006A0AFE" w:rsidP="00BA490D">
      <w:pPr>
        <w:pStyle w:val="ListParagraph"/>
        <w:numPr>
          <w:ilvl w:val="0"/>
          <w:numId w:val="13"/>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High-Context Cultures:</w:t>
      </w:r>
      <w:r w:rsidRPr="00BA490D">
        <w:rPr>
          <w:rFonts w:ascii="Arial" w:hAnsi="Arial" w:cs="Arial"/>
          <w:sz w:val="28"/>
          <w:szCs w:val="28"/>
          <w:lang w:val="en-GB"/>
        </w:rPr>
        <w:t xml:space="preserve"> </w:t>
      </w:r>
      <w:r w:rsidR="00161B95" w:rsidRPr="00BA490D">
        <w:rPr>
          <w:rFonts w:ascii="Arial" w:hAnsi="Arial" w:cs="Arial"/>
          <w:sz w:val="28"/>
          <w:szCs w:val="28"/>
          <w:lang w:val="en-GB"/>
        </w:rPr>
        <w:t>Before engaging with high-context cultures, invest time in establishing rapport and trust. Be cognizant of nonverbal indicators and recognise that a substantial portion of the intended meaning might be inferred instead of overtly articulated. Avoid hastening negotiations; relationship-building should take precedence</w:t>
      </w:r>
      <w:r w:rsidR="00173AFA"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Fakkar</w:t>
      </w:r>
      <w:proofErr w:type="spellEnd"/>
      <w:r w:rsidR="002E7E8D" w:rsidRPr="00BA490D">
        <w:rPr>
          <w:rFonts w:ascii="Arial" w:hAnsi="Arial" w:cs="Arial"/>
          <w:color w:val="222222"/>
          <w:sz w:val="28"/>
          <w:szCs w:val="28"/>
          <w:shd w:val="clear" w:color="auto" w:fill="FFFFFF"/>
        </w:rPr>
        <w:t xml:space="preserve">, et </w:t>
      </w:r>
      <w:proofErr w:type="gramStart"/>
      <w:r w:rsidR="002E7E8D" w:rsidRPr="00BA490D">
        <w:rPr>
          <w:rFonts w:ascii="Arial" w:hAnsi="Arial" w:cs="Arial"/>
          <w:color w:val="222222"/>
          <w:sz w:val="28"/>
          <w:szCs w:val="28"/>
          <w:shd w:val="clear" w:color="auto" w:fill="FFFFFF"/>
        </w:rPr>
        <w:t>al ,</w:t>
      </w:r>
      <w:proofErr w:type="gramEnd"/>
      <w:r w:rsidR="002E7E8D" w:rsidRPr="00BA490D">
        <w:rPr>
          <w:rFonts w:ascii="Arial" w:hAnsi="Arial" w:cs="Arial"/>
          <w:color w:val="222222"/>
          <w:sz w:val="28"/>
          <w:szCs w:val="28"/>
          <w:shd w:val="clear" w:color="auto" w:fill="FFFFFF"/>
        </w:rPr>
        <w:t xml:space="preserve"> 2010)</w:t>
      </w:r>
      <w:r w:rsidR="00161B95" w:rsidRPr="00BA490D">
        <w:rPr>
          <w:rFonts w:ascii="Arial" w:hAnsi="Arial" w:cs="Arial"/>
          <w:sz w:val="28"/>
          <w:szCs w:val="28"/>
          <w:lang w:val="en-GB"/>
        </w:rPr>
        <w:t>.</w:t>
      </w:r>
    </w:p>
    <w:p w14:paraId="4BF785DE" w14:textId="10F161A2" w:rsidR="00161B95" w:rsidRPr="00BA490D" w:rsidRDefault="006A0AFE" w:rsidP="00BA490D">
      <w:pPr>
        <w:pStyle w:val="ListParagraph"/>
        <w:numPr>
          <w:ilvl w:val="0"/>
          <w:numId w:val="13"/>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Low-Context Cultures</w:t>
      </w:r>
      <w:r w:rsidR="00161B95" w:rsidRPr="00BA490D">
        <w:rPr>
          <w:rFonts w:ascii="Arial" w:hAnsi="Arial" w:cs="Arial"/>
          <w:b/>
          <w:bCs/>
          <w:sz w:val="28"/>
          <w:szCs w:val="28"/>
          <w:lang w:val="en-GB"/>
        </w:rPr>
        <w:t xml:space="preserve"> </w:t>
      </w:r>
      <w:r w:rsidR="00161B95" w:rsidRPr="00BA490D">
        <w:rPr>
          <w:rFonts w:ascii="Arial" w:hAnsi="Arial" w:cs="Arial"/>
          <w:sz w:val="28"/>
          <w:szCs w:val="28"/>
          <w:lang w:val="en-GB"/>
        </w:rPr>
        <w:t xml:space="preserve">When engaging with low-context cultures, prioritise direct and unambiguous communication. It is imperative to ensure that messages are unambiguous and explicit. Consider </w:t>
      </w:r>
      <w:r w:rsidR="00161B95" w:rsidRPr="00BA490D">
        <w:rPr>
          <w:rFonts w:ascii="Arial" w:hAnsi="Arial" w:cs="Arial"/>
          <w:sz w:val="28"/>
          <w:szCs w:val="28"/>
          <w:lang w:val="en-GB"/>
        </w:rPr>
        <w:lastRenderedPageBreak/>
        <w:t>that these cultures might place a premium on efficacy and not place trust in implicit understandings</w:t>
      </w:r>
      <w:r w:rsidR="00173AFA" w:rsidRPr="00BA490D">
        <w:rPr>
          <w:rFonts w:ascii="Arial" w:hAnsi="Arial" w:cs="Arial"/>
          <w:sz w:val="28"/>
          <w:szCs w:val="28"/>
          <w:lang w:val="en-GB"/>
        </w:rPr>
        <w:t xml:space="preserve"> </w:t>
      </w:r>
      <w:r w:rsidR="002E7E8D" w:rsidRPr="00BA490D">
        <w:rPr>
          <w:rFonts w:ascii="Arial" w:hAnsi="Arial" w:cs="Arial"/>
          <w:sz w:val="28"/>
          <w:szCs w:val="28"/>
          <w:lang w:val="en-GB"/>
        </w:rPr>
        <w:t>(</w:t>
      </w:r>
      <w:proofErr w:type="spellStart"/>
      <w:r w:rsidR="002E7E8D" w:rsidRPr="00BA490D">
        <w:rPr>
          <w:rFonts w:ascii="Arial" w:hAnsi="Arial" w:cs="Arial"/>
          <w:color w:val="222222"/>
          <w:sz w:val="28"/>
          <w:szCs w:val="28"/>
          <w:shd w:val="clear" w:color="auto" w:fill="FFFFFF"/>
        </w:rPr>
        <w:t>Fakkar</w:t>
      </w:r>
      <w:proofErr w:type="spellEnd"/>
      <w:r w:rsidR="002E7E8D" w:rsidRPr="00BA490D">
        <w:rPr>
          <w:rFonts w:ascii="Arial" w:hAnsi="Arial" w:cs="Arial"/>
          <w:color w:val="222222"/>
          <w:sz w:val="28"/>
          <w:szCs w:val="28"/>
          <w:shd w:val="clear" w:color="auto" w:fill="FFFFFF"/>
        </w:rPr>
        <w:t xml:space="preserve">, et </w:t>
      </w:r>
      <w:proofErr w:type="gramStart"/>
      <w:r w:rsidR="002E7E8D" w:rsidRPr="00BA490D">
        <w:rPr>
          <w:rFonts w:ascii="Arial" w:hAnsi="Arial" w:cs="Arial"/>
          <w:color w:val="222222"/>
          <w:sz w:val="28"/>
          <w:szCs w:val="28"/>
          <w:shd w:val="clear" w:color="auto" w:fill="FFFFFF"/>
        </w:rPr>
        <w:t>al ,</w:t>
      </w:r>
      <w:proofErr w:type="gramEnd"/>
      <w:r w:rsidR="002E7E8D" w:rsidRPr="00BA490D">
        <w:rPr>
          <w:rFonts w:ascii="Arial" w:hAnsi="Arial" w:cs="Arial"/>
          <w:color w:val="222222"/>
          <w:sz w:val="28"/>
          <w:szCs w:val="28"/>
          <w:shd w:val="clear" w:color="auto" w:fill="FFFFFF"/>
        </w:rPr>
        <w:t xml:space="preserve"> 2010</w:t>
      </w:r>
      <w:r w:rsidR="002E7E8D"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5E967F29" w14:textId="544D3D39" w:rsidR="001662D9" w:rsidRPr="00BA490D" w:rsidRDefault="006A0AFE" w:rsidP="00BA490D">
      <w:pPr>
        <w:pStyle w:val="ListParagraph"/>
        <w:numPr>
          <w:ilvl w:val="0"/>
          <w:numId w:val="13"/>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Adaptability:</w:t>
      </w:r>
      <w:r w:rsidRPr="00BA490D">
        <w:rPr>
          <w:rFonts w:ascii="Arial" w:hAnsi="Arial" w:cs="Arial"/>
          <w:sz w:val="28"/>
          <w:szCs w:val="28"/>
          <w:lang w:val="en-GB"/>
        </w:rPr>
        <w:t xml:space="preserve"> </w:t>
      </w:r>
      <w:r w:rsidR="00161B95" w:rsidRPr="00BA490D">
        <w:rPr>
          <w:rFonts w:ascii="Arial" w:hAnsi="Arial" w:cs="Arial"/>
          <w:sz w:val="28"/>
          <w:szCs w:val="28"/>
          <w:lang w:val="en-GB"/>
        </w:rPr>
        <w:t>International commerce frequently requires a combination of high-context and low-context forms of communication. Proficient negotiators and communicators possess the capacity to modify their communication approach in accordance with the cultural milieu. Proficiency in adaptability is critical for establishing robust international relationships and transcending cultural divides.</w:t>
      </w:r>
    </w:p>
    <w:p w14:paraId="7D0F9790" w14:textId="77777777" w:rsidR="00161B95" w:rsidRPr="00BA490D" w:rsidRDefault="00161B95" w:rsidP="00BA490D">
      <w:pPr>
        <w:autoSpaceDE w:val="0"/>
        <w:autoSpaceDN w:val="0"/>
        <w:adjustRightInd w:val="0"/>
        <w:spacing w:line="480" w:lineRule="auto"/>
        <w:rPr>
          <w:rFonts w:ascii="Arial" w:hAnsi="Arial" w:cs="Arial"/>
          <w:sz w:val="28"/>
          <w:szCs w:val="28"/>
          <w:lang w:val="en-GB"/>
        </w:rPr>
      </w:pPr>
    </w:p>
    <w:p w14:paraId="31A79F14" w14:textId="21532620" w:rsidR="006A0AFE" w:rsidRPr="00BA490D" w:rsidRDefault="006A0AFE" w:rsidP="00BA490D">
      <w:pPr>
        <w:spacing w:line="480" w:lineRule="auto"/>
        <w:rPr>
          <w:rFonts w:ascii="Arial" w:hAnsi="Arial" w:cs="Arial"/>
          <w:sz w:val="28"/>
          <w:szCs w:val="28"/>
          <w:lang w:val="en-GB"/>
        </w:rPr>
      </w:pPr>
      <w:r w:rsidRPr="00BA490D">
        <w:rPr>
          <w:rFonts w:ascii="Arial" w:hAnsi="Arial" w:cs="Arial"/>
          <w:sz w:val="28"/>
          <w:szCs w:val="28"/>
          <w:lang w:val="en-GB"/>
        </w:rPr>
        <w:t xml:space="preserve">Understanding the high-context and low-context dimensions of communication is critical for effective cross-cultural communication in international business. It allows businesses to tailor their communication strategies to align with the cultural expectations and preferences of their partners and clients in different </w:t>
      </w:r>
      <w:r w:rsidR="00141C87" w:rsidRPr="00BA490D">
        <w:rPr>
          <w:rFonts w:ascii="Arial" w:hAnsi="Arial" w:cs="Arial"/>
          <w:sz w:val="28"/>
          <w:szCs w:val="28"/>
          <w:lang w:val="en-GB"/>
        </w:rPr>
        <w:t>regions</w:t>
      </w:r>
      <w:r w:rsidR="00173AFA" w:rsidRPr="00BA490D">
        <w:rPr>
          <w:rFonts w:ascii="Arial" w:hAnsi="Arial" w:cs="Arial"/>
          <w:sz w:val="28"/>
          <w:szCs w:val="28"/>
          <w:lang w:val="en-GB"/>
        </w:rPr>
        <w:t xml:space="preserve"> </w:t>
      </w:r>
      <w:r w:rsidR="00D9169F" w:rsidRPr="00BA490D">
        <w:rPr>
          <w:rFonts w:ascii="Arial" w:hAnsi="Arial" w:cs="Arial"/>
          <w:sz w:val="28"/>
          <w:szCs w:val="28"/>
          <w:lang w:val="en-GB"/>
        </w:rPr>
        <w:t>(</w:t>
      </w:r>
      <w:proofErr w:type="spellStart"/>
      <w:r w:rsidR="00D9169F" w:rsidRPr="00BA490D">
        <w:rPr>
          <w:rFonts w:ascii="Arial" w:hAnsi="Arial" w:cs="Arial"/>
          <w:color w:val="222222"/>
          <w:sz w:val="28"/>
          <w:szCs w:val="28"/>
          <w:shd w:val="clear" w:color="auto" w:fill="FFFFFF"/>
        </w:rPr>
        <w:t>Hurn</w:t>
      </w:r>
      <w:proofErr w:type="spellEnd"/>
      <w:r w:rsidR="00D9169F" w:rsidRPr="00BA490D">
        <w:rPr>
          <w:rFonts w:ascii="Arial" w:hAnsi="Arial" w:cs="Arial"/>
          <w:color w:val="222222"/>
          <w:sz w:val="28"/>
          <w:szCs w:val="28"/>
          <w:shd w:val="clear" w:color="auto" w:fill="FFFFFF"/>
        </w:rPr>
        <w:t>, 2007</w:t>
      </w:r>
      <w:r w:rsidR="00D9169F" w:rsidRPr="00BA490D">
        <w:rPr>
          <w:rFonts w:ascii="Arial" w:hAnsi="Arial" w:cs="Arial"/>
          <w:color w:val="222222"/>
          <w:sz w:val="28"/>
          <w:szCs w:val="28"/>
          <w:shd w:val="clear" w:color="auto" w:fill="FFFFFF"/>
        </w:rPr>
        <w:t>)</w:t>
      </w:r>
      <w:r w:rsidR="00141C87" w:rsidRPr="00BA490D">
        <w:rPr>
          <w:rFonts w:ascii="Arial" w:hAnsi="Arial" w:cs="Arial"/>
          <w:sz w:val="28"/>
          <w:szCs w:val="28"/>
          <w:lang w:val="en-GB"/>
        </w:rPr>
        <w:t>.</w:t>
      </w:r>
    </w:p>
    <w:p w14:paraId="068E9D4F" w14:textId="77777777" w:rsidR="006A0AFE" w:rsidRDefault="006A0AFE" w:rsidP="00BA490D">
      <w:pPr>
        <w:spacing w:line="480" w:lineRule="auto"/>
        <w:rPr>
          <w:rFonts w:ascii="Arial" w:hAnsi="Arial" w:cs="Arial"/>
          <w:sz w:val="28"/>
          <w:szCs w:val="28"/>
          <w:lang w:val="en-GB"/>
        </w:rPr>
      </w:pPr>
    </w:p>
    <w:p w14:paraId="390C3945" w14:textId="77777777" w:rsidR="00BA490D" w:rsidRDefault="00BA490D" w:rsidP="00BA490D">
      <w:pPr>
        <w:spacing w:line="480" w:lineRule="auto"/>
        <w:rPr>
          <w:rFonts w:ascii="Arial" w:hAnsi="Arial" w:cs="Arial"/>
          <w:sz w:val="28"/>
          <w:szCs w:val="28"/>
          <w:lang w:val="en-GB"/>
        </w:rPr>
      </w:pPr>
    </w:p>
    <w:p w14:paraId="3BB76376" w14:textId="77777777" w:rsidR="00BA490D" w:rsidRDefault="00BA490D" w:rsidP="00BA490D">
      <w:pPr>
        <w:spacing w:line="480" w:lineRule="auto"/>
        <w:rPr>
          <w:rFonts w:ascii="Arial" w:hAnsi="Arial" w:cs="Arial"/>
          <w:sz w:val="28"/>
          <w:szCs w:val="28"/>
          <w:lang w:val="en-GB"/>
        </w:rPr>
      </w:pPr>
    </w:p>
    <w:p w14:paraId="60234012" w14:textId="77777777" w:rsidR="00BA490D" w:rsidRPr="00BA490D" w:rsidRDefault="00BA490D" w:rsidP="00BA490D">
      <w:pPr>
        <w:spacing w:line="480" w:lineRule="auto"/>
        <w:rPr>
          <w:rFonts w:ascii="Arial" w:hAnsi="Arial" w:cs="Arial"/>
          <w:sz w:val="28"/>
          <w:szCs w:val="28"/>
          <w:lang w:val="en-GB"/>
        </w:rPr>
      </w:pPr>
    </w:p>
    <w:p w14:paraId="715702B0" w14:textId="2B872E03" w:rsidR="00284408" w:rsidRPr="00BA490D" w:rsidRDefault="00783127" w:rsidP="00BA490D">
      <w:pPr>
        <w:pStyle w:val="Heading1"/>
        <w:spacing w:line="480" w:lineRule="auto"/>
        <w:rPr>
          <w:rFonts w:ascii="Arial" w:hAnsi="Arial" w:cs="Arial"/>
          <w:lang w:val="en-GB"/>
        </w:rPr>
      </w:pPr>
      <w:bookmarkStart w:id="5" w:name="_Toc151926456"/>
      <w:r w:rsidRPr="00BA490D">
        <w:rPr>
          <w:rFonts w:ascii="Arial" w:hAnsi="Arial" w:cs="Arial"/>
          <w:lang w:val="en-GB"/>
        </w:rPr>
        <w:lastRenderedPageBreak/>
        <w:t>5.</w:t>
      </w:r>
      <w:r w:rsidR="00284408" w:rsidRPr="00BA490D">
        <w:rPr>
          <w:rFonts w:ascii="Arial" w:hAnsi="Arial" w:cs="Arial"/>
          <w:lang w:val="en-GB"/>
        </w:rPr>
        <w:t>Effective Communication</w:t>
      </w:r>
      <w:bookmarkEnd w:id="5"/>
    </w:p>
    <w:p w14:paraId="0BE7429C" w14:textId="5AD8BB1C" w:rsidR="001662D9" w:rsidRPr="00BA490D" w:rsidRDefault="001662D9" w:rsidP="00BA490D">
      <w:pPr>
        <w:spacing w:line="480" w:lineRule="auto"/>
        <w:rPr>
          <w:rFonts w:ascii="Arial" w:hAnsi="Arial" w:cs="Arial"/>
          <w:sz w:val="28"/>
          <w:szCs w:val="28"/>
        </w:rPr>
      </w:pPr>
      <w:r w:rsidRPr="00BA490D">
        <w:rPr>
          <w:rFonts w:ascii="Arial" w:hAnsi="Arial" w:cs="Arial"/>
          <w:sz w:val="28"/>
          <w:szCs w:val="28"/>
        </w:rPr>
        <w:t>Effective international communication extends beyond just language proficiency. The essential qualities for effective communication encompass the elements of clarity, active listening, and cultural sensitivity</w:t>
      </w:r>
      <w:r w:rsidR="00601574" w:rsidRPr="00BA490D">
        <w:rPr>
          <w:rFonts w:ascii="Arial" w:hAnsi="Arial" w:cs="Arial"/>
          <w:sz w:val="28"/>
          <w:szCs w:val="28"/>
        </w:rPr>
        <w:t xml:space="preserve"> </w:t>
      </w:r>
      <w:r w:rsidR="00D9169F" w:rsidRPr="00BA490D">
        <w:rPr>
          <w:rFonts w:ascii="Arial" w:hAnsi="Arial" w:cs="Arial"/>
          <w:sz w:val="28"/>
          <w:szCs w:val="28"/>
        </w:rPr>
        <w:t>(</w:t>
      </w:r>
      <w:r w:rsidR="00D9169F" w:rsidRPr="00BA490D">
        <w:rPr>
          <w:rFonts w:ascii="Arial" w:hAnsi="Arial" w:cs="Arial"/>
          <w:color w:val="222222"/>
          <w:sz w:val="28"/>
          <w:szCs w:val="28"/>
          <w:shd w:val="clear" w:color="auto" w:fill="FFFFFF"/>
        </w:rPr>
        <w:t>Rosenbloom, and Larsen, 2003</w:t>
      </w:r>
      <w:r w:rsidR="00D9169F" w:rsidRPr="00BA490D">
        <w:rPr>
          <w:rFonts w:ascii="Arial" w:hAnsi="Arial" w:cs="Arial"/>
          <w:color w:val="222222"/>
          <w:sz w:val="28"/>
          <w:szCs w:val="28"/>
          <w:shd w:val="clear" w:color="auto" w:fill="FFFFFF"/>
        </w:rPr>
        <w:t>)</w:t>
      </w:r>
      <w:r w:rsidRPr="00BA490D">
        <w:rPr>
          <w:rFonts w:ascii="Arial" w:hAnsi="Arial" w:cs="Arial"/>
          <w:sz w:val="28"/>
          <w:szCs w:val="28"/>
        </w:rPr>
        <w:t>. The concept of clarity pertains to the effective communication of messages in a direct and unequivocal manner, while refraining from the use of specialised terminology or colloquial idioms that may pose difficulties in translation.</w:t>
      </w:r>
    </w:p>
    <w:p w14:paraId="41F30934" w14:textId="665F9DCB" w:rsidR="001662D9" w:rsidRPr="00BA490D" w:rsidRDefault="001662D9" w:rsidP="00BA490D">
      <w:pPr>
        <w:spacing w:line="480" w:lineRule="auto"/>
        <w:rPr>
          <w:rFonts w:ascii="Arial" w:hAnsi="Arial" w:cs="Arial"/>
          <w:sz w:val="28"/>
          <w:szCs w:val="28"/>
        </w:rPr>
      </w:pPr>
      <w:r w:rsidRPr="00BA490D">
        <w:rPr>
          <w:rFonts w:ascii="Arial" w:hAnsi="Arial" w:cs="Arial"/>
          <w:sz w:val="28"/>
          <w:szCs w:val="28"/>
        </w:rPr>
        <w:t>In contrast, active listening encompasses more than mere auditory perception of words; it entails comprehending the underlying significance and emotional nuances</w:t>
      </w:r>
      <w:r w:rsidR="00601574" w:rsidRPr="00BA490D">
        <w:rPr>
          <w:rFonts w:ascii="Arial" w:hAnsi="Arial" w:cs="Arial"/>
          <w:sz w:val="28"/>
          <w:szCs w:val="28"/>
        </w:rPr>
        <w:t xml:space="preserve"> </w:t>
      </w:r>
      <w:r w:rsidR="00D9169F" w:rsidRPr="00BA490D">
        <w:rPr>
          <w:rFonts w:ascii="Arial" w:hAnsi="Arial" w:cs="Arial"/>
          <w:sz w:val="28"/>
          <w:szCs w:val="28"/>
        </w:rPr>
        <w:t>(</w:t>
      </w:r>
      <w:proofErr w:type="spellStart"/>
      <w:r w:rsidR="00D9169F" w:rsidRPr="00BA490D">
        <w:rPr>
          <w:rFonts w:ascii="Arial" w:hAnsi="Arial" w:cs="Arial"/>
          <w:color w:val="222222"/>
          <w:sz w:val="28"/>
          <w:szCs w:val="28"/>
          <w:shd w:val="clear" w:color="auto" w:fill="FFFFFF"/>
        </w:rPr>
        <w:t>Jonsdottir</w:t>
      </w:r>
      <w:proofErr w:type="spellEnd"/>
      <w:r w:rsidR="00D9169F" w:rsidRPr="00BA490D">
        <w:rPr>
          <w:rFonts w:ascii="Arial" w:hAnsi="Arial" w:cs="Arial"/>
          <w:color w:val="222222"/>
          <w:sz w:val="28"/>
          <w:szCs w:val="28"/>
          <w:shd w:val="clear" w:color="auto" w:fill="FFFFFF"/>
        </w:rPr>
        <w:t xml:space="preserve">, and </w:t>
      </w:r>
      <w:proofErr w:type="spellStart"/>
      <w:r w:rsidR="00D9169F" w:rsidRPr="00BA490D">
        <w:rPr>
          <w:rFonts w:ascii="Arial" w:hAnsi="Arial" w:cs="Arial"/>
          <w:color w:val="222222"/>
          <w:sz w:val="28"/>
          <w:szCs w:val="28"/>
          <w:shd w:val="clear" w:color="auto" w:fill="FFFFFF"/>
        </w:rPr>
        <w:t>Fridriksdottir</w:t>
      </w:r>
      <w:proofErr w:type="spellEnd"/>
      <w:r w:rsidR="00D9169F" w:rsidRPr="00BA490D">
        <w:rPr>
          <w:rFonts w:ascii="Arial" w:hAnsi="Arial" w:cs="Arial"/>
          <w:color w:val="222222"/>
          <w:sz w:val="28"/>
          <w:szCs w:val="28"/>
          <w:shd w:val="clear" w:color="auto" w:fill="FFFFFF"/>
        </w:rPr>
        <w:t>, 2020</w:t>
      </w:r>
      <w:r w:rsidR="00D9169F" w:rsidRPr="00BA490D">
        <w:rPr>
          <w:rFonts w:ascii="Arial" w:hAnsi="Arial" w:cs="Arial"/>
          <w:color w:val="222222"/>
          <w:sz w:val="28"/>
          <w:szCs w:val="28"/>
          <w:shd w:val="clear" w:color="auto" w:fill="FFFFFF"/>
        </w:rPr>
        <w:t>)</w:t>
      </w:r>
      <w:r w:rsidRPr="00BA490D">
        <w:rPr>
          <w:rFonts w:ascii="Arial" w:hAnsi="Arial" w:cs="Arial"/>
          <w:sz w:val="28"/>
          <w:szCs w:val="28"/>
        </w:rPr>
        <w:t>. Ensuring congruence between the intended message and the received message is of paramount importance, as variations in culture can potentially result in misinterpretation.</w:t>
      </w:r>
    </w:p>
    <w:p w14:paraId="4B057ED4" w14:textId="77777777" w:rsidR="006A0AFE" w:rsidRDefault="006A0AFE" w:rsidP="00BA490D">
      <w:pPr>
        <w:spacing w:line="480" w:lineRule="auto"/>
        <w:rPr>
          <w:rFonts w:ascii="Arial" w:hAnsi="Arial" w:cs="Arial"/>
          <w:sz w:val="28"/>
          <w:szCs w:val="28"/>
        </w:rPr>
      </w:pPr>
    </w:p>
    <w:p w14:paraId="688D3073" w14:textId="77777777" w:rsidR="00BA490D" w:rsidRDefault="00BA490D" w:rsidP="00BA490D">
      <w:pPr>
        <w:spacing w:line="480" w:lineRule="auto"/>
        <w:rPr>
          <w:rFonts w:ascii="Arial" w:hAnsi="Arial" w:cs="Arial"/>
          <w:sz w:val="28"/>
          <w:szCs w:val="28"/>
        </w:rPr>
      </w:pPr>
    </w:p>
    <w:p w14:paraId="5EE1A66A" w14:textId="77777777" w:rsidR="00BA490D" w:rsidRDefault="00BA490D" w:rsidP="00BA490D">
      <w:pPr>
        <w:spacing w:line="480" w:lineRule="auto"/>
        <w:rPr>
          <w:rFonts w:ascii="Arial" w:hAnsi="Arial" w:cs="Arial"/>
          <w:sz w:val="28"/>
          <w:szCs w:val="28"/>
        </w:rPr>
      </w:pPr>
    </w:p>
    <w:p w14:paraId="157C4395" w14:textId="77777777" w:rsidR="00BA490D" w:rsidRDefault="00BA490D" w:rsidP="00BA490D">
      <w:pPr>
        <w:spacing w:line="480" w:lineRule="auto"/>
        <w:rPr>
          <w:rFonts w:ascii="Arial" w:hAnsi="Arial" w:cs="Arial"/>
          <w:sz w:val="28"/>
          <w:szCs w:val="28"/>
        </w:rPr>
      </w:pPr>
    </w:p>
    <w:p w14:paraId="164349F5" w14:textId="77777777" w:rsidR="00BA490D" w:rsidRPr="00BA490D" w:rsidRDefault="00BA490D" w:rsidP="00BA490D">
      <w:pPr>
        <w:spacing w:line="480" w:lineRule="auto"/>
        <w:rPr>
          <w:rFonts w:ascii="Arial" w:hAnsi="Arial" w:cs="Arial"/>
          <w:sz w:val="28"/>
          <w:szCs w:val="28"/>
        </w:rPr>
      </w:pPr>
    </w:p>
    <w:p w14:paraId="20105D67" w14:textId="2C36BEB7" w:rsidR="00284408" w:rsidRPr="00BA490D" w:rsidRDefault="00783127" w:rsidP="00BA490D">
      <w:pPr>
        <w:pStyle w:val="Heading1"/>
        <w:spacing w:line="480" w:lineRule="auto"/>
        <w:rPr>
          <w:rFonts w:ascii="Arial" w:hAnsi="Arial" w:cs="Arial"/>
          <w:lang w:val="en-GB"/>
        </w:rPr>
      </w:pPr>
      <w:bookmarkStart w:id="6" w:name="_Toc151926457"/>
      <w:r w:rsidRPr="00BA490D">
        <w:rPr>
          <w:rFonts w:ascii="Arial" w:hAnsi="Arial" w:cs="Arial"/>
          <w:lang w:val="en-GB"/>
        </w:rPr>
        <w:lastRenderedPageBreak/>
        <w:t>6.</w:t>
      </w:r>
      <w:r w:rsidR="00284408" w:rsidRPr="00BA490D">
        <w:rPr>
          <w:rFonts w:ascii="Arial" w:hAnsi="Arial" w:cs="Arial"/>
          <w:lang w:val="en-GB"/>
        </w:rPr>
        <w:t>International Culture</w:t>
      </w:r>
      <w:bookmarkEnd w:id="6"/>
    </w:p>
    <w:p w14:paraId="2EDBF663" w14:textId="28B11422" w:rsidR="00284408"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Trompenaars' cultural dimensions framework is a valuable tool for understanding how cultures differ in their values, </w:t>
      </w:r>
      <w:r w:rsidR="00D727AF" w:rsidRPr="00BA490D">
        <w:rPr>
          <w:rFonts w:ascii="Arial" w:hAnsi="Arial" w:cs="Arial"/>
          <w:sz w:val="28"/>
          <w:szCs w:val="28"/>
          <w:lang w:val="en-GB"/>
        </w:rPr>
        <w:t>behaviours</w:t>
      </w:r>
      <w:r w:rsidRPr="00BA490D">
        <w:rPr>
          <w:rFonts w:ascii="Arial" w:hAnsi="Arial" w:cs="Arial"/>
          <w:sz w:val="28"/>
          <w:szCs w:val="28"/>
          <w:lang w:val="en-GB"/>
        </w:rPr>
        <w:t>, and communication styles. It consists of seven dimensions that highlight key cultural variations and provide insights into how people from different cultures approach various aspects of life, including business communication</w:t>
      </w:r>
      <w:r w:rsidR="001A56F2" w:rsidRPr="00BA490D">
        <w:rPr>
          <w:rFonts w:ascii="Arial" w:hAnsi="Arial" w:cs="Arial"/>
          <w:sz w:val="28"/>
          <w:szCs w:val="28"/>
          <w:lang w:val="en-GB"/>
        </w:rPr>
        <w:t xml:space="preserve"> </w:t>
      </w:r>
      <w:r w:rsidR="002E7E8D" w:rsidRPr="00BA490D">
        <w:rPr>
          <w:rFonts w:ascii="Arial" w:hAnsi="Arial" w:cs="Arial"/>
          <w:sz w:val="28"/>
          <w:szCs w:val="28"/>
          <w:lang w:val="en-GB"/>
        </w:rPr>
        <w:t>(</w:t>
      </w:r>
      <w:r w:rsidR="002E7E8D" w:rsidRPr="00BA490D">
        <w:rPr>
          <w:rFonts w:ascii="Arial" w:hAnsi="Arial" w:cs="Arial"/>
          <w:sz w:val="28"/>
          <w:szCs w:val="28"/>
          <w:lang w:val="en-GB"/>
        </w:rPr>
        <w:t>Luthans,</w:t>
      </w:r>
      <w:r w:rsidR="002E7E8D" w:rsidRPr="00BA490D">
        <w:rPr>
          <w:rFonts w:ascii="Arial" w:hAnsi="Arial" w:cs="Arial"/>
          <w:sz w:val="28"/>
          <w:szCs w:val="28"/>
          <w:lang w:val="en-GB"/>
        </w:rPr>
        <w:t xml:space="preserve"> and</w:t>
      </w:r>
      <w:r w:rsidR="002E7E8D" w:rsidRPr="00BA490D">
        <w:rPr>
          <w:rFonts w:ascii="Arial" w:hAnsi="Arial" w:cs="Arial"/>
          <w:sz w:val="28"/>
          <w:szCs w:val="28"/>
          <w:lang w:val="en-GB"/>
        </w:rPr>
        <w:t xml:space="preserve"> Doh, 2020)</w:t>
      </w:r>
      <w:r w:rsidRPr="00BA490D">
        <w:rPr>
          <w:rFonts w:ascii="Arial" w:hAnsi="Arial" w:cs="Arial"/>
          <w:sz w:val="28"/>
          <w:szCs w:val="28"/>
          <w:lang w:val="en-GB"/>
        </w:rPr>
        <w:t>.</w:t>
      </w:r>
    </w:p>
    <w:p w14:paraId="20C944EA" w14:textId="77777777" w:rsidR="00284408" w:rsidRPr="00BA490D" w:rsidRDefault="00284408" w:rsidP="00BA490D">
      <w:pPr>
        <w:autoSpaceDE w:val="0"/>
        <w:autoSpaceDN w:val="0"/>
        <w:adjustRightInd w:val="0"/>
        <w:spacing w:line="480" w:lineRule="auto"/>
        <w:rPr>
          <w:rFonts w:ascii="Arial" w:hAnsi="Arial" w:cs="Arial"/>
          <w:sz w:val="32"/>
          <w:szCs w:val="32"/>
          <w:lang w:val="en-GB"/>
        </w:rPr>
      </w:pPr>
    </w:p>
    <w:p w14:paraId="73B61C7F" w14:textId="6F402233" w:rsidR="00D727AF" w:rsidRPr="00BA490D" w:rsidRDefault="00783127" w:rsidP="00BA490D">
      <w:pPr>
        <w:pStyle w:val="Heading2"/>
        <w:spacing w:line="480" w:lineRule="auto"/>
        <w:rPr>
          <w:rFonts w:ascii="Arial" w:hAnsi="Arial" w:cs="Arial"/>
          <w:sz w:val="32"/>
          <w:szCs w:val="32"/>
          <w:lang w:val="en-GB"/>
        </w:rPr>
      </w:pPr>
      <w:bookmarkStart w:id="7" w:name="_Toc151926458"/>
      <w:r w:rsidRPr="00BA490D">
        <w:rPr>
          <w:rFonts w:ascii="Arial" w:hAnsi="Arial" w:cs="Arial"/>
          <w:sz w:val="32"/>
          <w:szCs w:val="32"/>
          <w:lang w:val="en-GB"/>
        </w:rPr>
        <w:t>6</w:t>
      </w:r>
      <w:r w:rsidR="00284408" w:rsidRPr="00BA490D">
        <w:rPr>
          <w:rFonts w:ascii="Arial" w:hAnsi="Arial" w:cs="Arial"/>
          <w:sz w:val="32"/>
          <w:szCs w:val="32"/>
          <w:lang w:val="en-GB"/>
        </w:rPr>
        <w:t>.1 Trompenaars' 7 Dimensions to Culture</w:t>
      </w:r>
      <w:bookmarkEnd w:id="7"/>
    </w:p>
    <w:p w14:paraId="4505BD5E" w14:textId="45193940"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1. Universalism vs. Particularism</w:t>
      </w:r>
    </w:p>
    <w:p w14:paraId="1A68538C" w14:textId="37E039EB"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Universalism:</w:t>
      </w:r>
      <w:r w:rsidRPr="00BA490D">
        <w:rPr>
          <w:rFonts w:ascii="Arial" w:hAnsi="Arial" w:cs="Arial"/>
          <w:sz w:val="28"/>
          <w:szCs w:val="28"/>
          <w:lang w:val="en-GB"/>
        </w:rPr>
        <w:t xml:space="preserve"> </w:t>
      </w:r>
      <w:r w:rsidR="00161B95" w:rsidRPr="00BA490D">
        <w:rPr>
          <w:rFonts w:ascii="Arial" w:hAnsi="Arial" w:cs="Arial"/>
          <w:sz w:val="28"/>
          <w:szCs w:val="28"/>
          <w:lang w:val="en-GB"/>
        </w:rPr>
        <w:t>It is essential, in business communications with individuals from universalistic cultures (e.g., Germany, the United States), to emphasise adherence to contracts, rules, and objective data</w:t>
      </w:r>
      <w:r w:rsidR="001A56F2" w:rsidRPr="00BA490D">
        <w:rPr>
          <w:rFonts w:ascii="Arial" w:hAnsi="Arial" w:cs="Arial"/>
          <w:sz w:val="28"/>
          <w:szCs w:val="28"/>
          <w:lang w:val="en-GB"/>
        </w:rPr>
        <w:t xml:space="preserve"> </w:t>
      </w:r>
      <w:r w:rsidR="00D9169F" w:rsidRPr="00BA490D">
        <w:rPr>
          <w:rFonts w:ascii="Arial" w:hAnsi="Arial" w:cs="Arial"/>
          <w:sz w:val="28"/>
          <w:szCs w:val="28"/>
          <w:lang w:val="en-GB"/>
        </w:rPr>
        <w:t>(</w:t>
      </w:r>
      <w:r w:rsidR="00D9169F" w:rsidRPr="00BA490D">
        <w:rPr>
          <w:rFonts w:ascii="Arial" w:hAnsi="Arial" w:cs="Arial"/>
          <w:color w:val="222222"/>
          <w:sz w:val="28"/>
          <w:szCs w:val="28"/>
          <w:shd w:val="clear" w:color="auto" w:fill="FFFFFF"/>
        </w:rPr>
        <w:t>Ma,</w:t>
      </w:r>
      <w:r w:rsidR="00D9169F" w:rsidRPr="00BA490D">
        <w:rPr>
          <w:rFonts w:ascii="Arial" w:hAnsi="Arial" w:cs="Arial"/>
          <w:color w:val="222222"/>
          <w:sz w:val="28"/>
          <w:szCs w:val="28"/>
          <w:shd w:val="clear" w:color="auto" w:fill="FFFFFF"/>
        </w:rPr>
        <w:t xml:space="preserve"> </w:t>
      </w:r>
      <w:r w:rsidR="00D9169F" w:rsidRPr="00BA490D">
        <w:rPr>
          <w:rFonts w:ascii="Arial" w:hAnsi="Arial" w:cs="Arial"/>
          <w:color w:val="222222"/>
          <w:sz w:val="28"/>
          <w:szCs w:val="28"/>
          <w:shd w:val="clear" w:color="auto" w:fill="FFFFFF"/>
        </w:rPr>
        <w:t>and McLean,</w:t>
      </w:r>
      <w:r w:rsidR="00D9169F" w:rsidRPr="00BA490D">
        <w:rPr>
          <w:rFonts w:ascii="Arial" w:hAnsi="Arial" w:cs="Arial"/>
          <w:color w:val="222222"/>
          <w:sz w:val="28"/>
          <w:szCs w:val="28"/>
          <w:shd w:val="clear" w:color="auto" w:fill="FFFFFF"/>
        </w:rPr>
        <w:t xml:space="preserve"> </w:t>
      </w:r>
      <w:r w:rsidR="00D9169F" w:rsidRPr="00BA490D">
        <w:rPr>
          <w:rFonts w:ascii="Arial" w:hAnsi="Arial" w:cs="Arial"/>
          <w:color w:val="222222"/>
          <w:sz w:val="28"/>
          <w:szCs w:val="28"/>
          <w:shd w:val="clear" w:color="auto" w:fill="FFFFFF"/>
        </w:rPr>
        <w:t>2007</w:t>
      </w:r>
      <w:r w:rsidR="00D9169F"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7BD02EB9" w14:textId="5B35744B"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Particularism:</w:t>
      </w:r>
      <w:r w:rsidR="00D727AF" w:rsidRPr="00BA490D">
        <w:rPr>
          <w:rFonts w:ascii="Arial" w:hAnsi="Arial" w:cs="Arial"/>
          <w:sz w:val="28"/>
          <w:szCs w:val="28"/>
          <w:lang w:val="en-GB"/>
        </w:rPr>
        <w:t xml:space="preserve"> </w:t>
      </w:r>
      <w:r w:rsidR="00161B95" w:rsidRPr="00BA490D">
        <w:rPr>
          <w:rFonts w:ascii="Arial" w:hAnsi="Arial" w:cs="Arial"/>
          <w:sz w:val="28"/>
          <w:szCs w:val="28"/>
          <w:lang w:val="en-GB"/>
        </w:rPr>
        <w:t>In business interactions with particularistic cultures (such as many Asian cultures), context and the quality of personal relationships are critical factors to consider. Adaptability and flexibility are frequently valued</w:t>
      </w:r>
      <w:r w:rsidR="001A56F2" w:rsidRPr="00BA490D">
        <w:rPr>
          <w:rFonts w:ascii="Arial" w:hAnsi="Arial" w:cs="Arial"/>
          <w:sz w:val="28"/>
          <w:szCs w:val="28"/>
          <w:lang w:val="en-GB"/>
        </w:rPr>
        <w:t xml:space="preserve"> </w:t>
      </w:r>
      <w:r w:rsidR="00D9169F" w:rsidRPr="00BA490D">
        <w:rPr>
          <w:rFonts w:ascii="Arial" w:hAnsi="Arial" w:cs="Arial"/>
          <w:sz w:val="28"/>
          <w:szCs w:val="28"/>
          <w:lang w:val="en-GB"/>
        </w:rPr>
        <w:t>(</w:t>
      </w:r>
      <w:r w:rsidR="00D9169F" w:rsidRPr="00BA490D">
        <w:rPr>
          <w:rFonts w:ascii="Arial" w:hAnsi="Arial" w:cs="Arial"/>
          <w:color w:val="222222"/>
          <w:sz w:val="28"/>
          <w:szCs w:val="28"/>
          <w:shd w:val="clear" w:color="auto" w:fill="FFFFFF"/>
        </w:rPr>
        <w:t>Tompkins, Galbraith, and Tompkins, 2010</w:t>
      </w:r>
      <w:r w:rsidR="00D9169F"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5D185644" w14:textId="77777777" w:rsidR="00161B95" w:rsidRPr="00BA490D" w:rsidRDefault="00161B95" w:rsidP="00BA490D">
      <w:pPr>
        <w:numPr>
          <w:ilvl w:val="1"/>
          <w:numId w:val="1"/>
        </w:numPr>
        <w:autoSpaceDE w:val="0"/>
        <w:autoSpaceDN w:val="0"/>
        <w:adjustRightInd w:val="0"/>
        <w:spacing w:line="480" w:lineRule="auto"/>
        <w:rPr>
          <w:rFonts w:ascii="Arial" w:hAnsi="Arial" w:cs="Arial"/>
          <w:sz w:val="28"/>
          <w:szCs w:val="28"/>
          <w:lang w:val="en-GB"/>
        </w:rPr>
      </w:pPr>
    </w:p>
    <w:p w14:paraId="3BD8C36D"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2. Individualism vs. Collectivism</w:t>
      </w:r>
    </w:p>
    <w:p w14:paraId="182B4772" w14:textId="72951772"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lastRenderedPageBreak/>
        <w:t>Individualism:</w:t>
      </w:r>
      <w:r w:rsidRPr="00BA490D">
        <w:rPr>
          <w:rFonts w:ascii="Arial" w:hAnsi="Arial" w:cs="Arial"/>
          <w:sz w:val="28"/>
          <w:szCs w:val="28"/>
          <w:lang w:val="en-GB"/>
        </w:rPr>
        <w:t xml:space="preserve"> </w:t>
      </w:r>
      <w:r w:rsidR="00161B95" w:rsidRPr="00BA490D">
        <w:rPr>
          <w:rFonts w:ascii="Arial" w:hAnsi="Arial" w:cs="Arial"/>
          <w:sz w:val="28"/>
          <w:szCs w:val="28"/>
          <w:lang w:val="en-GB"/>
        </w:rPr>
        <w:t xml:space="preserve">Anticipate direct and assertive communication when encountering individualistic cultures (such as Western Europe or the United States). Highlight the contributions and accomplishments of </w:t>
      </w:r>
      <w:r w:rsidR="00BA490D" w:rsidRPr="00BA490D">
        <w:rPr>
          <w:rFonts w:ascii="Arial" w:hAnsi="Arial" w:cs="Arial"/>
          <w:sz w:val="28"/>
          <w:szCs w:val="28"/>
          <w:lang w:val="en-GB"/>
        </w:rPr>
        <w:t>everyone</w:t>
      </w:r>
      <w:r w:rsidR="001A56F2" w:rsidRPr="00BA490D">
        <w:rPr>
          <w:rFonts w:ascii="Arial" w:hAnsi="Arial" w:cs="Arial"/>
          <w:sz w:val="28"/>
          <w:szCs w:val="28"/>
          <w:lang w:val="en-GB"/>
        </w:rPr>
        <w:t xml:space="preserve"> </w:t>
      </w:r>
      <w:r w:rsidR="00D9169F" w:rsidRPr="00BA490D">
        <w:rPr>
          <w:rFonts w:ascii="Arial" w:hAnsi="Arial" w:cs="Arial"/>
          <w:sz w:val="28"/>
          <w:szCs w:val="28"/>
          <w:lang w:val="en-GB"/>
        </w:rPr>
        <w:t>(</w:t>
      </w:r>
      <w:proofErr w:type="spellStart"/>
      <w:r w:rsidR="00D9169F" w:rsidRPr="00BA490D">
        <w:rPr>
          <w:rFonts w:ascii="Arial" w:hAnsi="Arial" w:cs="Arial"/>
          <w:color w:val="222222"/>
          <w:sz w:val="28"/>
          <w:szCs w:val="28"/>
          <w:shd w:val="clear" w:color="auto" w:fill="FFFFFF"/>
        </w:rPr>
        <w:t>Tocar</w:t>
      </w:r>
      <w:proofErr w:type="spellEnd"/>
      <w:r w:rsidR="00D9169F" w:rsidRPr="00BA490D">
        <w:rPr>
          <w:rFonts w:ascii="Arial" w:hAnsi="Arial" w:cs="Arial"/>
          <w:color w:val="222222"/>
          <w:sz w:val="28"/>
          <w:szCs w:val="28"/>
          <w:shd w:val="clear" w:color="auto" w:fill="FFFFFF"/>
        </w:rPr>
        <w:t>, 2019</w:t>
      </w:r>
      <w:r w:rsidR="00D9169F"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74915954" w14:textId="53667DAD"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Collectivism:</w:t>
      </w:r>
      <w:r w:rsidR="00D727AF" w:rsidRPr="00BA490D">
        <w:rPr>
          <w:rFonts w:ascii="Arial" w:hAnsi="Arial" w:cs="Arial"/>
          <w:sz w:val="28"/>
          <w:szCs w:val="28"/>
          <w:lang w:val="en-GB"/>
        </w:rPr>
        <w:t xml:space="preserve"> </w:t>
      </w:r>
      <w:r w:rsidR="00161B95" w:rsidRPr="00BA490D">
        <w:rPr>
          <w:rFonts w:ascii="Arial" w:hAnsi="Arial" w:cs="Arial"/>
          <w:sz w:val="28"/>
          <w:szCs w:val="28"/>
          <w:lang w:val="en-GB"/>
        </w:rPr>
        <w:t>When communicating with collectivist cultures (e.g., China, Japan), place an emphasis on consensus-building, relationship-building, and group cohesion. Harmony and indirect communication are frequently valued</w:t>
      </w:r>
      <w:r w:rsidR="001A56F2" w:rsidRPr="00BA490D">
        <w:rPr>
          <w:rFonts w:ascii="Arial" w:hAnsi="Arial" w:cs="Arial"/>
          <w:sz w:val="28"/>
          <w:szCs w:val="28"/>
          <w:lang w:val="en-GB"/>
        </w:rPr>
        <w:t xml:space="preserve"> </w:t>
      </w:r>
      <w:r w:rsidR="00D9169F" w:rsidRPr="00BA490D">
        <w:rPr>
          <w:rFonts w:ascii="Arial" w:hAnsi="Arial" w:cs="Arial"/>
          <w:sz w:val="28"/>
          <w:szCs w:val="28"/>
          <w:lang w:val="en-GB"/>
        </w:rPr>
        <w:t>(</w:t>
      </w:r>
      <w:proofErr w:type="spellStart"/>
      <w:r w:rsidR="00D9169F" w:rsidRPr="00BA490D">
        <w:rPr>
          <w:rFonts w:ascii="Arial" w:hAnsi="Arial" w:cs="Arial"/>
          <w:color w:val="222222"/>
          <w:sz w:val="28"/>
          <w:szCs w:val="28"/>
          <w:shd w:val="clear" w:color="auto" w:fill="FFFFFF"/>
        </w:rPr>
        <w:t>Tocar</w:t>
      </w:r>
      <w:proofErr w:type="spellEnd"/>
      <w:r w:rsidR="00D9169F" w:rsidRPr="00BA490D">
        <w:rPr>
          <w:rFonts w:ascii="Arial" w:hAnsi="Arial" w:cs="Arial"/>
          <w:color w:val="222222"/>
          <w:sz w:val="28"/>
          <w:szCs w:val="28"/>
          <w:shd w:val="clear" w:color="auto" w:fill="FFFFFF"/>
        </w:rPr>
        <w:t>, 2019</w:t>
      </w:r>
      <w:r w:rsidR="00D9169F"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2D7C3E7C" w14:textId="77777777" w:rsidR="00D727AF" w:rsidRPr="00BA490D" w:rsidRDefault="00D727AF" w:rsidP="00BA490D">
      <w:pPr>
        <w:autoSpaceDE w:val="0"/>
        <w:autoSpaceDN w:val="0"/>
        <w:adjustRightInd w:val="0"/>
        <w:spacing w:line="480" w:lineRule="auto"/>
        <w:rPr>
          <w:rFonts w:ascii="Arial" w:hAnsi="Arial" w:cs="Arial"/>
          <w:sz w:val="28"/>
          <w:szCs w:val="28"/>
          <w:lang w:val="en-GB"/>
        </w:rPr>
      </w:pPr>
    </w:p>
    <w:p w14:paraId="24799BE7"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3. Neutral vs. Emotional</w:t>
      </w:r>
    </w:p>
    <w:p w14:paraId="640A5561" w14:textId="1B23913D"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Neutral:</w:t>
      </w:r>
      <w:r w:rsidRPr="00BA490D">
        <w:rPr>
          <w:rFonts w:ascii="Arial" w:hAnsi="Arial" w:cs="Arial"/>
          <w:sz w:val="28"/>
          <w:szCs w:val="28"/>
          <w:lang w:val="en-GB"/>
        </w:rPr>
        <w:t xml:space="preserve"> </w:t>
      </w:r>
      <w:r w:rsidR="00161B95" w:rsidRPr="00BA490D">
        <w:rPr>
          <w:rFonts w:ascii="Arial" w:hAnsi="Arial" w:cs="Arial"/>
          <w:sz w:val="28"/>
          <w:szCs w:val="28"/>
          <w:lang w:val="en-GB"/>
        </w:rPr>
        <w:t>When conducting business in neutral cultures (e.g., Japan, Switzerland), it is advisable to maintain a professional and composed demeanour. Refrain from exhibiting intense emotions</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Khezri</w:t>
      </w:r>
      <w:proofErr w:type="spellEnd"/>
      <w:r w:rsidR="009803B3" w:rsidRPr="00BA490D">
        <w:rPr>
          <w:rFonts w:ascii="Arial" w:hAnsi="Arial" w:cs="Arial"/>
          <w:color w:val="222222"/>
          <w:sz w:val="28"/>
          <w:szCs w:val="28"/>
          <w:shd w:val="clear" w:color="auto" w:fill="FFFFFF"/>
        </w:rPr>
        <w:t>, 2022</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06753592" w14:textId="113D28E4"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Emotional:</w:t>
      </w:r>
      <w:r w:rsidRPr="00BA490D">
        <w:rPr>
          <w:rFonts w:ascii="Arial" w:hAnsi="Arial" w:cs="Arial"/>
          <w:sz w:val="28"/>
          <w:szCs w:val="28"/>
          <w:lang w:val="en-GB"/>
        </w:rPr>
        <w:t xml:space="preserve"> </w:t>
      </w:r>
      <w:r w:rsidR="00161B95" w:rsidRPr="00BA490D">
        <w:rPr>
          <w:rFonts w:ascii="Arial" w:hAnsi="Arial" w:cs="Arial"/>
          <w:sz w:val="28"/>
          <w:szCs w:val="28"/>
          <w:lang w:val="en-GB"/>
        </w:rPr>
        <w:t>In emotive cultures, such as Italy and Greece, expressing emotions in business communication is both acceptable and even expected. Anticipate expressive and impassioned exchanges</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Khezri</w:t>
      </w:r>
      <w:proofErr w:type="spellEnd"/>
      <w:r w:rsidR="009803B3" w:rsidRPr="00BA490D">
        <w:rPr>
          <w:rFonts w:ascii="Arial" w:hAnsi="Arial" w:cs="Arial"/>
          <w:color w:val="222222"/>
          <w:sz w:val="28"/>
          <w:szCs w:val="28"/>
          <w:shd w:val="clear" w:color="auto" w:fill="FFFFFF"/>
        </w:rPr>
        <w:t>, 2022)</w:t>
      </w:r>
      <w:r w:rsidR="009803B3" w:rsidRPr="00BA490D">
        <w:rPr>
          <w:rFonts w:ascii="Arial" w:hAnsi="Arial" w:cs="Arial"/>
          <w:sz w:val="28"/>
          <w:szCs w:val="28"/>
          <w:lang w:val="en-GB"/>
        </w:rPr>
        <w:t>.</w:t>
      </w:r>
    </w:p>
    <w:p w14:paraId="51ADE0BB" w14:textId="77777777" w:rsidR="00D727AF" w:rsidRPr="00BA490D" w:rsidRDefault="00D727AF" w:rsidP="00BA490D">
      <w:pPr>
        <w:autoSpaceDE w:val="0"/>
        <w:autoSpaceDN w:val="0"/>
        <w:adjustRightInd w:val="0"/>
        <w:spacing w:line="480" w:lineRule="auto"/>
        <w:rPr>
          <w:rFonts w:ascii="Arial" w:hAnsi="Arial" w:cs="Arial"/>
          <w:sz w:val="28"/>
          <w:szCs w:val="28"/>
          <w:lang w:val="en-GB"/>
        </w:rPr>
      </w:pPr>
    </w:p>
    <w:p w14:paraId="3892D472"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4. Specific vs. Diffuse</w:t>
      </w:r>
    </w:p>
    <w:p w14:paraId="794EBF73" w14:textId="37D73D0C"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Specific:</w:t>
      </w:r>
      <w:r w:rsidRPr="00BA490D">
        <w:rPr>
          <w:rFonts w:ascii="Arial" w:hAnsi="Arial" w:cs="Arial"/>
          <w:sz w:val="28"/>
          <w:szCs w:val="28"/>
          <w:lang w:val="en-GB"/>
        </w:rPr>
        <w:t xml:space="preserve"> </w:t>
      </w:r>
      <w:r w:rsidR="00BA490D" w:rsidRPr="00BA490D">
        <w:rPr>
          <w:rFonts w:ascii="Arial" w:hAnsi="Arial" w:cs="Arial"/>
          <w:sz w:val="28"/>
          <w:szCs w:val="28"/>
          <w:lang w:val="en-GB"/>
        </w:rPr>
        <w:t>Cultures</w:t>
      </w:r>
      <w:r w:rsidR="00161B95" w:rsidRPr="00BA490D">
        <w:rPr>
          <w:rFonts w:ascii="Arial" w:hAnsi="Arial" w:cs="Arial"/>
          <w:sz w:val="28"/>
          <w:szCs w:val="28"/>
          <w:lang w:val="en-GB"/>
        </w:rPr>
        <w:t xml:space="preserve"> (e.g., Germany, the United States) require business conversations to be succinct and </w:t>
      </w:r>
      <w:r w:rsidR="00D727AF" w:rsidRPr="00BA490D">
        <w:rPr>
          <w:rFonts w:ascii="Arial" w:hAnsi="Arial" w:cs="Arial"/>
          <w:sz w:val="28"/>
          <w:szCs w:val="28"/>
          <w:lang w:val="en-GB"/>
        </w:rPr>
        <w:t>task oriented</w:t>
      </w:r>
      <w:r w:rsidR="00161B95" w:rsidRPr="00BA490D">
        <w:rPr>
          <w:rFonts w:ascii="Arial" w:hAnsi="Arial" w:cs="Arial"/>
          <w:sz w:val="28"/>
          <w:szCs w:val="28"/>
          <w:lang w:val="en-GB"/>
        </w:rPr>
        <w:t xml:space="preserve">. In general, personal </w:t>
      </w:r>
      <w:r w:rsidR="00161B95" w:rsidRPr="00BA490D">
        <w:rPr>
          <w:rFonts w:ascii="Arial" w:hAnsi="Arial" w:cs="Arial"/>
          <w:sz w:val="28"/>
          <w:szCs w:val="28"/>
          <w:lang w:val="en-GB"/>
        </w:rPr>
        <w:lastRenderedPageBreak/>
        <w:t>matters are maintained in a separate domain</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r w:rsidR="009803B3" w:rsidRPr="00BA490D">
        <w:rPr>
          <w:rFonts w:ascii="Arial" w:hAnsi="Arial" w:cs="Arial"/>
          <w:color w:val="222222"/>
          <w:sz w:val="28"/>
          <w:szCs w:val="28"/>
          <w:shd w:val="clear" w:color="auto" w:fill="FFFFFF"/>
        </w:rPr>
        <w:t>Burgmann, Kitchen,</w:t>
      </w:r>
      <w:r w:rsidR="009803B3" w:rsidRPr="00BA490D">
        <w:rPr>
          <w:rFonts w:ascii="Arial" w:hAnsi="Arial" w:cs="Arial"/>
          <w:color w:val="222222"/>
          <w:sz w:val="28"/>
          <w:szCs w:val="28"/>
          <w:shd w:val="clear" w:color="auto" w:fill="FFFFFF"/>
        </w:rPr>
        <w:t xml:space="preserve"> </w:t>
      </w:r>
      <w:r w:rsidR="009803B3" w:rsidRPr="00BA490D">
        <w:rPr>
          <w:rFonts w:ascii="Arial" w:hAnsi="Arial" w:cs="Arial"/>
          <w:color w:val="222222"/>
          <w:sz w:val="28"/>
          <w:szCs w:val="28"/>
          <w:shd w:val="clear" w:color="auto" w:fill="FFFFFF"/>
        </w:rPr>
        <w:t>and Williams, 2006</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10811F33" w14:textId="5CE6EB93"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Diffuse</w:t>
      </w:r>
      <w:r w:rsidR="00D727AF" w:rsidRPr="00BA490D">
        <w:rPr>
          <w:rFonts w:ascii="Arial" w:hAnsi="Arial" w:cs="Arial"/>
          <w:sz w:val="28"/>
          <w:szCs w:val="28"/>
          <w:lang w:val="en-GB"/>
        </w:rPr>
        <w:t xml:space="preserve">: </w:t>
      </w:r>
      <w:r w:rsidR="00161B95" w:rsidRPr="00BA490D">
        <w:rPr>
          <w:rFonts w:ascii="Arial" w:hAnsi="Arial" w:cs="Arial"/>
          <w:sz w:val="28"/>
          <w:szCs w:val="28"/>
          <w:lang w:val="en-GB"/>
        </w:rPr>
        <w:t>Anticipate that conversations in diffuse cultures (such as many Asian cultures) will include personal matters and efforts to establish relationships. Maintain an openness to engaging in intimate conversations during business interactions</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r w:rsidR="009803B3" w:rsidRPr="00BA490D">
        <w:rPr>
          <w:rFonts w:ascii="Arial" w:hAnsi="Arial" w:cs="Arial"/>
          <w:color w:val="222222"/>
          <w:sz w:val="28"/>
          <w:szCs w:val="28"/>
          <w:shd w:val="clear" w:color="auto" w:fill="FFFFFF"/>
        </w:rPr>
        <w:t>Branch, Dalmia,</w:t>
      </w:r>
      <w:r w:rsidR="009803B3" w:rsidRPr="00BA490D">
        <w:rPr>
          <w:rFonts w:ascii="Arial" w:hAnsi="Arial" w:cs="Arial"/>
          <w:color w:val="222222"/>
          <w:sz w:val="28"/>
          <w:szCs w:val="28"/>
          <w:shd w:val="clear" w:color="auto" w:fill="FFFFFF"/>
        </w:rPr>
        <w:t xml:space="preserve"> </w:t>
      </w:r>
      <w:r w:rsidR="009803B3" w:rsidRPr="00BA490D">
        <w:rPr>
          <w:rFonts w:ascii="Arial" w:hAnsi="Arial" w:cs="Arial"/>
          <w:color w:val="222222"/>
          <w:sz w:val="28"/>
          <w:szCs w:val="28"/>
          <w:shd w:val="clear" w:color="auto" w:fill="FFFFFF"/>
        </w:rPr>
        <w:t>and Mo, 2022</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2CB161B2" w14:textId="77777777" w:rsidR="00D727AF" w:rsidRPr="00BA490D" w:rsidRDefault="00D727AF" w:rsidP="00BA490D">
      <w:pPr>
        <w:autoSpaceDE w:val="0"/>
        <w:autoSpaceDN w:val="0"/>
        <w:adjustRightInd w:val="0"/>
        <w:spacing w:line="480" w:lineRule="auto"/>
        <w:rPr>
          <w:rFonts w:ascii="Arial" w:hAnsi="Arial" w:cs="Arial"/>
          <w:sz w:val="28"/>
          <w:szCs w:val="28"/>
          <w:lang w:val="en-GB"/>
        </w:rPr>
      </w:pPr>
    </w:p>
    <w:p w14:paraId="78FDA412"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5. Achievement vs. Ascription</w:t>
      </w:r>
    </w:p>
    <w:p w14:paraId="477F6DDA" w14:textId="2249A226"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Achievement:</w:t>
      </w:r>
      <w:r w:rsidRPr="00BA490D">
        <w:rPr>
          <w:rFonts w:ascii="Arial" w:hAnsi="Arial" w:cs="Arial"/>
          <w:sz w:val="28"/>
          <w:szCs w:val="28"/>
          <w:lang w:val="en-GB"/>
        </w:rPr>
        <w:t xml:space="preserve"> </w:t>
      </w:r>
      <w:r w:rsidR="00161B95" w:rsidRPr="00BA490D">
        <w:rPr>
          <w:rFonts w:ascii="Arial" w:hAnsi="Arial" w:cs="Arial"/>
          <w:sz w:val="28"/>
          <w:szCs w:val="28"/>
          <w:lang w:val="en-GB"/>
        </w:rPr>
        <w:t>In business communication with achievement-based cultures (e.g., the United States, Canada), emphasise individual accomplishments and qualifications. Results and proficiency are essential</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Covas</w:t>
      </w:r>
      <w:proofErr w:type="spellEnd"/>
      <w:r w:rsidR="009803B3" w:rsidRPr="00BA490D">
        <w:rPr>
          <w:rFonts w:ascii="Arial" w:hAnsi="Arial" w:cs="Arial"/>
          <w:color w:val="222222"/>
          <w:sz w:val="28"/>
          <w:szCs w:val="28"/>
          <w:shd w:val="clear" w:color="auto" w:fill="FFFFFF"/>
        </w:rPr>
        <w:t xml:space="preserve">, and </w:t>
      </w:r>
      <w:proofErr w:type="spellStart"/>
      <w:r w:rsidR="009803B3" w:rsidRPr="00BA490D">
        <w:rPr>
          <w:rFonts w:ascii="Arial" w:hAnsi="Arial" w:cs="Arial"/>
          <w:color w:val="222222"/>
          <w:sz w:val="28"/>
          <w:szCs w:val="28"/>
          <w:shd w:val="clear" w:color="auto" w:fill="FFFFFF"/>
        </w:rPr>
        <w:t>Pirlog</w:t>
      </w:r>
      <w:proofErr w:type="spellEnd"/>
      <w:r w:rsidR="009803B3" w:rsidRPr="00BA490D">
        <w:rPr>
          <w:rFonts w:ascii="Arial" w:hAnsi="Arial" w:cs="Arial"/>
          <w:color w:val="222222"/>
          <w:sz w:val="28"/>
          <w:szCs w:val="28"/>
          <w:shd w:val="clear" w:color="auto" w:fill="FFFFFF"/>
        </w:rPr>
        <w:t>, 2019</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03B93536" w14:textId="5CD982CE"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Ascription:</w:t>
      </w:r>
      <w:r w:rsidRPr="00BA490D">
        <w:rPr>
          <w:rFonts w:ascii="Arial" w:hAnsi="Arial" w:cs="Arial"/>
          <w:sz w:val="28"/>
          <w:szCs w:val="28"/>
          <w:lang w:val="en-GB"/>
        </w:rPr>
        <w:t xml:space="preserve"> </w:t>
      </w:r>
      <w:r w:rsidR="00161B95" w:rsidRPr="00BA490D">
        <w:rPr>
          <w:rFonts w:ascii="Arial" w:hAnsi="Arial" w:cs="Arial"/>
          <w:sz w:val="28"/>
          <w:szCs w:val="28"/>
          <w:lang w:val="en-GB"/>
        </w:rPr>
        <w:t xml:space="preserve">When engaging in business interactions in ascription-based cultures (such as many Asian cultures), demonstrate deference towards authority, age, and social hierarchy. Recognise the position and status of </w:t>
      </w:r>
      <w:r w:rsidR="00BA490D" w:rsidRPr="00BA490D">
        <w:rPr>
          <w:rFonts w:ascii="Arial" w:hAnsi="Arial" w:cs="Arial"/>
          <w:sz w:val="28"/>
          <w:szCs w:val="28"/>
          <w:lang w:val="en-GB"/>
        </w:rPr>
        <w:t>everyone</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Covas</w:t>
      </w:r>
      <w:proofErr w:type="spellEnd"/>
      <w:r w:rsidR="009803B3" w:rsidRPr="00BA490D">
        <w:rPr>
          <w:rFonts w:ascii="Arial" w:hAnsi="Arial" w:cs="Arial"/>
          <w:color w:val="222222"/>
          <w:sz w:val="28"/>
          <w:szCs w:val="28"/>
          <w:shd w:val="clear" w:color="auto" w:fill="FFFFFF"/>
        </w:rPr>
        <w:t xml:space="preserve">, and </w:t>
      </w:r>
      <w:proofErr w:type="spellStart"/>
      <w:r w:rsidR="009803B3" w:rsidRPr="00BA490D">
        <w:rPr>
          <w:rFonts w:ascii="Arial" w:hAnsi="Arial" w:cs="Arial"/>
          <w:color w:val="222222"/>
          <w:sz w:val="28"/>
          <w:szCs w:val="28"/>
          <w:shd w:val="clear" w:color="auto" w:fill="FFFFFF"/>
        </w:rPr>
        <w:t>Pirlog</w:t>
      </w:r>
      <w:proofErr w:type="spellEnd"/>
      <w:r w:rsidR="009803B3" w:rsidRPr="00BA490D">
        <w:rPr>
          <w:rFonts w:ascii="Arial" w:hAnsi="Arial" w:cs="Arial"/>
          <w:color w:val="222222"/>
          <w:sz w:val="28"/>
          <w:szCs w:val="28"/>
          <w:shd w:val="clear" w:color="auto" w:fill="FFFFFF"/>
        </w:rPr>
        <w:t>, 2019)</w:t>
      </w:r>
      <w:r w:rsidR="00161B95" w:rsidRPr="00BA490D">
        <w:rPr>
          <w:rFonts w:ascii="Arial" w:hAnsi="Arial" w:cs="Arial"/>
          <w:sz w:val="28"/>
          <w:szCs w:val="28"/>
          <w:lang w:val="en-GB"/>
        </w:rPr>
        <w:t>.</w:t>
      </w:r>
    </w:p>
    <w:p w14:paraId="5154F345" w14:textId="77777777" w:rsidR="00D727AF" w:rsidRPr="00BA490D" w:rsidRDefault="00D727AF" w:rsidP="00BA490D">
      <w:pPr>
        <w:autoSpaceDE w:val="0"/>
        <w:autoSpaceDN w:val="0"/>
        <w:adjustRightInd w:val="0"/>
        <w:spacing w:line="480" w:lineRule="auto"/>
        <w:rPr>
          <w:rFonts w:ascii="Arial" w:hAnsi="Arial" w:cs="Arial"/>
          <w:sz w:val="28"/>
          <w:szCs w:val="28"/>
          <w:lang w:val="en-GB"/>
        </w:rPr>
      </w:pPr>
    </w:p>
    <w:p w14:paraId="7034B6A8"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6. Sequential vs. Synchronous</w:t>
      </w:r>
    </w:p>
    <w:p w14:paraId="7DC9E42B" w14:textId="2842016E"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Sequential:</w:t>
      </w:r>
      <w:r w:rsidRPr="00BA490D">
        <w:rPr>
          <w:rFonts w:ascii="Arial" w:hAnsi="Arial" w:cs="Arial"/>
          <w:sz w:val="28"/>
          <w:szCs w:val="28"/>
          <w:lang w:val="en-GB"/>
        </w:rPr>
        <w:t xml:space="preserve"> </w:t>
      </w:r>
      <w:r w:rsidR="00161B95" w:rsidRPr="00BA490D">
        <w:rPr>
          <w:rFonts w:ascii="Arial" w:hAnsi="Arial" w:cs="Arial"/>
          <w:sz w:val="28"/>
          <w:szCs w:val="28"/>
          <w:lang w:val="en-GB"/>
        </w:rPr>
        <w:t xml:space="preserve">Sequential cultures, such as Switzerland and the United States, adhere to a logical structure in communication and present </w:t>
      </w:r>
      <w:r w:rsidR="00161B95" w:rsidRPr="00BA490D">
        <w:rPr>
          <w:rFonts w:ascii="Arial" w:hAnsi="Arial" w:cs="Arial"/>
          <w:sz w:val="28"/>
          <w:szCs w:val="28"/>
          <w:lang w:val="en-GB"/>
        </w:rPr>
        <w:lastRenderedPageBreak/>
        <w:t>information in a linear fashion. There are elevated expectations regarding clarity and organisation</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Sapuarachchi</w:t>
      </w:r>
      <w:proofErr w:type="spellEnd"/>
      <w:r w:rsidR="009803B3" w:rsidRPr="00BA490D">
        <w:rPr>
          <w:rFonts w:ascii="Arial" w:hAnsi="Arial" w:cs="Arial"/>
          <w:color w:val="222222"/>
          <w:sz w:val="28"/>
          <w:szCs w:val="28"/>
          <w:shd w:val="clear" w:color="auto" w:fill="FFFFFF"/>
        </w:rPr>
        <w:t>, 2021</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700851F8" w14:textId="43EBCC33"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Synchronous:</w:t>
      </w:r>
      <w:r w:rsidRPr="00BA490D">
        <w:rPr>
          <w:rFonts w:ascii="Arial" w:hAnsi="Arial" w:cs="Arial"/>
          <w:sz w:val="28"/>
          <w:szCs w:val="28"/>
          <w:lang w:val="en-GB"/>
        </w:rPr>
        <w:t xml:space="preserve"> </w:t>
      </w:r>
      <w:r w:rsidR="00161B95" w:rsidRPr="00BA490D">
        <w:rPr>
          <w:rFonts w:ascii="Arial" w:hAnsi="Arial" w:cs="Arial"/>
          <w:sz w:val="28"/>
          <w:szCs w:val="28"/>
          <w:lang w:val="en-GB"/>
        </w:rPr>
        <w:t>Anticipate lively and concurrent dialogues in synchronous cultures, such as numerous languages spoken in Latin America. There may be greater freedom of topic flow, and interruptions are probable</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Covas</w:t>
      </w:r>
      <w:proofErr w:type="spellEnd"/>
      <w:r w:rsidR="009803B3" w:rsidRPr="00BA490D">
        <w:rPr>
          <w:rFonts w:ascii="Arial" w:hAnsi="Arial" w:cs="Arial"/>
          <w:color w:val="222222"/>
          <w:sz w:val="28"/>
          <w:szCs w:val="28"/>
          <w:shd w:val="clear" w:color="auto" w:fill="FFFFFF"/>
        </w:rPr>
        <w:t>,</w:t>
      </w:r>
      <w:r w:rsidR="009803B3" w:rsidRPr="00BA490D">
        <w:rPr>
          <w:rFonts w:ascii="Arial" w:hAnsi="Arial" w:cs="Arial"/>
          <w:color w:val="222222"/>
          <w:sz w:val="28"/>
          <w:szCs w:val="28"/>
          <w:shd w:val="clear" w:color="auto" w:fill="FFFFFF"/>
        </w:rPr>
        <w:t xml:space="preserve"> </w:t>
      </w:r>
      <w:r w:rsidR="009803B3" w:rsidRPr="00BA490D">
        <w:rPr>
          <w:rFonts w:ascii="Arial" w:hAnsi="Arial" w:cs="Arial"/>
          <w:color w:val="222222"/>
          <w:sz w:val="28"/>
          <w:szCs w:val="28"/>
          <w:shd w:val="clear" w:color="auto" w:fill="FFFFFF"/>
        </w:rPr>
        <w:t xml:space="preserve">and </w:t>
      </w:r>
      <w:proofErr w:type="spellStart"/>
      <w:r w:rsidR="009803B3" w:rsidRPr="00BA490D">
        <w:rPr>
          <w:rFonts w:ascii="Arial" w:hAnsi="Arial" w:cs="Arial"/>
          <w:color w:val="222222"/>
          <w:sz w:val="28"/>
          <w:szCs w:val="28"/>
          <w:shd w:val="clear" w:color="auto" w:fill="FFFFFF"/>
        </w:rPr>
        <w:t>Pirlog</w:t>
      </w:r>
      <w:proofErr w:type="spellEnd"/>
      <w:r w:rsidR="009803B3" w:rsidRPr="00BA490D">
        <w:rPr>
          <w:rFonts w:ascii="Arial" w:hAnsi="Arial" w:cs="Arial"/>
          <w:color w:val="222222"/>
          <w:sz w:val="28"/>
          <w:szCs w:val="28"/>
          <w:shd w:val="clear" w:color="auto" w:fill="FFFFFF"/>
        </w:rPr>
        <w:t>, 2019</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6B0907CB" w14:textId="77777777" w:rsidR="00D727AF" w:rsidRPr="00BA490D" w:rsidRDefault="00D727AF" w:rsidP="00BA490D">
      <w:pPr>
        <w:autoSpaceDE w:val="0"/>
        <w:autoSpaceDN w:val="0"/>
        <w:adjustRightInd w:val="0"/>
        <w:spacing w:line="480" w:lineRule="auto"/>
        <w:rPr>
          <w:rFonts w:ascii="Arial" w:hAnsi="Arial" w:cs="Arial"/>
          <w:sz w:val="28"/>
          <w:szCs w:val="28"/>
          <w:lang w:val="en-GB"/>
        </w:rPr>
      </w:pPr>
    </w:p>
    <w:p w14:paraId="3ADEFE08" w14:textId="77777777" w:rsidR="00284408" w:rsidRPr="00BA490D" w:rsidRDefault="00284408" w:rsidP="00BA490D">
      <w:pPr>
        <w:autoSpaceDE w:val="0"/>
        <w:autoSpaceDN w:val="0"/>
        <w:adjustRightInd w:val="0"/>
        <w:spacing w:line="480" w:lineRule="auto"/>
        <w:rPr>
          <w:rFonts w:ascii="Arial" w:hAnsi="Arial" w:cs="Arial"/>
          <w:b/>
          <w:bCs/>
          <w:sz w:val="28"/>
          <w:szCs w:val="28"/>
          <w:lang w:val="en-GB"/>
        </w:rPr>
      </w:pPr>
      <w:r w:rsidRPr="00BA490D">
        <w:rPr>
          <w:rFonts w:ascii="Arial" w:hAnsi="Arial" w:cs="Arial"/>
          <w:b/>
          <w:bCs/>
          <w:sz w:val="28"/>
          <w:szCs w:val="28"/>
          <w:lang w:val="en-GB"/>
        </w:rPr>
        <w:t>7. Internal vs. External Control</w:t>
      </w:r>
    </w:p>
    <w:p w14:paraId="7506FEED" w14:textId="6F49B0A4" w:rsidR="00161B95"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Internal Control:</w:t>
      </w:r>
      <w:r w:rsidRPr="00BA490D">
        <w:rPr>
          <w:rFonts w:ascii="Arial" w:hAnsi="Arial" w:cs="Arial"/>
          <w:sz w:val="28"/>
          <w:szCs w:val="28"/>
          <w:lang w:val="en-GB"/>
        </w:rPr>
        <w:t xml:space="preserve"> </w:t>
      </w:r>
      <w:r w:rsidR="00161B95" w:rsidRPr="00BA490D">
        <w:rPr>
          <w:rFonts w:ascii="Arial" w:hAnsi="Arial" w:cs="Arial"/>
          <w:sz w:val="28"/>
          <w:szCs w:val="28"/>
          <w:lang w:val="en-GB"/>
        </w:rPr>
        <w:t>When communicating in business to cultures that have an internal locus of control (such as the United States), emphasise initiative and personal accountability. Value is placed on self-motivation and self-determination</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Khezri</w:t>
      </w:r>
      <w:proofErr w:type="spellEnd"/>
      <w:r w:rsidR="009803B3" w:rsidRPr="00BA490D">
        <w:rPr>
          <w:rFonts w:ascii="Arial" w:hAnsi="Arial" w:cs="Arial"/>
          <w:color w:val="222222"/>
          <w:sz w:val="28"/>
          <w:szCs w:val="28"/>
          <w:shd w:val="clear" w:color="auto" w:fill="FFFFFF"/>
        </w:rPr>
        <w:t>, 2022</w:t>
      </w:r>
      <w:r w:rsidR="009803B3" w:rsidRPr="00BA490D">
        <w:rPr>
          <w:rFonts w:ascii="Arial" w:hAnsi="Arial" w:cs="Arial"/>
          <w:color w:val="222222"/>
          <w:sz w:val="28"/>
          <w:szCs w:val="28"/>
          <w:shd w:val="clear" w:color="auto" w:fill="FFFFFF"/>
        </w:rPr>
        <w:t>)</w:t>
      </w:r>
      <w:r w:rsidR="00161B95" w:rsidRPr="00BA490D">
        <w:rPr>
          <w:rFonts w:ascii="Arial" w:hAnsi="Arial" w:cs="Arial"/>
          <w:sz w:val="28"/>
          <w:szCs w:val="28"/>
          <w:lang w:val="en-GB"/>
        </w:rPr>
        <w:t>.</w:t>
      </w:r>
    </w:p>
    <w:p w14:paraId="673D3EE2" w14:textId="616430D6" w:rsidR="00284408" w:rsidRPr="00BA490D" w:rsidRDefault="00284408" w:rsidP="00BA490D">
      <w:p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External Control:</w:t>
      </w:r>
      <w:r w:rsidRPr="00BA490D">
        <w:rPr>
          <w:rFonts w:ascii="Arial" w:hAnsi="Arial" w:cs="Arial"/>
          <w:sz w:val="28"/>
          <w:szCs w:val="28"/>
          <w:lang w:val="en-GB"/>
        </w:rPr>
        <w:t xml:space="preserve"> </w:t>
      </w:r>
      <w:r w:rsidR="00161B95" w:rsidRPr="00BA490D">
        <w:rPr>
          <w:rFonts w:ascii="Arial" w:hAnsi="Arial" w:cs="Arial"/>
          <w:sz w:val="28"/>
          <w:szCs w:val="28"/>
        </w:rPr>
        <w:t>When conducting business discussions in cultures with an external locus of control (such as many African cultures), be cognizant of the impact of external factors and recognise their significance. External forces and fate may be discussed</w:t>
      </w:r>
      <w:r w:rsidR="009803B3" w:rsidRPr="00BA490D">
        <w:rPr>
          <w:rFonts w:ascii="Arial" w:hAnsi="Arial" w:cs="Arial"/>
          <w:sz w:val="28"/>
          <w:szCs w:val="28"/>
          <w:lang w:val="en-GB"/>
        </w:rPr>
        <w:t xml:space="preserve"> </w:t>
      </w:r>
      <w:r w:rsidR="009803B3" w:rsidRPr="00BA490D">
        <w:rPr>
          <w:rFonts w:ascii="Arial" w:hAnsi="Arial" w:cs="Arial"/>
          <w:sz w:val="28"/>
          <w:szCs w:val="28"/>
          <w:lang w:val="en-GB"/>
        </w:rPr>
        <w:t>(</w:t>
      </w:r>
      <w:proofErr w:type="spellStart"/>
      <w:r w:rsidR="009803B3" w:rsidRPr="00BA490D">
        <w:rPr>
          <w:rFonts w:ascii="Arial" w:hAnsi="Arial" w:cs="Arial"/>
          <w:color w:val="222222"/>
          <w:sz w:val="28"/>
          <w:szCs w:val="28"/>
          <w:shd w:val="clear" w:color="auto" w:fill="FFFFFF"/>
        </w:rPr>
        <w:t>Khezri</w:t>
      </w:r>
      <w:proofErr w:type="spellEnd"/>
      <w:r w:rsidR="009803B3" w:rsidRPr="00BA490D">
        <w:rPr>
          <w:rFonts w:ascii="Arial" w:hAnsi="Arial" w:cs="Arial"/>
          <w:color w:val="222222"/>
          <w:sz w:val="28"/>
          <w:szCs w:val="28"/>
          <w:shd w:val="clear" w:color="auto" w:fill="FFFFFF"/>
        </w:rPr>
        <w:t>, 2022)</w:t>
      </w:r>
      <w:r w:rsidR="009803B3" w:rsidRPr="00BA490D">
        <w:rPr>
          <w:rFonts w:ascii="Arial" w:hAnsi="Arial" w:cs="Arial"/>
          <w:sz w:val="28"/>
          <w:szCs w:val="28"/>
          <w:lang w:val="en-GB"/>
        </w:rPr>
        <w:t>.</w:t>
      </w:r>
    </w:p>
    <w:p w14:paraId="600170E1" w14:textId="77777777" w:rsidR="00161B95" w:rsidRDefault="00161B95" w:rsidP="00BA490D">
      <w:pPr>
        <w:spacing w:line="480" w:lineRule="auto"/>
        <w:rPr>
          <w:rFonts w:ascii="Arial" w:hAnsi="Arial" w:cs="Arial"/>
          <w:sz w:val="28"/>
          <w:szCs w:val="28"/>
        </w:rPr>
      </w:pPr>
    </w:p>
    <w:p w14:paraId="77FC8EE6" w14:textId="77777777" w:rsidR="00BA490D" w:rsidRDefault="00BA490D" w:rsidP="00BA490D">
      <w:pPr>
        <w:spacing w:line="480" w:lineRule="auto"/>
        <w:rPr>
          <w:rFonts w:ascii="Arial" w:hAnsi="Arial" w:cs="Arial"/>
          <w:sz w:val="28"/>
          <w:szCs w:val="28"/>
        </w:rPr>
      </w:pPr>
    </w:p>
    <w:p w14:paraId="1F8A8763" w14:textId="77777777" w:rsidR="00BA490D" w:rsidRPr="00BA490D" w:rsidRDefault="00BA490D" w:rsidP="00BA490D">
      <w:pPr>
        <w:spacing w:line="480" w:lineRule="auto"/>
        <w:rPr>
          <w:rFonts w:ascii="Arial" w:hAnsi="Arial" w:cs="Arial"/>
          <w:sz w:val="28"/>
          <w:szCs w:val="28"/>
        </w:rPr>
      </w:pPr>
    </w:p>
    <w:p w14:paraId="2FCA7339" w14:textId="0F1831B2" w:rsidR="004E1A00" w:rsidRPr="00BA490D" w:rsidRDefault="00783127" w:rsidP="00BA490D">
      <w:pPr>
        <w:pStyle w:val="Heading1"/>
        <w:spacing w:line="480" w:lineRule="auto"/>
        <w:rPr>
          <w:rFonts w:ascii="Arial" w:hAnsi="Arial" w:cs="Arial"/>
          <w:lang w:val="en-GB"/>
        </w:rPr>
      </w:pPr>
      <w:bookmarkStart w:id="8" w:name="_Toc151926459"/>
      <w:r w:rsidRPr="00BA490D">
        <w:rPr>
          <w:rFonts w:ascii="Arial" w:hAnsi="Arial" w:cs="Arial"/>
          <w:lang w:val="en-GB"/>
        </w:rPr>
        <w:lastRenderedPageBreak/>
        <w:t>7.I</w:t>
      </w:r>
      <w:r w:rsidR="004E1A00" w:rsidRPr="00BA490D">
        <w:rPr>
          <w:rFonts w:ascii="Arial" w:hAnsi="Arial" w:cs="Arial"/>
          <w:lang w:val="en-GB"/>
        </w:rPr>
        <w:t>mportance of Building Relationships</w:t>
      </w:r>
      <w:bookmarkEnd w:id="8"/>
    </w:p>
    <w:p w14:paraId="39199298" w14:textId="35952586" w:rsidR="001662D9" w:rsidRPr="00BA490D" w:rsidRDefault="001662D9" w:rsidP="00BA490D">
      <w:pPr>
        <w:spacing w:line="480" w:lineRule="auto"/>
        <w:rPr>
          <w:rFonts w:ascii="Arial" w:hAnsi="Arial" w:cs="Arial"/>
          <w:sz w:val="28"/>
          <w:szCs w:val="28"/>
        </w:rPr>
      </w:pPr>
      <w:r w:rsidRPr="00BA490D">
        <w:rPr>
          <w:rFonts w:ascii="Arial" w:hAnsi="Arial" w:cs="Arial"/>
          <w:sz w:val="28"/>
          <w:szCs w:val="28"/>
        </w:rPr>
        <w:t>The establishment of robust professional ties holds significant importance within the context of Asian business culture. In many instances, interpersonal relationships are given greater importance compared to exchanges that are solely transactional in nature. In numerous Asian marketplaces, the foundations of prosperous relationships are rooted in trust, mutual respect, and enduring commitment</w:t>
      </w:r>
      <w:r w:rsidR="001A56F2" w:rsidRPr="00BA490D">
        <w:rPr>
          <w:rFonts w:ascii="Arial" w:hAnsi="Arial" w:cs="Arial"/>
          <w:sz w:val="28"/>
          <w:szCs w:val="28"/>
          <w:lang w:val="en-GB"/>
        </w:rPr>
        <w:t xml:space="preserve"> </w:t>
      </w:r>
      <w:r w:rsidR="009803B3" w:rsidRPr="00BA490D">
        <w:rPr>
          <w:rFonts w:ascii="Arial" w:hAnsi="Arial" w:cs="Arial"/>
          <w:sz w:val="28"/>
          <w:szCs w:val="28"/>
          <w:lang w:val="en-GB"/>
        </w:rPr>
        <w:t>(</w:t>
      </w:r>
      <w:r w:rsidR="009803B3" w:rsidRPr="00BA490D">
        <w:rPr>
          <w:rFonts w:ascii="Arial" w:hAnsi="Arial" w:cs="Arial"/>
          <w:sz w:val="28"/>
          <w:szCs w:val="28"/>
          <w:lang w:val="en-GB"/>
        </w:rPr>
        <w:t xml:space="preserve">Turner, </w:t>
      </w:r>
      <w:r w:rsidR="009803B3" w:rsidRPr="00BA490D">
        <w:rPr>
          <w:rFonts w:ascii="Arial" w:hAnsi="Arial" w:cs="Arial"/>
          <w:sz w:val="28"/>
          <w:szCs w:val="28"/>
          <w:lang w:val="en-GB"/>
        </w:rPr>
        <w:t xml:space="preserve">and </w:t>
      </w:r>
      <w:proofErr w:type="spellStart"/>
      <w:r w:rsidR="009803B3" w:rsidRPr="00BA490D">
        <w:rPr>
          <w:rFonts w:ascii="Arial" w:hAnsi="Arial" w:cs="Arial"/>
          <w:sz w:val="28"/>
          <w:szCs w:val="28"/>
          <w:lang w:val="en-GB"/>
        </w:rPr>
        <w:t>Trompernaars</w:t>
      </w:r>
      <w:proofErr w:type="spellEnd"/>
      <w:r w:rsidR="009803B3" w:rsidRPr="00BA490D">
        <w:rPr>
          <w:rFonts w:ascii="Arial" w:hAnsi="Arial" w:cs="Arial"/>
          <w:sz w:val="28"/>
          <w:szCs w:val="28"/>
          <w:lang w:val="en-GB"/>
        </w:rPr>
        <w:t>, 2020)</w:t>
      </w:r>
      <w:r w:rsidRPr="00BA490D">
        <w:rPr>
          <w:rFonts w:ascii="Arial" w:hAnsi="Arial" w:cs="Arial"/>
          <w:sz w:val="28"/>
          <w:szCs w:val="28"/>
        </w:rPr>
        <w:t>.</w:t>
      </w:r>
    </w:p>
    <w:p w14:paraId="2519AE48" w14:textId="77777777" w:rsidR="001662D9" w:rsidRPr="00BA490D" w:rsidRDefault="001662D9" w:rsidP="00BA490D">
      <w:pPr>
        <w:spacing w:line="480" w:lineRule="auto"/>
        <w:rPr>
          <w:rFonts w:ascii="Arial" w:hAnsi="Arial" w:cs="Arial"/>
          <w:sz w:val="28"/>
          <w:szCs w:val="28"/>
        </w:rPr>
      </w:pPr>
      <w:r w:rsidRPr="00BA490D">
        <w:rPr>
          <w:rFonts w:ascii="Arial" w:hAnsi="Arial" w:cs="Arial"/>
          <w:sz w:val="28"/>
          <w:szCs w:val="28"/>
        </w:rPr>
        <w:t>Cultivating these relationships necessitates a significant investment of time and energy. The Company ought to allocate resources towards relationship-building endeavours, such as participating in networking events, visiting local festivals, or engaging in community initiatives, as a means to showcase its dedication to the local community and partners.</w:t>
      </w:r>
    </w:p>
    <w:p w14:paraId="2BBA93F2" w14:textId="77777777" w:rsidR="004E1A00" w:rsidRDefault="004E1A00" w:rsidP="00BA490D">
      <w:pPr>
        <w:spacing w:line="480" w:lineRule="auto"/>
        <w:rPr>
          <w:rFonts w:ascii="Arial" w:hAnsi="Arial" w:cs="Arial"/>
          <w:sz w:val="28"/>
          <w:szCs w:val="28"/>
        </w:rPr>
      </w:pPr>
    </w:p>
    <w:p w14:paraId="081090BF" w14:textId="77777777" w:rsidR="00BA490D" w:rsidRDefault="00BA490D" w:rsidP="00BA490D">
      <w:pPr>
        <w:spacing w:line="480" w:lineRule="auto"/>
        <w:rPr>
          <w:rFonts w:ascii="Arial" w:hAnsi="Arial" w:cs="Arial"/>
          <w:sz w:val="28"/>
          <w:szCs w:val="28"/>
        </w:rPr>
      </w:pPr>
    </w:p>
    <w:p w14:paraId="1DC72644" w14:textId="77777777" w:rsidR="00BA490D" w:rsidRDefault="00BA490D" w:rsidP="00BA490D">
      <w:pPr>
        <w:spacing w:line="480" w:lineRule="auto"/>
        <w:rPr>
          <w:rFonts w:ascii="Arial" w:hAnsi="Arial" w:cs="Arial"/>
          <w:sz w:val="28"/>
          <w:szCs w:val="28"/>
        </w:rPr>
      </w:pPr>
    </w:p>
    <w:p w14:paraId="072BAA76" w14:textId="77777777" w:rsidR="00BA490D" w:rsidRDefault="00BA490D" w:rsidP="00BA490D">
      <w:pPr>
        <w:spacing w:line="480" w:lineRule="auto"/>
        <w:rPr>
          <w:rFonts w:ascii="Arial" w:hAnsi="Arial" w:cs="Arial"/>
          <w:sz w:val="28"/>
          <w:szCs w:val="28"/>
        </w:rPr>
      </w:pPr>
    </w:p>
    <w:p w14:paraId="5D669FDB" w14:textId="77777777" w:rsidR="00BA490D" w:rsidRDefault="00BA490D" w:rsidP="00BA490D">
      <w:pPr>
        <w:spacing w:line="480" w:lineRule="auto"/>
        <w:rPr>
          <w:rFonts w:ascii="Arial" w:hAnsi="Arial" w:cs="Arial"/>
          <w:sz w:val="28"/>
          <w:szCs w:val="28"/>
        </w:rPr>
      </w:pPr>
    </w:p>
    <w:p w14:paraId="64437BCD" w14:textId="77777777" w:rsidR="00BA490D" w:rsidRDefault="00BA490D" w:rsidP="00BA490D">
      <w:pPr>
        <w:spacing w:line="480" w:lineRule="auto"/>
        <w:rPr>
          <w:rFonts w:ascii="Arial" w:hAnsi="Arial" w:cs="Arial"/>
          <w:sz w:val="28"/>
          <w:szCs w:val="28"/>
        </w:rPr>
      </w:pPr>
    </w:p>
    <w:p w14:paraId="62C9F6E2" w14:textId="77777777" w:rsidR="00BA490D" w:rsidRPr="00BA490D" w:rsidRDefault="00BA490D" w:rsidP="00BA490D">
      <w:pPr>
        <w:spacing w:line="480" w:lineRule="auto"/>
        <w:rPr>
          <w:rFonts w:ascii="Arial" w:hAnsi="Arial" w:cs="Arial"/>
          <w:sz w:val="28"/>
          <w:szCs w:val="28"/>
        </w:rPr>
      </w:pPr>
    </w:p>
    <w:p w14:paraId="7996CE20" w14:textId="5688F556" w:rsidR="004E1A00" w:rsidRPr="00BA490D" w:rsidRDefault="00783127" w:rsidP="00BA490D">
      <w:pPr>
        <w:pStyle w:val="Heading1"/>
        <w:spacing w:line="480" w:lineRule="auto"/>
        <w:rPr>
          <w:rFonts w:ascii="Arial" w:hAnsi="Arial" w:cs="Arial"/>
          <w:lang w:val="en-GB"/>
        </w:rPr>
      </w:pPr>
      <w:bookmarkStart w:id="9" w:name="_Toc151926460"/>
      <w:r w:rsidRPr="00BA490D">
        <w:rPr>
          <w:rFonts w:ascii="Arial" w:hAnsi="Arial" w:cs="Arial"/>
          <w:lang w:val="en-GB"/>
        </w:rPr>
        <w:lastRenderedPageBreak/>
        <w:t>8.</w:t>
      </w:r>
      <w:r w:rsidR="004E1A00" w:rsidRPr="00BA490D">
        <w:rPr>
          <w:rFonts w:ascii="Arial" w:hAnsi="Arial" w:cs="Arial"/>
          <w:lang w:val="en-GB"/>
        </w:rPr>
        <w:t>Failed Relationships</w:t>
      </w:r>
      <w:bookmarkEnd w:id="9"/>
    </w:p>
    <w:p w14:paraId="296E9730" w14:textId="77777777" w:rsidR="004E1A00"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Failed business relationships can result from various factors:</w:t>
      </w:r>
    </w:p>
    <w:p w14:paraId="12AAE621" w14:textId="1A0FB023"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Miscommunication</w:t>
      </w:r>
      <w:r w:rsidRPr="00BA490D">
        <w:rPr>
          <w:rFonts w:ascii="Arial" w:hAnsi="Arial" w:cs="Arial"/>
          <w:sz w:val="28"/>
          <w:szCs w:val="28"/>
          <w:lang w:val="en-GB"/>
        </w:rPr>
        <w:t>: Language barriers or misunderstandings due to cultural differences can lead to miscommunication.</w:t>
      </w:r>
    </w:p>
    <w:p w14:paraId="414B43B9" w14:textId="3F47023E"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Cultural Insensitivity</w:t>
      </w:r>
      <w:r w:rsidRPr="00BA490D">
        <w:rPr>
          <w:rFonts w:ascii="Arial" w:hAnsi="Arial" w:cs="Arial"/>
          <w:sz w:val="28"/>
          <w:szCs w:val="28"/>
          <w:lang w:val="en-GB"/>
        </w:rPr>
        <w:t>: Failing to respect or adapt to local customs, values, or norms can offend partners or clients.</w:t>
      </w:r>
    </w:p>
    <w:p w14:paraId="7F71F1D6" w14:textId="6144F07E"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Lack of Trust</w:t>
      </w:r>
      <w:r w:rsidRPr="00BA490D">
        <w:rPr>
          <w:rFonts w:ascii="Arial" w:hAnsi="Arial" w:cs="Arial"/>
          <w:sz w:val="28"/>
          <w:szCs w:val="28"/>
          <w:lang w:val="en-GB"/>
        </w:rPr>
        <w:t>: If the Company fails to build trust or breaches trust in any way, it can lead to relationship breakdown.</w:t>
      </w:r>
    </w:p>
    <w:p w14:paraId="51579295" w14:textId="073E909B"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Misunderstandings</w:t>
      </w:r>
      <w:r w:rsidRPr="00BA490D">
        <w:rPr>
          <w:rFonts w:ascii="Arial" w:hAnsi="Arial" w:cs="Arial"/>
          <w:sz w:val="28"/>
          <w:szCs w:val="28"/>
          <w:lang w:val="en-GB"/>
        </w:rPr>
        <w:t>: Differences in communication styles, expectations, or business practices can lead to misunderstandings.</w:t>
      </w:r>
    </w:p>
    <w:p w14:paraId="279F30ED" w14:textId="183F7D20" w:rsidR="004E1A00"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Addressing these issues promptly and effectively is crucial to salvage relationships and protect the Company's reputation</w:t>
      </w:r>
      <w:r w:rsidR="001A56F2" w:rsidRPr="00BA490D">
        <w:rPr>
          <w:rFonts w:ascii="Arial" w:hAnsi="Arial" w:cs="Arial"/>
          <w:sz w:val="28"/>
          <w:szCs w:val="28"/>
          <w:lang w:val="en-GB"/>
        </w:rPr>
        <w:t xml:space="preserve"> </w:t>
      </w:r>
      <w:r w:rsidR="0006161A" w:rsidRPr="00BA490D">
        <w:rPr>
          <w:rFonts w:ascii="Arial" w:hAnsi="Arial" w:cs="Arial"/>
          <w:sz w:val="28"/>
          <w:szCs w:val="28"/>
          <w:lang w:val="en-GB"/>
        </w:rPr>
        <w:t>(</w:t>
      </w:r>
      <w:proofErr w:type="spellStart"/>
      <w:r w:rsidR="0006161A" w:rsidRPr="00BA490D">
        <w:rPr>
          <w:rFonts w:ascii="Arial" w:hAnsi="Arial" w:cs="Arial"/>
          <w:color w:val="222222"/>
          <w:sz w:val="28"/>
          <w:szCs w:val="28"/>
          <w:shd w:val="clear" w:color="auto" w:fill="FFFFFF"/>
        </w:rPr>
        <w:t>Friman</w:t>
      </w:r>
      <w:proofErr w:type="spellEnd"/>
      <w:r w:rsidR="0006161A" w:rsidRPr="00BA490D">
        <w:rPr>
          <w:rFonts w:ascii="Arial" w:hAnsi="Arial" w:cs="Arial"/>
          <w:color w:val="222222"/>
          <w:sz w:val="28"/>
          <w:szCs w:val="28"/>
          <w:shd w:val="clear" w:color="auto" w:fill="FFFFFF"/>
        </w:rPr>
        <w:t>,</w:t>
      </w:r>
      <w:r w:rsidR="0006161A" w:rsidRPr="00BA490D">
        <w:rPr>
          <w:rFonts w:ascii="Arial" w:hAnsi="Arial" w:cs="Arial"/>
          <w:color w:val="222222"/>
          <w:sz w:val="28"/>
          <w:szCs w:val="28"/>
          <w:shd w:val="clear" w:color="auto" w:fill="FFFFFF"/>
        </w:rPr>
        <w:t xml:space="preserve"> et </w:t>
      </w:r>
      <w:proofErr w:type="gramStart"/>
      <w:r w:rsidR="0006161A" w:rsidRPr="00BA490D">
        <w:rPr>
          <w:rFonts w:ascii="Arial" w:hAnsi="Arial" w:cs="Arial"/>
          <w:color w:val="222222"/>
          <w:sz w:val="28"/>
          <w:szCs w:val="28"/>
          <w:shd w:val="clear" w:color="auto" w:fill="FFFFFF"/>
        </w:rPr>
        <w:t>al ,</w:t>
      </w:r>
      <w:proofErr w:type="gramEnd"/>
      <w:r w:rsidR="0006161A" w:rsidRPr="00BA490D">
        <w:rPr>
          <w:rFonts w:ascii="Arial" w:hAnsi="Arial" w:cs="Arial"/>
          <w:color w:val="222222"/>
          <w:sz w:val="28"/>
          <w:szCs w:val="28"/>
          <w:shd w:val="clear" w:color="auto" w:fill="FFFFFF"/>
        </w:rPr>
        <w:t xml:space="preserve"> 2022)</w:t>
      </w:r>
      <w:r w:rsidRPr="00BA490D">
        <w:rPr>
          <w:rFonts w:ascii="Arial" w:hAnsi="Arial" w:cs="Arial"/>
          <w:sz w:val="28"/>
          <w:szCs w:val="28"/>
          <w:lang w:val="en-GB"/>
        </w:rPr>
        <w:t>.</w:t>
      </w:r>
    </w:p>
    <w:p w14:paraId="3C8C9E04" w14:textId="77777777" w:rsidR="004E1A00" w:rsidRPr="00BA490D" w:rsidRDefault="004E1A00" w:rsidP="00BA490D">
      <w:pPr>
        <w:spacing w:line="480" w:lineRule="auto"/>
        <w:rPr>
          <w:rFonts w:ascii="Arial" w:hAnsi="Arial" w:cs="Arial"/>
          <w:sz w:val="28"/>
          <w:szCs w:val="28"/>
        </w:rPr>
      </w:pPr>
    </w:p>
    <w:p w14:paraId="4B1722B9" w14:textId="77777777" w:rsidR="004E1A00" w:rsidRDefault="004E1A00" w:rsidP="00BA490D">
      <w:pPr>
        <w:autoSpaceDE w:val="0"/>
        <w:autoSpaceDN w:val="0"/>
        <w:adjustRightInd w:val="0"/>
        <w:spacing w:after="40" w:line="480" w:lineRule="auto"/>
        <w:rPr>
          <w:rFonts w:ascii="Arial" w:hAnsi="Arial" w:cs="Arial"/>
          <w:b/>
          <w:bCs/>
          <w:sz w:val="28"/>
          <w:szCs w:val="28"/>
          <w:lang w:val="en-GB"/>
        </w:rPr>
      </w:pPr>
    </w:p>
    <w:p w14:paraId="010BB30E" w14:textId="77777777" w:rsidR="00BA490D" w:rsidRDefault="00BA490D" w:rsidP="00BA490D">
      <w:pPr>
        <w:autoSpaceDE w:val="0"/>
        <w:autoSpaceDN w:val="0"/>
        <w:adjustRightInd w:val="0"/>
        <w:spacing w:after="40" w:line="480" w:lineRule="auto"/>
        <w:rPr>
          <w:rFonts w:ascii="Arial" w:hAnsi="Arial" w:cs="Arial"/>
          <w:b/>
          <w:bCs/>
          <w:sz w:val="28"/>
          <w:szCs w:val="28"/>
          <w:lang w:val="en-GB"/>
        </w:rPr>
      </w:pPr>
    </w:p>
    <w:p w14:paraId="22F33A91" w14:textId="77777777" w:rsidR="00BA490D" w:rsidRDefault="00BA490D" w:rsidP="00BA490D">
      <w:pPr>
        <w:autoSpaceDE w:val="0"/>
        <w:autoSpaceDN w:val="0"/>
        <w:adjustRightInd w:val="0"/>
        <w:spacing w:after="40" w:line="480" w:lineRule="auto"/>
        <w:rPr>
          <w:rFonts w:ascii="Arial" w:hAnsi="Arial" w:cs="Arial"/>
          <w:b/>
          <w:bCs/>
          <w:sz w:val="28"/>
          <w:szCs w:val="28"/>
          <w:lang w:val="en-GB"/>
        </w:rPr>
      </w:pPr>
    </w:p>
    <w:p w14:paraId="0A1A988D" w14:textId="77777777" w:rsidR="00BA490D" w:rsidRDefault="00BA490D" w:rsidP="00BA490D">
      <w:pPr>
        <w:autoSpaceDE w:val="0"/>
        <w:autoSpaceDN w:val="0"/>
        <w:adjustRightInd w:val="0"/>
        <w:spacing w:after="40" w:line="480" w:lineRule="auto"/>
        <w:rPr>
          <w:rFonts w:ascii="Arial" w:hAnsi="Arial" w:cs="Arial"/>
          <w:b/>
          <w:bCs/>
          <w:sz w:val="28"/>
          <w:szCs w:val="28"/>
          <w:lang w:val="en-GB"/>
        </w:rPr>
      </w:pPr>
    </w:p>
    <w:p w14:paraId="2C10B1AA" w14:textId="77777777" w:rsidR="00BA490D" w:rsidRPr="00BA490D" w:rsidRDefault="00BA490D" w:rsidP="00BA490D">
      <w:pPr>
        <w:autoSpaceDE w:val="0"/>
        <w:autoSpaceDN w:val="0"/>
        <w:adjustRightInd w:val="0"/>
        <w:spacing w:after="40" w:line="480" w:lineRule="auto"/>
        <w:rPr>
          <w:rFonts w:ascii="Arial" w:hAnsi="Arial" w:cs="Arial"/>
          <w:b/>
          <w:bCs/>
          <w:sz w:val="28"/>
          <w:szCs w:val="28"/>
          <w:lang w:val="en-GB"/>
        </w:rPr>
      </w:pPr>
    </w:p>
    <w:p w14:paraId="092FA838" w14:textId="7204131A" w:rsidR="00033904" w:rsidRPr="00BA490D" w:rsidRDefault="00783127" w:rsidP="00BA490D">
      <w:pPr>
        <w:pStyle w:val="Heading1"/>
        <w:spacing w:line="480" w:lineRule="auto"/>
        <w:rPr>
          <w:rFonts w:ascii="Arial" w:hAnsi="Arial" w:cs="Arial"/>
          <w:lang w:val="en-GB"/>
        </w:rPr>
      </w:pPr>
      <w:bookmarkStart w:id="10" w:name="_Toc151926461"/>
      <w:r w:rsidRPr="00BA490D">
        <w:rPr>
          <w:rFonts w:ascii="Arial" w:hAnsi="Arial" w:cs="Arial"/>
          <w:lang w:val="en-GB"/>
        </w:rPr>
        <w:lastRenderedPageBreak/>
        <w:t>9</w:t>
      </w:r>
      <w:r w:rsidR="004E1A00" w:rsidRPr="00BA490D">
        <w:rPr>
          <w:rFonts w:ascii="Arial" w:hAnsi="Arial" w:cs="Arial"/>
          <w:lang w:val="en-GB"/>
        </w:rPr>
        <w:t>.Conclusion</w:t>
      </w:r>
      <w:bookmarkEnd w:id="10"/>
    </w:p>
    <w:p w14:paraId="63A7229B" w14:textId="4D6D11F0" w:rsidR="00D727AF"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 xml:space="preserve">In conclusion, as </w:t>
      </w:r>
      <w:r w:rsidR="001A56F2" w:rsidRPr="00BA490D">
        <w:rPr>
          <w:rFonts w:ascii="Arial" w:hAnsi="Arial" w:cs="Arial"/>
          <w:sz w:val="28"/>
          <w:szCs w:val="28"/>
          <w:lang w:val="en-GB"/>
        </w:rPr>
        <w:t xml:space="preserve">Primark </w:t>
      </w:r>
      <w:r w:rsidRPr="00BA490D">
        <w:rPr>
          <w:rFonts w:ascii="Arial" w:hAnsi="Arial" w:cs="Arial"/>
          <w:sz w:val="28"/>
          <w:szCs w:val="28"/>
          <w:lang w:val="en-GB"/>
        </w:rPr>
        <w:t>sets its sights on expanding its business into the vibrant and diverse markets of Asia, it must place cultural awareness, adaptability, and effective communication at the forefront of its strategy.</w:t>
      </w:r>
      <w:r w:rsidR="00033904" w:rsidRPr="00BA490D">
        <w:rPr>
          <w:rFonts w:ascii="Arial" w:hAnsi="Arial" w:cs="Arial"/>
          <w:sz w:val="28"/>
          <w:szCs w:val="28"/>
          <w:lang w:val="en-GB"/>
        </w:rPr>
        <w:t xml:space="preserve"> Recognising the utmost significance of cultural sensitivity is fundamental to fostering trust and nurturing productive connections within certain markets, while demonstrating respect for their customs, values, and behaviours. The ability to effectively communicate in local dialects not only enhances interpersonal interactions, but also confers a distinct advantage in terms of competitiveness. Adaptability is a crucial aspect of this undertaking, as it involves the ability to modify communication methods </w:t>
      </w:r>
      <w:r w:rsidR="00BA490D" w:rsidRPr="00BA490D">
        <w:rPr>
          <w:rFonts w:ascii="Arial" w:hAnsi="Arial" w:cs="Arial"/>
          <w:sz w:val="28"/>
          <w:szCs w:val="28"/>
          <w:lang w:val="en-GB"/>
        </w:rPr>
        <w:t>to</w:t>
      </w:r>
      <w:r w:rsidR="00033904" w:rsidRPr="00BA490D">
        <w:rPr>
          <w:rFonts w:ascii="Arial" w:hAnsi="Arial" w:cs="Arial"/>
          <w:sz w:val="28"/>
          <w:szCs w:val="28"/>
          <w:lang w:val="en-GB"/>
        </w:rPr>
        <w:t xml:space="preserve"> effectively navigate varied cultural situations. This entails </w:t>
      </w:r>
      <w:r w:rsidR="00BA490D" w:rsidRPr="00BA490D">
        <w:rPr>
          <w:rFonts w:ascii="Arial" w:hAnsi="Arial" w:cs="Arial"/>
          <w:sz w:val="28"/>
          <w:szCs w:val="28"/>
          <w:lang w:val="en-GB"/>
        </w:rPr>
        <w:t>considering</w:t>
      </w:r>
      <w:r w:rsidR="00033904" w:rsidRPr="00BA490D">
        <w:rPr>
          <w:rFonts w:ascii="Arial" w:hAnsi="Arial" w:cs="Arial"/>
          <w:sz w:val="28"/>
          <w:szCs w:val="28"/>
          <w:lang w:val="en-GB"/>
        </w:rPr>
        <w:t xml:space="preserve"> changes in hierarchical structures, levels of formality, and degrees of directness. The establishment of trust is contingent upon the display of empathy, recognition of varied perspectives, and acknowledgment of distinct emotions. The utilisation of a variety of communication methods that are in accordance with cultural preferences is of utmost importance, as it acknowledges the fact that certain cultures exhibit a predilection for </w:t>
      </w:r>
      <w:r w:rsidR="00BA490D" w:rsidRPr="00BA490D">
        <w:rPr>
          <w:rFonts w:ascii="Arial" w:hAnsi="Arial" w:cs="Arial"/>
          <w:sz w:val="28"/>
          <w:szCs w:val="28"/>
          <w:lang w:val="en-GB"/>
        </w:rPr>
        <w:t>modes</w:t>
      </w:r>
      <w:r w:rsidR="00033904" w:rsidRPr="00BA490D">
        <w:rPr>
          <w:rFonts w:ascii="Arial" w:hAnsi="Arial" w:cs="Arial"/>
          <w:sz w:val="28"/>
          <w:szCs w:val="28"/>
          <w:lang w:val="en-GB"/>
        </w:rPr>
        <w:t xml:space="preserve"> of communication. Moreover, the utilisation of Trompenaars' 7 Dimensions framework provides significant insights into cultural values and communication styles, hence promoting an improved comprehension of cross-cultural </w:t>
      </w:r>
      <w:r w:rsidR="00033904" w:rsidRPr="00BA490D">
        <w:rPr>
          <w:rFonts w:ascii="Arial" w:hAnsi="Arial" w:cs="Arial"/>
          <w:sz w:val="28"/>
          <w:szCs w:val="28"/>
          <w:lang w:val="en-GB"/>
        </w:rPr>
        <w:lastRenderedPageBreak/>
        <w:t xml:space="preserve">dynamics. </w:t>
      </w:r>
      <w:r w:rsidRPr="00BA490D">
        <w:rPr>
          <w:rFonts w:ascii="Arial" w:hAnsi="Arial" w:cs="Arial"/>
          <w:sz w:val="28"/>
          <w:szCs w:val="28"/>
          <w:lang w:val="en-GB"/>
        </w:rPr>
        <w:t>Cultural awareness is dynamic and requires continuous learning and adjustment. In Asia's diverse landscape, it acts as the linchpin connecting the Company with partners, clients, and consumers from various backgrounds. It underpins successful market entry, effective negotiation, and fruitful collaboration.</w:t>
      </w:r>
    </w:p>
    <w:p w14:paraId="131EFC30" w14:textId="77777777" w:rsidR="00033904" w:rsidRPr="00BA490D" w:rsidRDefault="00033904" w:rsidP="00BA490D">
      <w:pPr>
        <w:autoSpaceDE w:val="0"/>
        <w:autoSpaceDN w:val="0"/>
        <w:adjustRightInd w:val="0"/>
        <w:spacing w:line="480" w:lineRule="auto"/>
        <w:rPr>
          <w:rFonts w:ascii="Arial" w:hAnsi="Arial" w:cs="Arial"/>
          <w:sz w:val="28"/>
          <w:szCs w:val="28"/>
          <w:lang w:val="en-GB"/>
        </w:rPr>
      </w:pPr>
    </w:p>
    <w:p w14:paraId="3C879AC4" w14:textId="10A19D9A" w:rsidR="004E1A00" w:rsidRPr="00BA490D" w:rsidRDefault="004E1A00" w:rsidP="00BA490D">
      <w:pPr>
        <w:autoSpaceDE w:val="0"/>
        <w:autoSpaceDN w:val="0"/>
        <w:adjustRightInd w:val="0"/>
        <w:spacing w:after="40" w:line="480" w:lineRule="auto"/>
        <w:rPr>
          <w:rFonts w:ascii="Arial" w:hAnsi="Arial" w:cs="Arial"/>
          <w:sz w:val="28"/>
          <w:szCs w:val="28"/>
          <w:lang w:val="en-GB"/>
        </w:rPr>
      </w:pPr>
      <w:r w:rsidRPr="00BA490D">
        <w:rPr>
          <w:rFonts w:ascii="Arial" w:hAnsi="Arial" w:cs="Arial"/>
          <w:sz w:val="28"/>
          <w:szCs w:val="28"/>
          <w:lang w:val="en-GB"/>
        </w:rPr>
        <w:t xml:space="preserve">In summary, while entering Asian markets poses unique challenges, it also presents unparalleled growth opportunities. By embracing cultural awareness, effective communication, and adaptability, the Company is poised to thrive in Asia's diverse markets, fostering lasting relationships and achieving mutual success with partners and clients across the </w:t>
      </w:r>
      <w:r w:rsidR="00D727AF" w:rsidRPr="00BA490D">
        <w:rPr>
          <w:rFonts w:ascii="Arial" w:hAnsi="Arial" w:cs="Arial"/>
          <w:sz w:val="28"/>
          <w:szCs w:val="28"/>
          <w:lang w:val="en-GB"/>
        </w:rPr>
        <w:t>continent.</w:t>
      </w:r>
    </w:p>
    <w:p w14:paraId="593CAEAE" w14:textId="77777777" w:rsidR="004E1A00" w:rsidRDefault="004E1A00" w:rsidP="00BA490D">
      <w:pPr>
        <w:autoSpaceDE w:val="0"/>
        <w:autoSpaceDN w:val="0"/>
        <w:adjustRightInd w:val="0"/>
        <w:spacing w:after="40" w:line="480" w:lineRule="auto"/>
        <w:rPr>
          <w:rFonts w:ascii="Arial" w:hAnsi="Arial" w:cs="Arial"/>
          <w:sz w:val="28"/>
          <w:szCs w:val="28"/>
          <w:lang w:val="en-GB"/>
        </w:rPr>
      </w:pPr>
    </w:p>
    <w:p w14:paraId="24C34206" w14:textId="77777777" w:rsidR="00BA490D" w:rsidRDefault="00BA490D" w:rsidP="00BA490D">
      <w:pPr>
        <w:autoSpaceDE w:val="0"/>
        <w:autoSpaceDN w:val="0"/>
        <w:adjustRightInd w:val="0"/>
        <w:spacing w:after="40" w:line="480" w:lineRule="auto"/>
        <w:rPr>
          <w:rFonts w:ascii="Arial" w:hAnsi="Arial" w:cs="Arial"/>
          <w:sz w:val="28"/>
          <w:szCs w:val="28"/>
          <w:lang w:val="en-GB"/>
        </w:rPr>
      </w:pPr>
    </w:p>
    <w:p w14:paraId="3A815B6A" w14:textId="77777777" w:rsidR="00BA490D" w:rsidRDefault="00BA490D" w:rsidP="00BA490D">
      <w:pPr>
        <w:autoSpaceDE w:val="0"/>
        <w:autoSpaceDN w:val="0"/>
        <w:adjustRightInd w:val="0"/>
        <w:spacing w:after="40" w:line="480" w:lineRule="auto"/>
        <w:rPr>
          <w:rFonts w:ascii="Arial" w:hAnsi="Arial" w:cs="Arial"/>
          <w:sz w:val="28"/>
          <w:szCs w:val="28"/>
          <w:lang w:val="en-GB"/>
        </w:rPr>
      </w:pPr>
    </w:p>
    <w:p w14:paraId="14CC3D88" w14:textId="77777777" w:rsidR="00BA490D" w:rsidRDefault="00BA490D" w:rsidP="00BA490D">
      <w:pPr>
        <w:autoSpaceDE w:val="0"/>
        <w:autoSpaceDN w:val="0"/>
        <w:adjustRightInd w:val="0"/>
        <w:spacing w:after="40" w:line="480" w:lineRule="auto"/>
        <w:rPr>
          <w:rFonts w:ascii="Arial" w:hAnsi="Arial" w:cs="Arial"/>
          <w:sz w:val="28"/>
          <w:szCs w:val="28"/>
          <w:lang w:val="en-GB"/>
        </w:rPr>
      </w:pPr>
    </w:p>
    <w:p w14:paraId="1D67C7A5" w14:textId="77777777" w:rsidR="00BA490D" w:rsidRDefault="00BA490D" w:rsidP="00BA490D">
      <w:pPr>
        <w:autoSpaceDE w:val="0"/>
        <w:autoSpaceDN w:val="0"/>
        <w:adjustRightInd w:val="0"/>
        <w:spacing w:after="40" w:line="480" w:lineRule="auto"/>
        <w:rPr>
          <w:rFonts w:ascii="Arial" w:hAnsi="Arial" w:cs="Arial"/>
          <w:sz w:val="28"/>
          <w:szCs w:val="28"/>
          <w:lang w:val="en-GB"/>
        </w:rPr>
      </w:pPr>
    </w:p>
    <w:p w14:paraId="485D3514" w14:textId="77777777" w:rsidR="00BA490D" w:rsidRDefault="00BA490D" w:rsidP="00BA490D">
      <w:pPr>
        <w:autoSpaceDE w:val="0"/>
        <w:autoSpaceDN w:val="0"/>
        <w:adjustRightInd w:val="0"/>
        <w:spacing w:after="40" w:line="480" w:lineRule="auto"/>
        <w:rPr>
          <w:rFonts w:ascii="Arial" w:hAnsi="Arial" w:cs="Arial"/>
          <w:sz w:val="28"/>
          <w:szCs w:val="28"/>
          <w:lang w:val="en-GB"/>
        </w:rPr>
      </w:pPr>
    </w:p>
    <w:p w14:paraId="7CDC7FC2" w14:textId="77777777" w:rsidR="00BA490D" w:rsidRPr="00BA490D" w:rsidRDefault="00BA490D" w:rsidP="00BA490D">
      <w:pPr>
        <w:autoSpaceDE w:val="0"/>
        <w:autoSpaceDN w:val="0"/>
        <w:adjustRightInd w:val="0"/>
        <w:spacing w:after="40" w:line="480" w:lineRule="auto"/>
        <w:rPr>
          <w:rFonts w:ascii="Arial" w:hAnsi="Arial" w:cs="Arial"/>
          <w:sz w:val="28"/>
          <w:szCs w:val="28"/>
          <w:lang w:val="en-GB"/>
        </w:rPr>
      </w:pPr>
    </w:p>
    <w:p w14:paraId="6A24EE7E" w14:textId="17BFB9F0" w:rsidR="004E1A00" w:rsidRPr="00BA490D" w:rsidRDefault="00783127" w:rsidP="00BA490D">
      <w:pPr>
        <w:pStyle w:val="Heading1"/>
        <w:spacing w:line="480" w:lineRule="auto"/>
        <w:rPr>
          <w:rFonts w:ascii="Arial" w:hAnsi="Arial" w:cs="Arial"/>
          <w:lang w:val="en-GB"/>
        </w:rPr>
      </w:pPr>
      <w:bookmarkStart w:id="11" w:name="_Toc151926462"/>
      <w:r w:rsidRPr="00BA490D">
        <w:rPr>
          <w:rFonts w:ascii="Arial" w:hAnsi="Arial" w:cs="Arial"/>
          <w:lang w:val="en-GB"/>
        </w:rPr>
        <w:lastRenderedPageBreak/>
        <w:t>10</w:t>
      </w:r>
      <w:r w:rsidR="004E1A00" w:rsidRPr="00BA490D">
        <w:rPr>
          <w:rFonts w:ascii="Arial" w:hAnsi="Arial" w:cs="Arial"/>
          <w:lang w:val="en-GB"/>
        </w:rPr>
        <w:t>. Recommendations</w:t>
      </w:r>
      <w:bookmarkEnd w:id="11"/>
    </w:p>
    <w:p w14:paraId="25DE4851" w14:textId="77777777" w:rsidR="004E1A00" w:rsidRPr="00BA490D" w:rsidRDefault="004E1A00" w:rsidP="00BA490D">
      <w:pPr>
        <w:autoSpaceDE w:val="0"/>
        <w:autoSpaceDN w:val="0"/>
        <w:adjustRightInd w:val="0"/>
        <w:spacing w:line="480" w:lineRule="auto"/>
        <w:rPr>
          <w:rFonts w:ascii="Arial" w:hAnsi="Arial" w:cs="Arial"/>
          <w:sz w:val="28"/>
          <w:szCs w:val="28"/>
          <w:lang w:val="en-GB"/>
        </w:rPr>
      </w:pPr>
      <w:r w:rsidRPr="00BA490D">
        <w:rPr>
          <w:rFonts w:ascii="Arial" w:hAnsi="Arial" w:cs="Arial"/>
          <w:sz w:val="28"/>
          <w:szCs w:val="28"/>
          <w:lang w:val="en-GB"/>
        </w:rPr>
        <w:t>In case of communication failures or challenges in building relationships, the following recommendations should be considered:</w:t>
      </w:r>
    </w:p>
    <w:p w14:paraId="35BB85B1" w14:textId="77777777" w:rsidR="001A56F2" w:rsidRPr="00BA490D" w:rsidRDefault="001A56F2"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Tailor Communication:</w:t>
      </w:r>
      <w:r w:rsidRPr="00BA490D">
        <w:rPr>
          <w:rFonts w:ascii="Arial" w:hAnsi="Arial" w:cs="Arial"/>
          <w:sz w:val="28"/>
          <w:szCs w:val="28"/>
          <w:lang w:val="en-GB"/>
        </w:rPr>
        <w:t xml:space="preserve"> Customize communication strategies to match each market's cultural preferences.</w:t>
      </w:r>
    </w:p>
    <w:p w14:paraId="2E1D510F" w14:textId="6636366D" w:rsidR="001A56F2" w:rsidRPr="00BA490D" w:rsidRDefault="001A56F2"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Prioritize Relationship Building:</w:t>
      </w:r>
      <w:r w:rsidRPr="00BA490D">
        <w:rPr>
          <w:rFonts w:ascii="Arial" w:hAnsi="Arial" w:cs="Arial"/>
          <w:sz w:val="28"/>
          <w:szCs w:val="28"/>
          <w:lang w:val="en-GB"/>
        </w:rPr>
        <w:t xml:space="preserve"> Emphasize activities that nurture strong professional relationships</w:t>
      </w:r>
      <w:r w:rsidR="00033904" w:rsidRPr="00BA490D">
        <w:rPr>
          <w:rFonts w:ascii="Arial" w:hAnsi="Arial" w:cs="Arial"/>
          <w:sz w:val="28"/>
          <w:szCs w:val="28"/>
          <w:lang w:val="en-GB"/>
        </w:rPr>
        <w:t xml:space="preserve"> </w:t>
      </w:r>
      <w:r w:rsidR="0006161A" w:rsidRPr="00BA490D">
        <w:rPr>
          <w:rFonts w:ascii="Arial" w:hAnsi="Arial" w:cs="Arial"/>
          <w:sz w:val="28"/>
          <w:szCs w:val="28"/>
          <w:lang w:val="en-GB"/>
        </w:rPr>
        <w:t>(</w:t>
      </w:r>
      <w:proofErr w:type="spellStart"/>
      <w:r w:rsidR="0006161A" w:rsidRPr="00BA490D">
        <w:rPr>
          <w:rFonts w:ascii="Arial" w:hAnsi="Arial" w:cs="Arial"/>
          <w:color w:val="222222"/>
          <w:sz w:val="28"/>
          <w:szCs w:val="28"/>
          <w:shd w:val="clear" w:color="auto" w:fill="FFFFFF"/>
        </w:rPr>
        <w:t>Lindgreen</w:t>
      </w:r>
      <w:proofErr w:type="spellEnd"/>
      <w:r w:rsidR="0006161A" w:rsidRPr="00BA490D">
        <w:rPr>
          <w:rFonts w:ascii="Arial" w:hAnsi="Arial" w:cs="Arial"/>
          <w:color w:val="222222"/>
          <w:sz w:val="28"/>
          <w:szCs w:val="28"/>
          <w:shd w:val="clear" w:color="auto" w:fill="FFFFFF"/>
        </w:rPr>
        <w:t>, et al 2006)</w:t>
      </w:r>
      <w:r w:rsidRPr="00BA490D">
        <w:rPr>
          <w:rFonts w:ascii="Arial" w:hAnsi="Arial" w:cs="Arial"/>
          <w:sz w:val="28"/>
          <w:szCs w:val="28"/>
          <w:lang w:val="en-GB"/>
        </w:rPr>
        <w:t>.</w:t>
      </w:r>
    </w:p>
    <w:p w14:paraId="5B891E85" w14:textId="0CF92DF4"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Cultural Training:</w:t>
      </w:r>
      <w:r w:rsidRPr="00BA490D">
        <w:rPr>
          <w:rFonts w:ascii="Arial" w:hAnsi="Arial" w:cs="Arial"/>
          <w:sz w:val="28"/>
          <w:szCs w:val="28"/>
          <w:lang w:val="en-GB"/>
        </w:rPr>
        <w:t xml:space="preserve"> Provide cultural training to all employees involved in international business operations to enhance cultural awareness and sensitivity</w:t>
      </w:r>
      <w:r w:rsidR="00033904" w:rsidRPr="00BA490D">
        <w:rPr>
          <w:rFonts w:ascii="Arial" w:hAnsi="Arial" w:cs="Arial"/>
          <w:sz w:val="28"/>
          <w:szCs w:val="28"/>
          <w:lang w:val="en-GB"/>
        </w:rPr>
        <w:t xml:space="preserve"> </w:t>
      </w:r>
      <w:r w:rsidR="001C3C81" w:rsidRPr="00BA490D">
        <w:rPr>
          <w:rFonts w:ascii="Arial" w:hAnsi="Arial" w:cs="Arial"/>
          <w:sz w:val="28"/>
          <w:szCs w:val="28"/>
          <w:lang w:val="en-GB"/>
        </w:rPr>
        <w:t>(</w:t>
      </w:r>
      <w:r w:rsidR="001C3C81" w:rsidRPr="00BA490D">
        <w:rPr>
          <w:rFonts w:ascii="Arial" w:hAnsi="Arial" w:cs="Arial"/>
          <w:color w:val="222222"/>
          <w:sz w:val="28"/>
          <w:szCs w:val="28"/>
          <w:shd w:val="clear" w:color="auto" w:fill="FFFFFF"/>
        </w:rPr>
        <w:t>Bennett, Aston, and Colquhoun, 2000</w:t>
      </w:r>
      <w:r w:rsidR="001C3C81" w:rsidRPr="00BA490D">
        <w:rPr>
          <w:rFonts w:ascii="Arial" w:hAnsi="Arial" w:cs="Arial"/>
          <w:color w:val="222222"/>
          <w:sz w:val="28"/>
          <w:szCs w:val="28"/>
          <w:shd w:val="clear" w:color="auto" w:fill="FFFFFF"/>
        </w:rPr>
        <w:t>)</w:t>
      </w:r>
      <w:r w:rsidRPr="00BA490D">
        <w:rPr>
          <w:rFonts w:ascii="Arial" w:hAnsi="Arial" w:cs="Arial"/>
          <w:sz w:val="28"/>
          <w:szCs w:val="28"/>
          <w:lang w:val="en-GB"/>
        </w:rPr>
        <w:t>.</w:t>
      </w:r>
    </w:p>
    <w:p w14:paraId="3664BF04" w14:textId="70496CA8"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Conflict Resolution Mechanisms:</w:t>
      </w:r>
      <w:r w:rsidRPr="00BA490D">
        <w:rPr>
          <w:rFonts w:ascii="Arial" w:hAnsi="Arial" w:cs="Arial"/>
          <w:sz w:val="28"/>
          <w:szCs w:val="28"/>
          <w:lang w:val="en-GB"/>
        </w:rPr>
        <w:t xml:space="preserve"> Establish effective conflict resolution mechanisms that address misunderstandings promptly and constructively</w:t>
      </w:r>
      <w:r w:rsidR="00033904" w:rsidRPr="00BA490D">
        <w:rPr>
          <w:rFonts w:ascii="Arial" w:hAnsi="Arial" w:cs="Arial"/>
          <w:sz w:val="28"/>
          <w:szCs w:val="28"/>
          <w:lang w:val="en-GB"/>
        </w:rPr>
        <w:t xml:space="preserve"> </w:t>
      </w:r>
      <w:r w:rsidR="001C3C81" w:rsidRPr="00BA490D">
        <w:rPr>
          <w:rFonts w:ascii="Arial" w:hAnsi="Arial" w:cs="Arial"/>
          <w:sz w:val="28"/>
          <w:szCs w:val="28"/>
          <w:lang w:val="en-GB"/>
        </w:rPr>
        <w:t>(</w:t>
      </w:r>
      <w:r w:rsidR="001C3C81" w:rsidRPr="00BA490D">
        <w:rPr>
          <w:rFonts w:ascii="Arial" w:hAnsi="Arial" w:cs="Arial"/>
          <w:color w:val="222222"/>
          <w:sz w:val="28"/>
          <w:szCs w:val="28"/>
          <w:shd w:val="clear" w:color="auto" w:fill="FFFFFF"/>
        </w:rPr>
        <w:t>Wani, 2011</w:t>
      </w:r>
      <w:r w:rsidR="001C3C81" w:rsidRPr="00BA490D">
        <w:rPr>
          <w:rFonts w:ascii="Arial" w:hAnsi="Arial" w:cs="Arial"/>
          <w:color w:val="222222"/>
          <w:sz w:val="28"/>
          <w:szCs w:val="28"/>
          <w:shd w:val="clear" w:color="auto" w:fill="FFFFFF"/>
        </w:rPr>
        <w:t>)</w:t>
      </w:r>
      <w:r w:rsidRPr="00BA490D">
        <w:rPr>
          <w:rFonts w:ascii="Arial" w:hAnsi="Arial" w:cs="Arial"/>
          <w:sz w:val="28"/>
          <w:szCs w:val="28"/>
          <w:lang w:val="en-GB"/>
        </w:rPr>
        <w:t>.</w:t>
      </w:r>
    </w:p>
    <w:p w14:paraId="5200C91B" w14:textId="118E9C61"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Feedback Mechanism:</w:t>
      </w:r>
      <w:r w:rsidRPr="00BA490D">
        <w:rPr>
          <w:rFonts w:ascii="Arial" w:hAnsi="Arial" w:cs="Arial"/>
          <w:sz w:val="28"/>
          <w:szCs w:val="28"/>
          <w:lang w:val="en-GB"/>
        </w:rPr>
        <w:t xml:space="preserve"> Implement a feedback system with partners and clients to continuously improve communication and address issues proactively.</w:t>
      </w:r>
    </w:p>
    <w:p w14:paraId="032FE3AF" w14:textId="4B37CBE3"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t>Local Partnerships:</w:t>
      </w:r>
      <w:r w:rsidRPr="00BA490D">
        <w:rPr>
          <w:rFonts w:ascii="Arial" w:hAnsi="Arial" w:cs="Arial"/>
          <w:sz w:val="28"/>
          <w:szCs w:val="28"/>
          <w:lang w:val="en-GB"/>
        </w:rPr>
        <w:t xml:space="preserve"> Consider forming partnerships with local businesses or hiring local consultants who can provide valuable insights into the target market's culture and business practices</w:t>
      </w:r>
      <w:r w:rsidR="00033904" w:rsidRPr="00BA490D">
        <w:rPr>
          <w:rFonts w:ascii="Arial" w:hAnsi="Arial" w:cs="Arial"/>
          <w:sz w:val="28"/>
          <w:szCs w:val="28"/>
          <w:lang w:val="en-GB"/>
        </w:rPr>
        <w:t xml:space="preserve"> </w:t>
      </w:r>
      <w:r w:rsidR="001C3C81" w:rsidRPr="00BA490D">
        <w:rPr>
          <w:rFonts w:ascii="Arial" w:hAnsi="Arial" w:cs="Arial"/>
          <w:sz w:val="28"/>
          <w:szCs w:val="28"/>
          <w:lang w:val="en-GB"/>
        </w:rPr>
        <w:t>(</w:t>
      </w:r>
      <w:r w:rsidR="001C3C81" w:rsidRPr="00BA490D">
        <w:rPr>
          <w:rFonts w:ascii="Arial" w:hAnsi="Arial" w:cs="Arial"/>
          <w:color w:val="222222"/>
          <w:sz w:val="28"/>
          <w:szCs w:val="28"/>
          <w:shd w:val="clear" w:color="auto" w:fill="FFFFFF"/>
        </w:rPr>
        <w:t>Lu,</w:t>
      </w:r>
      <w:r w:rsidR="001C3C81" w:rsidRPr="00BA490D">
        <w:rPr>
          <w:rFonts w:ascii="Arial" w:hAnsi="Arial" w:cs="Arial"/>
          <w:color w:val="222222"/>
          <w:sz w:val="28"/>
          <w:szCs w:val="28"/>
          <w:shd w:val="clear" w:color="auto" w:fill="FFFFFF"/>
        </w:rPr>
        <w:t xml:space="preserve"> </w:t>
      </w:r>
      <w:r w:rsidR="001C3C81" w:rsidRPr="00BA490D">
        <w:rPr>
          <w:rFonts w:ascii="Arial" w:hAnsi="Arial" w:cs="Arial"/>
          <w:color w:val="222222"/>
          <w:sz w:val="28"/>
          <w:szCs w:val="28"/>
          <w:shd w:val="clear" w:color="auto" w:fill="FFFFFF"/>
        </w:rPr>
        <w:t>and Ma, 2008</w:t>
      </w:r>
      <w:r w:rsidR="001C3C81" w:rsidRPr="00BA490D">
        <w:rPr>
          <w:rFonts w:ascii="Arial" w:hAnsi="Arial" w:cs="Arial"/>
          <w:color w:val="222222"/>
          <w:sz w:val="28"/>
          <w:szCs w:val="28"/>
          <w:shd w:val="clear" w:color="auto" w:fill="FFFFFF"/>
        </w:rPr>
        <w:t>)</w:t>
      </w:r>
      <w:r w:rsidRPr="00BA490D">
        <w:rPr>
          <w:rFonts w:ascii="Arial" w:hAnsi="Arial" w:cs="Arial"/>
          <w:sz w:val="28"/>
          <w:szCs w:val="28"/>
          <w:lang w:val="en-GB"/>
        </w:rPr>
        <w:t>.</w:t>
      </w:r>
    </w:p>
    <w:p w14:paraId="5F3E6001" w14:textId="0C01265E" w:rsidR="004E1A00" w:rsidRPr="00BA490D" w:rsidRDefault="004E1A00" w:rsidP="00BA490D">
      <w:pPr>
        <w:pStyle w:val="ListParagraph"/>
        <w:numPr>
          <w:ilvl w:val="0"/>
          <w:numId w:val="9"/>
        </w:numPr>
        <w:autoSpaceDE w:val="0"/>
        <w:autoSpaceDN w:val="0"/>
        <w:adjustRightInd w:val="0"/>
        <w:spacing w:line="480" w:lineRule="auto"/>
        <w:rPr>
          <w:rFonts w:ascii="Arial" w:hAnsi="Arial" w:cs="Arial"/>
          <w:sz w:val="28"/>
          <w:szCs w:val="28"/>
          <w:lang w:val="en-GB"/>
        </w:rPr>
      </w:pPr>
      <w:r w:rsidRPr="00BA490D">
        <w:rPr>
          <w:rFonts w:ascii="Arial" w:hAnsi="Arial" w:cs="Arial"/>
          <w:b/>
          <w:bCs/>
          <w:sz w:val="28"/>
          <w:szCs w:val="28"/>
          <w:lang w:val="en-GB"/>
        </w:rPr>
        <w:lastRenderedPageBreak/>
        <w:t>Continuous Learning:</w:t>
      </w:r>
      <w:r w:rsidRPr="00BA490D">
        <w:rPr>
          <w:rFonts w:ascii="Arial" w:hAnsi="Arial" w:cs="Arial"/>
          <w:sz w:val="28"/>
          <w:szCs w:val="28"/>
          <w:lang w:val="en-GB"/>
        </w:rPr>
        <w:t xml:space="preserve"> Encourage continuous learning and adaptation to cultural changes to stay competitive and relevant in the evolving Asian market. Regularly update the Company's knowledge of cultural nuances and shifts in consumer preferences</w:t>
      </w:r>
      <w:r w:rsidR="001C3C81" w:rsidRPr="00BA490D">
        <w:rPr>
          <w:rFonts w:ascii="Arial" w:hAnsi="Arial" w:cs="Arial"/>
          <w:sz w:val="28"/>
          <w:szCs w:val="28"/>
          <w:lang w:val="en-GB"/>
        </w:rPr>
        <w:t xml:space="preserve"> (</w:t>
      </w:r>
      <w:proofErr w:type="spellStart"/>
      <w:r w:rsidR="001C3C81" w:rsidRPr="00BA490D">
        <w:rPr>
          <w:rFonts w:ascii="Arial" w:hAnsi="Arial" w:cs="Arial"/>
          <w:color w:val="222222"/>
          <w:sz w:val="28"/>
          <w:szCs w:val="28"/>
          <w:shd w:val="clear" w:color="auto" w:fill="FFFFFF"/>
        </w:rPr>
        <w:t>Smeds</w:t>
      </w:r>
      <w:proofErr w:type="spellEnd"/>
      <w:r w:rsidR="001C3C81" w:rsidRPr="00BA490D">
        <w:rPr>
          <w:rFonts w:ascii="Arial" w:hAnsi="Arial" w:cs="Arial"/>
          <w:color w:val="222222"/>
          <w:sz w:val="28"/>
          <w:szCs w:val="28"/>
          <w:shd w:val="clear" w:color="auto" w:fill="FFFFFF"/>
        </w:rPr>
        <w:t xml:space="preserve">, </w:t>
      </w:r>
      <w:proofErr w:type="spellStart"/>
      <w:r w:rsidR="001C3C81" w:rsidRPr="00BA490D">
        <w:rPr>
          <w:rFonts w:ascii="Arial" w:hAnsi="Arial" w:cs="Arial"/>
          <w:color w:val="222222"/>
          <w:sz w:val="28"/>
          <w:szCs w:val="28"/>
          <w:shd w:val="clear" w:color="auto" w:fill="FFFFFF"/>
        </w:rPr>
        <w:t>Olivari</w:t>
      </w:r>
      <w:proofErr w:type="spellEnd"/>
      <w:r w:rsidR="001C3C81" w:rsidRPr="00BA490D">
        <w:rPr>
          <w:rFonts w:ascii="Arial" w:hAnsi="Arial" w:cs="Arial"/>
          <w:color w:val="222222"/>
          <w:sz w:val="28"/>
          <w:szCs w:val="28"/>
          <w:shd w:val="clear" w:color="auto" w:fill="FFFFFF"/>
        </w:rPr>
        <w:t>, and Corso, 2001</w:t>
      </w:r>
      <w:r w:rsidR="001C3C81" w:rsidRPr="00BA490D">
        <w:rPr>
          <w:rFonts w:ascii="Arial" w:hAnsi="Arial" w:cs="Arial"/>
          <w:color w:val="222222"/>
          <w:sz w:val="28"/>
          <w:szCs w:val="28"/>
          <w:shd w:val="clear" w:color="auto" w:fill="FFFFFF"/>
        </w:rPr>
        <w:t>)</w:t>
      </w:r>
      <w:r w:rsidRPr="00BA490D">
        <w:rPr>
          <w:rFonts w:ascii="Arial" w:hAnsi="Arial" w:cs="Arial"/>
          <w:sz w:val="28"/>
          <w:szCs w:val="28"/>
          <w:lang w:val="en-GB"/>
        </w:rPr>
        <w:t>.</w:t>
      </w:r>
    </w:p>
    <w:p w14:paraId="3C3B43D8" w14:textId="77777777" w:rsidR="00033904" w:rsidRPr="00BA490D" w:rsidRDefault="00033904" w:rsidP="00BA490D">
      <w:pPr>
        <w:pStyle w:val="ListParagraph"/>
        <w:autoSpaceDE w:val="0"/>
        <w:autoSpaceDN w:val="0"/>
        <w:adjustRightInd w:val="0"/>
        <w:spacing w:line="480" w:lineRule="auto"/>
        <w:rPr>
          <w:rFonts w:ascii="Arial" w:hAnsi="Arial" w:cs="Arial"/>
          <w:b/>
          <w:bCs/>
          <w:sz w:val="28"/>
          <w:szCs w:val="28"/>
          <w:lang w:val="en-GB"/>
        </w:rPr>
      </w:pPr>
    </w:p>
    <w:p w14:paraId="25AF476D" w14:textId="77777777" w:rsidR="00033904" w:rsidRPr="00BA490D" w:rsidRDefault="00033904" w:rsidP="00BA490D">
      <w:pPr>
        <w:pStyle w:val="ListParagraph"/>
        <w:autoSpaceDE w:val="0"/>
        <w:autoSpaceDN w:val="0"/>
        <w:adjustRightInd w:val="0"/>
        <w:spacing w:line="480" w:lineRule="auto"/>
        <w:rPr>
          <w:rFonts w:ascii="Arial" w:hAnsi="Arial" w:cs="Arial"/>
          <w:b/>
          <w:bCs/>
          <w:sz w:val="28"/>
          <w:szCs w:val="28"/>
          <w:lang w:val="en-GB"/>
        </w:rPr>
      </w:pPr>
    </w:p>
    <w:p w14:paraId="3E51682A" w14:textId="77777777" w:rsidR="00033904" w:rsidRPr="00BA490D" w:rsidRDefault="00033904" w:rsidP="00BA490D">
      <w:pPr>
        <w:pStyle w:val="ListParagraph"/>
        <w:autoSpaceDE w:val="0"/>
        <w:autoSpaceDN w:val="0"/>
        <w:adjustRightInd w:val="0"/>
        <w:spacing w:line="480" w:lineRule="auto"/>
        <w:rPr>
          <w:rFonts w:ascii="Arial" w:hAnsi="Arial" w:cs="Arial"/>
          <w:b/>
          <w:bCs/>
          <w:sz w:val="28"/>
          <w:szCs w:val="28"/>
          <w:lang w:val="en-GB"/>
        </w:rPr>
      </w:pPr>
    </w:p>
    <w:p w14:paraId="68B14431" w14:textId="77777777" w:rsidR="00033904" w:rsidRPr="00BA490D" w:rsidRDefault="00033904" w:rsidP="00BA490D">
      <w:pPr>
        <w:pStyle w:val="ListParagraph"/>
        <w:autoSpaceDE w:val="0"/>
        <w:autoSpaceDN w:val="0"/>
        <w:adjustRightInd w:val="0"/>
        <w:spacing w:line="480" w:lineRule="auto"/>
        <w:rPr>
          <w:rFonts w:ascii="Arial" w:hAnsi="Arial" w:cs="Arial"/>
          <w:b/>
          <w:bCs/>
          <w:sz w:val="28"/>
          <w:szCs w:val="28"/>
          <w:lang w:val="en-GB"/>
        </w:rPr>
      </w:pPr>
    </w:p>
    <w:p w14:paraId="4142DDCF" w14:textId="77777777" w:rsidR="00033904" w:rsidRPr="00BA490D" w:rsidRDefault="00033904" w:rsidP="00BA490D">
      <w:pPr>
        <w:pStyle w:val="ListParagraph"/>
        <w:autoSpaceDE w:val="0"/>
        <w:autoSpaceDN w:val="0"/>
        <w:adjustRightInd w:val="0"/>
        <w:spacing w:line="480" w:lineRule="auto"/>
        <w:rPr>
          <w:rFonts w:ascii="Arial" w:hAnsi="Arial" w:cs="Arial"/>
          <w:b/>
          <w:bCs/>
          <w:sz w:val="28"/>
          <w:szCs w:val="28"/>
          <w:lang w:val="en-GB"/>
        </w:rPr>
      </w:pPr>
    </w:p>
    <w:p w14:paraId="78F4EDFE" w14:textId="77777777" w:rsidR="00033904" w:rsidRDefault="00033904" w:rsidP="00BA490D">
      <w:pPr>
        <w:pStyle w:val="ListParagraph"/>
        <w:autoSpaceDE w:val="0"/>
        <w:autoSpaceDN w:val="0"/>
        <w:adjustRightInd w:val="0"/>
        <w:spacing w:line="480" w:lineRule="auto"/>
        <w:rPr>
          <w:rFonts w:ascii="Arial" w:hAnsi="Arial" w:cs="Arial"/>
          <w:b/>
          <w:bCs/>
          <w:sz w:val="28"/>
          <w:szCs w:val="28"/>
          <w:lang w:val="en-GB"/>
        </w:rPr>
      </w:pPr>
    </w:p>
    <w:p w14:paraId="6EFBF957"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42F5F91F"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7B808385"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6EE0D2DF"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1482C641"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276E6BD0"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5255576B"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4CFB85F6"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3C9E580B"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3F568A3D" w14:textId="77777777" w:rsid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4BE5A269" w14:textId="77777777" w:rsidR="00BA490D" w:rsidRPr="00BA490D" w:rsidRDefault="00BA490D" w:rsidP="00BA490D">
      <w:pPr>
        <w:pStyle w:val="ListParagraph"/>
        <w:autoSpaceDE w:val="0"/>
        <w:autoSpaceDN w:val="0"/>
        <w:adjustRightInd w:val="0"/>
        <w:spacing w:line="480" w:lineRule="auto"/>
        <w:rPr>
          <w:rFonts w:ascii="Arial" w:hAnsi="Arial" w:cs="Arial"/>
          <w:b/>
          <w:bCs/>
          <w:sz w:val="28"/>
          <w:szCs w:val="28"/>
          <w:lang w:val="en-GB"/>
        </w:rPr>
      </w:pPr>
    </w:p>
    <w:p w14:paraId="3055B36E" w14:textId="1C8BEE0D" w:rsidR="00033904" w:rsidRPr="00BA490D" w:rsidRDefault="00BA490D" w:rsidP="00BA490D">
      <w:pPr>
        <w:pStyle w:val="Heading1"/>
        <w:rPr>
          <w:rFonts w:ascii="Arial" w:hAnsi="Arial" w:cs="Arial"/>
          <w:lang w:val="en-GB"/>
        </w:rPr>
      </w:pPr>
      <w:bookmarkStart w:id="12" w:name="_Toc151926463"/>
      <w:r w:rsidRPr="00BA490D">
        <w:rPr>
          <w:rFonts w:ascii="Arial" w:hAnsi="Arial" w:cs="Arial"/>
          <w:lang w:val="en-GB"/>
        </w:rPr>
        <w:lastRenderedPageBreak/>
        <w:t xml:space="preserve">11. </w:t>
      </w:r>
      <w:r w:rsidR="00033904" w:rsidRPr="00BA490D">
        <w:rPr>
          <w:rFonts w:ascii="Arial" w:hAnsi="Arial" w:cs="Arial"/>
          <w:lang w:val="en-GB"/>
        </w:rPr>
        <w:t>References</w:t>
      </w:r>
      <w:bookmarkEnd w:id="12"/>
      <w:r w:rsidR="00033904" w:rsidRPr="00BA490D">
        <w:rPr>
          <w:rFonts w:ascii="Arial" w:hAnsi="Arial" w:cs="Arial"/>
          <w:lang w:val="en-GB"/>
        </w:rPr>
        <w:t xml:space="preserve"> </w:t>
      </w:r>
    </w:p>
    <w:p w14:paraId="3F004CFC" w14:textId="77777777" w:rsidR="00360333" w:rsidRDefault="00360333" w:rsidP="001A5A5B">
      <w:pPr>
        <w:spacing w:line="276" w:lineRule="auto"/>
        <w:rPr>
          <w:rFonts w:ascii="Arial" w:hAnsi="Arial" w:cs="Arial"/>
          <w:color w:val="222222"/>
          <w:sz w:val="21"/>
          <w:szCs w:val="21"/>
          <w:shd w:val="clear" w:color="auto" w:fill="FFFFFF"/>
        </w:rPr>
      </w:pPr>
    </w:p>
    <w:p w14:paraId="569E96ED" w14:textId="71F142A9"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Awang, F. and Roach-Duncan, J.,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CULTURAL DIFFERENCES AND THEIR EFFECTS ON CONFLICT RESOLUTION IN BUSINESS SETTINGS.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for Global Business Education</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10</w:t>
      </w:r>
      <w:r w:rsidRPr="001A5A5B">
        <w:rPr>
          <w:rFonts w:ascii="Arial" w:hAnsi="Arial" w:cs="Arial"/>
          <w:color w:val="222222"/>
          <w:sz w:val="21"/>
          <w:szCs w:val="21"/>
          <w:shd w:val="clear" w:color="auto" w:fill="FFFFFF"/>
        </w:rPr>
        <w:t>.</w:t>
      </w:r>
    </w:p>
    <w:p w14:paraId="1D10DA85" w14:textId="77777777" w:rsidR="00BA490D" w:rsidRPr="001A5A5B" w:rsidRDefault="00BA490D" w:rsidP="001A5A5B">
      <w:pPr>
        <w:spacing w:line="276" w:lineRule="auto"/>
        <w:rPr>
          <w:rFonts w:ascii="Arial" w:hAnsi="Arial" w:cs="Arial"/>
          <w:color w:val="222222"/>
          <w:sz w:val="21"/>
          <w:szCs w:val="21"/>
          <w:shd w:val="clear" w:color="auto" w:fill="FFFFFF"/>
        </w:rPr>
      </w:pPr>
    </w:p>
    <w:p w14:paraId="2A9BD152" w14:textId="7A327C35"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Bennett, R., Aston, A. and Colquhoun, T.,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Cross</w:t>
      </w:r>
      <w:r w:rsidRPr="001A5A5B">
        <w:rPr>
          <w:rFonts w:ascii="Cambria Math" w:hAnsi="Cambria Math" w:cs="Cambria Math"/>
          <w:color w:val="222222"/>
          <w:sz w:val="21"/>
          <w:szCs w:val="21"/>
          <w:shd w:val="clear" w:color="auto" w:fill="FFFFFF"/>
        </w:rPr>
        <w:t>‐</w:t>
      </w:r>
      <w:r w:rsidRPr="001A5A5B">
        <w:rPr>
          <w:rFonts w:ascii="Arial" w:hAnsi="Arial" w:cs="Arial"/>
          <w:color w:val="222222"/>
          <w:sz w:val="21"/>
          <w:szCs w:val="21"/>
          <w:shd w:val="clear" w:color="auto" w:fill="FFFFFF"/>
        </w:rPr>
        <w:t>cultural training: A critical step in ensuring the success of international assignments.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Human Resource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39</w:t>
      </w:r>
      <w:r w:rsidRPr="001A5A5B">
        <w:rPr>
          <w:rFonts w:ascii="Arial" w:hAnsi="Arial" w:cs="Arial"/>
          <w:color w:val="222222"/>
          <w:sz w:val="21"/>
          <w:szCs w:val="21"/>
          <w:shd w:val="clear" w:color="auto" w:fill="FFFFFF"/>
        </w:rPr>
        <w:t>(2</w:t>
      </w:r>
      <w:r w:rsidRPr="001A5A5B">
        <w:rPr>
          <w:rFonts w:ascii="Cambria Math" w:hAnsi="Cambria Math" w:cs="Cambria Math"/>
          <w:color w:val="222222"/>
          <w:sz w:val="21"/>
          <w:szCs w:val="21"/>
          <w:shd w:val="clear" w:color="auto" w:fill="FFFFFF"/>
        </w:rPr>
        <w:t>‐</w:t>
      </w:r>
      <w:r w:rsidRPr="001A5A5B">
        <w:rPr>
          <w:rFonts w:ascii="Arial" w:hAnsi="Arial" w:cs="Arial"/>
          <w:color w:val="222222"/>
          <w:sz w:val="21"/>
          <w:szCs w:val="21"/>
          <w:shd w:val="clear" w:color="auto" w:fill="FFFFFF"/>
        </w:rPr>
        <w:t>3), pp.239-250.</w:t>
      </w:r>
    </w:p>
    <w:p w14:paraId="36BA08B0" w14:textId="77777777" w:rsidR="00BA490D" w:rsidRPr="001A5A5B" w:rsidRDefault="00BA490D" w:rsidP="001A5A5B">
      <w:pPr>
        <w:spacing w:line="276" w:lineRule="auto"/>
        <w:rPr>
          <w:rFonts w:ascii="Arial" w:hAnsi="Arial" w:cs="Arial"/>
          <w:color w:val="222222"/>
          <w:sz w:val="21"/>
          <w:szCs w:val="21"/>
          <w:shd w:val="clear" w:color="auto" w:fill="FFFFFF"/>
        </w:rPr>
      </w:pPr>
    </w:p>
    <w:p w14:paraId="19EC0FDF" w14:textId="45314B65"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Branch, J.D., Dalmia, M. and Mo, E.,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2022</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Impact of Culture on Brand Extension: The Specific Versus Diffuse Dimension and Product Category Similarity.</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Marketing Development &amp; Competitiveness</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16</w:t>
      </w:r>
      <w:r w:rsidRPr="001A5A5B">
        <w:rPr>
          <w:rFonts w:ascii="Arial" w:hAnsi="Arial" w:cs="Arial"/>
          <w:color w:val="222222"/>
          <w:sz w:val="21"/>
          <w:szCs w:val="21"/>
          <w:shd w:val="clear" w:color="auto" w:fill="FFFFFF"/>
        </w:rPr>
        <w:t>(4).</w:t>
      </w:r>
    </w:p>
    <w:p w14:paraId="10299FE0" w14:textId="77777777" w:rsidR="00BA490D" w:rsidRPr="001A5A5B" w:rsidRDefault="00BA490D" w:rsidP="001A5A5B">
      <w:pPr>
        <w:spacing w:line="276" w:lineRule="auto"/>
        <w:rPr>
          <w:rFonts w:ascii="Arial" w:hAnsi="Arial" w:cs="Arial"/>
          <w:color w:val="222222"/>
          <w:sz w:val="21"/>
          <w:szCs w:val="21"/>
          <w:shd w:val="clear" w:color="auto" w:fill="FFFFFF"/>
        </w:rPr>
      </w:pPr>
    </w:p>
    <w:p w14:paraId="27E72141" w14:textId="4B1107B2"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Broeder</w:t>
      </w:r>
      <w:proofErr w:type="spellEnd"/>
      <w:r w:rsidRPr="001A5A5B">
        <w:rPr>
          <w:rFonts w:ascii="Arial" w:hAnsi="Arial" w:cs="Arial"/>
          <w:color w:val="222222"/>
          <w:sz w:val="21"/>
          <w:szCs w:val="21"/>
          <w:shd w:val="clear" w:color="auto" w:fill="FFFFFF"/>
        </w:rPr>
        <w:t xml:space="preserve">, P.,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2021</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Informed communication in high context and low context cultures.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Education, Innovation, and Communication</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w:t>
      </w:r>
      <w:r w:rsidRPr="001A5A5B">
        <w:rPr>
          <w:rFonts w:ascii="Arial" w:hAnsi="Arial" w:cs="Arial"/>
          <w:color w:val="222222"/>
          <w:sz w:val="21"/>
          <w:szCs w:val="21"/>
          <w:shd w:val="clear" w:color="auto" w:fill="FFFFFF"/>
        </w:rPr>
        <w:t>(1), pp.13-24.</w:t>
      </w:r>
    </w:p>
    <w:p w14:paraId="68F37C06" w14:textId="77777777" w:rsidR="00BA490D" w:rsidRPr="001A5A5B" w:rsidRDefault="00BA490D" w:rsidP="001A5A5B">
      <w:pPr>
        <w:spacing w:line="276" w:lineRule="auto"/>
        <w:rPr>
          <w:rFonts w:ascii="Arial" w:hAnsi="Arial" w:cs="Arial"/>
          <w:color w:val="222222"/>
          <w:sz w:val="21"/>
          <w:szCs w:val="21"/>
          <w:shd w:val="clear" w:color="auto" w:fill="FFFFFF"/>
        </w:rPr>
      </w:pPr>
    </w:p>
    <w:p w14:paraId="5FE9E1F9" w14:textId="12568EA0" w:rsidR="00BA490D"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Burgmann, I., Kitchen, P.J. and Williams, R.,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2006</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Does culture matter on the web?.</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Marketing Intelligence &amp; Planning</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24</w:t>
      </w:r>
      <w:r w:rsidRPr="001A5A5B">
        <w:rPr>
          <w:rFonts w:ascii="Arial" w:hAnsi="Arial" w:cs="Arial"/>
          <w:color w:val="222222"/>
          <w:sz w:val="21"/>
          <w:szCs w:val="21"/>
          <w:shd w:val="clear" w:color="auto" w:fill="FFFFFF"/>
        </w:rPr>
        <w:t>(1), pp.62-76.</w:t>
      </w:r>
    </w:p>
    <w:p w14:paraId="04DE071F" w14:textId="77777777" w:rsidR="00360333" w:rsidRPr="001A5A5B" w:rsidRDefault="00360333" w:rsidP="001A5A5B">
      <w:pPr>
        <w:spacing w:line="276" w:lineRule="auto"/>
        <w:rPr>
          <w:rFonts w:ascii="Arial" w:hAnsi="Arial" w:cs="Arial"/>
          <w:color w:val="222222"/>
          <w:sz w:val="21"/>
          <w:szCs w:val="21"/>
          <w:shd w:val="clear" w:color="auto" w:fill="FFFFFF"/>
        </w:rPr>
      </w:pPr>
    </w:p>
    <w:p w14:paraId="7CD0C071" w14:textId="77777777" w:rsidR="00360333" w:rsidRPr="00360333" w:rsidRDefault="00360333" w:rsidP="00360333">
      <w:pPr>
        <w:spacing w:line="276" w:lineRule="auto"/>
        <w:rPr>
          <w:rFonts w:ascii="Arial" w:hAnsi="Arial" w:cs="Arial"/>
          <w:sz w:val="21"/>
          <w:szCs w:val="21"/>
        </w:rPr>
      </w:pPr>
      <w:r w:rsidRPr="00360333">
        <w:rPr>
          <w:rFonts w:ascii="Arial" w:hAnsi="Arial" w:cs="Arial"/>
          <w:color w:val="000000"/>
          <w:sz w:val="21"/>
          <w:szCs w:val="21"/>
        </w:rPr>
        <w:t>businessgraduatesassociation</w:t>
      </w:r>
      <w:r w:rsidRPr="00360333">
        <w:rPr>
          <w:rFonts w:ascii="Arial" w:hAnsi="Arial" w:cs="Arial"/>
          <w:color w:val="333333"/>
          <w:sz w:val="21"/>
          <w:szCs w:val="21"/>
          <w:shd w:val="clear" w:color="auto" w:fill="FBFBFB"/>
        </w:rPr>
        <w:t> (2023) </w:t>
      </w:r>
      <w:r w:rsidRPr="00360333">
        <w:rPr>
          <w:rFonts w:ascii="Arial" w:hAnsi="Arial" w:cs="Arial"/>
          <w:color w:val="000000"/>
          <w:sz w:val="21"/>
          <w:szCs w:val="21"/>
        </w:rPr>
        <w:t>businessgraduatesassociation.com</w:t>
      </w:r>
      <w:r w:rsidRPr="00360333">
        <w:rPr>
          <w:rFonts w:ascii="Arial" w:hAnsi="Arial" w:cs="Arial"/>
          <w:color w:val="333333"/>
          <w:sz w:val="21"/>
          <w:szCs w:val="21"/>
          <w:shd w:val="clear" w:color="auto" w:fill="FBFBFB"/>
        </w:rPr>
        <w:t>. Available at: </w:t>
      </w:r>
      <w:hyperlink r:id="rId6" w:history="1">
        <w:r w:rsidRPr="00360333">
          <w:rPr>
            <w:rStyle w:val="Hyperlink"/>
            <w:rFonts w:ascii="Arial" w:hAnsi="Arial" w:cs="Arial"/>
            <w:color w:val="954F72"/>
            <w:sz w:val="21"/>
            <w:szCs w:val="21"/>
            <w:shd w:val="clear" w:color="auto" w:fill="FFFFFF"/>
          </w:rPr>
          <w:t>https://businessgraduatesassociation.com/the-opportunities-for-international-expansion-in-asia/</w:t>
        </w:r>
      </w:hyperlink>
      <w:r w:rsidRPr="00360333">
        <w:rPr>
          <w:rFonts w:ascii="Arial" w:hAnsi="Arial" w:cs="Arial"/>
          <w:sz w:val="21"/>
          <w:szCs w:val="21"/>
        </w:rPr>
        <w:t xml:space="preserve"> </w:t>
      </w:r>
      <w:r w:rsidRPr="00360333">
        <w:rPr>
          <w:rFonts w:ascii="Arial" w:hAnsi="Arial" w:cs="Arial"/>
          <w:color w:val="333333"/>
          <w:sz w:val="21"/>
          <w:szCs w:val="21"/>
          <w:shd w:val="clear" w:color="auto" w:fill="FBFBFB"/>
        </w:rPr>
        <w:t xml:space="preserve">(Accessed: 20 </w:t>
      </w:r>
      <w:proofErr w:type="spellStart"/>
      <w:r w:rsidRPr="00360333">
        <w:rPr>
          <w:rFonts w:ascii="Arial" w:hAnsi="Arial" w:cs="Arial"/>
          <w:color w:val="333333"/>
          <w:sz w:val="21"/>
          <w:szCs w:val="21"/>
          <w:shd w:val="clear" w:color="auto" w:fill="FBFBFB"/>
        </w:rPr>
        <w:t>nov</w:t>
      </w:r>
      <w:proofErr w:type="spellEnd"/>
      <w:r w:rsidRPr="00360333">
        <w:rPr>
          <w:rFonts w:ascii="Arial" w:hAnsi="Arial" w:cs="Arial"/>
          <w:color w:val="333333"/>
          <w:sz w:val="21"/>
          <w:szCs w:val="21"/>
          <w:shd w:val="clear" w:color="auto" w:fill="FBFBFB"/>
        </w:rPr>
        <w:t xml:space="preserve"> 2023).</w:t>
      </w:r>
    </w:p>
    <w:p w14:paraId="2A8EE799" w14:textId="77777777" w:rsidR="00BA490D" w:rsidRPr="001A5A5B" w:rsidRDefault="00BA490D" w:rsidP="001A5A5B">
      <w:pPr>
        <w:spacing w:line="276" w:lineRule="auto"/>
        <w:rPr>
          <w:rFonts w:ascii="Arial" w:hAnsi="Arial" w:cs="Arial"/>
          <w:color w:val="222222"/>
          <w:sz w:val="21"/>
          <w:szCs w:val="21"/>
          <w:shd w:val="clear" w:color="auto" w:fill="FFFFFF"/>
        </w:rPr>
      </w:pPr>
    </w:p>
    <w:p w14:paraId="47579FC4" w14:textId="40EFD3E0"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Cavusgil</w:t>
      </w:r>
      <w:proofErr w:type="spellEnd"/>
      <w:r w:rsidRPr="001A5A5B">
        <w:rPr>
          <w:rFonts w:ascii="Arial" w:hAnsi="Arial" w:cs="Arial"/>
          <w:color w:val="222222"/>
          <w:sz w:val="21"/>
          <w:szCs w:val="21"/>
          <w:shd w:val="clear" w:color="auto" w:fill="FFFFFF"/>
        </w:rPr>
        <w:t xml:space="preserve">, S.T., Knight, G., </w:t>
      </w:r>
      <w:proofErr w:type="spellStart"/>
      <w:r w:rsidRPr="001A5A5B">
        <w:rPr>
          <w:rFonts w:ascii="Arial" w:hAnsi="Arial" w:cs="Arial"/>
          <w:color w:val="222222"/>
          <w:sz w:val="21"/>
          <w:szCs w:val="21"/>
          <w:shd w:val="clear" w:color="auto" w:fill="FFFFFF"/>
        </w:rPr>
        <w:t>Riesenberger</w:t>
      </w:r>
      <w:proofErr w:type="spellEnd"/>
      <w:r w:rsidRPr="001A5A5B">
        <w:rPr>
          <w:rFonts w:ascii="Arial" w:hAnsi="Arial" w:cs="Arial"/>
          <w:color w:val="222222"/>
          <w:sz w:val="21"/>
          <w:szCs w:val="21"/>
          <w:shd w:val="clear" w:color="auto" w:fill="FFFFFF"/>
        </w:rPr>
        <w:t xml:space="preserve">, J.R., </w:t>
      </w:r>
      <w:proofErr w:type="spellStart"/>
      <w:r w:rsidRPr="001A5A5B">
        <w:rPr>
          <w:rFonts w:ascii="Arial" w:hAnsi="Arial" w:cs="Arial"/>
          <w:color w:val="222222"/>
          <w:sz w:val="21"/>
          <w:szCs w:val="21"/>
          <w:shd w:val="clear" w:color="auto" w:fill="FFFFFF"/>
        </w:rPr>
        <w:t>Rammal</w:t>
      </w:r>
      <w:proofErr w:type="spellEnd"/>
      <w:r w:rsidRPr="001A5A5B">
        <w:rPr>
          <w:rFonts w:ascii="Arial" w:hAnsi="Arial" w:cs="Arial"/>
          <w:color w:val="222222"/>
          <w:sz w:val="21"/>
          <w:szCs w:val="21"/>
          <w:shd w:val="clear" w:color="auto" w:fill="FFFFFF"/>
        </w:rPr>
        <w:t>, H.G. and Rose, E.L.,</w:t>
      </w:r>
      <w:r w:rsidR="00360333">
        <w:rPr>
          <w:rFonts w:ascii="Arial" w:hAnsi="Arial" w:cs="Arial"/>
          <w:color w:val="222222"/>
          <w:sz w:val="21"/>
          <w:szCs w:val="21"/>
          <w:shd w:val="clear" w:color="auto" w:fill="FFFFFF"/>
        </w:rPr>
        <w:t xml:space="preserve"> (</w:t>
      </w:r>
      <w:r w:rsidRPr="001A5A5B">
        <w:rPr>
          <w:rFonts w:ascii="Arial" w:hAnsi="Arial" w:cs="Arial"/>
          <w:color w:val="222222"/>
          <w:sz w:val="21"/>
          <w:szCs w:val="21"/>
          <w:shd w:val="clear" w:color="auto" w:fill="FFFFFF"/>
        </w:rPr>
        <w:t>2014</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International business</w:t>
      </w:r>
      <w:r w:rsidRPr="001A5A5B">
        <w:rPr>
          <w:rFonts w:ascii="Arial" w:hAnsi="Arial" w:cs="Arial"/>
          <w:color w:val="222222"/>
          <w:sz w:val="21"/>
          <w:szCs w:val="21"/>
          <w:shd w:val="clear" w:color="auto" w:fill="FFFFFF"/>
        </w:rPr>
        <w:t>. Pearson Australia.</w:t>
      </w:r>
    </w:p>
    <w:p w14:paraId="0798EB1D" w14:textId="77777777" w:rsidR="00BA490D" w:rsidRPr="001A5A5B" w:rsidRDefault="00BA490D" w:rsidP="001A5A5B">
      <w:pPr>
        <w:spacing w:line="276" w:lineRule="auto"/>
        <w:rPr>
          <w:rFonts w:ascii="Arial" w:hAnsi="Arial" w:cs="Arial"/>
          <w:color w:val="222222"/>
          <w:sz w:val="21"/>
          <w:szCs w:val="21"/>
          <w:shd w:val="clear" w:color="auto" w:fill="FFFFFF"/>
        </w:rPr>
      </w:pPr>
    </w:p>
    <w:p w14:paraId="108060E6" w14:textId="57211711"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Covas</w:t>
      </w:r>
      <w:proofErr w:type="spellEnd"/>
      <w:r w:rsidRPr="001A5A5B">
        <w:rPr>
          <w:rFonts w:ascii="Arial" w:hAnsi="Arial" w:cs="Arial"/>
          <w:color w:val="222222"/>
          <w:sz w:val="21"/>
          <w:szCs w:val="21"/>
          <w:shd w:val="clear" w:color="auto" w:fill="FFFFFF"/>
        </w:rPr>
        <w:t xml:space="preserve">, L. and </w:t>
      </w:r>
      <w:proofErr w:type="spellStart"/>
      <w:r w:rsidRPr="001A5A5B">
        <w:rPr>
          <w:rFonts w:ascii="Arial" w:hAnsi="Arial" w:cs="Arial"/>
          <w:color w:val="222222"/>
          <w:sz w:val="21"/>
          <w:szCs w:val="21"/>
          <w:shd w:val="clear" w:color="auto" w:fill="FFFFFF"/>
        </w:rPr>
        <w:t>Pirlog</w:t>
      </w:r>
      <w:proofErr w:type="spellEnd"/>
      <w:r w:rsidRPr="001A5A5B">
        <w:rPr>
          <w:rFonts w:ascii="Arial" w:hAnsi="Arial" w:cs="Arial"/>
          <w:color w:val="222222"/>
          <w:sz w:val="21"/>
          <w:szCs w:val="21"/>
          <w:shd w:val="clear" w:color="auto" w:fill="FFFFFF"/>
        </w:rPr>
        <w:t xml:space="preserve">, A.,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2019</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importance of national culture dimensions on intercultural competence development of future managers.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Cross-cultural Management Journal</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21</w:t>
      </w:r>
      <w:r w:rsidRPr="001A5A5B">
        <w:rPr>
          <w:rFonts w:ascii="Arial" w:hAnsi="Arial" w:cs="Arial"/>
          <w:color w:val="222222"/>
          <w:sz w:val="21"/>
          <w:szCs w:val="21"/>
          <w:shd w:val="clear" w:color="auto" w:fill="FFFFFF"/>
        </w:rPr>
        <w:t>(2), p.111.</w:t>
      </w:r>
    </w:p>
    <w:p w14:paraId="28121539" w14:textId="77777777" w:rsidR="00BA490D" w:rsidRPr="001A5A5B" w:rsidRDefault="00BA490D" w:rsidP="001A5A5B">
      <w:pPr>
        <w:spacing w:line="276" w:lineRule="auto"/>
        <w:rPr>
          <w:rFonts w:ascii="Arial" w:hAnsi="Arial" w:cs="Arial"/>
          <w:color w:val="222222"/>
          <w:sz w:val="21"/>
          <w:szCs w:val="21"/>
          <w:shd w:val="clear" w:color="auto" w:fill="FFFFFF"/>
        </w:rPr>
      </w:pPr>
    </w:p>
    <w:p w14:paraId="58C4F1FD" w14:textId="37D3D2BB"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Covas</w:t>
      </w:r>
      <w:proofErr w:type="spellEnd"/>
      <w:r w:rsidRPr="001A5A5B">
        <w:rPr>
          <w:rFonts w:ascii="Arial" w:hAnsi="Arial" w:cs="Arial"/>
          <w:color w:val="222222"/>
          <w:sz w:val="21"/>
          <w:szCs w:val="21"/>
          <w:shd w:val="clear" w:color="auto" w:fill="FFFFFF"/>
        </w:rPr>
        <w:t xml:space="preserve">, L. and </w:t>
      </w:r>
      <w:proofErr w:type="spellStart"/>
      <w:r w:rsidRPr="001A5A5B">
        <w:rPr>
          <w:rFonts w:ascii="Arial" w:hAnsi="Arial" w:cs="Arial"/>
          <w:color w:val="222222"/>
          <w:sz w:val="21"/>
          <w:szCs w:val="21"/>
          <w:shd w:val="clear" w:color="auto" w:fill="FFFFFF"/>
        </w:rPr>
        <w:t>Pirlog</w:t>
      </w:r>
      <w:proofErr w:type="spellEnd"/>
      <w:r w:rsidRPr="001A5A5B">
        <w:rPr>
          <w:rFonts w:ascii="Arial" w:hAnsi="Arial" w:cs="Arial"/>
          <w:color w:val="222222"/>
          <w:sz w:val="21"/>
          <w:szCs w:val="21"/>
          <w:shd w:val="clear" w:color="auto" w:fill="FFFFFF"/>
        </w:rPr>
        <w:t xml:space="preserve">, A.,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2019</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importance of national culture dimensions on intercultural competence development of future managers.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Cross-cultural Management Journal</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21</w:t>
      </w:r>
      <w:r w:rsidRPr="001A5A5B">
        <w:rPr>
          <w:rFonts w:ascii="Arial" w:hAnsi="Arial" w:cs="Arial"/>
          <w:color w:val="222222"/>
          <w:sz w:val="21"/>
          <w:szCs w:val="21"/>
          <w:shd w:val="clear" w:color="auto" w:fill="FFFFFF"/>
        </w:rPr>
        <w:t>(2), p.111.</w:t>
      </w:r>
    </w:p>
    <w:p w14:paraId="16845F4A" w14:textId="77777777" w:rsidR="00BA490D" w:rsidRPr="001A5A5B" w:rsidRDefault="00BA490D" w:rsidP="001A5A5B">
      <w:pPr>
        <w:spacing w:line="276" w:lineRule="auto"/>
        <w:rPr>
          <w:rFonts w:ascii="Arial" w:hAnsi="Arial" w:cs="Arial"/>
          <w:sz w:val="21"/>
          <w:szCs w:val="21"/>
        </w:rPr>
      </w:pPr>
    </w:p>
    <w:p w14:paraId="6F484E54" w14:textId="77777777" w:rsidR="00BA490D" w:rsidRPr="001A5A5B" w:rsidRDefault="00BA490D" w:rsidP="001A5A5B">
      <w:pPr>
        <w:spacing w:line="276" w:lineRule="auto"/>
        <w:rPr>
          <w:rFonts w:ascii="Arial" w:hAnsi="Arial" w:cs="Arial"/>
          <w:sz w:val="21"/>
          <w:szCs w:val="21"/>
        </w:rPr>
      </w:pPr>
      <w:proofErr w:type="spellStart"/>
      <w:r w:rsidRPr="001A5A5B">
        <w:rPr>
          <w:rFonts w:ascii="Arial" w:hAnsi="Arial" w:cs="Arial"/>
          <w:sz w:val="21"/>
          <w:szCs w:val="21"/>
        </w:rPr>
        <w:t>Czinkota</w:t>
      </w:r>
      <w:proofErr w:type="spellEnd"/>
      <w:r w:rsidRPr="001A5A5B">
        <w:rPr>
          <w:rFonts w:ascii="Arial" w:hAnsi="Arial" w:cs="Arial"/>
          <w:sz w:val="21"/>
          <w:szCs w:val="21"/>
        </w:rPr>
        <w:t xml:space="preserve">, R, M, </w:t>
      </w:r>
      <w:proofErr w:type="spellStart"/>
      <w:r w:rsidRPr="001A5A5B">
        <w:rPr>
          <w:rFonts w:ascii="Arial" w:hAnsi="Arial" w:cs="Arial"/>
          <w:sz w:val="21"/>
          <w:szCs w:val="21"/>
        </w:rPr>
        <w:t>Ronkainen</w:t>
      </w:r>
      <w:proofErr w:type="spellEnd"/>
      <w:r w:rsidRPr="001A5A5B">
        <w:rPr>
          <w:rFonts w:ascii="Arial" w:hAnsi="Arial" w:cs="Arial"/>
          <w:sz w:val="21"/>
          <w:szCs w:val="21"/>
        </w:rPr>
        <w:t xml:space="preserve">, I, A, </w:t>
      </w:r>
      <w:proofErr w:type="spellStart"/>
      <w:r w:rsidRPr="001A5A5B">
        <w:rPr>
          <w:rFonts w:ascii="Arial" w:hAnsi="Arial" w:cs="Arial"/>
          <w:sz w:val="21"/>
          <w:szCs w:val="21"/>
        </w:rPr>
        <w:t>Goupta</w:t>
      </w:r>
      <w:proofErr w:type="spellEnd"/>
      <w:r w:rsidRPr="001A5A5B">
        <w:rPr>
          <w:rFonts w:ascii="Arial" w:hAnsi="Arial" w:cs="Arial"/>
          <w:sz w:val="21"/>
          <w:szCs w:val="21"/>
        </w:rPr>
        <w:t>, S, (2021), International Business, 9th Edition, Cambridge University Press, Cambridge.</w:t>
      </w:r>
    </w:p>
    <w:p w14:paraId="43F1F26A" w14:textId="77777777" w:rsidR="00BA490D" w:rsidRPr="001A5A5B" w:rsidRDefault="00BA490D" w:rsidP="001A5A5B">
      <w:pPr>
        <w:spacing w:line="276" w:lineRule="auto"/>
        <w:rPr>
          <w:rFonts w:ascii="Arial" w:hAnsi="Arial" w:cs="Arial"/>
          <w:color w:val="222222"/>
          <w:sz w:val="21"/>
          <w:szCs w:val="21"/>
          <w:shd w:val="clear" w:color="auto" w:fill="FFFFFF"/>
        </w:rPr>
      </w:pPr>
    </w:p>
    <w:p w14:paraId="33ED96C3" w14:textId="6E4C700D"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Fakkar</w:t>
      </w:r>
      <w:proofErr w:type="spellEnd"/>
      <w:r w:rsidRPr="001A5A5B">
        <w:rPr>
          <w:rFonts w:ascii="Arial" w:hAnsi="Arial" w:cs="Arial"/>
          <w:color w:val="222222"/>
          <w:sz w:val="21"/>
          <w:szCs w:val="21"/>
          <w:shd w:val="clear" w:color="auto" w:fill="FFFFFF"/>
        </w:rPr>
        <w:t xml:space="preserve">, E., </w:t>
      </w:r>
      <w:proofErr w:type="spellStart"/>
      <w:r w:rsidRPr="001A5A5B">
        <w:rPr>
          <w:rFonts w:ascii="Arial" w:hAnsi="Arial" w:cs="Arial"/>
          <w:color w:val="222222"/>
          <w:sz w:val="21"/>
          <w:szCs w:val="21"/>
          <w:shd w:val="clear" w:color="auto" w:fill="FFFFFF"/>
        </w:rPr>
        <w:t>Djahantighi</w:t>
      </w:r>
      <w:proofErr w:type="spellEnd"/>
      <w:r w:rsidRPr="001A5A5B">
        <w:rPr>
          <w:rFonts w:ascii="Arial" w:hAnsi="Arial" w:cs="Arial"/>
          <w:color w:val="222222"/>
          <w:sz w:val="21"/>
          <w:szCs w:val="21"/>
          <w:shd w:val="clear" w:color="auto" w:fill="FFFFFF"/>
        </w:rPr>
        <w:t xml:space="preserve">, F.S., </w:t>
      </w:r>
      <w:proofErr w:type="spellStart"/>
      <w:r w:rsidRPr="001A5A5B">
        <w:rPr>
          <w:rFonts w:ascii="Arial" w:hAnsi="Arial" w:cs="Arial"/>
          <w:color w:val="222222"/>
          <w:sz w:val="21"/>
          <w:szCs w:val="21"/>
          <w:shd w:val="clear" w:color="auto" w:fill="FFFFFF"/>
        </w:rPr>
        <w:t>Haghighi</w:t>
      </w:r>
      <w:proofErr w:type="spellEnd"/>
      <w:r w:rsidRPr="001A5A5B">
        <w:rPr>
          <w:rFonts w:ascii="Arial" w:hAnsi="Arial" w:cs="Arial"/>
          <w:color w:val="222222"/>
          <w:sz w:val="21"/>
          <w:szCs w:val="21"/>
          <w:shd w:val="clear" w:color="auto" w:fill="FFFFFF"/>
        </w:rPr>
        <w:t xml:space="preserve">, M. and </w:t>
      </w:r>
      <w:proofErr w:type="spellStart"/>
      <w:r w:rsidRPr="001A5A5B">
        <w:rPr>
          <w:rFonts w:ascii="Arial" w:hAnsi="Arial" w:cs="Arial"/>
          <w:color w:val="222222"/>
          <w:sz w:val="21"/>
          <w:szCs w:val="21"/>
          <w:shd w:val="clear" w:color="auto" w:fill="FFFFFF"/>
        </w:rPr>
        <w:t>abolghasem</w:t>
      </w:r>
      <w:proofErr w:type="spellEnd"/>
      <w:r w:rsidRPr="001A5A5B">
        <w:rPr>
          <w:rFonts w:ascii="Arial" w:hAnsi="Arial" w:cs="Arial"/>
          <w:color w:val="222222"/>
          <w:sz w:val="21"/>
          <w:szCs w:val="21"/>
          <w:shd w:val="clear" w:color="auto" w:fill="FFFFFF"/>
        </w:rPr>
        <w:t xml:space="preserve"> Mira, S.,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xml:space="preserve">. Cross-Cultural Strategic Marketing, Approach to </w:t>
      </w:r>
      <w:proofErr w:type="spellStart"/>
      <w:r w:rsidRPr="001A5A5B">
        <w:rPr>
          <w:rFonts w:ascii="Arial" w:hAnsi="Arial" w:cs="Arial"/>
          <w:color w:val="222222"/>
          <w:sz w:val="21"/>
          <w:szCs w:val="21"/>
          <w:shd w:val="clear" w:color="auto" w:fill="FFFFFF"/>
        </w:rPr>
        <w:t>Analyze</w:t>
      </w:r>
      <w:proofErr w:type="spellEnd"/>
      <w:r w:rsidRPr="001A5A5B">
        <w:rPr>
          <w:rFonts w:ascii="Arial" w:hAnsi="Arial" w:cs="Arial"/>
          <w:color w:val="222222"/>
          <w:sz w:val="21"/>
          <w:szCs w:val="21"/>
          <w:shd w:val="clear" w:color="auto" w:fill="FFFFFF"/>
        </w:rPr>
        <w:t xml:space="preserve"> the High-Context and Low-Context Cultures (Edward Hall Model) in Web Development. In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Proceedings of the 6th International Strategic Management Conference</w:t>
      </w:r>
      <w:r w:rsidRPr="001A5A5B">
        <w:rPr>
          <w:rFonts w:ascii="Arial" w:hAnsi="Arial" w:cs="Arial"/>
          <w:color w:val="222222"/>
          <w:sz w:val="21"/>
          <w:szCs w:val="21"/>
          <w:shd w:val="clear" w:color="auto" w:fill="FFFFFF"/>
        </w:rPr>
        <w:t>.</w:t>
      </w:r>
    </w:p>
    <w:p w14:paraId="3CBD90E7" w14:textId="77777777" w:rsidR="00BA490D" w:rsidRPr="001A5A5B" w:rsidRDefault="00BA490D" w:rsidP="001A5A5B">
      <w:pPr>
        <w:spacing w:line="276" w:lineRule="auto"/>
        <w:rPr>
          <w:rFonts w:ascii="Arial" w:hAnsi="Arial" w:cs="Arial"/>
          <w:color w:val="222222"/>
          <w:sz w:val="21"/>
          <w:szCs w:val="21"/>
          <w:shd w:val="clear" w:color="auto" w:fill="FFFFFF"/>
        </w:rPr>
      </w:pPr>
    </w:p>
    <w:p w14:paraId="4F6CD47F" w14:textId="3B6A2775"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Friman</w:t>
      </w:r>
      <w:proofErr w:type="spellEnd"/>
      <w:r w:rsidRPr="001A5A5B">
        <w:rPr>
          <w:rFonts w:ascii="Arial" w:hAnsi="Arial" w:cs="Arial"/>
          <w:color w:val="222222"/>
          <w:sz w:val="21"/>
          <w:szCs w:val="21"/>
          <w:shd w:val="clear" w:color="auto" w:fill="FFFFFF"/>
        </w:rPr>
        <w:t xml:space="preserve">, M., </w:t>
      </w:r>
      <w:proofErr w:type="spellStart"/>
      <w:r w:rsidRPr="001A5A5B">
        <w:rPr>
          <w:rFonts w:ascii="Arial" w:hAnsi="Arial" w:cs="Arial"/>
          <w:color w:val="222222"/>
          <w:sz w:val="21"/>
          <w:szCs w:val="21"/>
          <w:shd w:val="clear" w:color="auto" w:fill="FFFFFF"/>
        </w:rPr>
        <w:t>Gärling</w:t>
      </w:r>
      <w:proofErr w:type="spellEnd"/>
      <w:r w:rsidRPr="001A5A5B">
        <w:rPr>
          <w:rFonts w:ascii="Arial" w:hAnsi="Arial" w:cs="Arial"/>
          <w:color w:val="222222"/>
          <w:sz w:val="21"/>
          <w:szCs w:val="21"/>
          <w:shd w:val="clear" w:color="auto" w:fill="FFFFFF"/>
        </w:rPr>
        <w:t xml:space="preserve">, T., Millett, B., </w:t>
      </w:r>
      <w:proofErr w:type="spellStart"/>
      <w:r w:rsidRPr="001A5A5B">
        <w:rPr>
          <w:rFonts w:ascii="Arial" w:hAnsi="Arial" w:cs="Arial"/>
          <w:color w:val="222222"/>
          <w:sz w:val="21"/>
          <w:szCs w:val="21"/>
          <w:shd w:val="clear" w:color="auto" w:fill="FFFFFF"/>
        </w:rPr>
        <w:t>Mattsson</w:t>
      </w:r>
      <w:proofErr w:type="spellEnd"/>
      <w:r w:rsidRPr="001A5A5B">
        <w:rPr>
          <w:rFonts w:ascii="Arial" w:hAnsi="Arial" w:cs="Arial"/>
          <w:color w:val="222222"/>
          <w:sz w:val="21"/>
          <w:szCs w:val="21"/>
          <w:shd w:val="clear" w:color="auto" w:fill="FFFFFF"/>
        </w:rPr>
        <w:t xml:space="preserve">, J. and Johnston, R.,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2002</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An analysis of international business-to-business relationships based on the Commitment–Trust theory.</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Industrial marketing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31</w:t>
      </w:r>
      <w:r w:rsidRPr="001A5A5B">
        <w:rPr>
          <w:rFonts w:ascii="Arial" w:hAnsi="Arial" w:cs="Arial"/>
          <w:color w:val="222222"/>
          <w:sz w:val="21"/>
          <w:szCs w:val="21"/>
          <w:shd w:val="clear" w:color="auto" w:fill="FFFFFF"/>
        </w:rPr>
        <w:t>(5), pp.403-409.</w:t>
      </w:r>
    </w:p>
    <w:p w14:paraId="1D20D92A" w14:textId="77777777" w:rsidR="00BA490D" w:rsidRPr="001A5A5B" w:rsidRDefault="00BA490D" w:rsidP="001A5A5B">
      <w:pPr>
        <w:spacing w:line="276" w:lineRule="auto"/>
        <w:rPr>
          <w:rFonts w:ascii="Arial" w:hAnsi="Arial" w:cs="Arial"/>
          <w:color w:val="222222"/>
          <w:sz w:val="21"/>
          <w:szCs w:val="21"/>
          <w:shd w:val="clear" w:color="auto" w:fill="FFFFFF"/>
        </w:rPr>
      </w:pPr>
    </w:p>
    <w:p w14:paraId="1037EF9C" w14:textId="122744EF"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Gronwald</w:t>
      </w:r>
      <w:proofErr w:type="spellEnd"/>
      <w:r w:rsidRPr="001A5A5B">
        <w:rPr>
          <w:rFonts w:ascii="Arial" w:hAnsi="Arial" w:cs="Arial"/>
          <w:color w:val="222222"/>
          <w:sz w:val="21"/>
          <w:szCs w:val="21"/>
          <w:shd w:val="clear" w:color="auto" w:fill="FFFFFF"/>
        </w:rPr>
        <w:t xml:space="preserve">, K.D.,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2017</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Global communication and collaboration.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Global Project Management, Global Sourcing, Cross-Cultural Competencies; Springer: Berlin/Heidelberg, Germany</w:t>
      </w:r>
      <w:r w:rsidRPr="001A5A5B">
        <w:rPr>
          <w:rFonts w:ascii="Arial" w:hAnsi="Arial" w:cs="Arial"/>
          <w:color w:val="222222"/>
          <w:sz w:val="21"/>
          <w:szCs w:val="21"/>
          <w:shd w:val="clear" w:color="auto" w:fill="FFFFFF"/>
        </w:rPr>
        <w:t>.</w:t>
      </w:r>
    </w:p>
    <w:p w14:paraId="4CEFF4DC" w14:textId="77777777" w:rsidR="00BA490D" w:rsidRPr="001A5A5B" w:rsidRDefault="00BA490D" w:rsidP="001A5A5B">
      <w:pPr>
        <w:spacing w:line="276" w:lineRule="auto"/>
        <w:rPr>
          <w:rFonts w:ascii="Arial" w:hAnsi="Arial" w:cs="Arial"/>
          <w:color w:val="222222"/>
          <w:sz w:val="21"/>
          <w:szCs w:val="21"/>
          <w:shd w:val="clear" w:color="auto" w:fill="FFFFFF"/>
        </w:rPr>
      </w:pPr>
    </w:p>
    <w:p w14:paraId="2C9176D0" w14:textId="2A052BE3"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lastRenderedPageBreak/>
        <w:t>Guercini</w:t>
      </w:r>
      <w:proofErr w:type="spellEnd"/>
      <w:r w:rsidRPr="001A5A5B">
        <w:rPr>
          <w:rFonts w:ascii="Arial" w:hAnsi="Arial" w:cs="Arial"/>
          <w:color w:val="222222"/>
          <w:sz w:val="21"/>
          <w:szCs w:val="21"/>
          <w:shd w:val="clear" w:color="auto" w:fill="FFFFFF"/>
        </w:rPr>
        <w:t xml:space="preserve">, S. and </w:t>
      </w:r>
      <w:proofErr w:type="spellStart"/>
      <w:r w:rsidRPr="001A5A5B">
        <w:rPr>
          <w:rFonts w:ascii="Arial" w:hAnsi="Arial" w:cs="Arial"/>
          <w:color w:val="222222"/>
          <w:sz w:val="21"/>
          <w:szCs w:val="21"/>
          <w:shd w:val="clear" w:color="auto" w:fill="FFFFFF"/>
        </w:rPr>
        <w:t>Milanesi</w:t>
      </w:r>
      <w:proofErr w:type="spellEnd"/>
      <w:r w:rsidRPr="001A5A5B">
        <w:rPr>
          <w:rFonts w:ascii="Arial" w:hAnsi="Arial" w:cs="Arial"/>
          <w:color w:val="222222"/>
          <w:sz w:val="21"/>
          <w:szCs w:val="21"/>
          <w:shd w:val="clear" w:color="auto" w:fill="FFFFFF"/>
        </w:rPr>
        <w:t xml:space="preserve">, M.,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2019</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Understanding changes within business networks: evidences from the international expansion of fashion firms.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Business &amp; Industrial Marketing</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34</w:t>
      </w:r>
      <w:r w:rsidRPr="001A5A5B">
        <w:rPr>
          <w:rFonts w:ascii="Arial" w:hAnsi="Arial" w:cs="Arial"/>
          <w:color w:val="222222"/>
          <w:sz w:val="21"/>
          <w:szCs w:val="21"/>
          <w:shd w:val="clear" w:color="auto" w:fill="FFFFFF"/>
        </w:rPr>
        <w:t>(1), pp.192-204.</w:t>
      </w:r>
    </w:p>
    <w:p w14:paraId="6387C9B3" w14:textId="77777777" w:rsidR="00BA490D" w:rsidRPr="001A5A5B" w:rsidRDefault="00BA490D" w:rsidP="001A5A5B">
      <w:pPr>
        <w:spacing w:line="276" w:lineRule="auto"/>
        <w:rPr>
          <w:rFonts w:ascii="Arial" w:hAnsi="Arial" w:cs="Arial"/>
          <w:color w:val="222222"/>
          <w:sz w:val="21"/>
          <w:szCs w:val="21"/>
          <w:shd w:val="clear" w:color="auto" w:fill="FFFFFF"/>
        </w:rPr>
      </w:pPr>
    </w:p>
    <w:p w14:paraId="6B51C472" w14:textId="2A47BAB4"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Hastjarjo</w:t>
      </w:r>
      <w:proofErr w:type="spellEnd"/>
      <w:r w:rsidRPr="001A5A5B">
        <w:rPr>
          <w:rFonts w:ascii="Arial" w:hAnsi="Arial" w:cs="Arial"/>
          <w:color w:val="222222"/>
          <w:sz w:val="21"/>
          <w:szCs w:val="21"/>
          <w:shd w:val="clear" w:color="auto" w:fill="FFFFFF"/>
        </w:rPr>
        <w:t xml:space="preserve">, S. and </w:t>
      </w:r>
      <w:proofErr w:type="spellStart"/>
      <w:r w:rsidRPr="001A5A5B">
        <w:rPr>
          <w:rFonts w:ascii="Arial" w:hAnsi="Arial" w:cs="Arial"/>
          <w:color w:val="222222"/>
          <w:sz w:val="21"/>
          <w:szCs w:val="21"/>
          <w:shd w:val="clear" w:color="auto" w:fill="FFFFFF"/>
        </w:rPr>
        <w:t>Nuryana</w:t>
      </w:r>
      <w:proofErr w:type="spellEnd"/>
      <w:r w:rsidRPr="001A5A5B">
        <w:rPr>
          <w:rFonts w:ascii="Arial" w:hAnsi="Arial" w:cs="Arial"/>
          <w:color w:val="222222"/>
          <w:sz w:val="21"/>
          <w:szCs w:val="21"/>
          <w:shd w:val="clear" w:color="auto" w:fill="FFFFFF"/>
        </w:rPr>
        <w:t xml:space="preserve">, A.,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2018</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Intercultural communication training in vocational and industrial education training. In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IOP Conference Series: Materials Science and Engineering</w:t>
      </w:r>
      <w:r w:rsidRPr="001A5A5B">
        <w:rPr>
          <w:rStyle w:val="apple-converted-space"/>
          <w:rFonts w:ascii="Arial" w:hAnsi="Arial" w:cs="Arial"/>
          <w:color w:val="222222"/>
          <w:sz w:val="21"/>
          <w:szCs w:val="21"/>
          <w:shd w:val="clear" w:color="auto" w:fill="FFFFFF"/>
        </w:rPr>
        <w:t> </w:t>
      </w:r>
      <w:r w:rsidRPr="001A5A5B">
        <w:rPr>
          <w:rFonts w:ascii="Arial" w:hAnsi="Arial" w:cs="Arial"/>
          <w:color w:val="222222"/>
          <w:sz w:val="21"/>
          <w:szCs w:val="21"/>
          <w:shd w:val="clear" w:color="auto" w:fill="FFFFFF"/>
        </w:rPr>
        <w:t>(Vol. 306, No. 1, p. 012115). IOP Publishing.</w:t>
      </w:r>
    </w:p>
    <w:p w14:paraId="3AEA4340" w14:textId="77777777" w:rsidR="00BA490D" w:rsidRPr="001A5A5B" w:rsidRDefault="00BA490D" w:rsidP="001A5A5B">
      <w:pPr>
        <w:spacing w:line="276" w:lineRule="auto"/>
        <w:rPr>
          <w:rFonts w:ascii="Arial" w:hAnsi="Arial" w:cs="Arial"/>
          <w:color w:val="222222"/>
          <w:sz w:val="21"/>
          <w:szCs w:val="21"/>
          <w:shd w:val="clear" w:color="auto" w:fill="FFFFFF"/>
        </w:rPr>
      </w:pPr>
    </w:p>
    <w:p w14:paraId="4822AF10" w14:textId="4B212108"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Hilton, C.B.,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1992</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Japanese international business communication: The place of English.</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The Journal of Business Communication (1973)</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29</w:t>
      </w:r>
      <w:r w:rsidRPr="001A5A5B">
        <w:rPr>
          <w:rFonts w:ascii="Arial" w:hAnsi="Arial" w:cs="Arial"/>
          <w:color w:val="222222"/>
          <w:sz w:val="21"/>
          <w:szCs w:val="21"/>
          <w:shd w:val="clear" w:color="auto" w:fill="FFFFFF"/>
        </w:rPr>
        <w:t>(3), pp.253-265.</w:t>
      </w:r>
    </w:p>
    <w:p w14:paraId="75A2D738" w14:textId="77777777" w:rsidR="00BA490D" w:rsidRPr="001A5A5B" w:rsidRDefault="00BA490D" w:rsidP="001A5A5B">
      <w:pPr>
        <w:spacing w:line="276" w:lineRule="auto"/>
        <w:rPr>
          <w:rFonts w:ascii="Arial" w:hAnsi="Arial" w:cs="Arial"/>
          <w:color w:val="222222"/>
          <w:sz w:val="21"/>
          <w:szCs w:val="21"/>
          <w:shd w:val="clear" w:color="auto" w:fill="FFFFFF"/>
        </w:rPr>
      </w:pPr>
    </w:p>
    <w:p w14:paraId="03277A74" w14:textId="184600B9"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Ho, C.L.L., Whittle, C. and Eaves, M.H.,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Mixed methods research–nonverbal observations of cultural convergence in online and offline contexts: Testing Hall’s low-vs. high-context framework.</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Intercultural Communication Research</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49</w:t>
      </w:r>
      <w:r w:rsidRPr="001A5A5B">
        <w:rPr>
          <w:rFonts w:ascii="Arial" w:hAnsi="Arial" w:cs="Arial"/>
          <w:color w:val="222222"/>
          <w:sz w:val="21"/>
          <w:szCs w:val="21"/>
          <w:shd w:val="clear" w:color="auto" w:fill="FFFFFF"/>
        </w:rPr>
        <w:t>(4), pp.301-312.</w:t>
      </w:r>
    </w:p>
    <w:p w14:paraId="1C917867" w14:textId="77777777" w:rsidR="00BA490D" w:rsidRPr="001A5A5B" w:rsidRDefault="00BA490D" w:rsidP="001A5A5B">
      <w:pPr>
        <w:spacing w:line="276" w:lineRule="auto"/>
        <w:rPr>
          <w:rFonts w:ascii="Arial" w:hAnsi="Arial" w:cs="Arial"/>
          <w:color w:val="222222"/>
          <w:sz w:val="21"/>
          <w:szCs w:val="21"/>
          <w:shd w:val="clear" w:color="auto" w:fill="FFFFFF"/>
        </w:rPr>
      </w:pPr>
    </w:p>
    <w:p w14:paraId="13C4CD1B" w14:textId="375855CA"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Hornikx</w:t>
      </w:r>
      <w:proofErr w:type="spellEnd"/>
      <w:r w:rsidRPr="001A5A5B">
        <w:rPr>
          <w:rFonts w:ascii="Arial" w:hAnsi="Arial" w:cs="Arial"/>
          <w:color w:val="222222"/>
          <w:sz w:val="21"/>
          <w:szCs w:val="21"/>
          <w:shd w:val="clear" w:color="auto" w:fill="FFFFFF"/>
        </w:rPr>
        <w:t xml:space="preserve">, J. and le Pair, R.,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2017</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influence of high-/low-context culture on perceived Ad complexity and liking.</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Global Marketing</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30</w:t>
      </w:r>
      <w:r w:rsidRPr="001A5A5B">
        <w:rPr>
          <w:rFonts w:ascii="Arial" w:hAnsi="Arial" w:cs="Arial"/>
          <w:color w:val="222222"/>
          <w:sz w:val="21"/>
          <w:szCs w:val="21"/>
          <w:shd w:val="clear" w:color="auto" w:fill="FFFFFF"/>
        </w:rPr>
        <w:t>(4), pp.228-237.</w:t>
      </w:r>
    </w:p>
    <w:p w14:paraId="7FFD4C70" w14:textId="77777777" w:rsidR="00BA490D" w:rsidRPr="001A5A5B" w:rsidRDefault="00BA490D" w:rsidP="001A5A5B">
      <w:pPr>
        <w:spacing w:line="276" w:lineRule="auto"/>
        <w:rPr>
          <w:rFonts w:ascii="Arial" w:hAnsi="Arial" w:cs="Arial"/>
          <w:color w:val="222222"/>
          <w:sz w:val="21"/>
          <w:szCs w:val="21"/>
          <w:shd w:val="clear" w:color="auto" w:fill="FFFFFF"/>
        </w:rPr>
      </w:pPr>
    </w:p>
    <w:p w14:paraId="336A5767" w14:textId="73815E64"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Hurn</w:t>
      </w:r>
      <w:proofErr w:type="spellEnd"/>
      <w:r w:rsidRPr="001A5A5B">
        <w:rPr>
          <w:rFonts w:ascii="Arial" w:hAnsi="Arial" w:cs="Arial"/>
          <w:color w:val="222222"/>
          <w:sz w:val="21"/>
          <w:szCs w:val="21"/>
          <w:shd w:val="clear" w:color="auto" w:fill="FFFFFF"/>
        </w:rPr>
        <w:t xml:space="preserve">, B.J.,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2007</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influence of culture on international business negotiations.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Industrial and commercial training</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39</w:t>
      </w:r>
      <w:r w:rsidRPr="001A5A5B">
        <w:rPr>
          <w:rFonts w:ascii="Arial" w:hAnsi="Arial" w:cs="Arial"/>
          <w:color w:val="222222"/>
          <w:sz w:val="21"/>
          <w:szCs w:val="21"/>
          <w:shd w:val="clear" w:color="auto" w:fill="FFFFFF"/>
        </w:rPr>
        <w:t>(7), pp.354-360.</w:t>
      </w:r>
    </w:p>
    <w:p w14:paraId="11A7E7DB" w14:textId="77777777" w:rsidR="00BA490D" w:rsidRPr="001A5A5B" w:rsidRDefault="00BA490D" w:rsidP="001A5A5B">
      <w:pPr>
        <w:spacing w:line="276" w:lineRule="auto"/>
        <w:rPr>
          <w:rFonts w:ascii="Arial" w:hAnsi="Arial" w:cs="Arial"/>
          <w:color w:val="222222"/>
          <w:sz w:val="21"/>
          <w:szCs w:val="21"/>
          <w:shd w:val="clear" w:color="auto" w:fill="FFFFFF"/>
        </w:rPr>
      </w:pPr>
    </w:p>
    <w:p w14:paraId="71768370" w14:textId="6C4E5F62"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Jonsdottir</w:t>
      </w:r>
      <w:proofErr w:type="spellEnd"/>
      <w:r w:rsidRPr="001A5A5B">
        <w:rPr>
          <w:rFonts w:ascii="Arial" w:hAnsi="Arial" w:cs="Arial"/>
          <w:color w:val="222222"/>
          <w:sz w:val="21"/>
          <w:szCs w:val="21"/>
          <w:shd w:val="clear" w:color="auto" w:fill="FFFFFF"/>
        </w:rPr>
        <w:t xml:space="preserve">, I.J. and </w:t>
      </w:r>
      <w:proofErr w:type="spellStart"/>
      <w:r w:rsidRPr="001A5A5B">
        <w:rPr>
          <w:rFonts w:ascii="Arial" w:hAnsi="Arial" w:cs="Arial"/>
          <w:color w:val="222222"/>
          <w:sz w:val="21"/>
          <w:szCs w:val="21"/>
          <w:shd w:val="clear" w:color="auto" w:fill="FFFFFF"/>
        </w:rPr>
        <w:t>Fridriksdottir</w:t>
      </w:r>
      <w:proofErr w:type="spellEnd"/>
      <w:r w:rsidRPr="001A5A5B">
        <w:rPr>
          <w:rFonts w:ascii="Arial" w:hAnsi="Arial" w:cs="Arial"/>
          <w:color w:val="222222"/>
          <w:sz w:val="21"/>
          <w:szCs w:val="21"/>
          <w:shd w:val="clear" w:color="auto" w:fill="FFFFFF"/>
        </w:rPr>
        <w:t xml:space="preserve">, K.,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Active listening: Is it the forgotten dimension in managerial communication?.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International Journal of Listening</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34</w:t>
      </w:r>
      <w:r w:rsidRPr="001A5A5B">
        <w:rPr>
          <w:rFonts w:ascii="Arial" w:hAnsi="Arial" w:cs="Arial"/>
          <w:color w:val="222222"/>
          <w:sz w:val="21"/>
          <w:szCs w:val="21"/>
          <w:shd w:val="clear" w:color="auto" w:fill="FFFFFF"/>
        </w:rPr>
        <w:t>(3), pp.178-188.</w:t>
      </w:r>
    </w:p>
    <w:p w14:paraId="6A9D5972" w14:textId="77777777" w:rsidR="00BA490D" w:rsidRPr="001A5A5B" w:rsidRDefault="00BA490D" w:rsidP="001A5A5B">
      <w:pPr>
        <w:spacing w:line="276" w:lineRule="auto"/>
        <w:rPr>
          <w:rFonts w:ascii="Arial" w:hAnsi="Arial" w:cs="Arial"/>
          <w:color w:val="222222"/>
          <w:sz w:val="21"/>
          <w:szCs w:val="21"/>
          <w:shd w:val="clear" w:color="auto" w:fill="FFFFFF"/>
        </w:rPr>
      </w:pPr>
    </w:p>
    <w:p w14:paraId="317D4AB3" w14:textId="55954961"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Khezri</w:t>
      </w:r>
      <w:proofErr w:type="spellEnd"/>
      <w:r w:rsidRPr="001A5A5B">
        <w:rPr>
          <w:rFonts w:ascii="Arial" w:hAnsi="Arial" w:cs="Arial"/>
          <w:color w:val="222222"/>
          <w:sz w:val="21"/>
          <w:szCs w:val="21"/>
          <w:shd w:val="clear" w:color="auto" w:fill="FFFFFF"/>
        </w:rPr>
        <w:t xml:space="preserve">, E.,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2022</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An Analysis of Trompenaars and Hampden-Turner Cultural Dimensions applied to Iran.</w:t>
      </w:r>
    </w:p>
    <w:p w14:paraId="2EA7782A" w14:textId="77777777" w:rsidR="00BA490D" w:rsidRPr="001A5A5B" w:rsidRDefault="00BA490D" w:rsidP="001A5A5B">
      <w:pPr>
        <w:spacing w:line="276" w:lineRule="auto"/>
        <w:rPr>
          <w:rFonts w:ascii="Arial" w:hAnsi="Arial" w:cs="Arial"/>
          <w:color w:val="222222"/>
          <w:sz w:val="21"/>
          <w:szCs w:val="21"/>
          <w:shd w:val="clear" w:color="auto" w:fill="FFFFFF"/>
        </w:rPr>
      </w:pPr>
    </w:p>
    <w:p w14:paraId="69B9B381" w14:textId="66C7224E"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Lindgreen</w:t>
      </w:r>
      <w:proofErr w:type="spellEnd"/>
      <w:r w:rsidRPr="001A5A5B">
        <w:rPr>
          <w:rFonts w:ascii="Arial" w:hAnsi="Arial" w:cs="Arial"/>
          <w:color w:val="222222"/>
          <w:sz w:val="21"/>
          <w:szCs w:val="21"/>
          <w:shd w:val="clear" w:color="auto" w:fill="FFFFFF"/>
        </w:rPr>
        <w:t xml:space="preserve">, A., Palmer, R., </w:t>
      </w:r>
      <w:proofErr w:type="spellStart"/>
      <w:r w:rsidRPr="001A5A5B">
        <w:rPr>
          <w:rFonts w:ascii="Arial" w:hAnsi="Arial" w:cs="Arial"/>
          <w:color w:val="222222"/>
          <w:sz w:val="21"/>
          <w:szCs w:val="21"/>
          <w:shd w:val="clear" w:color="auto" w:fill="FFFFFF"/>
        </w:rPr>
        <w:t>Vanhamme</w:t>
      </w:r>
      <w:proofErr w:type="spellEnd"/>
      <w:r w:rsidRPr="001A5A5B">
        <w:rPr>
          <w:rFonts w:ascii="Arial" w:hAnsi="Arial" w:cs="Arial"/>
          <w:color w:val="222222"/>
          <w:sz w:val="21"/>
          <w:szCs w:val="21"/>
          <w:shd w:val="clear" w:color="auto" w:fill="FFFFFF"/>
        </w:rPr>
        <w:t xml:space="preserve">, J. and </w:t>
      </w:r>
      <w:proofErr w:type="spellStart"/>
      <w:r w:rsidRPr="001A5A5B">
        <w:rPr>
          <w:rFonts w:ascii="Arial" w:hAnsi="Arial" w:cs="Arial"/>
          <w:color w:val="222222"/>
          <w:sz w:val="21"/>
          <w:szCs w:val="21"/>
          <w:shd w:val="clear" w:color="auto" w:fill="FFFFFF"/>
        </w:rPr>
        <w:t>Wouters</w:t>
      </w:r>
      <w:proofErr w:type="spellEnd"/>
      <w:r w:rsidRPr="001A5A5B">
        <w:rPr>
          <w:rFonts w:ascii="Arial" w:hAnsi="Arial" w:cs="Arial"/>
          <w:color w:val="222222"/>
          <w:sz w:val="21"/>
          <w:szCs w:val="21"/>
          <w:shd w:val="clear" w:color="auto" w:fill="FFFFFF"/>
        </w:rPr>
        <w:t xml:space="preserve">, J.,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2006</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A relationship-management assessment tool: Questioning, identifying, and prioritizing critical aspects of customer relationships.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Industrial marketing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35</w:t>
      </w:r>
      <w:r w:rsidRPr="001A5A5B">
        <w:rPr>
          <w:rFonts w:ascii="Arial" w:hAnsi="Arial" w:cs="Arial"/>
          <w:color w:val="222222"/>
          <w:sz w:val="21"/>
          <w:szCs w:val="21"/>
          <w:shd w:val="clear" w:color="auto" w:fill="FFFFFF"/>
        </w:rPr>
        <w:t>(1), pp.57-71.</w:t>
      </w:r>
    </w:p>
    <w:p w14:paraId="14284A50" w14:textId="77777777" w:rsidR="00BA490D" w:rsidRPr="001A5A5B" w:rsidRDefault="00BA490D" w:rsidP="001A5A5B">
      <w:pPr>
        <w:spacing w:line="276" w:lineRule="auto"/>
        <w:rPr>
          <w:rFonts w:ascii="Arial" w:hAnsi="Arial" w:cs="Arial"/>
          <w:color w:val="222222"/>
          <w:sz w:val="21"/>
          <w:szCs w:val="21"/>
          <w:shd w:val="clear" w:color="auto" w:fill="FFFFFF"/>
        </w:rPr>
      </w:pPr>
    </w:p>
    <w:p w14:paraId="68B7887F" w14:textId="2D04377A"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Liu, L.A., Chua, C.H. and Stahl, G.K.,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Quality of communication experience: Definition, measurement, and implications for intercultural negotiations.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Applied Psychology</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95</w:t>
      </w:r>
      <w:r w:rsidRPr="001A5A5B">
        <w:rPr>
          <w:rFonts w:ascii="Arial" w:hAnsi="Arial" w:cs="Arial"/>
          <w:color w:val="222222"/>
          <w:sz w:val="21"/>
          <w:szCs w:val="21"/>
          <w:shd w:val="clear" w:color="auto" w:fill="FFFFFF"/>
        </w:rPr>
        <w:t>(3), p.469.</w:t>
      </w:r>
    </w:p>
    <w:p w14:paraId="63FC5B22" w14:textId="77777777" w:rsidR="00BA490D" w:rsidRPr="001A5A5B" w:rsidRDefault="00BA490D" w:rsidP="001A5A5B">
      <w:pPr>
        <w:spacing w:line="276" w:lineRule="auto"/>
        <w:rPr>
          <w:rFonts w:ascii="Arial" w:hAnsi="Arial" w:cs="Arial"/>
          <w:color w:val="222222"/>
          <w:sz w:val="21"/>
          <w:szCs w:val="21"/>
          <w:shd w:val="clear" w:color="auto" w:fill="FFFFFF"/>
        </w:rPr>
      </w:pPr>
    </w:p>
    <w:p w14:paraId="63410FE0" w14:textId="0FDD47A7"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Loo, M.,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2012</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Negotiating with the Malaysian Chinese: versatile partners for business expansion in Asia.</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International Journal of Business and Emerging Markets</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4</w:t>
      </w:r>
      <w:r w:rsidRPr="001A5A5B">
        <w:rPr>
          <w:rFonts w:ascii="Arial" w:hAnsi="Arial" w:cs="Arial"/>
          <w:color w:val="222222"/>
          <w:sz w:val="21"/>
          <w:szCs w:val="21"/>
          <w:shd w:val="clear" w:color="auto" w:fill="FFFFFF"/>
        </w:rPr>
        <w:t>(4), pp.293-312.</w:t>
      </w:r>
    </w:p>
    <w:p w14:paraId="520AED20" w14:textId="77777777" w:rsidR="00BA490D" w:rsidRPr="001A5A5B" w:rsidRDefault="00BA490D" w:rsidP="001A5A5B">
      <w:pPr>
        <w:spacing w:line="276" w:lineRule="auto"/>
        <w:rPr>
          <w:rFonts w:ascii="Arial" w:hAnsi="Arial" w:cs="Arial"/>
          <w:color w:val="222222"/>
          <w:sz w:val="21"/>
          <w:szCs w:val="21"/>
          <w:shd w:val="clear" w:color="auto" w:fill="FFFFFF"/>
        </w:rPr>
      </w:pPr>
    </w:p>
    <w:p w14:paraId="0837BBEC" w14:textId="5D2D16CE"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Lu, J.W. and Ma, X.,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2008</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contingent value of local partners' business group affiliations.</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Academy of Management Journal</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51</w:t>
      </w:r>
      <w:r w:rsidRPr="001A5A5B">
        <w:rPr>
          <w:rFonts w:ascii="Arial" w:hAnsi="Arial" w:cs="Arial"/>
          <w:color w:val="222222"/>
          <w:sz w:val="21"/>
          <w:szCs w:val="21"/>
          <w:shd w:val="clear" w:color="auto" w:fill="FFFFFF"/>
        </w:rPr>
        <w:t>(2), pp.295-314.</w:t>
      </w:r>
    </w:p>
    <w:p w14:paraId="5D30F14C" w14:textId="77777777" w:rsidR="00BA490D" w:rsidRPr="001A5A5B" w:rsidRDefault="00BA490D" w:rsidP="001A5A5B">
      <w:pPr>
        <w:pStyle w:val="TableParagraph"/>
        <w:spacing w:before="6" w:line="276" w:lineRule="auto"/>
        <w:ind w:left="0" w:right="743"/>
        <w:rPr>
          <w:sz w:val="21"/>
          <w:szCs w:val="21"/>
          <w:lang w:val="en-GB"/>
        </w:rPr>
      </w:pPr>
    </w:p>
    <w:p w14:paraId="39A5E307" w14:textId="77777777" w:rsidR="00BA490D" w:rsidRPr="001A5A5B" w:rsidRDefault="00BA490D" w:rsidP="001A5A5B">
      <w:pPr>
        <w:pStyle w:val="TableParagraph"/>
        <w:spacing w:before="6" w:line="276" w:lineRule="auto"/>
        <w:ind w:left="0" w:right="743"/>
        <w:rPr>
          <w:sz w:val="21"/>
          <w:szCs w:val="21"/>
          <w:lang w:val="en-GB"/>
        </w:rPr>
      </w:pPr>
      <w:r w:rsidRPr="001A5A5B">
        <w:rPr>
          <w:sz w:val="21"/>
          <w:szCs w:val="21"/>
          <w:lang w:val="en-GB"/>
        </w:rPr>
        <w:t>Luthans, F, Doh, J, (2020), International Management, Culture, Strategy and Behaviour, McGraw Hill, USA</w:t>
      </w:r>
    </w:p>
    <w:p w14:paraId="2C034508" w14:textId="77777777" w:rsidR="00BA490D" w:rsidRPr="001A5A5B" w:rsidRDefault="00BA490D" w:rsidP="001A5A5B">
      <w:pPr>
        <w:pStyle w:val="TableParagraph"/>
        <w:spacing w:before="6" w:line="276" w:lineRule="auto"/>
        <w:ind w:left="0" w:right="743"/>
        <w:rPr>
          <w:color w:val="222222"/>
          <w:sz w:val="21"/>
          <w:szCs w:val="21"/>
          <w:shd w:val="clear" w:color="auto" w:fill="FFFFFF"/>
        </w:rPr>
      </w:pPr>
    </w:p>
    <w:p w14:paraId="147C144F" w14:textId="5566E0B7" w:rsidR="00BA490D" w:rsidRPr="001A5A5B" w:rsidRDefault="00BA490D" w:rsidP="001A5A5B">
      <w:pPr>
        <w:pStyle w:val="TableParagraph"/>
        <w:spacing w:before="6" w:line="276" w:lineRule="auto"/>
        <w:ind w:left="0" w:right="743"/>
        <w:rPr>
          <w:sz w:val="21"/>
          <w:szCs w:val="21"/>
          <w:lang w:val="en-GB"/>
        </w:rPr>
      </w:pPr>
      <w:r w:rsidRPr="001A5A5B">
        <w:rPr>
          <w:color w:val="222222"/>
          <w:sz w:val="21"/>
          <w:szCs w:val="21"/>
          <w:shd w:val="clear" w:color="auto" w:fill="FFFFFF"/>
        </w:rPr>
        <w:t xml:space="preserve">Ma, L. and McLean Parks, J., </w:t>
      </w:r>
      <w:r w:rsidR="00360333">
        <w:rPr>
          <w:color w:val="222222"/>
          <w:sz w:val="21"/>
          <w:szCs w:val="21"/>
          <w:shd w:val="clear" w:color="auto" w:fill="FFFFFF"/>
        </w:rPr>
        <w:t>(</w:t>
      </w:r>
      <w:r w:rsidRPr="001A5A5B">
        <w:rPr>
          <w:color w:val="222222"/>
          <w:sz w:val="21"/>
          <w:szCs w:val="21"/>
          <w:shd w:val="clear" w:color="auto" w:fill="FFFFFF"/>
        </w:rPr>
        <w:t>2007</w:t>
      </w:r>
      <w:r w:rsidR="00360333">
        <w:rPr>
          <w:color w:val="222222"/>
          <w:sz w:val="21"/>
          <w:szCs w:val="21"/>
          <w:shd w:val="clear" w:color="auto" w:fill="FFFFFF"/>
        </w:rPr>
        <w:t>)</w:t>
      </w:r>
      <w:r w:rsidRPr="001A5A5B">
        <w:rPr>
          <w:color w:val="222222"/>
          <w:sz w:val="21"/>
          <w:szCs w:val="21"/>
          <w:shd w:val="clear" w:color="auto" w:fill="FFFFFF"/>
        </w:rPr>
        <w:t>. Rules or relationships: Scale development of universalism versus particularism as individual values. In</w:t>
      </w:r>
      <w:r w:rsidRPr="001A5A5B">
        <w:rPr>
          <w:rStyle w:val="apple-converted-space"/>
          <w:color w:val="222222"/>
          <w:sz w:val="21"/>
          <w:szCs w:val="21"/>
          <w:shd w:val="clear" w:color="auto" w:fill="FFFFFF"/>
        </w:rPr>
        <w:t> </w:t>
      </w:r>
      <w:r w:rsidRPr="001A5A5B">
        <w:rPr>
          <w:i/>
          <w:iCs/>
          <w:color w:val="222222"/>
          <w:sz w:val="21"/>
          <w:szCs w:val="21"/>
        </w:rPr>
        <w:t>IACM 2007 Meetings Paper</w:t>
      </w:r>
      <w:r w:rsidRPr="001A5A5B">
        <w:rPr>
          <w:color w:val="222222"/>
          <w:sz w:val="21"/>
          <w:szCs w:val="21"/>
          <w:shd w:val="clear" w:color="auto" w:fill="FFFFFF"/>
        </w:rPr>
        <w:t>.</w:t>
      </w:r>
    </w:p>
    <w:p w14:paraId="7723CA5A" w14:textId="77777777" w:rsidR="00BA490D" w:rsidRPr="001A5A5B" w:rsidRDefault="00BA490D" w:rsidP="001A5A5B">
      <w:pPr>
        <w:spacing w:line="276" w:lineRule="auto"/>
        <w:rPr>
          <w:rFonts w:ascii="Arial" w:hAnsi="Arial" w:cs="Arial"/>
          <w:color w:val="222222"/>
          <w:sz w:val="21"/>
          <w:szCs w:val="21"/>
          <w:shd w:val="clear" w:color="auto" w:fill="FFFFFF"/>
        </w:rPr>
      </w:pPr>
    </w:p>
    <w:p w14:paraId="3316CC9E" w14:textId="13A65094"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Nordbäck</w:t>
      </w:r>
      <w:proofErr w:type="spellEnd"/>
      <w:r w:rsidRPr="001A5A5B">
        <w:rPr>
          <w:rFonts w:ascii="Arial" w:hAnsi="Arial" w:cs="Arial"/>
          <w:color w:val="222222"/>
          <w:sz w:val="21"/>
          <w:szCs w:val="21"/>
          <w:shd w:val="clear" w:color="auto" w:fill="FFFFFF"/>
        </w:rPr>
        <w:t xml:space="preserve">, E.S., Myers, K.K. and McPhee, R.D.,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2017</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xml:space="preserve">. Workplace flexibility and communication flows: a </w:t>
      </w:r>
      <w:proofErr w:type="spellStart"/>
      <w:r w:rsidRPr="001A5A5B">
        <w:rPr>
          <w:rFonts w:ascii="Arial" w:hAnsi="Arial" w:cs="Arial"/>
          <w:color w:val="222222"/>
          <w:sz w:val="21"/>
          <w:szCs w:val="21"/>
          <w:shd w:val="clear" w:color="auto" w:fill="FFFFFF"/>
        </w:rPr>
        <w:t>structurational</w:t>
      </w:r>
      <w:proofErr w:type="spellEnd"/>
      <w:r w:rsidRPr="001A5A5B">
        <w:rPr>
          <w:rFonts w:ascii="Arial" w:hAnsi="Arial" w:cs="Arial"/>
          <w:color w:val="222222"/>
          <w:sz w:val="21"/>
          <w:szCs w:val="21"/>
          <w:shd w:val="clear" w:color="auto" w:fill="FFFFFF"/>
        </w:rPr>
        <w:t xml:space="preserve"> view.</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Applied Communication Research</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45</w:t>
      </w:r>
      <w:r w:rsidRPr="001A5A5B">
        <w:rPr>
          <w:rFonts w:ascii="Arial" w:hAnsi="Arial" w:cs="Arial"/>
          <w:color w:val="222222"/>
          <w:sz w:val="21"/>
          <w:szCs w:val="21"/>
          <w:shd w:val="clear" w:color="auto" w:fill="FFFFFF"/>
        </w:rPr>
        <w:t>(4), pp.397-412.</w:t>
      </w:r>
    </w:p>
    <w:p w14:paraId="0CB48EDC" w14:textId="77777777" w:rsidR="00BA490D" w:rsidRPr="001A5A5B" w:rsidRDefault="00BA490D" w:rsidP="001A5A5B">
      <w:pPr>
        <w:spacing w:line="276" w:lineRule="auto"/>
        <w:rPr>
          <w:rFonts w:ascii="Arial" w:hAnsi="Arial" w:cs="Arial"/>
          <w:color w:val="222222"/>
          <w:sz w:val="21"/>
          <w:szCs w:val="21"/>
          <w:shd w:val="clear" w:color="auto" w:fill="FFFFFF"/>
        </w:rPr>
      </w:pPr>
    </w:p>
    <w:p w14:paraId="05D95003" w14:textId="0A34500E"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lastRenderedPageBreak/>
        <w:t xml:space="preserve">Rosenbloom, B. and Larsen, T.,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2003</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Communication in international business-to-business marketing channels: Does culture matter?.</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Industrial marketing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32</w:t>
      </w:r>
      <w:r w:rsidRPr="001A5A5B">
        <w:rPr>
          <w:rFonts w:ascii="Arial" w:hAnsi="Arial" w:cs="Arial"/>
          <w:color w:val="222222"/>
          <w:sz w:val="21"/>
          <w:szCs w:val="21"/>
          <w:shd w:val="clear" w:color="auto" w:fill="FFFFFF"/>
        </w:rPr>
        <w:t>(4), pp.309-315.</w:t>
      </w:r>
    </w:p>
    <w:p w14:paraId="7CDF3E81" w14:textId="77777777" w:rsidR="00BA490D" w:rsidRPr="001A5A5B" w:rsidRDefault="00BA490D" w:rsidP="001A5A5B">
      <w:pPr>
        <w:spacing w:line="276" w:lineRule="auto"/>
        <w:rPr>
          <w:rFonts w:ascii="Arial" w:hAnsi="Arial" w:cs="Arial"/>
          <w:color w:val="222222"/>
          <w:sz w:val="21"/>
          <w:szCs w:val="21"/>
          <w:shd w:val="clear" w:color="auto" w:fill="FFFFFF"/>
        </w:rPr>
      </w:pPr>
    </w:p>
    <w:p w14:paraId="1B6DDCA4" w14:textId="721BA6EF"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Saint Paul, T.,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2010</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Developing cultural awareness with international business students: a look at empathy breakdown.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Global business languages</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5</w:t>
      </w:r>
      <w:r w:rsidRPr="001A5A5B">
        <w:rPr>
          <w:rFonts w:ascii="Arial" w:hAnsi="Arial" w:cs="Arial"/>
          <w:color w:val="222222"/>
          <w:sz w:val="21"/>
          <w:szCs w:val="21"/>
          <w:shd w:val="clear" w:color="auto" w:fill="FFFFFF"/>
        </w:rPr>
        <w:t>(1), p.5</w:t>
      </w:r>
    </w:p>
    <w:p w14:paraId="60B64A21" w14:textId="77777777" w:rsidR="00BA490D" w:rsidRPr="001A5A5B" w:rsidRDefault="00BA490D" w:rsidP="001A5A5B">
      <w:pPr>
        <w:spacing w:line="276" w:lineRule="auto"/>
        <w:rPr>
          <w:rFonts w:ascii="Arial" w:hAnsi="Arial" w:cs="Arial"/>
          <w:color w:val="222222"/>
          <w:sz w:val="21"/>
          <w:szCs w:val="21"/>
          <w:shd w:val="clear" w:color="auto" w:fill="FFFFFF"/>
        </w:rPr>
      </w:pPr>
    </w:p>
    <w:p w14:paraId="4C46C9ED" w14:textId="129249A4" w:rsidR="00BA490D" w:rsidRPr="001A5A5B" w:rsidRDefault="00BA490D" w:rsidP="001A5A5B">
      <w:pPr>
        <w:spacing w:line="276" w:lineRule="auto"/>
        <w:rPr>
          <w:rFonts w:ascii="Arial" w:eastAsia="Times New Roman" w:hAnsi="Arial" w:cs="Arial"/>
          <w:color w:val="222222"/>
          <w:sz w:val="21"/>
          <w:szCs w:val="21"/>
          <w:lang w:eastAsia="en-GB"/>
        </w:rPr>
      </w:pPr>
      <w:proofErr w:type="spellStart"/>
      <w:r w:rsidRPr="001A5A5B">
        <w:rPr>
          <w:rFonts w:ascii="Arial" w:hAnsi="Arial" w:cs="Arial"/>
          <w:color w:val="222222"/>
          <w:sz w:val="21"/>
          <w:szCs w:val="21"/>
          <w:shd w:val="clear" w:color="auto" w:fill="FFFFFF"/>
        </w:rPr>
        <w:t>Sanina</w:t>
      </w:r>
      <w:proofErr w:type="spellEnd"/>
      <w:r w:rsidRPr="001A5A5B">
        <w:rPr>
          <w:rFonts w:ascii="Arial" w:hAnsi="Arial" w:cs="Arial"/>
          <w:color w:val="222222"/>
          <w:sz w:val="21"/>
          <w:szCs w:val="21"/>
          <w:shd w:val="clear" w:color="auto" w:fill="FFFFFF"/>
        </w:rPr>
        <w:t xml:space="preserve">, A., </w:t>
      </w:r>
      <w:proofErr w:type="spellStart"/>
      <w:r w:rsidRPr="001A5A5B">
        <w:rPr>
          <w:rFonts w:ascii="Arial" w:hAnsi="Arial" w:cs="Arial"/>
          <w:color w:val="222222"/>
          <w:sz w:val="21"/>
          <w:szCs w:val="21"/>
          <w:shd w:val="clear" w:color="auto" w:fill="FFFFFF"/>
        </w:rPr>
        <w:t>Balashov</w:t>
      </w:r>
      <w:proofErr w:type="spellEnd"/>
      <w:r w:rsidRPr="001A5A5B">
        <w:rPr>
          <w:rFonts w:ascii="Arial" w:hAnsi="Arial" w:cs="Arial"/>
          <w:color w:val="222222"/>
          <w:sz w:val="21"/>
          <w:szCs w:val="21"/>
          <w:shd w:val="clear" w:color="auto" w:fill="FFFFFF"/>
        </w:rPr>
        <w:t xml:space="preserve">, A., </w:t>
      </w:r>
      <w:proofErr w:type="spellStart"/>
      <w:r w:rsidRPr="001A5A5B">
        <w:rPr>
          <w:rFonts w:ascii="Arial" w:hAnsi="Arial" w:cs="Arial"/>
          <w:color w:val="222222"/>
          <w:sz w:val="21"/>
          <w:szCs w:val="21"/>
          <w:shd w:val="clear" w:color="auto" w:fill="FFFFFF"/>
        </w:rPr>
        <w:t>Rubtcova</w:t>
      </w:r>
      <w:proofErr w:type="spellEnd"/>
      <w:r w:rsidRPr="001A5A5B">
        <w:rPr>
          <w:rFonts w:ascii="Arial" w:hAnsi="Arial" w:cs="Arial"/>
          <w:color w:val="222222"/>
          <w:sz w:val="21"/>
          <w:szCs w:val="21"/>
          <w:shd w:val="clear" w:color="auto" w:fill="FFFFFF"/>
        </w:rPr>
        <w:t xml:space="preserve">, M. and </w:t>
      </w:r>
      <w:proofErr w:type="spellStart"/>
      <w:r w:rsidRPr="001A5A5B">
        <w:rPr>
          <w:rFonts w:ascii="Arial" w:hAnsi="Arial" w:cs="Arial"/>
          <w:color w:val="222222"/>
          <w:sz w:val="21"/>
          <w:szCs w:val="21"/>
          <w:shd w:val="clear" w:color="auto" w:fill="FFFFFF"/>
        </w:rPr>
        <w:t>Satinsky</w:t>
      </w:r>
      <w:proofErr w:type="spellEnd"/>
      <w:r w:rsidRPr="001A5A5B">
        <w:rPr>
          <w:rFonts w:ascii="Arial" w:hAnsi="Arial" w:cs="Arial"/>
          <w:color w:val="222222"/>
          <w:sz w:val="21"/>
          <w:szCs w:val="21"/>
          <w:shd w:val="clear" w:color="auto" w:fill="FFFFFF"/>
        </w:rPr>
        <w:t xml:space="preserve">, D.M.,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2017</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The effectiveness of communication channels in government and business communication.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Information Polity</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22</w:t>
      </w:r>
      <w:r w:rsidRPr="001A5A5B">
        <w:rPr>
          <w:rFonts w:ascii="Arial" w:hAnsi="Arial" w:cs="Arial"/>
          <w:color w:val="222222"/>
          <w:sz w:val="21"/>
          <w:szCs w:val="21"/>
          <w:shd w:val="clear" w:color="auto" w:fill="FFFFFF"/>
        </w:rPr>
        <w:t>(4), pp.251-266.</w:t>
      </w:r>
    </w:p>
    <w:p w14:paraId="52BD5F30" w14:textId="77777777" w:rsidR="00BA490D" w:rsidRPr="001A5A5B" w:rsidRDefault="00BA490D" w:rsidP="001A5A5B">
      <w:pPr>
        <w:spacing w:line="276" w:lineRule="auto"/>
        <w:rPr>
          <w:rFonts w:ascii="Arial" w:hAnsi="Arial" w:cs="Arial"/>
          <w:color w:val="222222"/>
          <w:sz w:val="21"/>
          <w:szCs w:val="21"/>
          <w:shd w:val="clear" w:color="auto" w:fill="FFFFFF"/>
        </w:rPr>
      </w:pPr>
    </w:p>
    <w:p w14:paraId="45F9A953" w14:textId="0FD4F95E"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Sapuarachchi</w:t>
      </w:r>
      <w:proofErr w:type="spellEnd"/>
      <w:r w:rsidRPr="001A5A5B">
        <w:rPr>
          <w:rFonts w:ascii="Arial" w:hAnsi="Arial" w:cs="Arial"/>
          <w:color w:val="222222"/>
          <w:sz w:val="21"/>
          <w:szCs w:val="21"/>
          <w:shd w:val="clear" w:color="auto" w:fill="FFFFFF"/>
        </w:rPr>
        <w:t xml:space="preserve">, D.B.,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2021</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Cultural distance and inter-organizational knowledge transfer: a case study of a multinational company.</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Journal of Knowledge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25</w:t>
      </w:r>
      <w:r w:rsidRPr="001A5A5B">
        <w:rPr>
          <w:rFonts w:ascii="Arial" w:hAnsi="Arial" w:cs="Arial"/>
          <w:color w:val="222222"/>
          <w:sz w:val="21"/>
          <w:szCs w:val="21"/>
          <w:shd w:val="clear" w:color="auto" w:fill="FFFFFF"/>
        </w:rPr>
        <w:t>(9), pp.2316-2333.</w:t>
      </w:r>
    </w:p>
    <w:p w14:paraId="15E1BCC8" w14:textId="77777777" w:rsidR="00BA490D" w:rsidRPr="001A5A5B" w:rsidRDefault="00BA490D" w:rsidP="001A5A5B">
      <w:pPr>
        <w:spacing w:line="276" w:lineRule="auto"/>
        <w:rPr>
          <w:rFonts w:ascii="Arial" w:hAnsi="Arial" w:cs="Arial"/>
          <w:color w:val="222222"/>
          <w:sz w:val="21"/>
          <w:szCs w:val="21"/>
          <w:shd w:val="clear" w:color="auto" w:fill="FFFFFF"/>
        </w:rPr>
      </w:pPr>
    </w:p>
    <w:p w14:paraId="10140027" w14:textId="60631F0B" w:rsidR="00BA490D" w:rsidRPr="001A5A5B" w:rsidRDefault="00BA490D" w:rsidP="001A5A5B">
      <w:pPr>
        <w:spacing w:line="276" w:lineRule="auto"/>
        <w:rPr>
          <w:rFonts w:ascii="Arial" w:eastAsia="Times New Roman" w:hAnsi="Arial" w:cs="Arial"/>
          <w:sz w:val="21"/>
          <w:szCs w:val="21"/>
          <w:lang w:eastAsia="en-GB"/>
        </w:rPr>
      </w:pPr>
      <w:proofErr w:type="spellStart"/>
      <w:r w:rsidRPr="001A5A5B">
        <w:rPr>
          <w:rFonts w:ascii="Arial" w:hAnsi="Arial" w:cs="Arial"/>
          <w:color w:val="222222"/>
          <w:sz w:val="21"/>
          <w:szCs w:val="21"/>
          <w:shd w:val="clear" w:color="auto" w:fill="FFFFFF"/>
        </w:rPr>
        <w:t>Shynkaruk</w:t>
      </w:r>
      <w:proofErr w:type="spellEnd"/>
      <w:r w:rsidRPr="001A5A5B">
        <w:rPr>
          <w:rFonts w:ascii="Arial" w:hAnsi="Arial" w:cs="Arial"/>
          <w:color w:val="222222"/>
          <w:sz w:val="21"/>
          <w:szCs w:val="21"/>
          <w:shd w:val="clear" w:color="auto" w:fill="FFFFFF"/>
        </w:rPr>
        <w:t xml:space="preserve">, L., </w:t>
      </w:r>
      <w:proofErr w:type="spellStart"/>
      <w:r w:rsidRPr="001A5A5B">
        <w:rPr>
          <w:rFonts w:ascii="Arial" w:hAnsi="Arial" w:cs="Arial"/>
          <w:color w:val="222222"/>
          <w:sz w:val="21"/>
          <w:szCs w:val="21"/>
          <w:shd w:val="clear" w:color="auto" w:fill="FFFFFF"/>
        </w:rPr>
        <w:t>Salata</w:t>
      </w:r>
      <w:proofErr w:type="spellEnd"/>
      <w:r w:rsidRPr="001A5A5B">
        <w:rPr>
          <w:rFonts w:ascii="Arial" w:hAnsi="Arial" w:cs="Arial"/>
          <w:color w:val="222222"/>
          <w:sz w:val="21"/>
          <w:szCs w:val="21"/>
          <w:shd w:val="clear" w:color="auto" w:fill="FFFFFF"/>
        </w:rPr>
        <w:t xml:space="preserve">, H. and </w:t>
      </w:r>
      <w:proofErr w:type="spellStart"/>
      <w:r w:rsidRPr="001A5A5B">
        <w:rPr>
          <w:rFonts w:ascii="Arial" w:hAnsi="Arial" w:cs="Arial"/>
          <w:color w:val="222222"/>
          <w:sz w:val="21"/>
          <w:szCs w:val="21"/>
          <w:shd w:val="clear" w:color="auto" w:fill="FFFFFF"/>
        </w:rPr>
        <w:t>Danylova</w:t>
      </w:r>
      <w:proofErr w:type="spellEnd"/>
      <w:r w:rsidRPr="001A5A5B">
        <w:rPr>
          <w:rFonts w:ascii="Arial" w:hAnsi="Arial" w:cs="Arial"/>
          <w:color w:val="222222"/>
          <w:sz w:val="21"/>
          <w:szCs w:val="21"/>
          <w:shd w:val="clear" w:color="auto" w:fill="FFFFFF"/>
        </w:rPr>
        <w:t xml:space="preserve">, T.,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2018</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Dialogue of cultures: E. Hall and F. Kluckhohn.</w:t>
      </w:r>
      <w:r w:rsidRPr="001A5A5B">
        <w:rPr>
          <w:rStyle w:val="apple-converted-space"/>
          <w:rFonts w:ascii="Arial" w:hAnsi="Arial" w:cs="Arial"/>
          <w:color w:val="222222"/>
          <w:sz w:val="21"/>
          <w:szCs w:val="21"/>
          <w:shd w:val="clear" w:color="auto" w:fill="FFFFFF"/>
        </w:rPr>
        <w:t> </w:t>
      </w:r>
      <w:proofErr w:type="spellStart"/>
      <w:r w:rsidRPr="001A5A5B">
        <w:rPr>
          <w:rFonts w:ascii="Arial" w:hAnsi="Arial" w:cs="Arial"/>
          <w:i/>
          <w:iCs/>
          <w:color w:val="222222"/>
          <w:sz w:val="21"/>
          <w:szCs w:val="21"/>
        </w:rPr>
        <w:t>Вісник</w:t>
      </w:r>
      <w:proofErr w:type="spellEnd"/>
      <w:r w:rsidRPr="001A5A5B">
        <w:rPr>
          <w:rFonts w:ascii="Arial" w:hAnsi="Arial" w:cs="Arial"/>
          <w:i/>
          <w:iCs/>
          <w:color w:val="222222"/>
          <w:sz w:val="21"/>
          <w:szCs w:val="21"/>
        </w:rPr>
        <w:t xml:space="preserve"> </w:t>
      </w:r>
      <w:proofErr w:type="spellStart"/>
      <w:r w:rsidRPr="001A5A5B">
        <w:rPr>
          <w:rFonts w:ascii="Arial" w:hAnsi="Arial" w:cs="Arial"/>
          <w:i/>
          <w:iCs/>
          <w:color w:val="222222"/>
          <w:sz w:val="21"/>
          <w:szCs w:val="21"/>
        </w:rPr>
        <w:t>Національної</w:t>
      </w:r>
      <w:proofErr w:type="spellEnd"/>
      <w:r w:rsidRPr="001A5A5B">
        <w:rPr>
          <w:rFonts w:ascii="Arial" w:hAnsi="Arial" w:cs="Arial"/>
          <w:i/>
          <w:iCs/>
          <w:color w:val="222222"/>
          <w:sz w:val="21"/>
          <w:szCs w:val="21"/>
        </w:rPr>
        <w:t xml:space="preserve"> </w:t>
      </w:r>
      <w:proofErr w:type="spellStart"/>
      <w:r w:rsidRPr="001A5A5B">
        <w:rPr>
          <w:rFonts w:ascii="Arial" w:hAnsi="Arial" w:cs="Arial"/>
          <w:i/>
          <w:iCs/>
          <w:color w:val="222222"/>
          <w:sz w:val="21"/>
          <w:szCs w:val="21"/>
        </w:rPr>
        <w:t>академії</w:t>
      </w:r>
      <w:proofErr w:type="spellEnd"/>
      <w:r w:rsidRPr="001A5A5B">
        <w:rPr>
          <w:rFonts w:ascii="Arial" w:hAnsi="Arial" w:cs="Arial"/>
          <w:i/>
          <w:iCs/>
          <w:color w:val="222222"/>
          <w:sz w:val="21"/>
          <w:szCs w:val="21"/>
        </w:rPr>
        <w:t xml:space="preserve"> </w:t>
      </w:r>
      <w:proofErr w:type="spellStart"/>
      <w:r w:rsidRPr="001A5A5B">
        <w:rPr>
          <w:rFonts w:ascii="Arial" w:hAnsi="Arial" w:cs="Arial"/>
          <w:i/>
          <w:iCs/>
          <w:color w:val="222222"/>
          <w:sz w:val="21"/>
          <w:szCs w:val="21"/>
        </w:rPr>
        <w:t>керівних</w:t>
      </w:r>
      <w:proofErr w:type="spellEnd"/>
      <w:r w:rsidRPr="001A5A5B">
        <w:rPr>
          <w:rFonts w:ascii="Arial" w:hAnsi="Arial" w:cs="Arial"/>
          <w:i/>
          <w:iCs/>
          <w:color w:val="222222"/>
          <w:sz w:val="21"/>
          <w:szCs w:val="21"/>
        </w:rPr>
        <w:t xml:space="preserve"> </w:t>
      </w:r>
      <w:proofErr w:type="spellStart"/>
      <w:r w:rsidRPr="001A5A5B">
        <w:rPr>
          <w:rFonts w:ascii="Arial" w:hAnsi="Arial" w:cs="Arial"/>
          <w:i/>
          <w:iCs/>
          <w:color w:val="222222"/>
          <w:sz w:val="21"/>
          <w:szCs w:val="21"/>
        </w:rPr>
        <w:t>кадрів</w:t>
      </w:r>
      <w:proofErr w:type="spellEnd"/>
      <w:r w:rsidRPr="001A5A5B">
        <w:rPr>
          <w:rFonts w:ascii="Arial" w:hAnsi="Arial" w:cs="Arial"/>
          <w:i/>
          <w:iCs/>
          <w:color w:val="222222"/>
          <w:sz w:val="21"/>
          <w:szCs w:val="21"/>
        </w:rPr>
        <w:t xml:space="preserve"> </w:t>
      </w:r>
      <w:proofErr w:type="spellStart"/>
      <w:r w:rsidRPr="001A5A5B">
        <w:rPr>
          <w:rFonts w:ascii="Arial" w:hAnsi="Arial" w:cs="Arial"/>
          <w:i/>
          <w:iCs/>
          <w:color w:val="222222"/>
          <w:sz w:val="21"/>
          <w:szCs w:val="21"/>
        </w:rPr>
        <w:t>культури</w:t>
      </w:r>
      <w:proofErr w:type="spellEnd"/>
      <w:r w:rsidRPr="001A5A5B">
        <w:rPr>
          <w:rFonts w:ascii="Arial" w:hAnsi="Arial" w:cs="Arial"/>
          <w:i/>
          <w:iCs/>
          <w:color w:val="222222"/>
          <w:sz w:val="21"/>
          <w:szCs w:val="21"/>
        </w:rPr>
        <w:t xml:space="preserve"> і </w:t>
      </w:r>
      <w:proofErr w:type="spellStart"/>
      <w:r w:rsidRPr="001A5A5B">
        <w:rPr>
          <w:rFonts w:ascii="Arial" w:hAnsi="Arial" w:cs="Arial"/>
          <w:i/>
          <w:iCs/>
          <w:color w:val="222222"/>
          <w:sz w:val="21"/>
          <w:szCs w:val="21"/>
        </w:rPr>
        <w:t>мистецтв</w:t>
      </w:r>
      <w:proofErr w:type="spellEnd"/>
      <w:r w:rsidRPr="001A5A5B">
        <w:rPr>
          <w:rFonts w:ascii="Arial" w:hAnsi="Arial" w:cs="Arial"/>
          <w:color w:val="222222"/>
          <w:sz w:val="21"/>
          <w:szCs w:val="21"/>
          <w:shd w:val="clear" w:color="auto" w:fill="FFFFFF"/>
        </w:rPr>
        <w:t>, (3), pp.128-133.</w:t>
      </w:r>
    </w:p>
    <w:p w14:paraId="6A56942F" w14:textId="77777777" w:rsidR="00BA490D" w:rsidRPr="001A5A5B" w:rsidRDefault="00BA490D" w:rsidP="001A5A5B">
      <w:pPr>
        <w:spacing w:line="276" w:lineRule="auto"/>
        <w:rPr>
          <w:rFonts w:ascii="Arial" w:hAnsi="Arial" w:cs="Arial"/>
          <w:color w:val="222222"/>
          <w:sz w:val="21"/>
          <w:szCs w:val="21"/>
          <w:shd w:val="clear" w:color="auto" w:fill="FFFFFF"/>
        </w:rPr>
      </w:pPr>
    </w:p>
    <w:p w14:paraId="167FBBDF" w14:textId="1562C200"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Smeds</w:t>
      </w:r>
      <w:proofErr w:type="spellEnd"/>
      <w:r w:rsidRPr="001A5A5B">
        <w:rPr>
          <w:rFonts w:ascii="Arial" w:hAnsi="Arial" w:cs="Arial"/>
          <w:color w:val="222222"/>
          <w:sz w:val="21"/>
          <w:szCs w:val="21"/>
          <w:shd w:val="clear" w:color="auto" w:fill="FFFFFF"/>
        </w:rPr>
        <w:t xml:space="preserve">, R., </w:t>
      </w:r>
      <w:proofErr w:type="spellStart"/>
      <w:r w:rsidRPr="001A5A5B">
        <w:rPr>
          <w:rFonts w:ascii="Arial" w:hAnsi="Arial" w:cs="Arial"/>
          <w:color w:val="222222"/>
          <w:sz w:val="21"/>
          <w:szCs w:val="21"/>
          <w:shd w:val="clear" w:color="auto" w:fill="FFFFFF"/>
        </w:rPr>
        <w:t>Olivari</w:t>
      </w:r>
      <w:proofErr w:type="spellEnd"/>
      <w:r w:rsidRPr="001A5A5B">
        <w:rPr>
          <w:rFonts w:ascii="Arial" w:hAnsi="Arial" w:cs="Arial"/>
          <w:color w:val="222222"/>
          <w:sz w:val="21"/>
          <w:szCs w:val="21"/>
          <w:shd w:val="clear" w:color="auto" w:fill="FFFFFF"/>
        </w:rPr>
        <w:t xml:space="preserve">, P. and Corso, M.,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2001</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Continuous learning in global product development: a cross-cultural comparison.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International Journal of technology management</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22</w:t>
      </w:r>
      <w:r w:rsidRPr="001A5A5B">
        <w:rPr>
          <w:rFonts w:ascii="Arial" w:hAnsi="Arial" w:cs="Arial"/>
          <w:color w:val="222222"/>
          <w:sz w:val="21"/>
          <w:szCs w:val="21"/>
          <w:shd w:val="clear" w:color="auto" w:fill="FFFFFF"/>
        </w:rPr>
        <w:t>(4), pp.373-392.</w:t>
      </w:r>
    </w:p>
    <w:p w14:paraId="3D5729F6" w14:textId="77777777" w:rsidR="00BA490D" w:rsidRPr="001A5A5B" w:rsidRDefault="00BA490D" w:rsidP="001A5A5B">
      <w:pPr>
        <w:spacing w:line="276" w:lineRule="auto"/>
        <w:rPr>
          <w:rFonts w:ascii="Arial" w:hAnsi="Arial" w:cs="Arial"/>
          <w:color w:val="222222"/>
          <w:sz w:val="21"/>
          <w:szCs w:val="21"/>
          <w:shd w:val="clear" w:color="auto" w:fill="FFFFFF"/>
        </w:rPr>
      </w:pPr>
    </w:p>
    <w:p w14:paraId="53F194F0" w14:textId="444EA4C4" w:rsidR="00BA490D" w:rsidRPr="001A5A5B" w:rsidRDefault="00BA490D" w:rsidP="001A5A5B">
      <w:pPr>
        <w:spacing w:line="276" w:lineRule="auto"/>
        <w:rPr>
          <w:rFonts w:ascii="Arial" w:hAnsi="Arial" w:cs="Arial"/>
          <w:color w:val="222222"/>
          <w:sz w:val="21"/>
          <w:szCs w:val="21"/>
          <w:shd w:val="clear" w:color="auto" w:fill="FFFFFF"/>
        </w:rPr>
      </w:pPr>
      <w:proofErr w:type="spellStart"/>
      <w:r w:rsidRPr="001A5A5B">
        <w:rPr>
          <w:rFonts w:ascii="Arial" w:hAnsi="Arial" w:cs="Arial"/>
          <w:color w:val="222222"/>
          <w:sz w:val="21"/>
          <w:szCs w:val="21"/>
          <w:shd w:val="clear" w:color="auto" w:fill="FFFFFF"/>
        </w:rPr>
        <w:t>Tocar</w:t>
      </w:r>
      <w:proofErr w:type="spellEnd"/>
      <w:r w:rsidRPr="001A5A5B">
        <w:rPr>
          <w:rFonts w:ascii="Arial" w:hAnsi="Arial" w:cs="Arial"/>
          <w:color w:val="222222"/>
          <w:sz w:val="21"/>
          <w:szCs w:val="21"/>
          <w:shd w:val="clear" w:color="auto" w:fill="FFFFFF"/>
        </w:rPr>
        <w:t xml:space="preserve">, S.D.,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2019</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Comparative analysis of some cultural dimensions systems: a qualitative value-based approach.</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Cross-Cultural Management Journal</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21</w:t>
      </w:r>
      <w:r w:rsidRPr="001A5A5B">
        <w:rPr>
          <w:rFonts w:ascii="Arial" w:hAnsi="Arial" w:cs="Arial"/>
          <w:color w:val="222222"/>
          <w:sz w:val="21"/>
          <w:szCs w:val="21"/>
          <w:shd w:val="clear" w:color="auto" w:fill="FFFFFF"/>
        </w:rPr>
        <w:t>(1), pp.21-34.</w:t>
      </w:r>
    </w:p>
    <w:p w14:paraId="75EB9B78" w14:textId="77777777" w:rsidR="00BA490D" w:rsidRPr="001A5A5B" w:rsidRDefault="00BA490D" w:rsidP="001A5A5B">
      <w:pPr>
        <w:pStyle w:val="TableParagraph"/>
        <w:spacing w:before="6" w:line="276" w:lineRule="auto"/>
        <w:ind w:left="0" w:right="743"/>
        <w:rPr>
          <w:color w:val="222222"/>
          <w:sz w:val="21"/>
          <w:szCs w:val="21"/>
          <w:shd w:val="clear" w:color="auto" w:fill="FFFFFF"/>
        </w:rPr>
      </w:pPr>
    </w:p>
    <w:p w14:paraId="6AB83417" w14:textId="4BAAE549" w:rsidR="00BA490D" w:rsidRPr="001A5A5B" w:rsidRDefault="00BA490D" w:rsidP="001A5A5B">
      <w:pPr>
        <w:pStyle w:val="TableParagraph"/>
        <w:spacing w:before="6" w:line="276" w:lineRule="auto"/>
        <w:ind w:left="0" w:right="743"/>
        <w:rPr>
          <w:sz w:val="21"/>
          <w:szCs w:val="21"/>
          <w:lang w:val="en-GB"/>
        </w:rPr>
      </w:pPr>
      <w:r w:rsidRPr="001A5A5B">
        <w:rPr>
          <w:color w:val="222222"/>
          <w:sz w:val="21"/>
          <w:szCs w:val="21"/>
          <w:shd w:val="clear" w:color="auto" w:fill="FFFFFF"/>
        </w:rPr>
        <w:t xml:space="preserve">Tompkins, D., Galbraith, D. and Tompkins, P., </w:t>
      </w:r>
      <w:r w:rsidR="00360333">
        <w:rPr>
          <w:color w:val="222222"/>
          <w:sz w:val="21"/>
          <w:szCs w:val="21"/>
          <w:shd w:val="clear" w:color="auto" w:fill="FFFFFF"/>
        </w:rPr>
        <w:t>(</w:t>
      </w:r>
      <w:r w:rsidRPr="001A5A5B">
        <w:rPr>
          <w:color w:val="222222"/>
          <w:sz w:val="21"/>
          <w:szCs w:val="21"/>
          <w:shd w:val="clear" w:color="auto" w:fill="FFFFFF"/>
        </w:rPr>
        <w:t>2010</w:t>
      </w:r>
      <w:r w:rsidR="00360333">
        <w:rPr>
          <w:color w:val="222222"/>
          <w:sz w:val="21"/>
          <w:szCs w:val="21"/>
          <w:shd w:val="clear" w:color="auto" w:fill="FFFFFF"/>
        </w:rPr>
        <w:t>)</w:t>
      </w:r>
      <w:r w:rsidRPr="001A5A5B">
        <w:rPr>
          <w:color w:val="222222"/>
          <w:sz w:val="21"/>
          <w:szCs w:val="21"/>
          <w:shd w:val="clear" w:color="auto" w:fill="FFFFFF"/>
        </w:rPr>
        <w:t xml:space="preserve">. Universalism, </w:t>
      </w:r>
      <w:proofErr w:type="gramStart"/>
      <w:r w:rsidRPr="001A5A5B">
        <w:rPr>
          <w:color w:val="222222"/>
          <w:sz w:val="21"/>
          <w:szCs w:val="21"/>
          <w:shd w:val="clear" w:color="auto" w:fill="FFFFFF"/>
        </w:rPr>
        <w:t>Particularism</w:t>
      </w:r>
      <w:proofErr w:type="gramEnd"/>
      <w:r w:rsidRPr="001A5A5B">
        <w:rPr>
          <w:color w:val="222222"/>
          <w:sz w:val="21"/>
          <w:szCs w:val="21"/>
          <w:shd w:val="clear" w:color="auto" w:fill="FFFFFF"/>
        </w:rPr>
        <w:t xml:space="preserve"> and cultural self-awareness: a comparison of American and Turkish university students.</w:t>
      </w:r>
      <w:r w:rsidRPr="001A5A5B">
        <w:rPr>
          <w:rStyle w:val="apple-converted-space"/>
          <w:color w:val="222222"/>
          <w:sz w:val="21"/>
          <w:szCs w:val="21"/>
          <w:shd w:val="clear" w:color="auto" w:fill="FFFFFF"/>
        </w:rPr>
        <w:t> </w:t>
      </w:r>
      <w:r w:rsidRPr="001A5A5B">
        <w:rPr>
          <w:i/>
          <w:iCs/>
          <w:color w:val="222222"/>
          <w:sz w:val="21"/>
          <w:szCs w:val="21"/>
        </w:rPr>
        <w:t>Journal of International Business and Cultural Studies</w:t>
      </w:r>
      <w:r w:rsidRPr="001A5A5B">
        <w:rPr>
          <w:color w:val="222222"/>
          <w:sz w:val="21"/>
          <w:szCs w:val="21"/>
          <w:shd w:val="clear" w:color="auto" w:fill="FFFFFF"/>
        </w:rPr>
        <w:t>,</w:t>
      </w:r>
      <w:r w:rsidRPr="001A5A5B">
        <w:rPr>
          <w:rStyle w:val="apple-converted-space"/>
          <w:color w:val="222222"/>
          <w:sz w:val="21"/>
          <w:szCs w:val="21"/>
          <w:shd w:val="clear" w:color="auto" w:fill="FFFFFF"/>
        </w:rPr>
        <w:t> </w:t>
      </w:r>
      <w:r w:rsidRPr="001A5A5B">
        <w:rPr>
          <w:i/>
          <w:iCs/>
          <w:color w:val="222222"/>
          <w:sz w:val="21"/>
          <w:szCs w:val="21"/>
        </w:rPr>
        <w:t>3</w:t>
      </w:r>
      <w:r w:rsidRPr="001A5A5B">
        <w:rPr>
          <w:color w:val="222222"/>
          <w:sz w:val="21"/>
          <w:szCs w:val="21"/>
          <w:shd w:val="clear" w:color="auto" w:fill="FFFFFF"/>
        </w:rPr>
        <w:t>, p.1.</w:t>
      </w:r>
    </w:p>
    <w:p w14:paraId="37B34CF8" w14:textId="77777777" w:rsidR="00BA490D" w:rsidRPr="001A5A5B" w:rsidRDefault="00BA490D" w:rsidP="001A5A5B">
      <w:pPr>
        <w:spacing w:line="276" w:lineRule="auto"/>
        <w:rPr>
          <w:rFonts w:ascii="Arial" w:hAnsi="Arial" w:cs="Arial"/>
          <w:color w:val="222222"/>
          <w:sz w:val="21"/>
          <w:szCs w:val="21"/>
          <w:shd w:val="clear" w:color="auto" w:fill="FFFFFF"/>
        </w:rPr>
      </w:pPr>
    </w:p>
    <w:p w14:paraId="749C8E2C" w14:textId="36282A27"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Trang, N.T., Barrett, N.J. and </w:t>
      </w:r>
      <w:proofErr w:type="spellStart"/>
      <w:r w:rsidRPr="001A5A5B">
        <w:rPr>
          <w:rFonts w:ascii="Arial" w:hAnsi="Arial" w:cs="Arial"/>
          <w:color w:val="222222"/>
          <w:sz w:val="21"/>
          <w:szCs w:val="21"/>
          <w:shd w:val="clear" w:color="auto" w:fill="FFFFFF"/>
        </w:rPr>
        <w:t>Tho</w:t>
      </w:r>
      <w:proofErr w:type="spellEnd"/>
      <w:r w:rsidRPr="001A5A5B">
        <w:rPr>
          <w:rFonts w:ascii="Arial" w:hAnsi="Arial" w:cs="Arial"/>
          <w:color w:val="222222"/>
          <w:sz w:val="21"/>
          <w:szCs w:val="21"/>
          <w:shd w:val="clear" w:color="auto" w:fill="FFFFFF"/>
        </w:rPr>
        <w:t xml:space="preserve">, N.D.,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2003</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Cultural sensitivity and its impact on business relationship quality. In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19th Annual Industrial Marketing and Purchasing Group Conference, Lugano</w:t>
      </w:r>
      <w:r w:rsidRPr="001A5A5B">
        <w:rPr>
          <w:rStyle w:val="apple-converted-space"/>
          <w:rFonts w:ascii="Arial" w:hAnsi="Arial" w:cs="Arial"/>
          <w:color w:val="222222"/>
          <w:sz w:val="21"/>
          <w:szCs w:val="21"/>
          <w:shd w:val="clear" w:color="auto" w:fill="FFFFFF"/>
        </w:rPr>
        <w:t> </w:t>
      </w:r>
      <w:r w:rsidRPr="001A5A5B">
        <w:rPr>
          <w:rFonts w:ascii="Arial" w:hAnsi="Arial" w:cs="Arial"/>
          <w:color w:val="222222"/>
          <w:sz w:val="21"/>
          <w:szCs w:val="21"/>
          <w:shd w:val="clear" w:color="auto" w:fill="FFFFFF"/>
        </w:rPr>
        <w:t>(pp. 4-6).</w:t>
      </w:r>
    </w:p>
    <w:p w14:paraId="35072426" w14:textId="77777777" w:rsidR="00BA490D" w:rsidRPr="001A5A5B" w:rsidRDefault="00BA490D" w:rsidP="001A5A5B">
      <w:pPr>
        <w:spacing w:line="276" w:lineRule="auto"/>
        <w:rPr>
          <w:rFonts w:ascii="Arial" w:hAnsi="Arial" w:cs="Arial"/>
          <w:sz w:val="21"/>
          <w:szCs w:val="21"/>
        </w:rPr>
      </w:pPr>
    </w:p>
    <w:p w14:paraId="6E028A83" w14:textId="77777777" w:rsidR="00BA490D" w:rsidRPr="001A5A5B" w:rsidRDefault="00BA490D" w:rsidP="001A5A5B">
      <w:pPr>
        <w:spacing w:line="276" w:lineRule="auto"/>
        <w:rPr>
          <w:rFonts w:ascii="Arial" w:hAnsi="Arial" w:cs="Arial"/>
          <w:sz w:val="21"/>
          <w:szCs w:val="21"/>
        </w:rPr>
      </w:pPr>
      <w:r w:rsidRPr="001A5A5B">
        <w:rPr>
          <w:rFonts w:ascii="Arial" w:hAnsi="Arial" w:cs="Arial"/>
          <w:sz w:val="21"/>
          <w:szCs w:val="21"/>
        </w:rPr>
        <w:t xml:space="preserve">Turner, H, C, </w:t>
      </w:r>
      <w:proofErr w:type="spellStart"/>
      <w:r w:rsidRPr="001A5A5B">
        <w:rPr>
          <w:rFonts w:ascii="Arial" w:hAnsi="Arial" w:cs="Arial"/>
          <w:sz w:val="21"/>
          <w:szCs w:val="21"/>
        </w:rPr>
        <w:t>Trompernaars</w:t>
      </w:r>
      <w:proofErr w:type="spellEnd"/>
      <w:r w:rsidRPr="001A5A5B">
        <w:rPr>
          <w:rFonts w:ascii="Arial" w:hAnsi="Arial" w:cs="Arial"/>
          <w:sz w:val="21"/>
          <w:szCs w:val="21"/>
        </w:rPr>
        <w:t>, F, (2020), Riding The Waves of Culture: Understanding Diversity in Global Business, McGraw Hill, USA.</w:t>
      </w:r>
    </w:p>
    <w:p w14:paraId="7288B315" w14:textId="77777777" w:rsidR="00BA490D" w:rsidRPr="001A5A5B" w:rsidRDefault="00BA490D" w:rsidP="001A5A5B">
      <w:pPr>
        <w:spacing w:line="276" w:lineRule="auto"/>
        <w:rPr>
          <w:rFonts w:ascii="Arial" w:hAnsi="Arial" w:cs="Arial"/>
          <w:color w:val="222222"/>
          <w:sz w:val="21"/>
          <w:szCs w:val="21"/>
          <w:shd w:val="clear" w:color="auto" w:fill="FFFFFF"/>
        </w:rPr>
      </w:pPr>
    </w:p>
    <w:p w14:paraId="014B1143" w14:textId="77777777" w:rsidR="00BA490D" w:rsidRPr="001A5A5B" w:rsidRDefault="00BA490D" w:rsidP="001A5A5B">
      <w:pPr>
        <w:spacing w:line="276" w:lineRule="auto"/>
        <w:rPr>
          <w:rFonts w:ascii="Arial" w:hAnsi="Arial" w:cs="Arial"/>
          <w:color w:val="222222"/>
          <w:sz w:val="21"/>
          <w:szCs w:val="21"/>
          <w:shd w:val="clear" w:color="auto" w:fill="FFFFFF"/>
        </w:rPr>
      </w:pPr>
    </w:p>
    <w:p w14:paraId="37E1E8B8" w14:textId="3636EBC9" w:rsidR="00BA490D" w:rsidRPr="001A5A5B" w:rsidRDefault="00BA490D" w:rsidP="001A5A5B">
      <w:pPr>
        <w:spacing w:line="276" w:lineRule="auto"/>
        <w:rPr>
          <w:rFonts w:ascii="Arial" w:hAnsi="Arial" w:cs="Arial"/>
          <w:color w:val="222222"/>
          <w:sz w:val="21"/>
          <w:szCs w:val="21"/>
          <w:shd w:val="clear" w:color="auto" w:fill="FFFFFF"/>
        </w:rPr>
      </w:pPr>
      <w:r w:rsidRPr="001A5A5B">
        <w:rPr>
          <w:rFonts w:ascii="Arial" w:hAnsi="Arial" w:cs="Arial"/>
          <w:color w:val="222222"/>
          <w:sz w:val="21"/>
          <w:szCs w:val="21"/>
          <w:shd w:val="clear" w:color="auto" w:fill="FFFFFF"/>
        </w:rPr>
        <w:t xml:space="preserve">Wani, H.A., </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2011</w:t>
      </w:r>
      <w:r w:rsidR="00360333">
        <w:rPr>
          <w:rFonts w:ascii="Arial" w:hAnsi="Arial" w:cs="Arial"/>
          <w:color w:val="222222"/>
          <w:sz w:val="21"/>
          <w:szCs w:val="21"/>
          <w:shd w:val="clear" w:color="auto" w:fill="FFFFFF"/>
        </w:rPr>
        <w:t>)</w:t>
      </w:r>
      <w:r w:rsidRPr="001A5A5B">
        <w:rPr>
          <w:rFonts w:ascii="Arial" w:hAnsi="Arial" w:cs="Arial"/>
          <w:color w:val="222222"/>
          <w:sz w:val="21"/>
          <w:szCs w:val="21"/>
          <w:shd w:val="clear" w:color="auto" w:fill="FFFFFF"/>
        </w:rPr>
        <w:t>. Understanding conflict resolution.</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International Journal of Humanities and Social Science</w:t>
      </w:r>
      <w:r w:rsidRPr="001A5A5B">
        <w:rPr>
          <w:rFonts w:ascii="Arial" w:hAnsi="Arial" w:cs="Arial"/>
          <w:color w:val="222222"/>
          <w:sz w:val="21"/>
          <w:szCs w:val="21"/>
          <w:shd w:val="clear" w:color="auto" w:fill="FFFFFF"/>
        </w:rPr>
        <w:t>,</w:t>
      </w:r>
      <w:r w:rsidRPr="001A5A5B">
        <w:rPr>
          <w:rStyle w:val="apple-converted-space"/>
          <w:rFonts w:ascii="Arial" w:hAnsi="Arial" w:cs="Arial"/>
          <w:color w:val="222222"/>
          <w:sz w:val="21"/>
          <w:szCs w:val="21"/>
          <w:shd w:val="clear" w:color="auto" w:fill="FFFFFF"/>
        </w:rPr>
        <w:t> </w:t>
      </w:r>
      <w:r w:rsidRPr="001A5A5B">
        <w:rPr>
          <w:rFonts w:ascii="Arial" w:hAnsi="Arial" w:cs="Arial"/>
          <w:i/>
          <w:iCs/>
          <w:color w:val="222222"/>
          <w:sz w:val="21"/>
          <w:szCs w:val="21"/>
        </w:rPr>
        <w:t>1</w:t>
      </w:r>
      <w:r w:rsidRPr="001A5A5B">
        <w:rPr>
          <w:rFonts w:ascii="Arial" w:hAnsi="Arial" w:cs="Arial"/>
          <w:color w:val="222222"/>
          <w:sz w:val="21"/>
          <w:szCs w:val="21"/>
          <w:shd w:val="clear" w:color="auto" w:fill="FFFFFF"/>
        </w:rPr>
        <w:t>(2), pp.104-111.</w:t>
      </w:r>
    </w:p>
    <w:p w14:paraId="70A9A938" w14:textId="77777777" w:rsidR="00BA490D" w:rsidRPr="001A5A5B" w:rsidRDefault="00BA490D" w:rsidP="001A5A5B">
      <w:pPr>
        <w:spacing w:line="276" w:lineRule="auto"/>
        <w:rPr>
          <w:rFonts w:ascii="Arial" w:eastAsia="Times New Roman" w:hAnsi="Arial" w:cs="Arial"/>
          <w:color w:val="222222"/>
          <w:sz w:val="21"/>
          <w:szCs w:val="21"/>
          <w:lang w:eastAsia="en-GB"/>
        </w:rPr>
      </w:pPr>
    </w:p>
    <w:p w14:paraId="37CDAE7F" w14:textId="488E4EC1" w:rsidR="00BA490D" w:rsidRPr="001A5A5B" w:rsidRDefault="00BA490D" w:rsidP="001A5A5B">
      <w:pPr>
        <w:spacing w:line="276" w:lineRule="auto"/>
        <w:rPr>
          <w:rFonts w:ascii="Arial" w:eastAsia="Times New Roman" w:hAnsi="Arial" w:cs="Arial"/>
          <w:color w:val="222222"/>
          <w:sz w:val="21"/>
          <w:szCs w:val="21"/>
          <w:lang w:eastAsia="en-GB"/>
        </w:rPr>
      </w:pPr>
      <w:proofErr w:type="spellStart"/>
      <w:r w:rsidRPr="001A5A5B">
        <w:rPr>
          <w:rFonts w:ascii="Arial" w:eastAsia="Times New Roman" w:hAnsi="Arial" w:cs="Arial"/>
          <w:color w:val="222222"/>
          <w:sz w:val="21"/>
          <w:szCs w:val="21"/>
          <w:lang w:eastAsia="en-GB"/>
        </w:rPr>
        <w:t>Ylikortes</w:t>
      </w:r>
      <w:proofErr w:type="spellEnd"/>
      <w:r w:rsidRPr="001A5A5B">
        <w:rPr>
          <w:rFonts w:ascii="Arial" w:eastAsia="Times New Roman" w:hAnsi="Arial" w:cs="Arial"/>
          <w:color w:val="222222"/>
          <w:sz w:val="21"/>
          <w:szCs w:val="21"/>
          <w:lang w:eastAsia="en-GB"/>
        </w:rPr>
        <w:t xml:space="preserve">, M., </w:t>
      </w:r>
      <w:r w:rsidR="00360333">
        <w:rPr>
          <w:rFonts w:ascii="Arial" w:eastAsia="Times New Roman" w:hAnsi="Arial" w:cs="Arial"/>
          <w:color w:val="222222"/>
          <w:sz w:val="21"/>
          <w:szCs w:val="21"/>
          <w:lang w:eastAsia="en-GB"/>
        </w:rPr>
        <w:t>(</w:t>
      </w:r>
      <w:r w:rsidRPr="001A5A5B">
        <w:rPr>
          <w:rFonts w:ascii="Arial" w:eastAsia="Times New Roman" w:hAnsi="Arial" w:cs="Arial"/>
          <w:color w:val="222222"/>
          <w:sz w:val="21"/>
          <w:szCs w:val="21"/>
          <w:lang w:eastAsia="en-GB"/>
        </w:rPr>
        <w:t>2020</w:t>
      </w:r>
      <w:r w:rsidR="00360333">
        <w:rPr>
          <w:rFonts w:ascii="Arial" w:eastAsia="Times New Roman" w:hAnsi="Arial" w:cs="Arial"/>
          <w:color w:val="222222"/>
          <w:sz w:val="21"/>
          <w:szCs w:val="21"/>
          <w:lang w:eastAsia="en-GB"/>
        </w:rPr>
        <w:t>)</w:t>
      </w:r>
      <w:r w:rsidRPr="001A5A5B">
        <w:rPr>
          <w:rFonts w:ascii="Arial" w:eastAsia="Times New Roman" w:hAnsi="Arial" w:cs="Arial"/>
          <w:color w:val="222222"/>
          <w:sz w:val="21"/>
          <w:szCs w:val="21"/>
          <w:lang w:eastAsia="en-GB"/>
        </w:rPr>
        <w:t>. Cultural and communicational challenges when working in South Korea: Finnish employees' perspective and thematic analysis.</w:t>
      </w:r>
    </w:p>
    <w:p w14:paraId="01CAA813" w14:textId="77777777" w:rsidR="00BA490D" w:rsidRPr="00BA490D" w:rsidRDefault="00BA490D" w:rsidP="00BA490D">
      <w:pPr>
        <w:spacing w:line="480" w:lineRule="auto"/>
        <w:rPr>
          <w:rFonts w:ascii="Arial" w:hAnsi="Arial" w:cs="Arial"/>
          <w:sz w:val="28"/>
          <w:szCs w:val="28"/>
        </w:rPr>
      </w:pPr>
    </w:p>
    <w:sectPr w:rsidR="00BA490D" w:rsidRPr="00BA490D" w:rsidSect="0078312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30B0ED2"/>
    <w:multiLevelType w:val="hybridMultilevel"/>
    <w:tmpl w:val="6DE6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A4503"/>
    <w:multiLevelType w:val="hybridMultilevel"/>
    <w:tmpl w:val="A5AA1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11D49"/>
    <w:multiLevelType w:val="hybridMultilevel"/>
    <w:tmpl w:val="AB60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B31DF8"/>
    <w:multiLevelType w:val="hybridMultilevel"/>
    <w:tmpl w:val="A6D48D18"/>
    <w:lvl w:ilvl="0" w:tplc="A9E6836E">
      <w:start w:val="4"/>
      <w:numFmt w:val="bullet"/>
      <w:lvlText w:val=""/>
      <w:lvlJc w:val="left"/>
      <w:pPr>
        <w:ind w:left="720" w:hanging="360"/>
      </w:pPr>
      <w:rPr>
        <w:rFonts w:ascii="Symbol" w:eastAsiaTheme="minorHAnsi" w:hAnsi="Symbol" w:cs="AppleSystemUIFont"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AB7F09"/>
    <w:multiLevelType w:val="hybridMultilevel"/>
    <w:tmpl w:val="F8F8D2FA"/>
    <w:lvl w:ilvl="0" w:tplc="1210770E">
      <w:start w:val="6"/>
      <w:numFmt w:val="bullet"/>
      <w:lvlText w:val=""/>
      <w:lvlJc w:val="left"/>
      <w:pPr>
        <w:ind w:left="720" w:hanging="360"/>
      </w:pPr>
      <w:rPr>
        <w:rFonts w:ascii="Symbol" w:eastAsiaTheme="minorHAnsi" w:hAnsi="Symbol"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15924">
    <w:abstractNumId w:val="0"/>
  </w:num>
  <w:num w:numId="2" w16cid:durableId="202179134">
    <w:abstractNumId w:val="1"/>
  </w:num>
  <w:num w:numId="3" w16cid:durableId="1706710364">
    <w:abstractNumId w:val="2"/>
  </w:num>
  <w:num w:numId="4" w16cid:durableId="1893416747">
    <w:abstractNumId w:val="3"/>
  </w:num>
  <w:num w:numId="5" w16cid:durableId="549150393">
    <w:abstractNumId w:val="4"/>
  </w:num>
  <w:num w:numId="6" w16cid:durableId="707876005">
    <w:abstractNumId w:val="5"/>
  </w:num>
  <w:num w:numId="7" w16cid:durableId="2132624019">
    <w:abstractNumId w:val="6"/>
  </w:num>
  <w:num w:numId="8" w16cid:durableId="1053650190">
    <w:abstractNumId w:val="7"/>
  </w:num>
  <w:num w:numId="9" w16cid:durableId="1353074152">
    <w:abstractNumId w:val="12"/>
  </w:num>
  <w:num w:numId="10" w16cid:durableId="1832604045">
    <w:abstractNumId w:val="11"/>
  </w:num>
  <w:num w:numId="11" w16cid:durableId="564801005">
    <w:abstractNumId w:val="8"/>
  </w:num>
  <w:num w:numId="12" w16cid:durableId="1373379904">
    <w:abstractNumId w:val="10"/>
  </w:num>
  <w:num w:numId="13" w16cid:durableId="5938544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AFE"/>
    <w:rsid w:val="00033904"/>
    <w:rsid w:val="0006161A"/>
    <w:rsid w:val="000F5D69"/>
    <w:rsid w:val="001027AE"/>
    <w:rsid w:val="00141C87"/>
    <w:rsid w:val="00161B95"/>
    <w:rsid w:val="001662D9"/>
    <w:rsid w:val="00173AFA"/>
    <w:rsid w:val="00195575"/>
    <w:rsid w:val="001A56F2"/>
    <w:rsid w:val="001A5A5B"/>
    <w:rsid w:val="001C3C81"/>
    <w:rsid w:val="001D4FC2"/>
    <w:rsid w:val="001F4A8B"/>
    <w:rsid w:val="00284408"/>
    <w:rsid w:val="002E7E8D"/>
    <w:rsid w:val="00360333"/>
    <w:rsid w:val="003726D5"/>
    <w:rsid w:val="004E1A00"/>
    <w:rsid w:val="00601574"/>
    <w:rsid w:val="00677EB7"/>
    <w:rsid w:val="006A0AFE"/>
    <w:rsid w:val="00783127"/>
    <w:rsid w:val="007B3A77"/>
    <w:rsid w:val="0083040B"/>
    <w:rsid w:val="00863D7A"/>
    <w:rsid w:val="008C714A"/>
    <w:rsid w:val="009803B3"/>
    <w:rsid w:val="009B72AA"/>
    <w:rsid w:val="00A74620"/>
    <w:rsid w:val="00AC732C"/>
    <w:rsid w:val="00AE5B74"/>
    <w:rsid w:val="00B041D2"/>
    <w:rsid w:val="00BA490D"/>
    <w:rsid w:val="00C570D1"/>
    <w:rsid w:val="00D727AF"/>
    <w:rsid w:val="00D9169F"/>
    <w:rsid w:val="00E33A09"/>
    <w:rsid w:val="00E365BF"/>
    <w:rsid w:val="00EA65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72D02"/>
  <w15:chartTrackingRefBased/>
  <w15:docId w15:val="{394251E5-70FB-CF42-9193-6B2E62DD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1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312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3127"/>
    <w:rPr>
      <w:rFonts w:eastAsiaTheme="minorEastAsia"/>
      <w:sz w:val="22"/>
      <w:szCs w:val="22"/>
      <w:lang w:val="en-US" w:eastAsia="zh-CN"/>
    </w:rPr>
  </w:style>
  <w:style w:type="character" w:customStyle="1" w:styleId="NoSpacingChar">
    <w:name w:val="No Spacing Char"/>
    <w:basedOn w:val="DefaultParagraphFont"/>
    <w:link w:val="NoSpacing"/>
    <w:uiPriority w:val="1"/>
    <w:rsid w:val="00783127"/>
    <w:rPr>
      <w:rFonts w:eastAsiaTheme="minorEastAsia"/>
      <w:sz w:val="22"/>
      <w:szCs w:val="22"/>
      <w:lang w:val="en-US" w:eastAsia="zh-CN"/>
    </w:rPr>
  </w:style>
  <w:style w:type="character" w:customStyle="1" w:styleId="Heading1Char">
    <w:name w:val="Heading 1 Char"/>
    <w:basedOn w:val="DefaultParagraphFont"/>
    <w:link w:val="Heading1"/>
    <w:uiPriority w:val="9"/>
    <w:rsid w:val="007831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312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727A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727AF"/>
    <w:pPr>
      <w:spacing w:before="120"/>
    </w:pPr>
    <w:rPr>
      <w:rFonts w:cstheme="minorHAnsi"/>
      <w:b/>
      <w:bCs/>
      <w:i/>
      <w:iCs/>
    </w:rPr>
  </w:style>
  <w:style w:type="paragraph" w:styleId="TOC2">
    <w:name w:val="toc 2"/>
    <w:basedOn w:val="Normal"/>
    <w:next w:val="Normal"/>
    <w:autoRedefine/>
    <w:uiPriority w:val="39"/>
    <w:unhideWhenUsed/>
    <w:rsid w:val="00D727AF"/>
    <w:pPr>
      <w:spacing w:before="120"/>
      <w:ind w:left="240"/>
    </w:pPr>
    <w:rPr>
      <w:rFonts w:cstheme="minorHAnsi"/>
      <w:b/>
      <w:bCs/>
      <w:sz w:val="22"/>
      <w:szCs w:val="22"/>
    </w:rPr>
  </w:style>
  <w:style w:type="character" w:styleId="Hyperlink">
    <w:name w:val="Hyperlink"/>
    <w:basedOn w:val="DefaultParagraphFont"/>
    <w:uiPriority w:val="99"/>
    <w:unhideWhenUsed/>
    <w:rsid w:val="00D727AF"/>
    <w:rPr>
      <w:color w:val="0563C1" w:themeColor="hyperlink"/>
      <w:u w:val="single"/>
    </w:rPr>
  </w:style>
  <w:style w:type="paragraph" w:styleId="TOC3">
    <w:name w:val="toc 3"/>
    <w:basedOn w:val="Normal"/>
    <w:next w:val="Normal"/>
    <w:autoRedefine/>
    <w:uiPriority w:val="39"/>
    <w:semiHidden/>
    <w:unhideWhenUsed/>
    <w:rsid w:val="00D727AF"/>
    <w:pPr>
      <w:ind w:left="480"/>
    </w:pPr>
    <w:rPr>
      <w:rFonts w:cstheme="minorHAnsi"/>
      <w:sz w:val="20"/>
      <w:szCs w:val="20"/>
    </w:rPr>
  </w:style>
  <w:style w:type="paragraph" w:styleId="TOC4">
    <w:name w:val="toc 4"/>
    <w:basedOn w:val="Normal"/>
    <w:next w:val="Normal"/>
    <w:autoRedefine/>
    <w:uiPriority w:val="39"/>
    <w:semiHidden/>
    <w:unhideWhenUsed/>
    <w:rsid w:val="00D727AF"/>
    <w:pPr>
      <w:ind w:left="720"/>
    </w:pPr>
    <w:rPr>
      <w:rFonts w:cstheme="minorHAnsi"/>
      <w:sz w:val="20"/>
      <w:szCs w:val="20"/>
    </w:rPr>
  </w:style>
  <w:style w:type="paragraph" w:styleId="TOC5">
    <w:name w:val="toc 5"/>
    <w:basedOn w:val="Normal"/>
    <w:next w:val="Normal"/>
    <w:autoRedefine/>
    <w:uiPriority w:val="39"/>
    <w:semiHidden/>
    <w:unhideWhenUsed/>
    <w:rsid w:val="00D727AF"/>
    <w:pPr>
      <w:ind w:left="960"/>
    </w:pPr>
    <w:rPr>
      <w:rFonts w:cstheme="minorHAnsi"/>
      <w:sz w:val="20"/>
      <w:szCs w:val="20"/>
    </w:rPr>
  </w:style>
  <w:style w:type="paragraph" w:styleId="TOC6">
    <w:name w:val="toc 6"/>
    <w:basedOn w:val="Normal"/>
    <w:next w:val="Normal"/>
    <w:autoRedefine/>
    <w:uiPriority w:val="39"/>
    <w:semiHidden/>
    <w:unhideWhenUsed/>
    <w:rsid w:val="00D727AF"/>
    <w:pPr>
      <w:ind w:left="1200"/>
    </w:pPr>
    <w:rPr>
      <w:rFonts w:cstheme="minorHAnsi"/>
      <w:sz w:val="20"/>
      <w:szCs w:val="20"/>
    </w:rPr>
  </w:style>
  <w:style w:type="paragraph" w:styleId="TOC7">
    <w:name w:val="toc 7"/>
    <w:basedOn w:val="Normal"/>
    <w:next w:val="Normal"/>
    <w:autoRedefine/>
    <w:uiPriority w:val="39"/>
    <w:semiHidden/>
    <w:unhideWhenUsed/>
    <w:rsid w:val="00D727AF"/>
    <w:pPr>
      <w:ind w:left="1440"/>
    </w:pPr>
    <w:rPr>
      <w:rFonts w:cstheme="minorHAnsi"/>
      <w:sz w:val="20"/>
      <w:szCs w:val="20"/>
    </w:rPr>
  </w:style>
  <w:style w:type="paragraph" w:styleId="TOC8">
    <w:name w:val="toc 8"/>
    <w:basedOn w:val="Normal"/>
    <w:next w:val="Normal"/>
    <w:autoRedefine/>
    <w:uiPriority w:val="39"/>
    <w:semiHidden/>
    <w:unhideWhenUsed/>
    <w:rsid w:val="00D727AF"/>
    <w:pPr>
      <w:ind w:left="1680"/>
    </w:pPr>
    <w:rPr>
      <w:rFonts w:cstheme="minorHAnsi"/>
      <w:sz w:val="20"/>
      <w:szCs w:val="20"/>
    </w:rPr>
  </w:style>
  <w:style w:type="paragraph" w:styleId="TOC9">
    <w:name w:val="toc 9"/>
    <w:basedOn w:val="Normal"/>
    <w:next w:val="Normal"/>
    <w:autoRedefine/>
    <w:uiPriority w:val="39"/>
    <w:semiHidden/>
    <w:unhideWhenUsed/>
    <w:rsid w:val="00D727AF"/>
    <w:pPr>
      <w:ind w:left="1920"/>
    </w:pPr>
    <w:rPr>
      <w:rFonts w:cstheme="minorHAnsi"/>
      <w:sz w:val="20"/>
      <w:szCs w:val="20"/>
    </w:rPr>
  </w:style>
  <w:style w:type="paragraph" w:styleId="ListParagraph">
    <w:name w:val="List Paragraph"/>
    <w:basedOn w:val="Normal"/>
    <w:uiPriority w:val="34"/>
    <w:qFormat/>
    <w:rsid w:val="00D727AF"/>
    <w:pPr>
      <w:ind w:left="720"/>
      <w:contextualSpacing/>
    </w:pPr>
  </w:style>
  <w:style w:type="character" w:customStyle="1" w:styleId="apple-converted-space">
    <w:name w:val="apple-converted-space"/>
    <w:basedOn w:val="DefaultParagraphFont"/>
    <w:rsid w:val="00BA490D"/>
  </w:style>
  <w:style w:type="paragraph" w:customStyle="1" w:styleId="TableParagraph">
    <w:name w:val="Table Paragraph"/>
    <w:basedOn w:val="Normal"/>
    <w:uiPriority w:val="1"/>
    <w:qFormat/>
    <w:rsid w:val="00BA490D"/>
    <w:pPr>
      <w:widowControl w:val="0"/>
      <w:autoSpaceDE w:val="0"/>
      <w:autoSpaceDN w:val="0"/>
      <w:spacing w:line="232" w:lineRule="exact"/>
      <w:ind w:left="107"/>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usinessgraduatesassociation.com/the-opportunities-for-international-expansion-in-asi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7B0C6-6109-1747-AC71-4CAB51972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29</Pages>
  <Words>5009</Words>
  <Characters>28554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International business communication BMBM6021 assignment 1</dc:subject>
  <dc:creator>Chonitha Amithineni (2107958)</dc:creator>
  <cp:keywords/>
  <dc:description/>
  <cp:lastModifiedBy>Chonitha Amithineni (2107958)</cp:lastModifiedBy>
  <cp:revision>12</cp:revision>
  <dcterms:created xsi:type="dcterms:W3CDTF">2023-11-01T19:22:00Z</dcterms:created>
  <dcterms:modified xsi:type="dcterms:W3CDTF">2023-11-26T21:27:00Z</dcterms:modified>
</cp:coreProperties>
</file>