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F01D6" w14:textId="5930FA1D" w:rsidR="008F70FA" w:rsidRDefault="008F70FA" w:rsidP="008F70FA">
      <w:pPr>
        <w:spacing w:line="360" w:lineRule="auto"/>
        <w:jc w:val="center"/>
        <w:rPr>
          <w:rFonts w:ascii="Arial" w:hAnsi="Arial" w:cs="Arial"/>
          <w:b/>
          <w:bCs/>
        </w:rPr>
      </w:pPr>
    </w:p>
    <w:p w14:paraId="381C76E3" w14:textId="4551CF61" w:rsidR="00EB603F" w:rsidRDefault="00EB603F" w:rsidP="008F70FA">
      <w:pPr>
        <w:spacing w:line="360" w:lineRule="auto"/>
        <w:jc w:val="center"/>
        <w:rPr>
          <w:rFonts w:ascii="Arial" w:hAnsi="Arial" w:cs="Arial"/>
          <w:b/>
          <w:bCs/>
        </w:rPr>
      </w:pPr>
    </w:p>
    <w:p w14:paraId="47E31906" w14:textId="77777777" w:rsidR="0047098E" w:rsidRDefault="0047098E" w:rsidP="008F70FA">
      <w:pPr>
        <w:spacing w:line="360" w:lineRule="auto"/>
        <w:jc w:val="center"/>
        <w:rPr>
          <w:rFonts w:ascii="Arial" w:hAnsi="Arial" w:cs="Arial"/>
          <w:b/>
          <w:bCs/>
        </w:rPr>
      </w:pPr>
    </w:p>
    <w:p w14:paraId="0A089F57" w14:textId="77777777" w:rsidR="00EB603F" w:rsidRDefault="00EB603F" w:rsidP="008F70FA">
      <w:pPr>
        <w:spacing w:line="360" w:lineRule="auto"/>
        <w:jc w:val="center"/>
        <w:rPr>
          <w:rFonts w:ascii="Arial" w:hAnsi="Arial" w:cs="Arial"/>
          <w:b/>
          <w:bCs/>
        </w:rPr>
      </w:pPr>
    </w:p>
    <w:p w14:paraId="26D2DDF4" w14:textId="77777777" w:rsidR="00EB603F" w:rsidRDefault="00EB603F" w:rsidP="008F70FA">
      <w:pPr>
        <w:spacing w:line="360" w:lineRule="auto"/>
        <w:jc w:val="center"/>
        <w:rPr>
          <w:rFonts w:ascii="Arial" w:hAnsi="Arial" w:cs="Arial"/>
          <w:b/>
          <w:bCs/>
        </w:rPr>
      </w:pPr>
    </w:p>
    <w:p w14:paraId="08C3D334" w14:textId="77777777" w:rsidR="00222491" w:rsidRDefault="00222491" w:rsidP="00222491">
      <w:pPr>
        <w:spacing w:line="360" w:lineRule="auto"/>
        <w:jc w:val="center"/>
        <w:rPr>
          <w:rFonts w:ascii="Arial" w:hAnsi="Arial" w:cs="Arial"/>
          <w:b/>
          <w:bCs/>
        </w:rPr>
      </w:pPr>
      <w:r>
        <w:rPr>
          <w:rFonts w:ascii="Arial" w:hAnsi="Arial" w:cs="Arial"/>
          <w:b/>
          <w:bCs/>
        </w:rPr>
        <w:t>Assignment Title: Customer Relationship Management &amp; Emerging Theme</w:t>
      </w:r>
    </w:p>
    <w:p w14:paraId="5B8A2B6F" w14:textId="6D44C253" w:rsidR="00222491" w:rsidRDefault="00222491" w:rsidP="00222491">
      <w:pPr>
        <w:spacing w:line="360" w:lineRule="auto"/>
        <w:jc w:val="center"/>
        <w:rPr>
          <w:rFonts w:ascii="Arial" w:hAnsi="Arial" w:cs="Arial"/>
          <w:b/>
          <w:bCs/>
        </w:rPr>
      </w:pPr>
      <w:r>
        <w:rPr>
          <w:rFonts w:ascii="Arial" w:hAnsi="Arial" w:cs="Arial"/>
          <w:b/>
          <w:bCs/>
        </w:rPr>
        <w:t xml:space="preserve">Student Name: </w:t>
      </w:r>
      <w:r>
        <w:rPr>
          <w:rFonts w:ascii="Arial" w:hAnsi="Arial" w:cs="Arial"/>
          <w:b/>
          <w:bCs/>
        </w:rPr>
        <w:t>Gabriel Vilcu</w:t>
      </w:r>
    </w:p>
    <w:p w14:paraId="5EB12E58" w14:textId="032939AC" w:rsidR="00222491" w:rsidRDefault="00222491" w:rsidP="00222491">
      <w:pPr>
        <w:spacing w:line="360" w:lineRule="auto"/>
        <w:jc w:val="center"/>
        <w:rPr>
          <w:rFonts w:ascii="Arial" w:hAnsi="Arial" w:cs="Arial"/>
          <w:b/>
          <w:bCs/>
        </w:rPr>
      </w:pPr>
      <w:r>
        <w:rPr>
          <w:rFonts w:ascii="Arial" w:hAnsi="Arial" w:cs="Arial"/>
          <w:b/>
          <w:bCs/>
        </w:rPr>
        <w:t>Student No:212638</w:t>
      </w:r>
      <w:r>
        <w:rPr>
          <w:rFonts w:ascii="Arial" w:hAnsi="Arial" w:cs="Arial"/>
          <w:b/>
          <w:bCs/>
        </w:rPr>
        <w:t>2</w:t>
      </w:r>
    </w:p>
    <w:p w14:paraId="4E4BCAD2" w14:textId="77777777" w:rsidR="00222491" w:rsidRDefault="00222491" w:rsidP="00222491">
      <w:pPr>
        <w:spacing w:line="360" w:lineRule="auto"/>
        <w:jc w:val="center"/>
        <w:rPr>
          <w:rFonts w:ascii="Arial" w:hAnsi="Arial" w:cs="Arial"/>
          <w:b/>
          <w:bCs/>
        </w:rPr>
      </w:pPr>
      <w:r>
        <w:rPr>
          <w:rFonts w:ascii="Arial" w:hAnsi="Arial" w:cs="Arial"/>
          <w:b/>
          <w:bCs/>
        </w:rPr>
        <w:t>Lecturer Name: Abdi Rahman</w:t>
      </w:r>
    </w:p>
    <w:p w14:paraId="4CB0C6DC" w14:textId="77777777" w:rsidR="00222491" w:rsidRDefault="00222491" w:rsidP="00222491">
      <w:pPr>
        <w:spacing w:line="360" w:lineRule="auto"/>
        <w:jc w:val="center"/>
        <w:rPr>
          <w:rFonts w:ascii="Arial" w:hAnsi="Arial" w:cs="Arial"/>
          <w:b/>
          <w:bCs/>
        </w:rPr>
      </w:pPr>
      <w:r>
        <w:rPr>
          <w:rFonts w:ascii="Arial" w:hAnsi="Arial" w:cs="Arial"/>
          <w:b/>
          <w:bCs/>
        </w:rPr>
        <w:t>Module Code: BMSW5103</w:t>
      </w:r>
    </w:p>
    <w:p w14:paraId="34C9C754" w14:textId="77777777" w:rsidR="00222491" w:rsidRDefault="00222491" w:rsidP="00222491">
      <w:pPr>
        <w:spacing w:line="360" w:lineRule="auto"/>
        <w:jc w:val="center"/>
        <w:rPr>
          <w:rFonts w:ascii="Arial" w:hAnsi="Arial" w:cs="Arial"/>
          <w:b/>
          <w:bCs/>
        </w:rPr>
      </w:pPr>
      <w:r>
        <w:rPr>
          <w:rFonts w:ascii="Arial" w:hAnsi="Arial" w:cs="Arial"/>
          <w:b/>
          <w:bCs/>
        </w:rPr>
        <w:t>Understanding and Engaging in the Customer Experience</w:t>
      </w:r>
    </w:p>
    <w:p w14:paraId="193500C7" w14:textId="4C8B711E" w:rsidR="00343064" w:rsidRDefault="00343064" w:rsidP="00222491">
      <w:pPr>
        <w:spacing w:line="360" w:lineRule="auto"/>
        <w:jc w:val="center"/>
        <w:rPr>
          <w:rFonts w:ascii="Arial" w:hAnsi="Arial" w:cs="Arial"/>
          <w:b/>
          <w:bCs/>
        </w:rPr>
      </w:pPr>
    </w:p>
    <w:p w14:paraId="47B059C6" w14:textId="77777777" w:rsidR="00EB603F" w:rsidRDefault="00EB603F" w:rsidP="008F70FA">
      <w:pPr>
        <w:spacing w:line="360" w:lineRule="auto"/>
        <w:jc w:val="center"/>
        <w:rPr>
          <w:rFonts w:ascii="Arial" w:hAnsi="Arial" w:cs="Arial"/>
          <w:b/>
          <w:bCs/>
        </w:rPr>
      </w:pPr>
    </w:p>
    <w:p w14:paraId="297780E8" w14:textId="77777777" w:rsidR="00EB603F" w:rsidRDefault="00EB603F" w:rsidP="008F70FA">
      <w:pPr>
        <w:spacing w:line="360" w:lineRule="auto"/>
        <w:jc w:val="center"/>
        <w:rPr>
          <w:rFonts w:ascii="Arial" w:hAnsi="Arial" w:cs="Arial"/>
          <w:b/>
          <w:bCs/>
        </w:rPr>
      </w:pPr>
    </w:p>
    <w:p w14:paraId="74C2A9AE" w14:textId="77777777" w:rsidR="00633359" w:rsidRDefault="00633359" w:rsidP="008F70FA">
      <w:pPr>
        <w:spacing w:line="360" w:lineRule="auto"/>
        <w:jc w:val="center"/>
        <w:rPr>
          <w:rFonts w:ascii="Arial" w:hAnsi="Arial" w:cs="Arial"/>
          <w:b/>
          <w:bCs/>
        </w:rPr>
      </w:pPr>
    </w:p>
    <w:p w14:paraId="3CF64C20" w14:textId="77777777" w:rsidR="00633359" w:rsidRDefault="00633359" w:rsidP="008F70FA">
      <w:pPr>
        <w:spacing w:line="360" w:lineRule="auto"/>
        <w:jc w:val="center"/>
        <w:rPr>
          <w:rFonts w:ascii="Arial" w:hAnsi="Arial" w:cs="Arial"/>
          <w:b/>
          <w:bCs/>
        </w:rPr>
      </w:pPr>
    </w:p>
    <w:p w14:paraId="73C5E374" w14:textId="77777777" w:rsidR="00633359" w:rsidRDefault="00633359" w:rsidP="008F70FA">
      <w:pPr>
        <w:spacing w:line="360" w:lineRule="auto"/>
        <w:jc w:val="center"/>
        <w:rPr>
          <w:rFonts w:ascii="Arial" w:hAnsi="Arial" w:cs="Arial"/>
          <w:b/>
          <w:bCs/>
        </w:rPr>
      </w:pPr>
    </w:p>
    <w:p w14:paraId="54CB0986" w14:textId="77777777" w:rsidR="00633359" w:rsidRDefault="00633359" w:rsidP="008F70FA">
      <w:pPr>
        <w:spacing w:line="360" w:lineRule="auto"/>
        <w:jc w:val="center"/>
        <w:rPr>
          <w:rFonts w:ascii="Arial" w:hAnsi="Arial" w:cs="Arial"/>
          <w:b/>
          <w:bCs/>
        </w:rPr>
      </w:pPr>
    </w:p>
    <w:p w14:paraId="0AB398E5" w14:textId="77777777" w:rsidR="00633359" w:rsidRDefault="00633359" w:rsidP="008F70FA">
      <w:pPr>
        <w:spacing w:line="360" w:lineRule="auto"/>
        <w:jc w:val="center"/>
        <w:rPr>
          <w:rFonts w:ascii="Arial" w:hAnsi="Arial" w:cs="Arial"/>
          <w:b/>
          <w:bCs/>
        </w:rPr>
      </w:pPr>
    </w:p>
    <w:p w14:paraId="5DA84B4C" w14:textId="77777777" w:rsidR="00633359" w:rsidRDefault="00633359" w:rsidP="008F70FA">
      <w:pPr>
        <w:spacing w:line="360" w:lineRule="auto"/>
        <w:jc w:val="center"/>
        <w:rPr>
          <w:rFonts w:ascii="Arial" w:hAnsi="Arial" w:cs="Arial"/>
          <w:b/>
          <w:bCs/>
        </w:rPr>
      </w:pPr>
    </w:p>
    <w:p w14:paraId="4D16CFEF" w14:textId="77777777" w:rsidR="00633359" w:rsidRDefault="00633359" w:rsidP="008F70FA">
      <w:pPr>
        <w:spacing w:line="360" w:lineRule="auto"/>
        <w:jc w:val="center"/>
        <w:rPr>
          <w:rFonts w:ascii="Arial" w:hAnsi="Arial" w:cs="Arial"/>
          <w:b/>
          <w:bCs/>
        </w:rPr>
      </w:pPr>
    </w:p>
    <w:p w14:paraId="06B412F0" w14:textId="77777777" w:rsidR="00633359" w:rsidRDefault="00633359" w:rsidP="008F70FA">
      <w:pPr>
        <w:spacing w:line="360" w:lineRule="auto"/>
        <w:jc w:val="center"/>
        <w:rPr>
          <w:rFonts w:ascii="Arial" w:hAnsi="Arial" w:cs="Arial"/>
          <w:b/>
          <w:bCs/>
        </w:rPr>
      </w:pPr>
    </w:p>
    <w:p w14:paraId="531D1457" w14:textId="77777777" w:rsidR="00EB603F" w:rsidRDefault="00EB603F" w:rsidP="008F70FA">
      <w:pPr>
        <w:spacing w:line="360" w:lineRule="auto"/>
        <w:jc w:val="center"/>
        <w:rPr>
          <w:rFonts w:ascii="Arial" w:hAnsi="Arial" w:cs="Arial"/>
          <w:b/>
          <w:bCs/>
        </w:rPr>
      </w:pPr>
    </w:p>
    <w:p w14:paraId="734B5581" w14:textId="5B080ED4" w:rsidR="00EB603F" w:rsidRDefault="00EB603F" w:rsidP="00222491">
      <w:pPr>
        <w:spacing w:line="360" w:lineRule="auto"/>
        <w:rPr>
          <w:rFonts w:ascii="Arial" w:hAnsi="Arial" w:cs="Arial"/>
          <w:b/>
          <w:bCs/>
        </w:rPr>
      </w:pPr>
    </w:p>
    <w:p w14:paraId="1CC81A50" w14:textId="77777777" w:rsidR="00EA7F8C" w:rsidRDefault="00EA7F8C" w:rsidP="008F70FA">
      <w:pPr>
        <w:spacing w:line="360" w:lineRule="auto"/>
        <w:jc w:val="center"/>
        <w:rPr>
          <w:rFonts w:ascii="Arial" w:hAnsi="Arial" w:cs="Arial"/>
          <w:b/>
          <w:bCs/>
        </w:rPr>
      </w:pPr>
    </w:p>
    <w:p w14:paraId="5B564DF6" w14:textId="77777777" w:rsidR="00EA7F8C" w:rsidRDefault="00EA7F8C" w:rsidP="008F70FA">
      <w:pPr>
        <w:spacing w:line="360" w:lineRule="auto"/>
        <w:jc w:val="center"/>
        <w:rPr>
          <w:rFonts w:ascii="Arial" w:hAnsi="Arial" w:cs="Arial"/>
          <w:b/>
          <w:bCs/>
        </w:rPr>
      </w:pPr>
    </w:p>
    <w:p w14:paraId="4133ED09" w14:textId="77777777" w:rsidR="00EA7F8C" w:rsidRDefault="00EA7F8C" w:rsidP="008F70FA">
      <w:pPr>
        <w:spacing w:line="360" w:lineRule="auto"/>
        <w:jc w:val="center"/>
        <w:rPr>
          <w:rFonts w:ascii="Arial" w:hAnsi="Arial" w:cs="Arial"/>
          <w:b/>
          <w:bCs/>
        </w:rPr>
      </w:pPr>
    </w:p>
    <w:p w14:paraId="4D004DCA" w14:textId="77777777" w:rsidR="00EB603F" w:rsidRDefault="00EB603F" w:rsidP="008F70FA">
      <w:pPr>
        <w:spacing w:line="360" w:lineRule="auto"/>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1663127854"/>
        <w:docPartObj>
          <w:docPartGallery w:val="Table of Contents"/>
          <w:docPartUnique/>
        </w:docPartObj>
      </w:sdtPr>
      <w:sdtEndPr>
        <w:rPr>
          <w:b/>
          <w:bCs/>
          <w:noProof/>
        </w:rPr>
      </w:sdtEndPr>
      <w:sdtContent>
        <w:p w14:paraId="7DD7C8C8" w14:textId="761EFBA3" w:rsidR="00EB603F" w:rsidRDefault="00EB603F">
          <w:pPr>
            <w:pStyle w:val="TOCHeading"/>
          </w:pPr>
          <w:r>
            <w:t>Contents</w:t>
          </w:r>
        </w:p>
        <w:p w14:paraId="476400E8" w14:textId="53FDA6DB" w:rsidR="00BE3E79" w:rsidRDefault="00EB603F">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39553297" w:history="1">
            <w:r w:rsidR="00BE3E79" w:rsidRPr="00016AF9">
              <w:rPr>
                <w:rStyle w:val="Hyperlink"/>
                <w:noProof/>
              </w:rPr>
              <w:t>Introduction</w:t>
            </w:r>
            <w:r w:rsidR="00BE3E79">
              <w:rPr>
                <w:noProof/>
                <w:webHidden/>
              </w:rPr>
              <w:tab/>
            </w:r>
            <w:r w:rsidR="00BE3E79">
              <w:rPr>
                <w:noProof/>
                <w:webHidden/>
              </w:rPr>
              <w:fldChar w:fldCharType="begin"/>
            </w:r>
            <w:r w:rsidR="00BE3E79">
              <w:rPr>
                <w:noProof/>
                <w:webHidden/>
              </w:rPr>
              <w:instrText xml:space="preserve"> PAGEREF _Toc139553297 \h </w:instrText>
            </w:r>
            <w:r w:rsidR="00BE3E79">
              <w:rPr>
                <w:noProof/>
                <w:webHidden/>
              </w:rPr>
            </w:r>
            <w:r w:rsidR="00BE3E79">
              <w:rPr>
                <w:noProof/>
                <w:webHidden/>
              </w:rPr>
              <w:fldChar w:fldCharType="separate"/>
            </w:r>
            <w:r w:rsidR="00BE3E79">
              <w:rPr>
                <w:noProof/>
                <w:webHidden/>
              </w:rPr>
              <w:t>3</w:t>
            </w:r>
            <w:r w:rsidR="00BE3E79">
              <w:rPr>
                <w:noProof/>
                <w:webHidden/>
              </w:rPr>
              <w:fldChar w:fldCharType="end"/>
            </w:r>
          </w:hyperlink>
        </w:p>
        <w:p w14:paraId="6283AB88" w14:textId="4D13F667" w:rsidR="00BE3E79" w:rsidRDefault="00000000">
          <w:pPr>
            <w:pStyle w:val="TOC1"/>
            <w:tabs>
              <w:tab w:val="right" w:leader="dot" w:pos="9350"/>
            </w:tabs>
            <w:rPr>
              <w:rFonts w:eastAsiaTheme="minorEastAsia"/>
              <w:noProof/>
              <w:lang w:val="en-GB" w:eastAsia="en-GB"/>
            </w:rPr>
          </w:pPr>
          <w:hyperlink w:anchor="_Toc139553298" w:history="1">
            <w:r w:rsidR="00BE3E79" w:rsidRPr="00016AF9">
              <w:rPr>
                <w:rStyle w:val="Hyperlink"/>
                <w:noProof/>
              </w:rPr>
              <w:t>British Gas Ethical Policies</w:t>
            </w:r>
            <w:r w:rsidR="00BE3E79">
              <w:rPr>
                <w:noProof/>
                <w:webHidden/>
              </w:rPr>
              <w:tab/>
            </w:r>
            <w:r w:rsidR="00BE3E79">
              <w:rPr>
                <w:noProof/>
                <w:webHidden/>
              </w:rPr>
              <w:fldChar w:fldCharType="begin"/>
            </w:r>
            <w:r w:rsidR="00BE3E79">
              <w:rPr>
                <w:noProof/>
                <w:webHidden/>
              </w:rPr>
              <w:instrText xml:space="preserve"> PAGEREF _Toc139553298 \h </w:instrText>
            </w:r>
            <w:r w:rsidR="00BE3E79">
              <w:rPr>
                <w:noProof/>
                <w:webHidden/>
              </w:rPr>
            </w:r>
            <w:r w:rsidR="00BE3E79">
              <w:rPr>
                <w:noProof/>
                <w:webHidden/>
              </w:rPr>
              <w:fldChar w:fldCharType="separate"/>
            </w:r>
            <w:r w:rsidR="00BE3E79">
              <w:rPr>
                <w:noProof/>
                <w:webHidden/>
              </w:rPr>
              <w:t>3</w:t>
            </w:r>
            <w:r w:rsidR="00BE3E79">
              <w:rPr>
                <w:noProof/>
                <w:webHidden/>
              </w:rPr>
              <w:fldChar w:fldCharType="end"/>
            </w:r>
          </w:hyperlink>
        </w:p>
        <w:p w14:paraId="705865C8" w14:textId="100428D6" w:rsidR="00BE3E79" w:rsidRDefault="00000000">
          <w:pPr>
            <w:pStyle w:val="TOC1"/>
            <w:tabs>
              <w:tab w:val="right" w:leader="dot" w:pos="9350"/>
            </w:tabs>
            <w:rPr>
              <w:rFonts w:eastAsiaTheme="minorEastAsia"/>
              <w:noProof/>
              <w:lang w:val="en-GB" w:eastAsia="en-GB"/>
            </w:rPr>
          </w:pPr>
          <w:hyperlink w:anchor="_Toc139553299" w:history="1">
            <w:r w:rsidR="00BE3E79" w:rsidRPr="00016AF9">
              <w:rPr>
                <w:rStyle w:val="Hyperlink"/>
                <w:noProof/>
              </w:rPr>
              <w:t>British Gas sustainability Policies</w:t>
            </w:r>
            <w:r w:rsidR="00BE3E79">
              <w:rPr>
                <w:noProof/>
                <w:webHidden/>
              </w:rPr>
              <w:tab/>
            </w:r>
            <w:r w:rsidR="00BE3E79">
              <w:rPr>
                <w:noProof/>
                <w:webHidden/>
              </w:rPr>
              <w:fldChar w:fldCharType="begin"/>
            </w:r>
            <w:r w:rsidR="00BE3E79">
              <w:rPr>
                <w:noProof/>
                <w:webHidden/>
              </w:rPr>
              <w:instrText xml:space="preserve"> PAGEREF _Toc139553299 \h </w:instrText>
            </w:r>
            <w:r w:rsidR="00BE3E79">
              <w:rPr>
                <w:noProof/>
                <w:webHidden/>
              </w:rPr>
            </w:r>
            <w:r w:rsidR="00BE3E79">
              <w:rPr>
                <w:noProof/>
                <w:webHidden/>
              </w:rPr>
              <w:fldChar w:fldCharType="separate"/>
            </w:r>
            <w:r w:rsidR="00BE3E79">
              <w:rPr>
                <w:noProof/>
                <w:webHidden/>
              </w:rPr>
              <w:t>4</w:t>
            </w:r>
            <w:r w:rsidR="00BE3E79">
              <w:rPr>
                <w:noProof/>
                <w:webHidden/>
              </w:rPr>
              <w:fldChar w:fldCharType="end"/>
            </w:r>
          </w:hyperlink>
        </w:p>
        <w:p w14:paraId="0A45A0A5" w14:textId="67CDD048" w:rsidR="00BE3E79" w:rsidRDefault="00000000">
          <w:pPr>
            <w:pStyle w:val="TOC1"/>
            <w:tabs>
              <w:tab w:val="right" w:leader="dot" w:pos="9350"/>
            </w:tabs>
            <w:rPr>
              <w:rFonts w:eastAsiaTheme="minorEastAsia"/>
              <w:noProof/>
              <w:lang w:val="en-GB" w:eastAsia="en-GB"/>
            </w:rPr>
          </w:pPr>
          <w:hyperlink w:anchor="_Toc139553300" w:history="1">
            <w:r w:rsidR="00BE3E79" w:rsidRPr="00016AF9">
              <w:rPr>
                <w:rStyle w:val="Hyperlink"/>
                <w:noProof/>
              </w:rPr>
              <w:t>Models of Quality</w:t>
            </w:r>
            <w:r w:rsidR="00BE3E79">
              <w:rPr>
                <w:noProof/>
                <w:webHidden/>
              </w:rPr>
              <w:tab/>
            </w:r>
            <w:r w:rsidR="00BE3E79">
              <w:rPr>
                <w:noProof/>
                <w:webHidden/>
              </w:rPr>
              <w:fldChar w:fldCharType="begin"/>
            </w:r>
            <w:r w:rsidR="00BE3E79">
              <w:rPr>
                <w:noProof/>
                <w:webHidden/>
              </w:rPr>
              <w:instrText xml:space="preserve"> PAGEREF _Toc139553300 \h </w:instrText>
            </w:r>
            <w:r w:rsidR="00BE3E79">
              <w:rPr>
                <w:noProof/>
                <w:webHidden/>
              </w:rPr>
            </w:r>
            <w:r w:rsidR="00BE3E79">
              <w:rPr>
                <w:noProof/>
                <w:webHidden/>
              </w:rPr>
              <w:fldChar w:fldCharType="separate"/>
            </w:r>
            <w:r w:rsidR="00BE3E79">
              <w:rPr>
                <w:noProof/>
                <w:webHidden/>
              </w:rPr>
              <w:t>5</w:t>
            </w:r>
            <w:r w:rsidR="00BE3E79">
              <w:rPr>
                <w:noProof/>
                <w:webHidden/>
              </w:rPr>
              <w:fldChar w:fldCharType="end"/>
            </w:r>
          </w:hyperlink>
        </w:p>
        <w:p w14:paraId="2C309E81" w14:textId="7523FA3E" w:rsidR="00BE3E79" w:rsidRDefault="00000000">
          <w:pPr>
            <w:pStyle w:val="TOC2"/>
            <w:tabs>
              <w:tab w:val="right" w:leader="dot" w:pos="9350"/>
            </w:tabs>
            <w:rPr>
              <w:rFonts w:eastAsiaTheme="minorEastAsia"/>
              <w:noProof/>
              <w:lang w:val="en-GB" w:eastAsia="en-GB"/>
            </w:rPr>
          </w:pPr>
          <w:hyperlink w:anchor="_Toc139553301" w:history="1">
            <w:r w:rsidR="00BE3E79" w:rsidRPr="00016AF9">
              <w:rPr>
                <w:rStyle w:val="Hyperlink"/>
                <w:noProof/>
              </w:rPr>
              <w:t>Deming 14-Points Cycle</w:t>
            </w:r>
            <w:r w:rsidR="00BE3E79">
              <w:rPr>
                <w:noProof/>
                <w:webHidden/>
              </w:rPr>
              <w:tab/>
            </w:r>
            <w:r w:rsidR="00BE3E79">
              <w:rPr>
                <w:noProof/>
                <w:webHidden/>
              </w:rPr>
              <w:fldChar w:fldCharType="begin"/>
            </w:r>
            <w:r w:rsidR="00BE3E79">
              <w:rPr>
                <w:noProof/>
                <w:webHidden/>
              </w:rPr>
              <w:instrText xml:space="preserve"> PAGEREF _Toc139553301 \h </w:instrText>
            </w:r>
            <w:r w:rsidR="00BE3E79">
              <w:rPr>
                <w:noProof/>
                <w:webHidden/>
              </w:rPr>
            </w:r>
            <w:r w:rsidR="00BE3E79">
              <w:rPr>
                <w:noProof/>
                <w:webHidden/>
              </w:rPr>
              <w:fldChar w:fldCharType="separate"/>
            </w:r>
            <w:r w:rsidR="00BE3E79">
              <w:rPr>
                <w:noProof/>
                <w:webHidden/>
              </w:rPr>
              <w:t>5</w:t>
            </w:r>
            <w:r w:rsidR="00BE3E79">
              <w:rPr>
                <w:noProof/>
                <w:webHidden/>
              </w:rPr>
              <w:fldChar w:fldCharType="end"/>
            </w:r>
          </w:hyperlink>
        </w:p>
        <w:p w14:paraId="603D760E" w14:textId="72DBC371" w:rsidR="00BE3E79" w:rsidRDefault="00000000">
          <w:pPr>
            <w:pStyle w:val="TOC1"/>
            <w:tabs>
              <w:tab w:val="right" w:leader="dot" w:pos="9350"/>
            </w:tabs>
            <w:rPr>
              <w:rFonts w:eastAsiaTheme="minorEastAsia"/>
              <w:noProof/>
              <w:lang w:val="en-GB" w:eastAsia="en-GB"/>
            </w:rPr>
          </w:pPr>
          <w:hyperlink w:anchor="_Toc139553302" w:history="1">
            <w:r w:rsidR="00BE3E79" w:rsidRPr="00016AF9">
              <w:rPr>
                <w:rStyle w:val="Hyperlink"/>
                <w:noProof/>
              </w:rPr>
              <w:t>The Juran Quality Trilogy Model</w:t>
            </w:r>
            <w:r w:rsidR="00BE3E79">
              <w:rPr>
                <w:noProof/>
                <w:webHidden/>
              </w:rPr>
              <w:tab/>
            </w:r>
            <w:r w:rsidR="00BE3E79">
              <w:rPr>
                <w:noProof/>
                <w:webHidden/>
              </w:rPr>
              <w:fldChar w:fldCharType="begin"/>
            </w:r>
            <w:r w:rsidR="00BE3E79">
              <w:rPr>
                <w:noProof/>
                <w:webHidden/>
              </w:rPr>
              <w:instrText xml:space="preserve"> PAGEREF _Toc139553302 \h </w:instrText>
            </w:r>
            <w:r w:rsidR="00BE3E79">
              <w:rPr>
                <w:noProof/>
                <w:webHidden/>
              </w:rPr>
            </w:r>
            <w:r w:rsidR="00BE3E79">
              <w:rPr>
                <w:noProof/>
                <w:webHidden/>
              </w:rPr>
              <w:fldChar w:fldCharType="separate"/>
            </w:r>
            <w:r w:rsidR="00BE3E79">
              <w:rPr>
                <w:noProof/>
                <w:webHidden/>
              </w:rPr>
              <w:t>7</w:t>
            </w:r>
            <w:r w:rsidR="00BE3E79">
              <w:rPr>
                <w:noProof/>
                <w:webHidden/>
              </w:rPr>
              <w:fldChar w:fldCharType="end"/>
            </w:r>
          </w:hyperlink>
        </w:p>
        <w:p w14:paraId="30E6E3F5" w14:textId="1E1E2A1C" w:rsidR="00BE3E79" w:rsidRDefault="00000000">
          <w:pPr>
            <w:pStyle w:val="TOC2"/>
            <w:tabs>
              <w:tab w:val="right" w:leader="dot" w:pos="9350"/>
            </w:tabs>
            <w:rPr>
              <w:rFonts w:eastAsiaTheme="minorEastAsia"/>
              <w:noProof/>
              <w:lang w:val="en-GB" w:eastAsia="en-GB"/>
            </w:rPr>
          </w:pPr>
          <w:hyperlink w:anchor="_Toc139553303" w:history="1">
            <w:r w:rsidR="00BE3E79" w:rsidRPr="00016AF9">
              <w:rPr>
                <w:rStyle w:val="Hyperlink"/>
                <w:noProof/>
              </w:rPr>
              <w:t>Quality Planning</w:t>
            </w:r>
            <w:r w:rsidR="00BE3E79">
              <w:rPr>
                <w:noProof/>
                <w:webHidden/>
              </w:rPr>
              <w:tab/>
            </w:r>
            <w:r w:rsidR="00BE3E79">
              <w:rPr>
                <w:noProof/>
                <w:webHidden/>
              </w:rPr>
              <w:fldChar w:fldCharType="begin"/>
            </w:r>
            <w:r w:rsidR="00BE3E79">
              <w:rPr>
                <w:noProof/>
                <w:webHidden/>
              </w:rPr>
              <w:instrText xml:space="preserve"> PAGEREF _Toc139553303 \h </w:instrText>
            </w:r>
            <w:r w:rsidR="00BE3E79">
              <w:rPr>
                <w:noProof/>
                <w:webHidden/>
              </w:rPr>
            </w:r>
            <w:r w:rsidR="00BE3E79">
              <w:rPr>
                <w:noProof/>
                <w:webHidden/>
              </w:rPr>
              <w:fldChar w:fldCharType="separate"/>
            </w:r>
            <w:r w:rsidR="00BE3E79">
              <w:rPr>
                <w:noProof/>
                <w:webHidden/>
              </w:rPr>
              <w:t>7</w:t>
            </w:r>
            <w:r w:rsidR="00BE3E79">
              <w:rPr>
                <w:noProof/>
                <w:webHidden/>
              </w:rPr>
              <w:fldChar w:fldCharType="end"/>
            </w:r>
          </w:hyperlink>
        </w:p>
        <w:p w14:paraId="24C404EC" w14:textId="51BC4B44" w:rsidR="00BE3E79" w:rsidRDefault="00000000">
          <w:pPr>
            <w:pStyle w:val="TOC2"/>
            <w:tabs>
              <w:tab w:val="right" w:leader="dot" w:pos="9350"/>
            </w:tabs>
            <w:rPr>
              <w:rFonts w:eastAsiaTheme="minorEastAsia"/>
              <w:noProof/>
              <w:lang w:val="en-GB" w:eastAsia="en-GB"/>
            </w:rPr>
          </w:pPr>
          <w:hyperlink w:anchor="_Toc139553304" w:history="1">
            <w:r w:rsidR="00BE3E79" w:rsidRPr="00016AF9">
              <w:rPr>
                <w:rStyle w:val="Hyperlink"/>
                <w:noProof/>
              </w:rPr>
              <w:t>Quality Control</w:t>
            </w:r>
            <w:r w:rsidR="00BE3E79">
              <w:rPr>
                <w:noProof/>
                <w:webHidden/>
              </w:rPr>
              <w:tab/>
            </w:r>
            <w:r w:rsidR="00BE3E79">
              <w:rPr>
                <w:noProof/>
                <w:webHidden/>
              </w:rPr>
              <w:fldChar w:fldCharType="begin"/>
            </w:r>
            <w:r w:rsidR="00BE3E79">
              <w:rPr>
                <w:noProof/>
                <w:webHidden/>
              </w:rPr>
              <w:instrText xml:space="preserve"> PAGEREF _Toc139553304 \h </w:instrText>
            </w:r>
            <w:r w:rsidR="00BE3E79">
              <w:rPr>
                <w:noProof/>
                <w:webHidden/>
              </w:rPr>
            </w:r>
            <w:r w:rsidR="00BE3E79">
              <w:rPr>
                <w:noProof/>
                <w:webHidden/>
              </w:rPr>
              <w:fldChar w:fldCharType="separate"/>
            </w:r>
            <w:r w:rsidR="00BE3E79">
              <w:rPr>
                <w:noProof/>
                <w:webHidden/>
              </w:rPr>
              <w:t>7</w:t>
            </w:r>
            <w:r w:rsidR="00BE3E79">
              <w:rPr>
                <w:noProof/>
                <w:webHidden/>
              </w:rPr>
              <w:fldChar w:fldCharType="end"/>
            </w:r>
          </w:hyperlink>
        </w:p>
        <w:p w14:paraId="0EFDA030" w14:textId="5F988835" w:rsidR="00BE3E79" w:rsidRDefault="00000000">
          <w:pPr>
            <w:pStyle w:val="TOC2"/>
            <w:tabs>
              <w:tab w:val="right" w:leader="dot" w:pos="9350"/>
            </w:tabs>
            <w:rPr>
              <w:rFonts w:eastAsiaTheme="minorEastAsia"/>
              <w:noProof/>
              <w:lang w:val="en-GB" w:eastAsia="en-GB"/>
            </w:rPr>
          </w:pPr>
          <w:hyperlink w:anchor="_Toc139553305" w:history="1">
            <w:r w:rsidR="00BE3E79" w:rsidRPr="00016AF9">
              <w:rPr>
                <w:rStyle w:val="Hyperlink"/>
                <w:noProof/>
              </w:rPr>
              <w:t>Quality Improvement</w:t>
            </w:r>
            <w:r w:rsidR="00BE3E79">
              <w:rPr>
                <w:noProof/>
                <w:webHidden/>
              </w:rPr>
              <w:tab/>
            </w:r>
            <w:r w:rsidR="00BE3E79">
              <w:rPr>
                <w:noProof/>
                <w:webHidden/>
              </w:rPr>
              <w:fldChar w:fldCharType="begin"/>
            </w:r>
            <w:r w:rsidR="00BE3E79">
              <w:rPr>
                <w:noProof/>
                <w:webHidden/>
              </w:rPr>
              <w:instrText xml:space="preserve"> PAGEREF _Toc139553305 \h </w:instrText>
            </w:r>
            <w:r w:rsidR="00BE3E79">
              <w:rPr>
                <w:noProof/>
                <w:webHidden/>
              </w:rPr>
            </w:r>
            <w:r w:rsidR="00BE3E79">
              <w:rPr>
                <w:noProof/>
                <w:webHidden/>
              </w:rPr>
              <w:fldChar w:fldCharType="separate"/>
            </w:r>
            <w:r w:rsidR="00BE3E79">
              <w:rPr>
                <w:noProof/>
                <w:webHidden/>
              </w:rPr>
              <w:t>8</w:t>
            </w:r>
            <w:r w:rsidR="00BE3E79">
              <w:rPr>
                <w:noProof/>
                <w:webHidden/>
              </w:rPr>
              <w:fldChar w:fldCharType="end"/>
            </w:r>
          </w:hyperlink>
        </w:p>
        <w:p w14:paraId="32F70BBC" w14:textId="0081CCB0" w:rsidR="00BE3E79" w:rsidRDefault="00000000">
          <w:pPr>
            <w:pStyle w:val="TOC1"/>
            <w:tabs>
              <w:tab w:val="right" w:leader="dot" w:pos="9350"/>
            </w:tabs>
            <w:rPr>
              <w:rFonts w:eastAsiaTheme="minorEastAsia"/>
              <w:noProof/>
              <w:lang w:val="en-GB" w:eastAsia="en-GB"/>
            </w:rPr>
          </w:pPr>
          <w:hyperlink w:anchor="_Toc139553306" w:history="1">
            <w:r w:rsidR="00BE3E79" w:rsidRPr="00016AF9">
              <w:rPr>
                <w:rStyle w:val="Hyperlink"/>
                <w:noProof/>
              </w:rPr>
              <w:t>PDCA Model (PLAN/DO/CHECK/ACT)</w:t>
            </w:r>
            <w:r w:rsidR="00BE3E79">
              <w:rPr>
                <w:noProof/>
                <w:webHidden/>
              </w:rPr>
              <w:tab/>
            </w:r>
            <w:r w:rsidR="00BE3E79">
              <w:rPr>
                <w:noProof/>
                <w:webHidden/>
              </w:rPr>
              <w:fldChar w:fldCharType="begin"/>
            </w:r>
            <w:r w:rsidR="00BE3E79">
              <w:rPr>
                <w:noProof/>
                <w:webHidden/>
              </w:rPr>
              <w:instrText xml:space="preserve"> PAGEREF _Toc139553306 \h </w:instrText>
            </w:r>
            <w:r w:rsidR="00BE3E79">
              <w:rPr>
                <w:noProof/>
                <w:webHidden/>
              </w:rPr>
            </w:r>
            <w:r w:rsidR="00BE3E79">
              <w:rPr>
                <w:noProof/>
                <w:webHidden/>
              </w:rPr>
              <w:fldChar w:fldCharType="separate"/>
            </w:r>
            <w:r w:rsidR="00BE3E79">
              <w:rPr>
                <w:noProof/>
                <w:webHidden/>
              </w:rPr>
              <w:t>8</w:t>
            </w:r>
            <w:r w:rsidR="00BE3E79">
              <w:rPr>
                <w:noProof/>
                <w:webHidden/>
              </w:rPr>
              <w:fldChar w:fldCharType="end"/>
            </w:r>
          </w:hyperlink>
        </w:p>
        <w:p w14:paraId="4A89EAE9" w14:textId="0F2980D6" w:rsidR="00BE3E79" w:rsidRDefault="00000000">
          <w:pPr>
            <w:pStyle w:val="TOC2"/>
            <w:tabs>
              <w:tab w:val="right" w:leader="dot" w:pos="9350"/>
            </w:tabs>
            <w:rPr>
              <w:rFonts w:eastAsiaTheme="minorEastAsia"/>
              <w:noProof/>
              <w:lang w:val="en-GB" w:eastAsia="en-GB"/>
            </w:rPr>
          </w:pPr>
          <w:hyperlink w:anchor="_Toc139553307" w:history="1">
            <w:r w:rsidR="00BE3E79" w:rsidRPr="00016AF9">
              <w:rPr>
                <w:rStyle w:val="Hyperlink"/>
                <w:noProof/>
              </w:rPr>
              <w:t>Plan</w:t>
            </w:r>
            <w:r w:rsidR="00BE3E79">
              <w:rPr>
                <w:noProof/>
                <w:webHidden/>
              </w:rPr>
              <w:tab/>
            </w:r>
            <w:r w:rsidR="00BE3E79">
              <w:rPr>
                <w:noProof/>
                <w:webHidden/>
              </w:rPr>
              <w:fldChar w:fldCharType="begin"/>
            </w:r>
            <w:r w:rsidR="00BE3E79">
              <w:rPr>
                <w:noProof/>
                <w:webHidden/>
              </w:rPr>
              <w:instrText xml:space="preserve"> PAGEREF _Toc139553307 \h </w:instrText>
            </w:r>
            <w:r w:rsidR="00BE3E79">
              <w:rPr>
                <w:noProof/>
                <w:webHidden/>
              </w:rPr>
            </w:r>
            <w:r w:rsidR="00BE3E79">
              <w:rPr>
                <w:noProof/>
                <w:webHidden/>
              </w:rPr>
              <w:fldChar w:fldCharType="separate"/>
            </w:r>
            <w:r w:rsidR="00BE3E79">
              <w:rPr>
                <w:noProof/>
                <w:webHidden/>
              </w:rPr>
              <w:t>8</w:t>
            </w:r>
            <w:r w:rsidR="00BE3E79">
              <w:rPr>
                <w:noProof/>
                <w:webHidden/>
              </w:rPr>
              <w:fldChar w:fldCharType="end"/>
            </w:r>
          </w:hyperlink>
        </w:p>
        <w:p w14:paraId="2805CEA7" w14:textId="68C0E38E" w:rsidR="00BE3E79" w:rsidRDefault="00000000">
          <w:pPr>
            <w:pStyle w:val="TOC2"/>
            <w:tabs>
              <w:tab w:val="right" w:leader="dot" w:pos="9350"/>
            </w:tabs>
            <w:rPr>
              <w:rFonts w:eastAsiaTheme="minorEastAsia"/>
              <w:noProof/>
              <w:lang w:val="en-GB" w:eastAsia="en-GB"/>
            </w:rPr>
          </w:pPr>
          <w:hyperlink w:anchor="_Toc139553308" w:history="1">
            <w:r w:rsidR="00BE3E79" w:rsidRPr="00016AF9">
              <w:rPr>
                <w:rStyle w:val="Hyperlink"/>
                <w:noProof/>
              </w:rPr>
              <w:t>Do</w:t>
            </w:r>
            <w:r w:rsidR="00BE3E79">
              <w:rPr>
                <w:noProof/>
                <w:webHidden/>
              </w:rPr>
              <w:tab/>
            </w:r>
            <w:r w:rsidR="00BE3E79">
              <w:rPr>
                <w:noProof/>
                <w:webHidden/>
              </w:rPr>
              <w:fldChar w:fldCharType="begin"/>
            </w:r>
            <w:r w:rsidR="00BE3E79">
              <w:rPr>
                <w:noProof/>
                <w:webHidden/>
              </w:rPr>
              <w:instrText xml:space="preserve"> PAGEREF _Toc139553308 \h </w:instrText>
            </w:r>
            <w:r w:rsidR="00BE3E79">
              <w:rPr>
                <w:noProof/>
                <w:webHidden/>
              </w:rPr>
            </w:r>
            <w:r w:rsidR="00BE3E79">
              <w:rPr>
                <w:noProof/>
                <w:webHidden/>
              </w:rPr>
              <w:fldChar w:fldCharType="separate"/>
            </w:r>
            <w:r w:rsidR="00BE3E79">
              <w:rPr>
                <w:noProof/>
                <w:webHidden/>
              </w:rPr>
              <w:t>8</w:t>
            </w:r>
            <w:r w:rsidR="00BE3E79">
              <w:rPr>
                <w:noProof/>
                <w:webHidden/>
              </w:rPr>
              <w:fldChar w:fldCharType="end"/>
            </w:r>
          </w:hyperlink>
        </w:p>
        <w:p w14:paraId="01D5A6A0" w14:textId="42F5EB38" w:rsidR="00BE3E79" w:rsidRDefault="00000000">
          <w:pPr>
            <w:pStyle w:val="TOC2"/>
            <w:tabs>
              <w:tab w:val="right" w:leader="dot" w:pos="9350"/>
            </w:tabs>
            <w:rPr>
              <w:rFonts w:eastAsiaTheme="minorEastAsia"/>
              <w:noProof/>
              <w:lang w:val="en-GB" w:eastAsia="en-GB"/>
            </w:rPr>
          </w:pPr>
          <w:hyperlink w:anchor="_Toc139553309" w:history="1">
            <w:r w:rsidR="00BE3E79" w:rsidRPr="00016AF9">
              <w:rPr>
                <w:rStyle w:val="Hyperlink"/>
                <w:noProof/>
              </w:rPr>
              <w:t>Check</w:t>
            </w:r>
            <w:r w:rsidR="00BE3E79">
              <w:rPr>
                <w:noProof/>
                <w:webHidden/>
              </w:rPr>
              <w:tab/>
            </w:r>
            <w:r w:rsidR="00BE3E79">
              <w:rPr>
                <w:noProof/>
                <w:webHidden/>
              </w:rPr>
              <w:fldChar w:fldCharType="begin"/>
            </w:r>
            <w:r w:rsidR="00BE3E79">
              <w:rPr>
                <w:noProof/>
                <w:webHidden/>
              </w:rPr>
              <w:instrText xml:space="preserve"> PAGEREF _Toc139553309 \h </w:instrText>
            </w:r>
            <w:r w:rsidR="00BE3E79">
              <w:rPr>
                <w:noProof/>
                <w:webHidden/>
              </w:rPr>
            </w:r>
            <w:r w:rsidR="00BE3E79">
              <w:rPr>
                <w:noProof/>
                <w:webHidden/>
              </w:rPr>
              <w:fldChar w:fldCharType="separate"/>
            </w:r>
            <w:r w:rsidR="00BE3E79">
              <w:rPr>
                <w:noProof/>
                <w:webHidden/>
              </w:rPr>
              <w:t>9</w:t>
            </w:r>
            <w:r w:rsidR="00BE3E79">
              <w:rPr>
                <w:noProof/>
                <w:webHidden/>
              </w:rPr>
              <w:fldChar w:fldCharType="end"/>
            </w:r>
          </w:hyperlink>
        </w:p>
        <w:p w14:paraId="7C660650" w14:textId="66DD4B8F" w:rsidR="00BE3E79" w:rsidRDefault="00000000">
          <w:pPr>
            <w:pStyle w:val="TOC2"/>
            <w:tabs>
              <w:tab w:val="right" w:leader="dot" w:pos="9350"/>
            </w:tabs>
            <w:rPr>
              <w:rFonts w:eastAsiaTheme="minorEastAsia"/>
              <w:noProof/>
              <w:lang w:val="en-GB" w:eastAsia="en-GB"/>
            </w:rPr>
          </w:pPr>
          <w:hyperlink w:anchor="_Toc139553310" w:history="1">
            <w:r w:rsidR="00BE3E79" w:rsidRPr="00016AF9">
              <w:rPr>
                <w:rStyle w:val="Hyperlink"/>
                <w:noProof/>
              </w:rPr>
              <w:t>Act</w:t>
            </w:r>
            <w:r w:rsidR="00BE3E79">
              <w:rPr>
                <w:noProof/>
                <w:webHidden/>
              </w:rPr>
              <w:tab/>
            </w:r>
            <w:r w:rsidR="00BE3E79">
              <w:rPr>
                <w:noProof/>
                <w:webHidden/>
              </w:rPr>
              <w:fldChar w:fldCharType="begin"/>
            </w:r>
            <w:r w:rsidR="00BE3E79">
              <w:rPr>
                <w:noProof/>
                <w:webHidden/>
              </w:rPr>
              <w:instrText xml:space="preserve"> PAGEREF _Toc139553310 \h </w:instrText>
            </w:r>
            <w:r w:rsidR="00BE3E79">
              <w:rPr>
                <w:noProof/>
                <w:webHidden/>
              </w:rPr>
            </w:r>
            <w:r w:rsidR="00BE3E79">
              <w:rPr>
                <w:noProof/>
                <w:webHidden/>
              </w:rPr>
              <w:fldChar w:fldCharType="separate"/>
            </w:r>
            <w:r w:rsidR="00BE3E79">
              <w:rPr>
                <w:noProof/>
                <w:webHidden/>
              </w:rPr>
              <w:t>9</w:t>
            </w:r>
            <w:r w:rsidR="00BE3E79">
              <w:rPr>
                <w:noProof/>
                <w:webHidden/>
              </w:rPr>
              <w:fldChar w:fldCharType="end"/>
            </w:r>
          </w:hyperlink>
        </w:p>
        <w:p w14:paraId="710D2220" w14:textId="53683EC7" w:rsidR="00BE3E79" w:rsidRDefault="00000000">
          <w:pPr>
            <w:pStyle w:val="TOC1"/>
            <w:tabs>
              <w:tab w:val="right" w:leader="dot" w:pos="9350"/>
            </w:tabs>
            <w:rPr>
              <w:rFonts w:eastAsiaTheme="minorEastAsia"/>
              <w:noProof/>
              <w:lang w:val="en-GB" w:eastAsia="en-GB"/>
            </w:rPr>
          </w:pPr>
          <w:hyperlink w:anchor="_Toc139553311" w:history="1">
            <w:r w:rsidR="00BE3E79" w:rsidRPr="00016AF9">
              <w:rPr>
                <w:rStyle w:val="Hyperlink"/>
                <w:noProof/>
              </w:rPr>
              <w:t>Conclusion and Recommendations</w:t>
            </w:r>
            <w:r w:rsidR="00BE3E79">
              <w:rPr>
                <w:noProof/>
                <w:webHidden/>
              </w:rPr>
              <w:tab/>
            </w:r>
            <w:r w:rsidR="00BE3E79">
              <w:rPr>
                <w:noProof/>
                <w:webHidden/>
              </w:rPr>
              <w:fldChar w:fldCharType="begin"/>
            </w:r>
            <w:r w:rsidR="00BE3E79">
              <w:rPr>
                <w:noProof/>
                <w:webHidden/>
              </w:rPr>
              <w:instrText xml:space="preserve"> PAGEREF _Toc139553311 \h </w:instrText>
            </w:r>
            <w:r w:rsidR="00BE3E79">
              <w:rPr>
                <w:noProof/>
                <w:webHidden/>
              </w:rPr>
            </w:r>
            <w:r w:rsidR="00BE3E79">
              <w:rPr>
                <w:noProof/>
                <w:webHidden/>
              </w:rPr>
              <w:fldChar w:fldCharType="separate"/>
            </w:r>
            <w:r w:rsidR="00BE3E79">
              <w:rPr>
                <w:noProof/>
                <w:webHidden/>
              </w:rPr>
              <w:t>10</w:t>
            </w:r>
            <w:r w:rsidR="00BE3E79">
              <w:rPr>
                <w:noProof/>
                <w:webHidden/>
              </w:rPr>
              <w:fldChar w:fldCharType="end"/>
            </w:r>
          </w:hyperlink>
        </w:p>
        <w:p w14:paraId="1FE30828" w14:textId="69F7C703" w:rsidR="00BE3E79" w:rsidRDefault="00000000">
          <w:pPr>
            <w:pStyle w:val="TOC1"/>
            <w:tabs>
              <w:tab w:val="right" w:leader="dot" w:pos="9350"/>
            </w:tabs>
            <w:rPr>
              <w:rFonts w:eastAsiaTheme="minorEastAsia"/>
              <w:noProof/>
              <w:lang w:val="en-GB" w:eastAsia="en-GB"/>
            </w:rPr>
          </w:pPr>
          <w:hyperlink w:anchor="_Toc139553312" w:history="1">
            <w:r w:rsidR="00BE3E79" w:rsidRPr="00016AF9">
              <w:rPr>
                <w:rStyle w:val="Hyperlink"/>
                <w:noProof/>
              </w:rPr>
              <w:t>References</w:t>
            </w:r>
            <w:r w:rsidR="00BE3E79">
              <w:rPr>
                <w:noProof/>
                <w:webHidden/>
              </w:rPr>
              <w:tab/>
            </w:r>
            <w:r w:rsidR="00BE3E79">
              <w:rPr>
                <w:noProof/>
                <w:webHidden/>
              </w:rPr>
              <w:fldChar w:fldCharType="begin"/>
            </w:r>
            <w:r w:rsidR="00BE3E79">
              <w:rPr>
                <w:noProof/>
                <w:webHidden/>
              </w:rPr>
              <w:instrText xml:space="preserve"> PAGEREF _Toc139553312 \h </w:instrText>
            </w:r>
            <w:r w:rsidR="00BE3E79">
              <w:rPr>
                <w:noProof/>
                <w:webHidden/>
              </w:rPr>
            </w:r>
            <w:r w:rsidR="00BE3E79">
              <w:rPr>
                <w:noProof/>
                <w:webHidden/>
              </w:rPr>
              <w:fldChar w:fldCharType="separate"/>
            </w:r>
            <w:r w:rsidR="00BE3E79">
              <w:rPr>
                <w:noProof/>
                <w:webHidden/>
              </w:rPr>
              <w:t>11</w:t>
            </w:r>
            <w:r w:rsidR="00BE3E79">
              <w:rPr>
                <w:noProof/>
                <w:webHidden/>
              </w:rPr>
              <w:fldChar w:fldCharType="end"/>
            </w:r>
          </w:hyperlink>
        </w:p>
        <w:p w14:paraId="5A3EAB33" w14:textId="63BCBAF9" w:rsidR="00EB603F" w:rsidRDefault="00EB603F">
          <w:r>
            <w:rPr>
              <w:b/>
              <w:bCs/>
              <w:noProof/>
            </w:rPr>
            <w:fldChar w:fldCharType="end"/>
          </w:r>
        </w:p>
      </w:sdtContent>
    </w:sdt>
    <w:p w14:paraId="7FC2C7A5" w14:textId="77777777" w:rsidR="00EB603F" w:rsidRDefault="00EB603F" w:rsidP="008F70FA">
      <w:pPr>
        <w:spacing w:line="360" w:lineRule="auto"/>
        <w:jc w:val="center"/>
        <w:rPr>
          <w:rFonts w:ascii="Arial" w:hAnsi="Arial" w:cs="Arial"/>
          <w:b/>
          <w:bCs/>
        </w:rPr>
      </w:pPr>
    </w:p>
    <w:p w14:paraId="27338E81" w14:textId="77777777" w:rsidR="00EB603F" w:rsidRPr="008F70FA" w:rsidRDefault="00EB603F" w:rsidP="008F70FA">
      <w:pPr>
        <w:spacing w:line="360" w:lineRule="auto"/>
        <w:jc w:val="center"/>
        <w:rPr>
          <w:rFonts w:ascii="Arial" w:hAnsi="Arial" w:cs="Arial"/>
          <w:b/>
          <w:bCs/>
        </w:rPr>
      </w:pPr>
    </w:p>
    <w:p w14:paraId="2BA2A20A" w14:textId="77777777" w:rsidR="008F70FA" w:rsidRPr="008F70FA" w:rsidRDefault="008F70FA" w:rsidP="008F70FA">
      <w:pPr>
        <w:spacing w:line="360" w:lineRule="auto"/>
        <w:jc w:val="center"/>
        <w:rPr>
          <w:rFonts w:ascii="Arial" w:hAnsi="Arial" w:cs="Arial"/>
          <w:b/>
          <w:bCs/>
        </w:rPr>
      </w:pPr>
    </w:p>
    <w:p w14:paraId="266DABC4" w14:textId="77777777" w:rsidR="008F70FA" w:rsidRPr="008F70FA" w:rsidRDefault="008F70FA" w:rsidP="008F70FA">
      <w:pPr>
        <w:spacing w:line="360" w:lineRule="auto"/>
        <w:jc w:val="center"/>
        <w:rPr>
          <w:rFonts w:ascii="Arial" w:hAnsi="Arial" w:cs="Arial"/>
          <w:b/>
          <w:bCs/>
        </w:rPr>
      </w:pPr>
    </w:p>
    <w:p w14:paraId="74E51ECC" w14:textId="77777777" w:rsidR="008F70FA" w:rsidRDefault="008F70FA" w:rsidP="008F70FA">
      <w:pPr>
        <w:spacing w:line="360" w:lineRule="auto"/>
        <w:jc w:val="center"/>
        <w:rPr>
          <w:rFonts w:ascii="Arial" w:hAnsi="Arial" w:cs="Arial"/>
          <w:b/>
          <w:bCs/>
        </w:rPr>
      </w:pPr>
    </w:p>
    <w:p w14:paraId="62BDE00B" w14:textId="77777777" w:rsidR="00EA7F8C" w:rsidRDefault="00EA7F8C" w:rsidP="008F70FA">
      <w:pPr>
        <w:spacing w:line="360" w:lineRule="auto"/>
        <w:jc w:val="center"/>
        <w:rPr>
          <w:rFonts w:ascii="Arial" w:hAnsi="Arial" w:cs="Arial"/>
          <w:b/>
          <w:bCs/>
        </w:rPr>
      </w:pPr>
    </w:p>
    <w:p w14:paraId="6FFBA34B" w14:textId="77777777" w:rsidR="00EA7F8C" w:rsidRPr="008F70FA" w:rsidRDefault="00EA7F8C" w:rsidP="008F70FA">
      <w:pPr>
        <w:spacing w:line="360" w:lineRule="auto"/>
        <w:jc w:val="center"/>
        <w:rPr>
          <w:rFonts w:ascii="Arial" w:hAnsi="Arial" w:cs="Arial"/>
          <w:b/>
          <w:bCs/>
        </w:rPr>
      </w:pPr>
    </w:p>
    <w:p w14:paraId="4A5E4004" w14:textId="37DFF959" w:rsidR="00246666" w:rsidRPr="008F70FA" w:rsidRDefault="007D7FBC" w:rsidP="008F70FA">
      <w:pPr>
        <w:pStyle w:val="Heading1"/>
        <w:jc w:val="center"/>
      </w:pPr>
      <w:bookmarkStart w:id="0" w:name="_Toc139553297"/>
      <w:r w:rsidRPr="008F70FA">
        <w:lastRenderedPageBreak/>
        <w:t>Introduction</w:t>
      </w:r>
      <w:bookmarkEnd w:id="0"/>
    </w:p>
    <w:p w14:paraId="1BB53885" w14:textId="77777777" w:rsidR="00786704" w:rsidRDefault="00786704" w:rsidP="008F70FA">
      <w:pPr>
        <w:spacing w:line="360" w:lineRule="auto"/>
        <w:ind w:firstLine="720"/>
        <w:rPr>
          <w:rFonts w:ascii="Arial" w:hAnsi="Arial" w:cs="Arial"/>
        </w:rPr>
      </w:pPr>
    </w:p>
    <w:p w14:paraId="1CCAC607" w14:textId="1A425673" w:rsidR="00934287" w:rsidRPr="008F70FA" w:rsidRDefault="00246666" w:rsidP="008F70FA">
      <w:pPr>
        <w:spacing w:line="360" w:lineRule="auto"/>
        <w:ind w:firstLine="720"/>
        <w:rPr>
          <w:rFonts w:ascii="Arial" w:hAnsi="Arial" w:cs="Arial"/>
        </w:rPr>
      </w:pPr>
      <w:r w:rsidRPr="008F70FA">
        <w:rPr>
          <w:rFonts w:ascii="Arial" w:hAnsi="Arial" w:cs="Arial"/>
        </w:rPr>
        <w:t>Business organizations depend on their customers for financial sustainability. Therefore, they have a duty to ensure that they maintain positive relations with their customers through customer relations management (CRM)</w:t>
      </w:r>
      <w:r w:rsidR="001925A3" w:rsidRPr="008F70FA">
        <w:rPr>
          <w:rFonts w:ascii="Arial" w:hAnsi="Arial" w:cs="Arial"/>
        </w:rPr>
        <w:t xml:space="preserve"> (</w:t>
      </w:r>
      <w:r w:rsidR="001925A3" w:rsidRPr="008F70FA">
        <w:rPr>
          <w:rFonts w:ascii="Arial" w:hAnsi="Arial" w:cs="Arial"/>
          <w:color w:val="222222"/>
          <w:shd w:val="clear" w:color="auto" w:fill="FFFFFF"/>
        </w:rPr>
        <w:t>Kumar and Reinartz, 2018)</w:t>
      </w:r>
      <w:r w:rsidRPr="008F70FA">
        <w:rPr>
          <w:rFonts w:ascii="Arial" w:hAnsi="Arial" w:cs="Arial"/>
        </w:rPr>
        <w:t>. Customer relations management is defined as the strategies that a business applies to create a positive brand from the perspective of the customers in order to cultivate good business relations</w:t>
      </w:r>
      <w:r w:rsidR="001925A3" w:rsidRPr="008F70FA">
        <w:rPr>
          <w:rFonts w:ascii="Arial" w:hAnsi="Arial" w:cs="Arial"/>
        </w:rPr>
        <w:t xml:space="preserve"> (</w:t>
      </w:r>
      <w:r w:rsidR="001925A3" w:rsidRPr="008F70FA">
        <w:rPr>
          <w:rFonts w:ascii="Arial" w:hAnsi="Arial" w:cs="Arial"/>
          <w:color w:val="222222"/>
          <w:shd w:val="clear" w:color="auto" w:fill="FFFFFF"/>
        </w:rPr>
        <w:t>Ngai, 2015)</w:t>
      </w:r>
      <w:r w:rsidRPr="008F70FA">
        <w:rPr>
          <w:rFonts w:ascii="Arial" w:hAnsi="Arial" w:cs="Arial"/>
        </w:rPr>
        <w:t>. Of the different ways in which a business can maintain a good relationship with its customers, being ethical and supporting environmental sustainability efforts are two of the most effective strategies</w:t>
      </w:r>
      <w:r w:rsidR="001925A3" w:rsidRPr="008F70FA">
        <w:rPr>
          <w:rFonts w:ascii="Arial" w:hAnsi="Arial" w:cs="Arial"/>
        </w:rPr>
        <w:t xml:space="preserve"> (Winer, 2017)</w:t>
      </w:r>
      <w:r w:rsidRPr="008F70FA">
        <w:rPr>
          <w:rFonts w:ascii="Arial" w:hAnsi="Arial" w:cs="Arial"/>
        </w:rPr>
        <w:t xml:space="preserve">. In business, the concept of ethics is defined as the </w:t>
      </w:r>
      <w:r w:rsidR="00CD7407" w:rsidRPr="008F70FA">
        <w:rPr>
          <w:rFonts w:ascii="Arial" w:hAnsi="Arial" w:cs="Arial"/>
        </w:rPr>
        <w:t>collection of</w:t>
      </w:r>
      <w:r w:rsidRPr="008F70FA">
        <w:rPr>
          <w:rFonts w:ascii="Arial" w:hAnsi="Arial" w:cs="Arial"/>
        </w:rPr>
        <w:t xml:space="preserve"> moral principles by which a business abides when conducting its business activities. Ethical policies </w:t>
      </w:r>
      <w:r w:rsidR="00045301" w:rsidRPr="008F70FA">
        <w:rPr>
          <w:rFonts w:ascii="Arial" w:hAnsi="Arial" w:cs="Arial"/>
        </w:rPr>
        <w:t>in an organization are, therefore, designed to govern the moral and ethical behavior of all the individuals associated with the said organization</w:t>
      </w:r>
      <w:r w:rsidR="001925A3" w:rsidRPr="008F70FA">
        <w:rPr>
          <w:rFonts w:ascii="Arial" w:hAnsi="Arial" w:cs="Arial"/>
        </w:rPr>
        <w:t xml:space="preserve"> (Bowie, 2020)</w:t>
      </w:r>
      <w:r w:rsidR="00045301" w:rsidRPr="008F70FA">
        <w:rPr>
          <w:rFonts w:ascii="Arial" w:hAnsi="Arial" w:cs="Arial"/>
        </w:rPr>
        <w:t>.</w:t>
      </w:r>
    </w:p>
    <w:p w14:paraId="678E353B" w14:textId="24A54239" w:rsidR="00076185" w:rsidRDefault="00045301" w:rsidP="008F70FA">
      <w:pPr>
        <w:spacing w:line="360" w:lineRule="auto"/>
        <w:ind w:firstLine="720"/>
        <w:rPr>
          <w:rFonts w:ascii="Arial" w:hAnsi="Arial" w:cs="Arial"/>
        </w:rPr>
      </w:pPr>
      <w:r w:rsidRPr="008F70FA">
        <w:rPr>
          <w:rFonts w:ascii="Arial" w:hAnsi="Arial" w:cs="Arial"/>
        </w:rPr>
        <w:t xml:space="preserve">Sustainability involves </w:t>
      </w:r>
      <w:r w:rsidR="00CD7407" w:rsidRPr="008F70FA">
        <w:rPr>
          <w:rFonts w:ascii="Arial" w:hAnsi="Arial" w:cs="Arial"/>
        </w:rPr>
        <w:t>conducting</w:t>
      </w:r>
      <w:r w:rsidRPr="008F70FA">
        <w:rPr>
          <w:rFonts w:ascii="Arial" w:hAnsi="Arial" w:cs="Arial"/>
        </w:rPr>
        <w:t xml:space="preserve"> business activities in ways that help reduce the negative effects that human activities have on the environment and the planet as a whole. Sustainability policies are all the policies that a company puts in place to govern its activities such that it promotes environmental conservation</w:t>
      </w:r>
      <w:r w:rsidR="001925A3" w:rsidRPr="008F70FA">
        <w:rPr>
          <w:rFonts w:ascii="Arial" w:hAnsi="Arial" w:cs="Arial"/>
        </w:rPr>
        <w:t xml:space="preserve"> (Zorn and Collins, 2017)</w:t>
      </w:r>
      <w:r w:rsidRPr="008F70FA">
        <w:rPr>
          <w:rFonts w:ascii="Arial" w:hAnsi="Arial" w:cs="Arial"/>
        </w:rPr>
        <w:t xml:space="preserve">. Companies act according to their ethical and sustainability policies in order to remain socially acceptable by contributing positively to </w:t>
      </w:r>
      <w:r w:rsidR="00CD7407" w:rsidRPr="008F70FA">
        <w:rPr>
          <w:rFonts w:ascii="Arial" w:hAnsi="Arial" w:cs="Arial"/>
        </w:rPr>
        <w:t>society</w:t>
      </w:r>
      <w:r w:rsidRPr="008F70FA">
        <w:rPr>
          <w:rFonts w:ascii="Arial" w:hAnsi="Arial" w:cs="Arial"/>
        </w:rPr>
        <w:t xml:space="preserve">, which ensures a good relationship with their customers. This essay presents the ethical and sustainability policies at British Gas and reviews how three quality models of can help the company improve its customer relations management practices.  </w:t>
      </w:r>
    </w:p>
    <w:p w14:paraId="2A1BB597" w14:textId="01DBC7D7" w:rsidR="00246666" w:rsidRPr="008F70FA" w:rsidRDefault="00045301" w:rsidP="008F70FA">
      <w:pPr>
        <w:spacing w:line="360" w:lineRule="auto"/>
        <w:ind w:firstLine="720"/>
        <w:rPr>
          <w:rFonts w:ascii="Arial" w:hAnsi="Arial" w:cs="Arial"/>
        </w:rPr>
      </w:pPr>
      <w:r w:rsidRPr="008F70FA">
        <w:rPr>
          <w:rFonts w:ascii="Arial" w:hAnsi="Arial" w:cs="Arial"/>
        </w:rPr>
        <w:t xml:space="preserve">   </w:t>
      </w:r>
      <w:r w:rsidR="00246666" w:rsidRPr="008F70FA">
        <w:rPr>
          <w:rFonts w:ascii="Arial" w:hAnsi="Arial" w:cs="Arial"/>
        </w:rPr>
        <w:t xml:space="preserve">  </w:t>
      </w:r>
    </w:p>
    <w:p w14:paraId="04121A6E" w14:textId="77777777" w:rsidR="007E4BE0" w:rsidRPr="008F70FA" w:rsidRDefault="00045301" w:rsidP="008F70FA">
      <w:pPr>
        <w:pStyle w:val="Heading1"/>
        <w:jc w:val="center"/>
      </w:pPr>
      <w:bookmarkStart w:id="1" w:name="_Toc139553298"/>
      <w:r w:rsidRPr="008F70FA">
        <w:t xml:space="preserve">British Gas </w:t>
      </w:r>
      <w:r w:rsidR="00246666" w:rsidRPr="008F70FA">
        <w:t>Ethical Policies</w:t>
      </w:r>
      <w:bookmarkEnd w:id="1"/>
    </w:p>
    <w:p w14:paraId="263EF453" w14:textId="77777777" w:rsidR="00E471A5" w:rsidRDefault="00E471A5" w:rsidP="008F70FA">
      <w:pPr>
        <w:spacing w:line="360" w:lineRule="auto"/>
        <w:ind w:firstLine="720"/>
        <w:rPr>
          <w:rFonts w:ascii="Arial" w:hAnsi="Arial" w:cs="Arial"/>
        </w:rPr>
      </w:pPr>
    </w:p>
    <w:p w14:paraId="458CA6C2" w14:textId="11FB94BF" w:rsidR="00CB1681" w:rsidRDefault="00453CB4" w:rsidP="008F70FA">
      <w:pPr>
        <w:spacing w:line="360" w:lineRule="auto"/>
        <w:ind w:firstLine="720"/>
        <w:rPr>
          <w:rFonts w:ascii="Arial" w:hAnsi="Arial" w:cs="Arial"/>
        </w:rPr>
      </w:pPr>
      <w:r w:rsidRPr="008F70FA">
        <w:rPr>
          <w:rFonts w:ascii="Arial" w:hAnsi="Arial" w:cs="Arial"/>
        </w:rPr>
        <w:t xml:space="preserve">British Gas is the largest supplier of gas, electricity and boilers in the United Kingdom. </w:t>
      </w:r>
      <w:r w:rsidR="00246666" w:rsidRPr="008F70FA">
        <w:rPr>
          <w:rFonts w:ascii="Arial" w:hAnsi="Arial" w:cs="Arial"/>
        </w:rPr>
        <w:t>The company is a subsidiary of Centrica Business Solutions, which is a global supplier of energy</w:t>
      </w:r>
      <w:r w:rsidR="00744B39" w:rsidRPr="008F70FA">
        <w:rPr>
          <w:rFonts w:ascii="Arial" w:hAnsi="Arial" w:cs="Arial"/>
        </w:rPr>
        <w:t xml:space="preserve"> (British Gas, 2022)</w:t>
      </w:r>
      <w:r w:rsidR="00246666" w:rsidRPr="008F70FA">
        <w:rPr>
          <w:rFonts w:ascii="Arial" w:hAnsi="Arial" w:cs="Arial"/>
        </w:rPr>
        <w:t xml:space="preserve">. As such, </w:t>
      </w:r>
      <w:r w:rsidR="00045301" w:rsidRPr="008F70FA">
        <w:rPr>
          <w:rFonts w:ascii="Arial" w:hAnsi="Arial" w:cs="Arial"/>
        </w:rPr>
        <w:t xml:space="preserve">as a subsidiary, </w:t>
      </w:r>
      <w:r w:rsidR="00246666" w:rsidRPr="008F70FA">
        <w:rPr>
          <w:rFonts w:ascii="Arial" w:hAnsi="Arial" w:cs="Arial"/>
        </w:rPr>
        <w:t xml:space="preserve">British </w:t>
      </w:r>
      <w:r w:rsidR="00045301" w:rsidRPr="008F70FA">
        <w:rPr>
          <w:rFonts w:ascii="Arial" w:hAnsi="Arial" w:cs="Arial"/>
        </w:rPr>
        <w:t xml:space="preserve">Gas </w:t>
      </w:r>
      <w:r w:rsidR="00246666" w:rsidRPr="008F70FA">
        <w:rPr>
          <w:rFonts w:ascii="Arial" w:hAnsi="Arial" w:cs="Arial"/>
        </w:rPr>
        <w:t>commits to the</w:t>
      </w:r>
      <w:r w:rsidR="00045301" w:rsidRPr="008F70FA">
        <w:rPr>
          <w:rFonts w:ascii="Arial" w:hAnsi="Arial" w:cs="Arial"/>
        </w:rPr>
        <w:t xml:space="preserve"> ethical policies drafted and enforced by Centrica Business Solutions. Energy companies have an ethical responsibility to operate in </w:t>
      </w:r>
      <w:r w:rsidR="00CD7407" w:rsidRPr="008F70FA">
        <w:rPr>
          <w:rFonts w:ascii="Arial" w:hAnsi="Arial" w:cs="Arial"/>
        </w:rPr>
        <w:t>a safe</w:t>
      </w:r>
      <w:r w:rsidR="00045301" w:rsidRPr="008F70FA">
        <w:rPr>
          <w:rFonts w:ascii="Arial" w:hAnsi="Arial" w:cs="Arial"/>
        </w:rPr>
        <w:t xml:space="preserve"> and secure way that safeguards the physical wellbeing of their employees and </w:t>
      </w:r>
      <w:r w:rsidR="00EF53AF" w:rsidRPr="008F70FA">
        <w:rPr>
          <w:rFonts w:ascii="Arial" w:hAnsi="Arial" w:cs="Arial"/>
        </w:rPr>
        <w:t>the society at large</w:t>
      </w:r>
      <w:r w:rsidR="00744B39" w:rsidRPr="008F70FA">
        <w:rPr>
          <w:rFonts w:ascii="Arial" w:hAnsi="Arial" w:cs="Arial"/>
        </w:rPr>
        <w:t xml:space="preserve"> (Gigauri and Vasilev, 2022)</w:t>
      </w:r>
      <w:r w:rsidR="00EF53AF" w:rsidRPr="008F70FA">
        <w:rPr>
          <w:rFonts w:ascii="Arial" w:hAnsi="Arial" w:cs="Arial"/>
        </w:rPr>
        <w:t xml:space="preserve">. In the company’s code of policy, British Gas commits to “working in a safe and responsible way” by focusing on the health and </w:t>
      </w:r>
      <w:r w:rsidR="00EF53AF" w:rsidRPr="008F70FA">
        <w:rPr>
          <w:rFonts w:ascii="Arial" w:hAnsi="Arial" w:cs="Arial"/>
        </w:rPr>
        <w:lastRenderedPageBreak/>
        <w:t>safety of the relevant stakeholders such as employees and the public</w:t>
      </w:r>
      <w:r w:rsidR="00744B39" w:rsidRPr="008F70FA">
        <w:rPr>
          <w:rFonts w:ascii="Arial" w:hAnsi="Arial" w:cs="Arial"/>
        </w:rPr>
        <w:t xml:space="preserve"> (Centrica plc, 2022)</w:t>
      </w:r>
      <w:r w:rsidR="00EF53AF" w:rsidRPr="008F70FA">
        <w:rPr>
          <w:rFonts w:ascii="Arial" w:hAnsi="Arial" w:cs="Arial"/>
        </w:rPr>
        <w:t>. Companies have a moral and ethical duty to operate with integrity</w:t>
      </w:r>
      <w:r w:rsidR="00744B39" w:rsidRPr="008F70FA">
        <w:rPr>
          <w:rFonts w:ascii="Arial" w:hAnsi="Arial" w:cs="Arial"/>
        </w:rPr>
        <w:t xml:space="preserve"> (Becker, 2019)</w:t>
      </w:r>
      <w:r w:rsidR="00EF53AF" w:rsidRPr="008F70FA">
        <w:rPr>
          <w:rFonts w:ascii="Arial" w:hAnsi="Arial" w:cs="Arial"/>
        </w:rPr>
        <w:t>. In its policy code, British Gas commits integrity stating that it does not engage in or condone acts such as unfair competition, bribery, or the passing of insider information</w:t>
      </w:r>
      <w:r w:rsidR="00744B39" w:rsidRPr="008F70FA">
        <w:rPr>
          <w:rFonts w:ascii="Arial" w:hAnsi="Arial" w:cs="Arial"/>
        </w:rPr>
        <w:t xml:space="preserve"> (Centrica plc, 2022)</w:t>
      </w:r>
      <w:r w:rsidR="00EF53AF" w:rsidRPr="008F70FA">
        <w:rPr>
          <w:rFonts w:ascii="Arial" w:hAnsi="Arial" w:cs="Arial"/>
        </w:rPr>
        <w:t>. Business organizations have employees that carry out their processes to achieve their objectives. As such, the organizations have a moral and ethical duty to ensure that all the people involved with the organization are treated with dignity</w:t>
      </w:r>
      <w:r w:rsidR="00744B39" w:rsidRPr="008F70FA">
        <w:rPr>
          <w:rFonts w:ascii="Arial" w:hAnsi="Arial" w:cs="Arial"/>
        </w:rPr>
        <w:t xml:space="preserve"> (Collier and Esteban, 2017)</w:t>
      </w:r>
      <w:r w:rsidR="00EF53AF" w:rsidRPr="008F70FA">
        <w:rPr>
          <w:rFonts w:ascii="Arial" w:hAnsi="Arial" w:cs="Arial"/>
        </w:rPr>
        <w:t>. British Gas commits to treating its people with dignity as its code of policy that the organization shall be inclusive and engage in fair reward and recognition</w:t>
      </w:r>
      <w:r w:rsidR="00744B39" w:rsidRPr="008F70FA">
        <w:rPr>
          <w:rFonts w:ascii="Arial" w:hAnsi="Arial" w:cs="Arial"/>
        </w:rPr>
        <w:t xml:space="preserve"> (Centrica plc, 2022)</w:t>
      </w:r>
      <w:r w:rsidR="00EF53AF" w:rsidRPr="008F70FA">
        <w:rPr>
          <w:rFonts w:ascii="Arial" w:hAnsi="Arial" w:cs="Arial"/>
        </w:rPr>
        <w:t xml:space="preserve">. Another important ethical responsibility that an organization has is that it owes to its customers. British Gas policy code states that the organization shall respect customer privacy and advertise </w:t>
      </w:r>
      <w:r w:rsidR="00CB1681" w:rsidRPr="008F70FA">
        <w:rPr>
          <w:rFonts w:ascii="Arial" w:hAnsi="Arial" w:cs="Arial"/>
        </w:rPr>
        <w:t>fairy and truthfully to avoid misleading its customers</w:t>
      </w:r>
      <w:r w:rsidR="00744B39" w:rsidRPr="008F70FA">
        <w:rPr>
          <w:rFonts w:ascii="Arial" w:hAnsi="Arial" w:cs="Arial"/>
        </w:rPr>
        <w:t xml:space="preserve"> (Centrica plc, 2022)</w:t>
      </w:r>
      <w:r w:rsidR="00CB1681" w:rsidRPr="008F70FA">
        <w:rPr>
          <w:rFonts w:ascii="Arial" w:hAnsi="Arial" w:cs="Arial"/>
        </w:rPr>
        <w:t>. Business organizations have a further ethical responsibility of acting morally towards the communities in which they operate</w:t>
      </w:r>
      <w:r w:rsidR="00744B39" w:rsidRPr="008F70FA">
        <w:rPr>
          <w:rFonts w:ascii="Arial" w:hAnsi="Arial" w:cs="Arial"/>
        </w:rPr>
        <w:t xml:space="preserve"> (Heugens et al., 2018)</w:t>
      </w:r>
      <w:r w:rsidR="00CB1681" w:rsidRPr="008F70FA">
        <w:rPr>
          <w:rFonts w:ascii="Arial" w:hAnsi="Arial" w:cs="Arial"/>
        </w:rPr>
        <w:t>. British Gas has a policy that guides the organization toward engaging in community activities and respecting human rights</w:t>
      </w:r>
      <w:r w:rsidR="00744B39" w:rsidRPr="008F70FA">
        <w:rPr>
          <w:rFonts w:ascii="Arial" w:hAnsi="Arial" w:cs="Arial"/>
        </w:rPr>
        <w:t xml:space="preserve"> (Centrica plc, 2022)</w:t>
      </w:r>
      <w:r w:rsidR="00CB1681" w:rsidRPr="008F70FA">
        <w:rPr>
          <w:rFonts w:ascii="Arial" w:hAnsi="Arial" w:cs="Arial"/>
        </w:rPr>
        <w:t>.</w:t>
      </w:r>
    </w:p>
    <w:p w14:paraId="70588F01" w14:textId="77777777" w:rsidR="00E471A5" w:rsidRPr="008F70FA" w:rsidRDefault="00E471A5" w:rsidP="008F70FA">
      <w:pPr>
        <w:spacing w:line="360" w:lineRule="auto"/>
        <w:ind w:firstLine="720"/>
        <w:rPr>
          <w:rFonts w:ascii="Arial" w:hAnsi="Arial" w:cs="Arial"/>
        </w:rPr>
      </w:pPr>
    </w:p>
    <w:p w14:paraId="3FE62E2D" w14:textId="77777777" w:rsidR="00CB1681" w:rsidRPr="008F70FA" w:rsidRDefault="00CB1681" w:rsidP="008F70FA">
      <w:pPr>
        <w:pStyle w:val="Heading1"/>
        <w:jc w:val="center"/>
      </w:pPr>
      <w:bookmarkStart w:id="2" w:name="_Toc139553299"/>
      <w:r w:rsidRPr="008F70FA">
        <w:t>British Gas sustainability Policies</w:t>
      </w:r>
      <w:bookmarkEnd w:id="2"/>
    </w:p>
    <w:p w14:paraId="6CEEF447" w14:textId="77777777" w:rsidR="00E471A5" w:rsidRDefault="00CB1681" w:rsidP="008F70FA">
      <w:pPr>
        <w:spacing w:line="360" w:lineRule="auto"/>
        <w:rPr>
          <w:rFonts w:ascii="Arial" w:hAnsi="Arial" w:cs="Arial"/>
        </w:rPr>
      </w:pPr>
      <w:r w:rsidRPr="008F70FA">
        <w:rPr>
          <w:rFonts w:ascii="Arial" w:hAnsi="Arial" w:cs="Arial"/>
        </w:rPr>
        <w:tab/>
      </w:r>
    </w:p>
    <w:p w14:paraId="7C865C0C" w14:textId="65106C76" w:rsidR="00B35D20" w:rsidRPr="008F70FA" w:rsidRDefault="00CB1681" w:rsidP="008F70FA">
      <w:pPr>
        <w:spacing w:line="360" w:lineRule="auto"/>
        <w:rPr>
          <w:rFonts w:ascii="Arial" w:hAnsi="Arial" w:cs="Arial"/>
        </w:rPr>
      </w:pPr>
      <w:r w:rsidRPr="008F70FA">
        <w:rPr>
          <w:rFonts w:ascii="Arial" w:hAnsi="Arial" w:cs="Arial"/>
        </w:rPr>
        <w:t xml:space="preserve">British Gas has policies designed to steer the company toward sustainable operations. </w:t>
      </w:r>
      <w:r w:rsidR="00254446" w:rsidRPr="008F70FA">
        <w:rPr>
          <w:rFonts w:ascii="Arial" w:hAnsi="Arial" w:cs="Arial"/>
        </w:rPr>
        <w:t xml:space="preserve">In the current business environment, businesses aim at achieving a net-zero status where they reduce their GHG emissions to zero. British Gas sustainability policy code states the company wants to help its customers achieve net zero by 2050, while the company itself aims at achieving the same goal by 2045. Additionally, the company aims </w:t>
      </w:r>
      <w:r w:rsidR="00CD7407" w:rsidRPr="008F70FA">
        <w:rPr>
          <w:rFonts w:ascii="Arial" w:hAnsi="Arial" w:cs="Arial"/>
        </w:rPr>
        <w:t>to cut</w:t>
      </w:r>
      <w:r w:rsidR="00254446" w:rsidRPr="008F70FA">
        <w:rPr>
          <w:rFonts w:ascii="Arial" w:hAnsi="Arial" w:cs="Arial"/>
        </w:rPr>
        <w:t xml:space="preserve"> 40% of its GHG emission by 2034</w:t>
      </w:r>
      <w:r w:rsidR="00535766" w:rsidRPr="008F70FA">
        <w:rPr>
          <w:rFonts w:ascii="Arial" w:hAnsi="Arial" w:cs="Arial"/>
        </w:rPr>
        <w:t xml:space="preserve"> (Centrica PLC, 2022)</w:t>
      </w:r>
      <w:r w:rsidR="00254446" w:rsidRPr="008F70FA">
        <w:rPr>
          <w:rFonts w:ascii="Arial" w:hAnsi="Arial" w:cs="Arial"/>
        </w:rPr>
        <w:t xml:space="preserve">. </w:t>
      </w:r>
      <w:r w:rsidR="00842611" w:rsidRPr="008F70FA">
        <w:rPr>
          <w:rFonts w:ascii="Arial" w:hAnsi="Arial" w:cs="Arial"/>
        </w:rPr>
        <w:t>Business organizations can effectively contribute to environmental sustainability by closely monitoring their activities</w:t>
      </w:r>
      <w:r w:rsidR="00535766" w:rsidRPr="008F70FA">
        <w:rPr>
          <w:rFonts w:ascii="Arial" w:hAnsi="Arial" w:cs="Arial"/>
        </w:rPr>
        <w:t xml:space="preserve"> (Baumgartner, 2014)</w:t>
      </w:r>
      <w:r w:rsidR="00842611" w:rsidRPr="008F70FA">
        <w:rPr>
          <w:rFonts w:ascii="Arial" w:hAnsi="Arial" w:cs="Arial"/>
        </w:rPr>
        <w:t>. In its sustainability policy code, British Gas pledges to monitor and manage its impact on the environment with the aim of streamlining its activities to fit in its sustainability goals</w:t>
      </w:r>
      <w:r w:rsidR="00535766" w:rsidRPr="008F70FA">
        <w:rPr>
          <w:rFonts w:ascii="Arial" w:hAnsi="Arial" w:cs="Arial"/>
        </w:rPr>
        <w:t xml:space="preserve"> (Centrica PLC, 2022)</w:t>
      </w:r>
      <w:r w:rsidR="00842611" w:rsidRPr="008F70FA">
        <w:rPr>
          <w:rFonts w:ascii="Arial" w:hAnsi="Arial" w:cs="Arial"/>
        </w:rPr>
        <w:t>. Businesses with a high rate of activities can help in promoting environmental sustainability by becoming signatories to environmental preservation bodies and agreements</w:t>
      </w:r>
      <w:r w:rsidR="00535766" w:rsidRPr="008F70FA">
        <w:rPr>
          <w:rFonts w:ascii="Arial" w:hAnsi="Arial" w:cs="Arial"/>
        </w:rPr>
        <w:t xml:space="preserve"> (Borzaga et al., 2020)</w:t>
      </w:r>
      <w:r w:rsidR="00842611" w:rsidRPr="008F70FA">
        <w:rPr>
          <w:rFonts w:ascii="Arial" w:hAnsi="Arial" w:cs="Arial"/>
        </w:rPr>
        <w:t xml:space="preserve">. British Gas environmental policy code encourages the company to be part of such agreements. </w:t>
      </w:r>
      <w:r w:rsidR="00B35D20" w:rsidRPr="008F70FA">
        <w:rPr>
          <w:rFonts w:ascii="Arial" w:hAnsi="Arial" w:cs="Arial"/>
        </w:rPr>
        <w:t>In 2020, the company joined the Task Force on Climate Related Financial Disclosures (TCFD)</w:t>
      </w:r>
      <w:r w:rsidR="00535766" w:rsidRPr="008F70FA">
        <w:rPr>
          <w:rFonts w:ascii="Arial" w:hAnsi="Arial" w:cs="Arial"/>
        </w:rPr>
        <w:t xml:space="preserve"> (Centrica PLC, 2022)</w:t>
      </w:r>
      <w:r w:rsidR="00B35D20" w:rsidRPr="008F70FA">
        <w:rPr>
          <w:rFonts w:ascii="Arial" w:hAnsi="Arial" w:cs="Arial"/>
        </w:rPr>
        <w:t xml:space="preserve">. Effective sustainability measures can be achieved in a business </w:t>
      </w:r>
      <w:r w:rsidR="00B35D20" w:rsidRPr="008F70FA">
        <w:rPr>
          <w:rFonts w:ascii="Arial" w:hAnsi="Arial" w:cs="Arial"/>
        </w:rPr>
        <w:lastRenderedPageBreak/>
        <w:t>organization through rewards and renumeration for sustainability efforts</w:t>
      </w:r>
      <w:r w:rsidR="00535766" w:rsidRPr="008F70FA">
        <w:rPr>
          <w:rFonts w:ascii="Arial" w:hAnsi="Arial" w:cs="Arial"/>
        </w:rPr>
        <w:t xml:space="preserve"> (Hartikainen et al., 2021)</w:t>
      </w:r>
      <w:r w:rsidR="00B35D20" w:rsidRPr="008F70FA">
        <w:rPr>
          <w:rFonts w:ascii="Arial" w:hAnsi="Arial" w:cs="Arial"/>
        </w:rPr>
        <w:t>. British Gas has a policy of integrating sustainability efforts into the renumeration of its executives</w:t>
      </w:r>
      <w:r w:rsidR="00535766" w:rsidRPr="008F70FA">
        <w:rPr>
          <w:rFonts w:ascii="Arial" w:hAnsi="Arial" w:cs="Arial"/>
        </w:rPr>
        <w:t xml:space="preserve"> (Centrica PLC, 2022)</w:t>
      </w:r>
      <w:r w:rsidR="00B35D20" w:rsidRPr="008F70FA">
        <w:rPr>
          <w:rFonts w:ascii="Arial" w:hAnsi="Arial" w:cs="Arial"/>
        </w:rPr>
        <w:t>. In 2015, the United Nations launched 17 Sustainable Development Goals (SDGs). The British Gas sustainability policy includes pledging support to the initiative by committing to achieving the goal of reversing climate change</w:t>
      </w:r>
      <w:r w:rsidR="00535766" w:rsidRPr="008F70FA">
        <w:rPr>
          <w:rFonts w:ascii="Arial" w:hAnsi="Arial" w:cs="Arial"/>
        </w:rPr>
        <w:t xml:space="preserve"> (Centrica PLC, 2022)</w:t>
      </w:r>
      <w:r w:rsidR="00B35D20" w:rsidRPr="008F70FA">
        <w:rPr>
          <w:rFonts w:ascii="Arial" w:hAnsi="Arial" w:cs="Arial"/>
        </w:rPr>
        <w:t>. The above sustainability policies put British Gas at the forefront of promoting environmental sustainability hence gaining a positive image from the perspective of its customers.</w:t>
      </w:r>
    </w:p>
    <w:p w14:paraId="4986212F" w14:textId="77777777" w:rsidR="00B35D20" w:rsidRDefault="00B35D20" w:rsidP="008F70FA">
      <w:pPr>
        <w:pStyle w:val="Heading1"/>
        <w:jc w:val="center"/>
      </w:pPr>
      <w:bookmarkStart w:id="3" w:name="_Toc139553300"/>
      <w:r w:rsidRPr="008F70FA">
        <w:t>Models of Quality</w:t>
      </w:r>
      <w:bookmarkEnd w:id="3"/>
    </w:p>
    <w:p w14:paraId="3F4EB787" w14:textId="77777777" w:rsidR="00E471A5" w:rsidRPr="00E471A5" w:rsidRDefault="00E471A5" w:rsidP="00E471A5"/>
    <w:p w14:paraId="39B3E669" w14:textId="77777777" w:rsidR="00B35D20" w:rsidRPr="008F70FA" w:rsidRDefault="00B35D20" w:rsidP="008F70FA">
      <w:pPr>
        <w:pStyle w:val="Heading2"/>
      </w:pPr>
      <w:bookmarkStart w:id="4" w:name="_Toc139553301"/>
      <w:r w:rsidRPr="008F70FA">
        <w:t>Deming 14-Points Cycle</w:t>
      </w:r>
      <w:bookmarkEnd w:id="4"/>
    </w:p>
    <w:p w14:paraId="5480A75F" w14:textId="77777777" w:rsidR="00D33D54" w:rsidRDefault="00D33D54" w:rsidP="008F70FA">
      <w:pPr>
        <w:spacing w:line="360" w:lineRule="auto"/>
        <w:rPr>
          <w:rFonts w:ascii="Arial" w:hAnsi="Arial" w:cs="Arial"/>
          <w:b/>
          <w:bCs/>
        </w:rPr>
      </w:pPr>
    </w:p>
    <w:p w14:paraId="459B17EC" w14:textId="0D5A1913" w:rsidR="00CB1681" w:rsidRPr="008F70FA" w:rsidRDefault="00B82081" w:rsidP="008F70FA">
      <w:pPr>
        <w:spacing w:line="360" w:lineRule="auto"/>
        <w:rPr>
          <w:rFonts w:ascii="Arial" w:hAnsi="Arial" w:cs="Arial"/>
        </w:rPr>
      </w:pPr>
      <w:r w:rsidRPr="008F70FA">
        <w:rPr>
          <w:rFonts w:ascii="Arial" w:hAnsi="Arial" w:cs="Arial"/>
          <w:b/>
          <w:bCs/>
        </w:rPr>
        <w:t>Create a constant purpose toward improvement</w:t>
      </w:r>
      <w:r w:rsidR="000D7C5D" w:rsidRPr="008F70FA">
        <w:rPr>
          <w:rFonts w:ascii="Arial" w:hAnsi="Arial" w:cs="Arial"/>
          <w:b/>
          <w:bCs/>
        </w:rPr>
        <w:t xml:space="preserve"> </w:t>
      </w:r>
      <w:r w:rsidR="00450411" w:rsidRPr="008F70FA">
        <w:rPr>
          <w:rFonts w:ascii="Arial" w:hAnsi="Arial" w:cs="Arial"/>
          <w:b/>
          <w:bCs/>
        </w:rPr>
        <w:t>–</w:t>
      </w:r>
      <w:r w:rsidR="000D7C5D" w:rsidRPr="008F70FA">
        <w:rPr>
          <w:rFonts w:ascii="Arial" w:hAnsi="Arial" w:cs="Arial"/>
          <w:b/>
          <w:bCs/>
        </w:rPr>
        <w:t xml:space="preserve"> </w:t>
      </w:r>
      <w:r w:rsidR="00450411" w:rsidRPr="008F70FA">
        <w:rPr>
          <w:rFonts w:ascii="Arial" w:hAnsi="Arial" w:cs="Arial"/>
        </w:rPr>
        <w:t xml:space="preserve">according to the model, quality in processes can be achieved by focusing on the long-term wellbeing of the organization rather than implementing short-term solutions. Therefore, British Gas can set up its CRM standards for improvement by focusing on long-term improvement strategies.     </w:t>
      </w:r>
    </w:p>
    <w:p w14:paraId="69F1810A" w14:textId="77777777" w:rsidR="00B82081" w:rsidRPr="008F70FA" w:rsidRDefault="00B82081" w:rsidP="008F70FA">
      <w:pPr>
        <w:spacing w:line="360" w:lineRule="auto"/>
        <w:rPr>
          <w:rFonts w:ascii="Arial" w:hAnsi="Arial" w:cs="Arial"/>
        </w:rPr>
      </w:pPr>
      <w:r w:rsidRPr="008F70FA">
        <w:rPr>
          <w:rFonts w:ascii="Arial" w:hAnsi="Arial" w:cs="Arial"/>
          <w:b/>
          <w:bCs/>
        </w:rPr>
        <w:t>Adopt the new philosophy</w:t>
      </w:r>
      <w:r w:rsidR="000D7C5D" w:rsidRPr="008F70FA">
        <w:rPr>
          <w:rFonts w:ascii="Arial" w:hAnsi="Arial" w:cs="Arial"/>
          <w:b/>
          <w:bCs/>
        </w:rPr>
        <w:t xml:space="preserve"> – </w:t>
      </w:r>
      <w:r w:rsidR="000D7C5D" w:rsidRPr="008F70FA">
        <w:rPr>
          <w:rFonts w:ascii="Arial" w:hAnsi="Arial" w:cs="Arial"/>
        </w:rPr>
        <w:t>changes in external business environment can cause the deterioration in quality standards if managers do not change their strategies</w:t>
      </w:r>
      <w:r w:rsidR="00535766" w:rsidRPr="008F70FA">
        <w:rPr>
          <w:rFonts w:ascii="Arial" w:hAnsi="Arial" w:cs="Arial"/>
        </w:rPr>
        <w:t xml:space="preserve"> (Lewis, 2019)</w:t>
      </w:r>
      <w:r w:rsidR="000D7C5D" w:rsidRPr="008F70FA">
        <w:rPr>
          <w:rFonts w:ascii="Arial" w:hAnsi="Arial" w:cs="Arial"/>
        </w:rPr>
        <w:t>. The model encourages managers to be ready to adopt new philosophies if need be. British Gas can ensure constant quality improvement in its CRM standards by embracing change whenever necessary.</w:t>
      </w:r>
    </w:p>
    <w:p w14:paraId="70F04155" w14:textId="77777777" w:rsidR="00B82081" w:rsidRPr="008F70FA" w:rsidRDefault="00B82081" w:rsidP="008F70FA">
      <w:pPr>
        <w:spacing w:line="360" w:lineRule="auto"/>
        <w:rPr>
          <w:rFonts w:ascii="Arial" w:hAnsi="Arial" w:cs="Arial"/>
        </w:rPr>
      </w:pPr>
      <w:r w:rsidRPr="008F70FA">
        <w:rPr>
          <w:rFonts w:ascii="Arial" w:hAnsi="Arial" w:cs="Arial"/>
          <w:b/>
          <w:bCs/>
        </w:rPr>
        <w:t>Stop depending on inspections</w:t>
      </w:r>
      <w:r w:rsidR="00162F73" w:rsidRPr="008F70FA">
        <w:rPr>
          <w:rFonts w:ascii="Arial" w:hAnsi="Arial" w:cs="Arial"/>
          <w:b/>
          <w:bCs/>
        </w:rPr>
        <w:t xml:space="preserve"> </w:t>
      </w:r>
      <w:r w:rsidR="000D7C5D" w:rsidRPr="008F70FA">
        <w:rPr>
          <w:rFonts w:ascii="Arial" w:hAnsi="Arial" w:cs="Arial"/>
          <w:b/>
          <w:bCs/>
        </w:rPr>
        <w:t>–</w:t>
      </w:r>
      <w:r w:rsidR="00162F73" w:rsidRPr="008F70FA">
        <w:rPr>
          <w:rFonts w:ascii="Arial" w:hAnsi="Arial" w:cs="Arial"/>
          <w:b/>
          <w:bCs/>
        </w:rPr>
        <w:t xml:space="preserve"> </w:t>
      </w:r>
      <w:r w:rsidR="000D7C5D" w:rsidRPr="008F70FA">
        <w:rPr>
          <w:rFonts w:ascii="Arial" w:hAnsi="Arial" w:cs="Arial"/>
        </w:rPr>
        <w:t>literature on motivation in organizational management shows that employees work best when they are minimally supervised and maximally self-motivated</w:t>
      </w:r>
      <w:r w:rsidR="00535766" w:rsidRPr="008F70FA">
        <w:rPr>
          <w:rFonts w:ascii="Arial" w:hAnsi="Arial" w:cs="Arial"/>
        </w:rPr>
        <w:t xml:space="preserve"> Jordan, S.L., (Ferris et al., 2019)</w:t>
      </w:r>
      <w:r w:rsidR="000D7C5D" w:rsidRPr="008F70FA">
        <w:rPr>
          <w:rFonts w:ascii="Arial" w:hAnsi="Arial" w:cs="Arial"/>
        </w:rPr>
        <w:t xml:space="preserve">. The model warns managers against depending on inspections at the end of the process and invest in motivating employees to carry out the processes on their own. This principle can improve CRM processes at the British Gas company by ensuring that its employees are motivated enough to carry out CRM processes on their own. </w:t>
      </w:r>
    </w:p>
    <w:p w14:paraId="4C075EE0" w14:textId="77777777" w:rsidR="00B82081" w:rsidRPr="008F70FA" w:rsidRDefault="00B82081" w:rsidP="008F70FA">
      <w:pPr>
        <w:spacing w:line="360" w:lineRule="auto"/>
        <w:rPr>
          <w:rFonts w:ascii="Arial" w:hAnsi="Arial" w:cs="Arial"/>
        </w:rPr>
      </w:pPr>
      <w:r w:rsidRPr="008F70FA">
        <w:rPr>
          <w:rFonts w:ascii="Arial" w:hAnsi="Arial" w:cs="Arial"/>
          <w:b/>
          <w:bCs/>
        </w:rPr>
        <w:t>Use a single supplier for any one item</w:t>
      </w:r>
      <w:r w:rsidR="00162F73" w:rsidRPr="008F70FA">
        <w:rPr>
          <w:rFonts w:ascii="Arial" w:hAnsi="Arial" w:cs="Arial"/>
          <w:b/>
          <w:bCs/>
        </w:rPr>
        <w:t xml:space="preserve"> – </w:t>
      </w:r>
      <w:r w:rsidR="00162F73" w:rsidRPr="008F70FA">
        <w:rPr>
          <w:rFonts w:ascii="Arial" w:hAnsi="Arial" w:cs="Arial"/>
        </w:rPr>
        <w:t xml:space="preserve">the model urges managers to view suppliers as partners that enable their organizations to maintain quality. Therefore, they should maintain the suppliers that supply them with materials or services that enable quality processes. British Gas </w:t>
      </w:r>
      <w:r w:rsidR="00162F73" w:rsidRPr="008F70FA">
        <w:rPr>
          <w:rFonts w:ascii="Arial" w:hAnsi="Arial" w:cs="Arial"/>
        </w:rPr>
        <w:lastRenderedPageBreak/>
        <w:t xml:space="preserve">should adopt this principle in its CRM process and ensure that it maintains all the suppliers that provide supplies that facilitate quality CRM services.   </w:t>
      </w:r>
    </w:p>
    <w:p w14:paraId="51CFA119" w14:textId="77777777" w:rsidR="00B82081" w:rsidRPr="008F70FA" w:rsidRDefault="00B82081" w:rsidP="008F70FA">
      <w:pPr>
        <w:spacing w:line="360" w:lineRule="auto"/>
        <w:rPr>
          <w:rFonts w:ascii="Arial" w:hAnsi="Arial" w:cs="Arial"/>
        </w:rPr>
      </w:pPr>
      <w:r w:rsidRPr="008F70FA">
        <w:rPr>
          <w:rFonts w:ascii="Arial" w:hAnsi="Arial" w:cs="Arial"/>
          <w:b/>
          <w:bCs/>
        </w:rPr>
        <w:t>Improve constantly and forever</w:t>
      </w:r>
      <w:r w:rsidR="00162F73" w:rsidRPr="008F70FA">
        <w:rPr>
          <w:rFonts w:ascii="Arial" w:hAnsi="Arial" w:cs="Arial"/>
          <w:b/>
          <w:bCs/>
        </w:rPr>
        <w:t xml:space="preserve"> – </w:t>
      </w:r>
      <w:r w:rsidR="00162F73" w:rsidRPr="008F70FA">
        <w:rPr>
          <w:rFonts w:ascii="Arial" w:hAnsi="Arial" w:cs="Arial"/>
        </w:rPr>
        <w:t>in organizational management, long-term improvement is the product of small improvements over time</w:t>
      </w:r>
      <w:r w:rsidR="00535766" w:rsidRPr="008F70FA">
        <w:rPr>
          <w:rFonts w:ascii="Arial" w:hAnsi="Arial" w:cs="Arial"/>
        </w:rPr>
        <w:t xml:space="preserve"> 9Wheelwright and Clark, </w:t>
      </w:r>
      <w:bookmarkStart w:id="5" w:name="_Hlk139550076"/>
      <w:r w:rsidR="00535766" w:rsidRPr="008F70FA">
        <w:rPr>
          <w:rFonts w:ascii="Arial" w:hAnsi="Arial" w:cs="Arial"/>
        </w:rPr>
        <w:t>2022</w:t>
      </w:r>
      <w:bookmarkEnd w:id="5"/>
      <w:r w:rsidR="00535766" w:rsidRPr="008F70FA">
        <w:rPr>
          <w:rFonts w:ascii="Arial" w:hAnsi="Arial" w:cs="Arial"/>
        </w:rPr>
        <w:t>)</w:t>
      </w:r>
      <w:r w:rsidR="00162F73" w:rsidRPr="008F70FA">
        <w:rPr>
          <w:rFonts w:ascii="Arial" w:hAnsi="Arial" w:cs="Arial"/>
        </w:rPr>
        <w:t xml:space="preserve">. The model urges managers to constantly implement improvement strategies in their organizations. The British Gas organization can improve the quality of its CRM practices by having its managers constantly looking for weaknesses in their present CRM processes and improving them.   </w:t>
      </w:r>
    </w:p>
    <w:p w14:paraId="2564213D" w14:textId="11203296" w:rsidR="00B82081" w:rsidRPr="008F70FA" w:rsidRDefault="00B82081" w:rsidP="008F70FA">
      <w:pPr>
        <w:spacing w:line="360" w:lineRule="auto"/>
        <w:rPr>
          <w:rFonts w:ascii="Arial" w:hAnsi="Arial" w:cs="Arial"/>
        </w:rPr>
      </w:pPr>
      <w:r w:rsidRPr="008F70FA">
        <w:rPr>
          <w:rFonts w:ascii="Arial" w:hAnsi="Arial" w:cs="Arial"/>
          <w:b/>
          <w:bCs/>
        </w:rPr>
        <w:t xml:space="preserve">Use training on the job </w:t>
      </w:r>
      <w:r w:rsidR="00162F73" w:rsidRPr="008F70FA">
        <w:rPr>
          <w:rFonts w:ascii="Arial" w:hAnsi="Arial" w:cs="Arial"/>
          <w:b/>
          <w:bCs/>
        </w:rPr>
        <w:t>–</w:t>
      </w:r>
      <w:r w:rsidRPr="008F70FA">
        <w:rPr>
          <w:rFonts w:ascii="Arial" w:hAnsi="Arial" w:cs="Arial"/>
          <w:b/>
          <w:bCs/>
        </w:rPr>
        <w:t xml:space="preserve"> </w:t>
      </w:r>
      <w:r w:rsidR="00162F73" w:rsidRPr="008F70FA">
        <w:rPr>
          <w:rFonts w:ascii="Arial" w:hAnsi="Arial" w:cs="Arial"/>
        </w:rPr>
        <w:t>on-job training is advantageous to organizations as it gives workers practical skills aligned to their processes</w:t>
      </w:r>
      <w:r w:rsidR="00934287" w:rsidRPr="008F70FA">
        <w:rPr>
          <w:rFonts w:ascii="Arial" w:hAnsi="Arial" w:cs="Arial"/>
        </w:rPr>
        <w:t xml:space="preserve"> (Schmidt, 2014)</w:t>
      </w:r>
      <w:r w:rsidR="00162F73" w:rsidRPr="008F70FA">
        <w:rPr>
          <w:rFonts w:ascii="Arial" w:hAnsi="Arial" w:cs="Arial"/>
        </w:rPr>
        <w:t xml:space="preserve">. The model theorizes that organizations should use </w:t>
      </w:r>
      <w:r w:rsidR="00CD7407" w:rsidRPr="008F70FA">
        <w:rPr>
          <w:rFonts w:ascii="Arial" w:hAnsi="Arial" w:cs="Arial"/>
        </w:rPr>
        <w:t>on-the-</w:t>
      </w:r>
      <w:r w:rsidR="00162F73" w:rsidRPr="008F70FA">
        <w:rPr>
          <w:rFonts w:ascii="Arial" w:hAnsi="Arial" w:cs="Arial"/>
        </w:rPr>
        <w:t xml:space="preserve">job training to reduce variations in how employees work. At British Gas, the organization can improve its CRM practices by providing on-job CRM training as this will standardize its CRM practices and give the employees practical CRM skills that are designed to benefit British Gas.    </w:t>
      </w:r>
    </w:p>
    <w:p w14:paraId="0D5BDCE2" w14:textId="77777777" w:rsidR="00450411" w:rsidRPr="008F70FA" w:rsidRDefault="00B82081" w:rsidP="008F70FA">
      <w:pPr>
        <w:spacing w:line="360" w:lineRule="auto"/>
        <w:rPr>
          <w:rFonts w:ascii="Arial" w:hAnsi="Arial" w:cs="Arial"/>
        </w:rPr>
      </w:pPr>
      <w:r w:rsidRPr="008F70FA">
        <w:rPr>
          <w:rFonts w:ascii="Arial" w:hAnsi="Arial" w:cs="Arial"/>
          <w:b/>
          <w:bCs/>
        </w:rPr>
        <w:t>Implement leadership –</w:t>
      </w:r>
      <w:r w:rsidR="00934287" w:rsidRPr="008F70FA">
        <w:rPr>
          <w:rFonts w:ascii="Arial" w:hAnsi="Arial" w:cs="Arial"/>
        </w:rPr>
        <w:t xml:space="preserve"> </w:t>
      </w:r>
      <w:r w:rsidRPr="008F70FA">
        <w:rPr>
          <w:rFonts w:ascii="Arial" w:hAnsi="Arial" w:cs="Arial"/>
        </w:rPr>
        <w:t>According to the model, an organization ought to implement participative leadership where the leaders work with employees to provide them with the resources they need. British Gas can bring success to its CRM activities by training its managers to be supportive</w:t>
      </w:r>
      <w:r w:rsidR="00450411" w:rsidRPr="008F70FA">
        <w:rPr>
          <w:rFonts w:ascii="Arial" w:hAnsi="Arial" w:cs="Arial"/>
        </w:rPr>
        <w:t>.</w:t>
      </w:r>
    </w:p>
    <w:p w14:paraId="183574AA" w14:textId="77777777" w:rsidR="00450411" w:rsidRPr="008F70FA" w:rsidRDefault="00450411" w:rsidP="008F70FA">
      <w:pPr>
        <w:spacing w:line="360" w:lineRule="auto"/>
        <w:rPr>
          <w:rFonts w:ascii="Arial" w:hAnsi="Arial" w:cs="Arial"/>
        </w:rPr>
      </w:pPr>
      <w:r w:rsidRPr="008F70FA">
        <w:rPr>
          <w:rFonts w:ascii="Arial" w:hAnsi="Arial" w:cs="Arial"/>
          <w:b/>
          <w:bCs/>
        </w:rPr>
        <w:t xml:space="preserve">Eliminate fear </w:t>
      </w:r>
      <w:r w:rsidRPr="008F70FA">
        <w:rPr>
          <w:rFonts w:ascii="Arial" w:hAnsi="Arial" w:cs="Arial"/>
          <w:b/>
          <w:bCs/>
        </w:rPr>
        <w:softHyphen/>
        <w:t>–</w:t>
      </w:r>
      <w:r w:rsidR="00934287" w:rsidRPr="008F70FA">
        <w:rPr>
          <w:rFonts w:ascii="Arial" w:hAnsi="Arial" w:cs="Arial"/>
        </w:rPr>
        <w:t xml:space="preserve"> </w:t>
      </w:r>
      <w:r w:rsidRPr="008F70FA">
        <w:rPr>
          <w:rFonts w:ascii="Arial" w:hAnsi="Arial" w:cs="Arial"/>
        </w:rPr>
        <w:t xml:space="preserve">The model advises managers to remove fear by assuring employees that they have the freedom to experiment with ideas that can work. British Gas can benefit from the principles by encouraging its employees that they can improve their CRM practices without fear and that they do not have to strictly adhere to those set by the company.  </w:t>
      </w:r>
    </w:p>
    <w:p w14:paraId="55C957D4" w14:textId="77777777" w:rsidR="00450411" w:rsidRPr="008F70FA" w:rsidRDefault="00450411" w:rsidP="008F70FA">
      <w:pPr>
        <w:spacing w:line="360" w:lineRule="auto"/>
        <w:rPr>
          <w:rFonts w:ascii="Arial" w:hAnsi="Arial" w:cs="Arial"/>
        </w:rPr>
      </w:pPr>
      <w:r w:rsidRPr="008F70FA">
        <w:rPr>
          <w:rFonts w:ascii="Arial" w:hAnsi="Arial" w:cs="Arial"/>
          <w:b/>
          <w:bCs/>
        </w:rPr>
        <w:t>Break down barriers between departments -</w:t>
      </w:r>
      <w:r w:rsidR="00934287" w:rsidRPr="008F70FA">
        <w:rPr>
          <w:rFonts w:ascii="Arial" w:hAnsi="Arial" w:cs="Arial"/>
          <w:b/>
          <w:bCs/>
        </w:rPr>
        <w:t xml:space="preserve"> </w:t>
      </w:r>
      <w:r w:rsidRPr="008F70FA">
        <w:rPr>
          <w:rFonts w:ascii="Arial" w:hAnsi="Arial" w:cs="Arial"/>
        </w:rPr>
        <w:t>barriers between departments in an organization block the flow of information</w:t>
      </w:r>
      <w:r w:rsidR="00934287" w:rsidRPr="008F70FA">
        <w:rPr>
          <w:rFonts w:ascii="Arial" w:hAnsi="Arial" w:cs="Arial"/>
        </w:rPr>
        <w:t xml:space="preserve"> (Ford and Chan, 2013)</w:t>
      </w:r>
      <w:r w:rsidRPr="008F70FA">
        <w:rPr>
          <w:rFonts w:ascii="Arial" w:hAnsi="Arial" w:cs="Arial"/>
        </w:rPr>
        <w:t xml:space="preserve">. </w:t>
      </w:r>
      <w:r w:rsidR="00DB1B20" w:rsidRPr="008F70FA">
        <w:rPr>
          <w:rFonts w:ascii="Arial" w:hAnsi="Arial" w:cs="Arial"/>
        </w:rPr>
        <w:t>In t</w:t>
      </w:r>
      <w:r w:rsidRPr="008F70FA">
        <w:rPr>
          <w:rFonts w:ascii="Arial" w:hAnsi="Arial" w:cs="Arial"/>
        </w:rPr>
        <w:t>h</w:t>
      </w:r>
      <w:r w:rsidR="00DB1B20" w:rsidRPr="008F70FA">
        <w:rPr>
          <w:rFonts w:ascii="Arial" w:hAnsi="Arial" w:cs="Arial"/>
        </w:rPr>
        <w:t>is principle, managers should ensure free flow of information between departments as this facilitates the improvement of quality in organizational processes. British Gas should make their departments free to exchange information on CRM as this will improve the quality of its CRM standards by enabling exchange of ideas.</w:t>
      </w:r>
    </w:p>
    <w:p w14:paraId="283B3117" w14:textId="77777777" w:rsidR="00450411" w:rsidRPr="008F70FA" w:rsidRDefault="00450411" w:rsidP="008F70FA">
      <w:pPr>
        <w:spacing w:line="360" w:lineRule="auto"/>
        <w:rPr>
          <w:rFonts w:ascii="Arial" w:hAnsi="Arial" w:cs="Arial"/>
        </w:rPr>
      </w:pPr>
      <w:r w:rsidRPr="008F70FA">
        <w:rPr>
          <w:rFonts w:ascii="Arial" w:hAnsi="Arial" w:cs="Arial"/>
          <w:b/>
          <w:bCs/>
        </w:rPr>
        <w:t>Get rid of unclear slogans</w:t>
      </w:r>
      <w:r w:rsidR="00B82081" w:rsidRPr="008F70FA">
        <w:rPr>
          <w:rFonts w:ascii="Arial" w:hAnsi="Arial" w:cs="Arial"/>
        </w:rPr>
        <w:t xml:space="preserve"> </w:t>
      </w:r>
      <w:r w:rsidR="00DB1B20" w:rsidRPr="008F70FA">
        <w:rPr>
          <w:rFonts w:ascii="Arial" w:hAnsi="Arial" w:cs="Arial"/>
        </w:rPr>
        <w:t>– British Gas should ensure that all its CRM slogans are short and clear. This will facilitate the improvement of its CRM quality by giving employees a clear guide on how to act when dealing with customers.</w:t>
      </w:r>
      <w:r w:rsidR="00B82081" w:rsidRPr="008F70FA">
        <w:rPr>
          <w:rFonts w:ascii="Arial" w:hAnsi="Arial" w:cs="Arial"/>
        </w:rPr>
        <w:t xml:space="preserve"> </w:t>
      </w:r>
    </w:p>
    <w:p w14:paraId="01D7075E" w14:textId="69C07686" w:rsidR="00450411" w:rsidRPr="008F70FA" w:rsidRDefault="00450411" w:rsidP="008F70FA">
      <w:pPr>
        <w:spacing w:line="360" w:lineRule="auto"/>
        <w:rPr>
          <w:rFonts w:ascii="Arial" w:hAnsi="Arial" w:cs="Arial"/>
        </w:rPr>
      </w:pPr>
      <w:r w:rsidRPr="008F70FA">
        <w:rPr>
          <w:rFonts w:ascii="Arial" w:hAnsi="Arial" w:cs="Arial"/>
          <w:b/>
          <w:bCs/>
        </w:rPr>
        <w:lastRenderedPageBreak/>
        <w:t>Eliminate management by objectives</w:t>
      </w:r>
      <w:r w:rsidR="00DB1B20" w:rsidRPr="008F70FA">
        <w:rPr>
          <w:rFonts w:ascii="Arial" w:hAnsi="Arial" w:cs="Arial"/>
          <w:b/>
          <w:bCs/>
        </w:rPr>
        <w:t xml:space="preserve"> – </w:t>
      </w:r>
      <w:r w:rsidR="00DB1B20" w:rsidRPr="008F70FA">
        <w:rPr>
          <w:rFonts w:ascii="Arial" w:hAnsi="Arial" w:cs="Arial"/>
        </w:rPr>
        <w:t>managing by objectives makes managers focus on the results rather than the process</w:t>
      </w:r>
      <w:r w:rsidR="00934287" w:rsidRPr="008F70FA">
        <w:rPr>
          <w:rFonts w:ascii="Arial" w:hAnsi="Arial" w:cs="Arial"/>
        </w:rPr>
        <w:t xml:space="preserve"> (Castellano and Roehm, 2021)</w:t>
      </w:r>
      <w:r w:rsidR="00DB1B20" w:rsidRPr="008F70FA">
        <w:rPr>
          <w:rFonts w:ascii="Arial" w:hAnsi="Arial" w:cs="Arial"/>
        </w:rPr>
        <w:t xml:space="preserve">. The model argues that such </w:t>
      </w:r>
      <w:r w:rsidR="00CD7407" w:rsidRPr="008F70FA">
        <w:rPr>
          <w:rFonts w:ascii="Arial" w:hAnsi="Arial" w:cs="Arial"/>
        </w:rPr>
        <w:t>a type</w:t>
      </w:r>
      <w:r w:rsidR="00DB1B20" w:rsidRPr="008F70FA">
        <w:rPr>
          <w:rFonts w:ascii="Arial" w:hAnsi="Arial" w:cs="Arial"/>
        </w:rPr>
        <w:t xml:space="preserve"> of management is detrimental to quality of processes as it neglects how they are achieved. British Gas can achieve quality improvement in CRM by focusing on the process rather than the results.  </w:t>
      </w:r>
    </w:p>
    <w:p w14:paraId="3142439E" w14:textId="77777777" w:rsidR="00B82081" w:rsidRPr="008F70FA" w:rsidRDefault="00450411" w:rsidP="008F70FA">
      <w:pPr>
        <w:spacing w:line="360" w:lineRule="auto"/>
        <w:rPr>
          <w:rFonts w:ascii="Arial" w:hAnsi="Arial" w:cs="Arial"/>
        </w:rPr>
      </w:pPr>
      <w:r w:rsidRPr="008F70FA">
        <w:rPr>
          <w:rFonts w:ascii="Arial" w:hAnsi="Arial" w:cs="Arial"/>
          <w:b/>
          <w:bCs/>
        </w:rPr>
        <w:t>Remove barriers to pride of workmanship</w:t>
      </w:r>
      <w:r w:rsidR="00DB1B20" w:rsidRPr="008F70FA">
        <w:rPr>
          <w:rFonts w:ascii="Arial" w:hAnsi="Arial" w:cs="Arial"/>
          <w:b/>
          <w:bCs/>
        </w:rPr>
        <w:t xml:space="preserve"> – </w:t>
      </w:r>
      <w:r w:rsidR="00DB1B20" w:rsidRPr="008F70FA">
        <w:rPr>
          <w:rFonts w:ascii="Arial" w:hAnsi="Arial" w:cs="Arial"/>
        </w:rPr>
        <w:t>th</w:t>
      </w:r>
      <w:r w:rsidR="00C24EA8" w:rsidRPr="008F70FA">
        <w:rPr>
          <w:rFonts w:ascii="Arial" w:hAnsi="Arial" w:cs="Arial"/>
        </w:rPr>
        <w:t>e</w:t>
      </w:r>
      <w:r w:rsidR="00DB1B20" w:rsidRPr="008F70FA">
        <w:rPr>
          <w:rFonts w:ascii="Arial" w:hAnsi="Arial" w:cs="Arial"/>
        </w:rPr>
        <w:t xml:space="preserve"> principle in this point is that all employees should be made to feel important</w:t>
      </w:r>
      <w:r w:rsidR="00C24EA8" w:rsidRPr="008F70FA">
        <w:rPr>
          <w:rFonts w:ascii="Arial" w:hAnsi="Arial" w:cs="Arial"/>
        </w:rPr>
        <w:t>. British Gas can also achieve improvement in the quality of its CRM by ensuring that all employees are recognized for their contribution to improvement in CRM.</w:t>
      </w:r>
    </w:p>
    <w:p w14:paraId="5628CD28" w14:textId="77777777" w:rsidR="00450411" w:rsidRPr="008F70FA" w:rsidRDefault="00450411" w:rsidP="008F70FA">
      <w:pPr>
        <w:spacing w:line="360" w:lineRule="auto"/>
        <w:rPr>
          <w:rFonts w:ascii="Arial" w:hAnsi="Arial" w:cs="Arial"/>
        </w:rPr>
      </w:pPr>
      <w:r w:rsidRPr="008F70FA">
        <w:rPr>
          <w:rFonts w:ascii="Arial" w:hAnsi="Arial" w:cs="Arial"/>
          <w:b/>
          <w:bCs/>
        </w:rPr>
        <w:t>Implement education and self-improvement</w:t>
      </w:r>
      <w:r w:rsidR="00C24EA8" w:rsidRPr="008F70FA">
        <w:rPr>
          <w:rFonts w:ascii="Arial" w:hAnsi="Arial" w:cs="Arial"/>
          <w:b/>
          <w:bCs/>
        </w:rPr>
        <w:t xml:space="preserve"> – </w:t>
      </w:r>
      <w:r w:rsidR="00C24EA8" w:rsidRPr="008F70FA">
        <w:rPr>
          <w:rFonts w:ascii="Arial" w:hAnsi="Arial" w:cs="Arial"/>
        </w:rPr>
        <w:t>British Gas can ensure constant improvement in its CRM by educating its employees on CRM theories and principles.</w:t>
      </w:r>
    </w:p>
    <w:p w14:paraId="76535051" w14:textId="77777777" w:rsidR="00450411" w:rsidRDefault="00450411" w:rsidP="008F70FA">
      <w:pPr>
        <w:spacing w:line="360" w:lineRule="auto"/>
        <w:rPr>
          <w:rFonts w:ascii="Arial" w:hAnsi="Arial" w:cs="Arial"/>
        </w:rPr>
      </w:pPr>
      <w:r w:rsidRPr="008F70FA">
        <w:rPr>
          <w:rFonts w:ascii="Arial" w:hAnsi="Arial" w:cs="Arial"/>
          <w:b/>
          <w:bCs/>
        </w:rPr>
        <w:t>Make "transformation" everyone's job</w:t>
      </w:r>
      <w:r w:rsidR="00C24EA8" w:rsidRPr="008F70FA">
        <w:rPr>
          <w:rFonts w:ascii="Arial" w:hAnsi="Arial" w:cs="Arial"/>
          <w:b/>
          <w:bCs/>
        </w:rPr>
        <w:t xml:space="preserve"> - </w:t>
      </w:r>
      <w:r w:rsidR="00C24EA8" w:rsidRPr="008F70FA">
        <w:rPr>
          <w:rFonts w:ascii="Arial" w:hAnsi="Arial" w:cs="Arial"/>
        </w:rPr>
        <w:t>British Gas can improve the quality in its CRM methods by making its employees that each one of them is important in the overall success of the CRM strategies.</w:t>
      </w:r>
    </w:p>
    <w:p w14:paraId="2703A5F7" w14:textId="77777777" w:rsidR="00FD0AD7" w:rsidRDefault="00FD0AD7" w:rsidP="008F70FA">
      <w:pPr>
        <w:spacing w:line="360" w:lineRule="auto"/>
        <w:rPr>
          <w:rFonts w:ascii="Arial" w:hAnsi="Arial" w:cs="Arial"/>
        </w:rPr>
      </w:pPr>
    </w:p>
    <w:p w14:paraId="4BD937F8" w14:textId="77777777" w:rsidR="00FD0AD7" w:rsidRPr="008F70FA" w:rsidRDefault="00FD0AD7" w:rsidP="008F70FA">
      <w:pPr>
        <w:spacing w:line="360" w:lineRule="auto"/>
        <w:rPr>
          <w:rFonts w:ascii="Arial" w:hAnsi="Arial" w:cs="Arial"/>
        </w:rPr>
      </w:pPr>
    </w:p>
    <w:p w14:paraId="753D3CFE" w14:textId="75924B37" w:rsidR="00C24EA8" w:rsidRDefault="00C24EA8" w:rsidP="008F70FA">
      <w:pPr>
        <w:pStyle w:val="Heading1"/>
        <w:jc w:val="center"/>
      </w:pPr>
      <w:bookmarkStart w:id="6" w:name="_Toc139553302"/>
      <w:r w:rsidRPr="008F70FA">
        <w:t>The Juran Quality Trilogy</w:t>
      </w:r>
      <w:r w:rsidR="004C45D9" w:rsidRPr="008F70FA">
        <w:t xml:space="preserve"> Model</w:t>
      </w:r>
      <w:bookmarkEnd w:id="6"/>
    </w:p>
    <w:p w14:paraId="48E92280" w14:textId="77777777" w:rsidR="00DD77F8" w:rsidRPr="00DD77F8" w:rsidRDefault="00DD77F8" w:rsidP="00DD77F8"/>
    <w:p w14:paraId="4959C8FF" w14:textId="77777777" w:rsidR="00505295" w:rsidRPr="008F70FA" w:rsidRDefault="00505295" w:rsidP="008F70FA">
      <w:pPr>
        <w:pStyle w:val="Heading2"/>
      </w:pPr>
      <w:bookmarkStart w:id="7" w:name="_Toc139553303"/>
      <w:r w:rsidRPr="008F70FA">
        <w:t>Quality Planning</w:t>
      </w:r>
      <w:bookmarkEnd w:id="7"/>
    </w:p>
    <w:p w14:paraId="1480A7B2" w14:textId="28F64AF0" w:rsidR="004C45D9" w:rsidRPr="008F70FA" w:rsidRDefault="004C45D9" w:rsidP="008F70FA">
      <w:pPr>
        <w:spacing w:line="360" w:lineRule="auto"/>
        <w:ind w:firstLine="720"/>
        <w:rPr>
          <w:rFonts w:ascii="Arial" w:hAnsi="Arial" w:cs="Arial"/>
        </w:rPr>
      </w:pPr>
      <w:r w:rsidRPr="008F70FA">
        <w:rPr>
          <w:rFonts w:ascii="Arial" w:hAnsi="Arial" w:cs="Arial"/>
        </w:rPr>
        <w:t xml:space="preserve">The first step in the model involves quality planning where an organization engages in the process of understanding the need to improve, set the goals that will translate to improvement, and </w:t>
      </w:r>
      <w:r w:rsidR="009F517D" w:rsidRPr="008F70FA">
        <w:rPr>
          <w:rFonts w:ascii="Arial" w:hAnsi="Arial" w:cs="Arial"/>
        </w:rPr>
        <w:t>create the strategies to achieve the set goals</w:t>
      </w:r>
      <w:r w:rsidR="00934287" w:rsidRPr="008F70FA">
        <w:rPr>
          <w:rFonts w:ascii="Arial" w:hAnsi="Arial" w:cs="Arial"/>
        </w:rPr>
        <w:t xml:space="preserve"> (Tejaningrum, 2019)</w:t>
      </w:r>
      <w:r w:rsidR="009F517D" w:rsidRPr="008F70FA">
        <w:rPr>
          <w:rFonts w:ascii="Arial" w:hAnsi="Arial" w:cs="Arial"/>
        </w:rPr>
        <w:t xml:space="preserve">. British Gas can apply this step in the model to improve the quality in its CRM by engaging in a planning phase where it identifies the areas that need improvement, set the </w:t>
      </w:r>
      <w:r w:rsidR="00222491" w:rsidRPr="008F70FA">
        <w:rPr>
          <w:rFonts w:ascii="Arial" w:hAnsi="Arial" w:cs="Arial"/>
        </w:rPr>
        <w:t>goals,</w:t>
      </w:r>
      <w:r w:rsidR="009F517D" w:rsidRPr="008F70FA">
        <w:rPr>
          <w:rFonts w:ascii="Arial" w:hAnsi="Arial" w:cs="Arial"/>
        </w:rPr>
        <w:t xml:space="preserve"> and create strategies to improve the identified areas. </w:t>
      </w:r>
    </w:p>
    <w:p w14:paraId="26AE0EF7" w14:textId="77777777" w:rsidR="00505295" w:rsidRPr="008F70FA" w:rsidRDefault="00505295" w:rsidP="008F70FA">
      <w:pPr>
        <w:pStyle w:val="Heading2"/>
      </w:pPr>
      <w:bookmarkStart w:id="8" w:name="_Toc139553304"/>
      <w:r w:rsidRPr="008F70FA">
        <w:t>Quality Control</w:t>
      </w:r>
      <w:bookmarkEnd w:id="8"/>
    </w:p>
    <w:p w14:paraId="7E80CF27" w14:textId="77777777" w:rsidR="009F517D" w:rsidRPr="008F70FA" w:rsidRDefault="00934287" w:rsidP="008F70FA">
      <w:pPr>
        <w:spacing w:line="360" w:lineRule="auto"/>
        <w:ind w:firstLine="720"/>
        <w:rPr>
          <w:rFonts w:ascii="Arial" w:hAnsi="Arial" w:cs="Arial"/>
        </w:rPr>
      </w:pPr>
      <w:r w:rsidRPr="008F70FA">
        <w:rPr>
          <w:rFonts w:ascii="Arial" w:hAnsi="Arial" w:cs="Arial"/>
        </w:rPr>
        <w:t>According to the model, t</w:t>
      </w:r>
      <w:r w:rsidR="009F517D" w:rsidRPr="008F70FA">
        <w:rPr>
          <w:rFonts w:ascii="Arial" w:hAnsi="Arial" w:cs="Arial"/>
        </w:rPr>
        <w:t>he process of quality control involves impl</w:t>
      </w:r>
      <w:r w:rsidR="003E5CDD" w:rsidRPr="008F70FA">
        <w:rPr>
          <w:rFonts w:ascii="Arial" w:hAnsi="Arial" w:cs="Arial"/>
        </w:rPr>
        <w:t>eme</w:t>
      </w:r>
      <w:r w:rsidR="009F517D" w:rsidRPr="008F70FA">
        <w:rPr>
          <w:rFonts w:ascii="Arial" w:hAnsi="Arial" w:cs="Arial"/>
        </w:rPr>
        <w:t xml:space="preserve">nting the strategies and </w:t>
      </w:r>
      <w:r w:rsidR="003E5CDD" w:rsidRPr="008F70FA">
        <w:rPr>
          <w:rFonts w:ascii="Arial" w:hAnsi="Arial" w:cs="Arial"/>
        </w:rPr>
        <w:t>ensuring that they help the company maintain high standards of quality</w:t>
      </w:r>
      <w:r w:rsidRPr="008F70FA">
        <w:rPr>
          <w:rFonts w:ascii="Arial" w:hAnsi="Arial" w:cs="Arial"/>
        </w:rPr>
        <w:t xml:space="preserve"> (Tejaningrum, 2019)</w:t>
      </w:r>
      <w:r w:rsidR="003E5CDD" w:rsidRPr="008F70FA">
        <w:rPr>
          <w:rFonts w:ascii="Arial" w:hAnsi="Arial" w:cs="Arial"/>
        </w:rPr>
        <w:t xml:space="preserve">. At British Gas, the process can help the company improve its CRM processes by implementing strategies designed to rectify the problems it identifies in the </w:t>
      </w:r>
      <w:r w:rsidR="003E5CDD" w:rsidRPr="008F70FA">
        <w:rPr>
          <w:rFonts w:ascii="Arial" w:hAnsi="Arial" w:cs="Arial"/>
        </w:rPr>
        <w:lastRenderedPageBreak/>
        <w:t xml:space="preserve">process of planning. Subsequently, the company should monitor the strategies to determine their effectiveness and how they help it maintain high quality interactions with the customers.   </w:t>
      </w:r>
    </w:p>
    <w:p w14:paraId="2E97F891" w14:textId="77777777" w:rsidR="00505295" w:rsidRPr="008F70FA" w:rsidRDefault="00505295" w:rsidP="008F70FA">
      <w:pPr>
        <w:pStyle w:val="Heading2"/>
      </w:pPr>
      <w:bookmarkStart w:id="9" w:name="_Toc139553305"/>
      <w:r w:rsidRPr="008F70FA">
        <w:t>Quality Improvement</w:t>
      </w:r>
      <w:bookmarkEnd w:id="9"/>
    </w:p>
    <w:p w14:paraId="17278DA6" w14:textId="77777777" w:rsidR="003E5CDD" w:rsidRDefault="003E5CDD" w:rsidP="008F70FA">
      <w:pPr>
        <w:spacing w:line="360" w:lineRule="auto"/>
        <w:rPr>
          <w:rFonts w:ascii="Arial" w:hAnsi="Arial" w:cs="Arial"/>
        </w:rPr>
      </w:pPr>
      <w:r w:rsidRPr="008F70FA">
        <w:rPr>
          <w:rFonts w:ascii="Arial" w:hAnsi="Arial" w:cs="Arial"/>
          <w:b/>
          <w:bCs/>
        </w:rPr>
        <w:tab/>
      </w:r>
      <w:r w:rsidRPr="008F70FA">
        <w:rPr>
          <w:rFonts w:ascii="Arial" w:hAnsi="Arial" w:cs="Arial"/>
        </w:rPr>
        <w:t>The process of quality improvement in the model involves consciously improving the quality of the process in question by adjusting and changing it to meet the desired standards. The model theorizes that managers should constantly follow up on the strategies they implemented with the aim of finding ways in which they can be improved</w:t>
      </w:r>
      <w:r w:rsidR="00934287" w:rsidRPr="008F70FA">
        <w:rPr>
          <w:rFonts w:ascii="Arial" w:hAnsi="Arial" w:cs="Arial"/>
        </w:rPr>
        <w:t xml:space="preserve"> (Tejaningrum, 2019)</w:t>
      </w:r>
      <w:r w:rsidRPr="008F70FA">
        <w:rPr>
          <w:rFonts w:ascii="Arial" w:hAnsi="Arial" w:cs="Arial"/>
        </w:rPr>
        <w:t xml:space="preserve">. British Gas can achieve improvement in its CRM standards by implementing this process of quality improvement. The managers at the company can carry out quality improvement by periodically interrogating their CRM processes to understand how they can be improved to meet the customers’ changing needs.  </w:t>
      </w:r>
    </w:p>
    <w:p w14:paraId="520EC38D" w14:textId="77777777" w:rsidR="005B3A60" w:rsidRDefault="005B3A60" w:rsidP="008F70FA">
      <w:pPr>
        <w:spacing w:line="360" w:lineRule="auto"/>
        <w:rPr>
          <w:rFonts w:ascii="Arial" w:hAnsi="Arial" w:cs="Arial"/>
        </w:rPr>
      </w:pPr>
    </w:p>
    <w:p w14:paraId="5165AAED" w14:textId="77777777" w:rsidR="005B3A60" w:rsidRPr="008F70FA" w:rsidRDefault="005B3A60" w:rsidP="008F70FA">
      <w:pPr>
        <w:spacing w:line="360" w:lineRule="auto"/>
        <w:rPr>
          <w:rFonts w:ascii="Arial" w:hAnsi="Arial" w:cs="Arial"/>
        </w:rPr>
      </w:pPr>
    </w:p>
    <w:p w14:paraId="6371CAE8" w14:textId="77777777" w:rsidR="00505295" w:rsidRDefault="00505295" w:rsidP="008F70FA">
      <w:pPr>
        <w:pStyle w:val="Heading1"/>
        <w:jc w:val="center"/>
      </w:pPr>
      <w:bookmarkStart w:id="10" w:name="_Toc139553306"/>
      <w:r w:rsidRPr="008F70FA">
        <w:t>PDCA Model (PLAN/DO/CHECK/ACT)</w:t>
      </w:r>
      <w:bookmarkEnd w:id="10"/>
    </w:p>
    <w:p w14:paraId="0A79AFDB" w14:textId="77777777" w:rsidR="00636CCC" w:rsidRPr="00636CCC" w:rsidRDefault="00636CCC" w:rsidP="00636CCC"/>
    <w:p w14:paraId="1F820990" w14:textId="77777777" w:rsidR="003E5CDD" w:rsidRPr="008F70FA" w:rsidRDefault="003E5CDD" w:rsidP="008F70FA">
      <w:pPr>
        <w:pStyle w:val="Heading2"/>
      </w:pPr>
      <w:bookmarkStart w:id="11" w:name="_Toc139553307"/>
      <w:r w:rsidRPr="008F70FA">
        <w:t>Plan</w:t>
      </w:r>
      <w:bookmarkEnd w:id="11"/>
    </w:p>
    <w:p w14:paraId="5AB5A6A3" w14:textId="77777777" w:rsidR="003E5CDD" w:rsidRPr="008F70FA" w:rsidRDefault="0042075F" w:rsidP="008F70FA">
      <w:pPr>
        <w:spacing w:line="360" w:lineRule="auto"/>
        <w:ind w:firstLine="720"/>
        <w:rPr>
          <w:rFonts w:ascii="Arial" w:hAnsi="Arial" w:cs="Arial"/>
        </w:rPr>
      </w:pPr>
      <w:r w:rsidRPr="008F70FA">
        <w:rPr>
          <w:rFonts w:ascii="Arial" w:hAnsi="Arial" w:cs="Arial"/>
        </w:rPr>
        <w:t>William Edwards Deming argued that the first step in the improvement of quality in an organization should be planning</w:t>
      </w:r>
      <w:r w:rsidR="00934287" w:rsidRPr="008F70FA">
        <w:rPr>
          <w:rFonts w:ascii="Arial" w:hAnsi="Arial" w:cs="Arial"/>
        </w:rPr>
        <w:t xml:space="preserve"> (Patel and Deshpande, 2015)</w:t>
      </w:r>
      <w:r w:rsidRPr="008F70FA">
        <w:rPr>
          <w:rFonts w:ascii="Arial" w:hAnsi="Arial" w:cs="Arial"/>
        </w:rPr>
        <w:t>. In this step, the developer of the model argues that an organization should design a methodology that would help it address the weaknesses in its organizational processes. The planning process is, therefore, informed by a research process in which the organization arrives at all the weak areas that need improvement. The process can help British Gas improve the quality of its CRM standards by guiding the company toward a discovery and planning process where it identifies the areas in its CRM strategy that need to be improved and planning the strategies that will enable the improvements.</w:t>
      </w:r>
    </w:p>
    <w:p w14:paraId="05C6A671" w14:textId="77777777" w:rsidR="003E5CDD" w:rsidRPr="008F70FA" w:rsidRDefault="003E5CDD" w:rsidP="008F70FA">
      <w:pPr>
        <w:pStyle w:val="Heading2"/>
      </w:pPr>
      <w:bookmarkStart w:id="12" w:name="_Toc139553308"/>
      <w:r w:rsidRPr="008F70FA">
        <w:t>Do</w:t>
      </w:r>
      <w:bookmarkEnd w:id="12"/>
    </w:p>
    <w:p w14:paraId="30EBEDC1" w14:textId="77777777" w:rsidR="0042075F" w:rsidRPr="008F70FA" w:rsidRDefault="0042075F" w:rsidP="008F70FA">
      <w:pPr>
        <w:spacing w:line="360" w:lineRule="auto"/>
        <w:rPr>
          <w:rFonts w:ascii="Arial" w:hAnsi="Arial" w:cs="Arial"/>
        </w:rPr>
      </w:pPr>
      <w:r w:rsidRPr="008F70FA">
        <w:rPr>
          <w:rFonts w:ascii="Arial" w:hAnsi="Arial" w:cs="Arial"/>
        </w:rPr>
        <w:tab/>
        <w:t>In the second phase, the model guides a manager to implement the plans designed in the previous phase and measure their performances</w:t>
      </w:r>
      <w:r w:rsidR="00934287" w:rsidRPr="008F70FA">
        <w:rPr>
          <w:rFonts w:ascii="Arial" w:hAnsi="Arial" w:cs="Arial"/>
        </w:rPr>
        <w:t xml:space="preserve"> (Patel and Deshpande, 2015)</w:t>
      </w:r>
      <w:r w:rsidRPr="008F70FA">
        <w:rPr>
          <w:rFonts w:ascii="Arial" w:hAnsi="Arial" w:cs="Arial"/>
        </w:rPr>
        <w:t>. In this phase, British Gas can improve its CRM strategies by implementing detailed plans that address the weaknesses in how in interacts with its customers at all levels.</w:t>
      </w:r>
      <w:r w:rsidR="00F70C75" w:rsidRPr="008F70FA">
        <w:rPr>
          <w:rFonts w:ascii="Arial" w:hAnsi="Arial" w:cs="Arial"/>
        </w:rPr>
        <w:t xml:space="preserve"> During this phase, it is important that British Gas ensures that it implements strategies that will improve the quality of its </w:t>
      </w:r>
      <w:r w:rsidR="00F70C75" w:rsidRPr="008F70FA">
        <w:rPr>
          <w:rFonts w:ascii="Arial" w:hAnsi="Arial" w:cs="Arial"/>
        </w:rPr>
        <w:lastRenderedPageBreak/>
        <w:t xml:space="preserve">CRM processes both from the employees and customers. Such strategies are important as they facilitate good customer relations because employees are willing and able to implement them.  </w:t>
      </w:r>
      <w:r w:rsidRPr="008F70FA">
        <w:rPr>
          <w:rFonts w:ascii="Arial" w:hAnsi="Arial" w:cs="Arial"/>
        </w:rPr>
        <w:t xml:space="preserve"> </w:t>
      </w:r>
    </w:p>
    <w:p w14:paraId="660CE17F" w14:textId="77777777" w:rsidR="00F70C75" w:rsidRPr="008F70FA" w:rsidRDefault="003E5CDD" w:rsidP="008F70FA">
      <w:pPr>
        <w:pStyle w:val="Heading2"/>
      </w:pPr>
      <w:bookmarkStart w:id="13" w:name="_Toc139553309"/>
      <w:r w:rsidRPr="008F70FA">
        <w:t>Check</w:t>
      </w:r>
      <w:bookmarkEnd w:id="13"/>
    </w:p>
    <w:p w14:paraId="1733C3EB" w14:textId="77777777" w:rsidR="003E5CDD" w:rsidRPr="008F70FA" w:rsidRDefault="00F70C75" w:rsidP="008F70FA">
      <w:pPr>
        <w:spacing w:line="360" w:lineRule="auto"/>
        <w:rPr>
          <w:rFonts w:ascii="Arial" w:hAnsi="Arial" w:cs="Arial"/>
          <w:b/>
          <w:bCs/>
        </w:rPr>
      </w:pPr>
      <w:r w:rsidRPr="008F70FA">
        <w:rPr>
          <w:rFonts w:ascii="Arial" w:hAnsi="Arial" w:cs="Arial"/>
          <w:b/>
          <w:bCs/>
        </w:rPr>
        <w:tab/>
      </w:r>
      <w:r w:rsidR="00FA6CC6" w:rsidRPr="008F70FA">
        <w:rPr>
          <w:rFonts w:ascii="Arial" w:hAnsi="Arial" w:cs="Arial"/>
        </w:rPr>
        <w:t>The third step in the model involves checking and recording the effects of the implemented strategies. The step is important in the improvement of quality as it enables managers to understand the performance of the strategies and solutions that they designed in the first step</w:t>
      </w:r>
      <w:r w:rsidR="00934287" w:rsidRPr="008F70FA">
        <w:rPr>
          <w:rFonts w:ascii="Arial" w:hAnsi="Arial" w:cs="Arial"/>
        </w:rPr>
        <w:t xml:space="preserve"> (Patel and Deshpande, 2015)</w:t>
      </w:r>
      <w:r w:rsidR="00FA6CC6" w:rsidRPr="008F70FA">
        <w:rPr>
          <w:rFonts w:ascii="Arial" w:hAnsi="Arial" w:cs="Arial"/>
        </w:rPr>
        <w:t xml:space="preserve">. In the process of implementing this model to increase the quality of its CRM standards, the British Gas company managers should record the performance of the strategies they implement. This can be done through suppling questionnaires and surveys to customers designed to solicit information on their experience with the organization. The feedback will be important for the organization as it will help it check and record the areas of weakness in its customer relations management practices.  </w:t>
      </w:r>
      <w:r w:rsidR="003E5CDD" w:rsidRPr="008F70FA">
        <w:rPr>
          <w:rFonts w:ascii="Arial" w:hAnsi="Arial" w:cs="Arial"/>
          <w:b/>
          <w:bCs/>
        </w:rPr>
        <w:t xml:space="preserve"> </w:t>
      </w:r>
    </w:p>
    <w:p w14:paraId="37EFCEBC" w14:textId="77777777" w:rsidR="00FA6CC6" w:rsidRPr="008F70FA" w:rsidRDefault="003E5CDD" w:rsidP="008F70FA">
      <w:pPr>
        <w:pStyle w:val="Heading2"/>
      </w:pPr>
      <w:bookmarkStart w:id="14" w:name="_Toc139553310"/>
      <w:r w:rsidRPr="008F70FA">
        <w:t>Act</w:t>
      </w:r>
      <w:bookmarkEnd w:id="14"/>
    </w:p>
    <w:p w14:paraId="05DADD44" w14:textId="77777777" w:rsidR="00FA6CC6" w:rsidRDefault="00FA6CC6" w:rsidP="008F70FA">
      <w:pPr>
        <w:spacing w:line="360" w:lineRule="auto"/>
        <w:rPr>
          <w:rFonts w:ascii="Arial" w:hAnsi="Arial" w:cs="Arial"/>
        </w:rPr>
      </w:pPr>
      <w:r w:rsidRPr="008F70FA">
        <w:rPr>
          <w:rFonts w:ascii="Arial" w:hAnsi="Arial" w:cs="Arial"/>
          <w:b/>
          <w:bCs/>
        </w:rPr>
        <w:tab/>
      </w:r>
      <w:r w:rsidRPr="008F70FA">
        <w:rPr>
          <w:rFonts w:ascii="Arial" w:hAnsi="Arial" w:cs="Arial"/>
        </w:rPr>
        <w:t>Finally, after checking and collecting the data on the performance of the implemented solutions, the model advises that managers should act on the information they collect. In this phase of the model, a manager acts by correcting the weaknesses in the strategies thus perfecting them further</w:t>
      </w:r>
      <w:r w:rsidR="00934287" w:rsidRPr="008F70FA">
        <w:rPr>
          <w:rFonts w:ascii="Arial" w:hAnsi="Arial" w:cs="Arial"/>
        </w:rPr>
        <w:t xml:space="preserve"> (Patel and Deshpande, 2015)</w:t>
      </w:r>
      <w:r w:rsidRPr="008F70FA">
        <w:rPr>
          <w:rFonts w:ascii="Arial" w:hAnsi="Arial" w:cs="Arial"/>
        </w:rPr>
        <w:t>. The step is important as it enables constant improvement in an organization. British Gas should also apply this step as required in the model in order to constantly improve its CRM standards. The managers at the company can achieve the improvement by acting on the data collected through surveys and questionnaires received from the responsive customers.</w:t>
      </w:r>
    </w:p>
    <w:p w14:paraId="27D0896B" w14:textId="77777777" w:rsidR="00195641" w:rsidRDefault="00195641" w:rsidP="008F70FA">
      <w:pPr>
        <w:spacing w:line="360" w:lineRule="auto"/>
        <w:rPr>
          <w:rFonts w:ascii="Arial" w:hAnsi="Arial" w:cs="Arial"/>
        </w:rPr>
      </w:pPr>
    </w:p>
    <w:p w14:paraId="5AF2EB92" w14:textId="77777777" w:rsidR="00195641" w:rsidRDefault="00195641" w:rsidP="008F70FA">
      <w:pPr>
        <w:spacing w:line="360" w:lineRule="auto"/>
        <w:rPr>
          <w:rFonts w:ascii="Arial" w:hAnsi="Arial" w:cs="Arial"/>
        </w:rPr>
      </w:pPr>
    </w:p>
    <w:p w14:paraId="69DDAB2B" w14:textId="77777777" w:rsidR="00195641" w:rsidRDefault="00195641" w:rsidP="008F70FA">
      <w:pPr>
        <w:spacing w:line="360" w:lineRule="auto"/>
        <w:rPr>
          <w:rFonts w:ascii="Arial" w:hAnsi="Arial" w:cs="Arial"/>
        </w:rPr>
      </w:pPr>
    </w:p>
    <w:p w14:paraId="41552063" w14:textId="77777777" w:rsidR="00195641" w:rsidRDefault="00195641" w:rsidP="008F70FA">
      <w:pPr>
        <w:spacing w:line="360" w:lineRule="auto"/>
        <w:rPr>
          <w:rFonts w:ascii="Arial" w:hAnsi="Arial" w:cs="Arial"/>
        </w:rPr>
      </w:pPr>
    </w:p>
    <w:p w14:paraId="74F820A1" w14:textId="77777777" w:rsidR="00195641" w:rsidRDefault="00195641" w:rsidP="008F70FA">
      <w:pPr>
        <w:spacing w:line="360" w:lineRule="auto"/>
        <w:rPr>
          <w:rFonts w:ascii="Arial" w:hAnsi="Arial" w:cs="Arial"/>
        </w:rPr>
      </w:pPr>
    </w:p>
    <w:p w14:paraId="1FC5650F" w14:textId="77777777" w:rsidR="00195641" w:rsidRDefault="00195641" w:rsidP="008F70FA">
      <w:pPr>
        <w:spacing w:line="360" w:lineRule="auto"/>
        <w:rPr>
          <w:rFonts w:ascii="Arial" w:hAnsi="Arial" w:cs="Arial"/>
        </w:rPr>
      </w:pPr>
    </w:p>
    <w:p w14:paraId="07923031" w14:textId="77777777" w:rsidR="00195641" w:rsidRDefault="00195641" w:rsidP="008F70FA">
      <w:pPr>
        <w:spacing w:line="360" w:lineRule="auto"/>
        <w:rPr>
          <w:rFonts w:ascii="Arial" w:hAnsi="Arial" w:cs="Arial"/>
        </w:rPr>
      </w:pPr>
    </w:p>
    <w:p w14:paraId="53BB7ED3" w14:textId="77777777" w:rsidR="00195641" w:rsidRDefault="00195641" w:rsidP="008F70FA">
      <w:pPr>
        <w:spacing w:line="360" w:lineRule="auto"/>
        <w:rPr>
          <w:rFonts w:ascii="Arial" w:hAnsi="Arial" w:cs="Arial"/>
        </w:rPr>
      </w:pPr>
    </w:p>
    <w:p w14:paraId="2ADBA828" w14:textId="77777777" w:rsidR="00195641" w:rsidRDefault="00195641" w:rsidP="008F70FA">
      <w:pPr>
        <w:spacing w:line="360" w:lineRule="auto"/>
        <w:rPr>
          <w:rFonts w:ascii="Arial" w:hAnsi="Arial" w:cs="Arial"/>
        </w:rPr>
      </w:pPr>
    </w:p>
    <w:p w14:paraId="341C7A56" w14:textId="77777777" w:rsidR="00195641" w:rsidRPr="008F70FA" w:rsidRDefault="00195641" w:rsidP="008F70FA">
      <w:pPr>
        <w:spacing w:line="360" w:lineRule="auto"/>
        <w:rPr>
          <w:rFonts w:ascii="Arial" w:hAnsi="Arial" w:cs="Arial"/>
        </w:rPr>
      </w:pPr>
    </w:p>
    <w:p w14:paraId="38671A73" w14:textId="77777777" w:rsidR="00FA6CC6" w:rsidRDefault="00FA6CC6" w:rsidP="008F70FA">
      <w:pPr>
        <w:pStyle w:val="Heading1"/>
        <w:jc w:val="center"/>
      </w:pPr>
      <w:bookmarkStart w:id="15" w:name="_Toc139553311"/>
      <w:r w:rsidRPr="008F70FA">
        <w:t>Conclusion and Recommendations</w:t>
      </w:r>
      <w:bookmarkEnd w:id="15"/>
    </w:p>
    <w:p w14:paraId="4B891E59" w14:textId="77777777" w:rsidR="00D87B5A" w:rsidRPr="00D87B5A" w:rsidRDefault="00D87B5A" w:rsidP="00D87B5A"/>
    <w:p w14:paraId="666E6FB6" w14:textId="77777777" w:rsidR="00FA6CC6" w:rsidRPr="008F70FA" w:rsidRDefault="00FA6CC6" w:rsidP="008F70FA">
      <w:pPr>
        <w:spacing w:line="360" w:lineRule="auto"/>
        <w:rPr>
          <w:rFonts w:ascii="Arial" w:hAnsi="Arial" w:cs="Arial"/>
        </w:rPr>
      </w:pPr>
      <w:r w:rsidRPr="008F70FA">
        <w:rPr>
          <w:rFonts w:ascii="Arial" w:hAnsi="Arial" w:cs="Arial"/>
        </w:rPr>
        <w:tab/>
        <w:t>The British Gas company has policy statements that guide it to be ethical and carry out sustainable operations. The policies summarized in the report show that the organization is dedicated to co</w:t>
      </w:r>
      <w:r w:rsidR="001925A3" w:rsidRPr="008F70FA">
        <w:rPr>
          <w:rFonts w:ascii="Arial" w:hAnsi="Arial" w:cs="Arial"/>
        </w:rPr>
        <w:t xml:space="preserve">nducting ethical and sustainable operations as they address the important areas of ethics and sustainability. Moreover, the policies help the company achieve its customer relations management goals by showing customers that it is concerned with its impact on the society and the environment. The company can improve its CRM standards even further by applying the steps in one of the models of quality improvement discussed in the report. More specifically, the report recommends that the company applies the Deming 14-step cycle of quality improvement. The report recommends this model as it is exhaustive and addresses numerous areas of management that can affect the quality of the customer relations management processes. In addition to the application of the model, the report recommends that British Gas company should embrace technology in its CRM processes. Technology is one of the most efficient tools in CRM as it enables a company to achieve more goals using the least resources possible.  </w:t>
      </w:r>
      <w:r w:rsidRPr="008F70FA">
        <w:rPr>
          <w:rFonts w:ascii="Arial" w:hAnsi="Arial" w:cs="Arial"/>
        </w:rPr>
        <w:br w:type="page"/>
      </w:r>
    </w:p>
    <w:p w14:paraId="35C09354" w14:textId="085C7731" w:rsidR="003E5CDD" w:rsidRPr="008F70FA" w:rsidRDefault="001925A3" w:rsidP="008F70FA">
      <w:pPr>
        <w:pStyle w:val="Heading1"/>
        <w:jc w:val="center"/>
      </w:pPr>
      <w:bookmarkStart w:id="16" w:name="_Toc139553312"/>
      <w:r w:rsidRPr="008F70FA">
        <w:lastRenderedPageBreak/>
        <w:t>References</w:t>
      </w:r>
      <w:bookmarkEnd w:id="16"/>
    </w:p>
    <w:p w14:paraId="03328F14" w14:textId="77777777" w:rsidR="00236394" w:rsidRDefault="00236394" w:rsidP="008F70FA">
      <w:pPr>
        <w:spacing w:line="360" w:lineRule="auto"/>
        <w:ind w:left="720" w:hanging="720"/>
        <w:rPr>
          <w:rFonts w:ascii="Arial" w:hAnsi="Arial" w:cs="Arial"/>
        </w:rPr>
      </w:pPr>
    </w:p>
    <w:p w14:paraId="37E0BACF" w14:textId="64BEB4FF" w:rsidR="00934287" w:rsidRPr="008F70FA" w:rsidRDefault="00934287" w:rsidP="008F70FA">
      <w:pPr>
        <w:spacing w:line="360" w:lineRule="auto"/>
        <w:ind w:left="720" w:hanging="720"/>
        <w:rPr>
          <w:rFonts w:ascii="Arial" w:hAnsi="Arial" w:cs="Arial"/>
        </w:rPr>
      </w:pPr>
      <w:r w:rsidRPr="008F70FA">
        <w:rPr>
          <w:rFonts w:ascii="Arial" w:hAnsi="Arial" w:cs="Arial"/>
        </w:rPr>
        <w:t>Baumgartner, R.J., 2014. Managing corporate sustainability and CSR: A conceptual framework combining values, strategies and instruments contributing to sustainable development. </w:t>
      </w:r>
      <w:r w:rsidRPr="008F70FA">
        <w:rPr>
          <w:rFonts w:ascii="Arial" w:hAnsi="Arial" w:cs="Arial"/>
          <w:i/>
          <w:iCs/>
        </w:rPr>
        <w:t>Corporate Social Responsibility and Environmental Management</w:t>
      </w:r>
      <w:r w:rsidRPr="008F70FA">
        <w:rPr>
          <w:rFonts w:ascii="Arial" w:hAnsi="Arial" w:cs="Arial"/>
        </w:rPr>
        <w:t>, </w:t>
      </w:r>
      <w:r w:rsidRPr="008F70FA">
        <w:rPr>
          <w:rFonts w:ascii="Arial" w:hAnsi="Arial" w:cs="Arial"/>
          <w:i/>
          <w:iCs/>
        </w:rPr>
        <w:t>21</w:t>
      </w:r>
      <w:r w:rsidRPr="008F70FA">
        <w:rPr>
          <w:rFonts w:ascii="Arial" w:hAnsi="Arial" w:cs="Arial"/>
        </w:rPr>
        <w:t>(5), pp.258-271.</w:t>
      </w:r>
    </w:p>
    <w:p w14:paraId="436B6101"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Becker, G.K., 2019. Integrity as moral ideal and business benchmark. </w:t>
      </w:r>
      <w:r w:rsidRPr="008F70FA">
        <w:rPr>
          <w:rFonts w:ascii="Arial" w:hAnsi="Arial" w:cs="Arial"/>
          <w:i/>
          <w:iCs/>
        </w:rPr>
        <w:t>Journal of International Business Ethics</w:t>
      </w:r>
      <w:r w:rsidRPr="008F70FA">
        <w:rPr>
          <w:rFonts w:ascii="Arial" w:hAnsi="Arial" w:cs="Arial"/>
        </w:rPr>
        <w:t>, </w:t>
      </w:r>
      <w:r w:rsidRPr="008F70FA">
        <w:rPr>
          <w:rFonts w:ascii="Arial" w:hAnsi="Arial" w:cs="Arial"/>
          <w:i/>
          <w:iCs/>
        </w:rPr>
        <w:t>2</w:t>
      </w:r>
      <w:r w:rsidRPr="008F70FA">
        <w:rPr>
          <w:rFonts w:ascii="Arial" w:hAnsi="Arial" w:cs="Arial"/>
        </w:rPr>
        <w:t>(2), pp.70-84.</w:t>
      </w:r>
    </w:p>
    <w:p w14:paraId="097539FC"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Borzaga, C., Galera, G., Franchini, B., Chiomento, S., Nogales, R. and Carini, C., 2020. Social enterprises and their ecosystems in Europe. </w:t>
      </w:r>
      <w:r w:rsidRPr="008F70FA">
        <w:rPr>
          <w:rFonts w:ascii="Arial" w:hAnsi="Arial" w:cs="Arial"/>
          <w:i/>
          <w:iCs/>
        </w:rPr>
        <w:t>Comparative synthesis report</w:t>
      </w:r>
      <w:r w:rsidRPr="008F70FA">
        <w:rPr>
          <w:rFonts w:ascii="Arial" w:hAnsi="Arial" w:cs="Arial"/>
        </w:rPr>
        <w:t>.</w:t>
      </w:r>
    </w:p>
    <w:p w14:paraId="713E2B1F"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Bowie, N.E., 2020. Business ethics. In </w:t>
      </w:r>
      <w:r w:rsidRPr="008F70FA">
        <w:rPr>
          <w:rFonts w:ascii="Arial" w:hAnsi="Arial" w:cs="Arial"/>
          <w:i/>
          <w:iCs/>
        </w:rPr>
        <w:t>New Directions in Ethics</w:t>
      </w:r>
      <w:r w:rsidRPr="008F70FA">
        <w:rPr>
          <w:rFonts w:ascii="Arial" w:hAnsi="Arial" w:cs="Arial"/>
        </w:rPr>
        <w:t> (pp. 158-172). Routledge.</w:t>
      </w:r>
    </w:p>
    <w:p w14:paraId="79093566"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 xml:space="preserve">British Gas (2022) </w:t>
      </w:r>
      <w:r w:rsidRPr="008F70FA">
        <w:rPr>
          <w:rFonts w:ascii="Arial" w:hAnsi="Arial" w:cs="Arial"/>
          <w:i/>
          <w:iCs/>
        </w:rPr>
        <w:t>About Us</w:t>
      </w:r>
      <w:r w:rsidRPr="008F70FA">
        <w:rPr>
          <w:rFonts w:ascii="Arial" w:hAnsi="Arial" w:cs="Arial"/>
        </w:rPr>
        <w:t xml:space="preserve">, </w:t>
      </w:r>
      <w:r w:rsidRPr="008F70FA">
        <w:rPr>
          <w:rFonts w:ascii="Arial" w:hAnsi="Arial" w:cs="Arial"/>
          <w:i/>
          <w:iCs/>
        </w:rPr>
        <w:t>British Gas</w:t>
      </w:r>
      <w:r w:rsidRPr="008F70FA">
        <w:rPr>
          <w:rFonts w:ascii="Arial" w:hAnsi="Arial" w:cs="Arial"/>
        </w:rPr>
        <w:t xml:space="preserve">. Available at: https://www.britishgas.co.uk/about-us.html (Accessed: 06 July 2023). </w:t>
      </w:r>
    </w:p>
    <w:p w14:paraId="7152950B"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Castellano, J.F. and Roehm, H.A., 2021. The problems with managing by objectives and results. </w:t>
      </w:r>
      <w:r w:rsidRPr="008F70FA">
        <w:rPr>
          <w:rFonts w:ascii="Arial" w:hAnsi="Arial" w:cs="Arial"/>
          <w:i/>
          <w:iCs/>
        </w:rPr>
        <w:t>Quality progress</w:t>
      </w:r>
      <w:r w:rsidRPr="008F70FA">
        <w:rPr>
          <w:rFonts w:ascii="Arial" w:hAnsi="Arial" w:cs="Arial"/>
        </w:rPr>
        <w:t>, </w:t>
      </w:r>
      <w:r w:rsidRPr="008F70FA">
        <w:rPr>
          <w:rFonts w:ascii="Arial" w:hAnsi="Arial" w:cs="Arial"/>
          <w:i/>
          <w:iCs/>
        </w:rPr>
        <w:t>34</w:t>
      </w:r>
      <w:r w:rsidRPr="008F70FA">
        <w:rPr>
          <w:rFonts w:ascii="Arial" w:hAnsi="Arial" w:cs="Arial"/>
        </w:rPr>
        <w:t>(3), p.39.</w:t>
      </w:r>
    </w:p>
    <w:p w14:paraId="082CC51B"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 xml:space="preserve">Centrica plc (2022) </w:t>
      </w:r>
      <w:r w:rsidRPr="008F70FA">
        <w:rPr>
          <w:rFonts w:ascii="Arial" w:hAnsi="Arial" w:cs="Arial"/>
          <w:i/>
          <w:iCs/>
        </w:rPr>
        <w:t>Our code | Centrica plc</w:t>
      </w:r>
      <w:r w:rsidRPr="008F70FA">
        <w:rPr>
          <w:rFonts w:ascii="Arial" w:hAnsi="Arial" w:cs="Arial"/>
        </w:rPr>
        <w:t xml:space="preserve">. Available at: https://www.centrica.com/who-we-are/our-code/ (Accessed: 06 July 2023). </w:t>
      </w:r>
    </w:p>
    <w:p w14:paraId="389244E5"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 xml:space="preserve">Centrica PLC (2022) </w:t>
      </w:r>
      <w:r w:rsidRPr="008F70FA">
        <w:rPr>
          <w:rFonts w:ascii="Arial" w:hAnsi="Arial" w:cs="Arial"/>
          <w:i/>
          <w:iCs/>
        </w:rPr>
        <w:t>People &amp; Planet Plan Update 2022 - centrica.com</w:t>
      </w:r>
      <w:r w:rsidRPr="008F70FA">
        <w:rPr>
          <w:rFonts w:ascii="Arial" w:hAnsi="Arial" w:cs="Arial"/>
        </w:rPr>
        <w:t>. Available at: https://www.centrica.com/media/6244/people-planet-plan-update-2022.pdf (Accessed: 06 July 2023).</w:t>
      </w:r>
    </w:p>
    <w:p w14:paraId="5E69E5D9"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Collier, J. and Esteban, R., 2017. Corporate social responsibility and employee commitment. </w:t>
      </w:r>
      <w:r w:rsidRPr="008F70FA">
        <w:rPr>
          <w:rFonts w:ascii="Arial" w:hAnsi="Arial" w:cs="Arial"/>
          <w:i/>
          <w:iCs/>
        </w:rPr>
        <w:t>Business ethics: A European review</w:t>
      </w:r>
      <w:r w:rsidRPr="008F70FA">
        <w:rPr>
          <w:rFonts w:ascii="Arial" w:hAnsi="Arial" w:cs="Arial"/>
        </w:rPr>
        <w:t>, </w:t>
      </w:r>
      <w:r w:rsidRPr="008F70FA">
        <w:rPr>
          <w:rFonts w:ascii="Arial" w:hAnsi="Arial" w:cs="Arial"/>
          <w:i/>
          <w:iCs/>
        </w:rPr>
        <w:t>16</w:t>
      </w:r>
      <w:r w:rsidRPr="008F70FA">
        <w:rPr>
          <w:rFonts w:ascii="Arial" w:hAnsi="Arial" w:cs="Arial"/>
        </w:rPr>
        <w:t>(1), pp.19-33.</w:t>
      </w:r>
    </w:p>
    <w:p w14:paraId="1FA39BD0"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Ford, D.P. and Chan, Y.E., 2013. Knowledge sharing in a multi-cultural setting: a case study. </w:t>
      </w:r>
      <w:r w:rsidRPr="008F70FA">
        <w:rPr>
          <w:rFonts w:ascii="Arial" w:hAnsi="Arial" w:cs="Arial"/>
          <w:i/>
          <w:iCs/>
        </w:rPr>
        <w:t>Knowledge management research &amp; practice</w:t>
      </w:r>
      <w:r w:rsidRPr="008F70FA">
        <w:rPr>
          <w:rFonts w:ascii="Arial" w:hAnsi="Arial" w:cs="Arial"/>
        </w:rPr>
        <w:t>, </w:t>
      </w:r>
      <w:r w:rsidRPr="008F70FA">
        <w:rPr>
          <w:rFonts w:ascii="Arial" w:hAnsi="Arial" w:cs="Arial"/>
          <w:i/>
          <w:iCs/>
        </w:rPr>
        <w:t>1</w:t>
      </w:r>
      <w:r w:rsidRPr="008F70FA">
        <w:rPr>
          <w:rFonts w:ascii="Arial" w:hAnsi="Arial" w:cs="Arial"/>
        </w:rPr>
        <w:t>(1), pp.11-27.</w:t>
      </w:r>
    </w:p>
    <w:p w14:paraId="629D3634"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Gigauri, I. and Vasilev, V., 2022. Corporate social responsibility in the energy sector: towards sustainability. In </w:t>
      </w:r>
      <w:r w:rsidRPr="008F70FA">
        <w:rPr>
          <w:rFonts w:ascii="Arial" w:hAnsi="Arial" w:cs="Arial"/>
          <w:i/>
          <w:iCs/>
        </w:rPr>
        <w:t>Energy Transition: Economic, Social and Environmental Dimensions</w:t>
      </w:r>
      <w:r w:rsidRPr="008F70FA">
        <w:rPr>
          <w:rFonts w:ascii="Arial" w:hAnsi="Arial" w:cs="Arial"/>
        </w:rPr>
        <w:t> (pp. 267-288). Singapore: Springer Nature Singapore.</w:t>
      </w:r>
    </w:p>
    <w:p w14:paraId="44355935" w14:textId="77777777" w:rsidR="00934287" w:rsidRPr="008F70FA" w:rsidRDefault="00934287" w:rsidP="008F70FA">
      <w:pPr>
        <w:spacing w:line="360" w:lineRule="auto"/>
        <w:ind w:left="720" w:hanging="720"/>
        <w:rPr>
          <w:rFonts w:ascii="Arial" w:hAnsi="Arial" w:cs="Arial"/>
        </w:rPr>
      </w:pPr>
      <w:r w:rsidRPr="008F70FA">
        <w:rPr>
          <w:rFonts w:ascii="Arial" w:hAnsi="Arial" w:cs="Arial"/>
        </w:rPr>
        <w:lastRenderedPageBreak/>
        <w:t>Hartikainen, H., Järvenpää, M. and Rautiainen, A., 2021. Sustainability in executive remuneration-A missing link towards more sustainable firms?. </w:t>
      </w:r>
      <w:r w:rsidRPr="008F70FA">
        <w:rPr>
          <w:rFonts w:ascii="Arial" w:hAnsi="Arial" w:cs="Arial"/>
          <w:i/>
          <w:iCs/>
        </w:rPr>
        <w:t>Journal of Cleaner Production</w:t>
      </w:r>
      <w:r w:rsidRPr="008F70FA">
        <w:rPr>
          <w:rFonts w:ascii="Arial" w:hAnsi="Arial" w:cs="Arial"/>
        </w:rPr>
        <w:t>, </w:t>
      </w:r>
      <w:r w:rsidRPr="008F70FA">
        <w:rPr>
          <w:rFonts w:ascii="Arial" w:hAnsi="Arial" w:cs="Arial"/>
          <w:i/>
          <w:iCs/>
        </w:rPr>
        <w:t>324</w:t>
      </w:r>
      <w:r w:rsidRPr="008F70FA">
        <w:rPr>
          <w:rFonts w:ascii="Arial" w:hAnsi="Arial" w:cs="Arial"/>
        </w:rPr>
        <w:t>, p.129224.</w:t>
      </w:r>
    </w:p>
    <w:p w14:paraId="4DAC2ACF"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Heugens, P.P., Kaptein, M. and Van Oosterhout, J., 2018. Contracts to communities: A processual model of organizational virtue. </w:t>
      </w:r>
      <w:r w:rsidRPr="008F70FA">
        <w:rPr>
          <w:rFonts w:ascii="Arial" w:hAnsi="Arial" w:cs="Arial"/>
          <w:i/>
          <w:iCs/>
        </w:rPr>
        <w:t>Journal of Management Studies</w:t>
      </w:r>
      <w:r w:rsidRPr="008F70FA">
        <w:rPr>
          <w:rFonts w:ascii="Arial" w:hAnsi="Arial" w:cs="Arial"/>
        </w:rPr>
        <w:t>, </w:t>
      </w:r>
      <w:r w:rsidRPr="008F70FA">
        <w:rPr>
          <w:rFonts w:ascii="Arial" w:hAnsi="Arial" w:cs="Arial"/>
          <w:i/>
          <w:iCs/>
        </w:rPr>
        <w:t>45</w:t>
      </w:r>
      <w:r w:rsidRPr="008F70FA">
        <w:rPr>
          <w:rFonts w:ascii="Arial" w:hAnsi="Arial" w:cs="Arial"/>
        </w:rPr>
        <w:t>(1), pp.100-121.</w:t>
      </w:r>
    </w:p>
    <w:p w14:paraId="60F317E5"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Jordan, S.L., Ferris, G.R., Hochwarter, W.A. and Wright, T.A., 2019. Toward a work motivation conceptualization of grit in organizations. </w:t>
      </w:r>
      <w:r w:rsidRPr="008F70FA">
        <w:rPr>
          <w:rFonts w:ascii="Arial" w:hAnsi="Arial" w:cs="Arial"/>
          <w:i/>
          <w:iCs/>
        </w:rPr>
        <w:t>Group &amp; Organization Management</w:t>
      </w:r>
      <w:r w:rsidRPr="008F70FA">
        <w:rPr>
          <w:rFonts w:ascii="Arial" w:hAnsi="Arial" w:cs="Arial"/>
        </w:rPr>
        <w:t>, </w:t>
      </w:r>
      <w:r w:rsidRPr="008F70FA">
        <w:rPr>
          <w:rFonts w:ascii="Arial" w:hAnsi="Arial" w:cs="Arial"/>
          <w:i/>
          <w:iCs/>
        </w:rPr>
        <w:t>44</w:t>
      </w:r>
      <w:r w:rsidRPr="008F70FA">
        <w:rPr>
          <w:rFonts w:ascii="Arial" w:hAnsi="Arial" w:cs="Arial"/>
        </w:rPr>
        <w:t>(2), pp.320-360.</w:t>
      </w:r>
    </w:p>
    <w:p w14:paraId="68E89E15" w14:textId="77777777" w:rsidR="00934287" w:rsidRPr="008F70FA" w:rsidRDefault="00934287" w:rsidP="008F70FA">
      <w:pPr>
        <w:spacing w:line="360" w:lineRule="auto"/>
        <w:ind w:left="720" w:hanging="720"/>
        <w:rPr>
          <w:rFonts w:ascii="Arial" w:hAnsi="Arial" w:cs="Arial"/>
          <w:color w:val="222222"/>
          <w:shd w:val="clear" w:color="auto" w:fill="FFFFFF"/>
        </w:rPr>
      </w:pPr>
      <w:r w:rsidRPr="008F70FA">
        <w:rPr>
          <w:rFonts w:ascii="Arial" w:hAnsi="Arial" w:cs="Arial"/>
          <w:color w:val="222222"/>
          <w:shd w:val="clear" w:color="auto" w:fill="FFFFFF"/>
        </w:rPr>
        <w:t>Kumar, V. and Reinartz, W., 2018. </w:t>
      </w:r>
      <w:r w:rsidRPr="008F70FA">
        <w:rPr>
          <w:rFonts w:ascii="Arial" w:hAnsi="Arial" w:cs="Arial"/>
          <w:i/>
          <w:iCs/>
          <w:color w:val="222222"/>
          <w:shd w:val="clear" w:color="auto" w:fill="FFFFFF"/>
        </w:rPr>
        <w:t>Customer relationship management</w:t>
      </w:r>
      <w:r w:rsidRPr="008F70FA">
        <w:rPr>
          <w:rFonts w:ascii="Arial" w:hAnsi="Arial" w:cs="Arial"/>
          <w:color w:val="222222"/>
          <w:shd w:val="clear" w:color="auto" w:fill="FFFFFF"/>
        </w:rPr>
        <w:t>. Springer-Verlag GmbH Germany, part of Springer Nature 2006, 2012, 2018.</w:t>
      </w:r>
    </w:p>
    <w:p w14:paraId="3F056911"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Lewis, L., 2019. </w:t>
      </w:r>
      <w:r w:rsidRPr="008F70FA">
        <w:rPr>
          <w:rFonts w:ascii="Arial" w:hAnsi="Arial" w:cs="Arial"/>
          <w:i/>
          <w:iCs/>
        </w:rPr>
        <w:t>Organizational change: Creating change through strategic communication</w:t>
      </w:r>
      <w:r w:rsidRPr="008F70FA">
        <w:rPr>
          <w:rFonts w:ascii="Arial" w:hAnsi="Arial" w:cs="Arial"/>
        </w:rPr>
        <w:t xml:space="preserve">. John Wiley &amp; Sons. </w:t>
      </w:r>
    </w:p>
    <w:p w14:paraId="4D9C780F" w14:textId="77777777" w:rsidR="00934287" w:rsidRPr="008F70FA" w:rsidRDefault="00934287" w:rsidP="008F70FA">
      <w:pPr>
        <w:spacing w:line="360" w:lineRule="auto"/>
        <w:ind w:left="720" w:hanging="720"/>
        <w:rPr>
          <w:rFonts w:ascii="Arial" w:hAnsi="Arial" w:cs="Arial"/>
          <w:color w:val="222222"/>
          <w:shd w:val="clear" w:color="auto" w:fill="FFFFFF"/>
        </w:rPr>
      </w:pPr>
      <w:r w:rsidRPr="008F70FA">
        <w:rPr>
          <w:rFonts w:ascii="Arial" w:hAnsi="Arial" w:cs="Arial"/>
          <w:color w:val="222222"/>
          <w:shd w:val="clear" w:color="auto" w:fill="FFFFFF"/>
        </w:rPr>
        <w:t>Ngai, E.W., 2015. Customer relationship management research (1992</w:t>
      </w:r>
      <w:r w:rsidRPr="008F70FA">
        <w:rPr>
          <w:rFonts w:ascii="Cambria Math" w:hAnsi="Cambria Math" w:cs="Cambria Math"/>
          <w:color w:val="222222"/>
          <w:shd w:val="clear" w:color="auto" w:fill="FFFFFF"/>
        </w:rPr>
        <w:t>‐</w:t>
      </w:r>
      <w:r w:rsidRPr="008F70FA">
        <w:rPr>
          <w:rFonts w:ascii="Arial" w:hAnsi="Arial" w:cs="Arial"/>
          <w:color w:val="222222"/>
          <w:shd w:val="clear" w:color="auto" w:fill="FFFFFF"/>
        </w:rPr>
        <w:t>2002) An academic literature review and classification. </w:t>
      </w:r>
      <w:r w:rsidRPr="008F70FA">
        <w:rPr>
          <w:rFonts w:ascii="Arial" w:hAnsi="Arial" w:cs="Arial"/>
          <w:i/>
          <w:iCs/>
          <w:color w:val="222222"/>
          <w:shd w:val="clear" w:color="auto" w:fill="FFFFFF"/>
        </w:rPr>
        <w:t>Marketing intelligence &amp; planning</w:t>
      </w:r>
      <w:r w:rsidRPr="008F70FA">
        <w:rPr>
          <w:rFonts w:ascii="Arial" w:hAnsi="Arial" w:cs="Arial"/>
          <w:color w:val="222222"/>
          <w:shd w:val="clear" w:color="auto" w:fill="FFFFFF"/>
        </w:rPr>
        <w:t>, </w:t>
      </w:r>
      <w:r w:rsidRPr="008F70FA">
        <w:rPr>
          <w:rFonts w:ascii="Arial" w:hAnsi="Arial" w:cs="Arial"/>
          <w:i/>
          <w:iCs/>
          <w:color w:val="222222"/>
          <w:shd w:val="clear" w:color="auto" w:fill="FFFFFF"/>
        </w:rPr>
        <w:t>23</w:t>
      </w:r>
      <w:r w:rsidRPr="008F70FA">
        <w:rPr>
          <w:rFonts w:ascii="Arial" w:hAnsi="Arial" w:cs="Arial"/>
          <w:color w:val="222222"/>
          <w:shd w:val="clear" w:color="auto" w:fill="FFFFFF"/>
        </w:rPr>
        <w:t>(6), pp.582-605.</w:t>
      </w:r>
    </w:p>
    <w:p w14:paraId="06B6AAD9"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Patel, P.M. and Deshpande, V.A., 2015. Application of plan-do-check-act cycle for quality and productivity improvement-A review. </w:t>
      </w:r>
      <w:r w:rsidRPr="008F70FA">
        <w:rPr>
          <w:rFonts w:ascii="Arial" w:hAnsi="Arial" w:cs="Arial"/>
          <w:i/>
          <w:iCs/>
        </w:rPr>
        <w:t>Studies</w:t>
      </w:r>
      <w:r w:rsidRPr="008F70FA">
        <w:rPr>
          <w:rFonts w:ascii="Arial" w:hAnsi="Arial" w:cs="Arial"/>
        </w:rPr>
        <w:t>, </w:t>
      </w:r>
      <w:r w:rsidRPr="008F70FA">
        <w:rPr>
          <w:rFonts w:ascii="Arial" w:hAnsi="Arial" w:cs="Arial"/>
          <w:i/>
          <w:iCs/>
        </w:rPr>
        <w:t>2</w:t>
      </w:r>
      <w:r w:rsidRPr="008F70FA">
        <w:rPr>
          <w:rFonts w:ascii="Arial" w:hAnsi="Arial" w:cs="Arial"/>
        </w:rPr>
        <w:t>(6), pp.23-34.</w:t>
      </w:r>
    </w:p>
    <w:p w14:paraId="28C500AE"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Schmidt, S.W., 2014. The relationship between satisfaction with on-the-job training and overall job satisfaction. Midwest Research-to-Practice Conference in Adult, Continuing, and Community Education.</w:t>
      </w:r>
    </w:p>
    <w:p w14:paraId="28B7CF61"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Tejaningrum, A., 2019, April. Implementation the trilogy Juran in SMEs business case study in Indonesia. In </w:t>
      </w:r>
      <w:r w:rsidRPr="008F70FA">
        <w:rPr>
          <w:rFonts w:ascii="Arial" w:hAnsi="Arial" w:cs="Arial"/>
          <w:i/>
          <w:iCs/>
        </w:rPr>
        <w:t>IOP Conference Series: Materials Science and Engineering</w:t>
      </w:r>
      <w:r w:rsidRPr="008F70FA">
        <w:rPr>
          <w:rFonts w:ascii="Arial" w:hAnsi="Arial" w:cs="Arial"/>
        </w:rPr>
        <w:t> (Vol. 506, No. 1, p. 012031). IOP Publishing.</w:t>
      </w:r>
    </w:p>
    <w:p w14:paraId="2E9B909C"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Wheelwright, S.C. and Clark, K.B., 2022. </w:t>
      </w:r>
      <w:r w:rsidRPr="008F70FA">
        <w:rPr>
          <w:rFonts w:ascii="Arial" w:hAnsi="Arial" w:cs="Arial"/>
          <w:i/>
          <w:iCs/>
        </w:rPr>
        <w:t>Creating project plans to focus product development</w:t>
      </w:r>
      <w:r w:rsidRPr="008F70FA">
        <w:rPr>
          <w:rFonts w:ascii="Arial" w:hAnsi="Arial" w:cs="Arial"/>
        </w:rPr>
        <w:t> (pp. 70-82). Harvard Business School Pub..</w:t>
      </w:r>
    </w:p>
    <w:p w14:paraId="21077861" w14:textId="77777777" w:rsidR="00934287" w:rsidRPr="008F70FA" w:rsidRDefault="00934287" w:rsidP="008F70FA">
      <w:pPr>
        <w:spacing w:line="360" w:lineRule="auto"/>
        <w:ind w:left="720" w:hanging="720"/>
        <w:rPr>
          <w:rFonts w:ascii="Arial" w:hAnsi="Arial" w:cs="Arial"/>
        </w:rPr>
      </w:pPr>
      <w:r w:rsidRPr="008F70FA">
        <w:rPr>
          <w:rFonts w:ascii="Arial" w:hAnsi="Arial" w:cs="Arial"/>
        </w:rPr>
        <w:t>Winer, R.S., 2017. A framework for customer relationship management. </w:t>
      </w:r>
      <w:r w:rsidRPr="008F70FA">
        <w:rPr>
          <w:rFonts w:ascii="Arial" w:hAnsi="Arial" w:cs="Arial"/>
          <w:i/>
          <w:iCs/>
        </w:rPr>
        <w:t>California management review</w:t>
      </w:r>
      <w:r w:rsidRPr="008F70FA">
        <w:rPr>
          <w:rFonts w:ascii="Arial" w:hAnsi="Arial" w:cs="Arial"/>
        </w:rPr>
        <w:t>, </w:t>
      </w:r>
      <w:r w:rsidRPr="008F70FA">
        <w:rPr>
          <w:rFonts w:ascii="Arial" w:hAnsi="Arial" w:cs="Arial"/>
          <w:i/>
          <w:iCs/>
        </w:rPr>
        <w:t>43</w:t>
      </w:r>
      <w:r w:rsidRPr="008F70FA">
        <w:rPr>
          <w:rFonts w:ascii="Arial" w:hAnsi="Arial" w:cs="Arial"/>
        </w:rPr>
        <w:t>(4), pp.89-105.</w:t>
      </w:r>
    </w:p>
    <w:p w14:paraId="36A1F48F" w14:textId="77777777" w:rsidR="00934287" w:rsidRPr="008F70FA" w:rsidRDefault="00934287" w:rsidP="008F70FA">
      <w:pPr>
        <w:spacing w:line="360" w:lineRule="auto"/>
        <w:ind w:left="720" w:hanging="720"/>
        <w:rPr>
          <w:rFonts w:ascii="Arial" w:hAnsi="Arial" w:cs="Arial"/>
        </w:rPr>
      </w:pPr>
      <w:r w:rsidRPr="008F70FA">
        <w:rPr>
          <w:rFonts w:ascii="Arial" w:hAnsi="Arial" w:cs="Arial"/>
        </w:rPr>
        <w:lastRenderedPageBreak/>
        <w:t>Zorn, T.E. and Collins, E., 2017. Is sustainability sustainable. </w:t>
      </w:r>
      <w:r w:rsidRPr="008F70FA">
        <w:rPr>
          <w:rFonts w:ascii="Arial" w:hAnsi="Arial" w:cs="Arial"/>
          <w:i/>
          <w:iCs/>
        </w:rPr>
        <w:t>Corporate social responsibility, sustainable business, and management fashion. I SK May, G. Cheney og J. Roper (red.): The debate over corporate social responsibility</w:t>
      </w:r>
      <w:r w:rsidRPr="008F70FA">
        <w:rPr>
          <w:rFonts w:ascii="Arial" w:hAnsi="Arial" w:cs="Arial"/>
        </w:rPr>
        <w:t>, pp.405-416.</w:t>
      </w:r>
    </w:p>
    <w:p w14:paraId="7E2FEB2F" w14:textId="77777777" w:rsidR="00934287" w:rsidRPr="008F70FA" w:rsidRDefault="00934287" w:rsidP="008F70FA">
      <w:pPr>
        <w:spacing w:line="360" w:lineRule="auto"/>
        <w:rPr>
          <w:rFonts w:ascii="Arial" w:hAnsi="Arial" w:cs="Arial"/>
        </w:rPr>
      </w:pPr>
    </w:p>
    <w:p w14:paraId="63182D70" w14:textId="649D85AE" w:rsidR="00453CB4" w:rsidRPr="008F70FA" w:rsidRDefault="00EF53AF" w:rsidP="008F70FA">
      <w:pPr>
        <w:spacing w:line="360" w:lineRule="auto"/>
        <w:rPr>
          <w:rFonts w:ascii="Arial" w:hAnsi="Arial" w:cs="Arial"/>
        </w:rPr>
      </w:pPr>
      <w:r w:rsidRPr="008F70FA">
        <w:rPr>
          <w:rFonts w:ascii="Arial" w:hAnsi="Arial" w:cs="Arial"/>
        </w:rPr>
        <w:t xml:space="preserve"> </w:t>
      </w:r>
    </w:p>
    <w:sectPr w:rsidR="00453CB4" w:rsidRPr="008F70FA" w:rsidSect="00934287">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60A16" w14:textId="77777777" w:rsidR="005D7B8E" w:rsidRDefault="005D7B8E" w:rsidP="00934287">
      <w:pPr>
        <w:spacing w:after="0" w:line="240" w:lineRule="auto"/>
      </w:pPr>
      <w:r>
        <w:separator/>
      </w:r>
    </w:p>
  </w:endnote>
  <w:endnote w:type="continuationSeparator" w:id="0">
    <w:p w14:paraId="0891F15E" w14:textId="77777777" w:rsidR="005D7B8E" w:rsidRDefault="005D7B8E" w:rsidP="00934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07B2" w14:textId="77777777" w:rsidR="005D7B8E" w:rsidRDefault="005D7B8E" w:rsidP="00934287">
      <w:pPr>
        <w:spacing w:after="0" w:line="240" w:lineRule="auto"/>
      </w:pPr>
      <w:r>
        <w:separator/>
      </w:r>
    </w:p>
  </w:footnote>
  <w:footnote w:type="continuationSeparator" w:id="0">
    <w:p w14:paraId="28F5DE66" w14:textId="77777777" w:rsidR="005D7B8E" w:rsidRDefault="005D7B8E" w:rsidP="00934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801101"/>
      <w:docPartObj>
        <w:docPartGallery w:val="Page Numbers (Top of Page)"/>
        <w:docPartUnique/>
      </w:docPartObj>
    </w:sdtPr>
    <w:sdtEndPr>
      <w:rPr>
        <w:rFonts w:ascii="Times New Roman" w:hAnsi="Times New Roman" w:cs="Times New Roman"/>
        <w:noProof/>
        <w:sz w:val="24"/>
        <w:szCs w:val="24"/>
      </w:rPr>
    </w:sdtEndPr>
    <w:sdtContent>
      <w:p w14:paraId="6514B543" w14:textId="77777777" w:rsidR="00934287" w:rsidRPr="00934287" w:rsidRDefault="00934287" w:rsidP="00934287">
        <w:pPr>
          <w:pStyle w:val="Header"/>
          <w:jc w:val="right"/>
          <w:rPr>
            <w:rFonts w:ascii="Times New Roman" w:hAnsi="Times New Roman" w:cs="Times New Roman"/>
            <w:sz w:val="24"/>
            <w:szCs w:val="24"/>
          </w:rPr>
        </w:pPr>
        <w:r w:rsidRPr="00934287">
          <w:rPr>
            <w:rFonts w:ascii="Times New Roman" w:hAnsi="Times New Roman" w:cs="Times New Roman"/>
            <w:sz w:val="24"/>
            <w:szCs w:val="24"/>
          </w:rPr>
          <w:fldChar w:fldCharType="begin"/>
        </w:r>
        <w:r w:rsidRPr="00934287">
          <w:rPr>
            <w:rFonts w:ascii="Times New Roman" w:hAnsi="Times New Roman" w:cs="Times New Roman"/>
            <w:sz w:val="24"/>
            <w:szCs w:val="24"/>
          </w:rPr>
          <w:instrText xml:space="preserve"> PAGE   \* MERGEFORMAT </w:instrText>
        </w:r>
        <w:r w:rsidRPr="00934287">
          <w:rPr>
            <w:rFonts w:ascii="Times New Roman" w:hAnsi="Times New Roman" w:cs="Times New Roman"/>
            <w:sz w:val="24"/>
            <w:szCs w:val="24"/>
          </w:rPr>
          <w:fldChar w:fldCharType="separate"/>
        </w:r>
        <w:r w:rsidRPr="00934287">
          <w:rPr>
            <w:rFonts w:ascii="Times New Roman" w:hAnsi="Times New Roman" w:cs="Times New Roman"/>
            <w:noProof/>
            <w:sz w:val="24"/>
            <w:szCs w:val="24"/>
          </w:rPr>
          <w:t>2</w:t>
        </w:r>
        <w:r w:rsidRPr="00934287">
          <w:rPr>
            <w:rFonts w:ascii="Times New Roman" w:hAnsi="Times New Roman" w:cs="Times New Roman"/>
            <w:noProof/>
            <w:sz w:val="24"/>
            <w:szCs w:val="24"/>
          </w:rPr>
          <w:fldChar w:fldCharType="end"/>
        </w:r>
      </w:p>
    </w:sdtContent>
  </w:sdt>
  <w:p w14:paraId="667AAE8B" w14:textId="77777777" w:rsidR="00934287" w:rsidRDefault="009342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6E853" w14:textId="77777777" w:rsidR="00934287" w:rsidRPr="00934287" w:rsidRDefault="00934287" w:rsidP="00934287">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FBC"/>
    <w:rsid w:val="00043740"/>
    <w:rsid w:val="00045301"/>
    <w:rsid w:val="00076185"/>
    <w:rsid w:val="000D7C5D"/>
    <w:rsid w:val="00162F73"/>
    <w:rsid w:val="001925A3"/>
    <w:rsid w:val="00195641"/>
    <w:rsid w:val="00222491"/>
    <w:rsid w:val="00233138"/>
    <w:rsid w:val="00236394"/>
    <w:rsid w:val="00246666"/>
    <w:rsid w:val="00247230"/>
    <w:rsid w:val="00254446"/>
    <w:rsid w:val="00343064"/>
    <w:rsid w:val="003E5CDD"/>
    <w:rsid w:val="0042075F"/>
    <w:rsid w:val="00450411"/>
    <w:rsid w:val="00453CB4"/>
    <w:rsid w:val="0047098E"/>
    <w:rsid w:val="004C45D9"/>
    <w:rsid w:val="00505295"/>
    <w:rsid w:val="00535766"/>
    <w:rsid w:val="005B3A60"/>
    <w:rsid w:val="005D7B8E"/>
    <w:rsid w:val="00633359"/>
    <w:rsid w:val="00636CCC"/>
    <w:rsid w:val="00744B39"/>
    <w:rsid w:val="00786704"/>
    <w:rsid w:val="007D7FBC"/>
    <w:rsid w:val="007E4BE0"/>
    <w:rsid w:val="0084084B"/>
    <w:rsid w:val="00842611"/>
    <w:rsid w:val="0085299E"/>
    <w:rsid w:val="008F70FA"/>
    <w:rsid w:val="00934287"/>
    <w:rsid w:val="009F517D"/>
    <w:rsid w:val="00A17661"/>
    <w:rsid w:val="00B35D20"/>
    <w:rsid w:val="00B82081"/>
    <w:rsid w:val="00BE3E79"/>
    <w:rsid w:val="00C24EA8"/>
    <w:rsid w:val="00CB1681"/>
    <w:rsid w:val="00CD7407"/>
    <w:rsid w:val="00D33D54"/>
    <w:rsid w:val="00D7179E"/>
    <w:rsid w:val="00D87B5A"/>
    <w:rsid w:val="00DB1B20"/>
    <w:rsid w:val="00DD77F8"/>
    <w:rsid w:val="00DE296A"/>
    <w:rsid w:val="00E471A5"/>
    <w:rsid w:val="00EA7F8C"/>
    <w:rsid w:val="00EB603F"/>
    <w:rsid w:val="00EF53AF"/>
    <w:rsid w:val="00F211E8"/>
    <w:rsid w:val="00F70C75"/>
    <w:rsid w:val="00FA6CC6"/>
    <w:rsid w:val="00FD0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A5D1E"/>
  <w15:chartTrackingRefBased/>
  <w15:docId w15:val="{216B5532-AA11-4CD5-82EC-2CC72BD3E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70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07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075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34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287"/>
  </w:style>
  <w:style w:type="paragraph" w:styleId="Footer">
    <w:name w:val="footer"/>
    <w:basedOn w:val="Normal"/>
    <w:link w:val="FooterChar"/>
    <w:uiPriority w:val="99"/>
    <w:unhideWhenUsed/>
    <w:rsid w:val="00934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287"/>
  </w:style>
  <w:style w:type="character" w:customStyle="1" w:styleId="Heading1Char">
    <w:name w:val="Heading 1 Char"/>
    <w:basedOn w:val="DefaultParagraphFont"/>
    <w:link w:val="Heading1"/>
    <w:uiPriority w:val="9"/>
    <w:rsid w:val="008F70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603F"/>
    <w:pPr>
      <w:outlineLvl w:val="9"/>
    </w:pPr>
    <w:rPr>
      <w:kern w:val="0"/>
      <w14:ligatures w14:val="none"/>
    </w:rPr>
  </w:style>
  <w:style w:type="paragraph" w:styleId="TOC1">
    <w:name w:val="toc 1"/>
    <w:basedOn w:val="Normal"/>
    <w:next w:val="Normal"/>
    <w:autoRedefine/>
    <w:uiPriority w:val="39"/>
    <w:unhideWhenUsed/>
    <w:rsid w:val="00EB603F"/>
    <w:pPr>
      <w:spacing w:after="100"/>
    </w:pPr>
  </w:style>
  <w:style w:type="paragraph" w:styleId="TOC2">
    <w:name w:val="toc 2"/>
    <w:basedOn w:val="Normal"/>
    <w:next w:val="Normal"/>
    <w:autoRedefine/>
    <w:uiPriority w:val="39"/>
    <w:unhideWhenUsed/>
    <w:rsid w:val="00EB603F"/>
    <w:pPr>
      <w:spacing w:after="100"/>
      <w:ind w:left="220"/>
    </w:pPr>
  </w:style>
  <w:style w:type="character" w:styleId="Hyperlink">
    <w:name w:val="Hyperlink"/>
    <w:basedOn w:val="DefaultParagraphFont"/>
    <w:uiPriority w:val="99"/>
    <w:unhideWhenUsed/>
    <w:rsid w:val="00EB60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4950">
      <w:bodyDiv w:val="1"/>
      <w:marLeft w:val="0"/>
      <w:marRight w:val="0"/>
      <w:marTop w:val="0"/>
      <w:marBottom w:val="0"/>
      <w:divBdr>
        <w:top w:val="none" w:sz="0" w:space="0" w:color="auto"/>
        <w:left w:val="none" w:sz="0" w:space="0" w:color="auto"/>
        <w:bottom w:val="none" w:sz="0" w:space="0" w:color="auto"/>
        <w:right w:val="none" w:sz="0" w:space="0" w:color="auto"/>
      </w:divBdr>
    </w:div>
    <w:div w:id="196309283">
      <w:bodyDiv w:val="1"/>
      <w:marLeft w:val="0"/>
      <w:marRight w:val="0"/>
      <w:marTop w:val="0"/>
      <w:marBottom w:val="0"/>
      <w:divBdr>
        <w:top w:val="none" w:sz="0" w:space="0" w:color="auto"/>
        <w:left w:val="none" w:sz="0" w:space="0" w:color="auto"/>
        <w:bottom w:val="none" w:sz="0" w:space="0" w:color="auto"/>
        <w:right w:val="none" w:sz="0" w:space="0" w:color="auto"/>
      </w:divBdr>
    </w:div>
    <w:div w:id="341594812">
      <w:bodyDiv w:val="1"/>
      <w:marLeft w:val="0"/>
      <w:marRight w:val="0"/>
      <w:marTop w:val="0"/>
      <w:marBottom w:val="0"/>
      <w:divBdr>
        <w:top w:val="none" w:sz="0" w:space="0" w:color="auto"/>
        <w:left w:val="none" w:sz="0" w:space="0" w:color="auto"/>
        <w:bottom w:val="none" w:sz="0" w:space="0" w:color="auto"/>
        <w:right w:val="none" w:sz="0" w:space="0" w:color="auto"/>
      </w:divBdr>
    </w:div>
    <w:div w:id="473333496">
      <w:bodyDiv w:val="1"/>
      <w:marLeft w:val="0"/>
      <w:marRight w:val="0"/>
      <w:marTop w:val="0"/>
      <w:marBottom w:val="0"/>
      <w:divBdr>
        <w:top w:val="none" w:sz="0" w:space="0" w:color="auto"/>
        <w:left w:val="none" w:sz="0" w:space="0" w:color="auto"/>
        <w:bottom w:val="none" w:sz="0" w:space="0" w:color="auto"/>
        <w:right w:val="none" w:sz="0" w:space="0" w:color="auto"/>
      </w:divBdr>
    </w:div>
    <w:div w:id="1707368279">
      <w:bodyDiv w:val="1"/>
      <w:marLeft w:val="0"/>
      <w:marRight w:val="0"/>
      <w:marTop w:val="0"/>
      <w:marBottom w:val="0"/>
      <w:divBdr>
        <w:top w:val="none" w:sz="0" w:space="0" w:color="auto"/>
        <w:left w:val="none" w:sz="0" w:space="0" w:color="auto"/>
        <w:bottom w:val="none" w:sz="0" w:space="0" w:color="auto"/>
        <w:right w:val="none" w:sz="0" w:space="0" w:color="auto"/>
      </w:divBdr>
    </w:div>
    <w:div w:id="190483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13</Pages>
  <Words>3314</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Vilcu</dc:creator>
  <cp:keywords/>
  <dc:description/>
  <cp:lastModifiedBy>gabriel-ciprian vilcu</cp:lastModifiedBy>
  <cp:revision>28</cp:revision>
  <dcterms:created xsi:type="dcterms:W3CDTF">2023-07-06T05:48:00Z</dcterms:created>
  <dcterms:modified xsi:type="dcterms:W3CDTF">2023-07-09T14:17:00Z</dcterms:modified>
</cp:coreProperties>
</file>