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A1E3F" w14:textId="0F9E83BB" w:rsidR="00AA6F7E" w:rsidRDefault="00AA6F7E" w:rsidP="00AA6F7E">
      <w:pPr>
        <w:jc w:val="center"/>
        <w:rPr>
          <w:rFonts w:ascii="Arial" w:hAnsi="Arial" w:cs="Arial"/>
          <w:b/>
          <w:bCs/>
          <w:sz w:val="24"/>
          <w:szCs w:val="24"/>
          <w:u w:val="single"/>
          <w:lang w:val="en-US"/>
        </w:rPr>
      </w:pPr>
      <w:r w:rsidRPr="00AA6F7E">
        <w:rPr>
          <w:rFonts w:ascii="Arial" w:hAnsi="Arial" w:cs="Arial"/>
          <w:b/>
          <w:bCs/>
          <w:sz w:val="24"/>
          <w:szCs w:val="24"/>
          <w:u w:val="single"/>
          <w:lang w:val="en-US"/>
        </w:rPr>
        <w:t>Presentation Script</w:t>
      </w:r>
    </w:p>
    <w:p w14:paraId="694CF46D" w14:textId="7DCD2B70" w:rsidR="007C27C0" w:rsidRDefault="007C27C0" w:rsidP="007C27C0">
      <w:pPr>
        <w:rPr>
          <w:rFonts w:ascii="Arial" w:hAnsi="Arial" w:cs="Arial"/>
          <w:b/>
          <w:bCs/>
          <w:sz w:val="24"/>
          <w:szCs w:val="24"/>
          <w:u w:val="single"/>
          <w:lang w:val="en-US"/>
        </w:rPr>
      </w:pPr>
      <w:r>
        <w:rPr>
          <w:rFonts w:ascii="Arial" w:hAnsi="Arial" w:cs="Arial"/>
          <w:b/>
          <w:bCs/>
          <w:sz w:val="24"/>
          <w:szCs w:val="24"/>
          <w:u w:val="single"/>
          <w:lang w:val="en-US"/>
        </w:rPr>
        <w:t>Intro</w:t>
      </w:r>
      <w:r w:rsidR="007B2F63">
        <w:rPr>
          <w:rFonts w:ascii="Arial" w:hAnsi="Arial" w:cs="Arial"/>
          <w:b/>
          <w:bCs/>
          <w:sz w:val="24"/>
          <w:szCs w:val="24"/>
          <w:u w:val="single"/>
          <w:lang w:val="en-US"/>
        </w:rPr>
        <w:t xml:space="preserve">duction </w:t>
      </w:r>
    </w:p>
    <w:p w14:paraId="35949B6B" w14:textId="35207C98" w:rsidR="007B2F63" w:rsidRPr="007B2F63" w:rsidRDefault="00B914B7" w:rsidP="007C27C0">
      <w:pPr>
        <w:rPr>
          <w:rFonts w:ascii="Arial" w:hAnsi="Arial" w:cs="Arial"/>
          <w:sz w:val="24"/>
          <w:szCs w:val="24"/>
          <w:lang w:val="en-US"/>
        </w:rPr>
      </w:pPr>
      <w:r>
        <w:rPr>
          <w:rFonts w:ascii="Arial" w:hAnsi="Arial" w:cs="Arial"/>
          <w:sz w:val="24"/>
          <w:szCs w:val="24"/>
          <w:lang w:val="en-US"/>
        </w:rPr>
        <w:t>Good evening everyone</w:t>
      </w:r>
      <w:r w:rsidR="003830F4">
        <w:rPr>
          <w:rFonts w:ascii="Arial" w:hAnsi="Arial" w:cs="Arial"/>
          <w:sz w:val="24"/>
          <w:szCs w:val="24"/>
          <w:lang w:val="en-US"/>
        </w:rPr>
        <w:t>! I have chosen research to Down Syndrome</w:t>
      </w:r>
      <w:r w:rsidR="007B2F63" w:rsidRPr="007B2F63">
        <w:rPr>
          <w:rFonts w:ascii="Arial" w:hAnsi="Arial" w:cs="Arial"/>
          <w:sz w:val="24"/>
          <w:szCs w:val="24"/>
          <w:lang w:val="en-US"/>
        </w:rPr>
        <w:t xml:space="preserve"> and why inclusive practice in the early years is so important. I</w:t>
      </w:r>
      <w:r w:rsidR="002121AA">
        <w:rPr>
          <w:rFonts w:ascii="Arial" w:hAnsi="Arial" w:cs="Arial"/>
          <w:sz w:val="24"/>
          <w:szCs w:val="24"/>
          <w:lang w:val="en-US"/>
        </w:rPr>
        <w:t xml:space="preserve"> will share information on </w:t>
      </w:r>
      <w:r w:rsidR="007B2F63" w:rsidRPr="007B2F63">
        <w:rPr>
          <w:rFonts w:ascii="Arial" w:hAnsi="Arial" w:cs="Arial"/>
          <w:sz w:val="24"/>
          <w:szCs w:val="24"/>
          <w:lang w:val="en-US"/>
        </w:rPr>
        <w:t>what Down syndrome is, how it</w:t>
      </w:r>
      <w:r w:rsidR="002121AA">
        <w:rPr>
          <w:rFonts w:ascii="Arial" w:hAnsi="Arial" w:cs="Arial"/>
          <w:sz w:val="24"/>
          <w:szCs w:val="24"/>
          <w:lang w:val="en-US"/>
        </w:rPr>
        <w:t xml:space="preserve"> is </w:t>
      </w:r>
      <w:r w:rsidR="007B2F63" w:rsidRPr="007B2F63">
        <w:rPr>
          <w:rFonts w:ascii="Arial" w:hAnsi="Arial" w:cs="Arial"/>
          <w:sz w:val="24"/>
          <w:szCs w:val="24"/>
          <w:lang w:val="en-US"/>
        </w:rPr>
        <w:t>diagnosed, and some of the barriers children and families can face. I’ll also explore the challenges children may experience in communication, learning and social interaction</w:t>
      </w:r>
      <w:r w:rsidR="00445500">
        <w:rPr>
          <w:rFonts w:ascii="Arial" w:hAnsi="Arial" w:cs="Arial"/>
          <w:sz w:val="24"/>
          <w:szCs w:val="24"/>
          <w:lang w:val="en-US"/>
        </w:rPr>
        <w:t>. I will</w:t>
      </w:r>
      <w:r w:rsidR="007B2F63" w:rsidRPr="007B2F63">
        <w:rPr>
          <w:rFonts w:ascii="Arial" w:hAnsi="Arial" w:cs="Arial"/>
          <w:sz w:val="24"/>
          <w:szCs w:val="24"/>
          <w:lang w:val="en-US"/>
        </w:rPr>
        <w:t xml:space="preserve"> </w:t>
      </w:r>
      <w:r w:rsidR="00445500">
        <w:rPr>
          <w:rFonts w:ascii="Arial" w:hAnsi="Arial" w:cs="Arial"/>
          <w:sz w:val="24"/>
          <w:szCs w:val="24"/>
          <w:lang w:val="en-US"/>
        </w:rPr>
        <w:t>discuss</w:t>
      </w:r>
      <w:r w:rsidR="007B2F63" w:rsidRPr="007B2F63">
        <w:rPr>
          <w:rFonts w:ascii="Arial" w:hAnsi="Arial" w:cs="Arial"/>
          <w:sz w:val="24"/>
          <w:szCs w:val="24"/>
          <w:lang w:val="en-US"/>
        </w:rPr>
        <w:t xml:space="preserve"> </w:t>
      </w:r>
      <w:r w:rsidR="0028300B">
        <w:rPr>
          <w:rFonts w:ascii="Arial" w:hAnsi="Arial" w:cs="Arial"/>
          <w:sz w:val="24"/>
          <w:szCs w:val="24"/>
          <w:lang w:val="en-US"/>
        </w:rPr>
        <w:t>effe</w:t>
      </w:r>
      <w:r w:rsidR="00445500">
        <w:rPr>
          <w:rFonts w:ascii="Arial" w:hAnsi="Arial" w:cs="Arial"/>
          <w:sz w:val="24"/>
          <w:szCs w:val="24"/>
          <w:lang w:val="en-US"/>
        </w:rPr>
        <w:t>c</w:t>
      </w:r>
      <w:r w:rsidR="0028300B">
        <w:rPr>
          <w:rFonts w:ascii="Arial" w:hAnsi="Arial" w:cs="Arial"/>
          <w:sz w:val="24"/>
          <w:szCs w:val="24"/>
          <w:lang w:val="en-US"/>
        </w:rPr>
        <w:t>tive</w:t>
      </w:r>
      <w:r w:rsidR="007B2F63" w:rsidRPr="007B2F63">
        <w:rPr>
          <w:rFonts w:ascii="Arial" w:hAnsi="Arial" w:cs="Arial"/>
          <w:sz w:val="24"/>
          <w:szCs w:val="24"/>
          <w:lang w:val="en-US"/>
        </w:rPr>
        <w:t xml:space="preserve"> strategies</w:t>
      </w:r>
      <w:r w:rsidR="0028300B">
        <w:rPr>
          <w:rFonts w:ascii="Arial" w:hAnsi="Arial" w:cs="Arial"/>
          <w:sz w:val="24"/>
          <w:szCs w:val="24"/>
          <w:lang w:val="en-US"/>
        </w:rPr>
        <w:t xml:space="preserve"> such as</w:t>
      </w:r>
      <w:r w:rsidR="007B2F63" w:rsidRPr="007B2F63">
        <w:rPr>
          <w:rFonts w:ascii="Arial" w:hAnsi="Arial" w:cs="Arial"/>
          <w:sz w:val="24"/>
          <w:szCs w:val="24"/>
          <w:lang w:val="en-US"/>
        </w:rPr>
        <w:t xml:space="preserve"> visual supports and Makaton</w:t>
      </w:r>
      <w:r w:rsidR="00076EF8">
        <w:rPr>
          <w:rFonts w:ascii="Arial" w:hAnsi="Arial" w:cs="Arial"/>
          <w:sz w:val="24"/>
          <w:szCs w:val="24"/>
          <w:lang w:val="en-US"/>
        </w:rPr>
        <w:t>. These support strategies enable</w:t>
      </w:r>
      <w:r w:rsidR="007B2F63" w:rsidRPr="007B2F63">
        <w:rPr>
          <w:rFonts w:ascii="Arial" w:hAnsi="Arial" w:cs="Arial"/>
          <w:sz w:val="24"/>
          <w:szCs w:val="24"/>
          <w:lang w:val="en-US"/>
        </w:rPr>
        <w:t xml:space="preserve"> children </w:t>
      </w:r>
      <w:r w:rsidR="00F7351E">
        <w:rPr>
          <w:rFonts w:ascii="Arial" w:hAnsi="Arial" w:cs="Arial"/>
          <w:sz w:val="24"/>
          <w:szCs w:val="24"/>
          <w:lang w:val="en-US"/>
        </w:rPr>
        <w:t>participate in learning</w:t>
      </w:r>
      <w:r w:rsidR="007B2F63" w:rsidRPr="007B2F63">
        <w:rPr>
          <w:rFonts w:ascii="Arial" w:hAnsi="Arial" w:cs="Arial"/>
          <w:sz w:val="24"/>
          <w:szCs w:val="24"/>
          <w:lang w:val="en-US"/>
        </w:rPr>
        <w:t xml:space="preserve">, </w:t>
      </w:r>
      <w:r w:rsidR="00F7351E">
        <w:rPr>
          <w:rFonts w:ascii="Arial" w:hAnsi="Arial" w:cs="Arial"/>
          <w:sz w:val="24"/>
          <w:szCs w:val="24"/>
          <w:lang w:val="en-US"/>
        </w:rPr>
        <w:t>develop con</w:t>
      </w:r>
      <w:r w:rsidR="007B2F63" w:rsidRPr="007B2F63">
        <w:rPr>
          <w:rFonts w:ascii="Arial" w:hAnsi="Arial" w:cs="Arial"/>
          <w:sz w:val="24"/>
          <w:szCs w:val="24"/>
          <w:lang w:val="en-US"/>
        </w:rPr>
        <w:t>fiden</w:t>
      </w:r>
      <w:r w:rsidR="00F7351E">
        <w:rPr>
          <w:rFonts w:ascii="Arial" w:hAnsi="Arial" w:cs="Arial"/>
          <w:sz w:val="24"/>
          <w:szCs w:val="24"/>
          <w:lang w:val="en-US"/>
        </w:rPr>
        <w:t>ce</w:t>
      </w:r>
      <w:r w:rsidR="007B2F63" w:rsidRPr="007B2F63">
        <w:rPr>
          <w:rFonts w:ascii="Arial" w:hAnsi="Arial" w:cs="Arial"/>
          <w:sz w:val="24"/>
          <w:szCs w:val="24"/>
          <w:lang w:val="en-US"/>
        </w:rPr>
        <w:t xml:space="preserve"> and </w:t>
      </w:r>
      <w:r w:rsidR="00F7351E">
        <w:rPr>
          <w:rFonts w:ascii="Arial" w:hAnsi="Arial" w:cs="Arial"/>
          <w:sz w:val="24"/>
          <w:szCs w:val="24"/>
          <w:lang w:val="en-US"/>
        </w:rPr>
        <w:t>independence</w:t>
      </w:r>
      <w:r w:rsidR="007B2F63" w:rsidRPr="007B2F63">
        <w:rPr>
          <w:rFonts w:ascii="Arial" w:hAnsi="Arial" w:cs="Arial"/>
          <w:sz w:val="24"/>
          <w:szCs w:val="24"/>
          <w:lang w:val="en-US"/>
        </w:rPr>
        <w:t xml:space="preserve">. </w:t>
      </w:r>
      <w:r w:rsidR="002B5314">
        <w:rPr>
          <w:rFonts w:ascii="Arial" w:hAnsi="Arial" w:cs="Arial"/>
          <w:sz w:val="24"/>
          <w:szCs w:val="24"/>
          <w:lang w:val="en-US"/>
        </w:rPr>
        <w:t>My aim</w:t>
      </w:r>
      <w:r w:rsidR="007B2F63" w:rsidRPr="007B2F63">
        <w:rPr>
          <w:rFonts w:ascii="Arial" w:hAnsi="Arial" w:cs="Arial"/>
          <w:sz w:val="24"/>
          <w:szCs w:val="24"/>
          <w:lang w:val="en-US"/>
        </w:rPr>
        <w:t xml:space="preserve"> is to sh</w:t>
      </w:r>
      <w:r w:rsidR="002B5314">
        <w:rPr>
          <w:rFonts w:ascii="Arial" w:hAnsi="Arial" w:cs="Arial"/>
          <w:sz w:val="24"/>
          <w:szCs w:val="24"/>
          <w:lang w:val="en-US"/>
        </w:rPr>
        <w:t>are with you</w:t>
      </w:r>
      <w:r w:rsidR="007B2F63" w:rsidRPr="007B2F63">
        <w:rPr>
          <w:rFonts w:ascii="Arial" w:hAnsi="Arial" w:cs="Arial"/>
          <w:sz w:val="24"/>
          <w:szCs w:val="24"/>
          <w:lang w:val="en-US"/>
        </w:rPr>
        <w:t xml:space="preserve"> how early years practitioners can remove barriers and create environments where every child is able to learn, communicate and thrive.</w:t>
      </w:r>
    </w:p>
    <w:p w14:paraId="60084E5C" w14:textId="77777777" w:rsidR="002B5314" w:rsidRDefault="002B5314">
      <w:pPr>
        <w:rPr>
          <w:rFonts w:ascii="Arial" w:hAnsi="Arial" w:cs="Arial"/>
          <w:sz w:val="24"/>
          <w:szCs w:val="24"/>
        </w:rPr>
      </w:pPr>
    </w:p>
    <w:p w14:paraId="0016C7A3" w14:textId="6914DA51" w:rsidR="007F0623" w:rsidRPr="002B5314" w:rsidRDefault="007F0623">
      <w:pPr>
        <w:rPr>
          <w:rFonts w:ascii="Arial" w:hAnsi="Arial" w:cs="Arial"/>
          <w:sz w:val="24"/>
          <w:szCs w:val="24"/>
          <w:u w:val="single"/>
          <w:lang w:val="en-US"/>
        </w:rPr>
      </w:pPr>
      <w:r w:rsidRPr="002B5314">
        <w:rPr>
          <w:rFonts w:ascii="Arial" w:hAnsi="Arial" w:cs="Arial"/>
          <w:sz w:val="24"/>
          <w:szCs w:val="24"/>
          <w:u w:val="single"/>
          <w:lang w:val="en-US"/>
        </w:rPr>
        <w:t xml:space="preserve">What is down syndrome </w:t>
      </w:r>
    </w:p>
    <w:p w14:paraId="248AFC1A" w14:textId="22A6BEE4" w:rsidR="003C1077" w:rsidRPr="00F45B45" w:rsidRDefault="00970535" w:rsidP="003C1077">
      <w:pPr>
        <w:rPr>
          <w:rFonts w:ascii="Arial" w:eastAsia="Times New Roman" w:hAnsi="Arial" w:cs="Arial"/>
          <w:color w:val="000000" w:themeColor="text1"/>
          <w:sz w:val="24"/>
          <w:szCs w:val="24"/>
          <w:lang w:eastAsia="en-GB"/>
        </w:rPr>
      </w:pPr>
      <w:r w:rsidRPr="00575342">
        <w:rPr>
          <w:rFonts w:ascii="Arial" w:eastAsia="Times New Roman" w:hAnsi="Arial" w:cs="Arial"/>
          <w:sz w:val="24"/>
          <w:szCs w:val="24"/>
          <w:lang w:eastAsia="en-GB"/>
        </w:rPr>
        <w:t>A presence of chromosome 21 causes</w:t>
      </w:r>
      <w:r w:rsidR="00575342">
        <w:rPr>
          <w:rFonts w:ascii="Arial" w:eastAsia="Times New Roman" w:hAnsi="Arial" w:cs="Arial"/>
          <w:sz w:val="24"/>
          <w:szCs w:val="24"/>
          <w:lang w:eastAsia="en-GB"/>
        </w:rPr>
        <w:t xml:space="preserve"> children to be born with</w:t>
      </w:r>
      <w:r w:rsidRPr="00575342">
        <w:rPr>
          <w:rFonts w:ascii="Arial" w:eastAsia="Times New Roman" w:hAnsi="Arial" w:cs="Arial"/>
          <w:sz w:val="24"/>
          <w:szCs w:val="24"/>
          <w:lang w:eastAsia="en-GB"/>
        </w:rPr>
        <w:t xml:space="preserve"> the developmental condition known as Down </w:t>
      </w:r>
      <w:r w:rsidRPr="00C0648B">
        <w:rPr>
          <w:rFonts w:ascii="Arial" w:eastAsia="Times New Roman" w:hAnsi="Arial" w:cs="Arial"/>
          <w:color w:val="000000" w:themeColor="text1"/>
          <w:sz w:val="24"/>
          <w:szCs w:val="24"/>
          <w:lang w:eastAsia="en-GB"/>
        </w:rPr>
        <w:t>syndrome</w:t>
      </w:r>
      <w:r w:rsidR="00EF1E09" w:rsidRPr="00C0648B">
        <w:rPr>
          <w:rFonts w:ascii="Arial" w:hAnsi="Arial" w:cs="Arial"/>
          <w:color w:val="000000" w:themeColor="text1"/>
          <w:sz w:val="24"/>
          <w:szCs w:val="24"/>
          <w:shd w:val="clear" w:color="auto" w:fill="FFFFFF"/>
        </w:rPr>
        <w:t xml:space="preserve"> (Evans-Martin, 2008)</w:t>
      </w:r>
      <w:r w:rsidR="00C0648B" w:rsidRPr="00C0648B">
        <w:rPr>
          <w:rFonts w:ascii="Arial" w:hAnsi="Arial" w:cs="Arial"/>
          <w:color w:val="000000" w:themeColor="text1"/>
          <w:sz w:val="24"/>
          <w:szCs w:val="24"/>
          <w:shd w:val="clear" w:color="auto" w:fill="FFFFFF"/>
        </w:rPr>
        <w:t>.</w:t>
      </w:r>
      <w:r w:rsidR="00404855">
        <w:rPr>
          <w:rFonts w:ascii="Arial" w:hAnsi="Arial" w:cs="Arial"/>
          <w:color w:val="000000" w:themeColor="text1"/>
          <w:sz w:val="24"/>
          <w:szCs w:val="24"/>
          <w:shd w:val="clear" w:color="auto" w:fill="FFFFFF"/>
        </w:rPr>
        <w:t xml:space="preserve"> </w:t>
      </w:r>
      <w:r w:rsidR="003C1077" w:rsidRPr="003C1077">
        <w:rPr>
          <w:rFonts w:ascii="Arial" w:hAnsi="Arial" w:cs="Arial"/>
          <w:sz w:val="24"/>
          <w:szCs w:val="24"/>
          <w:lang w:val="en-US"/>
        </w:rPr>
        <w:t>Mothers of children with down syndrome can often face the challenge</w:t>
      </w:r>
      <w:r w:rsidR="00C1631F">
        <w:rPr>
          <w:rFonts w:ascii="Arial" w:hAnsi="Arial" w:cs="Arial"/>
          <w:sz w:val="24"/>
          <w:szCs w:val="24"/>
          <w:lang w:val="en-US"/>
        </w:rPr>
        <w:t>s</w:t>
      </w:r>
      <w:r w:rsidR="003C1077" w:rsidRPr="003C1077">
        <w:rPr>
          <w:rFonts w:ascii="Arial" w:hAnsi="Arial" w:cs="Arial"/>
          <w:sz w:val="24"/>
          <w:szCs w:val="24"/>
          <w:lang w:val="en-US"/>
        </w:rPr>
        <w:t xml:space="preserve"> of feeling guilty and questioning if it their fault</w:t>
      </w:r>
      <w:r w:rsidR="001B50AD">
        <w:rPr>
          <w:rFonts w:ascii="Arial" w:hAnsi="Arial" w:cs="Arial"/>
          <w:sz w:val="24"/>
          <w:szCs w:val="24"/>
          <w:lang w:val="en-US"/>
        </w:rPr>
        <w:t>.</w:t>
      </w:r>
      <w:r w:rsidR="003C1077" w:rsidRPr="003C1077">
        <w:rPr>
          <w:rFonts w:ascii="Arial" w:hAnsi="Arial" w:cs="Arial"/>
          <w:sz w:val="24"/>
          <w:szCs w:val="24"/>
          <w:lang w:val="en-US"/>
        </w:rPr>
        <w:t xml:space="preserve"> </w:t>
      </w:r>
      <w:r w:rsidR="001B50AD">
        <w:rPr>
          <w:rFonts w:ascii="Arial" w:hAnsi="Arial" w:cs="Arial"/>
          <w:sz w:val="24"/>
          <w:szCs w:val="24"/>
          <w:lang w:val="en-US"/>
        </w:rPr>
        <w:t>H</w:t>
      </w:r>
      <w:r w:rsidR="003C1077" w:rsidRPr="003C1077">
        <w:rPr>
          <w:rFonts w:ascii="Arial" w:hAnsi="Arial" w:cs="Arial"/>
          <w:sz w:val="24"/>
          <w:szCs w:val="24"/>
          <w:lang w:val="en-US"/>
        </w:rPr>
        <w:t>owever</w:t>
      </w:r>
      <w:r w:rsidR="00B74210">
        <w:rPr>
          <w:rFonts w:ascii="Arial" w:hAnsi="Arial" w:cs="Arial"/>
          <w:sz w:val="24"/>
          <w:szCs w:val="24"/>
          <w:lang w:val="en-US"/>
        </w:rPr>
        <w:t>,</w:t>
      </w:r>
      <w:r w:rsidR="001B50AD">
        <w:rPr>
          <w:rFonts w:ascii="Arial" w:hAnsi="Arial" w:cs="Arial"/>
          <w:sz w:val="24"/>
          <w:szCs w:val="24"/>
          <w:lang w:val="en-US"/>
        </w:rPr>
        <w:t xml:space="preserve"> the NHS </w:t>
      </w:r>
      <w:r w:rsidR="00F100E1">
        <w:rPr>
          <w:rFonts w:ascii="Arial" w:hAnsi="Arial" w:cs="Arial"/>
          <w:sz w:val="24"/>
          <w:szCs w:val="24"/>
          <w:lang w:val="en-US"/>
        </w:rPr>
        <w:t>(</w:t>
      </w:r>
      <w:r w:rsidR="001B50AD">
        <w:rPr>
          <w:rFonts w:ascii="Arial" w:hAnsi="Arial" w:cs="Arial"/>
          <w:sz w:val="24"/>
          <w:szCs w:val="24"/>
          <w:lang w:val="en-US"/>
        </w:rPr>
        <w:t>2023</w:t>
      </w:r>
      <w:r w:rsidR="00F100E1">
        <w:rPr>
          <w:rFonts w:ascii="Arial" w:hAnsi="Arial" w:cs="Arial"/>
          <w:sz w:val="24"/>
          <w:szCs w:val="24"/>
          <w:lang w:val="en-US"/>
        </w:rPr>
        <w:t>) confirms</w:t>
      </w:r>
      <w:r w:rsidR="001B50AD">
        <w:rPr>
          <w:rFonts w:ascii="Arial" w:hAnsi="Arial" w:cs="Arial"/>
          <w:sz w:val="24"/>
          <w:szCs w:val="24"/>
          <w:lang w:val="en-US"/>
        </w:rPr>
        <w:t xml:space="preserve"> that</w:t>
      </w:r>
      <w:r w:rsidR="003C1077" w:rsidRPr="003C1077">
        <w:rPr>
          <w:rFonts w:ascii="Arial" w:hAnsi="Arial" w:cs="Arial"/>
          <w:sz w:val="24"/>
          <w:szCs w:val="24"/>
          <w:lang w:val="en-US"/>
        </w:rPr>
        <w:t xml:space="preserve"> down syndrome occurs before conception as a result of chromosomes, meaning it is not a result of what any mother has done before or during pregnancy. </w:t>
      </w:r>
      <w:r w:rsidR="0094595F">
        <w:rPr>
          <w:rFonts w:ascii="Arial" w:hAnsi="Arial" w:cs="Arial"/>
          <w:sz w:val="24"/>
          <w:szCs w:val="24"/>
          <w:lang w:val="en-US"/>
        </w:rPr>
        <w:t>The chances</w:t>
      </w:r>
      <w:r w:rsidR="0094595F" w:rsidRPr="0094595F">
        <w:rPr>
          <w:rFonts w:ascii="Arial" w:hAnsi="Arial" w:cs="Arial"/>
          <w:sz w:val="24"/>
          <w:szCs w:val="24"/>
          <w:lang w:val="en-US"/>
        </w:rPr>
        <w:t xml:space="preserve"> of having a baby with Down syndrome increases </w:t>
      </w:r>
      <w:r w:rsidR="00F52B6A">
        <w:rPr>
          <w:rFonts w:ascii="Arial" w:hAnsi="Arial" w:cs="Arial"/>
          <w:sz w:val="24"/>
          <w:szCs w:val="24"/>
          <w:lang w:val="en-US"/>
        </w:rPr>
        <w:t>as women get older</w:t>
      </w:r>
      <w:r w:rsidR="0094595F" w:rsidRPr="0094595F">
        <w:rPr>
          <w:rFonts w:ascii="Arial" w:hAnsi="Arial" w:cs="Arial"/>
          <w:sz w:val="24"/>
          <w:szCs w:val="24"/>
          <w:lang w:val="en-US"/>
        </w:rPr>
        <w:t xml:space="preserve"> with risk rising significantly after age 35 (Newberger, 2000).</w:t>
      </w:r>
      <w:r w:rsidR="003C1077" w:rsidRPr="003C1077">
        <w:rPr>
          <w:rFonts w:ascii="Arial" w:hAnsi="Arial" w:cs="Arial"/>
          <w:sz w:val="24"/>
          <w:szCs w:val="24"/>
          <w:lang w:val="en-US"/>
        </w:rPr>
        <w:t xml:space="preserve"> </w:t>
      </w:r>
      <w:r w:rsidR="00C02744" w:rsidRPr="00C02744">
        <w:rPr>
          <w:rFonts w:ascii="Arial" w:hAnsi="Arial" w:cs="Arial"/>
          <w:sz w:val="24"/>
          <w:szCs w:val="24"/>
          <w:lang w:val="en-US"/>
        </w:rPr>
        <w:t>However, it is a common misconception that only older women have babies with Down syndrome. In reality,</w:t>
      </w:r>
      <w:r w:rsidR="00C43B2A">
        <w:rPr>
          <w:rFonts w:ascii="Arial" w:hAnsi="Arial" w:cs="Arial"/>
          <w:sz w:val="24"/>
          <w:szCs w:val="24"/>
          <w:lang w:val="en-US"/>
        </w:rPr>
        <w:t xml:space="preserve"> anyone can have a baby with down syndrome</w:t>
      </w:r>
      <w:r w:rsidR="00C1352A">
        <w:rPr>
          <w:rFonts w:ascii="Arial" w:hAnsi="Arial" w:cs="Arial"/>
          <w:sz w:val="24"/>
          <w:szCs w:val="24"/>
          <w:lang w:val="en-US"/>
        </w:rPr>
        <w:t>.</w:t>
      </w:r>
      <w:r w:rsidR="00C02744" w:rsidRPr="00C02744">
        <w:rPr>
          <w:rFonts w:ascii="Arial" w:hAnsi="Arial" w:cs="Arial"/>
          <w:sz w:val="24"/>
          <w:szCs w:val="24"/>
          <w:lang w:val="en-US"/>
        </w:rPr>
        <w:t xml:space="preserve"> </w:t>
      </w:r>
      <w:r w:rsidR="00C1352A">
        <w:rPr>
          <w:rFonts w:ascii="Arial" w:hAnsi="Arial" w:cs="Arial"/>
          <w:sz w:val="24"/>
          <w:szCs w:val="24"/>
          <w:lang w:val="en-US"/>
        </w:rPr>
        <w:t>M</w:t>
      </w:r>
      <w:r w:rsidR="00C02744" w:rsidRPr="00C02744">
        <w:rPr>
          <w:rFonts w:ascii="Arial" w:hAnsi="Arial" w:cs="Arial"/>
          <w:sz w:val="24"/>
          <w:szCs w:val="24"/>
          <w:lang w:val="en-US"/>
        </w:rPr>
        <w:t>ost babies with Down syndrome are born to younger women, because younger women have higher overall birth rates (NHS, 2023). This highlights the importance of challenging misconceptions and ensuring families receive accurate, balanced information</w:t>
      </w:r>
      <w:r w:rsidR="00283DAA">
        <w:rPr>
          <w:rFonts w:ascii="Arial" w:hAnsi="Arial" w:cs="Arial"/>
          <w:sz w:val="24"/>
          <w:szCs w:val="24"/>
          <w:lang w:val="en-US"/>
        </w:rPr>
        <w:t xml:space="preserve"> during pregnancy</w:t>
      </w:r>
      <w:r w:rsidR="00C02744" w:rsidRPr="00C02744">
        <w:rPr>
          <w:rFonts w:ascii="Arial" w:hAnsi="Arial" w:cs="Arial"/>
          <w:sz w:val="24"/>
          <w:szCs w:val="24"/>
          <w:lang w:val="en-US"/>
        </w:rPr>
        <w:t>.</w:t>
      </w:r>
      <w:r w:rsidR="003C1077" w:rsidRPr="003C1077">
        <w:rPr>
          <w:rFonts w:ascii="Arial" w:hAnsi="Arial" w:cs="Arial"/>
          <w:sz w:val="24"/>
          <w:szCs w:val="24"/>
          <w:lang w:val="en-US"/>
        </w:rPr>
        <w:t xml:space="preserve"> </w:t>
      </w:r>
      <w:r w:rsidR="00E51DA3" w:rsidRPr="00E51DA3">
        <w:rPr>
          <w:rFonts w:ascii="Arial" w:hAnsi="Arial" w:cs="Arial"/>
          <w:sz w:val="24"/>
          <w:szCs w:val="24"/>
          <w:lang w:val="en-US"/>
        </w:rPr>
        <w:t xml:space="preserve">In Wales, Down syndrome occurs in approximately 1 in 415 pregnancies (Public Health Wales, 2023), making it a relatively common genetic condition. </w:t>
      </w:r>
      <w:r w:rsidR="00E51DA3">
        <w:rPr>
          <w:rFonts w:ascii="Arial" w:hAnsi="Arial" w:cs="Arial"/>
          <w:sz w:val="24"/>
          <w:szCs w:val="24"/>
          <w:lang w:val="en-US"/>
        </w:rPr>
        <w:t>Therefore raising awareness</w:t>
      </w:r>
      <w:r w:rsidR="00E51DA3" w:rsidRPr="00E51DA3">
        <w:rPr>
          <w:rFonts w:ascii="Arial" w:hAnsi="Arial" w:cs="Arial"/>
          <w:sz w:val="24"/>
          <w:szCs w:val="24"/>
          <w:lang w:val="en-US"/>
        </w:rPr>
        <w:t xml:space="preserve"> and </w:t>
      </w:r>
      <w:r w:rsidR="00E51DA3">
        <w:rPr>
          <w:rFonts w:ascii="Arial" w:hAnsi="Arial" w:cs="Arial"/>
          <w:sz w:val="24"/>
          <w:szCs w:val="24"/>
          <w:lang w:val="en-US"/>
        </w:rPr>
        <w:t xml:space="preserve">understanding </w:t>
      </w:r>
      <w:r w:rsidR="001723E7">
        <w:rPr>
          <w:rFonts w:ascii="Arial" w:hAnsi="Arial" w:cs="Arial"/>
          <w:sz w:val="24"/>
          <w:szCs w:val="24"/>
          <w:lang w:val="en-US"/>
        </w:rPr>
        <w:t xml:space="preserve">of the condition </w:t>
      </w:r>
      <w:r w:rsidR="00E51DA3" w:rsidRPr="00E51DA3">
        <w:rPr>
          <w:rFonts w:ascii="Arial" w:hAnsi="Arial" w:cs="Arial"/>
          <w:sz w:val="24"/>
          <w:szCs w:val="24"/>
          <w:lang w:val="en-US"/>
        </w:rPr>
        <w:t>is essential for supporting families, reducing stigma and promoting informed decision</w:t>
      </w:r>
      <w:r w:rsidR="00E51DA3" w:rsidRPr="00E51DA3">
        <w:rPr>
          <w:rFonts w:ascii="Cambria Math" w:hAnsi="Cambria Math" w:cs="Cambria Math"/>
          <w:sz w:val="24"/>
          <w:szCs w:val="24"/>
          <w:lang w:val="en-US"/>
        </w:rPr>
        <w:t>‑</w:t>
      </w:r>
      <w:r w:rsidR="00E51DA3" w:rsidRPr="00E51DA3">
        <w:rPr>
          <w:rFonts w:ascii="Arial" w:hAnsi="Arial" w:cs="Arial"/>
          <w:sz w:val="24"/>
          <w:szCs w:val="24"/>
          <w:lang w:val="en-US"/>
        </w:rPr>
        <w:t>making.</w:t>
      </w:r>
      <w:r w:rsidR="00E51DA3">
        <w:rPr>
          <w:rFonts w:ascii="Arial" w:hAnsi="Arial" w:cs="Arial"/>
          <w:sz w:val="24"/>
          <w:szCs w:val="24"/>
          <w:lang w:val="en-US"/>
        </w:rPr>
        <w:t xml:space="preserve"> </w:t>
      </w:r>
    </w:p>
    <w:p w14:paraId="1BE26C3C" w14:textId="02F63AF4" w:rsidR="007F0623" w:rsidRPr="003C1077" w:rsidRDefault="007F0623">
      <w:pPr>
        <w:rPr>
          <w:rFonts w:ascii="Arial" w:hAnsi="Arial" w:cs="Arial"/>
          <w:sz w:val="24"/>
          <w:szCs w:val="24"/>
          <w:lang w:val="en-US"/>
        </w:rPr>
      </w:pPr>
    </w:p>
    <w:p w14:paraId="1F25ED3E" w14:textId="642C9409" w:rsidR="007F0623" w:rsidRPr="002B5314" w:rsidRDefault="007F0623">
      <w:pPr>
        <w:rPr>
          <w:rFonts w:ascii="Arial" w:hAnsi="Arial" w:cs="Arial"/>
          <w:sz w:val="24"/>
          <w:szCs w:val="24"/>
          <w:u w:val="single"/>
          <w:lang w:val="en-US"/>
        </w:rPr>
      </w:pPr>
      <w:r w:rsidRPr="002B5314">
        <w:rPr>
          <w:rFonts w:ascii="Arial" w:hAnsi="Arial" w:cs="Arial"/>
          <w:sz w:val="24"/>
          <w:szCs w:val="24"/>
          <w:u w:val="single"/>
          <w:lang w:val="en-US"/>
        </w:rPr>
        <w:t xml:space="preserve">Diagnosing Down syndrome </w:t>
      </w:r>
    </w:p>
    <w:p w14:paraId="3B8FA26C" w14:textId="7529D7CB" w:rsidR="003C1077" w:rsidRDefault="00C978F4">
      <w:pPr>
        <w:rPr>
          <w:rFonts w:ascii="Arial" w:eastAsia="Times New Roman" w:hAnsi="Arial" w:cs="Arial"/>
          <w:sz w:val="24"/>
          <w:szCs w:val="24"/>
          <w:lang w:eastAsia="en-GB"/>
        </w:rPr>
      </w:pPr>
      <w:r>
        <w:rPr>
          <w:rFonts w:ascii="Arial" w:hAnsi="Arial" w:cs="Arial"/>
          <w:sz w:val="24"/>
          <w:szCs w:val="24"/>
          <w:lang w:val="en-US"/>
        </w:rPr>
        <w:t>During pregnancy women</w:t>
      </w:r>
      <w:r w:rsidR="002870DB">
        <w:rPr>
          <w:rFonts w:ascii="Arial" w:hAnsi="Arial" w:cs="Arial"/>
          <w:sz w:val="24"/>
          <w:szCs w:val="24"/>
          <w:lang w:val="en-US"/>
        </w:rPr>
        <w:t xml:space="preserve"> are</w:t>
      </w:r>
      <w:r w:rsidR="003C1077" w:rsidRPr="003C1077">
        <w:rPr>
          <w:rFonts w:ascii="Arial" w:hAnsi="Arial" w:cs="Arial"/>
          <w:sz w:val="24"/>
          <w:szCs w:val="24"/>
          <w:lang w:val="en-US"/>
        </w:rPr>
        <w:t xml:space="preserve"> offered the choice of having prenatal screening to determine the baby’s chances of having down syndrome</w:t>
      </w:r>
      <w:r w:rsidR="006C3782">
        <w:rPr>
          <w:rFonts w:ascii="Arial" w:hAnsi="Arial" w:cs="Arial"/>
          <w:sz w:val="24"/>
          <w:szCs w:val="24"/>
          <w:lang w:val="en-US"/>
        </w:rPr>
        <w:t xml:space="preserve"> (NHS, 2023)</w:t>
      </w:r>
      <w:r w:rsidR="003C1077" w:rsidRPr="003C1077">
        <w:rPr>
          <w:rFonts w:ascii="Arial" w:hAnsi="Arial" w:cs="Arial"/>
          <w:sz w:val="24"/>
          <w:szCs w:val="24"/>
          <w:lang w:val="en-US"/>
        </w:rPr>
        <w:t>. This</w:t>
      </w:r>
      <w:r w:rsidR="00E517D6">
        <w:rPr>
          <w:rFonts w:ascii="Arial" w:hAnsi="Arial" w:cs="Arial"/>
          <w:sz w:val="24"/>
          <w:szCs w:val="24"/>
          <w:lang w:val="en-US"/>
        </w:rPr>
        <w:t xml:space="preserve"> screening</w:t>
      </w:r>
      <w:r w:rsidR="003C1077" w:rsidRPr="003C1077">
        <w:rPr>
          <w:rFonts w:ascii="Arial" w:hAnsi="Arial" w:cs="Arial"/>
          <w:sz w:val="24"/>
          <w:szCs w:val="24"/>
          <w:lang w:val="en-US"/>
        </w:rPr>
        <w:t xml:space="preserve"> is carried out between 10 and 14 weeks of pregnancy where the mother will have </w:t>
      </w:r>
      <w:r w:rsidR="007A3CAA">
        <w:rPr>
          <w:rFonts w:ascii="Arial" w:hAnsi="Arial" w:cs="Arial"/>
          <w:sz w:val="24"/>
          <w:szCs w:val="24"/>
          <w:lang w:val="en-US"/>
        </w:rPr>
        <w:t>combined testing of</w:t>
      </w:r>
      <w:r w:rsidR="00973885">
        <w:rPr>
          <w:rFonts w:ascii="Arial" w:hAnsi="Arial" w:cs="Arial"/>
          <w:sz w:val="24"/>
          <w:szCs w:val="24"/>
          <w:lang w:val="en-US"/>
        </w:rPr>
        <w:t xml:space="preserve"> a</w:t>
      </w:r>
      <w:r w:rsidR="003C1077" w:rsidRPr="003C1077">
        <w:rPr>
          <w:rFonts w:ascii="Arial" w:hAnsi="Arial" w:cs="Arial"/>
          <w:sz w:val="24"/>
          <w:szCs w:val="24"/>
          <w:lang w:val="en-US"/>
        </w:rPr>
        <w:t xml:space="preserve"> blood test and ultrasound</w:t>
      </w:r>
      <w:r w:rsidR="00973885">
        <w:rPr>
          <w:rFonts w:ascii="Arial" w:hAnsi="Arial" w:cs="Arial"/>
          <w:sz w:val="24"/>
          <w:szCs w:val="24"/>
          <w:lang w:val="en-US"/>
        </w:rPr>
        <w:t xml:space="preserve"> (Public Health Wales, 2023)</w:t>
      </w:r>
      <w:r w:rsidR="003C1077" w:rsidRPr="003C1077">
        <w:rPr>
          <w:rFonts w:ascii="Arial" w:hAnsi="Arial" w:cs="Arial"/>
          <w:sz w:val="24"/>
          <w:szCs w:val="24"/>
          <w:lang w:val="en-US"/>
        </w:rPr>
        <w:t>.</w:t>
      </w:r>
      <w:r w:rsidR="00143BB3" w:rsidRPr="00143BB3">
        <w:t xml:space="preserve"> </w:t>
      </w:r>
      <w:r w:rsidR="00143BB3" w:rsidRPr="00143BB3">
        <w:rPr>
          <w:rFonts w:ascii="Arial" w:hAnsi="Arial" w:cs="Arial"/>
          <w:sz w:val="24"/>
          <w:szCs w:val="24"/>
          <w:lang w:val="en-US"/>
        </w:rPr>
        <w:t>Since 2018 in Wales, mothers have also been offered Non</w:t>
      </w:r>
      <w:r w:rsidR="00143BB3" w:rsidRPr="00143BB3">
        <w:rPr>
          <w:rFonts w:ascii="Cambria Math" w:hAnsi="Cambria Math" w:cs="Cambria Math"/>
          <w:sz w:val="24"/>
          <w:szCs w:val="24"/>
          <w:lang w:val="en-US"/>
        </w:rPr>
        <w:t>‑</w:t>
      </w:r>
      <w:r w:rsidR="00143BB3" w:rsidRPr="00143BB3">
        <w:rPr>
          <w:rFonts w:ascii="Arial" w:hAnsi="Arial" w:cs="Arial"/>
          <w:sz w:val="24"/>
          <w:szCs w:val="24"/>
          <w:lang w:val="en-US"/>
        </w:rPr>
        <w:t xml:space="preserve">Invasive Prenatal Testing (NIPT) as part of </w:t>
      </w:r>
      <w:r w:rsidR="006C0281">
        <w:rPr>
          <w:rFonts w:ascii="Arial" w:hAnsi="Arial" w:cs="Arial"/>
          <w:sz w:val="24"/>
          <w:szCs w:val="24"/>
          <w:lang w:val="en-US"/>
        </w:rPr>
        <w:t>a safe</w:t>
      </w:r>
      <w:r w:rsidR="00143BB3" w:rsidRPr="00143BB3">
        <w:rPr>
          <w:rFonts w:ascii="Arial" w:hAnsi="Arial" w:cs="Arial"/>
          <w:sz w:val="24"/>
          <w:szCs w:val="24"/>
          <w:lang w:val="en-US"/>
        </w:rPr>
        <w:t xml:space="preserve"> screening pathway (Public Health Wales, 2018</w:t>
      </w:r>
      <w:r w:rsidR="00C2161E">
        <w:rPr>
          <w:rFonts w:ascii="Arial" w:hAnsi="Arial" w:cs="Arial"/>
          <w:sz w:val="24"/>
          <w:szCs w:val="24"/>
          <w:lang w:val="en-US"/>
        </w:rPr>
        <w:t>)</w:t>
      </w:r>
      <w:r w:rsidR="003C1077" w:rsidRPr="003C1077">
        <w:rPr>
          <w:rFonts w:ascii="Arial" w:eastAsia="Times New Roman" w:hAnsi="Arial" w:cs="Arial"/>
          <w:sz w:val="24"/>
          <w:szCs w:val="24"/>
          <w:lang w:eastAsia="en-GB"/>
        </w:rPr>
        <w:t>. NIPT is a blood test performed on a pregnant woman to determine the likelihood that the unborn child will have Down syndrome, Edwards syndrome, or Patau syndrome.</w:t>
      </w:r>
      <w:r w:rsidR="00056E44" w:rsidRPr="00056E44">
        <w:t xml:space="preserve"> </w:t>
      </w:r>
      <w:r w:rsidR="00056E44" w:rsidRPr="00056E44">
        <w:rPr>
          <w:rFonts w:ascii="Arial" w:eastAsia="Times New Roman" w:hAnsi="Arial" w:cs="Arial"/>
          <w:sz w:val="24"/>
          <w:szCs w:val="24"/>
          <w:lang w:eastAsia="en-GB"/>
        </w:rPr>
        <w:t xml:space="preserve">However, despite these improvements, the pathway </w:t>
      </w:r>
      <w:r w:rsidR="0018503C">
        <w:rPr>
          <w:rFonts w:ascii="Arial" w:eastAsia="Times New Roman" w:hAnsi="Arial" w:cs="Arial"/>
          <w:sz w:val="24"/>
          <w:szCs w:val="24"/>
          <w:lang w:eastAsia="en-GB"/>
        </w:rPr>
        <w:t xml:space="preserve">for diagnosis </w:t>
      </w:r>
      <w:r w:rsidR="00056E44" w:rsidRPr="00056E44">
        <w:rPr>
          <w:rFonts w:ascii="Arial" w:eastAsia="Times New Roman" w:hAnsi="Arial" w:cs="Arial"/>
          <w:sz w:val="24"/>
          <w:szCs w:val="24"/>
          <w:lang w:eastAsia="en-GB"/>
        </w:rPr>
        <w:t>continues to rely on invasive diagnostic procedures</w:t>
      </w:r>
      <w:r w:rsidR="0018503C">
        <w:rPr>
          <w:rFonts w:ascii="Arial" w:eastAsia="Times New Roman" w:hAnsi="Arial" w:cs="Arial"/>
          <w:sz w:val="24"/>
          <w:szCs w:val="24"/>
          <w:lang w:eastAsia="en-GB"/>
        </w:rPr>
        <w:t>.</w:t>
      </w:r>
      <w:r w:rsidR="003C1077" w:rsidRPr="003C1077">
        <w:rPr>
          <w:rFonts w:ascii="Arial" w:eastAsia="Times New Roman" w:hAnsi="Arial" w:cs="Arial"/>
          <w:sz w:val="24"/>
          <w:szCs w:val="24"/>
          <w:lang w:eastAsia="en-GB"/>
        </w:rPr>
        <w:t xml:space="preserve"> </w:t>
      </w:r>
      <w:r w:rsidR="00C734C6">
        <w:rPr>
          <w:rFonts w:ascii="Arial" w:eastAsia="Times New Roman" w:hAnsi="Arial" w:cs="Arial"/>
          <w:sz w:val="24"/>
          <w:szCs w:val="24"/>
          <w:lang w:eastAsia="en-GB"/>
        </w:rPr>
        <w:t>Following a high NIPT test result,</w:t>
      </w:r>
      <w:r w:rsidR="002618F7">
        <w:rPr>
          <w:rFonts w:ascii="Arial" w:eastAsia="Times New Roman" w:hAnsi="Arial" w:cs="Arial"/>
          <w:sz w:val="24"/>
          <w:szCs w:val="24"/>
          <w:lang w:eastAsia="en-GB"/>
        </w:rPr>
        <w:t xml:space="preserve"> further tests </w:t>
      </w:r>
      <w:r w:rsidR="002618F7">
        <w:rPr>
          <w:rFonts w:ascii="Arial" w:eastAsia="Times New Roman" w:hAnsi="Arial" w:cs="Arial"/>
          <w:sz w:val="24"/>
          <w:szCs w:val="24"/>
          <w:lang w:eastAsia="en-GB"/>
        </w:rPr>
        <w:lastRenderedPageBreak/>
        <w:t xml:space="preserve">including </w:t>
      </w:r>
      <w:r w:rsidR="009F4FDA" w:rsidRPr="009F4FDA">
        <w:rPr>
          <w:rFonts w:ascii="Arial" w:eastAsia="Times New Roman" w:hAnsi="Arial" w:cs="Arial"/>
          <w:sz w:val="24"/>
          <w:szCs w:val="24"/>
          <w:lang w:eastAsia="en-GB"/>
        </w:rPr>
        <w:t>Amniocentesis or Chorionic Villus Sampling (CVS) are</w:t>
      </w:r>
      <w:r w:rsidR="00A24BCE">
        <w:rPr>
          <w:rFonts w:ascii="Arial" w:eastAsia="Times New Roman" w:hAnsi="Arial" w:cs="Arial"/>
          <w:sz w:val="24"/>
          <w:szCs w:val="24"/>
          <w:lang w:eastAsia="en-GB"/>
        </w:rPr>
        <w:t xml:space="preserve"> the only</w:t>
      </w:r>
      <w:r w:rsidR="009F4FDA" w:rsidRPr="009F4FDA">
        <w:rPr>
          <w:rFonts w:ascii="Arial" w:eastAsia="Times New Roman" w:hAnsi="Arial" w:cs="Arial"/>
          <w:sz w:val="24"/>
          <w:szCs w:val="24"/>
          <w:lang w:eastAsia="en-GB"/>
        </w:rPr>
        <w:t xml:space="preserve"> diagnostic options</w:t>
      </w:r>
      <w:r w:rsidR="000837F1">
        <w:rPr>
          <w:rFonts w:ascii="Arial" w:eastAsia="Times New Roman" w:hAnsi="Arial" w:cs="Arial"/>
          <w:sz w:val="24"/>
          <w:szCs w:val="24"/>
          <w:lang w:eastAsia="en-GB"/>
        </w:rPr>
        <w:t xml:space="preserve"> </w:t>
      </w:r>
      <w:r w:rsidR="009F4FDA" w:rsidRPr="009F4FDA">
        <w:rPr>
          <w:rFonts w:ascii="Arial" w:eastAsia="Times New Roman" w:hAnsi="Arial" w:cs="Arial"/>
          <w:sz w:val="24"/>
          <w:szCs w:val="24"/>
          <w:lang w:eastAsia="en-GB"/>
        </w:rPr>
        <w:t>available to</w:t>
      </w:r>
      <w:r w:rsidR="00455DC7">
        <w:rPr>
          <w:rFonts w:ascii="Arial" w:eastAsia="Times New Roman" w:hAnsi="Arial" w:cs="Arial"/>
          <w:sz w:val="24"/>
          <w:szCs w:val="24"/>
          <w:lang w:eastAsia="en-GB"/>
        </w:rPr>
        <w:t xml:space="preserve"> confirm if a baby has one of these conditi</w:t>
      </w:r>
      <w:r w:rsidR="00096A33">
        <w:rPr>
          <w:rFonts w:ascii="Arial" w:eastAsia="Times New Roman" w:hAnsi="Arial" w:cs="Arial"/>
          <w:sz w:val="24"/>
          <w:szCs w:val="24"/>
          <w:lang w:eastAsia="en-GB"/>
        </w:rPr>
        <w:t>ons</w:t>
      </w:r>
      <w:r w:rsidR="009F4FDA" w:rsidRPr="009F4FDA">
        <w:rPr>
          <w:rFonts w:ascii="Arial" w:eastAsia="Times New Roman" w:hAnsi="Arial" w:cs="Arial"/>
          <w:sz w:val="24"/>
          <w:szCs w:val="24"/>
          <w:lang w:eastAsia="en-GB"/>
        </w:rPr>
        <w:t xml:space="preserve"> (NHS, 2023). </w:t>
      </w:r>
      <w:r w:rsidR="0079715D">
        <w:rPr>
          <w:rFonts w:ascii="Arial" w:eastAsia="Times New Roman" w:hAnsi="Arial" w:cs="Arial"/>
          <w:sz w:val="24"/>
          <w:szCs w:val="24"/>
          <w:lang w:eastAsia="en-GB"/>
        </w:rPr>
        <w:t xml:space="preserve">During </w:t>
      </w:r>
      <w:r w:rsidR="00DB193E">
        <w:rPr>
          <w:rFonts w:ascii="Arial" w:eastAsia="Times New Roman" w:hAnsi="Arial" w:cs="Arial"/>
          <w:sz w:val="24"/>
          <w:szCs w:val="24"/>
          <w:lang w:eastAsia="en-GB"/>
        </w:rPr>
        <w:t>CVS testing</w:t>
      </w:r>
      <w:r w:rsidR="00096A33">
        <w:rPr>
          <w:rFonts w:ascii="Arial" w:eastAsia="Times New Roman" w:hAnsi="Arial" w:cs="Arial"/>
          <w:sz w:val="24"/>
          <w:szCs w:val="24"/>
          <w:lang w:eastAsia="en-GB"/>
        </w:rPr>
        <w:t>,</w:t>
      </w:r>
      <w:r w:rsidR="003C1077" w:rsidRPr="003C1077">
        <w:rPr>
          <w:rFonts w:ascii="Arial" w:eastAsia="Times New Roman" w:hAnsi="Arial" w:cs="Arial"/>
          <w:sz w:val="24"/>
          <w:szCs w:val="24"/>
          <w:lang w:eastAsia="en-GB"/>
        </w:rPr>
        <w:t xml:space="preserve"> samples of the placenta tissue are taken </w:t>
      </w:r>
      <w:r w:rsidR="00802B0A">
        <w:rPr>
          <w:rFonts w:ascii="Arial" w:eastAsia="Times New Roman" w:hAnsi="Arial" w:cs="Arial"/>
          <w:sz w:val="24"/>
          <w:szCs w:val="24"/>
          <w:lang w:eastAsia="en-GB"/>
        </w:rPr>
        <w:t>whereas during</w:t>
      </w:r>
      <w:r w:rsidR="003C1077" w:rsidRPr="003C1077">
        <w:rPr>
          <w:rFonts w:ascii="Arial" w:eastAsia="Times New Roman" w:hAnsi="Arial" w:cs="Arial"/>
          <w:sz w:val="24"/>
          <w:szCs w:val="24"/>
          <w:lang w:eastAsia="en-GB"/>
        </w:rPr>
        <w:t xml:space="preserve"> Amniocentesis a sample of the amniotic fluid is taken. </w:t>
      </w:r>
      <w:r w:rsidR="00C8629F">
        <w:rPr>
          <w:rFonts w:ascii="Arial" w:eastAsia="Times New Roman" w:hAnsi="Arial" w:cs="Arial"/>
          <w:sz w:val="24"/>
          <w:szCs w:val="24"/>
          <w:lang w:eastAsia="en-GB"/>
        </w:rPr>
        <w:t xml:space="preserve">Public Health Wales </w:t>
      </w:r>
      <w:r w:rsidR="008076E5">
        <w:rPr>
          <w:rFonts w:ascii="Arial" w:eastAsia="Times New Roman" w:hAnsi="Arial" w:cs="Arial"/>
          <w:sz w:val="24"/>
          <w:szCs w:val="24"/>
          <w:lang w:eastAsia="en-GB"/>
        </w:rPr>
        <w:t>(2023) highlights that c</w:t>
      </w:r>
      <w:r w:rsidR="003C1077" w:rsidRPr="003C1077">
        <w:rPr>
          <w:rFonts w:ascii="Arial" w:eastAsia="Times New Roman" w:hAnsi="Arial" w:cs="Arial"/>
          <w:sz w:val="24"/>
          <w:szCs w:val="24"/>
          <w:lang w:eastAsia="en-GB"/>
        </w:rPr>
        <w:t>hoosing to have either of these tests places a mother at risk of miscarriage, making it a very difficult decision to make</w:t>
      </w:r>
      <w:r w:rsidR="003C1077">
        <w:rPr>
          <w:rFonts w:ascii="Arial" w:eastAsia="Times New Roman" w:hAnsi="Arial" w:cs="Arial"/>
          <w:sz w:val="24"/>
          <w:szCs w:val="24"/>
          <w:lang w:eastAsia="en-GB"/>
        </w:rPr>
        <w:t xml:space="preserve"> and causing a barrier in diagnosing down syndrome</w:t>
      </w:r>
      <w:r w:rsidR="003C1077" w:rsidRPr="003C1077">
        <w:rPr>
          <w:rFonts w:ascii="Arial" w:eastAsia="Times New Roman" w:hAnsi="Arial" w:cs="Arial"/>
          <w:sz w:val="24"/>
          <w:szCs w:val="24"/>
          <w:lang w:eastAsia="en-GB"/>
        </w:rPr>
        <w:t xml:space="preserve">. </w:t>
      </w:r>
      <w:r w:rsidR="00802B0A" w:rsidRPr="003C1077">
        <w:rPr>
          <w:rFonts w:ascii="Arial" w:eastAsia="Times New Roman" w:hAnsi="Arial" w:cs="Arial"/>
          <w:sz w:val="24"/>
          <w:szCs w:val="24"/>
          <w:lang w:eastAsia="en-GB"/>
        </w:rPr>
        <w:t>In order to empower women to make an informed decision, the offer of additional testing should be non-directive and accompanied by information on the tests and the risks involved</w:t>
      </w:r>
      <w:r w:rsidR="004E7AA6">
        <w:rPr>
          <w:rFonts w:ascii="Arial" w:eastAsia="Times New Roman" w:hAnsi="Arial" w:cs="Arial"/>
          <w:sz w:val="24"/>
          <w:szCs w:val="24"/>
          <w:lang w:eastAsia="en-GB"/>
        </w:rPr>
        <w:t xml:space="preserve"> (</w:t>
      </w:r>
      <w:r w:rsidR="00E31262" w:rsidRPr="00AB6C78">
        <w:rPr>
          <w:rFonts w:ascii="Arial" w:hAnsi="Arial" w:cs="Arial"/>
          <w:sz w:val="24"/>
          <w:szCs w:val="24"/>
        </w:rPr>
        <w:t>Royal College of Obstetricians and Gynaecologists 2020</w:t>
      </w:r>
      <w:r w:rsidR="004E7AA6">
        <w:rPr>
          <w:rFonts w:ascii="Arial" w:eastAsia="Times New Roman" w:hAnsi="Arial" w:cs="Arial"/>
          <w:sz w:val="24"/>
          <w:szCs w:val="24"/>
          <w:lang w:eastAsia="en-GB"/>
        </w:rPr>
        <w:t>)</w:t>
      </w:r>
      <w:r w:rsidR="00802B0A" w:rsidRPr="003C1077">
        <w:rPr>
          <w:rFonts w:ascii="Arial" w:eastAsia="Times New Roman" w:hAnsi="Arial" w:cs="Arial"/>
          <w:sz w:val="24"/>
          <w:szCs w:val="24"/>
          <w:lang w:eastAsia="en-GB"/>
        </w:rPr>
        <w:t>.</w:t>
      </w:r>
    </w:p>
    <w:p w14:paraId="532A4157" w14:textId="42082B4F" w:rsidR="00F17F8E" w:rsidRPr="00A852FA" w:rsidRDefault="00C02BBC" w:rsidP="00F17F8E">
      <w:pPr>
        <w:rPr>
          <w:rFonts w:ascii="Arial" w:eastAsia="Times New Roman" w:hAnsi="Arial" w:cs="Arial"/>
          <w:sz w:val="24"/>
          <w:szCs w:val="24"/>
          <w:lang w:eastAsia="en-GB"/>
        </w:rPr>
      </w:pPr>
      <w:r w:rsidRPr="00A852FA">
        <w:rPr>
          <w:rFonts w:ascii="Arial" w:eastAsia="Times New Roman" w:hAnsi="Arial" w:cs="Arial"/>
          <w:sz w:val="24"/>
          <w:szCs w:val="24"/>
          <w:lang w:eastAsia="en-GB"/>
        </w:rPr>
        <w:t>Recent research also highlights the importance of sensitive, well</w:t>
      </w:r>
      <w:r w:rsidRPr="00A852FA">
        <w:rPr>
          <w:rFonts w:ascii="Cambria Math" w:eastAsia="Times New Roman" w:hAnsi="Cambria Math" w:cs="Cambria Math"/>
          <w:sz w:val="24"/>
          <w:szCs w:val="24"/>
          <w:lang w:eastAsia="en-GB"/>
        </w:rPr>
        <w:t>‑</w:t>
      </w:r>
      <w:r w:rsidRPr="00A852FA">
        <w:rPr>
          <w:rFonts w:ascii="Arial" w:eastAsia="Times New Roman" w:hAnsi="Arial" w:cs="Arial"/>
          <w:sz w:val="24"/>
          <w:szCs w:val="24"/>
          <w:lang w:eastAsia="en-GB"/>
        </w:rPr>
        <w:t>informed communication from professionals when supporting families of children with Down syndrome.</w:t>
      </w:r>
      <w:r w:rsidR="00544E15" w:rsidRPr="00A852FA">
        <w:rPr>
          <w:rFonts w:ascii="Arial" w:eastAsia="Times New Roman" w:hAnsi="Arial" w:cs="Arial"/>
          <w:sz w:val="24"/>
          <w:szCs w:val="24"/>
          <w:lang w:eastAsia="en-GB"/>
        </w:rPr>
        <w:t xml:space="preserve"> A large mixed</w:t>
      </w:r>
      <w:r w:rsidR="00544E15" w:rsidRPr="00A852FA">
        <w:rPr>
          <w:rFonts w:ascii="Cambria Math" w:eastAsia="Times New Roman" w:hAnsi="Cambria Math" w:cs="Cambria Math"/>
          <w:sz w:val="24"/>
          <w:szCs w:val="24"/>
          <w:lang w:eastAsia="en-GB"/>
        </w:rPr>
        <w:t>‑</w:t>
      </w:r>
      <w:r w:rsidR="00544E15" w:rsidRPr="00A852FA">
        <w:rPr>
          <w:rFonts w:ascii="Arial" w:eastAsia="Times New Roman" w:hAnsi="Arial" w:cs="Arial"/>
          <w:sz w:val="24"/>
          <w:szCs w:val="24"/>
          <w:lang w:eastAsia="en-GB"/>
        </w:rPr>
        <w:t>methods study by Artal et al. (2022)</w:t>
      </w:r>
      <w:r w:rsidRPr="00A852FA">
        <w:rPr>
          <w:rFonts w:ascii="Arial" w:eastAsia="Times New Roman" w:hAnsi="Arial" w:cs="Arial"/>
          <w:sz w:val="24"/>
          <w:szCs w:val="24"/>
          <w:lang w:eastAsia="en-GB"/>
        </w:rPr>
        <w:t xml:space="preserve"> </w:t>
      </w:r>
      <w:r w:rsidR="00460387" w:rsidRPr="00A852FA">
        <w:rPr>
          <w:rFonts w:ascii="Arial" w:eastAsia="Times New Roman" w:hAnsi="Arial" w:cs="Arial"/>
          <w:sz w:val="24"/>
          <w:szCs w:val="24"/>
          <w:lang w:eastAsia="en-GB"/>
        </w:rPr>
        <w:t xml:space="preserve">found that parents experiences of receiving a postnatal diagnosis have not improved over </w:t>
      </w:r>
      <w:r w:rsidR="00A852FA" w:rsidRPr="00A852FA">
        <w:rPr>
          <w:rFonts w:ascii="Arial" w:eastAsia="Times New Roman" w:hAnsi="Arial" w:cs="Arial"/>
          <w:sz w:val="24"/>
          <w:szCs w:val="24"/>
          <w:lang w:eastAsia="en-GB"/>
        </w:rPr>
        <w:t>from 2003 to 2022</w:t>
      </w:r>
      <w:r w:rsidR="00460387" w:rsidRPr="00A852FA">
        <w:rPr>
          <w:rFonts w:ascii="Arial" w:eastAsia="Times New Roman" w:hAnsi="Arial" w:cs="Arial"/>
          <w:sz w:val="24"/>
          <w:szCs w:val="24"/>
          <w:lang w:eastAsia="en-GB"/>
        </w:rPr>
        <w:t xml:space="preserve">. </w:t>
      </w:r>
      <w:r w:rsidR="00EB5CAA" w:rsidRPr="00A852FA">
        <w:rPr>
          <w:rFonts w:ascii="Arial" w:eastAsia="Times New Roman" w:hAnsi="Arial" w:cs="Arial"/>
          <w:sz w:val="24"/>
          <w:szCs w:val="24"/>
          <w:lang w:eastAsia="en-GB"/>
        </w:rPr>
        <w:t xml:space="preserve">Many parents continue to report that healthcare providers convey the diagnosis with pity, focus predominantly on negative aspects of Down syndrome, and fail to provide </w:t>
      </w:r>
      <w:r w:rsidR="00697451" w:rsidRPr="00A852FA">
        <w:rPr>
          <w:rFonts w:ascii="Arial" w:eastAsia="Times New Roman" w:hAnsi="Arial" w:cs="Arial"/>
          <w:sz w:val="24"/>
          <w:szCs w:val="24"/>
          <w:lang w:eastAsia="en-GB"/>
        </w:rPr>
        <w:t>a</w:t>
      </w:r>
      <w:r w:rsidR="00697451">
        <w:rPr>
          <w:rFonts w:ascii="Arial" w:eastAsia="Times New Roman" w:hAnsi="Arial" w:cs="Arial"/>
          <w:sz w:val="24"/>
          <w:szCs w:val="24"/>
          <w:lang w:eastAsia="en-GB"/>
        </w:rPr>
        <w:t>ccessible</w:t>
      </w:r>
      <w:r w:rsidR="00EB5CAA" w:rsidRPr="00A852FA">
        <w:rPr>
          <w:rFonts w:ascii="Arial" w:eastAsia="Times New Roman" w:hAnsi="Arial" w:cs="Arial"/>
          <w:sz w:val="24"/>
          <w:szCs w:val="24"/>
          <w:lang w:eastAsia="en-GB"/>
        </w:rPr>
        <w:t xml:space="preserve"> explanatory materials.</w:t>
      </w:r>
      <w:r w:rsidR="00E77072">
        <w:rPr>
          <w:rFonts w:ascii="Arial" w:eastAsia="Times New Roman" w:hAnsi="Arial" w:cs="Arial"/>
          <w:sz w:val="24"/>
          <w:szCs w:val="24"/>
          <w:lang w:eastAsia="en-GB"/>
        </w:rPr>
        <w:t xml:space="preserve"> Th</w:t>
      </w:r>
      <w:r w:rsidR="00C2427B">
        <w:rPr>
          <w:rFonts w:ascii="Arial" w:eastAsia="Times New Roman" w:hAnsi="Arial" w:cs="Arial"/>
          <w:sz w:val="24"/>
          <w:szCs w:val="24"/>
          <w:lang w:eastAsia="en-GB"/>
        </w:rPr>
        <w:t>e</w:t>
      </w:r>
      <w:r w:rsidR="00E77072">
        <w:rPr>
          <w:rFonts w:ascii="Arial" w:eastAsia="Times New Roman" w:hAnsi="Arial" w:cs="Arial"/>
          <w:sz w:val="24"/>
          <w:szCs w:val="24"/>
          <w:lang w:eastAsia="en-GB"/>
        </w:rPr>
        <w:t xml:space="preserve"> study reveal</w:t>
      </w:r>
      <w:r w:rsidR="00C2427B">
        <w:rPr>
          <w:rFonts w:ascii="Arial" w:eastAsia="Times New Roman" w:hAnsi="Arial" w:cs="Arial"/>
          <w:sz w:val="24"/>
          <w:szCs w:val="24"/>
          <w:lang w:eastAsia="en-GB"/>
        </w:rPr>
        <w:t>ed</w:t>
      </w:r>
      <w:r w:rsidR="00E77072">
        <w:rPr>
          <w:rFonts w:ascii="Arial" w:eastAsia="Times New Roman" w:hAnsi="Arial" w:cs="Arial"/>
          <w:sz w:val="24"/>
          <w:szCs w:val="24"/>
          <w:lang w:eastAsia="en-GB"/>
        </w:rPr>
        <w:t xml:space="preserve"> that</w:t>
      </w:r>
      <w:r w:rsidR="00EB5CAA" w:rsidRPr="00A852FA">
        <w:rPr>
          <w:rFonts w:ascii="Arial" w:eastAsia="Times New Roman" w:hAnsi="Arial" w:cs="Arial"/>
          <w:sz w:val="24"/>
          <w:szCs w:val="24"/>
          <w:lang w:eastAsia="en-GB"/>
        </w:rPr>
        <w:t xml:space="preserve"> </w:t>
      </w:r>
      <w:r w:rsidR="00380157" w:rsidRPr="00A852FA">
        <w:rPr>
          <w:rFonts w:ascii="Arial" w:eastAsia="Times New Roman" w:hAnsi="Arial" w:cs="Arial"/>
          <w:sz w:val="24"/>
          <w:szCs w:val="24"/>
          <w:lang w:eastAsia="en-GB"/>
        </w:rPr>
        <w:t>79% of p</w:t>
      </w:r>
      <w:r w:rsidR="00F17F8E" w:rsidRPr="00A852FA">
        <w:rPr>
          <w:rFonts w:ascii="Arial" w:eastAsia="Times New Roman" w:hAnsi="Arial" w:cs="Arial"/>
          <w:sz w:val="24"/>
          <w:szCs w:val="24"/>
          <w:lang w:eastAsia="en-GB"/>
        </w:rPr>
        <w:t>arents reported experiencing elevated levels of anxiety</w:t>
      </w:r>
      <w:r w:rsidR="00380157" w:rsidRPr="00A852FA">
        <w:rPr>
          <w:rFonts w:ascii="Arial" w:eastAsia="Times New Roman" w:hAnsi="Arial" w:cs="Arial"/>
          <w:sz w:val="24"/>
          <w:szCs w:val="24"/>
          <w:lang w:eastAsia="en-GB"/>
        </w:rPr>
        <w:t>,</w:t>
      </w:r>
      <w:r w:rsidR="00F17F8E" w:rsidRPr="00A852FA">
        <w:rPr>
          <w:rFonts w:ascii="Arial" w:eastAsia="Times New Roman" w:hAnsi="Arial" w:cs="Arial"/>
          <w:sz w:val="24"/>
          <w:szCs w:val="24"/>
          <w:lang w:eastAsia="en-GB"/>
        </w:rPr>
        <w:t xml:space="preserve"> </w:t>
      </w:r>
      <w:r w:rsidR="001F34FA">
        <w:rPr>
          <w:rFonts w:ascii="Arial" w:eastAsia="Times New Roman" w:hAnsi="Arial" w:cs="Arial"/>
          <w:sz w:val="24"/>
          <w:szCs w:val="24"/>
          <w:lang w:eastAsia="en-GB"/>
        </w:rPr>
        <w:t>while</w:t>
      </w:r>
      <w:r w:rsidR="00F17F8E" w:rsidRPr="00A852FA">
        <w:rPr>
          <w:rFonts w:ascii="Arial" w:eastAsia="Times New Roman" w:hAnsi="Arial" w:cs="Arial"/>
          <w:sz w:val="24"/>
          <w:szCs w:val="24"/>
          <w:lang w:eastAsia="en-GB"/>
        </w:rPr>
        <w:t xml:space="preserve"> 77%</w:t>
      </w:r>
      <w:r w:rsidR="00D25FC8" w:rsidRPr="00A852FA">
        <w:rPr>
          <w:rFonts w:ascii="Arial" w:eastAsia="Times New Roman" w:hAnsi="Arial" w:cs="Arial"/>
          <w:sz w:val="24"/>
          <w:szCs w:val="24"/>
          <w:lang w:eastAsia="en-GB"/>
        </w:rPr>
        <w:t xml:space="preserve"> reported feelings of fear. Furthermore</w:t>
      </w:r>
      <w:r w:rsidR="005C207C">
        <w:rPr>
          <w:rFonts w:ascii="Arial" w:eastAsia="Times New Roman" w:hAnsi="Arial" w:cs="Arial"/>
          <w:sz w:val="24"/>
          <w:szCs w:val="24"/>
          <w:lang w:eastAsia="en-GB"/>
        </w:rPr>
        <w:t>,</w:t>
      </w:r>
      <w:r w:rsidR="00F17F8E" w:rsidRPr="00A852FA">
        <w:rPr>
          <w:rFonts w:ascii="Arial" w:eastAsia="Times New Roman" w:hAnsi="Arial" w:cs="Arial"/>
          <w:sz w:val="24"/>
          <w:szCs w:val="24"/>
          <w:lang w:eastAsia="en-GB"/>
        </w:rPr>
        <w:t xml:space="preserve"> only 24% believed they had received adequate information. </w:t>
      </w:r>
      <w:r w:rsidR="00F53456">
        <w:rPr>
          <w:rFonts w:ascii="Arial" w:eastAsia="Times New Roman" w:hAnsi="Arial" w:cs="Arial"/>
          <w:sz w:val="24"/>
          <w:szCs w:val="24"/>
          <w:lang w:eastAsia="en-GB"/>
        </w:rPr>
        <w:t xml:space="preserve">These feelings make it more difficult </w:t>
      </w:r>
      <w:r w:rsidR="000008C8">
        <w:rPr>
          <w:rFonts w:ascii="Arial" w:eastAsia="Times New Roman" w:hAnsi="Arial" w:cs="Arial"/>
          <w:sz w:val="24"/>
          <w:szCs w:val="24"/>
          <w:lang w:eastAsia="en-GB"/>
        </w:rPr>
        <w:t xml:space="preserve">for parents </w:t>
      </w:r>
      <w:r w:rsidR="00F53456">
        <w:rPr>
          <w:rFonts w:ascii="Arial" w:eastAsia="Times New Roman" w:hAnsi="Arial" w:cs="Arial"/>
          <w:sz w:val="24"/>
          <w:szCs w:val="24"/>
          <w:lang w:eastAsia="en-GB"/>
        </w:rPr>
        <w:t xml:space="preserve">to ask questions, make informed decisions </w:t>
      </w:r>
      <w:r w:rsidR="003A373A">
        <w:rPr>
          <w:rFonts w:ascii="Arial" w:eastAsia="Times New Roman" w:hAnsi="Arial" w:cs="Arial"/>
          <w:sz w:val="24"/>
          <w:szCs w:val="24"/>
          <w:lang w:eastAsia="en-GB"/>
        </w:rPr>
        <w:t>and understand what support is available.</w:t>
      </w:r>
      <w:r w:rsidR="00FE26F5">
        <w:rPr>
          <w:rFonts w:ascii="Arial" w:eastAsia="Times New Roman" w:hAnsi="Arial" w:cs="Arial"/>
          <w:sz w:val="24"/>
          <w:szCs w:val="24"/>
          <w:lang w:eastAsia="en-GB"/>
        </w:rPr>
        <w:t xml:space="preserve"> </w:t>
      </w:r>
      <w:r w:rsidR="00BB2FB5" w:rsidRPr="00BB2FB5">
        <w:rPr>
          <w:rFonts w:ascii="Arial" w:eastAsia="Times New Roman" w:hAnsi="Arial" w:cs="Arial"/>
          <w:sz w:val="24"/>
          <w:szCs w:val="24"/>
          <w:lang w:eastAsia="en-GB"/>
        </w:rPr>
        <w:t>Further evidence from Serra</w:t>
      </w:r>
      <w:r w:rsidR="00BB2FB5" w:rsidRPr="00BB2FB5">
        <w:rPr>
          <w:rFonts w:ascii="Cambria Math" w:eastAsia="Times New Roman" w:hAnsi="Cambria Math" w:cs="Cambria Math"/>
          <w:sz w:val="24"/>
          <w:szCs w:val="24"/>
          <w:lang w:eastAsia="en-GB"/>
        </w:rPr>
        <w:t>‑</w:t>
      </w:r>
      <w:proofErr w:type="spellStart"/>
      <w:r w:rsidR="00BB2FB5" w:rsidRPr="00BB2FB5">
        <w:rPr>
          <w:rFonts w:ascii="Arial" w:eastAsia="Times New Roman" w:hAnsi="Arial" w:cs="Arial"/>
          <w:sz w:val="24"/>
          <w:szCs w:val="24"/>
          <w:lang w:eastAsia="en-GB"/>
        </w:rPr>
        <w:t>Juhé</w:t>
      </w:r>
      <w:proofErr w:type="spellEnd"/>
      <w:r w:rsidR="00BB2FB5" w:rsidRPr="00BB2FB5">
        <w:rPr>
          <w:rFonts w:ascii="Arial" w:eastAsia="Times New Roman" w:hAnsi="Arial" w:cs="Arial"/>
          <w:sz w:val="24"/>
          <w:szCs w:val="24"/>
          <w:lang w:eastAsia="en-GB"/>
        </w:rPr>
        <w:t xml:space="preserve"> et al. (2015) reinforces these findings, showing that parents commonly experience fear, anxiety and uncertainty at the point of diagnosis, and that poor communication from professionals </w:t>
      </w:r>
      <w:r w:rsidR="00C50E0F">
        <w:rPr>
          <w:rFonts w:ascii="Arial" w:eastAsia="Times New Roman" w:hAnsi="Arial" w:cs="Arial"/>
          <w:sz w:val="24"/>
          <w:szCs w:val="24"/>
          <w:lang w:eastAsia="en-GB"/>
        </w:rPr>
        <w:t>escalates</w:t>
      </w:r>
      <w:r w:rsidR="00BB2FB5" w:rsidRPr="00BB2FB5">
        <w:rPr>
          <w:rFonts w:ascii="Arial" w:eastAsia="Times New Roman" w:hAnsi="Arial" w:cs="Arial"/>
          <w:sz w:val="24"/>
          <w:szCs w:val="24"/>
          <w:lang w:eastAsia="en-GB"/>
        </w:rPr>
        <w:t xml:space="preserve"> these emotions. </w:t>
      </w:r>
      <w:r w:rsidR="00242F7D">
        <w:rPr>
          <w:rFonts w:ascii="Arial" w:eastAsia="Times New Roman" w:hAnsi="Arial" w:cs="Arial"/>
          <w:sz w:val="24"/>
          <w:szCs w:val="24"/>
          <w:lang w:eastAsia="en-GB"/>
        </w:rPr>
        <w:t>Poor communication can impact</w:t>
      </w:r>
      <w:r w:rsidR="00AC6D00">
        <w:rPr>
          <w:rFonts w:ascii="Arial" w:eastAsia="Times New Roman" w:hAnsi="Arial" w:cs="Arial"/>
          <w:sz w:val="24"/>
          <w:szCs w:val="24"/>
          <w:lang w:eastAsia="en-GB"/>
        </w:rPr>
        <w:t xml:space="preserve"> families</w:t>
      </w:r>
      <w:r w:rsidR="00242F7D">
        <w:rPr>
          <w:rFonts w:ascii="Arial" w:eastAsia="Times New Roman" w:hAnsi="Arial" w:cs="Arial"/>
          <w:sz w:val="24"/>
          <w:szCs w:val="24"/>
          <w:lang w:eastAsia="en-GB"/>
        </w:rPr>
        <w:t xml:space="preserve"> </w:t>
      </w:r>
      <w:r w:rsidR="00FE26F5">
        <w:rPr>
          <w:rFonts w:ascii="Arial" w:eastAsia="Times New Roman" w:hAnsi="Arial" w:cs="Arial"/>
          <w:sz w:val="24"/>
          <w:szCs w:val="24"/>
          <w:lang w:eastAsia="en-GB"/>
        </w:rPr>
        <w:t>receiving early intervention</w:t>
      </w:r>
      <w:r w:rsidR="00507C8B">
        <w:rPr>
          <w:rFonts w:ascii="Arial" w:eastAsia="Times New Roman" w:hAnsi="Arial" w:cs="Arial"/>
          <w:sz w:val="24"/>
          <w:szCs w:val="24"/>
          <w:lang w:eastAsia="en-GB"/>
        </w:rPr>
        <w:t xml:space="preserve"> </w:t>
      </w:r>
      <w:r w:rsidR="00274D95">
        <w:rPr>
          <w:rFonts w:ascii="Arial" w:eastAsia="Times New Roman" w:hAnsi="Arial" w:cs="Arial"/>
          <w:sz w:val="24"/>
          <w:szCs w:val="24"/>
          <w:lang w:eastAsia="en-GB"/>
        </w:rPr>
        <w:t>during the most important years</w:t>
      </w:r>
      <w:r w:rsidR="00045DB3">
        <w:rPr>
          <w:rFonts w:ascii="Arial" w:eastAsia="Times New Roman" w:hAnsi="Arial" w:cs="Arial"/>
          <w:sz w:val="24"/>
          <w:szCs w:val="24"/>
          <w:lang w:eastAsia="en-GB"/>
        </w:rPr>
        <w:t xml:space="preserve"> </w:t>
      </w:r>
      <w:r w:rsidR="00B56A22">
        <w:rPr>
          <w:rFonts w:ascii="Arial" w:eastAsia="Times New Roman" w:hAnsi="Arial" w:cs="Arial"/>
          <w:sz w:val="24"/>
          <w:szCs w:val="24"/>
          <w:lang w:eastAsia="en-GB"/>
        </w:rPr>
        <w:t xml:space="preserve">of life </w:t>
      </w:r>
      <w:r w:rsidR="00507C8B">
        <w:rPr>
          <w:rFonts w:ascii="Arial" w:eastAsia="Times New Roman" w:hAnsi="Arial" w:cs="Arial"/>
          <w:sz w:val="24"/>
          <w:szCs w:val="24"/>
          <w:lang w:eastAsia="en-GB"/>
        </w:rPr>
        <w:t xml:space="preserve">which as a result </w:t>
      </w:r>
      <w:r w:rsidR="00FE26F5">
        <w:rPr>
          <w:rFonts w:ascii="Arial" w:eastAsia="Times New Roman" w:hAnsi="Arial" w:cs="Arial"/>
          <w:sz w:val="24"/>
          <w:szCs w:val="24"/>
          <w:lang w:eastAsia="en-GB"/>
        </w:rPr>
        <w:t>negatively impact</w:t>
      </w:r>
      <w:r w:rsidR="008B210F">
        <w:rPr>
          <w:rFonts w:ascii="Arial" w:eastAsia="Times New Roman" w:hAnsi="Arial" w:cs="Arial"/>
          <w:sz w:val="24"/>
          <w:szCs w:val="24"/>
          <w:lang w:eastAsia="en-GB"/>
        </w:rPr>
        <w:t xml:space="preserve"> the child’s</w:t>
      </w:r>
      <w:r w:rsidR="001E4A11">
        <w:rPr>
          <w:rFonts w:ascii="Arial" w:eastAsia="Times New Roman" w:hAnsi="Arial" w:cs="Arial"/>
          <w:sz w:val="24"/>
          <w:szCs w:val="24"/>
          <w:lang w:eastAsia="en-GB"/>
        </w:rPr>
        <w:t xml:space="preserve"> </w:t>
      </w:r>
      <w:r w:rsidR="00FE26F5">
        <w:rPr>
          <w:rFonts w:ascii="Arial" w:eastAsia="Times New Roman" w:hAnsi="Arial" w:cs="Arial"/>
          <w:sz w:val="24"/>
          <w:szCs w:val="24"/>
          <w:lang w:eastAsia="en-GB"/>
        </w:rPr>
        <w:t>holistic development.</w:t>
      </w:r>
      <w:r w:rsidR="003A373A">
        <w:rPr>
          <w:rFonts w:ascii="Arial" w:eastAsia="Times New Roman" w:hAnsi="Arial" w:cs="Arial"/>
          <w:sz w:val="24"/>
          <w:szCs w:val="24"/>
          <w:lang w:eastAsia="en-GB"/>
        </w:rPr>
        <w:t xml:space="preserve"> </w:t>
      </w:r>
      <w:r w:rsidR="00ED45BC" w:rsidRPr="00ED45BC">
        <w:rPr>
          <w:rFonts w:ascii="Arial" w:eastAsia="Times New Roman" w:hAnsi="Arial" w:cs="Arial"/>
          <w:sz w:val="24"/>
          <w:szCs w:val="24"/>
          <w:lang w:eastAsia="en-GB"/>
        </w:rPr>
        <w:t>Therefore, inconsistent and negatively framed postnatal communication represents a clear barrier within the diagnostic process for Down syndrome.</w:t>
      </w:r>
    </w:p>
    <w:p w14:paraId="0EBC566E" w14:textId="77777777" w:rsidR="002B5314" w:rsidRPr="003C1077" w:rsidRDefault="002B5314">
      <w:pPr>
        <w:rPr>
          <w:rFonts w:ascii="Arial" w:hAnsi="Arial" w:cs="Arial"/>
        </w:rPr>
      </w:pPr>
    </w:p>
    <w:p w14:paraId="638C1294" w14:textId="2013E80C" w:rsidR="003C1077" w:rsidRPr="002B5314" w:rsidRDefault="003C1077">
      <w:pPr>
        <w:rPr>
          <w:rFonts w:ascii="Arial" w:hAnsi="Arial" w:cs="Arial"/>
          <w:sz w:val="24"/>
          <w:szCs w:val="24"/>
          <w:u w:val="single"/>
        </w:rPr>
      </w:pPr>
      <w:r w:rsidRPr="002B5314">
        <w:rPr>
          <w:rFonts w:ascii="Arial" w:hAnsi="Arial" w:cs="Arial"/>
          <w:sz w:val="24"/>
          <w:szCs w:val="24"/>
          <w:u w:val="single"/>
        </w:rPr>
        <w:t>Barries of living with down syndrome</w:t>
      </w:r>
    </w:p>
    <w:p w14:paraId="62958E09" w14:textId="0027BE28" w:rsidR="00F43832" w:rsidRDefault="00344C94" w:rsidP="00B842C2">
      <w:pPr>
        <w:spacing w:before="120" w:after="100" w:afterAutospacing="1" w:line="240" w:lineRule="auto"/>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The </w:t>
      </w:r>
      <w:r w:rsidRPr="007F6B4A">
        <w:rPr>
          <w:rFonts w:ascii="Arial" w:hAnsi="Arial" w:cs="Arial"/>
          <w:color w:val="000000" w:themeColor="text1"/>
          <w:sz w:val="24"/>
          <w:szCs w:val="24"/>
        </w:rPr>
        <w:t>Down Syndrome Resource Foundation (202</w:t>
      </w:r>
      <w:r>
        <w:rPr>
          <w:rFonts w:ascii="Arial" w:hAnsi="Arial" w:cs="Arial"/>
          <w:color w:val="000000" w:themeColor="text1"/>
          <w:sz w:val="24"/>
          <w:szCs w:val="24"/>
        </w:rPr>
        <w:t xml:space="preserve">6) </w:t>
      </w:r>
      <w:r>
        <w:rPr>
          <w:rFonts w:ascii="Arial" w:hAnsi="Arial" w:cs="Arial"/>
          <w:color w:val="000000" w:themeColor="text1"/>
          <w:sz w:val="24"/>
          <w:szCs w:val="24"/>
          <w:shd w:val="clear" w:color="auto" w:fill="FFFFFF"/>
        </w:rPr>
        <w:t>identifies that s</w:t>
      </w:r>
      <w:r w:rsidR="006E3190" w:rsidRPr="00501A9E">
        <w:rPr>
          <w:rFonts w:ascii="Arial" w:hAnsi="Arial" w:cs="Arial"/>
          <w:color w:val="000000" w:themeColor="text1"/>
          <w:sz w:val="24"/>
          <w:szCs w:val="24"/>
          <w:shd w:val="clear" w:color="auto" w:fill="FFFFFF"/>
        </w:rPr>
        <w:t>peech development in children with Down syndrome is influenced by several factors, including hearing difficulties, low muscle tone, differences in facial structure, and challenges with learning and memory.</w:t>
      </w:r>
      <w:r w:rsidR="004E07BC">
        <w:rPr>
          <w:rFonts w:ascii="Arial" w:hAnsi="Arial" w:cs="Arial"/>
          <w:sz w:val="24"/>
          <w:szCs w:val="24"/>
          <w:lang w:val="en-US"/>
        </w:rPr>
        <w:t xml:space="preserve"> </w:t>
      </w:r>
      <w:r w:rsidR="005E547D" w:rsidRPr="00B842C2">
        <w:rPr>
          <w:rFonts w:ascii="Arial" w:eastAsia="Times New Roman" w:hAnsi="Arial" w:cs="Arial"/>
          <w:sz w:val="24"/>
          <w:szCs w:val="24"/>
          <w:lang w:eastAsia="en-GB"/>
        </w:rPr>
        <w:t xml:space="preserve">Delays in expressive language, </w:t>
      </w:r>
      <w:r w:rsidR="0006506D" w:rsidRPr="00B842C2">
        <w:rPr>
          <w:rFonts w:ascii="Arial" w:eastAsia="Times New Roman" w:hAnsi="Arial" w:cs="Arial"/>
          <w:sz w:val="24"/>
          <w:szCs w:val="24"/>
          <w:lang w:eastAsia="en-GB"/>
        </w:rPr>
        <w:t xml:space="preserve"> understanding speech </w:t>
      </w:r>
      <w:r w:rsidR="005E547D" w:rsidRPr="00B842C2">
        <w:rPr>
          <w:rFonts w:ascii="Arial" w:eastAsia="Times New Roman" w:hAnsi="Arial" w:cs="Arial"/>
          <w:sz w:val="24"/>
          <w:szCs w:val="24"/>
          <w:lang w:eastAsia="en-GB"/>
        </w:rPr>
        <w:t xml:space="preserve">and impaired auditory processing can make it more difficult for </w:t>
      </w:r>
      <w:r w:rsidR="00FD243D">
        <w:rPr>
          <w:rFonts w:ascii="Arial" w:eastAsia="Times New Roman" w:hAnsi="Arial" w:cs="Arial"/>
          <w:sz w:val="24"/>
          <w:szCs w:val="24"/>
          <w:lang w:eastAsia="en-GB"/>
        </w:rPr>
        <w:t>children</w:t>
      </w:r>
      <w:r w:rsidR="005E547D" w:rsidRPr="00B842C2">
        <w:rPr>
          <w:rFonts w:ascii="Arial" w:eastAsia="Times New Roman" w:hAnsi="Arial" w:cs="Arial"/>
          <w:sz w:val="24"/>
          <w:szCs w:val="24"/>
          <w:lang w:eastAsia="en-GB"/>
        </w:rPr>
        <w:t xml:space="preserve"> to communicate their needs</w:t>
      </w:r>
      <w:r w:rsidR="005C3ABB">
        <w:rPr>
          <w:rFonts w:ascii="Arial" w:eastAsia="Times New Roman" w:hAnsi="Arial" w:cs="Arial"/>
          <w:sz w:val="24"/>
          <w:szCs w:val="24"/>
          <w:lang w:eastAsia="en-GB"/>
        </w:rPr>
        <w:t xml:space="preserve">. </w:t>
      </w:r>
      <w:r w:rsidR="00FD243D" w:rsidRPr="00FD243D">
        <w:rPr>
          <w:rFonts w:ascii="Arial" w:hAnsi="Arial" w:cs="Arial"/>
          <w:sz w:val="24"/>
          <w:szCs w:val="24"/>
        </w:rPr>
        <w:t>Difficulties in processing spoken information can also affect their ability to follow instructions, which has a significant impact in early education environments where verbal communication is central to learning.</w:t>
      </w:r>
      <w:r w:rsidR="005C3ABB">
        <w:rPr>
          <w:rFonts w:ascii="Arial" w:hAnsi="Arial" w:cs="Arial"/>
          <w:sz w:val="24"/>
          <w:szCs w:val="24"/>
        </w:rPr>
        <w:t xml:space="preserve"> </w:t>
      </w:r>
      <w:r w:rsidR="00843638" w:rsidRPr="00B842C2">
        <w:rPr>
          <w:rFonts w:ascii="Arial" w:hAnsi="Arial" w:cs="Arial"/>
          <w:sz w:val="24"/>
          <w:szCs w:val="24"/>
        </w:rPr>
        <w:t>Over 80% of children with down syndrome experience hearing difficulties</w:t>
      </w:r>
      <w:r w:rsidR="00B30FAC">
        <w:rPr>
          <w:rFonts w:ascii="Arial" w:hAnsi="Arial" w:cs="Arial"/>
          <w:sz w:val="24"/>
          <w:szCs w:val="24"/>
        </w:rPr>
        <w:t xml:space="preserve"> (</w:t>
      </w:r>
      <w:r w:rsidR="00B30FAC" w:rsidRPr="00B65B39">
        <w:rPr>
          <w:rFonts w:ascii="Arial" w:hAnsi="Arial" w:cs="Arial"/>
          <w:sz w:val="24"/>
          <w:szCs w:val="24"/>
        </w:rPr>
        <w:t>The Down Syndrome Association</w:t>
      </w:r>
      <w:r w:rsidR="00B30FAC">
        <w:rPr>
          <w:rFonts w:ascii="Arial" w:hAnsi="Arial" w:cs="Arial"/>
          <w:sz w:val="24"/>
          <w:szCs w:val="24"/>
        </w:rPr>
        <w:t>,</w:t>
      </w:r>
      <w:r w:rsidR="00B30FAC" w:rsidRPr="00B65B39">
        <w:rPr>
          <w:rFonts w:ascii="Arial" w:hAnsi="Arial" w:cs="Arial"/>
          <w:sz w:val="24"/>
          <w:szCs w:val="24"/>
        </w:rPr>
        <w:t xml:space="preserve"> </w:t>
      </w:r>
      <w:r w:rsidR="00B30FAC">
        <w:rPr>
          <w:rFonts w:ascii="Arial" w:hAnsi="Arial" w:cs="Arial"/>
          <w:sz w:val="24"/>
          <w:szCs w:val="24"/>
        </w:rPr>
        <w:t>2</w:t>
      </w:r>
      <w:r w:rsidR="00B30FAC" w:rsidRPr="00B65B39">
        <w:rPr>
          <w:rFonts w:ascii="Arial" w:hAnsi="Arial" w:cs="Arial"/>
          <w:sz w:val="24"/>
          <w:szCs w:val="24"/>
        </w:rPr>
        <w:t>021)</w:t>
      </w:r>
      <w:r w:rsidR="00B30FAC">
        <w:rPr>
          <w:rFonts w:ascii="Arial" w:hAnsi="Arial" w:cs="Arial"/>
          <w:sz w:val="24"/>
          <w:szCs w:val="24"/>
        </w:rPr>
        <w:t xml:space="preserve">. </w:t>
      </w:r>
      <w:r w:rsidR="009E70EC" w:rsidRPr="00B842C2">
        <w:rPr>
          <w:rFonts w:ascii="Arial" w:hAnsi="Arial" w:cs="Arial"/>
          <w:sz w:val="24"/>
          <w:szCs w:val="24"/>
          <w:lang w:val="en-US"/>
        </w:rPr>
        <w:t>According to Brown (2020) hearing impairments can cause delayed language acquisition.</w:t>
      </w:r>
      <w:r w:rsidR="009E70EC">
        <w:rPr>
          <w:rFonts w:ascii="Arial" w:hAnsi="Arial" w:cs="Arial"/>
          <w:sz w:val="24"/>
          <w:szCs w:val="24"/>
          <w:lang w:val="en-US"/>
        </w:rPr>
        <w:t xml:space="preserve"> </w:t>
      </w:r>
      <w:r w:rsidR="005D4EF8" w:rsidRPr="00B842C2">
        <w:rPr>
          <w:rFonts w:ascii="Arial" w:hAnsi="Arial" w:cs="Arial"/>
          <w:sz w:val="24"/>
          <w:szCs w:val="24"/>
        </w:rPr>
        <w:t xml:space="preserve">For young children in early years hearing language is fundamental </w:t>
      </w:r>
      <w:r w:rsidR="007E23D6" w:rsidRPr="00B842C2">
        <w:rPr>
          <w:rFonts w:ascii="Arial" w:hAnsi="Arial" w:cs="Arial"/>
          <w:sz w:val="24"/>
          <w:szCs w:val="24"/>
        </w:rPr>
        <w:t>to deve</w:t>
      </w:r>
      <w:r w:rsidR="002B7657" w:rsidRPr="00B842C2">
        <w:rPr>
          <w:rFonts w:ascii="Arial" w:hAnsi="Arial" w:cs="Arial"/>
          <w:sz w:val="24"/>
          <w:szCs w:val="24"/>
        </w:rPr>
        <w:t xml:space="preserve">loping speech and communication. </w:t>
      </w:r>
      <w:r w:rsidR="00D65A52" w:rsidRPr="00B842C2">
        <w:rPr>
          <w:rFonts w:ascii="Arial" w:hAnsi="Arial" w:cs="Arial"/>
          <w:sz w:val="24"/>
          <w:szCs w:val="24"/>
        </w:rPr>
        <w:t xml:space="preserve">Research shows that children with hearing </w:t>
      </w:r>
      <w:r w:rsidR="000A15FB" w:rsidRPr="00B842C2">
        <w:rPr>
          <w:rFonts w:ascii="Arial" w:eastAsia="Times New Roman" w:hAnsi="Arial" w:cs="Arial"/>
          <w:sz w:val="24"/>
          <w:szCs w:val="24"/>
          <w:lang w:eastAsia="en-GB"/>
        </w:rPr>
        <w:t xml:space="preserve">difficulty develop lower oral language skills </w:t>
      </w:r>
      <w:r w:rsidR="00703E92" w:rsidRPr="00B842C2">
        <w:rPr>
          <w:rFonts w:ascii="Arial" w:eastAsia="Times New Roman" w:hAnsi="Arial" w:cs="Arial"/>
          <w:sz w:val="24"/>
          <w:szCs w:val="24"/>
          <w:lang w:eastAsia="en-GB"/>
        </w:rPr>
        <w:t>compared</w:t>
      </w:r>
      <w:r w:rsidR="000A15FB" w:rsidRPr="00B842C2">
        <w:rPr>
          <w:rFonts w:ascii="Arial" w:eastAsia="Times New Roman" w:hAnsi="Arial" w:cs="Arial"/>
          <w:sz w:val="24"/>
          <w:szCs w:val="24"/>
          <w:lang w:eastAsia="en-GB"/>
        </w:rPr>
        <w:t xml:space="preserve"> to children </w:t>
      </w:r>
      <w:r w:rsidR="00703E92" w:rsidRPr="00B842C2">
        <w:rPr>
          <w:rFonts w:ascii="Arial" w:eastAsia="Times New Roman" w:hAnsi="Arial" w:cs="Arial"/>
          <w:sz w:val="24"/>
          <w:szCs w:val="24"/>
          <w:lang w:eastAsia="en-GB"/>
        </w:rPr>
        <w:t>without</w:t>
      </w:r>
      <w:r w:rsidR="000A15FB" w:rsidRPr="00B842C2">
        <w:rPr>
          <w:rFonts w:ascii="Arial" w:eastAsia="Times New Roman" w:hAnsi="Arial" w:cs="Arial"/>
          <w:sz w:val="24"/>
          <w:szCs w:val="24"/>
          <w:lang w:eastAsia="en-GB"/>
        </w:rPr>
        <w:t xml:space="preserve">. </w:t>
      </w:r>
      <w:r w:rsidR="0017418C" w:rsidRPr="00B842C2">
        <w:rPr>
          <w:rFonts w:ascii="Arial" w:eastAsia="Times New Roman" w:hAnsi="Arial" w:cs="Arial"/>
          <w:sz w:val="24"/>
          <w:szCs w:val="24"/>
          <w:lang w:eastAsia="en-GB"/>
        </w:rPr>
        <w:t xml:space="preserve">While vocabulary delays are present in about 50% of children with </w:t>
      </w:r>
      <w:r w:rsidR="0017418C" w:rsidRPr="00B842C2">
        <w:rPr>
          <w:rFonts w:ascii="Arial" w:eastAsia="Times New Roman" w:hAnsi="Arial" w:cs="Arial"/>
          <w:sz w:val="24"/>
          <w:szCs w:val="24"/>
          <w:lang w:eastAsia="en-GB"/>
        </w:rPr>
        <w:lastRenderedPageBreak/>
        <w:t xml:space="preserve">Down syndrome, grammatical development is delayed in </w:t>
      </w:r>
      <w:r w:rsidR="00EC6295" w:rsidRPr="00B842C2">
        <w:rPr>
          <w:rFonts w:ascii="Arial" w:eastAsia="Times New Roman" w:hAnsi="Arial" w:cs="Arial"/>
          <w:sz w:val="24"/>
          <w:szCs w:val="24"/>
          <w:lang w:eastAsia="en-GB"/>
        </w:rPr>
        <w:t xml:space="preserve">the majority </w:t>
      </w:r>
      <w:r w:rsidR="00F45B45" w:rsidRPr="00B842C2">
        <w:rPr>
          <w:rFonts w:ascii="Arial" w:eastAsia="Times New Roman" w:hAnsi="Arial" w:cs="Arial"/>
          <w:sz w:val="24"/>
          <w:szCs w:val="24"/>
          <w:lang w:eastAsia="en-GB"/>
        </w:rPr>
        <w:t xml:space="preserve">of </w:t>
      </w:r>
      <w:r w:rsidR="0017418C" w:rsidRPr="00B842C2">
        <w:rPr>
          <w:rFonts w:ascii="Arial" w:eastAsia="Times New Roman" w:hAnsi="Arial" w:cs="Arial"/>
          <w:sz w:val="24"/>
          <w:szCs w:val="24"/>
          <w:lang w:eastAsia="en-GB"/>
        </w:rPr>
        <w:t>children once they reach a mental age of three years.</w:t>
      </w:r>
      <w:r w:rsidR="00F45B45" w:rsidRPr="00B842C2">
        <w:rPr>
          <w:rFonts w:ascii="Arial" w:hAnsi="Arial" w:cs="Arial"/>
          <w:color w:val="000000" w:themeColor="text1"/>
          <w:sz w:val="24"/>
          <w:szCs w:val="24"/>
          <w:shd w:val="clear" w:color="auto" w:fill="FFFFFF"/>
        </w:rPr>
        <w:t xml:space="preserve"> (Evans-Martin, 2008).</w:t>
      </w:r>
      <w:r w:rsidR="00F43832" w:rsidRPr="00B842C2">
        <w:rPr>
          <w:rFonts w:ascii="Arial" w:hAnsi="Arial" w:cs="Arial"/>
          <w:color w:val="000000" w:themeColor="text1"/>
          <w:sz w:val="24"/>
          <w:szCs w:val="24"/>
          <w:shd w:val="clear" w:color="auto" w:fill="FFFFFF"/>
        </w:rPr>
        <w:t xml:space="preserve"> </w:t>
      </w:r>
    </w:p>
    <w:p w14:paraId="09A66C1A" w14:textId="3B692F70" w:rsidR="005E547D" w:rsidRDefault="00F21583" w:rsidP="000A15F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Furthermore, c</w:t>
      </w:r>
      <w:r w:rsidR="002C5ADA">
        <w:rPr>
          <w:rFonts w:ascii="Arial" w:eastAsia="Times New Roman" w:hAnsi="Arial" w:cs="Arial"/>
          <w:sz w:val="24"/>
          <w:szCs w:val="24"/>
          <w:lang w:eastAsia="en-GB"/>
        </w:rPr>
        <w:t>hildren with Down syndrome</w:t>
      </w:r>
      <w:r w:rsidR="00955695">
        <w:rPr>
          <w:rFonts w:ascii="Arial" w:eastAsia="Times New Roman" w:hAnsi="Arial" w:cs="Arial"/>
          <w:sz w:val="24"/>
          <w:szCs w:val="24"/>
          <w:lang w:eastAsia="en-GB"/>
        </w:rPr>
        <w:t xml:space="preserve"> can</w:t>
      </w:r>
      <w:r w:rsidR="002C5ADA">
        <w:rPr>
          <w:rFonts w:ascii="Arial" w:eastAsia="Times New Roman" w:hAnsi="Arial" w:cs="Arial"/>
          <w:sz w:val="24"/>
          <w:szCs w:val="24"/>
          <w:lang w:eastAsia="en-GB"/>
        </w:rPr>
        <w:t xml:space="preserve"> </w:t>
      </w:r>
      <w:r w:rsidR="0069338F">
        <w:rPr>
          <w:rFonts w:ascii="Arial" w:eastAsia="Times New Roman" w:hAnsi="Arial" w:cs="Arial"/>
          <w:sz w:val="24"/>
          <w:szCs w:val="24"/>
          <w:lang w:eastAsia="en-GB"/>
        </w:rPr>
        <w:t>face</w:t>
      </w:r>
      <w:r w:rsidR="005056CF">
        <w:rPr>
          <w:rFonts w:ascii="Arial" w:eastAsia="Times New Roman" w:hAnsi="Arial" w:cs="Arial"/>
          <w:sz w:val="24"/>
          <w:szCs w:val="24"/>
          <w:lang w:eastAsia="en-GB"/>
        </w:rPr>
        <w:t xml:space="preserve"> significant</w:t>
      </w:r>
      <w:r w:rsidR="0069338F">
        <w:rPr>
          <w:rFonts w:ascii="Arial" w:eastAsia="Times New Roman" w:hAnsi="Arial" w:cs="Arial"/>
          <w:sz w:val="24"/>
          <w:szCs w:val="24"/>
          <w:lang w:eastAsia="en-GB"/>
        </w:rPr>
        <w:t xml:space="preserve"> social barriers of </w:t>
      </w:r>
      <w:r w:rsidR="00955695">
        <w:rPr>
          <w:rFonts w:ascii="Arial" w:eastAsia="Times New Roman" w:hAnsi="Arial" w:cs="Arial"/>
          <w:sz w:val="24"/>
          <w:szCs w:val="24"/>
          <w:lang w:eastAsia="en-GB"/>
        </w:rPr>
        <w:t>n</w:t>
      </w:r>
      <w:r w:rsidR="002C5ADA" w:rsidRPr="002C5ADA">
        <w:rPr>
          <w:rFonts w:ascii="Arial" w:eastAsia="Times New Roman" w:hAnsi="Arial" w:cs="Arial"/>
          <w:sz w:val="24"/>
          <w:szCs w:val="24"/>
          <w:lang w:eastAsia="en-GB"/>
        </w:rPr>
        <w:t>egative cultural attitudes and low expectations.</w:t>
      </w:r>
      <w:r w:rsidR="00FD719F">
        <w:rPr>
          <w:rFonts w:ascii="Arial" w:eastAsia="Times New Roman" w:hAnsi="Arial" w:cs="Arial"/>
          <w:sz w:val="24"/>
          <w:szCs w:val="24"/>
          <w:lang w:eastAsia="en-GB"/>
        </w:rPr>
        <w:t xml:space="preserve"> These attitudes can limit learning opportunities</w:t>
      </w:r>
      <w:r w:rsidR="002D37F2">
        <w:rPr>
          <w:rFonts w:ascii="Arial" w:eastAsia="Times New Roman" w:hAnsi="Arial" w:cs="Arial"/>
          <w:sz w:val="24"/>
          <w:szCs w:val="24"/>
          <w:lang w:eastAsia="en-GB"/>
        </w:rPr>
        <w:t xml:space="preserve"> </w:t>
      </w:r>
      <w:r w:rsidR="000A59E5">
        <w:rPr>
          <w:rFonts w:ascii="Arial" w:eastAsia="Times New Roman" w:hAnsi="Arial" w:cs="Arial"/>
          <w:sz w:val="24"/>
          <w:szCs w:val="24"/>
          <w:lang w:eastAsia="en-GB"/>
        </w:rPr>
        <w:t xml:space="preserve">by </w:t>
      </w:r>
      <w:r w:rsidR="002D37F2">
        <w:rPr>
          <w:rFonts w:ascii="Arial" w:eastAsia="Times New Roman" w:hAnsi="Arial" w:cs="Arial"/>
          <w:sz w:val="24"/>
          <w:szCs w:val="24"/>
          <w:lang w:eastAsia="en-GB"/>
        </w:rPr>
        <w:t>creat</w:t>
      </w:r>
      <w:r w:rsidR="000A59E5">
        <w:rPr>
          <w:rFonts w:ascii="Arial" w:eastAsia="Times New Roman" w:hAnsi="Arial" w:cs="Arial"/>
          <w:sz w:val="24"/>
          <w:szCs w:val="24"/>
          <w:lang w:eastAsia="en-GB"/>
        </w:rPr>
        <w:t>ing</w:t>
      </w:r>
      <w:r w:rsidR="002D37F2">
        <w:rPr>
          <w:rFonts w:ascii="Arial" w:eastAsia="Times New Roman" w:hAnsi="Arial" w:cs="Arial"/>
          <w:sz w:val="24"/>
          <w:szCs w:val="24"/>
          <w:lang w:eastAsia="en-GB"/>
        </w:rPr>
        <w:t xml:space="preserve"> barriers to participation</w:t>
      </w:r>
      <w:r w:rsidR="00EA2F33">
        <w:rPr>
          <w:rFonts w:ascii="Arial" w:eastAsia="Times New Roman" w:hAnsi="Arial" w:cs="Arial"/>
          <w:sz w:val="24"/>
          <w:szCs w:val="24"/>
          <w:lang w:eastAsia="en-GB"/>
        </w:rPr>
        <w:t xml:space="preserve"> and inclusion</w:t>
      </w:r>
      <w:r w:rsidR="00340182">
        <w:rPr>
          <w:rFonts w:ascii="Arial" w:eastAsia="Times New Roman" w:hAnsi="Arial" w:cs="Arial"/>
          <w:sz w:val="24"/>
          <w:szCs w:val="24"/>
          <w:lang w:eastAsia="en-GB"/>
        </w:rPr>
        <w:t>.</w:t>
      </w:r>
      <w:r w:rsidR="00FF223B">
        <w:rPr>
          <w:rFonts w:ascii="Arial" w:eastAsia="Times New Roman" w:hAnsi="Arial" w:cs="Arial"/>
          <w:sz w:val="24"/>
          <w:szCs w:val="24"/>
          <w:lang w:eastAsia="en-GB"/>
        </w:rPr>
        <w:t xml:space="preserve"> </w:t>
      </w:r>
      <w:r w:rsidR="00340182">
        <w:rPr>
          <w:rFonts w:ascii="Arial" w:eastAsia="Times New Roman" w:hAnsi="Arial" w:cs="Arial"/>
          <w:sz w:val="24"/>
          <w:szCs w:val="24"/>
          <w:lang w:eastAsia="en-GB"/>
        </w:rPr>
        <w:t>For example</w:t>
      </w:r>
      <w:r w:rsidR="0069729B">
        <w:rPr>
          <w:rFonts w:ascii="Arial" w:eastAsia="Times New Roman" w:hAnsi="Arial" w:cs="Arial"/>
          <w:sz w:val="24"/>
          <w:szCs w:val="24"/>
          <w:lang w:eastAsia="en-GB"/>
        </w:rPr>
        <w:t xml:space="preserve"> </w:t>
      </w:r>
      <w:r w:rsidR="008A1079">
        <w:rPr>
          <w:rFonts w:ascii="Arial" w:eastAsia="Times New Roman" w:hAnsi="Arial" w:cs="Arial"/>
          <w:sz w:val="24"/>
          <w:szCs w:val="24"/>
          <w:lang w:eastAsia="en-GB"/>
        </w:rPr>
        <w:t>assumption</w:t>
      </w:r>
      <w:r w:rsidR="0069729B">
        <w:rPr>
          <w:rFonts w:ascii="Arial" w:eastAsia="Times New Roman" w:hAnsi="Arial" w:cs="Arial"/>
          <w:sz w:val="24"/>
          <w:szCs w:val="24"/>
          <w:lang w:eastAsia="en-GB"/>
        </w:rPr>
        <w:t>s that</w:t>
      </w:r>
      <w:r w:rsidR="008A1079">
        <w:rPr>
          <w:rFonts w:ascii="Arial" w:eastAsia="Times New Roman" w:hAnsi="Arial" w:cs="Arial"/>
          <w:sz w:val="24"/>
          <w:szCs w:val="24"/>
          <w:lang w:eastAsia="en-GB"/>
        </w:rPr>
        <w:t xml:space="preserve"> a child with down syndrome </w:t>
      </w:r>
      <w:r w:rsidR="00687E65">
        <w:rPr>
          <w:rFonts w:ascii="Arial" w:eastAsia="Times New Roman" w:hAnsi="Arial" w:cs="Arial"/>
          <w:sz w:val="24"/>
          <w:szCs w:val="24"/>
          <w:lang w:eastAsia="en-GB"/>
        </w:rPr>
        <w:t xml:space="preserve">cannot </w:t>
      </w:r>
      <w:r w:rsidR="00A54215">
        <w:rPr>
          <w:rFonts w:ascii="Arial" w:eastAsia="Times New Roman" w:hAnsi="Arial" w:cs="Arial"/>
          <w:sz w:val="24"/>
          <w:szCs w:val="24"/>
          <w:lang w:eastAsia="en-GB"/>
        </w:rPr>
        <w:t>go to main stream education</w:t>
      </w:r>
      <w:r w:rsidR="007C3ACF">
        <w:rPr>
          <w:rFonts w:ascii="Arial" w:eastAsia="Times New Roman" w:hAnsi="Arial" w:cs="Arial"/>
          <w:sz w:val="24"/>
          <w:szCs w:val="24"/>
          <w:lang w:eastAsia="en-GB"/>
        </w:rPr>
        <w:t xml:space="preserve"> or </w:t>
      </w:r>
      <w:r w:rsidR="00A54215">
        <w:rPr>
          <w:rFonts w:ascii="Arial" w:eastAsia="Times New Roman" w:hAnsi="Arial" w:cs="Arial"/>
          <w:sz w:val="24"/>
          <w:szCs w:val="24"/>
          <w:lang w:eastAsia="en-GB"/>
        </w:rPr>
        <w:t>cannot live independently</w:t>
      </w:r>
      <w:r w:rsidR="007C3ACF">
        <w:rPr>
          <w:rFonts w:ascii="Arial" w:eastAsia="Times New Roman" w:hAnsi="Arial" w:cs="Arial"/>
          <w:sz w:val="24"/>
          <w:szCs w:val="24"/>
          <w:lang w:eastAsia="en-GB"/>
        </w:rPr>
        <w:t xml:space="preserve"> in adulthood</w:t>
      </w:r>
      <w:r w:rsidR="00A54215">
        <w:rPr>
          <w:rFonts w:ascii="Arial" w:eastAsia="Times New Roman" w:hAnsi="Arial" w:cs="Arial"/>
          <w:sz w:val="24"/>
          <w:szCs w:val="24"/>
          <w:lang w:eastAsia="en-GB"/>
        </w:rPr>
        <w:t>.</w:t>
      </w:r>
      <w:r w:rsidR="00171E5A">
        <w:rPr>
          <w:rFonts w:ascii="Arial" w:eastAsia="Times New Roman" w:hAnsi="Arial" w:cs="Arial"/>
          <w:sz w:val="24"/>
          <w:szCs w:val="24"/>
          <w:lang w:eastAsia="en-GB"/>
        </w:rPr>
        <w:t xml:space="preserve"> This aligns with the </w:t>
      </w:r>
      <w:r w:rsidR="002E7898">
        <w:rPr>
          <w:rFonts w:ascii="Arial" w:eastAsia="Times New Roman" w:hAnsi="Arial" w:cs="Arial"/>
          <w:sz w:val="24"/>
          <w:szCs w:val="24"/>
          <w:lang w:eastAsia="en-GB"/>
        </w:rPr>
        <w:t>S</w:t>
      </w:r>
      <w:r w:rsidR="00171E5A">
        <w:rPr>
          <w:rFonts w:ascii="Arial" w:eastAsia="Times New Roman" w:hAnsi="Arial" w:cs="Arial"/>
          <w:sz w:val="24"/>
          <w:szCs w:val="24"/>
          <w:lang w:eastAsia="en-GB"/>
        </w:rPr>
        <w:t xml:space="preserve">ocial </w:t>
      </w:r>
      <w:r w:rsidR="002741A2">
        <w:rPr>
          <w:rFonts w:ascii="Arial" w:eastAsia="Times New Roman" w:hAnsi="Arial" w:cs="Arial"/>
          <w:sz w:val="24"/>
          <w:szCs w:val="24"/>
          <w:lang w:eastAsia="en-GB"/>
        </w:rPr>
        <w:t>M</w:t>
      </w:r>
      <w:r w:rsidR="00171E5A">
        <w:rPr>
          <w:rFonts w:ascii="Arial" w:eastAsia="Times New Roman" w:hAnsi="Arial" w:cs="Arial"/>
          <w:sz w:val="24"/>
          <w:szCs w:val="24"/>
          <w:lang w:eastAsia="en-GB"/>
        </w:rPr>
        <w:t xml:space="preserve">odel of </w:t>
      </w:r>
      <w:r w:rsidR="002741A2">
        <w:rPr>
          <w:rFonts w:ascii="Arial" w:eastAsia="Times New Roman" w:hAnsi="Arial" w:cs="Arial"/>
          <w:sz w:val="24"/>
          <w:szCs w:val="24"/>
          <w:lang w:eastAsia="en-GB"/>
        </w:rPr>
        <w:t>D</w:t>
      </w:r>
      <w:r w:rsidR="00171E5A">
        <w:rPr>
          <w:rFonts w:ascii="Arial" w:eastAsia="Times New Roman" w:hAnsi="Arial" w:cs="Arial"/>
          <w:sz w:val="24"/>
          <w:szCs w:val="24"/>
          <w:lang w:eastAsia="en-GB"/>
        </w:rPr>
        <w:t>isability</w:t>
      </w:r>
      <w:r w:rsidR="000664CE">
        <w:rPr>
          <w:rFonts w:ascii="Arial" w:eastAsia="Times New Roman" w:hAnsi="Arial" w:cs="Arial"/>
          <w:sz w:val="24"/>
          <w:szCs w:val="24"/>
          <w:lang w:eastAsia="en-GB"/>
        </w:rPr>
        <w:t xml:space="preserve"> </w:t>
      </w:r>
      <w:r w:rsidR="00BC3D4C">
        <w:rPr>
          <w:rFonts w:ascii="Arial" w:eastAsia="Times New Roman" w:hAnsi="Arial" w:cs="Arial"/>
          <w:sz w:val="24"/>
          <w:szCs w:val="24"/>
          <w:lang w:eastAsia="en-GB"/>
        </w:rPr>
        <w:t xml:space="preserve">which argues that these </w:t>
      </w:r>
      <w:r w:rsidR="00B42065">
        <w:rPr>
          <w:rFonts w:ascii="Arial" w:eastAsia="Times New Roman" w:hAnsi="Arial" w:cs="Arial"/>
          <w:sz w:val="24"/>
          <w:szCs w:val="24"/>
          <w:lang w:eastAsia="en-GB"/>
        </w:rPr>
        <w:t>limitations</w:t>
      </w:r>
      <w:r w:rsidR="000664CE">
        <w:rPr>
          <w:rFonts w:ascii="Arial" w:eastAsia="Times New Roman" w:hAnsi="Arial" w:cs="Arial"/>
          <w:sz w:val="24"/>
          <w:szCs w:val="24"/>
          <w:lang w:eastAsia="en-GB"/>
        </w:rPr>
        <w:t xml:space="preserve"> </w:t>
      </w:r>
      <w:r w:rsidR="006F7676">
        <w:rPr>
          <w:rFonts w:ascii="Arial" w:eastAsia="Times New Roman" w:hAnsi="Arial" w:cs="Arial"/>
          <w:sz w:val="24"/>
          <w:szCs w:val="24"/>
          <w:lang w:eastAsia="en-GB"/>
        </w:rPr>
        <w:t xml:space="preserve">are </w:t>
      </w:r>
      <w:r w:rsidR="00102736">
        <w:rPr>
          <w:rFonts w:ascii="Arial" w:eastAsia="Times New Roman" w:hAnsi="Arial" w:cs="Arial"/>
          <w:sz w:val="24"/>
          <w:szCs w:val="24"/>
          <w:lang w:eastAsia="en-GB"/>
        </w:rPr>
        <w:t xml:space="preserve">not </w:t>
      </w:r>
      <w:r w:rsidR="00A04BA9">
        <w:rPr>
          <w:rFonts w:ascii="Arial" w:eastAsia="Times New Roman" w:hAnsi="Arial" w:cs="Arial"/>
          <w:sz w:val="24"/>
          <w:szCs w:val="24"/>
          <w:lang w:eastAsia="en-GB"/>
        </w:rPr>
        <w:t xml:space="preserve">due to </w:t>
      </w:r>
      <w:r w:rsidR="00102736">
        <w:rPr>
          <w:rFonts w:ascii="Arial" w:eastAsia="Times New Roman" w:hAnsi="Arial" w:cs="Arial"/>
          <w:sz w:val="24"/>
          <w:szCs w:val="24"/>
          <w:lang w:eastAsia="en-GB"/>
        </w:rPr>
        <w:t>having a disability,</w:t>
      </w:r>
      <w:r w:rsidR="00B91A89">
        <w:rPr>
          <w:rFonts w:ascii="Arial" w:eastAsia="Times New Roman" w:hAnsi="Arial" w:cs="Arial"/>
          <w:sz w:val="24"/>
          <w:szCs w:val="24"/>
          <w:lang w:eastAsia="en-GB"/>
        </w:rPr>
        <w:t xml:space="preserve"> </w:t>
      </w:r>
      <w:r w:rsidR="00EB139F">
        <w:rPr>
          <w:rFonts w:ascii="Arial" w:eastAsia="Times New Roman" w:hAnsi="Arial" w:cs="Arial"/>
          <w:sz w:val="24"/>
          <w:szCs w:val="24"/>
          <w:lang w:eastAsia="en-GB"/>
        </w:rPr>
        <w:t>the barrier is</w:t>
      </w:r>
      <w:r w:rsidR="00B91A89">
        <w:rPr>
          <w:rFonts w:ascii="Arial" w:eastAsia="Times New Roman" w:hAnsi="Arial" w:cs="Arial"/>
          <w:sz w:val="24"/>
          <w:szCs w:val="24"/>
          <w:lang w:eastAsia="en-GB"/>
        </w:rPr>
        <w:t xml:space="preserve"> </w:t>
      </w:r>
      <w:r w:rsidR="00D66295">
        <w:rPr>
          <w:rFonts w:ascii="Arial" w:eastAsia="Times New Roman" w:hAnsi="Arial" w:cs="Arial"/>
          <w:sz w:val="24"/>
          <w:szCs w:val="24"/>
          <w:lang w:eastAsia="en-GB"/>
        </w:rPr>
        <w:t>a negative</w:t>
      </w:r>
      <w:r w:rsidR="00EB139F">
        <w:rPr>
          <w:rFonts w:ascii="Arial" w:eastAsia="Times New Roman" w:hAnsi="Arial" w:cs="Arial"/>
          <w:sz w:val="24"/>
          <w:szCs w:val="24"/>
          <w:lang w:eastAsia="en-GB"/>
        </w:rPr>
        <w:t xml:space="preserve"> attitude</w:t>
      </w:r>
      <w:r w:rsidR="00D66295">
        <w:rPr>
          <w:rFonts w:ascii="Arial" w:eastAsia="Times New Roman" w:hAnsi="Arial" w:cs="Arial"/>
          <w:sz w:val="24"/>
          <w:szCs w:val="24"/>
          <w:lang w:eastAsia="en-GB"/>
        </w:rPr>
        <w:t xml:space="preserve"> created by</w:t>
      </w:r>
      <w:r w:rsidR="00B91A89">
        <w:rPr>
          <w:rFonts w:ascii="Arial" w:eastAsia="Times New Roman" w:hAnsi="Arial" w:cs="Arial"/>
          <w:sz w:val="24"/>
          <w:szCs w:val="24"/>
          <w:lang w:eastAsia="en-GB"/>
        </w:rPr>
        <w:t xml:space="preserve"> society</w:t>
      </w:r>
      <w:r w:rsidR="000E3160">
        <w:rPr>
          <w:rFonts w:ascii="Arial" w:eastAsia="Times New Roman" w:hAnsi="Arial" w:cs="Arial"/>
          <w:sz w:val="24"/>
          <w:szCs w:val="24"/>
          <w:lang w:eastAsia="en-GB"/>
        </w:rPr>
        <w:t xml:space="preserve"> (</w:t>
      </w:r>
      <w:r w:rsidR="000E3160" w:rsidRPr="000E3160">
        <w:rPr>
          <w:rFonts w:ascii="Arial" w:eastAsia="Times New Roman" w:hAnsi="Arial" w:cs="Arial"/>
          <w:sz w:val="24"/>
          <w:szCs w:val="24"/>
          <w:lang w:eastAsia="en-GB"/>
        </w:rPr>
        <w:t>Shakespeare, 2013)</w:t>
      </w:r>
      <w:r w:rsidR="000E3160">
        <w:rPr>
          <w:rFonts w:ascii="Arial" w:eastAsia="Times New Roman" w:hAnsi="Arial" w:cs="Arial"/>
          <w:sz w:val="24"/>
          <w:szCs w:val="24"/>
          <w:lang w:eastAsia="en-GB"/>
        </w:rPr>
        <w:t xml:space="preserve">. </w:t>
      </w:r>
    </w:p>
    <w:p w14:paraId="48BDBB29" w14:textId="77777777" w:rsidR="00B6230C" w:rsidRDefault="00B6230C" w:rsidP="000A15FB">
      <w:pPr>
        <w:spacing w:after="0" w:line="240" w:lineRule="auto"/>
        <w:rPr>
          <w:rFonts w:ascii="Arial" w:eastAsia="Times New Roman" w:hAnsi="Arial" w:cs="Arial"/>
          <w:sz w:val="24"/>
          <w:szCs w:val="24"/>
          <w:lang w:eastAsia="en-GB"/>
        </w:rPr>
      </w:pPr>
    </w:p>
    <w:p w14:paraId="4283AE94" w14:textId="77777777" w:rsidR="00DA321B" w:rsidRDefault="00DA321B" w:rsidP="000A15FB">
      <w:pPr>
        <w:spacing w:after="0" w:line="240" w:lineRule="auto"/>
        <w:rPr>
          <w:rFonts w:ascii="Arial" w:eastAsia="Times New Roman" w:hAnsi="Arial" w:cs="Arial"/>
          <w:sz w:val="24"/>
          <w:szCs w:val="24"/>
          <w:lang w:eastAsia="en-GB"/>
        </w:rPr>
      </w:pPr>
    </w:p>
    <w:p w14:paraId="7A853E5C" w14:textId="77777777" w:rsidR="00DA321B" w:rsidRPr="007B6CD2" w:rsidRDefault="00DA321B" w:rsidP="000A15FB">
      <w:pPr>
        <w:spacing w:after="0" w:line="240" w:lineRule="auto"/>
        <w:rPr>
          <w:rFonts w:ascii="Arial" w:eastAsia="Times New Roman" w:hAnsi="Arial" w:cs="Arial"/>
          <w:sz w:val="24"/>
          <w:szCs w:val="24"/>
          <w:lang w:eastAsia="en-GB"/>
        </w:rPr>
      </w:pPr>
    </w:p>
    <w:p w14:paraId="0A4C3D0A" w14:textId="77777777" w:rsidR="00703E92" w:rsidRDefault="00703E92" w:rsidP="000A15FB">
      <w:pPr>
        <w:spacing w:after="0" w:line="240" w:lineRule="auto"/>
        <w:rPr>
          <w:rFonts w:ascii="Times New Roman" w:eastAsia="Times New Roman" w:hAnsi="Times New Roman" w:cs="Times New Roman"/>
          <w:sz w:val="24"/>
          <w:szCs w:val="24"/>
          <w:lang w:eastAsia="en-GB"/>
        </w:rPr>
      </w:pPr>
    </w:p>
    <w:p w14:paraId="46E3F01B" w14:textId="77777777" w:rsidR="002B5314" w:rsidRPr="002B5314" w:rsidRDefault="002B5314" w:rsidP="002B5314">
      <w:pPr>
        <w:rPr>
          <w:rFonts w:ascii="Arial" w:hAnsi="Arial" w:cs="Arial"/>
          <w:sz w:val="24"/>
          <w:szCs w:val="24"/>
          <w:u w:val="single"/>
          <w:lang w:val="en-US"/>
        </w:rPr>
      </w:pPr>
      <w:r w:rsidRPr="002B5314">
        <w:rPr>
          <w:rFonts w:ascii="Arial" w:hAnsi="Arial" w:cs="Arial"/>
          <w:sz w:val="24"/>
          <w:szCs w:val="24"/>
          <w:u w:val="single"/>
          <w:lang w:val="en-US"/>
        </w:rPr>
        <w:t xml:space="preserve">Inclusive Practice </w:t>
      </w:r>
    </w:p>
    <w:p w14:paraId="317F2263" w14:textId="77777777" w:rsidR="002B5314" w:rsidRPr="003C1077" w:rsidRDefault="002B5314" w:rsidP="002B5314">
      <w:pPr>
        <w:rPr>
          <w:rFonts w:ascii="Arial" w:eastAsia="Times New Roman" w:hAnsi="Arial" w:cs="Arial"/>
          <w:sz w:val="24"/>
          <w:szCs w:val="24"/>
          <w:lang w:eastAsia="en-GB"/>
        </w:rPr>
      </w:pPr>
      <w:r w:rsidRPr="003C1077">
        <w:rPr>
          <w:rFonts w:ascii="Arial" w:hAnsi="Arial" w:cs="Arial"/>
          <w:sz w:val="24"/>
          <w:szCs w:val="24"/>
          <w:lang w:val="en-US"/>
        </w:rPr>
        <w:t>Children with down syndrome have the right to have the same learning opportunities and education as any other child</w:t>
      </w:r>
      <w:r>
        <w:rPr>
          <w:rFonts w:ascii="Arial" w:hAnsi="Arial" w:cs="Arial"/>
          <w:sz w:val="24"/>
          <w:szCs w:val="24"/>
          <w:lang w:val="en-US"/>
        </w:rPr>
        <w:t xml:space="preserve"> as outlined in the Salamanca statement ‘Education for </w:t>
      </w:r>
      <w:r w:rsidRPr="003C1077">
        <w:rPr>
          <w:rFonts w:ascii="Arial" w:hAnsi="Arial" w:cs="Arial"/>
          <w:color w:val="000000" w:themeColor="text1"/>
          <w:sz w:val="24"/>
          <w:szCs w:val="24"/>
          <w:lang w:val="en-US"/>
        </w:rPr>
        <w:t>All'</w:t>
      </w:r>
      <w:r w:rsidRPr="003C1077">
        <w:rPr>
          <w:rFonts w:ascii="Arial" w:eastAsia="MS PGothic" w:hAnsi="Arial"/>
          <w:color w:val="000000" w:themeColor="text1"/>
          <w:sz w:val="24"/>
          <w:szCs w:val="24"/>
        </w:rPr>
        <w:t xml:space="preserve"> (Centre for Studies on Inclusive Education, 2018; Crutchley, 2018)</w:t>
      </w:r>
      <w:r w:rsidRPr="003C1077">
        <w:rPr>
          <w:rFonts w:ascii="Arial" w:hAnsi="Arial" w:cs="Arial"/>
          <w:color w:val="000000" w:themeColor="text1"/>
          <w:sz w:val="24"/>
          <w:szCs w:val="24"/>
          <w:lang w:val="en-US"/>
        </w:rPr>
        <w:t xml:space="preserve">. </w:t>
      </w:r>
      <w:r w:rsidRPr="003C1077">
        <w:rPr>
          <w:rFonts w:ascii="Arial" w:eastAsia="Times New Roman" w:hAnsi="Arial" w:cs="Arial"/>
          <w:sz w:val="24"/>
          <w:szCs w:val="24"/>
          <w:lang w:eastAsia="en-GB"/>
        </w:rPr>
        <w:t xml:space="preserve">The purpose of inclusive practice in education is to eliminate any obstacles to learning so that every child, particularly </w:t>
      </w:r>
      <w:r>
        <w:rPr>
          <w:rFonts w:ascii="Arial" w:eastAsia="Times New Roman" w:hAnsi="Arial" w:cs="Arial"/>
          <w:sz w:val="24"/>
          <w:szCs w:val="24"/>
          <w:lang w:eastAsia="en-GB"/>
        </w:rPr>
        <w:t>vulnerable children</w:t>
      </w:r>
      <w:r w:rsidRPr="003C1077">
        <w:rPr>
          <w:rFonts w:ascii="Arial" w:eastAsia="Times New Roman" w:hAnsi="Arial" w:cs="Arial"/>
          <w:sz w:val="24"/>
          <w:szCs w:val="24"/>
          <w:lang w:eastAsia="en-GB"/>
        </w:rPr>
        <w:t xml:space="preserve"> who are at risk of exclusion, has equal access to fully participate (Devarakonda, 2013). </w:t>
      </w:r>
      <w:r>
        <w:rPr>
          <w:rFonts w:ascii="Arial" w:eastAsia="Times New Roman" w:hAnsi="Arial" w:cs="Arial"/>
          <w:sz w:val="24"/>
          <w:szCs w:val="24"/>
          <w:lang w:eastAsia="en-GB"/>
        </w:rPr>
        <w:t>This is further supported by</w:t>
      </w:r>
      <w:r w:rsidRPr="003C1077">
        <w:rPr>
          <w:rFonts w:ascii="Arial" w:eastAsia="MS PGothic" w:hAnsi="Arial"/>
          <w:color w:val="0070C0"/>
          <w:sz w:val="36"/>
          <w:szCs w:val="36"/>
          <w:lang w:val="en-US"/>
        </w:rPr>
        <w:t xml:space="preserve"> </w:t>
      </w:r>
      <w:r w:rsidRPr="003C1077">
        <w:rPr>
          <w:rFonts w:ascii="Arial" w:eastAsia="MS PGothic" w:hAnsi="Arial"/>
          <w:color w:val="000000" w:themeColor="text1"/>
          <w:sz w:val="24"/>
          <w:szCs w:val="24"/>
          <w:lang w:val="en-US"/>
        </w:rPr>
        <w:t>Lowell and Morris</w:t>
      </w:r>
      <w:r>
        <w:rPr>
          <w:rFonts w:ascii="Arial" w:eastAsia="MS PGothic" w:hAnsi="Arial"/>
          <w:color w:val="000000" w:themeColor="text1"/>
          <w:sz w:val="24"/>
          <w:szCs w:val="24"/>
          <w:lang w:val="en-US"/>
        </w:rPr>
        <w:t xml:space="preserve"> (</w:t>
      </w:r>
      <w:r w:rsidRPr="003C1077">
        <w:rPr>
          <w:rFonts w:ascii="Arial" w:eastAsia="MS PGothic" w:hAnsi="Arial"/>
          <w:color w:val="000000" w:themeColor="text1"/>
          <w:sz w:val="24"/>
          <w:szCs w:val="24"/>
          <w:lang w:val="en-US"/>
        </w:rPr>
        <w:t>2019</w:t>
      </w:r>
      <w:r>
        <w:rPr>
          <w:rFonts w:ascii="Arial" w:eastAsia="MS PGothic" w:hAnsi="Arial"/>
          <w:color w:val="000000" w:themeColor="text1"/>
          <w:sz w:val="24"/>
          <w:szCs w:val="24"/>
          <w:lang w:val="en-US"/>
        </w:rPr>
        <w:t>) who highlight</w:t>
      </w:r>
      <w:r>
        <w:rPr>
          <w:rFonts w:ascii="Arial" w:eastAsia="Times New Roman" w:hAnsi="Arial" w:cs="Arial"/>
          <w:sz w:val="24"/>
          <w:szCs w:val="24"/>
          <w:lang w:eastAsia="en-GB"/>
        </w:rPr>
        <w:t xml:space="preserve"> that e</w:t>
      </w:r>
      <w:r w:rsidRPr="003C1077">
        <w:rPr>
          <w:rFonts w:ascii="Arial" w:eastAsia="Times New Roman" w:hAnsi="Arial" w:cs="Arial"/>
          <w:sz w:val="24"/>
          <w:szCs w:val="24"/>
          <w:lang w:eastAsia="en-GB"/>
        </w:rPr>
        <w:t>quity in education means ensuring every learner receives the right</w:t>
      </w:r>
      <w:r>
        <w:rPr>
          <w:rFonts w:ascii="Arial" w:eastAsia="Times New Roman" w:hAnsi="Arial" w:cs="Arial"/>
          <w:sz w:val="24"/>
          <w:szCs w:val="24"/>
          <w:lang w:eastAsia="en-GB"/>
        </w:rPr>
        <w:t xml:space="preserve"> individual</w:t>
      </w:r>
      <w:r w:rsidRPr="003C1077">
        <w:rPr>
          <w:rFonts w:ascii="Arial" w:eastAsia="Times New Roman" w:hAnsi="Arial" w:cs="Arial"/>
          <w:sz w:val="24"/>
          <w:szCs w:val="24"/>
          <w:lang w:eastAsia="en-GB"/>
        </w:rPr>
        <w:t xml:space="preserve"> support and opportunities they need to succeed, regardless of their background or individual characteristics</w:t>
      </w:r>
      <w:r>
        <w:rPr>
          <w:rFonts w:ascii="Arial" w:eastAsia="Times New Roman" w:hAnsi="Arial" w:cs="Arial"/>
          <w:sz w:val="24"/>
          <w:szCs w:val="24"/>
          <w:lang w:eastAsia="en-GB"/>
        </w:rPr>
        <w:t xml:space="preserve">. The </w:t>
      </w:r>
      <w:r w:rsidRPr="00D9613B">
        <w:rPr>
          <w:rFonts w:ascii="Arial" w:eastAsia="Times New Roman" w:hAnsi="Arial" w:cs="Arial"/>
          <w:i/>
          <w:iCs/>
          <w:sz w:val="24"/>
          <w:szCs w:val="24"/>
          <w:lang w:eastAsia="en-GB"/>
        </w:rPr>
        <w:t>Equality Act 2010</w:t>
      </w:r>
      <w:r>
        <w:rPr>
          <w:rFonts w:ascii="Arial" w:eastAsia="Times New Roman" w:hAnsi="Arial" w:cs="Arial"/>
          <w:sz w:val="24"/>
          <w:szCs w:val="24"/>
          <w:lang w:eastAsia="en-GB"/>
        </w:rPr>
        <w:t xml:space="preserve"> </w:t>
      </w:r>
      <w:r w:rsidRPr="00D9613B">
        <w:rPr>
          <w:rFonts w:ascii="Arial" w:eastAsia="Times New Roman" w:hAnsi="Arial" w:cs="Arial"/>
          <w:sz w:val="24"/>
          <w:szCs w:val="24"/>
          <w:lang w:eastAsia="en-GB"/>
        </w:rPr>
        <w:t xml:space="preserve">places a legal duty on </w:t>
      </w:r>
      <w:r>
        <w:rPr>
          <w:rFonts w:ascii="Arial" w:eastAsia="Times New Roman" w:hAnsi="Arial" w:cs="Arial"/>
          <w:sz w:val="24"/>
          <w:szCs w:val="24"/>
          <w:lang w:eastAsia="en-GB"/>
        </w:rPr>
        <w:t xml:space="preserve">education </w:t>
      </w:r>
      <w:r w:rsidRPr="00D9613B">
        <w:rPr>
          <w:rFonts w:ascii="Arial" w:eastAsia="Times New Roman" w:hAnsi="Arial" w:cs="Arial"/>
          <w:sz w:val="24"/>
          <w:szCs w:val="24"/>
          <w:lang w:eastAsia="en-GB"/>
        </w:rPr>
        <w:t>settings to protect children from discrimination, advance equality of opportunity, and make reasonable adjustments so that disabled children are not placed at a disadvantage. This aligns closely with the United Nations Convention on the Rights of the Child</w:t>
      </w:r>
      <w:r>
        <w:rPr>
          <w:rFonts w:ascii="Arial" w:eastAsia="Times New Roman" w:hAnsi="Arial" w:cs="Arial"/>
          <w:sz w:val="24"/>
          <w:szCs w:val="24"/>
          <w:lang w:eastAsia="en-GB"/>
        </w:rPr>
        <w:t xml:space="preserve"> Article 23</w:t>
      </w:r>
      <w:r w:rsidRPr="00D9613B">
        <w:rPr>
          <w:rFonts w:ascii="Arial" w:eastAsia="Times New Roman" w:hAnsi="Arial" w:cs="Arial"/>
          <w:sz w:val="24"/>
          <w:szCs w:val="24"/>
          <w:lang w:eastAsia="en-GB"/>
        </w:rPr>
        <w:t xml:space="preserve"> which states that children with disabilities have the right to special care, support, and assistance that enables them to live full and dignified lives and participate actively in their community (UN</w:t>
      </w:r>
      <w:r>
        <w:rPr>
          <w:rFonts w:ascii="Arial" w:eastAsia="Times New Roman" w:hAnsi="Arial" w:cs="Arial"/>
          <w:sz w:val="24"/>
          <w:szCs w:val="24"/>
          <w:lang w:eastAsia="en-GB"/>
        </w:rPr>
        <w:t>ICEF 1989</w:t>
      </w:r>
      <w:r w:rsidRPr="00D9613B">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5E2ADAC9" w14:textId="77777777" w:rsidR="002B5314" w:rsidRPr="000A15FB" w:rsidRDefault="002B5314" w:rsidP="000A15FB">
      <w:pPr>
        <w:spacing w:after="0" w:line="240" w:lineRule="auto"/>
        <w:rPr>
          <w:rFonts w:ascii="Times New Roman" w:eastAsia="Times New Roman" w:hAnsi="Times New Roman" w:cs="Times New Roman"/>
          <w:sz w:val="24"/>
          <w:szCs w:val="24"/>
          <w:lang w:eastAsia="en-GB"/>
        </w:rPr>
      </w:pPr>
    </w:p>
    <w:p w14:paraId="6D02EE7C" w14:textId="09A41D22" w:rsidR="003C1077" w:rsidRPr="002B5314" w:rsidRDefault="003C1077">
      <w:pPr>
        <w:rPr>
          <w:rFonts w:ascii="Arial" w:hAnsi="Arial" w:cs="Arial"/>
          <w:sz w:val="24"/>
          <w:szCs w:val="24"/>
          <w:u w:val="single"/>
        </w:rPr>
      </w:pPr>
      <w:r w:rsidRPr="002B5314">
        <w:rPr>
          <w:rFonts w:ascii="Arial" w:hAnsi="Arial" w:cs="Arial"/>
          <w:sz w:val="24"/>
          <w:szCs w:val="24"/>
          <w:u w:val="single"/>
        </w:rPr>
        <w:t>Support Strateg</w:t>
      </w:r>
      <w:r w:rsidR="002B5314" w:rsidRPr="002B5314">
        <w:rPr>
          <w:rFonts w:ascii="Arial" w:hAnsi="Arial" w:cs="Arial"/>
          <w:sz w:val="24"/>
          <w:szCs w:val="24"/>
          <w:u w:val="single"/>
        </w:rPr>
        <w:t>ies</w:t>
      </w:r>
    </w:p>
    <w:p w14:paraId="62ECAFCA" w14:textId="3515A781" w:rsidR="00E17D40" w:rsidRDefault="001505E7" w:rsidP="00E17D40">
      <w:pPr>
        <w:rPr>
          <w:rFonts w:ascii="Arial" w:eastAsia="Times New Roman" w:hAnsi="Arial" w:cs="Arial"/>
          <w:sz w:val="24"/>
          <w:szCs w:val="24"/>
          <w:lang w:eastAsia="en-GB"/>
        </w:rPr>
      </w:pPr>
      <w:r w:rsidRPr="001505E7">
        <w:rPr>
          <w:rFonts w:ascii="Arial" w:hAnsi="Arial" w:cs="Arial"/>
          <w:sz w:val="24"/>
          <w:szCs w:val="24"/>
        </w:rPr>
        <w:t>The Down Syndrome Association (2021) identifies visual aids as a highly effective support tool for children with Down syndrome</w:t>
      </w:r>
      <w:r w:rsidR="00E47669">
        <w:rPr>
          <w:rFonts w:ascii="Arial" w:hAnsi="Arial" w:cs="Arial"/>
          <w:sz w:val="24"/>
          <w:szCs w:val="24"/>
        </w:rPr>
        <w:t xml:space="preserve"> due to</w:t>
      </w:r>
      <w:r w:rsidRPr="001505E7">
        <w:rPr>
          <w:rFonts w:ascii="Arial" w:hAnsi="Arial" w:cs="Arial"/>
          <w:sz w:val="24"/>
          <w:szCs w:val="24"/>
        </w:rPr>
        <w:t xml:space="preserve"> many children hav</w:t>
      </w:r>
      <w:r w:rsidR="00E47669">
        <w:rPr>
          <w:rFonts w:ascii="Arial" w:hAnsi="Arial" w:cs="Arial"/>
          <w:sz w:val="24"/>
          <w:szCs w:val="24"/>
        </w:rPr>
        <w:t>ing</w:t>
      </w:r>
      <w:r w:rsidRPr="001505E7">
        <w:rPr>
          <w:rFonts w:ascii="Arial" w:hAnsi="Arial" w:cs="Arial"/>
          <w:sz w:val="24"/>
          <w:szCs w:val="24"/>
        </w:rPr>
        <w:t xml:space="preserve"> stronger visual learning skills than auditory processing abilities</w:t>
      </w:r>
      <w:r w:rsidR="007F5D21" w:rsidRPr="00B65B39">
        <w:rPr>
          <w:rFonts w:ascii="Arial" w:hAnsi="Arial" w:cs="Arial"/>
          <w:sz w:val="24"/>
          <w:szCs w:val="24"/>
        </w:rPr>
        <w:t>.</w:t>
      </w:r>
      <w:r w:rsidR="0013048E" w:rsidRPr="00B65B39">
        <w:rPr>
          <w:rFonts w:ascii="Arial" w:hAnsi="Arial" w:cs="Arial"/>
          <w:sz w:val="24"/>
          <w:szCs w:val="24"/>
        </w:rPr>
        <w:t xml:space="preserve"> </w:t>
      </w:r>
      <w:r w:rsidR="00E77DFC" w:rsidRPr="00E77DFC">
        <w:rPr>
          <w:rFonts w:ascii="Arial" w:hAnsi="Arial" w:cs="Arial"/>
          <w:sz w:val="24"/>
          <w:szCs w:val="24"/>
        </w:rPr>
        <w:t xml:space="preserve">This difference can significantly </w:t>
      </w:r>
      <w:r w:rsidR="00640CED">
        <w:rPr>
          <w:rFonts w:ascii="Arial" w:hAnsi="Arial" w:cs="Arial"/>
          <w:sz w:val="24"/>
          <w:szCs w:val="24"/>
        </w:rPr>
        <w:t>impact</w:t>
      </w:r>
      <w:r w:rsidR="00E77DFC" w:rsidRPr="00E77DFC">
        <w:rPr>
          <w:rFonts w:ascii="Arial" w:hAnsi="Arial" w:cs="Arial"/>
          <w:sz w:val="24"/>
          <w:szCs w:val="24"/>
        </w:rPr>
        <w:t xml:space="preserve"> speech and language development, as reduced auditory processing makes it harder to remember and learn new words</w:t>
      </w:r>
      <w:r w:rsidR="00A74983" w:rsidRPr="00B65B39">
        <w:rPr>
          <w:rFonts w:ascii="Arial" w:hAnsi="Arial" w:cs="Arial"/>
          <w:sz w:val="24"/>
          <w:szCs w:val="24"/>
        </w:rPr>
        <w:t>.</w:t>
      </w:r>
      <w:r w:rsidR="00305388" w:rsidRPr="00B65B39">
        <w:rPr>
          <w:rFonts w:ascii="Arial" w:hAnsi="Arial" w:cs="Arial"/>
          <w:sz w:val="24"/>
          <w:szCs w:val="24"/>
        </w:rPr>
        <w:t xml:space="preserve"> </w:t>
      </w:r>
      <w:r w:rsidR="00132284" w:rsidRPr="00B65B39">
        <w:rPr>
          <w:rFonts w:ascii="Arial" w:hAnsi="Arial" w:cs="Arial"/>
          <w:sz w:val="24"/>
          <w:szCs w:val="24"/>
        </w:rPr>
        <w:t>Therefore</w:t>
      </w:r>
      <w:r w:rsidR="007F5D21" w:rsidRPr="00B65B39">
        <w:rPr>
          <w:rFonts w:ascii="Arial" w:hAnsi="Arial" w:cs="Arial"/>
          <w:sz w:val="24"/>
          <w:szCs w:val="24"/>
        </w:rPr>
        <w:t xml:space="preserve"> </w:t>
      </w:r>
      <w:r w:rsidR="00132284" w:rsidRPr="00B65B39">
        <w:rPr>
          <w:rFonts w:ascii="Arial" w:hAnsi="Arial" w:cs="Arial"/>
          <w:sz w:val="24"/>
          <w:szCs w:val="24"/>
        </w:rPr>
        <w:t>v</w:t>
      </w:r>
      <w:r w:rsidR="007F5D21" w:rsidRPr="00B65B39">
        <w:rPr>
          <w:rFonts w:ascii="Arial" w:hAnsi="Arial" w:cs="Arial"/>
          <w:sz w:val="24"/>
          <w:szCs w:val="24"/>
        </w:rPr>
        <w:t>isual support</w:t>
      </w:r>
      <w:r w:rsidR="005B67E1">
        <w:rPr>
          <w:rFonts w:ascii="Arial" w:hAnsi="Arial" w:cs="Arial"/>
          <w:sz w:val="24"/>
          <w:szCs w:val="24"/>
        </w:rPr>
        <w:t xml:space="preserve"> supports children to access information which</w:t>
      </w:r>
      <w:r w:rsidR="007F5D21" w:rsidRPr="00B65B39">
        <w:rPr>
          <w:rFonts w:ascii="Arial" w:hAnsi="Arial" w:cs="Arial"/>
          <w:sz w:val="24"/>
          <w:szCs w:val="24"/>
        </w:rPr>
        <w:t xml:space="preserve"> reduce</w:t>
      </w:r>
      <w:r w:rsidR="00132284" w:rsidRPr="00B65B39">
        <w:rPr>
          <w:rFonts w:ascii="Arial" w:hAnsi="Arial" w:cs="Arial"/>
          <w:sz w:val="24"/>
          <w:szCs w:val="24"/>
        </w:rPr>
        <w:t>s</w:t>
      </w:r>
      <w:r w:rsidR="007F5D21" w:rsidRPr="00B65B39">
        <w:rPr>
          <w:rFonts w:ascii="Arial" w:hAnsi="Arial" w:cs="Arial"/>
          <w:sz w:val="24"/>
          <w:szCs w:val="24"/>
        </w:rPr>
        <w:t xml:space="preserve"> cognitive </w:t>
      </w:r>
      <w:r w:rsidR="00132284" w:rsidRPr="00B65B39">
        <w:rPr>
          <w:rFonts w:ascii="Arial" w:hAnsi="Arial" w:cs="Arial"/>
          <w:sz w:val="24"/>
          <w:szCs w:val="24"/>
        </w:rPr>
        <w:t>over</w:t>
      </w:r>
      <w:r w:rsidR="007F5D21" w:rsidRPr="00B65B39">
        <w:rPr>
          <w:rFonts w:ascii="Arial" w:hAnsi="Arial" w:cs="Arial"/>
          <w:sz w:val="24"/>
          <w:szCs w:val="24"/>
        </w:rPr>
        <w:t>load</w:t>
      </w:r>
      <w:r w:rsidR="005A6ED3">
        <w:rPr>
          <w:rFonts w:ascii="Arial" w:hAnsi="Arial" w:cs="Arial"/>
          <w:sz w:val="24"/>
          <w:szCs w:val="24"/>
        </w:rPr>
        <w:t xml:space="preserve"> and </w:t>
      </w:r>
      <w:r w:rsidR="007F5D21" w:rsidRPr="00B65B39">
        <w:rPr>
          <w:rFonts w:ascii="Arial" w:hAnsi="Arial" w:cs="Arial"/>
          <w:sz w:val="24"/>
          <w:szCs w:val="24"/>
        </w:rPr>
        <w:t>strengthen</w:t>
      </w:r>
      <w:r w:rsidR="005A6ED3">
        <w:rPr>
          <w:rFonts w:ascii="Arial" w:hAnsi="Arial" w:cs="Arial"/>
          <w:sz w:val="24"/>
          <w:szCs w:val="24"/>
        </w:rPr>
        <w:t>s</w:t>
      </w:r>
      <w:r w:rsidR="007F5D21" w:rsidRPr="00B65B39">
        <w:rPr>
          <w:rFonts w:ascii="Arial" w:hAnsi="Arial" w:cs="Arial"/>
          <w:sz w:val="24"/>
          <w:szCs w:val="24"/>
        </w:rPr>
        <w:t xml:space="preserve"> understanding</w:t>
      </w:r>
      <w:r w:rsidR="005A6ED3">
        <w:rPr>
          <w:rFonts w:ascii="Arial" w:hAnsi="Arial" w:cs="Arial"/>
          <w:sz w:val="24"/>
          <w:szCs w:val="24"/>
        </w:rPr>
        <w:t xml:space="preserve">. Using pictures for now and </w:t>
      </w:r>
      <w:r w:rsidR="00A4238C">
        <w:rPr>
          <w:rFonts w:ascii="Arial" w:hAnsi="Arial" w:cs="Arial"/>
          <w:sz w:val="24"/>
          <w:szCs w:val="24"/>
        </w:rPr>
        <w:t xml:space="preserve">next </w:t>
      </w:r>
      <w:r w:rsidR="005A6ED3">
        <w:rPr>
          <w:rFonts w:ascii="Arial" w:hAnsi="Arial" w:cs="Arial"/>
          <w:sz w:val="24"/>
          <w:szCs w:val="24"/>
        </w:rPr>
        <w:t>supports classroom routines</w:t>
      </w:r>
      <w:r w:rsidR="00897B26">
        <w:rPr>
          <w:rFonts w:ascii="Arial" w:hAnsi="Arial" w:cs="Arial"/>
          <w:sz w:val="24"/>
          <w:szCs w:val="24"/>
        </w:rPr>
        <w:t xml:space="preserve">, </w:t>
      </w:r>
      <w:r w:rsidR="007830D8">
        <w:rPr>
          <w:rFonts w:ascii="Arial" w:hAnsi="Arial" w:cs="Arial"/>
          <w:sz w:val="24"/>
          <w:szCs w:val="24"/>
        </w:rPr>
        <w:t>such as the ones</w:t>
      </w:r>
      <w:r w:rsidR="00864E38">
        <w:rPr>
          <w:rFonts w:ascii="Arial" w:hAnsi="Arial" w:cs="Arial"/>
          <w:sz w:val="24"/>
          <w:szCs w:val="24"/>
        </w:rPr>
        <w:t xml:space="preserve"> displayed</w:t>
      </w:r>
      <w:r w:rsidR="007830D8">
        <w:rPr>
          <w:rFonts w:ascii="Arial" w:hAnsi="Arial" w:cs="Arial"/>
          <w:sz w:val="24"/>
          <w:szCs w:val="24"/>
        </w:rPr>
        <w:t xml:space="preserve"> on the poster (Willow Daycare</w:t>
      </w:r>
      <w:r w:rsidR="00864E38">
        <w:rPr>
          <w:rFonts w:ascii="Arial" w:hAnsi="Arial" w:cs="Arial"/>
          <w:sz w:val="24"/>
          <w:szCs w:val="24"/>
        </w:rPr>
        <w:t>, 2026).</w:t>
      </w:r>
      <w:r w:rsidR="007F5D21" w:rsidRPr="00B65B39">
        <w:rPr>
          <w:rFonts w:ascii="Arial" w:hAnsi="Arial" w:cs="Arial"/>
          <w:sz w:val="24"/>
          <w:szCs w:val="24"/>
        </w:rPr>
        <w:t xml:space="preserve"> </w:t>
      </w:r>
      <w:r w:rsidR="008609FA" w:rsidRPr="00B65B39">
        <w:rPr>
          <w:rFonts w:ascii="Arial" w:hAnsi="Arial" w:cs="Arial"/>
          <w:sz w:val="24"/>
          <w:szCs w:val="24"/>
        </w:rPr>
        <w:t>This</w:t>
      </w:r>
      <w:r w:rsidR="00206FB2">
        <w:rPr>
          <w:rFonts w:ascii="Arial" w:hAnsi="Arial" w:cs="Arial"/>
          <w:sz w:val="24"/>
          <w:szCs w:val="24"/>
        </w:rPr>
        <w:t xml:space="preserve"> strategy </w:t>
      </w:r>
      <w:r w:rsidR="007F5D21" w:rsidRPr="00B65B39">
        <w:rPr>
          <w:rFonts w:ascii="Arial" w:hAnsi="Arial" w:cs="Arial"/>
          <w:sz w:val="24"/>
          <w:szCs w:val="24"/>
        </w:rPr>
        <w:t>increases independence and reduces</w:t>
      </w:r>
      <w:r w:rsidR="00C63B61">
        <w:rPr>
          <w:rFonts w:ascii="Arial" w:hAnsi="Arial" w:cs="Arial"/>
          <w:sz w:val="24"/>
          <w:szCs w:val="24"/>
        </w:rPr>
        <w:t xml:space="preserve"> feelings of</w:t>
      </w:r>
      <w:r w:rsidR="007F5D21" w:rsidRPr="00B65B39">
        <w:rPr>
          <w:rFonts w:ascii="Arial" w:hAnsi="Arial" w:cs="Arial"/>
          <w:sz w:val="24"/>
          <w:szCs w:val="24"/>
        </w:rPr>
        <w:t xml:space="preserve"> anxiety.</w:t>
      </w:r>
      <w:r w:rsidR="0041125E" w:rsidRPr="00B65B39">
        <w:rPr>
          <w:rFonts w:ascii="Arial" w:hAnsi="Arial" w:cs="Arial"/>
          <w:sz w:val="24"/>
          <w:szCs w:val="24"/>
        </w:rPr>
        <w:t xml:space="preserve"> </w:t>
      </w:r>
      <w:r w:rsidR="005562B3" w:rsidRPr="00B65B39">
        <w:rPr>
          <w:rFonts w:ascii="Arial" w:hAnsi="Arial" w:cs="Arial"/>
          <w:sz w:val="24"/>
          <w:szCs w:val="24"/>
        </w:rPr>
        <w:t>Independence</w:t>
      </w:r>
      <w:r w:rsidR="0068367F" w:rsidRPr="00B65B39">
        <w:rPr>
          <w:rFonts w:ascii="Arial" w:hAnsi="Arial" w:cs="Arial"/>
          <w:sz w:val="24"/>
          <w:szCs w:val="24"/>
        </w:rPr>
        <w:t xml:space="preserve"> is </w:t>
      </w:r>
      <w:r w:rsidR="005562B3" w:rsidRPr="00B65B39">
        <w:rPr>
          <w:rFonts w:ascii="Arial" w:hAnsi="Arial" w:cs="Arial"/>
          <w:sz w:val="24"/>
          <w:szCs w:val="24"/>
        </w:rPr>
        <w:t>an important skill which build</w:t>
      </w:r>
      <w:r w:rsidR="001D54A0">
        <w:rPr>
          <w:rFonts w:ascii="Arial" w:hAnsi="Arial" w:cs="Arial"/>
          <w:sz w:val="24"/>
          <w:szCs w:val="24"/>
        </w:rPr>
        <w:t>s</w:t>
      </w:r>
      <w:r w:rsidR="005562B3" w:rsidRPr="00B65B39">
        <w:rPr>
          <w:rFonts w:ascii="Arial" w:hAnsi="Arial" w:cs="Arial"/>
          <w:sz w:val="24"/>
          <w:szCs w:val="24"/>
        </w:rPr>
        <w:t xml:space="preserve"> confidence</w:t>
      </w:r>
      <w:r w:rsidR="006B694F">
        <w:rPr>
          <w:rFonts w:ascii="Arial" w:hAnsi="Arial" w:cs="Arial"/>
          <w:sz w:val="24"/>
          <w:szCs w:val="24"/>
        </w:rPr>
        <w:t xml:space="preserve">, enabling </w:t>
      </w:r>
      <w:r w:rsidR="001D54A0">
        <w:rPr>
          <w:rFonts w:ascii="Arial" w:hAnsi="Arial" w:cs="Arial"/>
          <w:sz w:val="24"/>
          <w:szCs w:val="24"/>
        </w:rPr>
        <w:t>children</w:t>
      </w:r>
      <w:r w:rsidR="006B694F">
        <w:rPr>
          <w:rFonts w:ascii="Arial" w:hAnsi="Arial" w:cs="Arial"/>
          <w:sz w:val="24"/>
          <w:szCs w:val="24"/>
        </w:rPr>
        <w:t xml:space="preserve"> to</w:t>
      </w:r>
      <w:r w:rsidR="00F63BD7">
        <w:rPr>
          <w:rFonts w:ascii="Arial" w:hAnsi="Arial" w:cs="Arial"/>
          <w:sz w:val="24"/>
          <w:szCs w:val="24"/>
        </w:rPr>
        <w:t xml:space="preserve"> feel a sense of belonging and</w:t>
      </w:r>
      <w:r w:rsidR="000C23EB">
        <w:rPr>
          <w:rFonts w:ascii="Arial" w:hAnsi="Arial" w:cs="Arial"/>
          <w:sz w:val="24"/>
          <w:szCs w:val="24"/>
        </w:rPr>
        <w:t xml:space="preserve"> </w:t>
      </w:r>
      <w:r w:rsidR="00523CF8">
        <w:rPr>
          <w:rFonts w:ascii="Arial" w:hAnsi="Arial" w:cs="Arial"/>
          <w:sz w:val="24"/>
          <w:szCs w:val="24"/>
        </w:rPr>
        <w:t>thrive</w:t>
      </w:r>
      <w:r w:rsidR="00A456F0">
        <w:rPr>
          <w:rFonts w:ascii="Arial" w:hAnsi="Arial" w:cs="Arial"/>
          <w:sz w:val="24"/>
          <w:szCs w:val="24"/>
        </w:rPr>
        <w:t xml:space="preserve"> in </w:t>
      </w:r>
      <w:r w:rsidR="00262656">
        <w:rPr>
          <w:rFonts w:ascii="Arial" w:hAnsi="Arial" w:cs="Arial"/>
          <w:sz w:val="24"/>
          <w:szCs w:val="24"/>
        </w:rPr>
        <w:t>learning environments</w:t>
      </w:r>
      <w:r w:rsidR="00A456F0">
        <w:rPr>
          <w:rFonts w:ascii="Arial" w:hAnsi="Arial" w:cs="Arial"/>
          <w:sz w:val="24"/>
          <w:szCs w:val="24"/>
        </w:rPr>
        <w:t xml:space="preserve"> (Welsh Government</w:t>
      </w:r>
      <w:r w:rsidR="0037473B">
        <w:rPr>
          <w:rFonts w:ascii="Arial" w:hAnsi="Arial" w:cs="Arial"/>
          <w:sz w:val="24"/>
          <w:szCs w:val="24"/>
        </w:rPr>
        <w:t>, 2021</w:t>
      </w:r>
      <w:r w:rsidR="00A456F0">
        <w:rPr>
          <w:rFonts w:ascii="Arial" w:hAnsi="Arial" w:cs="Arial"/>
          <w:sz w:val="24"/>
          <w:szCs w:val="24"/>
        </w:rPr>
        <w:t>)</w:t>
      </w:r>
      <w:r w:rsidR="005562B3" w:rsidRPr="00B65B39">
        <w:rPr>
          <w:rFonts w:ascii="Arial" w:hAnsi="Arial" w:cs="Arial"/>
          <w:sz w:val="24"/>
          <w:szCs w:val="24"/>
        </w:rPr>
        <w:t>.</w:t>
      </w:r>
      <w:r w:rsidR="00B6230C">
        <w:rPr>
          <w:rFonts w:ascii="Arial" w:hAnsi="Arial" w:cs="Arial"/>
          <w:sz w:val="24"/>
          <w:szCs w:val="24"/>
        </w:rPr>
        <w:t xml:space="preserve"> </w:t>
      </w:r>
      <w:r w:rsidR="00A04298" w:rsidRPr="00B65B39">
        <w:rPr>
          <w:rFonts w:ascii="Arial" w:hAnsi="Arial" w:cs="Arial"/>
          <w:sz w:val="24"/>
          <w:szCs w:val="24"/>
        </w:rPr>
        <w:t>Furthermore, v</w:t>
      </w:r>
      <w:r w:rsidR="0041125E" w:rsidRPr="00B65B39">
        <w:rPr>
          <w:rFonts w:ascii="Arial" w:hAnsi="Arial" w:cs="Arial"/>
          <w:sz w:val="24"/>
          <w:szCs w:val="24"/>
        </w:rPr>
        <w:t xml:space="preserve">isual supports align with the ALN Code (Wales) 2021, which requires </w:t>
      </w:r>
      <w:r w:rsidR="00A04298" w:rsidRPr="00B65B39">
        <w:rPr>
          <w:rFonts w:ascii="Arial" w:hAnsi="Arial" w:cs="Arial"/>
          <w:sz w:val="24"/>
          <w:szCs w:val="24"/>
        </w:rPr>
        <w:t>child</w:t>
      </w:r>
      <w:r w:rsidR="0041125E" w:rsidRPr="00B65B39">
        <w:rPr>
          <w:rFonts w:ascii="Cambria Math" w:hAnsi="Cambria Math" w:cs="Cambria Math"/>
          <w:sz w:val="24"/>
          <w:szCs w:val="24"/>
        </w:rPr>
        <w:t>‑</w:t>
      </w:r>
      <w:r w:rsidR="0041125E" w:rsidRPr="00B65B39">
        <w:rPr>
          <w:rFonts w:ascii="Arial" w:hAnsi="Arial" w:cs="Arial"/>
          <w:sz w:val="24"/>
          <w:szCs w:val="24"/>
        </w:rPr>
        <w:t>centred</w:t>
      </w:r>
      <w:r w:rsidR="00A04298" w:rsidRPr="00B65B39">
        <w:rPr>
          <w:rFonts w:ascii="Arial" w:hAnsi="Arial" w:cs="Arial"/>
          <w:sz w:val="24"/>
          <w:szCs w:val="24"/>
        </w:rPr>
        <w:t>, individual</w:t>
      </w:r>
      <w:r w:rsidR="0041125E" w:rsidRPr="00B65B39">
        <w:rPr>
          <w:rFonts w:ascii="Arial" w:hAnsi="Arial" w:cs="Arial"/>
          <w:sz w:val="24"/>
          <w:szCs w:val="24"/>
        </w:rPr>
        <w:t xml:space="preserve"> support that removes barriers to learning</w:t>
      </w:r>
      <w:r w:rsidR="00A04298" w:rsidRPr="00B65B39">
        <w:rPr>
          <w:rFonts w:ascii="Arial" w:hAnsi="Arial" w:cs="Arial"/>
          <w:sz w:val="24"/>
          <w:szCs w:val="24"/>
        </w:rPr>
        <w:t>.</w:t>
      </w:r>
      <w:r w:rsidR="0073219B" w:rsidRPr="00B65B39">
        <w:rPr>
          <w:rFonts w:ascii="Arial" w:hAnsi="Arial" w:cs="Arial"/>
          <w:sz w:val="24"/>
          <w:szCs w:val="24"/>
        </w:rPr>
        <w:t xml:space="preserve"> </w:t>
      </w:r>
      <w:r w:rsidR="000858A3" w:rsidRPr="000858A3">
        <w:rPr>
          <w:rFonts w:ascii="Arial" w:hAnsi="Arial" w:cs="Arial"/>
          <w:sz w:val="24"/>
          <w:szCs w:val="24"/>
        </w:rPr>
        <w:t xml:space="preserve">However, visual </w:t>
      </w:r>
      <w:r w:rsidR="000858A3" w:rsidRPr="000858A3">
        <w:rPr>
          <w:rFonts w:ascii="Arial" w:hAnsi="Arial" w:cs="Arial"/>
          <w:sz w:val="24"/>
          <w:szCs w:val="24"/>
        </w:rPr>
        <w:lastRenderedPageBreak/>
        <w:t>aids have limitations, particularly because th</w:t>
      </w:r>
      <w:r w:rsidR="00DC62E7">
        <w:rPr>
          <w:rFonts w:ascii="Arial" w:hAnsi="Arial" w:cs="Arial"/>
          <w:sz w:val="24"/>
          <w:szCs w:val="24"/>
        </w:rPr>
        <w:t>is strategy</w:t>
      </w:r>
      <w:r w:rsidR="000858A3" w:rsidRPr="000858A3">
        <w:rPr>
          <w:rFonts w:ascii="Arial" w:hAnsi="Arial" w:cs="Arial"/>
          <w:sz w:val="24"/>
          <w:szCs w:val="24"/>
        </w:rPr>
        <w:t xml:space="preserve"> rel</w:t>
      </w:r>
      <w:r w:rsidR="00DC62E7">
        <w:rPr>
          <w:rFonts w:ascii="Arial" w:hAnsi="Arial" w:cs="Arial"/>
          <w:sz w:val="24"/>
          <w:szCs w:val="24"/>
        </w:rPr>
        <w:t>ies</w:t>
      </w:r>
      <w:r w:rsidR="000858A3" w:rsidRPr="000858A3">
        <w:rPr>
          <w:rFonts w:ascii="Arial" w:hAnsi="Arial" w:cs="Arial"/>
          <w:sz w:val="24"/>
          <w:szCs w:val="24"/>
        </w:rPr>
        <w:t xml:space="preserve"> on the child having access to the correct symbol or card at the right moment. </w:t>
      </w:r>
      <w:r w:rsidR="0077692E">
        <w:rPr>
          <w:rFonts w:ascii="Arial" w:hAnsi="Arial" w:cs="Arial"/>
          <w:sz w:val="24"/>
          <w:szCs w:val="24"/>
        </w:rPr>
        <w:t xml:space="preserve">This can limit what the child </w:t>
      </w:r>
      <w:r w:rsidR="000858A3">
        <w:rPr>
          <w:rFonts w:ascii="Arial" w:hAnsi="Arial" w:cs="Arial"/>
          <w:sz w:val="24"/>
          <w:szCs w:val="24"/>
        </w:rPr>
        <w:t xml:space="preserve">is able to </w:t>
      </w:r>
      <w:r w:rsidR="0077692E">
        <w:rPr>
          <w:rFonts w:ascii="Arial" w:hAnsi="Arial" w:cs="Arial"/>
          <w:sz w:val="24"/>
          <w:szCs w:val="24"/>
        </w:rPr>
        <w:t>communicate</w:t>
      </w:r>
      <w:r w:rsidR="008E4B06">
        <w:rPr>
          <w:rFonts w:ascii="Arial" w:hAnsi="Arial" w:cs="Arial"/>
          <w:sz w:val="24"/>
          <w:szCs w:val="24"/>
        </w:rPr>
        <w:t xml:space="preserve"> creating limitations to</w:t>
      </w:r>
      <w:r w:rsidR="001933A4">
        <w:rPr>
          <w:rFonts w:ascii="Arial" w:hAnsi="Arial" w:cs="Arial"/>
          <w:sz w:val="24"/>
          <w:szCs w:val="24"/>
        </w:rPr>
        <w:t xml:space="preserve"> their needs</w:t>
      </w:r>
      <w:r w:rsidR="008E4B06">
        <w:rPr>
          <w:rFonts w:ascii="Arial" w:hAnsi="Arial" w:cs="Arial"/>
          <w:sz w:val="24"/>
          <w:szCs w:val="24"/>
        </w:rPr>
        <w:t>.</w:t>
      </w:r>
      <w:r w:rsidR="00A94B67" w:rsidRPr="00A94B67">
        <w:t xml:space="preserve"> </w:t>
      </w:r>
      <w:r w:rsidR="0060447C" w:rsidRPr="00526672">
        <w:rPr>
          <w:rFonts w:ascii="Arial" w:hAnsi="Arial" w:cs="Arial"/>
          <w:sz w:val="24"/>
          <w:szCs w:val="24"/>
        </w:rPr>
        <w:t>A</w:t>
      </w:r>
      <w:r w:rsidR="0074027D">
        <w:rPr>
          <w:rFonts w:ascii="Arial" w:hAnsi="Arial" w:cs="Arial"/>
          <w:sz w:val="24"/>
          <w:szCs w:val="24"/>
        </w:rPr>
        <w:t>n additiona</w:t>
      </w:r>
      <w:r w:rsidR="0054340D">
        <w:rPr>
          <w:rFonts w:ascii="Arial" w:hAnsi="Arial" w:cs="Arial"/>
          <w:sz w:val="24"/>
          <w:szCs w:val="24"/>
        </w:rPr>
        <w:t xml:space="preserve">l </w:t>
      </w:r>
      <w:r w:rsidR="0060447C" w:rsidRPr="00526672">
        <w:rPr>
          <w:rFonts w:ascii="Arial" w:hAnsi="Arial" w:cs="Arial"/>
          <w:sz w:val="24"/>
          <w:szCs w:val="24"/>
        </w:rPr>
        <w:t xml:space="preserve">challenge for practitioners using </w:t>
      </w:r>
      <w:r w:rsidR="0054340D">
        <w:rPr>
          <w:rFonts w:ascii="Arial" w:hAnsi="Arial" w:cs="Arial"/>
          <w:sz w:val="24"/>
          <w:szCs w:val="24"/>
        </w:rPr>
        <w:t>v</w:t>
      </w:r>
      <w:r w:rsidR="00A94B67" w:rsidRPr="00526672">
        <w:rPr>
          <w:rFonts w:ascii="Arial" w:hAnsi="Arial" w:cs="Arial"/>
          <w:sz w:val="24"/>
          <w:szCs w:val="24"/>
        </w:rPr>
        <w:t xml:space="preserve">isual </w:t>
      </w:r>
      <w:r w:rsidR="00526672" w:rsidRPr="00526672">
        <w:rPr>
          <w:rFonts w:ascii="Arial" w:hAnsi="Arial" w:cs="Arial"/>
          <w:sz w:val="24"/>
          <w:szCs w:val="24"/>
        </w:rPr>
        <w:t>aids is that they</w:t>
      </w:r>
      <w:r w:rsidR="00A94B67" w:rsidRPr="00526672">
        <w:rPr>
          <w:rFonts w:ascii="Arial" w:hAnsi="Arial" w:cs="Arial"/>
          <w:sz w:val="24"/>
          <w:szCs w:val="24"/>
        </w:rPr>
        <w:t xml:space="preserve"> require ongoing preparation, organisation and staff consistency,</w:t>
      </w:r>
      <w:r w:rsidR="00A94B67" w:rsidRPr="00A94B67">
        <w:rPr>
          <w:rFonts w:ascii="Arial" w:hAnsi="Arial" w:cs="Arial"/>
          <w:sz w:val="24"/>
          <w:szCs w:val="24"/>
        </w:rPr>
        <w:t xml:space="preserve"> which can be </w:t>
      </w:r>
      <w:r w:rsidR="00A94B67" w:rsidRPr="00526672">
        <w:rPr>
          <w:rFonts w:ascii="Arial" w:hAnsi="Arial" w:cs="Arial"/>
          <w:sz w:val="24"/>
          <w:szCs w:val="24"/>
        </w:rPr>
        <w:t>time</w:t>
      </w:r>
      <w:r w:rsidR="00526672" w:rsidRPr="00526672">
        <w:rPr>
          <w:rFonts w:ascii="Arial" w:hAnsi="Arial" w:cs="Arial"/>
          <w:sz w:val="24"/>
          <w:szCs w:val="24"/>
        </w:rPr>
        <w:t xml:space="preserve"> consuming</w:t>
      </w:r>
      <w:r w:rsidR="00A94B67" w:rsidRPr="00A94B67">
        <w:rPr>
          <w:rFonts w:ascii="Arial" w:hAnsi="Arial" w:cs="Arial"/>
          <w:sz w:val="24"/>
          <w:szCs w:val="24"/>
        </w:rPr>
        <w:t>.</w:t>
      </w:r>
      <w:r w:rsidR="008E4B06">
        <w:rPr>
          <w:rFonts w:ascii="Arial" w:hAnsi="Arial" w:cs="Arial"/>
          <w:sz w:val="24"/>
          <w:szCs w:val="24"/>
        </w:rPr>
        <w:t xml:space="preserve"> A more effective strategy that</w:t>
      </w:r>
      <w:r w:rsidR="00E35018">
        <w:rPr>
          <w:rFonts w:ascii="Arial" w:hAnsi="Arial" w:cs="Arial"/>
          <w:sz w:val="24"/>
          <w:szCs w:val="24"/>
        </w:rPr>
        <w:t xml:space="preserve"> practitioners can use</w:t>
      </w:r>
      <w:r w:rsidR="008E4B06">
        <w:rPr>
          <w:rFonts w:ascii="Arial" w:hAnsi="Arial" w:cs="Arial"/>
          <w:sz w:val="24"/>
          <w:szCs w:val="24"/>
        </w:rPr>
        <w:t xml:space="preserve"> </w:t>
      </w:r>
      <w:r w:rsidR="00A365A7">
        <w:rPr>
          <w:rFonts w:ascii="Arial" w:hAnsi="Arial" w:cs="Arial"/>
          <w:sz w:val="24"/>
          <w:szCs w:val="24"/>
        </w:rPr>
        <w:t>i</w:t>
      </w:r>
      <w:r w:rsidR="00F86606">
        <w:rPr>
          <w:rFonts w:ascii="Arial" w:hAnsi="Arial" w:cs="Arial"/>
          <w:sz w:val="24"/>
          <w:szCs w:val="24"/>
        </w:rPr>
        <w:t xml:space="preserve">s Makaton. </w:t>
      </w:r>
      <w:r w:rsidR="00E17D40" w:rsidRPr="0085411E">
        <w:rPr>
          <w:rFonts w:ascii="Arial" w:eastAsia="Times New Roman" w:hAnsi="Arial" w:cs="Arial"/>
          <w:sz w:val="24"/>
          <w:szCs w:val="24"/>
          <w:lang w:eastAsia="en-GB"/>
        </w:rPr>
        <w:t xml:space="preserve">Makaton is a multimodal language approach that combines signs, symbols and speech to assist communication </w:t>
      </w:r>
      <w:r w:rsidR="0085411E" w:rsidRPr="0085411E">
        <w:rPr>
          <w:rFonts w:ascii="Arial" w:eastAsia="Times New Roman" w:hAnsi="Arial" w:cs="Arial"/>
          <w:sz w:val="24"/>
          <w:szCs w:val="24"/>
          <w:lang w:eastAsia="en-GB"/>
        </w:rPr>
        <w:t xml:space="preserve">(Pearson &amp; Adcock, 2024). </w:t>
      </w:r>
      <w:r w:rsidR="00E431F6">
        <w:rPr>
          <w:rFonts w:ascii="Arial" w:eastAsia="Times New Roman" w:hAnsi="Arial" w:cs="Arial"/>
          <w:sz w:val="24"/>
          <w:szCs w:val="24"/>
          <w:lang w:eastAsia="en-GB"/>
        </w:rPr>
        <w:t>Makaton fosters inclusiv</w:t>
      </w:r>
      <w:r w:rsidR="008E4E28">
        <w:rPr>
          <w:rFonts w:ascii="Arial" w:eastAsia="Times New Roman" w:hAnsi="Arial" w:cs="Arial"/>
          <w:sz w:val="24"/>
          <w:szCs w:val="24"/>
          <w:lang w:eastAsia="en-GB"/>
        </w:rPr>
        <w:t>e practice by reducing language barriers (</w:t>
      </w:r>
      <w:r w:rsidR="008F3C4E" w:rsidRPr="008F3C4E">
        <w:rPr>
          <w:rFonts w:ascii="Arial" w:eastAsia="Times New Roman" w:hAnsi="Arial" w:cs="Arial"/>
          <w:sz w:val="24"/>
          <w:szCs w:val="24"/>
          <w:lang w:eastAsia="en-GB"/>
        </w:rPr>
        <w:t>Mistry &amp; Barnes, 2013)</w:t>
      </w:r>
      <w:r w:rsidR="008F3C4E">
        <w:rPr>
          <w:rFonts w:ascii="Arial" w:eastAsia="Times New Roman" w:hAnsi="Arial" w:cs="Arial"/>
          <w:sz w:val="24"/>
          <w:szCs w:val="24"/>
          <w:lang w:eastAsia="en-GB"/>
        </w:rPr>
        <w:t xml:space="preserve">. </w:t>
      </w:r>
      <w:r w:rsidR="000F1B76">
        <w:rPr>
          <w:rFonts w:ascii="Arial" w:eastAsia="Times New Roman" w:hAnsi="Arial" w:cs="Arial"/>
          <w:sz w:val="24"/>
          <w:szCs w:val="24"/>
          <w:lang w:eastAsia="en-GB"/>
        </w:rPr>
        <w:t>A study</w:t>
      </w:r>
      <w:r w:rsidR="00052B32">
        <w:rPr>
          <w:rFonts w:ascii="Arial" w:eastAsia="Times New Roman" w:hAnsi="Arial" w:cs="Arial"/>
          <w:sz w:val="24"/>
          <w:szCs w:val="24"/>
          <w:lang w:eastAsia="en-GB"/>
        </w:rPr>
        <w:t xml:space="preserve"> in Ka</w:t>
      </w:r>
      <w:r w:rsidR="007E7015">
        <w:rPr>
          <w:rFonts w:ascii="Arial" w:eastAsia="Times New Roman" w:hAnsi="Arial" w:cs="Arial"/>
          <w:sz w:val="24"/>
          <w:szCs w:val="24"/>
          <w:lang w:eastAsia="en-GB"/>
        </w:rPr>
        <w:t>zakhstan</w:t>
      </w:r>
      <w:r w:rsidR="000F1B76">
        <w:rPr>
          <w:rFonts w:ascii="Arial" w:eastAsia="Times New Roman" w:hAnsi="Arial" w:cs="Arial"/>
          <w:sz w:val="24"/>
          <w:szCs w:val="24"/>
          <w:lang w:eastAsia="en-GB"/>
        </w:rPr>
        <w:t xml:space="preserve"> revealed that c</w:t>
      </w:r>
      <w:r w:rsidR="006551E0">
        <w:rPr>
          <w:rFonts w:ascii="Arial" w:eastAsia="Times New Roman" w:hAnsi="Arial" w:cs="Arial"/>
          <w:sz w:val="24"/>
          <w:szCs w:val="24"/>
          <w:lang w:eastAsia="en-GB"/>
        </w:rPr>
        <w:t>lassrooms with d</w:t>
      </w:r>
      <w:r w:rsidR="00F841C8" w:rsidRPr="00F841C8">
        <w:rPr>
          <w:rFonts w:ascii="Arial" w:eastAsia="Times New Roman" w:hAnsi="Arial" w:cs="Arial"/>
          <w:sz w:val="24"/>
          <w:szCs w:val="24"/>
          <w:lang w:eastAsia="en-GB"/>
        </w:rPr>
        <w:t xml:space="preserve">aily routines that use Makaton </w:t>
      </w:r>
      <w:r w:rsidR="006551E0">
        <w:rPr>
          <w:rFonts w:ascii="Arial" w:eastAsia="Times New Roman" w:hAnsi="Arial" w:cs="Arial"/>
          <w:sz w:val="24"/>
          <w:szCs w:val="24"/>
          <w:lang w:eastAsia="en-GB"/>
        </w:rPr>
        <w:t>promote</w:t>
      </w:r>
      <w:r w:rsidR="00F841C8" w:rsidRPr="00F841C8">
        <w:rPr>
          <w:rFonts w:ascii="Arial" w:eastAsia="Times New Roman" w:hAnsi="Arial" w:cs="Arial"/>
          <w:sz w:val="24"/>
          <w:szCs w:val="24"/>
          <w:lang w:eastAsia="en-GB"/>
        </w:rPr>
        <w:t xml:space="preserve"> basic language development and make communication more inclusive</w:t>
      </w:r>
      <w:r w:rsidR="001C7305">
        <w:rPr>
          <w:rFonts w:ascii="Arial" w:eastAsia="Times New Roman" w:hAnsi="Arial" w:cs="Arial"/>
          <w:sz w:val="24"/>
          <w:szCs w:val="24"/>
          <w:lang w:eastAsia="en-GB"/>
        </w:rPr>
        <w:t xml:space="preserve"> (Sin, A</w:t>
      </w:r>
      <w:r w:rsidR="006B2937">
        <w:rPr>
          <w:rFonts w:ascii="Arial" w:eastAsia="Times New Roman" w:hAnsi="Arial" w:cs="Arial"/>
          <w:sz w:val="24"/>
          <w:szCs w:val="24"/>
          <w:lang w:eastAsia="en-GB"/>
        </w:rPr>
        <w:t xml:space="preserve"> 2020</w:t>
      </w:r>
      <w:r w:rsidR="001C7305">
        <w:rPr>
          <w:rFonts w:ascii="Arial" w:eastAsia="Times New Roman" w:hAnsi="Arial" w:cs="Arial"/>
          <w:sz w:val="24"/>
          <w:szCs w:val="24"/>
          <w:lang w:eastAsia="en-GB"/>
        </w:rPr>
        <w:t>)</w:t>
      </w:r>
      <w:r w:rsidR="00AD27DD">
        <w:rPr>
          <w:rFonts w:ascii="Arial" w:eastAsia="Times New Roman" w:hAnsi="Arial" w:cs="Arial"/>
          <w:sz w:val="24"/>
          <w:szCs w:val="24"/>
          <w:lang w:eastAsia="en-GB"/>
        </w:rPr>
        <w:t>.</w:t>
      </w:r>
      <w:r w:rsidR="00C51197" w:rsidRPr="00C51197">
        <w:rPr>
          <w:rFonts w:ascii="Arial" w:eastAsia="Times New Roman" w:hAnsi="Arial" w:cs="Arial"/>
          <w:sz w:val="24"/>
          <w:szCs w:val="24"/>
          <w:lang w:eastAsia="en-GB"/>
        </w:rPr>
        <w:t xml:space="preserve"> Compared with visual aids, Makaton does not depend on physical resources, enabling children to communicate </w:t>
      </w:r>
      <w:r w:rsidR="003B4D3C">
        <w:rPr>
          <w:rFonts w:ascii="Arial" w:eastAsia="Times New Roman" w:hAnsi="Arial" w:cs="Arial"/>
          <w:sz w:val="24"/>
          <w:szCs w:val="24"/>
          <w:lang w:eastAsia="en-GB"/>
        </w:rPr>
        <w:t>in the moment</w:t>
      </w:r>
      <w:r w:rsidR="00C51197" w:rsidRPr="00C51197">
        <w:rPr>
          <w:rFonts w:ascii="Arial" w:eastAsia="Times New Roman" w:hAnsi="Arial" w:cs="Arial"/>
          <w:sz w:val="24"/>
          <w:szCs w:val="24"/>
          <w:lang w:eastAsia="en-GB"/>
        </w:rPr>
        <w:t xml:space="preserve"> and independently.</w:t>
      </w:r>
      <w:r w:rsidR="007C7A43">
        <w:rPr>
          <w:rFonts w:ascii="Arial" w:eastAsia="Times New Roman" w:hAnsi="Arial" w:cs="Arial"/>
          <w:sz w:val="24"/>
          <w:szCs w:val="24"/>
          <w:lang w:eastAsia="en-GB"/>
        </w:rPr>
        <w:t xml:space="preserve"> However</w:t>
      </w:r>
      <w:r w:rsidR="007F2B7C">
        <w:rPr>
          <w:rFonts w:ascii="Arial" w:eastAsia="Times New Roman" w:hAnsi="Arial" w:cs="Arial"/>
          <w:sz w:val="24"/>
          <w:szCs w:val="24"/>
          <w:lang w:eastAsia="en-GB"/>
        </w:rPr>
        <w:t>, effective use of Makaton</w:t>
      </w:r>
      <w:r w:rsidR="007C7A43">
        <w:rPr>
          <w:rFonts w:ascii="Arial" w:eastAsia="Times New Roman" w:hAnsi="Arial" w:cs="Arial"/>
          <w:sz w:val="24"/>
          <w:szCs w:val="24"/>
          <w:lang w:eastAsia="en-GB"/>
        </w:rPr>
        <w:t xml:space="preserve"> require</w:t>
      </w:r>
      <w:r w:rsidR="007F2B7C">
        <w:rPr>
          <w:rFonts w:ascii="Arial" w:eastAsia="Times New Roman" w:hAnsi="Arial" w:cs="Arial"/>
          <w:sz w:val="24"/>
          <w:szCs w:val="24"/>
          <w:lang w:eastAsia="en-GB"/>
        </w:rPr>
        <w:t>s</w:t>
      </w:r>
      <w:r w:rsidR="009A7D48">
        <w:rPr>
          <w:rFonts w:ascii="Arial" w:eastAsia="Times New Roman" w:hAnsi="Arial" w:cs="Arial"/>
          <w:sz w:val="24"/>
          <w:szCs w:val="24"/>
          <w:lang w:eastAsia="en-GB"/>
        </w:rPr>
        <w:t xml:space="preserve"> consistent</w:t>
      </w:r>
      <w:r w:rsidR="007C7A43">
        <w:rPr>
          <w:rFonts w:ascii="Arial" w:eastAsia="Times New Roman" w:hAnsi="Arial" w:cs="Arial"/>
          <w:sz w:val="24"/>
          <w:szCs w:val="24"/>
          <w:lang w:eastAsia="en-GB"/>
        </w:rPr>
        <w:t xml:space="preserve"> staff training </w:t>
      </w:r>
      <w:r w:rsidR="00571378">
        <w:rPr>
          <w:rFonts w:ascii="Arial" w:eastAsia="Times New Roman" w:hAnsi="Arial" w:cs="Arial"/>
          <w:sz w:val="24"/>
          <w:szCs w:val="24"/>
          <w:lang w:eastAsia="en-GB"/>
        </w:rPr>
        <w:t xml:space="preserve">and regular practice </w:t>
      </w:r>
      <w:r w:rsidR="009A7D48">
        <w:rPr>
          <w:rFonts w:ascii="Arial" w:eastAsia="Times New Roman" w:hAnsi="Arial" w:cs="Arial"/>
          <w:sz w:val="24"/>
          <w:szCs w:val="24"/>
          <w:lang w:eastAsia="en-GB"/>
        </w:rPr>
        <w:t>which</w:t>
      </w:r>
      <w:r w:rsidR="000F651C">
        <w:rPr>
          <w:rFonts w:ascii="Arial" w:eastAsia="Times New Roman" w:hAnsi="Arial" w:cs="Arial"/>
          <w:sz w:val="24"/>
          <w:szCs w:val="24"/>
          <w:lang w:eastAsia="en-GB"/>
        </w:rPr>
        <w:t xml:space="preserve"> the Welsh Government highlights</w:t>
      </w:r>
      <w:r w:rsidR="009A7D48">
        <w:rPr>
          <w:rFonts w:ascii="Arial" w:eastAsia="Times New Roman" w:hAnsi="Arial" w:cs="Arial"/>
          <w:sz w:val="24"/>
          <w:szCs w:val="24"/>
          <w:lang w:eastAsia="en-GB"/>
        </w:rPr>
        <w:t xml:space="preserve"> </w:t>
      </w:r>
      <w:r w:rsidR="00D412E7">
        <w:rPr>
          <w:rFonts w:ascii="Arial" w:eastAsia="Times New Roman" w:hAnsi="Arial" w:cs="Arial"/>
          <w:sz w:val="24"/>
          <w:szCs w:val="24"/>
          <w:lang w:eastAsia="en-GB"/>
        </w:rPr>
        <w:t>can be challenging to find the time in busy early years settings</w:t>
      </w:r>
      <w:r w:rsidR="003D4EC0">
        <w:rPr>
          <w:rFonts w:ascii="Arial" w:eastAsia="Times New Roman" w:hAnsi="Arial" w:cs="Arial"/>
          <w:sz w:val="24"/>
          <w:szCs w:val="24"/>
          <w:lang w:eastAsia="en-GB"/>
        </w:rPr>
        <w:t xml:space="preserve"> (Work</w:t>
      </w:r>
      <w:r w:rsidR="000F651C">
        <w:rPr>
          <w:rFonts w:ascii="Arial" w:eastAsia="Times New Roman" w:hAnsi="Arial" w:cs="Arial"/>
          <w:sz w:val="24"/>
          <w:szCs w:val="24"/>
          <w:lang w:eastAsia="en-GB"/>
        </w:rPr>
        <w:t xml:space="preserve">force Plan, 2024). </w:t>
      </w:r>
    </w:p>
    <w:p w14:paraId="72D2742E" w14:textId="77777777" w:rsidR="007B2F63" w:rsidRPr="007B2F63" w:rsidRDefault="007B2F63" w:rsidP="00E17D40">
      <w:pPr>
        <w:rPr>
          <w:rFonts w:ascii="Arial" w:eastAsia="Times New Roman" w:hAnsi="Arial" w:cs="Arial"/>
          <w:b/>
          <w:bCs/>
          <w:sz w:val="24"/>
          <w:szCs w:val="24"/>
          <w:u w:val="single"/>
          <w:lang w:eastAsia="en-GB"/>
        </w:rPr>
      </w:pPr>
      <w:r w:rsidRPr="007B2F63">
        <w:rPr>
          <w:rFonts w:ascii="Arial" w:eastAsia="Times New Roman" w:hAnsi="Arial" w:cs="Arial"/>
          <w:b/>
          <w:bCs/>
          <w:sz w:val="24"/>
          <w:szCs w:val="24"/>
          <w:u w:val="single"/>
          <w:lang w:eastAsia="en-GB"/>
        </w:rPr>
        <w:t>Conclusion</w:t>
      </w:r>
    </w:p>
    <w:p w14:paraId="667687E2" w14:textId="05DA53FD" w:rsidR="002169CD" w:rsidRDefault="007B2F63" w:rsidP="00E17D40">
      <w:pPr>
        <w:rPr>
          <w:rFonts w:ascii="Arial" w:eastAsia="Times New Roman" w:hAnsi="Arial" w:cs="Arial"/>
          <w:sz w:val="24"/>
          <w:szCs w:val="24"/>
          <w:lang w:eastAsia="en-GB"/>
        </w:rPr>
      </w:pPr>
      <w:r w:rsidRPr="007B2F63">
        <w:rPr>
          <w:rFonts w:ascii="Arial" w:eastAsia="Times New Roman" w:hAnsi="Arial" w:cs="Arial"/>
          <w:sz w:val="24"/>
          <w:szCs w:val="24"/>
          <w:lang w:eastAsia="en-GB"/>
        </w:rPr>
        <w:t xml:space="preserve">To </w:t>
      </w:r>
      <w:r w:rsidR="000C40F3">
        <w:rPr>
          <w:rFonts w:ascii="Arial" w:eastAsia="Times New Roman" w:hAnsi="Arial" w:cs="Arial"/>
          <w:sz w:val="24"/>
          <w:szCs w:val="24"/>
          <w:lang w:eastAsia="en-GB"/>
        </w:rPr>
        <w:t>conclude</w:t>
      </w:r>
      <w:r w:rsidRPr="007B2F63">
        <w:rPr>
          <w:rFonts w:ascii="Arial" w:eastAsia="Times New Roman" w:hAnsi="Arial" w:cs="Arial"/>
          <w:sz w:val="24"/>
          <w:szCs w:val="24"/>
          <w:lang w:eastAsia="en-GB"/>
        </w:rPr>
        <w:t>,</w:t>
      </w:r>
      <w:r w:rsidR="000C40F3">
        <w:rPr>
          <w:rFonts w:ascii="Arial" w:eastAsia="Times New Roman" w:hAnsi="Arial" w:cs="Arial"/>
          <w:sz w:val="24"/>
          <w:szCs w:val="24"/>
          <w:lang w:eastAsia="en-GB"/>
        </w:rPr>
        <w:t xml:space="preserve"> it is clear that</w:t>
      </w:r>
      <w:r w:rsidRPr="007B2F63">
        <w:rPr>
          <w:rFonts w:ascii="Arial" w:eastAsia="Times New Roman" w:hAnsi="Arial" w:cs="Arial"/>
          <w:sz w:val="24"/>
          <w:szCs w:val="24"/>
          <w:lang w:eastAsia="en-GB"/>
        </w:rPr>
        <w:t xml:space="preserve"> children with Down syndrome can achieve </w:t>
      </w:r>
      <w:r w:rsidR="0041293C">
        <w:rPr>
          <w:rFonts w:ascii="Arial" w:eastAsia="Times New Roman" w:hAnsi="Arial" w:cs="Arial"/>
          <w:sz w:val="24"/>
          <w:szCs w:val="24"/>
          <w:lang w:eastAsia="en-GB"/>
        </w:rPr>
        <w:t>their full potential when they are provided wit</w:t>
      </w:r>
      <w:r w:rsidR="0010071D">
        <w:rPr>
          <w:rFonts w:ascii="Arial" w:eastAsia="Times New Roman" w:hAnsi="Arial" w:cs="Arial"/>
          <w:sz w:val="24"/>
          <w:szCs w:val="24"/>
          <w:lang w:eastAsia="en-GB"/>
        </w:rPr>
        <w:t>h the same rights to education, partic</w:t>
      </w:r>
      <w:r w:rsidR="00114433">
        <w:rPr>
          <w:rFonts w:ascii="Arial" w:eastAsia="Times New Roman" w:hAnsi="Arial" w:cs="Arial"/>
          <w:sz w:val="24"/>
          <w:szCs w:val="24"/>
          <w:lang w:eastAsia="en-GB"/>
        </w:rPr>
        <w:t>ipation and belonging as any other child</w:t>
      </w:r>
      <w:r w:rsidR="0041293C">
        <w:rPr>
          <w:rFonts w:ascii="Arial" w:eastAsia="Times New Roman" w:hAnsi="Arial" w:cs="Arial"/>
          <w:sz w:val="24"/>
          <w:szCs w:val="24"/>
          <w:lang w:eastAsia="en-GB"/>
        </w:rPr>
        <w:t>.</w:t>
      </w:r>
      <w:r w:rsidRPr="007B2F63">
        <w:rPr>
          <w:rFonts w:ascii="Arial" w:eastAsia="Times New Roman" w:hAnsi="Arial" w:cs="Arial"/>
          <w:sz w:val="24"/>
          <w:szCs w:val="24"/>
          <w:lang w:eastAsia="en-GB"/>
        </w:rPr>
        <w:t xml:space="preserve"> </w:t>
      </w:r>
      <w:r w:rsidR="0099247F">
        <w:rPr>
          <w:rFonts w:ascii="Arial" w:eastAsia="Times New Roman" w:hAnsi="Arial" w:cs="Arial"/>
          <w:sz w:val="24"/>
          <w:szCs w:val="24"/>
          <w:lang w:eastAsia="en-GB"/>
        </w:rPr>
        <w:t xml:space="preserve">Early years practitioners play a crucial role </w:t>
      </w:r>
      <w:r w:rsidR="001106CA">
        <w:rPr>
          <w:rFonts w:ascii="Arial" w:eastAsia="Times New Roman" w:hAnsi="Arial" w:cs="Arial"/>
          <w:sz w:val="24"/>
          <w:szCs w:val="24"/>
          <w:lang w:eastAsia="en-GB"/>
        </w:rPr>
        <w:t xml:space="preserve">in promoting inclusive practice </w:t>
      </w:r>
      <w:r w:rsidR="008F0C4A">
        <w:rPr>
          <w:rFonts w:ascii="Arial" w:eastAsia="Times New Roman" w:hAnsi="Arial" w:cs="Arial"/>
          <w:sz w:val="24"/>
          <w:szCs w:val="24"/>
          <w:lang w:eastAsia="en-GB"/>
        </w:rPr>
        <w:t>by</w:t>
      </w:r>
      <w:r w:rsidR="00265D0D">
        <w:rPr>
          <w:rFonts w:ascii="Arial" w:eastAsia="Times New Roman" w:hAnsi="Arial" w:cs="Arial"/>
          <w:sz w:val="24"/>
          <w:szCs w:val="24"/>
          <w:lang w:eastAsia="en-GB"/>
        </w:rPr>
        <w:t xml:space="preserve"> recognising individual needs</w:t>
      </w:r>
      <w:r w:rsidR="002A5887">
        <w:rPr>
          <w:rFonts w:ascii="Arial" w:eastAsia="Times New Roman" w:hAnsi="Arial" w:cs="Arial"/>
          <w:sz w:val="24"/>
          <w:szCs w:val="24"/>
          <w:lang w:eastAsia="en-GB"/>
        </w:rPr>
        <w:t>, removing barriers</w:t>
      </w:r>
      <w:r w:rsidR="008F0C4A">
        <w:rPr>
          <w:rFonts w:ascii="Arial" w:eastAsia="Times New Roman" w:hAnsi="Arial" w:cs="Arial"/>
          <w:sz w:val="24"/>
          <w:szCs w:val="24"/>
          <w:lang w:eastAsia="en-GB"/>
        </w:rPr>
        <w:t xml:space="preserve"> and making all learning </w:t>
      </w:r>
      <w:r w:rsidR="00BD1234">
        <w:rPr>
          <w:rFonts w:ascii="Arial" w:eastAsia="Times New Roman" w:hAnsi="Arial" w:cs="Arial"/>
          <w:sz w:val="24"/>
          <w:szCs w:val="24"/>
          <w:lang w:eastAsia="en-GB"/>
        </w:rPr>
        <w:t>opportunities accessible</w:t>
      </w:r>
      <w:r w:rsidR="000E5003">
        <w:rPr>
          <w:rFonts w:ascii="Arial" w:eastAsia="Times New Roman" w:hAnsi="Arial" w:cs="Arial"/>
          <w:sz w:val="24"/>
          <w:szCs w:val="24"/>
          <w:lang w:eastAsia="en-GB"/>
        </w:rPr>
        <w:t xml:space="preserve"> </w:t>
      </w:r>
      <w:r w:rsidR="00DD3597">
        <w:rPr>
          <w:rFonts w:ascii="Arial" w:eastAsia="Times New Roman" w:hAnsi="Arial" w:cs="Arial"/>
          <w:sz w:val="24"/>
          <w:szCs w:val="24"/>
          <w:lang w:eastAsia="en-GB"/>
        </w:rPr>
        <w:t>in an inclusive environment</w:t>
      </w:r>
      <w:r w:rsidR="00265D0D">
        <w:rPr>
          <w:rFonts w:ascii="Arial" w:eastAsia="Times New Roman" w:hAnsi="Arial" w:cs="Arial"/>
          <w:sz w:val="24"/>
          <w:szCs w:val="24"/>
          <w:lang w:eastAsia="en-GB"/>
        </w:rPr>
        <w:t>.</w:t>
      </w:r>
      <w:r w:rsidR="0002787D">
        <w:rPr>
          <w:rFonts w:ascii="Arial" w:eastAsia="Times New Roman" w:hAnsi="Arial" w:cs="Arial"/>
          <w:sz w:val="24"/>
          <w:szCs w:val="24"/>
          <w:lang w:eastAsia="en-GB"/>
        </w:rPr>
        <w:t xml:space="preserve"> Social exclusion </w:t>
      </w:r>
      <w:r w:rsidR="00246E86">
        <w:rPr>
          <w:rFonts w:ascii="Arial" w:eastAsia="Times New Roman" w:hAnsi="Arial" w:cs="Arial"/>
          <w:sz w:val="24"/>
          <w:szCs w:val="24"/>
          <w:lang w:eastAsia="en-GB"/>
        </w:rPr>
        <w:t xml:space="preserve">reduces the opportunity for </w:t>
      </w:r>
      <w:r w:rsidR="00DB4D9D">
        <w:rPr>
          <w:rFonts w:ascii="Arial" w:eastAsia="Times New Roman" w:hAnsi="Arial" w:cs="Arial"/>
          <w:sz w:val="24"/>
          <w:szCs w:val="24"/>
          <w:lang w:eastAsia="en-GB"/>
        </w:rPr>
        <w:t>peer interaction,</w:t>
      </w:r>
      <w:r w:rsidR="00826371">
        <w:rPr>
          <w:rFonts w:ascii="Arial" w:eastAsia="Times New Roman" w:hAnsi="Arial" w:cs="Arial"/>
          <w:sz w:val="24"/>
          <w:szCs w:val="24"/>
          <w:lang w:eastAsia="en-GB"/>
        </w:rPr>
        <w:t xml:space="preserve"> according to</w:t>
      </w:r>
      <w:r w:rsidR="00DB4D9D">
        <w:rPr>
          <w:rFonts w:ascii="Arial" w:eastAsia="Times New Roman" w:hAnsi="Arial" w:cs="Arial"/>
          <w:sz w:val="24"/>
          <w:szCs w:val="24"/>
          <w:lang w:eastAsia="en-GB"/>
        </w:rPr>
        <w:t xml:space="preserve"> theorist Vygotsky </w:t>
      </w:r>
      <w:r w:rsidR="00826371">
        <w:rPr>
          <w:rFonts w:ascii="Arial" w:eastAsia="Times New Roman" w:hAnsi="Arial" w:cs="Arial"/>
          <w:sz w:val="24"/>
          <w:szCs w:val="24"/>
          <w:lang w:eastAsia="en-GB"/>
        </w:rPr>
        <w:t>(1978)</w:t>
      </w:r>
      <w:r w:rsidR="00DB4D9D">
        <w:rPr>
          <w:rFonts w:ascii="Arial" w:eastAsia="Times New Roman" w:hAnsi="Arial" w:cs="Arial"/>
          <w:sz w:val="24"/>
          <w:szCs w:val="24"/>
          <w:lang w:eastAsia="en-GB"/>
        </w:rPr>
        <w:t xml:space="preserve"> </w:t>
      </w:r>
      <w:r w:rsidR="00826371">
        <w:rPr>
          <w:rFonts w:ascii="Arial" w:eastAsia="Times New Roman" w:hAnsi="Arial" w:cs="Arial"/>
          <w:sz w:val="24"/>
          <w:szCs w:val="24"/>
          <w:lang w:eastAsia="en-GB"/>
        </w:rPr>
        <w:t xml:space="preserve"> social interaction is central to developing </w:t>
      </w:r>
      <w:r w:rsidR="00E240D9">
        <w:rPr>
          <w:rFonts w:ascii="Arial" w:eastAsia="Times New Roman" w:hAnsi="Arial" w:cs="Arial"/>
          <w:sz w:val="24"/>
          <w:szCs w:val="24"/>
          <w:lang w:eastAsia="en-GB"/>
        </w:rPr>
        <w:t>communication skills and confidence.</w:t>
      </w:r>
      <w:r w:rsidR="00265D0D">
        <w:rPr>
          <w:rFonts w:ascii="Arial" w:eastAsia="Times New Roman" w:hAnsi="Arial" w:cs="Arial"/>
          <w:sz w:val="24"/>
          <w:szCs w:val="24"/>
          <w:lang w:eastAsia="en-GB"/>
        </w:rPr>
        <w:t xml:space="preserve"> </w:t>
      </w:r>
      <w:r w:rsidR="00717CEE">
        <w:rPr>
          <w:rFonts w:ascii="Arial" w:eastAsia="Times New Roman" w:hAnsi="Arial" w:cs="Arial"/>
          <w:sz w:val="24"/>
          <w:szCs w:val="24"/>
          <w:lang w:eastAsia="en-GB"/>
        </w:rPr>
        <w:t xml:space="preserve">Inclusion in </w:t>
      </w:r>
      <w:r w:rsidR="00452C37">
        <w:rPr>
          <w:rFonts w:ascii="Arial" w:eastAsia="Times New Roman" w:hAnsi="Arial" w:cs="Arial"/>
          <w:sz w:val="24"/>
          <w:szCs w:val="24"/>
          <w:lang w:eastAsia="en-GB"/>
        </w:rPr>
        <w:t>activities</w:t>
      </w:r>
      <w:r w:rsidR="00717CEE">
        <w:rPr>
          <w:rFonts w:ascii="Arial" w:eastAsia="Times New Roman" w:hAnsi="Arial" w:cs="Arial"/>
          <w:sz w:val="24"/>
          <w:szCs w:val="24"/>
          <w:lang w:eastAsia="en-GB"/>
        </w:rPr>
        <w:t xml:space="preserve"> is crucial for </w:t>
      </w:r>
      <w:r w:rsidR="00452C37">
        <w:rPr>
          <w:rFonts w:ascii="Arial" w:eastAsia="Times New Roman" w:hAnsi="Arial" w:cs="Arial"/>
          <w:sz w:val="24"/>
          <w:szCs w:val="24"/>
          <w:lang w:eastAsia="en-GB"/>
        </w:rPr>
        <w:t xml:space="preserve">children’s emotional wellbeing and sense of belonging (Department for Education, 2017). </w:t>
      </w:r>
      <w:r w:rsidR="002533BC">
        <w:rPr>
          <w:rFonts w:ascii="Arial" w:eastAsia="Times New Roman" w:hAnsi="Arial" w:cs="Arial"/>
          <w:sz w:val="24"/>
          <w:szCs w:val="24"/>
          <w:lang w:eastAsia="en-GB"/>
        </w:rPr>
        <w:t>Using e</w:t>
      </w:r>
      <w:r w:rsidR="002533BC" w:rsidRPr="002533BC">
        <w:rPr>
          <w:rFonts w:ascii="Arial" w:eastAsia="Times New Roman" w:hAnsi="Arial" w:cs="Arial"/>
          <w:sz w:val="24"/>
          <w:szCs w:val="24"/>
          <w:lang w:eastAsia="en-GB"/>
        </w:rPr>
        <w:t>vidence</w:t>
      </w:r>
      <w:r w:rsidR="00D3745B">
        <w:rPr>
          <w:rFonts w:ascii="Cambria Math" w:eastAsia="Times New Roman" w:hAnsi="Cambria Math" w:cs="Cambria Math"/>
          <w:sz w:val="24"/>
          <w:szCs w:val="24"/>
          <w:lang w:eastAsia="en-GB"/>
        </w:rPr>
        <w:t xml:space="preserve"> </w:t>
      </w:r>
      <w:r w:rsidR="002533BC" w:rsidRPr="002533BC">
        <w:rPr>
          <w:rFonts w:ascii="Arial" w:eastAsia="Times New Roman" w:hAnsi="Arial" w:cs="Arial"/>
          <w:sz w:val="24"/>
          <w:szCs w:val="24"/>
          <w:lang w:eastAsia="en-GB"/>
        </w:rPr>
        <w:t>informed strategies such as visual supports and Makaton not only</w:t>
      </w:r>
      <w:r w:rsidR="00713E6E">
        <w:rPr>
          <w:rFonts w:ascii="Arial" w:eastAsia="Times New Roman" w:hAnsi="Arial" w:cs="Arial"/>
          <w:sz w:val="24"/>
          <w:szCs w:val="24"/>
          <w:lang w:eastAsia="en-GB"/>
        </w:rPr>
        <w:t xml:space="preserve"> supports development, it</w:t>
      </w:r>
      <w:r w:rsidR="002533BC" w:rsidRPr="002533BC">
        <w:rPr>
          <w:rFonts w:ascii="Arial" w:eastAsia="Times New Roman" w:hAnsi="Arial" w:cs="Arial"/>
          <w:sz w:val="24"/>
          <w:szCs w:val="24"/>
          <w:lang w:eastAsia="en-GB"/>
        </w:rPr>
        <w:t xml:space="preserve"> enhance</w:t>
      </w:r>
      <w:r w:rsidR="00D3745B">
        <w:rPr>
          <w:rFonts w:ascii="Arial" w:eastAsia="Times New Roman" w:hAnsi="Arial" w:cs="Arial"/>
          <w:sz w:val="24"/>
          <w:szCs w:val="24"/>
          <w:lang w:eastAsia="en-GB"/>
        </w:rPr>
        <w:t>s</w:t>
      </w:r>
      <w:r w:rsidR="002533BC" w:rsidRPr="002533BC">
        <w:rPr>
          <w:rFonts w:ascii="Arial" w:eastAsia="Times New Roman" w:hAnsi="Arial" w:cs="Arial"/>
          <w:sz w:val="24"/>
          <w:szCs w:val="24"/>
          <w:lang w:eastAsia="en-GB"/>
        </w:rPr>
        <w:t xml:space="preserve"> communication enabl</w:t>
      </w:r>
      <w:r w:rsidR="000C6CA3">
        <w:rPr>
          <w:rFonts w:ascii="Arial" w:eastAsia="Times New Roman" w:hAnsi="Arial" w:cs="Arial"/>
          <w:sz w:val="24"/>
          <w:szCs w:val="24"/>
          <w:lang w:eastAsia="en-GB"/>
        </w:rPr>
        <w:t xml:space="preserve">ing children </w:t>
      </w:r>
      <w:r w:rsidR="006E16F7">
        <w:rPr>
          <w:rFonts w:ascii="Arial" w:eastAsia="Times New Roman" w:hAnsi="Arial" w:cs="Arial"/>
          <w:sz w:val="24"/>
          <w:szCs w:val="24"/>
          <w:lang w:eastAsia="en-GB"/>
        </w:rPr>
        <w:t xml:space="preserve">to use their voice and express their needs. </w:t>
      </w:r>
      <w:r w:rsidR="00DB56D9">
        <w:rPr>
          <w:rFonts w:ascii="Arial" w:eastAsia="Times New Roman" w:hAnsi="Arial" w:cs="Arial"/>
          <w:sz w:val="24"/>
          <w:szCs w:val="24"/>
          <w:lang w:eastAsia="en-GB"/>
        </w:rPr>
        <w:t xml:space="preserve">Furthermore, using visual strategies enables children to </w:t>
      </w:r>
      <w:r w:rsidR="002533BC" w:rsidRPr="002533BC">
        <w:rPr>
          <w:rFonts w:ascii="Arial" w:eastAsia="Times New Roman" w:hAnsi="Arial" w:cs="Arial"/>
          <w:sz w:val="24"/>
          <w:szCs w:val="24"/>
          <w:lang w:eastAsia="en-GB"/>
        </w:rPr>
        <w:t>participate</w:t>
      </w:r>
      <w:r w:rsidR="000E5003">
        <w:rPr>
          <w:rFonts w:ascii="Arial" w:eastAsia="Times New Roman" w:hAnsi="Arial" w:cs="Arial"/>
          <w:sz w:val="24"/>
          <w:szCs w:val="24"/>
          <w:lang w:eastAsia="en-GB"/>
        </w:rPr>
        <w:t xml:space="preserve"> </w:t>
      </w:r>
      <w:r w:rsidR="002533BC" w:rsidRPr="002533BC">
        <w:rPr>
          <w:rFonts w:ascii="Arial" w:eastAsia="Times New Roman" w:hAnsi="Arial" w:cs="Arial"/>
          <w:sz w:val="24"/>
          <w:szCs w:val="24"/>
          <w:lang w:eastAsia="en-GB"/>
        </w:rPr>
        <w:t>in daily routines and social interactions</w:t>
      </w:r>
      <w:r w:rsidR="00896921" w:rsidRPr="00896921">
        <w:rPr>
          <w:rFonts w:ascii="Arial" w:eastAsia="Times New Roman" w:hAnsi="Arial" w:cs="Arial"/>
          <w:sz w:val="24"/>
          <w:szCs w:val="24"/>
          <w:lang w:eastAsia="en-GB"/>
        </w:rPr>
        <w:t xml:space="preserve">. </w:t>
      </w:r>
    </w:p>
    <w:p w14:paraId="65FD0910" w14:textId="6778BBAC" w:rsidR="006E2FBF" w:rsidRDefault="00CA66D0" w:rsidP="00E17D40">
      <w:pPr>
        <w:rPr>
          <w:rFonts w:ascii="Arial" w:eastAsia="Times New Roman" w:hAnsi="Arial" w:cs="Arial"/>
          <w:sz w:val="24"/>
          <w:szCs w:val="24"/>
          <w:lang w:eastAsia="en-GB"/>
        </w:rPr>
      </w:pPr>
      <w:r w:rsidRPr="00CA66D0">
        <w:rPr>
          <w:rFonts w:ascii="Arial" w:eastAsia="Times New Roman" w:hAnsi="Arial" w:cs="Arial"/>
          <w:sz w:val="24"/>
          <w:szCs w:val="24"/>
          <w:lang w:eastAsia="en-GB"/>
        </w:rPr>
        <w:t xml:space="preserve">Equally, </w:t>
      </w:r>
      <w:r w:rsidR="002169CD">
        <w:rPr>
          <w:rFonts w:ascii="Arial" w:eastAsia="Times New Roman" w:hAnsi="Arial" w:cs="Arial"/>
          <w:sz w:val="24"/>
          <w:szCs w:val="24"/>
          <w:lang w:eastAsia="en-GB"/>
        </w:rPr>
        <w:t xml:space="preserve">it is clear that </w:t>
      </w:r>
      <w:r w:rsidRPr="00CA66D0">
        <w:rPr>
          <w:rFonts w:ascii="Arial" w:eastAsia="Times New Roman" w:hAnsi="Arial" w:cs="Arial"/>
          <w:sz w:val="24"/>
          <w:szCs w:val="24"/>
          <w:lang w:eastAsia="en-GB"/>
        </w:rPr>
        <w:t>families</w:t>
      </w:r>
      <w:r w:rsidR="00C20DC4">
        <w:rPr>
          <w:rFonts w:ascii="Arial" w:eastAsia="Times New Roman" w:hAnsi="Arial" w:cs="Arial"/>
          <w:sz w:val="24"/>
          <w:szCs w:val="24"/>
          <w:lang w:eastAsia="en-GB"/>
        </w:rPr>
        <w:t xml:space="preserve"> of children with Down syndrome</w:t>
      </w:r>
      <w:r w:rsidRPr="00CA66D0">
        <w:rPr>
          <w:rFonts w:ascii="Arial" w:eastAsia="Times New Roman" w:hAnsi="Arial" w:cs="Arial"/>
          <w:sz w:val="24"/>
          <w:szCs w:val="24"/>
          <w:lang w:eastAsia="en-GB"/>
        </w:rPr>
        <w:t xml:space="preserve"> must receive sensitive, accurate and timely information from professionals from the very beginning. This empowers parents and carers to make informed decisions, access appropriate support and feel confident in nurturing their child’s development. When practitioners and families work together with</w:t>
      </w:r>
      <w:r w:rsidR="007F53FC">
        <w:rPr>
          <w:rFonts w:ascii="Arial" w:eastAsia="Times New Roman" w:hAnsi="Arial" w:cs="Arial"/>
          <w:sz w:val="24"/>
          <w:szCs w:val="24"/>
          <w:lang w:eastAsia="en-GB"/>
        </w:rPr>
        <w:t xml:space="preserve"> an</w:t>
      </w:r>
      <w:r w:rsidRPr="00CA66D0">
        <w:rPr>
          <w:rFonts w:ascii="Arial" w:eastAsia="Times New Roman" w:hAnsi="Arial" w:cs="Arial"/>
          <w:sz w:val="24"/>
          <w:szCs w:val="24"/>
          <w:lang w:eastAsia="en-GB"/>
        </w:rPr>
        <w:t xml:space="preserve"> inclusive, rights</w:t>
      </w:r>
      <w:r w:rsidRPr="00CA66D0">
        <w:rPr>
          <w:rFonts w:ascii="Cambria Math" w:eastAsia="Times New Roman" w:hAnsi="Cambria Math" w:cs="Cambria Math"/>
          <w:sz w:val="24"/>
          <w:szCs w:val="24"/>
          <w:lang w:eastAsia="en-GB"/>
        </w:rPr>
        <w:t>‑</w:t>
      </w:r>
      <w:r w:rsidRPr="00CA66D0">
        <w:rPr>
          <w:rFonts w:ascii="Arial" w:eastAsia="Times New Roman" w:hAnsi="Arial" w:cs="Arial"/>
          <w:sz w:val="24"/>
          <w:szCs w:val="24"/>
          <w:lang w:eastAsia="en-GB"/>
        </w:rPr>
        <w:t xml:space="preserve">based </w:t>
      </w:r>
      <w:r w:rsidR="007F53FC">
        <w:rPr>
          <w:rFonts w:ascii="Arial" w:eastAsia="Times New Roman" w:hAnsi="Arial" w:cs="Arial"/>
          <w:sz w:val="24"/>
          <w:szCs w:val="24"/>
          <w:lang w:eastAsia="en-GB"/>
        </w:rPr>
        <w:t>approach</w:t>
      </w:r>
      <w:r w:rsidRPr="00CA66D0">
        <w:rPr>
          <w:rFonts w:ascii="Arial" w:eastAsia="Times New Roman" w:hAnsi="Arial" w:cs="Arial"/>
          <w:sz w:val="24"/>
          <w:szCs w:val="24"/>
          <w:lang w:eastAsia="en-GB"/>
        </w:rPr>
        <w:t xml:space="preserve">, children with Down syndrome are supported to </w:t>
      </w:r>
      <w:r w:rsidR="007F53FC">
        <w:rPr>
          <w:rFonts w:ascii="Arial" w:eastAsia="Times New Roman" w:hAnsi="Arial" w:cs="Arial"/>
          <w:sz w:val="24"/>
          <w:szCs w:val="24"/>
          <w:lang w:eastAsia="en-GB"/>
        </w:rPr>
        <w:t>thrive and</w:t>
      </w:r>
      <w:r w:rsidR="00C6554F">
        <w:rPr>
          <w:rFonts w:ascii="Arial" w:eastAsia="Times New Roman" w:hAnsi="Arial" w:cs="Arial"/>
          <w:sz w:val="24"/>
          <w:szCs w:val="24"/>
          <w:lang w:eastAsia="en-GB"/>
        </w:rPr>
        <w:t xml:space="preserve"> </w:t>
      </w:r>
      <w:r w:rsidR="00E31262">
        <w:rPr>
          <w:rFonts w:ascii="Arial" w:eastAsia="Times New Roman" w:hAnsi="Arial" w:cs="Arial"/>
          <w:sz w:val="24"/>
          <w:szCs w:val="24"/>
          <w:lang w:eastAsia="en-GB"/>
        </w:rPr>
        <w:t>achieve</w:t>
      </w:r>
      <w:r w:rsidR="000B6385">
        <w:rPr>
          <w:rFonts w:ascii="Arial" w:eastAsia="Times New Roman" w:hAnsi="Arial" w:cs="Arial"/>
          <w:sz w:val="24"/>
          <w:szCs w:val="24"/>
          <w:lang w:eastAsia="en-GB"/>
        </w:rPr>
        <w:t xml:space="preserve"> the best</w:t>
      </w:r>
      <w:r w:rsidR="00D6246D">
        <w:rPr>
          <w:rFonts w:ascii="Arial" w:eastAsia="Times New Roman" w:hAnsi="Arial" w:cs="Arial"/>
          <w:sz w:val="24"/>
          <w:szCs w:val="24"/>
          <w:lang w:eastAsia="en-GB"/>
        </w:rPr>
        <w:t xml:space="preserve"> possible</w:t>
      </w:r>
      <w:r w:rsidR="000B6385">
        <w:rPr>
          <w:rFonts w:ascii="Arial" w:eastAsia="Times New Roman" w:hAnsi="Arial" w:cs="Arial"/>
          <w:sz w:val="24"/>
          <w:szCs w:val="24"/>
          <w:lang w:eastAsia="en-GB"/>
        </w:rPr>
        <w:t xml:space="preserve"> outcomes</w:t>
      </w:r>
      <w:r w:rsidR="00D6246D">
        <w:rPr>
          <w:rFonts w:ascii="Arial" w:eastAsia="Times New Roman" w:hAnsi="Arial" w:cs="Arial"/>
          <w:sz w:val="24"/>
          <w:szCs w:val="24"/>
          <w:lang w:eastAsia="en-GB"/>
        </w:rPr>
        <w:t xml:space="preserve"> throughout life. </w:t>
      </w:r>
    </w:p>
    <w:p w14:paraId="35397827" w14:textId="77777777" w:rsidR="003C1077" w:rsidRDefault="003C1077">
      <w:pPr>
        <w:rPr>
          <w:rFonts w:ascii="Arial" w:hAnsi="Arial" w:cs="Arial"/>
          <w:sz w:val="24"/>
          <w:szCs w:val="24"/>
          <w:u w:val="single"/>
        </w:rPr>
      </w:pPr>
    </w:p>
    <w:p w14:paraId="4A533F36" w14:textId="77777777" w:rsidR="00941E23" w:rsidRDefault="00941E23">
      <w:pPr>
        <w:rPr>
          <w:rFonts w:ascii="Arial" w:hAnsi="Arial" w:cs="Arial"/>
          <w:sz w:val="24"/>
          <w:szCs w:val="24"/>
          <w:u w:val="single"/>
        </w:rPr>
      </w:pPr>
    </w:p>
    <w:p w14:paraId="626D3AFF" w14:textId="77777777" w:rsidR="00941E23" w:rsidRDefault="00941E23">
      <w:pPr>
        <w:rPr>
          <w:rFonts w:ascii="Arial" w:hAnsi="Arial" w:cs="Arial"/>
          <w:sz w:val="24"/>
          <w:szCs w:val="24"/>
          <w:u w:val="single"/>
        </w:rPr>
      </w:pPr>
    </w:p>
    <w:p w14:paraId="4712C0C7" w14:textId="77777777" w:rsidR="00941E23" w:rsidRDefault="00941E23">
      <w:pPr>
        <w:rPr>
          <w:rFonts w:ascii="Arial" w:hAnsi="Arial" w:cs="Arial"/>
          <w:sz w:val="24"/>
          <w:szCs w:val="24"/>
          <w:u w:val="single"/>
        </w:rPr>
      </w:pPr>
    </w:p>
    <w:p w14:paraId="37284848" w14:textId="77777777" w:rsidR="00941E23" w:rsidRDefault="00941E23">
      <w:pPr>
        <w:rPr>
          <w:rFonts w:ascii="Arial" w:hAnsi="Arial" w:cs="Arial"/>
          <w:sz w:val="24"/>
          <w:szCs w:val="24"/>
          <w:u w:val="single"/>
        </w:rPr>
      </w:pPr>
    </w:p>
    <w:p w14:paraId="34A1F6E7" w14:textId="77777777" w:rsidR="00941E23" w:rsidRDefault="00941E23">
      <w:pPr>
        <w:rPr>
          <w:rFonts w:ascii="Arial" w:hAnsi="Arial" w:cs="Arial"/>
          <w:sz w:val="24"/>
          <w:szCs w:val="24"/>
          <w:u w:val="single"/>
        </w:rPr>
      </w:pPr>
    </w:p>
    <w:p w14:paraId="79790CAB" w14:textId="77777777" w:rsidR="00090F0A" w:rsidRPr="00090F0A" w:rsidRDefault="00090F0A" w:rsidP="00090F0A">
      <w:pPr>
        <w:jc w:val="center"/>
        <w:rPr>
          <w:rFonts w:ascii="Arial" w:hAnsi="Arial" w:cs="Arial"/>
          <w:b/>
          <w:bCs/>
          <w:sz w:val="24"/>
          <w:szCs w:val="24"/>
          <w:u w:val="single"/>
        </w:rPr>
      </w:pPr>
      <w:r w:rsidRPr="00090F0A">
        <w:rPr>
          <w:rFonts w:ascii="Arial" w:hAnsi="Arial" w:cs="Arial"/>
          <w:b/>
          <w:bCs/>
          <w:sz w:val="24"/>
          <w:szCs w:val="24"/>
          <w:u w:val="single"/>
        </w:rPr>
        <w:lastRenderedPageBreak/>
        <w:t>Appendix</w:t>
      </w:r>
    </w:p>
    <w:p w14:paraId="33E7F07C" w14:textId="200A7387" w:rsidR="00090F0A" w:rsidRPr="005E42ED" w:rsidRDefault="00090F0A" w:rsidP="00090F0A">
      <w:pPr>
        <w:rPr>
          <w:rFonts w:ascii="Arial" w:hAnsi="Arial" w:cs="Arial"/>
          <w:sz w:val="24"/>
          <w:szCs w:val="24"/>
        </w:rPr>
      </w:pPr>
      <w:r w:rsidRPr="005E42ED">
        <w:rPr>
          <w:rFonts w:ascii="Arial" w:hAnsi="Arial" w:cs="Arial"/>
          <w:sz w:val="24"/>
          <w:szCs w:val="24"/>
        </w:rPr>
        <w:t xml:space="preserve">I </w:t>
      </w:r>
      <w:r>
        <w:rPr>
          <w:rFonts w:ascii="Arial" w:hAnsi="Arial" w:cs="Arial"/>
          <w:sz w:val="24"/>
          <w:szCs w:val="24"/>
        </w:rPr>
        <w:t xml:space="preserve">confirm that I </w:t>
      </w:r>
      <w:r w:rsidRPr="005E42ED">
        <w:rPr>
          <w:rFonts w:ascii="Arial" w:hAnsi="Arial" w:cs="Arial"/>
          <w:sz w:val="24"/>
          <w:szCs w:val="24"/>
        </w:rPr>
        <w:t xml:space="preserve">have not used AI in this document. </w:t>
      </w:r>
    </w:p>
    <w:p w14:paraId="7548F3EC" w14:textId="77777777" w:rsidR="003C1077" w:rsidRDefault="003C1077"/>
    <w:p w14:paraId="747E8701" w14:textId="77777777" w:rsidR="003C1077" w:rsidRDefault="003C1077"/>
    <w:p w14:paraId="7C15CD82" w14:textId="77777777" w:rsidR="00AA6F7E" w:rsidRDefault="00AA6F7E">
      <w:pPr>
        <w:rPr>
          <w:rFonts w:ascii="Arial" w:hAnsi="Arial" w:cs="Arial"/>
          <w:sz w:val="24"/>
          <w:szCs w:val="24"/>
        </w:rPr>
      </w:pPr>
    </w:p>
    <w:p w14:paraId="3EF7E6F2" w14:textId="77777777" w:rsidR="00AA6F7E" w:rsidRDefault="00AA6F7E">
      <w:pPr>
        <w:rPr>
          <w:rFonts w:ascii="Arial" w:hAnsi="Arial" w:cs="Arial"/>
          <w:sz w:val="24"/>
          <w:szCs w:val="24"/>
        </w:rPr>
      </w:pPr>
    </w:p>
    <w:p w14:paraId="62A0B861" w14:textId="77777777" w:rsidR="00DA492C" w:rsidRDefault="00DA492C">
      <w:pPr>
        <w:rPr>
          <w:rFonts w:ascii="Arial" w:hAnsi="Arial" w:cs="Arial"/>
          <w:sz w:val="24"/>
          <w:szCs w:val="24"/>
        </w:rPr>
      </w:pPr>
    </w:p>
    <w:p w14:paraId="64AC00B6" w14:textId="77777777" w:rsidR="00DA492C" w:rsidRDefault="00DA492C">
      <w:pPr>
        <w:rPr>
          <w:rFonts w:ascii="Arial" w:hAnsi="Arial" w:cs="Arial"/>
          <w:sz w:val="24"/>
          <w:szCs w:val="24"/>
        </w:rPr>
      </w:pPr>
    </w:p>
    <w:p w14:paraId="780E21C5" w14:textId="77777777" w:rsidR="00DA492C" w:rsidRDefault="00DA492C">
      <w:pPr>
        <w:rPr>
          <w:rFonts w:ascii="Arial" w:hAnsi="Arial" w:cs="Arial"/>
          <w:sz w:val="24"/>
          <w:szCs w:val="24"/>
        </w:rPr>
      </w:pPr>
    </w:p>
    <w:p w14:paraId="1ADDC529" w14:textId="77777777" w:rsidR="00DA492C" w:rsidRDefault="00DA492C">
      <w:pPr>
        <w:rPr>
          <w:rFonts w:ascii="Arial" w:hAnsi="Arial" w:cs="Arial"/>
          <w:sz w:val="24"/>
          <w:szCs w:val="24"/>
        </w:rPr>
      </w:pPr>
    </w:p>
    <w:p w14:paraId="0AFE8E67" w14:textId="77777777" w:rsidR="00DA492C" w:rsidRDefault="00DA492C">
      <w:pPr>
        <w:rPr>
          <w:rFonts w:ascii="Arial" w:hAnsi="Arial" w:cs="Arial"/>
          <w:sz w:val="24"/>
          <w:szCs w:val="24"/>
        </w:rPr>
      </w:pPr>
    </w:p>
    <w:p w14:paraId="243B19F6" w14:textId="77777777" w:rsidR="00DA492C" w:rsidRDefault="00DA492C">
      <w:pPr>
        <w:rPr>
          <w:rFonts w:ascii="Arial" w:hAnsi="Arial" w:cs="Arial"/>
          <w:sz w:val="24"/>
          <w:szCs w:val="24"/>
        </w:rPr>
      </w:pPr>
    </w:p>
    <w:p w14:paraId="13C5F17F" w14:textId="77777777" w:rsidR="00DA492C" w:rsidRDefault="00DA492C">
      <w:pPr>
        <w:rPr>
          <w:rFonts w:ascii="Arial" w:hAnsi="Arial" w:cs="Arial"/>
          <w:sz w:val="24"/>
          <w:szCs w:val="24"/>
        </w:rPr>
      </w:pPr>
    </w:p>
    <w:p w14:paraId="23B6215B" w14:textId="77777777" w:rsidR="00DA492C" w:rsidRDefault="00DA492C">
      <w:pPr>
        <w:rPr>
          <w:rFonts w:ascii="Arial" w:hAnsi="Arial" w:cs="Arial"/>
          <w:sz w:val="24"/>
          <w:szCs w:val="24"/>
        </w:rPr>
      </w:pPr>
    </w:p>
    <w:p w14:paraId="7ED8BDA6" w14:textId="77777777" w:rsidR="00DA492C" w:rsidRDefault="00DA492C">
      <w:pPr>
        <w:rPr>
          <w:rFonts w:ascii="Arial" w:hAnsi="Arial" w:cs="Arial"/>
          <w:sz w:val="24"/>
          <w:szCs w:val="24"/>
        </w:rPr>
      </w:pPr>
    </w:p>
    <w:p w14:paraId="365F2BF9" w14:textId="77777777" w:rsidR="00DA492C" w:rsidRDefault="00DA492C">
      <w:pPr>
        <w:rPr>
          <w:rFonts w:ascii="Arial" w:hAnsi="Arial" w:cs="Arial"/>
          <w:sz w:val="24"/>
          <w:szCs w:val="24"/>
        </w:rPr>
      </w:pPr>
    </w:p>
    <w:p w14:paraId="73030873" w14:textId="77777777" w:rsidR="00DA492C" w:rsidRDefault="00DA492C">
      <w:pPr>
        <w:rPr>
          <w:rFonts w:ascii="Arial" w:hAnsi="Arial" w:cs="Arial"/>
          <w:sz w:val="24"/>
          <w:szCs w:val="24"/>
        </w:rPr>
      </w:pPr>
    </w:p>
    <w:p w14:paraId="706D91A4" w14:textId="77777777" w:rsidR="00DA492C" w:rsidRDefault="00DA492C">
      <w:pPr>
        <w:rPr>
          <w:rFonts w:ascii="Arial" w:hAnsi="Arial" w:cs="Arial"/>
          <w:sz w:val="24"/>
          <w:szCs w:val="24"/>
        </w:rPr>
      </w:pPr>
    </w:p>
    <w:p w14:paraId="61B78CDB" w14:textId="77777777" w:rsidR="00DA492C" w:rsidRDefault="00DA492C">
      <w:pPr>
        <w:rPr>
          <w:rFonts w:ascii="Arial" w:hAnsi="Arial" w:cs="Arial"/>
          <w:sz w:val="24"/>
          <w:szCs w:val="24"/>
        </w:rPr>
      </w:pPr>
    </w:p>
    <w:p w14:paraId="7568195D" w14:textId="77777777" w:rsidR="00DA492C" w:rsidRDefault="00DA492C">
      <w:pPr>
        <w:rPr>
          <w:rFonts w:ascii="Arial" w:hAnsi="Arial" w:cs="Arial"/>
          <w:sz w:val="24"/>
          <w:szCs w:val="24"/>
        </w:rPr>
      </w:pPr>
    </w:p>
    <w:p w14:paraId="24780625" w14:textId="77777777" w:rsidR="00DA492C" w:rsidRDefault="00DA492C">
      <w:pPr>
        <w:rPr>
          <w:rFonts w:ascii="Arial" w:hAnsi="Arial" w:cs="Arial"/>
          <w:sz w:val="24"/>
          <w:szCs w:val="24"/>
        </w:rPr>
      </w:pPr>
    </w:p>
    <w:p w14:paraId="5F86DB58" w14:textId="77777777" w:rsidR="00DA492C" w:rsidRDefault="00DA492C">
      <w:pPr>
        <w:rPr>
          <w:rFonts w:ascii="Arial" w:hAnsi="Arial" w:cs="Arial"/>
          <w:sz w:val="24"/>
          <w:szCs w:val="24"/>
        </w:rPr>
      </w:pPr>
    </w:p>
    <w:p w14:paraId="46237366" w14:textId="77777777" w:rsidR="00DA492C" w:rsidRDefault="00DA492C">
      <w:pPr>
        <w:rPr>
          <w:rFonts w:ascii="Arial" w:hAnsi="Arial" w:cs="Arial"/>
          <w:sz w:val="24"/>
          <w:szCs w:val="24"/>
        </w:rPr>
      </w:pPr>
    </w:p>
    <w:p w14:paraId="2ABCF88C" w14:textId="77777777" w:rsidR="00DA492C" w:rsidRDefault="00DA492C">
      <w:pPr>
        <w:rPr>
          <w:rFonts w:ascii="Arial" w:hAnsi="Arial" w:cs="Arial"/>
          <w:sz w:val="24"/>
          <w:szCs w:val="24"/>
        </w:rPr>
      </w:pPr>
    </w:p>
    <w:p w14:paraId="147D4AEB" w14:textId="77777777" w:rsidR="00DA492C" w:rsidRDefault="00DA492C">
      <w:pPr>
        <w:rPr>
          <w:rFonts w:ascii="Arial" w:hAnsi="Arial" w:cs="Arial"/>
          <w:sz w:val="24"/>
          <w:szCs w:val="24"/>
        </w:rPr>
      </w:pPr>
    </w:p>
    <w:p w14:paraId="670CF313" w14:textId="77777777" w:rsidR="00DA492C" w:rsidRDefault="00DA492C" w:rsidP="00AA6F7E">
      <w:pPr>
        <w:jc w:val="center"/>
        <w:rPr>
          <w:rFonts w:ascii="Arial" w:hAnsi="Arial" w:cs="Arial"/>
          <w:b/>
          <w:bCs/>
          <w:sz w:val="24"/>
          <w:szCs w:val="24"/>
          <w:u w:val="single"/>
        </w:rPr>
      </w:pPr>
    </w:p>
    <w:p w14:paraId="0EF0E51D" w14:textId="77777777" w:rsidR="00DA492C" w:rsidRDefault="00DA492C" w:rsidP="00AA6F7E">
      <w:pPr>
        <w:jc w:val="center"/>
        <w:rPr>
          <w:rFonts w:ascii="Arial" w:hAnsi="Arial" w:cs="Arial"/>
          <w:b/>
          <w:bCs/>
          <w:sz w:val="24"/>
          <w:szCs w:val="24"/>
          <w:u w:val="single"/>
        </w:rPr>
      </w:pPr>
    </w:p>
    <w:p w14:paraId="691E5808" w14:textId="77777777" w:rsidR="00DA492C" w:rsidRDefault="00DA492C" w:rsidP="00AA6F7E">
      <w:pPr>
        <w:jc w:val="center"/>
        <w:rPr>
          <w:rFonts w:ascii="Arial" w:hAnsi="Arial" w:cs="Arial"/>
          <w:b/>
          <w:bCs/>
          <w:sz w:val="24"/>
          <w:szCs w:val="24"/>
          <w:u w:val="single"/>
        </w:rPr>
      </w:pPr>
    </w:p>
    <w:p w14:paraId="224066BA" w14:textId="77777777" w:rsidR="00DA492C" w:rsidRDefault="00DA492C" w:rsidP="00AA6F7E">
      <w:pPr>
        <w:jc w:val="center"/>
        <w:rPr>
          <w:rFonts w:ascii="Arial" w:hAnsi="Arial" w:cs="Arial"/>
          <w:b/>
          <w:bCs/>
          <w:sz w:val="24"/>
          <w:szCs w:val="24"/>
          <w:u w:val="single"/>
        </w:rPr>
      </w:pPr>
    </w:p>
    <w:p w14:paraId="774C380F" w14:textId="77777777" w:rsidR="00090F0A" w:rsidRDefault="00090F0A" w:rsidP="00090F0A">
      <w:pPr>
        <w:rPr>
          <w:rFonts w:ascii="Arial" w:hAnsi="Arial" w:cs="Arial"/>
          <w:b/>
          <w:bCs/>
          <w:sz w:val="24"/>
          <w:szCs w:val="24"/>
          <w:u w:val="single"/>
        </w:rPr>
      </w:pPr>
    </w:p>
    <w:p w14:paraId="53FD2F7C" w14:textId="37168DD7" w:rsidR="003C1077" w:rsidRPr="00AA6F7E" w:rsidRDefault="003C1077" w:rsidP="00090F0A">
      <w:pPr>
        <w:jc w:val="center"/>
        <w:rPr>
          <w:rFonts w:ascii="Arial" w:hAnsi="Arial" w:cs="Arial"/>
          <w:b/>
          <w:bCs/>
          <w:sz w:val="24"/>
          <w:szCs w:val="24"/>
          <w:u w:val="single"/>
        </w:rPr>
      </w:pPr>
      <w:r w:rsidRPr="00AA6F7E">
        <w:rPr>
          <w:rFonts w:ascii="Arial" w:hAnsi="Arial" w:cs="Arial"/>
          <w:b/>
          <w:bCs/>
          <w:sz w:val="24"/>
          <w:szCs w:val="24"/>
          <w:u w:val="single"/>
        </w:rPr>
        <w:lastRenderedPageBreak/>
        <w:t>Reference</w:t>
      </w:r>
      <w:r w:rsidR="00AA6F7E" w:rsidRPr="00AA6F7E">
        <w:rPr>
          <w:rFonts w:ascii="Arial" w:hAnsi="Arial" w:cs="Arial"/>
          <w:b/>
          <w:bCs/>
          <w:sz w:val="24"/>
          <w:szCs w:val="24"/>
          <w:u w:val="single"/>
        </w:rPr>
        <w:t xml:space="preserve"> List</w:t>
      </w:r>
    </w:p>
    <w:p w14:paraId="217ED285" w14:textId="77777777" w:rsidR="00DA492C" w:rsidRPr="00AB6C78" w:rsidRDefault="00DA492C" w:rsidP="003C1077">
      <w:pPr>
        <w:pStyle w:val="NormalWeb"/>
        <w:spacing w:before="200" w:beforeAutospacing="0" w:after="0" w:afterAutospacing="0" w:line="216" w:lineRule="auto"/>
        <w:rPr>
          <w:rFonts w:ascii="Arial" w:hAnsi="Arial" w:cs="Arial"/>
        </w:rPr>
      </w:pPr>
    </w:p>
    <w:p w14:paraId="195EFC21" w14:textId="77777777" w:rsidR="00DA492C" w:rsidRPr="00AB6C78" w:rsidRDefault="00DA492C">
      <w:pPr>
        <w:rPr>
          <w:rFonts w:ascii="Arial" w:hAnsi="Arial" w:cs="Arial"/>
          <w:sz w:val="24"/>
          <w:szCs w:val="24"/>
        </w:rPr>
      </w:pPr>
      <w:r w:rsidRPr="00AB6C78">
        <w:rPr>
          <w:rFonts w:ascii="Arial" w:hAnsi="Arial" w:cs="Arial"/>
          <w:color w:val="1C1D1E"/>
          <w:sz w:val="24"/>
          <w:szCs w:val="24"/>
          <w:shd w:val="clear" w:color="auto" w:fill="FFFFFF"/>
        </w:rPr>
        <w:t>Artal, J. M., Randall, L., Rubeck, S., Allyse, M., Michie, M., Riggan, K. A., Meredith, S., &amp; Skotko, B. G. (2024). Parents of children with Down syndrome reflect on their postnatal diagnoses, 2003–2022. American Journal of Medical Genetics Part A, 194A:e63619. </w:t>
      </w:r>
      <w:hyperlink r:id="rId7" w:history="1">
        <w:r w:rsidRPr="00AB6C78">
          <w:rPr>
            <w:rFonts w:ascii="Arial" w:hAnsi="Arial" w:cs="Arial"/>
            <w:b/>
            <w:bCs/>
            <w:color w:val="123D80"/>
            <w:sz w:val="24"/>
            <w:szCs w:val="24"/>
            <w:shd w:val="clear" w:color="auto" w:fill="FFFFFF"/>
          </w:rPr>
          <w:t>https://doi-org.uwtsd.idm.oclc.org/10.1002/ajmg.a.63619</w:t>
        </w:r>
      </w:hyperlink>
      <w:r w:rsidRPr="00AB6C78">
        <w:rPr>
          <w:rFonts w:ascii="Arial" w:hAnsi="Arial" w:cs="Arial"/>
          <w:sz w:val="24"/>
          <w:szCs w:val="24"/>
        </w:rPr>
        <w:t xml:space="preserve"> </w:t>
      </w:r>
    </w:p>
    <w:p w14:paraId="6BFB4039" w14:textId="77777777" w:rsidR="00DA492C" w:rsidRDefault="00DA492C" w:rsidP="00B842C2">
      <w:pPr>
        <w:pStyle w:val="NormalWeb"/>
        <w:spacing w:before="200" w:beforeAutospacing="0" w:after="0" w:afterAutospacing="0" w:line="216" w:lineRule="auto"/>
        <w:jc w:val="both"/>
        <w:rPr>
          <w:rFonts w:ascii="Arial" w:eastAsiaTheme="minorEastAsia" w:hAnsi="Arial" w:cs="Arial"/>
          <w:color w:val="000000"/>
          <w:kern w:val="24"/>
        </w:rPr>
      </w:pPr>
      <w:r w:rsidRPr="00AB6C78">
        <w:rPr>
          <w:rFonts w:ascii="Arial" w:eastAsiaTheme="minorEastAsia" w:hAnsi="Arial" w:cs="Arial"/>
          <w:color w:val="000000"/>
          <w:kern w:val="24"/>
        </w:rPr>
        <w:t xml:space="preserve">Brown, T. H. (2020) ‘Childhood hearing impairment’, </w:t>
      </w:r>
      <w:r w:rsidRPr="00AB6C78">
        <w:rPr>
          <w:rFonts w:ascii="Arial" w:eastAsiaTheme="minorEastAsia" w:hAnsi="Arial" w:cs="Arial"/>
          <w:i/>
          <w:iCs/>
          <w:color w:val="000000"/>
          <w:kern w:val="24"/>
        </w:rPr>
        <w:t xml:space="preserve">Paediatrics and Child Health, </w:t>
      </w:r>
      <w:r w:rsidRPr="00AB6C78">
        <w:rPr>
          <w:rFonts w:ascii="Arial" w:eastAsiaTheme="minorEastAsia" w:hAnsi="Arial" w:cs="Arial"/>
          <w:color w:val="000000"/>
          <w:kern w:val="24"/>
        </w:rPr>
        <w:t>30(1), pp. 6-13.</w:t>
      </w:r>
    </w:p>
    <w:p w14:paraId="27C1AF2D" w14:textId="77777777" w:rsidR="00DA492C" w:rsidRDefault="00DA492C" w:rsidP="00B842C2">
      <w:pPr>
        <w:pStyle w:val="NormalWeb"/>
        <w:spacing w:before="200" w:beforeAutospacing="0" w:after="0" w:afterAutospacing="0" w:line="216" w:lineRule="auto"/>
        <w:jc w:val="both"/>
        <w:rPr>
          <w:rFonts w:ascii="Arial" w:eastAsiaTheme="minorEastAsia" w:hAnsi="Arial" w:cs="Arial"/>
          <w:color w:val="000000"/>
          <w:kern w:val="24"/>
        </w:rPr>
      </w:pPr>
    </w:p>
    <w:p w14:paraId="20DBBA6D" w14:textId="77777777" w:rsidR="00DA492C" w:rsidRPr="00AB6C78" w:rsidRDefault="00DA492C">
      <w:pPr>
        <w:rPr>
          <w:rFonts w:ascii="Arial" w:eastAsiaTheme="minorEastAsia" w:hAnsi="Arial" w:cs="Arial"/>
          <w:color w:val="000000" w:themeColor="text1"/>
          <w:kern w:val="24"/>
          <w:sz w:val="24"/>
          <w:szCs w:val="24"/>
        </w:rPr>
      </w:pPr>
      <w:r w:rsidRPr="00AB6C78">
        <w:rPr>
          <w:rFonts w:ascii="Arial" w:eastAsiaTheme="minorEastAsia" w:hAnsi="Arial" w:cs="Arial"/>
          <w:color w:val="000000" w:themeColor="text1"/>
          <w:kern w:val="24"/>
          <w:sz w:val="24"/>
          <w:szCs w:val="24"/>
        </w:rPr>
        <w:t xml:space="preserve">Centre for Studies on Inclusive Education (2018) </w:t>
      </w:r>
      <w:r w:rsidRPr="00AB6C78">
        <w:rPr>
          <w:rFonts w:ascii="Arial" w:eastAsiaTheme="minorEastAsia" w:hAnsi="Arial" w:cs="Arial"/>
          <w:i/>
          <w:iCs/>
          <w:color w:val="000000" w:themeColor="text1"/>
          <w:kern w:val="24"/>
          <w:sz w:val="24"/>
          <w:szCs w:val="24"/>
        </w:rPr>
        <w:t xml:space="preserve">The UNESCO Salamanca Statement. </w:t>
      </w:r>
      <w:r w:rsidRPr="00AB6C78">
        <w:rPr>
          <w:rFonts w:ascii="Arial" w:eastAsiaTheme="minorEastAsia" w:hAnsi="Arial" w:cs="Arial"/>
          <w:color w:val="000000" w:themeColor="text1"/>
          <w:kern w:val="24"/>
          <w:sz w:val="24"/>
          <w:szCs w:val="24"/>
        </w:rPr>
        <w:t xml:space="preserve">Available at: </w:t>
      </w:r>
      <w:hyperlink r:id="rId8" w:history="1">
        <w:r w:rsidRPr="00AB6C78">
          <w:rPr>
            <w:rStyle w:val="Hyperlink"/>
            <w:rFonts w:ascii="Arial" w:eastAsiaTheme="minorEastAsia" w:hAnsi="Arial" w:cs="Arial"/>
            <w:kern w:val="24"/>
            <w:sz w:val="24"/>
            <w:szCs w:val="24"/>
          </w:rPr>
          <w:t>http://www.csie.org.uk/inclusion/unesco-salamanca.shtm</w:t>
        </w:r>
        <w:r w:rsidRPr="00AB6C78">
          <w:rPr>
            <w:rStyle w:val="Hyperlink"/>
            <w:rFonts w:ascii="Arial" w:eastAsiaTheme="minorEastAsia" w:hAnsi="Arial" w:cs="Arial"/>
            <w:color w:val="000000" w:themeColor="text1"/>
            <w:kern w:val="24"/>
            <w:sz w:val="24"/>
            <w:szCs w:val="24"/>
          </w:rPr>
          <w:t>l</w:t>
        </w:r>
      </w:hyperlink>
      <w:r w:rsidRPr="00AB6C78">
        <w:rPr>
          <w:rFonts w:ascii="Arial" w:eastAsiaTheme="minorEastAsia" w:hAnsi="Arial" w:cs="Arial"/>
          <w:color w:val="000000" w:themeColor="text1"/>
          <w:kern w:val="24"/>
          <w:sz w:val="24"/>
          <w:szCs w:val="24"/>
        </w:rPr>
        <w:t xml:space="preserve"> (Accessed 05/05/26)</w:t>
      </w:r>
    </w:p>
    <w:p w14:paraId="288BBAD8" w14:textId="77777777" w:rsidR="00DA492C" w:rsidRDefault="00DA492C" w:rsidP="0024058A">
      <w:pPr>
        <w:pStyle w:val="NormalWeb"/>
        <w:spacing w:before="200" w:after="0" w:line="216" w:lineRule="auto"/>
        <w:rPr>
          <w:rFonts w:ascii="Arial" w:eastAsiaTheme="minorHAnsi" w:hAnsi="Arial" w:cs="Arial"/>
          <w:sz w:val="22"/>
          <w:szCs w:val="22"/>
          <w:lang w:eastAsia="en-US"/>
        </w:rPr>
      </w:pPr>
      <w:r w:rsidRPr="00F804BF">
        <w:rPr>
          <w:rFonts w:ascii="Arial" w:eastAsiaTheme="minorEastAsia" w:hAnsi="Arial" w:cs="Arial"/>
          <w:color w:val="000000" w:themeColor="text1"/>
          <w:kern w:val="24"/>
        </w:rPr>
        <w:t xml:space="preserve">Department for Education (2021) </w:t>
      </w:r>
      <w:r w:rsidRPr="00F804BF">
        <w:rPr>
          <w:rFonts w:ascii="Arial" w:eastAsiaTheme="minorEastAsia" w:hAnsi="Arial" w:cs="Arial"/>
          <w:i/>
          <w:iCs/>
          <w:color w:val="000000" w:themeColor="text1"/>
          <w:kern w:val="24"/>
        </w:rPr>
        <w:t>Development Matters: Non</w:t>
      </w:r>
      <w:r w:rsidRPr="00F804BF">
        <w:rPr>
          <w:rFonts w:ascii="Cambria Math" w:eastAsiaTheme="minorEastAsia" w:hAnsi="Cambria Math" w:cs="Cambria Math"/>
          <w:i/>
          <w:iCs/>
          <w:color w:val="000000" w:themeColor="text1"/>
          <w:kern w:val="24"/>
        </w:rPr>
        <w:t>‑</w:t>
      </w:r>
      <w:r w:rsidRPr="00F804BF">
        <w:rPr>
          <w:rFonts w:ascii="Arial" w:eastAsiaTheme="minorEastAsia" w:hAnsi="Arial" w:cs="Arial"/>
          <w:i/>
          <w:iCs/>
          <w:color w:val="000000" w:themeColor="text1"/>
          <w:kern w:val="24"/>
        </w:rPr>
        <w:t>statutory curriculum guidance for the early years foundation stage. London: Department for Education.</w:t>
      </w:r>
      <w:r w:rsidRPr="00F804BF">
        <w:rPr>
          <w:rFonts w:ascii="Arial" w:eastAsiaTheme="minorEastAsia" w:hAnsi="Arial" w:cs="Arial"/>
          <w:color w:val="000000" w:themeColor="text1"/>
          <w:kern w:val="24"/>
        </w:rPr>
        <w:t xml:space="preserve"> Available at: </w:t>
      </w:r>
      <w:hyperlink r:id="rId9" w:history="1">
        <w:r w:rsidRPr="00F804BF">
          <w:rPr>
            <w:rFonts w:ascii="Arial" w:eastAsiaTheme="minorHAnsi" w:hAnsi="Arial" w:cs="Arial"/>
            <w:color w:val="0000FF"/>
            <w:sz w:val="22"/>
            <w:szCs w:val="22"/>
            <w:u w:val="single"/>
            <w:lang w:eastAsia="en-US"/>
          </w:rPr>
          <w:t>Development Matters - Non-statutory curriculum guidance for the early years foundation stage</w:t>
        </w:r>
      </w:hyperlink>
      <w:r w:rsidRPr="00F804BF">
        <w:rPr>
          <w:rFonts w:ascii="Arial" w:eastAsiaTheme="minorHAnsi" w:hAnsi="Arial" w:cs="Arial"/>
          <w:sz w:val="22"/>
          <w:szCs w:val="22"/>
          <w:lang w:eastAsia="en-US"/>
        </w:rPr>
        <w:t xml:space="preserve"> (Accessed 10/05/26)</w:t>
      </w:r>
    </w:p>
    <w:p w14:paraId="138BC2BE" w14:textId="77777777" w:rsidR="00DA492C" w:rsidRDefault="00DA492C" w:rsidP="003C1077">
      <w:pPr>
        <w:pStyle w:val="NormalWeb"/>
        <w:spacing w:before="200" w:beforeAutospacing="0" w:after="0" w:afterAutospacing="0" w:line="216" w:lineRule="auto"/>
        <w:rPr>
          <w:rFonts w:ascii="Arial" w:eastAsiaTheme="minorEastAsia" w:hAnsi="Arial" w:cs="Arial"/>
          <w:color w:val="000000" w:themeColor="text1"/>
          <w:kern w:val="24"/>
        </w:rPr>
      </w:pPr>
      <w:r w:rsidRPr="00AB6C78">
        <w:rPr>
          <w:rFonts w:ascii="Arial" w:eastAsiaTheme="minorEastAsia" w:hAnsi="Arial" w:cs="Arial"/>
          <w:color w:val="000000" w:themeColor="text1"/>
          <w:kern w:val="24"/>
        </w:rPr>
        <w:t xml:space="preserve">Devarakonda, C. (2025) </w:t>
      </w:r>
      <w:r w:rsidRPr="00AB6C78">
        <w:rPr>
          <w:rFonts w:ascii="Arial" w:eastAsiaTheme="minorEastAsia" w:hAnsi="Arial" w:cs="Arial"/>
          <w:i/>
          <w:iCs/>
          <w:color w:val="000000" w:themeColor="text1"/>
          <w:kern w:val="24"/>
        </w:rPr>
        <w:t xml:space="preserve">Diversity and Inclusion in Early Childhood: An Introduction. </w:t>
      </w:r>
      <w:r w:rsidRPr="00AB6C78">
        <w:rPr>
          <w:rFonts w:ascii="Arial" w:eastAsiaTheme="minorEastAsia" w:hAnsi="Arial" w:cs="Arial"/>
          <w:color w:val="000000" w:themeColor="text1"/>
          <w:kern w:val="24"/>
        </w:rPr>
        <w:t>2nd ed.</w:t>
      </w:r>
      <w:r w:rsidRPr="00AB6C78">
        <w:rPr>
          <w:rFonts w:ascii="Arial" w:eastAsiaTheme="minorEastAsia" w:hAnsi="Arial" w:cs="Arial"/>
          <w:i/>
          <w:iCs/>
          <w:color w:val="000000" w:themeColor="text1"/>
          <w:kern w:val="24"/>
        </w:rPr>
        <w:t xml:space="preserve"> </w:t>
      </w:r>
      <w:r w:rsidRPr="00AB6C78">
        <w:rPr>
          <w:rFonts w:ascii="Arial" w:eastAsiaTheme="minorEastAsia" w:hAnsi="Arial" w:cs="Arial"/>
          <w:color w:val="000000" w:themeColor="text1"/>
          <w:kern w:val="24"/>
        </w:rPr>
        <w:t>London: Sage Publications Ltd.</w:t>
      </w:r>
    </w:p>
    <w:p w14:paraId="1EF3AE87" w14:textId="77777777" w:rsidR="00DA492C" w:rsidRDefault="00DA492C" w:rsidP="003C1077">
      <w:pPr>
        <w:pStyle w:val="NormalWeb"/>
        <w:spacing w:before="200" w:beforeAutospacing="0" w:after="0" w:afterAutospacing="0" w:line="216" w:lineRule="auto"/>
        <w:rPr>
          <w:rFonts w:ascii="Arial" w:eastAsiaTheme="minorEastAsia" w:hAnsi="Arial" w:cs="Arial"/>
          <w:color w:val="000000" w:themeColor="text1"/>
          <w:kern w:val="24"/>
        </w:rPr>
      </w:pPr>
    </w:p>
    <w:p w14:paraId="73BAB76E" w14:textId="77777777" w:rsidR="00DA492C" w:rsidRPr="00AB6C78" w:rsidRDefault="00DA492C">
      <w:pPr>
        <w:rPr>
          <w:rFonts w:ascii="Arial" w:hAnsi="Arial" w:cs="Arial"/>
          <w:sz w:val="24"/>
          <w:szCs w:val="24"/>
        </w:rPr>
      </w:pPr>
      <w:r w:rsidRPr="00AB6C78">
        <w:rPr>
          <w:rFonts w:ascii="Arial" w:hAnsi="Arial" w:cs="Arial"/>
          <w:color w:val="000000" w:themeColor="text1"/>
          <w:sz w:val="24"/>
          <w:szCs w:val="24"/>
        </w:rPr>
        <w:t xml:space="preserve">Down Syndrome Resource Foundation (2026) </w:t>
      </w:r>
      <w:r w:rsidRPr="00AB6C78">
        <w:rPr>
          <w:rFonts w:ascii="Arial" w:hAnsi="Arial" w:cs="Arial"/>
          <w:i/>
          <w:iCs/>
          <w:color w:val="000000" w:themeColor="text1"/>
          <w:sz w:val="24"/>
          <w:szCs w:val="24"/>
        </w:rPr>
        <w:t>Speech</w:t>
      </w:r>
      <w:r w:rsidRPr="00AB6C78">
        <w:rPr>
          <w:rFonts w:ascii="Arial" w:hAnsi="Arial" w:cs="Arial"/>
          <w:color w:val="000000" w:themeColor="text1"/>
          <w:sz w:val="24"/>
          <w:szCs w:val="24"/>
        </w:rPr>
        <w:t xml:space="preserve">. Available at: </w:t>
      </w:r>
      <w:hyperlink r:id="rId10" w:history="1">
        <w:r w:rsidRPr="00AB6C78">
          <w:rPr>
            <w:rFonts w:ascii="Arial" w:hAnsi="Arial" w:cs="Arial"/>
            <w:color w:val="0000FF"/>
            <w:sz w:val="24"/>
            <w:szCs w:val="24"/>
            <w:u w:val="single"/>
          </w:rPr>
          <w:t>Speech - Down Syndrome Resource Foundation</w:t>
        </w:r>
      </w:hyperlink>
      <w:r w:rsidRPr="00AB6C78">
        <w:rPr>
          <w:rFonts w:ascii="Arial" w:hAnsi="Arial" w:cs="Arial"/>
          <w:sz w:val="24"/>
          <w:szCs w:val="24"/>
        </w:rPr>
        <w:t xml:space="preserve"> (Accessed 09/05/26)</w:t>
      </w:r>
    </w:p>
    <w:p w14:paraId="5D1BF0F1" w14:textId="77777777" w:rsidR="00DA492C" w:rsidRPr="00AB6C78" w:rsidRDefault="00DA492C">
      <w:pPr>
        <w:rPr>
          <w:rFonts w:ascii="Arial" w:hAnsi="Arial" w:cs="Arial"/>
          <w:sz w:val="24"/>
          <w:szCs w:val="24"/>
        </w:rPr>
      </w:pPr>
      <w:r w:rsidRPr="00AB6C78">
        <w:rPr>
          <w:rFonts w:ascii="Arial" w:hAnsi="Arial" w:cs="Arial"/>
          <w:sz w:val="24"/>
          <w:szCs w:val="24"/>
        </w:rPr>
        <w:t xml:space="preserve">Down’s Syndrome Association. (2021) </w:t>
      </w:r>
      <w:r w:rsidRPr="00AB6C78">
        <w:rPr>
          <w:rFonts w:ascii="Arial" w:hAnsi="Arial" w:cs="Arial"/>
          <w:i/>
          <w:iCs/>
          <w:sz w:val="24"/>
          <w:szCs w:val="24"/>
        </w:rPr>
        <w:t>Communications Series: Using Visual Support</w:t>
      </w:r>
      <w:r w:rsidRPr="00AB6C78">
        <w:rPr>
          <w:rFonts w:ascii="Arial" w:hAnsi="Arial" w:cs="Arial"/>
          <w:sz w:val="24"/>
          <w:szCs w:val="24"/>
        </w:rPr>
        <w:t xml:space="preserve">. Available at: </w:t>
      </w:r>
      <w:hyperlink r:id="rId11" w:history="1">
        <w:r w:rsidRPr="00AB6C78">
          <w:rPr>
            <w:rStyle w:val="Hyperlink"/>
            <w:rFonts w:ascii="Arial" w:hAnsi="Arial" w:cs="Arial"/>
            <w:sz w:val="24"/>
            <w:szCs w:val="24"/>
          </w:rPr>
          <w:t>Comms-Series-Using-Visual-Support.pdf</w:t>
        </w:r>
      </w:hyperlink>
      <w:r w:rsidRPr="00AB6C78">
        <w:rPr>
          <w:rFonts w:ascii="Arial" w:hAnsi="Arial" w:cs="Arial"/>
          <w:sz w:val="24"/>
          <w:szCs w:val="24"/>
        </w:rPr>
        <w:t xml:space="preserve"> (Accessed 02/05/26)</w:t>
      </w:r>
    </w:p>
    <w:p w14:paraId="13F742AB" w14:textId="77777777" w:rsidR="00DA492C" w:rsidRPr="00982B95" w:rsidRDefault="00DA492C" w:rsidP="00C5345D">
      <w:pPr>
        <w:rPr>
          <w:rFonts w:ascii="Arial" w:hAnsi="Arial" w:cs="Arial"/>
          <w:color w:val="000000" w:themeColor="text1"/>
          <w:sz w:val="24"/>
          <w:szCs w:val="24"/>
        </w:rPr>
      </w:pPr>
      <w:r w:rsidRPr="00982B95">
        <w:rPr>
          <w:rFonts w:ascii="Arial" w:hAnsi="Arial" w:cs="Arial"/>
          <w:color w:val="000000" w:themeColor="text1"/>
          <w:sz w:val="24"/>
          <w:szCs w:val="24"/>
        </w:rPr>
        <w:t xml:space="preserve">Equality Act 2010. (2010) </w:t>
      </w:r>
      <w:r w:rsidRPr="00982B95">
        <w:rPr>
          <w:rFonts w:ascii="Arial" w:hAnsi="Arial" w:cs="Arial"/>
          <w:i/>
          <w:iCs/>
          <w:color w:val="000000" w:themeColor="text1"/>
          <w:sz w:val="24"/>
          <w:szCs w:val="24"/>
        </w:rPr>
        <w:t>Equality Act 2010</w:t>
      </w:r>
      <w:r w:rsidRPr="00982B95">
        <w:rPr>
          <w:rFonts w:ascii="Arial" w:hAnsi="Arial" w:cs="Arial"/>
          <w:color w:val="000000" w:themeColor="text1"/>
          <w:sz w:val="24"/>
          <w:szCs w:val="24"/>
        </w:rPr>
        <w:t>. London: The Stationery Office. Available at:</w:t>
      </w:r>
      <w:r w:rsidRPr="00982B95">
        <w:rPr>
          <w:rFonts w:ascii="Arial" w:hAnsi="Arial" w:cs="Arial"/>
          <w:color w:val="000000" w:themeColor="text1"/>
          <w:sz w:val="24"/>
          <w:szCs w:val="24"/>
        </w:rPr>
        <w:t xml:space="preserve"> </w:t>
      </w:r>
      <w:hyperlink r:id="rId12" w:history="1">
        <w:r w:rsidRPr="00982B95">
          <w:rPr>
            <w:rFonts w:ascii="Arial" w:hAnsi="Arial" w:cs="Arial"/>
            <w:color w:val="0000FF"/>
            <w:sz w:val="24"/>
            <w:szCs w:val="24"/>
            <w:u w:val="single"/>
          </w:rPr>
          <w:t>Equality Act 2010</w:t>
        </w:r>
      </w:hyperlink>
      <w:r w:rsidRPr="00982B95">
        <w:rPr>
          <w:rFonts w:ascii="Arial" w:hAnsi="Arial" w:cs="Arial"/>
          <w:sz w:val="24"/>
          <w:szCs w:val="24"/>
        </w:rPr>
        <w:t xml:space="preserve"> (Accessed 09/05/2026)</w:t>
      </w:r>
    </w:p>
    <w:p w14:paraId="0FC549EE" w14:textId="77777777" w:rsidR="00DA492C" w:rsidRPr="00AB6C78" w:rsidRDefault="00DA492C">
      <w:pPr>
        <w:rPr>
          <w:rFonts w:ascii="Arial" w:hAnsi="Arial" w:cs="Arial"/>
          <w:color w:val="000000" w:themeColor="text1"/>
          <w:sz w:val="24"/>
          <w:szCs w:val="24"/>
          <w:shd w:val="clear" w:color="auto" w:fill="FFFFFF"/>
        </w:rPr>
      </w:pPr>
      <w:r w:rsidRPr="00AB6C78">
        <w:rPr>
          <w:rFonts w:ascii="Arial" w:hAnsi="Arial" w:cs="Arial"/>
          <w:color w:val="000000" w:themeColor="text1"/>
          <w:sz w:val="24"/>
          <w:szCs w:val="24"/>
          <w:shd w:val="clear" w:color="auto" w:fill="FFFFFF"/>
        </w:rPr>
        <w:t>Evans-Martin, F.F. (2008) </w:t>
      </w:r>
      <w:r w:rsidRPr="00AB6C78">
        <w:rPr>
          <w:rFonts w:ascii="Arial" w:hAnsi="Arial" w:cs="Arial"/>
          <w:i/>
          <w:iCs/>
          <w:color w:val="000000" w:themeColor="text1"/>
          <w:sz w:val="24"/>
          <w:szCs w:val="24"/>
          <w:shd w:val="clear" w:color="auto" w:fill="FFFFFF"/>
        </w:rPr>
        <w:t>Down syndrome</w:t>
      </w:r>
      <w:r w:rsidRPr="00AB6C78">
        <w:rPr>
          <w:rFonts w:ascii="Arial" w:hAnsi="Arial" w:cs="Arial"/>
          <w:color w:val="000000" w:themeColor="text1"/>
          <w:sz w:val="24"/>
          <w:szCs w:val="24"/>
          <w:shd w:val="clear" w:color="auto" w:fill="FFFFFF"/>
        </w:rPr>
        <w:t>. New York: Chelsea House.</w:t>
      </w:r>
    </w:p>
    <w:p w14:paraId="1EB1DE98" w14:textId="77777777" w:rsidR="00DA492C" w:rsidRDefault="00DA492C" w:rsidP="003C1077">
      <w:pPr>
        <w:pStyle w:val="NormalWeb"/>
        <w:spacing w:before="200" w:beforeAutospacing="0" w:after="0" w:afterAutospacing="0" w:line="216" w:lineRule="auto"/>
        <w:rPr>
          <w:rFonts w:ascii="Arial" w:eastAsiaTheme="minorEastAsia" w:hAnsi="Arial" w:cs="Arial"/>
          <w:color w:val="222222"/>
          <w:kern w:val="24"/>
        </w:rPr>
      </w:pPr>
      <w:r w:rsidRPr="00AB6C78">
        <w:rPr>
          <w:rFonts w:ascii="Arial" w:eastAsiaTheme="minorEastAsia" w:hAnsi="Arial" w:cs="Arial"/>
          <w:color w:val="000000" w:themeColor="text1"/>
          <w:kern w:val="24"/>
        </w:rPr>
        <w:t>Lowell,</w:t>
      </w:r>
      <w:r w:rsidRPr="00AB6C78">
        <w:rPr>
          <w:rFonts w:ascii="Arial" w:eastAsiaTheme="minorEastAsia" w:hAnsi="Arial" w:cs="Arial"/>
          <w:color w:val="222222"/>
          <w:kern w:val="24"/>
        </w:rPr>
        <w:t xml:space="preserve"> V.L. and Morris Jr, J.M. (2019) ‘Multigenerational classrooms in higher education: equity and learning with technology’, </w:t>
      </w:r>
      <w:r w:rsidRPr="00AB6C78">
        <w:rPr>
          <w:rFonts w:ascii="Arial" w:eastAsiaTheme="minorEastAsia" w:hAnsi="Arial" w:cs="Arial"/>
          <w:i/>
          <w:iCs/>
          <w:color w:val="222222"/>
          <w:kern w:val="24"/>
        </w:rPr>
        <w:t>The International Journal of Information and Learning Technology</w:t>
      </w:r>
      <w:r w:rsidRPr="00AB6C78">
        <w:rPr>
          <w:rFonts w:ascii="Arial" w:eastAsiaTheme="minorEastAsia" w:hAnsi="Arial" w:cs="Arial"/>
          <w:color w:val="222222"/>
          <w:kern w:val="24"/>
        </w:rPr>
        <w:t>, </w:t>
      </w:r>
      <w:r w:rsidRPr="00AB6C78">
        <w:rPr>
          <w:rFonts w:ascii="Arial" w:eastAsiaTheme="minorEastAsia" w:hAnsi="Arial" w:cs="Arial"/>
          <w:i/>
          <w:iCs/>
          <w:color w:val="222222"/>
          <w:kern w:val="24"/>
        </w:rPr>
        <w:t>36</w:t>
      </w:r>
      <w:r w:rsidRPr="00AB6C78">
        <w:rPr>
          <w:rFonts w:ascii="Arial" w:eastAsiaTheme="minorEastAsia" w:hAnsi="Arial" w:cs="Arial"/>
          <w:color w:val="222222"/>
          <w:kern w:val="24"/>
        </w:rPr>
        <w:t>(2), pp.78-93.</w:t>
      </w:r>
    </w:p>
    <w:p w14:paraId="61EF8012" w14:textId="77777777" w:rsidR="00DA492C" w:rsidRDefault="00DA492C" w:rsidP="003C1077">
      <w:pPr>
        <w:pStyle w:val="NormalWeb"/>
        <w:spacing w:before="200" w:beforeAutospacing="0" w:after="0" w:afterAutospacing="0" w:line="216" w:lineRule="auto"/>
        <w:rPr>
          <w:rFonts w:ascii="Arial" w:eastAsiaTheme="minorEastAsia" w:hAnsi="Arial" w:cs="Arial"/>
          <w:color w:val="222222"/>
          <w:kern w:val="24"/>
        </w:rPr>
      </w:pPr>
    </w:p>
    <w:p w14:paraId="28B52A5D" w14:textId="77777777" w:rsidR="00DA492C" w:rsidRPr="00AB6C78" w:rsidRDefault="00DA492C" w:rsidP="00735C49">
      <w:pPr>
        <w:rPr>
          <w:rFonts w:ascii="Arial" w:hAnsi="Arial" w:cs="Arial"/>
          <w:sz w:val="24"/>
          <w:szCs w:val="24"/>
        </w:rPr>
      </w:pPr>
      <w:r w:rsidRPr="00AB6C78">
        <w:rPr>
          <w:rFonts w:ascii="Arial" w:hAnsi="Arial" w:cs="Arial"/>
          <w:sz w:val="24"/>
          <w:szCs w:val="24"/>
        </w:rPr>
        <w:t>Mistry, M., &amp; Barnes, D. (December 01, 2013). The use of Makaton for supporting talk, through play, for pupils who have English as an Additional Language (EAL) in the Foundation Stage. Education 3-13, 41, 6, 603-616.</w:t>
      </w:r>
    </w:p>
    <w:p w14:paraId="4926EDA7" w14:textId="77777777" w:rsidR="00DA492C" w:rsidRPr="00AB6C78" w:rsidRDefault="00DA492C">
      <w:pPr>
        <w:rPr>
          <w:rFonts w:ascii="Arial" w:hAnsi="Arial" w:cs="Arial"/>
          <w:color w:val="000000" w:themeColor="text1"/>
          <w:sz w:val="24"/>
          <w:szCs w:val="24"/>
        </w:rPr>
      </w:pPr>
      <w:r w:rsidRPr="00AB6C78">
        <w:rPr>
          <w:rFonts w:ascii="Arial" w:hAnsi="Arial" w:cs="Arial"/>
          <w:color w:val="000000" w:themeColor="text1"/>
          <w:sz w:val="24"/>
          <w:szCs w:val="24"/>
        </w:rPr>
        <w:t>Newberger, D.S. (2000). Down syndrome: Prenatal risk assessment and diagnosis. American Family Physician, 62(4), pp. 825–832.</w:t>
      </w:r>
    </w:p>
    <w:p w14:paraId="7577FE86" w14:textId="77777777" w:rsidR="00DA492C" w:rsidRPr="00AB6C78" w:rsidRDefault="00DA492C">
      <w:pPr>
        <w:rPr>
          <w:rFonts w:ascii="Arial" w:hAnsi="Arial" w:cs="Arial"/>
          <w:sz w:val="24"/>
          <w:szCs w:val="24"/>
        </w:rPr>
      </w:pPr>
      <w:r w:rsidRPr="00AB6C78">
        <w:rPr>
          <w:rFonts w:ascii="Arial" w:hAnsi="Arial" w:cs="Arial"/>
          <w:color w:val="000000" w:themeColor="text1"/>
          <w:sz w:val="24"/>
          <w:szCs w:val="24"/>
        </w:rPr>
        <w:t xml:space="preserve">NHS (2023) </w:t>
      </w:r>
      <w:r w:rsidRPr="00AB6C78">
        <w:rPr>
          <w:rFonts w:ascii="Arial" w:hAnsi="Arial" w:cs="Arial"/>
          <w:i/>
          <w:iCs/>
          <w:color w:val="000000" w:themeColor="text1"/>
          <w:sz w:val="24"/>
          <w:szCs w:val="24"/>
        </w:rPr>
        <w:t>Screening for Down’s syndrome, Edwards’ syndrome and Patau’s syndrome.</w:t>
      </w:r>
      <w:r w:rsidRPr="00AB6C78">
        <w:rPr>
          <w:rFonts w:ascii="Arial" w:hAnsi="Arial" w:cs="Arial"/>
          <w:color w:val="000000" w:themeColor="text1"/>
          <w:sz w:val="24"/>
          <w:szCs w:val="24"/>
        </w:rPr>
        <w:t xml:space="preserve"> Available at: </w:t>
      </w:r>
      <w:hyperlink r:id="rId13" w:history="1">
        <w:r w:rsidRPr="00AB6C78">
          <w:rPr>
            <w:rFonts w:ascii="Arial" w:hAnsi="Arial" w:cs="Arial"/>
            <w:color w:val="0000FF"/>
            <w:sz w:val="24"/>
            <w:szCs w:val="24"/>
            <w:u w:val="single"/>
          </w:rPr>
          <w:t>Screening for Down's syndrome, Edwards' syndrome and Patau's syndrome - NHS</w:t>
        </w:r>
      </w:hyperlink>
      <w:r w:rsidRPr="00AB6C78">
        <w:rPr>
          <w:rFonts w:ascii="Arial" w:hAnsi="Arial" w:cs="Arial"/>
          <w:sz w:val="24"/>
          <w:szCs w:val="24"/>
        </w:rPr>
        <w:t xml:space="preserve"> (Accessed 09/05/26)</w:t>
      </w:r>
    </w:p>
    <w:p w14:paraId="176C593D" w14:textId="77777777" w:rsidR="00DA492C" w:rsidRPr="00AB6C78" w:rsidRDefault="00DA492C">
      <w:pPr>
        <w:rPr>
          <w:rFonts w:ascii="Arial" w:hAnsi="Arial" w:cs="Arial"/>
          <w:sz w:val="24"/>
          <w:szCs w:val="24"/>
          <w:lang w:val="en-US"/>
        </w:rPr>
      </w:pPr>
      <w:r w:rsidRPr="00AB6C78">
        <w:rPr>
          <w:rFonts w:ascii="Arial" w:hAnsi="Arial" w:cs="Arial"/>
          <w:sz w:val="24"/>
          <w:szCs w:val="24"/>
        </w:rPr>
        <w:t xml:space="preserve">NHS (2023). </w:t>
      </w:r>
      <w:r w:rsidRPr="00AB6C78">
        <w:rPr>
          <w:rFonts w:ascii="Arial" w:hAnsi="Arial" w:cs="Arial"/>
          <w:i/>
          <w:iCs/>
          <w:sz w:val="24"/>
          <w:szCs w:val="24"/>
        </w:rPr>
        <w:t>Down’s syndrome</w:t>
      </w:r>
      <w:r w:rsidRPr="00AB6C78">
        <w:rPr>
          <w:rFonts w:ascii="Arial" w:hAnsi="Arial" w:cs="Arial"/>
          <w:sz w:val="24"/>
          <w:szCs w:val="24"/>
        </w:rPr>
        <w:t xml:space="preserve">. Available at: </w:t>
      </w:r>
      <w:hyperlink r:id="rId14" w:history="1">
        <w:r w:rsidRPr="00AB6C78">
          <w:rPr>
            <w:rStyle w:val="Hyperlink"/>
            <w:rFonts w:ascii="Arial" w:hAnsi="Arial" w:cs="Arial"/>
            <w:sz w:val="24"/>
            <w:szCs w:val="24"/>
          </w:rPr>
          <w:t>Down's syndrome - NHS</w:t>
        </w:r>
      </w:hyperlink>
      <w:r w:rsidRPr="00AB6C78">
        <w:rPr>
          <w:rFonts w:ascii="Arial" w:hAnsi="Arial" w:cs="Arial"/>
          <w:sz w:val="24"/>
          <w:szCs w:val="24"/>
        </w:rPr>
        <w:t xml:space="preserve"> </w:t>
      </w:r>
      <w:r>
        <w:rPr>
          <w:rFonts w:ascii="Arial" w:hAnsi="Arial" w:cs="Arial"/>
          <w:sz w:val="24"/>
          <w:szCs w:val="24"/>
        </w:rPr>
        <w:t>(</w:t>
      </w:r>
      <w:r w:rsidRPr="00AB6C78">
        <w:rPr>
          <w:rFonts w:ascii="Arial" w:hAnsi="Arial" w:cs="Arial"/>
          <w:sz w:val="24"/>
          <w:szCs w:val="24"/>
        </w:rPr>
        <w:t>Accessed 04/05/26)</w:t>
      </w:r>
    </w:p>
    <w:p w14:paraId="32A824B2" w14:textId="77777777" w:rsidR="00DA492C" w:rsidRPr="00AB6C78" w:rsidRDefault="00DA492C">
      <w:pPr>
        <w:rPr>
          <w:rFonts w:ascii="Arial" w:hAnsi="Arial" w:cs="Arial"/>
          <w:color w:val="000000" w:themeColor="text1"/>
          <w:sz w:val="24"/>
          <w:szCs w:val="24"/>
          <w:shd w:val="clear" w:color="auto" w:fill="FFFFFF"/>
        </w:rPr>
      </w:pPr>
      <w:r w:rsidRPr="00AB6C78">
        <w:rPr>
          <w:rFonts w:ascii="Arial" w:hAnsi="Arial" w:cs="Arial"/>
          <w:color w:val="000000" w:themeColor="text1"/>
          <w:sz w:val="24"/>
          <w:szCs w:val="24"/>
          <w:shd w:val="clear" w:color="auto" w:fill="FFFFFF"/>
        </w:rPr>
        <w:lastRenderedPageBreak/>
        <w:t>Pearson, M. and Adcock, S., 2024. Enhancing the use of Makaton in nurse education and practice. </w:t>
      </w:r>
      <w:r w:rsidRPr="00AB6C78">
        <w:rPr>
          <w:rFonts w:ascii="Arial" w:hAnsi="Arial" w:cs="Arial"/>
          <w:i/>
          <w:iCs/>
          <w:color w:val="000000" w:themeColor="text1"/>
          <w:sz w:val="24"/>
          <w:szCs w:val="24"/>
          <w:shd w:val="clear" w:color="auto" w:fill="FFFFFF"/>
        </w:rPr>
        <w:t>Nursing standard (Royal College of Nursing (Great Britain): 1987)</w:t>
      </w:r>
      <w:r w:rsidRPr="00AB6C78">
        <w:rPr>
          <w:rFonts w:ascii="Arial" w:hAnsi="Arial" w:cs="Arial"/>
          <w:color w:val="000000" w:themeColor="text1"/>
          <w:sz w:val="24"/>
          <w:szCs w:val="24"/>
          <w:shd w:val="clear" w:color="auto" w:fill="FFFFFF"/>
        </w:rPr>
        <w:t>, </w:t>
      </w:r>
      <w:r w:rsidRPr="00AB6C78">
        <w:rPr>
          <w:rFonts w:ascii="Arial" w:hAnsi="Arial" w:cs="Arial"/>
          <w:i/>
          <w:iCs/>
          <w:color w:val="000000" w:themeColor="text1"/>
          <w:sz w:val="24"/>
          <w:szCs w:val="24"/>
          <w:shd w:val="clear" w:color="auto" w:fill="FFFFFF"/>
        </w:rPr>
        <w:t>39</w:t>
      </w:r>
      <w:r w:rsidRPr="00AB6C78">
        <w:rPr>
          <w:rFonts w:ascii="Arial" w:hAnsi="Arial" w:cs="Arial"/>
          <w:color w:val="000000" w:themeColor="text1"/>
          <w:sz w:val="24"/>
          <w:szCs w:val="24"/>
          <w:shd w:val="clear" w:color="auto" w:fill="FFFFFF"/>
        </w:rPr>
        <w:t>(10), pp.55-58.</w:t>
      </w:r>
    </w:p>
    <w:p w14:paraId="77948898" w14:textId="77777777" w:rsidR="00DA492C" w:rsidRPr="00AB6C78" w:rsidRDefault="00DA492C">
      <w:pPr>
        <w:rPr>
          <w:rFonts w:ascii="Arial" w:hAnsi="Arial" w:cs="Arial"/>
          <w:sz w:val="24"/>
          <w:szCs w:val="24"/>
        </w:rPr>
      </w:pPr>
      <w:r w:rsidRPr="00AB6C78">
        <w:rPr>
          <w:rFonts w:ascii="Arial" w:hAnsi="Arial" w:cs="Arial"/>
          <w:color w:val="000000" w:themeColor="text1"/>
          <w:sz w:val="24"/>
          <w:szCs w:val="24"/>
        </w:rPr>
        <w:t xml:space="preserve">Public Health Wales (2018) </w:t>
      </w:r>
      <w:r w:rsidRPr="00AB6C78">
        <w:rPr>
          <w:rFonts w:ascii="Arial" w:hAnsi="Arial" w:cs="Arial"/>
          <w:i/>
          <w:iCs/>
          <w:color w:val="000000" w:themeColor="text1"/>
          <w:sz w:val="24"/>
          <w:szCs w:val="24"/>
        </w:rPr>
        <w:t>Non</w:t>
      </w:r>
      <w:r w:rsidRPr="00AB6C78">
        <w:rPr>
          <w:rFonts w:ascii="Cambria Math" w:hAnsi="Cambria Math" w:cs="Cambria Math"/>
          <w:i/>
          <w:iCs/>
          <w:color w:val="000000" w:themeColor="text1"/>
          <w:sz w:val="24"/>
          <w:szCs w:val="24"/>
        </w:rPr>
        <w:t>‑</w:t>
      </w:r>
      <w:r w:rsidRPr="00AB6C78">
        <w:rPr>
          <w:rFonts w:ascii="Arial" w:hAnsi="Arial" w:cs="Arial"/>
          <w:i/>
          <w:iCs/>
          <w:color w:val="000000" w:themeColor="text1"/>
          <w:sz w:val="24"/>
          <w:szCs w:val="24"/>
        </w:rPr>
        <w:t>invasive prenatal testing (NIPT) in Wales</w:t>
      </w:r>
      <w:r w:rsidRPr="00AB6C78">
        <w:rPr>
          <w:rFonts w:ascii="Arial" w:hAnsi="Arial" w:cs="Arial"/>
          <w:color w:val="000000" w:themeColor="text1"/>
          <w:sz w:val="24"/>
          <w:szCs w:val="24"/>
        </w:rPr>
        <w:t>. Available at:</w:t>
      </w:r>
      <w:r w:rsidRPr="00AB6C78">
        <w:rPr>
          <w:rFonts w:ascii="Arial" w:hAnsi="Arial" w:cs="Arial"/>
          <w:sz w:val="24"/>
          <w:szCs w:val="24"/>
        </w:rPr>
        <w:t xml:space="preserve"> </w:t>
      </w:r>
      <w:hyperlink r:id="rId15" w:history="1">
        <w:r w:rsidRPr="00AB6C78">
          <w:rPr>
            <w:rFonts w:ascii="Arial" w:hAnsi="Arial" w:cs="Arial"/>
            <w:color w:val="0000FF"/>
            <w:sz w:val="24"/>
            <w:szCs w:val="24"/>
            <w:u w:val="single"/>
          </w:rPr>
          <w:t>Non-invasive prenatal testing (NIPT) - Public Health Wales</w:t>
        </w:r>
      </w:hyperlink>
      <w:r w:rsidRPr="00AB6C78">
        <w:rPr>
          <w:rFonts w:ascii="Arial" w:hAnsi="Arial" w:cs="Arial"/>
          <w:sz w:val="24"/>
          <w:szCs w:val="24"/>
        </w:rPr>
        <w:t xml:space="preserve"> (Accessed 09/05/26) </w:t>
      </w:r>
    </w:p>
    <w:p w14:paraId="18491772" w14:textId="77777777" w:rsidR="00DA492C" w:rsidRPr="00AB6C78" w:rsidRDefault="00DA492C">
      <w:pPr>
        <w:rPr>
          <w:rFonts w:ascii="Arial" w:hAnsi="Arial" w:cs="Arial"/>
          <w:sz w:val="24"/>
          <w:szCs w:val="24"/>
        </w:rPr>
      </w:pPr>
      <w:r w:rsidRPr="00AB6C78">
        <w:rPr>
          <w:rFonts w:ascii="Arial" w:hAnsi="Arial" w:cs="Arial"/>
          <w:sz w:val="24"/>
          <w:szCs w:val="24"/>
        </w:rPr>
        <w:t xml:space="preserve">Public Health Wales (2023) </w:t>
      </w:r>
      <w:r w:rsidRPr="00D65F36">
        <w:rPr>
          <w:rFonts w:ascii="Arial" w:hAnsi="Arial" w:cs="Arial"/>
          <w:i/>
          <w:iCs/>
          <w:sz w:val="24"/>
          <w:szCs w:val="24"/>
        </w:rPr>
        <w:t>Section 1: Introduction to antenatal screening tests.</w:t>
      </w:r>
      <w:r w:rsidRPr="00AB6C78">
        <w:rPr>
          <w:rFonts w:ascii="Arial" w:hAnsi="Arial" w:cs="Arial"/>
          <w:sz w:val="24"/>
          <w:szCs w:val="24"/>
        </w:rPr>
        <w:t xml:space="preserve"> Available at: </w:t>
      </w:r>
      <w:hyperlink r:id="rId16" w:history="1">
        <w:r w:rsidRPr="00AB6C78">
          <w:rPr>
            <w:rFonts w:ascii="Arial" w:hAnsi="Arial" w:cs="Arial"/>
            <w:color w:val="0000FF"/>
            <w:sz w:val="24"/>
            <w:szCs w:val="24"/>
            <w:u w:val="single"/>
          </w:rPr>
          <w:t>Section 1 - Introduction to antenatal screening tests  - Public Health Wales</w:t>
        </w:r>
      </w:hyperlink>
      <w:r w:rsidRPr="00AB6C78">
        <w:rPr>
          <w:rFonts w:ascii="Arial" w:hAnsi="Arial" w:cs="Arial"/>
          <w:sz w:val="24"/>
          <w:szCs w:val="24"/>
        </w:rPr>
        <w:t xml:space="preserve"> (Accessed 09/05/26)</w:t>
      </w:r>
    </w:p>
    <w:p w14:paraId="47153D5E" w14:textId="78F4BF51" w:rsidR="00DA492C" w:rsidRPr="00DA492C" w:rsidRDefault="00DA492C">
      <w:pPr>
        <w:rPr>
          <w:rFonts w:ascii="Arial" w:hAnsi="Arial" w:cs="Arial"/>
          <w:sz w:val="24"/>
          <w:szCs w:val="24"/>
        </w:rPr>
      </w:pPr>
      <w:r w:rsidRPr="00AB6C78">
        <w:rPr>
          <w:rFonts w:ascii="Arial" w:hAnsi="Arial" w:cs="Arial"/>
          <w:sz w:val="24"/>
          <w:szCs w:val="24"/>
        </w:rPr>
        <w:t xml:space="preserve">Royal College of Obstetricians and Gynaecologists (2020) </w:t>
      </w:r>
      <w:r w:rsidRPr="00D65F36">
        <w:rPr>
          <w:rFonts w:ascii="Arial" w:hAnsi="Arial" w:cs="Arial"/>
          <w:i/>
          <w:iCs/>
          <w:sz w:val="24"/>
          <w:szCs w:val="24"/>
        </w:rPr>
        <w:t>Supporting women and their partners through prenatal screening for Down’s syndrome, Edwards’ syndrome and Patau’s syndrome.</w:t>
      </w:r>
      <w:r w:rsidRPr="00AB6C78">
        <w:rPr>
          <w:rFonts w:ascii="Arial" w:hAnsi="Arial" w:cs="Arial"/>
          <w:sz w:val="24"/>
          <w:szCs w:val="24"/>
        </w:rPr>
        <w:t xml:space="preserve"> Available at: </w:t>
      </w:r>
      <w:hyperlink r:id="rId17" w:history="1">
        <w:r w:rsidRPr="00AB6C78">
          <w:rPr>
            <w:rFonts w:ascii="Arial" w:hAnsi="Arial" w:cs="Arial"/>
            <w:color w:val="0000FF"/>
            <w:sz w:val="24"/>
            <w:szCs w:val="24"/>
            <w:u w:val="single"/>
          </w:rPr>
          <w:t>Supporting women and their partners through prenatal screening for Down's syndrome, Edwards' syndrome and Patau's syndrome | RCOG</w:t>
        </w:r>
      </w:hyperlink>
      <w:r>
        <w:t xml:space="preserve"> </w:t>
      </w:r>
      <w:r w:rsidRPr="00DA492C">
        <w:rPr>
          <w:rFonts w:ascii="Arial" w:hAnsi="Arial" w:cs="Arial"/>
          <w:sz w:val="24"/>
          <w:szCs w:val="24"/>
        </w:rPr>
        <w:t>(Accessed 09/05/2026)</w:t>
      </w:r>
    </w:p>
    <w:p w14:paraId="14E00788" w14:textId="77777777" w:rsidR="00DA492C" w:rsidRDefault="00DA492C">
      <w:pPr>
        <w:rPr>
          <w:rFonts w:ascii="Arial" w:hAnsi="Arial" w:cs="Arial"/>
          <w:color w:val="000000" w:themeColor="text1"/>
          <w:sz w:val="24"/>
          <w:szCs w:val="24"/>
        </w:rPr>
      </w:pPr>
      <w:r w:rsidRPr="00DB2216">
        <w:rPr>
          <w:rFonts w:ascii="Arial" w:hAnsi="Arial" w:cs="Arial"/>
          <w:color w:val="000000" w:themeColor="text1"/>
          <w:sz w:val="24"/>
          <w:szCs w:val="24"/>
          <w:lang w:val="fr-FR"/>
        </w:rPr>
        <w:t>Serra</w:t>
      </w:r>
      <w:r w:rsidRPr="00DB2216">
        <w:rPr>
          <w:rFonts w:ascii="Cambria Math" w:hAnsi="Cambria Math" w:cs="Cambria Math"/>
          <w:color w:val="000000" w:themeColor="text1"/>
          <w:sz w:val="24"/>
          <w:szCs w:val="24"/>
          <w:lang w:val="fr-FR"/>
        </w:rPr>
        <w:t>‑</w:t>
      </w:r>
      <w:proofErr w:type="spellStart"/>
      <w:r w:rsidRPr="00DB2216">
        <w:rPr>
          <w:rFonts w:ascii="Arial" w:hAnsi="Arial" w:cs="Arial"/>
          <w:color w:val="000000" w:themeColor="text1"/>
          <w:sz w:val="24"/>
          <w:szCs w:val="24"/>
          <w:lang w:val="fr-FR"/>
        </w:rPr>
        <w:t>Juhé</w:t>
      </w:r>
      <w:proofErr w:type="spellEnd"/>
      <w:r w:rsidRPr="00DB2216">
        <w:rPr>
          <w:rFonts w:ascii="Arial" w:hAnsi="Arial" w:cs="Arial"/>
          <w:color w:val="000000" w:themeColor="text1"/>
          <w:sz w:val="24"/>
          <w:szCs w:val="24"/>
          <w:lang w:val="fr-FR"/>
        </w:rPr>
        <w:t xml:space="preserve">, C. et al. </w:t>
      </w:r>
      <w:r w:rsidRPr="00DB2216">
        <w:rPr>
          <w:rFonts w:ascii="Arial" w:hAnsi="Arial" w:cs="Arial"/>
          <w:color w:val="000000" w:themeColor="text1"/>
          <w:sz w:val="24"/>
          <w:szCs w:val="24"/>
        </w:rPr>
        <w:t>(2015). Clinical and psychological impact of receiving a Down syndrome diagnosis. Journal of Intellectual Disability Research.</w:t>
      </w:r>
    </w:p>
    <w:p w14:paraId="718DB1B6" w14:textId="77777777" w:rsidR="00DA492C" w:rsidRDefault="00DA492C">
      <w:pPr>
        <w:rPr>
          <w:rFonts w:ascii="Arial" w:hAnsi="Arial" w:cs="Arial"/>
          <w:color w:val="000000" w:themeColor="text1"/>
          <w:sz w:val="24"/>
          <w:szCs w:val="24"/>
        </w:rPr>
      </w:pPr>
      <w:r w:rsidRPr="00AB6C78">
        <w:rPr>
          <w:rFonts w:ascii="Arial" w:hAnsi="Arial" w:cs="Arial"/>
          <w:color w:val="000000" w:themeColor="text1"/>
          <w:sz w:val="24"/>
          <w:szCs w:val="24"/>
        </w:rPr>
        <w:t>Shakespeare, T. (2013) Disability Rights and Wrongs Revisited. 2nd edn. London: Routledge.</w:t>
      </w:r>
    </w:p>
    <w:p w14:paraId="63E793FE" w14:textId="77777777" w:rsidR="00DA492C" w:rsidRPr="00AB6C78" w:rsidRDefault="00DA492C">
      <w:pPr>
        <w:rPr>
          <w:rFonts w:ascii="Arial" w:hAnsi="Arial" w:cs="Arial"/>
          <w:color w:val="000000" w:themeColor="text1"/>
          <w:sz w:val="24"/>
          <w:szCs w:val="24"/>
        </w:rPr>
      </w:pPr>
      <w:r w:rsidRPr="00AB6C78">
        <w:rPr>
          <w:rFonts w:ascii="Arial" w:hAnsi="Arial" w:cs="Arial"/>
          <w:color w:val="000000" w:themeColor="text1"/>
          <w:sz w:val="24"/>
          <w:szCs w:val="24"/>
        </w:rPr>
        <w:t xml:space="preserve">Sin, A. (2020). Teachers’ perceptions on the effectiveness of Makaton in a nursery classroom. </w:t>
      </w:r>
      <w:r w:rsidRPr="00AB6C78">
        <w:rPr>
          <w:rFonts w:ascii="Arial" w:hAnsi="Arial" w:cs="Arial"/>
          <w:i/>
          <w:iCs/>
          <w:color w:val="000000" w:themeColor="text1"/>
          <w:sz w:val="24"/>
          <w:szCs w:val="24"/>
        </w:rPr>
        <w:t>Global Trends and Values in Education,</w:t>
      </w:r>
      <w:r w:rsidRPr="00AB6C78">
        <w:rPr>
          <w:rFonts w:ascii="Arial" w:hAnsi="Arial" w:cs="Arial"/>
          <w:color w:val="000000" w:themeColor="text1"/>
          <w:sz w:val="24"/>
          <w:szCs w:val="24"/>
        </w:rPr>
        <w:t xml:space="preserve"> 1(1), pp. 4–26.</w:t>
      </w:r>
    </w:p>
    <w:p w14:paraId="4625614C" w14:textId="77777777" w:rsidR="00DA492C" w:rsidRPr="00AB6C78" w:rsidRDefault="00DA492C" w:rsidP="00735C49">
      <w:pPr>
        <w:rPr>
          <w:rFonts w:ascii="Arial" w:eastAsia="+mn-ea" w:hAnsi="Arial" w:cs="Arial"/>
          <w:kern w:val="24"/>
          <w:sz w:val="24"/>
          <w:szCs w:val="24"/>
          <w:lang w:eastAsia="en-GB"/>
        </w:rPr>
      </w:pPr>
      <w:r w:rsidRPr="00AB6C78">
        <w:rPr>
          <w:rFonts w:ascii="Arial" w:eastAsia="+mn-ea" w:hAnsi="Arial" w:cs="Arial"/>
          <w:kern w:val="24"/>
          <w:sz w:val="24"/>
          <w:szCs w:val="24"/>
          <w:lang w:eastAsia="en-GB"/>
        </w:rPr>
        <w:t xml:space="preserve">UNICEF. (1989) </w:t>
      </w:r>
      <w:r w:rsidRPr="00AB6C78">
        <w:rPr>
          <w:rFonts w:ascii="Arial" w:eastAsia="+mn-ea" w:hAnsi="Arial" w:cs="Arial"/>
          <w:i/>
          <w:iCs/>
          <w:kern w:val="24"/>
          <w:sz w:val="24"/>
          <w:szCs w:val="24"/>
          <w:lang w:eastAsia="en-GB"/>
        </w:rPr>
        <w:t xml:space="preserve">The United Nations Convention on the Rights of the Child. </w:t>
      </w:r>
      <w:r w:rsidRPr="00AB6C78">
        <w:rPr>
          <w:rFonts w:ascii="Arial" w:eastAsia="+mn-ea" w:hAnsi="Arial" w:cs="Arial"/>
          <w:kern w:val="24"/>
          <w:sz w:val="24"/>
          <w:szCs w:val="24"/>
          <w:lang w:eastAsia="en-GB"/>
        </w:rPr>
        <w:t>Available at:</w:t>
      </w:r>
      <w:r w:rsidRPr="00AB6C78">
        <w:rPr>
          <w:rFonts w:ascii="Arial" w:hAnsi="Arial" w:cs="Arial"/>
          <w:sz w:val="24"/>
          <w:szCs w:val="24"/>
        </w:rPr>
        <w:t xml:space="preserve"> </w:t>
      </w:r>
      <w:hyperlink r:id="rId18" w:history="1">
        <w:r w:rsidRPr="00AB6C78">
          <w:rPr>
            <w:rStyle w:val="Hyperlink"/>
            <w:rFonts w:ascii="Arial" w:hAnsi="Arial" w:cs="Arial"/>
            <w:sz w:val="24"/>
            <w:szCs w:val="24"/>
          </w:rPr>
          <w:t>UN Convention on Rights of a Child (UNCRC) - UNICEF UK</w:t>
        </w:r>
      </w:hyperlink>
      <w:r w:rsidRPr="00AB6C78">
        <w:rPr>
          <w:rFonts w:ascii="Arial" w:eastAsia="+mn-ea" w:hAnsi="Arial" w:cs="Arial"/>
          <w:kern w:val="24"/>
          <w:sz w:val="24"/>
          <w:szCs w:val="24"/>
          <w:lang w:eastAsia="en-GB"/>
        </w:rPr>
        <w:t xml:space="preserve"> (Accessed 07/05/26)</w:t>
      </w:r>
    </w:p>
    <w:p w14:paraId="23127B46" w14:textId="77777777" w:rsidR="00DA492C" w:rsidRDefault="00DA492C">
      <w:pPr>
        <w:rPr>
          <w:rFonts w:ascii="Arial" w:hAnsi="Arial" w:cs="Arial"/>
          <w:color w:val="000000" w:themeColor="text1"/>
          <w:sz w:val="24"/>
          <w:szCs w:val="24"/>
        </w:rPr>
      </w:pPr>
      <w:r w:rsidRPr="0070654C">
        <w:rPr>
          <w:rFonts w:ascii="Arial" w:hAnsi="Arial" w:cs="Arial"/>
          <w:color w:val="000000" w:themeColor="text1"/>
          <w:sz w:val="24"/>
          <w:szCs w:val="24"/>
        </w:rPr>
        <w:t>Vygotsky, L.S. (1978) Mind in Society: The Development of Higher Psychological Processes. Cambridge, MA: Harvard University Press.</w:t>
      </w:r>
    </w:p>
    <w:p w14:paraId="170FFE08" w14:textId="77777777" w:rsidR="00DA492C" w:rsidRPr="003E0F28" w:rsidRDefault="00DA492C" w:rsidP="0024058A">
      <w:pPr>
        <w:pStyle w:val="NormalWeb"/>
        <w:spacing w:before="200" w:after="0" w:line="216" w:lineRule="auto"/>
        <w:rPr>
          <w:rFonts w:ascii="Arial" w:eastAsiaTheme="minorEastAsia" w:hAnsi="Arial" w:cs="Arial"/>
          <w:color w:val="000000" w:themeColor="text1"/>
          <w:kern w:val="24"/>
        </w:rPr>
      </w:pPr>
      <w:r w:rsidRPr="003E0F28">
        <w:rPr>
          <w:rFonts w:ascii="Arial" w:eastAsiaTheme="minorEastAsia" w:hAnsi="Arial" w:cs="Arial"/>
          <w:color w:val="000000" w:themeColor="text1"/>
          <w:kern w:val="24"/>
        </w:rPr>
        <w:t xml:space="preserve">Welsh Government (2021) </w:t>
      </w:r>
      <w:r w:rsidRPr="003E0F28">
        <w:rPr>
          <w:rFonts w:ascii="Arial" w:eastAsiaTheme="minorEastAsia" w:hAnsi="Arial" w:cs="Arial"/>
          <w:i/>
          <w:iCs/>
          <w:color w:val="000000" w:themeColor="text1"/>
          <w:kern w:val="24"/>
        </w:rPr>
        <w:t>Additional Learning Needs Code for Wales 2021.</w:t>
      </w:r>
      <w:r w:rsidRPr="003E0F28">
        <w:rPr>
          <w:rFonts w:ascii="Arial" w:eastAsiaTheme="minorEastAsia" w:hAnsi="Arial" w:cs="Arial"/>
          <w:color w:val="000000" w:themeColor="text1"/>
          <w:kern w:val="24"/>
        </w:rPr>
        <w:t xml:space="preserve"> Cardiff: Welsh Government. Available at:</w:t>
      </w:r>
      <w:r w:rsidRPr="003E0F28">
        <w:rPr>
          <w:rFonts w:ascii="Arial" w:eastAsiaTheme="minorEastAsia" w:hAnsi="Arial" w:cs="Arial"/>
          <w:color w:val="000000" w:themeColor="text1"/>
          <w:kern w:val="24"/>
        </w:rPr>
        <w:t xml:space="preserve"> </w:t>
      </w:r>
      <w:hyperlink r:id="rId19" w:history="1">
        <w:r w:rsidRPr="003E0F28">
          <w:rPr>
            <w:rFonts w:ascii="Arial" w:eastAsiaTheme="minorHAnsi" w:hAnsi="Arial" w:cs="Arial"/>
            <w:color w:val="0000FF"/>
            <w:u w:val="single"/>
            <w:lang w:eastAsia="en-US"/>
          </w:rPr>
          <w:t>The Additional Learning Needs Code for Wales 2021</w:t>
        </w:r>
      </w:hyperlink>
      <w:r w:rsidRPr="003E0F28">
        <w:rPr>
          <w:rFonts w:ascii="Arial" w:eastAsiaTheme="minorHAnsi" w:hAnsi="Arial" w:cs="Arial"/>
          <w:lang w:eastAsia="en-US"/>
        </w:rPr>
        <w:t xml:space="preserve"> (Accessed 09/05/2026)</w:t>
      </w:r>
    </w:p>
    <w:p w14:paraId="5B9124F6" w14:textId="77777777" w:rsidR="00DA492C" w:rsidRPr="009673D4" w:rsidRDefault="00DA492C">
      <w:pPr>
        <w:rPr>
          <w:rFonts w:ascii="Arial" w:hAnsi="Arial" w:cs="Arial"/>
          <w:color w:val="000000" w:themeColor="text1"/>
          <w:sz w:val="24"/>
          <w:szCs w:val="24"/>
        </w:rPr>
      </w:pPr>
      <w:r w:rsidRPr="009673D4">
        <w:rPr>
          <w:rFonts w:ascii="Arial" w:hAnsi="Arial" w:cs="Arial"/>
          <w:sz w:val="24"/>
          <w:szCs w:val="24"/>
        </w:rPr>
        <w:t xml:space="preserve">Welsh Government (2024) </w:t>
      </w:r>
      <w:r w:rsidRPr="009673D4">
        <w:rPr>
          <w:rStyle w:val="Emphasis"/>
          <w:rFonts w:ascii="Arial" w:hAnsi="Arial" w:cs="Arial"/>
          <w:sz w:val="24"/>
          <w:szCs w:val="24"/>
        </w:rPr>
        <w:t>10</w:t>
      </w:r>
      <w:r w:rsidRPr="009673D4">
        <w:rPr>
          <w:rStyle w:val="Emphasis"/>
          <w:rFonts w:ascii="Arial" w:hAnsi="Arial" w:cs="Arial"/>
          <w:sz w:val="24"/>
          <w:szCs w:val="24"/>
        </w:rPr>
        <w:noBreakHyphen/>
        <w:t>Year Childcare, Play and Early Years Workforce Plan: Review and Refresh</w:t>
      </w:r>
      <w:r w:rsidRPr="009673D4">
        <w:rPr>
          <w:rFonts w:ascii="Arial" w:hAnsi="Arial" w:cs="Arial"/>
          <w:sz w:val="24"/>
          <w:szCs w:val="24"/>
        </w:rPr>
        <w:t>. Cardiff: Welsh Government.</w:t>
      </w:r>
    </w:p>
    <w:p w14:paraId="6A43EA13" w14:textId="1EA274D4" w:rsidR="00DA492C" w:rsidRPr="00AB6C78" w:rsidRDefault="00DA492C">
      <w:pPr>
        <w:rPr>
          <w:rFonts w:ascii="Arial" w:hAnsi="Arial" w:cs="Arial"/>
          <w:sz w:val="24"/>
          <w:szCs w:val="24"/>
          <w:lang w:val="en-US"/>
        </w:rPr>
      </w:pPr>
      <w:r w:rsidRPr="00AB6C78">
        <w:rPr>
          <w:rFonts w:ascii="Arial" w:hAnsi="Arial" w:cs="Arial"/>
          <w:sz w:val="24"/>
          <w:szCs w:val="24"/>
          <w:lang w:val="en-US"/>
        </w:rPr>
        <w:t xml:space="preserve">Welsh Government. (2021) </w:t>
      </w:r>
      <w:r w:rsidRPr="00AB6C78">
        <w:rPr>
          <w:rFonts w:ascii="Arial" w:hAnsi="Arial" w:cs="Arial"/>
          <w:i/>
          <w:iCs/>
          <w:sz w:val="24"/>
          <w:szCs w:val="24"/>
          <w:lang w:val="en-US"/>
        </w:rPr>
        <w:t>Additional Learning Needs Code for Wales.</w:t>
      </w:r>
      <w:r w:rsidRPr="00AB6C78">
        <w:rPr>
          <w:rFonts w:ascii="Arial" w:hAnsi="Arial" w:cs="Arial"/>
          <w:sz w:val="24"/>
          <w:szCs w:val="24"/>
          <w:lang w:val="en-US"/>
        </w:rPr>
        <w:t xml:space="preserve"> Available at: </w:t>
      </w:r>
      <w:hyperlink r:id="rId20" w:history="1">
        <w:r w:rsidRPr="00AB6C78">
          <w:rPr>
            <w:rFonts w:ascii="Arial" w:hAnsi="Arial" w:cs="Arial"/>
            <w:color w:val="0000FF"/>
            <w:sz w:val="24"/>
            <w:szCs w:val="24"/>
            <w:u w:val="single"/>
          </w:rPr>
          <w:t>The Additional Learning Needs Code for Wales 221</w:t>
        </w:r>
      </w:hyperlink>
      <w:r w:rsidRPr="00AB6C78">
        <w:rPr>
          <w:rFonts w:ascii="Arial" w:hAnsi="Arial" w:cs="Arial"/>
          <w:sz w:val="24"/>
          <w:szCs w:val="24"/>
        </w:rPr>
        <w:t xml:space="preserve"> (Accessed 05/05/26)</w:t>
      </w:r>
    </w:p>
    <w:p w14:paraId="4BA55BB5" w14:textId="3BF8F11E" w:rsidR="00C5345D" w:rsidRPr="009D7517" w:rsidRDefault="00DA492C">
      <w:pPr>
        <w:rPr>
          <w:rFonts w:ascii="Arial" w:hAnsi="Arial" w:cs="Arial"/>
          <w:sz w:val="24"/>
          <w:szCs w:val="24"/>
          <w:lang w:val="en-US"/>
        </w:rPr>
      </w:pPr>
      <w:r w:rsidRPr="0014185A">
        <w:rPr>
          <w:rFonts w:ascii="Arial" w:hAnsi="Arial" w:cs="Arial"/>
          <w:sz w:val="24"/>
          <w:szCs w:val="24"/>
          <w:lang w:val="en-US"/>
        </w:rPr>
        <w:t>Willow Day Care</w:t>
      </w:r>
      <w:r>
        <w:rPr>
          <w:rFonts w:ascii="Arial" w:hAnsi="Arial" w:cs="Arial"/>
          <w:sz w:val="24"/>
          <w:szCs w:val="24"/>
          <w:lang w:val="en-US"/>
        </w:rPr>
        <w:t>.</w:t>
      </w:r>
      <w:r w:rsidRPr="0014185A">
        <w:rPr>
          <w:rFonts w:ascii="Arial" w:hAnsi="Arial" w:cs="Arial"/>
          <w:sz w:val="24"/>
          <w:szCs w:val="24"/>
          <w:lang w:val="en-US"/>
        </w:rPr>
        <w:t xml:space="preserve"> (2</w:t>
      </w:r>
      <w:r>
        <w:rPr>
          <w:rFonts w:ascii="Arial" w:hAnsi="Arial" w:cs="Arial"/>
          <w:sz w:val="24"/>
          <w:szCs w:val="24"/>
          <w:lang w:val="en-US"/>
        </w:rPr>
        <w:t>026</w:t>
      </w:r>
      <w:r w:rsidRPr="0014185A">
        <w:rPr>
          <w:rFonts w:ascii="Arial" w:hAnsi="Arial" w:cs="Arial"/>
          <w:sz w:val="24"/>
          <w:szCs w:val="24"/>
          <w:lang w:val="en-US"/>
        </w:rPr>
        <w:t xml:space="preserve">) </w:t>
      </w:r>
      <w:r w:rsidRPr="00097770">
        <w:rPr>
          <w:rFonts w:ascii="Arial" w:hAnsi="Arial" w:cs="Arial"/>
          <w:i/>
          <w:iCs/>
          <w:sz w:val="24"/>
          <w:szCs w:val="24"/>
          <w:lang w:val="en-US"/>
        </w:rPr>
        <w:t>Visual Support Cards</w:t>
      </w:r>
      <w:r w:rsidR="009D7517">
        <w:rPr>
          <w:rFonts w:ascii="Arial" w:hAnsi="Arial" w:cs="Arial"/>
          <w:i/>
          <w:iCs/>
          <w:sz w:val="24"/>
          <w:szCs w:val="24"/>
          <w:lang w:val="en-US"/>
        </w:rPr>
        <w:t xml:space="preserve">. </w:t>
      </w:r>
      <w:r w:rsidR="009D7517">
        <w:rPr>
          <w:rFonts w:ascii="Arial" w:hAnsi="Arial" w:cs="Arial"/>
          <w:color w:val="000000" w:themeColor="text1"/>
          <w:sz w:val="24"/>
          <w:szCs w:val="24"/>
        </w:rPr>
        <w:t>Unpublished nursery resource</w:t>
      </w:r>
      <w:r w:rsidR="00B74210">
        <w:rPr>
          <w:rFonts w:ascii="Arial" w:hAnsi="Arial" w:cs="Arial"/>
          <w:color w:val="000000" w:themeColor="text1"/>
          <w:sz w:val="24"/>
          <w:szCs w:val="24"/>
        </w:rPr>
        <w:t>.</w:t>
      </w:r>
    </w:p>
    <w:sectPr w:rsidR="00C5345D" w:rsidRPr="009D751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00BD6" w14:textId="77777777" w:rsidR="00832857" w:rsidRDefault="00832857" w:rsidP="00B74210">
      <w:pPr>
        <w:spacing w:after="0" w:line="240" w:lineRule="auto"/>
      </w:pPr>
      <w:r>
        <w:separator/>
      </w:r>
    </w:p>
  </w:endnote>
  <w:endnote w:type="continuationSeparator" w:id="0">
    <w:p w14:paraId="08A511F8" w14:textId="77777777" w:rsidR="00832857" w:rsidRDefault="00832857" w:rsidP="00B74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PGothic">
    <w:panose1 w:val="020B0600070205080204"/>
    <w:charset w:val="80"/>
    <w:family w:val="swiss"/>
    <w:pitch w:val="variable"/>
    <w:sig w:usb0="E00002FF" w:usb1="6AC7FDFB" w:usb2="08000012" w:usb3="00000000" w:csb0="0002009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74FF5" w14:textId="77777777" w:rsidR="00832857" w:rsidRDefault="00832857" w:rsidP="00B74210">
      <w:pPr>
        <w:spacing w:after="0" w:line="240" w:lineRule="auto"/>
      </w:pPr>
      <w:r>
        <w:separator/>
      </w:r>
    </w:p>
  </w:footnote>
  <w:footnote w:type="continuationSeparator" w:id="0">
    <w:p w14:paraId="0103332C" w14:textId="77777777" w:rsidR="00832857" w:rsidRDefault="00832857" w:rsidP="00B74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C5E24" w14:textId="448F1FC8" w:rsidR="00B74210" w:rsidRDefault="00B74210">
    <w:pPr>
      <w:pStyle w:val="Header"/>
    </w:pPr>
    <w:r>
      <w:t>ECEY6006                                                                                                                                            1301321</w:t>
    </w:r>
  </w:p>
  <w:p w14:paraId="45078E09" w14:textId="77777777" w:rsidR="00B74210" w:rsidRDefault="00B742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86CFC"/>
    <w:multiLevelType w:val="hybridMultilevel"/>
    <w:tmpl w:val="AB1E2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2C1F31"/>
    <w:multiLevelType w:val="hybridMultilevel"/>
    <w:tmpl w:val="ABD6B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4243301">
    <w:abstractNumId w:val="1"/>
  </w:num>
  <w:num w:numId="2" w16cid:durableId="704912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23"/>
    <w:rsid w:val="000008C8"/>
    <w:rsid w:val="0000504E"/>
    <w:rsid w:val="000163FE"/>
    <w:rsid w:val="00017864"/>
    <w:rsid w:val="0002787D"/>
    <w:rsid w:val="00035D0C"/>
    <w:rsid w:val="00045DB3"/>
    <w:rsid w:val="0004677C"/>
    <w:rsid w:val="00052B32"/>
    <w:rsid w:val="00056E44"/>
    <w:rsid w:val="0006506D"/>
    <w:rsid w:val="000664CE"/>
    <w:rsid w:val="000740C5"/>
    <w:rsid w:val="00076EF8"/>
    <w:rsid w:val="000837F1"/>
    <w:rsid w:val="000858A3"/>
    <w:rsid w:val="00090F0A"/>
    <w:rsid w:val="000925BA"/>
    <w:rsid w:val="00093F19"/>
    <w:rsid w:val="00096A33"/>
    <w:rsid w:val="00097770"/>
    <w:rsid w:val="000A15FB"/>
    <w:rsid w:val="000A59E5"/>
    <w:rsid w:val="000A6C95"/>
    <w:rsid w:val="000B6385"/>
    <w:rsid w:val="000C23EB"/>
    <w:rsid w:val="000C40F3"/>
    <w:rsid w:val="000C6CA3"/>
    <w:rsid w:val="000E3160"/>
    <w:rsid w:val="000E5003"/>
    <w:rsid w:val="000E6235"/>
    <w:rsid w:val="000F1B76"/>
    <w:rsid w:val="000F651C"/>
    <w:rsid w:val="0010071D"/>
    <w:rsid w:val="00102736"/>
    <w:rsid w:val="001106CA"/>
    <w:rsid w:val="001110E9"/>
    <w:rsid w:val="00114433"/>
    <w:rsid w:val="00124FFB"/>
    <w:rsid w:val="0013048E"/>
    <w:rsid w:val="00131AEF"/>
    <w:rsid w:val="00132284"/>
    <w:rsid w:val="00143BB3"/>
    <w:rsid w:val="001505E7"/>
    <w:rsid w:val="00156F5C"/>
    <w:rsid w:val="001654C9"/>
    <w:rsid w:val="00171E5A"/>
    <w:rsid w:val="001723E7"/>
    <w:rsid w:val="0017418C"/>
    <w:rsid w:val="0018503C"/>
    <w:rsid w:val="0019276C"/>
    <w:rsid w:val="001933A4"/>
    <w:rsid w:val="001976EE"/>
    <w:rsid w:val="001A11BA"/>
    <w:rsid w:val="001B50AD"/>
    <w:rsid w:val="001C1FF4"/>
    <w:rsid w:val="001C7305"/>
    <w:rsid w:val="001D54A0"/>
    <w:rsid w:val="001E4A11"/>
    <w:rsid w:val="001F34FA"/>
    <w:rsid w:val="001F6CD5"/>
    <w:rsid w:val="00206FB2"/>
    <w:rsid w:val="002121AA"/>
    <w:rsid w:val="002169CD"/>
    <w:rsid w:val="0024058A"/>
    <w:rsid w:val="00242F7D"/>
    <w:rsid w:val="00246E86"/>
    <w:rsid w:val="002473EC"/>
    <w:rsid w:val="002533BC"/>
    <w:rsid w:val="002618F7"/>
    <w:rsid w:val="00262656"/>
    <w:rsid w:val="00262D72"/>
    <w:rsid w:val="00265D0D"/>
    <w:rsid w:val="002741A2"/>
    <w:rsid w:val="00274D95"/>
    <w:rsid w:val="00277CD5"/>
    <w:rsid w:val="0028300B"/>
    <w:rsid w:val="00283DAA"/>
    <w:rsid w:val="00284C9F"/>
    <w:rsid w:val="00285A0E"/>
    <w:rsid w:val="002870DB"/>
    <w:rsid w:val="002929D4"/>
    <w:rsid w:val="002A5887"/>
    <w:rsid w:val="002B3112"/>
    <w:rsid w:val="002B5314"/>
    <w:rsid w:val="002B7657"/>
    <w:rsid w:val="002C5532"/>
    <w:rsid w:val="002C5ADA"/>
    <w:rsid w:val="002D37F2"/>
    <w:rsid w:val="002D63C7"/>
    <w:rsid w:val="002E0691"/>
    <w:rsid w:val="002E775B"/>
    <w:rsid w:val="002E7898"/>
    <w:rsid w:val="00305388"/>
    <w:rsid w:val="00330D94"/>
    <w:rsid w:val="00337276"/>
    <w:rsid w:val="00340182"/>
    <w:rsid w:val="003407F7"/>
    <w:rsid w:val="00344C94"/>
    <w:rsid w:val="0037473B"/>
    <w:rsid w:val="00380157"/>
    <w:rsid w:val="00381C5B"/>
    <w:rsid w:val="003830F4"/>
    <w:rsid w:val="00386793"/>
    <w:rsid w:val="00392122"/>
    <w:rsid w:val="00395FAC"/>
    <w:rsid w:val="003A373A"/>
    <w:rsid w:val="003B4D3C"/>
    <w:rsid w:val="003B6603"/>
    <w:rsid w:val="003C1077"/>
    <w:rsid w:val="003C271F"/>
    <w:rsid w:val="003D4EC0"/>
    <w:rsid w:val="003E0F28"/>
    <w:rsid w:val="003E10EF"/>
    <w:rsid w:val="003F4625"/>
    <w:rsid w:val="00404855"/>
    <w:rsid w:val="0041125E"/>
    <w:rsid w:val="0041293C"/>
    <w:rsid w:val="00417DD7"/>
    <w:rsid w:val="00417E32"/>
    <w:rsid w:val="00426856"/>
    <w:rsid w:val="004404E4"/>
    <w:rsid w:val="00444798"/>
    <w:rsid w:val="00445500"/>
    <w:rsid w:val="00452C37"/>
    <w:rsid w:val="00455DC7"/>
    <w:rsid w:val="00460387"/>
    <w:rsid w:val="00474EC5"/>
    <w:rsid w:val="004B6FDB"/>
    <w:rsid w:val="004E07BC"/>
    <w:rsid w:val="004E1578"/>
    <w:rsid w:val="004E3A5B"/>
    <w:rsid w:val="004E7AA6"/>
    <w:rsid w:val="004F1D0F"/>
    <w:rsid w:val="004F7A3A"/>
    <w:rsid w:val="00501A9E"/>
    <w:rsid w:val="005056CF"/>
    <w:rsid w:val="00507C8B"/>
    <w:rsid w:val="00523CE6"/>
    <w:rsid w:val="00523CF8"/>
    <w:rsid w:val="00524115"/>
    <w:rsid w:val="005258D9"/>
    <w:rsid w:val="00526672"/>
    <w:rsid w:val="00530AB0"/>
    <w:rsid w:val="0054340D"/>
    <w:rsid w:val="00544E15"/>
    <w:rsid w:val="005562B3"/>
    <w:rsid w:val="005627E2"/>
    <w:rsid w:val="00571378"/>
    <w:rsid w:val="00575342"/>
    <w:rsid w:val="005768F2"/>
    <w:rsid w:val="00581417"/>
    <w:rsid w:val="00587881"/>
    <w:rsid w:val="005A4DE2"/>
    <w:rsid w:val="005A6ED3"/>
    <w:rsid w:val="005B67E1"/>
    <w:rsid w:val="005B7908"/>
    <w:rsid w:val="005C207C"/>
    <w:rsid w:val="005C3ABB"/>
    <w:rsid w:val="005D4EF8"/>
    <w:rsid w:val="005E39F6"/>
    <w:rsid w:val="005E547D"/>
    <w:rsid w:val="0060447C"/>
    <w:rsid w:val="00616D74"/>
    <w:rsid w:val="00640CED"/>
    <w:rsid w:val="00645881"/>
    <w:rsid w:val="00650C0F"/>
    <w:rsid w:val="006551E0"/>
    <w:rsid w:val="006666BE"/>
    <w:rsid w:val="0068027C"/>
    <w:rsid w:val="00681A78"/>
    <w:rsid w:val="0068367F"/>
    <w:rsid w:val="00684182"/>
    <w:rsid w:val="00687E65"/>
    <w:rsid w:val="0069338F"/>
    <w:rsid w:val="0069729B"/>
    <w:rsid w:val="00697451"/>
    <w:rsid w:val="006A514D"/>
    <w:rsid w:val="006B2937"/>
    <w:rsid w:val="006B694F"/>
    <w:rsid w:val="006C0281"/>
    <w:rsid w:val="006C3782"/>
    <w:rsid w:val="006D1DA1"/>
    <w:rsid w:val="006D2403"/>
    <w:rsid w:val="006D5B20"/>
    <w:rsid w:val="006E16F7"/>
    <w:rsid w:val="006E2FBF"/>
    <w:rsid w:val="006E3190"/>
    <w:rsid w:val="006F7676"/>
    <w:rsid w:val="00703E92"/>
    <w:rsid w:val="0070654C"/>
    <w:rsid w:val="00711F33"/>
    <w:rsid w:val="00713E6E"/>
    <w:rsid w:val="00717CEE"/>
    <w:rsid w:val="00726B45"/>
    <w:rsid w:val="0073219B"/>
    <w:rsid w:val="00735C49"/>
    <w:rsid w:val="0073729D"/>
    <w:rsid w:val="0074027D"/>
    <w:rsid w:val="007414D6"/>
    <w:rsid w:val="00746ED7"/>
    <w:rsid w:val="00765202"/>
    <w:rsid w:val="0077692E"/>
    <w:rsid w:val="007830D8"/>
    <w:rsid w:val="00793434"/>
    <w:rsid w:val="0079715D"/>
    <w:rsid w:val="007A3CAA"/>
    <w:rsid w:val="007B2F63"/>
    <w:rsid w:val="007B6CD2"/>
    <w:rsid w:val="007C27C0"/>
    <w:rsid w:val="007C3ACF"/>
    <w:rsid w:val="007C7A43"/>
    <w:rsid w:val="007E1A32"/>
    <w:rsid w:val="007E23D6"/>
    <w:rsid w:val="007E4E7A"/>
    <w:rsid w:val="007E7015"/>
    <w:rsid w:val="007F0623"/>
    <w:rsid w:val="007F119C"/>
    <w:rsid w:val="007F2B7C"/>
    <w:rsid w:val="007F38FC"/>
    <w:rsid w:val="007F53FC"/>
    <w:rsid w:val="007F5D21"/>
    <w:rsid w:val="007F6B4A"/>
    <w:rsid w:val="00802B0A"/>
    <w:rsid w:val="0080418C"/>
    <w:rsid w:val="008076E5"/>
    <w:rsid w:val="0082319E"/>
    <w:rsid w:val="00826371"/>
    <w:rsid w:val="00832857"/>
    <w:rsid w:val="00843638"/>
    <w:rsid w:val="00844042"/>
    <w:rsid w:val="0085411E"/>
    <w:rsid w:val="008609FA"/>
    <w:rsid w:val="00864E38"/>
    <w:rsid w:val="00865985"/>
    <w:rsid w:val="00896921"/>
    <w:rsid w:val="00897B26"/>
    <w:rsid w:val="008A1079"/>
    <w:rsid w:val="008B210F"/>
    <w:rsid w:val="008C5621"/>
    <w:rsid w:val="008C7AE8"/>
    <w:rsid w:val="008D03B3"/>
    <w:rsid w:val="008D3201"/>
    <w:rsid w:val="008E4B06"/>
    <w:rsid w:val="008E4E28"/>
    <w:rsid w:val="008F0C4A"/>
    <w:rsid w:val="008F1069"/>
    <w:rsid w:val="008F3C4E"/>
    <w:rsid w:val="008F6728"/>
    <w:rsid w:val="0090125C"/>
    <w:rsid w:val="0093336C"/>
    <w:rsid w:val="00941E23"/>
    <w:rsid w:val="0094595F"/>
    <w:rsid w:val="009527B3"/>
    <w:rsid w:val="009554C1"/>
    <w:rsid w:val="00955695"/>
    <w:rsid w:val="00956153"/>
    <w:rsid w:val="0096085D"/>
    <w:rsid w:val="009673D4"/>
    <w:rsid w:val="00970535"/>
    <w:rsid w:val="00973885"/>
    <w:rsid w:val="00980410"/>
    <w:rsid w:val="00982B95"/>
    <w:rsid w:val="00984384"/>
    <w:rsid w:val="0099247F"/>
    <w:rsid w:val="009A7D48"/>
    <w:rsid w:val="009C150E"/>
    <w:rsid w:val="009D17AC"/>
    <w:rsid w:val="009D6DA6"/>
    <w:rsid w:val="009D7517"/>
    <w:rsid w:val="009E70EC"/>
    <w:rsid w:val="009F30E1"/>
    <w:rsid w:val="009F4FDA"/>
    <w:rsid w:val="00A04298"/>
    <w:rsid w:val="00A04BA9"/>
    <w:rsid w:val="00A06678"/>
    <w:rsid w:val="00A13CD1"/>
    <w:rsid w:val="00A14A06"/>
    <w:rsid w:val="00A17519"/>
    <w:rsid w:val="00A24BCE"/>
    <w:rsid w:val="00A33A49"/>
    <w:rsid w:val="00A35994"/>
    <w:rsid w:val="00A365A7"/>
    <w:rsid w:val="00A4238C"/>
    <w:rsid w:val="00A456F0"/>
    <w:rsid w:val="00A479BA"/>
    <w:rsid w:val="00A541C3"/>
    <w:rsid w:val="00A54215"/>
    <w:rsid w:val="00A66126"/>
    <w:rsid w:val="00A71694"/>
    <w:rsid w:val="00A723F1"/>
    <w:rsid w:val="00A74983"/>
    <w:rsid w:val="00A80CE7"/>
    <w:rsid w:val="00A81F8E"/>
    <w:rsid w:val="00A852FA"/>
    <w:rsid w:val="00A85F3B"/>
    <w:rsid w:val="00A93DFC"/>
    <w:rsid w:val="00A94B67"/>
    <w:rsid w:val="00AA183B"/>
    <w:rsid w:val="00AA6F7E"/>
    <w:rsid w:val="00AB3962"/>
    <w:rsid w:val="00AB6C78"/>
    <w:rsid w:val="00AC0F03"/>
    <w:rsid w:val="00AC6D00"/>
    <w:rsid w:val="00AD27DD"/>
    <w:rsid w:val="00B1523A"/>
    <w:rsid w:val="00B226FB"/>
    <w:rsid w:val="00B24820"/>
    <w:rsid w:val="00B30FAC"/>
    <w:rsid w:val="00B3375C"/>
    <w:rsid w:val="00B42065"/>
    <w:rsid w:val="00B56A22"/>
    <w:rsid w:val="00B60139"/>
    <w:rsid w:val="00B6230C"/>
    <w:rsid w:val="00B65B39"/>
    <w:rsid w:val="00B74210"/>
    <w:rsid w:val="00B80C28"/>
    <w:rsid w:val="00B842C2"/>
    <w:rsid w:val="00B846D2"/>
    <w:rsid w:val="00B914B7"/>
    <w:rsid w:val="00B91A89"/>
    <w:rsid w:val="00BB2FB5"/>
    <w:rsid w:val="00BC3D4C"/>
    <w:rsid w:val="00BD1234"/>
    <w:rsid w:val="00BE0EA6"/>
    <w:rsid w:val="00C006CD"/>
    <w:rsid w:val="00C02744"/>
    <w:rsid w:val="00C02BBC"/>
    <w:rsid w:val="00C0648B"/>
    <w:rsid w:val="00C1352A"/>
    <w:rsid w:val="00C1631F"/>
    <w:rsid w:val="00C20DC4"/>
    <w:rsid w:val="00C2161E"/>
    <w:rsid w:val="00C2427B"/>
    <w:rsid w:val="00C24F93"/>
    <w:rsid w:val="00C3725E"/>
    <w:rsid w:val="00C43B2A"/>
    <w:rsid w:val="00C45F23"/>
    <w:rsid w:val="00C50E0F"/>
    <w:rsid w:val="00C51197"/>
    <w:rsid w:val="00C5345D"/>
    <w:rsid w:val="00C63B61"/>
    <w:rsid w:val="00C64C50"/>
    <w:rsid w:val="00C6554F"/>
    <w:rsid w:val="00C734C6"/>
    <w:rsid w:val="00C76A7A"/>
    <w:rsid w:val="00C772F7"/>
    <w:rsid w:val="00C82544"/>
    <w:rsid w:val="00C8629F"/>
    <w:rsid w:val="00C90942"/>
    <w:rsid w:val="00C978F4"/>
    <w:rsid w:val="00CA3467"/>
    <w:rsid w:val="00CA3EFD"/>
    <w:rsid w:val="00CA5971"/>
    <w:rsid w:val="00CA66D0"/>
    <w:rsid w:val="00CC4210"/>
    <w:rsid w:val="00D0197A"/>
    <w:rsid w:val="00D25FC8"/>
    <w:rsid w:val="00D3745B"/>
    <w:rsid w:val="00D412E7"/>
    <w:rsid w:val="00D45076"/>
    <w:rsid w:val="00D55E84"/>
    <w:rsid w:val="00D56D98"/>
    <w:rsid w:val="00D6246D"/>
    <w:rsid w:val="00D65A52"/>
    <w:rsid w:val="00D65F36"/>
    <w:rsid w:val="00D66295"/>
    <w:rsid w:val="00D74957"/>
    <w:rsid w:val="00D82072"/>
    <w:rsid w:val="00D82D33"/>
    <w:rsid w:val="00D92800"/>
    <w:rsid w:val="00D9613B"/>
    <w:rsid w:val="00DA321B"/>
    <w:rsid w:val="00DA492C"/>
    <w:rsid w:val="00DA5D16"/>
    <w:rsid w:val="00DB193E"/>
    <w:rsid w:val="00DB2216"/>
    <w:rsid w:val="00DB4D9D"/>
    <w:rsid w:val="00DB56D9"/>
    <w:rsid w:val="00DB5F30"/>
    <w:rsid w:val="00DB6A41"/>
    <w:rsid w:val="00DB750B"/>
    <w:rsid w:val="00DC62E7"/>
    <w:rsid w:val="00DD3597"/>
    <w:rsid w:val="00DE1028"/>
    <w:rsid w:val="00E17D40"/>
    <w:rsid w:val="00E240D9"/>
    <w:rsid w:val="00E31262"/>
    <w:rsid w:val="00E35018"/>
    <w:rsid w:val="00E431F6"/>
    <w:rsid w:val="00E47669"/>
    <w:rsid w:val="00E5042A"/>
    <w:rsid w:val="00E517D6"/>
    <w:rsid w:val="00E51DA3"/>
    <w:rsid w:val="00E56A44"/>
    <w:rsid w:val="00E611C3"/>
    <w:rsid w:val="00E77072"/>
    <w:rsid w:val="00E77DFC"/>
    <w:rsid w:val="00EA1B14"/>
    <w:rsid w:val="00EA2F33"/>
    <w:rsid w:val="00EA6A1D"/>
    <w:rsid w:val="00EB139F"/>
    <w:rsid w:val="00EB5CAA"/>
    <w:rsid w:val="00EC6295"/>
    <w:rsid w:val="00ED27E3"/>
    <w:rsid w:val="00ED322A"/>
    <w:rsid w:val="00ED45BC"/>
    <w:rsid w:val="00EF1E09"/>
    <w:rsid w:val="00EF2830"/>
    <w:rsid w:val="00F073FE"/>
    <w:rsid w:val="00F100E1"/>
    <w:rsid w:val="00F12B22"/>
    <w:rsid w:val="00F15215"/>
    <w:rsid w:val="00F17F8E"/>
    <w:rsid w:val="00F21583"/>
    <w:rsid w:val="00F427CA"/>
    <w:rsid w:val="00F43832"/>
    <w:rsid w:val="00F45B45"/>
    <w:rsid w:val="00F46596"/>
    <w:rsid w:val="00F52B6A"/>
    <w:rsid w:val="00F53456"/>
    <w:rsid w:val="00F63BD7"/>
    <w:rsid w:val="00F64A24"/>
    <w:rsid w:val="00F7351E"/>
    <w:rsid w:val="00F841C8"/>
    <w:rsid w:val="00F86606"/>
    <w:rsid w:val="00FC696E"/>
    <w:rsid w:val="00FD243D"/>
    <w:rsid w:val="00FD719F"/>
    <w:rsid w:val="00FE26F5"/>
    <w:rsid w:val="00FF2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91D32"/>
  <w15:chartTrackingRefBased/>
  <w15:docId w15:val="{1D5A0EBF-1BDF-41B7-B8C8-E0B2911E3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6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06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06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06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06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06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6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6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6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6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06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06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06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06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06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6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6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623"/>
    <w:rPr>
      <w:rFonts w:eastAsiaTheme="majorEastAsia" w:cstheme="majorBidi"/>
      <w:color w:val="272727" w:themeColor="text1" w:themeTint="D8"/>
    </w:rPr>
  </w:style>
  <w:style w:type="paragraph" w:styleId="Title">
    <w:name w:val="Title"/>
    <w:basedOn w:val="Normal"/>
    <w:next w:val="Normal"/>
    <w:link w:val="TitleChar"/>
    <w:uiPriority w:val="10"/>
    <w:qFormat/>
    <w:rsid w:val="007F06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6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6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6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623"/>
    <w:pPr>
      <w:spacing w:before="160"/>
      <w:jc w:val="center"/>
    </w:pPr>
    <w:rPr>
      <w:i/>
      <w:iCs/>
      <w:color w:val="404040" w:themeColor="text1" w:themeTint="BF"/>
    </w:rPr>
  </w:style>
  <w:style w:type="character" w:customStyle="1" w:styleId="QuoteChar">
    <w:name w:val="Quote Char"/>
    <w:basedOn w:val="DefaultParagraphFont"/>
    <w:link w:val="Quote"/>
    <w:uiPriority w:val="29"/>
    <w:rsid w:val="007F0623"/>
    <w:rPr>
      <w:i/>
      <w:iCs/>
      <w:color w:val="404040" w:themeColor="text1" w:themeTint="BF"/>
    </w:rPr>
  </w:style>
  <w:style w:type="paragraph" w:styleId="ListParagraph">
    <w:name w:val="List Paragraph"/>
    <w:basedOn w:val="Normal"/>
    <w:uiPriority w:val="34"/>
    <w:qFormat/>
    <w:rsid w:val="007F0623"/>
    <w:pPr>
      <w:ind w:left="720"/>
      <w:contextualSpacing/>
    </w:pPr>
  </w:style>
  <w:style w:type="character" w:styleId="IntenseEmphasis">
    <w:name w:val="Intense Emphasis"/>
    <w:basedOn w:val="DefaultParagraphFont"/>
    <w:uiPriority w:val="21"/>
    <w:qFormat/>
    <w:rsid w:val="007F0623"/>
    <w:rPr>
      <w:i/>
      <w:iCs/>
      <w:color w:val="2F5496" w:themeColor="accent1" w:themeShade="BF"/>
    </w:rPr>
  </w:style>
  <w:style w:type="paragraph" w:styleId="IntenseQuote">
    <w:name w:val="Intense Quote"/>
    <w:basedOn w:val="Normal"/>
    <w:next w:val="Normal"/>
    <w:link w:val="IntenseQuoteChar"/>
    <w:uiPriority w:val="30"/>
    <w:qFormat/>
    <w:rsid w:val="007F06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623"/>
    <w:rPr>
      <w:i/>
      <w:iCs/>
      <w:color w:val="2F5496" w:themeColor="accent1" w:themeShade="BF"/>
    </w:rPr>
  </w:style>
  <w:style w:type="character" w:styleId="IntenseReference">
    <w:name w:val="Intense Reference"/>
    <w:basedOn w:val="DefaultParagraphFont"/>
    <w:uiPriority w:val="32"/>
    <w:qFormat/>
    <w:rsid w:val="007F0623"/>
    <w:rPr>
      <w:b/>
      <w:bCs/>
      <w:smallCaps/>
      <w:color w:val="2F5496" w:themeColor="accent1" w:themeShade="BF"/>
      <w:spacing w:val="5"/>
    </w:rPr>
  </w:style>
  <w:style w:type="character" w:styleId="Hyperlink">
    <w:name w:val="Hyperlink"/>
    <w:basedOn w:val="DefaultParagraphFont"/>
    <w:uiPriority w:val="99"/>
    <w:unhideWhenUsed/>
    <w:rsid w:val="003C1077"/>
    <w:rPr>
      <w:color w:val="0000FF"/>
      <w:u w:val="single"/>
    </w:rPr>
  </w:style>
  <w:style w:type="paragraph" w:styleId="NormalWeb">
    <w:name w:val="Normal (Web)"/>
    <w:basedOn w:val="Normal"/>
    <w:uiPriority w:val="99"/>
    <w:unhideWhenUsed/>
    <w:rsid w:val="003C10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673D4"/>
    <w:rPr>
      <w:i/>
      <w:iCs/>
    </w:rPr>
  </w:style>
  <w:style w:type="paragraph" w:styleId="Header">
    <w:name w:val="header"/>
    <w:basedOn w:val="Normal"/>
    <w:link w:val="HeaderChar"/>
    <w:uiPriority w:val="99"/>
    <w:unhideWhenUsed/>
    <w:rsid w:val="00B74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210"/>
  </w:style>
  <w:style w:type="paragraph" w:styleId="Footer">
    <w:name w:val="footer"/>
    <w:basedOn w:val="Normal"/>
    <w:link w:val="FooterChar"/>
    <w:uiPriority w:val="99"/>
    <w:unhideWhenUsed/>
    <w:rsid w:val="00B74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sie.org.uk/inclusion/unesco-salamanca.shtml" TargetMode="External"/><Relationship Id="rId13" Type="http://schemas.openxmlformats.org/officeDocument/2006/relationships/hyperlink" Target="https://www.nhs.uk/pregnancy/your-pregnancy-care/screening-for-downs-edwards-pataus-syndrome/" TargetMode="External"/><Relationship Id="rId18" Type="http://schemas.openxmlformats.org/officeDocument/2006/relationships/hyperlink" Target="https://www.unicef.org.uk/what-we-do/un-convention-child-right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doi-org.uwtsd.idm.oclc.org/10.1002/ajmg.a.63619"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rcog.org.uk/guidance/browse-all-guidance/other-guidelines-and-reports/supporting-women-and-their-partners-through-prenatal-screening-for-downs-syndrome-edwards-syndrome-and-pataus-syndrome/" TargetMode="External"/><Relationship Id="rId2" Type="http://schemas.openxmlformats.org/officeDocument/2006/relationships/styles" Target="styles.xml"/><Relationship Id="rId16" Type="http://schemas.openxmlformats.org/officeDocument/2006/relationships/hyperlink" Target="https://phw.nhs.wales/services-and-teams/screening/antenatal-screening-wales/information-resources/leaflets/antenatal-screening-tests/section-1-introduction-to-antenatal-screening-tests/" TargetMode="External"/><Relationship Id="rId20" Type="http://schemas.openxmlformats.org/officeDocument/2006/relationships/hyperlink" Target="https://www.gov.wales/sites/default/files/publications/2026-04/the-additional-learning-needs-code-for-wales-2021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wns-syndrome.org.uk/wp-content/uploads/2021/04/Comms-Series-Using-Visual-Support.pdf" TargetMode="External"/><Relationship Id="rId5" Type="http://schemas.openxmlformats.org/officeDocument/2006/relationships/footnotes" Target="footnotes.xml"/><Relationship Id="rId15" Type="http://schemas.openxmlformats.org/officeDocument/2006/relationships/hyperlink" Target="https://phw.nhs.wales/services-and-teams/screening/antenatal-screening-wales/information-resources/leaflets/downs-syndrome-edwards-syndrome-and-pataus-syndrome/non-invasive-prenatal-testing-nipt/" TargetMode="External"/><Relationship Id="rId23" Type="http://schemas.openxmlformats.org/officeDocument/2006/relationships/theme" Target="theme/theme1.xml"/><Relationship Id="rId10" Type="http://schemas.openxmlformats.org/officeDocument/2006/relationships/hyperlink" Target="https://dsrf.org/resources/information/communication/speech/" TargetMode="External"/><Relationship Id="rId19" Type="http://schemas.openxmlformats.org/officeDocument/2006/relationships/hyperlink" Target="https://www.gov.wales/sites/default/files/publications/2024-04/220622-the-additional-learning-needs-code-for-wales-2021%20%282%29.pdf" TargetMode="External"/><Relationship Id="rId4" Type="http://schemas.openxmlformats.org/officeDocument/2006/relationships/webSettings" Target="webSettings.xml"/><Relationship Id="rId9" Type="http://schemas.openxmlformats.org/officeDocument/2006/relationships/hyperlink" Target="https://assets.publishing.service.gov.uk/media/64e6002a20ae890014f26cbc/DfE_Development_Matters_Report_Sep2023.pdf" TargetMode="External"/><Relationship Id="rId14" Type="http://schemas.openxmlformats.org/officeDocument/2006/relationships/hyperlink" Target="https://www.nhs.uk/conditions/downs-syndrom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2724</Words>
  <Characters>15533</Characters>
  <Application>Microsoft Office Word</Application>
  <DocSecurity>0</DocSecurity>
  <Lines>129</Lines>
  <Paragraphs>36</Paragraphs>
  <ScaleCrop>false</ScaleCrop>
  <Company/>
  <LinksUpToDate>false</LinksUpToDate>
  <CharactersWithSpaces>18221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bobbie rees</dc:creator>
  <cp:keywords/>
  <dc:description/>
  <cp:lastModifiedBy>bobbie rees</cp:lastModifiedBy>
  <cp:revision>2</cp:revision>
  <dcterms:created xsi:type="dcterms:W3CDTF">2026-05-17T14:13:00Z</dcterms:created>
  <dcterms:modified xsi:type="dcterms:W3CDTF">2026-05-17T14:13:00Z</dcterms:modified>
</cp:coreProperties>
</file>