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ED3E1" w14:textId="3E22DE2A" w:rsidR="00114E7F" w:rsidRPr="00B816C3" w:rsidRDefault="00114E7F" w:rsidP="00114E7F">
      <w:pPr>
        <w:spacing w:after="0" w:line="240" w:lineRule="auto"/>
        <w:rPr>
          <w:rFonts w:ascii="Arial" w:hAnsi="Arial" w:cs="Arial"/>
          <w:b/>
          <w:bCs/>
          <w:sz w:val="24"/>
          <w:szCs w:val="24"/>
        </w:rPr>
      </w:pPr>
      <w:r w:rsidRPr="00B816C3">
        <w:rPr>
          <w:rFonts w:ascii="Arial" w:hAnsi="Arial" w:cs="Arial"/>
          <w:b/>
          <w:bCs/>
          <w:sz w:val="24"/>
          <w:szCs w:val="24"/>
        </w:rPr>
        <w:t>Student No: 2300809</w:t>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t xml:space="preserve">     PGCE Primary</w:t>
      </w:r>
    </w:p>
    <w:p w14:paraId="25355FC1" w14:textId="7012A541" w:rsidR="00951554" w:rsidRPr="00215BCB" w:rsidRDefault="00042AAB" w:rsidP="00CA7EBC">
      <w:pPr>
        <w:spacing w:after="0" w:line="240" w:lineRule="auto"/>
        <w:rPr>
          <w:rFonts w:ascii="Arial" w:hAnsi="Arial" w:cs="Arial"/>
          <w:sz w:val="24"/>
          <w:szCs w:val="24"/>
        </w:rPr>
      </w:pP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r w:rsidRPr="00215BCB">
        <w:rPr>
          <w:rFonts w:ascii="Arial" w:hAnsi="Arial" w:cs="Arial"/>
          <w:sz w:val="24"/>
          <w:szCs w:val="24"/>
        </w:rPr>
        <w:softHyphen/>
      </w:r>
    </w:p>
    <w:tbl>
      <w:tblPr>
        <w:tblStyle w:val="TableGrid"/>
        <w:tblW w:w="0" w:type="auto"/>
        <w:tblInd w:w="0" w:type="dxa"/>
        <w:tblLook w:val="04A0" w:firstRow="1" w:lastRow="0" w:firstColumn="1" w:lastColumn="0" w:noHBand="0" w:noVBand="1"/>
      </w:tblPr>
      <w:tblGrid>
        <w:gridCol w:w="1722"/>
        <w:gridCol w:w="3518"/>
        <w:gridCol w:w="3776"/>
      </w:tblGrid>
      <w:tr w:rsidR="00A121E1" w14:paraId="46541B29" w14:textId="77777777" w:rsidTr="007D7F39">
        <w:tc>
          <w:tcPr>
            <w:tcW w:w="1722" w:type="dxa"/>
            <w:tcBorders>
              <w:top w:val="single" w:sz="4" w:space="0" w:color="auto"/>
              <w:left w:val="single" w:sz="4" w:space="0" w:color="auto"/>
              <w:bottom w:val="single" w:sz="4" w:space="0" w:color="auto"/>
              <w:right w:val="single" w:sz="4" w:space="0" w:color="auto"/>
            </w:tcBorders>
          </w:tcPr>
          <w:p w14:paraId="6E492BE6" w14:textId="77777777" w:rsidR="00A121E1" w:rsidRDefault="00A121E1">
            <w:pPr>
              <w:pStyle w:val="AssignBody"/>
            </w:pPr>
          </w:p>
        </w:tc>
        <w:tc>
          <w:tcPr>
            <w:tcW w:w="3518" w:type="dxa"/>
            <w:tcBorders>
              <w:top w:val="single" w:sz="4" w:space="0" w:color="auto"/>
              <w:left w:val="single" w:sz="4" w:space="0" w:color="auto"/>
              <w:bottom w:val="single" w:sz="4" w:space="0" w:color="auto"/>
              <w:right w:val="single" w:sz="4" w:space="0" w:color="auto"/>
            </w:tcBorders>
            <w:hideMark/>
          </w:tcPr>
          <w:p w14:paraId="0825F917" w14:textId="77777777" w:rsidR="00A121E1" w:rsidRDefault="00A121E1">
            <w:pPr>
              <w:pStyle w:val="AssignBody"/>
            </w:pPr>
            <w:r>
              <w:t>Targed/target</w:t>
            </w:r>
          </w:p>
        </w:tc>
        <w:tc>
          <w:tcPr>
            <w:tcW w:w="3776" w:type="dxa"/>
            <w:tcBorders>
              <w:top w:val="single" w:sz="4" w:space="0" w:color="auto"/>
              <w:left w:val="single" w:sz="4" w:space="0" w:color="auto"/>
              <w:bottom w:val="single" w:sz="4" w:space="0" w:color="auto"/>
              <w:right w:val="single" w:sz="4" w:space="0" w:color="auto"/>
            </w:tcBorders>
          </w:tcPr>
          <w:p w14:paraId="6ED396FB" w14:textId="6550EC5B" w:rsidR="00A121E1" w:rsidRPr="007C2848" w:rsidRDefault="00A121E1" w:rsidP="007C2848">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121E1" w14:paraId="3400F96B"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23A2D707" w14:textId="77777777" w:rsidR="00A121E1" w:rsidRDefault="00A121E1">
            <w:pPr>
              <w:pStyle w:val="AssignBody"/>
            </w:pPr>
            <w:r>
              <w:t>T</w:t>
            </w:r>
            <w:bookmarkStart w:id="0" w:name="cysill"/>
            <w:bookmarkEnd w:id="0"/>
            <w:r>
              <w:t>arged/Target 1</w:t>
            </w:r>
          </w:p>
        </w:tc>
        <w:tc>
          <w:tcPr>
            <w:tcW w:w="3518" w:type="dxa"/>
            <w:tcBorders>
              <w:top w:val="single" w:sz="4" w:space="0" w:color="auto"/>
              <w:left w:val="single" w:sz="4" w:space="0" w:color="auto"/>
              <w:bottom w:val="single" w:sz="4" w:space="0" w:color="auto"/>
              <w:right w:val="single" w:sz="4" w:space="0" w:color="auto"/>
            </w:tcBorders>
          </w:tcPr>
          <w:p w14:paraId="391FE6EF" w14:textId="6C572CE7" w:rsidR="00A121E1" w:rsidRDefault="007C2848">
            <w:pPr>
              <w:pStyle w:val="AssignBody"/>
            </w:pPr>
            <w:r>
              <w:t>Access student services for support to structure work and use literature purposefully. Access extra support to connect reading to practical aspect of course.</w:t>
            </w:r>
          </w:p>
        </w:tc>
        <w:tc>
          <w:tcPr>
            <w:tcW w:w="3776" w:type="dxa"/>
            <w:tcBorders>
              <w:top w:val="single" w:sz="4" w:space="0" w:color="auto"/>
              <w:left w:val="single" w:sz="4" w:space="0" w:color="auto"/>
              <w:bottom w:val="single" w:sz="4" w:space="0" w:color="auto"/>
              <w:right w:val="single" w:sz="4" w:space="0" w:color="auto"/>
            </w:tcBorders>
          </w:tcPr>
          <w:p w14:paraId="17EB2BEE" w14:textId="6A26358D" w:rsidR="00A121E1" w:rsidRDefault="007C2848">
            <w:pPr>
              <w:pStyle w:val="AssignBody"/>
            </w:pPr>
            <w:r>
              <w:t xml:space="preserve">I have had </w:t>
            </w:r>
            <w:r w:rsidR="001D3C73">
              <w:t>further</w:t>
            </w:r>
            <w:r>
              <w:t xml:space="preserve"> session</w:t>
            </w:r>
            <w:r w:rsidR="001D3C73">
              <w:t>s</w:t>
            </w:r>
            <w:r>
              <w:t xml:space="preserve"> with student services and I have had another NQT teacher read</w:t>
            </w:r>
            <w:r w:rsidR="001D3C73">
              <w:t xml:space="preserve"> through</w:t>
            </w:r>
            <w:r>
              <w:t xml:space="preserve"> my work.</w:t>
            </w:r>
          </w:p>
        </w:tc>
      </w:tr>
      <w:tr w:rsidR="00A121E1" w14:paraId="595FD44B"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246D3AF1" w14:textId="77777777" w:rsidR="00A121E1" w:rsidRDefault="00A121E1">
            <w:pPr>
              <w:pStyle w:val="AssignBody"/>
            </w:pPr>
            <w:r>
              <w:t>Targed/Target 2</w:t>
            </w:r>
          </w:p>
        </w:tc>
        <w:tc>
          <w:tcPr>
            <w:tcW w:w="3518" w:type="dxa"/>
            <w:tcBorders>
              <w:top w:val="single" w:sz="4" w:space="0" w:color="auto"/>
              <w:left w:val="single" w:sz="4" w:space="0" w:color="auto"/>
              <w:bottom w:val="single" w:sz="4" w:space="0" w:color="auto"/>
              <w:right w:val="single" w:sz="4" w:space="0" w:color="auto"/>
            </w:tcBorders>
          </w:tcPr>
          <w:p w14:paraId="0D7AE474" w14:textId="36705972" w:rsidR="00A121E1" w:rsidRDefault="007C2848">
            <w:pPr>
              <w:pStyle w:val="AssignBody"/>
            </w:pPr>
            <w:r>
              <w:t>Access The University of Manchester phrasebook</w:t>
            </w:r>
          </w:p>
        </w:tc>
        <w:tc>
          <w:tcPr>
            <w:tcW w:w="3776" w:type="dxa"/>
            <w:tcBorders>
              <w:top w:val="single" w:sz="4" w:space="0" w:color="auto"/>
              <w:left w:val="single" w:sz="4" w:space="0" w:color="auto"/>
              <w:bottom w:val="single" w:sz="4" w:space="0" w:color="auto"/>
              <w:right w:val="single" w:sz="4" w:space="0" w:color="auto"/>
            </w:tcBorders>
          </w:tcPr>
          <w:p w14:paraId="3E9AF2C2" w14:textId="40E18B9A" w:rsidR="00A121E1" w:rsidRDefault="007C2848">
            <w:pPr>
              <w:pStyle w:val="AssignBody"/>
            </w:pPr>
            <w:r>
              <w:t xml:space="preserve">I have </w:t>
            </w:r>
            <w:r w:rsidR="001D3C73">
              <w:t xml:space="preserve">tried to implement sentence starters from </w:t>
            </w:r>
            <w:r>
              <w:t>this phrasebook</w:t>
            </w:r>
          </w:p>
        </w:tc>
      </w:tr>
      <w:tr w:rsidR="00A121E1" w14:paraId="7E7626DC"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4C601697" w14:textId="77777777" w:rsidR="00A121E1" w:rsidRDefault="00A121E1">
            <w:pPr>
              <w:pStyle w:val="AssignBody"/>
            </w:pPr>
            <w:r>
              <w:t>Targed/Target 3</w:t>
            </w:r>
          </w:p>
        </w:tc>
        <w:tc>
          <w:tcPr>
            <w:tcW w:w="3518" w:type="dxa"/>
            <w:tcBorders>
              <w:top w:val="single" w:sz="4" w:space="0" w:color="auto"/>
              <w:left w:val="single" w:sz="4" w:space="0" w:color="auto"/>
              <w:bottom w:val="single" w:sz="4" w:space="0" w:color="auto"/>
              <w:right w:val="single" w:sz="4" w:space="0" w:color="auto"/>
            </w:tcBorders>
          </w:tcPr>
          <w:p w14:paraId="1D4F746D" w14:textId="735153A0" w:rsidR="00A121E1" w:rsidRDefault="007C2848">
            <w:pPr>
              <w:pStyle w:val="AssignBody"/>
            </w:pPr>
            <w:r>
              <w:t>Consult with Harvard Referencing Guide at UWTSD</w:t>
            </w:r>
          </w:p>
        </w:tc>
        <w:tc>
          <w:tcPr>
            <w:tcW w:w="3776" w:type="dxa"/>
            <w:tcBorders>
              <w:top w:val="single" w:sz="4" w:space="0" w:color="auto"/>
              <w:left w:val="single" w:sz="4" w:space="0" w:color="auto"/>
              <w:bottom w:val="single" w:sz="4" w:space="0" w:color="auto"/>
              <w:right w:val="single" w:sz="4" w:space="0" w:color="auto"/>
            </w:tcBorders>
          </w:tcPr>
          <w:p w14:paraId="6A7B0297" w14:textId="77777777" w:rsidR="007D7F39" w:rsidRDefault="007C2848">
            <w:pPr>
              <w:pStyle w:val="AssignBody"/>
            </w:pPr>
            <w:r>
              <w:t>I have referred to Harvard referencing guide throughout.</w:t>
            </w:r>
          </w:p>
          <w:p w14:paraId="0C323DB6" w14:textId="53FF93C1" w:rsidR="00A121E1" w:rsidRDefault="007C2848">
            <w:pPr>
              <w:pStyle w:val="AssignBody"/>
            </w:pPr>
            <w:r>
              <w:t xml:space="preserve">I have used the </w:t>
            </w:r>
            <w:r w:rsidR="001D3C73">
              <w:t xml:space="preserve">‘cite me right’ </w:t>
            </w:r>
            <w:r>
              <w:t xml:space="preserve">referencing tool </w:t>
            </w:r>
            <w:r w:rsidR="007D7F39">
              <w:t xml:space="preserve">and checked against </w:t>
            </w:r>
            <w:r>
              <w:t>Harvard referencing.</w:t>
            </w:r>
          </w:p>
        </w:tc>
      </w:tr>
    </w:tbl>
    <w:p w14:paraId="4AEA3004" w14:textId="77777777" w:rsidR="00B56533" w:rsidRDefault="00B56533" w:rsidP="00B56533">
      <w:pPr>
        <w:spacing w:after="0" w:line="240" w:lineRule="auto"/>
        <w:rPr>
          <w:rFonts w:ascii="Arial" w:hAnsi="Arial" w:cs="Arial"/>
          <w:sz w:val="24"/>
          <w:szCs w:val="24"/>
        </w:rPr>
      </w:pPr>
    </w:p>
    <w:p w14:paraId="6A6EBC9A" w14:textId="6650F595" w:rsidR="00B56533" w:rsidRPr="00B816C3" w:rsidRDefault="00B56533" w:rsidP="00B56533">
      <w:pPr>
        <w:spacing w:after="0" w:line="240" w:lineRule="auto"/>
        <w:rPr>
          <w:rFonts w:ascii="Arial" w:hAnsi="Arial" w:cs="Arial"/>
          <w:sz w:val="24"/>
          <w:szCs w:val="24"/>
        </w:rPr>
      </w:pPr>
      <w:r w:rsidRPr="00B816C3">
        <w:rPr>
          <w:rFonts w:ascii="Arial" w:hAnsi="Arial" w:cs="Arial"/>
          <w:sz w:val="24"/>
          <w:szCs w:val="24"/>
        </w:rPr>
        <w:t>ECAD7003 Learners, School and Communities: Where am I teaching?</w:t>
      </w:r>
    </w:p>
    <w:p w14:paraId="46064948" w14:textId="77777777" w:rsidR="00B56533" w:rsidRDefault="00B56533" w:rsidP="00215BCB">
      <w:pPr>
        <w:pStyle w:val="NormalWeb"/>
        <w:spacing w:before="0" w:beforeAutospacing="0" w:after="0" w:afterAutospacing="0" w:line="480" w:lineRule="auto"/>
        <w:rPr>
          <w:rFonts w:ascii="Arial" w:hAnsi="Arial" w:cs="Arial"/>
        </w:rPr>
      </w:pPr>
      <w:r w:rsidRPr="00215BCB">
        <w:rPr>
          <w:rFonts w:ascii="Arial" w:hAnsi="Arial" w:cs="Arial"/>
        </w:rPr>
        <w:t>March 2024 Assignment</w:t>
      </w:r>
    </w:p>
    <w:p w14:paraId="672ECDCC" w14:textId="7742500F" w:rsidR="00215BCB" w:rsidRDefault="00091C11" w:rsidP="00215BCB">
      <w:pPr>
        <w:pStyle w:val="NormalWeb"/>
        <w:spacing w:before="0" w:beforeAutospacing="0" w:after="0" w:afterAutospacing="0" w:line="480" w:lineRule="auto"/>
        <w:rPr>
          <w:rFonts w:ascii="Arial" w:hAnsi="Arial" w:cs="Arial"/>
          <w:b/>
          <w:bCs/>
          <w:color w:val="000000"/>
        </w:rPr>
      </w:pPr>
      <w:r w:rsidRPr="00B816C3">
        <w:rPr>
          <w:rFonts w:ascii="Arial" w:hAnsi="Arial" w:cs="Arial"/>
          <w:b/>
          <w:bCs/>
          <w:color w:val="000000"/>
        </w:rPr>
        <w:t>Introduction</w:t>
      </w:r>
    </w:p>
    <w:p w14:paraId="5AF4D531" w14:textId="12C6B9F5" w:rsidR="0074011D" w:rsidRPr="004969F8" w:rsidRDefault="000950B6" w:rsidP="00215BCB">
      <w:pPr>
        <w:pStyle w:val="NormalWeb"/>
        <w:spacing w:before="0" w:beforeAutospacing="0" w:after="0" w:afterAutospacing="0" w:line="480" w:lineRule="auto"/>
        <w:rPr>
          <w:rFonts w:ascii="Arial" w:hAnsi="Arial" w:cs="Arial"/>
          <w:color w:val="1F1F1F"/>
          <w:shd w:val="clear" w:color="auto" w:fill="FFFFFF"/>
        </w:rPr>
      </w:pPr>
      <w:r>
        <w:rPr>
          <w:rFonts w:ascii="Arial" w:hAnsi="Arial" w:cs="Arial"/>
          <w:color w:val="000000"/>
        </w:rPr>
        <w:t xml:space="preserve">This </w:t>
      </w:r>
      <w:r w:rsidR="0074011D">
        <w:rPr>
          <w:rFonts w:ascii="Arial" w:hAnsi="Arial" w:cs="Arial"/>
          <w:color w:val="000000"/>
        </w:rPr>
        <w:t>assignment focuses on</w:t>
      </w:r>
      <w:r w:rsidR="0074011D" w:rsidRPr="00B816C3">
        <w:rPr>
          <w:rFonts w:ascii="Arial" w:hAnsi="Arial" w:cs="Arial"/>
        </w:rPr>
        <w:t xml:space="preserve"> raising standards in reading</w:t>
      </w:r>
      <w:r w:rsidR="002176AF">
        <w:rPr>
          <w:rFonts w:ascii="Arial" w:hAnsi="Arial" w:cs="Arial"/>
        </w:rPr>
        <w:t xml:space="preserve"> in my placement school setting. A</w:t>
      </w:r>
      <w:r w:rsidR="004969F8">
        <w:rPr>
          <w:rFonts w:ascii="Arial" w:hAnsi="Arial" w:cs="Arial"/>
        </w:rPr>
        <w:t xml:space="preserve"> priority</w:t>
      </w:r>
      <w:r w:rsidR="002176AF">
        <w:rPr>
          <w:rFonts w:ascii="Arial" w:hAnsi="Arial" w:cs="Arial"/>
        </w:rPr>
        <w:t>, for them,</w:t>
      </w:r>
      <w:r w:rsidR="004969F8">
        <w:rPr>
          <w:rFonts w:ascii="Arial" w:hAnsi="Arial" w:cs="Arial"/>
        </w:rPr>
        <w:t xml:space="preserve"> as set out in the School Improvement Plan attached </w:t>
      </w:r>
      <w:r w:rsidR="007E6E4C">
        <w:rPr>
          <w:rFonts w:ascii="Arial" w:hAnsi="Arial" w:cs="Arial"/>
        </w:rPr>
        <w:t>at A</w:t>
      </w:r>
      <w:r w:rsidR="004969F8">
        <w:rPr>
          <w:rFonts w:ascii="Arial" w:hAnsi="Arial" w:cs="Arial"/>
        </w:rPr>
        <w:t xml:space="preserve">ppendix </w:t>
      </w:r>
      <w:r w:rsidR="007E6E4C">
        <w:rPr>
          <w:rFonts w:ascii="Arial" w:hAnsi="Arial" w:cs="Arial"/>
        </w:rPr>
        <w:t xml:space="preserve">1. </w:t>
      </w:r>
      <w:r w:rsidR="0074011D">
        <w:rPr>
          <w:rFonts w:ascii="Arial" w:hAnsi="Arial" w:cs="Arial"/>
          <w:color w:val="000000"/>
          <w:shd w:val="clear" w:color="auto" w:fill="FFFFFF"/>
        </w:rPr>
        <w:t>The Institute of Welsh Affairs reports that “reading is at the foundation of everything in education, and our approach to it is in urgent need of change” (Wilson</w:t>
      </w:r>
      <w:r w:rsidR="004969F8">
        <w:rPr>
          <w:rFonts w:ascii="Arial" w:hAnsi="Arial" w:cs="Arial"/>
          <w:color w:val="000000"/>
          <w:shd w:val="clear" w:color="auto" w:fill="FFFFFF"/>
        </w:rPr>
        <w:t xml:space="preserve"> p1</w:t>
      </w:r>
      <w:r w:rsidR="0074011D">
        <w:rPr>
          <w:rFonts w:ascii="Arial" w:hAnsi="Arial" w:cs="Arial"/>
          <w:color w:val="000000"/>
          <w:shd w:val="clear" w:color="auto" w:fill="FFFFFF"/>
        </w:rPr>
        <w:t xml:space="preserve">, 2023). </w:t>
      </w:r>
      <w:r w:rsidR="0074011D" w:rsidRPr="00B816C3">
        <w:rPr>
          <w:rFonts w:ascii="Arial" w:hAnsi="Arial" w:cs="Arial"/>
        </w:rPr>
        <w:t xml:space="preserve">Reading development has been a key area for </w:t>
      </w:r>
      <w:r w:rsidR="004969F8" w:rsidRPr="00B816C3">
        <w:rPr>
          <w:rFonts w:ascii="Arial" w:hAnsi="Arial" w:cs="Arial"/>
        </w:rPr>
        <w:t xml:space="preserve">enhancement </w:t>
      </w:r>
      <w:r w:rsidR="004969F8">
        <w:rPr>
          <w:rFonts w:ascii="Arial" w:hAnsi="Arial" w:cs="Arial"/>
        </w:rPr>
        <w:t xml:space="preserve">at the school and in education, </w:t>
      </w:r>
      <w:r w:rsidR="0074011D" w:rsidRPr="00B816C3">
        <w:rPr>
          <w:rFonts w:ascii="Arial" w:hAnsi="Arial" w:cs="Arial"/>
        </w:rPr>
        <w:t xml:space="preserve">for some time. Progress has been made in pupils’ reading skills as evidenced in the </w:t>
      </w:r>
      <w:proofErr w:type="spellStart"/>
      <w:r w:rsidR="0074011D" w:rsidRPr="00B816C3">
        <w:rPr>
          <w:rFonts w:ascii="Arial" w:hAnsi="Arial" w:cs="Arial"/>
        </w:rPr>
        <w:t>ActiveLearn</w:t>
      </w:r>
      <w:proofErr w:type="spellEnd"/>
      <w:r w:rsidR="0074011D" w:rsidRPr="00B816C3">
        <w:rPr>
          <w:rFonts w:ascii="Arial" w:hAnsi="Arial" w:cs="Arial"/>
        </w:rPr>
        <w:t xml:space="preserve"> </w:t>
      </w:r>
      <w:r w:rsidR="002176AF">
        <w:rPr>
          <w:rFonts w:ascii="Arial" w:hAnsi="Arial" w:cs="Arial"/>
        </w:rPr>
        <w:t xml:space="preserve">(Pearson, 2024) </w:t>
      </w:r>
      <w:r w:rsidR="0074011D" w:rsidRPr="00B816C3">
        <w:rPr>
          <w:rFonts w:ascii="Arial" w:hAnsi="Arial" w:cs="Arial"/>
        </w:rPr>
        <w:t xml:space="preserve">reading programme data (see Appendix 2). The school continues to concentrate efforts into extending this growth further. </w:t>
      </w:r>
      <w:r w:rsidR="0074011D" w:rsidRPr="00B816C3">
        <w:rPr>
          <w:rFonts w:ascii="Arial" w:hAnsi="Arial" w:cs="Arial"/>
          <w:color w:val="1F1F1F"/>
          <w:shd w:val="clear" w:color="auto" w:fill="FFFFFF"/>
        </w:rPr>
        <w:t> The Curriculum for Wales (CfW)</w:t>
      </w:r>
      <w:r w:rsidR="00B824D2">
        <w:rPr>
          <w:rFonts w:ascii="Arial" w:hAnsi="Arial" w:cs="Arial"/>
          <w:color w:val="1F1F1F"/>
          <w:shd w:val="clear" w:color="auto" w:fill="FFFFFF"/>
        </w:rPr>
        <w:t xml:space="preserve"> and the Welsh Government (2022)</w:t>
      </w:r>
      <w:r w:rsidR="0074011D" w:rsidRPr="00B816C3">
        <w:rPr>
          <w:rFonts w:ascii="Arial" w:hAnsi="Arial" w:cs="Arial"/>
          <w:color w:val="1F1F1F"/>
          <w:shd w:val="clear" w:color="auto" w:fill="FFFFFF"/>
        </w:rPr>
        <w:t xml:space="preserve"> states that effective language skills help learners to make sense of concepts across the curriculum. </w:t>
      </w:r>
      <w:r w:rsidR="0074011D" w:rsidRPr="00B816C3">
        <w:rPr>
          <w:rFonts w:ascii="Arial" w:hAnsi="Arial" w:cs="Arial"/>
        </w:rPr>
        <w:t xml:space="preserve">The school continue to utilise interventions that have shown good outcomes </w:t>
      </w:r>
      <w:r w:rsidR="00B824D2">
        <w:rPr>
          <w:rFonts w:ascii="Arial" w:hAnsi="Arial" w:cs="Arial"/>
        </w:rPr>
        <w:t xml:space="preserve">and </w:t>
      </w:r>
      <w:r w:rsidR="0074011D" w:rsidRPr="00B816C3">
        <w:rPr>
          <w:rFonts w:ascii="Arial" w:hAnsi="Arial" w:cs="Arial"/>
        </w:rPr>
        <w:t>beg</w:t>
      </w:r>
      <w:r w:rsidR="00B824D2">
        <w:rPr>
          <w:rFonts w:ascii="Arial" w:hAnsi="Arial" w:cs="Arial"/>
        </w:rPr>
        <w:t>a</w:t>
      </w:r>
      <w:r w:rsidR="0074011D" w:rsidRPr="00B816C3">
        <w:rPr>
          <w:rFonts w:ascii="Arial" w:hAnsi="Arial" w:cs="Arial"/>
        </w:rPr>
        <w:t>n others</w:t>
      </w:r>
      <w:r w:rsidR="002176AF">
        <w:rPr>
          <w:rFonts w:ascii="Arial" w:hAnsi="Arial" w:cs="Arial"/>
        </w:rPr>
        <w:t>,</w:t>
      </w:r>
      <w:r w:rsidR="00B824D2">
        <w:rPr>
          <w:rFonts w:ascii="Arial" w:hAnsi="Arial" w:cs="Arial"/>
        </w:rPr>
        <w:t xml:space="preserve"> </w:t>
      </w:r>
      <w:r w:rsidR="0074011D" w:rsidRPr="00B816C3">
        <w:rPr>
          <w:rFonts w:ascii="Arial" w:hAnsi="Arial" w:cs="Arial"/>
        </w:rPr>
        <w:t>already having a positive impact.</w:t>
      </w:r>
    </w:p>
    <w:p w14:paraId="4C953B92" w14:textId="69BFFB2D" w:rsidR="00951554" w:rsidRPr="00837486" w:rsidRDefault="0074011D" w:rsidP="00837486">
      <w:pPr>
        <w:spacing w:line="480" w:lineRule="auto"/>
        <w:rPr>
          <w:rFonts w:ascii="Arial" w:hAnsi="Arial" w:cs="Arial"/>
          <w:sz w:val="24"/>
          <w:szCs w:val="24"/>
        </w:rPr>
      </w:pPr>
      <w:r w:rsidRPr="00837486">
        <w:rPr>
          <w:rFonts w:ascii="Arial" w:hAnsi="Arial" w:cs="Arial"/>
          <w:sz w:val="24"/>
          <w:szCs w:val="24"/>
        </w:rPr>
        <w:lastRenderedPageBreak/>
        <w:t>This</w:t>
      </w:r>
      <w:r w:rsidR="00837486">
        <w:rPr>
          <w:rFonts w:ascii="Arial" w:hAnsi="Arial" w:cs="Arial"/>
          <w:sz w:val="24"/>
          <w:szCs w:val="24"/>
        </w:rPr>
        <w:t xml:space="preserve"> placement</w:t>
      </w:r>
      <w:r w:rsidRPr="00837486">
        <w:rPr>
          <w:rFonts w:ascii="Arial" w:hAnsi="Arial" w:cs="Arial"/>
          <w:sz w:val="24"/>
          <w:szCs w:val="24"/>
        </w:rPr>
        <w:t xml:space="preserve"> school</w:t>
      </w:r>
      <w:r w:rsidR="00837486">
        <w:rPr>
          <w:rFonts w:ascii="Arial" w:hAnsi="Arial" w:cs="Arial"/>
          <w:sz w:val="24"/>
          <w:szCs w:val="24"/>
        </w:rPr>
        <w:t xml:space="preserve"> setting</w:t>
      </w:r>
      <w:r w:rsidR="000950B6" w:rsidRPr="00837486">
        <w:rPr>
          <w:rFonts w:ascii="Arial" w:hAnsi="Arial" w:cs="Arial"/>
          <w:sz w:val="24"/>
          <w:szCs w:val="24"/>
        </w:rPr>
        <w:t xml:space="preserve"> </w:t>
      </w:r>
      <w:r w:rsidR="00837486">
        <w:rPr>
          <w:rFonts w:ascii="Arial" w:hAnsi="Arial" w:cs="Arial"/>
          <w:sz w:val="24"/>
          <w:szCs w:val="24"/>
        </w:rPr>
        <w:t>is</w:t>
      </w:r>
      <w:r w:rsidR="00CA7EBC" w:rsidRPr="00837486">
        <w:rPr>
          <w:rFonts w:ascii="Arial" w:hAnsi="Arial" w:cs="Arial"/>
          <w:sz w:val="24"/>
          <w:szCs w:val="24"/>
        </w:rPr>
        <w:t xml:space="preserve"> </w:t>
      </w:r>
      <w:r w:rsidR="000950B6" w:rsidRPr="00837486">
        <w:rPr>
          <w:rFonts w:ascii="Arial" w:hAnsi="Arial" w:cs="Arial"/>
          <w:sz w:val="24"/>
          <w:szCs w:val="24"/>
        </w:rPr>
        <w:t>in a built-up area on the outskirts of a busy town. They have</w:t>
      </w:r>
      <w:r w:rsidR="00DF0E63" w:rsidRPr="00837486">
        <w:rPr>
          <w:rFonts w:ascii="Arial" w:hAnsi="Arial" w:cs="Arial"/>
          <w:sz w:val="24"/>
          <w:szCs w:val="24"/>
        </w:rPr>
        <w:t xml:space="preserve"> almost</w:t>
      </w:r>
      <w:r w:rsidR="00CA7EBC" w:rsidRPr="00837486">
        <w:rPr>
          <w:rFonts w:ascii="Arial" w:hAnsi="Arial" w:cs="Arial"/>
          <w:sz w:val="24"/>
          <w:szCs w:val="24"/>
        </w:rPr>
        <w:t xml:space="preserve"> 400 pupils on roll and have 34.1</w:t>
      </w:r>
      <w:r w:rsidR="000950B6" w:rsidRPr="00837486">
        <w:rPr>
          <w:rFonts w:ascii="Arial" w:hAnsi="Arial" w:cs="Arial"/>
          <w:sz w:val="24"/>
          <w:szCs w:val="24"/>
        </w:rPr>
        <w:t>% eligibility for free school meals (</w:t>
      </w:r>
      <w:proofErr w:type="spellStart"/>
      <w:r w:rsidR="000950B6" w:rsidRPr="00837486">
        <w:rPr>
          <w:rFonts w:ascii="Arial" w:hAnsi="Arial" w:cs="Arial"/>
          <w:sz w:val="24"/>
          <w:szCs w:val="24"/>
        </w:rPr>
        <w:t>eFSM</w:t>
      </w:r>
      <w:proofErr w:type="spellEnd"/>
      <w:r w:rsidR="000950B6" w:rsidRPr="00837486">
        <w:rPr>
          <w:rFonts w:ascii="Arial" w:hAnsi="Arial" w:cs="Arial"/>
          <w:sz w:val="24"/>
          <w:szCs w:val="24"/>
        </w:rPr>
        <w:t>)</w:t>
      </w:r>
      <w:r w:rsidRPr="00837486">
        <w:rPr>
          <w:rFonts w:ascii="Arial" w:hAnsi="Arial" w:cs="Arial"/>
          <w:sz w:val="24"/>
          <w:szCs w:val="24"/>
        </w:rPr>
        <w:t>, which is above the national percentage of 18%</w:t>
      </w:r>
      <w:r w:rsidR="000950B6" w:rsidRPr="00837486">
        <w:rPr>
          <w:rFonts w:ascii="Arial" w:hAnsi="Arial" w:cs="Arial"/>
          <w:sz w:val="24"/>
          <w:szCs w:val="24"/>
        </w:rPr>
        <w:t>. Their</w:t>
      </w:r>
      <w:r w:rsidR="00114E7F" w:rsidRPr="00837486">
        <w:rPr>
          <w:rFonts w:ascii="Arial" w:hAnsi="Arial" w:cs="Arial"/>
          <w:sz w:val="24"/>
          <w:szCs w:val="24"/>
        </w:rPr>
        <w:t xml:space="preserve"> plan for developing standards and overall children’s prospects, health and wellbeing, is based on four main targets</w:t>
      </w:r>
      <w:r w:rsidR="00F73FF9" w:rsidRPr="00837486">
        <w:rPr>
          <w:rFonts w:ascii="Arial" w:hAnsi="Arial" w:cs="Arial"/>
          <w:sz w:val="24"/>
          <w:szCs w:val="24"/>
        </w:rPr>
        <w:t>. To</w:t>
      </w:r>
      <w:r w:rsidR="00114E7F" w:rsidRPr="00837486">
        <w:rPr>
          <w:rFonts w:ascii="Arial" w:hAnsi="Arial" w:cs="Arial"/>
          <w:sz w:val="24"/>
          <w:szCs w:val="24"/>
        </w:rPr>
        <w:t xml:space="preserve"> raise standards in Languages, Literacy </w:t>
      </w:r>
      <w:r w:rsidR="00F73FF9" w:rsidRPr="00837486">
        <w:rPr>
          <w:rFonts w:ascii="Arial" w:hAnsi="Arial" w:cs="Arial"/>
          <w:sz w:val="24"/>
          <w:szCs w:val="24"/>
        </w:rPr>
        <w:t>and</w:t>
      </w:r>
      <w:r w:rsidR="00114E7F" w:rsidRPr="00837486">
        <w:rPr>
          <w:rFonts w:ascii="Arial" w:hAnsi="Arial" w:cs="Arial"/>
          <w:sz w:val="24"/>
          <w:szCs w:val="24"/>
        </w:rPr>
        <w:t xml:space="preserve"> </w:t>
      </w:r>
      <w:r w:rsidR="00F73FF9" w:rsidRPr="00837486">
        <w:rPr>
          <w:rFonts w:ascii="Arial" w:hAnsi="Arial" w:cs="Arial"/>
          <w:sz w:val="24"/>
          <w:szCs w:val="24"/>
        </w:rPr>
        <w:t xml:space="preserve">Communication, to raise standards in Welsh speaking. To develop teaching and learning through the continued implementation of the </w:t>
      </w:r>
      <w:proofErr w:type="spellStart"/>
      <w:r w:rsidR="00F73FF9" w:rsidRPr="00837486">
        <w:rPr>
          <w:rFonts w:ascii="Arial" w:hAnsi="Arial" w:cs="Arial"/>
          <w:sz w:val="24"/>
          <w:szCs w:val="24"/>
        </w:rPr>
        <w:t>CfW</w:t>
      </w:r>
      <w:proofErr w:type="spellEnd"/>
      <w:r w:rsidR="00B824D2">
        <w:rPr>
          <w:rFonts w:ascii="Arial" w:hAnsi="Arial" w:cs="Arial"/>
          <w:sz w:val="24"/>
          <w:szCs w:val="24"/>
        </w:rPr>
        <w:t xml:space="preserve"> </w:t>
      </w:r>
      <w:r w:rsidR="00F73FF9" w:rsidRPr="00837486">
        <w:rPr>
          <w:rFonts w:ascii="Arial" w:hAnsi="Arial" w:cs="Arial"/>
          <w:sz w:val="24"/>
          <w:szCs w:val="24"/>
        </w:rPr>
        <w:t>with a key focus on Expressive Art. To improve monitoring and evaluation processes. The theme running through all these targets is the reduction of the impact of poverty on educational attainment (Primary School, 2023).</w:t>
      </w:r>
      <w:r w:rsidR="00837486">
        <w:rPr>
          <w:rFonts w:ascii="Arial" w:hAnsi="Arial" w:cs="Arial"/>
          <w:sz w:val="24"/>
          <w:szCs w:val="24"/>
        </w:rPr>
        <w:t xml:space="preserve"> However, as this assignment will focus on reading attainment the school intend to use many different resources available to address pupil reading achievement. Although raising standards in Languages, Literacy and Communication should be improved by</w:t>
      </w:r>
      <w:r w:rsidR="00B824D2">
        <w:rPr>
          <w:rFonts w:ascii="Arial" w:hAnsi="Arial" w:cs="Arial"/>
          <w:sz w:val="24"/>
          <w:szCs w:val="24"/>
        </w:rPr>
        <w:t xml:space="preserve"> raising</w:t>
      </w:r>
      <w:r w:rsidR="00837486">
        <w:rPr>
          <w:rFonts w:ascii="Arial" w:hAnsi="Arial" w:cs="Arial"/>
          <w:sz w:val="24"/>
          <w:szCs w:val="24"/>
        </w:rPr>
        <w:t xml:space="preserve"> reading standards. Notwithstanding the target of improving children’s overall prospects which </w:t>
      </w:r>
      <w:r w:rsidR="00B824D2">
        <w:rPr>
          <w:rFonts w:ascii="Arial" w:hAnsi="Arial" w:cs="Arial"/>
          <w:sz w:val="24"/>
          <w:szCs w:val="24"/>
        </w:rPr>
        <w:t>should</w:t>
      </w:r>
      <w:r w:rsidR="00837486">
        <w:rPr>
          <w:rFonts w:ascii="Arial" w:hAnsi="Arial" w:cs="Arial"/>
          <w:sz w:val="24"/>
          <w:szCs w:val="24"/>
        </w:rPr>
        <w:t xml:space="preserve"> also be improved through advancement in reading.</w:t>
      </w:r>
      <w:r w:rsidR="002176AF">
        <w:rPr>
          <w:rFonts w:ascii="Arial" w:hAnsi="Arial" w:cs="Arial"/>
          <w:sz w:val="24"/>
          <w:szCs w:val="24"/>
        </w:rPr>
        <w:t xml:space="preserve"> This will have a profound impact on learners’ outcomes and on </w:t>
      </w:r>
      <w:proofErr w:type="gramStart"/>
      <w:r w:rsidR="002176AF">
        <w:rPr>
          <w:rFonts w:ascii="Arial" w:hAnsi="Arial" w:cs="Arial"/>
          <w:sz w:val="24"/>
          <w:szCs w:val="24"/>
        </w:rPr>
        <w:t>future prospects</w:t>
      </w:r>
      <w:proofErr w:type="gramEnd"/>
      <w:r w:rsidR="002176AF">
        <w:rPr>
          <w:rFonts w:ascii="Arial" w:hAnsi="Arial" w:cs="Arial"/>
          <w:sz w:val="24"/>
          <w:szCs w:val="24"/>
        </w:rPr>
        <w:t xml:space="preserve"> in long term education, success in life, work and the wider community, as stated by Mulcahy et al. (2020).</w:t>
      </w:r>
    </w:p>
    <w:p w14:paraId="5FD22661" w14:textId="77777777" w:rsidR="003E6E26" w:rsidRDefault="003E6E26" w:rsidP="00951554">
      <w:pPr>
        <w:pStyle w:val="NormalWeb"/>
        <w:shd w:val="clear" w:color="auto" w:fill="FFFFFF"/>
        <w:spacing w:before="0" w:beforeAutospacing="0" w:after="0" w:afterAutospacing="0"/>
        <w:rPr>
          <w:rFonts w:ascii="Arial" w:hAnsi="Arial" w:cs="Arial"/>
          <w:b/>
          <w:bCs/>
        </w:rPr>
      </w:pPr>
    </w:p>
    <w:p w14:paraId="502AFB9C" w14:textId="7B289B13" w:rsidR="00951554" w:rsidRPr="00951554" w:rsidRDefault="00951554" w:rsidP="00951554">
      <w:pPr>
        <w:pStyle w:val="NormalWeb"/>
        <w:shd w:val="clear" w:color="auto" w:fill="FFFFFF"/>
        <w:spacing w:before="0" w:beforeAutospacing="0" w:after="0" w:afterAutospacing="0"/>
        <w:rPr>
          <w:rFonts w:ascii="Arial" w:hAnsi="Arial" w:cs="Arial"/>
          <w:b/>
          <w:bCs/>
        </w:rPr>
      </w:pPr>
      <w:r w:rsidRPr="00951554">
        <w:rPr>
          <w:rFonts w:ascii="Arial" w:hAnsi="Arial" w:cs="Arial"/>
          <w:b/>
          <w:bCs/>
        </w:rPr>
        <w:t>Literature Review</w:t>
      </w:r>
    </w:p>
    <w:p w14:paraId="5794837C" w14:textId="2B895E76" w:rsidR="00B80F18" w:rsidRDefault="005A65A8" w:rsidP="003E6E26">
      <w:pPr>
        <w:spacing w:line="480" w:lineRule="auto"/>
        <w:rPr>
          <w:rFonts w:ascii="Arial" w:hAnsi="Arial" w:cs="Arial"/>
          <w:color w:val="1F1F1F"/>
          <w:sz w:val="24"/>
          <w:szCs w:val="24"/>
          <w:highlight w:val="yellow"/>
          <w:shd w:val="clear" w:color="auto" w:fill="FFFFFF"/>
        </w:rPr>
      </w:pPr>
      <w:r w:rsidRPr="006D6345">
        <w:rPr>
          <w:rFonts w:ascii="Arial" w:hAnsi="Arial" w:cs="Arial"/>
          <w:color w:val="1F1F1F"/>
          <w:sz w:val="24"/>
          <w:szCs w:val="24"/>
          <w:shd w:val="clear" w:color="auto" w:fill="FFFFFF"/>
        </w:rPr>
        <w:t>The Statements of What Matters avows “clear and effective communication through language is an important life skill” Welsh</w:t>
      </w:r>
      <w:r w:rsidR="00582640">
        <w:rPr>
          <w:rFonts w:ascii="Arial" w:hAnsi="Arial" w:cs="Arial"/>
          <w:color w:val="1F1F1F"/>
          <w:sz w:val="24"/>
          <w:szCs w:val="24"/>
          <w:shd w:val="clear" w:color="auto" w:fill="FFFFFF"/>
        </w:rPr>
        <w:t xml:space="preserve"> Government</w:t>
      </w:r>
      <w:r w:rsidRPr="006D6345">
        <w:rPr>
          <w:rFonts w:ascii="Arial" w:hAnsi="Arial" w:cs="Arial"/>
          <w:color w:val="1F1F1F"/>
          <w:sz w:val="24"/>
          <w:szCs w:val="24"/>
          <w:shd w:val="clear" w:color="auto" w:fill="FFFFFF"/>
        </w:rPr>
        <w:t xml:space="preserve"> </w:t>
      </w:r>
      <w:r w:rsidR="00582640">
        <w:rPr>
          <w:rFonts w:ascii="Arial" w:hAnsi="Arial" w:cs="Arial"/>
          <w:color w:val="1F1F1F"/>
          <w:sz w:val="24"/>
          <w:szCs w:val="24"/>
          <w:shd w:val="clear" w:color="auto" w:fill="FFFFFF"/>
        </w:rPr>
        <w:t>(</w:t>
      </w:r>
      <w:r w:rsidRPr="006D6345">
        <w:rPr>
          <w:rFonts w:ascii="Arial" w:hAnsi="Arial" w:cs="Arial"/>
          <w:color w:val="1F1F1F"/>
          <w:sz w:val="24"/>
          <w:szCs w:val="24"/>
          <w:shd w:val="clear" w:color="auto" w:fill="FFFFFF"/>
        </w:rPr>
        <w:t>2022).</w:t>
      </w:r>
      <w:r>
        <w:rPr>
          <w:rFonts w:ascii="Arial" w:hAnsi="Arial" w:cs="Arial"/>
          <w:color w:val="1F1F1F"/>
          <w:sz w:val="24"/>
          <w:szCs w:val="24"/>
          <w:shd w:val="clear" w:color="auto" w:fill="FFFFFF"/>
        </w:rPr>
        <w:t xml:space="preserve"> Society requires</w:t>
      </w:r>
      <w:r w:rsidRPr="006D6345">
        <w:rPr>
          <w:rFonts w:ascii="Arial" w:hAnsi="Arial" w:cs="Arial"/>
          <w:color w:val="1F1F1F"/>
          <w:sz w:val="24"/>
          <w:szCs w:val="24"/>
          <w:shd w:val="clear" w:color="auto" w:fill="FFFFFF"/>
        </w:rPr>
        <w:t xml:space="preserve"> adapt</w:t>
      </w:r>
      <w:r w:rsidR="00CB7C24">
        <w:rPr>
          <w:rFonts w:ascii="Arial" w:hAnsi="Arial" w:cs="Arial"/>
          <w:color w:val="1F1F1F"/>
          <w:sz w:val="24"/>
          <w:szCs w:val="24"/>
          <w:shd w:val="clear" w:color="auto" w:fill="FFFFFF"/>
        </w:rPr>
        <w:t>able</w:t>
      </w:r>
      <w:r w:rsidRPr="006D6345">
        <w:rPr>
          <w:rFonts w:ascii="Arial" w:hAnsi="Arial" w:cs="Arial"/>
          <w:color w:val="1F1F1F"/>
          <w:sz w:val="24"/>
          <w:szCs w:val="24"/>
          <w:shd w:val="clear" w:color="auto" w:fill="FFFFFF"/>
        </w:rPr>
        <w:t xml:space="preserve"> </w:t>
      </w:r>
      <w:r w:rsidR="00CB7C24" w:rsidRPr="006D6345">
        <w:rPr>
          <w:rFonts w:ascii="Arial" w:hAnsi="Arial" w:cs="Arial"/>
          <w:color w:val="1F1F1F"/>
          <w:sz w:val="24"/>
          <w:szCs w:val="24"/>
          <w:shd w:val="clear" w:color="auto" w:fill="FFFFFF"/>
        </w:rPr>
        <w:t xml:space="preserve">learners </w:t>
      </w:r>
      <w:r w:rsidR="00CB7C24">
        <w:rPr>
          <w:rFonts w:ascii="Arial" w:hAnsi="Arial" w:cs="Arial"/>
          <w:color w:val="1F1F1F"/>
          <w:sz w:val="24"/>
          <w:szCs w:val="24"/>
          <w:shd w:val="clear" w:color="auto" w:fill="FFFFFF"/>
        </w:rPr>
        <w:t>who</w:t>
      </w:r>
      <w:r w:rsidRPr="006D6345">
        <w:rPr>
          <w:rFonts w:ascii="Arial" w:hAnsi="Arial" w:cs="Arial"/>
          <w:color w:val="1F1F1F"/>
          <w:sz w:val="24"/>
          <w:szCs w:val="24"/>
          <w:shd w:val="clear" w:color="auto" w:fill="FFFFFF"/>
        </w:rPr>
        <w:t xml:space="preserve"> use languages in various roles, effectively interacting, </w:t>
      </w:r>
      <w:r w:rsidRPr="00B4384B">
        <w:rPr>
          <w:rFonts w:ascii="Arial" w:hAnsi="Arial" w:cs="Arial"/>
          <w:color w:val="1F1F1F"/>
          <w:sz w:val="24"/>
          <w:szCs w:val="24"/>
          <w:shd w:val="clear" w:color="auto" w:fill="FFFFFF"/>
        </w:rPr>
        <w:t>exploring ideas and expressing themselves</w:t>
      </w:r>
      <w:r w:rsidR="00CB7C24" w:rsidRPr="00B4384B">
        <w:rPr>
          <w:rFonts w:ascii="Arial" w:hAnsi="Arial" w:cs="Arial"/>
          <w:color w:val="1F1F1F"/>
          <w:sz w:val="24"/>
          <w:szCs w:val="24"/>
          <w:shd w:val="clear" w:color="auto" w:fill="FFFFFF"/>
        </w:rPr>
        <w:t xml:space="preserve"> with the ability to </w:t>
      </w:r>
      <w:r w:rsidRPr="00B4384B">
        <w:rPr>
          <w:rFonts w:ascii="Arial" w:hAnsi="Arial" w:cs="Arial"/>
          <w:color w:val="1F1F1F"/>
          <w:sz w:val="24"/>
          <w:szCs w:val="24"/>
          <w:shd w:val="clear" w:color="auto" w:fill="FFFFFF"/>
        </w:rPr>
        <w:t>build</w:t>
      </w:r>
      <w:r w:rsidR="00CB7C24" w:rsidRPr="00B4384B">
        <w:rPr>
          <w:rFonts w:ascii="Arial" w:hAnsi="Arial" w:cs="Arial"/>
          <w:color w:val="1F1F1F"/>
          <w:sz w:val="24"/>
          <w:szCs w:val="24"/>
          <w:shd w:val="clear" w:color="auto" w:fill="FFFFFF"/>
        </w:rPr>
        <w:t xml:space="preserve"> </w:t>
      </w:r>
      <w:r w:rsidRPr="00B4384B">
        <w:rPr>
          <w:rFonts w:ascii="Arial" w:hAnsi="Arial" w:cs="Arial"/>
          <w:color w:val="1F1F1F"/>
          <w:sz w:val="24"/>
          <w:szCs w:val="24"/>
          <w:shd w:val="clear" w:color="auto" w:fill="FFFFFF"/>
        </w:rPr>
        <w:t xml:space="preserve">relationships. </w:t>
      </w:r>
      <w:r w:rsidR="00B4384B">
        <w:rPr>
          <w:rFonts w:ascii="Arial" w:hAnsi="Arial" w:cs="Arial"/>
          <w:color w:val="1F1F1F"/>
          <w:sz w:val="24"/>
          <w:szCs w:val="24"/>
          <w:shd w:val="clear" w:color="auto" w:fill="FFFFFF"/>
        </w:rPr>
        <w:t xml:space="preserve">According to </w:t>
      </w:r>
      <w:r w:rsidR="0050024E">
        <w:rPr>
          <w:rFonts w:ascii="Arial" w:hAnsi="Arial" w:cs="Arial"/>
          <w:color w:val="1F1F1F"/>
          <w:sz w:val="24"/>
          <w:szCs w:val="24"/>
          <w:shd w:val="clear" w:color="auto" w:fill="FFFFFF"/>
        </w:rPr>
        <w:t>Mulcahy et</w:t>
      </w:r>
      <w:r w:rsidR="00E01D50">
        <w:rPr>
          <w:rFonts w:ascii="Arial" w:hAnsi="Arial" w:cs="Arial"/>
          <w:color w:val="1F1F1F"/>
          <w:sz w:val="24"/>
          <w:szCs w:val="24"/>
          <w:shd w:val="clear" w:color="auto" w:fill="FFFFFF"/>
        </w:rPr>
        <w:t xml:space="preserve"> </w:t>
      </w:r>
      <w:r w:rsidR="0050024E">
        <w:rPr>
          <w:rFonts w:ascii="Arial" w:hAnsi="Arial" w:cs="Arial"/>
          <w:color w:val="1F1F1F"/>
          <w:sz w:val="24"/>
          <w:szCs w:val="24"/>
          <w:shd w:val="clear" w:color="auto" w:fill="FFFFFF"/>
        </w:rPr>
        <w:t>al. (2020) learners’ r</w:t>
      </w:r>
      <w:r w:rsidR="00B4384B" w:rsidRPr="00B4384B">
        <w:rPr>
          <w:rFonts w:ascii="Arial" w:hAnsi="Arial" w:cs="Arial"/>
          <w:sz w:val="24"/>
          <w:szCs w:val="24"/>
        </w:rPr>
        <w:t xml:space="preserve">eading ability is predictive of educational attainment across subjects, </w:t>
      </w:r>
      <w:r w:rsidR="0050024E" w:rsidRPr="00B4384B">
        <w:rPr>
          <w:rFonts w:ascii="Arial" w:hAnsi="Arial" w:cs="Arial"/>
          <w:sz w:val="24"/>
          <w:szCs w:val="24"/>
        </w:rPr>
        <w:t>and</w:t>
      </w:r>
      <w:r w:rsidR="00B4384B" w:rsidRPr="00B4384B">
        <w:rPr>
          <w:rFonts w:ascii="Arial" w:hAnsi="Arial" w:cs="Arial"/>
          <w:sz w:val="24"/>
          <w:szCs w:val="24"/>
        </w:rPr>
        <w:t xml:space="preserve"> of wider life outcomes, perhaps via the effect of reading on educational success.</w:t>
      </w:r>
      <w:r w:rsidR="0050024E">
        <w:rPr>
          <w:rFonts w:ascii="Arial" w:hAnsi="Arial" w:cs="Arial"/>
          <w:sz w:val="24"/>
          <w:szCs w:val="24"/>
        </w:rPr>
        <w:t xml:space="preserve"> Learners with poor reading skills are less </w:t>
      </w:r>
      <w:r w:rsidR="0050024E">
        <w:rPr>
          <w:rFonts w:ascii="Arial" w:hAnsi="Arial" w:cs="Arial"/>
          <w:sz w:val="24"/>
          <w:szCs w:val="24"/>
        </w:rPr>
        <w:lastRenderedPageBreak/>
        <w:t>likely to achieve</w:t>
      </w:r>
      <w:r w:rsidR="00E01D50">
        <w:rPr>
          <w:rFonts w:ascii="Arial" w:hAnsi="Arial" w:cs="Arial"/>
          <w:sz w:val="24"/>
          <w:szCs w:val="24"/>
        </w:rPr>
        <w:t>,</w:t>
      </w:r>
      <w:r w:rsidR="0050024E">
        <w:rPr>
          <w:rFonts w:ascii="Arial" w:hAnsi="Arial" w:cs="Arial"/>
          <w:sz w:val="24"/>
          <w:szCs w:val="24"/>
        </w:rPr>
        <w:t xml:space="preserve"> academically and underachievement will only get worse</w:t>
      </w:r>
      <w:r w:rsidR="00E01D50">
        <w:rPr>
          <w:rFonts w:ascii="Arial" w:hAnsi="Arial" w:cs="Arial"/>
          <w:sz w:val="24"/>
          <w:szCs w:val="24"/>
        </w:rPr>
        <w:t xml:space="preserve"> as pupils move through the school system. When learners are expected to learn more independently the </w:t>
      </w:r>
      <w:r w:rsidR="00B824D2">
        <w:rPr>
          <w:rFonts w:ascii="Arial" w:hAnsi="Arial" w:cs="Arial"/>
          <w:sz w:val="24"/>
          <w:szCs w:val="24"/>
        </w:rPr>
        <w:t>older,</w:t>
      </w:r>
      <w:r w:rsidR="00E01D50">
        <w:rPr>
          <w:rFonts w:ascii="Arial" w:hAnsi="Arial" w:cs="Arial"/>
          <w:sz w:val="24"/>
          <w:szCs w:val="24"/>
        </w:rPr>
        <w:t xml:space="preserve"> they get, poor reading skills will continue to let them down.</w:t>
      </w:r>
    </w:p>
    <w:p w14:paraId="227F9701" w14:textId="00CC8384" w:rsidR="005666C4" w:rsidRDefault="00387F7D"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 xml:space="preserve">Readers retrieve </w:t>
      </w:r>
      <w:r w:rsidR="00870AF6" w:rsidRPr="00B816C3">
        <w:rPr>
          <w:rFonts w:ascii="Arial" w:hAnsi="Arial" w:cs="Arial"/>
          <w:color w:val="1F1F1F"/>
          <w:shd w:val="clear" w:color="auto" w:fill="FFFFFF"/>
        </w:rPr>
        <w:t xml:space="preserve">prior knowledge </w:t>
      </w:r>
      <w:r w:rsidRPr="00B816C3">
        <w:rPr>
          <w:rFonts w:ascii="Arial" w:hAnsi="Arial" w:cs="Arial"/>
          <w:color w:val="1F1F1F"/>
          <w:shd w:val="clear" w:color="auto" w:fill="FFFFFF"/>
        </w:rPr>
        <w:t>and build</w:t>
      </w:r>
      <w:r w:rsidR="00870AF6" w:rsidRPr="00B816C3">
        <w:rPr>
          <w:rFonts w:ascii="Arial" w:hAnsi="Arial" w:cs="Arial"/>
          <w:color w:val="1F1F1F"/>
          <w:shd w:val="clear" w:color="auto" w:fill="FFFFFF"/>
        </w:rPr>
        <w:t xml:space="preserve"> comprehension</w:t>
      </w:r>
      <w:r w:rsidRPr="00B816C3">
        <w:rPr>
          <w:rFonts w:ascii="Arial" w:hAnsi="Arial" w:cs="Arial"/>
          <w:color w:val="1F1F1F"/>
          <w:shd w:val="clear" w:color="auto" w:fill="FFFFFF"/>
        </w:rPr>
        <w:t xml:space="preserve"> </w:t>
      </w:r>
      <w:r w:rsidR="009926E9" w:rsidRPr="00B816C3">
        <w:rPr>
          <w:rFonts w:ascii="Arial" w:hAnsi="Arial" w:cs="Arial"/>
          <w:color w:val="1F1F1F"/>
          <w:shd w:val="clear" w:color="auto" w:fill="FFFFFF"/>
        </w:rPr>
        <w:t xml:space="preserve">from </w:t>
      </w:r>
      <w:r w:rsidR="00870AF6" w:rsidRPr="00B816C3">
        <w:rPr>
          <w:rFonts w:ascii="Arial" w:hAnsi="Arial" w:cs="Arial"/>
          <w:color w:val="1F1F1F"/>
          <w:shd w:val="clear" w:color="auto" w:fill="FFFFFF"/>
        </w:rPr>
        <w:t>familiar</w:t>
      </w:r>
      <w:r w:rsidR="009926E9" w:rsidRPr="00B816C3">
        <w:rPr>
          <w:rFonts w:ascii="Arial" w:hAnsi="Arial" w:cs="Arial"/>
          <w:color w:val="1F1F1F"/>
          <w:shd w:val="clear" w:color="auto" w:fill="FFFFFF"/>
        </w:rPr>
        <w:t xml:space="preserve"> </w:t>
      </w:r>
      <w:r w:rsidRPr="00B816C3">
        <w:rPr>
          <w:rFonts w:ascii="Arial" w:hAnsi="Arial" w:cs="Arial"/>
          <w:color w:val="1F1F1F"/>
          <w:shd w:val="clear" w:color="auto" w:fill="FFFFFF"/>
        </w:rPr>
        <w:t>texts</w:t>
      </w:r>
      <w:r w:rsidR="001E31C6" w:rsidRPr="00B816C3">
        <w:rPr>
          <w:rFonts w:ascii="Arial" w:hAnsi="Arial" w:cs="Arial"/>
          <w:color w:val="1F1F1F"/>
          <w:shd w:val="clear" w:color="auto" w:fill="FFFFFF"/>
        </w:rPr>
        <w:t xml:space="preserve">. </w:t>
      </w:r>
      <w:r w:rsidR="00684D59" w:rsidRPr="00B816C3">
        <w:rPr>
          <w:rFonts w:ascii="Arial" w:hAnsi="Arial" w:cs="Arial"/>
          <w:color w:val="1F1F1F"/>
          <w:shd w:val="clear" w:color="auto" w:fill="FFFFFF"/>
        </w:rPr>
        <w:t>John Dewey</w:t>
      </w:r>
      <w:r w:rsidR="00682638" w:rsidRPr="00B816C3">
        <w:rPr>
          <w:rFonts w:ascii="Arial" w:hAnsi="Arial" w:cs="Arial"/>
          <w:color w:val="1F1F1F"/>
          <w:shd w:val="clear" w:color="auto" w:fill="FFFFFF"/>
        </w:rPr>
        <w:t xml:space="preserve"> (1859 – 1952)</w:t>
      </w:r>
      <w:r w:rsidR="00684D59" w:rsidRPr="00B816C3">
        <w:rPr>
          <w:rFonts w:ascii="Arial" w:hAnsi="Arial" w:cs="Arial"/>
          <w:color w:val="1F1F1F"/>
          <w:shd w:val="clear" w:color="auto" w:fill="FFFFFF"/>
        </w:rPr>
        <w:t xml:space="preserve"> theorised that learning came from experiencing authentic contexts and dilemmas.</w:t>
      </w:r>
      <w:r w:rsidR="00516A95">
        <w:rPr>
          <w:rFonts w:ascii="Arial" w:hAnsi="Arial" w:cs="Arial"/>
          <w:color w:val="1F1F1F"/>
          <w:shd w:val="clear" w:color="auto" w:fill="FFFFFF"/>
        </w:rPr>
        <w:t xml:space="preserve"> Based on this premise, that pupils learn better in context, Herrington et al. (2014) indicate that authentic learning tasks provide opportunities for learning by allowing learners to experience the same </w:t>
      </w:r>
      <w:r w:rsidR="00645723">
        <w:rPr>
          <w:rFonts w:ascii="Arial" w:hAnsi="Arial" w:cs="Arial"/>
          <w:color w:val="1F1F1F"/>
          <w:shd w:val="clear" w:color="auto" w:fill="FFFFFF"/>
        </w:rPr>
        <w:t>real-world problem-solving</w:t>
      </w:r>
      <w:r w:rsidR="00516A95">
        <w:rPr>
          <w:rFonts w:ascii="Arial" w:hAnsi="Arial" w:cs="Arial"/>
          <w:color w:val="1F1F1F"/>
          <w:shd w:val="clear" w:color="auto" w:fill="FFFFFF"/>
        </w:rPr>
        <w:t xml:space="preserve"> challenges</w:t>
      </w:r>
      <w:r w:rsidR="003B5176">
        <w:rPr>
          <w:rFonts w:ascii="Arial" w:hAnsi="Arial" w:cs="Arial"/>
          <w:color w:val="1F1F1F"/>
          <w:shd w:val="clear" w:color="auto" w:fill="FFFFFF"/>
        </w:rPr>
        <w:t>,</w:t>
      </w:r>
      <w:r w:rsidR="00516A95">
        <w:rPr>
          <w:rFonts w:ascii="Arial" w:hAnsi="Arial" w:cs="Arial"/>
          <w:color w:val="1F1F1F"/>
          <w:shd w:val="clear" w:color="auto" w:fill="FFFFFF"/>
        </w:rPr>
        <w:t xml:space="preserve"> in the curriculum</w:t>
      </w:r>
      <w:r w:rsidR="003B5176">
        <w:rPr>
          <w:rFonts w:ascii="Arial" w:hAnsi="Arial" w:cs="Arial"/>
          <w:color w:val="1F1F1F"/>
          <w:shd w:val="clear" w:color="auto" w:fill="FFFFFF"/>
        </w:rPr>
        <w:t>,</w:t>
      </w:r>
      <w:r w:rsidR="00516A95">
        <w:rPr>
          <w:rFonts w:ascii="Arial" w:hAnsi="Arial" w:cs="Arial"/>
          <w:color w:val="1F1F1F"/>
          <w:shd w:val="clear" w:color="auto" w:fill="FFFFFF"/>
        </w:rPr>
        <w:t xml:space="preserve"> as they do in daily life</w:t>
      </w:r>
      <w:r w:rsidR="003B5176">
        <w:rPr>
          <w:rFonts w:ascii="Arial" w:hAnsi="Arial" w:cs="Arial"/>
          <w:color w:val="1F1F1F"/>
          <w:shd w:val="clear" w:color="auto" w:fill="FFFFFF"/>
        </w:rPr>
        <w:t>.</w:t>
      </w:r>
      <w:r w:rsidR="00E74D49">
        <w:rPr>
          <w:rFonts w:ascii="Arial" w:hAnsi="Arial" w:cs="Arial"/>
          <w:color w:val="1F1F1F"/>
          <w:shd w:val="clear" w:color="auto" w:fill="FFFFFF"/>
        </w:rPr>
        <w:t xml:space="preserve"> Many of the books the children read include authentic contexts</w:t>
      </w:r>
      <w:r w:rsidR="0042076B">
        <w:rPr>
          <w:rFonts w:ascii="Arial" w:hAnsi="Arial" w:cs="Arial"/>
          <w:color w:val="1F1F1F"/>
          <w:shd w:val="clear" w:color="auto" w:fill="FFFFFF"/>
        </w:rPr>
        <w:t xml:space="preserve">. </w:t>
      </w:r>
      <w:r w:rsidR="00C139F6">
        <w:rPr>
          <w:rFonts w:ascii="Arial" w:hAnsi="Arial" w:cs="Arial"/>
          <w:color w:val="1F1F1F"/>
          <w:shd w:val="clear" w:color="auto" w:fill="FFFFFF"/>
        </w:rPr>
        <w:t>Dewey</w:t>
      </w:r>
      <w:r w:rsidR="00684D59" w:rsidRPr="00B816C3">
        <w:rPr>
          <w:rFonts w:ascii="Arial" w:hAnsi="Arial" w:cs="Arial"/>
          <w:color w:val="1F1F1F"/>
          <w:shd w:val="clear" w:color="auto" w:fill="FFFFFF"/>
        </w:rPr>
        <w:t xml:space="preserve"> thought </w:t>
      </w:r>
      <w:r w:rsidR="00953001">
        <w:rPr>
          <w:rFonts w:ascii="Arial" w:hAnsi="Arial" w:cs="Arial"/>
          <w:color w:val="1F1F1F"/>
          <w:shd w:val="clear" w:color="auto" w:fill="FFFFFF"/>
        </w:rPr>
        <w:t xml:space="preserve">that </w:t>
      </w:r>
      <w:r w:rsidR="00684D59" w:rsidRPr="00B816C3">
        <w:rPr>
          <w:rFonts w:ascii="Arial" w:hAnsi="Arial" w:cs="Arial"/>
          <w:color w:val="1F1F1F"/>
          <w:shd w:val="clear" w:color="auto" w:fill="FFFFFF"/>
        </w:rPr>
        <w:t xml:space="preserve">understanding </w:t>
      </w:r>
      <w:r w:rsidR="00953001">
        <w:rPr>
          <w:rFonts w:ascii="Arial" w:hAnsi="Arial" w:cs="Arial"/>
          <w:color w:val="1F1F1F"/>
          <w:shd w:val="clear" w:color="auto" w:fill="FFFFFF"/>
        </w:rPr>
        <w:t xml:space="preserve">came from </w:t>
      </w:r>
      <w:r w:rsidR="00684D59" w:rsidRPr="00B816C3">
        <w:rPr>
          <w:rFonts w:ascii="Arial" w:hAnsi="Arial" w:cs="Arial"/>
          <w:color w:val="1F1F1F"/>
          <w:shd w:val="clear" w:color="auto" w:fill="FFFFFF"/>
        </w:rPr>
        <w:t xml:space="preserve">making meaningful connections between </w:t>
      </w:r>
      <w:r w:rsidR="00C139F6">
        <w:rPr>
          <w:rFonts w:ascii="Arial" w:hAnsi="Arial" w:cs="Arial"/>
          <w:color w:val="1F1F1F"/>
          <w:shd w:val="clear" w:color="auto" w:fill="FFFFFF"/>
        </w:rPr>
        <w:t xml:space="preserve">real life contexts, </w:t>
      </w:r>
      <w:r w:rsidR="00684D59" w:rsidRPr="00B816C3">
        <w:rPr>
          <w:rFonts w:ascii="Arial" w:hAnsi="Arial" w:cs="Arial"/>
          <w:color w:val="1F1F1F"/>
          <w:shd w:val="clear" w:color="auto" w:fill="FFFFFF"/>
        </w:rPr>
        <w:t>prior knowledge, new knowledge and the processes involved in learning</w:t>
      </w:r>
      <w:r w:rsidR="00953001">
        <w:rPr>
          <w:rFonts w:ascii="Arial" w:hAnsi="Arial" w:cs="Arial"/>
          <w:color w:val="1F1F1F"/>
          <w:shd w:val="clear" w:color="auto" w:fill="FFFFFF"/>
        </w:rPr>
        <w:t xml:space="preserve"> </w:t>
      </w:r>
      <w:r w:rsidR="009926E9" w:rsidRPr="00B816C3">
        <w:rPr>
          <w:rFonts w:ascii="Arial" w:hAnsi="Arial" w:cs="Arial"/>
          <w:color w:val="1F1F1F"/>
          <w:shd w:val="clear" w:color="auto" w:fill="FFFFFF"/>
        </w:rPr>
        <w:t xml:space="preserve">McLeod, </w:t>
      </w:r>
      <w:r w:rsidR="00953001">
        <w:rPr>
          <w:rFonts w:ascii="Arial" w:hAnsi="Arial" w:cs="Arial"/>
          <w:color w:val="1F1F1F"/>
          <w:shd w:val="clear" w:color="auto" w:fill="FFFFFF"/>
        </w:rPr>
        <w:t>(</w:t>
      </w:r>
      <w:r w:rsidR="009926E9" w:rsidRPr="00B816C3">
        <w:rPr>
          <w:rFonts w:ascii="Arial" w:hAnsi="Arial" w:cs="Arial"/>
          <w:color w:val="1F1F1F"/>
          <w:shd w:val="clear" w:color="auto" w:fill="FFFFFF"/>
        </w:rPr>
        <w:t>2023)</w:t>
      </w:r>
      <w:r w:rsidR="00684D59" w:rsidRPr="00B816C3">
        <w:rPr>
          <w:rFonts w:ascii="Arial" w:hAnsi="Arial" w:cs="Arial"/>
          <w:color w:val="1F1F1F"/>
          <w:shd w:val="clear" w:color="auto" w:fill="FFFFFF"/>
        </w:rPr>
        <w:t>.</w:t>
      </w:r>
      <w:r w:rsidR="003B5176">
        <w:rPr>
          <w:rFonts w:ascii="Arial" w:hAnsi="Arial" w:cs="Arial"/>
          <w:color w:val="1F1F1F"/>
          <w:shd w:val="clear" w:color="auto" w:fill="FFFFFF"/>
        </w:rPr>
        <w:t xml:space="preserve"> </w:t>
      </w:r>
      <w:r w:rsidR="00953001">
        <w:rPr>
          <w:rFonts w:ascii="Arial" w:hAnsi="Arial" w:cs="Arial"/>
          <w:color w:val="1F1F1F"/>
          <w:shd w:val="clear" w:color="auto" w:fill="FFFFFF"/>
        </w:rPr>
        <w:t xml:space="preserve"> </w:t>
      </w:r>
      <w:r w:rsidR="00682638" w:rsidRPr="00B816C3">
        <w:rPr>
          <w:rFonts w:ascii="Arial" w:hAnsi="Arial" w:cs="Arial"/>
          <w:color w:val="1F1F1F"/>
          <w:shd w:val="clear" w:color="auto" w:fill="FFFFFF"/>
        </w:rPr>
        <w:t xml:space="preserve">McLeod also states that </w:t>
      </w:r>
      <w:r w:rsidR="00953001">
        <w:rPr>
          <w:rFonts w:ascii="Arial" w:hAnsi="Arial" w:cs="Arial"/>
          <w:color w:val="1F1F1F"/>
          <w:shd w:val="clear" w:color="auto" w:fill="FFFFFF"/>
        </w:rPr>
        <w:t xml:space="preserve">by </w:t>
      </w:r>
      <w:r w:rsidR="00684D59" w:rsidRPr="00B816C3">
        <w:rPr>
          <w:rFonts w:ascii="Arial" w:hAnsi="Arial" w:cs="Arial"/>
          <w:color w:val="1F1F1F"/>
          <w:shd w:val="clear" w:color="auto" w:fill="FFFFFF"/>
        </w:rPr>
        <w:t>passively perceiv</w:t>
      </w:r>
      <w:r w:rsidR="00682638" w:rsidRPr="00B816C3">
        <w:rPr>
          <w:rFonts w:ascii="Arial" w:hAnsi="Arial" w:cs="Arial"/>
          <w:color w:val="1F1F1F"/>
          <w:shd w:val="clear" w:color="auto" w:fill="FFFFFF"/>
        </w:rPr>
        <w:t>ing</w:t>
      </w:r>
      <w:r w:rsidR="00684D59" w:rsidRPr="00B816C3">
        <w:rPr>
          <w:rFonts w:ascii="Arial" w:hAnsi="Arial" w:cs="Arial"/>
          <w:color w:val="1F1F1F"/>
          <w:shd w:val="clear" w:color="auto" w:fill="FFFFFF"/>
        </w:rPr>
        <w:t xml:space="preserve"> a problem and not experienc</w:t>
      </w:r>
      <w:r w:rsidR="00682638" w:rsidRPr="00B816C3">
        <w:rPr>
          <w:rFonts w:ascii="Arial" w:hAnsi="Arial" w:cs="Arial"/>
          <w:color w:val="1F1F1F"/>
          <w:shd w:val="clear" w:color="auto" w:fill="FFFFFF"/>
        </w:rPr>
        <w:t xml:space="preserve">ing </w:t>
      </w:r>
      <w:r w:rsidR="00684D59" w:rsidRPr="00B816C3">
        <w:rPr>
          <w:rFonts w:ascii="Arial" w:hAnsi="Arial" w:cs="Arial"/>
          <w:color w:val="1F1F1F"/>
          <w:shd w:val="clear" w:color="auto" w:fill="FFFFFF"/>
        </w:rPr>
        <w:t>consequences in a meaningful, emotional and reflective</w:t>
      </w:r>
      <w:r w:rsidR="00682638" w:rsidRPr="00B816C3">
        <w:rPr>
          <w:rFonts w:ascii="Arial" w:hAnsi="Arial" w:cs="Arial"/>
          <w:color w:val="1F1F1F"/>
          <w:shd w:val="clear" w:color="auto" w:fill="FFFFFF"/>
        </w:rPr>
        <w:t xml:space="preserve"> way,</w:t>
      </w:r>
      <w:r w:rsidR="00684D59" w:rsidRPr="00B816C3">
        <w:rPr>
          <w:rFonts w:ascii="Arial" w:hAnsi="Arial" w:cs="Arial"/>
          <w:color w:val="1F1F1F"/>
          <w:shd w:val="clear" w:color="auto" w:fill="FFFFFF"/>
        </w:rPr>
        <w:t xml:space="preserve"> </w:t>
      </w:r>
      <w:r w:rsidR="00682638" w:rsidRPr="00B816C3">
        <w:rPr>
          <w:rFonts w:ascii="Arial" w:hAnsi="Arial" w:cs="Arial"/>
          <w:color w:val="1F1F1F"/>
          <w:shd w:val="clear" w:color="auto" w:fill="FFFFFF"/>
        </w:rPr>
        <w:t>learners are unlikely to adapt, revise and construct new habits.</w:t>
      </w:r>
      <w:r w:rsidR="00953001">
        <w:rPr>
          <w:rFonts w:ascii="Arial" w:hAnsi="Arial" w:cs="Arial"/>
          <w:color w:val="1F1F1F"/>
          <w:shd w:val="clear" w:color="auto" w:fill="FFFFFF"/>
        </w:rPr>
        <w:t xml:space="preserve"> When a learner learns through </w:t>
      </w:r>
      <w:proofErr w:type="gramStart"/>
      <w:r w:rsidR="00953001">
        <w:rPr>
          <w:rFonts w:ascii="Arial" w:hAnsi="Arial" w:cs="Arial"/>
          <w:color w:val="1F1F1F"/>
          <w:shd w:val="clear" w:color="auto" w:fill="FFFFFF"/>
        </w:rPr>
        <w:t>experience</w:t>
      </w:r>
      <w:proofErr w:type="gramEnd"/>
      <w:r w:rsidR="00953001">
        <w:rPr>
          <w:rFonts w:ascii="Arial" w:hAnsi="Arial" w:cs="Arial"/>
          <w:color w:val="1F1F1F"/>
          <w:shd w:val="clear" w:color="auto" w:fill="FFFFFF"/>
        </w:rPr>
        <w:t xml:space="preserve"> he or she can identify with concepts they are in contact with. For example,</w:t>
      </w:r>
      <w:r w:rsidR="00DD7ACC">
        <w:rPr>
          <w:rFonts w:ascii="Arial" w:hAnsi="Arial" w:cs="Arial"/>
          <w:color w:val="1F1F1F"/>
          <w:shd w:val="clear" w:color="auto" w:fill="FFFFFF"/>
        </w:rPr>
        <w:t xml:space="preserve"> a literacy</w:t>
      </w:r>
      <w:r w:rsidR="00953001">
        <w:rPr>
          <w:rFonts w:ascii="Arial" w:hAnsi="Arial" w:cs="Arial"/>
          <w:color w:val="1F1F1F"/>
          <w:shd w:val="clear" w:color="auto" w:fill="FFFFFF"/>
        </w:rPr>
        <w:t xml:space="preserve"> activity required learners to </w:t>
      </w:r>
      <w:r w:rsidR="00DD7ACC">
        <w:rPr>
          <w:rFonts w:ascii="Arial" w:hAnsi="Arial" w:cs="Arial"/>
          <w:color w:val="1F1F1F"/>
          <w:shd w:val="clear" w:color="auto" w:fill="FFFFFF"/>
        </w:rPr>
        <w:t xml:space="preserve">read part of a text </w:t>
      </w:r>
      <w:r w:rsidR="00310E1E">
        <w:rPr>
          <w:rFonts w:ascii="Arial" w:hAnsi="Arial" w:cs="Arial"/>
          <w:color w:val="1F1F1F"/>
          <w:shd w:val="clear" w:color="auto" w:fill="FFFFFF"/>
        </w:rPr>
        <w:t>with a</w:t>
      </w:r>
      <w:r w:rsidR="00DD7ACC">
        <w:rPr>
          <w:rFonts w:ascii="Arial" w:hAnsi="Arial" w:cs="Arial"/>
          <w:color w:val="1F1F1F"/>
          <w:shd w:val="clear" w:color="auto" w:fill="FFFFFF"/>
        </w:rPr>
        <w:t xml:space="preserve"> partner and </w:t>
      </w:r>
      <w:r w:rsidR="00310E1E">
        <w:rPr>
          <w:rFonts w:ascii="Arial" w:hAnsi="Arial" w:cs="Arial"/>
          <w:color w:val="1F1F1F"/>
          <w:shd w:val="clear" w:color="auto" w:fill="FFFFFF"/>
        </w:rPr>
        <w:t>discuss what they had read. They talked and questioned one another then</w:t>
      </w:r>
      <w:r w:rsidR="00DD7ACC">
        <w:rPr>
          <w:rFonts w:ascii="Arial" w:hAnsi="Arial" w:cs="Arial"/>
          <w:color w:val="1F1F1F"/>
          <w:shd w:val="clear" w:color="auto" w:fill="FFFFFF"/>
        </w:rPr>
        <w:t xml:space="preserve"> created a chart or character web, specific to their section of text</w:t>
      </w:r>
      <w:r w:rsidR="000829D7">
        <w:rPr>
          <w:rFonts w:ascii="Arial" w:hAnsi="Arial" w:cs="Arial"/>
          <w:color w:val="1F1F1F"/>
          <w:shd w:val="clear" w:color="auto" w:fill="FFFFFF"/>
        </w:rPr>
        <w:t>.</w:t>
      </w:r>
      <w:r w:rsidR="00310E1E">
        <w:rPr>
          <w:rFonts w:ascii="Arial" w:hAnsi="Arial" w:cs="Arial"/>
          <w:color w:val="1F1F1F"/>
          <w:shd w:val="clear" w:color="auto" w:fill="FFFFFF"/>
        </w:rPr>
        <w:t xml:space="preserve"> The charts and webs </w:t>
      </w:r>
      <w:r w:rsidR="00E76FC1">
        <w:rPr>
          <w:rFonts w:ascii="Arial" w:hAnsi="Arial" w:cs="Arial"/>
          <w:color w:val="1F1F1F"/>
          <w:shd w:val="clear" w:color="auto" w:fill="FFFFFF"/>
        </w:rPr>
        <w:t>were</w:t>
      </w:r>
      <w:r w:rsidR="00DD7ACC">
        <w:rPr>
          <w:rFonts w:ascii="Arial" w:hAnsi="Arial" w:cs="Arial"/>
          <w:color w:val="1F1F1F"/>
          <w:shd w:val="clear" w:color="auto" w:fill="FFFFFF"/>
        </w:rPr>
        <w:t xml:space="preserve"> shared with the rest of the class</w:t>
      </w:r>
      <w:r w:rsidR="00310E1E">
        <w:rPr>
          <w:rFonts w:ascii="Arial" w:hAnsi="Arial" w:cs="Arial"/>
          <w:color w:val="1F1F1F"/>
          <w:shd w:val="clear" w:color="auto" w:fill="FFFFFF"/>
        </w:rPr>
        <w:t xml:space="preserve"> and a</w:t>
      </w:r>
      <w:r w:rsidR="00DD7ACC">
        <w:rPr>
          <w:rFonts w:ascii="Arial" w:hAnsi="Arial" w:cs="Arial"/>
          <w:color w:val="1F1F1F"/>
          <w:shd w:val="clear" w:color="auto" w:fill="FFFFFF"/>
        </w:rPr>
        <w:t>ll learners’ understanding of the text was enhanced.</w:t>
      </w:r>
    </w:p>
    <w:p w14:paraId="4259FF54" w14:textId="77777777" w:rsidR="00F96096" w:rsidRDefault="00F96096"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p>
    <w:p w14:paraId="1DD5EA0A" w14:textId="77777777" w:rsidR="00645723" w:rsidRDefault="00645723"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p>
    <w:p w14:paraId="0033CECA" w14:textId="77777777" w:rsidR="00645723" w:rsidRPr="00B816C3" w:rsidRDefault="00645723"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p>
    <w:p w14:paraId="57FA37BE" w14:textId="226987D0" w:rsidR="005010B6" w:rsidRDefault="009057E8" w:rsidP="005010B6">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lastRenderedPageBreak/>
        <w:t>L.S. Vygotsky (1978) agreed with Dewey to some extent</w:t>
      </w:r>
      <w:r w:rsidR="00275B42" w:rsidRPr="00B816C3">
        <w:rPr>
          <w:rFonts w:ascii="Arial" w:hAnsi="Arial" w:cs="Arial"/>
          <w:color w:val="1F1F1F"/>
          <w:shd w:val="clear" w:color="auto" w:fill="FFFFFF"/>
        </w:rPr>
        <w:t xml:space="preserve">. Where Dewey (1938) </w:t>
      </w:r>
      <w:r w:rsidRPr="00B816C3">
        <w:rPr>
          <w:rFonts w:ascii="Arial" w:hAnsi="Arial" w:cs="Arial"/>
          <w:color w:val="1F1F1F"/>
          <w:shd w:val="clear" w:color="auto" w:fill="FFFFFF"/>
        </w:rPr>
        <w:t>believed children learned best in a social situation</w:t>
      </w:r>
      <w:r w:rsidR="000829D7">
        <w:rPr>
          <w:rFonts w:ascii="Arial" w:hAnsi="Arial" w:cs="Arial"/>
          <w:color w:val="1F1F1F"/>
          <w:shd w:val="clear" w:color="auto" w:fill="FFFFFF"/>
        </w:rPr>
        <w:t xml:space="preserve"> saying that </w:t>
      </w:r>
      <w:r w:rsidRPr="00B816C3">
        <w:rPr>
          <w:rFonts w:ascii="Arial" w:hAnsi="Arial" w:cs="Arial"/>
          <w:color w:val="1F1F1F"/>
          <w:shd w:val="clear" w:color="auto" w:fill="FFFFFF"/>
        </w:rPr>
        <w:t>learning is a social activity, something we do together, interacting, rather than an abstract concept</w:t>
      </w:r>
      <w:r w:rsidR="00275B42" w:rsidRPr="00B816C3">
        <w:rPr>
          <w:rFonts w:ascii="Arial" w:hAnsi="Arial" w:cs="Arial"/>
          <w:color w:val="1F1F1F"/>
          <w:shd w:val="clear" w:color="auto" w:fill="FFFFFF"/>
        </w:rPr>
        <w:t>. Vygotsky thought that community was at the heart of the learning process.</w:t>
      </w:r>
      <w:r w:rsidR="00F96096">
        <w:rPr>
          <w:rFonts w:ascii="Arial" w:hAnsi="Arial" w:cs="Arial"/>
          <w:color w:val="1F1F1F"/>
          <w:shd w:val="clear" w:color="auto" w:fill="FFFFFF"/>
        </w:rPr>
        <w:t xml:space="preserve"> </w:t>
      </w:r>
      <w:r w:rsidR="007D7F39">
        <w:rPr>
          <w:rFonts w:ascii="Arial" w:hAnsi="Arial" w:cs="Arial"/>
          <w:color w:val="1F1F1F"/>
          <w:shd w:val="clear" w:color="auto" w:fill="FFFFFF"/>
        </w:rPr>
        <w:t>Vygotsky</w:t>
      </w:r>
      <w:r w:rsidR="00275B42" w:rsidRPr="00B816C3">
        <w:rPr>
          <w:rFonts w:ascii="Arial" w:hAnsi="Arial" w:cs="Arial"/>
          <w:color w:val="1F1F1F"/>
          <w:shd w:val="clear" w:color="auto" w:fill="FFFFFF"/>
        </w:rPr>
        <w:t xml:space="preserve"> </w:t>
      </w:r>
      <w:r w:rsidR="000453F3" w:rsidRPr="00B816C3">
        <w:rPr>
          <w:rFonts w:ascii="Arial" w:hAnsi="Arial" w:cs="Arial"/>
          <w:color w:val="1F1F1F"/>
          <w:shd w:val="clear" w:color="auto" w:fill="FFFFFF"/>
        </w:rPr>
        <w:t>said</w:t>
      </w:r>
      <w:r w:rsidR="000829D7">
        <w:rPr>
          <w:rFonts w:ascii="Arial" w:hAnsi="Arial" w:cs="Arial"/>
          <w:color w:val="1F1F1F"/>
          <w:shd w:val="clear" w:color="auto" w:fill="FFFFFF"/>
        </w:rPr>
        <w:t xml:space="preserve"> that t</w:t>
      </w:r>
      <w:r w:rsidR="00275B42" w:rsidRPr="00B816C3">
        <w:rPr>
          <w:rFonts w:ascii="Arial" w:hAnsi="Arial" w:cs="Arial"/>
          <w:color w:val="1F1F1F"/>
          <w:shd w:val="clear" w:color="auto" w:fill="FFFFFF"/>
        </w:rPr>
        <w:t xml:space="preserve">he </w:t>
      </w:r>
      <w:r w:rsidR="000829D7">
        <w:rPr>
          <w:rFonts w:ascii="Arial" w:hAnsi="Arial" w:cs="Arial"/>
          <w:color w:val="1F1F1F"/>
          <w:shd w:val="clear" w:color="auto" w:fill="FFFFFF"/>
        </w:rPr>
        <w:t>“</w:t>
      </w:r>
      <w:r w:rsidR="00275B42" w:rsidRPr="00B816C3">
        <w:rPr>
          <w:rFonts w:ascii="Arial" w:hAnsi="Arial" w:cs="Arial"/>
          <w:color w:val="1F1F1F"/>
          <w:shd w:val="clear" w:color="auto" w:fill="FFFFFF"/>
        </w:rPr>
        <w:t>environment in which children grow will influence how</w:t>
      </w:r>
      <w:r w:rsidR="000829D7">
        <w:rPr>
          <w:rFonts w:ascii="Arial" w:hAnsi="Arial" w:cs="Arial"/>
          <w:color w:val="1F1F1F"/>
          <w:shd w:val="clear" w:color="auto" w:fill="FFFFFF"/>
        </w:rPr>
        <w:t xml:space="preserve"> and what</w:t>
      </w:r>
      <w:r w:rsidR="00275B42" w:rsidRPr="00B816C3">
        <w:rPr>
          <w:rFonts w:ascii="Arial" w:hAnsi="Arial" w:cs="Arial"/>
          <w:color w:val="1F1F1F"/>
          <w:shd w:val="clear" w:color="auto" w:fill="FFFFFF"/>
        </w:rPr>
        <w:t xml:space="preserve"> they think about</w:t>
      </w:r>
      <w:r w:rsidR="000829D7">
        <w:rPr>
          <w:rFonts w:ascii="Arial" w:hAnsi="Arial" w:cs="Arial"/>
          <w:color w:val="1F1F1F"/>
          <w:shd w:val="clear" w:color="auto" w:fill="FFFFFF"/>
        </w:rPr>
        <w:t>”</w:t>
      </w:r>
      <w:r w:rsidR="00275B42" w:rsidRPr="00B816C3">
        <w:rPr>
          <w:rFonts w:ascii="Arial" w:hAnsi="Arial" w:cs="Arial"/>
          <w:color w:val="1F1F1F"/>
          <w:shd w:val="clear" w:color="auto" w:fill="FFFFFF"/>
        </w:rPr>
        <w:t xml:space="preserve"> (Toyokawa et.al</w:t>
      </w:r>
      <w:r w:rsidR="00A661CE">
        <w:rPr>
          <w:rFonts w:ascii="Arial" w:hAnsi="Arial" w:cs="Arial"/>
          <w:color w:val="1F1F1F"/>
          <w:shd w:val="clear" w:color="auto" w:fill="FFFFFF"/>
        </w:rPr>
        <w:t xml:space="preserve"> p.495-522</w:t>
      </w:r>
      <w:r w:rsidR="00275B42" w:rsidRPr="00B816C3">
        <w:rPr>
          <w:rFonts w:ascii="Arial" w:hAnsi="Arial" w:cs="Arial"/>
          <w:color w:val="1F1F1F"/>
          <w:shd w:val="clear" w:color="auto" w:fill="FFFFFF"/>
        </w:rPr>
        <w:t>, 2023).</w:t>
      </w:r>
      <w:r w:rsidR="000453F3" w:rsidRPr="00B816C3">
        <w:rPr>
          <w:rFonts w:ascii="Arial" w:hAnsi="Arial" w:cs="Arial"/>
          <w:color w:val="1F1F1F"/>
          <w:shd w:val="clear" w:color="auto" w:fill="FFFFFF"/>
        </w:rPr>
        <w:t xml:space="preserve"> </w:t>
      </w:r>
      <w:r w:rsidR="009361AA">
        <w:rPr>
          <w:rFonts w:ascii="Arial" w:hAnsi="Arial" w:cs="Arial"/>
          <w:color w:val="1F1F1F"/>
          <w:shd w:val="clear" w:color="auto" w:fill="FFFFFF"/>
        </w:rPr>
        <w:t xml:space="preserve">Similarly, </w:t>
      </w:r>
      <w:r w:rsidR="000A4022" w:rsidRPr="00B816C3">
        <w:rPr>
          <w:rFonts w:ascii="Arial" w:hAnsi="Arial" w:cs="Arial"/>
          <w:color w:val="1F1F1F"/>
          <w:shd w:val="clear" w:color="auto" w:fill="FFFFFF"/>
        </w:rPr>
        <w:t xml:space="preserve">the </w:t>
      </w:r>
      <w:proofErr w:type="spellStart"/>
      <w:r w:rsidR="000A4022" w:rsidRPr="00B816C3">
        <w:rPr>
          <w:rFonts w:ascii="Arial" w:hAnsi="Arial" w:cs="Arial"/>
          <w:color w:val="1F1F1F"/>
          <w:shd w:val="clear" w:color="auto" w:fill="FFFFFF"/>
        </w:rPr>
        <w:t>CfW</w:t>
      </w:r>
      <w:proofErr w:type="spellEnd"/>
      <w:r w:rsidR="000829D7">
        <w:rPr>
          <w:rFonts w:ascii="Arial" w:hAnsi="Arial" w:cs="Arial"/>
          <w:color w:val="1F1F1F"/>
          <w:shd w:val="clear" w:color="auto" w:fill="FFFFFF"/>
        </w:rPr>
        <w:t xml:space="preserve"> (2023)</w:t>
      </w:r>
      <w:r w:rsidR="000A4022" w:rsidRPr="00B816C3">
        <w:rPr>
          <w:rFonts w:ascii="Arial" w:hAnsi="Arial" w:cs="Arial"/>
          <w:color w:val="1F1F1F"/>
          <w:shd w:val="clear" w:color="auto" w:fill="FFFFFF"/>
        </w:rPr>
        <w:t xml:space="preserve"> is now </w:t>
      </w:r>
      <w:r w:rsidR="003F5E65" w:rsidRPr="00B816C3">
        <w:rPr>
          <w:rFonts w:ascii="Arial" w:hAnsi="Arial" w:cs="Arial"/>
          <w:color w:val="1F1F1F"/>
          <w:shd w:val="clear" w:color="auto" w:fill="FFFFFF"/>
        </w:rPr>
        <w:t>arranged</w:t>
      </w:r>
      <w:r w:rsidR="000829D7">
        <w:rPr>
          <w:rFonts w:ascii="Arial" w:hAnsi="Arial" w:cs="Arial"/>
          <w:color w:val="1F1F1F"/>
          <w:shd w:val="clear" w:color="auto" w:fill="FFFFFF"/>
        </w:rPr>
        <w:t xml:space="preserve"> for lear</w:t>
      </w:r>
      <w:r w:rsidR="003F5E65" w:rsidRPr="00B816C3">
        <w:rPr>
          <w:rFonts w:ascii="Arial" w:hAnsi="Arial" w:cs="Arial"/>
          <w:color w:val="1F1F1F"/>
          <w:shd w:val="clear" w:color="auto" w:fill="FFFFFF"/>
        </w:rPr>
        <w:t xml:space="preserve">ners </w:t>
      </w:r>
      <w:r w:rsidR="000829D7">
        <w:rPr>
          <w:rFonts w:ascii="Arial" w:hAnsi="Arial" w:cs="Arial"/>
          <w:color w:val="1F1F1F"/>
          <w:shd w:val="clear" w:color="auto" w:fill="FFFFFF"/>
        </w:rPr>
        <w:t xml:space="preserve">to </w:t>
      </w:r>
      <w:r w:rsidR="000A4022" w:rsidRPr="00B816C3">
        <w:rPr>
          <w:rFonts w:ascii="Arial" w:hAnsi="Arial" w:cs="Arial"/>
          <w:color w:val="1F1F1F"/>
          <w:shd w:val="clear" w:color="auto" w:fill="FFFFFF"/>
        </w:rPr>
        <w:t xml:space="preserve">play </w:t>
      </w:r>
      <w:r w:rsidR="003F5E65" w:rsidRPr="00B816C3">
        <w:rPr>
          <w:rFonts w:ascii="Arial" w:hAnsi="Arial" w:cs="Arial"/>
          <w:color w:val="1F1F1F"/>
          <w:shd w:val="clear" w:color="auto" w:fill="FFFFFF"/>
        </w:rPr>
        <w:t xml:space="preserve">collaboratively </w:t>
      </w:r>
      <w:r w:rsidR="000A4022" w:rsidRPr="00B816C3">
        <w:rPr>
          <w:rFonts w:ascii="Arial" w:hAnsi="Arial" w:cs="Arial"/>
          <w:color w:val="1F1F1F"/>
          <w:shd w:val="clear" w:color="auto" w:fill="FFFFFF"/>
        </w:rPr>
        <w:t xml:space="preserve">and share their learning </w:t>
      </w:r>
      <w:r w:rsidR="003F5E65" w:rsidRPr="00B816C3">
        <w:rPr>
          <w:rFonts w:ascii="Arial" w:hAnsi="Arial" w:cs="Arial"/>
          <w:color w:val="1F1F1F"/>
          <w:shd w:val="clear" w:color="auto" w:fill="FFFFFF"/>
        </w:rPr>
        <w:t>experiences</w:t>
      </w:r>
      <w:r w:rsidR="000829D7">
        <w:rPr>
          <w:rFonts w:ascii="Arial" w:hAnsi="Arial" w:cs="Arial"/>
          <w:color w:val="1F1F1F"/>
          <w:shd w:val="clear" w:color="auto" w:fill="FFFFFF"/>
        </w:rPr>
        <w:t>,</w:t>
      </w:r>
      <w:r w:rsidR="003F5E65" w:rsidRPr="00B816C3">
        <w:rPr>
          <w:rFonts w:ascii="Arial" w:hAnsi="Arial" w:cs="Arial"/>
          <w:color w:val="1F1F1F"/>
          <w:shd w:val="clear" w:color="auto" w:fill="FFFFFF"/>
        </w:rPr>
        <w:t xml:space="preserve"> </w:t>
      </w:r>
      <w:r w:rsidR="000A4022" w:rsidRPr="00B816C3">
        <w:rPr>
          <w:rFonts w:ascii="Arial" w:hAnsi="Arial" w:cs="Arial"/>
          <w:color w:val="1F1F1F"/>
          <w:shd w:val="clear" w:color="auto" w:fill="FFFFFF"/>
        </w:rPr>
        <w:t xml:space="preserve">when negotiating the challenges that support the focus tasks in their </w:t>
      </w:r>
      <w:r w:rsidR="003F5E65" w:rsidRPr="00B816C3">
        <w:rPr>
          <w:rFonts w:ascii="Arial" w:hAnsi="Arial" w:cs="Arial"/>
          <w:color w:val="1F1F1F"/>
          <w:shd w:val="clear" w:color="auto" w:fill="FFFFFF"/>
        </w:rPr>
        <w:t xml:space="preserve">daily </w:t>
      </w:r>
      <w:r w:rsidR="00091C11" w:rsidRPr="00B816C3">
        <w:rPr>
          <w:rFonts w:ascii="Arial" w:hAnsi="Arial" w:cs="Arial"/>
          <w:color w:val="1F1F1F"/>
          <w:shd w:val="clear" w:color="auto" w:fill="FFFFFF"/>
        </w:rPr>
        <w:t>education.</w:t>
      </w:r>
      <w:r w:rsidR="003F5E65" w:rsidRPr="00B816C3">
        <w:rPr>
          <w:rFonts w:ascii="Arial" w:hAnsi="Arial" w:cs="Arial"/>
          <w:color w:val="1F1F1F"/>
          <w:shd w:val="clear" w:color="auto" w:fill="FFFFFF"/>
        </w:rPr>
        <w:t xml:space="preserve"> </w:t>
      </w:r>
      <w:r w:rsidR="00E76FC1">
        <w:rPr>
          <w:rFonts w:ascii="Arial" w:hAnsi="Arial" w:cs="Arial"/>
          <w:color w:val="1F1F1F"/>
          <w:shd w:val="clear" w:color="auto" w:fill="FFFFFF"/>
        </w:rPr>
        <w:t>This setting supports and encourages learners to work collaboratively as in Guided Group Reading</w:t>
      </w:r>
      <w:r w:rsidR="00760A80">
        <w:rPr>
          <w:rFonts w:ascii="Arial" w:hAnsi="Arial" w:cs="Arial"/>
          <w:color w:val="1F1F1F"/>
          <w:shd w:val="clear" w:color="auto" w:fill="FFFFFF"/>
        </w:rPr>
        <w:t xml:space="preserve"> (GGR</w:t>
      </w:r>
      <w:r w:rsidR="000829D7">
        <w:rPr>
          <w:rFonts w:ascii="Arial" w:hAnsi="Arial" w:cs="Arial"/>
          <w:color w:val="1F1F1F"/>
          <w:shd w:val="clear" w:color="auto" w:fill="FFFFFF"/>
        </w:rPr>
        <w:t xml:space="preserve">) </w:t>
      </w:r>
      <w:r w:rsidR="00E76FC1">
        <w:rPr>
          <w:rFonts w:ascii="Arial" w:hAnsi="Arial" w:cs="Arial"/>
          <w:color w:val="1F1F1F"/>
          <w:shd w:val="clear" w:color="auto" w:fill="FFFFFF"/>
        </w:rPr>
        <w:t>facilitated by a member of staff, whilst the reading group negotiate the different activities, text and instructions throughout the book. One child will make a prediction about what might happen in the story</w:t>
      </w:r>
      <w:r w:rsidR="000829D7">
        <w:rPr>
          <w:rFonts w:ascii="Arial" w:hAnsi="Arial" w:cs="Arial"/>
          <w:color w:val="1F1F1F"/>
          <w:shd w:val="clear" w:color="auto" w:fill="FFFFFF"/>
        </w:rPr>
        <w:t>,</w:t>
      </w:r>
      <w:r w:rsidR="00E76FC1">
        <w:rPr>
          <w:rFonts w:ascii="Arial" w:hAnsi="Arial" w:cs="Arial"/>
          <w:color w:val="1F1F1F"/>
          <w:shd w:val="clear" w:color="auto" w:fill="FFFFFF"/>
        </w:rPr>
        <w:t xml:space="preserve"> from the front page </w:t>
      </w:r>
      <w:r w:rsidR="0058324C">
        <w:rPr>
          <w:rFonts w:ascii="Arial" w:hAnsi="Arial" w:cs="Arial"/>
          <w:color w:val="1F1F1F"/>
          <w:shd w:val="clear" w:color="auto" w:fill="FFFFFF"/>
        </w:rPr>
        <w:t xml:space="preserve">and the title </w:t>
      </w:r>
      <w:r w:rsidR="00E76FC1">
        <w:rPr>
          <w:rFonts w:ascii="Arial" w:hAnsi="Arial" w:cs="Arial"/>
          <w:color w:val="1F1F1F"/>
          <w:shd w:val="clear" w:color="auto" w:fill="FFFFFF"/>
        </w:rPr>
        <w:t xml:space="preserve">of the text. Another child will </w:t>
      </w:r>
      <w:r w:rsidR="0058324C">
        <w:rPr>
          <w:rFonts w:ascii="Arial" w:hAnsi="Arial" w:cs="Arial"/>
          <w:color w:val="1F1F1F"/>
          <w:shd w:val="clear" w:color="auto" w:fill="FFFFFF"/>
        </w:rPr>
        <w:t xml:space="preserve">ask the first child a question about their </w:t>
      </w:r>
      <w:r w:rsidR="008E3F79">
        <w:rPr>
          <w:rFonts w:ascii="Arial" w:hAnsi="Arial" w:cs="Arial"/>
          <w:color w:val="1F1F1F"/>
          <w:shd w:val="clear" w:color="auto" w:fill="FFFFFF"/>
        </w:rPr>
        <w:t>prediction,</w:t>
      </w:r>
      <w:r w:rsidR="0058324C">
        <w:rPr>
          <w:rFonts w:ascii="Arial" w:hAnsi="Arial" w:cs="Arial"/>
          <w:color w:val="1F1F1F"/>
          <w:shd w:val="clear" w:color="auto" w:fill="FFFFFF"/>
        </w:rPr>
        <w:t xml:space="preserve"> and </w:t>
      </w:r>
      <w:r w:rsidR="000829D7">
        <w:rPr>
          <w:rFonts w:ascii="Arial" w:hAnsi="Arial" w:cs="Arial"/>
          <w:color w:val="1F1F1F"/>
          <w:shd w:val="clear" w:color="auto" w:fill="FFFFFF"/>
        </w:rPr>
        <w:t xml:space="preserve">others </w:t>
      </w:r>
      <w:r w:rsidR="0058324C">
        <w:rPr>
          <w:rFonts w:ascii="Arial" w:hAnsi="Arial" w:cs="Arial"/>
          <w:color w:val="1F1F1F"/>
          <w:shd w:val="clear" w:color="auto" w:fill="FFFFFF"/>
        </w:rPr>
        <w:t xml:space="preserve">contribute with </w:t>
      </w:r>
      <w:r w:rsidR="00404F8D">
        <w:rPr>
          <w:rFonts w:ascii="Arial" w:hAnsi="Arial" w:cs="Arial"/>
          <w:color w:val="1F1F1F"/>
          <w:shd w:val="clear" w:color="auto" w:fill="FFFFFF"/>
        </w:rPr>
        <w:t>inference, reasoning or summary. Willingham (20</w:t>
      </w:r>
      <w:r w:rsidR="00FB7867">
        <w:rPr>
          <w:rFonts w:ascii="Arial" w:hAnsi="Arial" w:cs="Arial"/>
          <w:color w:val="1F1F1F"/>
          <w:shd w:val="clear" w:color="auto" w:fill="FFFFFF"/>
        </w:rPr>
        <w:t>17</w:t>
      </w:r>
      <w:r w:rsidR="00404F8D">
        <w:rPr>
          <w:rFonts w:ascii="Arial" w:hAnsi="Arial" w:cs="Arial"/>
          <w:color w:val="1F1F1F"/>
          <w:shd w:val="clear" w:color="auto" w:fill="FFFFFF"/>
        </w:rPr>
        <w:t xml:space="preserve">) states that reading depends on memory, powers of inference and problem solving. </w:t>
      </w:r>
      <w:r w:rsidR="008E3F79">
        <w:rPr>
          <w:rFonts w:ascii="Arial" w:hAnsi="Arial" w:cs="Arial"/>
          <w:color w:val="1F1F1F"/>
          <w:shd w:val="clear" w:color="auto" w:fill="FFFFFF"/>
        </w:rPr>
        <w:t>In truth all these skills consolidated, work to provide</w:t>
      </w:r>
      <w:r w:rsidR="00E90A58">
        <w:rPr>
          <w:rFonts w:ascii="Arial" w:hAnsi="Arial" w:cs="Arial"/>
          <w:color w:val="1F1F1F"/>
          <w:shd w:val="clear" w:color="auto" w:fill="FFFFFF"/>
        </w:rPr>
        <w:t xml:space="preserve"> comprehension of the whole text. He continues to explain how reading depends on many mental processe</w:t>
      </w:r>
      <w:r w:rsidR="00827AAF">
        <w:rPr>
          <w:rFonts w:ascii="Arial" w:hAnsi="Arial" w:cs="Arial"/>
          <w:color w:val="1F1F1F"/>
          <w:shd w:val="clear" w:color="auto" w:fill="FFFFFF"/>
        </w:rPr>
        <w:t>s, to</w:t>
      </w:r>
      <w:r w:rsidR="00E90A58">
        <w:rPr>
          <w:rFonts w:ascii="Arial" w:hAnsi="Arial" w:cs="Arial"/>
          <w:color w:val="1F1F1F"/>
          <w:shd w:val="clear" w:color="auto" w:fill="FFFFFF"/>
        </w:rPr>
        <w:t>o</w:t>
      </w:r>
      <w:r w:rsidR="00827AAF">
        <w:rPr>
          <w:rFonts w:ascii="Arial" w:hAnsi="Arial" w:cs="Arial"/>
          <w:color w:val="1F1F1F"/>
          <w:shd w:val="clear" w:color="auto" w:fill="FFFFFF"/>
        </w:rPr>
        <w:t xml:space="preserve"> numerous </w:t>
      </w:r>
      <w:r w:rsidR="00E90A58">
        <w:rPr>
          <w:rFonts w:ascii="Arial" w:hAnsi="Arial" w:cs="Arial"/>
          <w:color w:val="1F1F1F"/>
          <w:shd w:val="clear" w:color="auto" w:fill="FFFFFF"/>
        </w:rPr>
        <w:t xml:space="preserve">to provide a cognitive explanation of the process.  TTS (2024) produce </w:t>
      </w:r>
      <w:r w:rsidR="00760A80">
        <w:rPr>
          <w:rFonts w:ascii="Arial" w:hAnsi="Arial" w:cs="Arial"/>
          <w:color w:val="1F1F1F"/>
          <w:shd w:val="clear" w:color="auto" w:fill="FFFFFF"/>
        </w:rPr>
        <w:t>G</w:t>
      </w:r>
      <w:r w:rsidR="00E90A58">
        <w:rPr>
          <w:rFonts w:ascii="Arial" w:hAnsi="Arial" w:cs="Arial"/>
          <w:color w:val="1F1F1F"/>
          <w:shd w:val="clear" w:color="auto" w:fill="FFFFFF"/>
        </w:rPr>
        <w:t>GR</w:t>
      </w:r>
      <w:r w:rsidR="00760A80">
        <w:rPr>
          <w:rFonts w:ascii="Arial" w:hAnsi="Arial" w:cs="Arial"/>
          <w:color w:val="1F1F1F"/>
          <w:shd w:val="clear" w:color="auto" w:fill="FFFFFF"/>
        </w:rPr>
        <w:t xml:space="preserve"> </w:t>
      </w:r>
      <w:r w:rsidR="00E90A58">
        <w:rPr>
          <w:rFonts w:ascii="Arial" w:hAnsi="Arial" w:cs="Arial"/>
          <w:color w:val="1F1F1F"/>
          <w:shd w:val="clear" w:color="auto" w:fill="FFFFFF"/>
        </w:rPr>
        <w:t>books and tell us that oracy is one of the most used and important skills to improve outcomes across the curriculum. It is at the heart of practice</w:t>
      </w:r>
      <w:r w:rsidR="000829D7">
        <w:rPr>
          <w:rFonts w:ascii="Arial" w:hAnsi="Arial" w:cs="Arial"/>
          <w:color w:val="1F1F1F"/>
          <w:shd w:val="clear" w:color="auto" w:fill="FFFFFF"/>
        </w:rPr>
        <w:t>,</w:t>
      </w:r>
      <w:r w:rsidR="00E90A58">
        <w:rPr>
          <w:rFonts w:ascii="Arial" w:hAnsi="Arial" w:cs="Arial"/>
          <w:color w:val="1F1F1F"/>
          <w:shd w:val="clear" w:color="auto" w:fill="FFFFFF"/>
        </w:rPr>
        <w:t xml:space="preserve"> as learners talk and communicate</w:t>
      </w:r>
      <w:r w:rsidR="000829D7">
        <w:rPr>
          <w:rFonts w:ascii="Arial" w:hAnsi="Arial" w:cs="Arial"/>
          <w:color w:val="1F1F1F"/>
          <w:shd w:val="clear" w:color="auto" w:fill="FFFFFF"/>
        </w:rPr>
        <w:t>,</w:t>
      </w:r>
      <w:r w:rsidR="00E90A58">
        <w:rPr>
          <w:rFonts w:ascii="Arial" w:hAnsi="Arial" w:cs="Arial"/>
          <w:color w:val="1F1F1F"/>
          <w:shd w:val="clear" w:color="auto" w:fill="FFFFFF"/>
        </w:rPr>
        <w:t xml:space="preserve"> in paired and grouped discussions.</w:t>
      </w:r>
      <w:r w:rsidR="00827AAF">
        <w:rPr>
          <w:rFonts w:ascii="Arial" w:hAnsi="Arial" w:cs="Arial"/>
          <w:color w:val="1F1F1F"/>
          <w:shd w:val="clear" w:color="auto" w:fill="FFFFFF"/>
        </w:rPr>
        <w:t xml:space="preserve"> </w:t>
      </w:r>
      <w:r w:rsidR="000829D7">
        <w:rPr>
          <w:rFonts w:ascii="Arial" w:hAnsi="Arial" w:cs="Arial"/>
          <w:color w:val="1F1F1F"/>
          <w:shd w:val="clear" w:color="auto" w:fill="FFFFFF"/>
        </w:rPr>
        <w:t>T</w:t>
      </w:r>
      <w:r w:rsidR="00827AAF">
        <w:rPr>
          <w:rFonts w:ascii="Arial" w:hAnsi="Arial" w:cs="Arial"/>
          <w:color w:val="1F1F1F"/>
          <w:shd w:val="clear" w:color="auto" w:fill="FFFFFF"/>
        </w:rPr>
        <w:t>eachers</w:t>
      </w:r>
      <w:r w:rsidR="000829D7">
        <w:rPr>
          <w:rFonts w:ascii="Arial" w:hAnsi="Arial" w:cs="Arial"/>
          <w:color w:val="1F1F1F"/>
          <w:shd w:val="clear" w:color="auto" w:fill="FFFFFF"/>
        </w:rPr>
        <w:t xml:space="preserve"> use</w:t>
      </w:r>
      <w:r w:rsidR="00827AAF">
        <w:rPr>
          <w:rFonts w:ascii="Arial" w:hAnsi="Arial" w:cs="Arial"/>
          <w:color w:val="1F1F1F"/>
          <w:shd w:val="clear" w:color="auto" w:fill="FFFFFF"/>
        </w:rPr>
        <w:t xml:space="preserve"> oracy, communication</w:t>
      </w:r>
      <w:r w:rsidR="005010B6">
        <w:rPr>
          <w:rFonts w:ascii="Arial" w:hAnsi="Arial" w:cs="Arial"/>
          <w:color w:val="1F1F1F"/>
          <w:shd w:val="clear" w:color="auto" w:fill="FFFFFF"/>
        </w:rPr>
        <w:t xml:space="preserve"> and instruction to explain tasks and activities </w:t>
      </w:r>
      <w:r w:rsidR="000829D7">
        <w:rPr>
          <w:rFonts w:ascii="Arial" w:hAnsi="Arial" w:cs="Arial"/>
          <w:color w:val="1F1F1F"/>
          <w:shd w:val="clear" w:color="auto" w:fill="FFFFFF"/>
        </w:rPr>
        <w:t xml:space="preserve">whilst </w:t>
      </w:r>
      <w:r w:rsidR="005010B6">
        <w:rPr>
          <w:rFonts w:ascii="Arial" w:hAnsi="Arial" w:cs="Arial"/>
          <w:color w:val="1F1F1F"/>
          <w:shd w:val="clear" w:color="auto" w:fill="FFFFFF"/>
        </w:rPr>
        <w:t>plan</w:t>
      </w:r>
      <w:r w:rsidR="000829D7">
        <w:rPr>
          <w:rFonts w:ascii="Arial" w:hAnsi="Arial" w:cs="Arial"/>
          <w:color w:val="1F1F1F"/>
          <w:shd w:val="clear" w:color="auto" w:fill="FFFFFF"/>
        </w:rPr>
        <w:t>ning</w:t>
      </w:r>
      <w:r w:rsidR="005010B6">
        <w:rPr>
          <w:rFonts w:ascii="Arial" w:hAnsi="Arial" w:cs="Arial"/>
          <w:color w:val="1F1F1F"/>
          <w:shd w:val="clear" w:color="auto" w:fill="FFFFFF"/>
        </w:rPr>
        <w:t>, prepar</w:t>
      </w:r>
      <w:r w:rsidR="000829D7">
        <w:rPr>
          <w:rFonts w:ascii="Arial" w:hAnsi="Arial" w:cs="Arial"/>
          <w:color w:val="1F1F1F"/>
          <w:shd w:val="clear" w:color="auto" w:fill="FFFFFF"/>
        </w:rPr>
        <w:t>ing</w:t>
      </w:r>
      <w:r w:rsidR="005010B6">
        <w:rPr>
          <w:rFonts w:ascii="Arial" w:hAnsi="Arial" w:cs="Arial"/>
          <w:color w:val="1F1F1F"/>
          <w:shd w:val="clear" w:color="auto" w:fill="FFFFFF"/>
        </w:rPr>
        <w:t xml:space="preserve"> and resourc</w:t>
      </w:r>
      <w:r w:rsidR="000829D7">
        <w:rPr>
          <w:rFonts w:ascii="Arial" w:hAnsi="Arial" w:cs="Arial"/>
          <w:color w:val="1F1F1F"/>
          <w:shd w:val="clear" w:color="auto" w:fill="FFFFFF"/>
        </w:rPr>
        <w:t>ing</w:t>
      </w:r>
      <w:r w:rsidR="005010B6">
        <w:rPr>
          <w:rFonts w:ascii="Arial" w:hAnsi="Arial" w:cs="Arial"/>
          <w:color w:val="1F1F1F"/>
          <w:shd w:val="clear" w:color="auto" w:fill="FFFFFF"/>
        </w:rPr>
        <w:t xml:space="preserve"> meaningful, purposeful endeavours for children to navigate.</w:t>
      </w:r>
    </w:p>
    <w:p w14:paraId="6463BADF" w14:textId="48FA9DD3" w:rsidR="009873E8" w:rsidRDefault="003F5E65" w:rsidP="009873E8">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lastRenderedPageBreak/>
        <w:t xml:space="preserve">Vygotsky (1978) explained how </w:t>
      </w:r>
      <w:r w:rsidR="000829D7">
        <w:rPr>
          <w:rFonts w:ascii="Arial" w:hAnsi="Arial" w:cs="Arial"/>
          <w:color w:val="1F1F1F"/>
          <w:shd w:val="clear" w:color="auto" w:fill="FFFFFF"/>
        </w:rPr>
        <w:t>“t</w:t>
      </w:r>
      <w:r w:rsidRPr="00B816C3">
        <w:rPr>
          <w:rFonts w:ascii="Arial" w:hAnsi="Arial" w:cs="Arial"/>
          <w:color w:val="1F1F1F"/>
          <w:shd w:val="clear" w:color="auto" w:fill="FFFFFF"/>
        </w:rPr>
        <w:t>eaching and learning is a matter of sharing and negotiating socially constituted knowledge</w:t>
      </w:r>
      <w:r w:rsidR="000829D7">
        <w:rPr>
          <w:rFonts w:ascii="Arial" w:hAnsi="Arial" w:cs="Arial"/>
          <w:color w:val="1F1F1F"/>
          <w:shd w:val="clear" w:color="auto" w:fill="FFFFFF"/>
        </w:rPr>
        <w:t>” (</w:t>
      </w:r>
      <w:r w:rsidRPr="00B816C3">
        <w:rPr>
          <w:rFonts w:ascii="Arial" w:hAnsi="Arial" w:cs="Arial"/>
          <w:color w:val="1F1F1F"/>
          <w:shd w:val="clear" w:color="auto" w:fill="FFFFFF"/>
        </w:rPr>
        <w:t xml:space="preserve">The </w:t>
      </w:r>
      <w:r w:rsidR="004D3AA8" w:rsidRPr="00B816C3">
        <w:rPr>
          <w:rFonts w:ascii="Arial" w:hAnsi="Arial" w:cs="Arial"/>
          <w:color w:val="1F1F1F"/>
          <w:shd w:val="clear" w:color="auto" w:fill="FFFFFF"/>
        </w:rPr>
        <w:t>E</w:t>
      </w:r>
      <w:r w:rsidRPr="00B816C3">
        <w:rPr>
          <w:rFonts w:ascii="Arial" w:hAnsi="Arial" w:cs="Arial"/>
          <w:color w:val="1F1F1F"/>
          <w:shd w:val="clear" w:color="auto" w:fill="FFFFFF"/>
        </w:rPr>
        <w:t>ditors of Encyclop</w:t>
      </w:r>
      <w:r w:rsidR="0085145D" w:rsidRPr="00B816C3">
        <w:rPr>
          <w:rFonts w:ascii="Arial" w:hAnsi="Arial" w:cs="Arial"/>
          <w:color w:val="1F1F1F"/>
          <w:shd w:val="clear" w:color="auto" w:fill="FFFFFF"/>
        </w:rPr>
        <w:t>a</w:t>
      </w:r>
      <w:r w:rsidRPr="00B816C3">
        <w:rPr>
          <w:rFonts w:ascii="Arial" w:hAnsi="Arial" w:cs="Arial"/>
          <w:color w:val="1F1F1F"/>
          <w:shd w:val="clear" w:color="auto" w:fill="FFFFFF"/>
        </w:rPr>
        <w:t>edia Britan</w:t>
      </w:r>
      <w:r w:rsidR="0085145D" w:rsidRPr="00B816C3">
        <w:rPr>
          <w:rFonts w:ascii="Arial" w:hAnsi="Arial" w:cs="Arial"/>
          <w:color w:val="1F1F1F"/>
          <w:shd w:val="clear" w:color="auto" w:fill="FFFFFF"/>
        </w:rPr>
        <w:t>n</w:t>
      </w:r>
      <w:r w:rsidRPr="00B816C3">
        <w:rPr>
          <w:rFonts w:ascii="Arial" w:hAnsi="Arial" w:cs="Arial"/>
          <w:color w:val="1F1F1F"/>
          <w:shd w:val="clear" w:color="auto" w:fill="FFFFFF"/>
        </w:rPr>
        <w:t>ica 2020)</w:t>
      </w:r>
      <w:r w:rsidR="0085145D" w:rsidRPr="00B816C3">
        <w:rPr>
          <w:rFonts w:ascii="Arial" w:hAnsi="Arial" w:cs="Arial"/>
          <w:color w:val="1F1F1F"/>
          <w:shd w:val="clear" w:color="auto" w:fill="FFFFFF"/>
        </w:rPr>
        <w:t xml:space="preserve">. </w:t>
      </w:r>
      <w:r w:rsidR="00FB7867">
        <w:rPr>
          <w:rFonts w:ascii="Arial" w:hAnsi="Arial" w:cs="Arial"/>
          <w:color w:val="1F1F1F"/>
          <w:shd w:val="clear" w:color="auto" w:fill="FFFFFF"/>
        </w:rPr>
        <w:t>Vygotsky</w:t>
      </w:r>
      <w:r w:rsidR="0085145D" w:rsidRPr="00B816C3">
        <w:rPr>
          <w:rFonts w:ascii="Arial" w:hAnsi="Arial" w:cs="Arial"/>
          <w:color w:val="1F1F1F"/>
          <w:shd w:val="clear" w:color="auto" w:fill="FFFFFF"/>
        </w:rPr>
        <w:t xml:space="preserve"> also understood how cognitive development stemmed from social interactions from guided learning</w:t>
      </w:r>
      <w:r w:rsidR="00FB7867">
        <w:rPr>
          <w:rFonts w:ascii="Arial" w:hAnsi="Arial" w:cs="Arial"/>
          <w:color w:val="1F1F1F"/>
          <w:shd w:val="clear" w:color="auto" w:fill="FFFFFF"/>
        </w:rPr>
        <w:t>, as in G</w:t>
      </w:r>
      <w:r w:rsidR="00760A80">
        <w:rPr>
          <w:rFonts w:ascii="Arial" w:hAnsi="Arial" w:cs="Arial"/>
          <w:color w:val="1F1F1F"/>
          <w:shd w:val="clear" w:color="auto" w:fill="FFFFFF"/>
        </w:rPr>
        <w:t>GR</w:t>
      </w:r>
      <w:r w:rsidR="00FB7867">
        <w:rPr>
          <w:rFonts w:ascii="Arial" w:hAnsi="Arial" w:cs="Arial"/>
          <w:color w:val="1F1F1F"/>
          <w:shd w:val="clear" w:color="auto" w:fill="FFFFFF"/>
        </w:rPr>
        <w:t>,</w:t>
      </w:r>
      <w:r w:rsidR="0085145D" w:rsidRPr="00B816C3">
        <w:rPr>
          <w:rFonts w:ascii="Arial" w:hAnsi="Arial" w:cs="Arial"/>
          <w:color w:val="1F1F1F"/>
          <w:shd w:val="clear" w:color="auto" w:fill="FFFFFF"/>
        </w:rPr>
        <w:t xml:space="preserve"> within the zone of proximal development. The zone of proximal development </w:t>
      </w:r>
      <w:r w:rsidR="00A661CE">
        <w:rPr>
          <w:rFonts w:ascii="Arial" w:hAnsi="Arial" w:cs="Arial"/>
          <w:color w:val="1F1F1F"/>
          <w:shd w:val="clear" w:color="auto" w:fill="FFFFFF"/>
        </w:rPr>
        <w:t xml:space="preserve">is how </w:t>
      </w:r>
      <w:r w:rsidR="00843CF5" w:rsidRPr="00B816C3">
        <w:rPr>
          <w:rFonts w:ascii="Arial" w:hAnsi="Arial" w:cs="Arial"/>
          <w:color w:val="1F1F1F"/>
          <w:shd w:val="clear" w:color="auto" w:fill="FFFFFF"/>
        </w:rPr>
        <w:t>pupils</w:t>
      </w:r>
      <w:r w:rsidR="0085145D" w:rsidRPr="00B816C3">
        <w:rPr>
          <w:rFonts w:ascii="Arial" w:hAnsi="Arial" w:cs="Arial"/>
          <w:color w:val="1F1F1F"/>
          <w:shd w:val="clear" w:color="auto" w:fill="FFFFFF"/>
        </w:rPr>
        <w:t xml:space="preserve"> learn</w:t>
      </w:r>
      <w:r w:rsidR="00843CF5" w:rsidRPr="00B816C3">
        <w:rPr>
          <w:rFonts w:ascii="Arial" w:hAnsi="Arial" w:cs="Arial"/>
          <w:color w:val="1F1F1F"/>
          <w:shd w:val="clear" w:color="auto" w:fill="FFFFFF"/>
        </w:rPr>
        <w:t xml:space="preserve"> collaboratively as they co-construct knowledge together. Vygotsky thought each learner had something to bring to the collaboration of learning and their ideas and knowledge w</w:t>
      </w:r>
      <w:r w:rsidR="00347D3C" w:rsidRPr="00B816C3">
        <w:rPr>
          <w:rFonts w:ascii="Arial" w:hAnsi="Arial" w:cs="Arial"/>
          <w:color w:val="1F1F1F"/>
          <w:shd w:val="clear" w:color="auto" w:fill="FFFFFF"/>
        </w:rPr>
        <w:t>ere</w:t>
      </w:r>
      <w:r w:rsidR="00843CF5" w:rsidRPr="00B816C3">
        <w:rPr>
          <w:rFonts w:ascii="Arial" w:hAnsi="Arial" w:cs="Arial"/>
          <w:color w:val="1F1F1F"/>
          <w:shd w:val="clear" w:color="auto" w:fill="FFFFFF"/>
        </w:rPr>
        <w:t xml:space="preserve"> based on a foundation of </w:t>
      </w:r>
      <w:r w:rsidR="00347D3C" w:rsidRPr="00B816C3">
        <w:rPr>
          <w:rFonts w:ascii="Arial" w:hAnsi="Arial" w:cs="Arial"/>
          <w:color w:val="1F1F1F"/>
          <w:shd w:val="clear" w:color="auto" w:fill="FFFFFF"/>
        </w:rPr>
        <w:t>understanding. Everyone having their own point of view, founded on their own principles and previous learning</w:t>
      </w:r>
      <w:r w:rsidR="000829D7">
        <w:rPr>
          <w:rFonts w:ascii="Arial" w:hAnsi="Arial" w:cs="Arial"/>
          <w:color w:val="1F1F1F"/>
          <w:shd w:val="clear" w:color="auto" w:fill="FFFFFF"/>
        </w:rPr>
        <w:t>, p</w:t>
      </w:r>
      <w:r w:rsidR="00C64779">
        <w:rPr>
          <w:rFonts w:ascii="Arial" w:hAnsi="Arial" w:cs="Arial"/>
          <w:color w:val="1F1F1F"/>
          <w:shd w:val="clear" w:color="auto" w:fill="FFFFFF"/>
        </w:rPr>
        <w:t>ossibly</w:t>
      </w:r>
      <w:r w:rsidR="00D2697A" w:rsidRPr="00B816C3">
        <w:rPr>
          <w:rFonts w:ascii="Arial" w:hAnsi="Arial" w:cs="Arial"/>
          <w:color w:val="1F1F1F"/>
          <w:shd w:val="clear" w:color="auto" w:fill="FFFFFF"/>
        </w:rPr>
        <w:t xml:space="preserve"> contradict</w:t>
      </w:r>
      <w:r w:rsidR="00C64779">
        <w:rPr>
          <w:rFonts w:ascii="Arial" w:hAnsi="Arial" w:cs="Arial"/>
          <w:color w:val="1F1F1F"/>
          <w:shd w:val="clear" w:color="auto" w:fill="FFFFFF"/>
        </w:rPr>
        <w:t>ing</w:t>
      </w:r>
      <w:r w:rsidR="00D2697A" w:rsidRPr="00B816C3">
        <w:rPr>
          <w:rFonts w:ascii="Arial" w:hAnsi="Arial" w:cs="Arial"/>
          <w:color w:val="1F1F1F"/>
          <w:shd w:val="clear" w:color="auto" w:fill="FFFFFF"/>
        </w:rPr>
        <w:t xml:space="preserve"> the social </w:t>
      </w:r>
      <w:r w:rsidR="00C64779" w:rsidRPr="00B816C3">
        <w:rPr>
          <w:rFonts w:ascii="Arial" w:hAnsi="Arial" w:cs="Arial"/>
          <w:color w:val="1F1F1F"/>
          <w:shd w:val="clear" w:color="auto" w:fill="FFFFFF"/>
        </w:rPr>
        <w:t xml:space="preserve">learning </w:t>
      </w:r>
      <w:r w:rsidR="00D2697A" w:rsidRPr="00B816C3">
        <w:rPr>
          <w:rFonts w:ascii="Arial" w:hAnsi="Arial" w:cs="Arial"/>
          <w:color w:val="1F1F1F"/>
          <w:shd w:val="clear" w:color="auto" w:fill="FFFFFF"/>
        </w:rPr>
        <w:t>theory</w:t>
      </w:r>
      <w:r w:rsidR="00C64779">
        <w:rPr>
          <w:rFonts w:ascii="Arial" w:hAnsi="Arial" w:cs="Arial"/>
          <w:color w:val="1F1F1F"/>
          <w:shd w:val="clear" w:color="auto" w:fill="FFFFFF"/>
        </w:rPr>
        <w:t>.</w:t>
      </w:r>
      <w:r w:rsidR="00D2697A" w:rsidRPr="00B816C3">
        <w:rPr>
          <w:rFonts w:ascii="Arial" w:hAnsi="Arial" w:cs="Arial"/>
          <w:color w:val="1F1F1F"/>
          <w:shd w:val="clear" w:color="auto" w:fill="FFFFFF"/>
        </w:rPr>
        <w:t xml:space="preserve"> </w:t>
      </w:r>
      <w:r w:rsidR="00C64779">
        <w:rPr>
          <w:rFonts w:ascii="Arial" w:hAnsi="Arial" w:cs="Arial"/>
          <w:color w:val="1F1F1F"/>
          <w:shd w:val="clear" w:color="auto" w:fill="FFFFFF"/>
        </w:rPr>
        <w:t>H</w:t>
      </w:r>
      <w:r w:rsidR="00D2697A" w:rsidRPr="00B816C3">
        <w:rPr>
          <w:rFonts w:ascii="Arial" w:hAnsi="Arial" w:cs="Arial"/>
          <w:color w:val="1F1F1F"/>
          <w:shd w:val="clear" w:color="auto" w:fill="FFFFFF"/>
        </w:rPr>
        <w:t>owever, all learners have different historical foundations of understanding so bring their own constructs</w:t>
      </w:r>
      <w:r w:rsidR="00091C11" w:rsidRPr="00B816C3">
        <w:rPr>
          <w:rFonts w:ascii="Arial" w:hAnsi="Arial" w:cs="Arial"/>
          <w:color w:val="1F1F1F"/>
          <w:shd w:val="clear" w:color="auto" w:fill="FFFFFF"/>
        </w:rPr>
        <w:t xml:space="preserve"> and knowledge to share with peers.</w:t>
      </w:r>
      <w:r w:rsidR="009873E8">
        <w:rPr>
          <w:rFonts w:ascii="Arial" w:hAnsi="Arial" w:cs="Arial"/>
          <w:color w:val="1F1F1F"/>
          <w:shd w:val="clear" w:color="auto" w:fill="FFFFFF"/>
        </w:rPr>
        <w:t xml:space="preserve"> </w:t>
      </w:r>
      <w:r w:rsidR="00104A64">
        <w:rPr>
          <w:rFonts w:ascii="Arial" w:hAnsi="Arial" w:cs="Arial"/>
          <w:color w:val="1F1F1F"/>
          <w:shd w:val="clear" w:color="auto" w:fill="FFFFFF"/>
        </w:rPr>
        <w:t>The Welsh Government (2021) introduced a toolkit that recognised the complexity of raising standards in reading skills. The toolkit s</w:t>
      </w:r>
      <w:r w:rsidR="00C75725">
        <w:rPr>
          <w:rFonts w:ascii="Arial" w:hAnsi="Arial" w:cs="Arial"/>
          <w:color w:val="1F1F1F"/>
          <w:shd w:val="clear" w:color="auto" w:fill="FFFFFF"/>
        </w:rPr>
        <w:t>upports</w:t>
      </w:r>
      <w:r w:rsidR="00104A64">
        <w:rPr>
          <w:rFonts w:ascii="Arial" w:hAnsi="Arial" w:cs="Arial"/>
          <w:color w:val="1F1F1F"/>
          <w:shd w:val="clear" w:color="auto" w:fill="FFFFFF"/>
        </w:rPr>
        <w:t xml:space="preserve"> the importance of whole school community</w:t>
      </w:r>
      <w:r w:rsidR="009873E8">
        <w:rPr>
          <w:rFonts w:ascii="Arial" w:hAnsi="Arial" w:cs="Arial"/>
          <w:color w:val="1F1F1F"/>
          <w:shd w:val="clear" w:color="auto" w:fill="FFFFFF"/>
        </w:rPr>
        <w:t xml:space="preserve">, </w:t>
      </w:r>
      <w:r w:rsidR="00104A64">
        <w:rPr>
          <w:rFonts w:ascii="Arial" w:hAnsi="Arial" w:cs="Arial"/>
          <w:color w:val="1F1F1F"/>
          <w:shd w:val="clear" w:color="auto" w:fill="FFFFFF"/>
        </w:rPr>
        <w:t xml:space="preserve">working together </w:t>
      </w:r>
      <w:r w:rsidR="009873E8">
        <w:rPr>
          <w:rFonts w:ascii="Arial" w:hAnsi="Arial" w:cs="Arial"/>
          <w:color w:val="1F1F1F"/>
          <w:shd w:val="clear" w:color="auto" w:fill="FFFFFF"/>
        </w:rPr>
        <w:t xml:space="preserve">in a coordinated, consistent and sustained way where speaking, listening and reading are part of every aspect of school and life. </w:t>
      </w:r>
      <w:r w:rsidR="00C75725">
        <w:rPr>
          <w:rFonts w:ascii="Arial" w:hAnsi="Arial" w:cs="Arial"/>
          <w:color w:val="1F1F1F"/>
          <w:shd w:val="clear" w:color="auto" w:fill="FFFFFF"/>
        </w:rPr>
        <w:t xml:space="preserve">My placement school </w:t>
      </w:r>
      <w:r w:rsidR="009873E8">
        <w:rPr>
          <w:rFonts w:ascii="Arial" w:hAnsi="Arial" w:cs="Arial"/>
          <w:color w:val="1F1F1F"/>
          <w:shd w:val="clear" w:color="auto" w:fill="FFFFFF"/>
        </w:rPr>
        <w:t>strives to provide a whole school approach to develop and embed reading</w:t>
      </w:r>
      <w:r w:rsidR="00C75725">
        <w:rPr>
          <w:rFonts w:ascii="Arial" w:hAnsi="Arial" w:cs="Arial"/>
          <w:color w:val="1F1F1F"/>
          <w:shd w:val="clear" w:color="auto" w:fill="FFFFFF"/>
        </w:rPr>
        <w:t xml:space="preserve">. Besides reading and interventions, they embed skills through Read Write Inc. (RWI) </w:t>
      </w:r>
      <w:r w:rsidR="009873E8">
        <w:rPr>
          <w:rFonts w:ascii="Arial" w:hAnsi="Arial" w:cs="Arial"/>
          <w:color w:val="1F1F1F"/>
          <w:shd w:val="clear" w:color="auto" w:fill="FFFFFF"/>
        </w:rPr>
        <w:t>communication and oracy as pupils learn in differentiated groups in English literacy lessons and throughout topic lessons</w:t>
      </w:r>
      <w:r w:rsidR="00C75725">
        <w:rPr>
          <w:rFonts w:ascii="Arial" w:hAnsi="Arial" w:cs="Arial"/>
          <w:color w:val="1F1F1F"/>
          <w:shd w:val="clear" w:color="auto" w:fill="FFFFFF"/>
        </w:rPr>
        <w:t xml:space="preserve"> – science and humanities</w:t>
      </w:r>
      <w:r w:rsidR="009873E8">
        <w:rPr>
          <w:rFonts w:ascii="Arial" w:hAnsi="Arial" w:cs="Arial"/>
          <w:color w:val="1F1F1F"/>
          <w:shd w:val="clear" w:color="auto" w:fill="FFFFFF"/>
        </w:rPr>
        <w:t>.</w:t>
      </w:r>
    </w:p>
    <w:p w14:paraId="3424BCDA" w14:textId="48F4FA9F" w:rsidR="00194431" w:rsidRPr="00194431" w:rsidRDefault="00194431" w:rsidP="00194431">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 xml:space="preserve">The Welsh </w:t>
      </w:r>
      <w:r>
        <w:rPr>
          <w:rFonts w:ascii="Arial" w:hAnsi="Arial" w:cs="Arial"/>
          <w:color w:val="1F1F1F"/>
          <w:sz w:val="24"/>
          <w:szCs w:val="24"/>
          <w:shd w:val="clear" w:color="auto" w:fill="FFFFFF"/>
        </w:rPr>
        <w:t>G</w:t>
      </w:r>
      <w:r w:rsidRPr="006D6345">
        <w:rPr>
          <w:rFonts w:ascii="Arial" w:hAnsi="Arial" w:cs="Arial"/>
          <w:color w:val="1F1F1F"/>
          <w:sz w:val="24"/>
          <w:szCs w:val="24"/>
          <w:shd w:val="clear" w:color="auto" w:fill="FFFFFF"/>
        </w:rPr>
        <w:t xml:space="preserve">overnment </w:t>
      </w:r>
      <w:r>
        <w:rPr>
          <w:rFonts w:ascii="Arial" w:hAnsi="Arial" w:cs="Arial"/>
          <w:color w:val="1F1F1F"/>
          <w:sz w:val="24"/>
          <w:szCs w:val="24"/>
          <w:shd w:val="clear" w:color="auto" w:fill="FFFFFF"/>
        </w:rPr>
        <w:t xml:space="preserve">Literacy and Numeracy Framework (LNF) (2024), established in 2009 is fundamental in the teaching of literacy, the implementation of reading interventions and </w:t>
      </w:r>
      <w:r w:rsidRPr="006D6345">
        <w:rPr>
          <w:rFonts w:ascii="Arial" w:hAnsi="Arial" w:cs="Arial"/>
          <w:color w:val="1F1F1F"/>
          <w:sz w:val="24"/>
          <w:szCs w:val="24"/>
          <w:shd w:val="clear" w:color="auto" w:fill="FFFFFF"/>
        </w:rPr>
        <w:t>support</w:t>
      </w:r>
      <w:r>
        <w:rPr>
          <w:rFonts w:ascii="Arial" w:hAnsi="Arial" w:cs="Arial"/>
          <w:color w:val="1F1F1F"/>
          <w:sz w:val="24"/>
          <w:szCs w:val="24"/>
          <w:shd w:val="clear" w:color="auto" w:fill="FFFFFF"/>
        </w:rPr>
        <w:t xml:space="preserve"> that</w:t>
      </w:r>
      <w:r w:rsidRPr="006D6345">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 xml:space="preserve">my placement </w:t>
      </w:r>
      <w:r w:rsidRPr="006D6345">
        <w:rPr>
          <w:rFonts w:ascii="Arial" w:hAnsi="Arial" w:cs="Arial"/>
          <w:color w:val="1F1F1F"/>
          <w:sz w:val="24"/>
          <w:szCs w:val="24"/>
          <w:shd w:val="clear" w:color="auto" w:fill="FFFFFF"/>
        </w:rPr>
        <w:t>school</w:t>
      </w:r>
      <w:r>
        <w:rPr>
          <w:rFonts w:ascii="Arial" w:hAnsi="Arial" w:cs="Arial"/>
          <w:color w:val="1F1F1F"/>
          <w:sz w:val="24"/>
          <w:szCs w:val="24"/>
          <w:shd w:val="clear" w:color="auto" w:fill="FFFFFF"/>
        </w:rPr>
        <w:t xml:space="preserve">’s reading attainment plans rest on. They rely and focus on the </w:t>
      </w:r>
      <w:r w:rsidRPr="006D6345">
        <w:rPr>
          <w:rFonts w:ascii="Arial" w:hAnsi="Arial" w:cs="Arial"/>
          <w:color w:val="1F1F1F"/>
          <w:sz w:val="24"/>
          <w:szCs w:val="24"/>
          <w:shd w:val="clear" w:color="auto" w:fill="FFFFFF"/>
        </w:rPr>
        <w:t xml:space="preserve">LNF (2024) which discusses how </w:t>
      </w:r>
      <w:r>
        <w:rPr>
          <w:rFonts w:ascii="Arial" w:hAnsi="Arial" w:cs="Arial"/>
          <w:color w:val="1F1F1F"/>
          <w:sz w:val="24"/>
          <w:szCs w:val="24"/>
          <w:shd w:val="clear" w:color="auto" w:fill="FFFFFF"/>
        </w:rPr>
        <w:t>i</w:t>
      </w:r>
      <w:r w:rsidRPr="006D6345">
        <w:rPr>
          <w:rFonts w:ascii="Arial" w:hAnsi="Arial" w:cs="Arial"/>
          <w:color w:val="1F1F1F"/>
          <w:sz w:val="24"/>
          <w:szCs w:val="24"/>
          <w:shd w:val="clear" w:color="auto" w:fill="FFFFFF"/>
        </w:rPr>
        <w:t xml:space="preserve">t will be the responsibility of all practitioners, across all curriculum areas, to develop and ensure progression in </w:t>
      </w:r>
      <w:r>
        <w:rPr>
          <w:rFonts w:ascii="Arial" w:hAnsi="Arial" w:cs="Arial"/>
          <w:color w:val="1F1F1F"/>
          <w:sz w:val="24"/>
          <w:szCs w:val="24"/>
          <w:shd w:val="clear" w:color="auto" w:fill="FFFFFF"/>
        </w:rPr>
        <w:t>literacy and numeracy</w:t>
      </w:r>
      <w:r w:rsidRPr="006D6345">
        <w:rPr>
          <w:rFonts w:ascii="Arial" w:hAnsi="Arial" w:cs="Arial"/>
          <w:color w:val="1F1F1F"/>
          <w:sz w:val="24"/>
          <w:szCs w:val="24"/>
          <w:shd w:val="clear" w:color="auto" w:fill="FFFFFF"/>
        </w:rPr>
        <w:t xml:space="preserve"> skills. It also states how the aim of the </w:t>
      </w:r>
      <w:r w:rsidRPr="006D6345">
        <w:rPr>
          <w:rFonts w:ascii="Arial" w:hAnsi="Arial" w:cs="Arial"/>
          <w:color w:val="1F1F1F"/>
          <w:sz w:val="24"/>
          <w:szCs w:val="24"/>
          <w:shd w:val="clear" w:color="auto" w:fill="FFFFFF"/>
        </w:rPr>
        <w:lastRenderedPageBreak/>
        <w:t>framework is to support schools and practitioners in providing opportunities to develop, extend and apply skills.</w:t>
      </w:r>
      <w:r>
        <w:rPr>
          <w:rFonts w:ascii="Arial" w:hAnsi="Arial" w:cs="Arial"/>
          <w:color w:val="1F1F1F"/>
          <w:sz w:val="24"/>
          <w:szCs w:val="24"/>
          <w:shd w:val="clear" w:color="auto" w:fill="FFFFFF"/>
        </w:rPr>
        <w:t xml:space="preserve"> The Welsh Government (2023) have also reported on personalised assessments, first introduced in 2018/19, taken between 2018/19 and 2022/23. Results from personalised assessments, in my setting, are used alongside other assessments, in Lexia (2024) and The Pearson Reading Programme, by the school in accordance with the </w:t>
      </w:r>
      <w:proofErr w:type="spellStart"/>
      <w:r>
        <w:rPr>
          <w:rFonts w:ascii="Arial" w:hAnsi="Arial" w:cs="Arial"/>
          <w:color w:val="1F1F1F"/>
          <w:sz w:val="24"/>
          <w:szCs w:val="24"/>
          <w:shd w:val="clear" w:color="auto" w:fill="FFFFFF"/>
        </w:rPr>
        <w:t>CfW</w:t>
      </w:r>
      <w:proofErr w:type="spellEnd"/>
      <w:r>
        <w:rPr>
          <w:rFonts w:ascii="Arial" w:hAnsi="Arial" w:cs="Arial"/>
          <w:color w:val="1F1F1F"/>
          <w:sz w:val="24"/>
          <w:szCs w:val="24"/>
          <w:shd w:val="clear" w:color="auto" w:fill="FFFFFF"/>
        </w:rPr>
        <w:t xml:space="preserve"> framework, to help support and develop reading skills.</w:t>
      </w:r>
    </w:p>
    <w:p w14:paraId="65FB429A" w14:textId="4F3E9443" w:rsidR="00D2697A" w:rsidRDefault="003D527D" w:rsidP="009873E8">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 xml:space="preserve">Fox et.al </w:t>
      </w:r>
      <w:r w:rsidR="00F96096">
        <w:rPr>
          <w:rFonts w:ascii="Arial" w:hAnsi="Arial" w:cs="Arial"/>
          <w:color w:val="1F1F1F"/>
          <w:shd w:val="clear" w:color="auto" w:fill="FFFFFF"/>
        </w:rPr>
        <w:t xml:space="preserve">(2021) </w:t>
      </w:r>
      <w:r w:rsidRPr="00B816C3">
        <w:rPr>
          <w:rFonts w:ascii="Arial" w:hAnsi="Arial" w:cs="Arial"/>
          <w:color w:val="1F1F1F"/>
          <w:shd w:val="clear" w:color="auto" w:fill="FFFFFF"/>
        </w:rPr>
        <w:t>explains</w:t>
      </w:r>
      <w:r w:rsidR="00F96096">
        <w:rPr>
          <w:rFonts w:ascii="Arial" w:hAnsi="Arial" w:cs="Arial"/>
          <w:color w:val="1F1F1F"/>
          <w:shd w:val="clear" w:color="auto" w:fill="FFFFFF"/>
        </w:rPr>
        <w:t xml:space="preserve"> that </w:t>
      </w:r>
      <w:r w:rsidRPr="00B816C3">
        <w:rPr>
          <w:rFonts w:ascii="Arial" w:hAnsi="Arial" w:cs="Arial"/>
          <w:color w:val="1F1F1F"/>
          <w:shd w:val="clear" w:color="auto" w:fill="FFFFFF"/>
        </w:rPr>
        <w:t>education is a social process powerfully influence</w:t>
      </w:r>
      <w:r w:rsidR="00C64779">
        <w:rPr>
          <w:rFonts w:ascii="Arial" w:hAnsi="Arial" w:cs="Arial"/>
          <w:color w:val="1F1F1F"/>
          <w:shd w:val="clear" w:color="auto" w:fill="FFFFFF"/>
        </w:rPr>
        <w:t>d</w:t>
      </w:r>
      <w:r w:rsidRPr="00B816C3">
        <w:rPr>
          <w:rFonts w:ascii="Arial" w:hAnsi="Arial" w:cs="Arial"/>
          <w:color w:val="1F1F1F"/>
          <w:shd w:val="clear" w:color="auto" w:fill="FFFFFF"/>
        </w:rPr>
        <w:t xml:space="preserve"> by cultural factors.</w:t>
      </w:r>
      <w:r w:rsidR="008B5E1F">
        <w:rPr>
          <w:rFonts w:ascii="Arial" w:hAnsi="Arial" w:cs="Arial"/>
          <w:color w:val="1F1F1F"/>
          <w:shd w:val="clear" w:color="auto" w:fill="FFFFFF"/>
        </w:rPr>
        <w:t xml:space="preserve"> </w:t>
      </w:r>
      <w:r w:rsidR="009873E8">
        <w:rPr>
          <w:rFonts w:ascii="Arial" w:hAnsi="Arial" w:cs="Arial"/>
          <w:color w:val="1F1F1F"/>
          <w:shd w:val="clear" w:color="auto" w:fill="FFFFFF"/>
        </w:rPr>
        <w:t xml:space="preserve">In this setting </w:t>
      </w:r>
      <w:r w:rsidR="000F7AE3">
        <w:rPr>
          <w:rFonts w:ascii="Arial" w:hAnsi="Arial" w:cs="Arial"/>
          <w:color w:val="1F1F1F"/>
          <w:shd w:val="clear" w:color="auto" w:fill="FFFFFF"/>
        </w:rPr>
        <w:t>(GGR) is a fantastic concept for social learning to take place.</w:t>
      </w:r>
      <w:r w:rsidR="003B238E">
        <w:rPr>
          <w:rFonts w:ascii="Arial" w:hAnsi="Arial" w:cs="Arial"/>
          <w:color w:val="1F1F1F"/>
          <w:shd w:val="clear" w:color="auto" w:fill="FFFFFF"/>
        </w:rPr>
        <w:t xml:space="preserve"> Readers read the same </w:t>
      </w:r>
      <w:r w:rsidR="00C64779">
        <w:rPr>
          <w:rFonts w:ascii="Arial" w:hAnsi="Arial" w:cs="Arial"/>
          <w:color w:val="1F1F1F"/>
          <w:shd w:val="clear" w:color="auto" w:fill="FFFFFF"/>
        </w:rPr>
        <w:t>text,</w:t>
      </w:r>
      <w:r w:rsidR="003B238E">
        <w:rPr>
          <w:rFonts w:ascii="Arial" w:hAnsi="Arial" w:cs="Arial"/>
          <w:color w:val="1F1F1F"/>
          <w:shd w:val="clear" w:color="auto" w:fill="FFFFFF"/>
        </w:rPr>
        <w:t xml:space="preserve"> </w:t>
      </w:r>
      <w:r w:rsidR="00C64779">
        <w:rPr>
          <w:rFonts w:ascii="Arial" w:hAnsi="Arial" w:cs="Arial"/>
          <w:color w:val="1F1F1F"/>
          <w:shd w:val="clear" w:color="auto" w:fill="FFFFFF"/>
        </w:rPr>
        <w:t xml:space="preserve">interpreting </w:t>
      </w:r>
      <w:r w:rsidR="00C75725">
        <w:rPr>
          <w:rFonts w:ascii="Arial" w:hAnsi="Arial" w:cs="Arial"/>
          <w:color w:val="1F1F1F"/>
          <w:shd w:val="clear" w:color="auto" w:fill="FFFFFF"/>
        </w:rPr>
        <w:t xml:space="preserve">it </w:t>
      </w:r>
      <w:r w:rsidR="00C64779">
        <w:rPr>
          <w:rFonts w:ascii="Arial" w:hAnsi="Arial" w:cs="Arial"/>
          <w:color w:val="1F1F1F"/>
          <w:shd w:val="clear" w:color="auto" w:fill="FFFFFF"/>
        </w:rPr>
        <w:t>in different ways</w:t>
      </w:r>
      <w:r w:rsidR="00C75725">
        <w:rPr>
          <w:rFonts w:ascii="Arial" w:hAnsi="Arial" w:cs="Arial"/>
          <w:color w:val="1F1F1F"/>
          <w:shd w:val="clear" w:color="auto" w:fill="FFFFFF"/>
        </w:rPr>
        <w:t xml:space="preserve"> which </w:t>
      </w:r>
      <w:r w:rsidR="003B238E">
        <w:rPr>
          <w:rFonts w:ascii="Arial" w:hAnsi="Arial" w:cs="Arial"/>
          <w:color w:val="1F1F1F"/>
          <w:shd w:val="clear" w:color="auto" w:fill="FFFFFF"/>
        </w:rPr>
        <w:t>contribut</w:t>
      </w:r>
      <w:r w:rsidR="00C75725">
        <w:rPr>
          <w:rFonts w:ascii="Arial" w:hAnsi="Arial" w:cs="Arial"/>
          <w:color w:val="1F1F1F"/>
          <w:shd w:val="clear" w:color="auto" w:fill="FFFFFF"/>
        </w:rPr>
        <w:t xml:space="preserve">es a variety of explanations to </w:t>
      </w:r>
      <w:r w:rsidR="00C64779">
        <w:rPr>
          <w:rFonts w:ascii="Arial" w:hAnsi="Arial" w:cs="Arial"/>
          <w:color w:val="1F1F1F"/>
          <w:shd w:val="clear" w:color="auto" w:fill="FFFFFF"/>
        </w:rPr>
        <w:t xml:space="preserve">group </w:t>
      </w:r>
      <w:r w:rsidR="003B238E">
        <w:rPr>
          <w:rFonts w:ascii="Arial" w:hAnsi="Arial" w:cs="Arial"/>
          <w:color w:val="1F1F1F"/>
          <w:shd w:val="clear" w:color="auto" w:fill="FFFFFF"/>
        </w:rPr>
        <w:t>discussions</w:t>
      </w:r>
      <w:r w:rsidR="00C75725">
        <w:rPr>
          <w:rFonts w:ascii="Arial" w:hAnsi="Arial" w:cs="Arial"/>
          <w:color w:val="1F1F1F"/>
          <w:shd w:val="clear" w:color="auto" w:fill="FFFFFF"/>
        </w:rPr>
        <w:t>.</w:t>
      </w:r>
    </w:p>
    <w:p w14:paraId="393AE7A2" w14:textId="3CB156B7" w:rsidR="005666C4" w:rsidRPr="007D7F39" w:rsidRDefault="00114E7F" w:rsidP="00511A63">
      <w:pPr>
        <w:spacing w:before="100" w:beforeAutospacing="1" w:after="100" w:afterAutospacing="1" w:line="480" w:lineRule="auto"/>
        <w:rPr>
          <w:rFonts w:ascii="Arial" w:hAnsi="Arial" w:cs="Arial"/>
          <w:color w:val="1F1F1F"/>
          <w:sz w:val="24"/>
          <w:szCs w:val="24"/>
          <w:shd w:val="clear" w:color="auto" w:fill="FFFFFF"/>
        </w:rPr>
      </w:pPr>
      <w:r w:rsidRPr="00B816C3">
        <w:rPr>
          <w:rFonts w:ascii="Arial" w:hAnsi="Arial" w:cs="Arial"/>
          <w:sz w:val="24"/>
          <w:szCs w:val="24"/>
        </w:rPr>
        <w:t>The school use</w:t>
      </w:r>
      <w:r w:rsidR="00C75725">
        <w:rPr>
          <w:rFonts w:ascii="Arial" w:hAnsi="Arial" w:cs="Arial"/>
          <w:sz w:val="24"/>
          <w:szCs w:val="24"/>
        </w:rPr>
        <w:t xml:space="preserve"> </w:t>
      </w:r>
      <w:proofErr w:type="spellStart"/>
      <w:r w:rsidR="00C75725">
        <w:rPr>
          <w:rFonts w:ascii="Arial" w:hAnsi="Arial" w:cs="Arial"/>
          <w:sz w:val="24"/>
          <w:szCs w:val="24"/>
        </w:rPr>
        <w:t>ActiveLearn</w:t>
      </w:r>
      <w:proofErr w:type="spellEnd"/>
      <w:r w:rsidR="00C75725">
        <w:rPr>
          <w:rFonts w:ascii="Arial" w:hAnsi="Arial" w:cs="Arial"/>
          <w:sz w:val="24"/>
          <w:szCs w:val="24"/>
        </w:rPr>
        <w:t xml:space="preserve"> (Pearson, 2024) and</w:t>
      </w:r>
      <w:r w:rsidR="00E41F66" w:rsidRPr="00B816C3">
        <w:rPr>
          <w:rFonts w:ascii="Arial" w:hAnsi="Arial" w:cs="Arial"/>
          <w:sz w:val="24"/>
          <w:szCs w:val="24"/>
        </w:rPr>
        <w:t xml:space="preserve"> hwbcymru.net (2024)</w:t>
      </w:r>
      <w:r w:rsidRPr="00B816C3">
        <w:rPr>
          <w:rFonts w:ascii="Arial" w:hAnsi="Arial" w:cs="Arial"/>
          <w:sz w:val="24"/>
          <w:szCs w:val="24"/>
        </w:rPr>
        <w:t xml:space="preserve"> </w:t>
      </w:r>
      <w:r w:rsidR="006D6345">
        <w:rPr>
          <w:rFonts w:ascii="Arial" w:hAnsi="Arial" w:cs="Arial"/>
          <w:sz w:val="24"/>
          <w:szCs w:val="24"/>
        </w:rPr>
        <w:t>personalised</w:t>
      </w:r>
      <w:r w:rsidRPr="00B816C3">
        <w:rPr>
          <w:rFonts w:ascii="Arial" w:hAnsi="Arial" w:cs="Arial"/>
          <w:sz w:val="24"/>
          <w:szCs w:val="24"/>
        </w:rPr>
        <w:t xml:space="preserve"> </w:t>
      </w:r>
      <w:r w:rsidR="0033438D" w:rsidRPr="00B816C3">
        <w:rPr>
          <w:rFonts w:ascii="Arial" w:hAnsi="Arial" w:cs="Arial"/>
          <w:sz w:val="24"/>
          <w:szCs w:val="24"/>
        </w:rPr>
        <w:t xml:space="preserve">assessment </w:t>
      </w:r>
      <w:r w:rsidRPr="00B816C3">
        <w:rPr>
          <w:rFonts w:ascii="Arial" w:hAnsi="Arial" w:cs="Arial"/>
          <w:sz w:val="24"/>
          <w:szCs w:val="24"/>
        </w:rPr>
        <w:t xml:space="preserve">and </w:t>
      </w:r>
      <w:r w:rsidR="0033438D" w:rsidRPr="00B816C3">
        <w:rPr>
          <w:rFonts w:ascii="Arial" w:hAnsi="Arial" w:cs="Arial"/>
          <w:sz w:val="24"/>
          <w:szCs w:val="24"/>
        </w:rPr>
        <w:t>National Reading Test</w:t>
      </w:r>
      <w:r w:rsidR="006D6345">
        <w:rPr>
          <w:rFonts w:ascii="Arial" w:hAnsi="Arial" w:cs="Arial"/>
          <w:sz w:val="24"/>
          <w:szCs w:val="24"/>
        </w:rPr>
        <w:t xml:space="preserve"> (Welsh.gov, 2024)</w:t>
      </w:r>
      <w:r w:rsidR="0033438D" w:rsidRPr="00B816C3">
        <w:rPr>
          <w:rFonts w:ascii="Arial" w:hAnsi="Arial" w:cs="Arial"/>
          <w:sz w:val="24"/>
          <w:szCs w:val="24"/>
        </w:rPr>
        <w:t xml:space="preserve"> data</w:t>
      </w:r>
      <w:r w:rsidR="00E41F66" w:rsidRPr="00B816C3">
        <w:rPr>
          <w:rFonts w:ascii="Arial" w:hAnsi="Arial" w:cs="Arial"/>
          <w:sz w:val="24"/>
          <w:szCs w:val="24"/>
        </w:rPr>
        <w:t xml:space="preserve"> </w:t>
      </w:r>
      <w:r w:rsidR="0033438D" w:rsidRPr="00B816C3">
        <w:rPr>
          <w:rFonts w:ascii="Arial" w:hAnsi="Arial" w:cs="Arial"/>
          <w:sz w:val="24"/>
          <w:szCs w:val="24"/>
        </w:rPr>
        <w:t>to determine reading ages and book levels</w:t>
      </w:r>
      <w:r w:rsidR="00FD58D2" w:rsidRPr="00B816C3">
        <w:rPr>
          <w:rFonts w:ascii="Arial" w:hAnsi="Arial" w:cs="Arial"/>
          <w:sz w:val="24"/>
          <w:szCs w:val="24"/>
        </w:rPr>
        <w:t xml:space="preserve">. The Welsh </w:t>
      </w:r>
      <w:r w:rsidR="006D6345">
        <w:rPr>
          <w:rFonts w:ascii="Arial" w:hAnsi="Arial" w:cs="Arial"/>
          <w:sz w:val="24"/>
          <w:szCs w:val="24"/>
        </w:rPr>
        <w:t>G</w:t>
      </w:r>
      <w:r w:rsidR="00FD58D2" w:rsidRPr="00B816C3">
        <w:rPr>
          <w:rFonts w:ascii="Arial" w:hAnsi="Arial" w:cs="Arial"/>
          <w:sz w:val="24"/>
          <w:szCs w:val="24"/>
        </w:rPr>
        <w:t xml:space="preserve">overnment </w:t>
      </w:r>
      <w:r w:rsidR="00C75725">
        <w:rPr>
          <w:rFonts w:ascii="Arial" w:hAnsi="Arial" w:cs="Arial"/>
          <w:sz w:val="24"/>
          <w:szCs w:val="24"/>
        </w:rPr>
        <w:t xml:space="preserve">(2024) </w:t>
      </w:r>
      <w:r w:rsidR="00FD58D2" w:rsidRPr="00B816C3">
        <w:rPr>
          <w:rFonts w:ascii="Arial" w:hAnsi="Arial" w:cs="Arial"/>
          <w:sz w:val="24"/>
          <w:szCs w:val="24"/>
        </w:rPr>
        <w:t>reading</w:t>
      </w:r>
      <w:r w:rsidR="0033438D" w:rsidRPr="00B816C3">
        <w:rPr>
          <w:rFonts w:ascii="Arial" w:hAnsi="Arial" w:cs="Arial"/>
          <w:sz w:val="24"/>
          <w:szCs w:val="24"/>
        </w:rPr>
        <w:t xml:space="preserve"> </w:t>
      </w:r>
      <w:r w:rsidR="00FD58D2" w:rsidRPr="00B816C3">
        <w:rPr>
          <w:rFonts w:ascii="Arial" w:hAnsi="Arial" w:cs="Arial"/>
          <w:sz w:val="24"/>
          <w:szCs w:val="24"/>
        </w:rPr>
        <w:t xml:space="preserve">assessments are supported by the LNF </w:t>
      </w:r>
      <w:r w:rsidR="00C75725">
        <w:rPr>
          <w:rFonts w:ascii="Arial" w:hAnsi="Arial" w:cs="Arial"/>
          <w:sz w:val="24"/>
          <w:szCs w:val="24"/>
        </w:rPr>
        <w:t xml:space="preserve">and the </w:t>
      </w:r>
      <w:r w:rsidR="00C75725" w:rsidRPr="00B816C3">
        <w:rPr>
          <w:rFonts w:ascii="Arial" w:hAnsi="Arial" w:cs="Arial"/>
          <w:color w:val="1F1F1F"/>
          <w:sz w:val="24"/>
          <w:szCs w:val="24"/>
          <w:shd w:val="clear" w:color="auto" w:fill="FFFFFF"/>
        </w:rPr>
        <w:t>Cross-curricular skills framework,</w:t>
      </w:r>
      <w:r w:rsidR="00C75725">
        <w:rPr>
          <w:rFonts w:ascii="Arial" w:hAnsi="Arial" w:cs="Arial"/>
          <w:color w:val="1F1F1F"/>
          <w:sz w:val="24"/>
          <w:szCs w:val="24"/>
          <w:shd w:val="clear" w:color="auto" w:fill="FFFFFF"/>
        </w:rPr>
        <w:t xml:space="preserve"> (2022</w:t>
      </w:r>
      <w:r w:rsidR="00C75725" w:rsidRPr="00B816C3">
        <w:rPr>
          <w:rFonts w:ascii="Arial" w:hAnsi="Arial" w:cs="Arial"/>
          <w:color w:val="1F1F1F"/>
          <w:sz w:val="24"/>
          <w:szCs w:val="24"/>
          <w:shd w:val="clear" w:color="auto" w:fill="FFFFFF"/>
        </w:rPr>
        <w:t>)</w:t>
      </w:r>
      <w:r w:rsidR="00FD58D2" w:rsidRPr="00B816C3">
        <w:rPr>
          <w:rFonts w:ascii="Arial" w:hAnsi="Arial" w:cs="Arial"/>
          <w:sz w:val="24"/>
          <w:szCs w:val="24"/>
        </w:rPr>
        <w:t xml:space="preserve"> explain how this</w:t>
      </w:r>
      <w:r w:rsidR="00C75725">
        <w:rPr>
          <w:rFonts w:ascii="Arial" w:hAnsi="Arial" w:cs="Arial"/>
          <w:sz w:val="24"/>
          <w:szCs w:val="24"/>
        </w:rPr>
        <w:t xml:space="preserve"> regularly update</w:t>
      </w:r>
      <w:r w:rsidR="00725EED">
        <w:rPr>
          <w:rFonts w:ascii="Arial" w:hAnsi="Arial" w:cs="Arial"/>
          <w:sz w:val="24"/>
          <w:szCs w:val="24"/>
        </w:rPr>
        <w:t>d</w:t>
      </w:r>
      <w:r w:rsidR="00C75725">
        <w:rPr>
          <w:rFonts w:ascii="Arial" w:hAnsi="Arial" w:cs="Arial"/>
          <w:sz w:val="24"/>
          <w:szCs w:val="24"/>
        </w:rPr>
        <w:t xml:space="preserve"> framework</w:t>
      </w:r>
      <w:r w:rsidR="00FD58D2" w:rsidRPr="00B816C3">
        <w:rPr>
          <w:rFonts w:ascii="Arial" w:hAnsi="Arial" w:cs="Arial"/>
          <w:sz w:val="24"/>
          <w:szCs w:val="24"/>
        </w:rPr>
        <w:t xml:space="preserve"> will </w:t>
      </w:r>
      <w:r w:rsidRPr="00B816C3">
        <w:rPr>
          <w:rFonts w:ascii="Arial" w:hAnsi="Arial" w:cs="Arial"/>
          <w:color w:val="1F1F1F"/>
          <w:sz w:val="24"/>
          <w:szCs w:val="24"/>
          <w:shd w:val="clear" w:color="auto" w:fill="FFFFFF"/>
        </w:rPr>
        <w:t>develop, extend and apply skills</w:t>
      </w:r>
      <w:r w:rsidR="00C75725">
        <w:rPr>
          <w:rFonts w:ascii="Arial" w:hAnsi="Arial" w:cs="Arial"/>
          <w:color w:val="1F1F1F"/>
          <w:sz w:val="24"/>
          <w:szCs w:val="24"/>
          <w:shd w:val="clear" w:color="auto" w:fill="FFFFFF"/>
        </w:rPr>
        <w:t>. It</w:t>
      </w:r>
      <w:r w:rsidRPr="00B816C3">
        <w:rPr>
          <w:rFonts w:ascii="Arial" w:hAnsi="Arial" w:cs="Arial"/>
          <w:color w:val="1F1F1F"/>
          <w:sz w:val="24"/>
          <w:szCs w:val="24"/>
          <w:shd w:val="clear" w:color="auto" w:fill="FFFFFF"/>
        </w:rPr>
        <w:t xml:space="preserve"> continues to be available as non-statutory supporting guidance</w:t>
      </w:r>
      <w:r w:rsidR="00C75725">
        <w:rPr>
          <w:rFonts w:ascii="Arial" w:hAnsi="Arial" w:cs="Arial"/>
          <w:color w:val="1F1F1F"/>
          <w:sz w:val="24"/>
          <w:szCs w:val="24"/>
          <w:shd w:val="clear" w:color="auto" w:fill="FFFFFF"/>
        </w:rPr>
        <w:t>.</w:t>
      </w:r>
      <w:r w:rsidRPr="00B816C3">
        <w:rPr>
          <w:rFonts w:ascii="Arial" w:hAnsi="Arial" w:cs="Arial"/>
          <w:color w:val="1F1F1F"/>
          <w:sz w:val="24"/>
          <w:szCs w:val="24"/>
          <w:shd w:val="clear" w:color="auto" w:fill="FFFFFF"/>
        </w:rPr>
        <w:t xml:space="preserve"> </w:t>
      </w:r>
      <w:r w:rsidR="00725EED">
        <w:rPr>
          <w:rFonts w:ascii="Arial" w:hAnsi="Arial" w:cs="Arial"/>
          <w:color w:val="1F1F1F"/>
          <w:sz w:val="24"/>
          <w:szCs w:val="24"/>
          <w:shd w:val="clear" w:color="auto" w:fill="FFFFFF"/>
        </w:rPr>
        <w:t>Reading attainment is every child’s right and i</w:t>
      </w:r>
      <w:r w:rsidR="00CC3DF5">
        <w:rPr>
          <w:rFonts w:ascii="Arial" w:hAnsi="Arial" w:cs="Arial"/>
          <w:color w:val="1F1F1F"/>
          <w:sz w:val="24"/>
          <w:szCs w:val="24"/>
          <w:shd w:val="clear" w:color="auto" w:fill="FFFFFF"/>
        </w:rPr>
        <w:t xml:space="preserve">n article 24 </w:t>
      </w:r>
      <w:r w:rsidR="000B3F52" w:rsidRPr="00B816C3">
        <w:rPr>
          <w:rFonts w:ascii="Arial" w:hAnsi="Arial" w:cs="Arial"/>
          <w:color w:val="1F1F1F"/>
          <w:sz w:val="24"/>
          <w:szCs w:val="24"/>
          <w:shd w:val="clear" w:color="auto" w:fill="FFFFFF"/>
        </w:rPr>
        <w:t xml:space="preserve">The International Rights of the Child Convention (2022) affirms that learners </w:t>
      </w:r>
      <w:r w:rsidR="00034DD9" w:rsidRPr="00B816C3">
        <w:rPr>
          <w:rFonts w:ascii="Arial" w:hAnsi="Arial" w:cs="Arial"/>
          <w:color w:val="1F1F1F"/>
          <w:sz w:val="24"/>
          <w:szCs w:val="24"/>
          <w:shd w:val="clear" w:color="auto" w:fill="FFFFFF"/>
        </w:rPr>
        <w:t>should be able to access information that applies to them</w:t>
      </w:r>
      <w:r w:rsidR="00725EED">
        <w:rPr>
          <w:rFonts w:ascii="Arial" w:hAnsi="Arial" w:cs="Arial"/>
          <w:color w:val="1F1F1F"/>
          <w:sz w:val="24"/>
          <w:szCs w:val="24"/>
          <w:shd w:val="clear" w:color="auto" w:fill="FFFFFF"/>
        </w:rPr>
        <w:t xml:space="preserve">. </w:t>
      </w:r>
      <w:proofErr w:type="gramStart"/>
      <w:r w:rsidR="00725EED">
        <w:rPr>
          <w:rFonts w:ascii="Arial" w:hAnsi="Arial" w:cs="Arial"/>
          <w:color w:val="1F1F1F"/>
          <w:sz w:val="24"/>
          <w:szCs w:val="24"/>
          <w:shd w:val="clear" w:color="auto" w:fill="FFFFFF"/>
        </w:rPr>
        <w:t>I</w:t>
      </w:r>
      <w:r w:rsidR="00034DD9" w:rsidRPr="00B816C3">
        <w:rPr>
          <w:rFonts w:ascii="Arial" w:hAnsi="Arial" w:cs="Arial"/>
          <w:color w:val="1F1F1F"/>
          <w:sz w:val="24"/>
          <w:szCs w:val="24"/>
          <w:shd w:val="clear" w:color="auto" w:fill="FFFFFF"/>
        </w:rPr>
        <w:t>n order to</w:t>
      </w:r>
      <w:proofErr w:type="gramEnd"/>
      <w:r w:rsidR="00034DD9" w:rsidRPr="00B816C3">
        <w:rPr>
          <w:rFonts w:ascii="Arial" w:hAnsi="Arial" w:cs="Arial"/>
          <w:color w:val="1F1F1F"/>
          <w:sz w:val="24"/>
          <w:szCs w:val="24"/>
          <w:shd w:val="clear" w:color="auto" w:fill="FFFFFF"/>
        </w:rPr>
        <w:t xml:space="preserve"> be able to do this they should be able to read</w:t>
      </w:r>
      <w:r w:rsidR="000B3F52" w:rsidRPr="00B816C3">
        <w:rPr>
          <w:rFonts w:ascii="Arial" w:hAnsi="Arial" w:cs="Arial"/>
          <w:color w:val="1F1F1F"/>
          <w:sz w:val="24"/>
          <w:szCs w:val="24"/>
          <w:shd w:val="clear" w:color="auto" w:fill="FFFFFF"/>
        </w:rPr>
        <w:t xml:space="preserve">. </w:t>
      </w:r>
      <w:r w:rsidR="00CC3DF5">
        <w:rPr>
          <w:rFonts w:ascii="Arial" w:hAnsi="Arial" w:cs="Arial"/>
          <w:color w:val="1F1F1F"/>
          <w:sz w:val="24"/>
          <w:szCs w:val="24"/>
          <w:shd w:val="clear" w:color="auto" w:fill="FFFFFF"/>
        </w:rPr>
        <w:t>In this</w:t>
      </w:r>
      <w:r w:rsidR="00C75725">
        <w:rPr>
          <w:rFonts w:ascii="Arial" w:hAnsi="Arial" w:cs="Arial"/>
          <w:color w:val="1F1F1F"/>
          <w:sz w:val="24"/>
          <w:szCs w:val="24"/>
          <w:shd w:val="clear" w:color="auto" w:fill="FFFFFF"/>
        </w:rPr>
        <w:t xml:space="preserve"> placement</w:t>
      </w:r>
      <w:r w:rsidR="00CC3DF5">
        <w:rPr>
          <w:rFonts w:ascii="Arial" w:hAnsi="Arial" w:cs="Arial"/>
          <w:color w:val="1F1F1F"/>
          <w:sz w:val="24"/>
          <w:szCs w:val="24"/>
          <w:shd w:val="clear" w:color="auto" w:fill="FFFFFF"/>
        </w:rPr>
        <w:t xml:space="preserve"> learners are encouraged towards reading improvement and their rights are displayed on the classroom wall in a child friendly manner.</w:t>
      </w:r>
      <w:r w:rsidR="0077332F">
        <w:rPr>
          <w:rFonts w:ascii="Arial" w:hAnsi="Arial" w:cs="Arial"/>
          <w:color w:val="1F1F1F"/>
          <w:sz w:val="24"/>
          <w:szCs w:val="24"/>
          <w:shd w:val="clear" w:color="auto" w:fill="FFFFFF"/>
        </w:rPr>
        <w:t xml:space="preserve"> Pictures help non-readers to understand the rights.</w:t>
      </w:r>
      <w:r w:rsidR="00CC3DF5">
        <w:rPr>
          <w:rFonts w:ascii="Arial" w:hAnsi="Arial" w:cs="Arial"/>
          <w:color w:val="1F1F1F"/>
          <w:sz w:val="24"/>
          <w:szCs w:val="24"/>
          <w:shd w:val="clear" w:color="auto" w:fill="FFFFFF"/>
        </w:rPr>
        <w:t xml:space="preserve"> Learners were involved in the creation of this wall display. They were read </w:t>
      </w:r>
      <w:r w:rsidR="0077332F">
        <w:rPr>
          <w:rFonts w:ascii="Arial" w:hAnsi="Arial" w:cs="Arial"/>
          <w:color w:val="1F1F1F"/>
          <w:sz w:val="24"/>
          <w:szCs w:val="24"/>
          <w:shd w:val="clear" w:color="auto" w:fill="FFFFFF"/>
        </w:rPr>
        <w:t>the simplified</w:t>
      </w:r>
      <w:r w:rsidR="00CC3DF5">
        <w:rPr>
          <w:rFonts w:ascii="Arial" w:hAnsi="Arial" w:cs="Arial"/>
          <w:color w:val="1F1F1F"/>
          <w:sz w:val="24"/>
          <w:szCs w:val="24"/>
          <w:shd w:val="clear" w:color="auto" w:fill="FFFFFF"/>
        </w:rPr>
        <w:t xml:space="preserve"> International Rights of the Child Convention (2022) and </w:t>
      </w:r>
      <w:r w:rsidR="0077332F">
        <w:rPr>
          <w:rFonts w:ascii="Arial" w:hAnsi="Arial" w:cs="Arial"/>
          <w:color w:val="1F1F1F"/>
          <w:sz w:val="24"/>
          <w:szCs w:val="24"/>
          <w:shd w:val="clear" w:color="auto" w:fill="FFFFFF"/>
        </w:rPr>
        <w:t xml:space="preserve">placed into </w:t>
      </w:r>
      <w:r w:rsidR="0077332F">
        <w:rPr>
          <w:rFonts w:ascii="Arial" w:hAnsi="Arial" w:cs="Arial"/>
          <w:color w:val="1F1F1F"/>
          <w:sz w:val="24"/>
          <w:szCs w:val="24"/>
          <w:shd w:val="clear" w:color="auto" w:fill="FFFFFF"/>
        </w:rPr>
        <w:lastRenderedPageBreak/>
        <w:t xml:space="preserve">mixed ability groups. They each chose a specific right and were encouraged to discuss and consider how that right applied to them. The groups were facilitated by a member staff or an able pupil who </w:t>
      </w:r>
      <w:r w:rsidR="00494A34">
        <w:rPr>
          <w:rFonts w:ascii="Arial" w:hAnsi="Arial" w:cs="Arial"/>
          <w:color w:val="1F1F1F"/>
          <w:sz w:val="24"/>
          <w:szCs w:val="24"/>
          <w:shd w:val="clear" w:color="auto" w:fill="FFFFFF"/>
        </w:rPr>
        <w:t xml:space="preserve">collected </w:t>
      </w:r>
      <w:r w:rsidR="0077332F">
        <w:rPr>
          <w:rFonts w:ascii="Arial" w:hAnsi="Arial" w:cs="Arial"/>
          <w:color w:val="1F1F1F"/>
          <w:sz w:val="24"/>
          <w:szCs w:val="24"/>
          <w:shd w:val="clear" w:color="auto" w:fill="FFFFFF"/>
        </w:rPr>
        <w:t>ideas in poster</w:t>
      </w:r>
      <w:r w:rsidR="00494A34">
        <w:rPr>
          <w:rFonts w:ascii="Arial" w:hAnsi="Arial" w:cs="Arial"/>
          <w:color w:val="1F1F1F"/>
          <w:sz w:val="24"/>
          <w:szCs w:val="24"/>
          <w:shd w:val="clear" w:color="auto" w:fill="FFFFFF"/>
        </w:rPr>
        <w:t>s</w:t>
      </w:r>
      <w:r w:rsidR="0077332F">
        <w:rPr>
          <w:rFonts w:ascii="Arial" w:hAnsi="Arial" w:cs="Arial"/>
          <w:color w:val="1F1F1F"/>
          <w:sz w:val="24"/>
          <w:szCs w:val="24"/>
          <w:shd w:val="clear" w:color="auto" w:fill="FFFFFF"/>
        </w:rPr>
        <w:t>. Learners then presented their poster</w:t>
      </w:r>
      <w:r w:rsidR="004A2745">
        <w:rPr>
          <w:rFonts w:ascii="Arial" w:hAnsi="Arial" w:cs="Arial"/>
          <w:color w:val="1F1F1F"/>
          <w:sz w:val="24"/>
          <w:szCs w:val="24"/>
          <w:shd w:val="clear" w:color="auto" w:fill="FFFFFF"/>
        </w:rPr>
        <w:t>s</w:t>
      </w:r>
      <w:r w:rsidR="0077332F">
        <w:rPr>
          <w:rFonts w:ascii="Arial" w:hAnsi="Arial" w:cs="Arial"/>
          <w:color w:val="1F1F1F"/>
          <w:sz w:val="24"/>
          <w:szCs w:val="24"/>
          <w:shd w:val="clear" w:color="auto" w:fill="FFFFFF"/>
        </w:rPr>
        <w:t xml:space="preserve"> to the rest of their peers and a whole class discussion</w:t>
      </w:r>
      <w:r w:rsidR="004A2745">
        <w:rPr>
          <w:rFonts w:ascii="Arial" w:hAnsi="Arial" w:cs="Arial"/>
          <w:color w:val="1F1F1F"/>
          <w:sz w:val="24"/>
          <w:szCs w:val="24"/>
          <w:shd w:val="clear" w:color="auto" w:fill="FFFFFF"/>
        </w:rPr>
        <w:t>,</w:t>
      </w:r>
      <w:r w:rsidR="0077332F">
        <w:rPr>
          <w:rFonts w:ascii="Arial" w:hAnsi="Arial" w:cs="Arial"/>
          <w:color w:val="1F1F1F"/>
          <w:sz w:val="24"/>
          <w:szCs w:val="24"/>
          <w:shd w:val="clear" w:color="auto" w:fill="FFFFFF"/>
        </w:rPr>
        <w:t xml:space="preserve"> supported by the teacher</w:t>
      </w:r>
      <w:r w:rsidR="004A2745">
        <w:rPr>
          <w:rFonts w:ascii="Arial" w:hAnsi="Arial" w:cs="Arial"/>
          <w:color w:val="1F1F1F"/>
          <w:sz w:val="24"/>
          <w:szCs w:val="24"/>
          <w:shd w:val="clear" w:color="auto" w:fill="FFFFFF"/>
        </w:rPr>
        <w:t>,</w:t>
      </w:r>
      <w:r w:rsidR="0077332F">
        <w:rPr>
          <w:rFonts w:ascii="Arial" w:hAnsi="Arial" w:cs="Arial"/>
          <w:color w:val="1F1F1F"/>
          <w:sz w:val="24"/>
          <w:szCs w:val="24"/>
          <w:shd w:val="clear" w:color="auto" w:fill="FFFFFF"/>
        </w:rPr>
        <w:t xml:space="preserve"> ensued</w:t>
      </w:r>
      <w:r w:rsidR="00725EED">
        <w:rPr>
          <w:rFonts w:ascii="Arial" w:hAnsi="Arial" w:cs="Arial"/>
          <w:color w:val="1F1F1F"/>
          <w:sz w:val="24"/>
          <w:szCs w:val="24"/>
          <w:shd w:val="clear" w:color="auto" w:fill="FFFFFF"/>
        </w:rPr>
        <w:t xml:space="preserve">. </w:t>
      </w:r>
      <w:r w:rsidR="004A2745">
        <w:rPr>
          <w:rFonts w:ascii="Arial" w:hAnsi="Arial" w:cs="Arial"/>
          <w:color w:val="1F1F1F"/>
          <w:sz w:val="24"/>
          <w:szCs w:val="24"/>
          <w:shd w:val="clear" w:color="auto" w:fill="FFFFFF"/>
        </w:rPr>
        <w:t xml:space="preserve">All </w:t>
      </w:r>
      <w:r w:rsidR="0077332F">
        <w:rPr>
          <w:rFonts w:ascii="Arial" w:hAnsi="Arial" w:cs="Arial"/>
          <w:color w:val="1F1F1F"/>
          <w:sz w:val="24"/>
          <w:szCs w:val="24"/>
          <w:shd w:val="clear" w:color="auto" w:fill="FFFFFF"/>
        </w:rPr>
        <w:t xml:space="preserve">children </w:t>
      </w:r>
      <w:r w:rsidR="004A2745">
        <w:rPr>
          <w:rFonts w:ascii="Arial" w:hAnsi="Arial" w:cs="Arial"/>
          <w:color w:val="1F1F1F"/>
          <w:sz w:val="24"/>
          <w:szCs w:val="24"/>
          <w:shd w:val="clear" w:color="auto" w:fill="FFFFFF"/>
        </w:rPr>
        <w:t xml:space="preserve">were given an opportunity to express their opinion and </w:t>
      </w:r>
      <w:r w:rsidR="0077332F">
        <w:rPr>
          <w:rFonts w:ascii="Arial" w:hAnsi="Arial" w:cs="Arial"/>
          <w:color w:val="1F1F1F"/>
          <w:sz w:val="24"/>
          <w:szCs w:val="24"/>
          <w:shd w:val="clear" w:color="auto" w:fill="FFFFFF"/>
        </w:rPr>
        <w:t xml:space="preserve">how their work would be included in the Rights wall display. So, children are </w:t>
      </w:r>
      <w:r w:rsidR="00494A34">
        <w:rPr>
          <w:rFonts w:ascii="Arial" w:hAnsi="Arial" w:cs="Arial"/>
          <w:color w:val="1F1F1F"/>
          <w:sz w:val="24"/>
          <w:szCs w:val="24"/>
          <w:shd w:val="clear" w:color="auto" w:fill="FFFFFF"/>
        </w:rPr>
        <w:t>aware</w:t>
      </w:r>
      <w:r w:rsidR="0077332F">
        <w:rPr>
          <w:rFonts w:ascii="Arial" w:hAnsi="Arial" w:cs="Arial"/>
          <w:color w:val="1F1F1F"/>
          <w:sz w:val="24"/>
          <w:szCs w:val="24"/>
          <w:shd w:val="clear" w:color="auto" w:fill="FFFFFF"/>
        </w:rPr>
        <w:t xml:space="preserve"> of how their rights affect them </w:t>
      </w:r>
      <w:r w:rsidR="004A2745">
        <w:rPr>
          <w:rFonts w:ascii="Arial" w:hAnsi="Arial" w:cs="Arial"/>
          <w:color w:val="1F1F1F"/>
          <w:sz w:val="24"/>
          <w:szCs w:val="24"/>
          <w:shd w:val="clear" w:color="auto" w:fill="FFFFFF"/>
        </w:rPr>
        <w:t xml:space="preserve">and others. They also understand that an education is part of their rights, of which reading attainment and improvement is part. </w:t>
      </w:r>
      <w:r w:rsidR="006200C7" w:rsidRPr="00B816C3">
        <w:rPr>
          <w:rFonts w:ascii="Arial" w:hAnsi="Arial" w:cs="Arial"/>
          <w:color w:val="1F1F1F"/>
          <w:sz w:val="24"/>
          <w:szCs w:val="24"/>
          <w:shd w:val="clear" w:color="auto" w:fill="FFFFFF"/>
        </w:rPr>
        <w:t>T</w:t>
      </w:r>
      <w:r w:rsidR="00034DD9" w:rsidRPr="00B816C3">
        <w:rPr>
          <w:rFonts w:ascii="Arial" w:hAnsi="Arial" w:cs="Arial"/>
          <w:color w:val="1F1F1F"/>
          <w:sz w:val="24"/>
          <w:szCs w:val="24"/>
          <w:shd w:val="clear" w:color="auto" w:fill="FFFFFF"/>
        </w:rPr>
        <w:t>he Convention</w:t>
      </w:r>
      <w:r w:rsidR="00474868" w:rsidRPr="00B816C3">
        <w:rPr>
          <w:rFonts w:ascii="Arial" w:hAnsi="Arial" w:cs="Arial"/>
          <w:color w:val="1F1F1F"/>
          <w:sz w:val="24"/>
          <w:szCs w:val="24"/>
          <w:shd w:val="clear" w:color="auto" w:fill="FFFFFF"/>
        </w:rPr>
        <w:t xml:space="preserve"> </w:t>
      </w:r>
      <w:r w:rsidR="000B3F52" w:rsidRPr="00B816C3">
        <w:rPr>
          <w:rFonts w:ascii="Arial" w:hAnsi="Arial" w:cs="Arial"/>
          <w:color w:val="1F1F1F"/>
          <w:sz w:val="24"/>
          <w:szCs w:val="24"/>
          <w:shd w:val="clear" w:color="auto" w:fill="FFFFFF"/>
        </w:rPr>
        <w:t>also upholds how</w:t>
      </w:r>
      <w:r w:rsidR="006200C7" w:rsidRPr="00B816C3">
        <w:rPr>
          <w:rFonts w:ascii="Arial" w:hAnsi="Arial" w:cs="Arial"/>
          <w:color w:val="1F1F1F"/>
          <w:sz w:val="24"/>
          <w:szCs w:val="24"/>
          <w:shd w:val="clear" w:color="auto" w:fill="FFFFFF"/>
        </w:rPr>
        <w:t xml:space="preserve"> </w:t>
      </w:r>
      <w:r w:rsidR="000B3F52" w:rsidRPr="00B816C3">
        <w:rPr>
          <w:rFonts w:ascii="Arial" w:hAnsi="Arial" w:cs="Arial"/>
          <w:color w:val="1F1F1F"/>
          <w:sz w:val="24"/>
          <w:szCs w:val="24"/>
          <w:shd w:val="clear" w:color="auto" w:fill="FFFFFF"/>
        </w:rPr>
        <w:t>students</w:t>
      </w:r>
      <w:r w:rsidR="00034DD9" w:rsidRPr="00B816C3">
        <w:rPr>
          <w:rFonts w:ascii="Arial" w:hAnsi="Arial" w:cs="Arial"/>
          <w:color w:val="1F1F1F"/>
          <w:sz w:val="24"/>
          <w:szCs w:val="24"/>
          <w:shd w:val="clear" w:color="auto" w:fill="FFFFFF"/>
        </w:rPr>
        <w:t xml:space="preserve"> have the right to get information fr</w:t>
      </w:r>
      <w:r w:rsidR="00494A34">
        <w:rPr>
          <w:rFonts w:ascii="Arial" w:hAnsi="Arial" w:cs="Arial"/>
          <w:color w:val="1F1F1F"/>
          <w:sz w:val="24"/>
          <w:szCs w:val="24"/>
          <w:shd w:val="clear" w:color="auto" w:fill="FFFFFF"/>
        </w:rPr>
        <w:t xml:space="preserve">om </w:t>
      </w:r>
      <w:r w:rsidR="00034DD9" w:rsidRPr="00B816C3">
        <w:rPr>
          <w:rFonts w:ascii="Arial" w:hAnsi="Arial" w:cs="Arial"/>
          <w:color w:val="1F1F1F"/>
          <w:sz w:val="24"/>
          <w:szCs w:val="24"/>
          <w:shd w:val="clear" w:color="auto" w:fill="FFFFFF"/>
        </w:rPr>
        <w:t>books and other sources</w:t>
      </w:r>
      <w:r w:rsidR="006200C7" w:rsidRPr="00B816C3">
        <w:rPr>
          <w:rFonts w:ascii="Arial" w:hAnsi="Arial" w:cs="Arial"/>
          <w:color w:val="1F1F1F"/>
          <w:sz w:val="24"/>
          <w:szCs w:val="24"/>
          <w:shd w:val="clear" w:color="auto" w:fill="FFFFFF"/>
        </w:rPr>
        <w:t>. It goes on to e</w:t>
      </w:r>
      <w:r w:rsidR="000B3F52" w:rsidRPr="00B816C3">
        <w:rPr>
          <w:rFonts w:ascii="Arial" w:hAnsi="Arial" w:cs="Arial"/>
          <w:color w:val="1F1F1F"/>
          <w:sz w:val="24"/>
          <w:szCs w:val="24"/>
          <w:shd w:val="clear" w:color="auto" w:fill="FFFFFF"/>
        </w:rPr>
        <w:t>stablish</w:t>
      </w:r>
      <w:r w:rsidR="006200C7" w:rsidRPr="00B816C3">
        <w:rPr>
          <w:rFonts w:ascii="Arial" w:hAnsi="Arial" w:cs="Arial"/>
          <w:color w:val="1F1F1F"/>
          <w:sz w:val="24"/>
          <w:szCs w:val="24"/>
          <w:shd w:val="clear" w:color="auto" w:fill="FFFFFF"/>
        </w:rPr>
        <w:t xml:space="preserve"> how adults </w:t>
      </w:r>
      <w:r w:rsidR="000B3F52" w:rsidRPr="00B816C3">
        <w:rPr>
          <w:rFonts w:ascii="Arial" w:hAnsi="Arial" w:cs="Arial"/>
          <w:color w:val="1F1F1F"/>
          <w:sz w:val="24"/>
          <w:szCs w:val="24"/>
          <w:shd w:val="clear" w:color="auto" w:fill="FFFFFF"/>
        </w:rPr>
        <w:t xml:space="preserve">will </w:t>
      </w:r>
      <w:r w:rsidR="006200C7" w:rsidRPr="00B816C3">
        <w:rPr>
          <w:rFonts w:ascii="Arial" w:hAnsi="Arial" w:cs="Arial"/>
          <w:color w:val="1F1F1F"/>
          <w:sz w:val="24"/>
          <w:szCs w:val="24"/>
          <w:shd w:val="clear" w:color="auto" w:fill="FFFFFF"/>
        </w:rPr>
        <w:t>guide and ensure content is safe and suitable.</w:t>
      </w:r>
      <w:r w:rsidR="00725EED">
        <w:rPr>
          <w:rFonts w:ascii="Arial" w:hAnsi="Arial" w:cs="Arial"/>
          <w:color w:val="1F1F1F"/>
          <w:sz w:val="24"/>
          <w:szCs w:val="24"/>
          <w:shd w:val="clear" w:color="auto" w:fill="FFFFFF"/>
        </w:rPr>
        <w:t xml:space="preserve"> </w:t>
      </w:r>
      <w:r w:rsidR="007069B3" w:rsidRPr="00B816C3">
        <w:rPr>
          <w:rFonts w:ascii="Arial" w:hAnsi="Arial" w:cs="Arial"/>
          <w:color w:val="1F1F1F"/>
          <w:sz w:val="24"/>
          <w:szCs w:val="24"/>
          <w:shd w:val="clear" w:color="auto" w:fill="FFFFFF"/>
        </w:rPr>
        <w:t>Furthermore, the convention state</w:t>
      </w:r>
      <w:r w:rsidR="000B3F52" w:rsidRPr="00B816C3">
        <w:rPr>
          <w:rFonts w:ascii="Arial" w:hAnsi="Arial" w:cs="Arial"/>
          <w:color w:val="1F1F1F"/>
          <w:sz w:val="24"/>
          <w:szCs w:val="24"/>
          <w:shd w:val="clear" w:color="auto" w:fill="FFFFFF"/>
        </w:rPr>
        <w:t>s</w:t>
      </w:r>
      <w:r w:rsidR="007069B3" w:rsidRPr="00B816C3">
        <w:rPr>
          <w:rFonts w:ascii="Arial" w:hAnsi="Arial" w:cs="Arial"/>
          <w:color w:val="1F1F1F"/>
          <w:sz w:val="24"/>
          <w:szCs w:val="24"/>
          <w:shd w:val="clear" w:color="auto" w:fill="FFFFFF"/>
        </w:rPr>
        <w:t xml:space="preserve"> that </w:t>
      </w:r>
      <w:r w:rsidR="00E26CCD" w:rsidRPr="00B816C3">
        <w:rPr>
          <w:rFonts w:ascii="Arial" w:hAnsi="Arial" w:cs="Arial"/>
          <w:color w:val="1F1F1F"/>
          <w:sz w:val="24"/>
          <w:szCs w:val="24"/>
          <w:shd w:val="clear" w:color="auto" w:fill="FFFFFF"/>
        </w:rPr>
        <w:t>every child has the right to an education</w:t>
      </w:r>
      <w:r w:rsidR="000B3F52" w:rsidRPr="00B816C3">
        <w:rPr>
          <w:rFonts w:ascii="Arial" w:hAnsi="Arial" w:cs="Arial"/>
          <w:color w:val="1F1F1F"/>
          <w:sz w:val="24"/>
          <w:szCs w:val="24"/>
          <w:shd w:val="clear" w:color="auto" w:fill="FFFFFF"/>
        </w:rPr>
        <w:t xml:space="preserve">. These rights have been founded in legislation since the </w:t>
      </w:r>
      <w:r w:rsidR="009D202E" w:rsidRPr="00B816C3">
        <w:rPr>
          <w:rFonts w:ascii="Arial" w:hAnsi="Arial" w:cs="Arial"/>
          <w:color w:val="1F1F1F"/>
          <w:sz w:val="24"/>
          <w:szCs w:val="24"/>
          <w:shd w:val="clear" w:color="auto" w:fill="FFFFFF"/>
        </w:rPr>
        <w:t xml:space="preserve">formation </w:t>
      </w:r>
      <w:r w:rsidR="000B3F52" w:rsidRPr="00B816C3">
        <w:rPr>
          <w:rFonts w:ascii="Arial" w:hAnsi="Arial" w:cs="Arial"/>
          <w:color w:val="1F1F1F"/>
          <w:sz w:val="24"/>
          <w:szCs w:val="24"/>
          <w:shd w:val="clear" w:color="auto" w:fill="FFFFFF"/>
        </w:rPr>
        <w:t>of the Children’s Act (1974)</w:t>
      </w:r>
      <w:r w:rsidR="009D202E" w:rsidRPr="00B816C3">
        <w:rPr>
          <w:rFonts w:ascii="Arial" w:hAnsi="Arial" w:cs="Arial"/>
          <w:color w:val="1F1F1F"/>
          <w:sz w:val="24"/>
          <w:szCs w:val="24"/>
          <w:shd w:val="clear" w:color="auto" w:fill="FFFFFF"/>
        </w:rPr>
        <w:t>. The Children’s Act has since been rewritten several times in 1989, 2004 and</w:t>
      </w:r>
      <w:r w:rsidR="006D6345">
        <w:rPr>
          <w:rFonts w:ascii="Arial" w:hAnsi="Arial" w:cs="Arial"/>
          <w:color w:val="1F1F1F"/>
          <w:sz w:val="24"/>
          <w:szCs w:val="24"/>
          <w:shd w:val="clear" w:color="auto" w:fill="FFFFFF"/>
        </w:rPr>
        <w:t xml:space="preserve"> is</w:t>
      </w:r>
      <w:r w:rsidR="009D202E" w:rsidRPr="00B816C3">
        <w:rPr>
          <w:rFonts w:ascii="Arial" w:hAnsi="Arial" w:cs="Arial"/>
          <w:color w:val="1F1F1F"/>
          <w:sz w:val="24"/>
          <w:szCs w:val="24"/>
          <w:shd w:val="clear" w:color="auto" w:fill="FFFFFF"/>
        </w:rPr>
        <w:t xml:space="preserve"> now </w:t>
      </w:r>
      <w:r w:rsidR="006D6345">
        <w:rPr>
          <w:rFonts w:ascii="Arial" w:hAnsi="Arial" w:cs="Arial"/>
          <w:color w:val="1F1F1F"/>
          <w:sz w:val="24"/>
          <w:szCs w:val="24"/>
          <w:shd w:val="clear" w:color="auto" w:fill="FFFFFF"/>
        </w:rPr>
        <w:t xml:space="preserve">upheld by </w:t>
      </w:r>
      <w:r w:rsidR="009D202E" w:rsidRPr="00B816C3">
        <w:rPr>
          <w:rFonts w:ascii="Arial" w:hAnsi="Arial" w:cs="Arial"/>
          <w:color w:val="1F1F1F"/>
          <w:sz w:val="24"/>
          <w:szCs w:val="24"/>
          <w:shd w:val="clear" w:color="auto" w:fill="FFFFFF"/>
        </w:rPr>
        <w:t>the CfW</w:t>
      </w:r>
      <w:r w:rsidR="008E7D3C" w:rsidRPr="00B816C3">
        <w:rPr>
          <w:rFonts w:ascii="Arial" w:hAnsi="Arial" w:cs="Arial"/>
          <w:color w:val="1F1F1F"/>
          <w:sz w:val="24"/>
          <w:szCs w:val="24"/>
          <w:shd w:val="clear" w:color="auto" w:fill="FFFFFF"/>
        </w:rPr>
        <w:t xml:space="preserve">, not only academically but holistically, as </w:t>
      </w:r>
      <w:r w:rsidR="009D202E" w:rsidRPr="00B816C3">
        <w:rPr>
          <w:rFonts w:ascii="Arial" w:hAnsi="Arial" w:cs="Arial"/>
          <w:color w:val="1F1F1F"/>
          <w:sz w:val="24"/>
          <w:szCs w:val="24"/>
          <w:shd w:val="clear" w:color="auto" w:fill="FFFFFF"/>
        </w:rPr>
        <w:t>there is such</w:t>
      </w:r>
      <w:r w:rsidR="006D6345">
        <w:rPr>
          <w:rFonts w:ascii="Arial" w:hAnsi="Arial" w:cs="Arial"/>
          <w:color w:val="1F1F1F"/>
          <w:sz w:val="24"/>
          <w:szCs w:val="24"/>
          <w:shd w:val="clear" w:color="auto" w:fill="FFFFFF"/>
        </w:rPr>
        <w:t xml:space="preserve"> essential</w:t>
      </w:r>
      <w:r w:rsidR="009D202E" w:rsidRPr="00B816C3">
        <w:rPr>
          <w:rFonts w:ascii="Arial" w:hAnsi="Arial" w:cs="Arial"/>
          <w:color w:val="1F1F1F"/>
          <w:sz w:val="24"/>
          <w:szCs w:val="24"/>
          <w:shd w:val="clear" w:color="auto" w:fill="FFFFFF"/>
        </w:rPr>
        <w:t xml:space="preserve"> focus on the whole child</w:t>
      </w:r>
      <w:r w:rsidR="008E7D3C" w:rsidRPr="00B816C3">
        <w:rPr>
          <w:rFonts w:ascii="Arial" w:hAnsi="Arial" w:cs="Arial"/>
          <w:color w:val="1F1F1F"/>
          <w:sz w:val="24"/>
          <w:szCs w:val="24"/>
          <w:shd w:val="clear" w:color="auto" w:fill="FFFFFF"/>
        </w:rPr>
        <w:t xml:space="preserve"> and </w:t>
      </w:r>
      <w:r w:rsidR="009D202E" w:rsidRPr="00B816C3">
        <w:rPr>
          <w:rFonts w:ascii="Arial" w:hAnsi="Arial" w:cs="Arial"/>
          <w:color w:val="1F1F1F"/>
          <w:sz w:val="24"/>
          <w:szCs w:val="24"/>
          <w:shd w:val="clear" w:color="auto" w:fill="FFFFFF"/>
        </w:rPr>
        <w:t>learners’ health, mental health and wellbeing.</w:t>
      </w:r>
    </w:p>
    <w:p w14:paraId="1AFD749E" w14:textId="242CF639" w:rsidR="00D456A9" w:rsidRDefault="00C31E27" w:rsidP="00511A63">
      <w:pPr>
        <w:shd w:val="clear" w:color="auto" w:fill="FFFFFF"/>
        <w:spacing w:after="300" w:line="48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The national personalised assessments available to schools for testing learners’ reading standards give</w:t>
      </w:r>
      <w:r w:rsidR="00494A34">
        <w:rPr>
          <w:rFonts w:ascii="Arial" w:eastAsia="Times New Roman" w:hAnsi="Arial" w:cs="Arial"/>
          <w:color w:val="1F1F1F"/>
          <w:sz w:val="24"/>
          <w:szCs w:val="24"/>
          <w:lang w:eastAsia="en-GB"/>
        </w:rPr>
        <w:t>s</w:t>
      </w:r>
      <w:r>
        <w:rPr>
          <w:rFonts w:ascii="Arial" w:eastAsia="Times New Roman" w:hAnsi="Arial" w:cs="Arial"/>
          <w:color w:val="1F1F1F"/>
          <w:sz w:val="24"/>
          <w:szCs w:val="24"/>
          <w:lang w:eastAsia="en-GB"/>
        </w:rPr>
        <w:t xml:space="preserve"> a guide to where reading attainment is and</w:t>
      </w:r>
      <w:r w:rsidR="00494A34">
        <w:rPr>
          <w:rFonts w:ascii="Arial" w:eastAsia="Times New Roman" w:hAnsi="Arial" w:cs="Arial"/>
          <w:color w:val="1F1F1F"/>
          <w:sz w:val="24"/>
          <w:szCs w:val="24"/>
          <w:lang w:eastAsia="en-GB"/>
        </w:rPr>
        <w:t xml:space="preserve"> schools can</w:t>
      </w:r>
      <w:r>
        <w:rPr>
          <w:rFonts w:ascii="Arial" w:eastAsia="Times New Roman" w:hAnsi="Arial" w:cs="Arial"/>
          <w:color w:val="1F1F1F"/>
          <w:sz w:val="24"/>
          <w:szCs w:val="24"/>
          <w:lang w:eastAsia="en-GB"/>
        </w:rPr>
        <w:t xml:space="preserve"> </w:t>
      </w:r>
      <w:r w:rsidR="00494A34">
        <w:rPr>
          <w:rFonts w:ascii="Arial" w:eastAsia="Times New Roman" w:hAnsi="Arial" w:cs="Arial"/>
          <w:color w:val="1F1F1F"/>
          <w:sz w:val="24"/>
          <w:szCs w:val="24"/>
          <w:lang w:eastAsia="en-GB"/>
        </w:rPr>
        <w:t>keep</w:t>
      </w:r>
      <w:r>
        <w:rPr>
          <w:rFonts w:ascii="Arial" w:eastAsia="Times New Roman" w:hAnsi="Arial" w:cs="Arial"/>
          <w:color w:val="1F1F1F"/>
          <w:sz w:val="24"/>
          <w:szCs w:val="24"/>
          <w:lang w:eastAsia="en-GB"/>
        </w:rPr>
        <w:t xml:space="preserve"> a check on this </w:t>
      </w:r>
      <w:r w:rsidR="006D6345">
        <w:rPr>
          <w:rFonts w:ascii="Arial" w:eastAsia="Times New Roman" w:hAnsi="Arial" w:cs="Arial"/>
          <w:color w:val="1F1F1F"/>
          <w:sz w:val="24"/>
          <w:szCs w:val="24"/>
          <w:lang w:eastAsia="en-GB"/>
        </w:rPr>
        <w:t>twice a year</w:t>
      </w:r>
      <w:r>
        <w:rPr>
          <w:rFonts w:ascii="Arial" w:eastAsia="Times New Roman" w:hAnsi="Arial" w:cs="Arial"/>
          <w:color w:val="1F1F1F"/>
          <w:sz w:val="24"/>
          <w:szCs w:val="24"/>
          <w:lang w:eastAsia="en-GB"/>
        </w:rPr>
        <w:t xml:space="preserve">. In Figure 1 below we can see results for 2021/22 data sets for </w:t>
      </w:r>
      <w:r w:rsidR="00091C11" w:rsidRPr="00091C11">
        <w:rPr>
          <w:rFonts w:ascii="Arial" w:eastAsia="Times New Roman" w:hAnsi="Arial" w:cs="Arial"/>
          <w:color w:val="1F1F1F"/>
          <w:sz w:val="24"/>
          <w:szCs w:val="24"/>
          <w:lang w:eastAsia="en-GB"/>
        </w:rPr>
        <w:t>The English Reading personalised assessment</w:t>
      </w:r>
      <w:r>
        <w:rPr>
          <w:rFonts w:ascii="Arial" w:eastAsia="Times New Roman" w:hAnsi="Arial" w:cs="Arial"/>
          <w:color w:val="1F1F1F"/>
          <w:sz w:val="24"/>
          <w:szCs w:val="24"/>
          <w:lang w:eastAsia="en-GB"/>
        </w:rPr>
        <w:t>. This shows whether readers have understood and can make judgements on texts. It is taken annually in English medium Welsh schools by pupils aged 5 to 15</w:t>
      </w:r>
      <w:r w:rsidR="00091C11" w:rsidRPr="00091C11">
        <w:rPr>
          <w:rFonts w:ascii="Arial" w:eastAsia="Times New Roman" w:hAnsi="Arial" w:cs="Arial"/>
          <w:color w:val="1F1F1F"/>
          <w:sz w:val="24"/>
          <w:szCs w:val="24"/>
          <w:lang w:eastAsia="en-GB"/>
        </w:rPr>
        <w:t>.</w:t>
      </w:r>
    </w:p>
    <w:p w14:paraId="31D60415" w14:textId="77777777" w:rsidR="00725EED" w:rsidRDefault="00725EED" w:rsidP="00511A63">
      <w:pPr>
        <w:shd w:val="clear" w:color="auto" w:fill="FFFFFF"/>
        <w:spacing w:after="300" w:line="480" w:lineRule="auto"/>
        <w:rPr>
          <w:rFonts w:ascii="Arial" w:eastAsia="Times New Roman" w:hAnsi="Arial" w:cs="Arial"/>
          <w:color w:val="1F1F1F"/>
          <w:sz w:val="24"/>
          <w:szCs w:val="24"/>
          <w:lang w:eastAsia="en-GB"/>
        </w:rPr>
      </w:pPr>
    </w:p>
    <w:p w14:paraId="56A64556" w14:textId="4C008AA3" w:rsidR="00FD41FD" w:rsidRPr="00091C11" w:rsidRDefault="00FD41FD" w:rsidP="00091C11">
      <w:pPr>
        <w:shd w:val="clear" w:color="auto" w:fill="FFFFFF"/>
        <w:spacing w:after="300" w:line="240" w:lineRule="auto"/>
        <w:rPr>
          <w:rFonts w:ascii="Arial" w:eastAsia="Times New Roman" w:hAnsi="Arial" w:cs="Arial"/>
          <w:b/>
          <w:bCs/>
          <w:color w:val="1F1F1F"/>
          <w:sz w:val="24"/>
          <w:szCs w:val="24"/>
          <w:lang w:eastAsia="en-GB"/>
        </w:rPr>
      </w:pPr>
      <w:r w:rsidRPr="00FD41FD">
        <w:rPr>
          <w:rFonts w:ascii="Arial" w:eastAsia="Times New Roman" w:hAnsi="Arial" w:cs="Arial"/>
          <w:b/>
          <w:bCs/>
          <w:color w:val="1F1F1F"/>
          <w:sz w:val="24"/>
          <w:szCs w:val="24"/>
          <w:lang w:eastAsia="en-GB"/>
        </w:rPr>
        <w:lastRenderedPageBreak/>
        <w:t>Figure 1: English Reading: difference in attainment in 2021/22 and 2022/23 relative to 2020/21 in months</w:t>
      </w:r>
    </w:p>
    <w:p w14:paraId="4543ED6B" w14:textId="133806F3" w:rsidR="00F4376B" w:rsidRDefault="00F4376B" w:rsidP="00091C11">
      <w:pPr>
        <w:shd w:val="clear" w:color="auto" w:fill="FFFFFF"/>
        <w:spacing w:after="0" w:line="240" w:lineRule="auto"/>
        <w:rPr>
          <w:rFonts w:ascii="Arial" w:eastAsia="Times New Roman" w:hAnsi="Arial" w:cs="Arial"/>
          <w:color w:val="1F1F1F"/>
          <w:sz w:val="24"/>
          <w:szCs w:val="24"/>
          <w:lang w:eastAsia="en-GB"/>
        </w:rPr>
      </w:pPr>
      <w:r>
        <w:rPr>
          <w:rFonts w:ascii="Arial" w:eastAsia="Times New Roman" w:hAnsi="Arial" w:cs="Arial"/>
          <w:noProof/>
          <w:color w:val="1F1F1F"/>
          <w:sz w:val="24"/>
          <w:szCs w:val="24"/>
          <w:lang w:eastAsia="en-GB"/>
        </w:rPr>
        <w:drawing>
          <wp:inline distT="0" distB="0" distL="0" distR="0" wp14:anchorId="6FF60F7D" wp14:editId="11AA70F9">
            <wp:extent cx="4935220" cy="2743200"/>
            <wp:effectExtent l="0" t="0" r="0" b="0"/>
            <wp:docPr id="116172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5164" cy="2776519"/>
                    </a:xfrm>
                    <a:prstGeom prst="rect">
                      <a:avLst/>
                    </a:prstGeom>
                    <a:noFill/>
                  </pic:spPr>
                </pic:pic>
              </a:graphicData>
            </a:graphic>
          </wp:inline>
        </w:drawing>
      </w:r>
      <w:r w:rsidR="00FD41FD" w:rsidRPr="00B816C3">
        <w:rPr>
          <w:rFonts w:ascii="Arial" w:eastAsia="Times New Roman" w:hAnsi="Arial" w:cs="Arial"/>
          <w:color w:val="1F1F1F"/>
          <w:sz w:val="24"/>
          <w:szCs w:val="24"/>
          <w:lang w:eastAsia="en-GB"/>
        </w:rPr>
        <w:t xml:space="preserve"> (</w:t>
      </w:r>
      <w:hyperlink r:id="rId9" w:history="1">
        <w:r w:rsidR="00FD41FD" w:rsidRPr="00B816C3">
          <w:rPr>
            <w:rStyle w:val="Hyperlink"/>
            <w:rFonts w:ascii="Arial" w:eastAsia="Times New Roman" w:hAnsi="Arial" w:cs="Arial"/>
            <w:sz w:val="24"/>
            <w:szCs w:val="24"/>
            <w:lang w:eastAsia="en-GB"/>
          </w:rPr>
          <w:t>www.gov.wales</w:t>
        </w:r>
      </w:hyperlink>
      <w:r w:rsidR="00FD41FD" w:rsidRPr="00B816C3">
        <w:rPr>
          <w:rFonts w:ascii="Arial" w:eastAsia="Times New Roman" w:hAnsi="Arial" w:cs="Arial"/>
          <w:color w:val="1F1F1F"/>
          <w:sz w:val="24"/>
          <w:szCs w:val="24"/>
          <w:lang w:eastAsia="en-GB"/>
        </w:rPr>
        <w:t>, 2023).</w:t>
      </w:r>
    </w:p>
    <w:p w14:paraId="417CE78F" w14:textId="77777777" w:rsidR="00F812C5" w:rsidRPr="00091C11" w:rsidRDefault="00F812C5" w:rsidP="00091C11">
      <w:pPr>
        <w:shd w:val="clear" w:color="auto" w:fill="FFFFFF"/>
        <w:spacing w:after="0" w:line="240" w:lineRule="auto"/>
        <w:rPr>
          <w:rFonts w:ascii="Arial" w:eastAsia="Times New Roman" w:hAnsi="Arial" w:cs="Arial"/>
          <w:color w:val="1F1F1F"/>
          <w:sz w:val="24"/>
          <w:szCs w:val="24"/>
          <w:lang w:eastAsia="en-GB"/>
        </w:rPr>
      </w:pPr>
    </w:p>
    <w:p w14:paraId="12EBC9CF" w14:textId="1D75F380" w:rsidR="00511A63" w:rsidRPr="007D7F39" w:rsidRDefault="007877EC" w:rsidP="007D7F39">
      <w:pPr>
        <w:shd w:val="clear" w:color="auto" w:fill="FFFFFF"/>
        <w:spacing w:after="300" w:line="480" w:lineRule="auto"/>
        <w:rPr>
          <w:rFonts w:ascii="Arial" w:eastAsia="Times New Roman" w:hAnsi="Arial" w:cs="Arial"/>
          <w:sz w:val="24"/>
          <w:szCs w:val="24"/>
          <w:lang w:eastAsia="en-GB"/>
        </w:rPr>
      </w:pPr>
      <w:r w:rsidRPr="007877EC">
        <w:rPr>
          <w:rFonts w:ascii="Arial" w:eastAsia="Times New Roman" w:hAnsi="Arial" w:cs="Arial"/>
          <w:sz w:val="24"/>
          <w:szCs w:val="24"/>
          <w:lang w:eastAsia="en-GB"/>
        </w:rPr>
        <w:t xml:space="preserve">To sum up, </w:t>
      </w:r>
      <w:r w:rsidR="00091C11" w:rsidRPr="00091C11">
        <w:rPr>
          <w:rFonts w:ascii="Arial" w:eastAsia="Times New Roman" w:hAnsi="Arial" w:cs="Arial"/>
          <w:sz w:val="24"/>
          <w:szCs w:val="24"/>
          <w:lang w:eastAsia="en-GB"/>
        </w:rPr>
        <w:t>in 2022/23 average attainment for pupils in English Reading was lower than it was in 2020/21, equivalent to 4 months’ lower attainment</w:t>
      </w:r>
      <w:r>
        <w:rPr>
          <w:rFonts w:ascii="Arial" w:eastAsia="Times New Roman" w:hAnsi="Arial" w:cs="Arial"/>
          <w:sz w:val="24"/>
          <w:szCs w:val="24"/>
          <w:lang w:eastAsia="en-GB"/>
        </w:rPr>
        <w:t>.</w:t>
      </w:r>
    </w:p>
    <w:p w14:paraId="02C07D44" w14:textId="47C248DD" w:rsidR="00D456A9" w:rsidRDefault="007877EC" w:rsidP="00511A63">
      <w:pPr>
        <w:spacing w:line="480" w:lineRule="auto"/>
        <w:rPr>
          <w:rFonts w:ascii="Arial" w:hAnsi="Arial" w:cs="Arial"/>
          <w:sz w:val="24"/>
          <w:szCs w:val="24"/>
        </w:rPr>
      </w:pPr>
      <w:r>
        <w:rPr>
          <w:rFonts w:ascii="Arial" w:hAnsi="Arial" w:cs="Arial"/>
          <w:sz w:val="24"/>
          <w:szCs w:val="24"/>
        </w:rPr>
        <w:t>However,</w:t>
      </w:r>
      <w:r w:rsidR="00CB735F">
        <w:rPr>
          <w:rFonts w:ascii="Arial" w:hAnsi="Arial" w:cs="Arial"/>
          <w:sz w:val="24"/>
          <w:szCs w:val="24"/>
        </w:rPr>
        <w:t xml:space="preserve"> last year,</w:t>
      </w:r>
      <w:r w:rsidR="000F7AE3">
        <w:rPr>
          <w:rFonts w:ascii="Arial" w:hAnsi="Arial" w:cs="Arial"/>
          <w:sz w:val="24"/>
          <w:szCs w:val="24"/>
        </w:rPr>
        <w:t xml:space="preserve"> </w:t>
      </w:r>
      <w:r>
        <w:rPr>
          <w:rFonts w:ascii="Arial" w:hAnsi="Arial" w:cs="Arial"/>
          <w:sz w:val="24"/>
          <w:szCs w:val="24"/>
        </w:rPr>
        <w:t>r</w:t>
      </w:r>
      <w:r w:rsidR="006B1713">
        <w:rPr>
          <w:rFonts w:ascii="Arial" w:hAnsi="Arial" w:cs="Arial"/>
          <w:sz w:val="24"/>
          <w:szCs w:val="24"/>
        </w:rPr>
        <w:t xml:space="preserve">eaders in </w:t>
      </w:r>
      <w:r w:rsidR="00D456A9">
        <w:rPr>
          <w:rFonts w:ascii="Arial" w:hAnsi="Arial" w:cs="Arial"/>
          <w:sz w:val="24"/>
          <w:szCs w:val="24"/>
        </w:rPr>
        <w:t xml:space="preserve">my placement school </w:t>
      </w:r>
      <w:r w:rsidR="006B1713">
        <w:rPr>
          <w:rFonts w:ascii="Arial" w:hAnsi="Arial" w:cs="Arial"/>
          <w:sz w:val="24"/>
          <w:szCs w:val="24"/>
        </w:rPr>
        <w:t xml:space="preserve">setting </w:t>
      </w:r>
      <w:r w:rsidR="00091C11">
        <w:rPr>
          <w:rFonts w:ascii="Arial" w:hAnsi="Arial" w:cs="Arial"/>
          <w:sz w:val="24"/>
          <w:szCs w:val="24"/>
        </w:rPr>
        <w:t>made significant progress</w:t>
      </w:r>
      <w:r w:rsidR="00D456A9">
        <w:rPr>
          <w:rFonts w:ascii="Arial" w:hAnsi="Arial" w:cs="Arial"/>
          <w:sz w:val="24"/>
          <w:szCs w:val="24"/>
        </w:rPr>
        <w:t xml:space="preserve"> please see Appendix 2</w:t>
      </w:r>
      <w:r w:rsidR="004C3BAF">
        <w:rPr>
          <w:rFonts w:ascii="Arial" w:hAnsi="Arial" w:cs="Arial"/>
          <w:sz w:val="24"/>
          <w:szCs w:val="24"/>
        </w:rPr>
        <w:t>.</w:t>
      </w:r>
      <w:r w:rsidR="0001624E">
        <w:rPr>
          <w:rFonts w:ascii="Arial" w:hAnsi="Arial" w:cs="Arial"/>
          <w:sz w:val="24"/>
          <w:szCs w:val="24"/>
        </w:rPr>
        <w:t xml:space="preserve"> </w:t>
      </w:r>
      <w:r w:rsidR="00663600">
        <w:rPr>
          <w:rFonts w:ascii="Arial" w:hAnsi="Arial" w:cs="Arial"/>
          <w:sz w:val="24"/>
          <w:szCs w:val="24"/>
        </w:rPr>
        <w:t xml:space="preserve">“When we teach students to read with precision, rigour and insight, we are truly handing over the key to the kingdom” (Driggs and </w:t>
      </w:r>
      <w:proofErr w:type="spellStart"/>
      <w:r w:rsidR="00663600">
        <w:rPr>
          <w:rFonts w:ascii="Arial" w:hAnsi="Arial" w:cs="Arial"/>
          <w:sz w:val="24"/>
          <w:szCs w:val="24"/>
        </w:rPr>
        <w:t>Woolaway</w:t>
      </w:r>
      <w:proofErr w:type="spellEnd"/>
      <w:r w:rsidR="00D456A9">
        <w:rPr>
          <w:rFonts w:ascii="Arial" w:hAnsi="Arial" w:cs="Arial"/>
          <w:sz w:val="24"/>
          <w:szCs w:val="24"/>
        </w:rPr>
        <w:t xml:space="preserve"> p89</w:t>
      </w:r>
      <w:r w:rsidR="00663600">
        <w:rPr>
          <w:rFonts w:ascii="Arial" w:hAnsi="Arial" w:cs="Arial"/>
          <w:sz w:val="24"/>
          <w:szCs w:val="24"/>
        </w:rPr>
        <w:t>, 2016).</w:t>
      </w:r>
      <w:r w:rsidR="00D456A9">
        <w:rPr>
          <w:rFonts w:ascii="Arial" w:hAnsi="Arial" w:cs="Arial"/>
          <w:sz w:val="24"/>
          <w:szCs w:val="24"/>
        </w:rPr>
        <w:t xml:space="preserve"> </w:t>
      </w:r>
      <w:r w:rsidR="00494A34">
        <w:rPr>
          <w:rFonts w:ascii="Arial" w:hAnsi="Arial" w:cs="Arial"/>
          <w:sz w:val="24"/>
          <w:szCs w:val="24"/>
        </w:rPr>
        <w:t xml:space="preserve">Appendix 2 shows my placement’s </w:t>
      </w:r>
      <w:r w:rsidR="000950B6">
        <w:rPr>
          <w:rFonts w:ascii="Arial" w:hAnsi="Arial" w:cs="Arial"/>
          <w:sz w:val="24"/>
          <w:szCs w:val="24"/>
        </w:rPr>
        <w:t xml:space="preserve">recent </w:t>
      </w:r>
      <w:r w:rsidR="00CB735F">
        <w:rPr>
          <w:rFonts w:ascii="Arial" w:hAnsi="Arial" w:cs="Arial"/>
          <w:sz w:val="24"/>
          <w:szCs w:val="24"/>
        </w:rPr>
        <w:t>quantitative data</w:t>
      </w:r>
      <w:r w:rsidR="00725EED">
        <w:rPr>
          <w:rFonts w:ascii="Arial" w:hAnsi="Arial" w:cs="Arial"/>
          <w:sz w:val="24"/>
          <w:szCs w:val="24"/>
        </w:rPr>
        <w:t>.</w:t>
      </w:r>
      <w:r w:rsidR="00CB735F">
        <w:rPr>
          <w:rFonts w:ascii="Arial" w:hAnsi="Arial" w:cs="Arial"/>
          <w:sz w:val="24"/>
          <w:szCs w:val="24"/>
        </w:rPr>
        <w:t xml:space="preserve"> </w:t>
      </w:r>
      <w:r w:rsidR="00725EED">
        <w:rPr>
          <w:rFonts w:ascii="Arial" w:hAnsi="Arial" w:cs="Arial"/>
          <w:sz w:val="24"/>
          <w:szCs w:val="24"/>
        </w:rPr>
        <w:t>Clo</w:t>
      </w:r>
      <w:r w:rsidR="00CB735F">
        <w:rPr>
          <w:rFonts w:ascii="Arial" w:hAnsi="Arial" w:cs="Arial"/>
          <w:sz w:val="24"/>
          <w:szCs w:val="24"/>
        </w:rPr>
        <w:t xml:space="preserve">se to half the class have a reading age (RA) at or above their chronological age (CA). However, 11 pupils out of 20, so more than half the class have reading ages of less than their CA. Although 5 pupils are reading significantly above their CA with one pupil reading 2 years 3 months above their CA, 2 pupils are reading significantly below their CA.  </w:t>
      </w:r>
    </w:p>
    <w:p w14:paraId="626B3830" w14:textId="5A4F166F" w:rsidR="00511A63" w:rsidRPr="007D7F39" w:rsidRDefault="00B80F18" w:rsidP="00511A63">
      <w:pPr>
        <w:spacing w:line="480" w:lineRule="auto"/>
        <w:rPr>
          <w:rFonts w:ascii="Roboto" w:hAnsi="Roboto"/>
          <w:color w:val="1D1D1D"/>
        </w:rPr>
      </w:pPr>
      <w:r>
        <w:rPr>
          <w:rFonts w:ascii="Arial" w:hAnsi="Arial" w:cs="Arial"/>
          <w:sz w:val="24"/>
          <w:szCs w:val="24"/>
        </w:rPr>
        <w:t>However</w:t>
      </w:r>
      <w:r w:rsidR="00494A34">
        <w:rPr>
          <w:rFonts w:ascii="Arial" w:hAnsi="Arial" w:cs="Arial"/>
          <w:sz w:val="24"/>
          <w:szCs w:val="24"/>
        </w:rPr>
        <w:t xml:space="preserve">, </w:t>
      </w:r>
      <w:r>
        <w:rPr>
          <w:rFonts w:ascii="Arial" w:hAnsi="Arial" w:cs="Arial"/>
          <w:sz w:val="24"/>
          <w:szCs w:val="24"/>
        </w:rPr>
        <w:t xml:space="preserve">RWI, reading interventions together with taught focused literacy tasks, in my placement school, all combine to address this imbalance. The school staff have established routines to strengthen and enhance </w:t>
      </w:r>
      <w:r w:rsidR="00494A34">
        <w:rPr>
          <w:rFonts w:ascii="Arial" w:hAnsi="Arial" w:cs="Arial"/>
          <w:sz w:val="24"/>
          <w:szCs w:val="24"/>
        </w:rPr>
        <w:t xml:space="preserve">reading, literacy and </w:t>
      </w:r>
      <w:r>
        <w:rPr>
          <w:rFonts w:ascii="Arial" w:hAnsi="Arial" w:cs="Arial"/>
          <w:sz w:val="24"/>
          <w:szCs w:val="24"/>
        </w:rPr>
        <w:t>interventions</w:t>
      </w:r>
      <w:r w:rsidR="00725EED">
        <w:rPr>
          <w:rFonts w:ascii="Arial" w:hAnsi="Arial" w:cs="Arial"/>
          <w:sz w:val="24"/>
          <w:szCs w:val="24"/>
        </w:rPr>
        <w:t xml:space="preserve">. </w:t>
      </w:r>
      <w:r w:rsidR="00725EED">
        <w:rPr>
          <w:rFonts w:ascii="Arial" w:hAnsi="Arial" w:cs="Arial"/>
          <w:sz w:val="24"/>
          <w:szCs w:val="24"/>
        </w:rPr>
        <w:lastRenderedPageBreak/>
        <w:t xml:space="preserve">There is an </w:t>
      </w:r>
      <w:r w:rsidR="003944C5">
        <w:rPr>
          <w:rFonts w:ascii="Arial" w:hAnsi="Arial" w:cs="Arial"/>
          <w:sz w:val="24"/>
          <w:szCs w:val="24"/>
        </w:rPr>
        <w:t xml:space="preserve">inclusivity ethos </w:t>
      </w:r>
      <w:r w:rsidR="00725EED">
        <w:rPr>
          <w:rFonts w:ascii="Arial" w:hAnsi="Arial" w:cs="Arial"/>
          <w:sz w:val="24"/>
          <w:szCs w:val="24"/>
        </w:rPr>
        <w:t xml:space="preserve">at this </w:t>
      </w:r>
      <w:r w:rsidR="00D3254A">
        <w:rPr>
          <w:rFonts w:ascii="Arial" w:hAnsi="Arial" w:cs="Arial"/>
          <w:sz w:val="24"/>
          <w:szCs w:val="24"/>
        </w:rPr>
        <w:t>school as</w:t>
      </w:r>
      <w:r w:rsidR="00725EED">
        <w:rPr>
          <w:rFonts w:ascii="Arial" w:hAnsi="Arial" w:cs="Arial"/>
          <w:sz w:val="24"/>
          <w:szCs w:val="24"/>
        </w:rPr>
        <w:t xml:space="preserve"> </w:t>
      </w:r>
      <w:r w:rsidR="00D3254A">
        <w:rPr>
          <w:rFonts w:ascii="Arial" w:hAnsi="Arial" w:cs="Arial"/>
          <w:sz w:val="24"/>
          <w:szCs w:val="24"/>
        </w:rPr>
        <w:t>all learners have equal access to high quality education</w:t>
      </w:r>
      <w:r w:rsidR="001464FB">
        <w:rPr>
          <w:rFonts w:ascii="Arial" w:hAnsi="Arial" w:cs="Arial"/>
          <w:sz w:val="24"/>
          <w:szCs w:val="24"/>
        </w:rPr>
        <w:t xml:space="preserve"> as included in the </w:t>
      </w:r>
      <w:r w:rsidR="00244F92">
        <w:rPr>
          <w:rFonts w:ascii="Arial" w:hAnsi="Arial" w:cs="Arial"/>
          <w:sz w:val="24"/>
          <w:szCs w:val="24"/>
        </w:rPr>
        <w:t xml:space="preserve">EIF – Equity, diversity and inclusion statement, </w:t>
      </w:r>
      <w:r w:rsidR="001464FB">
        <w:rPr>
          <w:rFonts w:ascii="Arial" w:hAnsi="Arial" w:cs="Arial"/>
          <w:sz w:val="24"/>
          <w:szCs w:val="24"/>
        </w:rPr>
        <w:t>(</w:t>
      </w:r>
      <w:r w:rsidR="00244F92">
        <w:rPr>
          <w:rFonts w:ascii="Arial" w:hAnsi="Arial" w:cs="Arial"/>
          <w:sz w:val="24"/>
          <w:szCs w:val="24"/>
        </w:rPr>
        <w:t>2019)</w:t>
      </w:r>
      <w:r w:rsidR="004A28F4">
        <w:rPr>
          <w:rFonts w:ascii="Arial" w:hAnsi="Arial" w:cs="Arial"/>
          <w:sz w:val="24"/>
          <w:szCs w:val="24"/>
        </w:rPr>
        <w:t xml:space="preserve">. </w:t>
      </w:r>
      <w:r w:rsidR="00E77A01">
        <w:rPr>
          <w:rFonts w:ascii="Arial" w:hAnsi="Arial" w:cs="Arial"/>
          <w:sz w:val="24"/>
          <w:szCs w:val="24"/>
        </w:rPr>
        <w:t>O</w:t>
      </w:r>
      <w:r w:rsidR="004A28F4">
        <w:rPr>
          <w:rFonts w:ascii="Arial" w:hAnsi="Arial" w:cs="Arial"/>
          <w:sz w:val="24"/>
          <w:szCs w:val="24"/>
        </w:rPr>
        <w:t>nline reading resources</w:t>
      </w:r>
      <w:r w:rsidR="00E77A01">
        <w:rPr>
          <w:rFonts w:ascii="Arial" w:hAnsi="Arial" w:cs="Arial"/>
          <w:sz w:val="24"/>
          <w:szCs w:val="24"/>
        </w:rPr>
        <w:t xml:space="preserve"> allow</w:t>
      </w:r>
      <w:r w:rsidR="004A28F4">
        <w:rPr>
          <w:rFonts w:ascii="Arial" w:hAnsi="Arial" w:cs="Arial"/>
          <w:sz w:val="24"/>
          <w:szCs w:val="24"/>
        </w:rPr>
        <w:t xml:space="preserve"> equity in accessing the </w:t>
      </w:r>
      <w:r w:rsidR="00E77A01">
        <w:rPr>
          <w:rFonts w:ascii="Arial" w:hAnsi="Arial" w:cs="Arial"/>
          <w:sz w:val="24"/>
          <w:szCs w:val="24"/>
        </w:rPr>
        <w:t xml:space="preserve">levelled </w:t>
      </w:r>
      <w:r w:rsidR="004A28F4">
        <w:rPr>
          <w:rFonts w:ascii="Arial" w:hAnsi="Arial" w:cs="Arial"/>
          <w:sz w:val="24"/>
          <w:szCs w:val="24"/>
        </w:rPr>
        <w:t xml:space="preserve">books. </w:t>
      </w:r>
      <w:r w:rsidR="00494A34">
        <w:rPr>
          <w:rFonts w:ascii="Arial" w:hAnsi="Arial" w:cs="Arial"/>
          <w:sz w:val="24"/>
          <w:szCs w:val="24"/>
        </w:rPr>
        <w:t xml:space="preserve">All staff strive </w:t>
      </w:r>
      <w:r w:rsidR="001B0203">
        <w:rPr>
          <w:rFonts w:ascii="Arial" w:hAnsi="Arial" w:cs="Arial"/>
          <w:sz w:val="24"/>
          <w:szCs w:val="24"/>
        </w:rPr>
        <w:t>for inclu</w:t>
      </w:r>
      <w:r w:rsidR="00494A34">
        <w:rPr>
          <w:rFonts w:ascii="Arial" w:hAnsi="Arial" w:cs="Arial"/>
          <w:sz w:val="24"/>
          <w:szCs w:val="24"/>
        </w:rPr>
        <w:t>sion</w:t>
      </w:r>
      <w:r w:rsidR="001B0203">
        <w:rPr>
          <w:rFonts w:ascii="Arial" w:hAnsi="Arial" w:cs="Arial"/>
          <w:sz w:val="24"/>
          <w:szCs w:val="24"/>
        </w:rPr>
        <w:t xml:space="preserve"> through t</w:t>
      </w:r>
      <w:r w:rsidR="00C212D8">
        <w:rPr>
          <w:rFonts w:ascii="Arial" w:hAnsi="Arial" w:cs="Arial"/>
          <w:sz w:val="24"/>
          <w:szCs w:val="24"/>
        </w:rPr>
        <w:t>he reading and literacy interventions</w:t>
      </w:r>
      <w:r w:rsidR="001B0203">
        <w:rPr>
          <w:rFonts w:ascii="Arial" w:hAnsi="Arial" w:cs="Arial"/>
          <w:sz w:val="24"/>
          <w:szCs w:val="24"/>
        </w:rPr>
        <w:t>,</w:t>
      </w:r>
      <w:r w:rsidR="00C212D8">
        <w:rPr>
          <w:rFonts w:ascii="Arial" w:hAnsi="Arial" w:cs="Arial"/>
          <w:sz w:val="24"/>
          <w:szCs w:val="24"/>
        </w:rPr>
        <w:t xml:space="preserve"> as well as differentiated lessons</w:t>
      </w:r>
      <w:r w:rsidR="001B0203">
        <w:rPr>
          <w:rFonts w:ascii="Arial" w:hAnsi="Arial" w:cs="Arial"/>
          <w:sz w:val="24"/>
          <w:szCs w:val="24"/>
        </w:rPr>
        <w:t xml:space="preserve">. </w:t>
      </w:r>
      <w:r w:rsidR="00494A34">
        <w:rPr>
          <w:rFonts w:ascii="Arial" w:hAnsi="Arial" w:cs="Arial"/>
          <w:sz w:val="24"/>
          <w:szCs w:val="24"/>
        </w:rPr>
        <w:t xml:space="preserve">With differentiation in place </w:t>
      </w:r>
      <w:r w:rsidR="001B0203">
        <w:rPr>
          <w:rFonts w:ascii="Arial" w:hAnsi="Arial" w:cs="Arial"/>
          <w:sz w:val="24"/>
          <w:szCs w:val="24"/>
        </w:rPr>
        <w:t xml:space="preserve">all </w:t>
      </w:r>
      <w:r w:rsidR="00C212D8">
        <w:rPr>
          <w:rFonts w:ascii="Arial" w:hAnsi="Arial" w:cs="Arial"/>
          <w:sz w:val="24"/>
          <w:szCs w:val="24"/>
        </w:rPr>
        <w:t>pupils have the same opportunities</w:t>
      </w:r>
      <w:r w:rsidR="001464FB">
        <w:rPr>
          <w:rFonts w:ascii="Arial" w:hAnsi="Arial" w:cs="Arial"/>
          <w:sz w:val="24"/>
          <w:szCs w:val="24"/>
        </w:rPr>
        <w:t>/equity</w:t>
      </w:r>
      <w:r w:rsidR="00C212D8">
        <w:rPr>
          <w:rFonts w:ascii="Arial" w:hAnsi="Arial" w:cs="Arial"/>
          <w:sz w:val="24"/>
          <w:szCs w:val="24"/>
        </w:rPr>
        <w:t xml:space="preserve"> for success. </w:t>
      </w:r>
      <w:r w:rsidR="004A28F4">
        <w:rPr>
          <w:rFonts w:ascii="Arial" w:hAnsi="Arial" w:cs="Arial"/>
          <w:sz w:val="24"/>
          <w:szCs w:val="24"/>
        </w:rPr>
        <w:t xml:space="preserve">The rate at which they progress is monitored and although certain pupils need more frequent practice than others, fair management of how often they read is exercised. </w:t>
      </w:r>
      <w:r w:rsidR="00C212D8">
        <w:rPr>
          <w:rFonts w:ascii="Arial" w:hAnsi="Arial" w:cs="Arial"/>
          <w:sz w:val="24"/>
          <w:szCs w:val="24"/>
        </w:rPr>
        <w:t>The School’s Improvement Plan</w:t>
      </w:r>
      <w:r w:rsidR="00F056A0">
        <w:rPr>
          <w:rFonts w:ascii="Arial" w:hAnsi="Arial" w:cs="Arial"/>
          <w:sz w:val="24"/>
          <w:szCs w:val="24"/>
        </w:rPr>
        <w:t xml:space="preserve"> attached at Appendix 1, page 3, recommends</w:t>
      </w:r>
      <w:r w:rsidR="00C212D8">
        <w:rPr>
          <w:rFonts w:ascii="Arial" w:hAnsi="Arial" w:cs="Arial"/>
          <w:sz w:val="24"/>
          <w:szCs w:val="24"/>
        </w:rPr>
        <w:t xml:space="preserve"> how monitoring</w:t>
      </w:r>
      <w:r w:rsidR="00F056A0">
        <w:rPr>
          <w:rFonts w:ascii="Arial" w:hAnsi="Arial" w:cs="Arial"/>
          <w:sz w:val="24"/>
          <w:szCs w:val="24"/>
        </w:rPr>
        <w:t>, evaluation and improvement strategies should focus on improving provision and pupils’ learning standards. Webster (2022) suggests that learners with difficulties may be withdrawn sometimes to work with support staff.</w:t>
      </w:r>
      <w:r w:rsidR="00BA4883">
        <w:rPr>
          <w:rFonts w:ascii="Arial" w:hAnsi="Arial" w:cs="Arial"/>
          <w:sz w:val="24"/>
          <w:szCs w:val="24"/>
        </w:rPr>
        <w:t xml:space="preserve"> H</w:t>
      </w:r>
      <w:r w:rsidR="00450880" w:rsidRPr="00CD49F5">
        <w:rPr>
          <w:rFonts w:ascii="Arial" w:hAnsi="Arial" w:cs="Arial"/>
          <w:sz w:val="24"/>
          <w:szCs w:val="24"/>
        </w:rPr>
        <w:t xml:space="preserve">owever, in Appendix </w:t>
      </w:r>
      <w:r w:rsidR="00CD49F5" w:rsidRPr="00CD49F5">
        <w:rPr>
          <w:rFonts w:ascii="Arial" w:hAnsi="Arial" w:cs="Arial"/>
          <w:sz w:val="24"/>
          <w:szCs w:val="24"/>
        </w:rPr>
        <w:t>2</w:t>
      </w:r>
      <w:r w:rsidR="00450880" w:rsidRPr="00CD49F5">
        <w:rPr>
          <w:rFonts w:ascii="Arial" w:hAnsi="Arial" w:cs="Arial"/>
          <w:sz w:val="24"/>
          <w:szCs w:val="24"/>
        </w:rPr>
        <w:t xml:space="preserve"> </w:t>
      </w:r>
      <w:r w:rsidR="00F056A0">
        <w:rPr>
          <w:rFonts w:ascii="Arial" w:hAnsi="Arial" w:cs="Arial"/>
          <w:sz w:val="24"/>
          <w:szCs w:val="24"/>
        </w:rPr>
        <w:t xml:space="preserve">it should be noted that </w:t>
      </w:r>
      <w:r w:rsidR="00EA375A" w:rsidRPr="00CD49F5">
        <w:rPr>
          <w:rFonts w:ascii="Arial" w:hAnsi="Arial" w:cs="Arial"/>
          <w:sz w:val="24"/>
          <w:szCs w:val="24"/>
        </w:rPr>
        <w:t>some of</w:t>
      </w:r>
      <w:r w:rsidR="00450880" w:rsidRPr="00CD49F5">
        <w:rPr>
          <w:rFonts w:ascii="Arial" w:hAnsi="Arial" w:cs="Arial"/>
          <w:sz w:val="24"/>
          <w:szCs w:val="24"/>
        </w:rPr>
        <w:t xml:space="preserve"> the lowest and highest scores are from readers with addition learning needs (ALN)</w:t>
      </w:r>
      <w:r w:rsidR="00EA375A" w:rsidRPr="00CD49F5">
        <w:rPr>
          <w:rFonts w:ascii="Arial" w:hAnsi="Arial" w:cs="Arial"/>
          <w:sz w:val="24"/>
          <w:szCs w:val="24"/>
        </w:rPr>
        <w:t>.</w:t>
      </w:r>
      <w:r w:rsidR="00CD49F5" w:rsidRPr="00CD49F5">
        <w:rPr>
          <w:rFonts w:ascii="Arial" w:hAnsi="Arial" w:cs="Arial"/>
          <w:sz w:val="24"/>
          <w:szCs w:val="24"/>
        </w:rPr>
        <w:t xml:space="preserve"> </w:t>
      </w:r>
      <w:proofErr w:type="spellStart"/>
      <w:r w:rsidR="00CD49F5" w:rsidRPr="00CD49F5">
        <w:rPr>
          <w:rFonts w:ascii="Arial" w:hAnsi="Arial" w:cs="Arial"/>
          <w:sz w:val="24"/>
          <w:szCs w:val="24"/>
        </w:rPr>
        <w:t>Gravestock</w:t>
      </w:r>
      <w:proofErr w:type="spellEnd"/>
      <w:r w:rsidR="00CD49F5" w:rsidRPr="00CD49F5">
        <w:rPr>
          <w:rFonts w:ascii="Arial" w:hAnsi="Arial" w:cs="Arial"/>
          <w:sz w:val="24"/>
          <w:szCs w:val="24"/>
        </w:rPr>
        <w:t xml:space="preserve"> et.al, (2017</w:t>
      </w:r>
      <w:r w:rsidR="001464FB">
        <w:rPr>
          <w:rFonts w:ascii="Arial" w:hAnsi="Arial" w:cs="Arial"/>
          <w:sz w:val="24"/>
          <w:szCs w:val="24"/>
        </w:rPr>
        <w:t xml:space="preserve">) </w:t>
      </w:r>
      <w:r w:rsidR="00F056A0">
        <w:rPr>
          <w:rFonts w:ascii="Arial" w:hAnsi="Arial" w:cs="Arial"/>
          <w:sz w:val="24"/>
          <w:szCs w:val="24"/>
        </w:rPr>
        <w:t>reasons that i</w:t>
      </w:r>
      <w:r w:rsidR="00C21614" w:rsidRPr="00CD49F5">
        <w:rPr>
          <w:rFonts w:ascii="Arial" w:hAnsi="Arial" w:cs="Arial"/>
          <w:color w:val="1D1D1D"/>
          <w:sz w:val="24"/>
          <w:szCs w:val="24"/>
        </w:rPr>
        <w:t>t i</w:t>
      </w:r>
      <w:r w:rsidR="00F056A0">
        <w:rPr>
          <w:rFonts w:ascii="Arial" w:hAnsi="Arial" w:cs="Arial"/>
          <w:color w:val="1D1D1D"/>
          <w:sz w:val="24"/>
          <w:szCs w:val="24"/>
        </w:rPr>
        <w:t xml:space="preserve">s important to plan and deliver teaching, learning and assessments with methods that allow all learners to </w:t>
      </w:r>
      <w:r w:rsidR="00C21614" w:rsidRPr="00CD49F5">
        <w:rPr>
          <w:rFonts w:ascii="Arial" w:hAnsi="Arial" w:cs="Arial"/>
          <w:color w:val="1D1D1D"/>
          <w:sz w:val="24"/>
          <w:szCs w:val="24"/>
        </w:rPr>
        <w:t>engage and achieve their full potential</w:t>
      </w:r>
      <w:r w:rsidR="00CD49F5" w:rsidRPr="00CD49F5">
        <w:rPr>
          <w:rFonts w:ascii="Arial" w:hAnsi="Arial" w:cs="Arial"/>
          <w:color w:val="1D1D1D"/>
          <w:sz w:val="24"/>
          <w:szCs w:val="24"/>
        </w:rPr>
        <w:t>.</w:t>
      </w:r>
      <w:r w:rsidR="00CD49F5">
        <w:rPr>
          <w:rFonts w:ascii="Roboto" w:hAnsi="Roboto"/>
          <w:color w:val="1D1D1D"/>
        </w:rPr>
        <w:t xml:space="preserve"> </w:t>
      </w:r>
    </w:p>
    <w:p w14:paraId="78741CAF" w14:textId="51C7C840" w:rsidR="00B54CC9" w:rsidRDefault="004C1154" w:rsidP="007D7F3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Note must be made of </w:t>
      </w:r>
      <w:r w:rsidR="00105B1D" w:rsidRPr="006D6345">
        <w:rPr>
          <w:rFonts w:ascii="Arial" w:hAnsi="Arial" w:cs="Arial"/>
          <w:color w:val="1F1F1F"/>
          <w:sz w:val="24"/>
          <w:szCs w:val="24"/>
          <w:shd w:val="clear" w:color="auto" w:fill="FFFFFF"/>
        </w:rPr>
        <w:t>The National Literacy Trust</w:t>
      </w:r>
      <w:r w:rsidR="003944C5">
        <w:rPr>
          <w:rFonts w:ascii="Arial" w:hAnsi="Arial" w:cs="Arial"/>
          <w:color w:val="1F1F1F"/>
          <w:sz w:val="24"/>
          <w:szCs w:val="24"/>
          <w:shd w:val="clear" w:color="auto" w:fill="FFFFFF"/>
        </w:rPr>
        <w:t xml:space="preserve"> (2023)</w:t>
      </w:r>
      <w:r w:rsidR="00105B1D" w:rsidRPr="006D6345">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 xml:space="preserve">who </w:t>
      </w:r>
      <w:r w:rsidR="00105B1D" w:rsidRPr="006D6345">
        <w:rPr>
          <w:rFonts w:ascii="Arial" w:hAnsi="Arial" w:cs="Arial"/>
          <w:color w:val="1F1F1F"/>
          <w:sz w:val="24"/>
          <w:szCs w:val="24"/>
          <w:shd w:val="clear" w:color="auto" w:fill="FFFFFF"/>
        </w:rPr>
        <w:t xml:space="preserve">conducted surveys </w:t>
      </w:r>
      <w:r w:rsidRPr="006D6345">
        <w:rPr>
          <w:rFonts w:ascii="Arial" w:hAnsi="Arial" w:cs="Arial"/>
          <w:color w:val="1F1F1F"/>
          <w:sz w:val="24"/>
          <w:szCs w:val="24"/>
          <w:shd w:val="clear" w:color="auto" w:fill="FFFFFF"/>
        </w:rPr>
        <w:t>with young people aged 5 to 18</w:t>
      </w:r>
      <w:r>
        <w:rPr>
          <w:rFonts w:ascii="Arial" w:hAnsi="Arial" w:cs="Arial"/>
          <w:color w:val="1F1F1F"/>
          <w:sz w:val="24"/>
          <w:szCs w:val="24"/>
          <w:shd w:val="clear" w:color="auto" w:fill="FFFFFF"/>
        </w:rPr>
        <w:t xml:space="preserve"> </w:t>
      </w:r>
      <w:r w:rsidR="00105B1D" w:rsidRPr="006D6345">
        <w:rPr>
          <w:rFonts w:ascii="Arial" w:hAnsi="Arial" w:cs="Arial"/>
          <w:color w:val="1F1F1F"/>
          <w:sz w:val="24"/>
          <w:szCs w:val="24"/>
          <w:shd w:val="clear" w:color="auto" w:fill="FFFFFF"/>
        </w:rPr>
        <w:t xml:space="preserve">on </w:t>
      </w:r>
      <w:r>
        <w:rPr>
          <w:rFonts w:ascii="Arial" w:hAnsi="Arial" w:cs="Arial"/>
          <w:color w:val="1F1F1F"/>
          <w:sz w:val="24"/>
          <w:szCs w:val="24"/>
          <w:shd w:val="clear" w:color="auto" w:fill="FFFFFF"/>
        </w:rPr>
        <w:t xml:space="preserve">attitudes to and </w:t>
      </w:r>
      <w:r w:rsidRPr="006D6345">
        <w:rPr>
          <w:rFonts w:ascii="Arial" w:hAnsi="Arial" w:cs="Arial"/>
          <w:color w:val="1F1F1F"/>
          <w:sz w:val="24"/>
          <w:szCs w:val="24"/>
          <w:shd w:val="clear" w:color="auto" w:fill="FFFFFF"/>
        </w:rPr>
        <w:t xml:space="preserve">enjoyment </w:t>
      </w:r>
      <w:r>
        <w:rPr>
          <w:rFonts w:ascii="Arial" w:hAnsi="Arial" w:cs="Arial"/>
          <w:color w:val="1F1F1F"/>
          <w:sz w:val="24"/>
          <w:szCs w:val="24"/>
          <w:shd w:val="clear" w:color="auto" w:fill="FFFFFF"/>
        </w:rPr>
        <w:t xml:space="preserve">of </w:t>
      </w:r>
      <w:r w:rsidR="00105B1D" w:rsidRPr="006D6345">
        <w:rPr>
          <w:rFonts w:ascii="Arial" w:hAnsi="Arial" w:cs="Arial"/>
          <w:color w:val="1F1F1F"/>
          <w:sz w:val="24"/>
          <w:szCs w:val="24"/>
          <w:shd w:val="clear" w:color="auto" w:fill="FFFFFF"/>
        </w:rPr>
        <w:t>reading</w:t>
      </w:r>
      <w:r w:rsidR="003944C5">
        <w:rPr>
          <w:rFonts w:ascii="Arial" w:hAnsi="Arial" w:cs="Arial"/>
          <w:color w:val="1F1F1F"/>
          <w:sz w:val="24"/>
          <w:szCs w:val="24"/>
          <w:shd w:val="clear" w:color="auto" w:fill="FFFFFF"/>
        </w:rPr>
        <w:t>.</w:t>
      </w:r>
      <w:r w:rsidR="00105B1D" w:rsidRPr="006D6345">
        <w:rPr>
          <w:rFonts w:ascii="Arial" w:hAnsi="Arial" w:cs="Arial"/>
          <w:color w:val="1F1F1F"/>
          <w:sz w:val="24"/>
          <w:szCs w:val="24"/>
          <w:shd w:val="clear" w:color="auto" w:fill="FFFFFF"/>
        </w:rPr>
        <w:t xml:space="preserve"> The research </w:t>
      </w:r>
      <w:r w:rsidR="007069B3" w:rsidRPr="006D6345">
        <w:rPr>
          <w:rFonts w:ascii="Arial" w:hAnsi="Arial" w:cs="Arial"/>
          <w:color w:val="1F1F1F"/>
          <w:sz w:val="24"/>
          <w:szCs w:val="24"/>
          <w:shd w:val="clear" w:color="auto" w:fill="FFFFFF"/>
        </w:rPr>
        <w:t xml:space="preserve">was collected from across the United Kingdom and </w:t>
      </w:r>
      <w:r w:rsidR="00105B1D" w:rsidRPr="006D6345">
        <w:rPr>
          <w:rFonts w:ascii="Arial" w:hAnsi="Arial" w:cs="Arial"/>
          <w:color w:val="1F1F1F"/>
          <w:sz w:val="24"/>
          <w:szCs w:val="24"/>
          <w:shd w:val="clear" w:color="auto" w:fill="FFFFFF"/>
        </w:rPr>
        <w:t>included an equal cross section of children from the age range,</w:t>
      </w:r>
      <w:r w:rsidR="00F056A0">
        <w:rPr>
          <w:rFonts w:ascii="Arial" w:hAnsi="Arial" w:cs="Arial"/>
          <w:color w:val="1F1F1F"/>
          <w:sz w:val="24"/>
          <w:szCs w:val="24"/>
          <w:shd w:val="clear" w:color="auto" w:fill="FFFFFF"/>
        </w:rPr>
        <w:t xml:space="preserve"> </w:t>
      </w:r>
      <w:r w:rsidR="00105B1D" w:rsidRPr="006D6345">
        <w:rPr>
          <w:rFonts w:ascii="Arial" w:hAnsi="Arial" w:cs="Arial"/>
          <w:color w:val="1F1F1F"/>
          <w:sz w:val="24"/>
          <w:szCs w:val="24"/>
          <w:shd w:val="clear" w:color="auto" w:fill="FFFFFF"/>
        </w:rPr>
        <w:t>gender, socio-economic background and geographical region</w:t>
      </w:r>
      <w:r w:rsidR="00F056A0">
        <w:rPr>
          <w:rFonts w:ascii="Arial" w:hAnsi="Arial" w:cs="Arial"/>
          <w:color w:val="1F1F1F"/>
          <w:sz w:val="24"/>
          <w:szCs w:val="24"/>
          <w:shd w:val="clear" w:color="auto" w:fill="FFFFFF"/>
        </w:rPr>
        <w:t xml:space="preserve"> </w:t>
      </w:r>
      <w:r w:rsidR="00D45F97" w:rsidRPr="006D6345">
        <w:rPr>
          <w:rFonts w:ascii="Arial" w:hAnsi="Arial" w:cs="Arial"/>
          <w:color w:val="1F1F1F"/>
          <w:sz w:val="24"/>
          <w:szCs w:val="24"/>
          <w:shd w:val="clear" w:color="auto" w:fill="FFFFFF"/>
        </w:rPr>
        <w:t>(2023)</w:t>
      </w:r>
      <w:r w:rsidR="00105B1D" w:rsidRPr="006D6345">
        <w:rPr>
          <w:rFonts w:ascii="Arial" w:hAnsi="Arial" w:cs="Arial"/>
          <w:color w:val="1F1F1F"/>
          <w:sz w:val="24"/>
          <w:szCs w:val="24"/>
          <w:shd w:val="clear" w:color="auto" w:fill="FFFFFF"/>
        </w:rPr>
        <w:t>.</w:t>
      </w:r>
      <w:r w:rsidR="00DA04F8" w:rsidRPr="006D6345">
        <w:rPr>
          <w:rFonts w:ascii="Arial" w:hAnsi="Arial" w:cs="Arial"/>
          <w:color w:val="1F1F1F"/>
          <w:sz w:val="24"/>
          <w:szCs w:val="24"/>
          <w:shd w:val="clear" w:color="auto" w:fill="FFFFFF"/>
        </w:rPr>
        <w:t xml:space="preserve"> They found that young people’s reading environments are linked with their reading enjoyment and</w:t>
      </w:r>
      <w:r>
        <w:rPr>
          <w:rFonts w:ascii="Arial" w:hAnsi="Arial" w:cs="Arial"/>
          <w:color w:val="1F1F1F"/>
          <w:sz w:val="24"/>
          <w:szCs w:val="24"/>
          <w:shd w:val="clear" w:color="auto" w:fill="FFFFFF"/>
        </w:rPr>
        <w:t xml:space="preserve"> reading</w:t>
      </w:r>
      <w:r w:rsidR="00DA04F8" w:rsidRPr="006D6345">
        <w:rPr>
          <w:rFonts w:ascii="Arial" w:hAnsi="Arial" w:cs="Arial"/>
          <w:color w:val="1F1F1F"/>
          <w:sz w:val="24"/>
          <w:szCs w:val="24"/>
          <w:shd w:val="clear" w:color="auto" w:fill="FFFFFF"/>
        </w:rPr>
        <w:t xml:space="preserve"> frequency</w:t>
      </w:r>
      <w:r w:rsidR="00F056A0">
        <w:rPr>
          <w:rFonts w:ascii="Arial" w:hAnsi="Arial" w:cs="Arial"/>
          <w:color w:val="1F1F1F"/>
          <w:sz w:val="24"/>
          <w:szCs w:val="24"/>
          <w:shd w:val="clear" w:color="auto" w:fill="FFFFFF"/>
        </w:rPr>
        <w:t xml:space="preserve"> </w:t>
      </w:r>
      <w:r w:rsidR="00DA04F8" w:rsidRPr="006D6345">
        <w:rPr>
          <w:rFonts w:ascii="Arial" w:hAnsi="Arial" w:cs="Arial"/>
          <w:color w:val="1F1F1F"/>
          <w:sz w:val="24"/>
          <w:szCs w:val="24"/>
          <w:shd w:val="clear" w:color="auto" w:fill="FFFFFF"/>
        </w:rPr>
        <w:t xml:space="preserve">(2023). The report also discusses how fewer learners </w:t>
      </w:r>
      <w:r w:rsidR="00B043AF" w:rsidRPr="006D6345">
        <w:rPr>
          <w:rFonts w:ascii="Arial" w:hAnsi="Arial" w:cs="Arial"/>
          <w:color w:val="1F1F1F"/>
          <w:sz w:val="24"/>
          <w:szCs w:val="24"/>
          <w:shd w:val="clear" w:color="auto" w:fill="FFFFFF"/>
        </w:rPr>
        <w:t>eligible for</w:t>
      </w:r>
      <w:r w:rsidR="00DA04F8" w:rsidRPr="006D6345">
        <w:rPr>
          <w:rFonts w:ascii="Arial" w:hAnsi="Arial" w:cs="Arial"/>
          <w:color w:val="1F1F1F"/>
          <w:sz w:val="24"/>
          <w:szCs w:val="24"/>
          <w:shd w:val="clear" w:color="auto" w:fill="FFFFFF"/>
        </w:rPr>
        <w:t xml:space="preserve"> free school meals (</w:t>
      </w:r>
      <w:proofErr w:type="spellStart"/>
      <w:r w:rsidR="00DA04F8" w:rsidRPr="006D6345">
        <w:rPr>
          <w:rFonts w:ascii="Arial" w:hAnsi="Arial" w:cs="Arial"/>
          <w:color w:val="1F1F1F"/>
          <w:sz w:val="24"/>
          <w:szCs w:val="24"/>
          <w:shd w:val="clear" w:color="auto" w:fill="FFFFFF"/>
        </w:rPr>
        <w:t>eFSM</w:t>
      </w:r>
      <w:proofErr w:type="spellEnd"/>
      <w:r w:rsidR="00DA04F8" w:rsidRPr="006D6345">
        <w:rPr>
          <w:rFonts w:ascii="Arial" w:hAnsi="Arial" w:cs="Arial"/>
          <w:color w:val="1F1F1F"/>
          <w:sz w:val="24"/>
          <w:szCs w:val="24"/>
          <w:shd w:val="clear" w:color="auto" w:fill="FFFFFF"/>
        </w:rPr>
        <w:t xml:space="preserve">) enjoy reading than those </w:t>
      </w:r>
      <w:r w:rsidR="005362F2" w:rsidRPr="006D6345">
        <w:rPr>
          <w:rFonts w:ascii="Arial" w:hAnsi="Arial" w:cs="Arial"/>
          <w:color w:val="1F1F1F"/>
          <w:sz w:val="24"/>
          <w:szCs w:val="24"/>
          <w:shd w:val="clear" w:color="auto" w:fill="FFFFFF"/>
        </w:rPr>
        <w:t>not</w:t>
      </w:r>
      <w:r w:rsidR="00DA04F8" w:rsidRPr="006D6345">
        <w:rPr>
          <w:rFonts w:ascii="Arial" w:hAnsi="Arial" w:cs="Arial"/>
          <w:color w:val="1F1F1F"/>
          <w:sz w:val="24"/>
          <w:szCs w:val="24"/>
          <w:shd w:val="clear" w:color="auto" w:fill="FFFFFF"/>
        </w:rPr>
        <w:t xml:space="preserve"> eFSM. </w:t>
      </w:r>
      <w:r w:rsidR="009A3DAA">
        <w:rPr>
          <w:rFonts w:ascii="Arial" w:hAnsi="Arial" w:cs="Arial"/>
          <w:color w:val="1F1F1F"/>
          <w:sz w:val="24"/>
          <w:szCs w:val="24"/>
          <w:shd w:val="clear" w:color="auto" w:fill="FFFFFF"/>
        </w:rPr>
        <w:t xml:space="preserve">My school placement has been forthright in including learners from all socio-economic backgrounds but has specifically targeted those </w:t>
      </w:r>
      <w:r w:rsidR="009A3DAA">
        <w:rPr>
          <w:rFonts w:ascii="Arial" w:hAnsi="Arial" w:cs="Arial"/>
          <w:color w:val="1F1F1F"/>
          <w:sz w:val="24"/>
          <w:szCs w:val="24"/>
          <w:shd w:val="clear" w:color="auto" w:fill="FFFFFF"/>
        </w:rPr>
        <w:lastRenderedPageBreak/>
        <w:t xml:space="preserve">from the poorer areas and particularly those </w:t>
      </w:r>
      <w:proofErr w:type="spellStart"/>
      <w:r w:rsidR="009A3DAA">
        <w:rPr>
          <w:rFonts w:ascii="Arial" w:hAnsi="Arial" w:cs="Arial"/>
          <w:color w:val="1F1F1F"/>
          <w:sz w:val="24"/>
          <w:szCs w:val="24"/>
          <w:shd w:val="clear" w:color="auto" w:fill="FFFFFF"/>
        </w:rPr>
        <w:t>eFSM</w:t>
      </w:r>
      <w:proofErr w:type="spellEnd"/>
      <w:r w:rsidR="009A3DAA">
        <w:rPr>
          <w:rFonts w:ascii="Arial" w:hAnsi="Arial" w:cs="Arial"/>
          <w:color w:val="1F1F1F"/>
          <w:sz w:val="24"/>
          <w:szCs w:val="24"/>
          <w:shd w:val="clear" w:color="auto" w:fill="FFFFFF"/>
        </w:rPr>
        <w:t>. There is</w:t>
      </w:r>
      <w:r>
        <w:rPr>
          <w:rFonts w:ascii="Arial" w:hAnsi="Arial" w:cs="Arial"/>
          <w:color w:val="1F1F1F"/>
          <w:sz w:val="24"/>
          <w:szCs w:val="24"/>
          <w:shd w:val="clear" w:color="auto" w:fill="FFFFFF"/>
        </w:rPr>
        <w:t xml:space="preserve"> also</w:t>
      </w:r>
      <w:r w:rsidR="009A3DAA">
        <w:rPr>
          <w:rFonts w:ascii="Arial" w:hAnsi="Arial" w:cs="Arial"/>
          <w:color w:val="1F1F1F"/>
          <w:sz w:val="24"/>
          <w:szCs w:val="24"/>
          <w:shd w:val="clear" w:color="auto" w:fill="FFFFFF"/>
        </w:rPr>
        <w:t xml:space="preserve"> a book club running during a lunch time</w:t>
      </w:r>
      <w:r w:rsidR="00194431">
        <w:rPr>
          <w:rFonts w:ascii="Arial" w:hAnsi="Arial" w:cs="Arial"/>
          <w:color w:val="1F1F1F"/>
          <w:sz w:val="24"/>
          <w:szCs w:val="24"/>
          <w:shd w:val="clear" w:color="auto" w:fill="FFFFFF"/>
        </w:rPr>
        <w:t>,</w:t>
      </w:r>
      <w:r w:rsidR="009A3DAA">
        <w:rPr>
          <w:rFonts w:ascii="Arial" w:hAnsi="Arial" w:cs="Arial"/>
          <w:color w:val="1F1F1F"/>
          <w:sz w:val="24"/>
          <w:szCs w:val="24"/>
          <w:shd w:val="clear" w:color="auto" w:fill="FFFFFF"/>
        </w:rPr>
        <w:t xml:space="preserve"> once per week and the school has recently run an afterschool bedtime stories club. Most learners in the local area and the categories mentioned above attend these interventions.</w:t>
      </w:r>
      <w:r>
        <w:rPr>
          <w:rFonts w:ascii="Arial" w:hAnsi="Arial" w:cs="Arial"/>
          <w:color w:val="1F1F1F"/>
          <w:sz w:val="24"/>
          <w:szCs w:val="24"/>
          <w:shd w:val="clear" w:color="auto" w:fill="FFFFFF"/>
        </w:rPr>
        <w:t xml:space="preserve"> </w:t>
      </w:r>
      <w:r w:rsidR="0066363D">
        <w:rPr>
          <w:rFonts w:ascii="Arial" w:hAnsi="Arial" w:cs="Arial"/>
          <w:color w:val="1F1F1F"/>
          <w:sz w:val="24"/>
          <w:szCs w:val="24"/>
          <w:shd w:val="clear" w:color="auto" w:fill="FFFFFF"/>
        </w:rPr>
        <w:t>The Welsh PISA statistics displayed, in figure 2 show the steady fluctuation of Welsh progression in reading attainment. In 2018</w:t>
      </w:r>
      <w:r>
        <w:rPr>
          <w:rFonts w:ascii="Arial" w:hAnsi="Arial" w:cs="Arial"/>
          <w:color w:val="1F1F1F"/>
          <w:sz w:val="24"/>
          <w:szCs w:val="24"/>
          <w:shd w:val="clear" w:color="auto" w:fill="FFFFFF"/>
        </w:rPr>
        <w:t>,</w:t>
      </w:r>
      <w:r w:rsidR="0066363D">
        <w:rPr>
          <w:rFonts w:ascii="Arial" w:hAnsi="Arial" w:cs="Arial"/>
          <w:color w:val="1F1F1F"/>
          <w:sz w:val="24"/>
          <w:szCs w:val="24"/>
          <w:shd w:val="clear" w:color="auto" w:fill="FFFFFF"/>
        </w:rPr>
        <w:t xml:space="preserve"> Wales with a score of 483, rank</w:t>
      </w:r>
      <w:r w:rsidR="0099769B">
        <w:rPr>
          <w:rFonts w:ascii="Arial" w:hAnsi="Arial" w:cs="Arial"/>
          <w:color w:val="1F1F1F"/>
          <w:sz w:val="24"/>
          <w:szCs w:val="24"/>
          <w:shd w:val="clear" w:color="auto" w:fill="FFFFFF"/>
        </w:rPr>
        <w:t>ed</w:t>
      </w:r>
      <w:r w:rsidR="0066363D">
        <w:rPr>
          <w:rFonts w:ascii="Arial" w:hAnsi="Arial" w:cs="Arial"/>
          <w:color w:val="1F1F1F"/>
          <w:sz w:val="24"/>
          <w:szCs w:val="24"/>
          <w:shd w:val="clear" w:color="auto" w:fill="FFFFFF"/>
        </w:rPr>
        <w:t xml:space="preserve"> just behind Austria and Switzerland but ahead of Latvia, Italy, Croatia and Lithuania. This is the highest average score since 2006, when Wales started participating in these tests</w:t>
      </w:r>
      <w:r w:rsidR="0099769B">
        <w:rPr>
          <w:rFonts w:ascii="Arial" w:hAnsi="Arial" w:cs="Arial"/>
          <w:color w:val="1F1F1F"/>
          <w:sz w:val="24"/>
          <w:szCs w:val="24"/>
          <w:shd w:val="clear" w:color="auto" w:fill="FFFFFF"/>
        </w:rPr>
        <w:t xml:space="preserve"> although Wales is still behind the other UK nations.</w:t>
      </w:r>
    </w:p>
    <w:p w14:paraId="57D1B7B3" w14:textId="34FB532A" w:rsidR="00B54CC9" w:rsidRPr="00EA0F91" w:rsidRDefault="00EA0F91" w:rsidP="0099769B">
      <w:pPr>
        <w:spacing w:after="0" w:line="480" w:lineRule="auto"/>
        <w:rPr>
          <w:rFonts w:ascii="Arial" w:hAnsi="Arial" w:cs="Arial"/>
          <w:b/>
          <w:bCs/>
          <w:color w:val="1F1F1F"/>
          <w:sz w:val="24"/>
          <w:szCs w:val="24"/>
          <w:shd w:val="clear" w:color="auto" w:fill="FFFFFF"/>
        </w:rPr>
      </w:pPr>
      <w:r w:rsidRPr="00EA0F91">
        <w:rPr>
          <w:rFonts w:ascii="Arial" w:hAnsi="Arial" w:cs="Arial"/>
          <w:b/>
          <w:bCs/>
          <w:color w:val="1F1F1F"/>
          <w:sz w:val="24"/>
          <w:szCs w:val="24"/>
          <w:shd w:val="clear" w:color="auto" w:fill="FFFFFF"/>
        </w:rPr>
        <w:t xml:space="preserve">Figure </w:t>
      </w:r>
      <w:r>
        <w:rPr>
          <w:rFonts w:ascii="Arial" w:hAnsi="Arial" w:cs="Arial"/>
          <w:b/>
          <w:bCs/>
          <w:color w:val="1F1F1F"/>
          <w:sz w:val="24"/>
          <w:szCs w:val="24"/>
          <w:shd w:val="clear" w:color="auto" w:fill="FFFFFF"/>
        </w:rPr>
        <w:t>2</w:t>
      </w:r>
      <w:r w:rsidRPr="00EA0F91">
        <w:rPr>
          <w:rFonts w:ascii="Arial" w:hAnsi="Arial" w:cs="Arial"/>
          <w:b/>
          <w:bCs/>
          <w:color w:val="1F1F1F"/>
          <w:sz w:val="24"/>
          <w:szCs w:val="24"/>
          <w:shd w:val="clear" w:color="auto" w:fill="FFFFFF"/>
        </w:rPr>
        <w:t xml:space="preserve">: </w:t>
      </w:r>
      <w:r w:rsidR="00B54CC9" w:rsidRPr="00EA0F91">
        <w:rPr>
          <w:rFonts w:ascii="Arial" w:hAnsi="Arial" w:cs="Arial"/>
          <w:b/>
          <w:bCs/>
          <w:color w:val="1F1F1F"/>
          <w:sz w:val="24"/>
          <w:szCs w:val="24"/>
          <w:shd w:val="clear" w:color="auto" w:fill="FFFFFF"/>
        </w:rPr>
        <w:t>The Welsh PISA information</w:t>
      </w:r>
    </w:p>
    <w:p w14:paraId="11371901" w14:textId="7637312D" w:rsidR="00B54CC9" w:rsidRDefault="00B54CC9" w:rsidP="007D7F39">
      <w:pPr>
        <w:spacing w:line="480" w:lineRule="auto"/>
        <w:rPr>
          <w:rFonts w:ascii="Arial" w:hAnsi="Arial" w:cs="Arial"/>
          <w:color w:val="1F1F1F"/>
          <w:sz w:val="24"/>
          <w:szCs w:val="24"/>
          <w:shd w:val="clear" w:color="auto" w:fill="FFFFFF"/>
        </w:rPr>
      </w:pPr>
      <w:r>
        <w:rPr>
          <w:noProof/>
        </w:rPr>
        <w:drawing>
          <wp:inline distT="0" distB="0" distL="0" distR="0" wp14:anchorId="3DF58B7B" wp14:editId="63FCAB10">
            <wp:extent cx="5731510" cy="4573267"/>
            <wp:effectExtent l="0" t="0" r="0" b="0"/>
            <wp:docPr id="454099858" name="Picture 2" descr="Pisa test result averages in reading. Scores of 15-year-old pupils, UK nations. Reading scores for Pisa tests across UK from 2006 to 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sa test result averages in reading. Scores of 15-year-old pupils, UK nations. Reading scores for Pisa tests across UK from 2006 to 2018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573267"/>
                    </a:xfrm>
                    <a:prstGeom prst="rect">
                      <a:avLst/>
                    </a:prstGeom>
                    <a:noFill/>
                    <a:ln>
                      <a:noFill/>
                    </a:ln>
                  </pic:spPr>
                </pic:pic>
              </a:graphicData>
            </a:graphic>
          </wp:inline>
        </w:drawing>
      </w:r>
    </w:p>
    <w:p w14:paraId="7FD368A8" w14:textId="4EF31D31" w:rsidR="0099769B" w:rsidRDefault="0099769B" w:rsidP="007D7F3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Lewis (20</w:t>
      </w:r>
      <w:r w:rsidR="00D365A3">
        <w:rPr>
          <w:rFonts w:ascii="Arial" w:hAnsi="Arial" w:cs="Arial"/>
          <w:color w:val="1F1F1F"/>
          <w:sz w:val="24"/>
          <w:szCs w:val="24"/>
          <w:shd w:val="clear" w:color="auto" w:fill="FFFFFF"/>
        </w:rPr>
        <w:t>19</w:t>
      </w:r>
      <w:r>
        <w:rPr>
          <w:rFonts w:ascii="Arial" w:hAnsi="Arial" w:cs="Arial"/>
          <w:color w:val="1F1F1F"/>
          <w:sz w:val="24"/>
          <w:szCs w:val="24"/>
          <w:shd w:val="clear" w:color="auto" w:fill="FFFFFF"/>
        </w:rPr>
        <w:t>)</w:t>
      </w:r>
    </w:p>
    <w:p w14:paraId="708D6D6F" w14:textId="60ED8640" w:rsidR="00727868" w:rsidRPr="00727868" w:rsidRDefault="003D664E" w:rsidP="001B0203">
      <w:pPr>
        <w:spacing w:line="480" w:lineRule="auto"/>
        <w:rPr>
          <w:rFonts w:ascii="Arial" w:hAnsi="Arial" w:cs="Arial"/>
          <w:sz w:val="24"/>
          <w:szCs w:val="24"/>
          <w:shd w:val="clear" w:color="auto" w:fill="FFFFFF"/>
        </w:rPr>
      </w:pPr>
      <w:r w:rsidRPr="00727868">
        <w:rPr>
          <w:rFonts w:ascii="Arial" w:hAnsi="Arial" w:cs="Arial"/>
          <w:sz w:val="24"/>
          <w:szCs w:val="24"/>
        </w:rPr>
        <w:lastRenderedPageBreak/>
        <w:t>Altogether, 3,165 pupils from 107 schools across Wales took the tests, which are set every three years.</w:t>
      </w:r>
      <w:r w:rsidR="00D365A3" w:rsidRPr="00727868">
        <w:rPr>
          <w:rFonts w:ascii="Arial" w:hAnsi="Arial" w:cs="Arial"/>
          <w:sz w:val="24"/>
          <w:szCs w:val="24"/>
        </w:rPr>
        <w:t xml:space="preserve"> Lewis (2019) reported that </w:t>
      </w:r>
      <w:r w:rsidRPr="00727868">
        <w:rPr>
          <w:rFonts w:ascii="Arial" w:hAnsi="Arial" w:cs="Arial"/>
          <w:sz w:val="24"/>
          <w:szCs w:val="24"/>
          <w:shd w:val="clear" w:color="auto" w:fill="FFFFFF"/>
        </w:rPr>
        <w:t xml:space="preserve">44% of pupils in Wales rarely or never read books compared with </w:t>
      </w:r>
      <w:r w:rsidR="004C1154">
        <w:rPr>
          <w:rFonts w:ascii="Arial" w:hAnsi="Arial" w:cs="Arial"/>
          <w:sz w:val="24"/>
          <w:szCs w:val="24"/>
          <w:shd w:val="clear" w:color="auto" w:fill="FFFFFF"/>
        </w:rPr>
        <w:t xml:space="preserve">an average </w:t>
      </w:r>
      <w:r w:rsidRPr="00727868">
        <w:rPr>
          <w:rFonts w:ascii="Arial" w:hAnsi="Arial" w:cs="Arial"/>
          <w:sz w:val="24"/>
          <w:szCs w:val="24"/>
          <w:shd w:val="clear" w:color="auto" w:fill="FFFFFF"/>
        </w:rPr>
        <w:t xml:space="preserve">35% </w:t>
      </w:r>
      <w:r w:rsidR="004C1154">
        <w:rPr>
          <w:rFonts w:ascii="Arial" w:hAnsi="Arial" w:cs="Arial"/>
          <w:sz w:val="24"/>
          <w:szCs w:val="24"/>
          <w:shd w:val="clear" w:color="auto" w:fill="FFFFFF"/>
        </w:rPr>
        <w:t xml:space="preserve">calculated for the Organisation for Economic Cooperation and Development </w:t>
      </w:r>
      <w:r w:rsidR="003C4E51">
        <w:rPr>
          <w:rFonts w:ascii="Arial" w:hAnsi="Arial" w:cs="Arial"/>
          <w:sz w:val="24"/>
          <w:szCs w:val="24"/>
          <w:shd w:val="clear" w:color="auto" w:fill="FFFFFF"/>
        </w:rPr>
        <w:t>(</w:t>
      </w:r>
      <w:r w:rsidRPr="00727868">
        <w:rPr>
          <w:rFonts w:ascii="Arial" w:hAnsi="Arial" w:cs="Arial"/>
          <w:sz w:val="24"/>
          <w:szCs w:val="24"/>
          <w:shd w:val="clear" w:color="auto" w:fill="FFFFFF"/>
        </w:rPr>
        <w:t>OECD</w:t>
      </w:r>
      <w:r w:rsidR="003C4E51">
        <w:rPr>
          <w:rFonts w:ascii="Arial" w:hAnsi="Arial" w:cs="Arial"/>
          <w:sz w:val="24"/>
          <w:szCs w:val="24"/>
          <w:shd w:val="clear" w:color="auto" w:fill="FFFFFF"/>
        </w:rPr>
        <w:t>)</w:t>
      </w:r>
      <w:r w:rsidR="00D365A3" w:rsidRPr="00727868">
        <w:rPr>
          <w:rFonts w:ascii="Arial" w:hAnsi="Arial" w:cs="Arial"/>
          <w:sz w:val="24"/>
          <w:szCs w:val="24"/>
          <w:shd w:val="clear" w:color="auto" w:fill="FFFFFF"/>
        </w:rPr>
        <w:t xml:space="preserve"> and a pupil survey found attitudes towards reading were more negative than the rest of the UK. </w:t>
      </w:r>
      <w:r w:rsidR="00727868" w:rsidRPr="00727868">
        <w:rPr>
          <w:rFonts w:ascii="Arial" w:hAnsi="Arial" w:cs="Arial"/>
          <w:sz w:val="24"/>
          <w:szCs w:val="24"/>
          <w:shd w:val="clear" w:color="auto" w:fill="FFFFFF"/>
        </w:rPr>
        <w:t>However,</w:t>
      </w:r>
      <w:r w:rsidR="00D365A3" w:rsidRPr="00727868">
        <w:rPr>
          <w:rFonts w:ascii="Arial" w:hAnsi="Arial" w:cs="Arial"/>
          <w:sz w:val="24"/>
          <w:szCs w:val="24"/>
          <w:shd w:val="clear" w:color="auto" w:fill="FFFFFF"/>
        </w:rPr>
        <w:t xml:space="preserve"> head teachers in Wales reported shortages of equipment and books compared to the other nations. The head of education and skills at the OECD, Andreas Schlei</w:t>
      </w:r>
      <w:r w:rsidR="00727868" w:rsidRPr="00727868">
        <w:rPr>
          <w:rFonts w:ascii="Arial" w:hAnsi="Arial" w:cs="Arial"/>
          <w:sz w:val="24"/>
          <w:szCs w:val="24"/>
          <w:shd w:val="clear" w:color="auto" w:fill="FFFFFF"/>
        </w:rPr>
        <w:t>c</w:t>
      </w:r>
      <w:r w:rsidR="00D365A3" w:rsidRPr="00727868">
        <w:rPr>
          <w:rFonts w:ascii="Arial" w:hAnsi="Arial" w:cs="Arial"/>
          <w:sz w:val="24"/>
          <w:szCs w:val="24"/>
          <w:shd w:val="clear" w:color="auto" w:fill="FFFFFF"/>
        </w:rPr>
        <w:t>her</w:t>
      </w:r>
      <w:r w:rsidR="003C4E51">
        <w:rPr>
          <w:rFonts w:ascii="Arial" w:hAnsi="Arial" w:cs="Arial"/>
          <w:sz w:val="24"/>
          <w:szCs w:val="24"/>
          <w:shd w:val="clear" w:color="auto" w:fill="FFFFFF"/>
        </w:rPr>
        <w:t xml:space="preserve"> (2019)</w:t>
      </w:r>
      <w:r w:rsidR="00D365A3" w:rsidRPr="00727868">
        <w:rPr>
          <w:rFonts w:ascii="Arial" w:hAnsi="Arial" w:cs="Arial"/>
          <w:sz w:val="24"/>
          <w:szCs w:val="24"/>
          <w:shd w:val="clear" w:color="auto" w:fill="FFFFFF"/>
        </w:rPr>
        <w:t xml:space="preserve">, said past </w:t>
      </w:r>
      <w:r w:rsidR="003C4E51">
        <w:rPr>
          <w:rFonts w:ascii="Arial" w:hAnsi="Arial" w:cs="Arial"/>
          <w:sz w:val="24"/>
          <w:szCs w:val="24"/>
          <w:shd w:val="clear" w:color="auto" w:fill="FFFFFF"/>
        </w:rPr>
        <w:t xml:space="preserve">Welsh </w:t>
      </w:r>
      <w:r w:rsidR="00D365A3" w:rsidRPr="00727868">
        <w:rPr>
          <w:rFonts w:ascii="Arial" w:hAnsi="Arial" w:cs="Arial"/>
          <w:sz w:val="24"/>
          <w:szCs w:val="24"/>
          <w:shd w:val="clear" w:color="auto" w:fill="FFFFFF"/>
        </w:rPr>
        <w:t xml:space="preserve">results reflected a system where too many people </w:t>
      </w:r>
      <w:r w:rsidR="00727868" w:rsidRPr="00727868">
        <w:rPr>
          <w:rFonts w:ascii="Arial" w:hAnsi="Arial" w:cs="Arial"/>
          <w:sz w:val="24"/>
          <w:szCs w:val="24"/>
          <w:shd w:val="clear" w:color="auto" w:fill="FFFFFF"/>
        </w:rPr>
        <w:t xml:space="preserve">were </w:t>
      </w:r>
      <w:r w:rsidR="00D365A3" w:rsidRPr="00727868">
        <w:rPr>
          <w:rFonts w:ascii="Arial" w:hAnsi="Arial" w:cs="Arial"/>
          <w:sz w:val="24"/>
          <w:szCs w:val="24"/>
          <w:shd w:val="clear" w:color="auto" w:fill="FFFFFF"/>
        </w:rPr>
        <w:t xml:space="preserve">leaving education without basic skills </w:t>
      </w:r>
      <w:r w:rsidR="00727868" w:rsidRPr="00727868">
        <w:rPr>
          <w:rFonts w:ascii="Arial" w:hAnsi="Arial" w:cs="Arial"/>
          <w:sz w:val="24"/>
          <w:szCs w:val="24"/>
          <w:shd w:val="clear" w:color="auto" w:fill="FFFFFF"/>
        </w:rPr>
        <w:t>and PISA results are a wake-up call leading to reforms.</w:t>
      </w:r>
      <w:r w:rsidR="00727868">
        <w:rPr>
          <w:rFonts w:ascii="Arial" w:hAnsi="Arial" w:cs="Arial"/>
          <w:sz w:val="24"/>
          <w:szCs w:val="24"/>
          <w:shd w:val="clear" w:color="auto" w:fill="FFFFFF"/>
        </w:rPr>
        <w:t xml:space="preserve"> He agreed that </w:t>
      </w:r>
      <w:proofErr w:type="spellStart"/>
      <w:r w:rsidR="00727868">
        <w:rPr>
          <w:rFonts w:ascii="Arial" w:hAnsi="Arial" w:cs="Arial"/>
          <w:sz w:val="24"/>
          <w:szCs w:val="24"/>
          <w:shd w:val="clear" w:color="auto" w:fill="FFFFFF"/>
        </w:rPr>
        <w:t>CfW</w:t>
      </w:r>
      <w:proofErr w:type="spellEnd"/>
      <w:r w:rsidR="00727868">
        <w:rPr>
          <w:rFonts w:ascii="Arial" w:hAnsi="Arial" w:cs="Arial"/>
          <w:sz w:val="24"/>
          <w:szCs w:val="24"/>
          <w:shd w:val="clear" w:color="auto" w:fill="FFFFFF"/>
        </w:rPr>
        <w:t xml:space="preserve"> had inspiring </w:t>
      </w:r>
      <w:r w:rsidR="003C4E51">
        <w:rPr>
          <w:rFonts w:ascii="Arial" w:hAnsi="Arial" w:cs="Arial"/>
          <w:sz w:val="24"/>
          <w:szCs w:val="24"/>
          <w:shd w:val="clear" w:color="auto" w:fill="FFFFFF"/>
        </w:rPr>
        <w:t>ideas,</w:t>
      </w:r>
      <w:r w:rsidR="00727868">
        <w:rPr>
          <w:rFonts w:ascii="Arial" w:hAnsi="Arial" w:cs="Arial"/>
          <w:sz w:val="24"/>
          <w:szCs w:val="24"/>
          <w:shd w:val="clear" w:color="auto" w:fill="FFFFFF"/>
        </w:rPr>
        <w:t xml:space="preserve"> but implementation would be key.</w:t>
      </w:r>
      <w:r w:rsidR="00727868" w:rsidRPr="00727868">
        <w:rPr>
          <w:rFonts w:ascii="Arial" w:hAnsi="Arial" w:cs="Arial"/>
          <w:sz w:val="24"/>
          <w:szCs w:val="24"/>
          <w:shd w:val="clear" w:color="auto" w:fill="FFFFFF"/>
        </w:rPr>
        <w:t xml:space="preserve"> Teaching has been identified as an area for improvement and Kirsty Williams, Educations Minister at the time, told the reporter that Wales</w:t>
      </w:r>
      <w:r w:rsidR="003C4E51">
        <w:rPr>
          <w:rFonts w:ascii="Arial" w:hAnsi="Arial" w:cs="Arial"/>
          <w:sz w:val="24"/>
          <w:szCs w:val="24"/>
          <w:shd w:val="clear" w:color="auto" w:fill="FFFFFF"/>
        </w:rPr>
        <w:t xml:space="preserve"> that Wales has </w:t>
      </w:r>
      <w:r w:rsidR="00727868" w:rsidRPr="00727868">
        <w:rPr>
          <w:rFonts w:ascii="Arial" w:hAnsi="Arial" w:cs="Arial"/>
          <w:sz w:val="24"/>
          <w:szCs w:val="24"/>
          <w:shd w:val="clear" w:color="auto" w:fill="FFFFFF"/>
        </w:rPr>
        <w:t>caught up and are continuing to improve.</w:t>
      </w:r>
      <w:r w:rsidR="00727868">
        <w:rPr>
          <w:rFonts w:ascii="Arial" w:hAnsi="Arial" w:cs="Arial"/>
          <w:sz w:val="24"/>
          <w:szCs w:val="24"/>
          <w:shd w:val="clear" w:color="auto" w:fill="FFFFFF"/>
        </w:rPr>
        <w:t xml:space="preserve"> Latest reading test results show</w:t>
      </w:r>
      <w:r w:rsidR="001B0203">
        <w:rPr>
          <w:rFonts w:ascii="Arial" w:hAnsi="Arial" w:cs="Arial"/>
          <w:sz w:val="24"/>
          <w:szCs w:val="24"/>
          <w:shd w:val="clear" w:color="auto" w:fill="FFFFFF"/>
        </w:rPr>
        <w:t>ed</w:t>
      </w:r>
      <w:r w:rsidR="00727868">
        <w:rPr>
          <w:rFonts w:ascii="Arial" w:hAnsi="Arial" w:cs="Arial"/>
          <w:sz w:val="24"/>
          <w:szCs w:val="24"/>
          <w:shd w:val="clear" w:color="auto" w:fill="FFFFFF"/>
        </w:rPr>
        <w:t xml:space="preserve"> increases in scores of higher achieving pupils in </w:t>
      </w:r>
      <w:r w:rsidR="00162698">
        <w:rPr>
          <w:rFonts w:ascii="Arial" w:hAnsi="Arial" w:cs="Arial"/>
          <w:sz w:val="24"/>
          <w:szCs w:val="24"/>
          <w:shd w:val="clear" w:color="auto" w:fill="FFFFFF"/>
        </w:rPr>
        <w:t>Wales,</w:t>
      </w:r>
      <w:r w:rsidR="001B0203">
        <w:rPr>
          <w:rFonts w:ascii="Arial" w:hAnsi="Arial" w:cs="Arial"/>
          <w:sz w:val="24"/>
          <w:szCs w:val="24"/>
          <w:shd w:val="clear" w:color="auto" w:fill="FFFFFF"/>
        </w:rPr>
        <w:t xml:space="preserve"> but lower achievers’ scores have not changed significantly. She also agreed that teaching needs to improve and there has been change</w:t>
      </w:r>
      <w:r w:rsidR="003C4E51">
        <w:rPr>
          <w:rFonts w:ascii="Arial" w:hAnsi="Arial" w:cs="Arial"/>
          <w:sz w:val="24"/>
          <w:szCs w:val="24"/>
          <w:shd w:val="clear" w:color="auto" w:fill="FFFFFF"/>
        </w:rPr>
        <w:t>s</w:t>
      </w:r>
      <w:r w:rsidR="001B0203">
        <w:rPr>
          <w:rFonts w:ascii="Arial" w:hAnsi="Arial" w:cs="Arial"/>
          <w:sz w:val="24"/>
          <w:szCs w:val="24"/>
          <w:shd w:val="clear" w:color="auto" w:fill="FFFFFF"/>
        </w:rPr>
        <w:t xml:space="preserve"> to teacher training.</w:t>
      </w:r>
    </w:p>
    <w:p w14:paraId="7586D898" w14:textId="58E47902" w:rsidR="007D7F39" w:rsidRDefault="00700FC8" w:rsidP="003C4E51">
      <w:pPr>
        <w:spacing w:before="240"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Pupils in my placement school take reading b</w:t>
      </w:r>
      <w:r w:rsidRPr="006D6345">
        <w:rPr>
          <w:rFonts w:ascii="Arial" w:hAnsi="Arial" w:cs="Arial"/>
          <w:color w:val="1F1F1F"/>
          <w:sz w:val="24"/>
          <w:szCs w:val="24"/>
          <w:shd w:val="clear" w:color="auto" w:fill="FFFFFF"/>
        </w:rPr>
        <w:t>ooks home</w:t>
      </w:r>
      <w:r>
        <w:rPr>
          <w:rFonts w:ascii="Arial" w:hAnsi="Arial" w:cs="Arial"/>
          <w:color w:val="1F1F1F"/>
          <w:sz w:val="24"/>
          <w:szCs w:val="24"/>
          <w:shd w:val="clear" w:color="auto" w:fill="FFFFFF"/>
        </w:rPr>
        <w:t xml:space="preserve"> each Friday</w:t>
      </w:r>
      <w:r w:rsidR="003C4E51">
        <w:rPr>
          <w:rFonts w:ascii="Arial" w:hAnsi="Arial" w:cs="Arial"/>
          <w:color w:val="1F1F1F"/>
          <w:sz w:val="24"/>
          <w:szCs w:val="24"/>
          <w:shd w:val="clear" w:color="auto" w:fill="FFFFFF"/>
        </w:rPr>
        <w:t xml:space="preserve"> they are</w:t>
      </w:r>
      <w:r w:rsidR="00162698">
        <w:rPr>
          <w:rFonts w:ascii="Arial" w:hAnsi="Arial" w:cs="Arial"/>
          <w:color w:val="1F1F1F"/>
          <w:sz w:val="24"/>
          <w:szCs w:val="24"/>
          <w:shd w:val="clear" w:color="auto" w:fill="FFFFFF"/>
        </w:rPr>
        <w:t xml:space="preserve"> checked </w:t>
      </w:r>
      <w:r>
        <w:rPr>
          <w:rFonts w:ascii="Arial" w:hAnsi="Arial" w:cs="Arial"/>
          <w:color w:val="1F1F1F"/>
          <w:sz w:val="24"/>
          <w:szCs w:val="24"/>
          <w:shd w:val="clear" w:color="auto" w:fill="FFFFFF"/>
        </w:rPr>
        <w:t>weekly</w:t>
      </w:r>
      <w:r w:rsidR="003C4E51">
        <w:rPr>
          <w:rFonts w:ascii="Arial" w:hAnsi="Arial" w:cs="Arial"/>
          <w:color w:val="1F1F1F"/>
          <w:sz w:val="24"/>
          <w:szCs w:val="24"/>
          <w:shd w:val="clear" w:color="auto" w:fill="FFFFFF"/>
        </w:rPr>
        <w:t xml:space="preserve"> for guardian comment. </w:t>
      </w:r>
      <w:r>
        <w:rPr>
          <w:rFonts w:ascii="Arial" w:hAnsi="Arial" w:cs="Arial"/>
          <w:color w:val="1F1F1F"/>
          <w:sz w:val="24"/>
          <w:szCs w:val="24"/>
          <w:shd w:val="clear" w:color="auto" w:fill="FFFFFF"/>
        </w:rPr>
        <w:t>T</w:t>
      </w:r>
      <w:r w:rsidRPr="006D6345">
        <w:rPr>
          <w:rFonts w:ascii="Arial" w:hAnsi="Arial" w:cs="Arial"/>
          <w:color w:val="1F1F1F"/>
          <w:sz w:val="24"/>
          <w:szCs w:val="24"/>
          <w:shd w:val="clear" w:color="auto" w:fill="FFFFFF"/>
        </w:rPr>
        <w:t xml:space="preserve">here is little evidence that children read at home with parents. </w:t>
      </w:r>
      <w:r w:rsidR="003C4E51">
        <w:rPr>
          <w:rFonts w:ascii="Arial" w:hAnsi="Arial" w:cs="Arial"/>
          <w:color w:val="1F1F1F"/>
          <w:sz w:val="24"/>
          <w:szCs w:val="24"/>
          <w:shd w:val="clear" w:color="auto" w:fill="FFFFFF"/>
        </w:rPr>
        <w:t>Starke (2020) claims that r</w:t>
      </w:r>
      <w:r w:rsidRPr="006D6345">
        <w:rPr>
          <w:rFonts w:ascii="Arial" w:hAnsi="Arial" w:cs="Arial"/>
          <w:color w:val="1F1F1F"/>
          <w:sz w:val="24"/>
          <w:szCs w:val="24"/>
          <w:shd w:val="clear" w:color="auto" w:fill="FFFFFF"/>
        </w:rPr>
        <w:t xml:space="preserve">eading for pleasure </w:t>
      </w:r>
      <w:r>
        <w:rPr>
          <w:rFonts w:ascii="Arial" w:hAnsi="Arial" w:cs="Arial"/>
          <w:color w:val="1F1F1F"/>
          <w:sz w:val="24"/>
          <w:szCs w:val="24"/>
          <w:shd w:val="clear" w:color="auto" w:fill="FFFFFF"/>
        </w:rPr>
        <w:t xml:space="preserve">is an </w:t>
      </w:r>
      <w:r w:rsidRPr="006D6345">
        <w:rPr>
          <w:rFonts w:ascii="Arial" w:hAnsi="Arial" w:cs="Arial"/>
          <w:color w:val="1F1F1F"/>
          <w:sz w:val="24"/>
          <w:szCs w:val="24"/>
          <w:shd w:val="clear" w:color="auto" w:fill="FFFFFF"/>
        </w:rPr>
        <w:t>identif</w:t>
      </w:r>
      <w:r>
        <w:rPr>
          <w:rFonts w:ascii="Arial" w:hAnsi="Arial" w:cs="Arial"/>
          <w:color w:val="1F1F1F"/>
          <w:sz w:val="24"/>
          <w:szCs w:val="24"/>
          <w:shd w:val="clear" w:color="auto" w:fill="FFFFFF"/>
        </w:rPr>
        <w:t xml:space="preserve">iable </w:t>
      </w:r>
      <w:r w:rsidRPr="006D6345">
        <w:rPr>
          <w:rFonts w:ascii="Arial" w:hAnsi="Arial" w:cs="Arial"/>
          <w:color w:val="1F1F1F"/>
          <w:sz w:val="24"/>
          <w:szCs w:val="24"/>
          <w:shd w:val="clear" w:color="auto" w:fill="FFFFFF"/>
        </w:rPr>
        <w:t xml:space="preserve">area to </w:t>
      </w:r>
      <w:proofErr w:type="gramStart"/>
      <w:r w:rsidRPr="006D6345">
        <w:rPr>
          <w:rFonts w:ascii="Arial" w:hAnsi="Arial" w:cs="Arial"/>
          <w:color w:val="1F1F1F"/>
          <w:sz w:val="24"/>
          <w:szCs w:val="24"/>
          <w:shd w:val="clear" w:color="auto" w:fill="FFFFFF"/>
        </w:rPr>
        <w:t>develop</w:t>
      </w:r>
      <w:r w:rsidR="003C4E51">
        <w:rPr>
          <w:rFonts w:ascii="Arial" w:hAnsi="Arial" w:cs="Arial"/>
          <w:color w:val="1F1F1F"/>
          <w:sz w:val="24"/>
          <w:szCs w:val="24"/>
          <w:shd w:val="clear" w:color="auto" w:fill="FFFFFF"/>
        </w:rPr>
        <w:t xml:space="preserve"> </w:t>
      </w:r>
      <w:r w:rsidRPr="006D6345">
        <w:rPr>
          <w:rFonts w:ascii="Arial" w:hAnsi="Arial" w:cs="Arial"/>
          <w:color w:val="1F1F1F"/>
          <w:sz w:val="24"/>
          <w:szCs w:val="24"/>
          <w:shd w:val="clear" w:color="auto" w:fill="FFFFFF"/>
        </w:rPr>
        <w:t>.</w:t>
      </w:r>
      <w:proofErr w:type="gramEnd"/>
      <w:r w:rsidR="00162698">
        <w:rPr>
          <w:rFonts w:ascii="Arial" w:hAnsi="Arial" w:cs="Arial"/>
          <w:color w:val="1F1F1F"/>
          <w:sz w:val="24"/>
          <w:szCs w:val="24"/>
          <w:shd w:val="clear" w:color="auto" w:fill="FFFFFF"/>
        </w:rPr>
        <w:t xml:space="preserve"> Reading at home with parents, grandparents or older siblings is effective in promoting a love of literature according to Starke (2020). She goes on to explain </w:t>
      </w:r>
      <w:r w:rsidR="003C4E51">
        <w:rPr>
          <w:rFonts w:ascii="Arial" w:hAnsi="Arial" w:cs="Arial"/>
          <w:color w:val="1F1F1F"/>
          <w:sz w:val="24"/>
          <w:szCs w:val="24"/>
          <w:shd w:val="clear" w:color="auto" w:fill="FFFFFF"/>
        </w:rPr>
        <w:t xml:space="preserve">it is motivational for </w:t>
      </w:r>
      <w:r w:rsidR="00162698">
        <w:rPr>
          <w:rFonts w:ascii="Arial" w:hAnsi="Arial" w:cs="Arial"/>
          <w:color w:val="1F1F1F"/>
          <w:sz w:val="24"/>
          <w:szCs w:val="24"/>
          <w:shd w:val="clear" w:color="auto" w:fill="FFFFFF"/>
        </w:rPr>
        <w:t xml:space="preserve">children </w:t>
      </w:r>
      <w:r w:rsidR="003C4E51">
        <w:rPr>
          <w:rFonts w:ascii="Arial" w:hAnsi="Arial" w:cs="Arial"/>
          <w:color w:val="1F1F1F"/>
          <w:sz w:val="24"/>
          <w:szCs w:val="24"/>
          <w:shd w:val="clear" w:color="auto" w:fill="FFFFFF"/>
        </w:rPr>
        <w:t>to</w:t>
      </w:r>
      <w:r w:rsidR="00162698">
        <w:rPr>
          <w:rFonts w:ascii="Arial" w:hAnsi="Arial" w:cs="Arial"/>
          <w:color w:val="1F1F1F"/>
          <w:sz w:val="24"/>
          <w:szCs w:val="24"/>
          <w:shd w:val="clear" w:color="auto" w:fill="FFFFFF"/>
        </w:rPr>
        <w:t xml:space="preserve"> engage in reading with </w:t>
      </w:r>
      <w:r w:rsidR="003C4E51">
        <w:rPr>
          <w:rFonts w:ascii="Arial" w:hAnsi="Arial" w:cs="Arial"/>
          <w:color w:val="1F1F1F"/>
          <w:sz w:val="24"/>
          <w:szCs w:val="24"/>
          <w:shd w:val="clear" w:color="auto" w:fill="FFFFFF"/>
        </w:rPr>
        <w:t xml:space="preserve">their </w:t>
      </w:r>
      <w:r w:rsidR="00162698">
        <w:rPr>
          <w:rFonts w:ascii="Arial" w:hAnsi="Arial" w:cs="Arial"/>
          <w:color w:val="1F1F1F"/>
          <w:sz w:val="24"/>
          <w:szCs w:val="24"/>
          <w:shd w:val="clear" w:color="auto" w:fill="FFFFFF"/>
        </w:rPr>
        <w:t>families</w:t>
      </w:r>
      <w:r w:rsidR="003C4E51">
        <w:rPr>
          <w:rFonts w:ascii="Arial" w:hAnsi="Arial" w:cs="Arial"/>
          <w:color w:val="1F1F1F"/>
          <w:sz w:val="24"/>
          <w:szCs w:val="24"/>
          <w:shd w:val="clear" w:color="auto" w:fill="FFFFFF"/>
        </w:rPr>
        <w:t xml:space="preserve"> and beneficial to </w:t>
      </w:r>
      <w:r w:rsidR="00162698">
        <w:rPr>
          <w:rFonts w:ascii="Arial" w:hAnsi="Arial" w:cs="Arial"/>
          <w:color w:val="1F1F1F"/>
          <w:sz w:val="24"/>
          <w:szCs w:val="24"/>
          <w:shd w:val="clear" w:color="auto" w:fill="FFFFFF"/>
        </w:rPr>
        <w:t>see</w:t>
      </w:r>
      <w:r w:rsidR="003C4E51">
        <w:rPr>
          <w:rFonts w:ascii="Arial" w:hAnsi="Arial" w:cs="Arial"/>
          <w:color w:val="1F1F1F"/>
          <w:sz w:val="24"/>
          <w:szCs w:val="24"/>
          <w:shd w:val="clear" w:color="auto" w:fill="FFFFFF"/>
        </w:rPr>
        <w:t xml:space="preserve"> </w:t>
      </w:r>
      <w:r w:rsidR="00162698">
        <w:rPr>
          <w:rFonts w:ascii="Arial" w:hAnsi="Arial" w:cs="Arial"/>
          <w:color w:val="1F1F1F"/>
          <w:sz w:val="24"/>
          <w:szCs w:val="24"/>
          <w:shd w:val="clear" w:color="auto" w:fill="FFFFFF"/>
        </w:rPr>
        <w:t>their families represented in the literature that they read. Giving children as much choice of genre and</w:t>
      </w:r>
      <w:r w:rsidR="003C4E51">
        <w:rPr>
          <w:rFonts w:ascii="Arial" w:hAnsi="Arial" w:cs="Arial"/>
          <w:color w:val="1F1F1F"/>
          <w:sz w:val="24"/>
          <w:szCs w:val="24"/>
          <w:shd w:val="clear" w:color="auto" w:fill="FFFFFF"/>
        </w:rPr>
        <w:t xml:space="preserve"> book/text</w:t>
      </w:r>
      <w:r w:rsidR="00EA0F91">
        <w:rPr>
          <w:rFonts w:ascii="Arial" w:hAnsi="Arial" w:cs="Arial"/>
          <w:color w:val="1F1F1F"/>
          <w:sz w:val="24"/>
          <w:szCs w:val="24"/>
          <w:shd w:val="clear" w:color="auto" w:fill="FFFFFF"/>
        </w:rPr>
        <w:t xml:space="preserve"> type as possible is the best hook for learners to become interested, successful, independent readers.</w:t>
      </w:r>
    </w:p>
    <w:p w14:paraId="62063A1C" w14:textId="4DF398EF" w:rsidR="00D365A3" w:rsidRDefault="00D365A3" w:rsidP="00D365A3">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lastRenderedPageBreak/>
        <w:t xml:space="preserve">Figure </w:t>
      </w:r>
      <w:r w:rsidR="00487060">
        <w:rPr>
          <w:rFonts w:ascii="Arial" w:hAnsi="Arial" w:cs="Arial"/>
          <w:color w:val="1F1F1F"/>
          <w:sz w:val="24"/>
          <w:szCs w:val="24"/>
          <w:shd w:val="clear" w:color="auto" w:fill="FFFFFF"/>
        </w:rPr>
        <w:t>3</w:t>
      </w:r>
      <w:r>
        <w:rPr>
          <w:rFonts w:ascii="Arial" w:hAnsi="Arial" w:cs="Arial"/>
          <w:color w:val="1F1F1F"/>
          <w:sz w:val="24"/>
          <w:szCs w:val="24"/>
          <w:shd w:val="clear" w:color="auto" w:fill="FFFFFF"/>
        </w:rPr>
        <w:t xml:space="preserve"> below</w:t>
      </w:r>
      <w:r w:rsidR="001B0203">
        <w:rPr>
          <w:rFonts w:ascii="Arial" w:hAnsi="Arial" w:cs="Arial"/>
          <w:color w:val="1F1F1F"/>
          <w:sz w:val="24"/>
          <w:szCs w:val="24"/>
          <w:shd w:val="clear" w:color="auto" w:fill="FFFFFF"/>
        </w:rPr>
        <w:t>,</w:t>
      </w:r>
      <w:r>
        <w:rPr>
          <w:rFonts w:ascii="Arial" w:hAnsi="Arial" w:cs="Arial"/>
          <w:color w:val="1F1F1F"/>
          <w:sz w:val="24"/>
          <w:szCs w:val="24"/>
          <w:shd w:val="clear" w:color="auto" w:fill="FFFFFF"/>
        </w:rPr>
        <w:t xml:space="preserve"> shows the performance gaps between Wales and the other three nations of the UK. </w:t>
      </w:r>
      <w:proofErr w:type="spellStart"/>
      <w:r>
        <w:rPr>
          <w:rFonts w:ascii="Arial" w:hAnsi="Arial" w:cs="Arial"/>
          <w:color w:val="1F1F1F"/>
          <w:sz w:val="24"/>
          <w:szCs w:val="24"/>
          <w:shd w:val="clear" w:color="auto" w:fill="FFFFFF"/>
        </w:rPr>
        <w:t>Cshazn</w:t>
      </w:r>
      <w:proofErr w:type="spellEnd"/>
      <w:r>
        <w:rPr>
          <w:rFonts w:ascii="Arial" w:hAnsi="Arial" w:cs="Arial"/>
          <w:color w:val="1F1F1F"/>
          <w:sz w:val="24"/>
          <w:szCs w:val="24"/>
          <w:shd w:val="clear" w:color="auto" w:fill="FFFFFF"/>
        </w:rPr>
        <w:t xml:space="preserve"> and Rees (2018) tell us the Wales mean results have a reading score of 478 with a performance gap of 219 between Wales and the closest UK nation. </w:t>
      </w:r>
    </w:p>
    <w:p w14:paraId="02FDE0E1" w14:textId="58B4288F" w:rsidR="0099418C" w:rsidRPr="006D6345" w:rsidRDefault="0099418C" w:rsidP="0099418C">
      <w:pPr>
        <w:rPr>
          <w:rFonts w:ascii="Arial" w:hAnsi="Arial" w:cs="Arial"/>
          <w:b/>
          <w:bCs/>
          <w:color w:val="1F1F1F"/>
          <w:sz w:val="24"/>
          <w:szCs w:val="24"/>
          <w:shd w:val="clear" w:color="auto" w:fill="FFFFFF"/>
        </w:rPr>
      </w:pPr>
      <w:r w:rsidRPr="006D6345">
        <w:rPr>
          <w:rFonts w:ascii="Arial" w:hAnsi="Arial" w:cs="Arial"/>
          <w:b/>
          <w:bCs/>
          <w:color w:val="1F1F1F"/>
          <w:sz w:val="24"/>
          <w:szCs w:val="24"/>
          <w:shd w:val="clear" w:color="auto" w:fill="FFFFFF"/>
        </w:rPr>
        <w:t>Fig</w:t>
      </w:r>
      <w:r w:rsidR="0062034C" w:rsidRPr="006D6345">
        <w:rPr>
          <w:rFonts w:ascii="Arial" w:hAnsi="Arial" w:cs="Arial"/>
          <w:b/>
          <w:bCs/>
          <w:color w:val="1F1F1F"/>
          <w:sz w:val="24"/>
          <w:szCs w:val="24"/>
          <w:shd w:val="clear" w:color="auto" w:fill="FFFFFF"/>
        </w:rPr>
        <w:t>ure</w:t>
      </w:r>
      <w:r w:rsidRPr="006D6345">
        <w:rPr>
          <w:rFonts w:ascii="Arial" w:hAnsi="Arial" w:cs="Arial"/>
          <w:b/>
          <w:bCs/>
          <w:color w:val="1F1F1F"/>
          <w:sz w:val="24"/>
          <w:szCs w:val="24"/>
          <w:shd w:val="clear" w:color="auto" w:fill="FFFFFF"/>
        </w:rPr>
        <w:t xml:space="preserve"> </w:t>
      </w:r>
      <w:r w:rsidR="00EA0F91">
        <w:rPr>
          <w:rFonts w:ascii="Arial" w:hAnsi="Arial" w:cs="Arial"/>
          <w:b/>
          <w:bCs/>
          <w:color w:val="1F1F1F"/>
          <w:sz w:val="24"/>
          <w:szCs w:val="24"/>
          <w:shd w:val="clear" w:color="auto" w:fill="FFFFFF"/>
        </w:rPr>
        <w:t>3</w:t>
      </w:r>
      <w:r w:rsidRPr="006D6345">
        <w:rPr>
          <w:rFonts w:ascii="Arial" w:hAnsi="Arial" w:cs="Arial"/>
          <w:b/>
          <w:bCs/>
          <w:color w:val="1F1F1F"/>
          <w:sz w:val="24"/>
          <w:szCs w:val="24"/>
          <w:shd w:val="clear" w:color="auto" w:fill="FFFFFF"/>
        </w:rPr>
        <w:t>: Performance Gap in Reading achievement</w:t>
      </w:r>
      <w:r w:rsidR="0099769B">
        <w:rPr>
          <w:rFonts w:ascii="Arial" w:hAnsi="Arial" w:cs="Arial"/>
          <w:b/>
          <w:bCs/>
          <w:color w:val="1F1F1F"/>
          <w:sz w:val="24"/>
          <w:szCs w:val="24"/>
          <w:shd w:val="clear" w:color="auto" w:fill="FFFFFF"/>
        </w:rPr>
        <w:t xml:space="preserve"> between Wales and the other UK Nations</w:t>
      </w:r>
    </w:p>
    <w:p w14:paraId="673E62D3" w14:textId="7806ECC7" w:rsidR="008E419F" w:rsidRDefault="0062034C" w:rsidP="0099418C">
      <w:pPr>
        <w:rPr>
          <w:rFonts w:ascii="Arial" w:hAnsi="Arial" w:cs="Arial"/>
          <w:color w:val="1F1F1F"/>
          <w:sz w:val="24"/>
          <w:szCs w:val="24"/>
          <w:shd w:val="clear" w:color="auto" w:fill="FFFFFF"/>
        </w:rPr>
      </w:pPr>
      <w:r w:rsidRPr="006D6345">
        <w:rPr>
          <w:noProof/>
          <w:sz w:val="24"/>
          <w:szCs w:val="24"/>
        </w:rPr>
        <w:drawing>
          <wp:inline distT="0" distB="0" distL="0" distR="0" wp14:anchorId="264604AF" wp14:editId="2ECF0AAA">
            <wp:extent cx="5776913" cy="3876529"/>
            <wp:effectExtent l="0" t="0" r="0" b="0"/>
            <wp:docPr id="3" name="Picture 2" descr="A graph with different colo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with different colored dot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4137" cy="3894797"/>
                    </a:xfrm>
                    <a:prstGeom prst="rect">
                      <a:avLst/>
                    </a:prstGeom>
                    <a:noFill/>
                    <a:ln>
                      <a:noFill/>
                    </a:ln>
                  </pic:spPr>
                </pic:pic>
              </a:graphicData>
            </a:graphic>
          </wp:inline>
        </w:drawing>
      </w:r>
    </w:p>
    <w:p w14:paraId="21634775" w14:textId="7D86CFF3" w:rsidR="00CC1320" w:rsidRDefault="00CC1320" w:rsidP="0099418C">
      <w:pPr>
        <w:rPr>
          <w:rFonts w:ascii="Arial" w:hAnsi="Arial" w:cs="Arial"/>
          <w:color w:val="1F1F1F"/>
          <w:sz w:val="24"/>
          <w:szCs w:val="24"/>
          <w:shd w:val="clear" w:color="auto" w:fill="FFFFFF"/>
        </w:rPr>
      </w:pPr>
      <w:r>
        <w:rPr>
          <w:rFonts w:ascii="Arial" w:hAnsi="Arial" w:cs="Arial"/>
          <w:color w:val="1F1F1F"/>
          <w:sz w:val="24"/>
          <w:szCs w:val="24"/>
          <w:shd w:val="clear" w:color="auto" w:fill="FFFFFF"/>
        </w:rPr>
        <w:t>Cshazn and Rees (2018)</w:t>
      </w:r>
    </w:p>
    <w:p w14:paraId="380BF0B2" w14:textId="67E1F884" w:rsidR="001B0203" w:rsidRDefault="0099418C"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 xml:space="preserve">Several interventions have been explored to motivate learners to read in this setting. The National Literacy Trust (2023) has found through its annual survey that children’s home environment, sociodemographic background and access to books has changed reading habits. Their findings suggest that only 2 in 5 children aged 8 to 18 said they enjoyed reading in 2023. This survey goes on to explain how </w:t>
      </w:r>
      <w:r w:rsidR="00477AA1">
        <w:rPr>
          <w:rFonts w:ascii="Arial" w:hAnsi="Arial" w:cs="Arial"/>
          <w:color w:val="1F1F1F"/>
          <w:sz w:val="24"/>
          <w:szCs w:val="24"/>
          <w:shd w:val="clear" w:color="auto" w:fill="FFFFFF"/>
        </w:rPr>
        <w:t>f</w:t>
      </w:r>
      <w:r w:rsidRPr="006D6345">
        <w:rPr>
          <w:rFonts w:ascii="Arial" w:hAnsi="Arial" w:cs="Arial"/>
          <w:color w:val="1F1F1F"/>
          <w:sz w:val="24"/>
          <w:szCs w:val="24"/>
          <w:shd w:val="clear" w:color="auto" w:fill="FFFFFF"/>
        </w:rPr>
        <w:t xml:space="preserve">ewer than 3 in 10 (28%) of children and young people aged between 8 and 18 read daily </w:t>
      </w:r>
      <w:r w:rsidRPr="006D6345">
        <w:rPr>
          <w:rFonts w:ascii="Arial" w:hAnsi="Arial" w:cs="Arial"/>
          <w:color w:val="1F1F1F"/>
          <w:sz w:val="24"/>
          <w:szCs w:val="24"/>
          <w:shd w:val="clear" w:color="auto" w:fill="FFFFFF"/>
        </w:rPr>
        <w:lastRenderedPageBreak/>
        <w:t xml:space="preserve">and half (52.9%) of </w:t>
      </w:r>
      <w:proofErr w:type="gramStart"/>
      <w:r w:rsidRPr="006D6345">
        <w:rPr>
          <w:rFonts w:ascii="Arial" w:hAnsi="Arial" w:cs="Arial"/>
          <w:color w:val="1F1F1F"/>
          <w:sz w:val="24"/>
          <w:szCs w:val="24"/>
          <w:shd w:val="clear" w:color="auto" w:fill="FFFFFF"/>
        </w:rPr>
        <w:t>8 to 18 year olds</w:t>
      </w:r>
      <w:proofErr w:type="gramEnd"/>
      <w:r w:rsidRPr="006D6345">
        <w:rPr>
          <w:rFonts w:ascii="Arial" w:hAnsi="Arial" w:cs="Arial"/>
          <w:color w:val="1F1F1F"/>
          <w:sz w:val="24"/>
          <w:szCs w:val="24"/>
          <w:shd w:val="clear" w:color="auto" w:fill="FFFFFF"/>
        </w:rPr>
        <w:t xml:space="preserve"> were encouraged to read by their parents/carers. </w:t>
      </w:r>
    </w:p>
    <w:p w14:paraId="61524D75" w14:textId="0C9FE47F" w:rsidR="00C15E85" w:rsidRPr="00C15E85" w:rsidRDefault="00C15E85" w:rsidP="0099418C">
      <w:pPr>
        <w:rPr>
          <w:rFonts w:ascii="Arial" w:hAnsi="Arial" w:cs="Arial"/>
          <w:b/>
          <w:bCs/>
          <w:color w:val="1F1F1F"/>
          <w:sz w:val="24"/>
          <w:szCs w:val="24"/>
          <w:shd w:val="clear" w:color="auto" w:fill="FFFFFF"/>
        </w:rPr>
      </w:pPr>
      <w:r w:rsidRPr="00C15E85">
        <w:rPr>
          <w:rFonts w:ascii="Arial" w:hAnsi="Arial" w:cs="Arial"/>
          <w:b/>
          <w:bCs/>
          <w:color w:val="1F1F1F"/>
          <w:sz w:val="24"/>
          <w:szCs w:val="24"/>
          <w:shd w:val="clear" w:color="auto" w:fill="FFFFFF"/>
        </w:rPr>
        <w:t xml:space="preserve">Figure </w:t>
      </w:r>
      <w:r w:rsidR="00EA0F91">
        <w:rPr>
          <w:rFonts w:ascii="Arial" w:hAnsi="Arial" w:cs="Arial"/>
          <w:b/>
          <w:bCs/>
          <w:color w:val="1F1F1F"/>
          <w:sz w:val="24"/>
          <w:szCs w:val="24"/>
          <w:shd w:val="clear" w:color="auto" w:fill="FFFFFF"/>
        </w:rPr>
        <w:t>4</w:t>
      </w:r>
      <w:r w:rsidRPr="00C15E85">
        <w:rPr>
          <w:rFonts w:ascii="Arial" w:hAnsi="Arial" w:cs="Arial"/>
          <w:b/>
          <w:bCs/>
          <w:color w:val="1F1F1F"/>
          <w:sz w:val="24"/>
          <w:szCs w:val="24"/>
          <w:shd w:val="clear" w:color="auto" w:fill="FFFFFF"/>
        </w:rPr>
        <w:t>: Progress in International Reading Literacy Study (PIRLS) at Age 10</w:t>
      </w:r>
    </w:p>
    <w:p w14:paraId="16A3BD8C" w14:textId="7FB10D4E" w:rsidR="0099418C" w:rsidRPr="006D6345" w:rsidRDefault="0099418C" w:rsidP="0062034C">
      <w:pPr>
        <w:rPr>
          <w:rFonts w:ascii="Arial" w:hAnsi="Arial" w:cs="Arial"/>
          <w:color w:val="1F1F1F"/>
          <w:sz w:val="24"/>
          <w:szCs w:val="24"/>
          <w:shd w:val="clear" w:color="auto" w:fill="FFFFFF"/>
        </w:rPr>
      </w:pPr>
      <w:r w:rsidRPr="006D6345">
        <w:rPr>
          <w:noProof/>
          <w:sz w:val="24"/>
          <w:szCs w:val="24"/>
        </w:rPr>
        <w:drawing>
          <wp:inline distT="0" distB="0" distL="0" distR="0" wp14:anchorId="666C008D" wp14:editId="585E12D0">
            <wp:extent cx="4838700" cy="3200400"/>
            <wp:effectExtent l="0" t="0" r="0" b="0"/>
            <wp:docPr id="12" name="Picture 11" descr="Wyness et al. fig 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yness et al. fig 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8700" cy="3200400"/>
                    </a:xfrm>
                    <a:prstGeom prst="rect">
                      <a:avLst/>
                    </a:prstGeom>
                    <a:noFill/>
                    <a:ln>
                      <a:noFill/>
                    </a:ln>
                  </pic:spPr>
                </pic:pic>
              </a:graphicData>
            </a:graphic>
          </wp:inline>
        </w:drawing>
      </w:r>
    </w:p>
    <w:p w14:paraId="0F001FD6" w14:textId="64B21827" w:rsidR="00C15E85" w:rsidRDefault="00C15E85" w:rsidP="005362F2">
      <w:pPr>
        <w:spacing w:after="100" w:afterAutospacing="1" w:line="24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Chsazn and Rees, (2018)</w:t>
      </w:r>
    </w:p>
    <w:p w14:paraId="2337BBEE" w14:textId="3A68954F" w:rsidR="003E6E26" w:rsidRDefault="00C15E85" w:rsidP="00236A1B">
      <w:pPr>
        <w:spacing w:after="100" w:afterAutospacing="1"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Figure </w:t>
      </w:r>
      <w:r w:rsidR="00487060">
        <w:rPr>
          <w:rFonts w:ascii="Arial" w:hAnsi="Arial" w:cs="Arial"/>
          <w:color w:val="1F1F1F"/>
          <w:sz w:val="24"/>
          <w:szCs w:val="24"/>
          <w:shd w:val="clear" w:color="auto" w:fill="FFFFFF"/>
        </w:rPr>
        <w:t>4</w:t>
      </w:r>
      <w:r>
        <w:rPr>
          <w:rFonts w:ascii="Arial" w:hAnsi="Arial" w:cs="Arial"/>
          <w:color w:val="1F1F1F"/>
          <w:sz w:val="24"/>
          <w:szCs w:val="24"/>
          <w:shd w:val="clear" w:color="auto" w:fill="FFFFFF"/>
        </w:rPr>
        <w:t xml:space="preserve"> above </w:t>
      </w:r>
      <w:r w:rsidR="005362F2" w:rsidRPr="006D6345">
        <w:rPr>
          <w:rFonts w:ascii="Arial" w:hAnsi="Arial" w:cs="Arial"/>
          <w:color w:val="1F1F1F"/>
          <w:sz w:val="24"/>
          <w:szCs w:val="24"/>
          <w:shd w:val="clear" w:color="auto" w:fill="FFFFFF"/>
        </w:rPr>
        <w:t>assesses reading comprehension at age 10.</w:t>
      </w:r>
      <w:r>
        <w:rPr>
          <w:rFonts w:ascii="Arial" w:hAnsi="Arial" w:cs="Arial"/>
          <w:color w:val="1F1F1F"/>
          <w:sz w:val="24"/>
          <w:szCs w:val="24"/>
          <w:shd w:val="clear" w:color="auto" w:fill="FFFFFF"/>
        </w:rPr>
        <w:t xml:space="preserve"> As in figures 1</w:t>
      </w:r>
      <w:r w:rsidR="00487060">
        <w:rPr>
          <w:rFonts w:ascii="Arial" w:hAnsi="Arial" w:cs="Arial"/>
          <w:color w:val="1F1F1F"/>
          <w:sz w:val="24"/>
          <w:szCs w:val="24"/>
          <w:shd w:val="clear" w:color="auto" w:fill="FFFFFF"/>
        </w:rPr>
        <w:t>, 2</w:t>
      </w:r>
      <w:r w:rsidR="00EA0F91">
        <w:rPr>
          <w:rFonts w:ascii="Arial" w:hAnsi="Arial" w:cs="Arial"/>
          <w:color w:val="1F1F1F"/>
          <w:sz w:val="24"/>
          <w:szCs w:val="24"/>
          <w:shd w:val="clear" w:color="auto" w:fill="FFFFFF"/>
        </w:rPr>
        <w:t xml:space="preserve"> and</w:t>
      </w:r>
      <w:r>
        <w:rPr>
          <w:rFonts w:ascii="Arial" w:hAnsi="Arial" w:cs="Arial"/>
          <w:color w:val="1F1F1F"/>
          <w:sz w:val="24"/>
          <w:szCs w:val="24"/>
          <w:shd w:val="clear" w:color="auto" w:fill="FFFFFF"/>
        </w:rPr>
        <w:t xml:space="preserve"> </w:t>
      </w:r>
      <w:r w:rsidR="00487060">
        <w:rPr>
          <w:rFonts w:ascii="Arial" w:hAnsi="Arial" w:cs="Arial"/>
          <w:color w:val="1F1F1F"/>
          <w:sz w:val="24"/>
          <w:szCs w:val="24"/>
          <w:shd w:val="clear" w:color="auto" w:fill="FFFFFF"/>
        </w:rPr>
        <w:t>3</w:t>
      </w:r>
      <w:r>
        <w:rPr>
          <w:rFonts w:ascii="Arial" w:hAnsi="Arial" w:cs="Arial"/>
          <w:color w:val="1F1F1F"/>
          <w:sz w:val="24"/>
          <w:szCs w:val="24"/>
          <w:shd w:val="clear" w:color="auto" w:fill="FFFFFF"/>
        </w:rPr>
        <w:t xml:space="preserve">, we can see that progress across all four UK nations is consistent. </w:t>
      </w:r>
      <w:r w:rsidR="00236A1B">
        <w:rPr>
          <w:rFonts w:ascii="Arial" w:hAnsi="Arial" w:cs="Arial"/>
          <w:color w:val="1F1F1F"/>
          <w:sz w:val="24"/>
          <w:szCs w:val="24"/>
          <w:shd w:val="clear" w:color="auto" w:fill="FFFFFF"/>
        </w:rPr>
        <w:t xml:space="preserve">Again, </w:t>
      </w:r>
      <w:r>
        <w:rPr>
          <w:rFonts w:ascii="Arial" w:hAnsi="Arial" w:cs="Arial"/>
          <w:color w:val="1F1F1F"/>
          <w:sz w:val="24"/>
          <w:szCs w:val="24"/>
          <w:shd w:val="clear" w:color="auto" w:fill="FFFFFF"/>
        </w:rPr>
        <w:t>Wales</w:t>
      </w:r>
      <w:r w:rsidR="00D44559">
        <w:rPr>
          <w:rFonts w:ascii="Arial" w:hAnsi="Arial" w:cs="Arial"/>
          <w:color w:val="1F1F1F"/>
          <w:sz w:val="24"/>
          <w:szCs w:val="24"/>
          <w:shd w:val="clear" w:color="auto" w:fill="FFFFFF"/>
        </w:rPr>
        <w:t xml:space="preserve"> scores less than other </w:t>
      </w:r>
      <w:r w:rsidR="00236A1B">
        <w:rPr>
          <w:rFonts w:ascii="Arial" w:hAnsi="Arial" w:cs="Arial"/>
          <w:color w:val="1F1F1F"/>
          <w:sz w:val="24"/>
          <w:szCs w:val="24"/>
          <w:shd w:val="clear" w:color="auto" w:fill="FFFFFF"/>
        </w:rPr>
        <w:t xml:space="preserve">UK </w:t>
      </w:r>
      <w:r w:rsidR="00D44559">
        <w:rPr>
          <w:rFonts w:ascii="Arial" w:hAnsi="Arial" w:cs="Arial"/>
          <w:color w:val="1F1F1F"/>
          <w:sz w:val="24"/>
          <w:szCs w:val="24"/>
          <w:shd w:val="clear" w:color="auto" w:fill="FFFFFF"/>
        </w:rPr>
        <w:t>countries</w:t>
      </w:r>
      <w:r w:rsidR="00236A1B">
        <w:rPr>
          <w:rFonts w:ascii="Arial" w:hAnsi="Arial" w:cs="Arial"/>
          <w:color w:val="1F1F1F"/>
          <w:sz w:val="24"/>
          <w:szCs w:val="24"/>
          <w:shd w:val="clear" w:color="auto" w:fill="FFFFFF"/>
        </w:rPr>
        <w:t xml:space="preserve"> but </w:t>
      </w:r>
      <w:r w:rsidR="00D44559">
        <w:rPr>
          <w:rFonts w:ascii="Arial" w:hAnsi="Arial" w:cs="Arial"/>
          <w:color w:val="1F1F1F"/>
          <w:sz w:val="24"/>
          <w:szCs w:val="24"/>
          <w:shd w:val="clear" w:color="auto" w:fill="FFFFFF"/>
        </w:rPr>
        <w:t>have consistently improved</w:t>
      </w:r>
      <w:r w:rsidR="00477AA1">
        <w:rPr>
          <w:rFonts w:ascii="Arial" w:hAnsi="Arial" w:cs="Arial"/>
          <w:color w:val="1F1F1F"/>
          <w:sz w:val="24"/>
          <w:szCs w:val="24"/>
          <w:shd w:val="clear" w:color="auto" w:fill="FFFFFF"/>
        </w:rPr>
        <w:t xml:space="preserve">. </w:t>
      </w:r>
      <w:r w:rsidR="003E6E26">
        <w:rPr>
          <w:rFonts w:ascii="Arial" w:hAnsi="Arial" w:cs="Arial"/>
          <w:color w:val="1F1F1F"/>
          <w:sz w:val="24"/>
          <w:szCs w:val="24"/>
          <w:shd w:val="clear" w:color="auto" w:fill="FFFFFF"/>
        </w:rPr>
        <w:t xml:space="preserve">The UK all score similarly compared to the rest of the world. The measures applied in countries outside the UK are less important here as </w:t>
      </w:r>
      <w:r w:rsidR="00D44559">
        <w:rPr>
          <w:rFonts w:ascii="Arial" w:hAnsi="Arial" w:cs="Arial"/>
          <w:color w:val="1F1F1F"/>
          <w:sz w:val="24"/>
          <w:szCs w:val="24"/>
          <w:shd w:val="clear" w:color="auto" w:fill="FFFFFF"/>
        </w:rPr>
        <w:t xml:space="preserve">educational outcome is our </w:t>
      </w:r>
      <w:r w:rsidR="003E6E26">
        <w:rPr>
          <w:rFonts w:ascii="Arial" w:hAnsi="Arial" w:cs="Arial"/>
          <w:color w:val="1F1F1F"/>
          <w:sz w:val="24"/>
          <w:szCs w:val="24"/>
          <w:shd w:val="clear" w:color="auto" w:fill="FFFFFF"/>
        </w:rPr>
        <w:t>emphasis.</w:t>
      </w:r>
    </w:p>
    <w:p w14:paraId="7DC5B662" w14:textId="46290CE6" w:rsidR="00B824D2" w:rsidRDefault="00B824D2" w:rsidP="00236A1B">
      <w:pPr>
        <w:spacing w:after="100" w:afterAutospacing="1" w:line="480" w:lineRule="auto"/>
        <w:rPr>
          <w:rFonts w:ascii="Arial" w:hAnsi="Arial" w:cs="Arial"/>
          <w:color w:val="1F1F1F"/>
          <w:sz w:val="24"/>
          <w:szCs w:val="24"/>
          <w:shd w:val="clear" w:color="auto" w:fill="FFFFFF"/>
        </w:rPr>
      </w:pPr>
      <w:proofErr w:type="spellStart"/>
      <w:r w:rsidRPr="00B824D2">
        <w:rPr>
          <w:rFonts w:ascii="Arial" w:hAnsi="Arial" w:cs="Arial"/>
          <w:sz w:val="24"/>
          <w:szCs w:val="24"/>
        </w:rPr>
        <w:t>ActiveLearn</w:t>
      </w:r>
      <w:proofErr w:type="spellEnd"/>
      <w:r w:rsidR="00477AA1">
        <w:rPr>
          <w:rFonts w:ascii="Arial" w:hAnsi="Arial" w:cs="Arial"/>
          <w:sz w:val="24"/>
          <w:szCs w:val="24"/>
        </w:rPr>
        <w:t xml:space="preserve"> (Pearson, 2024)</w:t>
      </w:r>
      <w:r w:rsidRPr="00B824D2">
        <w:rPr>
          <w:rFonts w:ascii="Arial" w:hAnsi="Arial" w:cs="Arial"/>
          <w:sz w:val="24"/>
          <w:szCs w:val="24"/>
        </w:rPr>
        <w:t xml:space="preserve">, reading intervention provides children aged 3 to 11 with reading resources in a single accessible online learning hub. Children enjoy reading </w:t>
      </w:r>
      <w:proofErr w:type="spellStart"/>
      <w:r w:rsidRPr="00B824D2">
        <w:rPr>
          <w:rFonts w:ascii="Arial" w:hAnsi="Arial" w:cs="Arial"/>
          <w:sz w:val="24"/>
          <w:szCs w:val="24"/>
        </w:rPr>
        <w:t>ebooks</w:t>
      </w:r>
      <w:proofErr w:type="spellEnd"/>
      <w:r w:rsidRPr="00B824D2">
        <w:rPr>
          <w:rFonts w:ascii="Arial" w:hAnsi="Arial" w:cs="Arial"/>
          <w:sz w:val="24"/>
          <w:szCs w:val="24"/>
        </w:rPr>
        <w:t xml:space="preserve"> on the laptop and, by using the “bug club” activities (Pearson, 2024). The children’s reading progress and comprehension of the stories and books they read is monitored and consolidated. The Literacy and Numeracy Framework (LNF), Welsh Government (2022), supports schools to develop pupils’ skills in literacy and </w:t>
      </w:r>
      <w:r w:rsidRPr="00B824D2">
        <w:rPr>
          <w:rFonts w:ascii="Arial" w:hAnsi="Arial" w:cs="Arial"/>
          <w:sz w:val="24"/>
          <w:szCs w:val="24"/>
        </w:rPr>
        <w:lastRenderedPageBreak/>
        <w:t xml:space="preserve">numeracy as well as digital competency. </w:t>
      </w:r>
      <w:r w:rsidR="00477AA1">
        <w:rPr>
          <w:rFonts w:ascii="Arial" w:hAnsi="Arial" w:cs="Arial"/>
          <w:sz w:val="24"/>
          <w:szCs w:val="24"/>
        </w:rPr>
        <w:t>Welsh Government (2024) tell us how t</w:t>
      </w:r>
      <w:r w:rsidRPr="00B824D2">
        <w:rPr>
          <w:rFonts w:ascii="Arial" w:hAnsi="Arial" w:cs="Arial"/>
          <w:sz w:val="24"/>
          <w:szCs w:val="24"/>
        </w:rPr>
        <w:t>he LNF works with Local Education Authorities (LEAs) to develop an approach that best suites individual schools</w:t>
      </w:r>
      <w:r w:rsidRPr="00B824D2">
        <w:rPr>
          <w:rFonts w:ascii="Arial" w:hAnsi="Arial" w:cs="Arial"/>
          <w:color w:val="1F1F1F"/>
          <w:sz w:val="24"/>
          <w:szCs w:val="24"/>
          <w:shd w:val="clear" w:color="auto" w:fill="FFFFFF"/>
        </w:rPr>
        <w:t>.</w:t>
      </w:r>
    </w:p>
    <w:p w14:paraId="205566CE" w14:textId="16C6B8AD" w:rsidR="00B824D2" w:rsidRPr="00477AA1" w:rsidRDefault="00477AA1" w:rsidP="00477AA1">
      <w:pPr>
        <w:spacing w:line="480" w:lineRule="auto"/>
        <w:rPr>
          <w:rFonts w:ascii="Arial" w:hAnsi="Arial" w:cs="Arial"/>
          <w:sz w:val="24"/>
          <w:szCs w:val="24"/>
          <w:shd w:val="clear" w:color="auto" w:fill="FFFFFF"/>
        </w:rPr>
      </w:pPr>
      <w:r w:rsidRPr="00477AA1">
        <w:rPr>
          <w:rFonts w:ascii="Arial" w:hAnsi="Arial" w:cs="Arial"/>
          <w:sz w:val="24"/>
          <w:szCs w:val="24"/>
          <w:shd w:val="clear" w:color="auto" w:fill="FFFFFF"/>
        </w:rPr>
        <w:t>Robinson et.al. (1946)</w:t>
      </w:r>
      <w:r>
        <w:rPr>
          <w:rFonts w:ascii="Arial" w:hAnsi="Arial" w:cs="Arial"/>
          <w:sz w:val="24"/>
          <w:szCs w:val="24"/>
          <w:shd w:val="clear" w:color="auto" w:fill="FFFFFF"/>
        </w:rPr>
        <w:t xml:space="preserve"> explain how r</w:t>
      </w:r>
      <w:r w:rsidR="00B824D2" w:rsidRPr="00477AA1">
        <w:rPr>
          <w:rFonts w:ascii="Arial" w:hAnsi="Arial" w:cs="Arial"/>
          <w:sz w:val="24"/>
          <w:szCs w:val="24"/>
          <w:shd w:val="clear" w:color="auto" w:fill="FFFFFF"/>
        </w:rPr>
        <w:t>eading intervention builds confidence and raises standards using the theory of constructivism as it</w:t>
      </w:r>
      <w:r>
        <w:rPr>
          <w:rFonts w:ascii="Arial" w:hAnsi="Arial" w:cs="Arial"/>
          <w:sz w:val="24"/>
          <w:szCs w:val="24"/>
          <w:shd w:val="clear" w:color="auto" w:fill="FFFFFF"/>
        </w:rPr>
        <w:t xml:space="preserve"> </w:t>
      </w:r>
      <w:r w:rsidR="00B824D2" w:rsidRPr="00477AA1">
        <w:rPr>
          <w:rFonts w:ascii="Arial" w:hAnsi="Arial" w:cs="Arial"/>
          <w:sz w:val="24"/>
          <w:szCs w:val="24"/>
          <w:shd w:val="clear" w:color="auto" w:fill="FFFFFF"/>
        </w:rPr>
        <w:t>practices the skill of making meaning through deep engagement with a text</w:t>
      </w:r>
      <w:r>
        <w:rPr>
          <w:rFonts w:ascii="Arial" w:hAnsi="Arial" w:cs="Arial"/>
          <w:sz w:val="24"/>
          <w:szCs w:val="24"/>
          <w:shd w:val="clear" w:color="auto" w:fill="FFFFFF"/>
        </w:rPr>
        <w:t>.</w:t>
      </w:r>
      <w:r w:rsidR="00B824D2" w:rsidRPr="00477AA1">
        <w:rPr>
          <w:rFonts w:ascii="Arial" w:hAnsi="Arial" w:cs="Arial"/>
          <w:sz w:val="24"/>
          <w:szCs w:val="24"/>
          <w:shd w:val="clear" w:color="auto" w:fill="FFFFFF"/>
        </w:rPr>
        <w:t xml:space="preserve"> </w:t>
      </w:r>
      <w:proofErr w:type="spellStart"/>
      <w:r w:rsidR="00B824D2" w:rsidRPr="00477AA1">
        <w:rPr>
          <w:rFonts w:ascii="Arial" w:hAnsi="Arial" w:cs="Arial"/>
          <w:sz w:val="24"/>
          <w:szCs w:val="24"/>
          <w:shd w:val="clear" w:color="auto" w:fill="FFFFFF"/>
        </w:rPr>
        <w:t>ActiveLearn</w:t>
      </w:r>
      <w:proofErr w:type="spellEnd"/>
      <w:r>
        <w:rPr>
          <w:rFonts w:ascii="Arial" w:hAnsi="Arial" w:cs="Arial"/>
          <w:sz w:val="24"/>
          <w:szCs w:val="24"/>
          <w:shd w:val="clear" w:color="auto" w:fill="FFFFFF"/>
        </w:rPr>
        <w:t xml:space="preserve"> (Pearson, 2024)</w:t>
      </w:r>
      <w:r w:rsidR="00B824D2" w:rsidRPr="00477AA1">
        <w:rPr>
          <w:rFonts w:ascii="Arial" w:hAnsi="Arial" w:cs="Arial"/>
          <w:sz w:val="24"/>
          <w:szCs w:val="24"/>
          <w:shd w:val="clear" w:color="auto" w:fill="FFFFFF"/>
        </w:rPr>
        <w:t xml:space="preserve"> reading intervention supports readers in consolidating the texts they read with </w:t>
      </w:r>
      <w:proofErr w:type="spellStart"/>
      <w:r w:rsidR="00B824D2" w:rsidRPr="00477AA1">
        <w:rPr>
          <w:rFonts w:ascii="Arial" w:hAnsi="Arial" w:cs="Arial"/>
          <w:sz w:val="24"/>
          <w:szCs w:val="24"/>
          <w:shd w:val="clear" w:color="auto" w:fill="FFFFFF"/>
        </w:rPr>
        <w:t>bugclub</w:t>
      </w:r>
      <w:proofErr w:type="spellEnd"/>
      <w:r w:rsidR="00B824D2" w:rsidRPr="00477AA1">
        <w:rPr>
          <w:rFonts w:ascii="Arial" w:hAnsi="Arial" w:cs="Arial"/>
          <w:sz w:val="24"/>
          <w:szCs w:val="24"/>
          <w:shd w:val="clear" w:color="auto" w:fill="FFFFFF"/>
        </w:rPr>
        <w:t xml:space="preserve"> resources and electronic games. This intervention is grounded in constructivism. Piaget, (1968) and Vygotsky (1978) theor</w:t>
      </w:r>
      <w:r>
        <w:rPr>
          <w:rFonts w:ascii="Arial" w:hAnsi="Arial" w:cs="Arial"/>
          <w:sz w:val="24"/>
          <w:szCs w:val="24"/>
          <w:shd w:val="clear" w:color="auto" w:fill="FFFFFF"/>
        </w:rPr>
        <w:t>ies</w:t>
      </w:r>
      <w:r w:rsidR="00B824D2" w:rsidRPr="00477AA1">
        <w:rPr>
          <w:rFonts w:ascii="Arial" w:hAnsi="Arial" w:cs="Arial"/>
          <w:sz w:val="24"/>
          <w:szCs w:val="24"/>
          <w:shd w:val="clear" w:color="auto" w:fill="FFFFFF"/>
        </w:rPr>
        <w:t xml:space="preserve"> of constructivism state that learning is built on a foundation of prior learning. </w:t>
      </w:r>
      <w:r>
        <w:rPr>
          <w:rFonts w:ascii="Arial" w:hAnsi="Arial" w:cs="Arial"/>
          <w:sz w:val="24"/>
          <w:szCs w:val="24"/>
          <w:shd w:val="clear" w:color="auto" w:fill="FFFFFF"/>
        </w:rPr>
        <w:t xml:space="preserve">According to </w:t>
      </w:r>
      <w:r w:rsidRPr="00477AA1">
        <w:rPr>
          <w:rFonts w:ascii="Arial" w:hAnsi="Arial" w:cs="Arial"/>
          <w:sz w:val="24"/>
          <w:szCs w:val="24"/>
        </w:rPr>
        <w:t>(Phillips et.al, 1995)</w:t>
      </w:r>
      <w:r>
        <w:rPr>
          <w:rFonts w:ascii="Arial" w:hAnsi="Arial" w:cs="Arial"/>
          <w:sz w:val="24"/>
          <w:szCs w:val="24"/>
        </w:rPr>
        <w:t xml:space="preserve"> t</w:t>
      </w:r>
      <w:r w:rsidR="00B824D2" w:rsidRPr="00477AA1">
        <w:rPr>
          <w:rFonts w:ascii="Arial" w:hAnsi="Arial" w:cs="Arial"/>
          <w:sz w:val="24"/>
          <w:szCs w:val="24"/>
        </w:rPr>
        <w:t>his prior knowledge influences what new or modified knowledge an individual will construct from new learning experiences</w:t>
      </w:r>
      <w:r>
        <w:rPr>
          <w:rFonts w:ascii="Arial" w:hAnsi="Arial" w:cs="Arial"/>
          <w:sz w:val="24"/>
          <w:szCs w:val="24"/>
        </w:rPr>
        <w:t>. McLeod (2023) agrees by stating that learners</w:t>
      </w:r>
      <w:r w:rsidR="00B824D2" w:rsidRPr="00477AA1">
        <w:rPr>
          <w:rFonts w:ascii="Arial" w:hAnsi="Arial" w:cs="Arial"/>
          <w:sz w:val="24"/>
          <w:szCs w:val="24"/>
          <w:shd w:val="clear" w:color="auto" w:fill="FFFFFF"/>
        </w:rPr>
        <w:t xml:space="preserve"> reflect on their experiences, create mental representations and incorporate new knowledge</w:t>
      </w:r>
      <w:r>
        <w:rPr>
          <w:rFonts w:ascii="Arial" w:hAnsi="Arial" w:cs="Arial"/>
          <w:sz w:val="24"/>
          <w:szCs w:val="24"/>
          <w:shd w:val="clear" w:color="auto" w:fill="FFFFFF"/>
        </w:rPr>
        <w:t>,</w:t>
      </w:r>
      <w:r w:rsidR="00B824D2" w:rsidRPr="00477AA1">
        <w:rPr>
          <w:rFonts w:ascii="Arial" w:hAnsi="Arial" w:cs="Arial"/>
          <w:sz w:val="24"/>
          <w:szCs w:val="24"/>
          <w:shd w:val="clear" w:color="auto" w:fill="FFFFFF"/>
        </w:rPr>
        <w:t xml:space="preserve"> promoting deeper learning. In this way </w:t>
      </w:r>
      <w:r w:rsidR="00054B35" w:rsidRPr="00477AA1">
        <w:rPr>
          <w:rFonts w:ascii="Arial" w:hAnsi="Arial" w:cs="Arial"/>
          <w:sz w:val="24"/>
          <w:szCs w:val="24"/>
          <w:shd w:val="clear" w:color="auto" w:fill="FFFFFF"/>
        </w:rPr>
        <w:t xml:space="preserve">Phillips et al, </w:t>
      </w:r>
      <w:r w:rsidR="00054B35">
        <w:rPr>
          <w:rFonts w:ascii="Arial" w:hAnsi="Arial" w:cs="Arial"/>
          <w:sz w:val="24"/>
          <w:szCs w:val="24"/>
          <w:shd w:val="clear" w:color="auto" w:fill="FFFFFF"/>
        </w:rPr>
        <w:t>(</w:t>
      </w:r>
      <w:r w:rsidR="00054B35" w:rsidRPr="00477AA1">
        <w:rPr>
          <w:rFonts w:ascii="Arial" w:hAnsi="Arial" w:cs="Arial"/>
          <w:sz w:val="24"/>
          <w:szCs w:val="24"/>
          <w:shd w:val="clear" w:color="auto" w:fill="FFFFFF"/>
        </w:rPr>
        <w:t>1995</w:t>
      </w:r>
      <w:r w:rsidR="00054B35">
        <w:rPr>
          <w:rFonts w:ascii="Arial" w:hAnsi="Arial" w:cs="Arial"/>
          <w:sz w:val="24"/>
          <w:szCs w:val="24"/>
          <w:shd w:val="clear" w:color="auto" w:fill="FFFFFF"/>
        </w:rPr>
        <w:t xml:space="preserve">) confirms that </w:t>
      </w:r>
      <w:r w:rsidR="00B824D2" w:rsidRPr="00477AA1">
        <w:rPr>
          <w:rFonts w:ascii="Arial" w:hAnsi="Arial" w:cs="Arial"/>
          <w:sz w:val="24"/>
          <w:szCs w:val="24"/>
          <w:shd w:val="clear" w:color="auto" w:fill="FFFFFF"/>
        </w:rPr>
        <w:t xml:space="preserve">pupils are constructing their own learning and comprehension through </w:t>
      </w:r>
      <w:r>
        <w:rPr>
          <w:rFonts w:ascii="Arial" w:hAnsi="Arial" w:cs="Arial"/>
          <w:sz w:val="24"/>
          <w:szCs w:val="24"/>
          <w:shd w:val="clear" w:color="auto" w:fill="FFFFFF"/>
        </w:rPr>
        <w:t>p</w:t>
      </w:r>
      <w:r w:rsidR="00B824D2" w:rsidRPr="00477AA1">
        <w:rPr>
          <w:rFonts w:ascii="Arial" w:hAnsi="Arial" w:cs="Arial"/>
          <w:sz w:val="24"/>
          <w:szCs w:val="24"/>
          <w:shd w:val="clear" w:color="auto" w:fill="FFFFFF"/>
        </w:rPr>
        <w:t>rior knowledge</w:t>
      </w:r>
      <w:r w:rsidR="00054B35">
        <w:rPr>
          <w:rFonts w:ascii="Arial" w:hAnsi="Arial" w:cs="Arial"/>
          <w:sz w:val="24"/>
          <w:szCs w:val="24"/>
          <w:shd w:val="clear" w:color="auto" w:fill="FFFFFF"/>
        </w:rPr>
        <w:t>,</w:t>
      </w:r>
      <w:r w:rsidR="00B824D2" w:rsidRPr="00477AA1">
        <w:rPr>
          <w:rFonts w:ascii="Arial" w:hAnsi="Arial" w:cs="Arial"/>
          <w:sz w:val="24"/>
          <w:szCs w:val="24"/>
          <w:shd w:val="clear" w:color="auto" w:fill="FFFFFF"/>
        </w:rPr>
        <w:t xml:space="preserve"> influencing new or modified knowledge</w:t>
      </w:r>
      <w:r w:rsidR="00054B35">
        <w:rPr>
          <w:rFonts w:ascii="Arial" w:hAnsi="Arial" w:cs="Arial"/>
          <w:sz w:val="24"/>
          <w:szCs w:val="24"/>
          <w:shd w:val="clear" w:color="auto" w:fill="FFFFFF"/>
        </w:rPr>
        <w:t>,</w:t>
      </w:r>
      <w:r w:rsidR="00B824D2" w:rsidRPr="00477AA1">
        <w:rPr>
          <w:rFonts w:ascii="Arial" w:hAnsi="Arial" w:cs="Arial"/>
          <w:sz w:val="24"/>
          <w:szCs w:val="24"/>
          <w:shd w:val="clear" w:color="auto" w:fill="FFFFFF"/>
        </w:rPr>
        <w:t xml:space="preserve"> constructed from new learning experiences. </w:t>
      </w:r>
      <w:r w:rsidR="00054B35">
        <w:rPr>
          <w:rFonts w:ascii="Arial" w:hAnsi="Arial" w:cs="Arial"/>
          <w:sz w:val="24"/>
          <w:szCs w:val="24"/>
          <w:shd w:val="clear" w:color="auto" w:fill="FFFFFF"/>
        </w:rPr>
        <w:t xml:space="preserve">In my placement learners </w:t>
      </w:r>
      <w:r w:rsidR="00B824D2" w:rsidRPr="00477AA1">
        <w:rPr>
          <w:rFonts w:ascii="Arial" w:hAnsi="Arial" w:cs="Arial"/>
          <w:sz w:val="24"/>
          <w:szCs w:val="24"/>
          <w:shd w:val="clear" w:color="auto" w:fill="FFFFFF"/>
        </w:rPr>
        <w:t>continually build their reading skills when new texts, not only contain additional key words and vocabulary but incorporate prior learning with words previously encountered in earlier texts. The words and sentences read will be in a new and different semblance and composition for each new story or book</w:t>
      </w:r>
      <w:r w:rsidR="00054B35">
        <w:rPr>
          <w:rFonts w:ascii="Arial" w:hAnsi="Arial" w:cs="Arial"/>
          <w:sz w:val="24"/>
          <w:szCs w:val="24"/>
          <w:shd w:val="clear" w:color="auto" w:fill="FFFFFF"/>
        </w:rPr>
        <w:t xml:space="preserve">, consolidating learning. </w:t>
      </w:r>
      <w:bookmarkStart w:id="1" w:name="_Hlk168507793"/>
      <w:r w:rsidR="00054B35">
        <w:rPr>
          <w:rFonts w:ascii="Arial" w:hAnsi="Arial" w:cs="Arial"/>
          <w:sz w:val="24"/>
          <w:szCs w:val="24"/>
          <w:shd w:val="clear" w:color="auto" w:fill="FFFFFF"/>
        </w:rPr>
        <w:t xml:space="preserve">Reassessing pupils regularly confirms progression and </w:t>
      </w:r>
      <w:proofErr w:type="spellStart"/>
      <w:r w:rsidR="00054B35">
        <w:rPr>
          <w:rFonts w:ascii="Arial" w:hAnsi="Arial" w:cs="Arial"/>
          <w:sz w:val="24"/>
          <w:szCs w:val="24"/>
          <w:shd w:val="clear" w:color="auto" w:fill="FFFFFF"/>
        </w:rPr>
        <w:t>Hwbcymru</w:t>
      </w:r>
      <w:proofErr w:type="spellEnd"/>
      <w:r w:rsidR="00054B35">
        <w:rPr>
          <w:rFonts w:ascii="Arial" w:hAnsi="Arial" w:cs="Arial"/>
          <w:sz w:val="24"/>
          <w:szCs w:val="24"/>
          <w:shd w:val="clear" w:color="auto" w:fill="FFFFFF"/>
        </w:rPr>
        <w:t xml:space="preserve"> (2024) state a</w:t>
      </w:r>
      <w:r w:rsidR="00B824D2" w:rsidRPr="00477AA1">
        <w:rPr>
          <w:rFonts w:ascii="Arial" w:hAnsi="Arial" w:cs="Arial"/>
          <w:sz w:val="24"/>
          <w:szCs w:val="24"/>
          <w:shd w:val="clear" w:color="auto" w:fill="FFFFFF"/>
        </w:rPr>
        <w:t>ssessment confirms text levels and authenticates the level of reading skill determined by the personalised government reading assessment</w:t>
      </w:r>
      <w:r w:rsidR="00054B35">
        <w:rPr>
          <w:rFonts w:ascii="Arial" w:hAnsi="Arial" w:cs="Arial"/>
          <w:sz w:val="24"/>
          <w:szCs w:val="24"/>
          <w:shd w:val="clear" w:color="auto" w:fill="FFFFFF"/>
        </w:rPr>
        <w:t>s</w:t>
      </w:r>
      <w:r w:rsidR="00B824D2" w:rsidRPr="00477AA1">
        <w:rPr>
          <w:rFonts w:ascii="Arial" w:hAnsi="Arial" w:cs="Arial"/>
          <w:sz w:val="24"/>
          <w:szCs w:val="24"/>
          <w:shd w:val="clear" w:color="auto" w:fill="FFFFFF"/>
        </w:rPr>
        <w:t xml:space="preserve">. </w:t>
      </w:r>
    </w:p>
    <w:bookmarkEnd w:id="1"/>
    <w:p w14:paraId="2280B8B5" w14:textId="6621977A" w:rsidR="00B824D2" w:rsidRDefault="00B824D2" w:rsidP="002176AF">
      <w:pPr>
        <w:pStyle w:val="NormalWeb"/>
        <w:shd w:val="clear" w:color="auto" w:fill="FFFFFF"/>
        <w:spacing w:before="0" w:beforeAutospacing="0" w:after="300" w:afterAutospacing="0" w:line="480" w:lineRule="auto"/>
        <w:rPr>
          <w:rFonts w:ascii="Arial" w:hAnsi="Arial" w:cs="Arial"/>
          <w:color w:val="1F1F1F"/>
          <w:shd w:val="clear" w:color="auto" w:fill="FFFFFF"/>
        </w:rPr>
      </w:pPr>
      <w:r w:rsidRPr="002176AF">
        <w:rPr>
          <w:rFonts w:ascii="Arial" w:hAnsi="Arial" w:cs="Arial"/>
          <w:color w:val="1F1F1F"/>
          <w:shd w:val="clear" w:color="auto" w:fill="FFFFFF"/>
        </w:rPr>
        <w:lastRenderedPageBreak/>
        <w:t xml:space="preserve">Higher-Level Teaching Assistants </w:t>
      </w:r>
      <w:r w:rsidR="00054B35">
        <w:rPr>
          <w:rFonts w:ascii="Arial" w:hAnsi="Arial" w:cs="Arial"/>
          <w:color w:val="1F1F1F"/>
          <w:shd w:val="clear" w:color="auto" w:fill="FFFFFF"/>
        </w:rPr>
        <w:t xml:space="preserve">(HLTAs) </w:t>
      </w:r>
      <w:r w:rsidRPr="002176AF">
        <w:rPr>
          <w:rFonts w:ascii="Arial" w:hAnsi="Arial" w:cs="Arial"/>
          <w:color w:val="1F1F1F"/>
          <w:shd w:val="clear" w:color="auto" w:fill="FFFFFF"/>
        </w:rPr>
        <w:t xml:space="preserve">at the school, use the </w:t>
      </w:r>
      <w:proofErr w:type="spellStart"/>
      <w:r w:rsidRPr="002176AF">
        <w:rPr>
          <w:rFonts w:ascii="Arial" w:hAnsi="Arial" w:cs="Arial"/>
          <w:color w:val="1F1F1F"/>
          <w:shd w:val="clear" w:color="auto" w:fill="FFFFFF"/>
        </w:rPr>
        <w:t>ActiveLearn</w:t>
      </w:r>
      <w:proofErr w:type="spellEnd"/>
      <w:r w:rsidRPr="002176AF">
        <w:rPr>
          <w:rFonts w:ascii="Arial" w:hAnsi="Arial" w:cs="Arial"/>
          <w:color w:val="1F1F1F"/>
          <w:shd w:val="clear" w:color="auto" w:fill="FFFFFF"/>
        </w:rPr>
        <w:t xml:space="preserve"> (Pearson, 2024) reading programme with electronic assessments and books, to assess children’s reading skills, at least termly. HLTAs use professional judgement to recognise when children need to take a more formal assessment and level up. Two new starters to the school were assessed on the day they started in the class. Books are set through assessment, listed within the programme and children read regularly, at least twice per week, with the HLTA, the teacher and </w:t>
      </w:r>
      <w:proofErr w:type="gramStart"/>
      <w:r w:rsidRPr="002176AF">
        <w:rPr>
          <w:rFonts w:ascii="Arial" w:hAnsi="Arial" w:cs="Arial"/>
          <w:color w:val="1F1F1F"/>
          <w:shd w:val="clear" w:color="auto" w:fill="FFFFFF"/>
        </w:rPr>
        <w:t>myself</w:t>
      </w:r>
      <w:proofErr w:type="gramEnd"/>
      <w:r w:rsidRPr="002176AF">
        <w:rPr>
          <w:rFonts w:ascii="Arial" w:hAnsi="Arial" w:cs="Arial"/>
          <w:color w:val="1F1F1F"/>
          <w:shd w:val="clear" w:color="auto" w:fill="FFFFFF"/>
        </w:rPr>
        <w:t>. Some read, practice phonics, handwriting and speech and language with a special needs support assistant (SNSA).</w:t>
      </w:r>
    </w:p>
    <w:p w14:paraId="739BAAED" w14:textId="35F92A21" w:rsidR="00054B35" w:rsidRDefault="00D44559" w:rsidP="00054B35">
      <w:pPr>
        <w:spacing w:line="480" w:lineRule="auto"/>
        <w:rPr>
          <w:rFonts w:ascii="Arial" w:hAnsi="Arial" w:cs="Arial"/>
          <w:b/>
          <w:bCs/>
          <w:color w:val="1F1F1F"/>
          <w:sz w:val="24"/>
          <w:szCs w:val="24"/>
          <w:shd w:val="clear" w:color="auto" w:fill="FFFFFF"/>
        </w:rPr>
      </w:pPr>
      <w:r>
        <w:rPr>
          <w:rFonts w:ascii="Arial" w:hAnsi="Arial" w:cs="Arial"/>
          <w:color w:val="1F1F1F"/>
          <w:sz w:val="24"/>
          <w:szCs w:val="24"/>
          <w:shd w:val="clear" w:color="auto" w:fill="FFFFFF"/>
        </w:rPr>
        <w:t>T</w:t>
      </w:r>
      <w:r w:rsidR="00114E7F" w:rsidRPr="006D6345">
        <w:rPr>
          <w:rFonts w:ascii="Arial" w:hAnsi="Arial" w:cs="Arial"/>
          <w:color w:val="1F1F1F"/>
          <w:sz w:val="24"/>
          <w:szCs w:val="24"/>
          <w:shd w:val="clear" w:color="auto" w:fill="FFFFFF"/>
        </w:rPr>
        <w:t>he school ran a bedtime story</w:t>
      </w:r>
      <w:r w:rsidR="00647EA4" w:rsidRPr="006D6345">
        <w:rPr>
          <w:rFonts w:ascii="Arial" w:hAnsi="Arial" w:cs="Arial"/>
          <w:color w:val="1F1F1F"/>
          <w:sz w:val="24"/>
          <w:szCs w:val="24"/>
          <w:shd w:val="clear" w:color="auto" w:fill="FFFFFF"/>
        </w:rPr>
        <w:t xml:space="preserve"> </w:t>
      </w:r>
      <w:r w:rsidR="00114E7F" w:rsidRPr="006D6345">
        <w:rPr>
          <w:rFonts w:ascii="Arial" w:hAnsi="Arial" w:cs="Arial"/>
          <w:color w:val="1F1F1F"/>
          <w:sz w:val="24"/>
          <w:szCs w:val="24"/>
          <w:shd w:val="clear" w:color="auto" w:fill="FFFFFF"/>
        </w:rPr>
        <w:t>after school club</w:t>
      </w:r>
      <w:r>
        <w:rPr>
          <w:rFonts w:ascii="Arial" w:hAnsi="Arial" w:cs="Arial"/>
          <w:color w:val="1F1F1F"/>
          <w:sz w:val="24"/>
          <w:szCs w:val="24"/>
          <w:shd w:val="clear" w:color="auto" w:fill="FFFFFF"/>
        </w:rPr>
        <w:t xml:space="preserve"> across all progression steps.</w:t>
      </w:r>
      <w:r w:rsidR="00A2319C">
        <w:rPr>
          <w:rFonts w:ascii="Arial" w:hAnsi="Arial" w:cs="Arial"/>
          <w:color w:val="1F1F1F"/>
          <w:sz w:val="24"/>
          <w:szCs w:val="24"/>
          <w:shd w:val="clear" w:color="auto" w:fill="FFFFFF"/>
        </w:rPr>
        <w:t xml:space="preserve"> </w:t>
      </w:r>
      <w:r w:rsidR="00B02627">
        <w:rPr>
          <w:rFonts w:ascii="Arial" w:hAnsi="Arial" w:cs="Arial"/>
          <w:color w:val="1F1F1F"/>
          <w:sz w:val="24"/>
          <w:szCs w:val="24"/>
          <w:shd w:val="clear" w:color="auto" w:fill="FFFFFF"/>
        </w:rPr>
        <w:t>Learners</w:t>
      </w:r>
      <w:r w:rsidRPr="006D6345">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r</w:t>
      </w:r>
      <w:r w:rsidR="00114E7F" w:rsidRPr="006D6345">
        <w:rPr>
          <w:rFonts w:ascii="Arial" w:hAnsi="Arial" w:cs="Arial"/>
          <w:color w:val="1F1F1F"/>
          <w:sz w:val="24"/>
          <w:szCs w:val="24"/>
          <w:shd w:val="clear" w:color="auto" w:fill="FFFFFF"/>
        </w:rPr>
        <w:t>eturned home to get changed into pyjamas. The classrooms were prepared with soft lighting</w:t>
      </w:r>
      <w:r>
        <w:rPr>
          <w:rFonts w:ascii="Arial" w:hAnsi="Arial" w:cs="Arial"/>
          <w:color w:val="1F1F1F"/>
          <w:sz w:val="24"/>
          <w:szCs w:val="24"/>
          <w:shd w:val="clear" w:color="auto" w:fill="FFFFFF"/>
        </w:rPr>
        <w:t xml:space="preserve"> and </w:t>
      </w:r>
      <w:r w:rsidR="00114E7F" w:rsidRPr="006D6345">
        <w:rPr>
          <w:rFonts w:ascii="Arial" w:hAnsi="Arial" w:cs="Arial"/>
          <w:color w:val="1F1F1F"/>
          <w:sz w:val="24"/>
          <w:szCs w:val="24"/>
          <w:shd w:val="clear" w:color="auto" w:fill="FFFFFF"/>
        </w:rPr>
        <w:t xml:space="preserve">bean bags. </w:t>
      </w:r>
      <w:r>
        <w:rPr>
          <w:rFonts w:ascii="Arial" w:hAnsi="Arial" w:cs="Arial"/>
          <w:color w:val="1F1F1F"/>
          <w:sz w:val="24"/>
          <w:szCs w:val="24"/>
          <w:shd w:val="clear" w:color="auto" w:fill="FFFFFF"/>
        </w:rPr>
        <w:t>Refreshments</w:t>
      </w:r>
      <w:r w:rsidR="00B02627">
        <w:rPr>
          <w:rFonts w:ascii="Arial" w:hAnsi="Arial" w:cs="Arial"/>
          <w:color w:val="1F1F1F"/>
          <w:sz w:val="24"/>
          <w:szCs w:val="24"/>
          <w:shd w:val="clear" w:color="auto" w:fill="FFFFFF"/>
        </w:rPr>
        <w:t xml:space="preserve"> were </w:t>
      </w:r>
      <w:r w:rsidR="00114E7F" w:rsidRPr="006D6345">
        <w:rPr>
          <w:rFonts w:ascii="Arial" w:hAnsi="Arial" w:cs="Arial"/>
          <w:color w:val="1F1F1F"/>
          <w:sz w:val="24"/>
          <w:szCs w:val="24"/>
          <w:shd w:val="clear" w:color="auto" w:fill="FFFFFF"/>
        </w:rPr>
        <w:t xml:space="preserve">provided for parents and children. </w:t>
      </w:r>
      <w:r w:rsidR="00B02627">
        <w:rPr>
          <w:rFonts w:ascii="Arial" w:hAnsi="Arial" w:cs="Arial"/>
          <w:color w:val="1F1F1F"/>
          <w:sz w:val="24"/>
          <w:szCs w:val="24"/>
          <w:shd w:val="clear" w:color="auto" w:fill="FFFFFF"/>
        </w:rPr>
        <w:t>L</w:t>
      </w:r>
      <w:r w:rsidR="008E7D3C" w:rsidRPr="006D6345">
        <w:rPr>
          <w:rFonts w:ascii="Arial" w:hAnsi="Arial" w:cs="Arial"/>
          <w:color w:val="1F1F1F"/>
          <w:sz w:val="24"/>
          <w:szCs w:val="24"/>
          <w:shd w:val="clear" w:color="auto" w:fill="FFFFFF"/>
        </w:rPr>
        <w:t>earners chose the book</w:t>
      </w:r>
      <w:r w:rsidR="00B02627">
        <w:rPr>
          <w:rFonts w:ascii="Arial" w:hAnsi="Arial" w:cs="Arial"/>
          <w:color w:val="1F1F1F"/>
          <w:sz w:val="24"/>
          <w:szCs w:val="24"/>
          <w:shd w:val="clear" w:color="auto" w:fill="FFFFFF"/>
        </w:rPr>
        <w:t xml:space="preserve">s to </w:t>
      </w:r>
      <w:r>
        <w:rPr>
          <w:rFonts w:ascii="Arial" w:hAnsi="Arial" w:cs="Arial"/>
          <w:color w:val="1F1F1F"/>
          <w:sz w:val="24"/>
          <w:szCs w:val="24"/>
          <w:shd w:val="clear" w:color="auto" w:fill="FFFFFF"/>
        </w:rPr>
        <w:t xml:space="preserve">listen to </w:t>
      </w:r>
      <w:r w:rsidR="00B02627">
        <w:rPr>
          <w:rFonts w:ascii="Arial" w:hAnsi="Arial" w:cs="Arial"/>
          <w:color w:val="1F1F1F"/>
          <w:sz w:val="24"/>
          <w:szCs w:val="24"/>
          <w:shd w:val="clear" w:color="auto" w:fill="FFFFFF"/>
        </w:rPr>
        <w:t xml:space="preserve">and </w:t>
      </w:r>
      <w:r w:rsidR="00114E7F" w:rsidRPr="006D6345">
        <w:rPr>
          <w:rFonts w:ascii="Arial" w:hAnsi="Arial" w:cs="Arial"/>
          <w:color w:val="1F1F1F"/>
          <w:sz w:val="24"/>
          <w:szCs w:val="24"/>
          <w:shd w:val="clear" w:color="auto" w:fill="FFFFFF"/>
        </w:rPr>
        <w:t>mov</w:t>
      </w:r>
      <w:r w:rsidR="00B02627">
        <w:rPr>
          <w:rFonts w:ascii="Arial" w:hAnsi="Arial" w:cs="Arial"/>
          <w:color w:val="1F1F1F"/>
          <w:sz w:val="24"/>
          <w:szCs w:val="24"/>
          <w:shd w:val="clear" w:color="auto" w:fill="FFFFFF"/>
        </w:rPr>
        <w:t xml:space="preserve">ed </w:t>
      </w:r>
      <w:r w:rsidR="00114E7F" w:rsidRPr="006D6345">
        <w:rPr>
          <w:rFonts w:ascii="Arial" w:hAnsi="Arial" w:cs="Arial"/>
          <w:color w:val="1F1F1F"/>
          <w:sz w:val="24"/>
          <w:szCs w:val="24"/>
          <w:shd w:val="clear" w:color="auto" w:fill="FFFFFF"/>
        </w:rPr>
        <w:t xml:space="preserve">in rotation </w:t>
      </w:r>
      <w:r w:rsidR="00B02627">
        <w:rPr>
          <w:rFonts w:ascii="Arial" w:hAnsi="Arial" w:cs="Arial"/>
          <w:color w:val="1F1F1F"/>
          <w:sz w:val="24"/>
          <w:szCs w:val="24"/>
          <w:shd w:val="clear" w:color="auto" w:fill="FFFFFF"/>
        </w:rPr>
        <w:t>for each book</w:t>
      </w:r>
      <w:r w:rsidR="00114E7F" w:rsidRPr="006D6345">
        <w:rPr>
          <w:rFonts w:ascii="Arial" w:hAnsi="Arial" w:cs="Arial"/>
          <w:color w:val="1F1F1F"/>
          <w:sz w:val="24"/>
          <w:szCs w:val="24"/>
          <w:shd w:val="clear" w:color="auto" w:fill="FFFFFF"/>
        </w:rPr>
        <w:t xml:space="preserve">. Turnout was good in </w:t>
      </w:r>
      <w:r w:rsidR="008E7D3C" w:rsidRPr="006D6345">
        <w:rPr>
          <w:rFonts w:ascii="Arial" w:hAnsi="Arial" w:cs="Arial"/>
          <w:color w:val="1F1F1F"/>
          <w:sz w:val="24"/>
          <w:szCs w:val="24"/>
          <w:shd w:val="clear" w:color="auto" w:fill="FFFFFF"/>
        </w:rPr>
        <w:t xml:space="preserve">progression steps 1 and 2 </w:t>
      </w:r>
      <w:r w:rsidR="00114E7F" w:rsidRPr="006D6345">
        <w:rPr>
          <w:rFonts w:ascii="Arial" w:hAnsi="Arial" w:cs="Arial"/>
          <w:color w:val="1F1F1F"/>
          <w:sz w:val="24"/>
          <w:szCs w:val="24"/>
          <w:shd w:val="clear" w:color="auto" w:fill="FFFFFF"/>
        </w:rPr>
        <w:t>and althou</w:t>
      </w:r>
      <w:r w:rsidR="00130F27" w:rsidRPr="006D6345">
        <w:rPr>
          <w:rFonts w:ascii="Arial" w:hAnsi="Arial" w:cs="Arial"/>
          <w:color w:val="1F1F1F"/>
          <w:sz w:val="24"/>
          <w:szCs w:val="24"/>
          <w:shd w:val="clear" w:color="auto" w:fill="FFFFFF"/>
        </w:rPr>
        <w:t xml:space="preserve">gh </w:t>
      </w:r>
      <w:r w:rsidR="00236A1B">
        <w:rPr>
          <w:rFonts w:ascii="Arial" w:hAnsi="Arial" w:cs="Arial"/>
          <w:color w:val="1F1F1F"/>
          <w:sz w:val="24"/>
          <w:szCs w:val="24"/>
          <w:shd w:val="clear" w:color="auto" w:fill="FFFFFF"/>
        </w:rPr>
        <w:t xml:space="preserve">turnout was less in </w:t>
      </w:r>
      <w:r w:rsidR="00130F27" w:rsidRPr="006D6345">
        <w:rPr>
          <w:rFonts w:ascii="Arial" w:hAnsi="Arial" w:cs="Arial"/>
          <w:color w:val="1F1F1F"/>
          <w:sz w:val="24"/>
          <w:szCs w:val="24"/>
          <w:shd w:val="clear" w:color="auto" w:fill="FFFFFF"/>
        </w:rPr>
        <w:t>progression step 3</w:t>
      </w:r>
      <w:r w:rsidR="008E7D3C" w:rsidRPr="006D6345">
        <w:rPr>
          <w:rFonts w:ascii="Arial" w:hAnsi="Arial" w:cs="Arial"/>
          <w:color w:val="1F1F1F"/>
          <w:sz w:val="24"/>
          <w:szCs w:val="24"/>
          <w:shd w:val="clear" w:color="auto" w:fill="FFFFFF"/>
        </w:rPr>
        <w:t xml:space="preserve">, pupils heard </w:t>
      </w:r>
      <w:r w:rsidR="00114E7F" w:rsidRPr="006D6345">
        <w:rPr>
          <w:rFonts w:ascii="Arial" w:hAnsi="Arial" w:cs="Arial"/>
          <w:color w:val="1F1F1F"/>
          <w:sz w:val="24"/>
          <w:szCs w:val="24"/>
          <w:shd w:val="clear" w:color="auto" w:fill="FFFFFF"/>
        </w:rPr>
        <w:t>all the stories.</w:t>
      </w:r>
    </w:p>
    <w:p w14:paraId="60A79581" w14:textId="18A7ACC4" w:rsidR="00054B35" w:rsidRPr="00B02627" w:rsidRDefault="00054B35" w:rsidP="00054B35">
      <w:pPr>
        <w:rPr>
          <w:rFonts w:ascii="Arial" w:hAnsi="Arial" w:cs="Arial"/>
          <w:b/>
          <w:bCs/>
          <w:color w:val="1F1F1F"/>
          <w:sz w:val="24"/>
          <w:szCs w:val="24"/>
          <w:shd w:val="clear" w:color="auto" w:fill="FFFFFF"/>
        </w:rPr>
      </w:pPr>
      <w:r w:rsidRPr="00B02627">
        <w:rPr>
          <w:rFonts w:ascii="Arial" w:hAnsi="Arial" w:cs="Arial"/>
          <w:b/>
          <w:bCs/>
          <w:color w:val="1F1F1F"/>
          <w:sz w:val="24"/>
          <w:szCs w:val="24"/>
          <w:shd w:val="clear" w:color="auto" w:fill="FFFFFF"/>
        </w:rPr>
        <w:t>Recommendations</w:t>
      </w:r>
    </w:p>
    <w:p w14:paraId="2B5F1E39" w14:textId="2588F1AA" w:rsidR="00D74E64" w:rsidRDefault="00487060" w:rsidP="000C1548">
      <w:pPr>
        <w:pStyle w:val="NormalWeb"/>
        <w:shd w:val="clear" w:color="auto" w:fill="FFFFFF"/>
        <w:spacing w:before="0" w:beforeAutospacing="0" w:after="0" w:afterAutospacing="0" w:line="480" w:lineRule="auto"/>
        <w:rPr>
          <w:rFonts w:ascii="Arial" w:hAnsi="Arial" w:cs="Arial"/>
          <w:color w:val="1F1F1F"/>
          <w:shd w:val="clear" w:color="auto" w:fill="FFFFFF"/>
        </w:rPr>
      </w:pPr>
      <w:r>
        <w:rPr>
          <w:rFonts w:ascii="Arial" w:hAnsi="Arial" w:cs="Arial"/>
          <w:color w:val="1F1F1F"/>
          <w:shd w:val="clear" w:color="auto" w:fill="FFFFFF"/>
        </w:rPr>
        <w:t xml:space="preserve">Further opportunities to attend </w:t>
      </w:r>
      <w:r w:rsidR="00054B35">
        <w:rPr>
          <w:rFonts w:ascii="Arial" w:hAnsi="Arial" w:cs="Arial"/>
          <w:color w:val="1F1F1F"/>
          <w:shd w:val="clear" w:color="auto" w:fill="FFFFFF"/>
        </w:rPr>
        <w:t xml:space="preserve">reading </w:t>
      </w:r>
      <w:r>
        <w:rPr>
          <w:rFonts w:ascii="Arial" w:hAnsi="Arial" w:cs="Arial"/>
          <w:color w:val="1F1F1F"/>
          <w:shd w:val="clear" w:color="auto" w:fill="FFFFFF"/>
        </w:rPr>
        <w:t xml:space="preserve">clubs should guarantee improved engagement in reading </w:t>
      </w:r>
      <w:r w:rsidR="00D74E64">
        <w:rPr>
          <w:rFonts w:ascii="Arial" w:hAnsi="Arial" w:cs="Arial"/>
          <w:color w:val="1F1F1F"/>
          <w:shd w:val="clear" w:color="auto" w:fill="FFFFFF"/>
        </w:rPr>
        <w:t xml:space="preserve">in my placement setting. Learners at key stage 1 attended </w:t>
      </w:r>
      <w:r w:rsidR="00054B35">
        <w:rPr>
          <w:rFonts w:ascii="Arial" w:hAnsi="Arial" w:cs="Arial"/>
          <w:color w:val="1F1F1F"/>
          <w:shd w:val="clear" w:color="auto" w:fill="FFFFFF"/>
        </w:rPr>
        <w:t xml:space="preserve">Bedtime Story Club </w:t>
      </w:r>
      <w:r w:rsidR="00D74E64">
        <w:rPr>
          <w:rFonts w:ascii="Arial" w:hAnsi="Arial" w:cs="Arial"/>
          <w:color w:val="1F1F1F"/>
          <w:shd w:val="clear" w:color="auto" w:fill="FFFFFF"/>
        </w:rPr>
        <w:t>in greater numbers and engaged better than those in key stage 2.</w:t>
      </w:r>
      <w:r w:rsidR="00D27152">
        <w:rPr>
          <w:rFonts w:ascii="Arial" w:hAnsi="Arial" w:cs="Arial"/>
          <w:color w:val="1F1F1F"/>
          <w:shd w:val="clear" w:color="auto" w:fill="FFFFFF"/>
        </w:rPr>
        <w:t xml:space="preserve"> </w:t>
      </w:r>
      <w:r w:rsidR="000C1548">
        <w:rPr>
          <w:rFonts w:ascii="Arial" w:hAnsi="Arial" w:cs="Arial"/>
          <w:color w:val="1F1F1F"/>
          <w:shd w:val="clear" w:color="auto" w:fill="FFFFFF"/>
        </w:rPr>
        <w:t>So, t</w:t>
      </w:r>
      <w:r w:rsidR="00D27152">
        <w:rPr>
          <w:rFonts w:ascii="Arial" w:hAnsi="Arial" w:cs="Arial"/>
          <w:color w:val="1F1F1F"/>
          <w:shd w:val="clear" w:color="auto" w:fill="FFFFFF"/>
        </w:rPr>
        <w:t>eachers may want to interview</w:t>
      </w:r>
      <w:r w:rsidR="00054B35">
        <w:rPr>
          <w:rFonts w:ascii="Arial" w:hAnsi="Arial" w:cs="Arial"/>
          <w:color w:val="1F1F1F"/>
          <w:shd w:val="clear" w:color="auto" w:fill="FFFFFF"/>
        </w:rPr>
        <w:t xml:space="preserve"> </w:t>
      </w:r>
      <w:r w:rsidR="00D27152">
        <w:rPr>
          <w:rFonts w:ascii="Arial" w:hAnsi="Arial" w:cs="Arial"/>
          <w:color w:val="1F1F1F"/>
          <w:shd w:val="clear" w:color="auto" w:fill="FFFFFF"/>
        </w:rPr>
        <w:t>learners or run a survey, at the start of the year, as they get to know them</w:t>
      </w:r>
      <w:r w:rsidR="00D74E64">
        <w:rPr>
          <w:rFonts w:ascii="Arial" w:hAnsi="Arial" w:cs="Arial"/>
          <w:color w:val="1F1F1F"/>
          <w:shd w:val="clear" w:color="auto" w:fill="FFFFFF"/>
        </w:rPr>
        <w:t xml:space="preserve">. </w:t>
      </w:r>
      <w:r w:rsidR="00D27152">
        <w:rPr>
          <w:rFonts w:ascii="Arial" w:hAnsi="Arial" w:cs="Arial"/>
          <w:color w:val="1F1F1F"/>
          <w:shd w:val="clear" w:color="auto" w:fill="FFFFFF"/>
        </w:rPr>
        <w:t>Staff could learn more about learners’ strengths, and preferences and allow learners to select their own books for the bedtime story intervention. This idea may engage learners’ interest.</w:t>
      </w:r>
      <w:r w:rsidR="00054B35" w:rsidRPr="00054B35">
        <w:rPr>
          <w:rFonts w:ascii="Arial" w:hAnsi="Arial" w:cs="Arial"/>
          <w:color w:val="1F1F1F"/>
          <w:shd w:val="clear" w:color="auto" w:fill="FFFFFF"/>
        </w:rPr>
        <w:t xml:space="preserve"> </w:t>
      </w:r>
      <w:r w:rsidR="00054B35">
        <w:rPr>
          <w:rFonts w:ascii="Arial" w:hAnsi="Arial" w:cs="Arial"/>
          <w:color w:val="1F1F1F"/>
          <w:shd w:val="clear" w:color="auto" w:fill="FFFFFF"/>
        </w:rPr>
        <w:t>Provision of activities</w:t>
      </w:r>
      <w:r w:rsidR="000C1548">
        <w:rPr>
          <w:rFonts w:ascii="Arial" w:hAnsi="Arial" w:cs="Arial"/>
          <w:color w:val="1F1F1F"/>
          <w:shd w:val="clear" w:color="auto" w:fill="FFFFFF"/>
        </w:rPr>
        <w:t xml:space="preserve"> using </w:t>
      </w:r>
      <w:proofErr w:type="spellStart"/>
      <w:r w:rsidR="000C1548">
        <w:rPr>
          <w:rFonts w:ascii="Arial" w:hAnsi="Arial" w:cs="Arial"/>
          <w:color w:val="1F1F1F"/>
          <w:shd w:val="clear" w:color="auto" w:fill="FFFFFF"/>
        </w:rPr>
        <w:t>ipads</w:t>
      </w:r>
      <w:proofErr w:type="spellEnd"/>
      <w:r w:rsidR="000C1548">
        <w:rPr>
          <w:rFonts w:ascii="Arial" w:hAnsi="Arial" w:cs="Arial"/>
          <w:color w:val="1F1F1F"/>
          <w:shd w:val="clear" w:color="auto" w:fill="FFFFFF"/>
        </w:rPr>
        <w:t xml:space="preserve"> and </w:t>
      </w:r>
      <w:proofErr w:type="spellStart"/>
      <w:r w:rsidR="000C1548">
        <w:rPr>
          <w:rFonts w:ascii="Arial" w:hAnsi="Arial" w:cs="Arial"/>
          <w:color w:val="1F1F1F"/>
          <w:shd w:val="clear" w:color="auto" w:fill="FFFFFF"/>
        </w:rPr>
        <w:t>ebook</w:t>
      </w:r>
      <w:proofErr w:type="spellEnd"/>
      <w:r w:rsidR="000C1548">
        <w:rPr>
          <w:rFonts w:ascii="Arial" w:hAnsi="Arial" w:cs="Arial"/>
          <w:color w:val="1F1F1F"/>
          <w:shd w:val="clear" w:color="auto" w:fill="FFFFFF"/>
        </w:rPr>
        <w:t xml:space="preserve"> might be</w:t>
      </w:r>
      <w:r w:rsidR="00054B35">
        <w:rPr>
          <w:rFonts w:ascii="Arial" w:hAnsi="Arial" w:cs="Arial"/>
          <w:color w:val="1F1F1F"/>
          <w:shd w:val="clear" w:color="auto" w:fill="FFFFFF"/>
        </w:rPr>
        <w:t xml:space="preserve"> more akin to older learners </w:t>
      </w:r>
      <w:r w:rsidR="000C1548">
        <w:rPr>
          <w:rFonts w:ascii="Arial" w:hAnsi="Arial" w:cs="Arial"/>
          <w:color w:val="1F1F1F"/>
          <w:shd w:val="clear" w:color="auto" w:fill="FFFFFF"/>
        </w:rPr>
        <w:t xml:space="preserve">and </w:t>
      </w:r>
      <w:r w:rsidR="00054B35">
        <w:rPr>
          <w:rFonts w:ascii="Arial" w:hAnsi="Arial" w:cs="Arial"/>
          <w:color w:val="1F1F1F"/>
          <w:shd w:val="clear" w:color="auto" w:fill="FFFFFF"/>
        </w:rPr>
        <w:t>might improve attendance at key stage 2</w:t>
      </w:r>
      <w:r w:rsidR="000C1548">
        <w:rPr>
          <w:rFonts w:ascii="Arial" w:hAnsi="Arial" w:cs="Arial"/>
          <w:color w:val="1F1F1F"/>
          <w:shd w:val="clear" w:color="auto" w:fill="FFFFFF"/>
        </w:rPr>
        <w:t>. Key stage 2 l</w:t>
      </w:r>
      <w:r w:rsidR="00D27152">
        <w:rPr>
          <w:rFonts w:ascii="Arial" w:hAnsi="Arial" w:cs="Arial"/>
          <w:color w:val="1F1F1F"/>
          <w:shd w:val="clear" w:color="auto" w:fill="FFFFFF"/>
        </w:rPr>
        <w:t xml:space="preserve">earners might like to </w:t>
      </w:r>
      <w:r w:rsidR="00D74E64">
        <w:rPr>
          <w:rFonts w:ascii="Arial" w:hAnsi="Arial" w:cs="Arial"/>
          <w:color w:val="1F1F1F"/>
          <w:shd w:val="clear" w:color="auto" w:fill="FFFFFF"/>
        </w:rPr>
        <w:t xml:space="preserve">present </w:t>
      </w:r>
      <w:r w:rsidR="000C1548">
        <w:rPr>
          <w:rFonts w:ascii="Arial" w:hAnsi="Arial" w:cs="Arial"/>
          <w:color w:val="1F1F1F"/>
          <w:shd w:val="clear" w:color="auto" w:fill="FFFFFF"/>
        </w:rPr>
        <w:t xml:space="preserve">their choices to their peers </w:t>
      </w:r>
      <w:r w:rsidR="000C1548">
        <w:rPr>
          <w:rFonts w:ascii="Arial" w:hAnsi="Arial" w:cs="Arial"/>
          <w:color w:val="1F1F1F"/>
          <w:shd w:val="clear" w:color="auto" w:fill="FFFFFF"/>
        </w:rPr>
        <w:lastRenderedPageBreak/>
        <w:t xml:space="preserve">using </w:t>
      </w:r>
      <w:r w:rsidR="00D74E64">
        <w:rPr>
          <w:rFonts w:ascii="Arial" w:hAnsi="Arial" w:cs="Arial"/>
          <w:color w:val="1F1F1F"/>
          <w:shd w:val="clear" w:color="auto" w:fill="FFFFFF"/>
        </w:rPr>
        <w:t xml:space="preserve">the interactive whiteboards. As Starke (2020) explained, shelves filled with </w:t>
      </w:r>
      <w:r w:rsidR="00383418">
        <w:rPr>
          <w:rFonts w:ascii="Arial" w:hAnsi="Arial" w:cs="Arial"/>
          <w:color w:val="1F1F1F"/>
          <w:shd w:val="clear" w:color="auto" w:fill="FFFFFF"/>
        </w:rPr>
        <w:t xml:space="preserve">age-appropriate </w:t>
      </w:r>
      <w:r w:rsidR="00D74E64">
        <w:rPr>
          <w:rFonts w:ascii="Arial" w:hAnsi="Arial" w:cs="Arial"/>
          <w:color w:val="1F1F1F"/>
          <w:shd w:val="clear" w:color="auto" w:fill="FFFFFF"/>
        </w:rPr>
        <w:t xml:space="preserve">books matching interest </w:t>
      </w:r>
      <w:r w:rsidR="00383418">
        <w:rPr>
          <w:rFonts w:ascii="Arial" w:hAnsi="Arial" w:cs="Arial"/>
          <w:color w:val="1F1F1F"/>
          <w:shd w:val="clear" w:color="auto" w:fill="FFFFFF"/>
        </w:rPr>
        <w:t xml:space="preserve">and reading </w:t>
      </w:r>
      <w:r w:rsidR="00D74E64">
        <w:rPr>
          <w:rFonts w:ascii="Arial" w:hAnsi="Arial" w:cs="Arial"/>
          <w:color w:val="1F1F1F"/>
          <w:shd w:val="clear" w:color="auto" w:fill="FFFFFF"/>
        </w:rPr>
        <w:t xml:space="preserve">levels </w:t>
      </w:r>
      <w:r w:rsidR="00383418">
        <w:rPr>
          <w:rFonts w:ascii="Arial" w:hAnsi="Arial" w:cs="Arial"/>
          <w:color w:val="1F1F1F"/>
          <w:shd w:val="clear" w:color="auto" w:fill="FFFFFF"/>
        </w:rPr>
        <w:t xml:space="preserve">is a fantastic resource. Student comprehension can be increased through characters who resemble themselves and their families. Provision of </w:t>
      </w:r>
      <w:r w:rsidR="00D27152">
        <w:rPr>
          <w:rFonts w:ascii="Arial" w:hAnsi="Arial" w:cs="Arial"/>
          <w:color w:val="1F1F1F"/>
          <w:shd w:val="clear" w:color="auto" w:fill="FFFFFF"/>
        </w:rPr>
        <w:t xml:space="preserve">different </w:t>
      </w:r>
      <w:r w:rsidR="00383418">
        <w:rPr>
          <w:rFonts w:ascii="Arial" w:hAnsi="Arial" w:cs="Arial"/>
          <w:color w:val="1F1F1F"/>
          <w:shd w:val="clear" w:color="auto" w:fill="FFFFFF"/>
        </w:rPr>
        <w:t>genre</w:t>
      </w:r>
      <w:r w:rsidR="00D27152">
        <w:rPr>
          <w:rFonts w:ascii="Arial" w:hAnsi="Arial" w:cs="Arial"/>
          <w:color w:val="1F1F1F"/>
          <w:shd w:val="clear" w:color="auto" w:fill="FFFFFF"/>
        </w:rPr>
        <w:t>s</w:t>
      </w:r>
      <w:r w:rsidR="00383418">
        <w:rPr>
          <w:rFonts w:ascii="Arial" w:hAnsi="Arial" w:cs="Arial"/>
          <w:color w:val="1F1F1F"/>
          <w:shd w:val="clear" w:color="auto" w:fill="FFFFFF"/>
        </w:rPr>
        <w:t xml:space="preserve"> to give a wide choice and give pupils ownership of their </w:t>
      </w:r>
      <w:r w:rsidR="00D27152">
        <w:rPr>
          <w:rFonts w:ascii="Arial" w:hAnsi="Arial" w:cs="Arial"/>
          <w:color w:val="1F1F1F"/>
          <w:shd w:val="clear" w:color="auto" w:fill="FFFFFF"/>
        </w:rPr>
        <w:t xml:space="preserve">reading. </w:t>
      </w:r>
      <w:r w:rsidR="000C1548">
        <w:rPr>
          <w:rFonts w:ascii="Arial" w:hAnsi="Arial" w:cs="Arial"/>
          <w:color w:val="1F1F1F"/>
          <w:shd w:val="clear" w:color="auto" w:fill="FFFFFF"/>
        </w:rPr>
        <w:t>Encouragement, at key stage 2, of</w:t>
      </w:r>
      <w:r w:rsidR="00D27152">
        <w:rPr>
          <w:rFonts w:ascii="Arial" w:hAnsi="Arial" w:cs="Arial"/>
          <w:color w:val="1F1F1F"/>
          <w:shd w:val="clear" w:color="auto" w:fill="FFFFFF"/>
        </w:rPr>
        <w:t xml:space="preserve"> learners to support their peers </w:t>
      </w:r>
      <w:r w:rsidR="000C1548">
        <w:rPr>
          <w:rFonts w:ascii="Arial" w:hAnsi="Arial" w:cs="Arial"/>
          <w:color w:val="1F1F1F"/>
          <w:shd w:val="clear" w:color="auto" w:fill="FFFFFF"/>
        </w:rPr>
        <w:t>by</w:t>
      </w:r>
      <w:r w:rsidR="00D27152">
        <w:rPr>
          <w:rFonts w:ascii="Arial" w:hAnsi="Arial" w:cs="Arial"/>
          <w:color w:val="1F1F1F"/>
          <w:shd w:val="clear" w:color="auto" w:fill="FFFFFF"/>
        </w:rPr>
        <w:t xml:space="preserve"> recommend</w:t>
      </w:r>
      <w:r w:rsidR="000C1548">
        <w:rPr>
          <w:rFonts w:ascii="Arial" w:hAnsi="Arial" w:cs="Arial"/>
          <w:color w:val="1F1F1F"/>
          <w:shd w:val="clear" w:color="auto" w:fill="FFFFFF"/>
        </w:rPr>
        <w:t>ing</w:t>
      </w:r>
      <w:r w:rsidR="00D27152">
        <w:rPr>
          <w:rFonts w:ascii="Arial" w:hAnsi="Arial" w:cs="Arial"/>
          <w:color w:val="1F1F1F"/>
          <w:shd w:val="clear" w:color="auto" w:fill="FFFFFF"/>
        </w:rPr>
        <w:t xml:space="preserve"> a good book</w:t>
      </w:r>
      <w:r w:rsidR="009B3257">
        <w:rPr>
          <w:rFonts w:ascii="Arial" w:hAnsi="Arial" w:cs="Arial"/>
          <w:color w:val="1F1F1F"/>
          <w:shd w:val="clear" w:color="auto" w:fill="FFFFFF"/>
        </w:rPr>
        <w:t xml:space="preserve"> they have read</w:t>
      </w:r>
      <w:r w:rsidR="000C1548">
        <w:rPr>
          <w:rFonts w:ascii="Arial" w:hAnsi="Arial" w:cs="Arial"/>
          <w:color w:val="1F1F1F"/>
          <w:shd w:val="clear" w:color="auto" w:fill="FFFFFF"/>
        </w:rPr>
        <w:t xml:space="preserve"> is also recommended</w:t>
      </w:r>
      <w:r w:rsidR="009B3257">
        <w:rPr>
          <w:rFonts w:ascii="Arial" w:hAnsi="Arial" w:cs="Arial"/>
          <w:color w:val="1F1F1F"/>
          <w:shd w:val="clear" w:color="auto" w:fill="FFFFFF"/>
        </w:rPr>
        <w:t>. A book recommendation list could be posted on the wall in the library and learners could choose books that fit the genres and requirements of peers.</w:t>
      </w:r>
    </w:p>
    <w:p w14:paraId="06F3AB3A" w14:textId="36244CF7" w:rsidR="00B8254D" w:rsidRDefault="00B02627"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The bedtime story club is a trial that needs to continue to </w:t>
      </w:r>
      <w:r w:rsidR="00114E7F" w:rsidRPr="006D6345">
        <w:rPr>
          <w:rFonts w:ascii="Arial" w:hAnsi="Arial" w:cs="Arial"/>
          <w:color w:val="1F1F1F"/>
          <w:sz w:val="24"/>
          <w:szCs w:val="24"/>
          <w:shd w:val="clear" w:color="auto" w:fill="FFFFFF"/>
        </w:rPr>
        <w:t xml:space="preserve">run at the school. </w:t>
      </w:r>
      <w:r>
        <w:rPr>
          <w:rFonts w:ascii="Arial" w:hAnsi="Arial" w:cs="Arial"/>
          <w:color w:val="1F1F1F"/>
          <w:sz w:val="24"/>
          <w:szCs w:val="24"/>
          <w:shd w:val="clear" w:color="auto" w:fill="FFFFFF"/>
        </w:rPr>
        <w:t>I believe this would continue to find improved turn out of learners, particularly in the winter months.</w:t>
      </w:r>
    </w:p>
    <w:p w14:paraId="201822BB" w14:textId="1C4DD61F" w:rsidR="008E7D3C" w:rsidRDefault="00C15E85"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Perhaps access to the online reading intervention could be made available to parents. If parents had a</w:t>
      </w:r>
      <w:r w:rsidR="00B02627">
        <w:rPr>
          <w:rFonts w:ascii="Arial" w:hAnsi="Arial" w:cs="Arial"/>
          <w:color w:val="1F1F1F"/>
          <w:sz w:val="24"/>
          <w:szCs w:val="24"/>
          <w:shd w:val="clear" w:color="auto" w:fill="FFFFFF"/>
        </w:rPr>
        <w:t>n</w:t>
      </w:r>
      <w:r w:rsidRPr="006D6345">
        <w:rPr>
          <w:rFonts w:ascii="Arial" w:hAnsi="Arial" w:cs="Arial"/>
          <w:color w:val="1F1F1F"/>
          <w:sz w:val="24"/>
          <w:szCs w:val="24"/>
          <w:shd w:val="clear" w:color="auto" w:fill="FFFFFF"/>
        </w:rPr>
        <w:t xml:space="preserve"> account, children could read ebooks</w:t>
      </w:r>
      <w:r w:rsidR="00B02627">
        <w:rPr>
          <w:rFonts w:ascii="Arial" w:hAnsi="Arial" w:cs="Arial"/>
          <w:color w:val="1F1F1F"/>
          <w:sz w:val="24"/>
          <w:szCs w:val="24"/>
          <w:shd w:val="clear" w:color="auto" w:fill="FFFFFF"/>
        </w:rPr>
        <w:t xml:space="preserve"> and may engage better</w:t>
      </w:r>
      <w:r w:rsidRPr="006D6345">
        <w:rPr>
          <w:rFonts w:ascii="Arial" w:hAnsi="Arial" w:cs="Arial"/>
          <w:color w:val="1F1F1F"/>
          <w:sz w:val="24"/>
          <w:szCs w:val="24"/>
          <w:shd w:val="clear" w:color="auto" w:fill="FFFFFF"/>
        </w:rPr>
        <w:t xml:space="preserve"> reading at home.</w:t>
      </w:r>
    </w:p>
    <w:p w14:paraId="5F3C2FD6" w14:textId="48ED0CAB" w:rsidR="00B02627" w:rsidRPr="00B02627" w:rsidRDefault="00B02627" w:rsidP="00114E7F">
      <w:pPr>
        <w:rPr>
          <w:rFonts w:ascii="Arial" w:hAnsi="Arial" w:cs="Arial"/>
          <w:b/>
          <w:bCs/>
          <w:color w:val="1F1F1F"/>
          <w:sz w:val="24"/>
          <w:szCs w:val="24"/>
          <w:shd w:val="clear" w:color="auto" w:fill="FFFFFF"/>
        </w:rPr>
      </w:pPr>
      <w:r w:rsidRPr="00B02627">
        <w:rPr>
          <w:rFonts w:ascii="Arial" w:hAnsi="Arial" w:cs="Arial"/>
          <w:b/>
          <w:bCs/>
          <w:color w:val="1F1F1F"/>
          <w:sz w:val="24"/>
          <w:szCs w:val="24"/>
          <w:shd w:val="clear" w:color="auto" w:fill="FFFFFF"/>
        </w:rPr>
        <w:t>Conclusion</w:t>
      </w:r>
    </w:p>
    <w:p w14:paraId="3911E00B" w14:textId="672C3B1A" w:rsidR="00114E7F" w:rsidRDefault="00B8254D"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PISA results have an impact on how the</w:t>
      </w:r>
      <w:r w:rsidR="000C1548">
        <w:rPr>
          <w:rFonts w:ascii="Arial" w:hAnsi="Arial" w:cs="Arial"/>
          <w:color w:val="1F1F1F"/>
          <w:sz w:val="24"/>
          <w:szCs w:val="24"/>
          <w:shd w:val="clear" w:color="auto" w:fill="FFFFFF"/>
        </w:rPr>
        <w:t xml:space="preserve"> </w:t>
      </w:r>
      <w:proofErr w:type="spellStart"/>
      <w:r w:rsidRPr="006D6345">
        <w:rPr>
          <w:rFonts w:ascii="Arial" w:hAnsi="Arial" w:cs="Arial"/>
          <w:color w:val="1F1F1F"/>
          <w:sz w:val="24"/>
          <w:szCs w:val="24"/>
          <w:shd w:val="clear" w:color="auto" w:fill="FFFFFF"/>
        </w:rPr>
        <w:t>CfW</w:t>
      </w:r>
      <w:proofErr w:type="spellEnd"/>
      <w:r w:rsidRPr="006D6345">
        <w:rPr>
          <w:rFonts w:ascii="Arial" w:hAnsi="Arial" w:cs="Arial"/>
          <w:color w:val="1F1F1F"/>
          <w:sz w:val="24"/>
          <w:szCs w:val="24"/>
          <w:shd w:val="clear" w:color="auto" w:fill="FFFFFF"/>
        </w:rPr>
        <w:t xml:space="preserve"> is implemented in Welsh schools. </w:t>
      </w:r>
      <w:r w:rsidR="00B02627">
        <w:rPr>
          <w:rFonts w:ascii="Arial" w:hAnsi="Arial" w:cs="Arial"/>
          <w:color w:val="1F1F1F"/>
          <w:sz w:val="24"/>
          <w:szCs w:val="24"/>
          <w:shd w:val="clear" w:color="auto" w:fill="FFFFFF"/>
        </w:rPr>
        <w:t xml:space="preserve">Welsh Government has studied models from across the world in its implementation of the CfW. </w:t>
      </w:r>
      <w:r w:rsidR="000C1548">
        <w:rPr>
          <w:rFonts w:ascii="Arial" w:hAnsi="Arial" w:cs="Arial"/>
          <w:color w:val="1F1F1F"/>
          <w:sz w:val="24"/>
          <w:szCs w:val="24"/>
          <w:shd w:val="clear" w:color="auto" w:fill="FFFFFF"/>
        </w:rPr>
        <w:t xml:space="preserve">The reading clubs, interventions and literacy delivered throughout children’s learning journey through the school is all implemented at the school to benefit and support learners’ literacy skills. The way forward for this placement school setting is to continue to deliver RWI and literacy throughout the curriculum as they are doing. Intervention is also another strength that supports </w:t>
      </w:r>
      <w:proofErr w:type="gramStart"/>
      <w:r w:rsidR="000C1548">
        <w:rPr>
          <w:rFonts w:ascii="Arial" w:hAnsi="Arial" w:cs="Arial"/>
          <w:color w:val="1F1F1F"/>
          <w:sz w:val="24"/>
          <w:szCs w:val="24"/>
          <w:shd w:val="clear" w:color="auto" w:fill="FFFFFF"/>
        </w:rPr>
        <w:t>pupils</w:t>
      </w:r>
      <w:proofErr w:type="gramEnd"/>
      <w:r w:rsidR="000C1548">
        <w:rPr>
          <w:rFonts w:ascii="Arial" w:hAnsi="Arial" w:cs="Arial"/>
          <w:color w:val="1F1F1F"/>
          <w:sz w:val="24"/>
          <w:szCs w:val="24"/>
          <w:shd w:val="clear" w:color="auto" w:fill="FFFFFF"/>
        </w:rPr>
        <w:t xml:space="preserve"> literacy and reading skills in small groups and one to one. This strategy is extremely</w:t>
      </w:r>
      <w:r w:rsidR="00B52855">
        <w:rPr>
          <w:rFonts w:ascii="Arial" w:hAnsi="Arial" w:cs="Arial"/>
          <w:color w:val="1F1F1F"/>
          <w:sz w:val="24"/>
          <w:szCs w:val="24"/>
          <w:shd w:val="clear" w:color="auto" w:fill="FFFFFF"/>
        </w:rPr>
        <w:t xml:space="preserve"> advantageous to learners as they have much more attention from the reading </w:t>
      </w:r>
      <w:r w:rsidR="00B52855">
        <w:rPr>
          <w:rFonts w:ascii="Arial" w:hAnsi="Arial" w:cs="Arial"/>
          <w:color w:val="1F1F1F"/>
          <w:sz w:val="24"/>
          <w:szCs w:val="24"/>
          <w:shd w:val="clear" w:color="auto" w:fill="FFFFFF"/>
        </w:rPr>
        <w:lastRenderedPageBreak/>
        <w:t xml:space="preserve">teacher than in a whole class situation. The school must continue to </w:t>
      </w:r>
      <w:r w:rsidR="000C1548">
        <w:rPr>
          <w:rFonts w:ascii="Arial" w:hAnsi="Arial" w:cs="Arial"/>
          <w:color w:val="1F1F1F"/>
          <w:sz w:val="24"/>
          <w:szCs w:val="24"/>
          <w:shd w:val="clear" w:color="auto" w:fill="FFFFFF"/>
        </w:rPr>
        <w:t>strive for</w:t>
      </w:r>
      <w:r w:rsidR="00B52855">
        <w:rPr>
          <w:rFonts w:ascii="Arial" w:hAnsi="Arial" w:cs="Arial"/>
          <w:color w:val="1F1F1F"/>
          <w:sz w:val="24"/>
          <w:szCs w:val="24"/>
          <w:shd w:val="clear" w:color="auto" w:fill="FFFFFF"/>
        </w:rPr>
        <w:t xml:space="preserve"> improved </w:t>
      </w:r>
      <w:r w:rsidR="000C1548">
        <w:rPr>
          <w:rFonts w:ascii="Arial" w:hAnsi="Arial" w:cs="Arial"/>
          <w:color w:val="1F1F1F"/>
          <w:sz w:val="24"/>
          <w:szCs w:val="24"/>
          <w:shd w:val="clear" w:color="auto" w:fill="FFFFFF"/>
        </w:rPr>
        <w:t>attendance</w:t>
      </w:r>
      <w:r w:rsidR="00B52855">
        <w:rPr>
          <w:rFonts w:ascii="Arial" w:hAnsi="Arial" w:cs="Arial"/>
          <w:color w:val="1F1F1F"/>
          <w:sz w:val="24"/>
          <w:szCs w:val="24"/>
          <w:shd w:val="clear" w:color="auto" w:fill="FFFFFF"/>
        </w:rPr>
        <w:t xml:space="preserve"> at the reading clubs</w:t>
      </w:r>
      <w:r w:rsidR="000C1548">
        <w:rPr>
          <w:rFonts w:ascii="Arial" w:hAnsi="Arial" w:cs="Arial"/>
          <w:color w:val="1F1F1F"/>
          <w:sz w:val="24"/>
          <w:szCs w:val="24"/>
          <w:shd w:val="clear" w:color="auto" w:fill="FFFFFF"/>
        </w:rPr>
        <w:t xml:space="preserve"> through the above recommendations</w:t>
      </w:r>
      <w:r w:rsidR="00B52855">
        <w:rPr>
          <w:rFonts w:ascii="Arial" w:hAnsi="Arial" w:cs="Arial"/>
          <w:color w:val="1F1F1F"/>
          <w:sz w:val="24"/>
          <w:szCs w:val="24"/>
          <w:shd w:val="clear" w:color="auto" w:fill="FFFFFF"/>
        </w:rPr>
        <w:t>.</w:t>
      </w:r>
    </w:p>
    <w:p w14:paraId="69952789" w14:textId="77777777" w:rsidR="00006A8B" w:rsidRDefault="00006A8B" w:rsidP="00816FA9">
      <w:pPr>
        <w:spacing w:line="480" w:lineRule="auto"/>
        <w:rPr>
          <w:rFonts w:ascii="Arial" w:hAnsi="Arial" w:cs="Arial"/>
          <w:color w:val="1F1F1F"/>
          <w:sz w:val="24"/>
          <w:szCs w:val="24"/>
          <w:shd w:val="clear" w:color="auto" w:fill="FFFFFF"/>
        </w:rPr>
      </w:pPr>
    </w:p>
    <w:p w14:paraId="0D7ECA10" w14:textId="77777777" w:rsidR="00006A8B" w:rsidRDefault="00006A8B" w:rsidP="00816FA9">
      <w:pPr>
        <w:spacing w:line="480" w:lineRule="auto"/>
        <w:rPr>
          <w:rFonts w:ascii="Arial" w:hAnsi="Arial" w:cs="Arial"/>
          <w:color w:val="1F1F1F"/>
          <w:sz w:val="24"/>
          <w:szCs w:val="24"/>
          <w:shd w:val="clear" w:color="auto" w:fill="FFFFFF"/>
        </w:rPr>
      </w:pPr>
    </w:p>
    <w:p w14:paraId="188545B6" w14:textId="77777777" w:rsidR="00006A8B" w:rsidRDefault="00006A8B" w:rsidP="00816FA9">
      <w:pPr>
        <w:spacing w:line="480" w:lineRule="auto"/>
        <w:rPr>
          <w:rFonts w:ascii="Arial" w:hAnsi="Arial" w:cs="Arial"/>
          <w:color w:val="1F1F1F"/>
          <w:sz w:val="24"/>
          <w:szCs w:val="24"/>
          <w:shd w:val="clear" w:color="auto" w:fill="FFFFFF"/>
        </w:rPr>
      </w:pPr>
    </w:p>
    <w:p w14:paraId="1DA7B779" w14:textId="77777777" w:rsidR="00B52855" w:rsidRDefault="00B52855" w:rsidP="00816FA9">
      <w:pPr>
        <w:spacing w:line="480" w:lineRule="auto"/>
        <w:rPr>
          <w:rFonts w:ascii="Arial" w:hAnsi="Arial" w:cs="Arial"/>
          <w:color w:val="1F1F1F"/>
          <w:sz w:val="24"/>
          <w:szCs w:val="24"/>
          <w:shd w:val="clear" w:color="auto" w:fill="FFFFFF"/>
        </w:rPr>
      </w:pPr>
    </w:p>
    <w:p w14:paraId="31616E54" w14:textId="77777777" w:rsidR="00B52855" w:rsidRDefault="00B52855" w:rsidP="00816FA9">
      <w:pPr>
        <w:spacing w:line="480" w:lineRule="auto"/>
        <w:rPr>
          <w:rFonts w:ascii="Arial" w:hAnsi="Arial" w:cs="Arial"/>
          <w:color w:val="1F1F1F"/>
          <w:sz w:val="24"/>
          <w:szCs w:val="24"/>
          <w:shd w:val="clear" w:color="auto" w:fill="FFFFFF"/>
        </w:rPr>
      </w:pPr>
    </w:p>
    <w:p w14:paraId="7C4689EA" w14:textId="77777777" w:rsidR="00B52855" w:rsidRDefault="00B52855" w:rsidP="00816FA9">
      <w:pPr>
        <w:spacing w:line="480" w:lineRule="auto"/>
        <w:rPr>
          <w:rFonts w:ascii="Arial" w:hAnsi="Arial" w:cs="Arial"/>
          <w:color w:val="1F1F1F"/>
          <w:sz w:val="24"/>
          <w:szCs w:val="24"/>
          <w:shd w:val="clear" w:color="auto" w:fill="FFFFFF"/>
        </w:rPr>
      </w:pPr>
    </w:p>
    <w:p w14:paraId="78EE7D04" w14:textId="77777777" w:rsidR="00B52855" w:rsidRDefault="00B52855" w:rsidP="00816FA9">
      <w:pPr>
        <w:spacing w:line="480" w:lineRule="auto"/>
        <w:rPr>
          <w:rFonts w:ascii="Arial" w:hAnsi="Arial" w:cs="Arial"/>
          <w:color w:val="1F1F1F"/>
          <w:sz w:val="24"/>
          <w:szCs w:val="24"/>
          <w:shd w:val="clear" w:color="auto" w:fill="FFFFFF"/>
        </w:rPr>
      </w:pPr>
    </w:p>
    <w:p w14:paraId="38D7C0ED" w14:textId="77777777" w:rsidR="00B52855" w:rsidRDefault="00B52855" w:rsidP="00816FA9">
      <w:pPr>
        <w:spacing w:line="480" w:lineRule="auto"/>
        <w:rPr>
          <w:rFonts w:ascii="Arial" w:hAnsi="Arial" w:cs="Arial"/>
          <w:color w:val="1F1F1F"/>
          <w:sz w:val="24"/>
          <w:szCs w:val="24"/>
          <w:shd w:val="clear" w:color="auto" w:fill="FFFFFF"/>
        </w:rPr>
      </w:pPr>
    </w:p>
    <w:p w14:paraId="5040F9B1" w14:textId="77777777" w:rsidR="00B52855" w:rsidRDefault="00B52855" w:rsidP="00816FA9">
      <w:pPr>
        <w:spacing w:line="480" w:lineRule="auto"/>
        <w:rPr>
          <w:rFonts w:ascii="Arial" w:hAnsi="Arial" w:cs="Arial"/>
          <w:color w:val="1F1F1F"/>
          <w:sz w:val="24"/>
          <w:szCs w:val="24"/>
          <w:shd w:val="clear" w:color="auto" w:fill="FFFFFF"/>
        </w:rPr>
      </w:pPr>
    </w:p>
    <w:p w14:paraId="12E5D2D7" w14:textId="77777777" w:rsidR="00B52855" w:rsidRDefault="00B52855" w:rsidP="00816FA9">
      <w:pPr>
        <w:spacing w:line="480" w:lineRule="auto"/>
        <w:rPr>
          <w:rFonts w:ascii="Arial" w:hAnsi="Arial" w:cs="Arial"/>
          <w:color w:val="1F1F1F"/>
          <w:sz w:val="24"/>
          <w:szCs w:val="24"/>
          <w:shd w:val="clear" w:color="auto" w:fill="FFFFFF"/>
        </w:rPr>
      </w:pPr>
    </w:p>
    <w:p w14:paraId="55486D02" w14:textId="77777777" w:rsidR="00B52855" w:rsidRDefault="00B52855" w:rsidP="00816FA9">
      <w:pPr>
        <w:spacing w:line="480" w:lineRule="auto"/>
        <w:rPr>
          <w:rFonts w:ascii="Arial" w:hAnsi="Arial" w:cs="Arial"/>
          <w:color w:val="1F1F1F"/>
          <w:sz w:val="24"/>
          <w:szCs w:val="24"/>
          <w:shd w:val="clear" w:color="auto" w:fill="FFFFFF"/>
        </w:rPr>
      </w:pPr>
    </w:p>
    <w:p w14:paraId="24B8A5C8" w14:textId="77777777" w:rsidR="00B52855" w:rsidRDefault="00B52855" w:rsidP="00816FA9">
      <w:pPr>
        <w:spacing w:line="480" w:lineRule="auto"/>
        <w:rPr>
          <w:rFonts w:ascii="Arial" w:hAnsi="Arial" w:cs="Arial"/>
          <w:color w:val="1F1F1F"/>
          <w:sz w:val="24"/>
          <w:szCs w:val="24"/>
          <w:shd w:val="clear" w:color="auto" w:fill="FFFFFF"/>
        </w:rPr>
      </w:pPr>
    </w:p>
    <w:p w14:paraId="111E7071" w14:textId="77777777" w:rsidR="00B52855" w:rsidRDefault="00B52855" w:rsidP="00816FA9">
      <w:pPr>
        <w:spacing w:line="480" w:lineRule="auto"/>
        <w:rPr>
          <w:rFonts w:ascii="Arial" w:hAnsi="Arial" w:cs="Arial"/>
          <w:color w:val="1F1F1F"/>
          <w:sz w:val="24"/>
          <w:szCs w:val="24"/>
          <w:shd w:val="clear" w:color="auto" w:fill="FFFFFF"/>
        </w:rPr>
      </w:pPr>
    </w:p>
    <w:p w14:paraId="539B2152" w14:textId="77777777" w:rsidR="00B52855" w:rsidRDefault="00B52855" w:rsidP="00816FA9">
      <w:pPr>
        <w:spacing w:line="480" w:lineRule="auto"/>
        <w:rPr>
          <w:rFonts w:ascii="Arial" w:hAnsi="Arial" w:cs="Arial"/>
          <w:color w:val="1F1F1F"/>
          <w:sz w:val="24"/>
          <w:szCs w:val="24"/>
          <w:shd w:val="clear" w:color="auto" w:fill="FFFFFF"/>
        </w:rPr>
      </w:pPr>
    </w:p>
    <w:p w14:paraId="78779F9B" w14:textId="77777777" w:rsidR="00B52855" w:rsidRDefault="00B52855" w:rsidP="00816FA9">
      <w:pPr>
        <w:spacing w:line="480" w:lineRule="auto"/>
        <w:rPr>
          <w:rFonts w:ascii="Arial" w:hAnsi="Arial" w:cs="Arial"/>
          <w:color w:val="1F1F1F"/>
          <w:sz w:val="24"/>
          <w:szCs w:val="24"/>
          <w:shd w:val="clear" w:color="auto" w:fill="FFFFFF"/>
        </w:rPr>
      </w:pPr>
    </w:p>
    <w:p w14:paraId="60201D45" w14:textId="77777777" w:rsidR="00B52855" w:rsidRDefault="00B52855" w:rsidP="00816FA9">
      <w:pPr>
        <w:spacing w:line="480" w:lineRule="auto"/>
        <w:rPr>
          <w:rFonts w:ascii="Arial" w:hAnsi="Arial" w:cs="Arial"/>
          <w:color w:val="1F1F1F"/>
          <w:sz w:val="24"/>
          <w:szCs w:val="24"/>
          <w:shd w:val="clear" w:color="auto" w:fill="FFFFFF"/>
        </w:rPr>
      </w:pPr>
    </w:p>
    <w:p w14:paraId="0824B008" w14:textId="77777777" w:rsidR="00006A8B" w:rsidRDefault="00006A8B" w:rsidP="00816FA9">
      <w:pPr>
        <w:spacing w:line="480" w:lineRule="auto"/>
        <w:rPr>
          <w:rFonts w:ascii="Arial" w:hAnsi="Arial" w:cs="Arial"/>
          <w:color w:val="1F1F1F"/>
          <w:sz w:val="24"/>
          <w:szCs w:val="24"/>
          <w:shd w:val="clear" w:color="auto" w:fill="FFFFFF"/>
        </w:rPr>
      </w:pPr>
    </w:p>
    <w:p w14:paraId="49D6819A" w14:textId="77777777" w:rsidR="00006A8B" w:rsidRDefault="00006A8B" w:rsidP="00816FA9">
      <w:pPr>
        <w:spacing w:line="480" w:lineRule="auto"/>
        <w:rPr>
          <w:rFonts w:ascii="Arial" w:hAnsi="Arial" w:cs="Arial"/>
          <w:color w:val="1F1F1F"/>
          <w:sz w:val="24"/>
          <w:szCs w:val="24"/>
          <w:shd w:val="clear" w:color="auto" w:fill="FFFFFF"/>
        </w:rPr>
      </w:pPr>
    </w:p>
    <w:p w14:paraId="049B9B31" w14:textId="77777777" w:rsidR="00B76CA1" w:rsidRDefault="00B76CA1" w:rsidP="00B76CA1">
      <w:pPr>
        <w:spacing w:after="0" w:line="240" w:lineRule="auto"/>
        <w:rPr>
          <w:rFonts w:ascii="Arial" w:eastAsia="Times New Roman" w:hAnsi="Arial" w:cs="Arial"/>
          <w:b/>
          <w:bCs/>
        </w:rPr>
      </w:pPr>
      <w:r>
        <w:rPr>
          <w:rFonts w:ascii="Arial" w:eastAsia="Times New Roman" w:hAnsi="Arial" w:cs="Arial"/>
          <w:b/>
          <w:bCs/>
        </w:rPr>
        <w:lastRenderedPageBreak/>
        <w:t>Appendix 1</w:t>
      </w:r>
    </w:p>
    <w:p w14:paraId="609D4F69" w14:textId="77777777" w:rsidR="00B76CA1" w:rsidRPr="00141A48" w:rsidRDefault="00B76CA1" w:rsidP="00B76CA1">
      <w:pPr>
        <w:spacing w:after="0" w:line="240" w:lineRule="auto"/>
        <w:jc w:val="center"/>
        <w:rPr>
          <w:rFonts w:ascii="Arial" w:eastAsia="Times New Roman" w:hAnsi="Arial" w:cs="Arial"/>
          <w:b/>
          <w:bCs/>
        </w:rPr>
      </w:pPr>
      <w:r w:rsidRPr="00141A48">
        <w:rPr>
          <w:rFonts w:ascii="Arial" w:eastAsia="Times New Roman" w:hAnsi="Arial" w:cs="Arial"/>
          <w:b/>
          <w:bCs/>
        </w:rPr>
        <w:t xml:space="preserve">Primary School </w:t>
      </w:r>
    </w:p>
    <w:p w14:paraId="0DFC5A38" w14:textId="77777777" w:rsidR="00B76CA1" w:rsidRPr="00141A48" w:rsidRDefault="00B76CA1" w:rsidP="00B76CA1">
      <w:pPr>
        <w:spacing w:after="0" w:line="240" w:lineRule="auto"/>
        <w:jc w:val="center"/>
        <w:rPr>
          <w:rFonts w:ascii="Arial" w:eastAsia="Times New Roman" w:hAnsi="Arial" w:cs="Arial"/>
          <w:b/>
          <w:bCs/>
        </w:rPr>
      </w:pPr>
    </w:p>
    <w:p w14:paraId="251DDF7A" w14:textId="77777777" w:rsidR="00B76CA1" w:rsidRPr="00141A48" w:rsidRDefault="00B76CA1" w:rsidP="00B76CA1">
      <w:pPr>
        <w:spacing w:after="0" w:line="240" w:lineRule="auto"/>
        <w:jc w:val="center"/>
        <w:rPr>
          <w:rFonts w:ascii="Arial" w:eastAsia="Times New Roman" w:hAnsi="Arial" w:cs="Arial"/>
          <w:b/>
          <w:bCs/>
        </w:rPr>
      </w:pPr>
      <w:r w:rsidRPr="00141A48">
        <w:rPr>
          <w:rFonts w:ascii="Arial" w:eastAsia="Times New Roman" w:hAnsi="Arial" w:cs="Arial"/>
          <w:b/>
          <w:bCs/>
        </w:rPr>
        <w:t>County Borough Council</w:t>
      </w:r>
    </w:p>
    <w:p w14:paraId="06130997" w14:textId="77777777" w:rsidR="00B76CA1" w:rsidRPr="00141A48" w:rsidRDefault="00B76CA1" w:rsidP="00B76CA1">
      <w:pPr>
        <w:spacing w:after="0" w:line="240" w:lineRule="auto"/>
        <w:jc w:val="center"/>
        <w:rPr>
          <w:rFonts w:ascii="Times New Roman" w:eastAsia="Times New Roman" w:hAnsi="Times New Roman" w:cs="Times New Roman"/>
          <w:lang w:val="en-US"/>
        </w:rPr>
      </w:pPr>
    </w:p>
    <w:p w14:paraId="23639729"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School Improvement Plan</w:t>
      </w:r>
    </w:p>
    <w:p w14:paraId="3EAAC74D"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(Incorporating Grants Spending Plan)</w:t>
      </w:r>
    </w:p>
    <w:p w14:paraId="38ACB2C9" w14:textId="77777777" w:rsidR="00B76CA1" w:rsidRPr="00141A48" w:rsidRDefault="00B76CA1" w:rsidP="00B76CA1">
      <w:pPr>
        <w:spacing w:after="0" w:line="240" w:lineRule="auto"/>
        <w:jc w:val="center"/>
        <w:rPr>
          <w:rFonts w:ascii="Arial" w:eastAsia="Times New Roman" w:hAnsi="Arial" w:cs="Arial"/>
          <w:b/>
          <w:bCs/>
          <w:lang w:val="en-US"/>
        </w:rPr>
      </w:pPr>
    </w:p>
    <w:p w14:paraId="54538C61"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September 2023 – August 2024</w:t>
      </w:r>
    </w:p>
    <w:p w14:paraId="243D4A65" w14:textId="77777777" w:rsidR="00B76CA1" w:rsidRPr="00141A48" w:rsidRDefault="00B76CA1" w:rsidP="00B76CA1">
      <w:pPr>
        <w:spacing w:after="0" w:line="240" w:lineRule="auto"/>
        <w:rPr>
          <w:rFonts w:ascii="Arial" w:eastAsia="Times New Roman" w:hAnsi="Arial" w:cs="Arial"/>
          <w:lang w:val="en-US"/>
        </w:rPr>
      </w:pPr>
    </w:p>
    <w:p w14:paraId="5E5BC068" w14:textId="77777777" w:rsidR="00B76CA1" w:rsidRPr="00141A48" w:rsidRDefault="00B76CA1" w:rsidP="00B76CA1">
      <w:pPr>
        <w:spacing w:after="0" w:line="240" w:lineRule="auto"/>
        <w:jc w:val="center"/>
        <w:rPr>
          <w:rFonts w:ascii="Arial" w:eastAsia="Times New Roman" w:hAnsi="Arial" w:cs="Arial"/>
          <w:b/>
          <w:bCs/>
          <w:lang w:val="en-US"/>
        </w:rPr>
      </w:pPr>
    </w:p>
    <w:p w14:paraId="00F14D12" w14:textId="77777777" w:rsidR="00B76CA1" w:rsidRPr="00141A48" w:rsidRDefault="00B76CA1" w:rsidP="00B76CA1">
      <w:pPr>
        <w:spacing w:after="0" w:line="240" w:lineRule="auto"/>
        <w:jc w:val="center"/>
        <w:rPr>
          <w:rFonts w:ascii="Arial" w:eastAsia="Times New Roman" w:hAnsi="Arial" w:cs="Arial"/>
          <w:b/>
          <w:bCs/>
          <w:lang w:val="en-US"/>
        </w:rPr>
      </w:pPr>
      <w:r w:rsidRPr="00141A48">
        <w:rPr>
          <w:rFonts w:ascii="Arial" w:eastAsia="Times New Roman" w:hAnsi="Arial" w:cs="Arial"/>
          <w:b/>
          <w:bCs/>
          <w:lang w:val="en-US"/>
        </w:rPr>
        <w:t>No. on Roll: 398</w:t>
      </w:r>
    </w:p>
    <w:p w14:paraId="1014E2C0" w14:textId="7071DD50" w:rsidR="00B76CA1" w:rsidRPr="00215BCB" w:rsidRDefault="00B76CA1" w:rsidP="00215BCB">
      <w:pPr>
        <w:spacing w:after="0" w:line="240" w:lineRule="auto"/>
        <w:jc w:val="center"/>
        <w:rPr>
          <w:rFonts w:ascii="Arial" w:eastAsia="Times New Roman" w:hAnsi="Arial" w:cs="Arial"/>
          <w:b/>
          <w:bCs/>
          <w:lang w:val="en-US"/>
        </w:rPr>
      </w:pPr>
      <w:r w:rsidRPr="00141A48">
        <w:rPr>
          <w:rFonts w:ascii="Arial" w:eastAsia="Times New Roman" w:hAnsi="Arial" w:cs="Arial"/>
          <w:b/>
          <w:bCs/>
          <w:lang w:val="en-US"/>
        </w:rPr>
        <w:t>No. of Classes: 16</w:t>
      </w:r>
    </w:p>
    <w:p w14:paraId="0C4B8CDC" w14:textId="77777777" w:rsidR="00B76CA1" w:rsidRPr="00CF3588" w:rsidRDefault="00B76CA1" w:rsidP="00B76CA1">
      <w:pPr>
        <w:jc w:val="center"/>
        <w:rPr>
          <w:b/>
          <w:bCs/>
          <w:sz w:val="32"/>
          <w:szCs w:val="32"/>
        </w:rPr>
      </w:pPr>
      <w:r w:rsidRPr="00CF3588">
        <w:rPr>
          <w:b/>
          <w:bCs/>
          <w:sz w:val="32"/>
          <w:szCs w:val="32"/>
        </w:rPr>
        <w:t>School’s Costed Annual Plan</w:t>
      </w:r>
    </w:p>
    <w:p w14:paraId="496794BC" w14:textId="77777777" w:rsidR="00B76CA1" w:rsidRPr="00CF3588" w:rsidRDefault="00B76CA1" w:rsidP="00B76CA1">
      <w:pPr>
        <w:jc w:val="center"/>
        <w:rPr>
          <w:b/>
          <w:bCs/>
          <w:sz w:val="32"/>
          <w:szCs w:val="32"/>
        </w:rPr>
      </w:pPr>
      <w:r w:rsidRPr="00CF3588">
        <w:rPr>
          <w:b/>
          <w:bCs/>
          <w:sz w:val="32"/>
          <w:szCs w:val="32"/>
        </w:rPr>
        <w:t>202</w:t>
      </w:r>
      <w:r>
        <w:rPr>
          <w:b/>
          <w:bCs/>
          <w:sz w:val="32"/>
          <w:szCs w:val="32"/>
        </w:rPr>
        <w:t>3</w:t>
      </w:r>
      <w:r w:rsidRPr="00CF3588">
        <w:rPr>
          <w:b/>
          <w:bCs/>
          <w:sz w:val="32"/>
          <w:szCs w:val="32"/>
        </w:rPr>
        <w:t>-202</w:t>
      </w:r>
      <w:r>
        <w:rPr>
          <w:b/>
          <w:bCs/>
          <w:sz w:val="32"/>
          <w:szCs w:val="32"/>
        </w:rPr>
        <w:t>4</w:t>
      </w:r>
    </w:p>
    <w:tbl>
      <w:tblPr>
        <w:tblStyle w:val="TableGrid"/>
        <w:tblW w:w="0" w:type="auto"/>
        <w:tblInd w:w="1809" w:type="dxa"/>
        <w:tblLook w:val="04A0" w:firstRow="1" w:lastRow="0" w:firstColumn="1" w:lastColumn="0" w:noHBand="0" w:noVBand="1"/>
      </w:tblPr>
      <w:tblGrid>
        <w:gridCol w:w="3594"/>
        <w:gridCol w:w="3839"/>
      </w:tblGrid>
      <w:tr w:rsidR="00B76CA1" w:rsidRPr="00CF3588" w14:paraId="295DBCB4" w14:textId="77777777" w:rsidTr="001D3C73">
        <w:tc>
          <w:tcPr>
            <w:tcW w:w="4990" w:type="dxa"/>
          </w:tcPr>
          <w:p w14:paraId="25C1CEB5" w14:textId="77777777" w:rsidR="00B76CA1" w:rsidRPr="00CF3588" w:rsidRDefault="00B76CA1" w:rsidP="001D3C73">
            <w:pPr>
              <w:rPr>
                <w:b/>
                <w:szCs w:val="24"/>
              </w:rPr>
            </w:pPr>
            <w:r w:rsidRPr="00CF3588">
              <w:rPr>
                <w:b/>
                <w:szCs w:val="24"/>
              </w:rPr>
              <w:t>Education Improvement Grant (EIG)</w:t>
            </w:r>
          </w:p>
          <w:p w14:paraId="1723CA80" w14:textId="77777777" w:rsidR="00B76CA1" w:rsidRPr="00CF3588" w:rsidRDefault="00B76CA1" w:rsidP="001D3C73">
            <w:pPr>
              <w:rPr>
                <w:b/>
                <w:szCs w:val="24"/>
              </w:rPr>
            </w:pPr>
          </w:p>
        </w:tc>
        <w:tc>
          <w:tcPr>
            <w:tcW w:w="5529" w:type="dxa"/>
          </w:tcPr>
          <w:p w14:paraId="531C54AF" w14:textId="77777777" w:rsidR="00B76CA1" w:rsidRPr="00CF3588" w:rsidRDefault="00B76CA1" w:rsidP="001D3C73">
            <w:pPr>
              <w:rPr>
                <w:b/>
                <w:bCs/>
              </w:rPr>
            </w:pPr>
            <w:r w:rsidRPr="22960C9C">
              <w:rPr>
                <w:b/>
                <w:bCs/>
              </w:rPr>
              <w:t>Total = £134,260</w:t>
            </w:r>
          </w:p>
          <w:p w14:paraId="00E9A2A8" w14:textId="77777777" w:rsidR="00B76CA1" w:rsidRPr="00CF3588" w:rsidRDefault="00B76CA1" w:rsidP="001D3C73">
            <w:pPr>
              <w:rPr>
                <w:b/>
                <w:szCs w:val="24"/>
              </w:rPr>
            </w:pPr>
            <w:r w:rsidRPr="00CF3588">
              <w:rPr>
                <w:b/>
                <w:szCs w:val="24"/>
              </w:rPr>
              <w:t>including</w:t>
            </w:r>
          </w:p>
          <w:p w14:paraId="1E11BBC8" w14:textId="77777777" w:rsidR="00B76CA1" w:rsidRPr="00CF3588" w:rsidRDefault="00B76CA1" w:rsidP="001D3C73">
            <w:pPr>
              <w:rPr>
                <w:b/>
                <w:bCs/>
              </w:rPr>
            </w:pPr>
            <w:r w:rsidRPr="00CF3588">
              <w:rPr>
                <w:b/>
                <w:bCs/>
              </w:rPr>
              <w:t>Foundation Phase</w:t>
            </w:r>
          </w:p>
        </w:tc>
      </w:tr>
      <w:tr w:rsidR="00B76CA1" w:rsidRPr="00CF3588" w14:paraId="1FFEAC53" w14:textId="77777777" w:rsidTr="001D3C73">
        <w:tc>
          <w:tcPr>
            <w:tcW w:w="4990" w:type="dxa"/>
          </w:tcPr>
          <w:p w14:paraId="0C1D0A97" w14:textId="77777777" w:rsidR="00B76CA1" w:rsidRPr="00CF3588" w:rsidRDefault="00B76CA1" w:rsidP="001D3C73">
            <w:pPr>
              <w:rPr>
                <w:b/>
                <w:bCs/>
              </w:rPr>
            </w:pPr>
            <w:r w:rsidRPr="22960C9C">
              <w:rPr>
                <w:b/>
                <w:bCs/>
              </w:rPr>
              <w:t>Pupil Deprivation Grant (PDG)</w:t>
            </w:r>
          </w:p>
        </w:tc>
        <w:tc>
          <w:tcPr>
            <w:tcW w:w="5529" w:type="dxa"/>
          </w:tcPr>
          <w:p w14:paraId="512BFFBC" w14:textId="77777777" w:rsidR="00B76CA1" w:rsidRPr="00CF3588" w:rsidRDefault="00B76CA1" w:rsidP="001D3C73">
            <w:pPr>
              <w:rPr>
                <w:b/>
                <w:bCs/>
              </w:rPr>
            </w:pPr>
            <w:r w:rsidRPr="22960C9C">
              <w:rPr>
                <w:b/>
                <w:bCs/>
              </w:rPr>
              <w:t>£120,750</w:t>
            </w:r>
          </w:p>
        </w:tc>
      </w:tr>
      <w:tr w:rsidR="00B76CA1" w:rsidRPr="00CF3588" w14:paraId="0B2AFCF6" w14:textId="77777777" w:rsidTr="001D3C73">
        <w:tc>
          <w:tcPr>
            <w:tcW w:w="4990" w:type="dxa"/>
          </w:tcPr>
          <w:p w14:paraId="08259FDB" w14:textId="77777777" w:rsidR="00B76CA1" w:rsidRPr="00CF3588" w:rsidRDefault="00B76CA1" w:rsidP="001D3C73">
            <w:pPr>
              <w:rPr>
                <w:b/>
                <w:bCs/>
              </w:rPr>
            </w:pPr>
            <w:r w:rsidRPr="22960C9C">
              <w:rPr>
                <w:b/>
                <w:bCs/>
              </w:rPr>
              <w:t>Early Years Pupil Deprivation Grant (EYPDG)</w:t>
            </w:r>
          </w:p>
        </w:tc>
        <w:tc>
          <w:tcPr>
            <w:tcW w:w="5529" w:type="dxa"/>
          </w:tcPr>
          <w:p w14:paraId="267254C6" w14:textId="77777777" w:rsidR="00B76CA1" w:rsidRPr="00CF3588" w:rsidRDefault="00B76CA1" w:rsidP="001D3C73">
            <w:pPr>
              <w:rPr>
                <w:b/>
                <w:bCs/>
              </w:rPr>
            </w:pPr>
            <w:r w:rsidRPr="22960C9C">
              <w:rPr>
                <w:b/>
                <w:bCs/>
              </w:rPr>
              <w:t>£29,900</w:t>
            </w:r>
          </w:p>
        </w:tc>
      </w:tr>
      <w:tr w:rsidR="00B76CA1" w:rsidRPr="00CF3588" w14:paraId="430BC1C6" w14:textId="77777777" w:rsidTr="001D3C73">
        <w:tc>
          <w:tcPr>
            <w:tcW w:w="4990" w:type="dxa"/>
          </w:tcPr>
          <w:p w14:paraId="0B37125B" w14:textId="77777777" w:rsidR="00B76CA1" w:rsidRPr="00CF3588" w:rsidRDefault="00B76CA1" w:rsidP="001D3C73">
            <w:pPr>
              <w:rPr>
                <w:b/>
                <w:bCs/>
              </w:rPr>
            </w:pPr>
            <w:r w:rsidRPr="22960C9C">
              <w:rPr>
                <w:b/>
                <w:bCs/>
              </w:rPr>
              <w:t>Professional Learning Grant (PLG)</w:t>
            </w:r>
          </w:p>
        </w:tc>
        <w:tc>
          <w:tcPr>
            <w:tcW w:w="5529" w:type="dxa"/>
            <w:shd w:val="clear" w:color="auto" w:fill="auto"/>
          </w:tcPr>
          <w:p w14:paraId="5AC7EE3F" w14:textId="77777777" w:rsidR="00B76CA1" w:rsidRPr="00CF3588" w:rsidRDefault="00B76CA1" w:rsidP="001D3C73">
            <w:pPr>
              <w:rPr>
                <w:b/>
                <w:bCs/>
              </w:rPr>
            </w:pPr>
            <w:r w:rsidRPr="22960C9C">
              <w:rPr>
                <w:b/>
                <w:bCs/>
              </w:rPr>
              <w:t>£7,253</w:t>
            </w:r>
          </w:p>
        </w:tc>
      </w:tr>
      <w:tr w:rsidR="00B76CA1" w14:paraId="1373B213" w14:textId="77777777" w:rsidTr="001D3C73">
        <w:trPr>
          <w:trHeight w:val="300"/>
        </w:trPr>
        <w:tc>
          <w:tcPr>
            <w:tcW w:w="4990" w:type="dxa"/>
          </w:tcPr>
          <w:p w14:paraId="3515AF6F" w14:textId="77777777" w:rsidR="00B76CA1" w:rsidRDefault="00B76CA1" w:rsidP="001D3C73">
            <w:pPr>
              <w:rPr>
                <w:b/>
                <w:bCs/>
              </w:rPr>
            </w:pPr>
            <w:r w:rsidRPr="22960C9C">
              <w:rPr>
                <w:b/>
                <w:bCs/>
              </w:rPr>
              <w:t>Collaboration (COL)</w:t>
            </w:r>
          </w:p>
        </w:tc>
        <w:tc>
          <w:tcPr>
            <w:tcW w:w="5529" w:type="dxa"/>
            <w:shd w:val="clear" w:color="auto" w:fill="auto"/>
          </w:tcPr>
          <w:p w14:paraId="1BF7FB62" w14:textId="77777777" w:rsidR="00B76CA1" w:rsidRDefault="00B76CA1" w:rsidP="001D3C73">
            <w:pPr>
              <w:rPr>
                <w:b/>
                <w:bCs/>
              </w:rPr>
            </w:pPr>
            <w:r w:rsidRPr="22960C9C">
              <w:rPr>
                <w:b/>
                <w:bCs/>
              </w:rPr>
              <w:t>£7,461</w:t>
            </w:r>
          </w:p>
        </w:tc>
      </w:tr>
      <w:tr w:rsidR="00B76CA1" w14:paraId="58547C92" w14:textId="77777777" w:rsidTr="001D3C73">
        <w:trPr>
          <w:trHeight w:val="300"/>
        </w:trPr>
        <w:tc>
          <w:tcPr>
            <w:tcW w:w="4990" w:type="dxa"/>
          </w:tcPr>
          <w:p w14:paraId="588343B7" w14:textId="77777777" w:rsidR="00B76CA1" w:rsidRDefault="00B76CA1" w:rsidP="001D3C73">
            <w:pPr>
              <w:rPr>
                <w:b/>
                <w:bCs/>
              </w:rPr>
            </w:pPr>
            <w:r w:rsidRPr="22960C9C">
              <w:rPr>
                <w:b/>
                <w:bCs/>
              </w:rPr>
              <w:t>RRRs</w:t>
            </w:r>
          </w:p>
        </w:tc>
        <w:tc>
          <w:tcPr>
            <w:tcW w:w="5529" w:type="dxa"/>
            <w:shd w:val="clear" w:color="auto" w:fill="auto"/>
          </w:tcPr>
          <w:p w14:paraId="3EC9A1E4" w14:textId="77777777" w:rsidR="00B76CA1" w:rsidRDefault="00B76CA1" w:rsidP="001D3C73">
            <w:pPr>
              <w:rPr>
                <w:b/>
                <w:bCs/>
              </w:rPr>
            </w:pPr>
            <w:r w:rsidRPr="22960C9C">
              <w:rPr>
                <w:b/>
                <w:bCs/>
              </w:rPr>
              <w:t>£25,915</w:t>
            </w:r>
          </w:p>
        </w:tc>
      </w:tr>
      <w:tr w:rsidR="00B76CA1" w14:paraId="18CD0E28" w14:textId="77777777" w:rsidTr="001D3C73">
        <w:trPr>
          <w:trHeight w:val="300"/>
        </w:trPr>
        <w:tc>
          <w:tcPr>
            <w:tcW w:w="4990" w:type="dxa"/>
          </w:tcPr>
          <w:p w14:paraId="3C3BD796" w14:textId="77777777" w:rsidR="00B76CA1" w:rsidRDefault="00B76CA1" w:rsidP="001D3C73">
            <w:pPr>
              <w:rPr>
                <w:b/>
                <w:bCs/>
              </w:rPr>
            </w:pPr>
            <w:r w:rsidRPr="22960C9C">
              <w:rPr>
                <w:b/>
                <w:bCs/>
              </w:rPr>
              <w:t>Additional Learning Needs grant (ALN)</w:t>
            </w:r>
          </w:p>
        </w:tc>
        <w:tc>
          <w:tcPr>
            <w:tcW w:w="5529" w:type="dxa"/>
            <w:shd w:val="clear" w:color="auto" w:fill="auto"/>
          </w:tcPr>
          <w:p w14:paraId="5ECA7A92" w14:textId="77777777" w:rsidR="00B76CA1" w:rsidRDefault="00B76CA1" w:rsidP="001D3C73">
            <w:pPr>
              <w:rPr>
                <w:b/>
                <w:bCs/>
              </w:rPr>
            </w:pPr>
            <w:r w:rsidRPr="22960C9C">
              <w:rPr>
                <w:b/>
                <w:bCs/>
              </w:rPr>
              <w:t xml:space="preserve">£18,938 </w:t>
            </w:r>
          </w:p>
        </w:tc>
      </w:tr>
    </w:tbl>
    <w:p w14:paraId="0DA4C337" w14:textId="77777777" w:rsidR="00B76CA1" w:rsidRPr="00CF3588" w:rsidRDefault="00B76CA1" w:rsidP="00B76CA1">
      <w:pPr>
        <w:rPr>
          <w:b/>
        </w:rPr>
      </w:pPr>
    </w:p>
    <w:tbl>
      <w:tblPr>
        <w:tblStyle w:val="TableGrid"/>
        <w:tblW w:w="0" w:type="auto"/>
        <w:tblInd w:w="1809" w:type="dxa"/>
        <w:tblLook w:val="04A0" w:firstRow="1" w:lastRow="0" w:firstColumn="1" w:lastColumn="0" w:noHBand="0" w:noVBand="1"/>
      </w:tblPr>
      <w:tblGrid>
        <w:gridCol w:w="3348"/>
        <w:gridCol w:w="4085"/>
      </w:tblGrid>
      <w:tr w:rsidR="00B76CA1" w:rsidRPr="00CF3588" w14:paraId="7538A6A9" w14:textId="77777777" w:rsidTr="001D3C73">
        <w:tc>
          <w:tcPr>
            <w:tcW w:w="4423" w:type="dxa"/>
          </w:tcPr>
          <w:p w14:paraId="04E1CEAE" w14:textId="77777777" w:rsidR="00B76CA1" w:rsidRPr="00CF3588" w:rsidRDefault="00B76CA1" w:rsidP="001D3C73">
            <w:pPr>
              <w:rPr>
                <w:b/>
                <w:bCs/>
              </w:rPr>
            </w:pPr>
            <w:r w:rsidRPr="00CF3588">
              <w:rPr>
                <w:b/>
                <w:bCs/>
              </w:rPr>
              <w:t xml:space="preserve">Name of School </w:t>
            </w:r>
          </w:p>
        </w:tc>
        <w:tc>
          <w:tcPr>
            <w:tcW w:w="5812" w:type="dxa"/>
          </w:tcPr>
          <w:p w14:paraId="65C29771" w14:textId="41AC9A56" w:rsidR="00B76CA1" w:rsidRPr="00CF3588" w:rsidRDefault="00B76CA1" w:rsidP="001D3C73">
            <w:pPr>
              <w:rPr>
                <w:b/>
                <w:szCs w:val="24"/>
              </w:rPr>
            </w:pPr>
            <w:r w:rsidRPr="00CF3588">
              <w:rPr>
                <w:b/>
                <w:szCs w:val="24"/>
              </w:rPr>
              <w:t xml:space="preserve">Primary School </w:t>
            </w:r>
          </w:p>
        </w:tc>
      </w:tr>
      <w:tr w:rsidR="00B76CA1" w:rsidRPr="00CF3588" w14:paraId="1F49066E" w14:textId="77777777" w:rsidTr="001D3C73">
        <w:tc>
          <w:tcPr>
            <w:tcW w:w="4423" w:type="dxa"/>
          </w:tcPr>
          <w:p w14:paraId="195E8EB8" w14:textId="77777777" w:rsidR="00B76CA1" w:rsidRPr="00CF3588" w:rsidRDefault="00B76CA1" w:rsidP="001D3C73">
            <w:pPr>
              <w:rPr>
                <w:b/>
                <w:bCs/>
              </w:rPr>
            </w:pPr>
            <w:r w:rsidRPr="00CF3588">
              <w:rPr>
                <w:b/>
                <w:bCs/>
              </w:rPr>
              <w:t xml:space="preserve">Headteacher </w:t>
            </w:r>
          </w:p>
        </w:tc>
        <w:tc>
          <w:tcPr>
            <w:tcW w:w="5812" w:type="dxa"/>
          </w:tcPr>
          <w:p w14:paraId="5B95DCEB" w14:textId="270828D3" w:rsidR="00B76CA1" w:rsidRPr="00CF3588" w:rsidRDefault="00B76CA1" w:rsidP="001D3C73">
            <w:pPr>
              <w:rPr>
                <w:b/>
                <w:szCs w:val="24"/>
              </w:rPr>
            </w:pPr>
          </w:p>
        </w:tc>
      </w:tr>
    </w:tbl>
    <w:p w14:paraId="4F886262" w14:textId="77777777" w:rsidR="00B76CA1" w:rsidRPr="00CF3588" w:rsidRDefault="00B76CA1" w:rsidP="00B76CA1">
      <w:pPr>
        <w:rPr>
          <w:b/>
        </w:rPr>
      </w:pPr>
    </w:p>
    <w:p w14:paraId="3E331AD3" w14:textId="77777777" w:rsidR="00B76CA1" w:rsidRPr="00CF3588" w:rsidRDefault="00B76CA1" w:rsidP="00B76CA1">
      <w:pPr>
        <w:rPr>
          <w:b/>
          <w:bCs/>
        </w:rPr>
      </w:pPr>
      <w:r w:rsidRPr="22960C9C">
        <w:rPr>
          <w:b/>
          <w:bCs/>
        </w:rPr>
        <w:t xml:space="preserve">                          Signed:  </w:t>
      </w:r>
      <w:r>
        <w:rPr>
          <w:b/>
          <w:bCs/>
        </w:rPr>
        <w:tab/>
      </w:r>
      <w:r>
        <w:rPr>
          <w:b/>
          <w:bCs/>
        </w:rPr>
        <w:tab/>
      </w:r>
      <w:r w:rsidRPr="22960C9C">
        <w:rPr>
          <w:b/>
          <w:bCs/>
        </w:rPr>
        <w:t>(Headteacher)                    Date: September 2023</w:t>
      </w:r>
    </w:p>
    <w:p w14:paraId="4998E698" w14:textId="77777777" w:rsidR="00B76CA1" w:rsidRPr="00CF3588" w:rsidRDefault="00B76CA1" w:rsidP="00B76CA1">
      <w:pPr>
        <w:rPr>
          <w:b/>
          <w:bCs/>
        </w:rPr>
      </w:pPr>
      <w:r w:rsidRPr="22960C9C">
        <w:rPr>
          <w:b/>
          <w:bCs/>
        </w:rPr>
        <w:t xml:space="preserve">                          Signed:  (Chair of Governors)    </w:t>
      </w:r>
      <w:r>
        <w:rPr>
          <w:b/>
          <w:bCs/>
        </w:rPr>
        <w:tab/>
      </w:r>
      <w:r>
        <w:rPr>
          <w:b/>
          <w:bCs/>
        </w:rPr>
        <w:tab/>
      </w:r>
      <w:r w:rsidRPr="22960C9C">
        <w:rPr>
          <w:b/>
          <w:bCs/>
        </w:rPr>
        <w:t xml:space="preserve"> Date: October 2023</w:t>
      </w:r>
    </w:p>
    <w:p w14:paraId="09D33C2D" w14:textId="77777777" w:rsidR="00B76CA1" w:rsidRPr="00CF3588" w:rsidRDefault="00B76CA1" w:rsidP="00B76CA1">
      <w:pPr>
        <w:rPr>
          <w:b/>
          <w:bCs/>
        </w:rPr>
      </w:pPr>
    </w:p>
    <w:p w14:paraId="07B82D7E" w14:textId="77777777" w:rsidR="00B76CA1" w:rsidRPr="00CF3588" w:rsidRDefault="00B76CA1" w:rsidP="00B76CA1">
      <w:pPr>
        <w:jc w:val="center"/>
        <w:rPr>
          <w:rFonts w:ascii="Arial" w:eastAsia="Arial" w:hAnsi="Arial" w:cs="Arial"/>
          <w:color w:val="000000" w:themeColor="text1"/>
          <w:sz w:val="36"/>
          <w:szCs w:val="36"/>
        </w:rPr>
      </w:pPr>
      <w:r w:rsidRPr="00CF3588">
        <w:rPr>
          <w:rFonts w:ascii="Arial" w:eastAsia="Arial" w:hAnsi="Arial" w:cs="Arial"/>
          <w:b/>
          <w:bCs/>
          <w:color w:val="000000" w:themeColor="text1"/>
          <w:sz w:val="36"/>
          <w:szCs w:val="36"/>
          <w:u w:val="single"/>
        </w:rPr>
        <w:t>School Spending Plan 2</w:t>
      </w:r>
      <w:r>
        <w:rPr>
          <w:rFonts w:ascii="Arial" w:eastAsia="Arial" w:hAnsi="Arial" w:cs="Arial"/>
          <w:b/>
          <w:bCs/>
          <w:color w:val="000000" w:themeColor="text1"/>
          <w:sz w:val="36"/>
          <w:szCs w:val="36"/>
          <w:u w:val="single"/>
        </w:rPr>
        <w:t>3</w:t>
      </w:r>
      <w:r w:rsidRPr="00CF3588">
        <w:rPr>
          <w:rFonts w:ascii="Arial" w:eastAsia="Arial" w:hAnsi="Arial" w:cs="Arial"/>
          <w:b/>
          <w:bCs/>
          <w:color w:val="000000" w:themeColor="text1"/>
          <w:sz w:val="36"/>
          <w:szCs w:val="36"/>
          <w:u w:val="single"/>
        </w:rPr>
        <w:t>/2</w:t>
      </w:r>
      <w:r>
        <w:rPr>
          <w:rFonts w:ascii="Arial" w:eastAsia="Arial" w:hAnsi="Arial" w:cs="Arial"/>
          <w:b/>
          <w:bCs/>
          <w:color w:val="000000" w:themeColor="text1"/>
          <w:sz w:val="36"/>
          <w:szCs w:val="36"/>
          <w:u w:val="single"/>
        </w:rPr>
        <w:t>4</w:t>
      </w:r>
    </w:p>
    <w:tbl>
      <w:tblPr>
        <w:tblStyle w:val="TableGrid"/>
        <w:tblW w:w="12900" w:type="dxa"/>
        <w:tblInd w:w="-147" w:type="dxa"/>
        <w:tblLayout w:type="fixed"/>
        <w:tblLook w:val="04A0" w:firstRow="1" w:lastRow="0" w:firstColumn="1" w:lastColumn="0" w:noHBand="0" w:noVBand="1"/>
      </w:tblPr>
      <w:tblGrid>
        <w:gridCol w:w="1418"/>
        <w:gridCol w:w="1134"/>
        <w:gridCol w:w="1701"/>
        <w:gridCol w:w="851"/>
        <w:gridCol w:w="364"/>
        <w:gridCol w:w="1478"/>
        <w:gridCol w:w="851"/>
        <w:gridCol w:w="142"/>
        <w:gridCol w:w="1559"/>
        <w:gridCol w:w="567"/>
        <w:gridCol w:w="425"/>
        <w:gridCol w:w="284"/>
        <w:gridCol w:w="1417"/>
        <w:gridCol w:w="709"/>
      </w:tblGrid>
      <w:tr w:rsidR="00B76CA1" w:rsidRPr="00CF3588" w14:paraId="3AF23CD6" w14:textId="77777777" w:rsidTr="001D3C73">
        <w:trPr>
          <w:gridAfter w:val="1"/>
          <w:wAfter w:w="709" w:type="dxa"/>
          <w:trHeight w:val="525"/>
        </w:trPr>
        <w:tc>
          <w:tcPr>
            <w:tcW w:w="2552" w:type="dxa"/>
            <w:gridSpan w:val="2"/>
          </w:tcPr>
          <w:p w14:paraId="3FB5F584"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EIG </w:t>
            </w:r>
          </w:p>
          <w:p w14:paraId="4298B261" w14:textId="77777777" w:rsidR="00B76CA1" w:rsidRPr="00CF3588"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23/24</w:t>
            </w:r>
          </w:p>
        </w:tc>
        <w:tc>
          <w:tcPr>
            <w:tcW w:w="2552" w:type="dxa"/>
            <w:gridSpan w:val="2"/>
          </w:tcPr>
          <w:p w14:paraId="76FFFC84"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PDG </w:t>
            </w:r>
          </w:p>
          <w:p w14:paraId="55874684"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23/24</w:t>
            </w:r>
          </w:p>
        </w:tc>
        <w:tc>
          <w:tcPr>
            <w:tcW w:w="2693" w:type="dxa"/>
            <w:gridSpan w:val="3"/>
          </w:tcPr>
          <w:p w14:paraId="41A92BD1"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EYPDG </w:t>
            </w:r>
          </w:p>
          <w:p w14:paraId="1202C00E"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23/24</w:t>
            </w:r>
          </w:p>
        </w:tc>
        <w:tc>
          <w:tcPr>
            <w:tcW w:w="2693" w:type="dxa"/>
            <w:gridSpan w:val="4"/>
          </w:tcPr>
          <w:p w14:paraId="0E8E855F"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b/>
                <w:bCs/>
                <w:color w:val="000000" w:themeColor="text1"/>
                <w:sz w:val="18"/>
                <w:szCs w:val="18"/>
              </w:rPr>
              <w:t>Prof Learning Grant</w:t>
            </w:r>
          </w:p>
          <w:p w14:paraId="0C9F4E67" w14:textId="77777777" w:rsidR="00B76CA1" w:rsidRPr="00CF3588"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&amp; Collaboration 23/24</w:t>
            </w:r>
          </w:p>
        </w:tc>
        <w:tc>
          <w:tcPr>
            <w:tcW w:w="1701" w:type="dxa"/>
            <w:gridSpan w:val="2"/>
          </w:tcPr>
          <w:p w14:paraId="568F846E" w14:textId="77777777" w:rsidR="00B76CA1"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 xml:space="preserve">RRRs </w:t>
            </w:r>
          </w:p>
          <w:p w14:paraId="5AD866F2" w14:textId="77777777" w:rsidR="00B76CA1"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23/24</w:t>
            </w:r>
          </w:p>
        </w:tc>
      </w:tr>
      <w:tr w:rsidR="00B76CA1" w:rsidRPr="00CF3588" w14:paraId="08246A1F" w14:textId="77777777" w:rsidTr="001D3C73">
        <w:trPr>
          <w:gridAfter w:val="1"/>
          <w:wAfter w:w="709" w:type="dxa"/>
          <w:trHeight w:val="525"/>
        </w:trPr>
        <w:tc>
          <w:tcPr>
            <w:tcW w:w="2552" w:type="dxa"/>
            <w:gridSpan w:val="2"/>
          </w:tcPr>
          <w:p w14:paraId="7A14BF4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08FBB37C" w14:textId="77777777" w:rsidR="00B76CA1" w:rsidRPr="00CF3588" w:rsidRDefault="00B76CA1" w:rsidP="001D3C73">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Foundation Phase support staff to support the learning of ALL pupils in accordance with guidance on pupil/adult ratio, </w:t>
            </w:r>
            <w:bookmarkStart w:id="2" w:name="_Int_XTRK4lFC"/>
            <w:r w:rsidRPr="5D95DF8A">
              <w:rPr>
                <w:rFonts w:eastAsia="Arial" w:cs="Arial"/>
                <w:color w:val="000000" w:themeColor="text1"/>
                <w:sz w:val="18"/>
                <w:szCs w:val="18"/>
              </w:rPr>
              <w:t>new resources</w:t>
            </w:r>
            <w:bookmarkEnd w:id="2"/>
            <w:r w:rsidRPr="5D95DF8A">
              <w:rPr>
                <w:rFonts w:eastAsia="Arial" w:cs="Arial"/>
                <w:color w:val="000000" w:themeColor="text1"/>
                <w:sz w:val="18"/>
                <w:szCs w:val="18"/>
              </w:rPr>
              <w:t xml:space="preserve"> and professional development/supply costs.</w:t>
            </w:r>
          </w:p>
        </w:tc>
        <w:tc>
          <w:tcPr>
            <w:tcW w:w="2552" w:type="dxa"/>
            <w:gridSpan w:val="2"/>
          </w:tcPr>
          <w:p w14:paraId="3B214CAD"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07875E45" w14:textId="77777777" w:rsidR="00B76CA1" w:rsidRPr="00CF3588" w:rsidRDefault="00B76CA1" w:rsidP="001D3C73">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support staff to support the learning of vulnerable pupils (including pupils eligible for free school meals eFSM) in literacy, numeracy and wellbeing, </w:t>
            </w:r>
            <w:bookmarkStart w:id="3" w:name="_Int_z553Oad9"/>
            <w:r w:rsidRPr="5D95DF8A">
              <w:rPr>
                <w:rFonts w:eastAsia="Arial" w:cs="Arial"/>
                <w:color w:val="000000" w:themeColor="text1"/>
                <w:sz w:val="18"/>
                <w:szCs w:val="18"/>
              </w:rPr>
              <w:t>new resources</w:t>
            </w:r>
            <w:bookmarkEnd w:id="3"/>
            <w:r w:rsidRPr="5D95DF8A">
              <w:rPr>
                <w:rFonts w:eastAsia="Arial" w:cs="Arial"/>
                <w:color w:val="000000" w:themeColor="text1"/>
                <w:sz w:val="18"/>
                <w:szCs w:val="18"/>
              </w:rPr>
              <w:t xml:space="preserve"> and professional development/supply costs including training and pupil </w:t>
            </w:r>
            <w:r w:rsidRPr="5D95DF8A">
              <w:rPr>
                <w:rFonts w:eastAsia="Arial" w:cs="Arial"/>
                <w:color w:val="000000" w:themeColor="text1"/>
                <w:sz w:val="18"/>
                <w:szCs w:val="18"/>
              </w:rPr>
              <w:lastRenderedPageBreak/>
              <w:t>progress review supply cover.</w:t>
            </w:r>
          </w:p>
        </w:tc>
        <w:tc>
          <w:tcPr>
            <w:tcW w:w="2693" w:type="dxa"/>
            <w:gridSpan w:val="3"/>
          </w:tcPr>
          <w:p w14:paraId="6F38333D"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lastRenderedPageBreak/>
              <w:t>Activities:</w:t>
            </w:r>
          </w:p>
          <w:p w14:paraId="5A129183" w14:textId="77777777" w:rsidR="00B76CA1" w:rsidRPr="00CF3588" w:rsidRDefault="00B76CA1" w:rsidP="001D3C73">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staff to teach and support the learning of pupils, </w:t>
            </w:r>
            <w:bookmarkStart w:id="4" w:name="_Int_Ds4b9xIo"/>
            <w:r w:rsidRPr="5D95DF8A">
              <w:rPr>
                <w:rFonts w:eastAsia="Arial" w:cs="Arial"/>
                <w:color w:val="000000" w:themeColor="text1"/>
                <w:sz w:val="18"/>
                <w:szCs w:val="18"/>
              </w:rPr>
              <w:t>mainly those</w:t>
            </w:r>
            <w:bookmarkEnd w:id="4"/>
            <w:r w:rsidRPr="5D95DF8A">
              <w:rPr>
                <w:rFonts w:eastAsia="Arial" w:cs="Arial"/>
                <w:color w:val="000000" w:themeColor="text1"/>
                <w:sz w:val="18"/>
                <w:szCs w:val="18"/>
              </w:rPr>
              <w:t xml:space="preserve"> in “Rising 3” in accordance with guidance on pupil/adult ratio, </w:t>
            </w:r>
            <w:bookmarkStart w:id="5" w:name="_Int_NqN6CSTk"/>
            <w:r w:rsidRPr="5D95DF8A">
              <w:rPr>
                <w:rFonts w:eastAsia="Arial" w:cs="Arial"/>
                <w:color w:val="000000" w:themeColor="text1"/>
                <w:sz w:val="18"/>
                <w:szCs w:val="18"/>
              </w:rPr>
              <w:t>new resources</w:t>
            </w:r>
            <w:bookmarkEnd w:id="5"/>
            <w:r w:rsidRPr="5D95DF8A">
              <w:rPr>
                <w:rFonts w:eastAsia="Arial" w:cs="Arial"/>
                <w:color w:val="000000" w:themeColor="text1"/>
                <w:sz w:val="18"/>
                <w:szCs w:val="18"/>
              </w:rPr>
              <w:t xml:space="preserve"> and professional development/supply costs</w:t>
            </w:r>
          </w:p>
        </w:tc>
        <w:tc>
          <w:tcPr>
            <w:tcW w:w="2268" w:type="dxa"/>
            <w:gridSpan w:val="3"/>
          </w:tcPr>
          <w:p w14:paraId="15652D3A"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6584CD5B"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To purchase training opportunities as well as cover any supply costs incurred.</w:t>
            </w:r>
          </w:p>
        </w:tc>
        <w:tc>
          <w:tcPr>
            <w:tcW w:w="2126" w:type="dxa"/>
            <w:gridSpan w:val="3"/>
          </w:tcPr>
          <w:p w14:paraId="32C6FA3F" w14:textId="77777777" w:rsidR="00B76CA1"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Activities:</w:t>
            </w:r>
          </w:p>
          <w:p w14:paraId="167B02BA"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 xml:space="preserve">Employment of support staff to support the learning of vulnerable pupils (including pupils eligible for free school meals eFSM) in literacy, numeracy and wellbeing, new resources and professional </w:t>
            </w:r>
            <w:r w:rsidRPr="22960C9C">
              <w:rPr>
                <w:rFonts w:eastAsia="Arial" w:cs="Arial"/>
                <w:color w:val="000000" w:themeColor="text1"/>
                <w:sz w:val="18"/>
                <w:szCs w:val="18"/>
              </w:rPr>
              <w:lastRenderedPageBreak/>
              <w:t>development/supply costs including training and pupil progress review supply cover.</w:t>
            </w:r>
          </w:p>
        </w:tc>
      </w:tr>
      <w:tr w:rsidR="00B76CA1" w:rsidRPr="00CF3588" w14:paraId="1BF3DA8D" w14:textId="77777777" w:rsidTr="001D3C73">
        <w:trPr>
          <w:gridAfter w:val="1"/>
          <w:wAfter w:w="709" w:type="dxa"/>
          <w:trHeight w:val="270"/>
        </w:trPr>
        <w:tc>
          <w:tcPr>
            <w:tcW w:w="2552" w:type="dxa"/>
            <w:gridSpan w:val="2"/>
          </w:tcPr>
          <w:p w14:paraId="7807E4DA" w14:textId="77777777" w:rsidR="00B76CA1" w:rsidRPr="00CF3588" w:rsidRDefault="00B76CA1" w:rsidP="001D3C73">
            <w:pPr>
              <w:spacing w:line="259" w:lineRule="auto"/>
              <w:rPr>
                <w:rFonts w:eastAsia="Arial" w:cs="Arial"/>
                <w:color w:val="C00000"/>
                <w:sz w:val="18"/>
                <w:szCs w:val="18"/>
              </w:rPr>
            </w:pPr>
            <w:r w:rsidRPr="22960C9C">
              <w:rPr>
                <w:rFonts w:cs="Arial"/>
                <w:b/>
                <w:bCs/>
                <w:color w:val="C00000"/>
                <w:sz w:val="18"/>
                <w:szCs w:val="18"/>
              </w:rPr>
              <w:lastRenderedPageBreak/>
              <w:t>£1</w:t>
            </w:r>
            <w:r w:rsidRPr="22960C9C">
              <w:rPr>
                <w:rFonts w:eastAsia="Arial" w:cs="Arial"/>
                <w:b/>
                <w:bCs/>
                <w:color w:val="C00000"/>
                <w:sz w:val="18"/>
                <w:szCs w:val="18"/>
              </w:rPr>
              <w:t>34,260</w:t>
            </w:r>
          </w:p>
        </w:tc>
        <w:tc>
          <w:tcPr>
            <w:tcW w:w="2552" w:type="dxa"/>
            <w:gridSpan w:val="2"/>
          </w:tcPr>
          <w:p w14:paraId="61E364DF" w14:textId="77777777" w:rsidR="00B76CA1" w:rsidRPr="00CF3588" w:rsidRDefault="00B76CA1" w:rsidP="001D3C73">
            <w:pPr>
              <w:spacing w:line="259" w:lineRule="auto"/>
              <w:rPr>
                <w:rFonts w:eastAsia="Arial" w:cs="Arial"/>
                <w:b/>
                <w:bCs/>
                <w:color w:val="C00000"/>
                <w:sz w:val="18"/>
                <w:szCs w:val="18"/>
              </w:rPr>
            </w:pPr>
            <w:r w:rsidRPr="22960C9C">
              <w:rPr>
                <w:rFonts w:cs="Arial"/>
                <w:b/>
                <w:bCs/>
                <w:color w:val="C00000"/>
                <w:sz w:val="18"/>
                <w:szCs w:val="18"/>
              </w:rPr>
              <w:t>£120</w:t>
            </w:r>
            <w:r w:rsidRPr="22960C9C">
              <w:rPr>
                <w:rFonts w:eastAsia="Arial" w:cs="Arial"/>
                <w:b/>
                <w:bCs/>
                <w:color w:val="C00000"/>
                <w:sz w:val="18"/>
                <w:szCs w:val="18"/>
              </w:rPr>
              <w:t>,750</w:t>
            </w:r>
          </w:p>
        </w:tc>
        <w:tc>
          <w:tcPr>
            <w:tcW w:w="2693" w:type="dxa"/>
            <w:gridSpan w:val="3"/>
          </w:tcPr>
          <w:p w14:paraId="6BA1AB95" w14:textId="77777777" w:rsidR="00B76CA1" w:rsidRPr="00CF3588" w:rsidRDefault="00B76CA1" w:rsidP="001D3C73">
            <w:pPr>
              <w:spacing w:line="259" w:lineRule="auto"/>
              <w:rPr>
                <w:rFonts w:eastAsia="Arial" w:cs="Arial"/>
                <w:b/>
                <w:bCs/>
                <w:color w:val="C00000"/>
                <w:sz w:val="18"/>
                <w:szCs w:val="18"/>
              </w:rPr>
            </w:pPr>
            <w:r w:rsidRPr="22960C9C">
              <w:rPr>
                <w:rFonts w:cs="Arial"/>
                <w:b/>
                <w:bCs/>
                <w:color w:val="C00000"/>
                <w:sz w:val="18"/>
                <w:szCs w:val="18"/>
              </w:rPr>
              <w:t>£29</w:t>
            </w:r>
            <w:r w:rsidRPr="22960C9C">
              <w:rPr>
                <w:rFonts w:eastAsia="Arial" w:cs="Arial"/>
                <w:b/>
                <w:bCs/>
                <w:color w:val="C00000"/>
                <w:sz w:val="18"/>
                <w:szCs w:val="18"/>
              </w:rPr>
              <w:t>,900</w:t>
            </w:r>
          </w:p>
        </w:tc>
        <w:tc>
          <w:tcPr>
            <w:tcW w:w="2268" w:type="dxa"/>
            <w:gridSpan w:val="3"/>
          </w:tcPr>
          <w:p w14:paraId="34405489" w14:textId="77777777" w:rsidR="00B76CA1" w:rsidRPr="00CF3588" w:rsidRDefault="00B76CA1" w:rsidP="001D3C73">
            <w:pPr>
              <w:spacing w:line="259" w:lineRule="auto"/>
              <w:rPr>
                <w:rFonts w:cs="Arial"/>
                <w:b/>
                <w:bCs/>
                <w:color w:val="C00000"/>
                <w:sz w:val="18"/>
                <w:szCs w:val="18"/>
              </w:rPr>
            </w:pPr>
            <w:r w:rsidRPr="22960C9C">
              <w:rPr>
                <w:rFonts w:cs="Arial"/>
                <w:b/>
                <w:bCs/>
                <w:color w:val="C00000"/>
                <w:sz w:val="18"/>
                <w:szCs w:val="18"/>
              </w:rPr>
              <w:t>£14,714</w:t>
            </w:r>
          </w:p>
        </w:tc>
        <w:tc>
          <w:tcPr>
            <w:tcW w:w="2126" w:type="dxa"/>
            <w:gridSpan w:val="3"/>
          </w:tcPr>
          <w:p w14:paraId="22F7EAB5" w14:textId="77777777" w:rsidR="00B76CA1" w:rsidRDefault="00B76CA1" w:rsidP="001D3C73">
            <w:pPr>
              <w:spacing w:line="259" w:lineRule="auto"/>
              <w:rPr>
                <w:rFonts w:cs="Arial"/>
                <w:b/>
                <w:bCs/>
                <w:color w:val="C00000"/>
                <w:sz w:val="18"/>
                <w:szCs w:val="18"/>
              </w:rPr>
            </w:pPr>
            <w:r w:rsidRPr="22960C9C">
              <w:rPr>
                <w:rFonts w:cs="Arial"/>
                <w:b/>
                <w:bCs/>
                <w:color w:val="C00000"/>
                <w:sz w:val="18"/>
                <w:szCs w:val="18"/>
              </w:rPr>
              <w:t>£25,915</w:t>
            </w:r>
          </w:p>
        </w:tc>
      </w:tr>
      <w:tr w:rsidR="00B76CA1" w:rsidRPr="00CF3588" w14:paraId="6EFDF39B" w14:textId="77777777" w:rsidTr="001D3C73">
        <w:trPr>
          <w:trHeight w:val="255"/>
        </w:trPr>
        <w:tc>
          <w:tcPr>
            <w:tcW w:w="1418" w:type="dxa"/>
          </w:tcPr>
          <w:p w14:paraId="751420E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1134" w:type="dxa"/>
          </w:tcPr>
          <w:p w14:paraId="203FE570"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701" w:type="dxa"/>
          </w:tcPr>
          <w:p w14:paraId="4E51BC26"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1215" w:type="dxa"/>
            <w:gridSpan w:val="2"/>
          </w:tcPr>
          <w:p w14:paraId="30ABDC11"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478" w:type="dxa"/>
          </w:tcPr>
          <w:p w14:paraId="4C263EF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993" w:type="dxa"/>
            <w:gridSpan w:val="2"/>
          </w:tcPr>
          <w:p w14:paraId="724B15F9"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559" w:type="dxa"/>
          </w:tcPr>
          <w:p w14:paraId="4596D5C9"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Training</w:t>
            </w:r>
          </w:p>
        </w:tc>
        <w:tc>
          <w:tcPr>
            <w:tcW w:w="1276" w:type="dxa"/>
            <w:gridSpan w:val="3"/>
          </w:tcPr>
          <w:p w14:paraId="46946240" w14:textId="77777777" w:rsidR="00B76CA1" w:rsidRPr="00CF3588"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Cost</w:t>
            </w:r>
          </w:p>
        </w:tc>
        <w:tc>
          <w:tcPr>
            <w:tcW w:w="1417" w:type="dxa"/>
          </w:tcPr>
          <w:p w14:paraId="458A101C" w14:textId="77777777" w:rsidR="00B76CA1"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Training</w:t>
            </w:r>
          </w:p>
        </w:tc>
        <w:tc>
          <w:tcPr>
            <w:tcW w:w="709" w:type="dxa"/>
          </w:tcPr>
          <w:p w14:paraId="5C98DA5C" w14:textId="77777777" w:rsidR="00B76CA1" w:rsidRDefault="00B76CA1" w:rsidP="001D3C73">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Cost</w:t>
            </w:r>
          </w:p>
        </w:tc>
      </w:tr>
      <w:tr w:rsidR="00B76CA1" w:rsidRPr="00CF3588" w14:paraId="07B7E129" w14:textId="77777777" w:rsidTr="001D3C73">
        <w:trPr>
          <w:trHeight w:val="435"/>
        </w:trPr>
        <w:tc>
          <w:tcPr>
            <w:tcW w:w="1418" w:type="dxa"/>
          </w:tcPr>
          <w:p w14:paraId="1F7768A3"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EIG 1 (30 h)</w:t>
            </w:r>
          </w:p>
        </w:tc>
        <w:tc>
          <w:tcPr>
            <w:tcW w:w="1134" w:type="dxa"/>
          </w:tcPr>
          <w:p w14:paraId="42F5FB46"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71B57FE6"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1 (30 h)</w:t>
            </w:r>
          </w:p>
        </w:tc>
        <w:tc>
          <w:tcPr>
            <w:tcW w:w="1215" w:type="dxa"/>
            <w:gridSpan w:val="2"/>
          </w:tcPr>
          <w:p w14:paraId="5AF881BB"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c>
          <w:tcPr>
            <w:tcW w:w="1478" w:type="dxa"/>
          </w:tcPr>
          <w:p w14:paraId="0A95C16C" w14:textId="77777777" w:rsidR="00B76CA1" w:rsidRPr="00CF3588" w:rsidRDefault="00B76CA1" w:rsidP="001D3C73">
            <w:pPr>
              <w:spacing w:line="259" w:lineRule="auto"/>
              <w:rPr>
                <w:rFonts w:eastAsia="Arial" w:cs="Arial"/>
                <w:color w:val="000000" w:themeColor="text1"/>
                <w:sz w:val="18"/>
                <w:szCs w:val="18"/>
              </w:rPr>
            </w:pPr>
            <w:r w:rsidRPr="30E1C43B">
              <w:rPr>
                <w:rFonts w:eastAsia="Arial" w:cs="Arial"/>
                <w:color w:val="000000" w:themeColor="text1"/>
                <w:sz w:val="18"/>
                <w:szCs w:val="18"/>
              </w:rPr>
              <w:t>LSO EY Employee 1 (30 h)</w:t>
            </w:r>
          </w:p>
        </w:tc>
        <w:tc>
          <w:tcPr>
            <w:tcW w:w="993" w:type="dxa"/>
            <w:gridSpan w:val="2"/>
          </w:tcPr>
          <w:p w14:paraId="2E2A0196"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c>
          <w:tcPr>
            <w:tcW w:w="1559" w:type="dxa"/>
          </w:tcPr>
          <w:p w14:paraId="1C8B978F"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Talk for Writing</w:t>
            </w:r>
          </w:p>
        </w:tc>
        <w:tc>
          <w:tcPr>
            <w:tcW w:w="1276" w:type="dxa"/>
            <w:gridSpan w:val="3"/>
          </w:tcPr>
          <w:p w14:paraId="3242080A"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5000</w:t>
            </w:r>
          </w:p>
        </w:tc>
        <w:tc>
          <w:tcPr>
            <w:tcW w:w="1417" w:type="dxa"/>
          </w:tcPr>
          <w:p w14:paraId="2A3B3F3A"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1 (30 h)</w:t>
            </w:r>
          </w:p>
        </w:tc>
        <w:tc>
          <w:tcPr>
            <w:tcW w:w="709" w:type="dxa"/>
          </w:tcPr>
          <w:p w14:paraId="3DF55482"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r>
      <w:tr w:rsidR="00B76CA1" w:rsidRPr="00CF3588" w14:paraId="3D511141" w14:textId="77777777" w:rsidTr="001D3C73">
        <w:trPr>
          <w:trHeight w:val="435"/>
        </w:trPr>
        <w:tc>
          <w:tcPr>
            <w:tcW w:w="1418" w:type="dxa"/>
          </w:tcPr>
          <w:p w14:paraId="3445A4E2"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2 (30 h)</w:t>
            </w:r>
          </w:p>
        </w:tc>
        <w:tc>
          <w:tcPr>
            <w:tcW w:w="1134" w:type="dxa"/>
          </w:tcPr>
          <w:p w14:paraId="6ED33469"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378E96D5"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2 (30 h)</w:t>
            </w:r>
          </w:p>
        </w:tc>
        <w:tc>
          <w:tcPr>
            <w:tcW w:w="1215" w:type="dxa"/>
            <w:gridSpan w:val="2"/>
          </w:tcPr>
          <w:p w14:paraId="743D386D"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478" w:type="dxa"/>
          </w:tcPr>
          <w:p w14:paraId="6BAA9FA3"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2 (12 h)</w:t>
            </w:r>
          </w:p>
        </w:tc>
        <w:tc>
          <w:tcPr>
            <w:tcW w:w="993" w:type="dxa"/>
            <w:gridSpan w:val="2"/>
          </w:tcPr>
          <w:p w14:paraId="0BBB1BBE"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8413</w:t>
            </w:r>
          </w:p>
        </w:tc>
        <w:tc>
          <w:tcPr>
            <w:tcW w:w="1559" w:type="dxa"/>
          </w:tcPr>
          <w:p w14:paraId="2423EE50"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Curriculum Development</w:t>
            </w:r>
          </w:p>
        </w:tc>
        <w:tc>
          <w:tcPr>
            <w:tcW w:w="1276" w:type="dxa"/>
            <w:gridSpan w:val="3"/>
          </w:tcPr>
          <w:p w14:paraId="117A45F0"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8000</w:t>
            </w:r>
          </w:p>
        </w:tc>
        <w:tc>
          <w:tcPr>
            <w:tcW w:w="1417" w:type="dxa"/>
          </w:tcPr>
          <w:p w14:paraId="1AD9B79F"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2 (6h)</w:t>
            </w:r>
          </w:p>
        </w:tc>
        <w:tc>
          <w:tcPr>
            <w:tcW w:w="709" w:type="dxa"/>
          </w:tcPr>
          <w:p w14:paraId="2D66016A"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4428</w:t>
            </w:r>
          </w:p>
        </w:tc>
      </w:tr>
      <w:tr w:rsidR="00B76CA1" w:rsidRPr="00CF3588" w14:paraId="3E891178" w14:textId="77777777" w:rsidTr="001D3C73">
        <w:trPr>
          <w:trHeight w:val="450"/>
        </w:trPr>
        <w:tc>
          <w:tcPr>
            <w:tcW w:w="1418" w:type="dxa"/>
          </w:tcPr>
          <w:p w14:paraId="6A0FCAF8"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3 (30 h)</w:t>
            </w:r>
          </w:p>
        </w:tc>
        <w:tc>
          <w:tcPr>
            <w:tcW w:w="1134" w:type="dxa"/>
          </w:tcPr>
          <w:p w14:paraId="7AEA7C8F"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10B96C71"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PDG 3 (24 h)</w:t>
            </w:r>
          </w:p>
        </w:tc>
        <w:tc>
          <w:tcPr>
            <w:tcW w:w="1215" w:type="dxa"/>
            <w:gridSpan w:val="2"/>
          </w:tcPr>
          <w:p w14:paraId="3481F382"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16940</w:t>
            </w:r>
          </w:p>
        </w:tc>
        <w:tc>
          <w:tcPr>
            <w:tcW w:w="1478" w:type="dxa"/>
          </w:tcPr>
          <w:p w14:paraId="78678E80" w14:textId="77777777" w:rsidR="00B76CA1" w:rsidRPr="00CF3588" w:rsidRDefault="00B76CA1" w:rsidP="001D3C73">
            <w:pPr>
              <w:spacing w:line="259" w:lineRule="auto"/>
              <w:rPr>
                <w:rFonts w:eastAsia="Arial" w:cs="Arial"/>
                <w:color w:val="000000" w:themeColor="text1"/>
                <w:sz w:val="18"/>
                <w:szCs w:val="18"/>
              </w:rPr>
            </w:pPr>
          </w:p>
        </w:tc>
        <w:tc>
          <w:tcPr>
            <w:tcW w:w="993" w:type="dxa"/>
            <w:gridSpan w:val="2"/>
          </w:tcPr>
          <w:p w14:paraId="37D2C142"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2B4CC517"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Staff release time</w:t>
            </w:r>
          </w:p>
        </w:tc>
        <w:tc>
          <w:tcPr>
            <w:tcW w:w="1276" w:type="dxa"/>
            <w:gridSpan w:val="3"/>
          </w:tcPr>
          <w:p w14:paraId="3B31BB1A"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2714</w:t>
            </w:r>
          </w:p>
        </w:tc>
        <w:tc>
          <w:tcPr>
            <w:tcW w:w="1417" w:type="dxa"/>
          </w:tcPr>
          <w:p w14:paraId="7DE3B3AD" w14:textId="77777777" w:rsidR="00B76CA1" w:rsidRDefault="00B76CA1" w:rsidP="001D3C73">
            <w:pPr>
              <w:spacing w:line="259" w:lineRule="auto"/>
              <w:rPr>
                <w:rFonts w:eastAsia="Arial" w:cs="Arial"/>
                <w:color w:val="000000" w:themeColor="text1"/>
                <w:sz w:val="18"/>
                <w:szCs w:val="18"/>
              </w:rPr>
            </w:pPr>
          </w:p>
        </w:tc>
        <w:tc>
          <w:tcPr>
            <w:tcW w:w="709" w:type="dxa"/>
          </w:tcPr>
          <w:p w14:paraId="2370EEE2" w14:textId="77777777" w:rsidR="00B76CA1" w:rsidRDefault="00B76CA1" w:rsidP="001D3C73">
            <w:pPr>
              <w:spacing w:line="259" w:lineRule="auto"/>
              <w:rPr>
                <w:rFonts w:eastAsia="Arial" w:cs="Arial"/>
                <w:color w:val="000000" w:themeColor="text1"/>
                <w:sz w:val="18"/>
                <w:szCs w:val="18"/>
              </w:rPr>
            </w:pPr>
          </w:p>
        </w:tc>
      </w:tr>
      <w:tr w:rsidR="00B76CA1" w:rsidRPr="00CF3588" w14:paraId="60BB150E" w14:textId="77777777" w:rsidTr="001D3C73">
        <w:trPr>
          <w:trHeight w:val="435"/>
        </w:trPr>
        <w:tc>
          <w:tcPr>
            <w:tcW w:w="1418" w:type="dxa"/>
          </w:tcPr>
          <w:p w14:paraId="2B6FF95E"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4 (24 h)</w:t>
            </w:r>
          </w:p>
        </w:tc>
        <w:tc>
          <w:tcPr>
            <w:tcW w:w="1134" w:type="dxa"/>
          </w:tcPr>
          <w:p w14:paraId="01BE5DA6"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16940</w:t>
            </w:r>
          </w:p>
        </w:tc>
        <w:tc>
          <w:tcPr>
            <w:tcW w:w="1701" w:type="dxa"/>
          </w:tcPr>
          <w:p w14:paraId="7F1B5C41"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4 (30 h)</w:t>
            </w:r>
          </w:p>
        </w:tc>
        <w:tc>
          <w:tcPr>
            <w:tcW w:w="1215" w:type="dxa"/>
            <w:gridSpan w:val="2"/>
          </w:tcPr>
          <w:p w14:paraId="57AF173C"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20589</w:t>
            </w:r>
          </w:p>
        </w:tc>
        <w:tc>
          <w:tcPr>
            <w:tcW w:w="1478" w:type="dxa"/>
          </w:tcPr>
          <w:p w14:paraId="731B3FAC" w14:textId="77777777" w:rsidR="00B76CA1" w:rsidRPr="00CF3588" w:rsidRDefault="00B76CA1" w:rsidP="001D3C73">
            <w:pPr>
              <w:spacing w:line="259" w:lineRule="auto"/>
              <w:rPr>
                <w:rFonts w:eastAsia="Arial" w:cs="Arial"/>
                <w:color w:val="000000" w:themeColor="text1"/>
                <w:sz w:val="18"/>
                <w:szCs w:val="18"/>
              </w:rPr>
            </w:pPr>
          </w:p>
        </w:tc>
        <w:tc>
          <w:tcPr>
            <w:tcW w:w="993" w:type="dxa"/>
            <w:gridSpan w:val="2"/>
          </w:tcPr>
          <w:p w14:paraId="77669262"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350A9ED5" w14:textId="77777777" w:rsidR="00B76CA1" w:rsidRPr="00CF3588" w:rsidRDefault="00B76CA1" w:rsidP="001D3C73">
            <w:pPr>
              <w:spacing w:line="259" w:lineRule="auto"/>
              <w:rPr>
                <w:rFonts w:eastAsia="Arial" w:cs="Arial"/>
                <w:color w:val="000000" w:themeColor="text1"/>
                <w:sz w:val="18"/>
                <w:szCs w:val="18"/>
              </w:rPr>
            </w:pPr>
          </w:p>
        </w:tc>
        <w:tc>
          <w:tcPr>
            <w:tcW w:w="1276" w:type="dxa"/>
            <w:gridSpan w:val="3"/>
          </w:tcPr>
          <w:p w14:paraId="737C1423"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7A1D7CD8" w14:textId="77777777" w:rsidR="00B76CA1" w:rsidRDefault="00B76CA1" w:rsidP="001D3C73">
            <w:pPr>
              <w:spacing w:line="259" w:lineRule="auto"/>
              <w:rPr>
                <w:rFonts w:eastAsia="Arial" w:cs="Arial"/>
                <w:color w:val="000000" w:themeColor="text1"/>
                <w:sz w:val="18"/>
                <w:szCs w:val="18"/>
              </w:rPr>
            </w:pPr>
          </w:p>
        </w:tc>
        <w:tc>
          <w:tcPr>
            <w:tcW w:w="709" w:type="dxa"/>
          </w:tcPr>
          <w:p w14:paraId="584B6DAB" w14:textId="77777777" w:rsidR="00B76CA1" w:rsidRDefault="00B76CA1" w:rsidP="001D3C73">
            <w:pPr>
              <w:spacing w:line="259" w:lineRule="auto"/>
              <w:rPr>
                <w:rFonts w:eastAsia="Arial" w:cs="Arial"/>
                <w:color w:val="000000" w:themeColor="text1"/>
                <w:sz w:val="18"/>
                <w:szCs w:val="18"/>
              </w:rPr>
            </w:pPr>
          </w:p>
        </w:tc>
      </w:tr>
      <w:tr w:rsidR="00B76CA1" w:rsidRPr="00CF3588" w14:paraId="421CA308" w14:textId="77777777" w:rsidTr="001D3C73">
        <w:trPr>
          <w:trHeight w:val="435"/>
        </w:trPr>
        <w:tc>
          <w:tcPr>
            <w:tcW w:w="1418" w:type="dxa"/>
          </w:tcPr>
          <w:p w14:paraId="0423B56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5 (30 h)</w:t>
            </w:r>
          </w:p>
        </w:tc>
        <w:tc>
          <w:tcPr>
            <w:tcW w:w="1134" w:type="dxa"/>
          </w:tcPr>
          <w:p w14:paraId="68F3A2F5"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65BF9015"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5 (29.6 h)</w:t>
            </w:r>
          </w:p>
        </w:tc>
        <w:tc>
          <w:tcPr>
            <w:tcW w:w="1215" w:type="dxa"/>
            <w:gridSpan w:val="2"/>
          </w:tcPr>
          <w:p w14:paraId="010751DF"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17917</w:t>
            </w:r>
          </w:p>
        </w:tc>
        <w:tc>
          <w:tcPr>
            <w:tcW w:w="1478" w:type="dxa"/>
          </w:tcPr>
          <w:p w14:paraId="10DC7C21" w14:textId="77777777" w:rsidR="00B76CA1" w:rsidRPr="00CF3588" w:rsidRDefault="00B76CA1" w:rsidP="001D3C73">
            <w:pPr>
              <w:spacing w:line="259" w:lineRule="auto"/>
              <w:rPr>
                <w:rFonts w:eastAsia="Arial" w:cs="Arial"/>
                <w:color w:val="000000" w:themeColor="text1"/>
                <w:sz w:val="18"/>
                <w:szCs w:val="18"/>
              </w:rPr>
            </w:pPr>
          </w:p>
        </w:tc>
        <w:tc>
          <w:tcPr>
            <w:tcW w:w="993" w:type="dxa"/>
            <w:gridSpan w:val="2"/>
          </w:tcPr>
          <w:p w14:paraId="7592C698"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1AD99AF0" w14:textId="77777777" w:rsidR="00B76CA1" w:rsidRPr="00CF3588" w:rsidRDefault="00B76CA1" w:rsidP="001D3C73">
            <w:pPr>
              <w:spacing w:line="259" w:lineRule="auto"/>
              <w:rPr>
                <w:rFonts w:eastAsia="Arial" w:cs="Arial"/>
                <w:color w:val="000000" w:themeColor="text1"/>
                <w:sz w:val="18"/>
                <w:szCs w:val="18"/>
              </w:rPr>
            </w:pPr>
          </w:p>
        </w:tc>
        <w:tc>
          <w:tcPr>
            <w:tcW w:w="1276" w:type="dxa"/>
            <w:gridSpan w:val="3"/>
          </w:tcPr>
          <w:p w14:paraId="29199FA9"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570EF241" w14:textId="77777777" w:rsidR="00B76CA1" w:rsidRDefault="00B76CA1" w:rsidP="001D3C73">
            <w:pPr>
              <w:spacing w:line="259" w:lineRule="auto"/>
              <w:rPr>
                <w:rFonts w:eastAsia="Arial" w:cs="Arial"/>
                <w:color w:val="000000" w:themeColor="text1"/>
                <w:sz w:val="18"/>
                <w:szCs w:val="18"/>
              </w:rPr>
            </w:pPr>
          </w:p>
        </w:tc>
        <w:tc>
          <w:tcPr>
            <w:tcW w:w="709" w:type="dxa"/>
          </w:tcPr>
          <w:p w14:paraId="73709BF9" w14:textId="77777777" w:rsidR="00B76CA1" w:rsidRDefault="00B76CA1" w:rsidP="001D3C73">
            <w:pPr>
              <w:spacing w:line="259" w:lineRule="auto"/>
              <w:rPr>
                <w:rFonts w:eastAsia="Arial" w:cs="Arial"/>
                <w:color w:val="000000" w:themeColor="text1"/>
                <w:sz w:val="18"/>
                <w:szCs w:val="18"/>
              </w:rPr>
            </w:pPr>
          </w:p>
        </w:tc>
      </w:tr>
      <w:tr w:rsidR="00B76CA1" w:rsidRPr="00CF3588" w14:paraId="0FF16D35" w14:textId="77777777" w:rsidTr="001D3C73">
        <w:trPr>
          <w:trHeight w:val="450"/>
        </w:trPr>
        <w:tc>
          <w:tcPr>
            <w:tcW w:w="1418" w:type="dxa"/>
          </w:tcPr>
          <w:p w14:paraId="5FA7423F"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6 (30 h)</w:t>
            </w:r>
          </w:p>
        </w:tc>
        <w:tc>
          <w:tcPr>
            <w:tcW w:w="1134" w:type="dxa"/>
          </w:tcPr>
          <w:p w14:paraId="2EA54AA5"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20589</w:t>
            </w:r>
          </w:p>
        </w:tc>
        <w:tc>
          <w:tcPr>
            <w:tcW w:w="1701" w:type="dxa"/>
          </w:tcPr>
          <w:p w14:paraId="162D7B07"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PDG 6 (26 h)</w:t>
            </w:r>
          </w:p>
        </w:tc>
        <w:tc>
          <w:tcPr>
            <w:tcW w:w="1215" w:type="dxa"/>
            <w:gridSpan w:val="2"/>
          </w:tcPr>
          <w:p w14:paraId="69D58246"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21483</w:t>
            </w:r>
          </w:p>
        </w:tc>
        <w:tc>
          <w:tcPr>
            <w:tcW w:w="1478" w:type="dxa"/>
          </w:tcPr>
          <w:p w14:paraId="3EF3A340" w14:textId="77777777" w:rsidR="00B76CA1" w:rsidRPr="00CF3588" w:rsidRDefault="00B76CA1" w:rsidP="001D3C73">
            <w:pPr>
              <w:spacing w:line="259" w:lineRule="auto"/>
              <w:rPr>
                <w:rFonts w:eastAsia="Arial" w:cs="Arial"/>
                <w:color w:val="000000" w:themeColor="text1"/>
                <w:sz w:val="18"/>
                <w:szCs w:val="18"/>
              </w:rPr>
            </w:pPr>
          </w:p>
        </w:tc>
        <w:tc>
          <w:tcPr>
            <w:tcW w:w="993" w:type="dxa"/>
            <w:gridSpan w:val="2"/>
          </w:tcPr>
          <w:p w14:paraId="23CAB6B4"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32CFD2CF" w14:textId="77777777" w:rsidR="00B76CA1" w:rsidRPr="00CF3588" w:rsidRDefault="00B76CA1" w:rsidP="001D3C73">
            <w:pPr>
              <w:spacing w:line="259" w:lineRule="auto"/>
              <w:rPr>
                <w:rFonts w:eastAsia="Arial" w:cs="Arial"/>
                <w:color w:val="000000" w:themeColor="text1"/>
                <w:sz w:val="18"/>
                <w:szCs w:val="18"/>
              </w:rPr>
            </w:pPr>
          </w:p>
        </w:tc>
        <w:tc>
          <w:tcPr>
            <w:tcW w:w="1276" w:type="dxa"/>
            <w:gridSpan w:val="3"/>
          </w:tcPr>
          <w:p w14:paraId="69D72A9C"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7E8A9396" w14:textId="77777777" w:rsidR="00B76CA1" w:rsidRDefault="00B76CA1" w:rsidP="001D3C73">
            <w:pPr>
              <w:spacing w:line="259" w:lineRule="auto"/>
              <w:rPr>
                <w:rFonts w:eastAsia="Arial" w:cs="Arial"/>
                <w:color w:val="000000" w:themeColor="text1"/>
                <w:sz w:val="18"/>
                <w:szCs w:val="18"/>
              </w:rPr>
            </w:pPr>
          </w:p>
        </w:tc>
        <w:tc>
          <w:tcPr>
            <w:tcW w:w="709" w:type="dxa"/>
          </w:tcPr>
          <w:p w14:paraId="254CD76E" w14:textId="77777777" w:rsidR="00B76CA1" w:rsidRDefault="00B76CA1" w:rsidP="001D3C73">
            <w:pPr>
              <w:spacing w:line="259" w:lineRule="auto"/>
              <w:rPr>
                <w:rFonts w:eastAsia="Arial" w:cs="Arial"/>
                <w:color w:val="000000" w:themeColor="text1"/>
                <w:sz w:val="18"/>
                <w:szCs w:val="18"/>
              </w:rPr>
            </w:pPr>
          </w:p>
        </w:tc>
      </w:tr>
      <w:tr w:rsidR="00B76CA1" w:rsidRPr="00CF3588" w14:paraId="54B148C0" w14:textId="77777777" w:rsidTr="001D3C73">
        <w:trPr>
          <w:trHeight w:val="435"/>
        </w:trPr>
        <w:tc>
          <w:tcPr>
            <w:tcW w:w="1418" w:type="dxa"/>
          </w:tcPr>
          <w:p w14:paraId="3BF7405A"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EIG 7 (18 h approx)</w:t>
            </w:r>
          </w:p>
        </w:tc>
        <w:tc>
          <w:tcPr>
            <w:tcW w:w="1134" w:type="dxa"/>
          </w:tcPr>
          <w:p w14:paraId="176C9C15"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12,771</w:t>
            </w:r>
          </w:p>
        </w:tc>
        <w:tc>
          <w:tcPr>
            <w:tcW w:w="1701" w:type="dxa"/>
          </w:tcPr>
          <w:p w14:paraId="3CAC8DDF" w14:textId="77777777" w:rsidR="00B76CA1" w:rsidRPr="00CF3588" w:rsidRDefault="00B76CA1" w:rsidP="001D3C73">
            <w:pPr>
              <w:spacing w:line="259" w:lineRule="auto"/>
              <w:rPr>
                <w:rFonts w:eastAsia="Arial" w:cs="Arial"/>
                <w:color w:val="000000" w:themeColor="text1"/>
                <w:sz w:val="18"/>
                <w:szCs w:val="18"/>
              </w:rPr>
            </w:pPr>
          </w:p>
        </w:tc>
        <w:tc>
          <w:tcPr>
            <w:tcW w:w="1215" w:type="dxa"/>
            <w:gridSpan w:val="2"/>
          </w:tcPr>
          <w:p w14:paraId="42CB7F59" w14:textId="77777777" w:rsidR="00B76CA1" w:rsidRPr="00CF3588" w:rsidRDefault="00B76CA1" w:rsidP="001D3C73">
            <w:pPr>
              <w:spacing w:line="259" w:lineRule="auto"/>
              <w:rPr>
                <w:rFonts w:eastAsia="Arial" w:cs="Arial"/>
                <w:color w:val="000000" w:themeColor="text1"/>
                <w:sz w:val="18"/>
                <w:szCs w:val="18"/>
              </w:rPr>
            </w:pPr>
          </w:p>
        </w:tc>
        <w:tc>
          <w:tcPr>
            <w:tcW w:w="1478" w:type="dxa"/>
          </w:tcPr>
          <w:p w14:paraId="13E16349" w14:textId="77777777" w:rsidR="00B76CA1" w:rsidRPr="00CF3588" w:rsidRDefault="00B76CA1" w:rsidP="001D3C73">
            <w:pPr>
              <w:spacing w:line="259" w:lineRule="auto"/>
              <w:rPr>
                <w:rFonts w:eastAsia="Arial" w:cs="Arial"/>
                <w:color w:val="000000" w:themeColor="text1"/>
                <w:sz w:val="18"/>
                <w:szCs w:val="18"/>
              </w:rPr>
            </w:pPr>
          </w:p>
        </w:tc>
        <w:tc>
          <w:tcPr>
            <w:tcW w:w="993" w:type="dxa"/>
            <w:gridSpan w:val="2"/>
          </w:tcPr>
          <w:p w14:paraId="48AA94DA"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531D44EA" w14:textId="77777777" w:rsidR="00B76CA1" w:rsidRPr="00CF3588" w:rsidRDefault="00B76CA1" w:rsidP="001D3C73">
            <w:pPr>
              <w:spacing w:line="259" w:lineRule="auto"/>
              <w:rPr>
                <w:rFonts w:eastAsia="Arial" w:cs="Arial"/>
                <w:color w:val="000000" w:themeColor="text1"/>
                <w:sz w:val="18"/>
                <w:szCs w:val="18"/>
              </w:rPr>
            </w:pPr>
          </w:p>
        </w:tc>
        <w:tc>
          <w:tcPr>
            <w:tcW w:w="1276" w:type="dxa"/>
            <w:gridSpan w:val="3"/>
          </w:tcPr>
          <w:p w14:paraId="24E9970E"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3054C9F4" w14:textId="77777777" w:rsidR="00B76CA1" w:rsidRDefault="00B76CA1" w:rsidP="001D3C73">
            <w:pPr>
              <w:spacing w:line="259" w:lineRule="auto"/>
              <w:rPr>
                <w:rFonts w:eastAsia="Arial" w:cs="Arial"/>
                <w:color w:val="000000" w:themeColor="text1"/>
                <w:sz w:val="18"/>
                <w:szCs w:val="18"/>
              </w:rPr>
            </w:pPr>
          </w:p>
        </w:tc>
        <w:tc>
          <w:tcPr>
            <w:tcW w:w="709" w:type="dxa"/>
          </w:tcPr>
          <w:p w14:paraId="3FD475A0" w14:textId="77777777" w:rsidR="00B76CA1" w:rsidRDefault="00B76CA1" w:rsidP="001D3C73">
            <w:pPr>
              <w:spacing w:line="259" w:lineRule="auto"/>
              <w:rPr>
                <w:rFonts w:eastAsia="Arial" w:cs="Arial"/>
                <w:color w:val="000000" w:themeColor="text1"/>
                <w:sz w:val="18"/>
                <w:szCs w:val="18"/>
              </w:rPr>
            </w:pPr>
          </w:p>
        </w:tc>
      </w:tr>
      <w:tr w:rsidR="00B76CA1" w:rsidRPr="00CF3588" w14:paraId="45B36E7E" w14:textId="77777777" w:rsidTr="001D3C73">
        <w:trPr>
          <w:trHeight w:val="255"/>
        </w:trPr>
        <w:tc>
          <w:tcPr>
            <w:tcW w:w="1418" w:type="dxa"/>
          </w:tcPr>
          <w:p w14:paraId="3040CE7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1134" w:type="dxa"/>
          </w:tcPr>
          <w:p w14:paraId="413E31A1" w14:textId="77777777" w:rsidR="00B76CA1" w:rsidRPr="00CF3588" w:rsidRDefault="00B76CA1" w:rsidP="001D3C73">
            <w:pPr>
              <w:spacing w:line="259" w:lineRule="auto"/>
              <w:rPr>
                <w:rFonts w:eastAsia="Arial" w:cs="Arial"/>
                <w:color w:val="000000" w:themeColor="text1"/>
                <w:sz w:val="18"/>
                <w:szCs w:val="18"/>
              </w:rPr>
            </w:pPr>
          </w:p>
        </w:tc>
        <w:tc>
          <w:tcPr>
            <w:tcW w:w="1701" w:type="dxa"/>
          </w:tcPr>
          <w:p w14:paraId="0A02CB61"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1215" w:type="dxa"/>
            <w:gridSpan w:val="2"/>
          </w:tcPr>
          <w:p w14:paraId="2840EC35"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1344</w:t>
            </w:r>
          </w:p>
        </w:tc>
        <w:tc>
          <w:tcPr>
            <w:tcW w:w="1478" w:type="dxa"/>
          </w:tcPr>
          <w:p w14:paraId="5DB267EC"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993" w:type="dxa"/>
            <w:gridSpan w:val="2"/>
          </w:tcPr>
          <w:p w14:paraId="2049AB31"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45394434"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Equipment/resources</w:t>
            </w:r>
          </w:p>
          <w:p w14:paraId="40FA4AB8" w14:textId="77777777" w:rsidR="00B76CA1" w:rsidRPr="00CF3588" w:rsidRDefault="00B76CA1" w:rsidP="001D3C73">
            <w:pPr>
              <w:spacing w:line="259" w:lineRule="auto"/>
              <w:rPr>
                <w:rFonts w:eastAsia="Arial" w:cs="Arial"/>
                <w:color w:val="000000" w:themeColor="text1"/>
                <w:sz w:val="18"/>
                <w:szCs w:val="18"/>
              </w:rPr>
            </w:pPr>
          </w:p>
        </w:tc>
        <w:tc>
          <w:tcPr>
            <w:tcW w:w="1276" w:type="dxa"/>
            <w:gridSpan w:val="3"/>
          </w:tcPr>
          <w:p w14:paraId="5D1147CA"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7AFBED24"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Equipment /resources</w:t>
            </w:r>
          </w:p>
          <w:p w14:paraId="2DC57956" w14:textId="77777777" w:rsidR="00B76CA1" w:rsidRDefault="00B76CA1" w:rsidP="001D3C73">
            <w:pPr>
              <w:spacing w:line="259" w:lineRule="auto"/>
              <w:rPr>
                <w:rFonts w:eastAsia="Arial" w:cs="Arial"/>
                <w:color w:val="000000" w:themeColor="text1"/>
                <w:sz w:val="18"/>
                <w:szCs w:val="18"/>
              </w:rPr>
            </w:pPr>
          </w:p>
        </w:tc>
        <w:tc>
          <w:tcPr>
            <w:tcW w:w="709" w:type="dxa"/>
          </w:tcPr>
          <w:p w14:paraId="0BCCAA71" w14:textId="77777777" w:rsidR="00B76CA1" w:rsidRDefault="00B76CA1" w:rsidP="001D3C73">
            <w:pPr>
              <w:spacing w:line="259" w:lineRule="auto"/>
              <w:rPr>
                <w:rFonts w:eastAsia="Arial" w:cs="Arial"/>
                <w:color w:val="000000" w:themeColor="text1"/>
                <w:sz w:val="18"/>
                <w:szCs w:val="18"/>
              </w:rPr>
            </w:pPr>
          </w:p>
        </w:tc>
      </w:tr>
      <w:tr w:rsidR="00B76CA1" w:rsidRPr="00CF3588" w14:paraId="275E56F5" w14:textId="77777777" w:rsidTr="001D3C73">
        <w:trPr>
          <w:trHeight w:val="255"/>
        </w:trPr>
        <w:tc>
          <w:tcPr>
            <w:tcW w:w="1418" w:type="dxa"/>
          </w:tcPr>
          <w:p w14:paraId="0FA2AF85"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134" w:type="dxa"/>
          </w:tcPr>
          <w:p w14:paraId="6F342953" w14:textId="77777777" w:rsidR="00B76CA1" w:rsidRPr="00CF3588" w:rsidRDefault="00B76CA1" w:rsidP="001D3C73">
            <w:pPr>
              <w:spacing w:line="259" w:lineRule="auto"/>
              <w:rPr>
                <w:rFonts w:eastAsia="Arial" w:cs="Arial"/>
                <w:color w:val="000000" w:themeColor="text1"/>
                <w:sz w:val="18"/>
                <w:szCs w:val="18"/>
              </w:rPr>
            </w:pPr>
          </w:p>
        </w:tc>
        <w:tc>
          <w:tcPr>
            <w:tcW w:w="1701" w:type="dxa"/>
          </w:tcPr>
          <w:p w14:paraId="3F225535"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215" w:type="dxa"/>
            <w:gridSpan w:val="2"/>
          </w:tcPr>
          <w:p w14:paraId="232B9611" w14:textId="77777777" w:rsidR="00B76CA1" w:rsidRPr="00CF3588" w:rsidRDefault="00B76CA1" w:rsidP="001D3C73">
            <w:pPr>
              <w:spacing w:line="259" w:lineRule="auto"/>
              <w:rPr>
                <w:rFonts w:eastAsia="Arial" w:cs="Arial"/>
                <w:color w:val="000000" w:themeColor="text1"/>
                <w:sz w:val="18"/>
                <w:szCs w:val="18"/>
              </w:rPr>
            </w:pPr>
          </w:p>
        </w:tc>
        <w:tc>
          <w:tcPr>
            <w:tcW w:w="1478" w:type="dxa"/>
          </w:tcPr>
          <w:p w14:paraId="5A28CC69"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993" w:type="dxa"/>
            <w:gridSpan w:val="2"/>
          </w:tcPr>
          <w:p w14:paraId="6A36C7DC" w14:textId="77777777" w:rsidR="00B76CA1" w:rsidRPr="00CF3588" w:rsidRDefault="00B76CA1" w:rsidP="001D3C73">
            <w:pPr>
              <w:spacing w:line="259" w:lineRule="auto"/>
              <w:rPr>
                <w:rFonts w:eastAsia="Arial" w:cs="Arial"/>
                <w:color w:val="000000" w:themeColor="text1"/>
                <w:sz w:val="18"/>
                <w:szCs w:val="18"/>
              </w:rPr>
            </w:pPr>
          </w:p>
        </w:tc>
        <w:tc>
          <w:tcPr>
            <w:tcW w:w="1559" w:type="dxa"/>
          </w:tcPr>
          <w:p w14:paraId="529E3C74"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276" w:type="dxa"/>
            <w:gridSpan w:val="3"/>
          </w:tcPr>
          <w:p w14:paraId="1B821FCF" w14:textId="77777777" w:rsidR="00B76CA1" w:rsidRPr="00CF3588" w:rsidRDefault="00B76CA1" w:rsidP="001D3C73">
            <w:pPr>
              <w:spacing w:line="259" w:lineRule="auto"/>
              <w:rPr>
                <w:rFonts w:cs="Arial"/>
                <w:b/>
                <w:bCs/>
                <w:color w:val="C00000"/>
                <w:sz w:val="18"/>
                <w:szCs w:val="18"/>
              </w:rPr>
            </w:pPr>
            <w:r w:rsidRPr="22960C9C">
              <w:rPr>
                <w:rFonts w:cs="Arial"/>
                <w:b/>
                <w:bCs/>
                <w:color w:val="C00000"/>
                <w:sz w:val="18"/>
                <w:szCs w:val="18"/>
              </w:rPr>
              <w:t>14714</w:t>
            </w:r>
          </w:p>
          <w:p w14:paraId="6A0B10BA" w14:textId="77777777" w:rsidR="00B76CA1" w:rsidRPr="00CF3588" w:rsidRDefault="00B76CA1" w:rsidP="001D3C73">
            <w:pPr>
              <w:spacing w:line="259" w:lineRule="auto"/>
              <w:rPr>
                <w:rFonts w:eastAsia="Arial" w:cs="Arial"/>
                <w:color w:val="000000" w:themeColor="text1"/>
                <w:sz w:val="18"/>
                <w:szCs w:val="18"/>
              </w:rPr>
            </w:pPr>
          </w:p>
        </w:tc>
        <w:tc>
          <w:tcPr>
            <w:tcW w:w="1417" w:type="dxa"/>
          </w:tcPr>
          <w:p w14:paraId="458DA92E" w14:textId="77777777" w:rsidR="00B76CA1"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Professional Development</w:t>
            </w:r>
          </w:p>
        </w:tc>
        <w:tc>
          <w:tcPr>
            <w:tcW w:w="709" w:type="dxa"/>
          </w:tcPr>
          <w:p w14:paraId="66A01BFB" w14:textId="77777777" w:rsidR="00B76CA1" w:rsidRDefault="00B76CA1" w:rsidP="001D3C73">
            <w:pPr>
              <w:spacing w:line="259" w:lineRule="auto"/>
              <w:rPr>
                <w:rFonts w:eastAsia="Arial" w:cs="Arial"/>
                <w:color w:val="000000" w:themeColor="text1"/>
                <w:sz w:val="18"/>
                <w:szCs w:val="18"/>
              </w:rPr>
            </w:pPr>
          </w:p>
        </w:tc>
      </w:tr>
      <w:tr w:rsidR="00B76CA1" w:rsidRPr="00CF3588" w14:paraId="3902D1FA" w14:textId="77777777" w:rsidTr="001D3C73">
        <w:trPr>
          <w:trHeight w:val="255"/>
        </w:trPr>
        <w:tc>
          <w:tcPr>
            <w:tcW w:w="1418" w:type="dxa"/>
          </w:tcPr>
          <w:p w14:paraId="693AC89F"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134" w:type="dxa"/>
          </w:tcPr>
          <w:p w14:paraId="0F2F70E1" w14:textId="77777777" w:rsidR="00B76CA1" w:rsidRPr="00CF3588" w:rsidRDefault="00B76CA1" w:rsidP="001D3C73">
            <w:pPr>
              <w:spacing w:line="259" w:lineRule="auto"/>
              <w:rPr>
                <w:rFonts w:eastAsia="Arial" w:cs="Arial"/>
                <w:color w:val="000000" w:themeColor="text1"/>
                <w:sz w:val="18"/>
                <w:szCs w:val="18"/>
              </w:rPr>
            </w:pPr>
            <w:r w:rsidRPr="22960C9C">
              <w:rPr>
                <w:rFonts w:cs="Arial"/>
                <w:b/>
                <w:bCs/>
                <w:color w:val="C00000"/>
                <w:sz w:val="18"/>
                <w:szCs w:val="18"/>
              </w:rPr>
              <w:t>1</w:t>
            </w:r>
            <w:r w:rsidRPr="22960C9C">
              <w:rPr>
                <w:rFonts w:eastAsia="Arial" w:cs="Arial"/>
                <w:b/>
                <w:bCs/>
                <w:color w:val="C00000"/>
                <w:sz w:val="18"/>
                <w:szCs w:val="18"/>
              </w:rPr>
              <w:t>34260</w:t>
            </w:r>
          </w:p>
        </w:tc>
        <w:tc>
          <w:tcPr>
            <w:tcW w:w="1701" w:type="dxa"/>
          </w:tcPr>
          <w:p w14:paraId="2A0A178B"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215" w:type="dxa"/>
            <w:gridSpan w:val="2"/>
          </w:tcPr>
          <w:p w14:paraId="603604FD" w14:textId="77777777" w:rsidR="00B76CA1" w:rsidRPr="00CF3588" w:rsidRDefault="00B76CA1" w:rsidP="001D3C73">
            <w:pPr>
              <w:spacing w:line="259" w:lineRule="auto"/>
              <w:rPr>
                <w:rFonts w:eastAsia="Arial" w:cs="Arial"/>
                <w:b/>
                <w:bCs/>
                <w:color w:val="000000" w:themeColor="text1"/>
                <w:sz w:val="18"/>
                <w:szCs w:val="18"/>
              </w:rPr>
            </w:pPr>
            <w:r w:rsidRPr="22960C9C">
              <w:rPr>
                <w:rFonts w:eastAsia="Arial" w:cs="Arial"/>
                <w:b/>
                <w:bCs/>
                <w:color w:val="FF0000"/>
                <w:sz w:val="18"/>
                <w:szCs w:val="18"/>
              </w:rPr>
              <w:t>120750</w:t>
            </w:r>
          </w:p>
        </w:tc>
        <w:tc>
          <w:tcPr>
            <w:tcW w:w="1478" w:type="dxa"/>
          </w:tcPr>
          <w:p w14:paraId="136A416B"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993" w:type="dxa"/>
            <w:gridSpan w:val="2"/>
          </w:tcPr>
          <w:p w14:paraId="6E5C61BC" w14:textId="77777777" w:rsidR="00B76CA1" w:rsidRPr="00CF3588" w:rsidRDefault="00B76CA1" w:rsidP="001D3C73">
            <w:pPr>
              <w:spacing w:line="259" w:lineRule="auto"/>
              <w:rPr>
                <w:rFonts w:eastAsia="Arial" w:cs="Arial"/>
                <w:b/>
                <w:bCs/>
                <w:color w:val="000000" w:themeColor="text1"/>
                <w:sz w:val="18"/>
                <w:szCs w:val="18"/>
              </w:rPr>
            </w:pPr>
            <w:r w:rsidRPr="22960C9C">
              <w:rPr>
                <w:rFonts w:eastAsia="Arial" w:cs="Arial"/>
                <w:b/>
                <w:bCs/>
                <w:color w:val="FF0000"/>
                <w:sz w:val="18"/>
                <w:szCs w:val="18"/>
              </w:rPr>
              <w:t>29900</w:t>
            </w:r>
          </w:p>
        </w:tc>
        <w:tc>
          <w:tcPr>
            <w:tcW w:w="1559" w:type="dxa"/>
          </w:tcPr>
          <w:p w14:paraId="691E6E84" w14:textId="77777777" w:rsidR="00B76CA1" w:rsidRPr="00CF3588" w:rsidRDefault="00B76CA1" w:rsidP="001D3C73">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276" w:type="dxa"/>
            <w:gridSpan w:val="3"/>
          </w:tcPr>
          <w:p w14:paraId="4F82BCA8" w14:textId="77777777" w:rsidR="00B76CA1" w:rsidRPr="00CF3588" w:rsidRDefault="00B76CA1" w:rsidP="001D3C73">
            <w:pPr>
              <w:spacing w:line="259" w:lineRule="auto"/>
              <w:rPr>
                <w:rFonts w:cs="Arial"/>
                <w:b/>
                <w:bCs/>
                <w:color w:val="C00000"/>
                <w:sz w:val="18"/>
                <w:szCs w:val="18"/>
              </w:rPr>
            </w:pPr>
            <w:r w:rsidRPr="22960C9C">
              <w:rPr>
                <w:rFonts w:cs="Arial"/>
                <w:b/>
                <w:bCs/>
                <w:color w:val="C00000"/>
                <w:sz w:val="18"/>
                <w:szCs w:val="18"/>
              </w:rPr>
              <w:t>14714</w:t>
            </w:r>
          </w:p>
          <w:p w14:paraId="658C58CA" w14:textId="77777777" w:rsidR="00B76CA1" w:rsidRPr="00CF3588" w:rsidRDefault="00B76CA1" w:rsidP="001D3C73">
            <w:pPr>
              <w:spacing w:line="259" w:lineRule="auto"/>
              <w:rPr>
                <w:rFonts w:eastAsia="Arial" w:cs="Arial"/>
                <w:b/>
                <w:bCs/>
                <w:color w:val="000000" w:themeColor="text1"/>
                <w:sz w:val="18"/>
                <w:szCs w:val="18"/>
              </w:rPr>
            </w:pPr>
          </w:p>
        </w:tc>
        <w:tc>
          <w:tcPr>
            <w:tcW w:w="1417" w:type="dxa"/>
          </w:tcPr>
          <w:p w14:paraId="54371C77" w14:textId="77777777" w:rsidR="00B76CA1" w:rsidRDefault="00B76CA1" w:rsidP="001D3C73">
            <w:pPr>
              <w:spacing w:line="259" w:lineRule="auto"/>
              <w:rPr>
                <w:rFonts w:eastAsia="Arial" w:cs="Arial"/>
                <w:color w:val="000000" w:themeColor="text1"/>
                <w:sz w:val="18"/>
                <w:szCs w:val="18"/>
              </w:rPr>
            </w:pPr>
          </w:p>
        </w:tc>
        <w:tc>
          <w:tcPr>
            <w:tcW w:w="709" w:type="dxa"/>
          </w:tcPr>
          <w:p w14:paraId="614BEE53" w14:textId="77777777" w:rsidR="00B76CA1" w:rsidRDefault="00B76CA1" w:rsidP="001D3C73">
            <w:pPr>
              <w:spacing w:line="259" w:lineRule="auto"/>
              <w:rPr>
                <w:rFonts w:cs="Arial"/>
                <w:b/>
                <w:bCs/>
                <w:color w:val="C00000"/>
                <w:sz w:val="18"/>
                <w:szCs w:val="18"/>
              </w:rPr>
            </w:pPr>
            <w:r w:rsidRPr="22960C9C">
              <w:rPr>
                <w:rFonts w:cs="Arial"/>
                <w:b/>
                <w:bCs/>
                <w:color w:val="C00000"/>
                <w:sz w:val="18"/>
                <w:szCs w:val="18"/>
              </w:rPr>
              <w:t>25915</w:t>
            </w:r>
          </w:p>
        </w:tc>
      </w:tr>
      <w:tr w:rsidR="00B76CA1" w:rsidRPr="00CF3588" w14:paraId="0668F4B4" w14:textId="77777777" w:rsidTr="001D3C73">
        <w:trPr>
          <w:trHeight w:val="255"/>
        </w:trPr>
        <w:tc>
          <w:tcPr>
            <w:tcW w:w="5104" w:type="dxa"/>
            <w:gridSpan w:val="4"/>
          </w:tcPr>
          <w:p w14:paraId="3C3E25E8"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PROFESSIONAL DEVELOPMENT (inc. SUPPLY) = £14,714</w:t>
            </w:r>
          </w:p>
        </w:tc>
        <w:tc>
          <w:tcPr>
            <w:tcW w:w="4961" w:type="dxa"/>
            <w:gridSpan w:val="6"/>
          </w:tcPr>
          <w:p w14:paraId="37411710" w14:textId="77777777" w:rsidR="00B76CA1" w:rsidRPr="00CF3588" w:rsidRDefault="00B76CA1" w:rsidP="001D3C73">
            <w:pPr>
              <w:spacing w:line="259" w:lineRule="auto"/>
              <w:rPr>
                <w:rFonts w:eastAsia="Arial" w:cs="Arial"/>
                <w:color w:val="000000" w:themeColor="text1"/>
                <w:sz w:val="18"/>
                <w:szCs w:val="18"/>
              </w:rPr>
            </w:pPr>
            <w:r w:rsidRPr="22960C9C">
              <w:rPr>
                <w:rFonts w:eastAsia="Arial" w:cs="Arial"/>
                <w:color w:val="000000" w:themeColor="text1"/>
                <w:sz w:val="18"/>
                <w:szCs w:val="18"/>
              </w:rPr>
              <w:t>EQUIPMENT AND RESOURCES = SCHOOL CAPITATION</w:t>
            </w:r>
          </w:p>
        </w:tc>
        <w:tc>
          <w:tcPr>
            <w:tcW w:w="2126" w:type="dxa"/>
            <w:gridSpan w:val="3"/>
          </w:tcPr>
          <w:p w14:paraId="571E9C39" w14:textId="77777777" w:rsidR="00B76CA1" w:rsidRDefault="00B76CA1" w:rsidP="001D3C73">
            <w:pPr>
              <w:spacing w:line="259" w:lineRule="auto"/>
              <w:rPr>
                <w:rFonts w:eastAsia="Arial" w:cs="Arial"/>
                <w:color w:val="000000" w:themeColor="text1"/>
                <w:sz w:val="18"/>
                <w:szCs w:val="18"/>
              </w:rPr>
            </w:pPr>
          </w:p>
        </w:tc>
        <w:tc>
          <w:tcPr>
            <w:tcW w:w="709" w:type="dxa"/>
          </w:tcPr>
          <w:p w14:paraId="4C5C27A0" w14:textId="77777777" w:rsidR="00B76CA1" w:rsidRDefault="00B76CA1" w:rsidP="001D3C73">
            <w:pPr>
              <w:spacing w:line="259" w:lineRule="auto"/>
              <w:rPr>
                <w:rFonts w:eastAsia="Arial" w:cs="Arial"/>
                <w:color w:val="000000" w:themeColor="text1"/>
                <w:sz w:val="18"/>
                <w:szCs w:val="18"/>
              </w:rPr>
            </w:pPr>
          </w:p>
        </w:tc>
      </w:tr>
      <w:tr w:rsidR="00B76CA1" w:rsidRPr="00CF3588" w14:paraId="2BF87570" w14:textId="77777777" w:rsidTr="001D3C73">
        <w:trPr>
          <w:trHeight w:val="255"/>
        </w:trPr>
        <w:tc>
          <w:tcPr>
            <w:tcW w:w="1418" w:type="dxa"/>
          </w:tcPr>
          <w:p w14:paraId="03804D20" w14:textId="77777777" w:rsidR="00B76CA1" w:rsidRPr="00CF3588" w:rsidRDefault="00B76CA1" w:rsidP="001D3C73">
            <w:pPr>
              <w:spacing w:line="259" w:lineRule="auto"/>
              <w:rPr>
                <w:rFonts w:eastAsia="Arial" w:cs="Arial"/>
                <w:color w:val="FF0000"/>
                <w:sz w:val="18"/>
                <w:szCs w:val="18"/>
              </w:rPr>
            </w:pPr>
            <w:r w:rsidRPr="00CF3588">
              <w:rPr>
                <w:rFonts w:eastAsia="Arial" w:cs="Arial"/>
                <w:b/>
                <w:bCs/>
                <w:color w:val="FF0000"/>
                <w:sz w:val="18"/>
                <w:szCs w:val="18"/>
              </w:rPr>
              <w:t>GRANTS TOTAL</w:t>
            </w:r>
          </w:p>
        </w:tc>
        <w:tc>
          <w:tcPr>
            <w:tcW w:w="8647" w:type="dxa"/>
            <w:gridSpan w:val="9"/>
          </w:tcPr>
          <w:p w14:paraId="6C1B6CC9" w14:textId="77777777" w:rsidR="00B76CA1" w:rsidRPr="00CF3588" w:rsidRDefault="00B76CA1" w:rsidP="001D3C73">
            <w:pPr>
              <w:spacing w:line="259" w:lineRule="auto"/>
              <w:rPr>
                <w:rFonts w:cs="Arial"/>
                <w:b/>
                <w:bCs/>
                <w:color w:val="FF0000"/>
                <w:sz w:val="18"/>
                <w:szCs w:val="18"/>
              </w:rPr>
            </w:pPr>
            <w:r w:rsidRPr="22960C9C">
              <w:rPr>
                <w:rFonts w:eastAsia="Arial" w:cs="Arial"/>
                <w:sz w:val="18"/>
                <w:szCs w:val="18"/>
              </w:rPr>
              <w:t xml:space="preserve">EIG+ PDG + EYPDG + Professional Learning Grant + Collaboration Grant + RRRs =                 </w:t>
            </w:r>
            <w:r w:rsidRPr="22960C9C">
              <w:rPr>
                <w:rFonts w:cs="Arial"/>
                <w:b/>
                <w:bCs/>
                <w:color w:val="FF0000"/>
                <w:sz w:val="18"/>
                <w:szCs w:val="18"/>
              </w:rPr>
              <w:t>£324,639</w:t>
            </w:r>
          </w:p>
        </w:tc>
        <w:tc>
          <w:tcPr>
            <w:tcW w:w="2126" w:type="dxa"/>
            <w:gridSpan w:val="3"/>
          </w:tcPr>
          <w:p w14:paraId="732942A4" w14:textId="77777777" w:rsidR="00B76CA1" w:rsidRDefault="00B76CA1" w:rsidP="001D3C73">
            <w:pPr>
              <w:spacing w:line="259" w:lineRule="auto"/>
              <w:rPr>
                <w:rFonts w:eastAsia="Arial" w:cs="Arial"/>
                <w:sz w:val="18"/>
                <w:szCs w:val="18"/>
              </w:rPr>
            </w:pPr>
          </w:p>
        </w:tc>
        <w:tc>
          <w:tcPr>
            <w:tcW w:w="709" w:type="dxa"/>
          </w:tcPr>
          <w:p w14:paraId="10EE95E0" w14:textId="77777777" w:rsidR="00B76CA1" w:rsidRDefault="00B76CA1" w:rsidP="001D3C73">
            <w:pPr>
              <w:spacing w:line="259" w:lineRule="auto"/>
              <w:rPr>
                <w:rFonts w:eastAsia="Arial" w:cs="Arial"/>
                <w:sz w:val="18"/>
                <w:szCs w:val="18"/>
              </w:rPr>
            </w:pPr>
          </w:p>
        </w:tc>
      </w:tr>
    </w:tbl>
    <w:p w14:paraId="75BE12F7" w14:textId="77777777" w:rsidR="00B76CA1" w:rsidRDefault="00B76CA1" w:rsidP="00B76CA1">
      <w:pPr>
        <w:rPr>
          <w:b/>
          <w:bCs/>
        </w:rPr>
      </w:pPr>
    </w:p>
    <w:tbl>
      <w:tblPr>
        <w:tblStyle w:val="TableGrid"/>
        <w:tblW w:w="0" w:type="auto"/>
        <w:tblInd w:w="0" w:type="dxa"/>
        <w:tblLayout w:type="fixed"/>
        <w:tblLook w:val="06A0" w:firstRow="1" w:lastRow="0" w:firstColumn="1" w:lastColumn="0" w:noHBand="1" w:noVBand="1"/>
      </w:tblPr>
      <w:tblGrid>
        <w:gridCol w:w="2745"/>
        <w:gridCol w:w="8732"/>
      </w:tblGrid>
      <w:tr w:rsidR="00B76CA1" w14:paraId="1A48B31C" w14:textId="77777777" w:rsidTr="001D3C73">
        <w:tc>
          <w:tcPr>
            <w:tcW w:w="11477" w:type="dxa"/>
            <w:gridSpan w:val="2"/>
            <w:shd w:val="clear" w:color="auto" w:fill="F7CAAC" w:themeFill="accent2" w:themeFillTint="66"/>
          </w:tcPr>
          <w:p w14:paraId="17EA804C" w14:textId="77777777" w:rsidR="00B76CA1" w:rsidRDefault="00B76CA1" w:rsidP="001D3C73">
            <w:pPr>
              <w:rPr>
                <w:b/>
                <w:bCs/>
              </w:rPr>
            </w:pPr>
            <w:r w:rsidRPr="22960C9C">
              <w:rPr>
                <w:b/>
                <w:bCs/>
              </w:rPr>
              <w:t>Primary School – Priorities 2023-24</w:t>
            </w:r>
          </w:p>
        </w:tc>
      </w:tr>
      <w:tr w:rsidR="00B76CA1" w14:paraId="771F0588" w14:textId="77777777" w:rsidTr="001D3C73">
        <w:tc>
          <w:tcPr>
            <w:tcW w:w="2745" w:type="dxa"/>
          </w:tcPr>
          <w:p w14:paraId="720C084B" w14:textId="77777777" w:rsidR="00B76CA1" w:rsidRDefault="00B76CA1" w:rsidP="001D3C73">
            <w:pPr>
              <w:rPr>
                <w:b/>
                <w:bCs/>
              </w:rPr>
            </w:pPr>
            <w:r w:rsidRPr="244FB584">
              <w:rPr>
                <w:b/>
                <w:bCs/>
              </w:rPr>
              <w:t>Target 1</w:t>
            </w:r>
          </w:p>
        </w:tc>
        <w:tc>
          <w:tcPr>
            <w:tcW w:w="8732" w:type="dxa"/>
          </w:tcPr>
          <w:p w14:paraId="52A71E41" w14:textId="77777777" w:rsidR="00B76CA1" w:rsidRDefault="00B76CA1" w:rsidP="001D3C73">
            <w:r w:rsidRPr="00C34302">
              <w:t>To raise standards in Languages, Literacy &amp; Communication, reducing the impact of poverty on educational attainment.</w:t>
            </w:r>
          </w:p>
          <w:p w14:paraId="70408AF0" w14:textId="77777777" w:rsidR="00B76CA1" w:rsidRPr="00C34302" w:rsidRDefault="00B76CA1" w:rsidP="001D3C73"/>
        </w:tc>
      </w:tr>
      <w:tr w:rsidR="00B76CA1" w14:paraId="3AD23EB9" w14:textId="77777777" w:rsidTr="001D3C73">
        <w:tc>
          <w:tcPr>
            <w:tcW w:w="2745" w:type="dxa"/>
          </w:tcPr>
          <w:p w14:paraId="7C24256B" w14:textId="77777777" w:rsidR="00B76CA1" w:rsidRDefault="00B76CA1" w:rsidP="001D3C73">
            <w:pPr>
              <w:rPr>
                <w:b/>
                <w:bCs/>
              </w:rPr>
            </w:pPr>
            <w:bookmarkStart w:id="6" w:name="_Hlk146895083"/>
            <w:r w:rsidRPr="244FB584">
              <w:rPr>
                <w:b/>
                <w:bCs/>
              </w:rPr>
              <w:t>Target 2</w:t>
            </w:r>
          </w:p>
        </w:tc>
        <w:tc>
          <w:tcPr>
            <w:tcW w:w="8732" w:type="dxa"/>
          </w:tcPr>
          <w:p w14:paraId="11BC732F" w14:textId="77777777" w:rsidR="00B76CA1" w:rsidRPr="00C34302" w:rsidRDefault="00B76CA1" w:rsidP="001D3C73">
            <w:r w:rsidRPr="00C34302">
              <w:t xml:space="preserve">To raise standards in </w:t>
            </w:r>
            <w:r>
              <w:t>Welsh with a focus on speaking skills</w:t>
            </w:r>
            <w:r w:rsidRPr="00C34302">
              <w:t>, reducing the impact of poverty on educational attainment.</w:t>
            </w:r>
          </w:p>
          <w:p w14:paraId="059B888D" w14:textId="77777777" w:rsidR="00B76CA1" w:rsidRPr="00C34302" w:rsidRDefault="00B76CA1" w:rsidP="001D3C73"/>
        </w:tc>
      </w:tr>
      <w:bookmarkEnd w:id="6"/>
      <w:tr w:rsidR="00B76CA1" w14:paraId="0049B893" w14:textId="77777777" w:rsidTr="001D3C73">
        <w:tc>
          <w:tcPr>
            <w:tcW w:w="2745" w:type="dxa"/>
          </w:tcPr>
          <w:p w14:paraId="2EBD0D35" w14:textId="77777777" w:rsidR="00B76CA1" w:rsidRDefault="00B76CA1" w:rsidP="001D3C73">
            <w:pPr>
              <w:rPr>
                <w:b/>
                <w:bCs/>
              </w:rPr>
            </w:pPr>
            <w:r w:rsidRPr="244FB584">
              <w:rPr>
                <w:b/>
                <w:bCs/>
              </w:rPr>
              <w:t>Target 3</w:t>
            </w:r>
          </w:p>
        </w:tc>
        <w:tc>
          <w:tcPr>
            <w:tcW w:w="8732" w:type="dxa"/>
          </w:tcPr>
          <w:p w14:paraId="25B08777" w14:textId="77777777" w:rsidR="00B76CA1" w:rsidRPr="00C34302" w:rsidRDefault="00B76CA1" w:rsidP="001D3C73">
            <w:pPr>
              <w:rPr>
                <w:rFonts w:eastAsiaTheme="minorEastAsia"/>
              </w:rPr>
            </w:pPr>
            <w:r w:rsidRPr="22960C9C">
              <w:rPr>
                <w:rFonts w:eastAsiaTheme="minorEastAsia"/>
              </w:rPr>
              <w:t xml:space="preserve">To continue to develop teaching and learning and reducing the impact of poverty on educational attainment through the continued implementation of the Curriculum for Wales with a key focus on </w:t>
            </w:r>
            <w:r>
              <w:rPr>
                <w:rFonts w:eastAsiaTheme="minorEastAsia"/>
                <w:highlight w:val="yellow"/>
              </w:rPr>
              <w:t>Expressive Arts,</w:t>
            </w:r>
            <w:r w:rsidRPr="22960C9C">
              <w:rPr>
                <w:rFonts w:eastAsiaTheme="minorEastAsia"/>
                <w:highlight w:val="yellow"/>
              </w:rPr>
              <w:t xml:space="preserve"> R</w:t>
            </w:r>
            <w:r>
              <w:rPr>
                <w:rFonts w:eastAsiaTheme="minorEastAsia"/>
                <w:highlight w:val="yellow"/>
              </w:rPr>
              <w:t xml:space="preserve">elationships and Sexuality </w:t>
            </w:r>
            <w:r w:rsidRPr="22960C9C">
              <w:rPr>
                <w:rFonts w:eastAsiaTheme="minorEastAsia"/>
                <w:highlight w:val="yellow"/>
              </w:rPr>
              <w:t>E</w:t>
            </w:r>
            <w:r>
              <w:rPr>
                <w:rFonts w:eastAsiaTheme="minorEastAsia"/>
                <w:highlight w:val="yellow"/>
              </w:rPr>
              <w:t>ducation</w:t>
            </w:r>
            <w:r w:rsidRPr="22960C9C">
              <w:rPr>
                <w:rFonts w:eastAsiaTheme="minorEastAsia"/>
                <w:highlight w:val="yellow"/>
              </w:rPr>
              <w:t xml:space="preserve"> and Outdoor Learning</w:t>
            </w:r>
            <w:r w:rsidRPr="22960C9C">
              <w:rPr>
                <w:rFonts w:eastAsiaTheme="minorEastAsia"/>
              </w:rPr>
              <w:t>.</w:t>
            </w:r>
          </w:p>
        </w:tc>
      </w:tr>
      <w:tr w:rsidR="00B76CA1" w14:paraId="7F39892E" w14:textId="77777777" w:rsidTr="001D3C73">
        <w:tc>
          <w:tcPr>
            <w:tcW w:w="2745" w:type="dxa"/>
          </w:tcPr>
          <w:p w14:paraId="273A98CD" w14:textId="77777777" w:rsidR="00B76CA1" w:rsidRDefault="00B76CA1" w:rsidP="001D3C73">
            <w:pPr>
              <w:rPr>
                <w:b/>
                <w:bCs/>
              </w:rPr>
            </w:pPr>
            <w:r w:rsidRPr="244FB584">
              <w:rPr>
                <w:b/>
                <w:bCs/>
              </w:rPr>
              <w:t>Target 4</w:t>
            </w:r>
          </w:p>
        </w:tc>
        <w:tc>
          <w:tcPr>
            <w:tcW w:w="8732" w:type="dxa"/>
          </w:tcPr>
          <w:p w14:paraId="0E04A933" w14:textId="77777777" w:rsidR="00B76CA1" w:rsidRDefault="00B76CA1" w:rsidP="001D3C73">
            <w:pPr>
              <w:rPr>
                <w:rFonts w:eastAsiaTheme="minorEastAsia"/>
                <w:szCs w:val="24"/>
              </w:rPr>
            </w:pPr>
            <w:r w:rsidRPr="00C34302">
              <w:rPr>
                <w:rFonts w:eastAsiaTheme="minorEastAsia"/>
                <w:szCs w:val="24"/>
              </w:rPr>
              <w:t xml:space="preserve">To improve monitoring and evaluation processes, impacting on the development of leadership at all levels. </w:t>
            </w:r>
          </w:p>
          <w:p w14:paraId="63DBB848" w14:textId="77777777" w:rsidR="00B76CA1" w:rsidRPr="00C34302" w:rsidRDefault="00B76CA1" w:rsidP="001D3C73">
            <w:pPr>
              <w:rPr>
                <w:rFonts w:eastAsiaTheme="minorEastAsia"/>
                <w:szCs w:val="24"/>
              </w:rPr>
            </w:pPr>
          </w:p>
        </w:tc>
      </w:tr>
    </w:tbl>
    <w:p w14:paraId="5D50A08C" w14:textId="77777777" w:rsidR="00B76CA1" w:rsidRDefault="00B76CA1" w:rsidP="00B76CA1">
      <w:pPr>
        <w:rPr>
          <w:b/>
          <w:bCs/>
        </w:rPr>
      </w:pPr>
    </w:p>
    <w:p w14:paraId="792BF7FE" w14:textId="77777777" w:rsidR="00B76CA1" w:rsidRDefault="00B76CA1" w:rsidP="00B76CA1">
      <w:pPr>
        <w:rPr>
          <w:b/>
          <w:bCs/>
        </w:rPr>
      </w:pPr>
    </w:p>
    <w:p w14:paraId="26D5C303" w14:textId="77777777" w:rsidR="00B76CA1" w:rsidRDefault="00B76CA1" w:rsidP="00B76CA1">
      <w:pPr>
        <w:rPr>
          <w:b/>
          <w:bCs/>
        </w:rPr>
      </w:pPr>
    </w:p>
    <w:p w14:paraId="71A707C1" w14:textId="77777777" w:rsidR="00B76CA1" w:rsidRDefault="00B76CA1" w:rsidP="00B76CA1">
      <w:pPr>
        <w:rPr>
          <w:b/>
          <w:bCs/>
        </w:rPr>
      </w:pPr>
    </w:p>
    <w:tbl>
      <w:tblPr>
        <w:tblStyle w:val="TableGrid"/>
        <w:tblW w:w="0" w:type="auto"/>
        <w:tblInd w:w="0" w:type="dxa"/>
        <w:tblLook w:val="04A0" w:firstRow="1" w:lastRow="0" w:firstColumn="1" w:lastColumn="0" w:noHBand="0" w:noVBand="1"/>
      </w:tblPr>
      <w:tblGrid>
        <w:gridCol w:w="2447"/>
        <w:gridCol w:w="6795"/>
      </w:tblGrid>
      <w:tr w:rsidR="00B76CA1" w14:paraId="74BCF200" w14:textId="77777777" w:rsidTr="001D3C73">
        <w:tc>
          <w:tcPr>
            <w:tcW w:w="11619" w:type="dxa"/>
            <w:gridSpan w:val="2"/>
            <w:shd w:val="clear" w:color="auto" w:fill="F7CAAC" w:themeFill="accent2" w:themeFillTint="66"/>
          </w:tcPr>
          <w:p w14:paraId="2FE163C3" w14:textId="77777777" w:rsidR="00B76CA1" w:rsidRDefault="00B76CA1" w:rsidP="001D3C73">
            <w:pPr>
              <w:rPr>
                <w:b/>
                <w:bCs/>
              </w:rPr>
            </w:pPr>
            <w:r>
              <w:rPr>
                <w:b/>
                <w:bCs/>
              </w:rPr>
              <w:t>ESTYN Recommendations – October 2022</w:t>
            </w:r>
          </w:p>
        </w:tc>
      </w:tr>
      <w:tr w:rsidR="00B76CA1" w14:paraId="5DAB1BAA" w14:textId="77777777" w:rsidTr="001D3C73">
        <w:tc>
          <w:tcPr>
            <w:tcW w:w="2689" w:type="dxa"/>
          </w:tcPr>
          <w:p w14:paraId="0F9CD2C1" w14:textId="77777777" w:rsidR="00B76CA1" w:rsidRDefault="00B76CA1" w:rsidP="001D3C73">
            <w:pPr>
              <w:rPr>
                <w:b/>
                <w:bCs/>
              </w:rPr>
            </w:pPr>
            <w:r>
              <w:rPr>
                <w:b/>
                <w:bCs/>
              </w:rPr>
              <w:lastRenderedPageBreak/>
              <w:t>Recommendation 1</w:t>
            </w:r>
          </w:p>
        </w:tc>
        <w:tc>
          <w:tcPr>
            <w:tcW w:w="8930" w:type="dxa"/>
          </w:tcPr>
          <w:p w14:paraId="0E4DE732" w14:textId="77777777" w:rsidR="00B76CA1" w:rsidRPr="00C34302" w:rsidRDefault="00B76CA1" w:rsidP="001D3C73">
            <w:r w:rsidRPr="00C34302">
              <w:t>Focus monitoring, evaluation and improvement strategies more sharply on improving provision and the standards of pupils’ learning.</w:t>
            </w:r>
          </w:p>
        </w:tc>
      </w:tr>
      <w:tr w:rsidR="00B76CA1" w14:paraId="61E1BCCA" w14:textId="77777777" w:rsidTr="001D3C73">
        <w:tc>
          <w:tcPr>
            <w:tcW w:w="2689" w:type="dxa"/>
          </w:tcPr>
          <w:p w14:paraId="085132EF" w14:textId="77777777" w:rsidR="00B76CA1" w:rsidRDefault="00B76CA1" w:rsidP="001D3C73">
            <w:pPr>
              <w:rPr>
                <w:b/>
                <w:bCs/>
              </w:rPr>
            </w:pPr>
            <w:r>
              <w:rPr>
                <w:b/>
                <w:bCs/>
              </w:rPr>
              <w:t>Recommendation 2</w:t>
            </w:r>
          </w:p>
        </w:tc>
        <w:tc>
          <w:tcPr>
            <w:tcW w:w="8930" w:type="dxa"/>
          </w:tcPr>
          <w:p w14:paraId="2E1BBD10" w14:textId="77777777" w:rsidR="00B76CA1" w:rsidRDefault="00B76CA1" w:rsidP="001D3C73">
            <w:r w:rsidRPr="00C34302">
              <w:t>Provide opportunities for pupils to take responsibility for their own learning and become independent learners.</w:t>
            </w:r>
          </w:p>
          <w:p w14:paraId="7930D82A" w14:textId="77777777" w:rsidR="00B76CA1" w:rsidRPr="00C34302" w:rsidRDefault="00B76CA1" w:rsidP="001D3C73"/>
        </w:tc>
      </w:tr>
    </w:tbl>
    <w:p w14:paraId="2C148333" w14:textId="77777777" w:rsidR="00B76CA1" w:rsidRDefault="00B76CA1" w:rsidP="00B76CA1">
      <w:pPr>
        <w:rPr>
          <w:b/>
          <w:bCs/>
        </w:rPr>
      </w:pPr>
    </w:p>
    <w:p w14:paraId="29FA11FF" w14:textId="77777777" w:rsidR="00B76CA1" w:rsidRDefault="00B76CA1" w:rsidP="00B76CA1">
      <w:pPr>
        <w:rPr>
          <w:b/>
          <w:bCs/>
        </w:rPr>
      </w:pPr>
      <w:r w:rsidRPr="30E1C43B">
        <w:rPr>
          <w:b/>
          <w:bCs/>
        </w:rPr>
        <w:t xml:space="preserve">Target 1 – To raise standards in Languages, Literacy &amp; Communication, reducing the impact of poverty on educational attainment. </w:t>
      </w:r>
    </w:p>
    <w:p w14:paraId="79912EA3" w14:textId="77777777" w:rsidR="00B76CA1" w:rsidRDefault="00B76CA1" w:rsidP="00B76CA1">
      <w:pPr>
        <w:rPr>
          <w:b/>
          <w:bCs/>
        </w:rPr>
      </w:pPr>
      <w:r w:rsidRPr="30E1C43B">
        <w:rPr>
          <w:b/>
          <w:bCs/>
        </w:rPr>
        <w:t xml:space="preserve">1a) To raise standards in phonic awareness </w:t>
      </w:r>
      <w:r>
        <w:rPr>
          <w:b/>
          <w:bCs/>
        </w:rPr>
        <w:t xml:space="preserve">and spelling </w:t>
      </w:r>
      <w:r w:rsidRPr="30E1C43B">
        <w:rPr>
          <w:b/>
          <w:bCs/>
        </w:rPr>
        <w:t xml:space="preserve">in </w:t>
      </w:r>
      <w:r>
        <w:rPr>
          <w:b/>
          <w:bCs/>
        </w:rPr>
        <w:t>all progression steps</w:t>
      </w:r>
      <w:r w:rsidRPr="30E1C43B">
        <w:rPr>
          <w:b/>
          <w:bCs/>
        </w:rPr>
        <w:t>.</w:t>
      </w:r>
      <w:r>
        <w:br/>
      </w:r>
      <w:r w:rsidRPr="30E1C43B">
        <w:rPr>
          <w:b/>
          <w:bCs/>
        </w:rPr>
        <w:t>1b) To raise standards in reading.</w:t>
      </w:r>
    </w:p>
    <w:tbl>
      <w:tblPr>
        <w:tblStyle w:val="TableGrid8"/>
        <w:tblW w:w="12900" w:type="dxa"/>
        <w:tblInd w:w="-5" w:type="dxa"/>
        <w:tblLayout w:type="fixed"/>
        <w:tblLook w:val="04A0" w:firstRow="1" w:lastRow="0" w:firstColumn="1" w:lastColumn="0" w:noHBand="0" w:noVBand="1"/>
      </w:tblPr>
      <w:tblGrid>
        <w:gridCol w:w="3794"/>
        <w:gridCol w:w="1309"/>
        <w:gridCol w:w="1418"/>
        <w:gridCol w:w="1276"/>
        <w:gridCol w:w="3118"/>
        <w:gridCol w:w="1985"/>
      </w:tblGrid>
      <w:tr w:rsidR="00B76CA1" w:rsidRPr="00CF3588" w14:paraId="644BC00B" w14:textId="77777777" w:rsidTr="001D3C73">
        <w:trPr>
          <w:trHeight w:val="960"/>
        </w:trPr>
        <w:tc>
          <w:tcPr>
            <w:tcW w:w="3794" w:type="dxa"/>
            <w:shd w:val="clear" w:color="auto" w:fill="D9D9D9" w:themeFill="background1" w:themeFillShade="D9"/>
          </w:tcPr>
          <w:p w14:paraId="51B71C99" w14:textId="77777777" w:rsidR="00B76CA1" w:rsidRPr="00D327DA" w:rsidRDefault="00B76CA1" w:rsidP="001D3C73">
            <w:pPr>
              <w:rPr>
                <w:rFonts w:asciiTheme="minorHAnsi" w:hAnsiTheme="minorHAnsi" w:cstheme="minorHAnsi"/>
                <w:b/>
                <w:sz w:val="20"/>
                <w:szCs w:val="20"/>
              </w:rPr>
            </w:pPr>
            <w:r w:rsidRPr="00D327DA">
              <w:rPr>
                <w:rFonts w:asciiTheme="minorHAnsi" w:hAnsiTheme="minorHAnsi" w:cstheme="minorHAnsi"/>
                <w:b/>
                <w:sz w:val="20"/>
                <w:szCs w:val="20"/>
              </w:rPr>
              <w:t>Key Actions</w:t>
            </w:r>
          </w:p>
        </w:tc>
        <w:tc>
          <w:tcPr>
            <w:tcW w:w="1309" w:type="dxa"/>
            <w:shd w:val="clear" w:color="auto" w:fill="D9D9D9" w:themeFill="background1" w:themeFillShade="D9"/>
          </w:tcPr>
          <w:p w14:paraId="78D0FD4F" w14:textId="77777777" w:rsidR="00B76CA1" w:rsidRPr="00D327DA" w:rsidRDefault="00B76CA1" w:rsidP="001D3C73">
            <w:pPr>
              <w:rPr>
                <w:rFonts w:asciiTheme="minorHAnsi" w:hAnsiTheme="minorHAnsi" w:cstheme="minorHAnsi"/>
                <w:b/>
                <w:sz w:val="20"/>
                <w:szCs w:val="20"/>
              </w:rPr>
            </w:pPr>
            <w:r w:rsidRPr="00D327DA">
              <w:rPr>
                <w:rFonts w:asciiTheme="minorHAnsi" w:hAnsiTheme="minorHAnsi" w:cstheme="minorHAnsi"/>
                <w:b/>
                <w:sz w:val="20"/>
                <w:szCs w:val="20"/>
              </w:rPr>
              <w:t>Responsibility</w:t>
            </w:r>
          </w:p>
        </w:tc>
        <w:tc>
          <w:tcPr>
            <w:tcW w:w="1418" w:type="dxa"/>
            <w:shd w:val="clear" w:color="auto" w:fill="D9D9D9" w:themeFill="background1" w:themeFillShade="D9"/>
          </w:tcPr>
          <w:p w14:paraId="0492B6D7" w14:textId="77777777" w:rsidR="00B76CA1" w:rsidRPr="00D327DA" w:rsidRDefault="00B76CA1" w:rsidP="001D3C73">
            <w:pPr>
              <w:rPr>
                <w:rFonts w:asciiTheme="minorHAnsi" w:hAnsiTheme="minorHAnsi" w:cstheme="minorHAnsi"/>
                <w:b/>
                <w:sz w:val="20"/>
                <w:szCs w:val="20"/>
              </w:rPr>
            </w:pPr>
            <w:r w:rsidRPr="00D327DA">
              <w:rPr>
                <w:rFonts w:asciiTheme="minorHAnsi" w:hAnsiTheme="minorHAnsi" w:cstheme="minorHAnsi"/>
                <w:b/>
                <w:sz w:val="20"/>
                <w:szCs w:val="20"/>
              </w:rPr>
              <w:t>Timescale</w:t>
            </w:r>
          </w:p>
        </w:tc>
        <w:tc>
          <w:tcPr>
            <w:tcW w:w="1276" w:type="dxa"/>
            <w:shd w:val="clear" w:color="auto" w:fill="D9D9D9" w:themeFill="background1" w:themeFillShade="D9"/>
          </w:tcPr>
          <w:p w14:paraId="0B7D0264" w14:textId="77777777" w:rsidR="00B76CA1" w:rsidRPr="00D327DA" w:rsidRDefault="00B76CA1" w:rsidP="001D3C73">
            <w:pPr>
              <w:rPr>
                <w:rFonts w:asciiTheme="minorHAnsi" w:hAnsiTheme="minorHAnsi"/>
                <w:b/>
                <w:bCs/>
                <w:sz w:val="20"/>
                <w:szCs w:val="20"/>
              </w:rPr>
            </w:pPr>
            <w:r w:rsidRPr="5D95DF8A">
              <w:rPr>
                <w:rFonts w:asciiTheme="minorHAnsi" w:hAnsiTheme="minorHAnsi"/>
                <w:b/>
                <w:bCs/>
                <w:sz w:val="20"/>
                <w:szCs w:val="20"/>
              </w:rPr>
              <w:t>Resources &amp; Costs</w:t>
            </w:r>
          </w:p>
        </w:tc>
        <w:tc>
          <w:tcPr>
            <w:tcW w:w="3118" w:type="dxa"/>
            <w:shd w:val="clear" w:color="auto" w:fill="D9D9D9" w:themeFill="background1" w:themeFillShade="D9"/>
          </w:tcPr>
          <w:p w14:paraId="55D17737" w14:textId="77777777" w:rsidR="00B76CA1" w:rsidRPr="00D327DA" w:rsidRDefault="00B76CA1" w:rsidP="001D3C73">
            <w:pPr>
              <w:rPr>
                <w:rFonts w:asciiTheme="minorHAnsi" w:hAnsiTheme="minorHAnsi"/>
                <w:b/>
                <w:bCs/>
                <w:sz w:val="20"/>
                <w:szCs w:val="20"/>
              </w:rPr>
            </w:pPr>
            <w:r w:rsidRPr="5D95DF8A">
              <w:rPr>
                <w:rFonts w:asciiTheme="minorHAnsi" w:hAnsiTheme="minorHAnsi"/>
                <w:b/>
                <w:bCs/>
                <w:sz w:val="20"/>
                <w:szCs w:val="20"/>
              </w:rPr>
              <w:t>Success Criteria/Outcomes</w:t>
            </w:r>
          </w:p>
        </w:tc>
        <w:tc>
          <w:tcPr>
            <w:tcW w:w="1985" w:type="dxa"/>
            <w:shd w:val="clear" w:color="auto" w:fill="D9D9D9" w:themeFill="background1" w:themeFillShade="D9"/>
          </w:tcPr>
          <w:p w14:paraId="5FD75E5B" w14:textId="77777777" w:rsidR="00B76CA1" w:rsidRPr="00D327DA" w:rsidRDefault="00B76CA1" w:rsidP="001D3C73">
            <w:pPr>
              <w:rPr>
                <w:rFonts w:asciiTheme="minorHAnsi" w:hAnsiTheme="minorHAnsi"/>
                <w:b/>
                <w:bCs/>
                <w:sz w:val="20"/>
                <w:szCs w:val="20"/>
              </w:rPr>
            </w:pPr>
            <w:r w:rsidRPr="5D95DF8A">
              <w:rPr>
                <w:rFonts w:asciiTheme="minorHAnsi" w:hAnsiTheme="minorHAnsi"/>
                <w:b/>
                <w:bCs/>
                <w:sz w:val="20"/>
                <w:szCs w:val="20"/>
              </w:rPr>
              <w:t>Evidence</w:t>
            </w:r>
          </w:p>
        </w:tc>
      </w:tr>
      <w:tr w:rsidR="00B76CA1" w:rsidRPr="00CF3588" w14:paraId="047CF215" w14:textId="77777777" w:rsidTr="001D3C73">
        <w:trPr>
          <w:trHeight w:val="2825"/>
        </w:trPr>
        <w:tc>
          <w:tcPr>
            <w:tcW w:w="3794" w:type="dxa"/>
          </w:tcPr>
          <w:p w14:paraId="491350EB" w14:textId="77777777" w:rsidR="00B76CA1" w:rsidRDefault="00B76CA1" w:rsidP="001D3C73">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1</w:t>
            </w:r>
            <w:r>
              <w:rPr>
                <w:rFonts w:asciiTheme="minorHAnsi" w:eastAsiaTheme="minorEastAsia" w:hAnsiTheme="minorHAnsi"/>
                <w:b/>
                <w:bCs/>
                <w:sz w:val="20"/>
                <w:szCs w:val="20"/>
              </w:rPr>
              <w:t>a</w:t>
            </w:r>
            <w:r w:rsidRPr="30E1C43B">
              <w:rPr>
                <w:rFonts w:asciiTheme="minorHAnsi" w:eastAsiaTheme="minorEastAsia" w:hAnsiTheme="minorHAnsi"/>
                <w:b/>
                <w:bCs/>
                <w:sz w:val="20"/>
                <w:szCs w:val="20"/>
              </w:rPr>
              <w:t xml:space="preserve">) To raise standards in phonic awareness </w:t>
            </w:r>
            <w:r>
              <w:rPr>
                <w:rFonts w:asciiTheme="minorHAnsi" w:eastAsiaTheme="minorEastAsia" w:hAnsiTheme="minorHAnsi"/>
                <w:b/>
                <w:bCs/>
                <w:sz w:val="20"/>
                <w:szCs w:val="20"/>
              </w:rPr>
              <w:t>and</w:t>
            </w:r>
            <w:r w:rsidRPr="30E1C43B">
              <w:rPr>
                <w:rFonts w:asciiTheme="minorHAnsi" w:eastAsiaTheme="minorEastAsia" w:hAnsiTheme="minorHAnsi"/>
                <w:b/>
                <w:bCs/>
                <w:sz w:val="20"/>
                <w:szCs w:val="20"/>
              </w:rPr>
              <w:t xml:space="preserve"> spelling in progress step</w:t>
            </w:r>
            <w:r>
              <w:rPr>
                <w:rFonts w:asciiTheme="minorHAnsi" w:eastAsiaTheme="minorEastAsia" w:hAnsiTheme="minorHAnsi"/>
                <w:b/>
                <w:bCs/>
                <w:sz w:val="20"/>
                <w:szCs w:val="20"/>
              </w:rPr>
              <w:t>s</w:t>
            </w:r>
            <w:r w:rsidRPr="30E1C43B">
              <w:rPr>
                <w:rFonts w:asciiTheme="minorHAnsi" w:eastAsiaTheme="minorEastAsia" w:hAnsiTheme="minorHAnsi"/>
                <w:b/>
                <w:bCs/>
                <w:sz w:val="20"/>
                <w:szCs w:val="20"/>
              </w:rPr>
              <w:t>.</w:t>
            </w:r>
          </w:p>
          <w:p w14:paraId="051428EF" w14:textId="77777777" w:rsidR="00B76CA1" w:rsidRDefault="00B76CA1" w:rsidP="001D3C73">
            <w:pPr>
              <w:jc w:val="left"/>
              <w:rPr>
                <w:rFonts w:asciiTheme="minorHAnsi" w:hAnsiTheme="minorHAnsi"/>
                <w:sz w:val="20"/>
                <w:szCs w:val="20"/>
              </w:rPr>
            </w:pPr>
            <w:r w:rsidRPr="00866F10">
              <w:rPr>
                <w:rFonts w:asciiTheme="minorHAnsi" w:hAnsiTheme="minorHAnsi"/>
                <w:sz w:val="20"/>
                <w:szCs w:val="20"/>
              </w:rPr>
              <w:t>1 – To review spelling and phonics data.</w:t>
            </w:r>
          </w:p>
          <w:p w14:paraId="7172F8F7"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 xml:space="preserve">2 – To review phonics provision across </w:t>
            </w:r>
            <w:r>
              <w:rPr>
                <w:rFonts w:asciiTheme="minorHAnsi" w:hAnsiTheme="minorHAnsi"/>
                <w:sz w:val="20"/>
                <w:szCs w:val="20"/>
              </w:rPr>
              <w:t xml:space="preserve">all </w:t>
            </w:r>
            <w:r w:rsidRPr="30E1C43B">
              <w:rPr>
                <w:rFonts w:asciiTheme="minorHAnsi" w:hAnsiTheme="minorHAnsi"/>
                <w:sz w:val="20"/>
                <w:szCs w:val="20"/>
              </w:rPr>
              <w:t>progression step</w:t>
            </w:r>
            <w:r>
              <w:rPr>
                <w:rFonts w:asciiTheme="minorHAnsi" w:hAnsiTheme="minorHAnsi"/>
                <w:sz w:val="20"/>
                <w:szCs w:val="20"/>
              </w:rPr>
              <w:t>s</w:t>
            </w:r>
            <w:r w:rsidRPr="30E1C43B">
              <w:rPr>
                <w:rFonts w:asciiTheme="minorHAnsi" w:hAnsiTheme="minorHAnsi"/>
                <w:sz w:val="20"/>
                <w:szCs w:val="20"/>
              </w:rPr>
              <w:t>.</w:t>
            </w:r>
          </w:p>
          <w:p w14:paraId="62C61902"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 xml:space="preserve">3 – To review spelling provision across </w:t>
            </w:r>
            <w:r>
              <w:rPr>
                <w:rFonts w:asciiTheme="minorHAnsi" w:hAnsiTheme="minorHAnsi"/>
                <w:sz w:val="20"/>
                <w:szCs w:val="20"/>
              </w:rPr>
              <w:t xml:space="preserve">all </w:t>
            </w:r>
            <w:r w:rsidRPr="30E1C43B">
              <w:rPr>
                <w:rFonts w:asciiTheme="minorHAnsi" w:hAnsiTheme="minorHAnsi"/>
                <w:sz w:val="20"/>
                <w:szCs w:val="20"/>
              </w:rPr>
              <w:t>progression ste</w:t>
            </w:r>
            <w:r>
              <w:rPr>
                <w:rFonts w:asciiTheme="minorHAnsi" w:hAnsiTheme="minorHAnsi"/>
                <w:sz w:val="20"/>
                <w:szCs w:val="20"/>
              </w:rPr>
              <w:t>ps</w:t>
            </w:r>
            <w:r w:rsidRPr="30E1C43B">
              <w:rPr>
                <w:rFonts w:asciiTheme="minorHAnsi" w:hAnsiTheme="minorHAnsi"/>
                <w:sz w:val="20"/>
                <w:szCs w:val="20"/>
              </w:rPr>
              <w:t xml:space="preserve">. </w:t>
            </w:r>
          </w:p>
          <w:p w14:paraId="64BA568A" w14:textId="77777777" w:rsidR="00B76CA1" w:rsidRDefault="00B76CA1" w:rsidP="001D3C73">
            <w:pPr>
              <w:jc w:val="left"/>
              <w:rPr>
                <w:rFonts w:asciiTheme="minorHAnsi" w:hAnsiTheme="minorHAnsi"/>
                <w:sz w:val="20"/>
                <w:szCs w:val="20"/>
              </w:rPr>
            </w:pPr>
            <w:r w:rsidRPr="00866F10">
              <w:rPr>
                <w:rFonts w:asciiTheme="minorHAnsi" w:hAnsiTheme="minorHAnsi"/>
                <w:sz w:val="20"/>
                <w:szCs w:val="20"/>
              </w:rPr>
              <w:t>4 – To review programme of</w:t>
            </w:r>
            <w:r>
              <w:rPr>
                <w:rFonts w:asciiTheme="minorHAnsi" w:hAnsiTheme="minorHAnsi"/>
                <w:sz w:val="20"/>
                <w:szCs w:val="20"/>
              </w:rPr>
              <w:t xml:space="preserve"> p</w:t>
            </w:r>
            <w:r w:rsidRPr="00866F10">
              <w:rPr>
                <w:rFonts w:asciiTheme="minorHAnsi" w:hAnsiTheme="minorHAnsi"/>
                <w:sz w:val="20"/>
                <w:szCs w:val="20"/>
              </w:rPr>
              <w:t>honic</w:t>
            </w:r>
            <w:r>
              <w:rPr>
                <w:rFonts w:asciiTheme="minorHAnsi" w:hAnsiTheme="minorHAnsi"/>
                <w:sz w:val="20"/>
                <w:szCs w:val="20"/>
              </w:rPr>
              <w:t>s</w:t>
            </w:r>
            <w:r w:rsidRPr="00866F10">
              <w:rPr>
                <w:rFonts w:asciiTheme="minorHAnsi" w:hAnsiTheme="minorHAnsi"/>
                <w:sz w:val="20"/>
                <w:szCs w:val="20"/>
              </w:rPr>
              <w:t>/spelling expectations for each year group/progression step.</w:t>
            </w:r>
          </w:p>
          <w:p w14:paraId="5B96CCCA" w14:textId="77777777" w:rsidR="00B76CA1" w:rsidRDefault="00B76CA1" w:rsidP="001D3C73">
            <w:pPr>
              <w:jc w:val="left"/>
              <w:rPr>
                <w:rFonts w:asciiTheme="minorHAnsi" w:hAnsiTheme="minorHAnsi"/>
                <w:sz w:val="20"/>
                <w:szCs w:val="20"/>
              </w:rPr>
            </w:pPr>
            <w:r>
              <w:rPr>
                <w:rFonts w:asciiTheme="minorHAnsi" w:hAnsiTheme="minorHAnsi"/>
                <w:sz w:val="20"/>
                <w:szCs w:val="20"/>
              </w:rPr>
              <w:t>5 – Create               Phonics and Spelling Programme of Progression.</w:t>
            </w:r>
          </w:p>
          <w:p w14:paraId="433B475C" w14:textId="77777777" w:rsidR="00B76CA1" w:rsidRDefault="00B76CA1" w:rsidP="001D3C73">
            <w:pPr>
              <w:jc w:val="left"/>
              <w:rPr>
                <w:rFonts w:asciiTheme="minorHAnsi" w:hAnsiTheme="minorHAnsi"/>
                <w:sz w:val="20"/>
                <w:szCs w:val="20"/>
              </w:rPr>
            </w:pPr>
            <w:r>
              <w:rPr>
                <w:rFonts w:asciiTheme="minorHAnsi" w:hAnsiTheme="minorHAnsi"/>
                <w:sz w:val="20"/>
                <w:szCs w:val="20"/>
              </w:rPr>
              <w:t>6 – Produce an overview of expectations for phonics at each year group.</w:t>
            </w:r>
          </w:p>
          <w:p w14:paraId="542D766D" w14:textId="77777777" w:rsidR="00B76CA1" w:rsidRDefault="00B76CA1" w:rsidP="001D3C73">
            <w:pPr>
              <w:jc w:val="left"/>
              <w:rPr>
                <w:rFonts w:asciiTheme="minorHAnsi" w:hAnsiTheme="minorHAnsi"/>
                <w:sz w:val="20"/>
                <w:szCs w:val="20"/>
              </w:rPr>
            </w:pPr>
            <w:r>
              <w:rPr>
                <w:rFonts w:asciiTheme="minorHAnsi" w:hAnsiTheme="minorHAnsi"/>
                <w:sz w:val="20"/>
                <w:szCs w:val="20"/>
              </w:rPr>
              <w:t>7 – Produce an overview of high frequency words to be taught at each year group.</w:t>
            </w:r>
          </w:p>
          <w:p w14:paraId="6F2523EA" w14:textId="77777777" w:rsidR="00B76CA1" w:rsidRDefault="00B76CA1" w:rsidP="001D3C73">
            <w:pPr>
              <w:jc w:val="left"/>
              <w:rPr>
                <w:rFonts w:asciiTheme="minorHAnsi" w:hAnsiTheme="minorHAnsi"/>
                <w:sz w:val="20"/>
                <w:szCs w:val="20"/>
              </w:rPr>
            </w:pPr>
            <w:r>
              <w:rPr>
                <w:rFonts w:asciiTheme="minorHAnsi" w:hAnsiTheme="minorHAnsi"/>
                <w:sz w:val="20"/>
                <w:szCs w:val="20"/>
              </w:rPr>
              <w:t>8 – Re-introduce the Grammar Glossary and develop grammar expectations in line with year groups.</w:t>
            </w:r>
          </w:p>
          <w:p w14:paraId="7EDFAC8F" w14:textId="77777777" w:rsidR="00B76CA1" w:rsidRPr="00E93602" w:rsidRDefault="00B76CA1" w:rsidP="001D3C73">
            <w:pPr>
              <w:jc w:val="left"/>
              <w:rPr>
                <w:rFonts w:asciiTheme="minorHAnsi" w:hAnsiTheme="minorHAnsi"/>
                <w:sz w:val="20"/>
                <w:szCs w:val="20"/>
              </w:rPr>
            </w:pPr>
            <w:r>
              <w:rPr>
                <w:rFonts w:asciiTheme="minorHAnsi" w:hAnsiTheme="minorHAnsi"/>
                <w:sz w:val="20"/>
                <w:szCs w:val="20"/>
              </w:rPr>
              <w:t>9 – Monitor and review spelling, phonics and grammar provision across the school through MER processes.</w:t>
            </w:r>
          </w:p>
          <w:p w14:paraId="65EBE128" w14:textId="77777777" w:rsidR="00B76CA1" w:rsidRPr="00E93602" w:rsidRDefault="00B76CA1" w:rsidP="001D3C73">
            <w:pPr>
              <w:jc w:val="left"/>
              <w:rPr>
                <w:rFonts w:asciiTheme="minorHAnsi" w:hAnsiTheme="minorHAnsi"/>
                <w:sz w:val="20"/>
                <w:szCs w:val="20"/>
              </w:rPr>
            </w:pPr>
          </w:p>
        </w:tc>
        <w:tc>
          <w:tcPr>
            <w:tcW w:w="1309" w:type="dxa"/>
          </w:tcPr>
          <w:p w14:paraId="2529BB70"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GR/GB</w:t>
            </w:r>
          </w:p>
          <w:p w14:paraId="4D086D7C" w14:textId="77777777" w:rsidR="00B76CA1" w:rsidRPr="00E93602" w:rsidRDefault="00B76CA1" w:rsidP="001D3C73">
            <w:pPr>
              <w:jc w:val="left"/>
              <w:rPr>
                <w:rFonts w:asciiTheme="minorHAnsi" w:hAnsiTheme="minorHAnsi"/>
                <w:sz w:val="20"/>
                <w:szCs w:val="20"/>
              </w:rPr>
            </w:pPr>
          </w:p>
          <w:p w14:paraId="575D17EB" w14:textId="77777777" w:rsidR="00B76CA1" w:rsidRPr="00E93602" w:rsidRDefault="00B76CA1" w:rsidP="001D3C73">
            <w:pPr>
              <w:jc w:val="left"/>
              <w:rPr>
                <w:rFonts w:asciiTheme="minorHAnsi" w:hAnsiTheme="minorHAnsi"/>
                <w:sz w:val="20"/>
                <w:szCs w:val="20"/>
              </w:rPr>
            </w:pPr>
          </w:p>
          <w:p w14:paraId="296B8576" w14:textId="77777777" w:rsidR="00B76CA1" w:rsidRPr="00E93602" w:rsidRDefault="00B76CA1" w:rsidP="001D3C73">
            <w:pPr>
              <w:jc w:val="left"/>
              <w:rPr>
                <w:rFonts w:asciiTheme="minorHAnsi" w:hAnsiTheme="minorHAnsi"/>
                <w:sz w:val="20"/>
                <w:szCs w:val="20"/>
              </w:rPr>
            </w:pPr>
          </w:p>
          <w:p w14:paraId="1CEBD9B5" w14:textId="77777777" w:rsidR="00B76CA1" w:rsidRPr="00E93602" w:rsidRDefault="00B76CA1" w:rsidP="001D3C73">
            <w:pPr>
              <w:jc w:val="left"/>
              <w:rPr>
                <w:rFonts w:asciiTheme="minorHAnsi" w:hAnsiTheme="minorHAnsi"/>
                <w:sz w:val="20"/>
                <w:szCs w:val="20"/>
              </w:rPr>
            </w:pPr>
          </w:p>
          <w:p w14:paraId="1F0BC66E" w14:textId="77777777" w:rsidR="00B76CA1" w:rsidRPr="00E93602" w:rsidRDefault="00B76CA1" w:rsidP="001D3C73">
            <w:pPr>
              <w:jc w:val="left"/>
              <w:rPr>
                <w:rFonts w:asciiTheme="minorHAnsi" w:hAnsiTheme="minorHAnsi"/>
                <w:sz w:val="20"/>
                <w:szCs w:val="20"/>
              </w:rPr>
            </w:pPr>
          </w:p>
          <w:p w14:paraId="21C81CFD" w14:textId="77777777" w:rsidR="00B76CA1" w:rsidRPr="00E93602" w:rsidRDefault="00B76CA1" w:rsidP="001D3C73">
            <w:pPr>
              <w:jc w:val="left"/>
              <w:rPr>
                <w:rFonts w:asciiTheme="minorHAnsi" w:hAnsiTheme="minorHAnsi"/>
                <w:sz w:val="20"/>
                <w:szCs w:val="20"/>
              </w:rPr>
            </w:pPr>
          </w:p>
          <w:p w14:paraId="150CE423" w14:textId="77777777" w:rsidR="00B76CA1" w:rsidRPr="00E93602" w:rsidRDefault="00B76CA1" w:rsidP="001D3C73">
            <w:pPr>
              <w:jc w:val="left"/>
              <w:rPr>
                <w:rFonts w:asciiTheme="minorHAnsi" w:hAnsiTheme="minorHAnsi"/>
                <w:sz w:val="20"/>
                <w:szCs w:val="20"/>
              </w:rPr>
            </w:pPr>
          </w:p>
          <w:p w14:paraId="2A98DE78" w14:textId="77777777" w:rsidR="00B76CA1" w:rsidRPr="00E93602" w:rsidRDefault="00B76CA1" w:rsidP="001D3C73">
            <w:pPr>
              <w:jc w:val="left"/>
              <w:rPr>
                <w:rFonts w:asciiTheme="minorHAnsi" w:hAnsiTheme="minorHAnsi"/>
                <w:sz w:val="20"/>
                <w:szCs w:val="20"/>
              </w:rPr>
            </w:pPr>
          </w:p>
          <w:p w14:paraId="459B6D92" w14:textId="77777777" w:rsidR="00B76CA1" w:rsidRPr="00E93602" w:rsidRDefault="00B76CA1" w:rsidP="001D3C73">
            <w:pPr>
              <w:jc w:val="left"/>
              <w:rPr>
                <w:rFonts w:asciiTheme="minorHAnsi" w:hAnsiTheme="minorHAnsi"/>
                <w:sz w:val="20"/>
                <w:szCs w:val="20"/>
              </w:rPr>
            </w:pPr>
          </w:p>
          <w:p w14:paraId="76C75AEB"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GR/SP</w:t>
            </w:r>
          </w:p>
        </w:tc>
        <w:tc>
          <w:tcPr>
            <w:tcW w:w="1418" w:type="dxa"/>
          </w:tcPr>
          <w:p w14:paraId="58F7E441"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Oct 202</w:t>
            </w:r>
            <w:r>
              <w:rPr>
                <w:rFonts w:asciiTheme="minorHAnsi" w:hAnsiTheme="minorHAnsi"/>
                <w:sz w:val="20"/>
                <w:szCs w:val="20"/>
              </w:rPr>
              <w:t>3</w:t>
            </w:r>
          </w:p>
          <w:p w14:paraId="38FC6742" w14:textId="77777777" w:rsidR="00B76CA1" w:rsidRPr="00E93602" w:rsidRDefault="00B76CA1" w:rsidP="001D3C73">
            <w:pPr>
              <w:jc w:val="left"/>
              <w:rPr>
                <w:rFonts w:asciiTheme="minorHAnsi" w:hAnsiTheme="minorHAnsi"/>
                <w:sz w:val="20"/>
                <w:szCs w:val="20"/>
              </w:rPr>
            </w:pPr>
          </w:p>
          <w:p w14:paraId="46121A0E"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Oct 202</w:t>
            </w:r>
            <w:r>
              <w:rPr>
                <w:rFonts w:asciiTheme="minorHAnsi" w:hAnsiTheme="minorHAnsi"/>
                <w:sz w:val="20"/>
                <w:szCs w:val="20"/>
              </w:rPr>
              <w:t>3</w:t>
            </w:r>
            <w:r w:rsidRPr="30E1C43B">
              <w:rPr>
                <w:rFonts w:asciiTheme="minorHAnsi" w:hAnsiTheme="minorHAnsi"/>
                <w:sz w:val="20"/>
                <w:szCs w:val="20"/>
              </w:rPr>
              <w:t xml:space="preserve"> – May 202</w:t>
            </w:r>
            <w:r>
              <w:rPr>
                <w:rFonts w:asciiTheme="minorHAnsi" w:hAnsiTheme="minorHAnsi"/>
                <w:sz w:val="20"/>
                <w:szCs w:val="20"/>
              </w:rPr>
              <w:t>4</w:t>
            </w:r>
          </w:p>
          <w:p w14:paraId="3F7E6513" w14:textId="77777777" w:rsidR="00B76CA1" w:rsidRPr="00E93602" w:rsidRDefault="00B76CA1" w:rsidP="001D3C73">
            <w:pPr>
              <w:jc w:val="left"/>
              <w:rPr>
                <w:rFonts w:asciiTheme="minorHAnsi" w:hAnsiTheme="minorHAnsi"/>
                <w:sz w:val="20"/>
                <w:szCs w:val="20"/>
              </w:rPr>
            </w:pPr>
          </w:p>
          <w:p w14:paraId="6EF86982" w14:textId="77777777" w:rsidR="00B76CA1" w:rsidRPr="00E93602" w:rsidRDefault="00B76CA1" w:rsidP="001D3C73">
            <w:pPr>
              <w:jc w:val="left"/>
              <w:rPr>
                <w:rFonts w:asciiTheme="minorHAnsi" w:hAnsiTheme="minorHAnsi"/>
                <w:sz w:val="20"/>
                <w:szCs w:val="20"/>
              </w:rPr>
            </w:pPr>
          </w:p>
          <w:p w14:paraId="4AF497BD" w14:textId="77777777" w:rsidR="00B76CA1" w:rsidRPr="00E93602" w:rsidRDefault="00B76CA1" w:rsidP="001D3C73">
            <w:pPr>
              <w:jc w:val="left"/>
              <w:rPr>
                <w:rFonts w:asciiTheme="minorHAnsi" w:hAnsiTheme="minorHAnsi"/>
                <w:sz w:val="20"/>
                <w:szCs w:val="20"/>
              </w:rPr>
            </w:pPr>
          </w:p>
          <w:p w14:paraId="246DFCB6" w14:textId="77777777" w:rsidR="00B76CA1" w:rsidRPr="00E93602" w:rsidRDefault="00B76CA1" w:rsidP="001D3C73">
            <w:pPr>
              <w:jc w:val="left"/>
              <w:rPr>
                <w:rFonts w:asciiTheme="minorHAnsi" w:hAnsiTheme="minorHAnsi"/>
                <w:sz w:val="20"/>
                <w:szCs w:val="20"/>
              </w:rPr>
            </w:pPr>
          </w:p>
          <w:p w14:paraId="2A849DCC"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Nov 202</w:t>
            </w:r>
            <w:r>
              <w:rPr>
                <w:rFonts w:asciiTheme="minorHAnsi" w:hAnsiTheme="minorHAnsi"/>
                <w:sz w:val="20"/>
                <w:szCs w:val="20"/>
              </w:rPr>
              <w:t>3</w:t>
            </w:r>
          </w:p>
          <w:p w14:paraId="3CA6601E" w14:textId="77777777" w:rsidR="00B76CA1" w:rsidRPr="00E93602" w:rsidRDefault="00B76CA1" w:rsidP="001D3C73">
            <w:pPr>
              <w:jc w:val="left"/>
              <w:rPr>
                <w:rFonts w:asciiTheme="minorHAnsi" w:hAnsiTheme="minorHAnsi"/>
                <w:sz w:val="20"/>
                <w:szCs w:val="20"/>
              </w:rPr>
            </w:pPr>
          </w:p>
          <w:p w14:paraId="55C243E7"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Nov 202</w:t>
            </w:r>
            <w:r>
              <w:rPr>
                <w:rFonts w:asciiTheme="minorHAnsi" w:hAnsiTheme="minorHAnsi"/>
                <w:sz w:val="20"/>
                <w:szCs w:val="20"/>
              </w:rPr>
              <w:t>3</w:t>
            </w:r>
          </w:p>
          <w:p w14:paraId="18B3C911" w14:textId="77777777" w:rsidR="00B76CA1" w:rsidRPr="00E93602" w:rsidRDefault="00B76CA1" w:rsidP="001D3C73">
            <w:pPr>
              <w:jc w:val="left"/>
              <w:rPr>
                <w:rFonts w:asciiTheme="minorHAnsi" w:hAnsiTheme="minorHAnsi"/>
                <w:sz w:val="20"/>
                <w:szCs w:val="20"/>
              </w:rPr>
            </w:pPr>
          </w:p>
        </w:tc>
        <w:tc>
          <w:tcPr>
            <w:tcW w:w="1276" w:type="dxa"/>
          </w:tcPr>
          <w:p w14:paraId="443543FA" w14:textId="77777777" w:rsidR="00B76CA1" w:rsidRPr="00E93602" w:rsidRDefault="00B76CA1" w:rsidP="001D3C73">
            <w:pPr>
              <w:jc w:val="left"/>
              <w:rPr>
                <w:rFonts w:asciiTheme="minorHAnsi" w:hAnsiTheme="minorHAnsi" w:cstheme="minorHAnsi"/>
                <w:sz w:val="20"/>
                <w:szCs w:val="20"/>
              </w:rPr>
            </w:pPr>
          </w:p>
        </w:tc>
        <w:tc>
          <w:tcPr>
            <w:tcW w:w="3118" w:type="dxa"/>
            <w:shd w:val="clear" w:color="auto" w:fill="FFFFFF" w:themeFill="background1"/>
          </w:tcPr>
          <w:p w14:paraId="4A7DAD81" w14:textId="77777777" w:rsidR="00B76CA1" w:rsidRPr="00E93602" w:rsidRDefault="00B76CA1" w:rsidP="001D3C73">
            <w:pPr>
              <w:contextualSpacing/>
              <w:jc w:val="left"/>
              <w:rPr>
                <w:rFonts w:asciiTheme="minorHAnsi" w:hAnsiTheme="minorHAnsi"/>
                <w:sz w:val="20"/>
                <w:szCs w:val="20"/>
              </w:rPr>
            </w:pPr>
            <w:r w:rsidRPr="30E1C43B">
              <w:rPr>
                <w:rFonts w:asciiTheme="minorHAnsi" w:hAnsiTheme="minorHAnsi"/>
                <w:sz w:val="20"/>
                <w:szCs w:val="20"/>
              </w:rPr>
              <w:t>Analysis of current performance.</w:t>
            </w:r>
          </w:p>
          <w:p w14:paraId="527605FA" w14:textId="77777777" w:rsidR="00B76CA1" w:rsidRPr="00E93602" w:rsidRDefault="00B76CA1" w:rsidP="001D3C73">
            <w:pPr>
              <w:contextualSpacing/>
              <w:jc w:val="left"/>
              <w:rPr>
                <w:rFonts w:asciiTheme="minorHAnsi" w:hAnsiTheme="minorHAnsi"/>
                <w:sz w:val="20"/>
                <w:szCs w:val="20"/>
              </w:rPr>
            </w:pPr>
            <w:r w:rsidRPr="30E1C43B">
              <w:rPr>
                <w:rFonts w:asciiTheme="minorHAnsi" w:hAnsiTheme="minorHAnsi"/>
                <w:sz w:val="20"/>
                <w:szCs w:val="20"/>
              </w:rPr>
              <w:t xml:space="preserve">Monitoring plan developed. </w:t>
            </w:r>
          </w:p>
          <w:p w14:paraId="14D0390A" w14:textId="77777777" w:rsidR="00B76CA1" w:rsidRPr="00E93602" w:rsidRDefault="00B76CA1" w:rsidP="001D3C73">
            <w:pPr>
              <w:contextualSpacing/>
              <w:jc w:val="left"/>
              <w:rPr>
                <w:rFonts w:asciiTheme="minorHAnsi" w:hAnsiTheme="minorHAnsi"/>
                <w:sz w:val="20"/>
                <w:szCs w:val="20"/>
              </w:rPr>
            </w:pPr>
          </w:p>
          <w:p w14:paraId="1328F9B8" w14:textId="77777777" w:rsidR="00B76CA1" w:rsidRPr="00E93602" w:rsidRDefault="00B76CA1" w:rsidP="001D3C73">
            <w:pPr>
              <w:contextualSpacing/>
              <w:jc w:val="left"/>
              <w:rPr>
                <w:rFonts w:asciiTheme="minorHAnsi" w:hAnsiTheme="minorHAnsi"/>
                <w:sz w:val="20"/>
                <w:szCs w:val="20"/>
              </w:rPr>
            </w:pPr>
            <w:r w:rsidRPr="30E1C43B">
              <w:rPr>
                <w:rFonts w:asciiTheme="minorHAnsi" w:hAnsiTheme="minorHAnsi"/>
                <w:sz w:val="20"/>
                <w:szCs w:val="20"/>
              </w:rPr>
              <w:t xml:space="preserve">Clear understanding and evaluation of current provision across all progression steps. </w:t>
            </w:r>
          </w:p>
          <w:p w14:paraId="2600CD74" w14:textId="77777777" w:rsidR="00B76CA1" w:rsidRPr="00E93602" w:rsidRDefault="00B76CA1" w:rsidP="001D3C73">
            <w:pPr>
              <w:contextualSpacing/>
              <w:jc w:val="left"/>
              <w:rPr>
                <w:rFonts w:asciiTheme="minorHAnsi" w:hAnsiTheme="minorHAnsi"/>
                <w:sz w:val="20"/>
                <w:szCs w:val="20"/>
              </w:rPr>
            </w:pPr>
          </w:p>
          <w:p w14:paraId="07D6AB2B" w14:textId="77777777" w:rsidR="00B76CA1" w:rsidRPr="00E93602" w:rsidRDefault="00B76CA1" w:rsidP="001D3C73">
            <w:pPr>
              <w:contextualSpacing/>
              <w:jc w:val="left"/>
              <w:rPr>
                <w:rFonts w:asciiTheme="minorHAnsi" w:hAnsiTheme="minorHAnsi"/>
                <w:sz w:val="20"/>
                <w:szCs w:val="20"/>
              </w:rPr>
            </w:pPr>
            <w:r w:rsidRPr="30E1C43B">
              <w:rPr>
                <w:rFonts w:asciiTheme="minorHAnsi" w:hAnsiTheme="minorHAnsi"/>
                <w:sz w:val="20"/>
                <w:szCs w:val="20"/>
              </w:rPr>
              <w:t xml:space="preserve">Clear expectations of agreed word lists/phonemes. </w:t>
            </w:r>
          </w:p>
          <w:p w14:paraId="517143CC" w14:textId="77777777" w:rsidR="00B76CA1" w:rsidRPr="00E93602" w:rsidRDefault="00B76CA1" w:rsidP="001D3C73">
            <w:pPr>
              <w:contextualSpacing/>
              <w:jc w:val="left"/>
              <w:rPr>
                <w:rFonts w:asciiTheme="minorHAnsi" w:hAnsiTheme="minorHAnsi"/>
                <w:sz w:val="20"/>
                <w:szCs w:val="20"/>
              </w:rPr>
            </w:pPr>
          </w:p>
          <w:p w14:paraId="0142C546" w14:textId="77777777" w:rsidR="00B76CA1" w:rsidRDefault="00B76CA1" w:rsidP="001D3C73">
            <w:pPr>
              <w:spacing w:after="200" w:line="276" w:lineRule="auto"/>
              <w:contextualSpacing/>
              <w:jc w:val="left"/>
            </w:pPr>
            <w:r w:rsidRPr="43386652">
              <w:rPr>
                <w:rFonts w:asciiTheme="minorHAnsi" w:hAnsiTheme="minorHAnsi"/>
                <w:sz w:val="20"/>
                <w:szCs w:val="20"/>
              </w:rPr>
              <w:t xml:space="preserve">All classes delivering good quality phonics and spelling sessions. </w:t>
            </w:r>
          </w:p>
          <w:p w14:paraId="7996D1F0" w14:textId="77777777" w:rsidR="00B76CA1" w:rsidRDefault="00B76CA1" w:rsidP="001D3C73">
            <w:pPr>
              <w:contextualSpacing/>
              <w:jc w:val="left"/>
              <w:rPr>
                <w:rFonts w:asciiTheme="minorHAnsi" w:hAnsiTheme="minorHAnsi"/>
                <w:sz w:val="20"/>
                <w:szCs w:val="20"/>
              </w:rPr>
            </w:pPr>
          </w:p>
          <w:p w14:paraId="2A00D748" w14:textId="77777777" w:rsidR="00B76CA1" w:rsidRPr="00E93602" w:rsidRDefault="00B76CA1" w:rsidP="001D3C73">
            <w:pPr>
              <w:contextualSpacing/>
              <w:jc w:val="left"/>
              <w:rPr>
                <w:rFonts w:asciiTheme="minorHAnsi" w:hAnsiTheme="minorHAnsi"/>
                <w:sz w:val="20"/>
                <w:szCs w:val="20"/>
              </w:rPr>
            </w:pPr>
            <w:r w:rsidRPr="43386652">
              <w:rPr>
                <w:rFonts w:asciiTheme="minorHAnsi" w:hAnsiTheme="minorHAnsi"/>
                <w:sz w:val="20"/>
                <w:szCs w:val="20"/>
              </w:rPr>
              <w:t xml:space="preserve">Nearly all pupils make at least expected progress (of 9 months) in spelling age, with a specific focus on eFSM pupils. </w:t>
            </w:r>
          </w:p>
        </w:tc>
        <w:tc>
          <w:tcPr>
            <w:tcW w:w="1985" w:type="dxa"/>
          </w:tcPr>
          <w:p w14:paraId="7D4FA42B"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Learning Walks</w:t>
            </w:r>
          </w:p>
          <w:p w14:paraId="7359FC9B"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Analysis of SWST data</w:t>
            </w:r>
          </w:p>
          <w:p w14:paraId="5E3CB13B"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Book scrutiny</w:t>
            </w:r>
          </w:p>
          <w:p w14:paraId="59680610"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 xml:space="preserve">Listening to Learners </w:t>
            </w:r>
          </w:p>
          <w:p w14:paraId="06BD87A8" w14:textId="77777777" w:rsidR="00B76CA1" w:rsidRPr="00E93602" w:rsidRDefault="00B76CA1" w:rsidP="001D3C73">
            <w:pPr>
              <w:jc w:val="left"/>
              <w:rPr>
                <w:rFonts w:asciiTheme="minorHAnsi" w:hAnsiTheme="minorHAnsi"/>
                <w:sz w:val="20"/>
                <w:szCs w:val="20"/>
              </w:rPr>
            </w:pPr>
            <w:r w:rsidRPr="30E1C43B">
              <w:rPr>
                <w:rFonts w:asciiTheme="minorHAnsi" w:hAnsiTheme="minorHAnsi"/>
                <w:sz w:val="20"/>
                <w:szCs w:val="20"/>
              </w:rPr>
              <w:t>Classroom displays</w:t>
            </w:r>
          </w:p>
          <w:p w14:paraId="3009E477" w14:textId="77777777" w:rsidR="00B76CA1" w:rsidRPr="00E93602" w:rsidRDefault="00B76CA1" w:rsidP="001D3C73">
            <w:pPr>
              <w:jc w:val="left"/>
              <w:rPr>
                <w:rFonts w:asciiTheme="minorHAnsi" w:hAnsiTheme="minorHAnsi"/>
                <w:sz w:val="20"/>
                <w:szCs w:val="20"/>
              </w:rPr>
            </w:pPr>
          </w:p>
          <w:p w14:paraId="068E780F" w14:textId="77777777" w:rsidR="00B76CA1" w:rsidRPr="00E93602" w:rsidRDefault="00B76CA1" w:rsidP="001D3C73">
            <w:pPr>
              <w:jc w:val="left"/>
              <w:rPr>
                <w:rFonts w:asciiTheme="minorHAnsi" w:hAnsiTheme="minorHAnsi"/>
                <w:sz w:val="20"/>
                <w:szCs w:val="20"/>
              </w:rPr>
            </w:pPr>
          </w:p>
          <w:p w14:paraId="22A08E39" w14:textId="77777777" w:rsidR="00B76CA1" w:rsidRPr="00E93602" w:rsidRDefault="00B76CA1" w:rsidP="001D3C73">
            <w:pPr>
              <w:jc w:val="left"/>
              <w:rPr>
                <w:rFonts w:asciiTheme="minorHAnsi" w:hAnsiTheme="minorHAnsi"/>
                <w:sz w:val="20"/>
                <w:szCs w:val="20"/>
              </w:rPr>
            </w:pPr>
          </w:p>
        </w:tc>
      </w:tr>
      <w:tr w:rsidR="00B76CA1" w14:paraId="3C4165F7" w14:textId="77777777" w:rsidTr="00215BCB">
        <w:trPr>
          <w:trHeight w:val="132"/>
        </w:trPr>
        <w:tc>
          <w:tcPr>
            <w:tcW w:w="3794" w:type="dxa"/>
          </w:tcPr>
          <w:p w14:paraId="485FCD25" w14:textId="77777777" w:rsidR="00B76CA1" w:rsidRDefault="00B76CA1" w:rsidP="001D3C73">
            <w:pPr>
              <w:jc w:val="left"/>
              <w:rPr>
                <w:rFonts w:asciiTheme="minorHAnsi" w:hAnsiTheme="minorHAnsi"/>
                <w:b/>
                <w:bCs/>
                <w:sz w:val="20"/>
                <w:szCs w:val="20"/>
              </w:rPr>
            </w:pPr>
            <w:r w:rsidRPr="30E1C43B">
              <w:rPr>
                <w:rFonts w:asciiTheme="minorHAnsi" w:hAnsiTheme="minorHAnsi"/>
                <w:b/>
                <w:bCs/>
                <w:sz w:val="20"/>
                <w:szCs w:val="20"/>
              </w:rPr>
              <w:t>1</w:t>
            </w:r>
            <w:r>
              <w:rPr>
                <w:rFonts w:asciiTheme="minorHAnsi" w:hAnsiTheme="minorHAnsi"/>
                <w:b/>
                <w:bCs/>
                <w:sz w:val="20"/>
                <w:szCs w:val="20"/>
              </w:rPr>
              <w:t>b</w:t>
            </w:r>
            <w:r w:rsidRPr="30E1C43B">
              <w:rPr>
                <w:rFonts w:asciiTheme="minorHAnsi" w:hAnsiTheme="minorHAnsi"/>
                <w:b/>
                <w:bCs/>
                <w:sz w:val="20"/>
                <w:szCs w:val="20"/>
              </w:rPr>
              <w:t>) To raise standards in reading.</w:t>
            </w:r>
          </w:p>
          <w:p w14:paraId="1E4DE327"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 xml:space="preserve">1 – To audit individual reading provision across the school. </w:t>
            </w:r>
          </w:p>
          <w:p w14:paraId="2D10196C" w14:textId="77777777" w:rsidR="00B76CA1" w:rsidRPr="00F96E50" w:rsidRDefault="00B76CA1" w:rsidP="001D3C73">
            <w:pPr>
              <w:jc w:val="left"/>
              <w:rPr>
                <w:rFonts w:asciiTheme="minorHAnsi" w:hAnsiTheme="minorHAnsi"/>
                <w:sz w:val="20"/>
                <w:szCs w:val="20"/>
              </w:rPr>
            </w:pPr>
            <w:r w:rsidRPr="00F96E50">
              <w:rPr>
                <w:rFonts w:asciiTheme="minorHAnsi" w:hAnsiTheme="minorHAnsi"/>
                <w:sz w:val="20"/>
                <w:szCs w:val="20"/>
              </w:rPr>
              <w:t>2 – To agree expectations of individual pupil reading provision.</w:t>
            </w:r>
          </w:p>
          <w:p w14:paraId="5DAC1E4C" w14:textId="77777777" w:rsidR="00B76CA1" w:rsidRPr="00F96E50" w:rsidRDefault="00B76CA1" w:rsidP="001D3C73">
            <w:pPr>
              <w:jc w:val="left"/>
              <w:rPr>
                <w:rFonts w:asciiTheme="minorHAnsi" w:hAnsiTheme="minorHAnsi"/>
                <w:sz w:val="20"/>
                <w:szCs w:val="20"/>
              </w:rPr>
            </w:pPr>
            <w:r w:rsidRPr="00F96E50">
              <w:rPr>
                <w:rFonts w:asciiTheme="minorHAnsi" w:hAnsiTheme="minorHAnsi"/>
                <w:sz w:val="20"/>
                <w:szCs w:val="20"/>
              </w:rPr>
              <w:t>3 – To review records of individual reading.</w:t>
            </w:r>
          </w:p>
          <w:p w14:paraId="2F133030" w14:textId="77777777" w:rsidR="00B76CA1" w:rsidRDefault="00B76CA1" w:rsidP="001D3C73">
            <w:pPr>
              <w:jc w:val="left"/>
              <w:rPr>
                <w:rFonts w:asciiTheme="minorHAnsi" w:hAnsiTheme="minorHAnsi"/>
                <w:sz w:val="20"/>
                <w:szCs w:val="20"/>
              </w:rPr>
            </w:pPr>
            <w:r w:rsidRPr="00F96E50">
              <w:rPr>
                <w:rFonts w:asciiTheme="minorHAnsi" w:hAnsiTheme="minorHAnsi"/>
                <w:sz w:val="20"/>
                <w:szCs w:val="20"/>
              </w:rPr>
              <w:t>4 – To develop reading scheme book provision</w:t>
            </w:r>
            <w:r>
              <w:rPr>
                <w:rFonts w:asciiTheme="minorHAnsi" w:hAnsiTheme="minorHAnsi"/>
                <w:sz w:val="20"/>
                <w:szCs w:val="20"/>
              </w:rPr>
              <w:t xml:space="preserve"> including use of Bug Club online.</w:t>
            </w:r>
          </w:p>
          <w:p w14:paraId="0E2C6E78" w14:textId="77777777" w:rsidR="00B76CA1" w:rsidRDefault="00B76CA1" w:rsidP="001D3C73">
            <w:pPr>
              <w:jc w:val="left"/>
              <w:rPr>
                <w:rFonts w:asciiTheme="minorHAnsi" w:hAnsiTheme="minorHAnsi"/>
                <w:sz w:val="20"/>
                <w:szCs w:val="20"/>
              </w:rPr>
            </w:pPr>
            <w:r>
              <w:rPr>
                <w:rFonts w:asciiTheme="minorHAnsi" w:hAnsiTheme="minorHAnsi"/>
                <w:sz w:val="20"/>
                <w:szCs w:val="20"/>
              </w:rPr>
              <w:t>5</w:t>
            </w:r>
            <w:r w:rsidRPr="30E1C43B">
              <w:rPr>
                <w:rFonts w:asciiTheme="minorHAnsi" w:hAnsiTheme="minorHAnsi"/>
                <w:sz w:val="20"/>
                <w:szCs w:val="20"/>
              </w:rPr>
              <w:t xml:space="preserve"> – To observe and audit shared and guided reading provision across the school.</w:t>
            </w:r>
          </w:p>
          <w:p w14:paraId="59969A94" w14:textId="77777777" w:rsidR="00B76CA1" w:rsidRDefault="00B76CA1" w:rsidP="001D3C73">
            <w:pPr>
              <w:jc w:val="left"/>
              <w:rPr>
                <w:rFonts w:asciiTheme="minorHAnsi" w:hAnsiTheme="minorHAnsi"/>
                <w:sz w:val="20"/>
                <w:szCs w:val="20"/>
              </w:rPr>
            </w:pPr>
            <w:r>
              <w:rPr>
                <w:rFonts w:asciiTheme="minorHAnsi" w:hAnsiTheme="minorHAnsi"/>
                <w:sz w:val="20"/>
                <w:szCs w:val="20"/>
              </w:rPr>
              <w:t>6 – Create progression map of high frequency words for each year group.</w:t>
            </w:r>
          </w:p>
        </w:tc>
        <w:tc>
          <w:tcPr>
            <w:tcW w:w="1309" w:type="dxa"/>
          </w:tcPr>
          <w:p w14:paraId="01B50752"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HT/DHT</w:t>
            </w:r>
          </w:p>
          <w:p w14:paraId="18E68951" w14:textId="77777777" w:rsidR="00B76CA1" w:rsidRDefault="00B76CA1" w:rsidP="001D3C73">
            <w:pPr>
              <w:jc w:val="left"/>
              <w:rPr>
                <w:rFonts w:asciiTheme="minorHAnsi" w:hAnsiTheme="minorHAnsi"/>
                <w:sz w:val="20"/>
                <w:szCs w:val="20"/>
              </w:rPr>
            </w:pPr>
          </w:p>
          <w:p w14:paraId="5F2EA891"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All staff</w:t>
            </w:r>
          </w:p>
        </w:tc>
        <w:tc>
          <w:tcPr>
            <w:tcW w:w="1418" w:type="dxa"/>
          </w:tcPr>
          <w:p w14:paraId="1C059FBD"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Oct 2</w:t>
            </w:r>
            <w:r>
              <w:rPr>
                <w:rFonts w:asciiTheme="minorHAnsi" w:hAnsiTheme="minorHAnsi"/>
                <w:sz w:val="20"/>
                <w:szCs w:val="20"/>
              </w:rPr>
              <w:t>3</w:t>
            </w:r>
          </w:p>
          <w:p w14:paraId="1ECDE011" w14:textId="77777777" w:rsidR="00B76CA1" w:rsidRDefault="00B76CA1" w:rsidP="001D3C73">
            <w:pPr>
              <w:jc w:val="left"/>
              <w:rPr>
                <w:rFonts w:asciiTheme="minorHAnsi" w:hAnsiTheme="minorHAnsi"/>
                <w:sz w:val="20"/>
                <w:szCs w:val="20"/>
              </w:rPr>
            </w:pPr>
          </w:p>
          <w:p w14:paraId="5B19ADD0"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032DE2E7" w14:textId="77777777" w:rsidR="00B76CA1" w:rsidRDefault="00B76CA1" w:rsidP="001D3C73">
            <w:pPr>
              <w:jc w:val="left"/>
              <w:rPr>
                <w:rFonts w:asciiTheme="minorHAnsi" w:hAnsiTheme="minorHAnsi"/>
                <w:sz w:val="20"/>
                <w:szCs w:val="20"/>
              </w:rPr>
            </w:pPr>
          </w:p>
          <w:p w14:paraId="12665F55" w14:textId="77777777" w:rsidR="00B76CA1" w:rsidRDefault="00B76CA1" w:rsidP="001D3C73">
            <w:pPr>
              <w:jc w:val="left"/>
              <w:rPr>
                <w:rFonts w:asciiTheme="minorHAnsi" w:hAnsiTheme="minorHAnsi"/>
                <w:sz w:val="20"/>
                <w:szCs w:val="20"/>
              </w:rPr>
            </w:pPr>
          </w:p>
          <w:p w14:paraId="7C64082F"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249AEEC8" w14:textId="77777777" w:rsidR="00B76CA1" w:rsidRDefault="00B76CA1" w:rsidP="001D3C73">
            <w:pPr>
              <w:jc w:val="left"/>
              <w:rPr>
                <w:rFonts w:asciiTheme="minorHAnsi" w:hAnsiTheme="minorHAnsi"/>
                <w:sz w:val="20"/>
                <w:szCs w:val="20"/>
              </w:rPr>
            </w:pPr>
          </w:p>
          <w:p w14:paraId="66C7444C" w14:textId="77777777" w:rsidR="00B76CA1" w:rsidRDefault="00B76CA1" w:rsidP="001D3C73">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0594090E" w14:textId="77777777" w:rsidR="00B76CA1" w:rsidRDefault="00B76CA1" w:rsidP="001D3C73">
            <w:pPr>
              <w:jc w:val="left"/>
              <w:rPr>
                <w:rFonts w:asciiTheme="minorHAnsi" w:hAnsiTheme="minorHAnsi"/>
                <w:sz w:val="20"/>
                <w:szCs w:val="20"/>
              </w:rPr>
            </w:pPr>
          </w:p>
        </w:tc>
        <w:tc>
          <w:tcPr>
            <w:tcW w:w="1276" w:type="dxa"/>
          </w:tcPr>
          <w:p w14:paraId="1B2C11B7" w14:textId="77777777" w:rsidR="00B76CA1" w:rsidRDefault="00B76CA1" w:rsidP="001D3C73">
            <w:pPr>
              <w:jc w:val="left"/>
              <w:rPr>
                <w:rFonts w:asciiTheme="minorHAnsi" w:eastAsiaTheme="minorEastAsia" w:hAnsiTheme="minorHAnsi"/>
                <w:sz w:val="20"/>
                <w:szCs w:val="20"/>
              </w:rPr>
            </w:pPr>
            <w:r w:rsidRPr="5D95DF8A">
              <w:rPr>
                <w:rFonts w:asciiTheme="minorHAnsi" w:hAnsiTheme="minorHAnsi"/>
                <w:sz w:val="20"/>
                <w:szCs w:val="20"/>
              </w:rPr>
              <w:t>Paper based scheme, online Subscription,</w:t>
            </w:r>
            <w:r w:rsidRPr="5D95DF8A">
              <w:rPr>
                <w:rFonts w:asciiTheme="minorHAnsi" w:eastAsiaTheme="minorEastAsia" w:hAnsiTheme="minorHAnsi"/>
                <w:sz w:val="20"/>
                <w:szCs w:val="20"/>
              </w:rPr>
              <w:t xml:space="preserve"> and training</w:t>
            </w:r>
          </w:p>
          <w:p w14:paraId="04B052BB" w14:textId="77777777" w:rsidR="00B76CA1"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£4000 PDG</w:t>
            </w:r>
          </w:p>
          <w:p w14:paraId="7B627AB7" w14:textId="77777777" w:rsidR="00B76CA1" w:rsidRDefault="00B76CA1" w:rsidP="001D3C73">
            <w:pPr>
              <w:jc w:val="left"/>
              <w:rPr>
                <w:rFonts w:asciiTheme="minorHAnsi" w:eastAsiaTheme="minorEastAsia" w:hAnsiTheme="minorHAnsi"/>
                <w:sz w:val="20"/>
                <w:szCs w:val="20"/>
              </w:rPr>
            </w:pPr>
          </w:p>
          <w:p w14:paraId="0C0AB3D2" w14:textId="77777777" w:rsidR="00B76CA1"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£3700 - Reading </w:t>
            </w:r>
          </w:p>
          <w:p w14:paraId="11A14427" w14:textId="77777777" w:rsidR="00B76CA1"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Supply cover - £900 PDG</w:t>
            </w:r>
          </w:p>
          <w:p w14:paraId="72C03CDE" w14:textId="77777777" w:rsidR="00B76CA1" w:rsidRDefault="00B76CA1" w:rsidP="001D3C73">
            <w:pPr>
              <w:jc w:val="left"/>
              <w:rPr>
                <w:rFonts w:asciiTheme="minorHAnsi" w:hAnsiTheme="minorHAnsi"/>
                <w:sz w:val="20"/>
                <w:szCs w:val="20"/>
              </w:rPr>
            </w:pPr>
          </w:p>
        </w:tc>
        <w:tc>
          <w:tcPr>
            <w:tcW w:w="3118" w:type="dxa"/>
            <w:shd w:val="clear" w:color="auto" w:fill="FFFFFF" w:themeFill="background1"/>
          </w:tcPr>
          <w:p w14:paraId="53EC1366" w14:textId="77777777" w:rsidR="00B76CA1" w:rsidRDefault="00B76CA1" w:rsidP="001D3C73">
            <w:pPr>
              <w:contextualSpacing/>
              <w:jc w:val="left"/>
              <w:rPr>
                <w:rFonts w:asciiTheme="minorHAnsi" w:hAnsiTheme="minorHAnsi"/>
                <w:sz w:val="20"/>
                <w:szCs w:val="20"/>
              </w:rPr>
            </w:pPr>
            <w:r w:rsidRPr="43386652">
              <w:rPr>
                <w:rFonts w:asciiTheme="minorHAnsi" w:hAnsiTheme="minorHAnsi"/>
                <w:sz w:val="20"/>
                <w:szCs w:val="20"/>
              </w:rPr>
              <w:t>Most pupils and nearly all eFSM pupils, to have made at least expected (9 months) progress in individual reading ages across the year (Years 2-6).</w:t>
            </w:r>
          </w:p>
          <w:p w14:paraId="22B1088C" w14:textId="77777777" w:rsidR="00B76CA1" w:rsidRDefault="00B76CA1" w:rsidP="001D3C73">
            <w:pPr>
              <w:contextualSpacing/>
              <w:jc w:val="left"/>
              <w:rPr>
                <w:rFonts w:asciiTheme="minorHAnsi" w:hAnsiTheme="minorHAnsi"/>
                <w:sz w:val="20"/>
                <w:szCs w:val="20"/>
              </w:rPr>
            </w:pPr>
          </w:p>
          <w:p w14:paraId="7CA1AA30" w14:textId="77777777" w:rsidR="00B76CA1" w:rsidRDefault="00B76CA1" w:rsidP="001D3C73">
            <w:pPr>
              <w:contextualSpacing/>
              <w:jc w:val="left"/>
              <w:rPr>
                <w:rFonts w:asciiTheme="minorHAnsi" w:hAnsiTheme="minorHAnsi"/>
                <w:sz w:val="20"/>
                <w:szCs w:val="20"/>
              </w:rPr>
            </w:pPr>
            <w:r w:rsidRPr="43386652">
              <w:rPr>
                <w:rFonts w:asciiTheme="minorHAnsi" w:hAnsiTheme="minorHAnsi"/>
                <w:sz w:val="20"/>
                <w:szCs w:val="20"/>
              </w:rPr>
              <w:t xml:space="preserve">Improved national reading test data, with at least 80% of pupils achieving within the average band. </w:t>
            </w:r>
          </w:p>
          <w:p w14:paraId="7BBEB17F" w14:textId="6B4A055D" w:rsidR="00B76CA1" w:rsidRDefault="00B76CA1" w:rsidP="00215BCB">
            <w:pPr>
              <w:contextualSpacing/>
              <w:jc w:val="left"/>
              <w:rPr>
                <w:rFonts w:asciiTheme="minorHAnsi" w:hAnsiTheme="minorHAnsi"/>
                <w:sz w:val="20"/>
                <w:szCs w:val="20"/>
              </w:rPr>
            </w:pPr>
            <w:r w:rsidRPr="43386652">
              <w:rPr>
                <w:rFonts w:asciiTheme="minorHAnsi" w:hAnsiTheme="minorHAnsi"/>
                <w:sz w:val="20"/>
                <w:szCs w:val="20"/>
              </w:rPr>
              <w:t>All staff are consistent in approaches to shared and guided reading, which are embedded across all classes.</w:t>
            </w:r>
          </w:p>
        </w:tc>
        <w:tc>
          <w:tcPr>
            <w:tcW w:w="1985" w:type="dxa"/>
          </w:tcPr>
          <w:p w14:paraId="5DAC40E2"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 xml:space="preserve">MER </w:t>
            </w:r>
          </w:p>
          <w:p w14:paraId="3441FFBC"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Expectations agreed for provision</w:t>
            </w:r>
          </w:p>
          <w:p w14:paraId="62FC9CC5"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Reading records</w:t>
            </w:r>
          </w:p>
          <w:p w14:paraId="10172ABB"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Bug Club data</w:t>
            </w:r>
          </w:p>
          <w:p w14:paraId="63CEF065"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New books enhancing library</w:t>
            </w:r>
          </w:p>
          <w:p w14:paraId="14E92FD5"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t>Data – Reading ages and national test results</w:t>
            </w:r>
          </w:p>
          <w:p w14:paraId="50DCA963" w14:textId="77777777" w:rsidR="00B76CA1" w:rsidRDefault="00B76CA1" w:rsidP="001D3C73">
            <w:pPr>
              <w:spacing w:after="200" w:line="276" w:lineRule="auto"/>
              <w:jc w:val="left"/>
              <w:rPr>
                <w:rFonts w:asciiTheme="minorHAnsi" w:hAnsiTheme="minorHAnsi"/>
                <w:sz w:val="20"/>
                <w:szCs w:val="20"/>
              </w:rPr>
            </w:pPr>
            <w:r w:rsidRPr="30E1C43B">
              <w:rPr>
                <w:rFonts w:asciiTheme="minorHAnsi" w:hAnsiTheme="minorHAnsi"/>
                <w:sz w:val="20"/>
                <w:szCs w:val="20"/>
              </w:rPr>
              <w:lastRenderedPageBreak/>
              <w:t>Class working walls/displays</w:t>
            </w:r>
          </w:p>
          <w:p w14:paraId="3C5B1ED8" w14:textId="77777777" w:rsidR="00B76CA1" w:rsidRDefault="00B76CA1" w:rsidP="001D3C73">
            <w:pPr>
              <w:spacing w:after="200" w:line="276" w:lineRule="auto"/>
              <w:jc w:val="left"/>
              <w:rPr>
                <w:rFonts w:asciiTheme="minorHAnsi" w:hAnsiTheme="minorHAnsi"/>
                <w:sz w:val="20"/>
                <w:szCs w:val="20"/>
              </w:rPr>
            </w:pPr>
          </w:p>
          <w:p w14:paraId="0EBB232E" w14:textId="77777777" w:rsidR="00B76CA1" w:rsidRDefault="00B76CA1" w:rsidP="001D3C73">
            <w:pPr>
              <w:spacing w:after="200" w:line="276" w:lineRule="auto"/>
              <w:jc w:val="left"/>
              <w:rPr>
                <w:rFonts w:asciiTheme="minorHAnsi" w:hAnsiTheme="minorHAnsi"/>
                <w:sz w:val="20"/>
                <w:szCs w:val="20"/>
              </w:rPr>
            </w:pPr>
          </w:p>
        </w:tc>
      </w:tr>
    </w:tbl>
    <w:p w14:paraId="33F18ECC" w14:textId="77777777" w:rsidR="00B76CA1" w:rsidRPr="00CF3588" w:rsidRDefault="00B76CA1" w:rsidP="00B76CA1">
      <w:pPr>
        <w:spacing w:after="0" w:line="240" w:lineRule="auto"/>
        <w:rPr>
          <w:rFonts w:ascii="Arial" w:eastAsia="Times New Roman" w:hAnsi="Arial" w:cs="Arial"/>
          <w:b/>
          <w:sz w:val="24"/>
          <w:szCs w:val="24"/>
        </w:rPr>
      </w:pPr>
    </w:p>
    <w:p w14:paraId="54FFE852" w14:textId="77777777" w:rsidR="00B76CA1" w:rsidRPr="00CF3588" w:rsidRDefault="00B76CA1" w:rsidP="00B76CA1">
      <w:pPr>
        <w:spacing w:after="0" w:line="240" w:lineRule="auto"/>
        <w:rPr>
          <w:rFonts w:ascii="Arial" w:eastAsia="Times New Roman" w:hAnsi="Arial" w:cs="Arial"/>
          <w:b/>
          <w:bCs/>
          <w:sz w:val="24"/>
          <w:szCs w:val="24"/>
        </w:rPr>
      </w:pPr>
    </w:p>
    <w:p w14:paraId="7880852D" w14:textId="77777777" w:rsidR="00B76CA1" w:rsidRDefault="00B76CA1" w:rsidP="00B76CA1">
      <w:pPr>
        <w:rPr>
          <w:b/>
          <w:bCs/>
        </w:rPr>
      </w:pPr>
      <w:r w:rsidRPr="00F96E50">
        <w:rPr>
          <w:b/>
          <w:bCs/>
        </w:rPr>
        <w:t>Target 2</w:t>
      </w:r>
      <w:r>
        <w:rPr>
          <w:b/>
          <w:bCs/>
        </w:rPr>
        <w:t xml:space="preserve"> - </w:t>
      </w:r>
      <w:r w:rsidRPr="00F96E50">
        <w:rPr>
          <w:b/>
          <w:bCs/>
        </w:rPr>
        <w:t>To raise standards in Welsh with a focus on speaking skills, reducing the impact of poverty on educational attainment.</w:t>
      </w:r>
    </w:p>
    <w:tbl>
      <w:tblPr>
        <w:tblStyle w:val="TableGrid9"/>
        <w:tblW w:w="13183" w:type="dxa"/>
        <w:tblInd w:w="-5" w:type="dxa"/>
        <w:tblLayout w:type="fixed"/>
        <w:tblLook w:val="04A0" w:firstRow="1" w:lastRow="0" w:firstColumn="1" w:lastColumn="0" w:noHBand="0" w:noVBand="1"/>
      </w:tblPr>
      <w:tblGrid>
        <w:gridCol w:w="3794"/>
        <w:gridCol w:w="1508"/>
        <w:gridCol w:w="1215"/>
        <w:gridCol w:w="1421"/>
        <w:gridCol w:w="3402"/>
        <w:gridCol w:w="1843"/>
      </w:tblGrid>
      <w:tr w:rsidR="00B76CA1" w:rsidRPr="00CF3588" w14:paraId="421821AB" w14:textId="77777777" w:rsidTr="001D3C73">
        <w:trPr>
          <w:trHeight w:val="495"/>
        </w:trPr>
        <w:tc>
          <w:tcPr>
            <w:tcW w:w="3794" w:type="dxa"/>
            <w:shd w:val="clear" w:color="auto" w:fill="D9D9D9" w:themeFill="background1" w:themeFillShade="D9"/>
          </w:tcPr>
          <w:p w14:paraId="7582050F" w14:textId="77777777" w:rsidR="00B76CA1" w:rsidRPr="00CF3588" w:rsidRDefault="00B76CA1" w:rsidP="001D3C73">
            <w:pPr>
              <w:jc w:val="left"/>
              <w:rPr>
                <w:rFonts w:asciiTheme="minorHAnsi" w:eastAsiaTheme="minorEastAsia" w:hAnsiTheme="minorHAnsi"/>
                <w:b/>
                <w:bCs/>
                <w:sz w:val="20"/>
                <w:szCs w:val="20"/>
              </w:rPr>
            </w:pPr>
            <w:r w:rsidRPr="00CF3588">
              <w:rPr>
                <w:rFonts w:cs="Arial"/>
              </w:rPr>
              <w:tab/>
            </w:r>
            <w:r w:rsidRPr="30E1C43B">
              <w:rPr>
                <w:rFonts w:asciiTheme="minorHAnsi" w:eastAsiaTheme="minorEastAsia" w:hAnsiTheme="minorHAnsi"/>
                <w:b/>
                <w:bCs/>
                <w:sz w:val="20"/>
                <w:szCs w:val="20"/>
              </w:rPr>
              <w:t>Key Actions</w:t>
            </w:r>
          </w:p>
        </w:tc>
        <w:tc>
          <w:tcPr>
            <w:tcW w:w="1508" w:type="dxa"/>
            <w:shd w:val="clear" w:color="auto" w:fill="D9D9D9" w:themeFill="background1" w:themeFillShade="D9"/>
          </w:tcPr>
          <w:p w14:paraId="1808F814" w14:textId="77777777" w:rsidR="00B76CA1" w:rsidRPr="00CF3588" w:rsidRDefault="00B76CA1" w:rsidP="001D3C73">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Responsibility</w:t>
            </w:r>
          </w:p>
        </w:tc>
        <w:tc>
          <w:tcPr>
            <w:tcW w:w="1215" w:type="dxa"/>
            <w:shd w:val="clear" w:color="auto" w:fill="D9D9D9" w:themeFill="background1" w:themeFillShade="D9"/>
          </w:tcPr>
          <w:p w14:paraId="2B21D2D6" w14:textId="77777777" w:rsidR="00B76CA1" w:rsidRDefault="00B76CA1" w:rsidP="001D3C73">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Timescales</w:t>
            </w:r>
          </w:p>
        </w:tc>
        <w:tc>
          <w:tcPr>
            <w:tcW w:w="1421" w:type="dxa"/>
            <w:shd w:val="clear" w:color="auto" w:fill="D9D9D9" w:themeFill="background1" w:themeFillShade="D9"/>
          </w:tcPr>
          <w:p w14:paraId="4BA21EBA" w14:textId="77777777" w:rsidR="00B76CA1" w:rsidRPr="00CF3588" w:rsidRDefault="00B76CA1" w:rsidP="001D3C73">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Resources &amp; Costs</w:t>
            </w:r>
          </w:p>
        </w:tc>
        <w:tc>
          <w:tcPr>
            <w:tcW w:w="3402" w:type="dxa"/>
            <w:shd w:val="clear" w:color="auto" w:fill="D9D9D9" w:themeFill="background1" w:themeFillShade="D9"/>
          </w:tcPr>
          <w:p w14:paraId="2581AE3F" w14:textId="77777777" w:rsidR="00B76CA1" w:rsidRPr="00CF3588" w:rsidRDefault="00B76CA1" w:rsidP="001D3C73">
            <w:pPr>
              <w:rPr>
                <w:rFonts w:asciiTheme="minorHAnsi" w:eastAsiaTheme="minorEastAsia" w:hAnsiTheme="minorHAnsi"/>
                <w:b/>
                <w:bCs/>
                <w:sz w:val="20"/>
                <w:szCs w:val="20"/>
              </w:rPr>
            </w:pPr>
            <w:r w:rsidRPr="30E1C43B">
              <w:rPr>
                <w:rFonts w:asciiTheme="minorHAnsi" w:eastAsiaTheme="minorEastAsia" w:hAnsiTheme="minorHAnsi"/>
                <w:b/>
                <w:bCs/>
                <w:sz w:val="20"/>
                <w:szCs w:val="20"/>
              </w:rPr>
              <w:t>Success Criteria / Outcomes</w:t>
            </w:r>
          </w:p>
        </w:tc>
        <w:tc>
          <w:tcPr>
            <w:tcW w:w="1843" w:type="dxa"/>
            <w:shd w:val="clear" w:color="auto" w:fill="D9D9D9" w:themeFill="background1" w:themeFillShade="D9"/>
          </w:tcPr>
          <w:p w14:paraId="7B067735" w14:textId="77777777" w:rsidR="00B76CA1" w:rsidRPr="00CF3588" w:rsidRDefault="00B76CA1" w:rsidP="001D3C73">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Evidence</w:t>
            </w:r>
          </w:p>
        </w:tc>
      </w:tr>
      <w:tr w:rsidR="00B76CA1" w:rsidRPr="00CF3588" w14:paraId="5005D86F" w14:textId="77777777" w:rsidTr="001D3C73">
        <w:trPr>
          <w:trHeight w:val="2535"/>
        </w:trPr>
        <w:tc>
          <w:tcPr>
            <w:tcW w:w="3794" w:type="dxa"/>
          </w:tcPr>
          <w:p w14:paraId="32D068E0" w14:textId="77777777" w:rsidR="00B76CA1" w:rsidRPr="00CF3588" w:rsidRDefault="00B76CA1" w:rsidP="001D3C73">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1. AoLE (Areas of Learning Experience) Lead to </w:t>
            </w:r>
            <w:r>
              <w:rPr>
                <w:rFonts w:asciiTheme="minorHAnsi" w:eastAsiaTheme="minorEastAsia" w:hAnsiTheme="minorHAnsi"/>
                <w:sz w:val="20"/>
                <w:szCs w:val="20"/>
              </w:rPr>
              <w:t>attend welsh language progression training with CSC.</w:t>
            </w:r>
          </w:p>
          <w:p w14:paraId="0054255B"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2. CSC to support in training and awareness of expectation and progression with all staff in Welsh second language. </w:t>
            </w:r>
          </w:p>
          <w:p w14:paraId="3729CE94"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3. AoLE Lead to work with teams to disseminate and agree the way forward for each team.</w:t>
            </w:r>
          </w:p>
          <w:p w14:paraId="59E6D849"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4. Teachers to implement agreed actions.</w:t>
            </w:r>
          </w:p>
          <w:p w14:paraId="08044C8D"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5. Review provision and standards across all progression steps.</w:t>
            </w:r>
          </w:p>
          <w:p w14:paraId="27F98382"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6. Staff to </w:t>
            </w:r>
            <w:r>
              <w:rPr>
                <w:rFonts w:asciiTheme="minorHAnsi" w:eastAsiaTheme="minorEastAsia" w:hAnsiTheme="minorHAnsi"/>
                <w:sz w:val="20"/>
                <w:szCs w:val="20"/>
              </w:rPr>
              <w:t xml:space="preserve">continue </w:t>
            </w:r>
            <w:r w:rsidRPr="30E1C43B">
              <w:rPr>
                <w:rFonts w:asciiTheme="minorHAnsi" w:eastAsiaTheme="minorEastAsia" w:hAnsiTheme="minorHAnsi"/>
                <w:sz w:val="20"/>
                <w:szCs w:val="20"/>
              </w:rPr>
              <w:t>complete online training modules to improve skill levels.</w:t>
            </w:r>
          </w:p>
          <w:p w14:paraId="2A36D43D" w14:textId="77777777" w:rsidR="00B76CA1" w:rsidRDefault="00B76CA1" w:rsidP="001D3C73">
            <w:pPr>
              <w:jc w:val="left"/>
              <w:rPr>
                <w:rFonts w:asciiTheme="minorHAnsi" w:eastAsiaTheme="minorEastAsia" w:hAnsiTheme="minorHAnsi"/>
                <w:sz w:val="20"/>
                <w:szCs w:val="20"/>
              </w:rPr>
            </w:pPr>
            <w:r w:rsidRPr="5D95DF8A">
              <w:rPr>
                <w:rFonts w:asciiTheme="minorHAnsi" w:eastAsiaTheme="minorEastAsia" w:hAnsiTheme="minorHAnsi"/>
                <w:sz w:val="20"/>
                <w:szCs w:val="20"/>
              </w:rPr>
              <w:t>7. AoLE Lead to further develop Criw Cymraeg responsibilities across the school to raise the profile of Welsh.</w:t>
            </w:r>
          </w:p>
          <w:p w14:paraId="147902FA" w14:textId="77777777" w:rsidR="00B76CA1" w:rsidRPr="00CF3588" w:rsidRDefault="00B76CA1" w:rsidP="001D3C73">
            <w:pPr>
              <w:jc w:val="left"/>
              <w:rPr>
                <w:rFonts w:asciiTheme="minorHAnsi" w:eastAsiaTheme="minorEastAsia" w:hAnsiTheme="minorHAnsi"/>
                <w:sz w:val="20"/>
                <w:szCs w:val="20"/>
              </w:rPr>
            </w:pPr>
            <w:r>
              <w:rPr>
                <w:rFonts w:asciiTheme="minorHAnsi" w:eastAsiaTheme="minorEastAsia" w:hAnsiTheme="minorHAnsi"/>
                <w:sz w:val="20"/>
                <w:szCs w:val="20"/>
              </w:rPr>
              <w:t>8.  Incidental welsh to be improved by Brawddeg yr Wythnos.</w:t>
            </w:r>
          </w:p>
          <w:p w14:paraId="0173E9FF" w14:textId="77777777" w:rsidR="00B76CA1" w:rsidRPr="00CF3588" w:rsidRDefault="00B76CA1" w:rsidP="001D3C73">
            <w:pPr>
              <w:jc w:val="left"/>
              <w:rPr>
                <w:rFonts w:asciiTheme="minorHAnsi" w:eastAsiaTheme="minorEastAsia" w:hAnsiTheme="minorHAnsi"/>
                <w:sz w:val="20"/>
                <w:szCs w:val="20"/>
              </w:rPr>
            </w:pPr>
            <w:r>
              <w:rPr>
                <w:rFonts w:asciiTheme="minorHAnsi" w:eastAsiaTheme="minorEastAsia" w:hAnsiTheme="minorHAnsi"/>
                <w:sz w:val="20"/>
                <w:szCs w:val="20"/>
              </w:rPr>
              <w:t>9</w:t>
            </w:r>
            <w:r w:rsidRPr="30E1C43B">
              <w:rPr>
                <w:rFonts w:asciiTheme="minorHAnsi" w:eastAsiaTheme="minorEastAsia" w:hAnsiTheme="minorHAnsi"/>
                <w:sz w:val="20"/>
                <w:szCs w:val="20"/>
              </w:rPr>
              <w:t>. To achieve the Bronze Award for Siarter Iaith Gymraeg, Cymraeg Campus</w:t>
            </w:r>
          </w:p>
        </w:tc>
        <w:tc>
          <w:tcPr>
            <w:tcW w:w="1508" w:type="dxa"/>
          </w:tcPr>
          <w:p w14:paraId="56E47F74"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16FA583D" w14:textId="77777777" w:rsidR="00B76CA1" w:rsidRPr="00CF3588" w:rsidRDefault="00B76CA1" w:rsidP="001D3C73">
            <w:pPr>
              <w:jc w:val="left"/>
              <w:rPr>
                <w:rFonts w:asciiTheme="minorHAnsi" w:eastAsiaTheme="minorEastAsia" w:hAnsiTheme="minorHAnsi"/>
                <w:sz w:val="20"/>
                <w:szCs w:val="20"/>
              </w:rPr>
            </w:pPr>
          </w:p>
          <w:p w14:paraId="1D17EBF6" w14:textId="77777777" w:rsidR="00B76CA1" w:rsidRDefault="00B76CA1" w:rsidP="001D3C73">
            <w:pPr>
              <w:jc w:val="left"/>
              <w:rPr>
                <w:rFonts w:asciiTheme="minorHAnsi" w:eastAsiaTheme="minorEastAsia" w:hAnsiTheme="minorHAnsi"/>
                <w:sz w:val="20"/>
                <w:szCs w:val="20"/>
              </w:rPr>
            </w:pPr>
          </w:p>
          <w:p w14:paraId="39C40101"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2F674587" w14:textId="77777777" w:rsidR="00B76CA1" w:rsidRPr="00CF3588" w:rsidRDefault="00B76CA1" w:rsidP="001D3C73">
            <w:pPr>
              <w:jc w:val="left"/>
              <w:rPr>
                <w:rFonts w:asciiTheme="minorHAnsi" w:eastAsiaTheme="minorEastAsia" w:hAnsiTheme="minorHAnsi"/>
                <w:sz w:val="20"/>
                <w:szCs w:val="20"/>
              </w:rPr>
            </w:pPr>
          </w:p>
          <w:p w14:paraId="27E30E6E" w14:textId="77777777" w:rsidR="00B76CA1" w:rsidRPr="00CF3588" w:rsidRDefault="00B76CA1" w:rsidP="001D3C73">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All teaching </w:t>
            </w:r>
            <w:bookmarkStart w:id="7" w:name="_Int_PRHBSLD8"/>
            <w:r w:rsidRPr="5D95DF8A">
              <w:rPr>
                <w:rFonts w:asciiTheme="minorHAnsi" w:eastAsiaTheme="minorEastAsia" w:hAnsiTheme="minorHAnsi"/>
                <w:sz w:val="20"/>
                <w:szCs w:val="20"/>
              </w:rPr>
              <w:t>staff</w:t>
            </w:r>
            <w:bookmarkEnd w:id="7"/>
          </w:p>
          <w:p w14:paraId="4CAD6940" w14:textId="77777777" w:rsidR="00B76CA1" w:rsidRPr="00CF3588" w:rsidRDefault="00B76CA1" w:rsidP="001D3C73">
            <w:pPr>
              <w:jc w:val="left"/>
              <w:rPr>
                <w:rFonts w:asciiTheme="minorHAnsi" w:eastAsiaTheme="minorEastAsia" w:hAnsiTheme="minorHAnsi"/>
                <w:sz w:val="20"/>
                <w:szCs w:val="20"/>
              </w:rPr>
            </w:pPr>
          </w:p>
          <w:p w14:paraId="33ABAD8B"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All teachers</w:t>
            </w:r>
          </w:p>
          <w:p w14:paraId="5C2D798C" w14:textId="77777777" w:rsidR="00B76CA1" w:rsidRPr="00CF3588" w:rsidRDefault="00B76CA1" w:rsidP="001D3C73">
            <w:pPr>
              <w:jc w:val="left"/>
              <w:rPr>
                <w:rFonts w:asciiTheme="minorHAnsi" w:eastAsiaTheme="minorEastAsia" w:hAnsiTheme="minorHAnsi"/>
                <w:sz w:val="20"/>
                <w:szCs w:val="20"/>
              </w:rPr>
            </w:pPr>
          </w:p>
          <w:p w14:paraId="579CD7B5" w14:textId="77777777" w:rsidR="00B76CA1" w:rsidRPr="00CF3588" w:rsidRDefault="00B76CA1" w:rsidP="001D3C73">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All teaching </w:t>
            </w:r>
            <w:bookmarkStart w:id="8" w:name="_Int_6O60Izsv"/>
            <w:r w:rsidRPr="5D95DF8A">
              <w:rPr>
                <w:rFonts w:asciiTheme="minorHAnsi" w:eastAsiaTheme="minorEastAsia" w:hAnsiTheme="minorHAnsi"/>
                <w:sz w:val="20"/>
                <w:szCs w:val="20"/>
              </w:rPr>
              <w:t>staff</w:t>
            </w:r>
            <w:bookmarkEnd w:id="8"/>
          </w:p>
          <w:p w14:paraId="370C3184"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69D46AF8"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Criw Cymraeg</w:t>
            </w:r>
          </w:p>
          <w:p w14:paraId="15189A04" w14:textId="77777777" w:rsidR="00B76CA1" w:rsidRPr="00CF3588" w:rsidRDefault="00B76CA1" w:rsidP="001D3C73">
            <w:pPr>
              <w:jc w:val="left"/>
              <w:rPr>
                <w:rFonts w:asciiTheme="minorHAnsi" w:eastAsiaTheme="minorEastAsia" w:hAnsiTheme="minorHAnsi"/>
                <w:sz w:val="20"/>
                <w:szCs w:val="20"/>
              </w:rPr>
            </w:pPr>
          </w:p>
          <w:p w14:paraId="6BD950D6"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0AFF033A" w14:textId="77777777" w:rsidR="00B76CA1" w:rsidRPr="00CF3588" w:rsidRDefault="00B76CA1" w:rsidP="001D3C73">
            <w:pPr>
              <w:jc w:val="left"/>
              <w:rPr>
                <w:rFonts w:asciiTheme="minorHAnsi" w:eastAsiaTheme="minorEastAsia" w:hAnsiTheme="minorHAnsi"/>
                <w:sz w:val="20"/>
                <w:szCs w:val="20"/>
              </w:rPr>
            </w:pPr>
          </w:p>
        </w:tc>
        <w:tc>
          <w:tcPr>
            <w:tcW w:w="1215" w:type="dxa"/>
          </w:tcPr>
          <w:p w14:paraId="742B87AE" w14:textId="77777777" w:rsidR="00B76CA1" w:rsidRPr="00CF3588" w:rsidRDefault="00B76CA1" w:rsidP="001D3C73">
            <w:pPr>
              <w:jc w:val="left"/>
              <w:rPr>
                <w:rFonts w:asciiTheme="minorHAnsi" w:eastAsiaTheme="minorEastAsia" w:hAnsiTheme="minorHAnsi"/>
                <w:sz w:val="20"/>
                <w:szCs w:val="20"/>
              </w:rPr>
            </w:pPr>
            <w:r>
              <w:rPr>
                <w:rFonts w:asciiTheme="minorHAnsi" w:eastAsiaTheme="minorEastAsia" w:hAnsiTheme="minorHAnsi"/>
                <w:sz w:val="20"/>
                <w:szCs w:val="20"/>
              </w:rPr>
              <w:t>Sept 23</w:t>
            </w:r>
          </w:p>
          <w:p w14:paraId="45012695" w14:textId="77777777" w:rsidR="00B76CA1" w:rsidRPr="00CF3588" w:rsidRDefault="00B76CA1" w:rsidP="001D3C73">
            <w:pPr>
              <w:jc w:val="left"/>
              <w:rPr>
                <w:rFonts w:asciiTheme="minorHAnsi" w:eastAsiaTheme="minorEastAsia" w:hAnsiTheme="minorHAnsi"/>
                <w:sz w:val="20"/>
                <w:szCs w:val="20"/>
              </w:rPr>
            </w:pPr>
          </w:p>
          <w:p w14:paraId="5831EC15" w14:textId="77777777" w:rsidR="00B76CA1" w:rsidRPr="00CF3588" w:rsidRDefault="00B76CA1" w:rsidP="001D3C73">
            <w:pPr>
              <w:jc w:val="left"/>
              <w:rPr>
                <w:rFonts w:asciiTheme="minorHAnsi" w:eastAsiaTheme="minorEastAsia" w:hAnsiTheme="minorHAnsi"/>
                <w:sz w:val="20"/>
                <w:szCs w:val="20"/>
              </w:rPr>
            </w:pPr>
          </w:p>
          <w:p w14:paraId="0E3AC630"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7FD1C9C5" w14:textId="77777777" w:rsidR="00B76CA1" w:rsidRDefault="00B76CA1" w:rsidP="001D3C73">
            <w:pPr>
              <w:jc w:val="left"/>
              <w:rPr>
                <w:rFonts w:asciiTheme="minorHAnsi" w:eastAsiaTheme="minorEastAsia" w:hAnsiTheme="minorHAnsi"/>
                <w:sz w:val="20"/>
                <w:szCs w:val="20"/>
              </w:rPr>
            </w:pPr>
          </w:p>
          <w:p w14:paraId="2E367C75" w14:textId="77777777" w:rsidR="00B76CA1" w:rsidRPr="00CF3588" w:rsidRDefault="00B76CA1" w:rsidP="001D3C73">
            <w:pPr>
              <w:jc w:val="left"/>
              <w:rPr>
                <w:rFonts w:asciiTheme="minorHAnsi" w:eastAsiaTheme="minorEastAsia" w:hAnsiTheme="minorHAnsi"/>
                <w:sz w:val="20"/>
                <w:szCs w:val="20"/>
              </w:rPr>
            </w:pPr>
          </w:p>
          <w:p w14:paraId="7B5171F0"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7E8CF16E" w14:textId="77777777" w:rsidR="00B76CA1" w:rsidRPr="00CF3588" w:rsidRDefault="00B76CA1" w:rsidP="001D3C73">
            <w:pPr>
              <w:jc w:val="left"/>
              <w:rPr>
                <w:rFonts w:asciiTheme="minorHAnsi" w:eastAsiaTheme="minorEastAsia" w:hAnsiTheme="minorHAnsi"/>
                <w:sz w:val="20"/>
                <w:szCs w:val="20"/>
              </w:rPr>
            </w:pPr>
          </w:p>
          <w:p w14:paraId="001702E0"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0DD5ECDF" w14:textId="77777777" w:rsidR="00B76CA1" w:rsidRPr="00CF3588" w:rsidRDefault="00B76CA1" w:rsidP="001D3C73">
            <w:pPr>
              <w:jc w:val="left"/>
              <w:rPr>
                <w:rFonts w:asciiTheme="minorHAnsi" w:eastAsiaTheme="minorEastAsia" w:hAnsiTheme="minorHAnsi"/>
                <w:sz w:val="20"/>
                <w:szCs w:val="20"/>
              </w:rPr>
            </w:pPr>
          </w:p>
          <w:p w14:paraId="62ECE1E8"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Dec 2</w:t>
            </w:r>
            <w:r>
              <w:rPr>
                <w:rFonts w:asciiTheme="minorHAnsi" w:eastAsiaTheme="minorEastAsia" w:hAnsiTheme="minorHAnsi"/>
                <w:sz w:val="20"/>
                <w:szCs w:val="20"/>
              </w:rPr>
              <w:t>3</w:t>
            </w:r>
            <w:r w:rsidRPr="30E1C43B">
              <w:rPr>
                <w:rFonts w:asciiTheme="minorHAnsi" w:eastAsiaTheme="minorEastAsia" w:hAnsiTheme="minorHAnsi"/>
                <w:sz w:val="20"/>
                <w:szCs w:val="20"/>
              </w:rPr>
              <w:t xml:space="preserve"> – June 2</w:t>
            </w:r>
            <w:r>
              <w:rPr>
                <w:rFonts w:asciiTheme="minorHAnsi" w:eastAsiaTheme="minorEastAsia" w:hAnsiTheme="minorHAnsi"/>
                <w:sz w:val="20"/>
                <w:szCs w:val="20"/>
              </w:rPr>
              <w:t>4</w:t>
            </w:r>
          </w:p>
          <w:p w14:paraId="34A35FEF"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Oct 2</w:t>
            </w:r>
            <w:r>
              <w:rPr>
                <w:rFonts w:asciiTheme="minorHAnsi" w:eastAsiaTheme="minorEastAsia" w:hAnsiTheme="minorHAnsi"/>
                <w:sz w:val="20"/>
                <w:szCs w:val="20"/>
              </w:rPr>
              <w:t>3</w:t>
            </w:r>
            <w:r w:rsidRPr="30E1C43B">
              <w:rPr>
                <w:rFonts w:asciiTheme="minorHAnsi" w:eastAsiaTheme="minorEastAsia" w:hAnsiTheme="minorHAnsi"/>
                <w:sz w:val="20"/>
                <w:szCs w:val="20"/>
              </w:rPr>
              <w:t xml:space="preserve"> – July 2</w:t>
            </w:r>
            <w:r>
              <w:rPr>
                <w:rFonts w:asciiTheme="minorHAnsi" w:eastAsiaTheme="minorEastAsia" w:hAnsiTheme="minorHAnsi"/>
                <w:sz w:val="20"/>
                <w:szCs w:val="20"/>
              </w:rPr>
              <w:t>4</w:t>
            </w:r>
          </w:p>
          <w:p w14:paraId="7AA4359A" w14:textId="77777777" w:rsidR="00B76CA1" w:rsidRPr="00CF3588" w:rsidRDefault="00B76CA1" w:rsidP="001D3C73">
            <w:pPr>
              <w:jc w:val="left"/>
              <w:rPr>
                <w:rFonts w:asciiTheme="minorHAnsi" w:eastAsiaTheme="minorEastAsia" w:hAnsiTheme="minorHAnsi"/>
                <w:sz w:val="20"/>
                <w:szCs w:val="20"/>
              </w:rPr>
            </w:pPr>
          </w:p>
          <w:p w14:paraId="08A956BA"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Dec 2</w:t>
            </w:r>
            <w:r>
              <w:rPr>
                <w:rFonts w:asciiTheme="minorHAnsi" w:eastAsiaTheme="minorEastAsia" w:hAnsiTheme="minorHAnsi"/>
                <w:sz w:val="20"/>
                <w:szCs w:val="20"/>
              </w:rPr>
              <w:t>3</w:t>
            </w:r>
          </w:p>
        </w:tc>
        <w:tc>
          <w:tcPr>
            <w:tcW w:w="1421" w:type="dxa"/>
          </w:tcPr>
          <w:p w14:paraId="6370C1C2"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Supply cover £1500 - PLG</w:t>
            </w:r>
          </w:p>
          <w:p w14:paraId="77C62569" w14:textId="77777777" w:rsidR="00B76CA1" w:rsidRPr="00CF3588" w:rsidRDefault="00B76CA1" w:rsidP="001D3C73">
            <w:pPr>
              <w:jc w:val="left"/>
              <w:rPr>
                <w:rFonts w:asciiTheme="minorHAnsi" w:eastAsiaTheme="minorEastAsia" w:hAnsiTheme="minorHAnsi"/>
                <w:sz w:val="20"/>
                <w:szCs w:val="20"/>
              </w:rPr>
            </w:pPr>
          </w:p>
          <w:p w14:paraId="0796299B"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Resources</w:t>
            </w:r>
          </w:p>
          <w:p w14:paraId="26C6C78C"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£500 - EIG</w:t>
            </w:r>
          </w:p>
        </w:tc>
        <w:tc>
          <w:tcPr>
            <w:tcW w:w="3402" w:type="dxa"/>
            <w:shd w:val="clear" w:color="auto" w:fill="FFFFFF" w:themeFill="background1"/>
          </w:tcPr>
          <w:p w14:paraId="32E20E17" w14:textId="77777777" w:rsidR="00B76CA1" w:rsidRPr="00CF3588" w:rsidRDefault="00B76CA1" w:rsidP="001D3C73">
            <w:pPr>
              <w:contextualSpacing/>
              <w:jc w:val="left"/>
              <w:rPr>
                <w:rFonts w:asciiTheme="minorHAnsi" w:eastAsiaTheme="minorEastAsia" w:hAnsiTheme="minorHAnsi"/>
                <w:sz w:val="20"/>
                <w:szCs w:val="20"/>
              </w:rPr>
            </w:pPr>
            <w:r w:rsidRPr="43386652">
              <w:rPr>
                <w:rFonts w:asciiTheme="minorHAnsi" w:eastAsiaTheme="minorEastAsia" w:hAnsiTheme="minorHAnsi"/>
                <w:sz w:val="20"/>
                <w:szCs w:val="20"/>
              </w:rPr>
              <w:t>Improved Curriculum Lead and staff awareness and understanding of expected standards leading to improved outcomes for most pupils.</w:t>
            </w:r>
          </w:p>
          <w:p w14:paraId="25436618" w14:textId="77777777" w:rsidR="00B76CA1" w:rsidRPr="00CF3588" w:rsidRDefault="00B76CA1" w:rsidP="001D3C73">
            <w:pPr>
              <w:contextualSpacing/>
              <w:jc w:val="left"/>
              <w:rPr>
                <w:rFonts w:asciiTheme="minorHAnsi" w:eastAsiaTheme="minorEastAsia" w:hAnsiTheme="minorHAnsi"/>
                <w:sz w:val="20"/>
                <w:szCs w:val="20"/>
              </w:rPr>
            </w:pPr>
          </w:p>
          <w:p w14:paraId="25B0631D" w14:textId="77777777" w:rsidR="00B76CA1" w:rsidRPr="00CF3588" w:rsidRDefault="00B76CA1" w:rsidP="001D3C73">
            <w:pPr>
              <w:contextualSpacing/>
              <w:jc w:val="left"/>
              <w:rPr>
                <w:rFonts w:asciiTheme="minorHAnsi" w:eastAsiaTheme="minorEastAsia" w:hAnsiTheme="minorHAnsi"/>
                <w:sz w:val="20"/>
                <w:szCs w:val="20"/>
              </w:rPr>
            </w:pPr>
            <w:r w:rsidRPr="30E1C43B">
              <w:rPr>
                <w:rFonts w:asciiTheme="minorHAnsi" w:eastAsiaTheme="minorEastAsia" w:hAnsiTheme="minorHAnsi"/>
                <w:sz w:val="20"/>
                <w:szCs w:val="20"/>
              </w:rPr>
              <w:t>Clear actions are in place for each teaching team and are implemented effectively.</w:t>
            </w:r>
          </w:p>
          <w:p w14:paraId="7AD71271" w14:textId="77777777" w:rsidR="00B76CA1" w:rsidRPr="00CF3588" w:rsidRDefault="00B76CA1" w:rsidP="001D3C73">
            <w:pPr>
              <w:contextualSpacing/>
              <w:jc w:val="left"/>
              <w:rPr>
                <w:rFonts w:asciiTheme="minorHAnsi" w:eastAsiaTheme="minorEastAsia" w:hAnsiTheme="minorHAnsi"/>
                <w:sz w:val="20"/>
                <w:szCs w:val="20"/>
              </w:rPr>
            </w:pPr>
          </w:p>
          <w:p w14:paraId="27EB811F" w14:textId="77777777" w:rsidR="00B76CA1" w:rsidRPr="00CF3588" w:rsidRDefault="00B76CA1" w:rsidP="001D3C73">
            <w:pPr>
              <w:contextualSpacing/>
              <w:jc w:val="left"/>
              <w:rPr>
                <w:rFonts w:asciiTheme="minorHAnsi" w:eastAsiaTheme="minorEastAsia" w:hAnsiTheme="minorHAnsi"/>
                <w:sz w:val="20"/>
                <w:szCs w:val="20"/>
              </w:rPr>
            </w:pPr>
            <w:r w:rsidRPr="30E1C43B">
              <w:rPr>
                <w:rFonts w:asciiTheme="minorHAnsi" w:eastAsiaTheme="minorEastAsia" w:hAnsiTheme="minorHAnsi"/>
                <w:sz w:val="20"/>
                <w:szCs w:val="20"/>
              </w:rPr>
              <w:t>Staff training is completed to further raise skill levels.</w:t>
            </w:r>
          </w:p>
          <w:p w14:paraId="10C556B6" w14:textId="77777777" w:rsidR="00B76CA1" w:rsidRPr="00CF3588" w:rsidRDefault="00B76CA1" w:rsidP="001D3C73">
            <w:pPr>
              <w:contextualSpacing/>
              <w:jc w:val="left"/>
              <w:rPr>
                <w:rFonts w:asciiTheme="minorHAnsi" w:eastAsiaTheme="minorEastAsia" w:hAnsiTheme="minorHAnsi"/>
                <w:sz w:val="20"/>
                <w:szCs w:val="20"/>
              </w:rPr>
            </w:pPr>
          </w:p>
          <w:p w14:paraId="7D9C2C6D" w14:textId="77777777" w:rsidR="00B76CA1" w:rsidRPr="00CF3588" w:rsidRDefault="00B76CA1" w:rsidP="001D3C73">
            <w:pPr>
              <w:contextualSpacing/>
              <w:jc w:val="left"/>
              <w:rPr>
                <w:rFonts w:asciiTheme="minorHAnsi" w:eastAsiaTheme="minorEastAsia" w:hAnsiTheme="minorHAnsi"/>
                <w:sz w:val="20"/>
                <w:szCs w:val="20"/>
              </w:rPr>
            </w:pPr>
            <w:r w:rsidRPr="5D95DF8A">
              <w:rPr>
                <w:rFonts w:asciiTheme="minorHAnsi" w:eastAsiaTheme="minorEastAsia" w:hAnsiTheme="minorHAnsi"/>
                <w:sz w:val="20"/>
                <w:szCs w:val="20"/>
              </w:rPr>
              <w:t>Improved standards of oracy in Welsh with most pupils able to use Welsh phrases and ask and answer age-appropriate questions.</w:t>
            </w:r>
          </w:p>
          <w:p w14:paraId="6B614728" w14:textId="77777777" w:rsidR="00B76CA1" w:rsidRPr="00CF3588" w:rsidRDefault="00B76CA1" w:rsidP="001D3C73">
            <w:pPr>
              <w:contextualSpacing/>
              <w:jc w:val="left"/>
              <w:rPr>
                <w:rFonts w:asciiTheme="minorHAnsi" w:eastAsiaTheme="minorEastAsia" w:hAnsiTheme="minorHAnsi"/>
                <w:sz w:val="20"/>
                <w:szCs w:val="20"/>
              </w:rPr>
            </w:pPr>
          </w:p>
          <w:p w14:paraId="0DF3C996" w14:textId="77777777" w:rsidR="00B76CA1" w:rsidRPr="00CF3588" w:rsidRDefault="00B76CA1" w:rsidP="001D3C73">
            <w:pPr>
              <w:contextualSpacing/>
              <w:jc w:val="left"/>
              <w:rPr>
                <w:rFonts w:asciiTheme="minorHAnsi" w:eastAsiaTheme="minorEastAsia" w:hAnsiTheme="minorHAnsi"/>
                <w:sz w:val="20"/>
                <w:szCs w:val="20"/>
              </w:rPr>
            </w:pPr>
            <w:r w:rsidRPr="5D95DF8A">
              <w:rPr>
                <w:rFonts w:asciiTheme="minorHAnsi" w:eastAsiaTheme="minorEastAsia" w:hAnsiTheme="minorHAnsi"/>
                <w:sz w:val="20"/>
                <w:szCs w:val="20"/>
              </w:rPr>
              <w:t>Criw Cymraeg lead playground games and the use of incidental Welsh across the school.</w:t>
            </w:r>
          </w:p>
          <w:p w14:paraId="5C89434D" w14:textId="77777777" w:rsidR="00B76CA1" w:rsidRPr="00CF3588" w:rsidRDefault="00B76CA1" w:rsidP="001D3C73">
            <w:pPr>
              <w:contextualSpacing/>
              <w:jc w:val="left"/>
              <w:rPr>
                <w:rFonts w:asciiTheme="minorHAnsi" w:eastAsiaTheme="minorEastAsia" w:hAnsiTheme="minorHAnsi"/>
                <w:sz w:val="20"/>
                <w:szCs w:val="20"/>
              </w:rPr>
            </w:pPr>
          </w:p>
          <w:p w14:paraId="18E7C993" w14:textId="77777777" w:rsidR="00B76CA1" w:rsidRPr="00CF3588" w:rsidRDefault="00B76CA1" w:rsidP="001D3C73">
            <w:pPr>
              <w:contextualSpacing/>
              <w:jc w:val="left"/>
              <w:rPr>
                <w:rFonts w:ascii="Calibri" w:hAnsi="Calibri" w:cs="Helvetica"/>
                <w:sz w:val="20"/>
                <w:szCs w:val="20"/>
                <w:lang w:eastAsia="en-GB"/>
              </w:rPr>
            </w:pPr>
            <w:r w:rsidRPr="43386652">
              <w:rPr>
                <w:rFonts w:asciiTheme="minorHAnsi" w:eastAsiaTheme="minorEastAsia" w:hAnsiTheme="minorHAnsi"/>
                <w:sz w:val="20"/>
                <w:szCs w:val="20"/>
              </w:rPr>
              <w:t>Bronze Award is achieved.</w:t>
            </w:r>
          </w:p>
        </w:tc>
        <w:tc>
          <w:tcPr>
            <w:tcW w:w="1843" w:type="dxa"/>
          </w:tcPr>
          <w:p w14:paraId="0F2CD5C3"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Cluster working minutes</w:t>
            </w:r>
          </w:p>
          <w:p w14:paraId="461146A6"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Cluster progression maps for Welsh second language</w:t>
            </w:r>
          </w:p>
          <w:p w14:paraId="1FD0199C"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Team meeting minutes</w:t>
            </w:r>
          </w:p>
          <w:p w14:paraId="0D733E35"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Staff training audit</w:t>
            </w:r>
          </w:p>
          <w:p w14:paraId="19262423"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Book scrutiny</w:t>
            </w:r>
          </w:p>
          <w:p w14:paraId="674524FC"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Listening to Learners</w:t>
            </w:r>
          </w:p>
          <w:p w14:paraId="62A8C251"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Criw Cymraeg minutes</w:t>
            </w:r>
          </w:p>
          <w:p w14:paraId="7F339768"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Signage evident around the school</w:t>
            </w:r>
          </w:p>
          <w:p w14:paraId="794465E4" w14:textId="77777777" w:rsidR="00B76CA1" w:rsidRPr="00CF3588" w:rsidRDefault="00B76CA1" w:rsidP="001D3C73">
            <w:pPr>
              <w:jc w:val="left"/>
              <w:rPr>
                <w:rFonts w:asciiTheme="minorHAnsi" w:eastAsiaTheme="minorEastAsia" w:hAnsiTheme="minorHAnsi"/>
                <w:sz w:val="20"/>
                <w:szCs w:val="20"/>
              </w:rPr>
            </w:pPr>
            <w:r w:rsidRPr="30E1C43B">
              <w:rPr>
                <w:rFonts w:asciiTheme="minorHAnsi" w:eastAsiaTheme="minorEastAsia" w:hAnsiTheme="minorHAnsi"/>
                <w:sz w:val="20"/>
                <w:szCs w:val="20"/>
              </w:rPr>
              <w:t>Bronze Award evidence</w:t>
            </w:r>
          </w:p>
        </w:tc>
      </w:tr>
    </w:tbl>
    <w:p w14:paraId="0B4CF6DD" w14:textId="77777777" w:rsidR="00B76CA1" w:rsidRPr="00CF3588" w:rsidRDefault="00B76CA1" w:rsidP="00B76CA1">
      <w:pPr>
        <w:rPr>
          <w:rFonts w:ascii="Arial" w:hAnsi="Arial" w:cs="Arial"/>
        </w:rPr>
      </w:pPr>
    </w:p>
    <w:p w14:paraId="22A73C47" w14:textId="77777777" w:rsidR="00B76CA1" w:rsidRPr="00CF3588" w:rsidRDefault="00B76CA1" w:rsidP="00B76CA1">
      <w:pPr>
        <w:spacing w:after="0" w:line="240" w:lineRule="auto"/>
        <w:rPr>
          <w:rFonts w:eastAsiaTheme="minorEastAsia"/>
          <w:b/>
          <w:bCs/>
        </w:rPr>
      </w:pPr>
      <w:r w:rsidRPr="30E1C43B">
        <w:rPr>
          <w:rFonts w:eastAsiaTheme="minorEastAsia"/>
          <w:b/>
          <w:bCs/>
        </w:rPr>
        <w:t>Target 3: To continue to develop teaching and learning and reducing the impact of poverty on educational attainment through the implementation of the Curriculum for Wales with a key focus on</w:t>
      </w:r>
      <w:r>
        <w:rPr>
          <w:rFonts w:eastAsiaTheme="minorEastAsia"/>
          <w:b/>
          <w:bCs/>
        </w:rPr>
        <w:t xml:space="preserve"> Relationship and Sexuality Education, Expressive Arts</w:t>
      </w:r>
      <w:r w:rsidRPr="30E1C43B">
        <w:rPr>
          <w:rFonts w:eastAsiaTheme="minorEastAsia"/>
          <w:b/>
          <w:bCs/>
        </w:rPr>
        <w:t xml:space="preserve"> and Outdoor Learning.</w:t>
      </w:r>
    </w:p>
    <w:p w14:paraId="04C027EB" w14:textId="77777777" w:rsidR="00B76CA1" w:rsidRPr="00CF3588" w:rsidRDefault="00B76CA1" w:rsidP="00B76CA1">
      <w:pPr>
        <w:spacing w:after="0" w:line="240" w:lineRule="auto"/>
        <w:rPr>
          <w:rFonts w:eastAsiaTheme="minorEastAsia"/>
          <w:b/>
          <w:bCs/>
        </w:rPr>
      </w:pPr>
    </w:p>
    <w:p w14:paraId="5AC817B8" w14:textId="77777777" w:rsidR="00B76CA1" w:rsidRDefault="00B76CA1" w:rsidP="00B76CA1">
      <w:pPr>
        <w:spacing w:after="0" w:line="240" w:lineRule="auto"/>
        <w:rPr>
          <w:rFonts w:eastAsiaTheme="minorEastAsia"/>
          <w:b/>
          <w:bCs/>
        </w:rPr>
      </w:pPr>
      <w:r w:rsidRPr="30E1C43B">
        <w:rPr>
          <w:rFonts w:eastAsiaTheme="minorEastAsia"/>
          <w:b/>
          <w:bCs/>
        </w:rPr>
        <w:t xml:space="preserve">3a – To improve standards in </w:t>
      </w:r>
      <w:r>
        <w:rPr>
          <w:rFonts w:eastAsiaTheme="minorEastAsia"/>
          <w:b/>
          <w:bCs/>
        </w:rPr>
        <w:t>Relationships and Sexuality Education</w:t>
      </w:r>
      <w:r w:rsidRPr="30E1C43B">
        <w:rPr>
          <w:rFonts w:eastAsiaTheme="minorEastAsia"/>
          <w:b/>
          <w:bCs/>
        </w:rPr>
        <w:t xml:space="preserve">, </w:t>
      </w:r>
      <w:r w:rsidRPr="30E1C43B">
        <w:rPr>
          <w:b/>
          <w:bCs/>
        </w:rPr>
        <w:t>reducing the impact of poverty on educational attainment.</w:t>
      </w:r>
      <w:r>
        <w:br/>
      </w:r>
      <w:r w:rsidRPr="30E1C43B">
        <w:rPr>
          <w:rFonts w:eastAsiaTheme="minorEastAsia"/>
          <w:b/>
          <w:bCs/>
        </w:rPr>
        <w:t xml:space="preserve">3b – To improve </w:t>
      </w:r>
      <w:r>
        <w:rPr>
          <w:rFonts w:eastAsiaTheme="minorEastAsia"/>
          <w:b/>
          <w:bCs/>
        </w:rPr>
        <w:t>provision and standards</w:t>
      </w:r>
      <w:r w:rsidRPr="30E1C43B">
        <w:rPr>
          <w:rFonts w:eastAsiaTheme="minorEastAsia"/>
          <w:b/>
          <w:bCs/>
        </w:rPr>
        <w:t xml:space="preserve"> in </w:t>
      </w:r>
      <w:r>
        <w:rPr>
          <w:rFonts w:eastAsiaTheme="minorEastAsia"/>
          <w:b/>
          <w:bCs/>
        </w:rPr>
        <w:t>Expressive Arts (music and digital media)</w:t>
      </w:r>
      <w:r w:rsidRPr="30E1C43B">
        <w:rPr>
          <w:rFonts w:eastAsiaTheme="minorEastAsia"/>
          <w:b/>
          <w:bCs/>
        </w:rPr>
        <w:t xml:space="preserve">, </w:t>
      </w:r>
      <w:r w:rsidRPr="30E1C43B">
        <w:rPr>
          <w:b/>
          <w:bCs/>
        </w:rPr>
        <w:t>reducing the impact of poverty on educational attainment.</w:t>
      </w:r>
      <w:r>
        <w:br/>
      </w:r>
      <w:r w:rsidRPr="30E1C43B">
        <w:rPr>
          <w:rFonts w:eastAsiaTheme="minorEastAsia"/>
          <w:b/>
          <w:bCs/>
        </w:rPr>
        <w:t>3c – To improve outdoor learning provision across the school.</w:t>
      </w:r>
    </w:p>
    <w:tbl>
      <w:tblPr>
        <w:tblStyle w:val="TableGrid"/>
        <w:tblW w:w="13041" w:type="dxa"/>
        <w:tblInd w:w="-5" w:type="dxa"/>
        <w:tblLayout w:type="fixed"/>
        <w:tblLook w:val="04A0" w:firstRow="1" w:lastRow="0" w:firstColumn="1" w:lastColumn="0" w:noHBand="0" w:noVBand="1"/>
      </w:tblPr>
      <w:tblGrid>
        <w:gridCol w:w="3794"/>
        <w:gridCol w:w="1620"/>
        <w:gridCol w:w="1200"/>
        <w:gridCol w:w="1845"/>
        <w:gridCol w:w="2937"/>
        <w:gridCol w:w="1645"/>
      </w:tblGrid>
      <w:tr w:rsidR="00B76CA1" w:rsidRPr="00CF3588" w14:paraId="0D1FD24A" w14:textId="77777777" w:rsidTr="001D3C73">
        <w:trPr>
          <w:trHeight w:val="495"/>
        </w:trPr>
        <w:tc>
          <w:tcPr>
            <w:tcW w:w="3794" w:type="dxa"/>
            <w:shd w:val="clear" w:color="auto" w:fill="D9D9D9" w:themeFill="background1" w:themeFillShade="D9"/>
          </w:tcPr>
          <w:p w14:paraId="4942D445" w14:textId="77777777" w:rsidR="00B76CA1" w:rsidRPr="00CF3588" w:rsidRDefault="00B76CA1" w:rsidP="001D3C73">
            <w:pPr>
              <w:rPr>
                <w:rFonts w:eastAsiaTheme="minorEastAsia"/>
                <w:b/>
                <w:bCs/>
                <w:sz w:val="20"/>
                <w:szCs w:val="20"/>
              </w:rPr>
            </w:pPr>
            <w:r w:rsidRPr="30E1C43B">
              <w:rPr>
                <w:rFonts w:eastAsiaTheme="minorEastAsia"/>
                <w:b/>
                <w:bCs/>
                <w:sz w:val="20"/>
                <w:szCs w:val="20"/>
              </w:rPr>
              <w:t>Key Actions</w:t>
            </w:r>
          </w:p>
        </w:tc>
        <w:tc>
          <w:tcPr>
            <w:tcW w:w="1620" w:type="dxa"/>
            <w:shd w:val="clear" w:color="auto" w:fill="D9D9D9" w:themeFill="background1" w:themeFillShade="D9"/>
          </w:tcPr>
          <w:p w14:paraId="23D64085" w14:textId="77777777" w:rsidR="00B76CA1" w:rsidRPr="00CF3588" w:rsidRDefault="00B76CA1" w:rsidP="001D3C73">
            <w:pPr>
              <w:rPr>
                <w:rFonts w:eastAsiaTheme="minorEastAsia"/>
                <w:b/>
                <w:bCs/>
                <w:sz w:val="20"/>
                <w:szCs w:val="20"/>
              </w:rPr>
            </w:pPr>
            <w:r w:rsidRPr="30E1C43B">
              <w:rPr>
                <w:rFonts w:eastAsiaTheme="minorEastAsia"/>
                <w:b/>
                <w:bCs/>
                <w:sz w:val="20"/>
                <w:szCs w:val="20"/>
              </w:rPr>
              <w:t>Responsibility</w:t>
            </w:r>
          </w:p>
        </w:tc>
        <w:tc>
          <w:tcPr>
            <w:tcW w:w="1200" w:type="dxa"/>
            <w:shd w:val="clear" w:color="auto" w:fill="D9D9D9" w:themeFill="background1" w:themeFillShade="D9"/>
          </w:tcPr>
          <w:p w14:paraId="6D7605E8" w14:textId="77777777" w:rsidR="00B76CA1" w:rsidRPr="00CF3588" w:rsidRDefault="00B76CA1" w:rsidP="001D3C73">
            <w:pPr>
              <w:rPr>
                <w:rFonts w:eastAsiaTheme="minorEastAsia"/>
                <w:b/>
                <w:bCs/>
                <w:sz w:val="20"/>
                <w:szCs w:val="20"/>
              </w:rPr>
            </w:pPr>
            <w:r w:rsidRPr="30E1C43B">
              <w:rPr>
                <w:rFonts w:eastAsiaTheme="minorEastAsia"/>
                <w:b/>
                <w:bCs/>
                <w:sz w:val="20"/>
                <w:szCs w:val="20"/>
              </w:rPr>
              <w:t>Timescale</w:t>
            </w:r>
          </w:p>
        </w:tc>
        <w:tc>
          <w:tcPr>
            <w:tcW w:w="1845" w:type="dxa"/>
            <w:shd w:val="clear" w:color="auto" w:fill="D9D9D9" w:themeFill="background1" w:themeFillShade="D9"/>
          </w:tcPr>
          <w:p w14:paraId="63CD7C15" w14:textId="77777777" w:rsidR="00B76CA1" w:rsidRPr="00CF3588" w:rsidRDefault="00B76CA1" w:rsidP="001D3C73">
            <w:pPr>
              <w:rPr>
                <w:rFonts w:eastAsiaTheme="minorEastAsia"/>
                <w:b/>
                <w:bCs/>
                <w:sz w:val="20"/>
                <w:szCs w:val="20"/>
              </w:rPr>
            </w:pPr>
            <w:r w:rsidRPr="30E1C43B">
              <w:rPr>
                <w:rFonts w:eastAsiaTheme="minorEastAsia"/>
                <w:b/>
                <w:bCs/>
                <w:sz w:val="20"/>
                <w:szCs w:val="20"/>
              </w:rPr>
              <w:t>Resources &amp; Costs</w:t>
            </w:r>
          </w:p>
        </w:tc>
        <w:tc>
          <w:tcPr>
            <w:tcW w:w="2937" w:type="dxa"/>
            <w:shd w:val="clear" w:color="auto" w:fill="D9D9D9" w:themeFill="background1" w:themeFillShade="D9"/>
          </w:tcPr>
          <w:p w14:paraId="5D1E138F" w14:textId="77777777" w:rsidR="00B76CA1" w:rsidRPr="00CF3588" w:rsidRDefault="00B76CA1" w:rsidP="001D3C73">
            <w:pPr>
              <w:rPr>
                <w:rFonts w:eastAsiaTheme="minorEastAsia"/>
                <w:b/>
                <w:bCs/>
                <w:sz w:val="20"/>
                <w:szCs w:val="20"/>
              </w:rPr>
            </w:pPr>
            <w:r w:rsidRPr="30E1C43B">
              <w:rPr>
                <w:rFonts w:eastAsiaTheme="minorEastAsia"/>
                <w:b/>
                <w:bCs/>
                <w:sz w:val="20"/>
                <w:szCs w:val="20"/>
              </w:rPr>
              <w:t>Success Criteria/Outcomes</w:t>
            </w:r>
          </w:p>
        </w:tc>
        <w:tc>
          <w:tcPr>
            <w:tcW w:w="1645" w:type="dxa"/>
            <w:shd w:val="clear" w:color="auto" w:fill="D9D9D9" w:themeFill="background1" w:themeFillShade="D9"/>
          </w:tcPr>
          <w:p w14:paraId="65E13E4C" w14:textId="77777777" w:rsidR="00B76CA1" w:rsidRPr="00CF3588" w:rsidRDefault="00B76CA1" w:rsidP="001D3C73">
            <w:pPr>
              <w:rPr>
                <w:rFonts w:eastAsiaTheme="minorEastAsia"/>
                <w:b/>
                <w:bCs/>
                <w:sz w:val="20"/>
                <w:szCs w:val="20"/>
              </w:rPr>
            </w:pPr>
            <w:r w:rsidRPr="30E1C43B">
              <w:rPr>
                <w:rFonts w:eastAsiaTheme="minorEastAsia"/>
                <w:b/>
                <w:bCs/>
                <w:sz w:val="20"/>
                <w:szCs w:val="20"/>
              </w:rPr>
              <w:t>Evidence</w:t>
            </w:r>
          </w:p>
        </w:tc>
      </w:tr>
      <w:tr w:rsidR="00B76CA1" w:rsidRPr="00CF3588" w14:paraId="4F928EBB" w14:textId="77777777" w:rsidTr="001D3C73">
        <w:trPr>
          <w:trHeight w:val="2535"/>
        </w:trPr>
        <w:tc>
          <w:tcPr>
            <w:tcW w:w="3794" w:type="dxa"/>
          </w:tcPr>
          <w:p w14:paraId="18D30AD8" w14:textId="77777777" w:rsidR="00B76CA1" w:rsidRPr="00517435" w:rsidRDefault="00B76CA1" w:rsidP="001D3C73">
            <w:pPr>
              <w:spacing w:after="200" w:line="276" w:lineRule="auto"/>
              <w:contextualSpacing/>
              <w:rPr>
                <w:rFonts w:eastAsiaTheme="minorEastAsia"/>
                <w:sz w:val="18"/>
                <w:szCs w:val="18"/>
              </w:rPr>
            </w:pPr>
            <w:r w:rsidRPr="00517435">
              <w:rPr>
                <w:rFonts w:eastAsiaTheme="minorEastAsia"/>
                <w:b/>
                <w:bCs/>
                <w:sz w:val="18"/>
                <w:szCs w:val="18"/>
              </w:rPr>
              <w:lastRenderedPageBreak/>
              <w:t xml:space="preserve">3a – To improve standards in Relationships and Sexuality Education, </w:t>
            </w:r>
            <w:r w:rsidRPr="00517435">
              <w:rPr>
                <w:b/>
                <w:bCs/>
                <w:sz w:val="18"/>
                <w:szCs w:val="18"/>
              </w:rPr>
              <w:t>reducing the impact of poverty on educational attainment.</w:t>
            </w:r>
            <w:r w:rsidRPr="00517435">
              <w:rPr>
                <w:sz w:val="18"/>
                <w:szCs w:val="18"/>
              </w:rPr>
              <w:br/>
            </w:r>
          </w:p>
          <w:p w14:paraId="7353CF84" w14:textId="77777777" w:rsidR="00B76CA1" w:rsidRDefault="00B76CA1" w:rsidP="001D3C73">
            <w:pPr>
              <w:spacing w:after="200" w:line="276" w:lineRule="auto"/>
              <w:contextualSpacing/>
              <w:rPr>
                <w:rFonts w:eastAsiaTheme="minorEastAsia"/>
                <w:sz w:val="20"/>
                <w:szCs w:val="20"/>
              </w:rPr>
            </w:pPr>
            <w:r w:rsidRPr="5D95DF8A">
              <w:rPr>
                <w:rFonts w:eastAsiaTheme="minorEastAsia"/>
                <w:sz w:val="20"/>
                <w:szCs w:val="20"/>
              </w:rPr>
              <w:t xml:space="preserve">1 </w:t>
            </w:r>
            <w:r>
              <w:rPr>
                <w:rFonts w:eastAsiaTheme="minorEastAsia"/>
                <w:sz w:val="20"/>
                <w:szCs w:val="20"/>
              </w:rPr>
              <w:t>– Research and purchase RSE resources as a cluster.</w:t>
            </w:r>
          </w:p>
          <w:p w14:paraId="714CECFE" w14:textId="77777777" w:rsidR="00B76CA1" w:rsidRDefault="00B76CA1" w:rsidP="001D3C73">
            <w:pPr>
              <w:spacing w:after="200" w:line="276" w:lineRule="auto"/>
              <w:contextualSpacing/>
              <w:rPr>
                <w:rFonts w:eastAsiaTheme="minorEastAsia"/>
                <w:sz w:val="20"/>
                <w:szCs w:val="20"/>
              </w:rPr>
            </w:pPr>
            <w:r>
              <w:rPr>
                <w:rFonts w:eastAsiaTheme="minorEastAsia"/>
                <w:sz w:val="20"/>
                <w:szCs w:val="20"/>
              </w:rPr>
              <w:t xml:space="preserve">2 - </w:t>
            </w:r>
            <w:r w:rsidRPr="5D95DF8A">
              <w:rPr>
                <w:rFonts w:eastAsiaTheme="minorEastAsia"/>
                <w:sz w:val="20"/>
                <w:szCs w:val="20"/>
              </w:rPr>
              <w:t xml:space="preserve"> </w:t>
            </w:r>
            <w:r>
              <w:rPr>
                <w:rFonts w:eastAsiaTheme="minorEastAsia"/>
                <w:sz w:val="20"/>
                <w:szCs w:val="20"/>
              </w:rPr>
              <w:t>Cluster working to take place to discuss way forward with the use of resources to establish cohesive approach.</w:t>
            </w:r>
          </w:p>
          <w:p w14:paraId="2F2CB7CC" w14:textId="77777777" w:rsidR="00B76CA1" w:rsidRPr="00CF3588" w:rsidRDefault="00B76CA1" w:rsidP="001D3C73">
            <w:pPr>
              <w:spacing w:after="200" w:line="276" w:lineRule="auto"/>
              <w:contextualSpacing/>
              <w:rPr>
                <w:rFonts w:eastAsiaTheme="minorEastAsia"/>
                <w:sz w:val="20"/>
                <w:szCs w:val="20"/>
              </w:rPr>
            </w:pPr>
            <w:r>
              <w:rPr>
                <w:rFonts w:eastAsiaTheme="minorEastAsia"/>
                <w:sz w:val="20"/>
                <w:szCs w:val="20"/>
              </w:rPr>
              <w:t xml:space="preserve">3 - </w:t>
            </w:r>
            <w:r w:rsidRPr="5D95DF8A">
              <w:rPr>
                <w:rFonts w:eastAsiaTheme="minorEastAsia"/>
                <w:sz w:val="20"/>
                <w:szCs w:val="20"/>
              </w:rPr>
              <w:t xml:space="preserve">AoLE Lead for </w:t>
            </w:r>
            <w:r>
              <w:rPr>
                <w:rFonts w:eastAsiaTheme="minorEastAsia"/>
                <w:sz w:val="20"/>
                <w:szCs w:val="20"/>
              </w:rPr>
              <w:t>RSE</w:t>
            </w:r>
            <w:r w:rsidRPr="5D95DF8A">
              <w:rPr>
                <w:rFonts w:eastAsiaTheme="minorEastAsia"/>
                <w:sz w:val="20"/>
                <w:szCs w:val="20"/>
              </w:rPr>
              <w:t xml:space="preserve"> to work with CSC and cluster colleagues to further develop awareness of expectations and produce progression maps of knowledge, </w:t>
            </w:r>
            <w:bookmarkStart w:id="9" w:name="_Int_Txjb7U62"/>
            <w:r w:rsidRPr="5D95DF8A">
              <w:rPr>
                <w:rFonts w:eastAsiaTheme="minorEastAsia"/>
                <w:sz w:val="20"/>
                <w:szCs w:val="20"/>
              </w:rPr>
              <w:t>skills</w:t>
            </w:r>
            <w:bookmarkEnd w:id="9"/>
            <w:r w:rsidRPr="5D95DF8A">
              <w:rPr>
                <w:rFonts w:eastAsiaTheme="minorEastAsia"/>
                <w:sz w:val="20"/>
                <w:szCs w:val="20"/>
              </w:rPr>
              <w:t xml:space="preserve"> and experiences.</w:t>
            </w:r>
          </w:p>
          <w:p w14:paraId="6193D9C2" w14:textId="77777777" w:rsidR="00B76CA1" w:rsidRDefault="00B76CA1" w:rsidP="001D3C73">
            <w:pPr>
              <w:rPr>
                <w:rFonts w:eastAsiaTheme="minorEastAsia"/>
                <w:sz w:val="20"/>
                <w:szCs w:val="20"/>
              </w:rPr>
            </w:pPr>
            <w:r>
              <w:rPr>
                <w:rFonts w:eastAsiaTheme="minorEastAsia"/>
                <w:sz w:val="20"/>
                <w:szCs w:val="20"/>
              </w:rPr>
              <w:t>4</w:t>
            </w:r>
            <w:r w:rsidRPr="30E1C43B">
              <w:rPr>
                <w:rFonts w:eastAsiaTheme="minorEastAsia"/>
                <w:sz w:val="20"/>
                <w:szCs w:val="20"/>
              </w:rPr>
              <w:t xml:space="preserve"> – </w:t>
            </w:r>
            <w:r>
              <w:rPr>
                <w:rFonts w:eastAsiaTheme="minorEastAsia"/>
                <w:sz w:val="20"/>
                <w:szCs w:val="20"/>
              </w:rPr>
              <w:t>Cluster lead to disseminate to HTs.</w:t>
            </w:r>
          </w:p>
          <w:p w14:paraId="0015E0B7" w14:textId="77777777" w:rsidR="00B76CA1" w:rsidRDefault="00B76CA1" w:rsidP="001D3C73">
            <w:pPr>
              <w:rPr>
                <w:rFonts w:eastAsiaTheme="minorEastAsia"/>
                <w:sz w:val="20"/>
                <w:szCs w:val="20"/>
              </w:rPr>
            </w:pPr>
            <w:r>
              <w:rPr>
                <w:rFonts w:eastAsiaTheme="minorEastAsia"/>
                <w:sz w:val="20"/>
                <w:szCs w:val="20"/>
              </w:rPr>
              <w:t>5 -</w:t>
            </w:r>
            <w:r w:rsidRPr="30E1C43B">
              <w:rPr>
                <w:rFonts w:eastAsiaTheme="minorEastAsia"/>
                <w:sz w:val="20"/>
                <w:szCs w:val="20"/>
              </w:rPr>
              <w:t>AoLE Lead to work with teams to disseminate and agree the way forward for each team.</w:t>
            </w:r>
          </w:p>
          <w:p w14:paraId="625A7BE9" w14:textId="77777777" w:rsidR="00B76CA1" w:rsidRDefault="00B76CA1" w:rsidP="001D3C73">
            <w:pPr>
              <w:rPr>
                <w:rFonts w:eastAsiaTheme="minorEastAsia"/>
                <w:sz w:val="20"/>
                <w:szCs w:val="20"/>
              </w:rPr>
            </w:pPr>
            <w:r>
              <w:rPr>
                <w:rFonts w:eastAsiaTheme="minorEastAsia"/>
                <w:sz w:val="20"/>
                <w:szCs w:val="20"/>
              </w:rPr>
              <w:t>6 – Year group overviews to be produced for parental information and use by staff.</w:t>
            </w:r>
          </w:p>
          <w:p w14:paraId="445072A9" w14:textId="77777777" w:rsidR="00B76CA1" w:rsidRPr="00CF3588" w:rsidRDefault="00B76CA1" w:rsidP="001D3C73">
            <w:pPr>
              <w:rPr>
                <w:rFonts w:eastAsiaTheme="minorEastAsia"/>
                <w:sz w:val="20"/>
                <w:szCs w:val="20"/>
              </w:rPr>
            </w:pPr>
            <w:r>
              <w:rPr>
                <w:rFonts w:eastAsiaTheme="minorEastAsia"/>
                <w:sz w:val="20"/>
                <w:szCs w:val="20"/>
              </w:rPr>
              <w:t>7 – Parent forum to be established to ask for feedback on RSE provision.</w:t>
            </w:r>
          </w:p>
          <w:p w14:paraId="5D4B9CC7" w14:textId="77777777" w:rsidR="00B76CA1" w:rsidRPr="00CF3588" w:rsidRDefault="00B76CA1" w:rsidP="001D3C73">
            <w:pPr>
              <w:rPr>
                <w:rFonts w:eastAsiaTheme="minorEastAsia"/>
                <w:sz w:val="20"/>
                <w:szCs w:val="20"/>
              </w:rPr>
            </w:pPr>
            <w:r>
              <w:rPr>
                <w:rFonts w:eastAsiaTheme="minorEastAsia"/>
                <w:sz w:val="20"/>
                <w:szCs w:val="20"/>
              </w:rPr>
              <w:t>8</w:t>
            </w:r>
            <w:r w:rsidRPr="30E1C43B">
              <w:rPr>
                <w:rFonts w:eastAsiaTheme="minorEastAsia"/>
                <w:sz w:val="20"/>
                <w:szCs w:val="20"/>
              </w:rPr>
              <w:t xml:space="preserve"> - Teachers to implement </w:t>
            </w:r>
            <w:r>
              <w:rPr>
                <w:rFonts w:eastAsiaTheme="minorEastAsia"/>
                <w:sz w:val="20"/>
                <w:szCs w:val="20"/>
              </w:rPr>
              <w:t>RSE scheme across whole school</w:t>
            </w:r>
            <w:r w:rsidRPr="30E1C43B">
              <w:rPr>
                <w:rFonts w:eastAsiaTheme="minorEastAsia"/>
                <w:sz w:val="20"/>
                <w:szCs w:val="20"/>
              </w:rPr>
              <w:t>.</w:t>
            </w:r>
          </w:p>
          <w:p w14:paraId="38CA60E6" w14:textId="77777777" w:rsidR="00B76CA1" w:rsidRPr="00CF3588" w:rsidRDefault="00B76CA1" w:rsidP="001D3C73">
            <w:pPr>
              <w:rPr>
                <w:rFonts w:eastAsiaTheme="minorEastAsia"/>
                <w:sz w:val="20"/>
                <w:szCs w:val="20"/>
              </w:rPr>
            </w:pPr>
            <w:r>
              <w:rPr>
                <w:rFonts w:eastAsiaTheme="minorEastAsia"/>
                <w:sz w:val="20"/>
                <w:szCs w:val="20"/>
              </w:rPr>
              <w:t>9</w:t>
            </w:r>
            <w:r w:rsidRPr="30E1C43B">
              <w:rPr>
                <w:rFonts w:eastAsiaTheme="minorEastAsia"/>
                <w:sz w:val="20"/>
                <w:szCs w:val="20"/>
              </w:rPr>
              <w:t xml:space="preserve"> - Review provision and standards across all progression steps.</w:t>
            </w:r>
          </w:p>
          <w:p w14:paraId="46F432E4" w14:textId="77777777" w:rsidR="00B76CA1" w:rsidRPr="00CF3588" w:rsidRDefault="00B76CA1" w:rsidP="001D3C73">
            <w:pPr>
              <w:rPr>
                <w:rFonts w:eastAsiaTheme="minorEastAsia"/>
                <w:sz w:val="20"/>
                <w:szCs w:val="20"/>
              </w:rPr>
            </w:pPr>
            <w:r>
              <w:rPr>
                <w:rFonts w:eastAsiaTheme="minorEastAsia"/>
                <w:sz w:val="20"/>
                <w:szCs w:val="20"/>
              </w:rPr>
              <w:t>10</w:t>
            </w:r>
            <w:r w:rsidRPr="30E1C43B">
              <w:rPr>
                <w:rFonts w:eastAsiaTheme="minorEastAsia"/>
                <w:sz w:val="20"/>
                <w:szCs w:val="20"/>
              </w:rPr>
              <w:t xml:space="preserve"> – School resources audit to be completed.</w:t>
            </w:r>
          </w:p>
          <w:p w14:paraId="21513EC7" w14:textId="77777777" w:rsidR="00B76CA1" w:rsidRPr="00CF3588" w:rsidRDefault="00B76CA1" w:rsidP="001D3C73">
            <w:pPr>
              <w:spacing w:after="200" w:line="276" w:lineRule="auto"/>
              <w:contextualSpacing/>
              <w:rPr>
                <w:rFonts w:eastAsiaTheme="minorEastAsia"/>
                <w:sz w:val="20"/>
                <w:szCs w:val="20"/>
              </w:rPr>
            </w:pPr>
            <w:r>
              <w:rPr>
                <w:rFonts w:eastAsiaTheme="minorEastAsia"/>
                <w:sz w:val="20"/>
                <w:szCs w:val="20"/>
              </w:rPr>
              <w:t>10</w:t>
            </w:r>
            <w:r w:rsidRPr="30E1C43B">
              <w:rPr>
                <w:rFonts w:eastAsiaTheme="minorEastAsia"/>
                <w:sz w:val="20"/>
                <w:szCs w:val="20"/>
              </w:rPr>
              <w:t xml:space="preserve"> –</w:t>
            </w:r>
            <w:r>
              <w:rPr>
                <w:rFonts w:eastAsiaTheme="minorEastAsia"/>
                <w:sz w:val="20"/>
                <w:szCs w:val="20"/>
              </w:rPr>
              <w:t xml:space="preserve"> </w:t>
            </w:r>
            <w:r w:rsidRPr="30E1C43B">
              <w:rPr>
                <w:rFonts w:eastAsiaTheme="minorEastAsia"/>
                <w:sz w:val="20"/>
                <w:szCs w:val="20"/>
              </w:rPr>
              <w:t>Further staff training to be undertaken on E-Safety. E-safety to be taught explicitly at an age-appropriate level.</w:t>
            </w:r>
          </w:p>
        </w:tc>
        <w:tc>
          <w:tcPr>
            <w:tcW w:w="1620" w:type="dxa"/>
          </w:tcPr>
          <w:p w14:paraId="44E22BFD" w14:textId="77777777" w:rsidR="00B76CA1" w:rsidRPr="00CF3588" w:rsidRDefault="00B76CA1" w:rsidP="001D3C73">
            <w:pPr>
              <w:rPr>
                <w:rFonts w:eastAsiaTheme="minorEastAsia"/>
                <w:sz w:val="20"/>
                <w:szCs w:val="20"/>
              </w:rPr>
            </w:pPr>
            <w:r>
              <w:rPr>
                <w:rFonts w:eastAsiaTheme="minorEastAsia"/>
                <w:sz w:val="20"/>
                <w:szCs w:val="20"/>
              </w:rPr>
              <w:t xml:space="preserve">    &amp; Cluster</w:t>
            </w:r>
          </w:p>
          <w:p w14:paraId="33BE5EA1" w14:textId="77777777" w:rsidR="00B76CA1" w:rsidRPr="00CF3588" w:rsidRDefault="00B76CA1" w:rsidP="001D3C73">
            <w:pPr>
              <w:rPr>
                <w:rFonts w:eastAsiaTheme="minorEastAsia"/>
                <w:sz w:val="20"/>
                <w:szCs w:val="20"/>
              </w:rPr>
            </w:pPr>
          </w:p>
          <w:p w14:paraId="29411889" w14:textId="77777777" w:rsidR="00B76CA1" w:rsidRPr="00CF3588" w:rsidRDefault="00B76CA1" w:rsidP="001D3C73">
            <w:pPr>
              <w:rPr>
                <w:rFonts w:eastAsiaTheme="minorEastAsia"/>
                <w:sz w:val="20"/>
                <w:szCs w:val="20"/>
              </w:rPr>
            </w:pPr>
            <w:r>
              <w:rPr>
                <w:rFonts w:eastAsiaTheme="minorEastAsia"/>
                <w:sz w:val="20"/>
                <w:szCs w:val="20"/>
              </w:rPr>
              <w:t xml:space="preserve">  /     //cluster leads</w:t>
            </w:r>
          </w:p>
          <w:p w14:paraId="415715A3" w14:textId="77777777" w:rsidR="00B76CA1" w:rsidRPr="00CF3588" w:rsidRDefault="00B76CA1" w:rsidP="001D3C73">
            <w:pPr>
              <w:rPr>
                <w:rFonts w:eastAsiaTheme="minorEastAsia"/>
                <w:sz w:val="20"/>
                <w:szCs w:val="20"/>
              </w:rPr>
            </w:pPr>
          </w:p>
          <w:p w14:paraId="44E5EE33" w14:textId="77777777" w:rsidR="00B76CA1" w:rsidRDefault="00B76CA1" w:rsidP="001D3C73">
            <w:pPr>
              <w:rPr>
                <w:rFonts w:eastAsiaTheme="minorEastAsia"/>
                <w:sz w:val="20"/>
                <w:szCs w:val="20"/>
              </w:rPr>
            </w:pPr>
          </w:p>
          <w:p w14:paraId="43EFE827" w14:textId="77777777" w:rsidR="00B76CA1" w:rsidRPr="00CF3588" w:rsidRDefault="00B76CA1" w:rsidP="001D3C73">
            <w:pPr>
              <w:rPr>
                <w:rFonts w:eastAsiaTheme="minorEastAsia"/>
                <w:sz w:val="20"/>
                <w:szCs w:val="20"/>
              </w:rPr>
            </w:pPr>
            <w:r>
              <w:rPr>
                <w:rFonts w:eastAsiaTheme="minorEastAsia"/>
                <w:sz w:val="20"/>
                <w:szCs w:val="20"/>
              </w:rPr>
              <w:t xml:space="preserve">  /     Cluster leads</w:t>
            </w:r>
          </w:p>
          <w:p w14:paraId="65AA00E6" w14:textId="77777777" w:rsidR="00B76CA1" w:rsidRPr="00CF3588" w:rsidRDefault="00B76CA1" w:rsidP="001D3C73">
            <w:pPr>
              <w:rPr>
                <w:rFonts w:eastAsiaTheme="minorEastAsia"/>
                <w:sz w:val="20"/>
                <w:szCs w:val="20"/>
              </w:rPr>
            </w:pPr>
          </w:p>
          <w:p w14:paraId="45F16480" w14:textId="77777777" w:rsidR="00B76CA1" w:rsidRDefault="00B76CA1" w:rsidP="001D3C73">
            <w:pPr>
              <w:rPr>
                <w:rFonts w:eastAsiaTheme="minorEastAsia"/>
                <w:sz w:val="20"/>
                <w:szCs w:val="20"/>
              </w:rPr>
            </w:pPr>
          </w:p>
          <w:p w14:paraId="58A96062" w14:textId="77777777" w:rsidR="00B76CA1" w:rsidRDefault="00B76CA1" w:rsidP="001D3C73">
            <w:pPr>
              <w:rPr>
                <w:rFonts w:eastAsiaTheme="minorEastAsia"/>
                <w:sz w:val="20"/>
                <w:szCs w:val="20"/>
              </w:rPr>
            </w:pPr>
          </w:p>
          <w:p w14:paraId="74E3804A" w14:textId="77777777" w:rsidR="00B76CA1" w:rsidRDefault="00B76CA1" w:rsidP="001D3C73">
            <w:pPr>
              <w:rPr>
                <w:rFonts w:eastAsiaTheme="minorEastAsia"/>
                <w:sz w:val="20"/>
                <w:szCs w:val="20"/>
              </w:rPr>
            </w:pPr>
          </w:p>
          <w:p w14:paraId="56BD9E47" w14:textId="77777777" w:rsidR="00B76CA1" w:rsidRPr="00CF3588" w:rsidRDefault="00B76CA1" w:rsidP="001D3C73">
            <w:pPr>
              <w:rPr>
                <w:rFonts w:eastAsiaTheme="minorEastAsia"/>
                <w:sz w:val="20"/>
                <w:szCs w:val="20"/>
              </w:rPr>
            </w:pPr>
            <w:r>
              <w:rPr>
                <w:rFonts w:eastAsiaTheme="minorEastAsia"/>
                <w:sz w:val="20"/>
                <w:szCs w:val="20"/>
              </w:rPr>
              <w:t>Cluster lead</w:t>
            </w:r>
          </w:p>
          <w:p w14:paraId="436DEC53" w14:textId="77777777" w:rsidR="00B76CA1" w:rsidRPr="00CF3588" w:rsidRDefault="00B76CA1" w:rsidP="001D3C73">
            <w:pPr>
              <w:rPr>
                <w:rFonts w:eastAsiaTheme="minorEastAsia"/>
                <w:sz w:val="20"/>
                <w:szCs w:val="20"/>
              </w:rPr>
            </w:pPr>
            <w:r>
              <w:rPr>
                <w:rFonts w:eastAsiaTheme="minorEastAsia"/>
                <w:sz w:val="20"/>
                <w:szCs w:val="20"/>
              </w:rPr>
              <w:t xml:space="preserve">     /</w:t>
            </w:r>
          </w:p>
          <w:p w14:paraId="6B100085" w14:textId="77777777" w:rsidR="00B76CA1" w:rsidRDefault="00B76CA1" w:rsidP="001D3C73">
            <w:pPr>
              <w:rPr>
                <w:rFonts w:eastAsiaTheme="minorEastAsia"/>
                <w:sz w:val="20"/>
                <w:szCs w:val="20"/>
              </w:rPr>
            </w:pPr>
          </w:p>
          <w:p w14:paraId="5FF0DC62" w14:textId="77777777" w:rsidR="00B76CA1" w:rsidRPr="00CF3588" w:rsidRDefault="00B76CA1" w:rsidP="001D3C73">
            <w:pPr>
              <w:rPr>
                <w:rFonts w:eastAsiaTheme="minorEastAsia"/>
                <w:sz w:val="20"/>
                <w:szCs w:val="20"/>
              </w:rPr>
            </w:pPr>
          </w:p>
          <w:p w14:paraId="3643955C" w14:textId="77777777" w:rsidR="00B76CA1" w:rsidRPr="00CF3588" w:rsidRDefault="00B76CA1" w:rsidP="001D3C73">
            <w:pPr>
              <w:rPr>
                <w:rFonts w:eastAsiaTheme="minorEastAsia"/>
                <w:sz w:val="20"/>
                <w:szCs w:val="20"/>
              </w:rPr>
            </w:pPr>
          </w:p>
          <w:p w14:paraId="59C5CAA1" w14:textId="77777777" w:rsidR="00B76CA1" w:rsidRDefault="00B76CA1" w:rsidP="001D3C73">
            <w:pPr>
              <w:rPr>
                <w:rFonts w:eastAsiaTheme="minorEastAsia"/>
                <w:sz w:val="20"/>
                <w:szCs w:val="20"/>
              </w:rPr>
            </w:pPr>
          </w:p>
          <w:p w14:paraId="13FB6506" w14:textId="77777777" w:rsidR="00B76CA1" w:rsidRPr="00CF3588" w:rsidRDefault="00B76CA1" w:rsidP="001D3C73">
            <w:pPr>
              <w:rPr>
                <w:rFonts w:eastAsiaTheme="minorEastAsia"/>
                <w:sz w:val="20"/>
                <w:szCs w:val="20"/>
              </w:rPr>
            </w:pPr>
            <w:r>
              <w:rPr>
                <w:rFonts w:eastAsiaTheme="minorEastAsia"/>
                <w:sz w:val="20"/>
                <w:szCs w:val="20"/>
              </w:rPr>
              <w:t xml:space="preserve">   /  /</w:t>
            </w:r>
          </w:p>
          <w:p w14:paraId="2E5F4530" w14:textId="77777777" w:rsidR="00B76CA1" w:rsidRPr="00CF3588" w:rsidRDefault="00B76CA1" w:rsidP="001D3C73">
            <w:pPr>
              <w:rPr>
                <w:rFonts w:eastAsiaTheme="minorEastAsia"/>
                <w:sz w:val="20"/>
                <w:szCs w:val="20"/>
              </w:rPr>
            </w:pPr>
          </w:p>
          <w:p w14:paraId="17EE0A26" w14:textId="77777777" w:rsidR="00B76CA1" w:rsidRPr="00CF3588" w:rsidRDefault="00B76CA1" w:rsidP="001D3C73">
            <w:pPr>
              <w:rPr>
                <w:rFonts w:eastAsiaTheme="minorEastAsia"/>
                <w:sz w:val="20"/>
                <w:szCs w:val="20"/>
              </w:rPr>
            </w:pPr>
            <w:r>
              <w:rPr>
                <w:rFonts w:eastAsiaTheme="minorEastAsia"/>
                <w:sz w:val="20"/>
                <w:szCs w:val="20"/>
              </w:rPr>
              <w:t>All staff</w:t>
            </w:r>
          </w:p>
          <w:p w14:paraId="220800C4" w14:textId="77777777" w:rsidR="00B76CA1" w:rsidRPr="00CF3588" w:rsidRDefault="00B76CA1" w:rsidP="001D3C73">
            <w:pPr>
              <w:rPr>
                <w:rFonts w:eastAsiaTheme="minorEastAsia"/>
                <w:sz w:val="20"/>
                <w:szCs w:val="20"/>
              </w:rPr>
            </w:pPr>
          </w:p>
          <w:p w14:paraId="28121215" w14:textId="77777777" w:rsidR="00B76CA1" w:rsidRDefault="00B76CA1" w:rsidP="001D3C73">
            <w:pPr>
              <w:rPr>
                <w:rFonts w:eastAsiaTheme="minorEastAsia"/>
                <w:sz w:val="20"/>
                <w:szCs w:val="20"/>
              </w:rPr>
            </w:pPr>
            <w:r w:rsidRPr="30E1C43B">
              <w:rPr>
                <w:rFonts w:eastAsiaTheme="minorEastAsia"/>
                <w:sz w:val="20"/>
                <w:szCs w:val="20"/>
              </w:rPr>
              <w:t>All staff</w:t>
            </w:r>
          </w:p>
          <w:p w14:paraId="584C6FEB" w14:textId="77777777" w:rsidR="00B76CA1" w:rsidRDefault="00B76CA1" w:rsidP="001D3C73">
            <w:pPr>
              <w:rPr>
                <w:rFonts w:eastAsiaTheme="minorEastAsia"/>
                <w:sz w:val="20"/>
                <w:szCs w:val="20"/>
              </w:rPr>
            </w:pPr>
          </w:p>
          <w:p w14:paraId="076E5E5F" w14:textId="77777777" w:rsidR="00B76CA1" w:rsidRDefault="00B76CA1" w:rsidP="001D3C73">
            <w:pPr>
              <w:rPr>
                <w:rFonts w:eastAsiaTheme="minorEastAsia"/>
                <w:sz w:val="20"/>
                <w:szCs w:val="20"/>
              </w:rPr>
            </w:pPr>
            <w:r>
              <w:rPr>
                <w:rFonts w:eastAsiaTheme="minorEastAsia"/>
                <w:sz w:val="20"/>
                <w:szCs w:val="20"/>
              </w:rPr>
              <w:t xml:space="preserve">   /</w:t>
            </w:r>
          </w:p>
          <w:p w14:paraId="30270761" w14:textId="77777777" w:rsidR="00B76CA1" w:rsidRDefault="00B76CA1" w:rsidP="001D3C73">
            <w:pPr>
              <w:rPr>
                <w:rFonts w:eastAsiaTheme="minorEastAsia"/>
                <w:sz w:val="20"/>
                <w:szCs w:val="20"/>
              </w:rPr>
            </w:pPr>
          </w:p>
          <w:p w14:paraId="6452D5CC" w14:textId="77777777" w:rsidR="00B76CA1" w:rsidRPr="00CF3588" w:rsidRDefault="00B76CA1" w:rsidP="001D3C73">
            <w:pPr>
              <w:rPr>
                <w:rFonts w:eastAsiaTheme="minorEastAsia"/>
                <w:sz w:val="20"/>
                <w:szCs w:val="20"/>
              </w:rPr>
            </w:pPr>
            <w:r>
              <w:rPr>
                <w:rFonts w:eastAsiaTheme="minorEastAsia"/>
                <w:sz w:val="20"/>
                <w:szCs w:val="20"/>
              </w:rPr>
              <w:t>All staff</w:t>
            </w:r>
          </w:p>
        </w:tc>
        <w:tc>
          <w:tcPr>
            <w:tcW w:w="1200" w:type="dxa"/>
          </w:tcPr>
          <w:p w14:paraId="58E0F0D6" w14:textId="77777777" w:rsidR="00B76CA1" w:rsidRPr="00CF3588" w:rsidRDefault="00B76CA1" w:rsidP="001D3C73">
            <w:pPr>
              <w:rPr>
                <w:rFonts w:eastAsiaTheme="minorEastAsia"/>
                <w:sz w:val="20"/>
                <w:szCs w:val="20"/>
              </w:rPr>
            </w:pPr>
            <w:r>
              <w:rPr>
                <w:rFonts w:eastAsiaTheme="minorEastAsia"/>
                <w:sz w:val="20"/>
                <w:szCs w:val="20"/>
              </w:rPr>
              <w:t>May</w:t>
            </w:r>
            <w:r w:rsidRPr="30E1C43B">
              <w:rPr>
                <w:rFonts w:eastAsiaTheme="minorEastAsia"/>
                <w:sz w:val="20"/>
                <w:szCs w:val="20"/>
              </w:rPr>
              <w:t xml:space="preserve"> 2</w:t>
            </w:r>
            <w:r>
              <w:rPr>
                <w:rFonts w:eastAsiaTheme="minorEastAsia"/>
                <w:sz w:val="20"/>
                <w:szCs w:val="20"/>
              </w:rPr>
              <w:t>3</w:t>
            </w:r>
          </w:p>
          <w:p w14:paraId="48843A00" w14:textId="77777777" w:rsidR="00B76CA1" w:rsidRPr="00CF3588" w:rsidRDefault="00B76CA1" w:rsidP="001D3C73">
            <w:pPr>
              <w:rPr>
                <w:rFonts w:eastAsiaTheme="minorEastAsia"/>
                <w:sz w:val="20"/>
                <w:szCs w:val="20"/>
              </w:rPr>
            </w:pPr>
          </w:p>
          <w:p w14:paraId="13B2004C" w14:textId="77777777" w:rsidR="00B76CA1" w:rsidRPr="00CF3588" w:rsidRDefault="00B76CA1" w:rsidP="001D3C73">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p>
          <w:p w14:paraId="2EC22579" w14:textId="77777777" w:rsidR="00B76CA1" w:rsidRPr="00CF3588" w:rsidRDefault="00B76CA1" w:rsidP="001D3C73">
            <w:pPr>
              <w:rPr>
                <w:rFonts w:eastAsiaTheme="minorEastAsia"/>
                <w:sz w:val="20"/>
                <w:szCs w:val="20"/>
              </w:rPr>
            </w:pPr>
          </w:p>
          <w:p w14:paraId="69245FD5" w14:textId="77777777" w:rsidR="00B76CA1" w:rsidRDefault="00B76CA1" w:rsidP="001D3C73">
            <w:pPr>
              <w:rPr>
                <w:rFonts w:eastAsiaTheme="minorEastAsia"/>
                <w:sz w:val="20"/>
                <w:szCs w:val="20"/>
              </w:rPr>
            </w:pPr>
          </w:p>
          <w:p w14:paraId="337D5628" w14:textId="77777777" w:rsidR="00B76CA1" w:rsidRDefault="00B76CA1" w:rsidP="001D3C73">
            <w:pPr>
              <w:rPr>
                <w:rFonts w:eastAsiaTheme="minorEastAsia"/>
                <w:sz w:val="20"/>
                <w:szCs w:val="20"/>
              </w:rPr>
            </w:pPr>
          </w:p>
          <w:p w14:paraId="6A5F05F5" w14:textId="77777777" w:rsidR="00B76CA1" w:rsidRPr="00CF3588" w:rsidRDefault="00B76CA1" w:rsidP="001D3C73">
            <w:pPr>
              <w:rPr>
                <w:rFonts w:eastAsiaTheme="minorEastAsia"/>
                <w:sz w:val="20"/>
                <w:szCs w:val="20"/>
              </w:rPr>
            </w:pPr>
            <w:r>
              <w:rPr>
                <w:rFonts w:eastAsiaTheme="minorEastAsia"/>
                <w:sz w:val="20"/>
                <w:szCs w:val="20"/>
              </w:rPr>
              <w:t>June 23</w:t>
            </w:r>
          </w:p>
          <w:p w14:paraId="5A748881" w14:textId="77777777" w:rsidR="00B76CA1" w:rsidRPr="00CF3588" w:rsidRDefault="00B76CA1" w:rsidP="001D3C73">
            <w:pPr>
              <w:rPr>
                <w:rFonts w:eastAsiaTheme="minorEastAsia"/>
                <w:sz w:val="20"/>
                <w:szCs w:val="20"/>
              </w:rPr>
            </w:pPr>
          </w:p>
          <w:p w14:paraId="43A5AA69" w14:textId="77777777" w:rsidR="00B76CA1" w:rsidRDefault="00B76CA1" w:rsidP="001D3C73">
            <w:pPr>
              <w:rPr>
                <w:rFonts w:eastAsiaTheme="minorEastAsia"/>
                <w:sz w:val="20"/>
                <w:szCs w:val="20"/>
              </w:rPr>
            </w:pPr>
          </w:p>
          <w:p w14:paraId="4587470D" w14:textId="77777777" w:rsidR="00B76CA1" w:rsidRDefault="00B76CA1" w:rsidP="001D3C73">
            <w:pPr>
              <w:rPr>
                <w:rFonts w:eastAsiaTheme="minorEastAsia"/>
                <w:sz w:val="20"/>
                <w:szCs w:val="20"/>
              </w:rPr>
            </w:pPr>
          </w:p>
          <w:p w14:paraId="71BD8D72" w14:textId="77777777" w:rsidR="00B76CA1" w:rsidRDefault="00B76CA1" w:rsidP="001D3C73">
            <w:pPr>
              <w:rPr>
                <w:rFonts w:eastAsiaTheme="minorEastAsia"/>
                <w:sz w:val="20"/>
                <w:szCs w:val="20"/>
              </w:rPr>
            </w:pPr>
          </w:p>
          <w:p w14:paraId="0FE83272" w14:textId="77777777" w:rsidR="00B76CA1" w:rsidRDefault="00B76CA1" w:rsidP="001D3C73">
            <w:pPr>
              <w:rPr>
                <w:rFonts w:eastAsiaTheme="minorEastAsia"/>
                <w:sz w:val="20"/>
                <w:szCs w:val="20"/>
              </w:rPr>
            </w:pPr>
          </w:p>
          <w:p w14:paraId="59E405C5" w14:textId="77777777" w:rsidR="00B76CA1" w:rsidRPr="00CF3588" w:rsidRDefault="00B76CA1" w:rsidP="001D3C73">
            <w:pPr>
              <w:rPr>
                <w:rFonts w:eastAsiaTheme="minorEastAsia"/>
                <w:sz w:val="20"/>
                <w:szCs w:val="20"/>
              </w:rPr>
            </w:pPr>
            <w:r>
              <w:rPr>
                <w:rFonts w:eastAsiaTheme="minorEastAsia"/>
                <w:sz w:val="20"/>
                <w:szCs w:val="20"/>
              </w:rPr>
              <w:t>July</w:t>
            </w:r>
            <w:r w:rsidRPr="30E1C43B">
              <w:rPr>
                <w:rFonts w:eastAsiaTheme="minorEastAsia"/>
                <w:sz w:val="20"/>
                <w:szCs w:val="20"/>
              </w:rPr>
              <w:t xml:space="preserve"> 23</w:t>
            </w:r>
          </w:p>
          <w:p w14:paraId="1BBE45EA" w14:textId="77777777" w:rsidR="00B76CA1" w:rsidRPr="00CF3588" w:rsidRDefault="00B76CA1" w:rsidP="001D3C73">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6D8CD256" w14:textId="77777777" w:rsidR="00B76CA1" w:rsidRPr="00CF3588" w:rsidRDefault="00B76CA1" w:rsidP="001D3C73">
            <w:pPr>
              <w:rPr>
                <w:rFonts w:eastAsiaTheme="minorEastAsia"/>
                <w:sz w:val="20"/>
                <w:szCs w:val="20"/>
              </w:rPr>
            </w:pPr>
          </w:p>
          <w:p w14:paraId="4E6E0D26" w14:textId="77777777" w:rsidR="00B76CA1" w:rsidRPr="00CF3588" w:rsidRDefault="00B76CA1" w:rsidP="001D3C73">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6EFB57D3" w14:textId="77777777" w:rsidR="00B76CA1" w:rsidRPr="00CF3588" w:rsidRDefault="00B76CA1" w:rsidP="001D3C73">
            <w:pPr>
              <w:rPr>
                <w:rFonts w:eastAsiaTheme="minorEastAsia"/>
                <w:sz w:val="20"/>
                <w:szCs w:val="20"/>
              </w:rPr>
            </w:pPr>
          </w:p>
          <w:p w14:paraId="3B651E82" w14:textId="77777777" w:rsidR="00B76CA1" w:rsidRDefault="00B76CA1" w:rsidP="001D3C73">
            <w:pPr>
              <w:rPr>
                <w:rFonts w:eastAsiaTheme="minorEastAsia"/>
                <w:sz w:val="20"/>
                <w:szCs w:val="20"/>
              </w:rPr>
            </w:pPr>
          </w:p>
          <w:p w14:paraId="31502796" w14:textId="77777777" w:rsidR="00B76CA1" w:rsidRPr="00CF3588" w:rsidRDefault="00B76CA1" w:rsidP="001D3C73">
            <w:pPr>
              <w:rPr>
                <w:rFonts w:eastAsiaTheme="minorEastAsia"/>
                <w:sz w:val="20"/>
                <w:szCs w:val="20"/>
              </w:rPr>
            </w:pPr>
            <w:r w:rsidRPr="30E1C43B">
              <w:rPr>
                <w:rFonts w:eastAsiaTheme="minorEastAsia"/>
                <w:sz w:val="20"/>
                <w:szCs w:val="20"/>
              </w:rPr>
              <w:t>J</w:t>
            </w:r>
            <w:r>
              <w:rPr>
                <w:rFonts w:eastAsiaTheme="minorEastAsia"/>
                <w:sz w:val="20"/>
                <w:szCs w:val="20"/>
              </w:rPr>
              <w:t xml:space="preserve">une </w:t>
            </w:r>
            <w:r w:rsidRPr="30E1C43B">
              <w:rPr>
                <w:rFonts w:eastAsiaTheme="minorEastAsia"/>
                <w:sz w:val="20"/>
                <w:szCs w:val="20"/>
              </w:rPr>
              <w:t>23</w:t>
            </w:r>
          </w:p>
          <w:p w14:paraId="6B0B6E78" w14:textId="77777777" w:rsidR="00B76CA1" w:rsidRPr="00CF3588" w:rsidRDefault="00B76CA1" w:rsidP="001D3C73">
            <w:pPr>
              <w:rPr>
                <w:rFonts w:eastAsiaTheme="minorEastAsia"/>
                <w:sz w:val="20"/>
                <w:szCs w:val="20"/>
              </w:rPr>
            </w:pPr>
          </w:p>
          <w:p w14:paraId="3099EEA6" w14:textId="77777777" w:rsidR="00B76CA1" w:rsidRPr="00CF3588" w:rsidRDefault="00B76CA1" w:rsidP="001D3C73">
            <w:pPr>
              <w:rPr>
                <w:rFonts w:eastAsiaTheme="minorEastAsia"/>
                <w:sz w:val="20"/>
                <w:szCs w:val="20"/>
              </w:rPr>
            </w:pPr>
            <w:r>
              <w:rPr>
                <w:rFonts w:eastAsiaTheme="minorEastAsia"/>
                <w:sz w:val="20"/>
                <w:szCs w:val="20"/>
              </w:rPr>
              <w:t>Sept</w:t>
            </w:r>
            <w:r w:rsidRPr="30E1C43B">
              <w:rPr>
                <w:rFonts w:eastAsiaTheme="minorEastAsia"/>
                <w:sz w:val="20"/>
                <w:szCs w:val="20"/>
              </w:rPr>
              <w:t xml:space="preserve"> 23</w:t>
            </w:r>
          </w:p>
          <w:p w14:paraId="1C65364A" w14:textId="77777777" w:rsidR="00B76CA1" w:rsidRPr="00CF3588" w:rsidRDefault="00B76CA1" w:rsidP="001D3C73">
            <w:pPr>
              <w:rPr>
                <w:rFonts w:eastAsiaTheme="minorEastAsia"/>
                <w:sz w:val="20"/>
                <w:szCs w:val="20"/>
              </w:rPr>
            </w:pPr>
          </w:p>
          <w:p w14:paraId="71E08281" w14:textId="77777777" w:rsidR="00B76CA1" w:rsidRDefault="00B76CA1" w:rsidP="001D3C73">
            <w:pPr>
              <w:rPr>
                <w:rFonts w:eastAsiaTheme="minorEastAsia"/>
                <w:sz w:val="20"/>
                <w:szCs w:val="20"/>
              </w:rPr>
            </w:pPr>
            <w:r>
              <w:rPr>
                <w:rFonts w:eastAsiaTheme="minorEastAsia"/>
                <w:sz w:val="20"/>
                <w:szCs w:val="20"/>
              </w:rPr>
              <w:t>Nov</w:t>
            </w:r>
            <w:r w:rsidRPr="30E1C43B">
              <w:rPr>
                <w:rFonts w:eastAsiaTheme="minorEastAsia"/>
                <w:sz w:val="20"/>
                <w:szCs w:val="20"/>
              </w:rPr>
              <w:t xml:space="preserve"> 2</w:t>
            </w:r>
            <w:r>
              <w:rPr>
                <w:rFonts w:eastAsiaTheme="minorEastAsia"/>
                <w:sz w:val="20"/>
                <w:szCs w:val="20"/>
              </w:rPr>
              <w:t>3</w:t>
            </w:r>
          </w:p>
          <w:p w14:paraId="4CFB95F5" w14:textId="77777777" w:rsidR="00B76CA1" w:rsidRDefault="00B76CA1" w:rsidP="001D3C73">
            <w:pPr>
              <w:rPr>
                <w:rFonts w:eastAsiaTheme="minorEastAsia"/>
                <w:sz w:val="20"/>
                <w:szCs w:val="20"/>
              </w:rPr>
            </w:pPr>
          </w:p>
          <w:p w14:paraId="6AB4C506" w14:textId="77777777" w:rsidR="00B76CA1" w:rsidRDefault="00B76CA1" w:rsidP="001D3C73">
            <w:pPr>
              <w:rPr>
                <w:rFonts w:eastAsiaTheme="minorEastAsia"/>
                <w:sz w:val="20"/>
                <w:szCs w:val="20"/>
              </w:rPr>
            </w:pPr>
            <w:r>
              <w:rPr>
                <w:rFonts w:eastAsiaTheme="minorEastAsia"/>
                <w:sz w:val="20"/>
                <w:szCs w:val="20"/>
              </w:rPr>
              <w:t>Nov 23</w:t>
            </w:r>
          </w:p>
          <w:p w14:paraId="33F75C09" w14:textId="77777777" w:rsidR="00B76CA1" w:rsidRDefault="00B76CA1" w:rsidP="001D3C73">
            <w:pPr>
              <w:rPr>
                <w:rFonts w:eastAsiaTheme="minorEastAsia"/>
                <w:sz w:val="20"/>
                <w:szCs w:val="20"/>
              </w:rPr>
            </w:pPr>
          </w:p>
          <w:p w14:paraId="33928B7A" w14:textId="77777777" w:rsidR="00B76CA1" w:rsidRPr="00CF3588" w:rsidRDefault="00B76CA1" w:rsidP="001D3C73">
            <w:pPr>
              <w:rPr>
                <w:rFonts w:eastAsiaTheme="minorEastAsia"/>
                <w:sz w:val="20"/>
                <w:szCs w:val="20"/>
              </w:rPr>
            </w:pPr>
            <w:r>
              <w:rPr>
                <w:rFonts w:eastAsiaTheme="minorEastAsia"/>
                <w:sz w:val="20"/>
                <w:szCs w:val="20"/>
              </w:rPr>
              <w:t>Sept 23</w:t>
            </w:r>
          </w:p>
        </w:tc>
        <w:tc>
          <w:tcPr>
            <w:tcW w:w="1845" w:type="dxa"/>
          </w:tcPr>
          <w:p w14:paraId="17FDA8BB" w14:textId="77777777" w:rsidR="00B76CA1" w:rsidRPr="00CF3588" w:rsidRDefault="00B76CA1" w:rsidP="001D3C73">
            <w:pPr>
              <w:rPr>
                <w:rFonts w:eastAsiaTheme="minorEastAsia"/>
                <w:sz w:val="20"/>
                <w:szCs w:val="20"/>
              </w:rPr>
            </w:pPr>
            <w:r w:rsidRPr="30E1C43B">
              <w:rPr>
                <w:rFonts w:eastAsiaTheme="minorEastAsia"/>
                <w:sz w:val="20"/>
                <w:szCs w:val="20"/>
              </w:rPr>
              <w:t>Supply costs - £1000 (tbc)</w:t>
            </w:r>
          </w:p>
          <w:p w14:paraId="793EC680" w14:textId="77777777" w:rsidR="00B76CA1" w:rsidRPr="00CF3588" w:rsidRDefault="00B76CA1" w:rsidP="001D3C73">
            <w:pPr>
              <w:rPr>
                <w:rFonts w:eastAsiaTheme="minorEastAsia"/>
                <w:sz w:val="20"/>
                <w:szCs w:val="20"/>
              </w:rPr>
            </w:pPr>
            <w:r>
              <w:rPr>
                <w:rFonts w:eastAsiaTheme="minorEastAsia"/>
                <w:sz w:val="20"/>
                <w:szCs w:val="20"/>
              </w:rPr>
              <w:t>Resources</w:t>
            </w:r>
            <w:r w:rsidRPr="30E1C43B">
              <w:rPr>
                <w:rFonts w:eastAsiaTheme="minorEastAsia"/>
                <w:sz w:val="20"/>
                <w:szCs w:val="20"/>
              </w:rPr>
              <w:t xml:space="preserve"> (tbc following audit)</w:t>
            </w:r>
          </w:p>
        </w:tc>
        <w:tc>
          <w:tcPr>
            <w:tcW w:w="2937" w:type="dxa"/>
            <w:shd w:val="clear" w:color="auto" w:fill="FFFFFF" w:themeFill="background1"/>
          </w:tcPr>
          <w:p w14:paraId="78522205" w14:textId="77777777" w:rsidR="00B76CA1" w:rsidRDefault="00B76CA1" w:rsidP="001D3C73">
            <w:pPr>
              <w:contextualSpacing/>
              <w:rPr>
                <w:rFonts w:eastAsiaTheme="minorEastAsia"/>
                <w:sz w:val="20"/>
                <w:szCs w:val="20"/>
              </w:rPr>
            </w:pPr>
            <w:r>
              <w:rPr>
                <w:rFonts w:eastAsiaTheme="minorEastAsia"/>
                <w:sz w:val="20"/>
                <w:szCs w:val="20"/>
              </w:rPr>
              <w:t>Cluster agreed resources to be bought and used.</w:t>
            </w:r>
          </w:p>
          <w:p w14:paraId="01F00E09" w14:textId="77777777" w:rsidR="00B76CA1" w:rsidRDefault="00B76CA1" w:rsidP="001D3C73">
            <w:pPr>
              <w:contextualSpacing/>
              <w:rPr>
                <w:rFonts w:eastAsiaTheme="minorEastAsia"/>
                <w:sz w:val="20"/>
                <w:szCs w:val="20"/>
              </w:rPr>
            </w:pPr>
          </w:p>
          <w:p w14:paraId="71571841" w14:textId="77777777" w:rsidR="00B76CA1" w:rsidRDefault="00B76CA1" w:rsidP="001D3C73">
            <w:pPr>
              <w:contextualSpacing/>
              <w:rPr>
                <w:rFonts w:eastAsiaTheme="minorEastAsia"/>
                <w:sz w:val="20"/>
                <w:szCs w:val="20"/>
              </w:rPr>
            </w:pPr>
            <w:r>
              <w:rPr>
                <w:rFonts w:eastAsiaTheme="minorEastAsia"/>
                <w:sz w:val="20"/>
                <w:szCs w:val="20"/>
              </w:rPr>
              <w:t>Consistency of approach across the cluster for RSE teaching and expectations.</w:t>
            </w:r>
          </w:p>
          <w:p w14:paraId="354A5D2B" w14:textId="77777777" w:rsidR="00B76CA1" w:rsidRDefault="00B76CA1" w:rsidP="001D3C73">
            <w:pPr>
              <w:contextualSpacing/>
              <w:rPr>
                <w:rFonts w:eastAsiaTheme="minorEastAsia"/>
                <w:sz w:val="20"/>
                <w:szCs w:val="20"/>
              </w:rPr>
            </w:pPr>
          </w:p>
          <w:p w14:paraId="00E5063A" w14:textId="77777777" w:rsidR="00B76CA1" w:rsidRPr="00CF3588" w:rsidRDefault="00B76CA1" w:rsidP="001D3C73">
            <w:pPr>
              <w:contextualSpacing/>
              <w:rPr>
                <w:rFonts w:eastAsiaTheme="minorEastAsia"/>
                <w:sz w:val="20"/>
                <w:szCs w:val="20"/>
              </w:rPr>
            </w:pPr>
            <w:r w:rsidRPr="43386652">
              <w:rPr>
                <w:rFonts w:eastAsiaTheme="minorEastAsia"/>
                <w:sz w:val="20"/>
                <w:szCs w:val="20"/>
              </w:rPr>
              <w:t>Improved Curriculum Lead and staff awareness and understanding of expected standards leading to improved outcomes for most pupils.</w:t>
            </w:r>
          </w:p>
          <w:p w14:paraId="6D2C9D1C" w14:textId="77777777" w:rsidR="00B76CA1" w:rsidRPr="00CF3588" w:rsidRDefault="00B76CA1" w:rsidP="001D3C73">
            <w:pPr>
              <w:contextualSpacing/>
              <w:rPr>
                <w:rFonts w:eastAsiaTheme="minorEastAsia"/>
                <w:sz w:val="20"/>
                <w:szCs w:val="20"/>
              </w:rPr>
            </w:pPr>
          </w:p>
          <w:p w14:paraId="6394244C" w14:textId="77777777" w:rsidR="00B76CA1" w:rsidRDefault="00B76CA1" w:rsidP="001D3C73">
            <w:pPr>
              <w:contextualSpacing/>
              <w:rPr>
                <w:rFonts w:eastAsiaTheme="minorEastAsia"/>
                <w:sz w:val="20"/>
                <w:szCs w:val="20"/>
              </w:rPr>
            </w:pPr>
            <w:r w:rsidRPr="43386652">
              <w:rPr>
                <w:rFonts w:eastAsiaTheme="minorEastAsia"/>
                <w:sz w:val="20"/>
                <w:szCs w:val="20"/>
              </w:rPr>
              <w:t xml:space="preserve">Improved standards of staff knowledge and </w:t>
            </w:r>
            <w:r>
              <w:rPr>
                <w:rFonts w:eastAsiaTheme="minorEastAsia"/>
                <w:sz w:val="20"/>
                <w:szCs w:val="20"/>
              </w:rPr>
              <w:t>understanding</w:t>
            </w:r>
            <w:r w:rsidRPr="43386652">
              <w:rPr>
                <w:rFonts w:eastAsiaTheme="minorEastAsia"/>
                <w:sz w:val="20"/>
                <w:szCs w:val="20"/>
              </w:rPr>
              <w:t xml:space="preserve"> across </w:t>
            </w:r>
            <w:r>
              <w:rPr>
                <w:rFonts w:eastAsiaTheme="minorEastAsia"/>
                <w:sz w:val="20"/>
                <w:szCs w:val="20"/>
              </w:rPr>
              <w:t>RSE</w:t>
            </w:r>
            <w:r w:rsidRPr="43386652">
              <w:rPr>
                <w:rFonts w:eastAsiaTheme="minorEastAsia"/>
                <w:sz w:val="20"/>
                <w:szCs w:val="20"/>
              </w:rPr>
              <w:t>.</w:t>
            </w:r>
          </w:p>
          <w:p w14:paraId="454156FE" w14:textId="77777777" w:rsidR="00B76CA1" w:rsidRDefault="00B76CA1" w:rsidP="001D3C73">
            <w:pPr>
              <w:contextualSpacing/>
              <w:rPr>
                <w:rFonts w:eastAsiaTheme="minorEastAsia"/>
                <w:sz w:val="20"/>
                <w:szCs w:val="20"/>
              </w:rPr>
            </w:pPr>
          </w:p>
          <w:p w14:paraId="76B330E0" w14:textId="77777777" w:rsidR="00B76CA1" w:rsidRDefault="00B76CA1" w:rsidP="001D3C73">
            <w:pPr>
              <w:contextualSpacing/>
              <w:rPr>
                <w:rFonts w:eastAsiaTheme="minorEastAsia"/>
                <w:sz w:val="20"/>
                <w:szCs w:val="20"/>
              </w:rPr>
            </w:pPr>
            <w:r w:rsidRPr="43386652">
              <w:rPr>
                <w:rFonts w:eastAsiaTheme="minorEastAsia"/>
                <w:sz w:val="20"/>
                <w:szCs w:val="20"/>
              </w:rPr>
              <w:t xml:space="preserve">Improved </w:t>
            </w:r>
            <w:r>
              <w:rPr>
                <w:rFonts w:eastAsiaTheme="minorEastAsia"/>
                <w:sz w:val="20"/>
                <w:szCs w:val="20"/>
              </w:rPr>
              <w:t>understanding</w:t>
            </w:r>
            <w:r w:rsidRPr="43386652">
              <w:rPr>
                <w:rFonts w:eastAsiaTheme="minorEastAsia"/>
                <w:sz w:val="20"/>
                <w:szCs w:val="20"/>
              </w:rPr>
              <w:t xml:space="preserve"> of </w:t>
            </w:r>
            <w:r>
              <w:rPr>
                <w:rFonts w:eastAsiaTheme="minorEastAsia"/>
                <w:sz w:val="20"/>
                <w:szCs w:val="20"/>
              </w:rPr>
              <w:t>parents</w:t>
            </w:r>
            <w:r w:rsidRPr="43386652">
              <w:rPr>
                <w:rFonts w:eastAsiaTheme="minorEastAsia"/>
                <w:sz w:val="20"/>
                <w:szCs w:val="20"/>
              </w:rPr>
              <w:t xml:space="preserve"> </w:t>
            </w:r>
            <w:r>
              <w:rPr>
                <w:rFonts w:eastAsiaTheme="minorEastAsia"/>
                <w:sz w:val="20"/>
                <w:szCs w:val="20"/>
              </w:rPr>
              <w:t>in regard to the teaching of</w:t>
            </w:r>
            <w:r w:rsidRPr="43386652">
              <w:rPr>
                <w:rFonts w:eastAsiaTheme="minorEastAsia"/>
                <w:sz w:val="20"/>
                <w:szCs w:val="20"/>
              </w:rPr>
              <w:t xml:space="preserve"> </w:t>
            </w:r>
            <w:r>
              <w:rPr>
                <w:rFonts w:eastAsiaTheme="minorEastAsia"/>
                <w:sz w:val="20"/>
                <w:szCs w:val="20"/>
              </w:rPr>
              <w:t>RSE</w:t>
            </w:r>
            <w:r w:rsidRPr="43386652">
              <w:rPr>
                <w:rFonts w:eastAsiaTheme="minorEastAsia"/>
                <w:sz w:val="20"/>
                <w:szCs w:val="20"/>
              </w:rPr>
              <w:t>.</w:t>
            </w:r>
          </w:p>
          <w:p w14:paraId="53670313" w14:textId="77777777" w:rsidR="00B76CA1" w:rsidRPr="00CF3588" w:rsidRDefault="00B76CA1" w:rsidP="001D3C73">
            <w:pPr>
              <w:contextualSpacing/>
              <w:rPr>
                <w:rFonts w:eastAsiaTheme="minorEastAsia"/>
                <w:sz w:val="20"/>
                <w:szCs w:val="20"/>
              </w:rPr>
            </w:pPr>
            <w:r>
              <w:rPr>
                <w:rFonts w:eastAsiaTheme="minorEastAsia"/>
                <w:sz w:val="20"/>
                <w:szCs w:val="20"/>
              </w:rPr>
              <w:t xml:space="preserve">Audit of resources completed and age appropriate across the school. </w:t>
            </w:r>
          </w:p>
          <w:p w14:paraId="31EDD9ED" w14:textId="77777777" w:rsidR="00B76CA1" w:rsidRDefault="00B76CA1" w:rsidP="001D3C73">
            <w:pPr>
              <w:contextualSpacing/>
              <w:rPr>
                <w:rFonts w:eastAsiaTheme="minorEastAsia"/>
                <w:sz w:val="20"/>
                <w:szCs w:val="20"/>
              </w:rPr>
            </w:pPr>
          </w:p>
          <w:p w14:paraId="0CCE33C4" w14:textId="77777777" w:rsidR="00B76CA1" w:rsidRPr="00CF3588" w:rsidRDefault="00B76CA1" w:rsidP="001D3C73">
            <w:pPr>
              <w:contextualSpacing/>
              <w:rPr>
                <w:rFonts w:eastAsiaTheme="minorEastAsia"/>
                <w:sz w:val="20"/>
                <w:szCs w:val="20"/>
              </w:rPr>
            </w:pPr>
            <w:r w:rsidRPr="43386652">
              <w:rPr>
                <w:rFonts w:eastAsiaTheme="minorEastAsia"/>
                <w:sz w:val="20"/>
                <w:szCs w:val="20"/>
              </w:rPr>
              <w:t>E-safety is taught consistently across the school.</w:t>
            </w:r>
          </w:p>
          <w:p w14:paraId="5DA4916F" w14:textId="77777777" w:rsidR="00B76CA1" w:rsidRDefault="00B76CA1" w:rsidP="001D3C73">
            <w:pPr>
              <w:contextualSpacing/>
              <w:rPr>
                <w:rFonts w:eastAsiaTheme="minorEastAsia"/>
                <w:sz w:val="20"/>
                <w:szCs w:val="20"/>
              </w:rPr>
            </w:pPr>
          </w:p>
          <w:p w14:paraId="0D6C481D" w14:textId="77777777" w:rsidR="00B76CA1" w:rsidRPr="00CF3588" w:rsidRDefault="00B76CA1" w:rsidP="001D3C73">
            <w:pPr>
              <w:contextualSpacing/>
              <w:rPr>
                <w:rFonts w:eastAsiaTheme="minorEastAsia"/>
                <w:sz w:val="20"/>
                <w:szCs w:val="20"/>
              </w:rPr>
            </w:pPr>
          </w:p>
        </w:tc>
        <w:tc>
          <w:tcPr>
            <w:tcW w:w="1645" w:type="dxa"/>
          </w:tcPr>
          <w:p w14:paraId="0E172C85" w14:textId="77777777" w:rsidR="00B76CA1" w:rsidRPr="00CF3588" w:rsidRDefault="00B76CA1" w:rsidP="001D3C73">
            <w:pPr>
              <w:rPr>
                <w:rFonts w:eastAsiaTheme="minorEastAsia"/>
                <w:sz w:val="20"/>
                <w:szCs w:val="20"/>
              </w:rPr>
            </w:pPr>
            <w:r w:rsidRPr="30E1C43B">
              <w:rPr>
                <w:rFonts w:eastAsiaTheme="minorEastAsia"/>
                <w:sz w:val="20"/>
                <w:szCs w:val="20"/>
              </w:rPr>
              <w:t>Cluster working minutes</w:t>
            </w:r>
          </w:p>
          <w:p w14:paraId="2A13B5B2" w14:textId="77777777" w:rsidR="00B76CA1" w:rsidRPr="00CF3588" w:rsidRDefault="00B76CA1" w:rsidP="001D3C73">
            <w:pPr>
              <w:rPr>
                <w:rFonts w:eastAsiaTheme="minorEastAsia"/>
                <w:sz w:val="20"/>
                <w:szCs w:val="20"/>
              </w:rPr>
            </w:pPr>
            <w:r w:rsidRPr="30E1C43B">
              <w:rPr>
                <w:rFonts w:eastAsiaTheme="minorEastAsia"/>
                <w:sz w:val="20"/>
                <w:szCs w:val="20"/>
              </w:rPr>
              <w:t xml:space="preserve">Cluster progression maps for </w:t>
            </w:r>
            <w:r>
              <w:rPr>
                <w:rFonts w:eastAsiaTheme="minorEastAsia"/>
                <w:sz w:val="20"/>
                <w:szCs w:val="20"/>
              </w:rPr>
              <w:t>RSE</w:t>
            </w:r>
          </w:p>
          <w:p w14:paraId="512E3D2A" w14:textId="77777777" w:rsidR="00B76CA1" w:rsidRDefault="00B76CA1" w:rsidP="001D3C73">
            <w:pPr>
              <w:rPr>
                <w:rFonts w:eastAsiaTheme="minorEastAsia"/>
                <w:sz w:val="20"/>
                <w:szCs w:val="20"/>
              </w:rPr>
            </w:pPr>
            <w:r w:rsidRPr="30E1C43B">
              <w:rPr>
                <w:rFonts w:eastAsiaTheme="minorEastAsia"/>
                <w:sz w:val="20"/>
                <w:szCs w:val="20"/>
              </w:rPr>
              <w:t>Team meeting minutes</w:t>
            </w:r>
          </w:p>
          <w:p w14:paraId="75ED4361" w14:textId="77777777" w:rsidR="00B76CA1" w:rsidRPr="00CF3588" w:rsidRDefault="00B76CA1" w:rsidP="001D3C73">
            <w:pPr>
              <w:rPr>
                <w:rFonts w:eastAsiaTheme="minorEastAsia"/>
                <w:sz w:val="20"/>
                <w:szCs w:val="20"/>
              </w:rPr>
            </w:pPr>
            <w:r>
              <w:rPr>
                <w:rFonts w:eastAsiaTheme="minorEastAsia"/>
                <w:sz w:val="20"/>
                <w:szCs w:val="20"/>
              </w:rPr>
              <w:t>Parent forum minutes</w:t>
            </w:r>
          </w:p>
          <w:p w14:paraId="2A3ED940" w14:textId="77777777" w:rsidR="00B76CA1" w:rsidRPr="00CF3588" w:rsidRDefault="00B76CA1" w:rsidP="001D3C73">
            <w:pPr>
              <w:rPr>
                <w:rFonts w:eastAsiaTheme="minorEastAsia"/>
                <w:sz w:val="20"/>
                <w:szCs w:val="20"/>
              </w:rPr>
            </w:pPr>
            <w:r w:rsidRPr="30E1C43B">
              <w:rPr>
                <w:rFonts w:eastAsiaTheme="minorEastAsia"/>
                <w:sz w:val="20"/>
                <w:szCs w:val="20"/>
              </w:rPr>
              <w:t>Staff training completed</w:t>
            </w:r>
          </w:p>
          <w:p w14:paraId="48212D36" w14:textId="77777777" w:rsidR="00B76CA1" w:rsidRPr="00CF3588" w:rsidRDefault="00B76CA1" w:rsidP="001D3C73">
            <w:pPr>
              <w:rPr>
                <w:rFonts w:eastAsiaTheme="minorEastAsia"/>
                <w:sz w:val="20"/>
                <w:szCs w:val="20"/>
              </w:rPr>
            </w:pPr>
            <w:r w:rsidRPr="30E1C43B">
              <w:rPr>
                <w:rFonts w:eastAsiaTheme="minorEastAsia"/>
                <w:sz w:val="20"/>
                <w:szCs w:val="20"/>
              </w:rPr>
              <w:t>Book scrutiny</w:t>
            </w:r>
          </w:p>
          <w:p w14:paraId="3BD05CF7" w14:textId="77777777" w:rsidR="00B76CA1" w:rsidRPr="00CF3588" w:rsidRDefault="00B76CA1" w:rsidP="001D3C73">
            <w:pPr>
              <w:rPr>
                <w:rFonts w:eastAsiaTheme="minorEastAsia"/>
                <w:sz w:val="20"/>
                <w:szCs w:val="20"/>
              </w:rPr>
            </w:pPr>
            <w:r w:rsidRPr="30E1C43B">
              <w:rPr>
                <w:rFonts w:eastAsiaTheme="minorEastAsia"/>
                <w:sz w:val="20"/>
                <w:szCs w:val="20"/>
              </w:rPr>
              <w:t>Planning scrutiny</w:t>
            </w:r>
          </w:p>
          <w:p w14:paraId="438B3C3B" w14:textId="77777777" w:rsidR="00B76CA1" w:rsidRPr="00CF3588" w:rsidRDefault="00B76CA1" w:rsidP="001D3C73">
            <w:pPr>
              <w:rPr>
                <w:rFonts w:eastAsiaTheme="minorEastAsia"/>
                <w:sz w:val="20"/>
                <w:szCs w:val="20"/>
              </w:rPr>
            </w:pPr>
            <w:r w:rsidRPr="30E1C43B">
              <w:rPr>
                <w:rFonts w:eastAsiaTheme="minorEastAsia"/>
                <w:sz w:val="20"/>
                <w:szCs w:val="20"/>
              </w:rPr>
              <w:t>Listening to Learners</w:t>
            </w:r>
          </w:p>
        </w:tc>
      </w:tr>
      <w:tr w:rsidR="00B76CA1" w:rsidRPr="00CF3588" w14:paraId="15728100" w14:textId="77777777" w:rsidTr="001D3C73">
        <w:trPr>
          <w:trHeight w:val="8685"/>
        </w:trPr>
        <w:tc>
          <w:tcPr>
            <w:tcW w:w="3794" w:type="dxa"/>
          </w:tcPr>
          <w:p w14:paraId="447A79F8" w14:textId="77777777" w:rsidR="00B76CA1" w:rsidRDefault="00B76CA1" w:rsidP="001D3C73">
            <w:pPr>
              <w:spacing w:after="200" w:line="276" w:lineRule="auto"/>
              <w:contextualSpacing/>
              <w:rPr>
                <w:b/>
                <w:bCs/>
                <w:sz w:val="18"/>
                <w:szCs w:val="18"/>
              </w:rPr>
            </w:pPr>
            <w:r w:rsidRPr="00181C69">
              <w:rPr>
                <w:rFonts w:eastAsiaTheme="minorEastAsia"/>
                <w:b/>
                <w:bCs/>
                <w:sz w:val="18"/>
                <w:szCs w:val="18"/>
              </w:rPr>
              <w:lastRenderedPageBreak/>
              <w:t xml:space="preserve">3b – To improve provision and standards in Expressive Arts (music and digital media), </w:t>
            </w:r>
            <w:r w:rsidRPr="00181C69">
              <w:rPr>
                <w:b/>
                <w:bCs/>
                <w:sz w:val="18"/>
                <w:szCs w:val="18"/>
              </w:rPr>
              <w:t>reducing the impact of poverty on educational attainment.</w:t>
            </w:r>
          </w:p>
          <w:p w14:paraId="29A5F75C" w14:textId="77777777" w:rsidR="00B76CA1" w:rsidRPr="00181C69" w:rsidRDefault="00B76CA1" w:rsidP="001D3C73">
            <w:pPr>
              <w:spacing w:after="200" w:line="276" w:lineRule="auto"/>
              <w:contextualSpacing/>
              <w:rPr>
                <w:rFonts w:eastAsiaTheme="minorEastAsia"/>
                <w:sz w:val="18"/>
                <w:szCs w:val="18"/>
              </w:rPr>
            </w:pPr>
          </w:p>
          <w:p w14:paraId="5F0F5D36" w14:textId="77777777" w:rsidR="00B76CA1" w:rsidRPr="00CF3588" w:rsidRDefault="00B76CA1" w:rsidP="001D3C73">
            <w:pPr>
              <w:spacing w:after="200" w:line="276" w:lineRule="auto"/>
              <w:contextualSpacing/>
              <w:rPr>
                <w:rFonts w:eastAsiaTheme="minorEastAsia"/>
                <w:sz w:val="20"/>
                <w:szCs w:val="20"/>
              </w:rPr>
            </w:pPr>
            <w:r w:rsidRPr="5D95DF8A">
              <w:rPr>
                <w:rFonts w:eastAsiaTheme="minorEastAsia"/>
                <w:sz w:val="20"/>
                <w:szCs w:val="20"/>
              </w:rPr>
              <w:t xml:space="preserve">1 - AoLE Lead for </w:t>
            </w:r>
            <w:r>
              <w:rPr>
                <w:rFonts w:eastAsiaTheme="minorEastAsia"/>
                <w:sz w:val="20"/>
                <w:szCs w:val="20"/>
              </w:rPr>
              <w:t>Expressive Arts</w:t>
            </w:r>
            <w:r w:rsidRPr="5D95DF8A">
              <w:rPr>
                <w:rFonts w:eastAsiaTheme="minorEastAsia"/>
                <w:sz w:val="20"/>
                <w:szCs w:val="20"/>
              </w:rPr>
              <w:t xml:space="preserve"> to work with CSC and cluster colleagues to further develop awareness of expectations and produce progression maps of knowledge, skills and experiences.</w:t>
            </w:r>
          </w:p>
          <w:p w14:paraId="6B77C3D2" w14:textId="77777777" w:rsidR="00B76CA1" w:rsidRDefault="00B76CA1" w:rsidP="001D3C73">
            <w:pPr>
              <w:rPr>
                <w:rFonts w:eastAsiaTheme="minorEastAsia"/>
                <w:sz w:val="20"/>
                <w:szCs w:val="20"/>
              </w:rPr>
            </w:pPr>
            <w:r w:rsidRPr="30E1C43B">
              <w:rPr>
                <w:rFonts w:eastAsiaTheme="minorEastAsia"/>
                <w:sz w:val="20"/>
                <w:szCs w:val="20"/>
              </w:rPr>
              <w:t xml:space="preserve">2 – </w:t>
            </w:r>
            <w:r>
              <w:rPr>
                <w:rFonts w:eastAsiaTheme="minorEastAsia"/>
                <w:sz w:val="20"/>
                <w:szCs w:val="20"/>
              </w:rPr>
              <w:t>Staff to undertake initial training for the teaching of music as an introduction to gain confidence.</w:t>
            </w:r>
          </w:p>
          <w:p w14:paraId="6CA03C02" w14:textId="77777777" w:rsidR="00B76CA1" w:rsidRDefault="00B76CA1" w:rsidP="001D3C73">
            <w:pPr>
              <w:rPr>
                <w:rFonts w:eastAsiaTheme="minorEastAsia"/>
                <w:sz w:val="20"/>
                <w:szCs w:val="20"/>
              </w:rPr>
            </w:pPr>
            <w:r>
              <w:rPr>
                <w:rFonts w:eastAsiaTheme="minorEastAsia"/>
                <w:sz w:val="20"/>
                <w:szCs w:val="20"/>
              </w:rPr>
              <w:t>3 – Using cluster maps, create music posters for the language of music and digital media across the school.</w:t>
            </w:r>
          </w:p>
          <w:p w14:paraId="5A2B0825" w14:textId="77777777" w:rsidR="00B76CA1" w:rsidRDefault="00B76CA1" w:rsidP="001D3C73">
            <w:pPr>
              <w:rPr>
                <w:rFonts w:eastAsiaTheme="minorEastAsia"/>
                <w:sz w:val="20"/>
                <w:szCs w:val="20"/>
              </w:rPr>
            </w:pPr>
            <w:r>
              <w:rPr>
                <w:rFonts w:eastAsiaTheme="minorEastAsia"/>
                <w:sz w:val="20"/>
                <w:szCs w:val="20"/>
              </w:rPr>
              <w:t>4 - Staff training on the use of digital media in expressive arts.</w:t>
            </w:r>
          </w:p>
          <w:p w14:paraId="3FE4512D" w14:textId="77777777" w:rsidR="00B76CA1" w:rsidRPr="00CF3588" w:rsidRDefault="00B76CA1" w:rsidP="001D3C73">
            <w:pPr>
              <w:rPr>
                <w:rFonts w:eastAsiaTheme="minorEastAsia"/>
                <w:sz w:val="20"/>
                <w:szCs w:val="20"/>
              </w:rPr>
            </w:pPr>
            <w:r>
              <w:rPr>
                <w:rFonts w:eastAsiaTheme="minorEastAsia"/>
                <w:sz w:val="20"/>
                <w:szCs w:val="20"/>
              </w:rPr>
              <w:t xml:space="preserve">5 - </w:t>
            </w:r>
            <w:r w:rsidRPr="30E1C43B">
              <w:rPr>
                <w:rFonts w:eastAsiaTheme="minorEastAsia"/>
                <w:sz w:val="20"/>
                <w:szCs w:val="20"/>
              </w:rPr>
              <w:t>School resources audit to be completed.</w:t>
            </w:r>
          </w:p>
          <w:p w14:paraId="350B0E1B" w14:textId="77777777" w:rsidR="00B76CA1" w:rsidRPr="00CF3588" w:rsidRDefault="00B76CA1" w:rsidP="001D3C73">
            <w:pPr>
              <w:rPr>
                <w:rFonts w:eastAsiaTheme="minorEastAsia"/>
                <w:sz w:val="20"/>
                <w:szCs w:val="20"/>
              </w:rPr>
            </w:pPr>
            <w:r>
              <w:rPr>
                <w:rFonts w:eastAsiaTheme="minorEastAsia"/>
                <w:sz w:val="20"/>
                <w:szCs w:val="20"/>
              </w:rPr>
              <w:t>6</w:t>
            </w:r>
            <w:r w:rsidRPr="30E1C43B">
              <w:rPr>
                <w:rFonts w:eastAsiaTheme="minorEastAsia"/>
                <w:sz w:val="20"/>
                <w:szCs w:val="20"/>
              </w:rPr>
              <w:t xml:space="preserve"> </w:t>
            </w:r>
            <w:r>
              <w:rPr>
                <w:rFonts w:eastAsiaTheme="minorEastAsia"/>
                <w:sz w:val="20"/>
                <w:szCs w:val="20"/>
              </w:rPr>
              <w:t>–</w:t>
            </w:r>
            <w:r w:rsidRPr="30E1C43B">
              <w:rPr>
                <w:rFonts w:eastAsiaTheme="minorEastAsia"/>
                <w:sz w:val="20"/>
                <w:szCs w:val="20"/>
              </w:rPr>
              <w:t xml:space="preserve"> Review provision and standards across all progression steps</w:t>
            </w:r>
            <w:r>
              <w:rPr>
                <w:rFonts w:eastAsiaTheme="minorEastAsia"/>
                <w:sz w:val="20"/>
                <w:szCs w:val="20"/>
              </w:rPr>
              <w:t xml:space="preserve"> using the cluster maps.</w:t>
            </w:r>
          </w:p>
          <w:p w14:paraId="0428E4B9" w14:textId="77777777" w:rsidR="00B76CA1" w:rsidRPr="00CF3588" w:rsidRDefault="00B76CA1" w:rsidP="001D3C73">
            <w:pPr>
              <w:spacing w:after="200" w:line="276" w:lineRule="auto"/>
              <w:contextualSpacing/>
              <w:rPr>
                <w:rFonts w:eastAsiaTheme="minorEastAsia"/>
                <w:sz w:val="20"/>
                <w:szCs w:val="20"/>
              </w:rPr>
            </w:pPr>
            <w:r w:rsidRPr="30E1C43B">
              <w:rPr>
                <w:rFonts w:eastAsiaTheme="minorEastAsia"/>
                <w:sz w:val="20"/>
                <w:szCs w:val="20"/>
              </w:rPr>
              <w:t xml:space="preserve">7 – AoLE Lead </w:t>
            </w:r>
            <w:r>
              <w:rPr>
                <w:rFonts w:eastAsiaTheme="minorEastAsia"/>
                <w:sz w:val="20"/>
                <w:szCs w:val="20"/>
              </w:rPr>
              <w:t xml:space="preserve">for Science and Technology </w:t>
            </w:r>
            <w:r w:rsidRPr="30E1C43B">
              <w:rPr>
                <w:rFonts w:eastAsiaTheme="minorEastAsia"/>
                <w:sz w:val="20"/>
                <w:szCs w:val="20"/>
              </w:rPr>
              <w:t>to deliver training on Digital Competency Framework and skills progression</w:t>
            </w:r>
            <w:r>
              <w:rPr>
                <w:rFonts w:eastAsiaTheme="minorEastAsia"/>
                <w:sz w:val="20"/>
                <w:szCs w:val="20"/>
              </w:rPr>
              <w:t xml:space="preserve"> as a link to Expressive Arts.</w:t>
            </w:r>
          </w:p>
          <w:p w14:paraId="2FDB488D" w14:textId="77777777" w:rsidR="00B76CA1" w:rsidRPr="00CF3588" w:rsidRDefault="00B76CA1" w:rsidP="001D3C73">
            <w:pPr>
              <w:spacing w:after="200" w:line="276" w:lineRule="auto"/>
              <w:contextualSpacing/>
              <w:rPr>
                <w:rFonts w:eastAsiaTheme="minorEastAsia"/>
                <w:sz w:val="20"/>
                <w:szCs w:val="20"/>
              </w:rPr>
            </w:pPr>
            <w:r w:rsidRPr="30E1C43B">
              <w:rPr>
                <w:rFonts w:eastAsiaTheme="minorEastAsia"/>
                <w:sz w:val="20"/>
                <w:szCs w:val="20"/>
              </w:rPr>
              <w:t xml:space="preserve">8 – Staff to use Digital Competency Framework to plan cross-curricular progressive skills </w:t>
            </w:r>
          </w:p>
          <w:p w14:paraId="0A7B1DAC" w14:textId="77777777" w:rsidR="00B76CA1" w:rsidRPr="00CF3588" w:rsidRDefault="00B76CA1" w:rsidP="001D3C73">
            <w:pPr>
              <w:rPr>
                <w:rFonts w:eastAsiaTheme="minorEastAsia"/>
                <w:sz w:val="20"/>
                <w:szCs w:val="20"/>
              </w:rPr>
            </w:pPr>
            <w:r w:rsidRPr="30E1C43B">
              <w:rPr>
                <w:rFonts w:eastAsiaTheme="minorEastAsia"/>
                <w:sz w:val="20"/>
                <w:szCs w:val="20"/>
              </w:rPr>
              <w:t>9 - Review provision and standards across all progression steps</w:t>
            </w:r>
            <w:r>
              <w:rPr>
                <w:rFonts w:eastAsiaTheme="minorEastAsia"/>
                <w:sz w:val="20"/>
                <w:szCs w:val="20"/>
              </w:rPr>
              <w:t xml:space="preserve"> through MER processes.</w:t>
            </w:r>
          </w:p>
          <w:p w14:paraId="302DF7CC" w14:textId="77777777" w:rsidR="00B76CA1" w:rsidRPr="00517435" w:rsidRDefault="00B76CA1" w:rsidP="001D3C73">
            <w:pPr>
              <w:spacing w:after="200" w:line="276" w:lineRule="auto"/>
              <w:contextualSpacing/>
              <w:rPr>
                <w:rFonts w:eastAsiaTheme="minorEastAsia"/>
                <w:sz w:val="18"/>
                <w:szCs w:val="18"/>
              </w:rPr>
            </w:pPr>
          </w:p>
        </w:tc>
        <w:tc>
          <w:tcPr>
            <w:tcW w:w="1620" w:type="dxa"/>
          </w:tcPr>
          <w:p w14:paraId="6E881C4E" w14:textId="77777777" w:rsidR="00B76CA1" w:rsidRPr="00CF3588" w:rsidRDefault="00B76CA1" w:rsidP="001D3C73">
            <w:pPr>
              <w:rPr>
                <w:rFonts w:eastAsiaTheme="minorEastAsia"/>
                <w:sz w:val="20"/>
                <w:szCs w:val="20"/>
              </w:rPr>
            </w:pPr>
          </w:p>
          <w:p w14:paraId="76B2DC4F" w14:textId="77777777" w:rsidR="00B76CA1" w:rsidRPr="00CF3588" w:rsidRDefault="00B76CA1" w:rsidP="001D3C73">
            <w:pPr>
              <w:rPr>
                <w:rFonts w:eastAsiaTheme="minorEastAsia"/>
                <w:sz w:val="20"/>
                <w:szCs w:val="20"/>
              </w:rPr>
            </w:pPr>
          </w:p>
          <w:p w14:paraId="46BACC31" w14:textId="77777777" w:rsidR="00B76CA1" w:rsidRPr="00CF3588" w:rsidRDefault="00B76CA1" w:rsidP="001D3C73">
            <w:pPr>
              <w:rPr>
                <w:rFonts w:eastAsiaTheme="minorEastAsia"/>
                <w:sz w:val="20"/>
                <w:szCs w:val="20"/>
              </w:rPr>
            </w:pPr>
          </w:p>
          <w:p w14:paraId="073859A2" w14:textId="77777777" w:rsidR="00B76CA1" w:rsidRPr="00CF3588" w:rsidRDefault="00B76CA1" w:rsidP="001D3C73">
            <w:pPr>
              <w:rPr>
                <w:rFonts w:eastAsiaTheme="minorEastAsia"/>
                <w:sz w:val="20"/>
                <w:szCs w:val="20"/>
              </w:rPr>
            </w:pPr>
          </w:p>
          <w:p w14:paraId="17D34990" w14:textId="77777777" w:rsidR="00B76CA1" w:rsidRDefault="00B76CA1" w:rsidP="001D3C73">
            <w:pPr>
              <w:rPr>
                <w:rFonts w:eastAsiaTheme="minorEastAsia"/>
                <w:sz w:val="20"/>
                <w:szCs w:val="20"/>
              </w:rPr>
            </w:pPr>
          </w:p>
          <w:p w14:paraId="1FB9C526" w14:textId="77777777" w:rsidR="00B76CA1" w:rsidRPr="00CF3588" w:rsidRDefault="00B76CA1" w:rsidP="001D3C73">
            <w:pPr>
              <w:rPr>
                <w:rFonts w:eastAsiaTheme="minorEastAsia"/>
                <w:sz w:val="20"/>
                <w:szCs w:val="20"/>
              </w:rPr>
            </w:pPr>
            <w:r>
              <w:rPr>
                <w:rFonts w:eastAsiaTheme="minorEastAsia"/>
                <w:sz w:val="20"/>
                <w:szCs w:val="20"/>
              </w:rPr>
              <w:t>CP</w:t>
            </w:r>
            <w:r w:rsidRPr="30E1C43B">
              <w:rPr>
                <w:rFonts w:eastAsiaTheme="minorEastAsia"/>
                <w:sz w:val="20"/>
                <w:szCs w:val="20"/>
              </w:rPr>
              <w:t xml:space="preserve"> &amp; </w:t>
            </w:r>
            <w:r>
              <w:rPr>
                <w:rFonts w:eastAsiaTheme="minorEastAsia"/>
                <w:sz w:val="20"/>
                <w:szCs w:val="20"/>
              </w:rPr>
              <w:t>cluster leads</w:t>
            </w:r>
          </w:p>
          <w:p w14:paraId="34CD003F" w14:textId="77777777" w:rsidR="00B76CA1" w:rsidRPr="00CF3588" w:rsidRDefault="00B76CA1" w:rsidP="001D3C73">
            <w:pPr>
              <w:rPr>
                <w:rFonts w:eastAsiaTheme="minorEastAsia"/>
                <w:sz w:val="20"/>
                <w:szCs w:val="20"/>
              </w:rPr>
            </w:pPr>
          </w:p>
          <w:p w14:paraId="378F48A1" w14:textId="77777777" w:rsidR="00B76CA1" w:rsidRDefault="00B76CA1" w:rsidP="001D3C73">
            <w:pPr>
              <w:rPr>
                <w:rFonts w:eastAsiaTheme="minorEastAsia"/>
                <w:sz w:val="20"/>
                <w:szCs w:val="20"/>
              </w:rPr>
            </w:pPr>
          </w:p>
          <w:p w14:paraId="0EE216DE" w14:textId="77777777" w:rsidR="00B76CA1" w:rsidRDefault="00B76CA1" w:rsidP="001D3C73">
            <w:pPr>
              <w:rPr>
                <w:rFonts w:eastAsiaTheme="minorEastAsia"/>
                <w:sz w:val="20"/>
                <w:szCs w:val="20"/>
              </w:rPr>
            </w:pPr>
          </w:p>
          <w:p w14:paraId="1293F5FA" w14:textId="77777777" w:rsidR="00B76CA1" w:rsidRDefault="00B76CA1" w:rsidP="001D3C73">
            <w:pPr>
              <w:rPr>
                <w:rFonts w:eastAsiaTheme="minorEastAsia"/>
                <w:sz w:val="20"/>
                <w:szCs w:val="20"/>
              </w:rPr>
            </w:pPr>
          </w:p>
          <w:p w14:paraId="51503B8E" w14:textId="77777777" w:rsidR="00B76CA1" w:rsidRPr="00CF3588" w:rsidRDefault="00B76CA1" w:rsidP="001D3C73">
            <w:pPr>
              <w:rPr>
                <w:rFonts w:eastAsiaTheme="minorEastAsia"/>
                <w:sz w:val="20"/>
                <w:szCs w:val="20"/>
              </w:rPr>
            </w:pPr>
            <w:r w:rsidRPr="30E1C43B">
              <w:rPr>
                <w:rFonts w:eastAsiaTheme="minorEastAsia"/>
                <w:sz w:val="20"/>
                <w:szCs w:val="20"/>
              </w:rPr>
              <w:t>All staff</w:t>
            </w:r>
          </w:p>
          <w:p w14:paraId="0E099839" w14:textId="77777777" w:rsidR="00B76CA1" w:rsidRPr="00CF3588" w:rsidRDefault="00B76CA1" w:rsidP="001D3C73">
            <w:pPr>
              <w:rPr>
                <w:rFonts w:eastAsiaTheme="minorEastAsia"/>
                <w:sz w:val="20"/>
                <w:szCs w:val="20"/>
              </w:rPr>
            </w:pPr>
          </w:p>
          <w:p w14:paraId="212169D2" w14:textId="77777777" w:rsidR="00B76CA1" w:rsidRDefault="00B76CA1" w:rsidP="001D3C73">
            <w:pPr>
              <w:rPr>
                <w:rFonts w:eastAsiaTheme="minorEastAsia"/>
                <w:sz w:val="20"/>
                <w:szCs w:val="20"/>
              </w:rPr>
            </w:pPr>
          </w:p>
          <w:p w14:paraId="19E57016" w14:textId="77777777" w:rsidR="00B76CA1" w:rsidRDefault="00B76CA1" w:rsidP="001D3C73">
            <w:pPr>
              <w:rPr>
                <w:rFonts w:eastAsiaTheme="minorEastAsia"/>
                <w:sz w:val="20"/>
                <w:szCs w:val="20"/>
              </w:rPr>
            </w:pPr>
            <w:r>
              <w:rPr>
                <w:rFonts w:eastAsiaTheme="minorEastAsia"/>
                <w:sz w:val="20"/>
                <w:szCs w:val="20"/>
              </w:rPr>
              <w:t xml:space="preserve">  </w:t>
            </w:r>
            <w:r w:rsidRPr="30E1C43B">
              <w:rPr>
                <w:rFonts w:eastAsiaTheme="minorEastAsia"/>
                <w:sz w:val="20"/>
                <w:szCs w:val="20"/>
              </w:rPr>
              <w:t>/</w:t>
            </w:r>
          </w:p>
          <w:p w14:paraId="1209CAD2" w14:textId="77777777" w:rsidR="00B76CA1" w:rsidRDefault="00B76CA1" w:rsidP="001D3C73">
            <w:pPr>
              <w:rPr>
                <w:rFonts w:eastAsiaTheme="minorEastAsia"/>
                <w:sz w:val="20"/>
                <w:szCs w:val="20"/>
              </w:rPr>
            </w:pPr>
          </w:p>
          <w:p w14:paraId="1CB69110" w14:textId="77777777" w:rsidR="00B76CA1" w:rsidRPr="00CF3588" w:rsidRDefault="00B76CA1" w:rsidP="001D3C73">
            <w:pPr>
              <w:rPr>
                <w:rFonts w:eastAsiaTheme="minorEastAsia"/>
                <w:sz w:val="20"/>
                <w:szCs w:val="20"/>
              </w:rPr>
            </w:pPr>
          </w:p>
          <w:p w14:paraId="22E7E430" w14:textId="77777777" w:rsidR="00B76CA1" w:rsidRPr="00CF3588" w:rsidRDefault="00B76CA1" w:rsidP="001D3C73">
            <w:pPr>
              <w:rPr>
                <w:rFonts w:eastAsiaTheme="minorEastAsia"/>
                <w:sz w:val="20"/>
                <w:szCs w:val="20"/>
              </w:rPr>
            </w:pPr>
            <w:r>
              <w:rPr>
                <w:rFonts w:eastAsiaTheme="minorEastAsia"/>
                <w:sz w:val="20"/>
                <w:szCs w:val="20"/>
              </w:rPr>
              <w:t>All staff</w:t>
            </w:r>
          </w:p>
          <w:p w14:paraId="3529C2F4" w14:textId="77777777" w:rsidR="00B76CA1" w:rsidRPr="00CF3588" w:rsidRDefault="00B76CA1" w:rsidP="001D3C73">
            <w:pPr>
              <w:rPr>
                <w:rFonts w:eastAsiaTheme="minorEastAsia"/>
                <w:sz w:val="20"/>
                <w:szCs w:val="20"/>
              </w:rPr>
            </w:pPr>
          </w:p>
          <w:p w14:paraId="1E28E95A" w14:textId="77777777" w:rsidR="00B76CA1" w:rsidRPr="00CF3588" w:rsidRDefault="00B76CA1" w:rsidP="001D3C73">
            <w:pPr>
              <w:rPr>
                <w:rFonts w:eastAsiaTheme="minorEastAsia"/>
                <w:sz w:val="20"/>
                <w:szCs w:val="20"/>
              </w:rPr>
            </w:pPr>
            <w:r>
              <w:rPr>
                <w:rFonts w:eastAsiaTheme="minorEastAsia"/>
                <w:sz w:val="20"/>
                <w:szCs w:val="20"/>
              </w:rPr>
              <w:t xml:space="preserve">   /</w:t>
            </w:r>
          </w:p>
          <w:p w14:paraId="228CEBF4" w14:textId="77777777" w:rsidR="00B76CA1" w:rsidRPr="00CF3588" w:rsidRDefault="00B76CA1" w:rsidP="001D3C73">
            <w:pPr>
              <w:rPr>
                <w:rFonts w:eastAsiaTheme="minorEastAsia"/>
                <w:sz w:val="20"/>
                <w:szCs w:val="20"/>
              </w:rPr>
            </w:pPr>
          </w:p>
          <w:p w14:paraId="1344A358" w14:textId="77777777" w:rsidR="00B76CA1" w:rsidRPr="00CF3588" w:rsidRDefault="00B76CA1" w:rsidP="001D3C73">
            <w:pPr>
              <w:rPr>
                <w:rFonts w:eastAsiaTheme="minorEastAsia"/>
                <w:sz w:val="20"/>
                <w:szCs w:val="20"/>
              </w:rPr>
            </w:pPr>
            <w:r w:rsidRPr="30E1C43B">
              <w:rPr>
                <w:rFonts w:eastAsiaTheme="minorEastAsia"/>
                <w:sz w:val="20"/>
                <w:szCs w:val="20"/>
              </w:rPr>
              <w:t>All staff</w:t>
            </w:r>
          </w:p>
          <w:p w14:paraId="4B3B272F" w14:textId="77777777" w:rsidR="00B76CA1" w:rsidRDefault="00B76CA1" w:rsidP="001D3C73">
            <w:pPr>
              <w:rPr>
                <w:rFonts w:eastAsiaTheme="minorEastAsia"/>
                <w:sz w:val="20"/>
                <w:szCs w:val="20"/>
              </w:rPr>
            </w:pPr>
          </w:p>
          <w:p w14:paraId="375B031A" w14:textId="77777777" w:rsidR="00B76CA1" w:rsidRPr="00CF3588" w:rsidRDefault="00B76CA1" w:rsidP="001D3C73">
            <w:pPr>
              <w:rPr>
                <w:rFonts w:eastAsiaTheme="minorEastAsia"/>
                <w:sz w:val="20"/>
                <w:szCs w:val="20"/>
              </w:rPr>
            </w:pPr>
          </w:p>
          <w:p w14:paraId="3992CBCC" w14:textId="77777777" w:rsidR="00B76CA1" w:rsidRPr="00CF3588" w:rsidRDefault="00B76CA1" w:rsidP="001D3C73">
            <w:pPr>
              <w:rPr>
                <w:rFonts w:eastAsiaTheme="minorEastAsia"/>
                <w:sz w:val="20"/>
                <w:szCs w:val="20"/>
              </w:rPr>
            </w:pPr>
          </w:p>
          <w:p w14:paraId="4FA1124C" w14:textId="77777777" w:rsidR="00B76CA1" w:rsidRDefault="00B76CA1" w:rsidP="001D3C73">
            <w:pPr>
              <w:rPr>
                <w:rFonts w:eastAsiaTheme="minorEastAsia"/>
                <w:sz w:val="20"/>
                <w:szCs w:val="20"/>
              </w:rPr>
            </w:pPr>
          </w:p>
          <w:p w14:paraId="7147C87F" w14:textId="77777777" w:rsidR="00B76CA1" w:rsidRDefault="00B76CA1" w:rsidP="001D3C73">
            <w:pPr>
              <w:rPr>
                <w:rFonts w:eastAsiaTheme="minorEastAsia"/>
                <w:sz w:val="20"/>
                <w:szCs w:val="20"/>
              </w:rPr>
            </w:pPr>
          </w:p>
          <w:p w14:paraId="69E396A3" w14:textId="77777777" w:rsidR="00B76CA1" w:rsidRPr="00CF3588" w:rsidRDefault="00B76CA1" w:rsidP="001D3C73">
            <w:pPr>
              <w:rPr>
                <w:rFonts w:eastAsiaTheme="minorEastAsia"/>
                <w:sz w:val="20"/>
                <w:szCs w:val="20"/>
              </w:rPr>
            </w:pPr>
            <w:r w:rsidRPr="30E1C43B">
              <w:rPr>
                <w:rFonts w:eastAsiaTheme="minorEastAsia"/>
                <w:sz w:val="20"/>
                <w:szCs w:val="20"/>
              </w:rPr>
              <w:t>All staff</w:t>
            </w:r>
          </w:p>
        </w:tc>
        <w:tc>
          <w:tcPr>
            <w:tcW w:w="1200" w:type="dxa"/>
          </w:tcPr>
          <w:p w14:paraId="5B16D7A2" w14:textId="77777777" w:rsidR="00B76CA1" w:rsidRPr="00CF3588" w:rsidRDefault="00B76CA1" w:rsidP="001D3C73">
            <w:pPr>
              <w:rPr>
                <w:rFonts w:eastAsiaTheme="minorEastAsia"/>
                <w:sz w:val="20"/>
                <w:szCs w:val="20"/>
              </w:rPr>
            </w:pPr>
          </w:p>
          <w:p w14:paraId="165B5BB0" w14:textId="77777777" w:rsidR="00B76CA1" w:rsidRPr="00CF3588" w:rsidRDefault="00B76CA1" w:rsidP="001D3C73">
            <w:pPr>
              <w:rPr>
                <w:rFonts w:eastAsiaTheme="minorEastAsia"/>
                <w:sz w:val="20"/>
                <w:szCs w:val="20"/>
              </w:rPr>
            </w:pPr>
          </w:p>
          <w:p w14:paraId="49D92FC0" w14:textId="77777777" w:rsidR="00B76CA1" w:rsidRPr="00CF3588" w:rsidRDefault="00B76CA1" w:rsidP="001D3C73">
            <w:pPr>
              <w:rPr>
                <w:rFonts w:eastAsiaTheme="minorEastAsia"/>
                <w:sz w:val="20"/>
                <w:szCs w:val="20"/>
              </w:rPr>
            </w:pPr>
          </w:p>
          <w:p w14:paraId="2C09B729" w14:textId="77777777" w:rsidR="00B76CA1" w:rsidRDefault="00B76CA1" w:rsidP="001D3C73">
            <w:pPr>
              <w:rPr>
                <w:rFonts w:eastAsiaTheme="minorEastAsia"/>
                <w:sz w:val="20"/>
                <w:szCs w:val="20"/>
              </w:rPr>
            </w:pPr>
          </w:p>
          <w:p w14:paraId="0BC474A4" w14:textId="77777777" w:rsidR="00B76CA1" w:rsidRDefault="00B76CA1" w:rsidP="001D3C73">
            <w:pPr>
              <w:rPr>
                <w:rFonts w:eastAsiaTheme="minorEastAsia"/>
                <w:sz w:val="20"/>
                <w:szCs w:val="20"/>
              </w:rPr>
            </w:pPr>
          </w:p>
          <w:p w14:paraId="0ABB7BC4" w14:textId="77777777" w:rsidR="00B76CA1" w:rsidRPr="00CF3588" w:rsidRDefault="00B76CA1" w:rsidP="001D3C73">
            <w:pPr>
              <w:rPr>
                <w:rFonts w:eastAsiaTheme="minorEastAsia"/>
                <w:sz w:val="20"/>
                <w:szCs w:val="20"/>
              </w:rPr>
            </w:pPr>
            <w:r>
              <w:rPr>
                <w:rFonts w:eastAsiaTheme="minorEastAsia"/>
                <w:sz w:val="20"/>
                <w:szCs w:val="20"/>
              </w:rPr>
              <w:t>May</w:t>
            </w:r>
            <w:r w:rsidRPr="30E1C43B">
              <w:rPr>
                <w:rFonts w:eastAsiaTheme="minorEastAsia"/>
                <w:sz w:val="20"/>
                <w:szCs w:val="20"/>
              </w:rPr>
              <w:t xml:space="preserve"> 2</w:t>
            </w:r>
            <w:r>
              <w:rPr>
                <w:rFonts w:eastAsiaTheme="minorEastAsia"/>
                <w:sz w:val="20"/>
                <w:szCs w:val="20"/>
              </w:rPr>
              <w:t>3</w:t>
            </w:r>
          </w:p>
          <w:p w14:paraId="5587CCEB" w14:textId="77777777" w:rsidR="00B76CA1" w:rsidRPr="00CF3588" w:rsidRDefault="00B76CA1" w:rsidP="001D3C73">
            <w:pPr>
              <w:rPr>
                <w:rFonts w:eastAsiaTheme="minorEastAsia"/>
                <w:sz w:val="20"/>
                <w:szCs w:val="20"/>
              </w:rPr>
            </w:pPr>
          </w:p>
          <w:p w14:paraId="55CD2E7C" w14:textId="77777777" w:rsidR="00B76CA1" w:rsidRDefault="00B76CA1" w:rsidP="001D3C73">
            <w:pPr>
              <w:rPr>
                <w:rFonts w:eastAsiaTheme="minorEastAsia"/>
                <w:sz w:val="20"/>
                <w:szCs w:val="20"/>
              </w:rPr>
            </w:pPr>
          </w:p>
          <w:p w14:paraId="3B7D2017" w14:textId="77777777" w:rsidR="00B76CA1" w:rsidRDefault="00B76CA1" w:rsidP="001D3C73">
            <w:pPr>
              <w:rPr>
                <w:rFonts w:eastAsiaTheme="minorEastAsia"/>
                <w:sz w:val="20"/>
                <w:szCs w:val="20"/>
              </w:rPr>
            </w:pPr>
          </w:p>
          <w:p w14:paraId="4A44F26A" w14:textId="77777777" w:rsidR="00B76CA1" w:rsidRDefault="00B76CA1" w:rsidP="001D3C73">
            <w:pPr>
              <w:rPr>
                <w:rFonts w:eastAsiaTheme="minorEastAsia"/>
                <w:sz w:val="20"/>
                <w:szCs w:val="20"/>
              </w:rPr>
            </w:pPr>
          </w:p>
          <w:p w14:paraId="5214A11A" w14:textId="77777777" w:rsidR="00B76CA1" w:rsidRDefault="00B76CA1" w:rsidP="001D3C73">
            <w:pPr>
              <w:rPr>
                <w:rFonts w:eastAsiaTheme="minorEastAsia"/>
                <w:sz w:val="20"/>
                <w:szCs w:val="20"/>
              </w:rPr>
            </w:pPr>
          </w:p>
          <w:p w14:paraId="7C753F0E" w14:textId="77777777" w:rsidR="00B76CA1" w:rsidRPr="00CF3588" w:rsidRDefault="00B76CA1" w:rsidP="001D3C73">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3900E968" w14:textId="77777777" w:rsidR="00B76CA1" w:rsidRPr="00CF3588" w:rsidRDefault="00B76CA1" w:rsidP="001D3C73">
            <w:pPr>
              <w:rPr>
                <w:rFonts w:eastAsiaTheme="minorEastAsia"/>
                <w:sz w:val="20"/>
                <w:szCs w:val="20"/>
              </w:rPr>
            </w:pPr>
          </w:p>
          <w:p w14:paraId="73071538" w14:textId="77777777" w:rsidR="00B76CA1" w:rsidRDefault="00B76CA1" w:rsidP="001D3C73">
            <w:pPr>
              <w:rPr>
                <w:rFonts w:eastAsiaTheme="minorEastAsia"/>
                <w:sz w:val="20"/>
                <w:szCs w:val="20"/>
              </w:rPr>
            </w:pPr>
          </w:p>
          <w:p w14:paraId="71C5E865" w14:textId="77777777" w:rsidR="00B76CA1" w:rsidRDefault="00B76CA1" w:rsidP="001D3C73">
            <w:pPr>
              <w:rPr>
                <w:rFonts w:eastAsiaTheme="minorEastAsia"/>
                <w:sz w:val="20"/>
                <w:szCs w:val="20"/>
              </w:rPr>
            </w:pPr>
            <w:r>
              <w:rPr>
                <w:rFonts w:eastAsiaTheme="minorEastAsia"/>
                <w:sz w:val="20"/>
                <w:szCs w:val="20"/>
              </w:rPr>
              <w:t>Oct</w:t>
            </w:r>
            <w:r w:rsidRPr="30E1C43B">
              <w:rPr>
                <w:rFonts w:eastAsiaTheme="minorEastAsia"/>
                <w:sz w:val="20"/>
                <w:szCs w:val="20"/>
              </w:rPr>
              <w:t xml:space="preserve"> 23</w:t>
            </w:r>
          </w:p>
          <w:p w14:paraId="50716FFD" w14:textId="77777777" w:rsidR="00B76CA1" w:rsidRDefault="00B76CA1" w:rsidP="001D3C73">
            <w:pPr>
              <w:rPr>
                <w:rFonts w:eastAsiaTheme="minorEastAsia"/>
                <w:sz w:val="20"/>
                <w:szCs w:val="20"/>
              </w:rPr>
            </w:pPr>
          </w:p>
          <w:p w14:paraId="2AE21C25" w14:textId="77777777" w:rsidR="00B76CA1" w:rsidRPr="00CF3588" w:rsidRDefault="00B76CA1" w:rsidP="001D3C73">
            <w:pPr>
              <w:rPr>
                <w:rFonts w:eastAsiaTheme="minorEastAsia"/>
                <w:sz w:val="20"/>
                <w:szCs w:val="20"/>
              </w:rPr>
            </w:pPr>
          </w:p>
          <w:p w14:paraId="3F5E8C1C" w14:textId="77777777" w:rsidR="00B76CA1" w:rsidRPr="00CF3588" w:rsidRDefault="00B76CA1" w:rsidP="001D3C73">
            <w:pPr>
              <w:rPr>
                <w:rFonts w:eastAsiaTheme="minorEastAsia"/>
                <w:sz w:val="20"/>
                <w:szCs w:val="20"/>
              </w:rPr>
            </w:pPr>
            <w:r>
              <w:rPr>
                <w:rFonts w:eastAsiaTheme="minorEastAsia"/>
                <w:sz w:val="20"/>
                <w:szCs w:val="20"/>
              </w:rPr>
              <w:t>Jan</w:t>
            </w:r>
            <w:r w:rsidRPr="30E1C43B">
              <w:rPr>
                <w:rFonts w:eastAsiaTheme="minorEastAsia"/>
                <w:sz w:val="20"/>
                <w:szCs w:val="20"/>
              </w:rPr>
              <w:t xml:space="preserve"> 2</w:t>
            </w:r>
            <w:r>
              <w:rPr>
                <w:rFonts w:eastAsiaTheme="minorEastAsia"/>
                <w:sz w:val="20"/>
                <w:szCs w:val="20"/>
              </w:rPr>
              <w:t>4</w:t>
            </w:r>
          </w:p>
          <w:p w14:paraId="2931F1C1" w14:textId="77777777" w:rsidR="00B76CA1" w:rsidRPr="00CF3588" w:rsidRDefault="00B76CA1" w:rsidP="001D3C73">
            <w:pPr>
              <w:rPr>
                <w:rFonts w:eastAsiaTheme="minorEastAsia"/>
                <w:sz w:val="20"/>
                <w:szCs w:val="20"/>
              </w:rPr>
            </w:pPr>
          </w:p>
          <w:p w14:paraId="7C143BF2" w14:textId="77777777" w:rsidR="00B76CA1" w:rsidRPr="00CF3588" w:rsidRDefault="00B76CA1" w:rsidP="001D3C73">
            <w:pPr>
              <w:rPr>
                <w:rFonts w:eastAsiaTheme="minorEastAsia"/>
                <w:sz w:val="20"/>
                <w:szCs w:val="20"/>
              </w:rPr>
            </w:pPr>
            <w:r>
              <w:rPr>
                <w:rFonts w:eastAsiaTheme="minorEastAsia"/>
                <w:sz w:val="20"/>
                <w:szCs w:val="20"/>
              </w:rPr>
              <w:t>Oct</w:t>
            </w:r>
            <w:r w:rsidRPr="30E1C43B">
              <w:rPr>
                <w:rFonts w:eastAsiaTheme="minorEastAsia"/>
                <w:sz w:val="20"/>
                <w:szCs w:val="20"/>
              </w:rPr>
              <w:t xml:space="preserve"> 2</w:t>
            </w:r>
            <w:r>
              <w:rPr>
                <w:rFonts w:eastAsiaTheme="minorEastAsia"/>
                <w:sz w:val="20"/>
                <w:szCs w:val="20"/>
              </w:rPr>
              <w:t>3</w:t>
            </w:r>
          </w:p>
          <w:p w14:paraId="2F4CB404" w14:textId="77777777" w:rsidR="00B76CA1" w:rsidRPr="00CF3588" w:rsidRDefault="00B76CA1" w:rsidP="001D3C73">
            <w:pPr>
              <w:rPr>
                <w:rFonts w:eastAsiaTheme="minorEastAsia"/>
                <w:sz w:val="20"/>
                <w:szCs w:val="20"/>
              </w:rPr>
            </w:pPr>
            <w:r>
              <w:rPr>
                <w:rFonts w:eastAsiaTheme="minorEastAsia"/>
                <w:sz w:val="20"/>
                <w:szCs w:val="20"/>
              </w:rPr>
              <w:t>Nov 23</w:t>
            </w:r>
          </w:p>
          <w:p w14:paraId="2CA2D618" w14:textId="77777777" w:rsidR="00B76CA1" w:rsidRPr="00CF3588" w:rsidRDefault="00B76CA1" w:rsidP="001D3C73">
            <w:pPr>
              <w:rPr>
                <w:rFonts w:eastAsiaTheme="minorEastAsia"/>
                <w:sz w:val="20"/>
                <w:szCs w:val="20"/>
              </w:rPr>
            </w:pPr>
          </w:p>
          <w:p w14:paraId="7DFC2BFC" w14:textId="77777777" w:rsidR="00B76CA1" w:rsidRDefault="00B76CA1" w:rsidP="001D3C73">
            <w:pPr>
              <w:rPr>
                <w:rFonts w:eastAsiaTheme="minorEastAsia"/>
                <w:sz w:val="20"/>
                <w:szCs w:val="20"/>
              </w:rPr>
            </w:pPr>
          </w:p>
          <w:p w14:paraId="4E305782" w14:textId="77777777" w:rsidR="00B76CA1" w:rsidRPr="00CF3588" w:rsidRDefault="00B76CA1" w:rsidP="001D3C73">
            <w:pPr>
              <w:rPr>
                <w:rFonts w:eastAsiaTheme="minorEastAsia"/>
                <w:sz w:val="20"/>
                <w:szCs w:val="20"/>
              </w:rPr>
            </w:pPr>
            <w:r>
              <w:rPr>
                <w:rFonts w:eastAsiaTheme="minorEastAsia"/>
                <w:sz w:val="20"/>
                <w:szCs w:val="20"/>
              </w:rPr>
              <w:t>Jan 24</w:t>
            </w:r>
          </w:p>
          <w:p w14:paraId="2F9A04E6" w14:textId="77777777" w:rsidR="00B76CA1" w:rsidRPr="00CF3588" w:rsidRDefault="00B76CA1" w:rsidP="001D3C73">
            <w:pPr>
              <w:rPr>
                <w:rFonts w:eastAsiaTheme="minorEastAsia"/>
                <w:sz w:val="20"/>
                <w:szCs w:val="20"/>
              </w:rPr>
            </w:pPr>
          </w:p>
          <w:p w14:paraId="42BAA9E5" w14:textId="77777777" w:rsidR="00B76CA1" w:rsidRDefault="00B76CA1" w:rsidP="001D3C73">
            <w:pPr>
              <w:rPr>
                <w:rFonts w:eastAsiaTheme="minorEastAsia"/>
                <w:sz w:val="20"/>
                <w:szCs w:val="20"/>
              </w:rPr>
            </w:pPr>
          </w:p>
          <w:p w14:paraId="0E1494D4" w14:textId="77777777" w:rsidR="00B76CA1" w:rsidRDefault="00B76CA1" w:rsidP="001D3C73">
            <w:pPr>
              <w:rPr>
                <w:rFonts w:eastAsiaTheme="minorEastAsia"/>
                <w:sz w:val="20"/>
                <w:szCs w:val="20"/>
              </w:rPr>
            </w:pPr>
          </w:p>
          <w:p w14:paraId="469E4C4D" w14:textId="77777777" w:rsidR="00B76CA1" w:rsidRDefault="00B76CA1" w:rsidP="001D3C73">
            <w:pPr>
              <w:rPr>
                <w:rFonts w:eastAsiaTheme="minorEastAsia"/>
                <w:sz w:val="20"/>
                <w:szCs w:val="20"/>
              </w:rPr>
            </w:pPr>
            <w:r>
              <w:rPr>
                <w:rFonts w:eastAsiaTheme="minorEastAsia"/>
                <w:sz w:val="20"/>
                <w:szCs w:val="20"/>
              </w:rPr>
              <w:t>Sept 23</w:t>
            </w:r>
          </w:p>
          <w:p w14:paraId="41E20428" w14:textId="77777777" w:rsidR="00B76CA1" w:rsidRDefault="00B76CA1" w:rsidP="001D3C73">
            <w:pPr>
              <w:rPr>
                <w:rFonts w:eastAsiaTheme="minorEastAsia"/>
                <w:sz w:val="20"/>
                <w:szCs w:val="20"/>
              </w:rPr>
            </w:pPr>
          </w:p>
          <w:p w14:paraId="16C658BC" w14:textId="77777777" w:rsidR="00B76CA1" w:rsidRDefault="00B76CA1" w:rsidP="001D3C73">
            <w:pPr>
              <w:rPr>
                <w:rFonts w:eastAsiaTheme="minorEastAsia"/>
                <w:sz w:val="20"/>
                <w:szCs w:val="20"/>
              </w:rPr>
            </w:pPr>
          </w:p>
          <w:p w14:paraId="5246F4D8" w14:textId="77777777" w:rsidR="00B76CA1" w:rsidRDefault="00B76CA1" w:rsidP="001D3C73">
            <w:pPr>
              <w:rPr>
                <w:rFonts w:eastAsiaTheme="minorEastAsia"/>
                <w:sz w:val="20"/>
                <w:szCs w:val="20"/>
              </w:rPr>
            </w:pPr>
          </w:p>
          <w:p w14:paraId="072BE66D" w14:textId="77777777" w:rsidR="00B76CA1" w:rsidRPr="00CF3588" w:rsidRDefault="00B76CA1" w:rsidP="001D3C73">
            <w:pPr>
              <w:rPr>
                <w:rFonts w:eastAsiaTheme="minorEastAsia"/>
                <w:sz w:val="20"/>
                <w:szCs w:val="20"/>
              </w:rPr>
            </w:pPr>
            <w:r>
              <w:rPr>
                <w:rFonts w:eastAsiaTheme="minorEastAsia"/>
                <w:sz w:val="20"/>
                <w:szCs w:val="20"/>
              </w:rPr>
              <w:t>Oct 23 – June 24</w:t>
            </w:r>
          </w:p>
        </w:tc>
        <w:tc>
          <w:tcPr>
            <w:tcW w:w="1845" w:type="dxa"/>
          </w:tcPr>
          <w:p w14:paraId="3A33A2EA" w14:textId="77777777" w:rsidR="00B76CA1" w:rsidRPr="00CF3588" w:rsidRDefault="00B76CA1" w:rsidP="001D3C73">
            <w:pPr>
              <w:rPr>
                <w:rFonts w:eastAsiaTheme="minorEastAsia"/>
                <w:sz w:val="20"/>
                <w:szCs w:val="20"/>
              </w:rPr>
            </w:pPr>
            <w:r w:rsidRPr="30E1C43B">
              <w:rPr>
                <w:rFonts w:eastAsiaTheme="minorEastAsia"/>
                <w:sz w:val="20"/>
                <w:szCs w:val="20"/>
              </w:rPr>
              <w:t>Supply costs - £1000 (tbc)</w:t>
            </w:r>
          </w:p>
          <w:p w14:paraId="69FDB123" w14:textId="77777777" w:rsidR="00B76CA1" w:rsidRPr="00CF3588" w:rsidRDefault="00B76CA1" w:rsidP="001D3C73">
            <w:pPr>
              <w:rPr>
                <w:rFonts w:eastAsiaTheme="minorEastAsia"/>
                <w:sz w:val="20"/>
                <w:szCs w:val="20"/>
              </w:rPr>
            </w:pPr>
            <w:r>
              <w:rPr>
                <w:rFonts w:eastAsiaTheme="minorEastAsia"/>
                <w:sz w:val="20"/>
                <w:szCs w:val="20"/>
              </w:rPr>
              <w:t>Resources</w:t>
            </w:r>
            <w:r w:rsidRPr="30E1C43B">
              <w:rPr>
                <w:rFonts w:eastAsiaTheme="minorEastAsia"/>
                <w:sz w:val="20"/>
                <w:szCs w:val="20"/>
              </w:rPr>
              <w:t xml:space="preserve"> (tbc following audit)</w:t>
            </w:r>
          </w:p>
        </w:tc>
        <w:tc>
          <w:tcPr>
            <w:tcW w:w="2937" w:type="dxa"/>
            <w:shd w:val="clear" w:color="auto" w:fill="FFFFFF" w:themeFill="background1"/>
          </w:tcPr>
          <w:p w14:paraId="44818C84" w14:textId="77777777" w:rsidR="00B76CA1" w:rsidRPr="00CF3588" w:rsidRDefault="00B76CA1" w:rsidP="001D3C73">
            <w:pPr>
              <w:contextualSpacing/>
              <w:rPr>
                <w:rFonts w:eastAsiaTheme="minorEastAsia"/>
                <w:sz w:val="20"/>
                <w:szCs w:val="20"/>
              </w:rPr>
            </w:pPr>
            <w:r w:rsidRPr="43386652">
              <w:rPr>
                <w:rFonts w:eastAsiaTheme="minorEastAsia"/>
                <w:sz w:val="20"/>
                <w:szCs w:val="20"/>
              </w:rPr>
              <w:t>Improved Curriculum Lead and staff awareness and understanding of expected standards leading to improved outcomes for most pupils.</w:t>
            </w:r>
          </w:p>
          <w:p w14:paraId="38F88702" w14:textId="77777777" w:rsidR="00B76CA1" w:rsidRPr="00CF3588" w:rsidRDefault="00B76CA1" w:rsidP="001D3C73">
            <w:pPr>
              <w:contextualSpacing/>
              <w:rPr>
                <w:rFonts w:eastAsiaTheme="minorEastAsia"/>
                <w:sz w:val="20"/>
                <w:szCs w:val="20"/>
              </w:rPr>
            </w:pPr>
          </w:p>
          <w:p w14:paraId="31603683" w14:textId="77777777" w:rsidR="00B76CA1" w:rsidRPr="00CF3588" w:rsidRDefault="00B76CA1" w:rsidP="001D3C73">
            <w:pPr>
              <w:contextualSpacing/>
              <w:rPr>
                <w:rFonts w:eastAsiaTheme="minorEastAsia"/>
                <w:sz w:val="20"/>
                <w:szCs w:val="20"/>
              </w:rPr>
            </w:pPr>
            <w:r w:rsidRPr="43386652">
              <w:rPr>
                <w:rFonts w:eastAsiaTheme="minorEastAsia"/>
                <w:sz w:val="20"/>
                <w:szCs w:val="20"/>
              </w:rPr>
              <w:t>Improved standards of staff knowledge</w:t>
            </w:r>
            <w:r>
              <w:rPr>
                <w:rFonts w:eastAsiaTheme="minorEastAsia"/>
                <w:sz w:val="20"/>
                <w:szCs w:val="20"/>
              </w:rPr>
              <w:t>,</w:t>
            </w:r>
            <w:r w:rsidRPr="43386652">
              <w:rPr>
                <w:rFonts w:eastAsiaTheme="minorEastAsia"/>
                <w:sz w:val="20"/>
                <w:szCs w:val="20"/>
              </w:rPr>
              <w:t xml:space="preserve"> skills</w:t>
            </w:r>
            <w:r>
              <w:rPr>
                <w:rFonts w:eastAsiaTheme="minorEastAsia"/>
                <w:sz w:val="20"/>
                <w:szCs w:val="20"/>
              </w:rPr>
              <w:t xml:space="preserve"> and confidence</w:t>
            </w:r>
            <w:r w:rsidRPr="43386652">
              <w:rPr>
                <w:rFonts w:eastAsiaTheme="minorEastAsia"/>
                <w:sz w:val="20"/>
                <w:szCs w:val="20"/>
              </w:rPr>
              <w:t xml:space="preserve"> across </w:t>
            </w:r>
            <w:r>
              <w:rPr>
                <w:rFonts w:eastAsiaTheme="minorEastAsia"/>
                <w:sz w:val="20"/>
                <w:szCs w:val="20"/>
              </w:rPr>
              <w:t>Expressive Arts</w:t>
            </w:r>
            <w:r w:rsidRPr="43386652">
              <w:rPr>
                <w:rFonts w:eastAsiaTheme="minorEastAsia"/>
                <w:sz w:val="20"/>
                <w:szCs w:val="20"/>
              </w:rPr>
              <w:t>.</w:t>
            </w:r>
          </w:p>
          <w:p w14:paraId="531810D0" w14:textId="77777777" w:rsidR="00B76CA1" w:rsidRDefault="00B76CA1" w:rsidP="001D3C73">
            <w:pPr>
              <w:contextualSpacing/>
              <w:rPr>
                <w:rFonts w:eastAsiaTheme="minorEastAsia"/>
                <w:sz w:val="20"/>
                <w:szCs w:val="20"/>
              </w:rPr>
            </w:pPr>
          </w:p>
          <w:p w14:paraId="5D49D181" w14:textId="77777777" w:rsidR="00B76CA1" w:rsidRDefault="00B76CA1" w:rsidP="001D3C73">
            <w:pPr>
              <w:contextualSpacing/>
              <w:rPr>
                <w:rFonts w:eastAsiaTheme="minorEastAsia"/>
                <w:sz w:val="20"/>
                <w:szCs w:val="20"/>
              </w:rPr>
            </w:pPr>
            <w:r w:rsidRPr="43386652">
              <w:rPr>
                <w:rFonts w:eastAsiaTheme="minorEastAsia"/>
                <w:sz w:val="20"/>
                <w:szCs w:val="20"/>
              </w:rPr>
              <w:t xml:space="preserve">Improved skills for all staff within </w:t>
            </w:r>
            <w:bookmarkStart w:id="10" w:name="_Int_NfsuoRk5"/>
            <w:r w:rsidRPr="43386652">
              <w:rPr>
                <w:rFonts w:eastAsiaTheme="minorEastAsia"/>
                <w:sz w:val="20"/>
                <w:szCs w:val="20"/>
              </w:rPr>
              <w:t>DCF (Digital Competence Framework)</w:t>
            </w:r>
            <w:bookmarkEnd w:id="10"/>
            <w:r w:rsidRPr="43386652">
              <w:rPr>
                <w:rFonts w:eastAsiaTheme="minorEastAsia"/>
                <w:sz w:val="20"/>
                <w:szCs w:val="20"/>
              </w:rPr>
              <w:t xml:space="preserve"> </w:t>
            </w:r>
          </w:p>
          <w:p w14:paraId="73F728D0" w14:textId="77777777" w:rsidR="00B76CA1" w:rsidRDefault="00B76CA1" w:rsidP="001D3C73">
            <w:pPr>
              <w:contextualSpacing/>
              <w:rPr>
                <w:rFonts w:eastAsiaTheme="minorEastAsia"/>
                <w:sz w:val="20"/>
                <w:szCs w:val="20"/>
              </w:rPr>
            </w:pPr>
          </w:p>
          <w:p w14:paraId="6BE5A36E" w14:textId="77777777" w:rsidR="00B76CA1" w:rsidRPr="00CF3588" w:rsidRDefault="00B76CA1" w:rsidP="001D3C73">
            <w:pPr>
              <w:contextualSpacing/>
              <w:rPr>
                <w:rFonts w:eastAsiaTheme="minorEastAsia"/>
                <w:sz w:val="20"/>
                <w:szCs w:val="20"/>
              </w:rPr>
            </w:pPr>
            <w:r w:rsidRPr="43386652">
              <w:rPr>
                <w:rFonts w:eastAsiaTheme="minorEastAsia"/>
                <w:sz w:val="20"/>
                <w:szCs w:val="20"/>
              </w:rPr>
              <w:t xml:space="preserve">Improved standards of digital competency for most pupils and nearly all eFSM pupils. </w:t>
            </w:r>
          </w:p>
          <w:p w14:paraId="63BB9424" w14:textId="77777777" w:rsidR="00B76CA1" w:rsidRPr="00CF3588" w:rsidRDefault="00B76CA1" w:rsidP="001D3C73">
            <w:pPr>
              <w:contextualSpacing/>
              <w:rPr>
                <w:rFonts w:eastAsiaTheme="minorEastAsia"/>
                <w:sz w:val="20"/>
                <w:szCs w:val="20"/>
              </w:rPr>
            </w:pPr>
          </w:p>
          <w:p w14:paraId="2E2F198C" w14:textId="77777777" w:rsidR="00B76CA1" w:rsidRPr="00CF3588" w:rsidRDefault="00B76CA1" w:rsidP="001D3C73">
            <w:pPr>
              <w:contextualSpacing/>
              <w:rPr>
                <w:rFonts w:eastAsiaTheme="minorEastAsia"/>
                <w:sz w:val="20"/>
                <w:szCs w:val="20"/>
              </w:rPr>
            </w:pPr>
            <w:r w:rsidRPr="30E1C43B">
              <w:rPr>
                <w:rFonts w:eastAsiaTheme="minorEastAsia"/>
                <w:sz w:val="20"/>
                <w:szCs w:val="20"/>
              </w:rPr>
              <w:t>Independent learning activities reflect appropriate digital competency skills for most learners.</w:t>
            </w:r>
          </w:p>
          <w:p w14:paraId="5FF3DBFC" w14:textId="77777777" w:rsidR="00B76CA1" w:rsidRPr="00CF3588" w:rsidRDefault="00B76CA1" w:rsidP="001D3C73">
            <w:pPr>
              <w:contextualSpacing/>
              <w:rPr>
                <w:rFonts w:eastAsiaTheme="minorEastAsia"/>
                <w:sz w:val="20"/>
                <w:szCs w:val="20"/>
              </w:rPr>
            </w:pPr>
          </w:p>
        </w:tc>
        <w:tc>
          <w:tcPr>
            <w:tcW w:w="1645" w:type="dxa"/>
          </w:tcPr>
          <w:p w14:paraId="294B415E" w14:textId="77777777" w:rsidR="00B76CA1" w:rsidRPr="00CF3588" w:rsidRDefault="00B76CA1" w:rsidP="001D3C73">
            <w:pPr>
              <w:rPr>
                <w:rFonts w:eastAsiaTheme="minorEastAsia"/>
                <w:sz w:val="20"/>
                <w:szCs w:val="20"/>
              </w:rPr>
            </w:pPr>
            <w:r w:rsidRPr="30E1C43B">
              <w:rPr>
                <w:rFonts w:eastAsiaTheme="minorEastAsia"/>
                <w:sz w:val="20"/>
                <w:szCs w:val="20"/>
              </w:rPr>
              <w:t>Cluster working minutes</w:t>
            </w:r>
          </w:p>
          <w:p w14:paraId="47177F6D" w14:textId="77777777" w:rsidR="00B76CA1" w:rsidRPr="00CF3588" w:rsidRDefault="00B76CA1" w:rsidP="001D3C73">
            <w:pPr>
              <w:rPr>
                <w:rFonts w:eastAsiaTheme="minorEastAsia"/>
                <w:sz w:val="20"/>
                <w:szCs w:val="20"/>
              </w:rPr>
            </w:pPr>
            <w:r w:rsidRPr="30E1C43B">
              <w:rPr>
                <w:rFonts w:eastAsiaTheme="minorEastAsia"/>
                <w:sz w:val="20"/>
                <w:szCs w:val="20"/>
              </w:rPr>
              <w:t xml:space="preserve">Cluster progression maps for </w:t>
            </w:r>
            <w:r>
              <w:rPr>
                <w:rFonts w:eastAsiaTheme="minorEastAsia"/>
                <w:sz w:val="20"/>
                <w:szCs w:val="20"/>
              </w:rPr>
              <w:t>Expressive Arts &amp; DCF</w:t>
            </w:r>
          </w:p>
          <w:p w14:paraId="6B804EFD" w14:textId="77777777" w:rsidR="00B76CA1" w:rsidRPr="00CF3588" w:rsidRDefault="00B76CA1" w:rsidP="001D3C73">
            <w:pPr>
              <w:rPr>
                <w:rFonts w:eastAsiaTheme="minorEastAsia"/>
                <w:sz w:val="20"/>
                <w:szCs w:val="20"/>
              </w:rPr>
            </w:pPr>
            <w:r w:rsidRPr="30E1C43B">
              <w:rPr>
                <w:rFonts w:eastAsiaTheme="minorEastAsia"/>
                <w:sz w:val="20"/>
                <w:szCs w:val="20"/>
              </w:rPr>
              <w:t>Team meeting minutes</w:t>
            </w:r>
          </w:p>
          <w:p w14:paraId="34632A4F" w14:textId="77777777" w:rsidR="00B76CA1" w:rsidRPr="00CF3588" w:rsidRDefault="00B76CA1" w:rsidP="001D3C73">
            <w:pPr>
              <w:rPr>
                <w:rFonts w:eastAsiaTheme="minorEastAsia"/>
                <w:sz w:val="20"/>
                <w:szCs w:val="20"/>
              </w:rPr>
            </w:pPr>
            <w:r w:rsidRPr="30E1C43B">
              <w:rPr>
                <w:rFonts w:eastAsiaTheme="minorEastAsia"/>
                <w:sz w:val="20"/>
                <w:szCs w:val="20"/>
              </w:rPr>
              <w:t>Staff training completed</w:t>
            </w:r>
          </w:p>
          <w:p w14:paraId="5B5AEFD7" w14:textId="77777777" w:rsidR="00B76CA1" w:rsidRPr="00CF3588" w:rsidRDefault="00B76CA1" w:rsidP="001D3C73">
            <w:pPr>
              <w:rPr>
                <w:rFonts w:eastAsiaTheme="minorEastAsia"/>
                <w:sz w:val="20"/>
                <w:szCs w:val="20"/>
              </w:rPr>
            </w:pPr>
            <w:r w:rsidRPr="30E1C43B">
              <w:rPr>
                <w:rFonts w:eastAsiaTheme="minorEastAsia"/>
                <w:sz w:val="20"/>
                <w:szCs w:val="20"/>
              </w:rPr>
              <w:t>Book scrutiny</w:t>
            </w:r>
          </w:p>
          <w:p w14:paraId="4AAFEE76" w14:textId="77777777" w:rsidR="00B76CA1" w:rsidRPr="00CF3588" w:rsidRDefault="00B76CA1" w:rsidP="001D3C73">
            <w:pPr>
              <w:rPr>
                <w:rFonts w:eastAsiaTheme="minorEastAsia"/>
                <w:sz w:val="20"/>
                <w:szCs w:val="20"/>
              </w:rPr>
            </w:pPr>
            <w:r w:rsidRPr="30E1C43B">
              <w:rPr>
                <w:rFonts w:eastAsiaTheme="minorEastAsia"/>
                <w:sz w:val="20"/>
                <w:szCs w:val="20"/>
              </w:rPr>
              <w:t>Planning scrutiny</w:t>
            </w:r>
          </w:p>
          <w:p w14:paraId="5A5BF929" w14:textId="77777777" w:rsidR="00B76CA1" w:rsidRPr="00CF3588" w:rsidRDefault="00B76CA1" w:rsidP="001D3C73">
            <w:pPr>
              <w:rPr>
                <w:rFonts w:eastAsiaTheme="minorEastAsia"/>
                <w:sz w:val="20"/>
                <w:szCs w:val="20"/>
              </w:rPr>
            </w:pPr>
            <w:r w:rsidRPr="30E1C43B">
              <w:rPr>
                <w:rFonts w:eastAsiaTheme="minorEastAsia"/>
                <w:sz w:val="20"/>
                <w:szCs w:val="20"/>
              </w:rPr>
              <w:t>Listening to Learners</w:t>
            </w:r>
          </w:p>
        </w:tc>
      </w:tr>
      <w:tr w:rsidR="00B76CA1" w14:paraId="12DCE38C" w14:textId="77777777" w:rsidTr="00215BCB">
        <w:trPr>
          <w:trHeight w:val="1124"/>
        </w:trPr>
        <w:tc>
          <w:tcPr>
            <w:tcW w:w="3794" w:type="dxa"/>
          </w:tcPr>
          <w:p w14:paraId="64CB8E13"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1 - Revisit the outdoor learning action plan and review current practice and provision. Update action plan to reflect findings.</w:t>
            </w:r>
          </w:p>
          <w:p w14:paraId="70166E21" w14:textId="77777777" w:rsidR="00B76CA1" w:rsidRDefault="00B76CA1" w:rsidP="001D3C73">
            <w:pPr>
              <w:spacing w:after="200" w:line="276" w:lineRule="auto"/>
              <w:ind w:left="-84"/>
              <w:contextualSpacing/>
              <w:rPr>
                <w:rFonts w:eastAsiaTheme="minorEastAsia"/>
                <w:sz w:val="20"/>
                <w:szCs w:val="20"/>
              </w:rPr>
            </w:pPr>
          </w:p>
          <w:p w14:paraId="278BD22A"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 xml:space="preserve">2 – </w:t>
            </w:r>
            <w:r>
              <w:rPr>
                <w:rFonts w:eastAsiaTheme="minorEastAsia"/>
                <w:sz w:val="20"/>
                <w:szCs w:val="20"/>
              </w:rPr>
              <w:t>Identified staff to complete Forest Schools Training.</w:t>
            </w:r>
          </w:p>
          <w:p w14:paraId="3A0A5792" w14:textId="77777777" w:rsidR="00B76CA1" w:rsidRDefault="00B76CA1" w:rsidP="001D3C73">
            <w:pPr>
              <w:spacing w:after="200" w:line="276" w:lineRule="auto"/>
              <w:ind w:left="-84"/>
              <w:contextualSpacing/>
              <w:rPr>
                <w:rFonts w:eastAsiaTheme="minorEastAsia"/>
                <w:sz w:val="20"/>
                <w:szCs w:val="20"/>
              </w:rPr>
            </w:pPr>
          </w:p>
          <w:p w14:paraId="39CE4C5D" w14:textId="77777777" w:rsidR="00B76CA1" w:rsidRDefault="00B76CA1" w:rsidP="001D3C73">
            <w:pPr>
              <w:spacing w:after="200" w:line="276" w:lineRule="auto"/>
              <w:ind w:left="-84"/>
              <w:contextualSpacing/>
              <w:rPr>
                <w:rFonts w:eastAsiaTheme="minorEastAsia"/>
                <w:sz w:val="20"/>
                <w:szCs w:val="20"/>
              </w:rPr>
            </w:pPr>
            <w:r>
              <w:rPr>
                <w:rFonts w:eastAsiaTheme="minorEastAsia"/>
                <w:sz w:val="20"/>
                <w:szCs w:val="20"/>
              </w:rPr>
              <w:t>3 – Complete Forest Schools assignments.</w:t>
            </w:r>
          </w:p>
          <w:p w14:paraId="3A545AD6" w14:textId="77777777" w:rsidR="00B76CA1" w:rsidRDefault="00B76CA1" w:rsidP="001D3C73">
            <w:pPr>
              <w:spacing w:after="200" w:line="276" w:lineRule="auto"/>
              <w:ind w:left="-84"/>
              <w:contextualSpacing/>
              <w:rPr>
                <w:rFonts w:eastAsiaTheme="minorEastAsia"/>
                <w:sz w:val="20"/>
                <w:szCs w:val="20"/>
              </w:rPr>
            </w:pPr>
          </w:p>
          <w:p w14:paraId="512D8F6B" w14:textId="77777777" w:rsidR="00B76CA1" w:rsidRDefault="00B76CA1" w:rsidP="001D3C73">
            <w:pPr>
              <w:spacing w:after="200" w:line="276" w:lineRule="auto"/>
              <w:ind w:left="-84"/>
              <w:contextualSpacing/>
              <w:rPr>
                <w:rFonts w:eastAsiaTheme="minorEastAsia"/>
                <w:sz w:val="20"/>
                <w:szCs w:val="20"/>
              </w:rPr>
            </w:pPr>
            <w:r>
              <w:rPr>
                <w:rFonts w:eastAsiaTheme="minorEastAsia"/>
                <w:sz w:val="20"/>
                <w:szCs w:val="20"/>
              </w:rPr>
              <w:t>4 – Complete First Aid and Food Hygiene for Forest Schools for identified staff.</w:t>
            </w:r>
          </w:p>
          <w:p w14:paraId="5BE3E73E" w14:textId="77777777" w:rsidR="00B76CA1" w:rsidRDefault="00B76CA1" w:rsidP="001D3C73">
            <w:pPr>
              <w:spacing w:after="200" w:line="276" w:lineRule="auto"/>
              <w:ind w:left="-84"/>
              <w:contextualSpacing/>
              <w:rPr>
                <w:rFonts w:eastAsiaTheme="minorEastAsia"/>
                <w:sz w:val="20"/>
                <w:szCs w:val="20"/>
              </w:rPr>
            </w:pPr>
          </w:p>
          <w:p w14:paraId="512B1A87" w14:textId="77777777" w:rsidR="00B76CA1" w:rsidRDefault="00B76CA1" w:rsidP="001D3C73">
            <w:pPr>
              <w:spacing w:after="200" w:line="276" w:lineRule="auto"/>
              <w:ind w:left="-84"/>
              <w:contextualSpacing/>
              <w:rPr>
                <w:rFonts w:eastAsiaTheme="minorEastAsia"/>
                <w:sz w:val="20"/>
                <w:szCs w:val="20"/>
              </w:rPr>
            </w:pPr>
            <w:r>
              <w:rPr>
                <w:rFonts w:eastAsiaTheme="minorEastAsia"/>
                <w:sz w:val="20"/>
                <w:szCs w:val="20"/>
              </w:rPr>
              <w:t xml:space="preserve">4 - </w:t>
            </w:r>
            <w:r w:rsidRPr="30E1C43B">
              <w:rPr>
                <w:rFonts w:eastAsiaTheme="minorEastAsia"/>
                <w:sz w:val="20"/>
                <w:szCs w:val="20"/>
              </w:rPr>
              <w:t>To identify good practice through research and training to plan for outdoor learning.</w:t>
            </w:r>
          </w:p>
          <w:p w14:paraId="7DA5812F"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 xml:space="preserve"> </w:t>
            </w:r>
          </w:p>
          <w:p w14:paraId="5159E79A" w14:textId="77777777" w:rsidR="00B76CA1" w:rsidRDefault="00B76CA1" w:rsidP="001D3C73">
            <w:pPr>
              <w:spacing w:after="200" w:line="276" w:lineRule="auto"/>
              <w:ind w:left="-84"/>
              <w:contextualSpacing/>
              <w:rPr>
                <w:rFonts w:eastAsiaTheme="minorEastAsia"/>
                <w:sz w:val="20"/>
                <w:szCs w:val="20"/>
              </w:rPr>
            </w:pPr>
            <w:r>
              <w:rPr>
                <w:rFonts w:eastAsiaTheme="minorEastAsia"/>
                <w:sz w:val="20"/>
                <w:szCs w:val="20"/>
              </w:rPr>
              <w:t>5</w:t>
            </w:r>
            <w:r w:rsidRPr="30E1C43B">
              <w:rPr>
                <w:rFonts w:eastAsiaTheme="minorEastAsia"/>
                <w:sz w:val="20"/>
                <w:szCs w:val="20"/>
              </w:rPr>
              <w:t xml:space="preserve"> – Plan and implement learning activities across the curriculum including wellbeing.</w:t>
            </w:r>
          </w:p>
          <w:p w14:paraId="0116DEC8" w14:textId="77777777" w:rsidR="00B76CA1" w:rsidRDefault="00B76CA1" w:rsidP="001D3C73">
            <w:pPr>
              <w:spacing w:after="200" w:line="276" w:lineRule="auto"/>
              <w:ind w:left="-84"/>
              <w:contextualSpacing/>
              <w:rPr>
                <w:rFonts w:eastAsiaTheme="minorEastAsia"/>
                <w:sz w:val="20"/>
                <w:szCs w:val="20"/>
              </w:rPr>
            </w:pPr>
          </w:p>
          <w:p w14:paraId="656D5E58" w14:textId="77777777" w:rsidR="00B76CA1" w:rsidRDefault="00B76CA1" w:rsidP="001D3C73">
            <w:pPr>
              <w:spacing w:after="200" w:line="276" w:lineRule="auto"/>
              <w:ind w:left="-84"/>
              <w:contextualSpacing/>
              <w:rPr>
                <w:rFonts w:eastAsiaTheme="minorEastAsia"/>
                <w:sz w:val="20"/>
                <w:szCs w:val="20"/>
              </w:rPr>
            </w:pPr>
            <w:r>
              <w:rPr>
                <w:rFonts w:eastAsiaTheme="minorEastAsia"/>
                <w:sz w:val="20"/>
                <w:szCs w:val="20"/>
              </w:rPr>
              <w:t>6</w:t>
            </w:r>
            <w:r w:rsidRPr="30E1C43B">
              <w:rPr>
                <w:rFonts w:eastAsiaTheme="minorEastAsia"/>
                <w:sz w:val="20"/>
                <w:szCs w:val="20"/>
              </w:rPr>
              <w:t xml:space="preserve"> – Review impact of outdoor learning activities on pupil engagement and wellbeing.</w:t>
            </w:r>
          </w:p>
          <w:p w14:paraId="2FC93EF2" w14:textId="77777777" w:rsidR="00B76CA1" w:rsidRDefault="00B76CA1" w:rsidP="001D3C73">
            <w:pPr>
              <w:spacing w:after="200" w:line="276" w:lineRule="auto"/>
              <w:ind w:left="-84"/>
              <w:contextualSpacing/>
              <w:rPr>
                <w:rFonts w:eastAsiaTheme="minorEastAsia"/>
                <w:sz w:val="20"/>
                <w:szCs w:val="20"/>
              </w:rPr>
            </w:pPr>
          </w:p>
        </w:tc>
        <w:tc>
          <w:tcPr>
            <w:tcW w:w="1620" w:type="dxa"/>
          </w:tcPr>
          <w:p w14:paraId="56809B36" w14:textId="77777777" w:rsidR="00B76CA1" w:rsidRDefault="00B76CA1" w:rsidP="001D3C73">
            <w:pPr>
              <w:rPr>
                <w:rFonts w:eastAsiaTheme="minorEastAsia"/>
                <w:sz w:val="20"/>
                <w:szCs w:val="20"/>
              </w:rPr>
            </w:pPr>
            <w:r w:rsidRPr="30E1C43B">
              <w:rPr>
                <w:rFonts w:eastAsiaTheme="minorEastAsia"/>
                <w:sz w:val="20"/>
                <w:szCs w:val="20"/>
              </w:rPr>
              <w:lastRenderedPageBreak/>
              <w:t>SLT</w:t>
            </w:r>
          </w:p>
          <w:p w14:paraId="1ECF4388" w14:textId="77777777" w:rsidR="00B76CA1" w:rsidRDefault="00B76CA1" w:rsidP="001D3C73">
            <w:pPr>
              <w:rPr>
                <w:rFonts w:eastAsiaTheme="minorEastAsia"/>
                <w:sz w:val="20"/>
                <w:szCs w:val="20"/>
              </w:rPr>
            </w:pPr>
          </w:p>
          <w:p w14:paraId="105E74E0" w14:textId="77777777" w:rsidR="00B76CA1" w:rsidRDefault="00B76CA1" w:rsidP="001D3C73">
            <w:pPr>
              <w:rPr>
                <w:rFonts w:eastAsiaTheme="minorEastAsia"/>
                <w:sz w:val="20"/>
                <w:szCs w:val="20"/>
              </w:rPr>
            </w:pPr>
          </w:p>
          <w:p w14:paraId="12B67F42" w14:textId="77777777" w:rsidR="00B76CA1" w:rsidRDefault="00B76CA1" w:rsidP="001D3C73">
            <w:pPr>
              <w:rPr>
                <w:rFonts w:eastAsiaTheme="minorEastAsia"/>
                <w:sz w:val="20"/>
                <w:szCs w:val="20"/>
              </w:rPr>
            </w:pPr>
          </w:p>
          <w:p w14:paraId="7E3CBE32" w14:textId="77777777" w:rsidR="00B76CA1" w:rsidRDefault="00B76CA1" w:rsidP="001D3C73">
            <w:pPr>
              <w:rPr>
                <w:rFonts w:eastAsiaTheme="minorEastAsia"/>
                <w:sz w:val="20"/>
                <w:szCs w:val="20"/>
              </w:rPr>
            </w:pPr>
          </w:p>
          <w:p w14:paraId="7B597F58" w14:textId="77777777" w:rsidR="00B76CA1" w:rsidRDefault="00B76CA1" w:rsidP="001D3C73">
            <w:pPr>
              <w:rPr>
                <w:rFonts w:eastAsiaTheme="minorEastAsia"/>
                <w:sz w:val="20"/>
                <w:szCs w:val="20"/>
              </w:rPr>
            </w:pPr>
          </w:p>
          <w:p w14:paraId="3377447C" w14:textId="77777777" w:rsidR="00B76CA1" w:rsidRDefault="00B76CA1" w:rsidP="001D3C73">
            <w:pPr>
              <w:rPr>
                <w:rFonts w:eastAsiaTheme="minorEastAsia"/>
                <w:sz w:val="20"/>
                <w:szCs w:val="20"/>
              </w:rPr>
            </w:pPr>
          </w:p>
          <w:p w14:paraId="018B2A15" w14:textId="77777777" w:rsidR="00B76CA1" w:rsidRDefault="00B76CA1" w:rsidP="001D3C73">
            <w:pPr>
              <w:rPr>
                <w:rFonts w:eastAsiaTheme="minorEastAsia"/>
                <w:sz w:val="20"/>
                <w:szCs w:val="20"/>
              </w:rPr>
            </w:pPr>
          </w:p>
          <w:p w14:paraId="52DA23B8" w14:textId="77777777" w:rsidR="00B76CA1" w:rsidRDefault="00B76CA1" w:rsidP="001D3C73">
            <w:pPr>
              <w:rPr>
                <w:rFonts w:eastAsiaTheme="minorEastAsia"/>
                <w:sz w:val="20"/>
                <w:szCs w:val="20"/>
              </w:rPr>
            </w:pPr>
          </w:p>
          <w:p w14:paraId="15993D9D" w14:textId="77777777" w:rsidR="00B76CA1" w:rsidRDefault="00B76CA1" w:rsidP="001D3C73">
            <w:pPr>
              <w:rPr>
                <w:rFonts w:eastAsiaTheme="minorEastAsia"/>
                <w:sz w:val="20"/>
                <w:szCs w:val="20"/>
              </w:rPr>
            </w:pPr>
          </w:p>
          <w:p w14:paraId="32DD60F7" w14:textId="77777777" w:rsidR="00B76CA1" w:rsidRDefault="00B76CA1" w:rsidP="001D3C73">
            <w:pPr>
              <w:rPr>
                <w:rFonts w:eastAsiaTheme="minorEastAsia"/>
                <w:sz w:val="20"/>
                <w:szCs w:val="20"/>
              </w:rPr>
            </w:pPr>
          </w:p>
          <w:p w14:paraId="71DDAEA8" w14:textId="77777777" w:rsidR="00B76CA1" w:rsidRDefault="00B76CA1" w:rsidP="001D3C73">
            <w:pPr>
              <w:rPr>
                <w:rFonts w:eastAsiaTheme="minorEastAsia"/>
                <w:sz w:val="20"/>
                <w:szCs w:val="20"/>
              </w:rPr>
            </w:pPr>
            <w:r>
              <w:rPr>
                <w:rFonts w:eastAsiaTheme="minorEastAsia"/>
                <w:sz w:val="20"/>
                <w:szCs w:val="20"/>
              </w:rPr>
              <w:t>All staff</w:t>
            </w:r>
          </w:p>
          <w:p w14:paraId="60825572" w14:textId="77777777" w:rsidR="00B76CA1" w:rsidRDefault="00B76CA1" w:rsidP="001D3C73">
            <w:pPr>
              <w:rPr>
                <w:rFonts w:eastAsiaTheme="minorEastAsia"/>
                <w:sz w:val="20"/>
                <w:szCs w:val="20"/>
              </w:rPr>
            </w:pPr>
          </w:p>
          <w:p w14:paraId="0314DE58" w14:textId="77777777" w:rsidR="00B76CA1" w:rsidRDefault="00B76CA1" w:rsidP="001D3C73">
            <w:pPr>
              <w:rPr>
                <w:rFonts w:eastAsiaTheme="minorEastAsia"/>
                <w:sz w:val="20"/>
                <w:szCs w:val="20"/>
              </w:rPr>
            </w:pPr>
          </w:p>
          <w:p w14:paraId="52A286F9" w14:textId="77777777" w:rsidR="00B76CA1" w:rsidRDefault="00B76CA1" w:rsidP="001D3C73">
            <w:pPr>
              <w:rPr>
                <w:rFonts w:eastAsiaTheme="minorEastAsia"/>
                <w:sz w:val="20"/>
                <w:szCs w:val="20"/>
              </w:rPr>
            </w:pPr>
          </w:p>
          <w:p w14:paraId="4020D05B" w14:textId="77777777" w:rsidR="00B76CA1" w:rsidRDefault="00B76CA1" w:rsidP="001D3C73">
            <w:pPr>
              <w:rPr>
                <w:rFonts w:eastAsiaTheme="minorEastAsia"/>
                <w:sz w:val="20"/>
                <w:szCs w:val="20"/>
              </w:rPr>
            </w:pPr>
          </w:p>
          <w:p w14:paraId="45E611FE" w14:textId="77777777" w:rsidR="00B76CA1" w:rsidRDefault="00B76CA1" w:rsidP="001D3C73">
            <w:pPr>
              <w:rPr>
                <w:rFonts w:eastAsiaTheme="minorEastAsia"/>
                <w:sz w:val="20"/>
                <w:szCs w:val="20"/>
              </w:rPr>
            </w:pPr>
            <w:r>
              <w:rPr>
                <w:rFonts w:eastAsiaTheme="minorEastAsia"/>
                <w:sz w:val="20"/>
                <w:szCs w:val="20"/>
              </w:rPr>
              <w:t>All staff</w:t>
            </w:r>
          </w:p>
          <w:p w14:paraId="264D1C6F" w14:textId="77777777" w:rsidR="00B76CA1" w:rsidRDefault="00B76CA1" w:rsidP="001D3C73">
            <w:pPr>
              <w:rPr>
                <w:rFonts w:eastAsiaTheme="minorEastAsia"/>
                <w:sz w:val="20"/>
                <w:szCs w:val="20"/>
              </w:rPr>
            </w:pPr>
          </w:p>
          <w:p w14:paraId="77489C06" w14:textId="77777777" w:rsidR="00B76CA1" w:rsidRDefault="00B76CA1" w:rsidP="001D3C73">
            <w:pPr>
              <w:rPr>
                <w:rFonts w:eastAsiaTheme="minorEastAsia"/>
                <w:sz w:val="20"/>
                <w:szCs w:val="20"/>
              </w:rPr>
            </w:pPr>
          </w:p>
          <w:p w14:paraId="379679E2" w14:textId="77777777" w:rsidR="00B76CA1" w:rsidRDefault="00B76CA1" w:rsidP="001D3C73">
            <w:pPr>
              <w:rPr>
                <w:rFonts w:eastAsiaTheme="minorEastAsia"/>
                <w:sz w:val="20"/>
                <w:szCs w:val="20"/>
              </w:rPr>
            </w:pPr>
            <w:r>
              <w:rPr>
                <w:rFonts w:eastAsiaTheme="minorEastAsia"/>
                <w:sz w:val="20"/>
                <w:szCs w:val="20"/>
              </w:rPr>
              <w:t>All staff</w:t>
            </w:r>
          </w:p>
        </w:tc>
        <w:tc>
          <w:tcPr>
            <w:tcW w:w="1200" w:type="dxa"/>
          </w:tcPr>
          <w:p w14:paraId="22CE9591" w14:textId="77777777" w:rsidR="00B76CA1" w:rsidRDefault="00B76CA1" w:rsidP="001D3C73">
            <w:pPr>
              <w:rPr>
                <w:rFonts w:eastAsiaTheme="minorEastAsia"/>
                <w:sz w:val="20"/>
                <w:szCs w:val="20"/>
              </w:rPr>
            </w:pPr>
            <w:r w:rsidRPr="30E1C43B">
              <w:rPr>
                <w:rFonts w:eastAsiaTheme="minorEastAsia"/>
                <w:sz w:val="20"/>
                <w:szCs w:val="20"/>
              </w:rPr>
              <w:t>Oct 2</w:t>
            </w:r>
            <w:r>
              <w:rPr>
                <w:rFonts w:eastAsiaTheme="minorEastAsia"/>
                <w:sz w:val="20"/>
                <w:szCs w:val="20"/>
              </w:rPr>
              <w:t>3</w:t>
            </w:r>
          </w:p>
          <w:p w14:paraId="6A4C9392" w14:textId="77777777" w:rsidR="00B76CA1" w:rsidRDefault="00B76CA1" w:rsidP="001D3C73">
            <w:pPr>
              <w:rPr>
                <w:rFonts w:eastAsiaTheme="minorEastAsia"/>
                <w:sz w:val="20"/>
                <w:szCs w:val="20"/>
              </w:rPr>
            </w:pPr>
          </w:p>
          <w:p w14:paraId="16C63536" w14:textId="77777777" w:rsidR="00B76CA1" w:rsidRDefault="00B76CA1" w:rsidP="001D3C73">
            <w:pPr>
              <w:rPr>
                <w:rFonts w:eastAsiaTheme="minorEastAsia"/>
                <w:sz w:val="20"/>
                <w:szCs w:val="20"/>
              </w:rPr>
            </w:pPr>
          </w:p>
          <w:p w14:paraId="4CF4250B" w14:textId="77777777" w:rsidR="00B76CA1" w:rsidRDefault="00B76CA1" w:rsidP="001D3C73">
            <w:pPr>
              <w:rPr>
                <w:rFonts w:eastAsiaTheme="minorEastAsia"/>
                <w:sz w:val="20"/>
                <w:szCs w:val="20"/>
              </w:rPr>
            </w:pPr>
          </w:p>
          <w:p w14:paraId="4D3DFB53" w14:textId="77777777" w:rsidR="00B76CA1" w:rsidRDefault="00B76CA1" w:rsidP="001D3C73">
            <w:pPr>
              <w:rPr>
                <w:rFonts w:eastAsiaTheme="minorEastAsia"/>
                <w:sz w:val="20"/>
                <w:szCs w:val="20"/>
              </w:rPr>
            </w:pPr>
          </w:p>
          <w:p w14:paraId="5DDF814F" w14:textId="77777777" w:rsidR="00B76CA1" w:rsidRDefault="00B76CA1" w:rsidP="001D3C73">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p>
          <w:p w14:paraId="62708B97" w14:textId="77777777" w:rsidR="00B76CA1" w:rsidRDefault="00B76CA1" w:rsidP="001D3C73">
            <w:pPr>
              <w:rPr>
                <w:rFonts w:eastAsiaTheme="minorEastAsia"/>
                <w:sz w:val="20"/>
                <w:szCs w:val="20"/>
              </w:rPr>
            </w:pPr>
          </w:p>
          <w:p w14:paraId="12A7FC2C" w14:textId="77777777" w:rsidR="00B76CA1" w:rsidRDefault="00B76CA1" w:rsidP="001D3C73">
            <w:pPr>
              <w:rPr>
                <w:rFonts w:eastAsiaTheme="minorEastAsia"/>
                <w:sz w:val="20"/>
                <w:szCs w:val="20"/>
              </w:rPr>
            </w:pPr>
          </w:p>
          <w:p w14:paraId="5181CF11" w14:textId="77777777" w:rsidR="00B76CA1" w:rsidRDefault="00B76CA1" w:rsidP="001D3C73">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r w:rsidRPr="30E1C43B">
              <w:rPr>
                <w:rFonts w:eastAsiaTheme="minorEastAsia"/>
                <w:sz w:val="20"/>
                <w:szCs w:val="20"/>
              </w:rPr>
              <w:t xml:space="preserve"> – July 2</w:t>
            </w:r>
            <w:r>
              <w:rPr>
                <w:rFonts w:eastAsiaTheme="minorEastAsia"/>
                <w:sz w:val="20"/>
                <w:szCs w:val="20"/>
              </w:rPr>
              <w:t>4</w:t>
            </w:r>
          </w:p>
          <w:p w14:paraId="7BF1AA05" w14:textId="77777777" w:rsidR="00B76CA1" w:rsidRDefault="00B76CA1" w:rsidP="001D3C73">
            <w:pPr>
              <w:rPr>
                <w:rFonts w:eastAsiaTheme="minorEastAsia"/>
                <w:sz w:val="20"/>
                <w:szCs w:val="20"/>
              </w:rPr>
            </w:pPr>
          </w:p>
          <w:p w14:paraId="011482C6" w14:textId="77777777" w:rsidR="00B76CA1" w:rsidRDefault="00B76CA1" w:rsidP="001D3C73">
            <w:pPr>
              <w:rPr>
                <w:rFonts w:eastAsiaTheme="minorEastAsia"/>
                <w:sz w:val="20"/>
                <w:szCs w:val="20"/>
              </w:rPr>
            </w:pPr>
            <w:r w:rsidRPr="30E1C43B">
              <w:rPr>
                <w:rFonts w:eastAsiaTheme="minorEastAsia"/>
                <w:sz w:val="20"/>
                <w:szCs w:val="20"/>
              </w:rPr>
              <w:t>Nov 2</w:t>
            </w:r>
            <w:r>
              <w:rPr>
                <w:rFonts w:eastAsiaTheme="minorEastAsia"/>
                <w:sz w:val="20"/>
                <w:szCs w:val="20"/>
              </w:rPr>
              <w:t>3</w:t>
            </w:r>
            <w:r w:rsidRPr="30E1C43B">
              <w:rPr>
                <w:rFonts w:eastAsiaTheme="minorEastAsia"/>
                <w:sz w:val="20"/>
                <w:szCs w:val="20"/>
              </w:rPr>
              <w:t xml:space="preserve"> – July 2</w:t>
            </w:r>
            <w:r>
              <w:rPr>
                <w:rFonts w:eastAsiaTheme="minorEastAsia"/>
                <w:sz w:val="20"/>
                <w:szCs w:val="20"/>
              </w:rPr>
              <w:t>4</w:t>
            </w:r>
          </w:p>
          <w:p w14:paraId="0AE98A46" w14:textId="77777777" w:rsidR="00B76CA1" w:rsidRDefault="00B76CA1" w:rsidP="001D3C73">
            <w:pPr>
              <w:rPr>
                <w:rFonts w:eastAsiaTheme="minorEastAsia"/>
                <w:sz w:val="20"/>
                <w:szCs w:val="20"/>
              </w:rPr>
            </w:pPr>
          </w:p>
          <w:p w14:paraId="3C6A5694" w14:textId="77777777" w:rsidR="00B76CA1" w:rsidRDefault="00B76CA1" w:rsidP="001D3C73">
            <w:pPr>
              <w:rPr>
                <w:rFonts w:eastAsiaTheme="minorEastAsia"/>
                <w:sz w:val="20"/>
                <w:szCs w:val="20"/>
              </w:rPr>
            </w:pPr>
            <w:r>
              <w:rPr>
                <w:rFonts w:eastAsiaTheme="minorEastAsia"/>
                <w:sz w:val="20"/>
                <w:szCs w:val="20"/>
              </w:rPr>
              <w:t>Oct 23</w:t>
            </w:r>
          </w:p>
          <w:p w14:paraId="5688451E" w14:textId="77777777" w:rsidR="00B76CA1" w:rsidRDefault="00B76CA1" w:rsidP="001D3C73">
            <w:pPr>
              <w:rPr>
                <w:rFonts w:eastAsiaTheme="minorEastAsia"/>
                <w:sz w:val="20"/>
                <w:szCs w:val="20"/>
              </w:rPr>
            </w:pPr>
          </w:p>
          <w:p w14:paraId="44D06DDC" w14:textId="77777777" w:rsidR="00B76CA1" w:rsidRDefault="00B76CA1" w:rsidP="001D3C73">
            <w:pPr>
              <w:rPr>
                <w:rFonts w:eastAsiaTheme="minorEastAsia"/>
                <w:sz w:val="20"/>
                <w:szCs w:val="20"/>
              </w:rPr>
            </w:pPr>
          </w:p>
          <w:p w14:paraId="0B136239" w14:textId="77777777" w:rsidR="00B76CA1" w:rsidRDefault="00B76CA1" w:rsidP="001D3C73">
            <w:pPr>
              <w:rPr>
                <w:rFonts w:eastAsiaTheme="minorEastAsia"/>
                <w:sz w:val="20"/>
                <w:szCs w:val="20"/>
              </w:rPr>
            </w:pPr>
          </w:p>
          <w:p w14:paraId="01ABDB42" w14:textId="77777777" w:rsidR="00B76CA1" w:rsidRDefault="00B76CA1" w:rsidP="001D3C73">
            <w:pPr>
              <w:rPr>
                <w:rFonts w:eastAsiaTheme="minorEastAsia"/>
                <w:sz w:val="20"/>
                <w:szCs w:val="20"/>
              </w:rPr>
            </w:pPr>
          </w:p>
          <w:p w14:paraId="39072F72" w14:textId="77777777" w:rsidR="00B76CA1" w:rsidRDefault="00B76CA1" w:rsidP="001D3C73">
            <w:pPr>
              <w:rPr>
                <w:rFonts w:eastAsiaTheme="minorEastAsia"/>
                <w:sz w:val="20"/>
                <w:szCs w:val="20"/>
              </w:rPr>
            </w:pPr>
            <w:r>
              <w:rPr>
                <w:rFonts w:eastAsiaTheme="minorEastAsia"/>
                <w:sz w:val="20"/>
                <w:szCs w:val="20"/>
              </w:rPr>
              <w:t>June 23 – July 24</w:t>
            </w:r>
          </w:p>
          <w:p w14:paraId="63B3F24B" w14:textId="77777777" w:rsidR="00B76CA1" w:rsidRDefault="00B76CA1" w:rsidP="001D3C73">
            <w:pPr>
              <w:rPr>
                <w:rFonts w:eastAsiaTheme="minorEastAsia"/>
                <w:sz w:val="20"/>
                <w:szCs w:val="20"/>
              </w:rPr>
            </w:pPr>
          </w:p>
          <w:p w14:paraId="09631BD7" w14:textId="77777777" w:rsidR="00B76CA1" w:rsidRDefault="00B76CA1" w:rsidP="001D3C73">
            <w:pPr>
              <w:rPr>
                <w:rFonts w:eastAsiaTheme="minorEastAsia"/>
                <w:sz w:val="20"/>
                <w:szCs w:val="20"/>
              </w:rPr>
            </w:pPr>
            <w:r>
              <w:rPr>
                <w:rFonts w:eastAsiaTheme="minorEastAsia"/>
                <w:sz w:val="20"/>
                <w:szCs w:val="20"/>
              </w:rPr>
              <w:t>June 24</w:t>
            </w:r>
          </w:p>
          <w:p w14:paraId="3A2FAC7F" w14:textId="77777777" w:rsidR="00B76CA1" w:rsidRDefault="00B76CA1" w:rsidP="001D3C73">
            <w:pPr>
              <w:rPr>
                <w:rFonts w:eastAsiaTheme="minorEastAsia"/>
                <w:sz w:val="20"/>
                <w:szCs w:val="20"/>
              </w:rPr>
            </w:pPr>
          </w:p>
        </w:tc>
        <w:tc>
          <w:tcPr>
            <w:tcW w:w="1845" w:type="dxa"/>
          </w:tcPr>
          <w:p w14:paraId="51F9501D" w14:textId="77777777" w:rsidR="00B76CA1" w:rsidRDefault="00B76CA1" w:rsidP="001D3C73">
            <w:pPr>
              <w:rPr>
                <w:rFonts w:eastAsiaTheme="minorEastAsia"/>
                <w:sz w:val="20"/>
                <w:szCs w:val="20"/>
              </w:rPr>
            </w:pPr>
            <w:r w:rsidRPr="30E1C43B">
              <w:rPr>
                <w:rFonts w:eastAsiaTheme="minorEastAsia"/>
                <w:sz w:val="20"/>
                <w:szCs w:val="20"/>
              </w:rPr>
              <w:lastRenderedPageBreak/>
              <w:t>Forest Schools programme – costings to be worked out. £1128 - PLG</w:t>
            </w:r>
          </w:p>
          <w:p w14:paraId="6483496A" w14:textId="77777777" w:rsidR="00B76CA1" w:rsidRDefault="00B76CA1" w:rsidP="001D3C73">
            <w:pPr>
              <w:rPr>
                <w:rFonts w:eastAsiaTheme="minorEastAsia"/>
                <w:sz w:val="20"/>
                <w:szCs w:val="20"/>
              </w:rPr>
            </w:pPr>
            <w:r w:rsidRPr="30E1C43B">
              <w:rPr>
                <w:rFonts w:eastAsiaTheme="minorEastAsia"/>
                <w:sz w:val="20"/>
                <w:szCs w:val="20"/>
              </w:rPr>
              <w:t>Resources (tbc)</w:t>
            </w:r>
          </w:p>
        </w:tc>
        <w:tc>
          <w:tcPr>
            <w:tcW w:w="2937" w:type="dxa"/>
            <w:shd w:val="clear" w:color="auto" w:fill="FFFFFF" w:themeFill="background1"/>
          </w:tcPr>
          <w:p w14:paraId="1BA46265" w14:textId="77777777" w:rsidR="00B76CA1" w:rsidRDefault="00B76CA1" w:rsidP="001D3C73">
            <w:pPr>
              <w:contextualSpacing/>
              <w:rPr>
                <w:rFonts w:eastAsiaTheme="minorEastAsia"/>
                <w:sz w:val="20"/>
                <w:szCs w:val="20"/>
              </w:rPr>
            </w:pPr>
            <w:r w:rsidRPr="30E1C43B">
              <w:rPr>
                <w:rFonts w:eastAsiaTheme="minorEastAsia"/>
                <w:sz w:val="20"/>
                <w:szCs w:val="20"/>
              </w:rPr>
              <w:t>Outdoor learning becomes embedded practice across the school.</w:t>
            </w:r>
          </w:p>
          <w:p w14:paraId="0C5F6BFA" w14:textId="77777777" w:rsidR="00B76CA1" w:rsidRDefault="00B76CA1" w:rsidP="001D3C73">
            <w:pPr>
              <w:contextualSpacing/>
              <w:rPr>
                <w:rFonts w:eastAsiaTheme="minorEastAsia"/>
                <w:sz w:val="20"/>
                <w:szCs w:val="20"/>
              </w:rPr>
            </w:pPr>
          </w:p>
          <w:p w14:paraId="43BDFA89" w14:textId="77777777" w:rsidR="00B76CA1" w:rsidRDefault="00B76CA1" w:rsidP="001D3C73">
            <w:pPr>
              <w:contextualSpacing/>
              <w:rPr>
                <w:rFonts w:eastAsiaTheme="minorEastAsia"/>
                <w:sz w:val="20"/>
                <w:szCs w:val="20"/>
              </w:rPr>
            </w:pPr>
            <w:r w:rsidRPr="30E1C43B">
              <w:rPr>
                <w:rFonts w:eastAsiaTheme="minorEastAsia"/>
                <w:sz w:val="20"/>
                <w:szCs w:val="20"/>
              </w:rPr>
              <w:t>Good practice is identified and shared.</w:t>
            </w:r>
          </w:p>
          <w:p w14:paraId="6A4133C2" w14:textId="77777777" w:rsidR="00B76CA1" w:rsidRDefault="00B76CA1" w:rsidP="001D3C73">
            <w:pPr>
              <w:contextualSpacing/>
              <w:rPr>
                <w:rFonts w:eastAsiaTheme="minorEastAsia"/>
                <w:sz w:val="20"/>
                <w:szCs w:val="20"/>
              </w:rPr>
            </w:pPr>
          </w:p>
          <w:p w14:paraId="626B7915" w14:textId="77777777" w:rsidR="00B76CA1" w:rsidRDefault="00B76CA1" w:rsidP="001D3C73">
            <w:pPr>
              <w:contextualSpacing/>
              <w:rPr>
                <w:rFonts w:eastAsiaTheme="minorEastAsia"/>
                <w:sz w:val="20"/>
                <w:szCs w:val="20"/>
              </w:rPr>
            </w:pPr>
            <w:r w:rsidRPr="30E1C43B">
              <w:rPr>
                <w:rFonts w:eastAsiaTheme="minorEastAsia"/>
                <w:sz w:val="20"/>
                <w:szCs w:val="20"/>
              </w:rPr>
              <w:t>Planning shows progressive skills and experiences for all pupils.</w:t>
            </w:r>
          </w:p>
          <w:p w14:paraId="50111224" w14:textId="77777777" w:rsidR="00B76CA1" w:rsidRDefault="00B76CA1" w:rsidP="001D3C73">
            <w:pPr>
              <w:contextualSpacing/>
              <w:rPr>
                <w:rFonts w:eastAsiaTheme="minorEastAsia"/>
                <w:sz w:val="20"/>
                <w:szCs w:val="20"/>
              </w:rPr>
            </w:pPr>
          </w:p>
          <w:p w14:paraId="39F1BE0E" w14:textId="77777777" w:rsidR="00B76CA1" w:rsidRDefault="00B76CA1" w:rsidP="001D3C73">
            <w:pPr>
              <w:contextualSpacing/>
              <w:rPr>
                <w:rFonts w:eastAsiaTheme="minorEastAsia"/>
                <w:sz w:val="20"/>
                <w:szCs w:val="20"/>
              </w:rPr>
            </w:pPr>
            <w:r w:rsidRPr="5D95DF8A">
              <w:rPr>
                <w:rFonts w:eastAsiaTheme="minorEastAsia"/>
                <w:sz w:val="20"/>
                <w:szCs w:val="20"/>
              </w:rPr>
              <w:t xml:space="preserve">Outcomes of engagement and wellbeing improves for </w:t>
            </w:r>
            <w:bookmarkStart w:id="11" w:name="_Int_21NKsCM9"/>
            <w:r w:rsidRPr="5D95DF8A">
              <w:rPr>
                <w:rFonts w:eastAsiaTheme="minorEastAsia"/>
                <w:sz w:val="20"/>
                <w:szCs w:val="20"/>
              </w:rPr>
              <w:t>nearly all</w:t>
            </w:r>
            <w:bookmarkEnd w:id="11"/>
            <w:r w:rsidRPr="5D95DF8A">
              <w:rPr>
                <w:rFonts w:eastAsiaTheme="minorEastAsia"/>
                <w:sz w:val="20"/>
                <w:szCs w:val="20"/>
              </w:rPr>
              <w:t xml:space="preserve"> pupils.</w:t>
            </w:r>
          </w:p>
          <w:p w14:paraId="0A14E3CC" w14:textId="77777777" w:rsidR="00B76CA1" w:rsidRDefault="00B76CA1" w:rsidP="001D3C73">
            <w:pPr>
              <w:contextualSpacing/>
              <w:rPr>
                <w:rFonts w:eastAsiaTheme="minorEastAsia"/>
                <w:sz w:val="20"/>
                <w:szCs w:val="20"/>
              </w:rPr>
            </w:pPr>
          </w:p>
          <w:p w14:paraId="5E73D23D" w14:textId="77777777" w:rsidR="00B76CA1" w:rsidRDefault="00B76CA1" w:rsidP="001D3C73">
            <w:pPr>
              <w:contextualSpacing/>
              <w:rPr>
                <w:rFonts w:eastAsiaTheme="minorEastAsia"/>
                <w:sz w:val="20"/>
                <w:szCs w:val="20"/>
              </w:rPr>
            </w:pPr>
            <w:r w:rsidRPr="43386652">
              <w:rPr>
                <w:rFonts w:eastAsiaTheme="minorEastAsia"/>
                <w:sz w:val="20"/>
                <w:szCs w:val="20"/>
              </w:rPr>
              <w:t xml:space="preserve">Outdoor learning environment is developed for all pupils to access. </w:t>
            </w:r>
          </w:p>
        </w:tc>
        <w:tc>
          <w:tcPr>
            <w:tcW w:w="1645" w:type="dxa"/>
          </w:tcPr>
          <w:p w14:paraId="1C5552CB"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Outdoor Learning Action Plan reviewed</w:t>
            </w:r>
          </w:p>
          <w:p w14:paraId="1055E70D" w14:textId="77777777" w:rsidR="00B76CA1" w:rsidRDefault="00B76CA1" w:rsidP="001D3C73">
            <w:pPr>
              <w:spacing w:after="200" w:line="276" w:lineRule="auto"/>
              <w:ind w:left="-84"/>
              <w:contextualSpacing/>
              <w:rPr>
                <w:rFonts w:eastAsiaTheme="minorEastAsia"/>
                <w:sz w:val="20"/>
                <w:szCs w:val="20"/>
              </w:rPr>
            </w:pPr>
          </w:p>
          <w:p w14:paraId="4A8DA521"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Professional reading articles and notes</w:t>
            </w:r>
          </w:p>
          <w:p w14:paraId="3704C0CD" w14:textId="77777777" w:rsidR="00B76CA1" w:rsidRDefault="00B76CA1" w:rsidP="001D3C73">
            <w:pPr>
              <w:spacing w:after="200" w:line="276" w:lineRule="auto"/>
              <w:ind w:left="-84"/>
              <w:contextualSpacing/>
              <w:rPr>
                <w:rFonts w:eastAsiaTheme="minorEastAsia"/>
                <w:sz w:val="20"/>
                <w:szCs w:val="20"/>
              </w:rPr>
            </w:pPr>
          </w:p>
          <w:p w14:paraId="4C653BD5"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Staff meeting minutes</w:t>
            </w:r>
          </w:p>
          <w:p w14:paraId="62B53F88" w14:textId="77777777" w:rsidR="00B76CA1" w:rsidRDefault="00B76CA1" w:rsidP="001D3C73">
            <w:pPr>
              <w:spacing w:after="200" w:line="276" w:lineRule="auto"/>
              <w:ind w:left="-84"/>
              <w:contextualSpacing/>
              <w:rPr>
                <w:rFonts w:eastAsiaTheme="minorEastAsia"/>
                <w:sz w:val="20"/>
                <w:szCs w:val="20"/>
              </w:rPr>
            </w:pPr>
          </w:p>
          <w:p w14:paraId="5E53267C"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Team meeting minutes</w:t>
            </w:r>
          </w:p>
          <w:p w14:paraId="36F85A55" w14:textId="77777777" w:rsidR="00B76CA1" w:rsidRDefault="00B76CA1" w:rsidP="001D3C73">
            <w:pPr>
              <w:spacing w:after="200" w:line="276" w:lineRule="auto"/>
              <w:ind w:left="-84"/>
              <w:contextualSpacing/>
              <w:rPr>
                <w:rFonts w:eastAsiaTheme="minorEastAsia"/>
                <w:sz w:val="20"/>
                <w:szCs w:val="20"/>
              </w:rPr>
            </w:pPr>
          </w:p>
          <w:p w14:paraId="70AE4F4F"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Planning scrutiny</w:t>
            </w:r>
          </w:p>
          <w:p w14:paraId="6A258122" w14:textId="77777777" w:rsidR="00B76CA1" w:rsidRDefault="00B76CA1" w:rsidP="001D3C73">
            <w:pPr>
              <w:spacing w:after="200" w:line="276" w:lineRule="auto"/>
              <w:ind w:left="-84"/>
              <w:contextualSpacing/>
              <w:rPr>
                <w:rFonts w:eastAsiaTheme="minorEastAsia"/>
                <w:sz w:val="20"/>
                <w:szCs w:val="20"/>
              </w:rPr>
            </w:pPr>
          </w:p>
          <w:p w14:paraId="3BD7E3DF"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Work scrutiny</w:t>
            </w:r>
          </w:p>
          <w:p w14:paraId="644DB8C7" w14:textId="77777777" w:rsidR="00B76CA1" w:rsidRDefault="00B76CA1" w:rsidP="001D3C73">
            <w:pPr>
              <w:spacing w:after="200" w:line="276" w:lineRule="auto"/>
              <w:ind w:left="-84"/>
              <w:contextualSpacing/>
              <w:rPr>
                <w:rFonts w:eastAsiaTheme="minorEastAsia"/>
                <w:sz w:val="20"/>
                <w:szCs w:val="20"/>
              </w:rPr>
            </w:pPr>
          </w:p>
          <w:p w14:paraId="14B6912C"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lastRenderedPageBreak/>
              <w:t>Listening to Learners</w:t>
            </w:r>
          </w:p>
          <w:p w14:paraId="3AEC0785" w14:textId="77777777" w:rsidR="00B76CA1" w:rsidRDefault="00B76CA1" w:rsidP="001D3C73">
            <w:pPr>
              <w:spacing w:after="200" w:line="276" w:lineRule="auto"/>
              <w:ind w:left="-84"/>
              <w:contextualSpacing/>
              <w:rPr>
                <w:rFonts w:eastAsiaTheme="minorEastAsia"/>
                <w:sz w:val="20"/>
                <w:szCs w:val="20"/>
              </w:rPr>
            </w:pPr>
          </w:p>
          <w:p w14:paraId="0BE95E8C" w14:textId="77777777" w:rsidR="00B76CA1" w:rsidRDefault="00B76CA1" w:rsidP="001D3C73">
            <w:pPr>
              <w:spacing w:after="200" w:line="276" w:lineRule="auto"/>
              <w:ind w:left="-84"/>
              <w:contextualSpacing/>
              <w:rPr>
                <w:rFonts w:eastAsiaTheme="minorEastAsia"/>
                <w:sz w:val="20"/>
                <w:szCs w:val="20"/>
              </w:rPr>
            </w:pPr>
            <w:r w:rsidRPr="30E1C43B">
              <w:rPr>
                <w:rFonts w:eastAsiaTheme="minorEastAsia"/>
                <w:sz w:val="20"/>
                <w:szCs w:val="20"/>
              </w:rPr>
              <w:t>Review of Forest Schools with external providers</w:t>
            </w:r>
          </w:p>
        </w:tc>
      </w:tr>
    </w:tbl>
    <w:p w14:paraId="171F582E" w14:textId="77777777" w:rsidR="00215BCB" w:rsidRDefault="00215BCB" w:rsidP="00B76CA1">
      <w:pPr>
        <w:rPr>
          <w:rFonts w:eastAsiaTheme="minorEastAsia"/>
          <w:b/>
          <w:bCs/>
          <w:sz w:val="24"/>
          <w:szCs w:val="24"/>
        </w:rPr>
      </w:pPr>
    </w:p>
    <w:p w14:paraId="2BA51779" w14:textId="5F428CC5" w:rsidR="00B76CA1" w:rsidRPr="00CF3588" w:rsidRDefault="00B76CA1" w:rsidP="00B76CA1">
      <w:r w:rsidRPr="30E1C43B">
        <w:rPr>
          <w:rFonts w:eastAsiaTheme="minorEastAsia"/>
          <w:b/>
          <w:bCs/>
          <w:sz w:val="24"/>
          <w:szCs w:val="24"/>
        </w:rPr>
        <w:t xml:space="preserve">Target 4: To improve monitoring and evaluation processes, impacting on the development of leadership at all levels. </w:t>
      </w:r>
    </w:p>
    <w:p w14:paraId="7782372D" w14:textId="77777777" w:rsidR="00B76CA1" w:rsidRDefault="00B76CA1" w:rsidP="00B76CA1">
      <w:pPr>
        <w:spacing w:after="0" w:line="240" w:lineRule="auto"/>
        <w:rPr>
          <w:rFonts w:eastAsiaTheme="minorEastAsia"/>
          <w:b/>
          <w:bCs/>
          <w:sz w:val="24"/>
          <w:szCs w:val="24"/>
        </w:rPr>
      </w:pPr>
    </w:p>
    <w:p w14:paraId="598BAF5C" w14:textId="77777777" w:rsidR="00B76CA1" w:rsidRDefault="00B76CA1" w:rsidP="00B76CA1">
      <w:pPr>
        <w:spacing w:after="0" w:line="240" w:lineRule="auto"/>
        <w:rPr>
          <w:rFonts w:eastAsiaTheme="minorEastAsia"/>
          <w:b/>
          <w:bCs/>
          <w:sz w:val="24"/>
          <w:szCs w:val="24"/>
        </w:rPr>
      </w:pPr>
      <w:r w:rsidRPr="5D95DF8A">
        <w:rPr>
          <w:rFonts w:eastAsiaTheme="minorEastAsia"/>
          <w:b/>
          <w:bCs/>
          <w:sz w:val="24"/>
          <w:szCs w:val="24"/>
        </w:rPr>
        <w:t>4a – To further develop the role of ALNCO (Additional Learning Needs Co Ordinator) and staff expertise</w:t>
      </w:r>
    </w:p>
    <w:p w14:paraId="5ED3398E" w14:textId="77777777" w:rsidR="00B76CA1" w:rsidRDefault="00B76CA1" w:rsidP="00B76CA1">
      <w:pPr>
        <w:spacing w:after="0" w:line="240" w:lineRule="auto"/>
        <w:rPr>
          <w:rFonts w:eastAsiaTheme="minorEastAsia"/>
          <w:b/>
          <w:bCs/>
          <w:sz w:val="24"/>
          <w:szCs w:val="24"/>
        </w:rPr>
      </w:pPr>
      <w:r w:rsidRPr="5D95DF8A">
        <w:rPr>
          <w:rFonts w:eastAsiaTheme="minorEastAsia"/>
          <w:b/>
          <w:bCs/>
          <w:sz w:val="24"/>
          <w:szCs w:val="24"/>
        </w:rPr>
        <w:t xml:space="preserve"> within additional learning needs.</w:t>
      </w:r>
    </w:p>
    <w:p w14:paraId="6853F452" w14:textId="77777777" w:rsidR="00B76CA1" w:rsidRDefault="00B76CA1" w:rsidP="00B76CA1">
      <w:pPr>
        <w:spacing w:after="0" w:line="240" w:lineRule="auto"/>
        <w:rPr>
          <w:rFonts w:eastAsiaTheme="minorEastAsia"/>
          <w:b/>
          <w:bCs/>
          <w:sz w:val="24"/>
          <w:szCs w:val="24"/>
        </w:rPr>
      </w:pPr>
      <w:r w:rsidRPr="30E1C43B">
        <w:rPr>
          <w:rFonts w:eastAsiaTheme="minorEastAsia"/>
          <w:b/>
          <w:bCs/>
          <w:sz w:val="24"/>
          <w:szCs w:val="24"/>
        </w:rPr>
        <w:t xml:space="preserve">4b – To implement systematic monitoring and evaluation processes, developing all levels of leadership. </w:t>
      </w:r>
      <w:r>
        <w:br/>
      </w:r>
      <w:r w:rsidRPr="30E1C43B">
        <w:rPr>
          <w:rFonts w:eastAsiaTheme="minorEastAsia"/>
          <w:b/>
          <w:bCs/>
          <w:sz w:val="24"/>
          <w:szCs w:val="24"/>
        </w:rPr>
        <w:t xml:space="preserve">4c – To develop whole school systems and structures for assessment. </w:t>
      </w:r>
      <w:r>
        <w:br/>
      </w:r>
      <w:r w:rsidRPr="30E1C43B">
        <w:rPr>
          <w:rFonts w:eastAsiaTheme="minorEastAsia"/>
          <w:b/>
          <w:bCs/>
          <w:sz w:val="24"/>
          <w:szCs w:val="24"/>
        </w:rPr>
        <w:t xml:space="preserve">4d – To develop the role and understanding of the governing body in supporting the school and impacting on standards. </w:t>
      </w:r>
    </w:p>
    <w:p w14:paraId="77D0D1AA" w14:textId="77777777" w:rsidR="00B76CA1" w:rsidRDefault="00B76CA1" w:rsidP="00B76CA1">
      <w:pPr>
        <w:spacing w:after="0" w:line="240" w:lineRule="auto"/>
        <w:rPr>
          <w:rFonts w:eastAsiaTheme="minorEastAsia"/>
          <w:b/>
          <w:bCs/>
          <w:sz w:val="24"/>
          <w:szCs w:val="24"/>
        </w:rPr>
      </w:pPr>
    </w:p>
    <w:tbl>
      <w:tblPr>
        <w:tblStyle w:val="TableGrid"/>
        <w:tblW w:w="1290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3390"/>
        <w:gridCol w:w="1146"/>
        <w:gridCol w:w="1418"/>
        <w:gridCol w:w="1134"/>
        <w:gridCol w:w="4252"/>
        <w:gridCol w:w="1560"/>
      </w:tblGrid>
      <w:tr w:rsidR="00B76CA1" w:rsidRPr="00CF3588" w14:paraId="7F5FC04E" w14:textId="77777777" w:rsidTr="001D3C73">
        <w:trPr>
          <w:trHeight w:val="495"/>
        </w:trPr>
        <w:tc>
          <w:tcPr>
            <w:tcW w:w="3390" w:type="dxa"/>
            <w:shd w:val="clear" w:color="auto" w:fill="D9D9D9" w:themeFill="background1" w:themeFillShade="D9"/>
          </w:tcPr>
          <w:p w14:paraId="21086BD5" w14:textId="77777777" w:rsidR="00B76CA1" w:rsidRPr="00CF3588" w:rsidRDefault="00B76CA1" w:rsidP="001D3C73">
            <w:pPr>
              <w:rPr>
                <w:rFonts w:eastAsiaTheme="minorEastAsia"/>
                <w:b/>
                <w:bCs/>
                <w:sz w:val="20"/>
                <w:szCs w:val="20"/>
              </w:rPr>
            </w:pPr>
            <w:r w:rsidRPr="5D95DF8A">
              <w:rPr>
                <w:rFonts w:eastAsiaTheme="minorEastAsia"/>
                <w:b/>
                <w:bCs/>
                <w:sz w:val="20"/>
                <w:szCs w:val="20"/>
              </w:rPr>
              <w:t>Key Actions</w:t>
            </w:r>
          </w:p>
        </w:tc>
        <w:tc>
          <w:tcPr>
            <w:tcW w:w="1146" w:type="dxa"/>
            <w:shd w:val="clear" w:color="auto" w:fill="D9D9D9" w:themeFill="background1" w:themeFillShade="D9"/>
          </w:tcPr>
          <w:p w14:paraId="5B1D94A2" w14:textId="77777777" w:rsidR="00B76CA1" w:rsidRPr="00CF3588" w:rsidRDefault="00B76CA1" w:rsidP="001D3C73">
            <w:pPr>
              <w:rPr>
                <w:rFonts w:eastAsiaTheme="minorEastAsia"/>
                <w:b/>
                <w:bCs/>
                <w:sz w:val="20"/>
                <w:szCs w:val="20"/>
              </w:rPr>
            </w:pPr>
            <w:r w:rsidRPr="5D95DF8A">
              <w:rPr>
                <w:rFonts w:eastAsiaTheme="minorEastAsia"/>
                <w:b/>
                <w:bCs/>
                <w:sz w:val="20"/>
                <w:szCs w:val="20"/>
              </w:rPr>
              <w:t>Responsibility</w:t>
            </w:r>
          </w:p>
        </w:tc>
        <w:tc>
          <w:tcPr>
            <w:tcW w:w="1418" w:type="dxa"/>
            <w:shd w:val="clear" w:color="auto" w:fill="D9D9D9" w:themeFill="background1" w:themeFillShade="D9"/>
          </w:tcPr>
          <w:p w14:paraId="18DBE4EB" w14:textId="77777777" w:rsidR="00B76CA1" w:rsidRDefault="00B76CA1" w:rsidP="001D3C73">
            <w:pPr>
              <w:rPr>
                <w:rFonts w:eastAsiaTheme="minorEastAsia"/>
                <w:b/>
                <w:bCs/>
                <w:sz w:val="20"/>
                <w:szCs w:val="20"/>
              </w:rPr>
            </w:pPr>
            <w:r w:rsidRPr="5D95DF8A">
              <w:rPr>
                <w:rFonts w:eastAsiaTheme="minorEastAsia"/>
                <w:b/>
                <w:bCs/>
                <w:sz w:val="20"/>
                <w:szCs w:val="20"/>
              </w:rPr>
              <w:t>Timescale</w:t>
            </w:r>
          </w:p>
        </w:tc>
        <w:tc>
          <w:tcPr>
            <w:tcW w:w="1134" w:type="dxa"/>
            <w:shd w:val="clear" w:color="auto" w:fill="D9D9D9" w:themeFill="background1" w:themeFillShade="D9"/>
          </w:tcPr>
          <w:p w14:paraId="46E9CB96" w14:textId="77777777" w:rsidR="00B76CA1" w:rsidRPr="00CF3588" w:rsidRDefault="00B76CA1" w:rsidP="001D3C73">
            <w:pPr>
              <w:rPr>
                <w:rFonts w:eastAsiaTheme="minorEastAsia"/>
                <w:b/>
                <w:bCs/>
                <w:sz w:val="20"/>
                <w:szCs w:val="20"/>
              </w:rPr>
            </w:pPr>
            <w:r w:rsidRPr="5D95DF8A">
              <w:rPr>
                <w:rFonts w:eastAsiaTheme="minorEastAsia"/>
                <w:b/>
                <w:bCs/>
                <w:sz w:val="20"/>
                <w:szCs w:val="20"/>
              </w:rPr>
              <w:t>Resources &amp; Costs</w:t>
            </w:r>
          </w:p>
        </w:tc>
        <w:tc>
          <w:tcPr>
            <w:tcW w:w="4252" w:type="dxa"/>
            <w:shd w:val="clear" w:color="auto" w:fill="D9D9D9" w:themeFill="background1" w:themeFillShade="D9"/>
          </w:tcPr>
          <w:p w14:paraId="12340686" w14:textId="77777777" w:rsidR="00B76CA1" w:rsidRPr="00CF3588" w:rsidRDefault="00B76CA1" w:rsidP="001D3C73">
            <w:pPr>
              <w:rPr>
                <w:rFonts w:eastAsiaTheme="minorEastAsia"/>
                <w:b/>
                <w:bCs/>
                <w:sz w:val="20"/>
                <w:szCs w:val="20"/>
              </w:rPr>
            </w:pPr>
            <w:r w:rsidRPr="5D95DF8A">
              <w:rPr>
                <w:rFonts w:eastAsiaTheme="minorEastAsia"/>
                <w:b/>
                <w:bCs/>
                <w:sz w:val="20"/>
                <w:szCs w:val="20"/>
              </w:rPr>
              <w:t>Success Criteria</w:t>
            </w:r>
          </w:p>
        </w:tc>
        <w:tc>
          <w:tcPr>
            <w:tcW w:w="1560" w:type="dxa"/>
            <w:shd w:val="clear" w:color="auto" w:fill="D9D9D9" w:themeFill="background1" w:themeFillShade="D9"/>
          </w:tcPr>
          <w:p w14:paraId="70EAEBAA" w14:textId="77777777" w:rsidR="00B76CA1" w:rsidRPr="00CF3588" w:rsidRDefault="00B76CA1" w:rsidP="001D3C73">
            <w:pPr>
              <w:rPr>
                <w:rFonts w:eastAsiaTheme="minorEastAsia"/>
                <w:b/>
                <w:bCs/>
                <w:sz w:val="20"/>
                <w:szCs w:val="20"/>
              </w:rPr>
            </w:pPr>
            <w:r w:rsidRPr="5D95DF8A">
              <w:rPr>
                <w:rFonts w:eastAsiaTheme="minorEastAsia"/>
                <w:b/>
                <w:bCs/>
                <w:sz w:val="20"/>
                <w:szCs w:val="20"/>
              </w:rPr>
              <w:t>Evidence</w:t>
            </w:r>
          </w:p>
        </w:tc>
      </w:tr>
      <w:tr w:rsidR="00B76CA1" w:rsidRPr="00CF3588" w14:paraId="7F2A246E" w14:textId="77777777" w:rsidTr="001D3C73">
        <w:trPr>
          <w:trHeight w:val="2684"/>
        </w:trPr>
        <w:tc>
          <w:tcPr>
            <w:tcW w:w="3390" w:type="dxa"/>
          </w:tcPr>
          <w:p w14:paraId="176171BD" w14:textId="77777777" w:rsidR="00B76CA1" w:rsidRPr="00CF3588" w:rsidRDefault="00B76CA1" w:rsidP="001D3C73">
            <w:pPr>
              <w:rPr>
                <w:rFonts w:eastAsiaTheme="minorEastAsia"/>
                <w:sz w:val="20"/>
                <w:szCs w:val="20"/>
              </w:rPr>
            </w:pPr>
            <w:r w:rsidRPr="30E1C43B">
              <w:rPr>
                <w:rFonts w:eastAsiaTheme="minorEastAsia"/>
                <w:b/>
                <w:bCs/>
                <w:sz w:val="20"/>
                <w:szCs w:val="20"/>
              </w:rPr>
              <w:t>4a – To further develop the role of ALNCO and staff expertise within additional learning needs.</w:t>
            </w:r>
            <w:r>
              <w:br/>
            </w:r>
            <w:r w:rsidRPr="30E1C43B">
              <w:rPr>
                <w:rFonts w:eastAsiaTheme="minorEastAsia"/>
                <w:sz w:val="20"/>
                <w:szCs w:val="20"/>
              </w:rPr>
              <w:t xml:space="preserve"> </w:t>
            </w:r>
          </w:p>
          <w:p w14:paraId="10552DD0" w14:textId="77777777" w:rsidR="00B76CA1" w:rsidRPr="002758AA" w:rsidRDefault="00B76CA1" w:rsidP="001D3C73">
            <w:pPr>
              <w:rPr>
                <w:rFonts w:eastAsiaTheme="minorEastAsia"/>
                <w:sz w:val="20"/>
                <w:szCs w:val="20"/>
              </w:rPr>
            </w:pPr>
            <w:r w:rsidRPr="5D95DF8A">
              <w:rPr>
                <w:rFonts w:eastAsiaTheme="minorEastAsia"/>
                <w:sz w:val="20"/>
                <w:szCs w:val="20"/>
              </w:rPr>
              <w:t xml:space="preserve">1 – To continue to implement ALN (Additional Learning Needs) developments across the school to all </w:t>
            </w:r>
            <w:r w:rsidRPr="002758AA">
              <w:rPr>
                <w:rFonts w:eastAsiaTheme="minorEastAsia"/>
                <w:sz w:val="20"/>
                <w:szCs w:val="20"/>
              </w:rPr>
              <w:t xml:space="preserve">staff. </w:t>
            </w:r>
          </w:p>
          <w:p w14:paraId="2ECB4959" w14:textId="77777777" w:rsidR="00B76CA1" w:rsidRPr="002758AA" w:rsidRDefault="00B76CA1" w:rsidP="001D3C73">
            <w:pPr>
              <w:rPr>
                <w:rFonts w:eastAsiaTheme="minorEastAsia"/>
                <w:sz w:val="20"/>
                <w:szCs w:val="20"/>
              </w:rPr>
            </w:pPr>
            <w:r w:rsidRPr="002758AA">
              <w:rPr>
                <w:rFonts w:eastAsiaTheme="minorEastAsia"/>
                <w:sz w:val="20"/>
                <w:szCs w:val="20"/>
              </w:rPr>
              <w:t>2 – To implement monitoring registers across all areas of need.</w:t>
            </w:r>
          </w:p>
          <w:p w14:paraId="47C9AB6E" w14:textId="77777777" w:rsidR="00B76CA1" w:rsidRPr="002758AA" w:rsidRDefault="00B76CA1" w:rsidP="001D3C73">
            <w:pPr>
              <w:rPr>
                <w:rFonts w:eastAsiaTheme="minorEastAsia"/>
                <w:sz w:val="20"/>
                <w:szCs w:val="20"/>
              </w:rPr>
            </w:pPr>
            <w:r w:rsidRPr="002758AA">
              <w:rPr>
                <w:rFonts w:eastAsiaTheme="minorEastAsia"/>
                <w:sz w:val="20"/>
                <w:szCs w:val="20"/>
              </w:rPr>
              <w:t>3 - Regular ALN updates to be delivered in staff meetings to raise staff awareness of their responsibilities regarding ALN. Continue to develop staff knowledge and understanding of the ALN Code and its impact on classroom practice.</w:t>
            </w:r>
          </w:p>
          <w:p w14:paraId="1EC27B79" w14:textId="77777777" w:rsidR="00B76CA1" w:rsidRDefault="00B76CA1" w:rsidP="001D3C73">
            <w:pPr>
              <w:rPr>
                <w:rFonts w:eastAsiaTheme="minorEastAsia"/>
                <w:sz w:val="20"/>
                <w:szCs w:val="20"/>
              </w:rPr>
            </w:pPr>
            <w:r w:rsidRPr="002758AA">
              <w:rPr>
                <w:rFonts w:eastAsiaTheme="minorEastAsia"/>
                <w:sz w:val="20"/>
                <w:szCs w:val="20"/>
              </w:rPr>
              <w:t>4 – Continuation of One Page Profiles and records of person centred provision in classes.</w:t>
            </w:r>
          </w:p>
          <w:p w14:paraId="260782A3" w14:textId="77777777" w:rsidR="00B76CA1" w:rsidRPr="002758AA" w:rsidRDefault="00B76CA1" w:rsidP="001D3C73">
            <w:pPr>
              <w:rPr>
                <w:rFonts w:eastAsiaTheme="minorEastAsia"/>
                <w:sz w:val="20"/>
                <w:szCs w:val="20"/>
              </w:rPr>
            </w:pPr>
            <w:r w:rsidRPr="30E1C43B">
              <w:rPr>
                <w:rFonts w:eastAsiaTheme="minorEastAsia"/>
                <w:sz w:val="20"/>
                <w:szCs w:val="20"/>
              </w:rPr>
              <w:t xml:space="preserve">5 - Staff to undertake CSC training of ALN Code and develop an </w:t>
            </w:r>
            <w:r w:rsidRPr="002758AA">
              <w:rPr>
                <w:rFonts w:eastAsiaTheme="minorEastAsia"/>
                <w:sz w:val="20"/>
                <w:szCs w:val="20"/>
              </w:rPr>
              <w:t>understanding of its implications on classroom practice.</w:t>
            </w:r>
          </w:p>
          <w:p w14:paraId="092B6B1B" w14:textId="77777777" w:rsidR="00B76CA1" w:rsidRPr="00CF3588" w:rsidRDefault="00B76CA1" w:rsidP="001D3C73">
            <w:pPr>
              <w:rPr>
                <w:rFonts w:eastAsiaTheme="minorEastAsia"/>
                <w:sz w:val="20"/>
                <w:szCs w:val="20"/>
              </w:rPr>
            </w:pPr>
            <w:r w:rsidRPr="002758AA">
              <w:rPr>
                <w:rFonts w:eastAsiaTheme="minorEastAsia"/>
                <w:sz w:val="20"/>
                <w:szCs w:val="20"/>
              </w:rPr>
              <w:t>6 – To undertake training from Cognition &amp; Learning linked to precision teaching and differentiation.</w:t>
            </w:r>
            <w:r w:rsidRPr="30E1C43B">
              <w:rPr>
                <w:rFonts w:eastAsiaTheme="minorEastAsia"/>
                <w:sz w:val="20"/>
                <w:szCs w:val="20"/>
              </w:rPr>
              <w:t xml:space="preserve"> </w:t>
            </w:r>
          </w:p>
          <w:p w14:paraId="61B88DA6" w14:textId="77777777" w:rsidR="00B76CA1" w:rsidRPr="002758AA" w:rsidRDefault="00B76CA1" w:rsidP="001D3C73">
            <w:pPr>
              <w:rPr>
                <w:rFonts w:eastAsiaTheme="minorEastAsia"/>
                <w:sz w:val="20"/>
                <w:szCs w:val="20"/>
              </w:rPr>
            </w:pPr>
            <w:r w:rsidRPr="5D95DF8A">
              <w:rPr>
                <w:rFonts w:eastAsiaTheme="minorEastAsia"/>
                <w:sz w:val="20"/>
                <w:szCs w:val="20"/>
              </w:rPr>
              <w:t xml:space="preserve">7 – To embed the use of person-centred practice (PCP) across the school for vulnerable pupils and those </w:t>
            </w:r>
            <w:r w:rsidRPr="002758AA">
              <w:rPr>
                <w:rFonts w:eastAsiaTheme="minorEastAsia"/>
                <w:sz w:val="20"/>
                <w:szCs w:val="20"/>
              </w:rPr>
              <w:lastRenderedPageBreak/>
              <w:t xml:space="preserve">with ESBD. </w:t>
            </w:r>
          </w:p>
          <w:p w14:paraId="001F04E8" w14:textId="77777777" w:rsidR="00B76CA1" w:rsidRPr="00CF3588" w:rsidRDefault="00B76CA1" w:rsidP="001D3C73">
            <w:pPr>
              <w:rPr>
                <w:rFonts w:eastAsiaTheme="minorEastAsia"/>
                <w:sz w:val="20"/>
                <w:szCs w:val="20"/>
              </w:rPr>
            </w:pPr>
            <w:r w:rsidRPr="002758AA">
              <w:rPr>
                <w:rFonts w:eastAsiaTheme="minorEastAsia"/>
                <w:sz w:val="20"/>
                <w:szCs w:val="20"/>
              </w:rPr>
              <w:t>8 – To continue to develop IDPs as appropriate.</w:t>
            </w:r>
            <w:r w:rsidRPr="5D95DF8A">
              <w:rPr>
                <w:rFonts w:eastAsiaTheme="minorEastAsia"/>
                <w:sz w:val="20"/>
                <w:szCs w:val="20"/>
              </w:rPr>
              <w:t xml:space="preserve"> </w:t>
            </w:r>
          </w:p>
          <w:p w14:paraId="410BE577" w14:textId="77777777" w:rsidR="00B76CA1" w:rsidRPr="00CF3588" w:rsidRDefault="00B76CA1" w:rsidP="001D3C73">
            <w:pPr>
              <w:rPr>
                <w:rFonts w:eastAsiaTheme="minorEastAsia"/>
                <w:sz w:val="20"/>
                <w:szCs w:val="20"/>
              </w:rPr>
            </w:pPr>
            <w:r w:rsidRPr="5D95DF8A">
              <w:rPr>
                <w:rFonts w:eastAsiaTheme="minorEastAsia"/>
                <w:sz w:val="20"/>
                <w:szCs w:val="20"/>
              </w:rPr>
              <w:t>9 – To develop staff involvement in developing Individual Development Plans.</w:t>
            </w:r>
          </w:p>
          <w:p w14:paraId="006ECE04" w14:textId="77777777" w:rsidR="00B76CA1" w:rsidRPr="00CF3588" w:rsidRDefault="00B76CA1" w:rsidP="001D3C73">
            <w:pPr>
              <w:rPr>
                <w:rFonts w:eastAsiaTheme="minorEastAsia"/>
                <w:sz w:val="20"/>
                <w:szCs w:val="20"/>
              </w:rPr>
            </w:pPr>
            <w:r w:rsidRPr="5D95DF8A">
              <w:rPr>
                <w:rFonts w:eastAsiaTheme="minorEastAsia"/>
                <w:sz w:val="20"/>
                <w:szCs w:val="20"/>
              </w:rPr>
              <w:t xml:space="preserve">10 – To further strengthen the pupil progress review (PPR) process. </w:t>
            </w:r>
          </w:p>
        </w:tc>
        <w:tc>
          <w:tcPr>
            <w:tcW w:w="1146" w:type="dxa"/>
          </w:tcPr>
          <w:p w14:paraId="35E231C4" w14:textId="77777777" w:rsidR="00B76CA1" w:rsidRPr="00CF3588" w:rsidRDefault="00B76CA1" w:rsidP="001D3C73">
            <w:pPr>
              <w:rPr>
                <w:rFonts w:eastAsiaTheme="minorEastAsia"/>
                <w:sz w:val="20"/>
                <w:szCs w:val="20"/>
              </w:rPr>
            </w:pPr>
          </w:p>
          <w:p w14:paraId="419BFC87" w14:textId="77777777" w:rsidR="00B76CA1" w:rsidRPr="00CF3588" w:rsidRDefault="00B76CA1" w:rsidP="001D3C73">
            <w:pPr>
              <w:rPr>
                <w:rFonts w:eastAsiaTheme="minorEastAsia"/>
                <w:sz w:val="20"/>
                <w:szCs w:val="20"/>
              </w:rPr>
            </w:pPr>
          </w:p>
          <w:p w14:paraId="1833A18F" w14:textId="77777777" w:rsidR="00B76CA1" w:rsidRPr="00CF3588" w:rsidRDefault="00B76CA1" w:rsidP="001D3C73">
            <w:pPr>
              <w:rPr>
                <w:rFonts w:eastAsiaTheme="minorEastAsia"/>
                <w:sz w:val="20"/>
                <w:szCs w:val="20"/>
              </w:rPr>
            </w:pPr>
          </w:p>
          <w:p w14:paraId="0FC9AE9D" w14:textId="77777777" w:rsidR="00B76CA1" w:rsidRPr="00CF3588" w:rsidRDefault="00B76CA1" w:rsidP="001D3C73">
            <w:pPr>
              <w:rPr>
                <w:rFonts w:eastAsiaTheme="minorEastAsia"/>
                <w:sz w:val="20"/>
                <w:szCs w:val="20"/>
              </w:rPr>
            </w:pPr>
          </w:p>
          <w:p w14:paraId="473C7156" w14:textId="77777777" w:rsidR="00B76CA1" w:rsidRPr="00CF3588" w:rsidRDefault="00B76CA1" w:rsidP="001D3C73">
            <w:pPr>
              <w:rPr>
                <w:rFonts w:eastAsiaTheme="minorEastAsia"/>
                <w:sz w:val="20"/>
                <w:szCs w:val="20"/>
              </w:rPr>
            </w:pPr>
          </w:p>
          <w:p w14:paraId="74D4C1D6" w14:textId="77777777" w:rsidR="00B76CA1" w:rsidRPr="00CF3588" w:rsidRDefault="00B76CA1" w:rsidP="001D3C73">
            <w:pPr>
              <w:rPr>
                <w:rFonts w:eastAsiaTheme="minorEastAsia"/>
                <w:sz w:val="20"/>
                <w:szCs w:val="20"/>
              </w:rPr>
            </w:pPr>
          </w:p>
          <w:p w14:paraId="211D2787" w14:textId="77777777" w:rsidR="00B76CA1" w:rsidRPr="00CF3588" w:rsidRDefault="00B76CA1" w:rsidP="001D3C73">
            <w:pPr>
              <w:rPr>
                <w:rFonts w:eastAsiaTheme="minorEastAsia"/>
                <w:sz w:val="20"/>
                <w:szCs w:val="20"/>
              </w:rPr>
            </w:pPr>
            <w:r>
              <w:rPr>
                <w:rFonts w:eastAsiaTheme="minorEastAsia"/>
                <w:sz w:val="20"/>
                <w:szCs w:val="20"/>
              </w:rPr>
              <w:t xml:space="preserve">   </w:t>
            </w:r>
            <w:r w:rsidRPr="30E1C43B">
              <w:rPr>
                <w:rFonts w:eastAsiaTheme="minorEastAsia"/>
                <w:sz w:val="20"/>
                <w:szCs w:val="20"/>
              </w:rPr>
              <w:t xml:space="preserve"> &amp; all staff</w:t>
            </w:r>
          </w:p>
        </w:tc>
        <w:tc>
          <w:tcPr>
            <w:tcW w:w="1418" w:type="dxa"/>
          </w:tcPr>
          <w:p w14:paraId="76823863" w14:textId="77777777" w:rsidR="00B76CA1" w:rsidRPr="00CF3588"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7CBA1FB4" w14:textId="77777777" w:rsidR="00B76CA1" w:rsidRDefault="00B76CA1" w:rsidP="001D3C73">
            <w:pPr>
              <w:rPr>
                <w:rFonts w:eastAsiaTheme="minorEastAsia"/>
                <w:sz w:val="20"/>
                <w:szCs w:val="20"/>
              </w:rPr>
            </w:pPr>
          </w:p>
          <w:p w14:paraId="0B5F3268" w14:textId="77777777" w:rsidR="00B76CA1" w:rsidRDefault="00B76CA1" w:rsidP="001D3C73">
            <w:pPr>
              <w:rPr>
                <w:rFonts w:eastAsiaTheme="minorEastAsia"/>
                <w:sz w:val="20"/>
                <w:szCs w:val="20"/>
              </w:rPr>
            </w:pPr>
          </w:p>
          <w:p w14:paraId="5E1D768D" w14:textId="77777777" w:rsidR="00B76CA1" w:rsidRPr="00CF3588"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p>
          <w:p w14:paraId="2B59F6F6" w14:textId="77777777" w:rsidR="00B76CA1" w:rsidRPr="00CF3588" w:rsidRDefault="00B76CA1" w:rsidP="001D3C73">
            <w:pPr>
              <w:rPr>
                <w:rFonts w:eastAsiaTheme="minorEastAsia"/>
                <w:sz w:val="20"/>
                <w:szCs w:val="20"/>
              </w:rPr>
            </w:pPr>
          </w:p>
          <w:p w14:paraId="3563F8E2" w14:textId="77777777" w:rsidR="00B76CA1" w:rsidRDefault="00B76CA1" w:rsidP="001D3C73">
            <w:pPr>
              <w:rPr>
                <w:rFonts w:eastAsiaTheme="minorEastAsia"/>
                <w:sz w:val="20"/>
                <w:szCs w:val="20"/>
              </w:rPr>
            </w:pPr>
            <w:r>
              <w:br/>
            </w:r>
          </w:p>
          <w:p w14:paraId="574FD4CF" w14:textId="77777777" w:rsidR="00B76CA1" w:rsidRPr="00CF3588" w:rsidRDefault="00B76CA1" w:rsidP="001D3C73">
            <w:pPr>
              <w:rPr>
                <w:rFonts w:eastAsiaTheme="minorEastAsia"/>
                <w:sz w:val="20"/>
                <w:szCs w:val="20"/>
              </w:rPr>
            </w:pPr>
            <w:r w:rsidRPr="5D95DF8A">
              <w:rPr>
                <w:rFonts w:eastAsiaTheme="minorEastAsia"/>
                <w:sz w:val="20"/>
                <w:szCs w:val="20"/>
              </w:rPr>
              <w:t>Oct 202</w:t>
            </w:r>
            <w:r>
              <w:rPr>
                <w:rFonts w:eastAsiaTheme="minorEastAsia"/>
                <w:sz w:val="20"/>
                <w:szCs w:val="20"/>
              </w:rPr>
              <w:t xml:space="preserve">3 </w:t>
            </w:r>
            <w:r w:rsidRPr="5D95DF8A">
              <w:rPr>
                <w:rFonts w:eastAsiaTheme="minorEastAsia"/>
                <w:sz w:val="20"/>
                <w:szCs w:val="20"/>
              </w:rPr>
              <w:t>– Dec 202</w:t>
            </w:r>
            <w:r>
              <w:rPr>
                <w:rFonts w:eastAsiaTheme="minorEastAsia"/>
                <w:sz w:val="20"/>
                <w:szCs w:val="20"/>
              </w:rPr>
              <w:t>3</w:t>
            </w:r>
          </w:p>
          <w:p w14:paraId="2CA3F9D1" w14:textId="77777777" w:rsidR="00B76CA1" w:rsidRPr="00CF3588" w:rsidRDefault="00B76CA1" w:rsidP="001D3C73">
            <w:pPr>
              <w:rPr>
                <w:rFonts w:eastAsiaTheme="minorEastAsia"/>
                <w:sz w:val="20"/>
                <w:szCs w:val="20"/>
              </w:rPr>
            </w:pPr>
          </w:p>
          <w:p w14:paraId="29B3A0FE" w14:textId="77777777" w:rsidR="00B76CA1" w:rsidRPr="00CF3588" w:rsidRDefault="00B76CA1" w:rsidP="001D3C73">
            <w:pPr>
              <w:rPr>
                <w:rFonts w:eastAsiaTheme="minorEastAsia"/>
                <w:sz w:val="20"/>
                <w:szCs w:val="20"/>
              </w:rPr>
            </w:pPr>
          </w:p>
          <w:p w14:paraId="6B33F07C" w14:textId="77777777" w:rsidR="00B76CA1" w:rsidRPr="00CF3588" w:rsidRDefault="00B76CA1" w:rsidP="001D3C73">
            <w:pPr>
              <w:rPr>
                <w:rFonts w:eastAsiaTheme="minorEastAsia"/>
                <w:sz w:val="20"/>
                <w:szCs w:val="20"/>
              </w:rPr>
            </w:pPr>
          </w:p>
          <w:p w14:paraId="429DB870" w14:textId="77777777" w:rsidR="00B76CA1" w:rsidRPr="00CF3588" w:rsidRDefault="00B76CA1" w:rsidP="001D3C73">
            <w:pPr>
              <w:rPr>
                <w:rFonts w:eastAsiaTheme="minorEastAsia"/>
                <w:sz w:val="20"/>
                <w:szCs w:val="20"/>
              </w:rPr>
            </w:pPr>
          </w:p>
          <w:p w14:paraId="37B9700A" w14:textId="77777777" w:rsidR="00B76CA1" w:rsidRPr="00CF3588" w:rsidRDefault="00B76CA1" w:rsidP="001D3C73">
            <w:pPr>
              <w:rPr>
                <w:rFonts w:eastAsiaTheme="minorEastAsia"/>
                <w:sz w:val="20"/>
                <w:szCs w:val="20"/>
              </w:rPr>
            </w:pPr>
          </w:p>
          <w:p w14:paraId="600BF0D2" w14:textId="77777777" w:rsidR="00B76CA1" w:rsidRPr="00CF3588" w:rsidRDefault="00B76CA1" w:rsidP="001D3C73">
            <w:pPr>
              <w:rPr>
                <w:rFonts w:eastAsiaTheme="minorEastAsia"/>
                <w:sz w:val="20"/>
                <w:szCs w:val="20"/>
              </w:rPr>
            </w:pPr>
          </w:p>
          <w:p w14:paraId="4522832D" w14:textId="77777777" w:rsidR="00B76CA1" w:rsidRPr="00CF3588" w:rsidRDefault="00B76CA1" w:rsidP="001D3C73">
            <w:pPr>
              <w:rPr>
                <w:rFonts w:eastAsiaTheme="minorEastAsia"/>
                <w:sz w:val="20"/>
                <w:szCs w:val="20"/>
              </w:rPr>
            </w:pPr>
          </w:p>
          <w:p w14:paraId="580F3BD9" w14:textId="77777777" w:rsidR="00B76CA1" w:rsidRPr="00CF3588" w:rsidRDefault="00B76CA1" w:rsidP="001D3C73">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5B77E040" w14:textId="77777777" w:rsidR="00B76CA1" w:rsidRPr="00CF3588" w:rsidRDefault="00B76CA1" w:rsidP="001D3C73">
            <w:pPr>
              <w:rPr>
                <w:rFonts w:eastAsiaTheme="minorEastAsia"/>
                <w:sz w:val="20"/>
                <w:szCs w:val="20"/>
              </w:rPr>
            </w:pPr>
          </w:p>
          <w:p w14:paraId="20E2F116" w14:textId="77777777" w:rsidR="00B76CA1" w:rsidRPr="00CF3588" w:rsidRDefault="00B76CA1" w:rsidP="001D3C73">
            <w:pPr>
              <w:rPr>
                <w:rFonts w:eastAsiaTheme="minorEastAsia"/>
                <w:sz w:val="20"/>
                <w:szCs w:val="20"/>
              </w:rPr>
            </w:pPr>
          </w:p>
          <w:p w14:paraId="3D4799CE" w14:textId="77777777" w:rsidR="00B76CA1" w:rsidRPr="00CF3588"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-Dec 202</w:t>
            </w:r>
            <w:r>
              <w:rPr>
                <w:rFonts w:eastAsiaTheme="minorEastAsia"/>
                <w:sz w:val="20"/>
                <w:szCs w:val="20"/>
              </w:rPr>
              <w:t>3</w:t>
            </w:r>
          </w:p>
          <w:p w14:paraId="7EE4523E" w14:textId="77777777" w:rsidR="00B76CA1" w:rsidRPr="00CF3588" w:rsidRDefault="00B76CA1" w:rsidP="001D3C73">
            <w:pPr>
              <w:rPr>
                <w:rFonts w:eastAsiaTheme="minorEastAsia"/>
                <w:sz w:val="20"/>
                <w:szCs w:val="20"/>
              </w:rPr>
            </w:pPr>
          </w:p>
          <w:p w14:paraId="18340FA2" w14:textId="77777777" w:rsidR="00B76CA1" w:rsidRPr="00CF3588"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20487E1D" w14:textId="77777777" w:rsidR="00B76CA1" w:rsidRPr="00CF3588" w:rsidRDefault="00B76CA1" w:rsidP="001D3C73">
            <w:pPr>
              <w:rPr>
                <w:rFonts w:eastAsiaTheme="minorEastAsia"/>
                <w:sz w:val="20"/>
                <w:szCs w:val="20"/>
              </w:rPr>
            </w:pPr>
            <w:r>
              <w:br/>
            </w:r>
            <w:r>
              <w:br/>
            </w:r>
          </w:p>
        </w:tc>
        <w:tc>
          <w:tcPr>
            <w:tcW w:w="1134" w:type="dxa"/>
          </w:tcPr>
          <w:p w14:paraId="181AE439" w14:textId="77777777" w:rsidR="00B76CA1" w:rsidRPr="00CF3588" w:rsidRDefault="00B76CA1" w:rsidP="001D3C73">
            <w:pPr>
              <w:rPr>
                <w:rFonts w:eastAsiaTheme="minorEastAsia"/>
                <w:sz w:val="20"/>
                <w:szCs w:val="20"/>
              </w:rPr>
            </w:pPr>
            <w:r w:rsidRPr="30E1C43B">
              <w:rPr>
                <w:rFonts w:eastAsiaTheme="minorEastAsia"/>
                <w:sz w:val="20"/>
                <w:szCs w:val="20"/>
              </w:rPr>
              <w:t>Supply costs - £900</w:t>
            </w:r>
          </w:p>
        </w:tc>
        <w:tc>
          <w:tcPr>
            <w:tcW w:w="4252" w:type="dxa"/>
            <w:shd w:val="clear" w:color="auto" w:fill="FFFFFF" w:themeFill="background1"/>
          </w:tcPr>
          <w:p w14:paraId="5AB20F56" w14:textId="77777777" w:rsidR="00B76CA1" w:rsidRPr="00CF3588" w:rsidRDefault="00B76CA1" w:rsidP="001D3C73">
            <w:pPr>
              <w:rPr>
                <w:rFonts w:eastAsiaTheme="minorEastAsia"/>
                <w:sz w:val="20"/>
                <w:szCs w:val="20"/>
              </w:rPr>
            </w:pPr>
            <w:r w:rsidRPr="30E1C43B">
              <w:rPr>
                <w:rFonts w:eastAsiaTheme="minorEastAsia"/>
                <w:sz w:val="20"/>
                <w:szCs w:val="20"/>
              </w:rPr>
              <w:t>ALNCO able to provide highest level of support for staff &amp; pupils</w:t>
            </w:r>
          </w:p>
          <w:p w14:paraId="7C032BA8" w14:textId="77777777" w:rsidR="00B76CA1" w:rsidRPr="00CF3588" w:rsidRDefault="00B76CA1" w:rsidP="001D3C73">
            <w:pPr>
              <w:rPr>
                <w:rFonts w:eastAsiaTheme="minorEastAsia"/>
                <w:sz w:val="20"/>
                <w:szCs w:val="20"/>
              </w:rPr>
            </w:pPr>
            <w:r w:rsidRPr="30E1C43B">
              <w:rPr>
                <w:rFonts w:eastAsiaTheme="minorEastAsia"/>
                <w:sz w:val="20"/>
                <w:szCs w:val="20"/>
              </w:rPr>
              <w:t>All teachers have increased and up-to-date knowledge of Revised ALN Code</w:t>
            </w:r>
          </w:p>
          <w:p w14:paraId="20AECEEF" w14:textId="77777777" w:rsidR="00B76CA1" w:rsidRPr="00CF3588" w:rsidRDefault="00B76CA1" w:rsidP="001D3C73">
            <w:pPr>
              <w:rPr>
                <w:rFonts w:eastAsiaTheme="minorEastAsia"/>
                <w:sz w:val="20"/>
                <w:szCs w:val="20"/>
              </w:rPr>
            </w:pPr>
            <w:r w:rsidRPr="30E1C43B">
              <w:rPr>
                <w:rFonts w:eastAsiaTheme="minorEastAsia"/>
                <w:sz w:val="20"/>
                <w:szCs w:val="20"/>
              </w:rPr>
              <w:t>Accountability for all staff is clear.</w:t>
            </w:r>
          </w:p>
          <w:p w14:paraId="6D4566E3" w14:textId="77777777" w:rsidR="00B76CA1" w:rsidRPr="00CF3588" w:rsidRDefault="00B76CA1" w:rsidP="001D3C73">
            <w:pPr>
              <w:rPr>
                <w:rFonts w:eastAsiaTheme="minorEastAsia"/>
                <w:sz w:val="20"/>
                <w:szCs w:val="20"/>
              </w:rPr>
            </w:pPr>
            <w:r w:rsidRPr="30E1C43B">
              <w:rPr>
                <w:rFonts w:eastAsiaTheme="minorEastAsia"/>
                <w:sz w:val="20"/>
                <w:szCs w:val="20"/>
              </w:rPr>
              <w:t>Next actions for development are clear for all staff.</w:t>
            </w:r>
          </w:p>
          <w:p w14:paraId="1A88F7EC" w14:textId="77777777" w:rsidR="00B76CA1" w:rsidRPr="00CF3588" w:rsidRDefault="00B76CA1" w:rsidP="001D3C73">
            <w:pPr>
              <w:rPr>
                <w:rFonts w:eastAsiaTheme="minorEastAsia"/>
                <w:sz w:val="20"/>
                <w:szCs w:val="20"/>
              </w:rPr>
            </w:pPr>
            <w:r w:rsidRPr="30E1C43B">
              <w:rPr>
                <w:rFonts w:eastAsiaTheme="minorEastAsia"/>
                <w:sz w:val="20"/>
                <w:szCs w:val="20"/>
              </w:rPr>
              <w:t xml:space="preserve">A clear system for monitoring and reviewing ALN need. </w:t>
            </w:r>
          </w:p>
          <w:p w14:paraId="139BCA1D" w14:textId="77777777" w:rsidR="00B76CA1" w:rsidRPr="00CF3588" w:rsidRDefault="00B76CA1" w:rsidP="001D3C73">
            <w:pPr>
              <w:rPr>
                <w:rFonts w:eastAsiaTheme="minorEastAsia"/>
                <w:sz w:val="20"/>
                <w:szCs w:val="20"/>
              </w:rPr>
            </w:pPr>
            <w:r w:rsidRPr="30E1C43B">
              <w:rPr>
                <w:rFonts w:eastAsiaTheme="minorEastAsia"/>
                <w:sz w:val="20"/>
                <w:szCs w:val="20"/>
              </w:rPr>
              <w:t>All staff understand their responsibilities regarding ALN.</w:t>
            </w:r>
          </w:p>
          <w:p w14:paraId="5AA588E9" w14:textId="77777777" w:rsidR="00B76CA1" w:rsidRPr="00CF3588" w:rsidRDefault="00B76CA1" w:rsidP="001D3C73">
            <w:pPr>
              <w:rPr>
                <w:rFonts w:eastAsiaTheme="minorEastAsia"/>
                <w:sz w:val="20"/>
                <w:szCs w:val="20"/>
              </w:rPr>
            </w:pPr>
            <w:r w:rsidRPr="5D95DF8A">
              <w:rPr>
                <w:rFonts w:eastAsiaTheme="minorEastAsia"/>
                <w:sz w:val="20"/>
                <w:szCs w:val="20"/>
              </w:rPr>
              <w:t>Clear ALN processes and practices reflected in relevant policies.</w:t>
            </w:r>
          </w:p>
          <w:p w14:paraId="1B822C56" w14:textId="77777777" w:rsidR="00B76CA1" w:rsidRPr="00CF3588" w:rsidRDefault="00B76CA1" w:rsidP="001D3C73">
            <w:pPr>
              <w:rPr>
                <w:rFonts w:eastAsiaTheme="minorEastAsia"/>
                <w:sz w:val="20"/>
                <w:szCs w:val="20"/>
              </w:rPr>
            </w:pPr>
            <w:bookmarkStart w:id="12" w:name="_Int_judXvfou"/>
            <w:r w:rsidRPr="5D95DF8A">
              <w:rPr>
                <w:rFonts w:eastAsiaTheme="minorEastAsia"/>
                <w:sz w:val="20"/>
                <w:szCs w:val="20"/>
              </w:rPr>
              <w:t>Good quality</w:t>
            </w:r>
            <w:bookmarkEnd w:id="12"/>
            <w:r w:rsidRPr="5D95DF8A">
              <w:rPr>
                <w:rFonts w:eastAsiaTheme="minorEastAsia"/>
                <w:sz w:val="20"/>
                <w:szCs w:val="20"/>
              </w:rPr>
              <w:t xml:space="preserve"> teaching (previously universal provision) is developed for all staff within their classroom practice. </w:t>
            </w:r>
          </w:p>
          <w:p w14:paraId="6BEBA2FA" w14:textId="77777777" w:rsidR="00B76CA1" w:rsidRDefault="00B76CA1" w:rsidP="001D3C73">
            <w:pPr>
              <w:rPr>
                <w:rFonts w:eastAsiaTheme="minorEastAsia"/>
                <w:sz w:val="20"/>
                <w:szCs w:val="20"/>
              </w:rPr>
            </w:pPr>
            <w:r w:rsidRPr="5D95DF8A">
              <w:rPr>
                <w:rFonts w:eastAsiaTheme="minorEastAsia"/>
                <w:sz w:val="20"/>
                <w:szCs w:val="20"/>
              </w:rPr>
              <w:t>Additional Learning Provision is clarified and reviewed with all stakeholders when an IDP (Individual Development Plan) is put in place.</w:t>
            </w:r>
          </w:p>
          <w:p w14:paraId="49D83274" w14:textId="77777777" w:rsidR="00B76CA1" w:rsidRPr="00CF3588" w:rsidRDefault="00B76CA1" w:rsidP="001D3C73">
            <w:pPr>
              <w:rPr>
                <w:rFonts w:eastAsiaTheme="minorEastAsia"/>
                <w:sz w:val="20"/>
                <w:szCs w:val="20"/>
              </w:rPr>
            </w:pPr>
            <w:r w:rsidRPr="30E1C43B">
              <w:rPr>
                <w:rFonts w:eastAsiaTheme="minorEastAsia"/>
                <w:sz w:val="20"/>
                <w:szCs w:val="20"/>
              </w:rPr>
              <w:t>All staff have a good understanding of appropriate differentiation and can scaffold pupils’ learning effectively.</w:t>
            </w:r>
          </w:p>
          <w:p w14:paraId="061459B2" w14:textId="77777777" w:rsidR="00B76CA1" w:rsidRPr="00CF3588" w:rsidRDefault="00B76CA1" w:rsidP="001D3C73">
            <w:pPr>
              <w:rPr>
                <w:rFonts w:eastAsiaTheme="minorEastAsia"/>
                <w:sz w:val="20"/>
                <w:szCs w:val="20"/>
              </w:rPr>
            </w:pPr>
            <w:r w:rsidRPr="43386652">
              <w:rPr>
                <w:rFonts w:eastAsiaTheme="minorEastAsia"/>
                <w:sz w:val="20"/>
                <w:szCs w:val="20"/>
              </w:rPr>
              <w:t>Most pupils can explain how they are learning and what support they have, to move their learning forward.</w:t>
            </w:r>
          </w:p>
          <w:p w14:paraId="55C1B510" w14:textId="77777777" w:rsidR="00B76CA1" w:rsidRPr="00CF3588" w:rsidRDefault="00B76CA1" w:rsidP="001D3C73">
            <w:pPr>
              <w:rPr>
                <w:rFonts w:eastAsiaTheme="minorEastAsia"/>
                <w:sz w:val="20"/>
                <w:szCs w:val="20"/>
              </w:rPr>
            </w:pPr>
            <w:r w:rsidRPr="43386652">
              <w:rPr>
                <w:rFonts w:eastAsiaTheme="minorEastAsia"/>
                <w:sz w:val="20"/>
                <w:szCs w:val="20"/>
              </w:rPr>
              <w:t>OPP (One Page Profiles) are in place for all pupils across the school.</w:t>
            </w:r>
          </w:p>
          <w:p w14:paraId="034C17E2" w14:textId="77777777" w:rsidR="00B76CA1" w:rsidRPr="00CF3588" w:rsidRDefault="00B76CA1" w:rsidP="001D3C73">
            <w:pPr>
              <w:rPr>
                <w:rFonts w:eastAsiaTheme="minorEastAsia"/>
                <w:sz w:val="20"/>
                <w:szCs w:val="20"/>
              </w:rPr>
            </w:pPr>
            <w:r w:rsidRPr="244FB584">
              <w:rPr>
                <w:rFonts w:eastAsiaTheme="minorEastAsia"/>
                <w:sz w:val="20"/>
                <w:szCs w:val="20"/>
              </w:rPr>
              <w:t>RoCs (Records of Concern) and reviews are consistently implemented across the school.</w:t>
            </w:r>
          </w:p>
          <w:p w14:paraId="193CF040" w14:textId="77777777" w:rsidR="00B76CA1" w:rsidRPr="00CF3588" w:rsidRDefault="00B76CA1" w:rsidP="001D3C73">
            <w:pPr>
              <w:rPr>
                <w:rFonts w:eastAsiaTheme="minorEastAsia"/>
                <w:sz w:val="20"/>
                <w:szCs w:val="20"/>
              </w:rPr>
            </w:pPr>
            <w:r w:rsidRPr="43386652">
              <w:rPr>
                <w:rFonts w:eastAsiaTheme="minorEastAsia"/>
                <w:sz w:val="20"/>
                <w:szCs w:val="20"/>
              </w:rPr>
              <w:t xml:space="preserve">IDP (Individual Development Plans) are in place </w:t>
            </w:r>
            <w:r w:rsidRPr="43386652">
              <w:rPr>
                <w:rFonts w:eastAsiaTheme="minorEastAsia"/>
                <w:sz w:val="20"/>
                <w:szCs w:val="20"/>
              </w:rPr>
              <w:lastRenderedPageBreak/>
              <w:t>for identified pupils.</w:t>
            </w:r>
          </w:p>
          <w:p w14:paraId="51D9951A" w14:textId="77777777" w:rsidR="00B76CA1" w:rsidRPr="00CF3588" w:rsidRDefault="00B76CA1" w:rsidP="001D3C73">
            <w:pPr>
              <w:rPr>
                <w:rFonts w:eastAsiaTheme="minorEastAsia"/>
                <w:sz w:val="20"/>
                <w:szCs w:val="20"/>
              </w:rPr>
            </w:pPr>
            <w:r w:rsidRPr="30E1C43B">
              <w:rPr>
                <w:rFonts w:eastAsiaTheme="minorEastAsia"/>
                <w:sz w:val="20"/>
                <w:szCs w:val="20"/>
              </w:rPr>
              <w:t xml:space="preserve">Clear policy and practice regarding recording of support is in place. </w:t>
            </w:r>
          </w:p>
          <w:p w14:paraId="2339ECB9" w14:textId="77777777" w:rsidR="00B76CA1" w:rsidRPr="00CF3588" w:rsidRDefault="00B76CA1" w:rsidP="001D3C73">
            <w:pPr>
              <w:rPr>
                <w:rFonts w:eastAsiaTheme="minorEastAsia"/>
                <w:sz w:val="20"/>
                <w:szCs w:val="20"/>
              </w:rPr>
            </w:pPr>
            <w:r w:rsidRPr="5D95DF8A">
              <w:rPr>
                <w:rFonts w:eastAsiaTheme="minorEastAsia"/>
                <w:sz w:val="20"/>
                <w:szCs w:val="20"/>
              </w:rPr>
              <w:t>Accountability for all staff is clear.</w:t>
            </w:r>
          </w:p>
          <w:p w14:paraId="003B4CBA" w14:textId="77777777" w:rsidR="00B76CA1" w:rsidRPr="00CF3588" w:rsidRDefault="00B76CA1" w:rsidP="001D3C73">
            <w:pPr>
              <w:rPr>
                <w:rFonts w:eastAsiaTheme="minorEastAsia"/>
                <w:sz w:val="20"/>
                <w:szCs w:val="20"/>
              </w:rPr>
            </w:pPr>
            <w:r w:rsidRPr="43386652">
              <w:rPr>
                <w:rFonts w:eastAsiaTheme="minorEastAsia"/>
                <w:sz w:val="20"/>
                <w:szCs w:val="20"/>
              </w:rPr>
              <w:t>Increased staff confidence in the IDP (Individual Development Plans) process.</w:t>
            </w:r>
          </w:p>
          <w:p w14:paraId="7DFB3509" w14:textId="77777777" w:rsidR="00B76CA1" w:rsidRPr="00CF3588" w:rsidRDefault="00B76CA1" w:rsidP="001D3C73">
            <w:pPr>
              <w:rPr>
                <w:rFonts w:eastAsiaTheme="minorEastAsia"/>
                <w:sz w:val="20"/>
                <w:szCs w:val="20"/>
              </w:rPr>
            </w:pPr>
            <w:r w:rsidRPr="43386652">
              <w:rPr>
                <w:rFonts w:eastAsiaTheme="minorEastAsia"/>
                <w:sz w:val="20"/>
                <w:szCs w:val="20"/>
              </w:rPr>
              <w:t xml:space="preserve">Pupil progress reviews include professional dialogue with the ALNCo (Additional Learning Needs Co Ordinator) where necessary, with a particular focus on eFSM pupils. </w:t>
            </w:r>
          </w:p>
          <w:p w14:paraId="292EA6B0" w14:textId="77777777" w:rsidR="00B76CA1" w:rsidRPr="00CF3588" w:rsidRDefault="00B76CA1" w:rsidP="001D3C73">
            <w:pPr>
              <w:rPr>
                <w:rFonts w:eastAsiaTheme="minorEastAsia"/>
                <w:sz w:val="20"/>
                <w:szCs w:val="20"/>
              </w:rPr>
            </w:pPr>
          </w:p>
        </w:tc>
        <w:tc>
          <w:tcPr>
            <w:tcW w:w="1560" w:type="dxa"/>
          </w:tcPr>
          <w:p w14:paraId="7DBD7EEE" w14:textId="77777777" w:rsidR="00B76CA1" w:rsidRPr="00CF3588" w:rsidRDefault="00B76CA1" w:rsidP="001D3C73">
            <w:pPr>
              <w:rPr>
                <w:rFonts w:eastAsiaTheme="minorEastAsia"/>
                <w:sz w:val="20"/>
                <w:szCs w:val="20"/>
              </w:rPr>
            </w:pPr>
            <w:r w:rsidRPr="30E1C43B">
              <w:rPr>
                <w:rFonts w:eastAsiaTheme="minorEastAsia"/>
                <w:sz w:val="20"/>
                <w:szCs w:val="20"/>
              </w:rPr>
              <w:lastRenderedPageBreak/>
              <w:t>Staff meeting minutes – ALN agenda each meeting.</w:t>
            </w:r>
          </w:p>
          <w:p w14:paraId="69BB7E39" w14:textId="77777777" w:rsidR="00B76CA1" w:rsidRPr="00CF3588" w:rsidRDefault="00B76CA1" w:rsidP="001D3C73">
            <w:pPr>
              <w:rPr>
                <w:rFonts w:eastAsiaTheme="minorEastAsia"/>
                <w:sz w:val="20"/>
                <w:szCs w:val="20"/>
              </w:rPr>
            </w:pPr>
            <w:r w:rsidRPr="30E1C43B">
              <w:rPr>
                <w:rFonts w:eastAsiaTheme="minorEastAsia"/>
                <w:sz w:val="20"/>
                <w:szCs w:val="20"/>
              </w:rPr>
              <w:t>ALNCO meeting minutes</w:t>
            </w:r>
          </w:p>
          <w:p w14:paraId="58E64405" w14:textId="77777777" w:rsidR="00B76CA1" w:rsidRPr="00CF3588" w:rsidRDefault="00B76CA1" w:rsidP="001D3C73">
            <w:pPr>
              <w:rPr>
                <w:rFonts w:eastAsiaTheme="minorEastAsia"/>
                <w:sz w:val="20"/>
                <w:szCs w:val="20"/>
              </w:rPr>
            </w:pPr>
            <w:r w:rsidRPr="30E1C43B">
              <w:rPr>
                <w:rFonts w:eastAsiaTheme="minorEastAsia"/>
                <w:sz w:val="20"/>
                <w:szCs w:val="20"/>
              </w:rPr>
              <w:t>Completed registers of need</w:t>
            </w:r>
          </w:p>
          <w:p w14:paraId="14CC6290" w14:textId="77777777" w:rsidR="00B76CA1" w:rsidRPr="00CF3588" w:rsidRDefault="00B76CA1" w:rsidP="001D3C73">
            <w:pPr>
              <w:rPr>
                <w:rFonts w:eastAsiaTheme="minorEastAsia"/>
                <w:sz w:val="20"/>
                <w:szCs w:val="20"/>
              </w:rPr>
            </w:pPr>
            <w:r w:rsidRPr="30E1C43B">
              <w:rPr>
                <w:rFonts w:eastAsiaTheme="minorEastAsia"/>
                <w:sz w:val="20"/>
                <w:szCs w:val="20"/>
              </w:rPr>
              <w:t>Records of Concern (RoC)</w:t>
            </w:r>
          </w:p>
          <w:p w14:paraId="7FEDF39E" w14:textId="77777777" w:rsidR="00B76CA1" w:rsidRPr="00CF3588" w:rsidRDefault="00B76CA1" w:rsidP="001D3C73">
            <w:pPr>
              <w:rPr>
                <w:rFonts w:eastAsiaTheme="minorEastAsia"/>
                <w:sz w:val="20"/>
                <w:szCs w:val="20"/>
              </w:rPr>
            </w:pPr>
            <w:r w:rsidRPr="30E1C43B">
              <w:rPr>
                <w:rFonts w:eastAsiaTheme="minorEastAsia"/>
                <w:sz w:val="20"/>
                <w:szCs w:val="20"/>
              </w:rPr>
              <w:t>One Page Profiles (OPPs)</w:t>
            </w:r>
          </w:p>
          <w:p w14:paraId="66A7F546" w14:textId="77777777" w:rsidR="00B76CA1" w:rsidRPr="00CF3588" w:rsidRDefault="00B76CA1" w:rsidP="001D3C73">
            <w:pPr>
              <w:rPr>
                <w:rFonts w:eastAsiaTheme="minorEastAsia"/>
                <w:sz w:val="20"/>
                <w:szCs w:val="20"/>
              </w:rPr>
            </w:pPr>
            <w:r w:rsidRPr="5D95DF8A">
              <w:rPr>
                <w:rFonts w:eastAsiaTheme="minorEastAsia"/>
                <w:sz w:val="20"/>
                <w:szCs w:val="20"/>
              </w:rPr>
              <w:t>Person Centred Provision (PCP)</w:t>
            </w:r>
          </w:p>
          <w:p w14:paraId="54796874" w14:textId="77777777" w:rsidR="00B76CA1" w:rsidRPr="00CF3588" w:rsidRDefault="00B76CA1" w:rsidP="001D3C73">
            <w:pPr>
              <w:rPr>
                <w:rFonts w:eastAsiaTheme="minorEastAsia"/>
                <w:sz w:val="20"/>
                <w:szCs w:val="20"/>
              </w:rPr>
            </w:pPr>
            <w:r w:rsidRPr="5D95DF8A">
              <w:rPr>
                <w:rFonts w:eastAsiaTheme="minorEastAsia"/>
                <w:sz w:val="20"/>
                <w:szCs w:val="20"/>
              </w:rPr>
              <w:t>Individual Development Plans (IDPs)</w:t>
            </w:r>
          </w:p>
          <w:p w14:paraId="50A904CE" w14:textId="77777777" w:rsidR="00B76CA1" w:rsidRPr="00CF3588" w:rsidRDefault="00B76CA1" w:rsidP="001D3C73">
            <w:pPr>
              <w:rPr>
                <w:rFonts w:eastAsiaTheme="minorEastAsia"/>
                <w:sz w:val="20"/>
                <w:szCs w:val="20"/>
              </w:rPr>
            </w:pPr>
            <w:r w:rsidRPr="5D95DF8A">
              <w:rPr>
                <w:rFonts w:eastAsiaTheme="minorEastAsia"/>
                <w:sz w:val="20"/>
                <w:szCs w:val="20"/>
              </w:rPr>
              <w:t>Pupil progress review notes</w:t>
            </w:r>
          </w:p>
        </w:tc>
      </w:tr>
      <w:tr w:rsidR="00B76CA1" w14:paraId="28BE0E68" w14:textId="77777777" w:rsidTr="001D3C73">
        <w:trPr>
          <w:trHeight w:val="2684"/>
        </w:trPr>
        <w:tc>
          <w:tcPr>
            <w:tcW w:w="3390" w:type="dxa"/>
          </w:tcPr>
          <w:p w14:paraId="0EC488C0" w14:textId="77777777" w:rsidR="00B76CA1" w:rsidRDefault="00B76CA1" w:rsidP="001D3C73">
            <w:pPr>
              <w:rPr>
                <w:rFonts w:eastAsiaTheme="minorEastAsia"/>
                <w:b/>
                <w:bCs/>
                <w:sz w:val="20"/>
                <w:szCs w:val="20"/>
              </w:rPr>
            </w:pPr>
            <w:r w:rsidRPr="5D95DF8A">
              <w:rPr>
                <w:rFonts w:eastAsiaTheme="minorEastAsia"/>
                <w:b/>
                <w:bCs/>
                <w:sz w:val="20"/>
                <w:szCs w:val="20"/>
              </w:rPr>
              <w:t xml:space="preserve">4b – To implement systematic monitoring and evaluation (MER) processes, developing all levels of leadership. </w:t>
            </w:r>
          </w:p>
          <w:p w14:paraId="24BED9BC" w14:textId="77777777" w:rsidR="00B76CA1" w:rsidRDefault="00B76CA1" w:rsidP="001D3C73">
            <w:pPr>
              <w:rPr>
                <w:rFonts w:eastAsiaTheme="minorEastAsia"/>
                <w:sz w:val="20"/>
                <w:szCs w:val="20"/>
              </w:rPr>
            </w:pPr>
            <w:r w:rsidRPr="5D95DF8A">
              <w:rPr>
                <w:rFonts w:eastAsiaTheme="minorEastAsia"/>
                <w:sz w:val="20"/>
                <w:szCs w:val="20"/>
              </w:rPr>
              <w:t xml:space="preserve">1 – To review the monitoring and evaluation cycle, to focus processes and priorities. </w:t>
            </w:r>
          </w:p>
          <w:p w14:paraId="48B3CCAD" w14:textId="77777777" w:rsidR="00B76CA1" w:rsidRDefault="00B76CA1" w:rsidP="001D3C73">
            <w:pPr>
              <w:rPr>
                <w:rFonts w:eastAsiaTheme="minorEastAsia"/>
                <w:sz w:val="20"/>
                <w:szCs w:val="20"/>
              </w:rPr>
            </w:pPr>
            <w:r w:rsidRPr="30E1C43B">
              <w:rPr>
                <w:rFonts w:eastAsiaTheme="minorEastAsia"/>
                <w:sz w:val="20"/>
                <w:szCs w:val="20"/>
              </w:rPr>
              <w:t>2 – To implement the reviewed monitoring and evaluation cycle.</w:t>
            </w:r>
          </w:p>
          <w:p w14:paraId="34BFD859" w14:textId="77777777" w:rsidR="00B76CA1" w:rsidRDefault="00B76CA1" w:rsidP="001D3C73">
            <w:pPr>
              <w:rPr>
                <w:rFonts w:eastAsiaTheme="minorEastAsia"/>
                <w:sz w:val="20"/>
                <w:szCs w:val="20"/>
              </w:rPr>
            </w:pPr>
            <w:r w:rsidRPr="30E1C43B">
              <w:rPr>
                <w:rFonts w:eastAsiaTheme="minorEastAsia"/>
                <w:sz w:val="20"/>
                <w:szCs w:val="20"/>
              </w:rPr>
              <w:t xml:space="preserve">3 - To gather evidence against SIP priorities. </w:t>
            </w:r>
          </w:p>
          <w:p w14:paraId="3EDB9D75" w14:textId="77777777" w:rsidR="00B76CA1" w:rsidRDefault="00B76CA1" w:rsidP="001D3C73">
            <w:pPr>
              <w:rPr>
                <w:rFonts w:eastAsiaTheme="minorEastAsia"/>
                <w:sz w:val="20"/>
                <w:szCs w:val="20"/>
              </w:rPr>
            </w:pPr>
            <w:r w:rsidRPr="30E1C43B">
              <w:rPr>
                <w:rFonts w:eastAsiaTheme="minorEastAsia"/>
                <w:sz w:val="20"/>
                <w:szCs w:val="20"/>
              </w:rPr>
              <w:t xml:space="preserve">4 – To model monitoring processes for AoLE leaders, to establish a consistent approach. </w:t>
            </w:r>
          </w:p>
          <w:p w14:paraId="0A346427" w14:textId="77777777" w:rsidR="00B76CA1" w:rsidRDefault="00B76CA1" w:rsidP="001D3C73">
            <w:pPr>
              <w:rPr>
                <w:rFonts w:eastAsiaTheme="minorEastAsia"/>
                <w:sz w:val="20"/>
                <w:szCs w:val="20"/>
              </w:rPr>
            </w:pPr>
            <w:r w:rsidRPr="30E1C43B">
              <w:rPr>
                <w:rFonts w:eastAsiaTheme="minorEastAsia"/>
                <w:sz w:val="20"/>
                <w:szCs w:val="20"/>
              </w:rPr>
              <w:t xml:space="preserve">5 – To involve the Junior Leadership Team in self-evaluation processes. </w:t>
            </w:r>
          </w:p>
        </w:tc>
        <w:tc>
          <w:tcPr>
            <w:tcW w:w="1146" w:type="dxa"/>
          </w:tcPr>
          <w:p w14:paraId="16F2ED0F" w14:textId="77777777" w:rsidR="00B76CA1" w:rsidRDefault="00B76CA1" w:rsidP="001D3C73">
            <w:pPr>
              <w:rPr>
                <w:rFonts w:eastAsiaTheme="minorEastAsia"/>
                <w:sz w:val="20"/>
                <w:szCs w:val="20"/>
              </w:rPr>
            </w:pPr>
          </w:p>
          <w:p w14:paraId="007D1778" w14:textId="77777777" w:rsidR="00B76CA1" w:rsidRDefault="00B76CA1" w:rsidP="001D3C73">
            <w:pPr>
              <w:rPr>
                <w:rFonts w:eastAsiaTheme="minorEastAsia"/>
                <w:sz w:val="20"/>
                <w:szCs w:val="20"/>
              </w:rPr>
            </w:pPr>
          </w:p>
          <w:p w14:paraId="59FA00DA" w14:textId="77777777" w:rsidR="00B76CA1" w:rsidRDefault="00B76CA1" w:rsidP="001D3C73">
            <w:pPr>
              <w:rPr>
                <w:rFonts w:eastAsiaTheme="minorEastAsia"/>
                <w:sz w:val="20"/>
                <w:szCs w:val="20"/>
              </w:rPr>
            </w:pPr>
            <w:r>
              <w:rPr>
                <w:rFonts w:eastAsiaTheme="minorEastAsia"/>
                <w:sz w:val="20"/>
                <w:szCs w:val="20"/>
              </w:rPr>
              <w:t xml:space="preserve">  </w:t>
            </w:r>
            <w:r w:rsidRPr="30E1C43B">
              <w:rPr>
                <w:rFonts w:eastAsiaTheme="minorEastAsia"/>
                <w:sz w:val="20"/>
                <w:szCs w:val="20"/>
              </w:rPr>
              <w:t>/</w:t>
            </w:r>
          </w:p>
          <w:p w14:paraId="66FF961E" w14:textId="77777777" w:rsidR="00B76CA1" w:rsidRDefault="00B76CA1" w:rsidP="001D3C73">
            <w:pPr>
              <w:rPr>
                <w:rFonts w:eastAsiaTheme="minorEastAsia"/>
                <w:sz w:val="20"/>
                <w:szCs w:val="20"/>
              </w:rPr>
            </w:pPr>
            <w:r>
              <w:br/>
            </w:r>
            <w:r>
              <w:br/>
            </w:r>
            <w:r w:rsidRPr="30E1C43B">
              <w:rPr>
                <w:rFonts w:eastAsiaTheme="minorEastAsia"/>
                <w:sz w:val="20"/>
                <w:szCs w:val="20"/>
              </w:rPr>
              <w:t>All staff</w:t>
            </w:r>
          </w:p>
        </w:tc>
        <w:tc>
          <w:tcPr>
            <w:tcW w:w="1418" w:type="dxa"/>
          </w:tcPr>
          <w:p w14:paraId="762EE9EB" w14:textId="77777777" w:rsidR="00B76CA1" w:rsidRDefault="00B76CA1" w:rsidP="001D3C73">
            <w:pPr>
              <w:rPr>
                <w:rFonts w:eastAsiaTheme="minorEastAsia"/>
                <w:sz w:val="20"/>
                <w:szCs w:val="20"/>
              </w:rPr>
            </w:pPr>
          </w:p>
          <w:p w14:paraId="00D0C13B" w14:textId="77777777" w:rsidR="00B76CA1" w:rsidRDefault="00B76CA1" w:rsidP="001D3C73">
            <w:pPr>
              <w:rPr>
                <w:rFonts w:eastAsiaTheme="minorEastAsia"/>
                <w:sz w:val="20"/>
                <w:szCs w:val="20"/>
              </w:rPr>
            </w:pPr>
          </w:p>
          <w:p w14:paraId="6391946D" w14:textId="77777777" w:rsidR="00B76CA1"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p>
          <w:p w14:paraId="62F808F1" w14:textId="77777777" w:rsidR="00B76CA1" w:rsidRDefault="00B76CA1" w:rsidP="001D3C73">
            <w:pPr>
              <w:rPr>
                <w:rFonts w:eastAsiaTheme="minorEastAsia"/>
                <w:sz w:val="20"/>
                <w:szCs w:val="20"/>
              </w:rPr>
            </w:pPr>
          </w:p>
          <w:p w14:paraId="607BE7B5" w14:textId="77777777" w:rsidR="00B76CA1" w:rsidRDefault="00B76CA1" w:rsidP="001D3C73">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0C74E2A6" w14:textId="77777777" w:rsidR="00B76CA1" w:rsidRDefault="00B76CA1" w:rsidP="001D3C73">
            <w:pPr>
              <w:rPr>
                <w:rFonts w:eastAsiaTheme="minorEastAsia"/>
                <w:sz w:val="20"/>
                <w:szCs w:val="20"/>
              </w:rPr>
            </w:pPr>
          </w:p>
          <w:p w14:paraId="7B27B040" w14:textId="77777777" w:rsidR="00B76CA1" w:rsidRDefault="00B76CA1" w:rsidP="001D3C73">
            <w:pPr>
              <w:rPr>
                <w:rFonts w:eastAsiaTheme="minorEastAsia"/>
                <w:sz w:val="20"/>
                <w:szCs w:val="20"/>
              </w:rPr>
            </w:pPr>
          </w:p>
          <w:p w14:paraId="3CA17F10" w14:textId="77777777" w:rsidR="00B76CA1" w:rsidRDefault="00B76CA1" w:rsidP="001D3C73">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1A944D60" w14:textId="77777777" w:rsidR="00B76CA1" w:rsidRDefault="00B76CA1" w:rsidP="001D3C73">
            <w:pPr>
              <w:rPr>
                <w:rFonts w:eastAsiaTheme="minorEastAsia"/>
                <w:sz w:val="20"/>
                <w:szCs w:val="20"/>
              </w:rPr>
            </w:pPr>
          </w:p>
          <w:p w14:paraId="46691711" w14:textId="77777777" w:rsidR="00B76CA1" w:rsidRDefault="00B76CA1" w:rsidP="001D3C73">
            <w:pPr>
              <w:rPr>
                <w:rFonts w:eastAsiaTheme="minorEastAsia"/>
                <w:sz w:val="20"/>
                <w:szCs w:val="20"/>
              </w:rPr>
            </w:pPr>
            <w:r w:rsidRPr="30E1C43B">
              <w:rPr>
                <w:rFonts w:eastAsiaTheme="minorEastAsia"/>
                <w:sz w:val="20"/>
                <w:szCs w:val="20"/>
              </w:rPr>
              <w:t>Oct 202</w:t>
            </w:r>
            <w:r>
              <w:rPr>
                <w:rFonts w:eastAsiaTheme="minorEastAsia"/>
                <w:sz w:val="20"/>
                <w:szCs w:val="20"/>
              </w:rPr>
              <w:t>3</w:t>
            </w:r>
          </w:p>
        </w:tc>
        <w:tc>
          <w:tcPr>
            <w:tcW w:w="1134" w:type="dxa"/>
          </w:tcPr>
          <w:p w14:paraId="48A6D40C" w14:textId="77777777" w:rsidR="00B76CA1" w:rsidRDefault="00B76CA1" w:rsidP="001D3C73">
            <w:pPr>
              <w:rPr>
                <w:rFonts w:eastAsiaTheme="minorEastAsia"/>
                <w:sz w:val="20"/>
                <w:szCs w:val="20"/>
              </w:rPr>
            </w:pPr>
            <w:r w:rsidRPr="30E1C43B">
              <w:rPr>
                <w:rFonts w:eastAsiaTheme="minorEastAsia"/>
                <w:sz w:val="20"/>
                <w:szCs w:val="20"/>
              </w:rPr>
              <w:t>Supply cover £1000</w:t>
            </w:r>
          </w:p>
        </w:tc>
        <w:tc>
          <w:tcPr>
            <w:tcW w:w="4252" w:type="dxa"/>
            <w:shd w:val="clear" w:color="auto" w:fill="FFFFFF" w:themeFill="background1"/>
          </w:tcPr>
          <w:p w14:paraId="4321A747" w14:textId="77777777" w:rsidR="00B76CA1" w:rsidRDefault="00B76CA1" w:rsidP="001D3C73">
            <w:pPr>
              <w:rPr>
                <w:rFonts w:eastAsiaTheme="minorEastAsia"/>
                <w:sz w:val="20"/>
                <w:szCs w:val="20"/>
              </w:rPr>
            </w:pPr>
            <w:r w:rsidRPr="30E1C43B">
              <w:rPr>
                <w:rFonts w:eastAsiaTheme="minorEastAsia"/>
                <w:sz w:val="20"/>
                <w:szCs w:val="20"/>
              </w:rPr>
              <w:t>Updated monitoring and evaluation cycle.</w:t>
            </w:r>
          </w:p>
          <w:p w14:paraId="7D1B1D3D" w14:textId="77777777" w:rsidR="00B76CA1" w:rsidRDefault="00B76CA1" w:rsidP="001D3C73">
            <w:pPr>
              <w:contextualSpacing/>
              <w:rPr>
                <w:rFonts w:eastAsiaTheme="minorEastAsia"/>
                <w:sz w:val="20"/>
                <w:szCs w:val="20"/>
              </w:rPr>
            </w:pPr>
            <w:r w:rsidRPr="30E1C43B">
              <w:rPr>
                <w:rFonts w:eastAsiaTheme="minorEastAsia"/>
                <w:sz w:val="20"/>
                <w:szCs w:val="20"/>
              </w:rPr>
              <w:t>Staff have clear understanding of MER process.</w:t>
            </w:r>
            <w:r>
              <w:br/>
            </w:r>
          </w:p>
          <w:p w14:paraId="143DB42F" w14:textId="77777777" w:rsidR="00B76CA1" w:rsidRDefault="00B76CA1" w:rsidP="001D3C73">
            <w:pPr>
              <w:rPr>
                <w:rFonts w:eastAsiaTheme="minorEastAsia"/>
                <w:sz w:val="20"/>
                <w:szCs w:val="20"/>
              </w:rPr>
            </w:pPr>
            <w:r w:rsidRPr="30E1C43B">
              <w:rPr>
                <w:rFonts w:eastAsiaTheme="minorEastAsia"/>
                <w:sz w:val="20"/>
                <w:szCs w:val="20"/>
              </w:rPr>
              <w:t>All staff are consistent in their approach to monitoring and evaluation.</w:t>
            </w:r>
          </w:p>
          <w:p w14:paraId="1E362ED7" w14:textId="77777777" w:rsidR="00B76CA1" w:rsidRDefault="00B76CA1" w:rsidP="001D3C73">
            <w:pPr>
              <w:rPr>
                <w:rFonts w:eastAsiaTheme="minorEastAsia"/>
                <w:sz w:val="20"/>
                <w:szCs w:val="20"/>
              </w:rPr>
            </w:pPr>
            <w:r w:rsidRPr="30E1C43B">
              <w:rPr>
                <w:rFonts w:eastAsiaTheme="minorEastAsia"/>
                <w:sz w:val="20"/>
                <w:szCs w:val="20"/>
              </w:rPr>
              <w:t xml:space="preserve">Standards of monitoring are good or better. </w:t>
            </w:r>
          </w:p>
          <w:p w14:paraId="1FAFB7B0" w14:textId="77777777" w:rsidR="00B76CA1" w:rsidRDefault="00B76CA1" w:rsidP="001D3C73">
            <w:pPr>
              <w:rPr>
                <w:rFonts w:eastAsiaTheme="minorEastAsia"/>
                <w:sz w:val="20"/>
                <w:szCs w:val="20"/>
              </w:rPr>
            </w:pPr>
            <w:r w:rsidRPr="30E1C43B">
              <w:rPr>
                <w:rFonts w:eastAsiaTheme="minorEastAsia"/>
                <w:sz w:val="20"/>
                <w:szCs w:val="20"/>
              </w:rPr>
              <w:t xml:space="preserve">AoLE leads feel supported and become more confident in their approach to monitoring and evaluation. </w:t>
            </w:r>
          </w:p>
          <w:p w14:paraId="33269CA7" w14:textId="77777777" w:rsidR="00B76CA1" w:rsidRDefault="00B76CA1" w:rsidP="001D3C73">
            <w:pPr>
              <w:contextualSpacing/>
              <w:rPr>
                <w:rFonts w:eastAsiaTheme="minorEastAsia"/>
                <w:sz w:val="20"/>
                <w:szCs w:val="20"/>
              </w:rPr>
            </w:pPr>
            <w:r w:rsidRPr="43386652">
              <w:rPr>
                <w:rFonts w:eastAsiaTheme="minorEastAsia"/>
                <w:sz w:val="20"/>
                <w:szCs w:val="20"/>
              </w:rPr>
              <w:t xml:space="preserve">MER processes are embedded for the purpose of improving standards of teaching and learning, with specific actions identified for improvement. </w:t>
            </w:r>
          </w:p>
          <w:p w14:paraId="6B54719B" w14:textId="77777777" w:rsidR="00B76CA1" w:rsidRDefault="00B76CA1" w:rsidP="001D3C73">
            <w:pPr>
              <w:contextualSpacing/>
              <w:rPr>
                <w:rFonts w:eastAsiaTheme="minorEastAsia"/>
                <w:sz w:val="20"/>
                <w:szCs w:val="20"/>
              </w:rPr>
            </w:pPr>
          </w:p>
          <w:p w14:paraId="21973754" w14:textId="77777777" w:rsidR="00B76CA1" w:rsidRDefault="00B76CA1" w:rsidP="001D3C73">
            <w:pPr>
              <w:rPr>
                <w:rFonts w:eastAsiaTheme="minorEastAsia"/>
                <w:sz w:val="20"/>
                <w:szCs w:val="20"/>
              </w:rPr>
            </w:pPr>
          </w:p>
        </w:tc>
        <w:tc>
          <w:tcPr>
            <w:tcW w:w="1560" w:type="dxa"/>
          </w:tcPr>
          <w:p w14:paraId="41325A45" w14:textId="77777777" w:rsidR="00B76CA1" w:rsidRDefault="00B76CA1" w:rsidP="001D3C73">
            <w:pPr>
              <w:rPr>
                <w:rFonts w:eastAsiaTheme="minorEastAsia"/>
                <w:sz w:val="20"/>
                <w:szCs w:val="20"/>
              </w:rPr>
            </w:pPr>
            <w:r w:rsidRPr="30E1C43B">
              <w:rPr>
                <w:rFonts w:eastAsiaTheme="minorEastAsia"/>
                <w:sz w:val="20"/>
                <w:szCs w:val="20"/>
              </w:rPr>
              <w:t>Reviewed MER cycle</w:t>
            </w:r>
          </w:p>
          <w:p w14:paraId="43BDF138" w14:textId="77777777" w:rsidR="00B76CA1" w:rsidRDefault="00B76CA1" w:rsidP="001D3C73">
            <w:pPr>
              <w:rPr>
                <w:rFonts w:eastAsiaTheme="minorEastAsia"/>
                <w:sz w:val="20"/>
                <w:szCs w:val="20"/>
              </w:rPr>
            </w:pPr>
            <w:r w:rsidRPr="30E1C43B">
              <w:rPr>
                <w:rFonts w:eastAsiaTheme="minorEastAsia"/>
                <w:sz w:val="20"/>
                <w:szCs w:val="20"/>
              </w:rPr>
              <w:t xml:space="preserve">Range of evidence from a variety of sources. </w:t>
            </w:r>
          </w:p>
          <w:p w14:paraId="68DBB740" w14:textId="77777777" w:rsidR="00B76CA1" w:rsidRDefault="00B76CA1" w:rsidP="001D3C73">
            <w:pPr>
              <w:rPr>
                <w:rFonts w:eastAsiaTheme="minorEastAsia"/>
                <w:sz w:val="20"/>
                <w:szCs w:val="20"/>
              </w:rPr>
            </w:pPr>
            <w:r w:rsidRPr="30E1C43B">
              <w:rPr>
                <w:rFonts w:eastAsiaTheme="minorEastAsia"/>
                <w:sz w:val="20"/>
                <w:szCs w:val="20"/>
              </w:rPr>
              <w:t>Learning walk evidence – Junior Leadership Team</w:t>
            </w:r>
          </w:p>
          <w:p w14:paraId="5011FE25" w14:textId="77777777" w:rsidR="00B76CA1" w:rsidRDefault="00B76CA1" w:rsidP="001D3C73">
            <w:pPr>
              <w:rPr>
                <w:rFonts w:eastAsiaTheme="minorEastAsia"/>
                <w:sz w:val="20"/>
                <w:szCs w:val="20"/>
              </w:rPr>
            </w:pPr>
          </w:p>
          <w:p w14:paraId="5D4FC0DC" w14:textId="77777777" w:rsidR="00B76CA1" w:rsidRDefault="00B76CA1" w:rsidP="001D3C73">
            <w:pPr>
              <w:contextualSpacing/>
              <w:rPr>
                <w:sz w:val="20"/>
                <w:szCs w:val="20"/>
              </w:rPr>
            </w:pPr>
          </w:p>
          <w:p w14:paraId="57A69595" w14:textId="77777777" w:rsidR="00B76CA1" w:rsidRDefault="00B76CA1" w:rsidP="001D3C73">
            <w:pPr>
              <w:rPr>
                <w:rFonts w:eastAsiaTheme="minorEastAsia"/>
                <w:sz w:val="20"/>
                <w:szCs w:val="20"/>
              </w:rPr>
            </w:pPr>
          </w:p>
          <w:p w14:paraId="2CC550EB" w14:textId="77777777" w:rsidR="00B76CA1" w:rsidRDefault="00B76CA1" w:rsidP="001D3C73">
            <w:pPr>
              <w:rPr>
                <w:rFonts w:eastAsiaTheme="minorEastAsia"/>
                <w:sz w:val="20"/>
                <w:szCs w:val="20"/>
              </w:rPr>
            </w:pPr>
          </w:p>
        </w:tc>
      </w:tr>
      <w:tr w:rsidR="00B76CA1" w14:paraId="657EAA39" w14:textId="77777777" w:rsidTr="001D3C73">
        <w:trPr>
          <w:trHeight w:val="699"/>
        </w:trPr>
        <w:tc>
          <w:tcPr>
            <w:tcW w:w="3390" w:type="dxa"/>
          </w:tcPr>
          <w:p w14:paraId="1E3B66C1" w14:textId="77777777" w:rsidR="00B76CA1" w:rsidRDefault="00B76CA1" w:rsidP="001D3C73">
            <w:pPr>
              <w:rPr>
                <w:rFonts w:eastAsiaTheme="minorEastAsia"/>
                <w:b/>
                <w:bCs/>
                <w:sz w:val="20"/>
                <w:szCs w:val="20"/>
              </w:rPr>
            </w:pPr>
            <w:r w:rsidRPr="30E1C43B">
              <w:rPr>
                <w:rFonts w:eastAsiaTheme="minorEastAsia"/>
                <w:b/>
                <w:bCs/>
                <w:sz w:val="20"/>
                <w:szCs w:val="20"/>
              </w:rPr>
              <w:t xml:space="preserve">4c – To develop whole school systems and structures for assessment. </w:t>
            </w:r>
          </w:p>
          <w:p w14:paraId="67E1ABB7" w14:textId="77777777" w:rsidR="00B76CA1" w:rsidRDefault="00B76CA1" w:rsidP="001D3C73">
            <w:pPr>
              <w:rPr>
                <w:rFonts w:eastAsiaTheme="minorEastAsia"/>
                <w:sz w:val="20"/>
                <w:szCs w:val="20"/>
              </w:rPr>
            </w:pPr>
            <w:r w:rsidRPr="00903BF7">
              <w:rPr>
                <w:rFonts w:eastAsiaTheme="minorEastAsia"/>
                <w:sz w:val="20"/>
                <w:szCs w:val="20"/>
              </w:rPr>
              <w:t>1 – Re-visit use of Taith 360.</w:t>
            </w:r>
          </w:p>
          <w:p w14:paraId="57856EC2" w14:textId="77777777" w:rsidR="00B76CA1" w:rsidRDefault="00B76CA1" w:rsidP="001D3C73">
            <w:pPr>
              <w:rPr>
                <w:rFonts w:eastAsiaTheme="minorEastAsia"/>
                <w:sz w:val="20"/>
                <w:szCs w:val="20"/>
              </w:rPr>
            </w:pPr>
            <w:r w:rsidRPr="30E1C43B">
              <w:rPr>
                <w:rFonts w:eastAsiaTheme="minorEastAsia"/>
                <w:sz w:val="20"/>
                <w:szCs w:val="20"/>
              </w:rPr>
              <w:t xml:space="preserve">2 – To establish a vision for the implementation of Taith 360. </w:t>
            </w:r>
          </w:p>
          <w:p w14:paraId="34F6FC2B" w14:textId="77777777" w:rsidR="00B76CA1" w:rsidRDefault="00B76CA1" w:rsidP="001D3C73">
            <w:pPr>
              <w:rPr>
                <w:rFonts w:eastAsiaTheme="minorEastAsia"/>
                <w:sz w:val="20"/>
                <w:szCs w:val="20"/>
              </w:rPr>
            </w:pPr>
            <w:r w:rsidRPr="5D95DF8A">
              <w:rPr>
                <w:rFonts w:eastAsiaTheme="minorEastAsia"/>
                <w:sz w:val="20"/>
                <w:szCs w:val="20"/>
              </w:rPr>
              <w:t xml:space="preserve">3 – </w:t>
            </w:r>
            <w:r>
              <w:rPr>
                <w:rFonts w:eastAsiaTheme="minorEastAsia"/>
                <w:sz w:val="20"/>
                <w:szCs w:val="20"/>
              </w:rPr>
              <w:t>Maintain AfL processes in all classes.</w:t>
            </w:r>
          </w:p>
          <w:p w14:paraId="0234C27C" w14:textId="77777777" w:rsidR="00B76CA1" w:rsidRDefault="00B76CA1" w:rsidP="001D3C73">
            <w:pPr>
              <w:rPr>
                <w:rFonts w:eastAsiaTheme="minorEastAsia"/>
                <w:sz w:val="20"/>
                <w:szCs w:val="20"/>
              </w:rPr>
            </w:pPr>
            <w:r w:rsidRPr="30E1C43B">
              <w:rPr>
                <w:rFonts w:eastAsiaTheme="minorEastAsia"/>
                <w:sz w:val="20"/>
                <w:szCs w:val="20"/>
              </w:rPr>
              <w:t xml:space="preserve">4 – </w:t>
            </w:r>
            <w:r>
              <w:rPr>
                <w:rFonts w:eastAsiaTheme="minorEastAsia"/>
                <w:sz w:val="20"/>
                <w:szCs w:val="20"/>
              </w:rPr>
              <w:t>Establish clear expectations across the curriculum for each year group – learner profiles.</w:t>
            </w:r>
          </w:p>
          <w:p w14:paraId="3D15BFC0" w14:textId="77777777" w:rsidR="00B76CA1" w:rsidRDefault="00B76CA1" w:rsidP="001D3C73">
            <w:pPr>
              <w:rPr>
                <w:rFonts w:eastAsiaTheme="minorEastAsia"/>
                <w:sz w:val="20"/>
                <w:szCs w:val="20"/>
              </w:rPr>
            </w:pPr>
            <w:r w:rsidRPr="30E1C43B">
              <w:rPr>
                <w:rFonts w:eastAsiaTheme="minorEastAsia"/>
                <w:sz w:val="20"/>
                <w:szCs w:val="20"/>
              </w:rPr>
              <w:t>5 –</w:t>
            </w:r>
            <w:r>
              <w:rPr>
                <w:rFonts w:eastAsiaTheme="minorEastAsia"/>
                <w:sz w:val="20"/>
                <w:szCs w:val="20"/>
              </w:rPr>
              <w:t xml:space="preserve"> Complete summative assessments throughout the year at identified points.</w:t>
            </w:r>
          </w:p>
          <w:p w14:paraId="066A0525" w14:textId="77777777" w:rsidR="00B76CA1" w:rsidRDefault="00B76CA1" w:rsidP="001D3C73">
            <w:pPr>
              <w:rPr>
                <w:rFonts w:eastAsiaTheme="minorEastAsia"/>
                <w:sz w:val="20"/>
                <w:szCs w:val="20"/>
              </w:rPr>
            </w:pPr>
            <w:r w:rsidRPr="00455B5C">
              <w:rPr>
                <w:rFonts w:eastAsiaTheme="minorEastAsia"/>
                <w:sz w:val="20"/>
                <w:szCs w:val="20"/>
              </w:rPr>
              <w:t>6 – Analysis</w:t>
            </w:r>
            <w:r>
              <w:rPr>
                <w:rFonts w:eastAsiaTheme="minorEastAsia"/>
                <w:sz w:val="20"/>
                <w:szCs w:val="20"/>
              </w:rPr>
              <w:t xml:space="preserve"> of data regularly through PPR process.</w:t>
            </w:r>
          </w:p>
        </w:tc>
        <w:tc>
          <w:tcPr>
            <w:tcW w:w="1146" w:type="dxa"/>
          </w:tcPr>
          <w:p w14:paraId="2C53FF22" w14:textId="77777777" w:rsidR="00B76CA1" w:rsidRDefault="00B76CA1" w:rsidP="001D3C73">
            <w:pPr>
              <w:rPr>
                <w:rFonts w:eastAsiaTheme="minorEastAsia"/>
                <w:sz w:val="20"/>
                <w:szCs w:val="20"/>
              </w:rPr>
            </w:pPr>
          </w:p>
          <w:p w14:paraId="2D6F9903" w14:textId="77777777" w:rsidR="00B76CA1" w:rsidRDefault="00B76CA1" w:rsidP="001D3C73">
            <w:pPr>
              <w:rPr>
                <w:rFonts w:eastAsiaTheme="minorEastAsia"/>
                <w:sz w:val="20"/>
                <w:szCs w:val="20"/>
              </w:rPr>
            </w:pPr>
            <w:r>
              <w:br/>
            </w:r>
            <w:r w:rsidRPr="30E1C43B">
              <w:rPr>
                <w:rFonts w:eastAsiaTheme="minorEastAsia"/>
                <w:sz w:val="20"/>
                <w:szCs w:val="20"/>
              </w:rPr>
              <w:t xml:space="preserve">All </w:t>
            </w:r>
            <w:r>
              <w:rPr>
                <w:rFonts w:eastAsiaTheme="minorEastAsia"/>
                <w:sz w:val="20"/>
                <w:szCs w:val="20"/>
              </w:rPr>
              <w:t>staff</w:t>
            </w:r>
          </w:p>
          <w:p w14:paraId="2D4DE3E1" w14:textId="77777777" w:rsidR="00B76CA1" w:rsidRDefault="00B76CA1" w:rsidP="001D3C73">
            <w:pPr>
              <w:rPr>
                <w:rFonts w:eastAsiaTheme="minorEastAsia"/>
                <w:sz w:val="20"/>
                <w:szCs w:val="20"/>
              </w:rPr>
            </w:pPr>
          </w:p>
          <w:p w14:paraId="202BF5C6" w14:textId="77777777" w:rsidR="00B76CA1" w:rsidRDefault="00B76CA1" w:rsidP="001D3C73">
            <w:pPr>
              <w:rPr>
                <w:rFonts w:eastAsiaTheme="minorEastAsia"/>
                <w:sz w:val="20"/>
                <w:szCs w:val="20"/>
              </w:rPr>
            </w:pPr>
          </w:p>
          <w:p w14:paraId="518067E6" w14:textId="77777777" w:rsidR="00B76CA1" w:rsidRDefault="00B76CA1" w:rsidP="001D3C73">
            <w:pPr>
              <w:rPr>
                <w:rFonts w:eastAsiaTheme="minorEastAsia"/>
                <w:sz w:val="20"/>
                <w:szCs w:val="20"/>
              </w:rPr>
            </w:pPr>
            <w:r>
              <w:rPr>
                <w:rFonts w:eastAsiaTheme="minorEastAsia"/>
                <w:sz w:val="20"/>
                <w:szCs w:val="20"/>
              </w:rPr>
              <w:t>All staff</w:t>
            </w:r>
          </w:p>
          <w:p w14:paraId="461EBA85" w14:textId="77777777" w:rsidR="00B76CA1" w:rsidRDefault="00B76CA1" w:rsidP="001D3C73">
            <w:pPr>
              <w:rPr>
                <w:rFonts w:eastAsiaTheme="minorEastAsia"/>
                <w:sz w:val="20"/>
                <w:szCs w:val="20"/>
              </w:rPr>
            </w:pPr>
          </w:p>
          <w:p w14:paraId="23E66399" w14:textId="77777777" w:rsidR="00B76CA1" w:rsidRDefault="00B76CA1" w:rsidP="001D3C73">
            <w:pPr>
              <w:rPr>
                <w:rFonts w:eastAsiaTheme="minorEastAsia"/>
                <w:sz w:val="20"/>
                <w:szCs w:val="20"/>
              </w:rPr>
            </w:pPr>
            <w:r>
              <w:rPr>
                <w:rFonts w:eastAsiaTheme="minorEastAsia"/>
                <w:sz w:val="20"/>
                <w:szCs w:val="20"/>
              </w:rPr>
              <w:t>SLT/All staff</w:t>
            </w:r>
          </w:p>
          <w:p w14:paraId="5887B1E8" w14:textId="77777777" w:rsidR="00B76CA1" w:rsidRDefault="00B76CA1" w:rsidP="001D3C73">
            <w:pPr>
              <w:rPr>
                <w:rFonts w:eastAsiaTheme="minorEastAsia"/>
                <w:sz w:val="20"/>
                <w:szCs w:val="20"/>
              </w:rPr>
            </w:pPr>
          </w:p>
          <w:p w14:paraId="68C0FC80" w14:textId="77777777" w:rsidR="00B76CA1" w:rsidRDefault="00B76CA1" w:rsidP="001D3C73">
            <w:pPr>
              <w:rPr>
                <w:rFonts w:eastAsiaTheme="minorEastAsia"/>
                <w:sz w:val="20"/>
                <w:szCs w:val="20"/>
              </w:rPr>
            </w:pPr>
          </w:p>
          <w:p w14:paraId="4EA3B7EE" w14:textId="77777777" w:rsidR="00B76CA1" w:rsidRDefault="00B76CA1" w:rsidP="001D3C73">
            <w:pPr>
              <w:rPr>
                <w:rFonts w:eastAsiaTheme="minorEastAsia"/>
                <w:sz w:val="20"/>
                <w:szCs w:val="20"/>
              </w:rPr>
            </w:pPr>
            <w:r>
              <w:rPr>
                <w:rFonts w:eastAsiaTheme="minorEastAsia"/>
                <w:sz w:val="20"/>
                <w:szCs w:val="20"/>
              </w:rPr>
              <w:t>All staff</w:t>
            </w:r>
          </w:p>
          <w:p w14:paraId="79D401D8" w14:textId="77777777" w:rsidR="00B76CA1" w:rsidRDefault="00B76CA1" w:rsidP="001D3C73">
            <w:pPr>
              <w:rPr>
                <w:rFonts w:eastAsiaTheme="minorEastAsia"/>
                <w:sz w:val="20"/>
                <w:szCs w:val="20"/>
              </w:rPr>
            </w:pPr>
          </w:p>
          <w:p w14:paraId="5557BA3F" w14:textId="77777777" w:rsidR="00B76CA1" w:rsidRDefault="00B76CA1" w:rsidP="001D3C73">
            <w:pPr>
              <w:rPr>
                <w:rFonts w:eastAsiaTheme="minorEastAsia"/>
                <w:sz w:val="20"/>
                <w:szCs w:val="20"/>
              </w:rPr>
            </w:pPr>
          </w:p>
          <w:p w14:paraId="2190E99E" w14:textId="77777777" w:rsidR="00B76CA1" w:rsidRDefault="00B76CA1" w:rsidP="001D3C73">
            <w:pPr>
              <w:rPr>
                <w:rFonts w:eastAsiaTheme="minorEastAsia"/>
                <w:sz w:val="20"/>
                <w:szCs w:val="20"/>
              </w:rPr>
            </w:pPr>
            <w:r>
              <w:rPr>
                <w:rFonts w:eastAsiaTheme="minorEastAsia"/>
                <w:sz w:val="20"/>
                <w:szCs w:val="20"/>
              </w:rPr>
              <w:t xml:space="preserve">  /  /</w:t>
            </w:r>
          </w:p>
          <w:p w14:paraId="4F5F06FF" w14:textId="77777777" w:rsidR="00B76CA1" w:rsidRDefault="00B76CA1" w:rsidP="001D3C73">
            <w:pPr>
              <w:rPr>
                <w:rFonts w:eastAsiaTheme="minorEastAsia"/>
                <w:sz w:val="20"/>
                <w:szCs w:val="20"/>
              </w:rPr>
            </w:pPr>
          </w:p>
        </w:tc>
        <w:tc>
          <w:tcPr>
            <w:tcW w:w="1418" w:type="dxa"/>
          </w:tcPr>
          <w:p w14:paraId="0B9C521C" w14:textId="77777777" w:rsidR="00B76CA1" w:rsidRDefault="00B76CA1" w:rsidP="001D3C73">
            <w:pPr>
              <w:rPr>
                <w:rFonts w:eastAsiaTheme="minorEastAsia"/>
                <w:sz w:val="20"/>
                <w:szCs w:val="20"/>
              </w:rPr>
            </w:pPr>
          </w:p>
          <w:p w14:paraId="0706BE1D" w14:textId="77777777" w:rsidR="00B76CA1" w:rsidRDefault="00B76CA1" w:rsidP="001D3C73">
            <w:pPr>
              <w:rPr>
                <w:rFonts w:eastAsiaTheme="minorEastAsia"/>
                <w:sz w:val="20"/>
                <w:szCs w:val="20"/>
              </w:rPr>
            </w:pPr>
            <w:r>
              <w:br/>
            </w:r>
            <w:r w:rsidRPr="30E1C43B">
              <w:rPr>
                <w:rFonts w:eastAsiaTheme="minorEastAsia"/>
                <w:sz w:val="20"/>
                <w:szCs w:val="20"/>
              </w:rPr>
              <w:t>Sept 202</w:t>
            </w:r>
            <w:r>
              <w:rPr>
                <w:rFonts w:eastAsiaTheme="minorEastAsia"/>
                <w:sz w:val="20"/>
                <w:szCs w:val="20"/>
              </w:rPr>
              <w:t>3</w:t>
            </w:r>
          </w:p>
          <w:p w14:paraId="28B80C05" w14:textId="77777777" w:rsidR="00B76CA1" w:rsidRDefault="00B76CA1" w:rsidP="001D3C73">
            <w:pPr>
              <w:rPr>
                <w:rFonts w:eastAsiaTheme="minorEastAsia"/>
                <w:sz w:val="20"/>
                <w:szCs w:val="20"/>
              </w:rPr>
            </w:pPr>
            <w:r w:rsidRPr="30E1C43B">
              <w:rPr>
                <w:rFonts w:eastAsiaTheme="minorEastAsia"/>
                <w:sz w:val="20"/>
                <w:szCs w:val="20"/>
              </w:rPr>
              <w:t>Oct 202</w:t>
            </w:r>
            <w:r>
              <w:rPr>
                <w:rFonts w:eastAsiaTheme="minorEastAsia"/>
                <w:sz w:val="20"/>
                <w:szCs w:val="20"/>
              </w:rPr>
              <w:t>3</w:t>
            </w:r>
          </w:p>
          <w:p w14:paraId="37B1D91C" w14:textId="77777777" w:rsidR="00B76CA1" w:rsidRDefault="00B76CA1" w:rsidP="001D3C73">
            <w:pPr>
              <w:rPr>
                <w:rFonts w:eastAsiaTheme="minorEastAsia"/>
                <w:sz w:val="20"/>
                <w:szCs w:val="20"/>
              </w:rPr>
            </w:pPr>
            <w:r>
              <w:br/>
            </w:r>
            <w:r>
              <w:rPr>
                <w:rFonts w:eastAsiaTheme="minorEastAsia"/>
                <w:sz w:val="20"/>
                <w:szCs w:val="20"/>
              </w:rPr>
              <w:t>Sept</w:t>
            </w:r>
            <w:r w:rsidRPr="30E1C43B">
              <w:rPr>
                <w:rFonts w:eastAsiaTheme="minorEastAsia"/>
                <w:sz w:val="20"/>
                <w:szCs w:val="20"/>
              </w:rPr>
              <w:t xml:space="preserve"> 202</w:t>
            </w:r>
            <w:r>
              <w:rPr>
                <w:rFonts w:eastAsiaTheme="minorEastAsia"/>
                <w:sz w:val="20"/>
                <w:szCs w:val="20"/>
              </w:rPr>
              <w:t>3 – July 24</w:t>
            </w:r>
          </w:p>
          <w:p w14:paraId="3CE2D0FA" w14:textId="77777777" w:rsidR="00B76CA1" w:rsidRDefault="00B76CA1" w:rsidP="001D3C73">
            <w:pPr>
              <w:rPr>
                <w:rFonts w:eastAsiaTheme="minorEastAsia"/>
                <w:sz w:val="20"/>
                <w:szCs w:val="20"/>
              </w:rPr>
            </w:pPr>
            <w:r>
              <w:rPr>
                <w:rFonts w:eastAsiaTheme="minorEastAsia"/>
                <w:sz w:val="20"/>
                <w:szCs w:val="20"/>
              </w:rPr>
              <w:t>Oct</w:t>
            </w:r>
            <w:r w:rsidRPr="30E1C43B">
              <w:rPr>
                <w:rFonts w:eastAsiaTheme="minorEastAsia"/>
                <w:sz w:val="20"/>
                <w:szCs w:val="20"/>
              </w:rPr>
              <w:t xml:space="preserve"> 202</w:t>
            </w:r>
            <w:r>
              <w:rPr>
                <w:rFonts w:eastAsiaTheme="minorEastAsia"/>
                <w:sz w:val="20"/>
                <w:szCs w:val="20"/>
              </w:rPr>
              <w:t>3</w:t>
            </w:r>
          </w:p>
          <w:p w14:paraId="6477DD6F" w14:textId="77777777" w:rsidR="00B76CA1" w:rsidRDefault="00B76CA1" w:rsidP="001D3C73">
            <w:pPr>
              <w:rPr>
                <w:rFonts w:eastAsiaTheme="minorEastAsia"/>
                <w:sz w:val="20"/>
                <w:szCs w:val="20"/>
              </w:rPr>
            </w:pPr>
          </w:p>
          <w:p w14:paraId="6576EAA0" w14:textId="77777777" w:rsidR="00B76CA1" w:rsidRDefault="00B76CA1" w:rsidP="001D3C73">
            <w:pPr>
              <w:rPr>
                <w:rFonts w:eastAsiaTheme="minorEastAsia"/>
                <w:sz w:val="20"/>
                <w:szCs w:val="20"/>
              </w:rPr>
            </w:pPr>
          </w:p>
          <w:p w14:paraId="1E13ED45" w14:textId="77777777" w:rsidR="00B76CA1" w:rsidRDefault="00B76CA1" w:rsidP="001D3C73">
            <w:pPr>
              <w:rPr>
                <w:rFonts w:eastAsiaTheme="minorEastAsia"/>
                <w:sz w:val="20"/>
                <w:szCs w:val="20"/>
              </w:rPr>
            </w:pPr>
            <w:r>
              <w:rPr>
                <w:rFonts w:eastAsiaTheme="minorEastAsia"/>
                <w:sz w:val="20"/>
                <w:szCs w:val="20"/>
              </w:rPr>
              <w:t>Sept 23 – July 24</w:t>
            </w:r>
          </w:p>
          <w:p w14:paraId="7D822E2E" w14:textId="77777777" w:rsidR="00B76CA1" w:rsidRDefault="00B76CA1" w:rsidP="001D3C73">
            <w:pPr>
              <w:rPr>
                <w:rFonts w:eastAsiaTheme="minorEastAsia"/>
                <w:sz w:val="20"/>
                <w:szCs w:val="20"/>
              </w:rPr>
            </w:pPr>
            <w:r>
              <w:rPr>
                <w:rFonts w:eastAsiaTheme="minorEastAsia"/>
                <w:sz w:val="20"/>
                <w:szCs w:val="20"/>
              </w:rPr>
              <w:t>Nov 23 – June 24</w:t>
            </w:r>
          </w:p>
        </w:tc>
        <w:tc>
          <w:tcPr>
            <w:tcW w:w="1134" w:type="dxa"/>
          </w:tcPr>
          <w:p w14:paraId="06328ACF" w14:textId="77777777" w:rsidR="00B76CA1" w:rsidRDefault="00B76CA1" w:rsidP="001D3C73">
            <w:pPr>
              <w:rPr>
                <w:rFonts w:eastAsiaTheme="minorEastAsia"/>
                <w:sz w:val="20"/>
                <w:szCs w:val="20"/>
              </w:rPr>
            </w:pPr>
            <w:r>
              <w:rPr>
                <w:rFonts w:eastAsiaTheme="minorEastAsia"/>
                <w:sz w:val="20"/>
                <w:szCs w:val="20"/>
              </w:rPr>
              <w:t>Supply cover £1000</w:t>
            </w:r>
          </w:p>
        </w:tc>
        <w:tc>
          <w:tcPr>
            <w:tcW w:w="4252" w:type="dxa"/>
            <w:shd w:val="clear" w:color="auto" w:fill="FFFFFF" w:themeFill="background1"/>
          </w:tcPr>
          <w:p w14:paraId="5C03D07C" w14:textId="77777777" w:rsidR="00B76CA1" w:rsidRDefault="00B76CA1" w:rsidP="001D3C73">
            <w:pPr>
              <w:rPr>
                <w:rFonts w:eastAsiaTheme="minorEastAsia"/>
                <w:sz w:val="20"/>
                <w:szCs w:val="20"/>
              </w:rPr>
            </w:pPr>
            <w:r w:rsidRPr="30E1C43B">
              <w:rPr>
                <w:rFonts w:eastAsiaTheme="minorEastAsia"/>
                <w:sz w:val="20"/>
                <w:szCs w:val="20"/>
              </w:rPr>
              <w:t>All teachers trained in the use of Taith 360.</w:t>
            </w:r>
          </w:p>
          <w:p w14:paraId="1962021C" w14:textId="77777777" w:rsidR="00B76CA1" w:rsidRDefault="00B76CA1" w:rsidP="001D3C73">
            <w:pPr>
              <w:rPr>
                <w:rFonts w:eastAsiaTheme="minorEastAsia"/>
                <w:sz w:val="20"/>
                <w:szCs w:val="20"/>
              </w:rPr>
            </w:pPr>
            <w:r w:rsidRPr="30E1C43B">
              <w:rPr>
                <w:rFonts w:eastAsiaTheme="minorEastAsia"/>
                <w:sz w:val="20"/>
                <w:szCs w:val="20"/>
              </w:rPr>
              <w:t>All staff aware of the vision for the implementation of Taith 360.</w:t>
            </w:r>
          </w:p>
          <w:p w14:paraId="5FF7B693" w14:textId="77777777" w:rsidR="00B76CA1" w:rsidRDefault="00B76CA1" w:rsidP="001D3C73">
            <w:pPr>
              <w:rPr>
                <w:rFonts w:eastAsiaTheme="minorEastAsia"/>
                <w:sz w:val="20"/>
                <w:szCs w:val="20"/>
              </w:rPr>
            </w:pPr>
            <w:r w:rsidRPr="30E1C43B">
              <w:rPr>
                <w:rFonts w:eastAsiaTheme="minorEastAsia"/>
                <w:sz w:val="20"/>
                <w:szCs w:val="20"/>
              </w:rPr>
              <w:t xml:space="preserve">Continued development of AfL practices across the school. </w:t>
            </w:r>
          </w:p>
          <w:p w14:paraId="3D240D67" w14:textId="77777777" w:rsidR="00B76CA1" w:rsidRDefault="00B76CA1" w:rsidP="001D3C73">
            <w:pPr>
              <w:rPr>
                <w:rFonts w:eastAsiaTheme="minorEastAsia"/>
                <w:sz w:val="20"/>
                <w:szCs w:val="20"/>
              </w:rPr>
            </w:pPr>
            <w:r w:rsidRPr="30E1C43B">
              <w:rPr>
                <w:rFonts w:eastAsiaTheme="minorEastAsia"/>
                <w:sz w:val="20"/>
                <w:szCs w:val="20"/>
              </w:rPr>
              <w:t xml:space="preserve">A clear plan for assessment opportunities across the year are actioned and reviewed. </w:t>
            </w:r>
          </w:p>
          <w:p w14:paraId="2B2306C1" w14:textId="77777777" w:rsidR="00B76CA1" w:rsidRDefault="00B76CA1" w:rsidP="001D3C73">
            <w:pPr>
              <w:rPr>
                <w:rFonts w:eastAsiaTheme="minorEastAsia"/>
                <w:sz w:val="20"/>
                <w:szCs w:val="20"/>
              </w:rPr>
            </w:pPr>
            <w:r w:rsidRPr="30E1C43B">
              <w:rPr>
                <w:rFonts w:eastAsiaTheme="minorEastAsia"/>
                <w:sz w:val="20"/>
                <w:szCs w:val="20"/>
              </w:rPr>
              <w:t xml:space="preserve">All staff are aware of their role within assessment and the impact that AfL strategies have on pupil outcomes. </w:t>
            </w:r>
          </w:p>
          <w:p w14:paraId="79C6E7E3" w14:textId="77777777" w:rsidR="00B76CA1" w:rsidRDefault="00B76CA1" w:rsidP="001D3C73">
            <w:pPr>
              <w:rPr>
                <w:rFonts w:eastAsiaTheme="minorEastAsia"/>
                <w:sz w:val="20"/>
                <w:szCs w:val="20"/>
              </w:rPr>
            </w:pPr>
            <w:r>
              <w:rPr>
                <w:rFonts w:eastAsiaTheme="minorEastAsia"/>
                <w:sz w:val="20"/>
                <w:szCs w:val="20"/>
              </w:rPr>
              <w:t>Learner profiles established for expectations at each year group.</w:t>
            </w:r>
          </w:p>
          <w:p w14:paraId="5EBADE22" w14:textId="77777777" w:rsidR="00B76CA1" w:rsidRDefault="00B76CA1" w:rsidP="001D3C73">
            <w:pPr>
              <w:rPr>
                <w:rFonts w:eastAsiaTheme="minorEastAsia"/>
                <w:sz w:val="20"/>
                <w:szCs w:val="20"/>
              </w:rPr>
            </w:pPr>
          </w:p>
        </w:tc>
        <w:tc>
          <w:tcPr>
            <w:tcW w:w="1560" w:type="dxa"/>
          </w:tcPr>
          <w:p w14:paraId="41E8A321" w14:textId="77777777" w:rsidR="00B76CA1" w:rsidRDefault="00B76CA1" w:rsidP="001D3C73">
            <w:pPr>
              <w:rPr>
                <w:rFonts w:eastAsiaTheme="minorEastAsia"/>
                <w:sz w:val="20"/>
                <w:szCs w:val="20"/>
              </w:rPr>
            </w:pPr>
            <w:r w:rsidRPr="30E1C43B">
              <w:rPr>
                <w:rFonts w:eastAsiaTheme="minorEastAsia"/>
                <w:sz w:val="20"/>
                <w:szCs w:val="20"/>
              </w:rPr>
              <w:t>Taith 360</w:t>
            </w:r>
          </w:p>
          <w:p w14:paraId="14C70E98" w14:textId="77777777" w:rsidR="00B76CA1" w:rsidRDefault="00B76CA1" w:rsidP="001D3C73">
            <w:pPr>
              <w:rPr>
                <w:rFonts w:eastAsiaTheme="minorEastAsia"/>
                <w:sz w:val="20"/>
                <w:szCs w:val="20"/>
              </w:rPr>
            </w:pPr>
            <w:r w:rsidRPr="30E1C43B">
              <w:rPr>
                <w:rFonts w:eastAsiaTheme="minorEastAsia"/>
                <w:sz w:val="20"/>
                <w:szCs w:val="20"/>
              </w:rPr>
              <w:t>Book scrutiny</w:t>
            </w:r>
          </w:p>
          <w:p w14:paraId="33879C62" w14:textId="77777777" w:rsidR="00B76CA1" w:rsidRDefault="00B76CA1" w:rsidP="001D3C73">
            <w:pPr>
              <w:rPr>
                <w:rFonts w:eastAsiaTheme="minorEastAsia"/>
                <w:sz w:val="20"/>
                <w:szCs w:val="20"/>
              </w:rPr>
            </w:pPr>
            <w:r w:rsidRPr="30E1C43B">
              <w:rPr>
                <w:rFonts w:eastAsiaTheme="minorEastAsia"/>
                <w:sz w:val="20"/>
                <w:szCs w:val="20"/>
              </w:rPr>
              <w:t>Listening to Learners</w:t>
            </w:r>
          </w:p>
          <w:p w14:paraId="74873A28" w14:textId="77777777" w:rsidR="00B76CA1" w:rsidRDefault="00B76CA1" w:rsidP="001D3C73">
            <w:pPr>
              <w:rPr>
                <w:rFonts w:eastAsiaTheme="minorEastAsia"/>
                <w:sz w:val="20"/>
                <w:szCs w:val="20"/>
              </w:rPr>
            </w:pPr>
            <w:r w:rsidRPr="30E1C43B">
              <w:rPr>
                <w:rFonts w:eastAsiaTheme="minorEastAsia"/>
                <w:sz w:val="20"/>
                <w:szCs w:val="20"/>
              </w:rPr>
              <w:t>Planning</w:t>
            </w:r>
          </w:p>
          <w:p w14:paraId="02CF1994" w14:textId="77777777" w:rsidR="00B76CA1" w:rsidRDefault="00B76CA1" w:rsidP="001D3C73">
            <w:pPr>
              <w:rPr>
                <w:rFonts w:eastAsiaTheme="minorEastAsia"/>
                <w:sz w:val="20"/>
                <w:szCs w:val="20"/>
              </w:rPr>
            </w:pPr>
            <w:r w:rsidRPr="30E1C43B">
              <w:rPr>
                <w:rFonts w:eastAsiaTheme="minorEastAsia"/>
                <w:sz w:val="20"/>
                <w:szCs w:val="20"/>
              </w:rPr>
              <w:t>Assessment overview</w:t>
            </w:r>
          </w:p>
          <w:p w14:paraId="5E14FEC8" w14:textId="77777777" w:rsidR="00B76CA1" w:rsidRDefault="00B76CA1" w:rsidP="001D3C73">
            <w:pPr>
              <w:rPr>
                <w:rFonts w:eastAsiaTheme="minorEastAsia"/>
                <w:sz w:val="20"/>
                <w:szCs w:val="20"/>
              </w:rPr>
            </w:pPr>
            <w:r w:rsidRPr="30E1C43B">
              <w:rPr>
                <w:rFonts w:eastAsiaTheme="minorEastAsia"/>
                <w:sz w:val="20"/>
                <w:szCs w:val="20"/>
              </w:rPr>
              <w:t>Staff meeting minutes</w:t>
            </w:r>
          </w:p>
          <w:p w14:paraId="667F2B74" w14:textId="77777777" w:rsidR="00B76CA1" w:rsidRDefault="00B76CA1" w:rsidP="001D3C73">
            <w:pPr>
              <w:rPr>
                <w:rFonts w:eastAsiaTheme="minorEastAsia"/>
                <w:sz w:val="20"/>
                <w:szCs w:val="20"/>
              </w:rPr>
            </w:pPr>
            <w:r w:rsidRPr="30E1C43B">
              <w:rPr>
                <w:rFonts w:eastAsiaTheme="minorEastAsia"/>
                <w:sz w:val="20"/>
                <w:szCs w:val="20"/>
              </w:rPr>
              <w:t>MER cycle</w:t>
            </w:r>
          </w:p>
          <w:p w14:paraId="37B2E818" w14:textId="77777777" w:rsidR="00B76CA1" w:rsidRDefault="00B76CA1" w:rsidP="001D3C73">
            <w:pPr>
              <w:rPr>
                <w:rFonts w:eastAsiaTheme="minorEastAsia"/>
                <w:sz w:val="20"/>
                <w:szCs w:val="20"/>
              </w:rPr>
            </w:pPr>
          </w:p>
        </w:tc>
      </w:tr>
      <w:tr w:rsidR="00B76CA1" w14:paraId="1F2F11F6" w14:textId="77777777" w:rsidTr="00215BCB">
        <w:trPr>
          <w:trHeight w:val="2259"/>
        </w:trPr>
        <w:tc>
          <w:tcPr>
            <w:tcW w:w="3390" w:type="dxa"/>
          </w:tcPr>
          <w:p w14:paraId="47552DD0" w14:textId="77777777" w:rsidR="00B76CA1" w:rsidRDefault="00B76CA1" w:rsidP="001D3C73">
            <w:pPr>
              <w:rPr>
                <w:rFonts w:eastAsiaTheme="minorEastAsia"/>
                <w:b/>
                <w:bCs/>
                <w:sz w:val="20"/>
                <w:szCs w:val="20"/>
              </w:rPr>
            </w:pPr>
            <w:r w:rsidRPr="30E1C43B">
              <w:rPr>
                <w:rFonts w:eastAsiaTheme="minorEastAsia"/>
                <w:b/>
                <w:bCs/>
                <w:sz w:val="20"/>
                <w:szCs w:val="20"/>
              </w:rPr>
              <w:t xml:space="preserve">4d – To develop the role and understanding of the governing body in supporting the school and impacting on standards. </w:t>
            </w:r>
          </w:p>
          <w:p w14:paraId="29CB6DFD" w14:textId="77777777" w:rsidR="00B76CA1" w:rsidRDefault="00B76CA1" w:rsidP="001D3C73">
            <w:pPr>
              <w:rPr>
                <w:rFonts w:eastAsiaTheme="minorEastAsia"/>
                <w:sz w:val="20"/>
                <w:szCs w:val="20"/>
              </w:rPr>
            </w:pPr>
            <w:r w:rsidRPr="30E1C43B">
              <w:rPr>
                <w:rFonts w:eastAsiaTheme="minorEastAsia"/>
                <w:sz w:val="20"/>
                <w:szCs w:val="20"/>
              </w:rPr>
              <w:t>1 – To set full GB meetings and Committee meetings for the academic year in first meeting of the year.</w:t>
            </w:r>
          </w:p>
          <w:p w14:paraId="7C474C30" w14:textId="77777777" w:rsidR="00B76CA1" w:rsidRDefault="00B76CA1" w:rsidP="001D3C73">
            <w:pPr>
              <w:rPr>
                <w:rFonts w:eastAsiaTheme="minorEastAsia"/>
                <w:sz w:val="20"/>
                <w:szCs w:val="20"/>
              </w:rPr>
            </w:pPr>
            <w:r w:rsidRPr="30E1C43B">
              <w:rPr>
                <w:rFonts w:eastAsiaTheme="minorEastAsia"/>
                <w:sz w:val="20"/>
                <w:szCs w:val="20"/>
              </w:rPr>
              <w:t>2 – To fill all GB positions.</w:t>
            </w:r>
          </w:p>
          <w:p w14:paraId="5642C000" w14:textId="77777777" w:rsidR="00B76CA1" w:rsidRDefault="00B76CA1" w:rsidP="001D3C73">
            <w:pPr>
              <w:rPr>
                <w:rFonts w:eastAsiaTheme="minorEastAsia"/>
                <w:sz w:val="20"/>
                <w:szCs w:val="20"/>
              </w:rPr>
            </w:pPr>
            <w:r w:rsidRPr="5D95DF8A">
              <w:rPr>
                <w:rFonts w:eastAsiaTheme="minorEastAsia"/>
                <w:sz w:val="20"/>
                <w:szCs w:val="20"/>
              </w:rPr>
              <w:t>3 – To introduce the self-evaluation toolkit from LA (Local Authority) and explain its’ purpose.</w:t>
            </w:r>
          </w:p>
          <w:p w14:paraId="59CCB5DC" w14:textId="77777777" w:rsidR="00B76CA1" w:rsidRDefault="00B76CA1" w:rsidP="001D3C73">
            <w:pPr>
              <w:rPr>
                <w:rFonts w:eastAsiaTheme="minorEastAsia"/>
                <w:sz w:val="20"/>
                <w:szCs w:val="20"/>
              </w:rPr>
            </w:pPr>
            <w:r w:rsidRPr="5D95DF8A">
              <w:rPr>
                <w:rFonts w:eastAsiaTheme="minorEastAsia"/>
                <w:sz w:val="20"/>
                <w:szCs w:val="20"/>
              </w:rPr>
              <w:t xml:space="preserve">4 - To review completion of self-evaluation with GB and plan in </w:t>
            </w:r>
            <w:r w:rsidRPr="5D95DF8A">
              <w:rPr>
                <w:rFonts w:eastAsiaTheme="minorEastAsia"/>
                <w:sz w:val="20"/>
                <w:szCs w:val="20"/>
              </w:rPr>
              <w:lastRenderedPageBreak/>
              <w:t xml:space="preserve">opportunities for sections to be completed. </w:t>
            </w:r>
          </w:p>
          <w:p w14:paraId="1D69AE69" w14:textId="77777777" w:rsidR="00B76CA1" w:rsidRDefault="00B76CA1" w:rsidP="001D3C73">
            <w:pPr>
              <w:rPr>
                <w:rFonts w:eastAsiaTheme="minorEastAsia"/>
                <w:sz w:val="20"/>
                <w:szCs w:val="20"/>
              </w:rPr>
            </w:pPr>
            <w:r w:rsidRPr="30E1C43B">
              <w:rPr>
                <w:rFonts w:eastAsiaTheme="minorEastAsia"/>
                <w:sz w:val="20"/>
                <w:szCs w:val="20"/>
              </w:rPr>
              <w:t>5 – To evaluate findings and identify targets for action.</w:t>
            </w:r>
          </w:p>
          <w:p w14:paraId="7A54C4CA" w14:textId="77777777" w:rsidR="00B76CA1" w:rsidRDefault="00B76CA1" w:rsidP="001D3C73">
            <w:pPr>
              <w:rPr>
                <w:rFonts w:eastAsiaTheme="minorEastAsia"/>
                <w:sz w:val="20"/>
                <w:szCs w:val="20"/>
              </w:rPr>
            </w:pPr>
            <w:r w:rsidRPr="30E1C43B">
              <w:rPr>
                <w:rFonts w:eastAsiaTheme="minorEastAsia"/>
                <w:sz w:val="20"/>
                <w:szCs w:val="20"/>
              </w:rPr>
              <w:t>6 - Review actions at each full GB meeting.</w:t>
            </w:r>
          </w:p>
          <w:p w14:paraId="210E60A3" w14:textId="77777777" w:rsidR="00B76CA1" w:rsidRDefault="00B76CA1" w:rsidP="001D3C73">
            <w:pPr>
              <w:rPr>
                <w:rFonts w:eastAsiaTheme="minorEastAsia"/>
                <w:sz w:val="20"/>
                <w:szCs w:val="20"/>
              </w:rPr>
            </w:pPr>
            <w:r w:rsidRPr="30E1C43B">
              <w:rPr>
                <w:rFonts w:eastAsiaTheme="minorEastAsia"/>
                <w:sz w:val="20"/>
                <w:szCs w:val="20"/>
              </w:rPr>
              <w:t xml:space="preserve">7 – Link governors re-established, following appointments for vacant positions. </w:t>
            </w:r>
          </w:p>
          <w:p w14:paraId="3F9E0C61" w14:textId="77777777" w:rsidR="00B76CA1" w:rsidRDefault="00B76CA1" w:rsidP="001D3C73">
            <w:pPr>
              <w:rPr>
                <w:rFonts w:eastAsiaTheme="minorEastAsia"/>
                <w:sz w:val="20"/>
                <w:szCs w:val="20"/>
              </w:rPr>
            </w:pPr>
          </w:p>
        </w:tc>
        <w:tc>
          <w:tcPr>
            <w:tcW w:w="1146" w:type="dxa"/>
          </w:tcPr>
          <w:p w14:paraId="2D4DC3CD" w14:textId="77777777" w:rsidR="00B76CA1" w:rsidRDefault="00B76CA1" w:rsidP="001D3C73">
            <w:pPr>
              <w:rPr>
                <w:rFonts w:eastAsiaTheme="minorEastAsia"/>
                <w:sz w:val="20"/>
                <w:szCs w:val="20"/>
              </w:rPr>
            </w:pPr>
          </w:p>
          <w:p w14:paraId="1B5D4BCB" w14:textId="77777777" w:rsidR="00B76CA1" w:rsidRDefault="00B76CA1" w:rsidP="001D3C73">
            <w:pPr>
              <w:rPr>
                <w:rFonts w:eastAsiaTheme="minorEastAsia"/>
                <w:sz w:val="20"/>
                <w:szCs w:val="20"/>
              </w:rPr>
            </w:pPr>
          </w:p>
          <w:p w14:paraId="653166B0" w14:textId="77777777" w:rsidR="00B76CA1" w:rsidRDefault="00B76CA1" w:rsidP="001D3C73">
            <w:pPr>
              <w:rPr>
                <w:rFonts w:eastAsiaTheme="minorEastAsia"/>
                <w:sz w:val="20"/>
                <w:szCs w:val="20"/>
              </w:rPr>
            </w:pPr>
          </w:p>
          <w:p w14:paraId="333D53C4" w14:textId="77777777" w:rsidR="00B76CA1" w:rsidRDefault="00B76CA1" w:rsidP="001D3C73">
            <w:pPr>
              <w:rPr>
                <w:rFonts w:eastAsiaTheme="minorEastAsia"/>
                <w:sz w:val="20"/>
                <w:szCs w:val="20"/>
              </w:rPr>
            </w:pPr>
            <w:r>
              <w:rPr>
                <w:rFonts w:eastAsiaTheme="minorEastAsia"/>
                <w:sz w:val="20"/>
                <w:szCs w:val="20"/>
              </w:rPr>
              <w:t xml:space="preserve">  </w:t>
            </w:r>
            <w:r w:rsidRPr="30E1C43B">
              <w:rPr>
                <w:rFonts w:eastAsiaTheme="minorEastAsia"/>
                <w:sz w:val="20"/>
                <w:szCs w:val="20"/>
              </w:rPr>
              <w:t xml:space="preserve">/ Chair of </w:t>
            </w:r>
          </w:p>
          <w:p w14:paraId="52C35A46" w14:textId="77777777" w:rsidR="00B76CA1" w:rsidRDefault="00B76CA1" w:rsidP="001D3C73">
            <w:pPr>
              <w:rPr>
                <w:rFonts w:eastAsiaTheme="minorEastAsia"/>
                <w:sz w:val="20"/>
                <w:szCs w:val="20"/>
              </w:rPr>
            </w:pPr>
          </w:p>
          <w:p w14:paraId="2B6B01A1" w14:textId="77777777" w:rsidR="00B76CA1" w:rsidRDefault="00B76CA1" w:rsidP="001D3C73">
            <w:pPr>
              <w:rPr>
                <w:rFonts w:eastAsiaTheme="minorEastAsia"/>
                <w:sz w:val="20"/>
                <w:szCs w:val="20"/>
              </w:rPr>
            </w:pPr>
          </w:p>
        </w:tc>
        <w:tc>
          <w:tcPr>
            <w:tcW w:w="1418" w:type="dxa"/>
          </w:tcPr>
          <w:p w14:paraId="432A3AEE" w14:textId="77777777" w:rsidR="00B76CA1" w:rsidRDefault="00B76CA1" w:rsidP="001D3C73">
            <w:pPr>
              <w:rPr>
                <w:rFonts w:eastAsiaTheme="minorEastAsia"/>
                <w:sz w:val="20"/>
                <w:szCs w:val="20"/>
              </w:rPr>
            </w:pPr>
          </w:p>
          <w:p w14:paraId="46239434" w14:textId="77777777" w:rsidR="00B76CA1" w:rsidRDefault="00B76CA1" w:rsidP="001D3C73">
            <w:pPr>
              <w:rPr>
                <w:rFonts w:eastAsiaTheme="minorEastAsia"/>
                <w:sz w:val="20"/>
                <w:szCs w:val="20"/>
              </w:rPr>
            </w:pPr>
          </w:p>
          <w:p w14:paraId="5DF95D44" w14:textId="77777777" w:rsidR="00B76CA1" w:rsidRDefault="00B76CA1" w:rsidP="001D3C73">
            <w:pPr>
              <w:rPr>
                <w:rFonts w:eastAsiaTheme="minorEastAsia"/>
                <w:sz w:val="20"/>
                <w:szCs w:val="20"/>
              </w:rPr>
            </w:pPr>
          </w:p>
          <w:p w14:paraId="427BD364" w14:textId="77777777" w:rsidR="00B76CA1" w:rsidRDefault="00B76CA1" w:rsidP="001D3C73">
            <w:pPr>
              <w:rPr>
                <w:rFonts w:eastAsiaTheme="minorEastAsia"/>
                <w:sz w:val="20"/>
                <w:szCs w:val="20"/>
              </w:rPr>
            </w:pPr>
            <w:r w:rsidRPr="30E1C43B">
              <w:rPr>
                <w:rFonts w:eastAsiaTheme="minorEastAsia"/>
                <w:sz w:val="20"/>
                <w:szCs w:val="20"/>
              </w:rPr>
              <w:t>Oct 202</w:t>
            </w:r>
            <w:r>
              <w:rPr>
                <w:rFonts w:eastAsiaTheme="minorEastAsia"/>
                <w:sz w:val="20"/>
                <w:szCs w:val="20"/>
              </w:rPr>
              <w:t>3</w:t>
            </w:r>
          </w:p>
          <w:p w14:paraId="23698D6E" w14:textId="77777777" w:rsidR="00B76CA1" w:rsidRDefault="00B76CA1" w:rsidP="001D3C73">
            <w:pPr>
              <w:rPr>
                <w:rFonts w:eastAsiaTheme="minorEastAsia"/>
                <w:sz w:val="20"/>
                <w:szCs w:val="20"/>
              </w:rPr>
            </w:pPr>
          </w:p>
          <w:p w14:paraId="2363703B" w14:textId="77777777" w:rsidR="00B76CA1" w:rsidRDefault="00B76CA1" w:rsidP="001D3C73">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38D554E9" w14:textId="77777777" w:rsidR="00B76CA1" w:rsidRDefault="00B76CA1" w:rsidP="001D3C73">
            <w:pPr>
              <w:rPr>
                <w:rFonts w:eastAsiaTheme="minorEastAsia"/>
                <w:sz w:val="20"/>
                <w:szCs w:val="20"/>
              </w:rPr>
            </w:pPr>
            <w:r w:rsidRPr="30E1C43B">
              <w:rPr>
                <w:rFonts w:eastAsiaTheme="minorEastAsia"/>
                <w:sz w:val="20"/>
                <w:szCs w:val="20"/>
              </w:rPr>
              <w:t>Oct 202</w:t>
            </w:r>
            <w:r>
              <w:rPr>
                <w:rFonts w:eastAsiaTheme="minorEastAsia"/>
                <w:sz w:val="20"/>
                <w:szCs w:val="20"/>
              </w:rPr>
              <w:t>3</w:t>
            </w:r>
            <w:r>
              <w:br/>
            </w:r>
            <w:r>
              <w:br/>
            </w:r>
            <w:r>
              <w:br/>
            </w:r>
            <w:r>
              <w:br/>
            </w:r>
            <w:r w:rsidRPr="30E1C43B">
              <w:rPr>
                <w:rFonts w:eastAsiaTheme="minorEastAsia"/>
                <w:sz w:val="20"/>
                <w:szCs w:val="20"/>
              </w:rPr>
              <w:t>Oct 202</w:t>
            </w:r>
            <w:r>
              <w:rPr>
                <w:rFonts w:eastAsiaTheme="minorEastAsia"/>
                <w:sz w:val="20"/>
                <w:szCs w:val="20"/>
              </w:rPr>
              <w:t>3</w:t>
            </w:r>
            <w:r w:rsidRPr="30E1C43B">
              <w:rPr>
                <w:rFonts w:eastAsiaTheme="minorEastAsia"/>
                <w:sz w:val="20"/>
                <w:szCs w:val="20"/>
              </w:rPr>
              <w:t xml:space="preserve"> – April 202</w:t>
            </w:r>
            <w:r>
              <w:rPr>
                <w:rFonts w:eastAsiaTheme="minorEastAsia"/>
                <w:sz w:val="20"/>
                <w:szCs w:val="20"/>
              </w:rPr>
              <w:t>4</w:t>
            </w:r>
          </w:p>
          <w:p w14:paraId="6B274170" w14:textId="77777777" w:rsidR="00B76CA1" w:rsidRDefault="00B76CA1" w:rsidP="001D3C73">
            <w:pPr>
              <w:rPr>
                <w:rFonts w:eastAsiaTheme="minorEastAsia"/>
                <w:sz w:val="20"/>
                <w:szCs w:val="20"/>
              </w:rPr>
            </w:pPr>
          </w:p>
          <w:p w14:paraId="5C065AE0" w14:textId="77777777" w:rsidR="00B76CA1" w:rsidRDefault="00B76CA1" w:rsidP="001D3C73">
            <w:pPr>
              <w:rPr>
                <w:rFonts w:eastAsiaTheme="minorEastAsia"/>
                <w:sz w:val="20"/>
                <w:szCs w:val="20"/>
              </w:rPr>
            </w:pPr>
            <w:r w:rsidRPr="30E1C43B">
              <w:rPr>
                <w:rFonts w:eastAsiaTheme="minorEastAsia"/>
                <w:sz w:val="20"/>
                <w:szCs w:val="20"/>
              </w:rPr>
              <w:lastRenderedPageBreak/>
              <w:t>April 202</w:t>
            </w:r>
            <w:r>
              <w:rPr>
                <w:rFonts w:eastAsiaTheme="minorEastAsia"/>
                <w:sz w:val="20"/>
                <w:szCs w:val="20"/>
              </w:rPr>
              <w:t>4</w:t>
            </w:r>
          </w:p>
          <w:p w14:paraId="7AD92082" w14:textId="77777777" w:rsidR="00B76CA1" w:rsidRDefault="00B76CA1" w:rsidP="001D3C73">
            <w:pPr>
              <w:rPr>
                <w:rFonts w:eastAsiaTheme="minorEastAsia"/>
                <w:sz w:val="20"/>
                <w:szCs w:val="20"/>
              </w:rPr>
            </w:pPr>
            <w:r>
              <w:br/>
            </w:r>
            <w:r w:rsidRPr="30E1C43B">
              <w:rPr>
                <w:rFonts w:eastAsiaTheme="minorEastAsia"/>
                <w:sz w:val="20"/>
                <w:szCs w:val="20"/>
              </w:rPr>
              <w:t>June 202</w:t>
            </w:r>
            <w:r>
              <w:rPr>
                <w:rFonts w:eastAsiaTheme="minorEastAsia"/>
                <w:sz w:val="20"/>
                <w:szCs w:val="20"/>
              </w:rPr>
              <w:t>4</w:t>
            </w:r>
          </w:p>
          <w:p w14:paraId="76C112F5" w14:textId="77777777" w:rsidR="00B76CA1" w:rsidRDefault="00B76CA1" w:rsidP="001D3C73">
            <w:pPr>
              <w:rPr>
                <w:rFonts w:eastAsiaTheme="minorEastAsia"/>
                <w:sz w:val="20"/>
                <w:szCs w:val="20"/>
              </w:rPr>
            </w:pPr>
            <w:r>
              <w:br/>
            </w:r>
            <w:r w:rsidRPr="30E1C43B">
              <w:rPr>
                <w:rFonts w:eastAsiaTheme="minorEastAsia"/>
                <w:sz w:val="20"/>
                <w:szCs w:val="20"/>
              </w:rPr>
              <w:t>Nov 202</w:t>
            </w:r>
            <w:r>
              <w:rPr>
                <w:rFonts w:eastAsiaTheme="minorEastAsia"/>
                <w:sz w:val="20"/>
                <w:szCs w:val="20"/>
              </w:rPr>
              <w:t>3</w:t>
            </w:r>
          </w:p>
          <w:p w14:paraId="68014B65" w14:textId="77777777" w:rsidR="00B76CA1" w:rsidRDefault="00B76CA1" w:rsidP="001D3C73">
            <w:pPr>
              <w:rPr>
                <w:rFonts w:eastAsiaTheme="minorEastAsia"/>
                <w:sz w:val="20"/>
                <w:szCs w:val="20"/>
              </w:rPr>
            </w:pPr>
          </w:p>
          <w:p w14:paraId="14B64E6A" w14:textId="77777777" w:rsidR="00B76CA1" w:rsidRDefault="00B76CA1" w:rsidP="001D3C73">
            <w:pPr>
              <w:rPr>
                <w:rFonts w:eastAsiaTheme="minorEastAsia"/>
                <w:sz w:val="20"/>
                <w:szCs w:val="20"/>
              </w:rPr>
            </w:pPr>
          </w:p>
        </w:tc>
        <w:tc>
          <w:tcPr>
            <w:tcW w:w="1134" w:type="dxa"/>
          </w:tcPr>
          <w:p w14:paraId="30EB017D" w14:textId="77777777" w:rsidR="00B76CA1" w:rsidRDefault="00B76CA1" w:rsidP="001D3C73">
            <w:pPr>
              <w:rPr>
                <w:rFonts w:eastAsiaTheme="minorEastAsia"/>
                <w:sz w:val="20"/>
                <w:szCs w:val="20"/>
              </w:rPr>
            </w:pPr>
          </w:p>
        </w:tc>
        <w:tc>
          <w:tcPr>
            <w:tcW w:w="4252" w:type="dxa"/>
            <w:shd w:val="clear" w:color="auto" w:fill="FFFFFF" w:themeFill="background1"/>
          </w:tcPr>
          <w:p w14:paraId="42A4EF1A" w14:textId="77777777" w:rsidR="00B76CA1" w:rsidRDefault="00B76CA1" w:rsidP="001D3C73">
            <w:pPr>
              <w:rPr>
                <w:rFonts w:eastAsiaTheme="minorEastAsia"/>
                <w:sz w:val="20"/>
                <w:szCs w:val="20"/>
              </w:rPr>
            </w:pPr>
            <w:r w:rsidRPr="30E1C43B">
              <w:rPr>
                <w:rFonts w:eastAsiaTheme="minorEastAsia"/>
                <w:sz w:val="20"/>
                <w:szCs w:val="20"/>
              </w:rPr>
              <w:t>Plan for the year’s meeting shared with all governors.</w:t>
            </w:r>
          </w:p>
          <w:p w14:paraId="4C75985A" w14:textId="77777777" w:rsidR="00B76CA1" w:rsidRDefault="00B76CA1" w:rsidP="001D3C73">
            <w:pPr>
              <w:rPr>
                <w:rFonts w:eastAsiaTheme="minorEastAsia"/>
                <w:sz w:val="20"/>
                <w:szCs w:val="20"/>
              </w:rPr>
            </w:pPr>
            <w:r w:rsidRPr="30E1C43B">
              <w:rPr>
                <w:rFonts w:eastAsiaTheme="minorEastAsia"/>
                <w:sz w:val="20"/>
                <w:szCs w:val="20"/>
              </w:rPr>
              <w:t>All GB positions filled.</w:t>
            </w:r>
          </w:p>
          <w:p w14:paraId="5662A1B7" w14:textId="77777777" w:rsidR="00B76CA1" w:rsidRDefault="00B76CA1" w:rsidP="001D3C73">
            <w:pPr>
              <w:rPr>
                <w:rFonts w:eastAsiaTheme="minorEastAsia"/>
                <w:sz w:val="20"/>
                <w:szCs w:val="20"/>
              </w:rPr>
            </w:pPr>
            <w:r w:rsidRPr="30E1C43B">
              <w:rPr>
                <w:rFonts w:eastAsiaTheme="minorEastAsia"/>
                <w:sz w:val="20"/>
                <w:szCs w:val="20"/>
              </w:rPr>
              <w:t>Full self-evaluation is completed on role of governing body.</w:t>
            </w:r>
          </w:p>
          <w:p w14:paraId="20E2CE56" w14:textId="77777777" w:rsidR="00B76CA1" w:rsidRDefault="00B76CA1" w:rsidP="001D3C73">
            <w:pPr>
              <w:rPr>
                <w:rFonts w:eastAsiaTheme="minorEastAsia"/>
                <w:sz w:val="20"/>
                <w:szCs w:val="20"/>
              </w:rPr>
            </w:pPr>
            <w:r w:rsidRPr="30E1C43B">
              <w:rPr>
                <w:rFonts w:eastAsiaTheme="minorEastAsia"/>
                <w:sz w:val="20"/>
                <w:szCs w:val="20"/>
              </w:rPr>
              <w:t>All governors know areas for improvement and take responsibility for these.</w:t>
            </w:r>
          </w:p>
          <w:p w14:paraId="38127F73" w14:textId="77777777" w:rsidR="00B76CA1" w:rsidRDefault="00B76CA1" w:rsidP="001D3C73">
            <w:pPr>
              <w:rPr>
                <w:rFonts w:eastAsiaTheme="minorEastAsia"/>
                <w:sz w:val="20"/>
                <w:szCs w:val="20"/>
              </w:rPr>
            </w:pPr>
            <w:r w:rsidRPr="30E1C43B">
              <w:rPr>
                <w:rFonts w:eastAsiaTheme="minorEastAsia"/>
                <w:sz w:val="20"/>
                <w:szCs w:val="20"/>
              </w:rPr>
              <w:t>Governors improve in their knowledge and understanding of their role.</w:t>
            </w:r>
          </w:p>
          <w:p w14:paraId="38B0402F" w14:textId="77777777" w:rsidR="00B76CA1" w:rsidRDefault="00B76CA1" w:rsidP="001D3C73">
            <w:pPr>
              <w:rPr>
                <w:rFonts w:eastAsiaTheme="minorEastAsia"/>
                <w:sz w:val="20"/>
                <w:szCs w:val="20"/>
              </w:rPr>
            </w:pPr>
          </w:p>
        </w:tc>
        <w:tc>
          <w:tcPr>
            <w:tcW w:w="1560" w:type="dxa"/>
          </w:tcPr>
          <w:p w14:paraId="5C9B2A02" w14:textId="77777777" w:rsidR="00B76CA1" w:rsidRDefault="00B76CA1" w:rsidP="001D3C73">
            <w:pPr>
              <w:rPr>
                <w:rFonts w:eastAsiaTheme="minorEastAsia"/>
                <w:sz w:val="20"/>
                <w:szCs w:val="20"/>
              </w:rPr>
            </w:pPr>
            <w:r w:rsidRPr="30E1C43B">
              <w:rPr>
                <w:rFonts w:eastAsiaTheme="minorEastAsia"/>
                <w:sz w:val="20"/>
                <w:szCs w:val="20"/>
              </w:rPr>
              <w:t>Self-Evaluation</w:t>
            </w:r>
          </w:p>
          <w:p w14:paraId="47A76DE3" w14:textId="77777777" w:rsidR="00B76CA1" w:rsidRDefault="00B76CA1" w:rsidP="001D3C73">
            <w:pPr>
              <w:rPr>
                <w:rFonts w:eastAsiaTheme="minorEastAsia"/>
                <w:sz w:val="20"/>
                <w:szCs w:val="20"/>
              </w:rPr>
            </w:pPr>
            <w:r w:rsidRPr="30E1C43B">
              <w:rPr>
                <w:rFonts w:eastAsiaTheme="minorEastAsia"/>
                <w:sz w:val="20"/>
                <w:szCs w:val="20"/>
              </w:rPr>
              <w:t>GB minutes</w:t>
            </w:r>
          </w:p>
          <w:p w14:paraId="7D2F6B29" w14:textId="77777777" w:rsidR="00B76CA1" w:rsidRDefault="00B76CA1" w:rsidP="001D3C73">
            <w:pPr>
              <w:rPr>
                <w:rFonts w:eastAsiaTheme="minorEastAsia"/>
                <w:sz w:val="20"/>
                <w:szCs w:val="20"/>
              </w:rPr>
            </w:pPr>
          </w:p>
        </w:tc>
      </w:tr>
    </w:tbl>
    <w:p w14:paraId="1C0CCDC1" w14:textId="77777777" w:rsidR="00B76CA1" w:rsidRPr="00CF3588" w:rsidRDefault="00B76CA1" w:rsidP="00B76CA1">
      <w:pPr>
        <w:rPr>
          <w:b/>
        </w:rPr>
      </w:pPr>
    </w:p>
    <w:p w14:paraId="323E191D" w14:textId="77777777" w:rsidR="00B76CA1" w:rsidRPr="00CF3588" w:rsidRDefault="00B76CA1" w:rsidP="00B76CA1">
      <w:pPr>
        <w:spacing w:after="0" w:line="240" w:lineRule="auto"/>
        <w:rPr>
          <w:rFonts w:ascii="Arial" w:eastAsia="Times New Roman" w:hAnsi="Arial" w:cs="Arial"/>
          <w:b/>
          <w:bCs/>
          <w:sz w:val="24"/>
          <w:szCs w:val="24"/>
        </w:rPr>
      </w:pPr>
    </w:p>
    <w:tbl>
      <w:tblPr>
        <w:tblStyle w:val="TableGrid"/>
        <w:tblW w:w="0" w:type="auto"/>
        <w:tblInd w:w="0" w:type="dxa"/>
        <w:tblLayout w:type="fixed"/>
        <w:tblLook w:val="06A0" w:firstRow="1" w:lastRow="0" w:firstColumn="1" w:lastColumn="0" w:noHBand="1" w:noVBand="1"/>
      </w:tblPr>
      <w:tblGrid>
        <w:gridCol w:w="4390"/>
        <w:gridCol w:w="4536"/>
        <w:gridCol w:w="4536"/>
      </w:tblGrid>
      <w:tr w:rsidR="00B76CA1" w14:paraId="70533BAA" w14:textId="77777777" w:rsidTr="001D3C73">
        <w:tc>
          <w:tcPr>
            <w:tcW w:w="13462" w:type="dxa"/>
            <w:gridSpan w:val="3"/>
            <w:shd w:val="clear" w:color="auto" w:fill="D9D9D9" w:themeFill="background1" w:themeFillShade="D9"/>
          </w:tcPr>
          <w:p w14:paraId="135649A0" w14:textId="77777777" w:rsidR="00B76CA1" w:rsidRDefault="00B76CA1" w:rsidP="001D3C73">
            <w:pPr>
              <w:rPr>
                <w:rFonts w:eastAsiaTheme="minorEastAsia"/>
                <w:b/>
                <w:bCs/>
              </w:rPr>
            </w:pPr>
            <w:r w:rsidRPr="30E1C43B">
              <w:rPr>
                <w:rFonts w:eastAsiaTheme="minorEastAsia"/>
                <w:b/>
                <w:bCs/>
              </w:rPr>
              <w:t>Three Year Plan</w:t>
            </w:r>
          </w:p>
        </w:tc>
      </w:tr>
      <w:tr w:rsidR="00B76CA1" w14:paraId="6E28C9F6" w14:textId="77777777" w:rsidTr="001D3C73">
        <w:tc>
          <w:tcPr>
            <w:tcW w:w="4390" w:type="dxa"/>
            <w:shd w:val="clear" w:color="auto" w:fill="D9D9D9" w:themeFill="background1" w:themeFillShade="D9"/>
          </w:tcPr>
          <w:p w14:paraId="4424DFF8" w14:textId="77777777" w:rsidR="00B76CA1" w:rsidRDefault="00B76CA1" w:rsidP="001D3C73">
            <w:pPr>
              <w:rPr>
                <w:rFonts w:eastAsiaTheme="minorEastAsia"/>
                <w:b/>
                <w:bCs/>
              </w:rPr>
            </w:pPr>
            <w:r w:rsidRPr="30E1C43B">
              <w:rPr>
                <w:rFonts w:eastAsiaTheme="minorEastAsia"/>
                <w:b/>
                <w:bCs/>
              </w:rPr>
              <w:t>Action 2022 - 2023</w:t>
            </w:r>
          </w:p>
        </w:tc>
        <w:tc>
          <w:tcPr>
            <w:tcW w:w="4536" w:type="dxa"/>
            <w:shd w:val="clear" w:color="auto" w:fill="D9D9D9" w:themeFill="background1" w:themeFillShade="D9"/>
          </w:tcPr>
          <w:p w14:paraId="55B106A2" w14:textId="77777777" w:rsidR="00B76CA1" w:rsidRDefault="00B76CA1" w:rsidP="001D3C73">
            <w:pPr>
              <w:rPr>
                <w:rFonts w:eastAsiaTheme="minorEastAsia"/>
                <w:b/>
                <w:bCs/>
              </w:rPr>
            </w:pPr>
            <w:r w:rsidRPr="30E1C43B">
              <w:rPr>
                <w:rFonts w:eastAsiaTheme="minorEastAsia"/>
                <w:b/>
                <w:bCs/>
              </w:rPr>
              <w:t>Action 2023 - 2024</w:t>
            </w:r>
          </w:p>
        </w:tc>
        <w:tc>
          <w:tcPr>
            <w:tcW w:w="4536" w:type="dxa"/>
            <w:shd w:val="clear" w:color="auto" w:fill="D9D9D9" w:themeFill="background1" w:themeFillShade="D9"/>
          </w:tcPr>
          <w:p w14:paraId="03585104" w14:textId="77777777" w:rsidR="00B76CA1" w:rsidRDefault="00B76CA1" w:rsidP="001D3C73">
            <w:pPr>
              <w:rPr>
                <w:rFonts w:eastAsiaTheme="minorEastAsia"/>
                <w:b/>
                <w:bCs/>
              </w:rPr>
            </w:pPr>
            <w:r w:rsidRPr="30E1C43B">
              <w:rPr>
                <w:rFonts w:eastAsiaTheme="minorEastAsia"/>
                <w:b/>
                <w:bCs/>
              </w:rPr>
              <w:t>Action 2024 - 2025</w:t>
            </w:r>
          </w:p>
        </w:tc>
      </w:tr>
      <w:tr w:rsidR="00B76CA1" w14:paraId="35D35CB3" w14:textId="77777777" w:rsidTr="001D3C73">
        <w:tc>
          <w:tcPr>
            <w:tcW w:w="4390" w:type="dxa"/>
          </w:tcPr>
          <w:p w14:paraId="2DD8D575" w14:textId="77777777" w:rsidR="00B76CA1" w:rsidRDefault="00B76CA1" w:rsidP="00B76CA1">
            <w:pPr>
              <w:pStyle w:val="ListParagraph"/>
              <w:numPr>
                <w:ilvl w:val="0"/>
                <w:numId w:val="11"/>
              </w:numPr>
              <w:rPr>
                <w:rFonts w:asciiTheme="minorHAnsi" w:eastAsiaTheme="minorEastAsia" w:hAnsiTheme="minorHAnsi"/>
                <w:sz w:val="20"/>
                <w:szCs w:val="20"/>
              </w:rPr>
            </w:pPr>
            <w:r w:rsidRPr="30E1C43B">
              <w:rPr>
                <w:rFonts w:asciiTheme="minorHAnsi" w:eastAsiaTheme="minorEastAsia" w:hAnsiTheme="minorHAnsi"/>
                <w:sz w:val="20"/>
                <w:szCs w:val="20"/>
              </w:rPr>
              <w:t>To raise standards in writing across all progression steps through Talk for Writing strategies.</w:t>
            </w:r>
          </w:p>
          <w:p w14:paraId="7281C357"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t>To raise standards in phonic awareness in progress step1 &amp; 2, and spelling in progress step 3.</w:t>
            </w:r>
          </w:p>
          <w:p w14:paraId="772FD8A3"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t>To raise standards in reading.</w:t>
            </w:r>
          </w:p>
          <w:p w14:paraId="0196E51F"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t>To ensure targeted Maths interventions achieve the maximum impact on standards.</w:t>
            </w:r>
          </w:p>
          <w:p w14:paraId="14E08C23"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improve the teaching and learning of reasoning and problem solving across the school.</w:t>
            </w:r>
          </w:p>
          <w:p w14:paraId="056CE533"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develop Curriculum for Wales in identified areas of Welsh, Science and Technology and Outdoor Learning.</w:t>
            </w:r>
          </w:p>
          <w:p w14:paraId="3DA18346"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Continue to develop partnership learning with cluster and CSC.</w:t>
            </w:r>
          </w:p>
          <w:p w14:paraId="7835D6ED"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improve monitoring and evaluation processes, impacting on the development of leadership at all levels to include:</w:t>
            </w:r>
          </w:p>
          <w:p w14:paraId="448336FC" w14:textId="77777777" w:rsidR="00B76CA1" w:rsidRDefault="00B76CA1" w:rsidP="00B76CA1">
            <w:pPr>
              <w:pStyle w:val="ListParagraph"/>
              <w:numPr>
                <w:ilvl w:val="0"/>
                <w:numId w:val="9"/>
              </w:numPr>
              <w:jc w:val="both"/>
              <w:rPr>
                <w:rFonts w:asciiTheme="minorHAnsi" w:eastAsiaTheme="minorEastAsia" w:hAnsiTheme="minorHAnsi"/>
                <w:sz w:val="20"/>
                <w:szCs w:val="20"/>
              </w:rPr>
            </w:pPr>
            <w:r w:rsidRPr="30E1C43B">
              <w:rPr>
                <w:rFonts w:asciiTheme="minorHAnsi" w:eastAsiaTheme="minorEastAsia" w:hAnsiTheme="minorHAnsi"/>
                <w:sz w:val="20"/>
                <w:szCs w:val="20"/>
              </w:rPr>
              <w:t>ALN</w:t>
            </w:r>
          </w:p>
          <w:p w14:paraId="78E1492B" w14:textId="77777777" w:rsidR="00B76CA1" w:rsidRDefault="00B76CA1" w:rsidP="00B76CA1">
            <w:pPr>
              <w:pStyle w:val="ListParagraph"/>
              <w:numPr>
                <w:ilvl w:val="0"/>
                <w:numId w:val="9"/>
              </w:numPr>
              <w:jc w:val="both"/>
              <w:rPr>
                <w:rFonts w:asciiTheme="minorHAnsi" w:eastAsiaTheme="minorEastAsia" w:hAnsiTheme="minorHAnsi"/>
                <w:sz w:val="20"/>
                <w:szCs w:val="20"/>
              </w:rPr>
            </w:pPr>
            <w:r w:rsidRPr="30E1C43B">
              <w:rPr>
                <w:rFonts w:asciiTheme="minorHAnsi" w:eastAsiaTheme="minorEastAsia" w:hAnsiTheme="minorHAnsi"/>
                <w:sz w:val="20"/>
                <w:szCs w:val="20"/>
              </w:rPr>
              <w:t>AoLE leadership</w:t>
            </w:r>
          </w:p>
          <w:p w14:paraId="75C0FED6" w14:textId="77777777" w:rsidR="00B76CA1" w:rsidRDefault="00B76CA1" w:rsidP="00B76CA1">
            <w:pPr>
              <w:pStyle w:val="ListParagraph"/>
              <w:numPr>
                <w:ilvl w:val="0"/>
                <w:numId w:val="9"/>
              </w:numPr>
              <w:jc w:val="both"/>
              <w:rPr>
                <w:rFonts w:asciiTheme="minorHAnsi" w:eastAsiaTheme="minorEastAsia" w:hAnsiTheme="minorHAnsi"/>
                <w:sz w:val="20"/>
                <w:szCs w:val="20"/>
              </w:rPr>
            </w:pPr>
            <w:r w:rsidRPr="30E1C43B">
              <w:rPr>
                <w:rFonts w:asciiTheme="minorHAnsi" w:eastAsiaTheme="minorEastAsia" w:hAnsiTheme="minorHAnsi"/>
                <w:sz w:val="20"/>
                <w:szCs w:val="20"/>
              </w:rPr>
              <w:t>Assessment and Progression Step</w:t>
            </w:r>
            <w:r>
              <w:rPr>
                <w:rFonts w:asciiTheme="minorHAnsi" w:eastAsiaTheme="minorEastAsia" w:hAnsiTheme="minorHAnsi"/>
                <w:sz w:val="20"/>
                <w:szCs w:val="20"/>
              </w:rPr>
              <w:t>s</w:t>
            </w:r>
          </w:p>
        </w:tc>
        <w:tc>
          <w:tcPr>
            <w:tcW w:w="4536" w:type="dxa"/>
          </w:tcPr>
          <w:p w14:paraId="07FD60A4"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of writing through second phase of Talk for Writing strategies.</w:t>
            </w:r>
          </w:p>
          <w:p w14:paraId="1E7121A9"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of phonics and spelling.</w:t>
            </w:r>
          </w:p>
          <w:p w14:paraId="75251F11"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in reading.</w:t>
            </w:r>
          </w:p>
          <w:p w14:paraId="2C25C4BD"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 xml:space="preserve">Continue to develop mathematical skills of five proficiencies. </w:t>
            </w:r>
          </w:p>
          <w:p w14:paraId="3FF9605A"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 xml:space="preserve">Continued development of Curriculum for Wales with a focus </w:t>
            </w:r>
            <w:r>
              <w:rPr>
                <w:rFonts w:asciiTheme="minorHAnsi" w:eastAsiaTheme="minorEastAsia" w:hAnsiTheme="minorHAnsi"/>
                <w:sz w:val="20"/>
                <w:szCs w:val="20"/>
              </w:rPr>
              <w:t>on</w:t>
            </w:r>
            <w:r w:rsidRPr="30E1C43B">
              <w:rPr>
                <w:rFonts w:asciiTheme="minorHAnsi" w:eastAsiaTheme="minorEastAsia" w:hAnsiTheme="minorHAnsi"/>
                <w:sz w:val="20"/>
                <w:szCs w:val="20"/>
              </w:rPr>
              <w:t xml:space="preserve"> Expressive Arts</w:t>
            </w:r>
            <w:r>
              <w:rPr>
                <w:rFonts w:asciiTheme="minorHAnsi" w:eastAsiaTheme="minorEastAsia" w:hAnsiTheme="minorHAnsi"/>
                <w:sz w:val="20"/>
                <w:szCs w:val="20"/>
              </w:rPr>
              <w:t xml:space="preserve"> particularly music and art.</w:t>
            </w:r>
          </w:p>
          <w:p w14:paraId="5CF2206E"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Further development of Relationships and Sexuality Education</w:t>
            </w:r>
            <w:r>
              <w:rPr>
                <w:rFonts w:asciiTheme="minorHAnsi" w:eastAsiaTheme="minorEastAsia" w:hAnsiTheme="minorHAnsi"/>
                <w:sz w:val="20"/>
                <w:szCs w:val="20"/>
              </w:rPr>
              <w:t>.</w:t>
            </w:r>
          </w:p>
          <w:p w14:paraId="4FD2FD98" w14:textId="77777777" w:rsidR="00B76CA1" w:rsidRPr="00B42012"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Continued development of monitoring and evaluation processes.</w:t>
            </w:r>
          </w:p>
          <w:p w14:paraId="6C577DB1"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Attendance</w:t>
            </w:r>
          </w:p>
        </w:tc>
        <w:tc>
          <w:tcPr>
            <w:tcW w:w="4536" w:type="dxa"/>
          </w:tcPr>
          <w:p w14:paraId="737DE875"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 to raise standards of writing through embedding Talk for Writing strategies.</w:t>
            </w:r>
          </w:p>
          <w:p w14:paraId="404BC5C4"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of phonics and spelling.</w:t>
            </w:r>
          </w:p>
          <w:p w14:paraId="35EED462"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in reading.</w:t>
            </w:r>
          </w:p>
          <w:p w14:paraId="265687D3"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develop mathematical skills of five proficiencies.</w:t>
            </w:r>
          </w:p>
          <w:p w14:paraId="60A5636C"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Continued development of Curriculum for Wales with a focus on Humanities and Expressive Arts</w:t>
            </w:r>
            <w:r>
              <w:rPr>
                <w:rFonts w:asciiTheme="minorHAnsi" w:eastAsiaTheme="minorEastAsia" w:hAnsiTheme="minorHAnsi"/>
                <w:sz w:val="20"/>
                <w:szCs w:val="20"/>
              </w:rPr>
              <w:t>, particularly drama and digital media.</w:t>
            </w:r>
          </w:p>
          <w:p w14:paraId="43E401CC"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Further development of Religion, Values and Ethics.</w:t>
            </w:r>
          </w:p>
          <w:p w14:paraId="1D25C79A" w14:textId="77777777" w:rsidR="00B76CA1" w:rsidRPr="00B42012"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Modern Foreign Languages including British Sign Language.</w:t>
            </w:r>
          </w:p>
          <w:p w14:paraId="4D672647"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Continued development of monitoring and evaluation processes.</w:t>
            </w:r>
          </w:p>
          <w:p w14:paraId="093448A3"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Attendance</w:t>
            </w:r>
          </w:p>
        </w:tc>
      </w:tr>
    </w:tbl>
    <w:p w14:paraId="619B6EDE" w14:textId="77777777" w:rsidR="00006A8B" w:rsidRDefault="00006A8B" w:rsidP="00816FA9">
      <w:pPr>
        <w:spacing w:line="480" w:lineRule="auto"/>
        <w:rPr>
          <w:rFonts w:ascii="Arial" w:hAnsi="Arial" w:cs="Arial"/>
          <w:color w:val="1F1F1F"/>
          <w:sz w:val="24"/>
          <w:szCs w:val="24"/>
          <w:shd w:val="clear" w:color="auto" w:fill="FFFFFF"/>
        </w:rPr>
      </w:pPr>
    </w:p>
    <w:p w14:paraId="62153562" w14:textId="77777777" w:rsidR="00215BCB" w:rsidRDefault="00215BCB" w:rsidP="00816FA9">
      <w:pPr>
        <w:spacing w:line="480" w:lineRule="auto"/>
        <w:rPr>
          <w:rFonts w:ascii="Arial" w:hAnsi="Arial" w:cs="Arial"/>
          <w:color w:val="1F1F1F"/>
          <w:sz w:val="24"/>
          <w:szCs w:val="24"/>
          <w:shd w:val="clear" w:color="auto" w:fill="FFFFFF"/>
        </w:rPr>
      </w:pPr>
    </w:p>
    <w:p w14:paraId="400B44EC" w14:textId="77777777" w:rsidR="00215BCB" w:rsidRDefault="00215BCB" w:rsidP="00816FA9">
      <w:pPr>
        <w:spacing w:line="480" w:lineRule="auto"/>
        <w:rPr>
          <w:rFonts w:ascii="Arial" w:hAnsi="Arial" w:cs="Arial"/>
          <w:color w:val="1F1F1F"/>
          <w:sz w:val="24"/>
          <w:szCs w:val="24"/>
          <w:shd w:val="clear" w:color="auto" w:fill="FFFFFF"/>
        </w:rPr>
      </w:pPr>
    </w:p>
    <w:p w14:paraId="78CC245B" w14:textId="77777777" w:rsidR="00215BCB" w:rsidRDefault="00215BCB" w:rsidP="00816FA9">
      <w:pPr>
        <w:spacing w:line="480" w:lineRule="auto"/>
        <w:rPr>
          <w:rFonts w:ascii="Arial" w:hAnsi="Arial" w:cs="Arial"/>
          <w:color w:val="1F1F1F"/>
          <w:sz w:val="24"/>
          <w:szCs w:val="24"/>
          <w:shd w:val="clear" w:color="auto" w:fill="FFFFFF"/>
        </w:rPr>
      </w:pPr>
    </w:p>
    <w:p w14:paraId="53EEEA5B" w14:textId="77777777" w:rsidR="00215BCB" w:rsidRDefault="00215BCB" w:rsidP="00816FA9">
      <w:pPr>
        <w:spacing w:line="480" w:lineRule="auto"/>
        <w:rPr>
          <w:rFonts w:ascii="Arial" w:hAnsi="Arial" w:cs="Arial"/>
          <w:color w:val="1F1F1F"/>
          <w:sz w:val="24"/>
          <w:szCs w:val="24"/>
          <w:shd w:val="clear" w:color="auto" w:fill="FFFFFF"/>
        </w:rPr>
      </w:pPr>
    </w:p>
    <w:p w14:paraId="48DBADD9" w14:textId="77777777" w:rsidR="00006A8B" w:rsidRPr="006D6345" w:rsidRDefault="00006A8B" w:rsidP="00816FA9">
      <w:pPr>
        <w:spacing w:line="480" w:lineRule="auto"/>
        <w:rPr>
          <w:rFonts w:ascii="Arial" w:hAnsi="Arial" w:cs="Arial"/>
          <w:color w:val="1F1F1F"/>
          <w:sz w:val="24"/>
          <w:szCs w:val="24"/>
          <w:shd w:val="clear" w:color="auto" w:fill="FFFFFF"/>
        </w:rPr>
      </w:pPr>
    </w:p>
    <w:p w14:paraId="342319CA" w14:textId="77777777" w:rsidR="00006A8B" w:rsidRPr="0008322F" w:rsidRDefault="00006A8B" w:rsidP="00006A8B">
      <w:pPr>
        <w:rPr>
          <w:b/>
          <w:bCs/>
        </w:rPr>
      </w:pPr>
      <w:r w:rsidRPr="0008322F">
        <w:rPr>
          <w:b/>
          <w:bCs/>
        </w:rPr>
        <w:lastRenderedPageBreak/>
        <w:t>Appendix 2</w:t>
      </w:r>
    </w:p>
    <w:tbl>
      <w:tblPr>
        <w:tblW w:w="7320" w:type="dxa"/>
        <w:tblLook w:val="04A0" w:firstRow="1" w:lastRow="0" w:firstColumn="1" w:lastColumn="0" w:noHBand="0" w:noVBand="1"/>
      </w:tblPr>
      <w:tblGrid>
        <w:gridCol w:w="1324"/>
        <w:gridCol w:w="2258"/>
        <w:gridCol w:w="2538"/>
        <w:gridCol w:w="1200"/>
      </w:tblGrid>
      <w:tr w:rsidR="00006A8B" w:rsidRPr="007E618F" w14:paraId="37D26D27" w14:textId="77777777" w:rsidTr="001D3C73">
        <w:trPr>
          <w:trHeight w:val="285"/>
        </w:trPr>
        <w:tc>
          <w:tcPr>
            <w:tcW w:w="6120" w:type="dxa"/>
            <w:gridSpan w:val="3"/>
            <w:tcBorders>
              <w:top w:val="nil"/>
              <w:left w:val="nil"/>
              <w:bottom w:val="nil"/>
              <w:right w:val="nil"/>
            </w:tcBorders>
            <w:shd w:val="clear" w:color="000000" w:fill="FFFF00"/>
            <w:noWrap/>
            <w:vAlign w:val="bottom"/>
            <w:hideMark/>
          </w:tcPr>
          <w:p w14:paraId="41A124C9"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Primary School Reading Data for Academic Year 2022 23</w:t>
            </w:r>
          </w:p>
        </w:tc>
        <w:tc>
          <w:tcPr>
            <w:tcW w:w="1200" w:type="dxa"/>
            <w:tcBorders>
              <w:top w:val="nil"/>
              <w:left w:val="nil"/>
              <w:bottom w:val="nil"/>
              <w:right w:val="nil"/>
            </w:tcBorders>
            <w:shd w:val="clear" w:color="000000" w:fill="FFFF00"/>
            <w:noWrap/>
            <w:vAlign w:val="bottom"/>
            <w:hideMark/>
          </w:tcPr>
          <w:p w14:paraId="5E0D1B05"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w:t>
            </w:r>
          </w:p>
        </w:tc>
      </w:tr>
      <w:tr w:rsidR="00006A8B" w:rsidRPr="007E618F" w14:paraId="5229E6EC" w14:textId="77777777" w:rsidTr="001D3C73">
        <w:trPr>
          <w:trHeight w:val="743"/>
        </w:trPr>
        <w:tc>
          <w:tcPr>
            <w:tcW w:w="1324" w:type="dxa"/>
            <w:tcBorders>
              <w:top w:val="nil"/>
              <w:left w:val="nil"/>
              <w:bottom w:val="nil"/>
              <w:right w:val="nil"/>
            </w:tcBorders>
            <w:shd w:val="clear" w:color="auto" w:fill="auto"/>
            <w:noWrap/>
            <w:vAlign w:val="bottom"/>
            <w:hideMark/>
          </w:tcPr>
          <w:p w14:paraId="1EB23EF2"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Name</w:t>
            </w:r>
          </w:p>
        </w:tc>
        <w:tc>
          <w:tcPr>
            <w:tcW w:w="2258" w:type="dxa"/>
            <w:tcBorders>
              <w:top w:val="nil"/>
              <w:left w:val="nil"/>
              <w:bottom w:val="nil"/>
              <w:right w:val="nil"/>
            </w:tcBorders>
            <w:shd w:val="clear" w:color="auto" w:fill="auto"/>
            <w:noWrap/>
            <w:vAlign w:val="bottom"/>
            <w:hideMark/>
          </w:tcPr>
          <w:p w14:paraId="37259239"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Reading Age Y-M</w:t>
            </w:r>
          </w:p>
        </w:tc>
        <w:tc>
          <w:tcPr>
            <w:tcW w:w="2538" w:type="dxa"/>
            <w:tcBorders>
              <w:top w:val="nil"/>
              <w:left w:val="nil"/>
              <w:bottom w:val="nil"/>
              <w:right w:val="nil"/>
            </w:tcBorders>
            <w:shd w:val="clear" w:color="auto" w:fill="auto"/>
            <w:noWrap/>
            <w:vAlign w:val="bottom"/>
            <w:hideMark/>
          </w:tcPr>
          <w:p w14:paraId="3767530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Chronological Age Y-M</w:t>
            </w:r>
          </w:p>
        </w:tc>
        <w:tc>
          <w:tcPr>
            <w:tcW w:w="1200" w:type="dxa"/>
            <w:tcBorders>
              <w:top w:val="nil"/>
              <w:left w:val="nil"/>
              <w:bottom w:val="nil"/>
              <w:right w:val="nil"/>
            </w:tcBorders>
            <w:shd w:val="clear" w:color="auto" w:fill="auto"/>
            <w:noWrap/>
            <w:vAlign w:val="bottom"/>
            <w:hideMark/>
          </w:tcPr>
          <w:p w14:paraId="11E9D1FF"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Score </w:t>
            </w:r>
          </w:p>
        </w:tc>
      </w:tr>
      <w:tr w:rsidR="00006A8B" w:rsidRPr="007E618F" w14:paraId="67108C1D" w14:textId="77777777" w:rsidTr="001D3C73">
        <w:trPr>
          <w:trHeight w:val="285"/>
        </w:trPr>
        <w:tc>
          <w:tcPr>
            <w:tcW w:w="1324" w:type="dxa"/>
            <w:tcBorders>
              <w:top w:val="nil"/>
              <w:left w:val="nil"/>
              <w:bottom w:val="nil"/>
              <w:right w:val="nil"/>
            </w:tcBorders>
            <w:shd w:val="clear" w:color="auto" w:fill="auto"/>
            <w:noWrap/>
            <w:vAlign w:val="bottom"/>
            <w:hideMark/>
          </w:tcPr>
          <w:p w14:paraId="2C8CC9E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w:t>
            </w:r>
          </w:p>
        </w:tc>
        <w:tc>
          <w:tcPr>
            <w:tcW w:w="2258" w:type="dxa"/>
            <w:tcBorders>
              <w:top w:val="nil"/>
              <w:left w:val="nil"/>
              <w:bottom w:val="nil"/>
              <w:right w:val="nil"/>
            </w:tcBorders>
            <w:shd w:val="clear" w:color="auto" w:fill="auto"/>
            <w:noWrap/>
            <w:vAlign w:val="bottom"/>
            <w:hideMark/>
          </w:tcPr>
          <w:p w14:paraId="302B2293"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 months</w:t>
            </w:r>
          </w:p>
        </w:tc>
        <w:tc>
          <w:tcPr>
            <w:tcW w:w="2538" w:type="dxa"/>
            <w:tcBorders>
              <w:top w:val="nil"/>
              <w:left w:val="nil"/>
              <w:bottom w:val="nil"/>
              <w:right w:val="nil"/>
            </w:tcBorders>
            <w:shd w:val="clear" w:color="auto" w:fill="auto"/>
            <w:noWrap/>
            <w:vAlign w:val="bottom"/>
            <w:hideMark/>
          </w:tcPr>
          <w:p w14:paraId="01DA31F4"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w:t>
            </w:r>
          </w:p>
        </w:tc>
        <w:tc>
          <w:tcPr>
            <w:tcW w:w="1200" w:type="dxa"/>
            <w:tcBorders>
              <w:top w:val="nil"/>
              <w:left w:val="nil"/>
              <w:bottom w:val="nil"/>
              <w:right w:val="nil"/>
            </w:tcBorders>
            <w:shd w:val="clear" w:color="auto" w:fill="auto"/>
            <w:noWrap/>
            <w:vAlign w:val="bottom"/>
            <w:hideMark/>
          </w:tcPr>
          <w:p w14:paraId="2ABB1B3C"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64</w:t>
            </w:r>
          </w:p>
        </w:tc>
      </w:tr>
      <w:tr w:rsidR="00006A8B" w:rsidRPr="007E618F" w14:paraId="7F22EB74" w14:textId="77777777" w:rsidTr="001D3C73">
        <w:trPr>
          <w:trHeight w:val="285"/>
        </w:trPr>
        <w:tc>
          <w:tcPr>
            <w:tcW w:w="1324" w:type="dxa"/>
            <w:tcBorders>
              <w:top w:val="nil"/>
              <w:left w:val="nil"/>
              <w:bottom w:val="nil"/>
              <w:right w:val="nil"/>
            </w:tcBorders>
            <w:shd w:val="clear" w:color="auto" w:fill="auto"/>
            <w:noWrap/>
            <w:vAlign w:val="bottom"/>
            <w:hideMark/>
          </w:tcPr>
          <w:p w14:paraId="00DC11AD"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2</w:t>
            </w:r>
          </w:p>
        </w:tc>
        <w:tc>
          <w:tcPr>
            <w:tcW w:w="2258" w:type="dxa"/>
            <w:tcBorders>
              <w:top w:val="nil"/>
              <w:left w:val="nil"/>
              <w:bottom w:val="nil"/>
              <w:right w:val="nil"/>
            </w:tcBorders>
            <w:shd w:val="clear" w:color="auto" w:fill="auto"/>
            <w:noWrap/>
            <w:vAlign w:val="bottom"/>
            <w:hideMark/>
          </w:tcPr>
          <w:p w14:paraId="159EC4D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7 years 11 months</w:t>
            </w:r>
          </w:p>
        </w:tc>
        <w:tc>
          <w:tcPr>
            <w:tcW w:w="2538" w:type="dxa"/>
            <w:tcBorders>
              <w:top w:val="nil"/>
              <w:left w:val="nil"/>
              <w:bottom w:val="nil"/>
              <w:right w:val="nil"/>
            </w:tcBorders>
            <w:shd w:val="clear" w:color="auto" w:fill="auto"/>
            <w:noWrap/>
            <w:vAlign w:val="bottom"/>
            <w:hideMark/>
          </w:tcPr>
          <w:p w14:paraId="06F2E97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 months</w:t>
            </w:r>
          </w:p>
        </w:tc>
        <w:tc>
          <w:tcPr>
            <w:tcW w:w="1200" w:type="dxa"/>
            <w:tcBorders>
              <w:top w:val="nil"/>
              <w:left w:val="nil"/>
              <w:bottom w:val="nil"/>
              <w:right w:val="nil"/>
            </w:tcBorders>
            <w:shd w:val="clear" w:color="auto" w:fill="auto"/>
            <w:noWrap/>
            <w:vAlign w:val="bottom"/>
            <w:hideMark/>
          </w:tcPr>
          <w:p w14:paraId="2FF257E6"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45</w:t>
            </w:r>
          </w:p>
        </w:tc>
      </w:tr>
      <w:tr w:rsidR="00006A8B" w:rsidRPr="007E618F" w14:paraId="2EDF482C" w14:textId="77777777" w:rsidTr="001D3C73">
        <w:trPr>
          <w:trHeight w:val="285"/>
        </w:trPr>
        <w:tc>
          <w:tcPr>
            <w:tcW w:w="1324" w:type="dxa"/>
            <w:tcBorders>
              <w:top w:val="nil"/>
              <w:left w:val="nil"/>
              <w:bottom w:val="nil"/>
              <w:right w:val="nil"/>
            </w:tcBorders>
            <w:shd w:val="clear" w:color="auto" w:fill="auto"/>
            <w:noWrap/>
            <w:vAlign w:val="bottom"/>
            <w:hideMark/>
          </w:tcPr>
          <w:p w14:paraId="79AFC1FA"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3</w:t>
            </w:r>
          </w:p>
        </w:tc>
        <w:tc>
          <w:tcPr>
            <w:tcW w:w="2258" w:type="dxa"/>
            <w:tcBorders>
              <w:top w:val="nil"/>
              <w:left w:val="nil"/>
              <w:bottom w:val="nil"/>
              <w:right w:val="nil"/>
            </w:tcBorders>
            <w:shd w:val="clear" w:color="auto" w:fill="auto"/>
            <w:noWrap/>
            <w:vAlign w:val="bottom"/>
            <w:hideMark/>
          </w:tcPr>
          <w:p w14:paraId="66B18D94"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w:t>
            </w:r>
          </w:p>
        </w:tc>
        <w:tc>
          <w:tcPr>
            <w:tcW w:w="2538" w:type="dxa"/>
            <w:tcBorders>
              <w:top w:val="nil"/>
              <w:left w:val="nil"/>
              <w:bottom w:val="nil"/>
              <w:right w:val="nil"/>
            </w:tcBorders>
            <w:shd w:val="clear" w:color="auto" w:fill="auto"/>
            <w:noWrap/>
            <w:vAlign w:val="bottom"/>
            <w:hideMark/>
          </w:tcPr>
          <w:p w14:paraId="4491470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2 months</w:t>
            </w:r>
          </w:p>
        </w:tc>
        <w:tc>
          <w:tcPr>
            <w:tcW w:w="1200" w:type="dxa"/>
            <w:tcBorders>
              <w:top w:val="nil"/>
              <w:left w:val="nil"/>
              <w:bottom w:val="nil"/>
              <w:right w:val="nil"/>
            </w:tcBorders>
            <w:shd w:val="clear" w:color="auto" w:fill="auto"/>
            <w:noWrap/>
            <w:vAlign w:val="bottom"/>
            <w:hideMark/>
          </w:tcPr>
          <w:p w14:paraId="145F80DD"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52</w:t>
            </w:r>
          </w:p>
        </w:tc>
      </w:tr>
      <w:tr w:rsidR="00006A8B" w:rsidRPr="007E618F" w14:paraId="248E6682" w14:textId="77777777" w:rsidTr="001D3C73">
        <w:trPr>
          <w:trHeight w:val="285"/>
        </w:trPr>
        <w:tc>
          <w:tcPr>
            <w:tcW w:w="1324" w:type="dxa"/>
            <w:tcBorders>
              <w:top w:val="nil"/>
              <w:left w:val="nil"/>
              <w:bottom w:val="nil"/>
              <w:right w:val="nil"/>
            </w:tcBorders>
            <w:shd w:val="clear" w:color="auto" w:fill="auto"/>
            <w:noWrap/>
            <w:vAlign w:val="bottom"/>
            <w:hideMark/>
          </w:tcPr>
          <w:p w14:paraId="46E0881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4</w:t>
            </w:r>
          </w:p>
        </w:tc>
        <w:tc>
          <w:tcPr>
            <w:tcW w:w="2258" w:type="dxa"/>
            <w:tcBorders>
              <w:top w:val="nil"/>
              <w:left w:val="nil"/>
              <w:bottom w:val="nil"/>
              <w:right w:val="nil"/>
            </w:tcBorders>
            <w:shd w:val="clear" w:color="auto" w:fill="auto"/>
            <w:noWrap/>
            <w:vAlign w:val="bottom"/>
            <w:hideMark/>
          </w:tcPr>
          <w:p w14:paraId="2ED0C3FA"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8 months</w:t>
            </w:r>
          </w:p>
        </w:tc>
        <w:tc>
          <w:tcPr>
            <w:tcW w:w="2538" w:type="dxa"/>
            <w:tcBorders>
              <w:top w:val="nil"/>
              <w:left w:val="nil"/>
              <w:bottom w:val="nil"/>
              <w:right w:val="nil"/>
            </w:tcBorders>
            <w:shd w:val="clear" w:color="auto" w:fill="auto"/>
            <w:noWrap/>
            <w:vAlign w:val="bottom"/>
            <w:hideMark/>
          </w:tcPr>
          <w:p w14:paraId="19FB1275"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9 years </w:t>
            </w:r>
          </w:p>
        </w:tc>
        <w:tc>
          <w:tcPr>
            <w:tcW w:w="1200" w:type="dxa"/>
            <w:tcBorders>
              <w:top w:val="nil"/>
              <w:left w:val="nil"/>
              <w:bottom w:val="nil"/>
              <w:right w:val="nil"/>
            </w:tcBorders>
            <w:shd w:val="clear" w:color="auto" w:fill="auto"/>
            <w:noWrap/>
            <w:vAlign w:val="bottom"/>
            <w:hideMark/>
          </w:tcPr>
          <w:p w14:paraId="4FFFD4AA"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196</w:t>
            </w:r>
          </w:p>
        </w:tc>
      </w:tr>
      <w:tr w:rsidR="00006A8B" w:rsidRPr="007E618F" w14:paraId="67F36C07" w14:textId="77777777" w:rsidTr="001D3C73">
        <w:trPr>
          <w:trHeight w:val="285"/>
        </w:trPr>
        <w:tc>
          <w:tcPr>
            <w:tcW w:w="1324" w:type="dxa"/>
            <w:tcBorders>
              <w:top w:val="nil"/>
              <w:left w:val="nil"/>
              <w:bottom w:val="nil"/>
              <w:right w:val="nil"/>
            </w:tcBorders>
            <w:shd w:val="clear" w:color="auto" w:fill="auto"/>
            <w:noWrap/>
            <w:vAlign w:val="bottom"/>
            <w:hideMark/>
          </w:tcPr>
          <w:p w14:paraId="05FF608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5</w:t>
            </w:r>
          </w:p>
        </w:tc>
        <w:tc>
          <w:tcPr>
            <w:tcW w:w="2258" w:type="dxa"/>
            <w:tcBorders>
              <w:top w:val="nil"/>
              <w:left w:val="nil"/>
              <w:bottom w:val="nil"/>
              <w:right w:val="nil"/>
            </w:tcBorders>
            <w:shd w:val="clear" w:color="auto" w:fill="auto"/>
            <w:noWrap/>
            <w:vAlign w:val="bottom"/>
            <w:hideMark/>
          </w:tcPr>
          <w:p w14:paraId="3126993F"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3 months</w:t>
            </w:r>
          </w:p>
        </w:tc>
        <w:tc>
          <w:tcPr>
            <w:tcW w:w="2538" w:type="dxa"/>
            <w:tcBorders>
              <w:top w:val="nil"/>
              <w:left w:val="nil"/>
              <w:bottom w:val="nil"/>
              <w:right w:val="nil"/>
            </w:tcBorders>
            <w:shd w:val="clear" w:color="auto" w:fill="auto"/>
            <w:noWrap/>
            <w:vAlign w:val="bottom"/>
            <w:hideMark/>
          </w:tcPr>
          <w:p w14:paraId="30D1D1F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6 months</w:t>
            </w:r>
          </w:p>
        </w:tc>
        <w:tc>
          <w:tcPr>
            <w:tcW w:w="1200" w:type="dxa"/>
            <w:tcBorders>
              <w:top w:val="nil"/>
              <w:left w:val="nil"/>
              <w:bottom w:val="nil"/>
              <w:right w:val="nil"/>
            </w:tcBorders>
            <w:shd w:val="clear" w:color="auto" w:fill="auto"/>
            <w:noWrap/>
            <w:vAlign w:val="bottom"/>
            <w:hideMark/>
          </w:tcPr>
          <w:p w14:paraId="7C6FCC09"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127</w:t>
            </w:r>
          </w:p>
        </w:tc>
      </w:tr>
      <w:tr w:rsidR="00006A8B" w:rsidRPr="007E618F" w14:paraId="5B4C0723" w14:textId="77777777" w:rsidTr="001D3C73">
        <w:trPr>
          <w:trHeight w:val="285"/>
        </w:trPr>
        <w:tc>
          <w:tcPr>
            <w:tcW w:w="1324" w:type="dxa"/>
            <w:tcBorders>
              <w:top w:val="nil"/>
              <w:left w:val="nil"/>
              <w:bottom w:val="nil"/>
              <w:right w:val="nil"/>
            </w:tcBorders>
            <w:shd w:val="clear" w:color="auto" w:fill="auto"/>
            <w:noWrap/>
            <w:vAlign w:val="bottom"/>
            <w:hideMark/>
          </w:tcPr>
          <w:p w14:paraId="0084450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6</w:t>
            </w:r>
          </w:p>
        </w:tc>
        <w:tc>
          <w:tcPr>
            <w:tcW w:w="2258" w:type="dxa"/>
            <w:tcBorders>
              <w:top w:val="nil"/>
              <w:left w:val="nil"/>
              <w:bottom w:val="nil"/>
              <w:right w:val="nil"/>
            </w:tcBorders>
            <w:shd w:val="clear" w:color="auto" w:fill="auto"/>
            <w:noWrap/>
            <w:vAlign w:val="bottom"/>
            <w:hideMark/>
          </w:tcPr>
          <w:p w14:paraId="6D57DF8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9 months</w:t>
            </w:r>
          </w:p>
        </w:tc>
        <w:tc>
          <w:tcPr>
            <w:tcW w:w="2538" w:type="dxa"/>
            <w:tcBorders>
              <w:top w:val="nil"/>
              <w:left w:val="nil"/>
              <w:bottom w:val="nil"/>
              <w:right w:val="nil"/>
            </w:tcBorders>
            <w:shd w:val="clear" w:color="auto" w:fill="auto"/>
            <w:noWrap/>
            <w:vAlign w:val="bottom"/>
            <w:hideMark/>
          </w:tcPr>
          <w:p w14:paraId="5F26FF4E"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2 months</w:t>
            </w:r>
          </w:p>
        </w:tc>
        <w:tc>
          <w:tcPr>
            <w:tcW w:w="1200" w:type="dxa"/>
            <w:tcBorders>
              <w:top w:val="nil"/>
              <w:left w:val="nil"/>
              <w:bottom w:val="nil"/>
              <w:right w:val="nil"/>
            </w:tcBorders>
            <w:shd w:val="clear" w:color="auto" w:fill="auto"/>
            <w:noWrap/>
            <w:vAlign w:val="bottom"/>
            <w:hideMark/>
          </w:tcPr>
          <w:p w14:paraId="761D40CE"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199</w:t>
            </w:r>
          </w:p>
        </w:tc>
      </w:tr>
      <w:tr w:rsidR="00006A8B" w:rsidRPr="007E618F" w14:paraId="34FEAA1C" w14:textId="77777777" w:rsidTr="001D3C73">
        <w:trPr>
          <w:trHeight w:val="285"/>
        </w:trPr>
        <w:tc>
          <w:tcPr>
            <w:tcW w:w="1324" w:type="dxa"/>
            <w:tcBorders>
              <w:top w:val="nil"/>
              <w:left w:val="nil"/>
              <w:bottom w:val="nil"/>
              <w:right w:val="nil"/>
            </w:tcBorders>
            <w:shd w:val="clear" w:color="auto" w:fill="auto"/>
            <w:noWrap/>
            <w:vAlign w:val="bottom"/>
            <w:hideMark/>
          </w:tcPr>
          <w:p w14:paraId="0EBA9D90"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7</w:t>
            </w:r>
          </w:p>
        </w:tc>
        <w:tc>
          <w:tcPr>
            <w:tcW w:w="2258" w:type="dxa"/>
            <w:tcBorders>
              <w:top w:val="nil"/>
              <w:left w:val="nil"/>
              <w:bottom w:val="nil"/>
              <w:right w:val="nil"/>
            </w:tcBorders>
            <w:shd w:val="clear" w:color="auto" w:fill="auto"/>
            <w:noWrap/>
            <w:vAlign w:val="bottom"/>
            <w:hideMark/>
          </w:tcPr>
          <w:p w14:paraId="283B5A9B"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2538" w:type="dxa"/>
            <w:tcBorders>
              <w:top w:val="nil"/>
              <w:left w:val="nil"/>
              <w:bottom w:val="nil"/>
              <w:right w:val="nil"/>
            </w:tcBorders>
            <w:shd w:val="clear" w:color="auto" w:fill="auto"/>
            <w:noWrap/>
            <w:vAlign w:val="bottom"/>
            <w:hideMark/>
          </w:tcPr>
          <w:p w14:paraId="080FB61E"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2 months</w:t>
            </w:r>
          </w:p>
        </w:tc>
        <w:tc>
          <w:tcPr>
            <w:tcW w:w="1200" w:type="dxa"/>
            <w:tcBorders>
              <w:top w:val="nil"/>
              <w:left w:val="nil"/>
              <w:bottom w:val="nil"/>
              <w:right w:val="nil"/>
            </w:tcBorders>
            <w:shd w:val="clear" w:color="auto" w:fill="auto"/>
            <w:noWrap/>
            <w:vAlign w:val="bottom"/>
            <w:hideMark/>
          </w:tcPr>
          <w:p w14:paraId="5DCA4D27"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289</w:t>
            </w:r>
          </w:p>
        </w:tc>
      </w:tr>
      <w:tr w:rsidR="00006A8B" w:rsidRPr="007E618F" w14:paraId="4B469AFB" w14:textId="77777777" w:rsidTr="001D3C73">
        <w:trPr>
          <w:trHeight w:val="285"/>
        </w:trPr>
        <w:tc>
          <w:tcPr>
            <w:tcW w:w="1324" w:type="dxa"/>
            <w:tcBorders>
              <w:top w:val="nil"/>
              <w:left w:val="nil"/>
              <w:bottom w:val="nil"/>
              <w:right w:val="nil"/>
            </w:tcBorders>
            <w:shd w:val="clear" w:color="auto" w:fill="auto"/>
            <w:noWrap/>
            <w:vAlign w:val="bottom"/>
            <w:hideMark/>
          </w:tcPr>
          <w:p w14:paraId="28D0BEF4"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8</w:t>
            </w:r>
          </w:p>
        </w:tc>
        <w:tc>
          <w:tcPr>
            <w:tcW w:w="2258" w:type="dxa"/>
            <w:tcBorders>
              <w:top w:val="nil"/>
              <w:left w:val="nil"/>
              <w:bottom w:val="nil"/>
              <w:right w:val="nil"/>
            </w:tcBorders>
            <w:shd w:val="clear" w:color="auto" w:fill="auto"/>
            <w:noWrap/>
            <w:vAlign w:val="bottom"/>
            <w:hideMark/>
          </w:tcPr>
          <w:p w14:paraId="6B3A54C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11 months</w:t>
            </w:r>
          </w:p>
        </w:tc>
        <w:tc>
          <w:tcPr>
            <w:tcW w:w="2538" w:type="dxa"/>
            <w:tcBorders>
              <w:top w:val="nil"/>
              <w:left w:val="nil"/>
              <w:bottom w:val="nil"/>
              <w:right w:val="nil"/>
            </w:tcBorders>
            <w:shd w:val="clear" w:color="auto" w:fill="auto"/>
            <w:noWrap/>
            <w:vAlign w:val="bottom"/>
            <w:hideMark/>
          </w:tcPr>
          <w:p w14:paraId="37D26035"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 month</w:t>
            </w:r>
          </w:p>
        </w:tc>
        <w:tc>
          <w:tcPr>
            <w:tcW w:w="1200" w:type="dxa"/>
            <w:tcBorders>
              <w:top w:val="nil"/>
              <w:left w:val="nil"/>
              <w:bottom w:val="nil"/>
              <w:right w:val="nil"/>
            </w:tcBorders>
            <w:shd w:val="clear" w:color="auto" w:fill="auto"/>
            <w:noWrap/>
            <w:vAlign w:val="bottom"/>
            <w:hideMark/>
          </w:tcPr>
          <w:p w14:paraId="1CC1A0E8"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260</w:t>
            </w:r>
          </w:p>
        </w:tc>
      </w:tr>
      <w:tr w:rsidR="00006A8B" w:rsidRPr="007E618F" w14:paraId="76322895" w14:textId="77777777" w:rsidTr="001D3C73">
        <w:trPr>
          <w:trHeight w:val="285"/>
        </w:trPr>
        <w:tc>
          <w:tcPr>
            <w:tcW w:w="1324" w:type="dxa"/>
            <w:tcBorders>
              <w:top w:val="nil"/>
              <w:left w:val="nil"/>
              <w:bottom w:val="nil"/>
              <w:right w:val="nil"/>
            </w:tcBorders>
            <w:shd w:val="clear" w:color="auto" w:fill="auto"/>
            <w:noWrap/>
            <w:vAlign w:val="bottom"/>
            <w:hideMark/>
          </w:tcPr>
          <w:p w14:paraId="6EB4599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9</w:t>
            </w:r>
          </w:p>
        </w:tc>
        <w:tc>
          <w:tcPr>
            <w:tcW w:w="2258" w:type="dxa"/>
            <w:tcBorders>
              <w:top w:val="nil"/>
              <w:left w:val="nil"/>
              <w:bottom w:val="nil"/>
              <w:right w:val="nil"/>
            </w:tcBorders>
            <w:shd w:val="clear" w:color="auto" w:fill="auto"/>
            <w:noWrap/>
            <w:vAlign w:val="bottom"/>
            <w:hideMark/>
          </w:tcPr>
          <w:p w14:paraId="17DDB77F"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10 months</w:t>
            </w:r>
          </w:p>
        </w:tc>
        <w:tc>
          <w:tcPr>
            <w:tcW w:w="2538" w:type="dxa"/>
            <w:tcBorders>
              <w:top w:val="nil"/>
              <w:left w:val="nil"/>
              <w:bottom w:val="nil"/>
              <w:right w:val="nil"/>
            </w:tcBorders>
            <w:shd w:val="clear" w:color="auto" w:fill="auto"/>
            <w:noWrap/>
            <w:vAlign w:val="bottom"/>
            <w:hideMark/>
          </w:tcPr>
          <w:p w14:paraId="2FD53B1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w:t>
            </w:r>
          </w:p>
        </w:tc>
        <w:tc>
          <w:tcPr>
            <w:tcW w:w="1200" w:type="dxa"/>
            <w:tcBorders>
              <w:top w:val="nil"/>
              <w:left w:val="nil"/>
              <w:bottom w:val="nil"/>
              <w:right w:val="nil"/>
            </w:tcBorders>
            <w:shd w:val="clear" w:color="auto" w:fill="auto"/>
            <w:noWrap/>
            <w:vAlign w:val="bottom"/>
            <w:hideMark/>
          </w:tcPr>
          <w:p w14:paraId="22496EF3"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258</w:t>
            </w:r>
          </w:p>
        </w:tc>
      </w:tr>
      <w:tr w:rsidR="00006A8B" w:rsidRPr="007E618F" w14:paraId="0BBB0C91" w14:textId="77777777" w:rsidTr="001D3C73">
        <w:trPr>
          <w:trHeight w:val="285"/>
        </w:trPr>
        <w:tc>
          <w:tcPr>
            <w:tcW w:w="1324" w:type="dxa"/>
            <w:tcBorders>
              <w:top w:val="nil"/>
              <w:left w:val="nil"/>
              <w:bottom w:val="nil"/>
              <w:right w:val="nil"/>
            </w:tcBorders>
            <w:shd w:val="clear" w:color="auto" w:fill="auto"/>
            <w:noWrap/>
            <w:vAlign w:val="bottom"/>
            <w:hideMark/>
          </w:tcPr>
          <w:p w14:paraId="7D4BC0D4"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10</w:t>
            </w:r>
          </w:p>
        </w:tc>
        <w:tc>
          <w:tcPr>
            <w:tcW w:w="2258" w:type="dxa"/>
            <w:tcBorders>
              <w:top w:val="nil"/>
              <w:left w:val="nil"/>
              <w:bottom w:val="nil"/>
              <w:right w:val="nil"/>
            </w:tcBorders>
            <w:shd w:val="clear" w:color="auto" w:fill="auto"/>
            <w:noWrap/>
            <w:vAlign w:val="bottom"/>
            <w:hideMark/>
          </w:tcPr>
          <w:p w14:paraId="5E318A03"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 2 months</w:t>
            </w:r>
          </w:p>
        </w:tc>
        <w:tc>
          <w:tcPr>
            <w:tcW w:w="2538" w:type="dxa"/>
            <w:tcBorders>
              <w:top w:val="nil"/>
              <w:left w:val="nil"/>
              <w:bottom w:val="nil"/>
              <w:right w:val="nil"/>
            </w:tcBorders>
            <w:shd w:val="clear" w:color="auto" w:fill="auto"/>
            <w:noWrap/>
            <w:vAlign w:val="bottom"/>
            <w:hideMark/>
          </w:tcPr>
          <w:p w14:paraId="2D887ED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6875D6B7"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302</w:t>
            </w:r>
          </w:p>
        </w:tc>
      </w:tr>
      <w:tr w:rsidR="00006A8B" w:rsidRPr="007E618F" w14:paraId="6E57ECB3" w14:textId="77777777" w:rsidTr="001D3C73">
        <w:trPr>
          <w:trHeight w:val="285"/>
        </w:trPr>
        <w:tc>
          <w:tcPr>
            <w:tcW w:w="1324" w:type="dxa"/>
            <w:tcBorders>
              <w:top w:val="nil"/>
              <w:left w:val="nil"/>
              <w:bottom w:val="nil"/>
              <w:right w:val="nil"/>
            </w:tcBorders>
            <w:shd w:val="clear" w:color="auto" w:fill="auto"/>
            <w:noWrap/>
            <w:vAlign w:val="bottom"/>
            <w:hideMark/>
          </w:tcPr>
          <w:p w14:paraId="21DDC13D"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11</w:t>
            </w:r>
          </w:p>
        </w:tc>
        <w:tc>
          <w:tcPr>
            <w:tcW w:w="2258" w:type="dxa"/>
            <w:tcBorders>
              <w:top w:val="nil"/>
              <w:left w:val="nil"/>
              <w:bottom w:val="nil"/>
              <w:right w:val="nil"/>
            </w:tcBorders>
            <w:shd w:val="clear" w:color="auto" w:fill="auto"/>
            <w:noWrap/>
            <w:vAlign w:val="bottom"/>
            <w:hideMark/>
          </w:tcPr>
          <w:p w14:paraId="534AFB3B"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7 months</w:t>
            </w:r>
          </w:p>
        </w:tc>
        <w:tc>
          <w:tcPr>
            <w:tcW w:w="2538" w:type="dxa"/>
            <w:tcBorders>
              <w:top w:val="nil"/>
              <w:left w:val="nil"/>
              <w:bottom w:val="nil"/>
              <w:right w:val="nil"/>
            </w:tcBorders>
            <w:shd w:val="clear" w:color="auto" w:fill="auto"/>
            <w:noWrap/>
            <w:vAlign w:val="bottom"/>
            <w:hideMark/>
          </w:tcPr>
          <w:p w14:paraId="7E94D781"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w:t>
            </w:r>
          </w:p>
        </w:tc>
        <w:tc>
          <w:tcPr>
            <w:tcW w:w="1200" w:type="dxa"/>
            <w:tcBorders>
              <w:top w:val="nil"/>
              <w:left w:val="nil"/>
              <w:bottom w:val="nil"/>
              <w:right w:val="nil"/>
            </w:tcBorders>
            <w:shd w:val="clear" w:color="auto" w:fill="auto"/>
            <w:noWrap/>
            <w:vAlign w:val="bottom"/>
            <w:hideMark/>
          </w:tcPr>
          <w:p w14:paraId="2F1C5E3C"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158</w:t>
            </w:r>
          </w:p>
        </w:tc>
      </w:tr>
      <w:tr w:rsidR="00006A8B" w:rsidRPr="007E618F" w14:paraId="0098738D" w14:textId="77777777" w:rsidTr="001D3C73">
        <w:trPr>
          <w:trHeight w:val="285"/>
        </w:trPr>
        <w:tc>
          <w:tcPr>
            <w:tcW w:w="1324" w:type="dxa"/>
            <w:tcBorders>
              <w:top w:val="nil"/>
              <w:left w:val="nil"/>
              <w:bottom w:val="nil"/>
              <w:right w:val="nil"/>
            </w:tcBorders>
            <w:shd w:val="clear" w:color="auto" w:fill="auto"/>
            <w:noWrap/>
            <w:vAlign w:val="bottom"/>
            <w:hideMark/>
          </w:tcPr>
          <w:p w14:paraId="3E20851D"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12</w:t>
            </w:r>
          </w:p>
        </w:tc>
        <w:tc>
          <w:tcPr>
            <w:tcW w:w="2258" w:type="dxa"/>
            <w:tcBorders>
              <w:top w:val="nil"/>
              <w:left w:val="nil"/>
              <w:bottom w:val="nil"/>
              <w:right w:val="nil"/>
            </w:tcBorders>
            <w:shd w:val="clear" w:color="auto" w:fill="auto"/>
            <w:noWrap/>
            <w:vAlign w:val="bottom"/>
            <w:hideMark/>
          </w:tcPr>
          <w:p w14:paraId="009F8D92"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9 months</w:t>
            </w:r>
          </w:p>
        </w:tc>
        <w:tc>
          <w:tcPr>
            <w:tcW w:w="2538" w:type="dxa"/>
            <w:tcBorders>
              <w:top w:val="nil"/>
              <w:left w:val="nil"/>
              <w:bottom w:val="nil"/>
              <w:right w:val="nil"/>
            </w:tcBorders>
            <w:shd w:val="clear" w:color="auto" w:fill="auto"/>
            <w:noWrap/>
            <w:vAlign w:val="bottom"/>
            <w:hideMark/>
          </w:tcPr>
          <w:p w14:paraId="0406B9F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9 years 11 months </w:t>
            </w:r>
          </w:p>
        </w:tc>
        <w:tc>
          <w:tcPr>
            <w:tcW w:w="1200" w:type="dxa"/>
            <w:tcBorders>
              <w:top w:val="nil"/>
              <w:left w:val="nil"/>
              <w:bottom w:val="nil"/>
              <w:right w:val="nil"/>
            </w:tcBorders>
            <w:shd w:val="clear" w:color="auto" w:fill="auto"/>
            <w:noWrap/>
            <w:vAlign w:val="bottom"/>
            <w:hideMark/>
          </w:tcPr>
          <w:p w14:paraId="1118D462"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283</w:t>
            </w:r>
          </w:p>
        </w:tc>
      </w:tr>
      <w:tr w:rsidR="00006A8B" w:rsidRPr="007E618F" w14:paraId="5E118D5B" w14:textId="77777777" w:rsidTr="001D3C73">
        <w:trPr>
          <w:trHeight w:val="285"/>
        </w:trPr>
        <w:tc>
          <w:tcPr>
            <w:tcW w:w="1324" w:type="dxa"/>
            <w:tcBorders>
              <w:top w:val="nil"/>
              <w:left w:val="nil"/>
              <w:bottom w:val="nil"/>
              <w:right w:val="nil"/>
            </w:tcBorders>
            <w:shd w:val="clear" w:color="auto" w:fill="auto"/>
            <w:noWrap/>
            <w:vAlign w:val="bottom"/>
            <w:hideMark/>
          </w:tcPr>
          <w:p w14:paraId="7395A86A"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13</w:t>
            </w:r>
          </w:p>
        </w:tc>
        <w:tc>
          <w:tcPr>
            <w:tcW w:w="2258" w:type="dxa"/>
            <w:tcBorders>
              <w:top w:val="nil"/>
              <w:left w:val="nil"/>
              <w:bottom w:val="nil"/>
              <w:right w:val="nil"/>
            </w:tcBorders>
            <w:shd w:val="clear" w:color="auto" w:fill="auto"/>
            <w:noWrap/>
            <w:vAlign w:val="bottom"/>
            <w:hideMark/>
          </w:tcPr>
          <w:p w14:paraId="4F6AE5BF"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13 years</w:t>
            </w:r>
          </w:p>
        </w:tc>
        <w:tc>
          <w:tcPr>
            <w:tcW w:w="2538" w:type="dxa"/>
            <w:tcBorders>
              <w:top w:val="nil"/>
              <w:left w:val="nil"/>
              <w:bottom w:val="nil"/>
              <w:right w:val="nil"/>
            </w:tcBorders>
            <w:shd w:val="clear" w:color="auto" w:fill="auto"/>
            <w:noWrap/>
            <w:vAlign w:val="bottom"/>
            <w:hideMark/>
          </w:tcPr>
          <w:p w14:paraId="52FCB5EA"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9 months </w:t>
            </w:r>
          </w:p>
        </w:tc>
        <w:tc>
          <w:tcPr>
            <w:tcW w:w="1200" w:type="dxa"/>
            <w:tcBorders>
              <w:top w:val="nil"/>
              <w:left w:val="nil"/>
              <w:bottom w:val="nil"/>
              <w:right w:val="nil"/>
            </w:tcBorders>
            <w:shd w:val="clear" w:color="auto" w:fill="auto"/>
            <w:noWrap/>
            <w:vAlign w:val="bottom"/>
            <w:hideMark/>
          </w:tcPr>
          <w:p w14:paraId="43DBB091"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1076</w:t>
            </w:r>
          </w:p>
        </w:tc>
      </w:tr>
      <w:tr w:rsidR="00006A8B" w:rsidRPr="007E618F" w14:paraId="45BF6A2B" w14:textId="77777777" w:rsidTr="001D3C73">
        <w:trPr>
          <w:trHeight w:val="285"/>
        </w:trPr>
        <w:tc>
          <w:tcPr>
            <w:tcW w:w="1324" w:type="dxa"/>
            <w:tcBorders>
              <w:top w:val="nil"/>
              <w:left w:val="nil"/>
              <w:bottom w:val="nil"/>
              <w:right w:val="nil"/>
            </w:tcBorders>
            <w:shd w:val="clear" w:color="auto" w:fill="auto"/>
            <w:noWrap/>
            <w:vAlign w:val="bottom"/>
            <w:hideMark/>
          </w:tcPr>
          <w:p w14:paraId="6268BE5D"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14</w:t>
            </w:r>
          </w:p>
        </w:tc>
        <w:tc>
          <w:tcPr>
            <w:tcW w:w="2258" w:type="dxa"/>
            <w:tcBorders>
              <w:top w:val="nil"/>
              <w:left w:val="nil"/>
              <w:bottom w:val="nil"/>
              <w:right w:val="nil"/>
            </w:tcBorders>
            <w:shd w:val="clear" w:color="auto" w:fill="auto"/>
            <w:noWrap/>
            <w:vAlign w:val="bottom"/>
            <w:hideMark/>
          </w:tcPr>
          <w:p w14:paraId="675BDB9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10 months</w:t>
            </w:r>
          </w:p>
        </w:tc>
        <w:tc>
          <w:tcPr>
            <w:tcW w:w="2538" w:type="dxa"/>
            <w:tcBorders>
              <w:top w:val="nil"/>
              <w:left w:val="nil"/>
              <w:bottom w:val="nil"/>
              <w:right w:val="nil"/>
            </w:tcBorders>
            <w:shd w:val="clear" w:color="auto" w:fill="auto"/>
            <w:noWrap/>
            <w:vAlign w:val="bottom"/>
            <w:hideMark/>
          </w:tcPr>
          <w:p w14:paraId="4A04EA1B"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4 months</w:t>
            </w:r>
          </w:p>
        </w:tc>
        <w:tc>
          <w:tcPr>
            <w:tcW w:w="1200" w:type="dxa"/>
            <w:tcBorders>
              <w:top w:val="nil"/>
              <w:left w:val="nil"/>
              <w:bottom w:val="nil"/>
              <w:right w:val="nil"/>
            </w:tcBorders>
            <w:shd w:val="clear" w:color="auto" w:fill="auto"/>
            <w:noWrap/>
            <w:vAlign w:val="bottom"/>
            <w:hideMark/>
          </w:tcPr>
          <w:p w14:paraId="3995E001"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219</w:t>
            </w:r>
          </w:p>
        </w:tc>
      </w:tr>
      <w:tr w:rsidR="00006A8B" w:rsidRPr="007E618F" w14:paraId="2EA9D793" w14:textId="77777777" w:rsidTr="001D3C73">
        <w:trPr>
          <w:trHeight w:val="285"/>
        </w:trPr>
        <w:tc>
          <w:tcPr>
            <w:tcW w:w="1324" w:type="dxa"/>
            <w:tcBorders>
              <w:top w:val="nil"/>
              <w:left w:val="nil"/>
              <w:bottom w:val="nil"/>
              <w:right w:val="nil"/>
            </w:tcBorders>
            <w:shd w:val="clear" w:color="auto" w:fill="auto"/>
            <w:noWrap/>
            <w:vAlign w:val="bottom"/>
            <w:hideMark/>
          </w:tcPr>
          <w:p w14:paraId="5B58CB5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15</w:t>
            </w:r>
          </w:p>
        </w:tc>
        <w:tc>
          <w:tcPr>
            <w:tcW w:w="2258" w:type="dxa"/>
            <w:tcBorders>
              <w:top w:val="nil"/>
              <w:left w:val="nil"/>
              <w:bottom w:val="nil"/>
              <w:right w:val="nil"/>
            </w:tcBorders>
            <w:shd w:val="clear" w:color="auto" w:fill="auto"/>
            <w:noWrap/>
            <w:vAlign w:val="bottom"/>
            <w:hideMark/>
          </w:tcPr>
          <w:p w14:paraId="787E7D28"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 5 months</w:t>
            </w:r>
          </w:p>
        </w:tc>
        <w:tc>
          <w:tcPr>
            <w:tcW w:w="2538" w:type="dxa"/>
            <w:tcBorders>
              <w:top w:val="nil"/>
              <w:left w:val="nil"/>
              <w:bottom w:val="nil"/>
              <w:right w:val="nil"/>
            </w:tcBorders>
            <w:shd w:val="clear" w:color="auto" w:fill="auto"/>
            <w:noWrap/>
            <w:vAlign w:val="bottom"/>
            <w:hideMark/>
          </w:tcPr>
          <w:p w14:paraId="2794679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0356A94E"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377</w:t>
            </w:r>
          </w:p>
        </w:tc>
      </w:tr>
      <w:tr w:rsidR="00006A8B" w:rsidRPr="007E618F" w14:paraId="44151A23" w14:textId="77777777" w:rsidTr="001D3C73">
        <w:trPr>
          <w:trHeight w:val="285"/>
        </w:trPr>
        <w:tc>
          <w:tcPr>
            <w:tcW w:w="1324" w:type="dxa"/>
            <w:tcBorders>
              <w:top w:val="nil"/>
              <w:left w:val="nil"/>
              <w:bottom w:val="nil"/>
              <w:right w:val="nil"/>
            </w:tcBorders>
            <w:shd w:val="clear" w:color="auto" w:fill="auto"/>
            <w:noWrap/>
            <w:vAlign w:val="bottom"/>
            <w:hideMark/>
          </w:tcPr>
          <w:p w14:paraId="44BFEBC2"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16</w:t>
            </w:r>
          </w:p>
        </w:tc>
        <w:tc>
          <w:tcPr>
            <w:tcW w:w="2258" w:type="dxa"/>
            <w:tcBorders>
              <w:top w:val="nil"/>
              <w:left w:val="nil"/>
              <w:bottom w:val="nil"/>
              <w:right w:val="nil"/>
            </w:tcBorders>
            <w:shd w:val="clear" w:color="auto" w:fill="auto"/>
            <w:noWrap/>
            <w:vAlign w:val="bottom"/>
            <w:hideMark/>
          </w:tcPr>
          <w:p w14:paraId="11C444A6"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4 months</w:t>
            </w:r>
          </w:p>
        </w:tc>
        <w:tc>
          <w:tcPr>
            <w:tcW w:w="2538" w:type="dxa"/>
            <w:tcBorders>
              <w:top w:val="nil"/>
              <w:left w:val="nil"/>
              <w:bottom w:val="nil"/>
              <w:right w:val="nil"/>
            </w:tcBorders>
            <w:shd w:val="clear" w:color="auto" w:fill="auto"/>
            <w:noWrap/>
            <w:vAlign w:val="bottom"/>
            <w:hideMark/>
          </w:tcPr>
          <w:p w14:paraId="318A5F9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9 months </w:t>
            </w:r>
          </w:p>
        </w:tc>
        <w:tc>
          <w:tcPr>
            <w:tcW w:w="1200" w:type="dxa"/>
            <w:tcBorders>
              <w:top w:val="nil"/>
              <w:left w:val="nil"/>
              <w:bottom w:val="nil"/>
              <w:right w:val="nil"/>
            </w:tcBorders>
            <w:shd w:val="clear" w:color="auto" w:fill="auto"/>
            <w:noWrap/>
            <w:vAlign w:val="bottom"/>
            <w:hideMark/>
          </w:tcPr>
          <w:p w14:paraId="2482AC34"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270</w:t>
            </w:r>
          </w:p>
        </w:tc>
      </w:tr>
      <w:tr w:rsidR="00006A8B" w:rsidRPr="007E618F" w14:paraId="2E2E0040" w14:textId="77777777" w:rsidTr="001D3C73">
        <w:trPr>
          <w:trHeight w:val="285"/>
        </w:trPr>
        <w:tc>
          <w:tcPr>
            <w:tcW w:w="1324" w:type="dxa"/>
            <w:tcBorders>
              <w:top w:val="nil"/>
              <w:left w:val="nil"/>
              <w:bottom w:val="nil"/>
              <w:right w:val="nil"/>
            </w:tcBorders>
            <w:shd w:val="clear" w:color="auto" w:fill="auto"/>
            <w:noWrap/>
            <w:vAlign w:val="bottom"/>
            <w:hideMark/>
          </w:tcPr>
          <w:p w14:paraId="789882F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17</w:t>
            </w:r>
          </w:p>
        </w:tc>
        <w:tc>
          <w:tcPr>
            <w:tcW w:w="2258" w:type="dxa"/>
            <w:tcBorders>
              <w:top w:val="nil"/>
              <w:left w:val="nil"/>
              <w:bottom w:val="nil"/>
              <w:right w:val="nil"/>
            </w:tcBorders>
            <w:shd w:val="clear" w:color="auto" w:fill="auto"/>
            <w:noWrap/>
            <w:vAlign w:val="bottom"/>
            <w:hideMark/>
          </w:tcPr>
          <w:p w14:paraId="0DE5E853"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12 years 11 months</w:t>
            </w:r>
          </w:p>
        </w:tc>
        <w:tc>
          <w:tcPr>
            <w:tcW w:w="2538" w:type="dxa"/>
            <w:tcBorders>
              <w:top w:val="nil"/>
              <w:left w:val="nil"/>
              <w:bottom w:val="nil"/>
              <w:right w:val="nil"/>
            </w:tcBorders>
            <w:shd w:val="clear" w:color="auto" w:fill="auto"/>
            <w:noWrap/>
            <w:vAlign w:val="bottom"/>
            <w:hideMark/>
          </w:tcPr>
          <w:p w14:paraId="480E657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6B581BC3"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979</w:t>
            </w:r>
          </w:p>
        </w:tc>
      </w:tr>
      <w:tr w:rsidR="00006A8B" w:rsidRPr="007E618F" w14:paraId="4B74043C" w14:textId="77777777" w:rsidTr="001D3C73">
        <w:trPr>
          <w:trHeight w:val="285"/>
        </w:trPr>
        <w:tc>
          <w:tcPr>
            <w:tcW w:w="1324" w:type="dxa"/>
            <w:tcBorders>
              <w:top w:val="nil"/>
              <w:left w:val="nil"/>
              <w:bottom w:val="nil"/>
              <w:right w:val="nil"/>
            </w:tcBorders>
            <w:shd w:val="clear" w:color="auto" w:fill="auto"/>
            <w:noWrap/>
            <w:vAlign w:val="bottom"/>
            <w:hideMark/>
          </w:tcPr>
          <w:p w14:paraId="35CC6D32"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18</w:t>
            </w:r>
          </w:p>
        </w:tc>
        <w:tc>
          <w:tcPr>
            <w:tcW w:w="2258" w:type="dxa"/>
            <w:tcBorders>
              <w:top w:val="nil"/>
              <w:left w:val="nil"/>
              <w:bottom w:val="nil"/>
              <w:right w:val="nil"/>
            </w:tcBorders>
            <w:shd w:val="clear" w:color="auto" w:fill="auto"/>
            <w:noWrap/>
            <w:vAlign w:val="bottom"/>
            <w:hideMark/>
          </w:tcPr>
          <w:p w14:paraId="7E85D7C0"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w:t>
            </w:r>
          </w:p>
        </w:tc>
        <w:tc>
          <w:tcPr>
            <w:tcW w:w="2538" w:type="dxa"/>
            <w:tcBorders>
              <w:top w:val="nil"/>
              <w:left w:val="nil"/>
              <w:bottom w:val="nil"/>
              <w:right w:val="nil"/>
            </w:tcBorders>
            <w:shd w:val="clear" w:color="auto" w:fill="auto"/>
            <w:noWrap/>
            <w:vAlign w:val="bottom"/>
            <w:hideMark/>
          </w:tcPr>
          <w:p w14:paraId="6FB2D09E"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 month</w:t>
            </w:r>
          </w:p>
        </w:tc>
        <w:tc>
          <w:tcPr>
            <w:tcW w:w="1200" w:type="dxa"/>
            <w:tcBorders>
              <w:top w:val="nil"/>
              <w:left w:val="nil"/>
              <w:bottom w:val="nil"/>
              <w:right w:val="nil"/>
            </w:tcBorders>
            <w:shd w:val="clear" w:color="auto" w:fill="auto"/>
            <w:noWrap/>
            <w:vAlign w:val="bottom"/>
            <w:hideMark/>
          </w:tcPr>
          <w:p w14:paraId="39FA1E95"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291</w:t>
            </w:r>
          </w:p>
        </w:tc>
      </w:tr>
      <w:tr w:rsidR="00006A8B" w:rsidRPr="007E618F" w14:paraId="1D29AF40" w14:textId="77777777" w:rsidTr="001D3C73">
        <w:trPr>
          <w:trHeight w:val="285"/>
        </w:trPr>
        <w:tc>
          <w:tcPr>
            <w:tcW w:w="1324" w:type="dxa"/>
            <w:tcBorders>
              <w:top w:val="nil"/>
              <w:left w:val="nil"/>
              <w:bottom w:val="nil"/>
              <w:right w:val="nil"/>
            </w:tcBorders>
            <w:shd w:val="clear" w:color="auto" w:fill="auto"/>
            <w:noWrap/>
            <w:vAlign w:val="bottom"/>
            <w:hideMark/>
          </w:tcPr>
          <w:p w14:paraId="3CD33DED"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19</w:t>
            </w:r>
          </w:p>
        </w:tc>
        <w:tc>
          <w:tcPr>
            <w:tcW w:w="2258" w:type="dxa"/>
            <w:tcBorders>
              <w:top w:val="nil"/>
              <w:left w:val="nil"/>
              <w:bottom w:val="nil"/>
              <w:right w:val="nil"/>
            </w:tcBorders>
            <w:shd w:val="clear" w:color="auto" w:fill="auto"/>
            <w:noWrap/>
            <w:vAlign w:val="bottom"/>
            <w:hideMark/>
          </w:tcPr>
          <w:p w14:paraId="0EFB758E"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2 month</w:t>
            </w:r>
          </w:p>
        </w:tc>
        <w:tc>
          <w:tcPr>
            <w:tcW w:w="2538" w:type="dxa"/>
            <w:tcBorders>
              <w:top w:val="nil"/>
              <w:left w:val="nil"/>
              <w:bottom w:val="nil"/>
              <w:right w:val="nil"/>
            </w:tcBorders>
            <w:shd w:val="clear" w:color="auto" w:fill="auto"/>
            <w:noWrap/>
            <w:vAlign w:val="bottom"/>
            <w:hideMark/>
          </w:tcPr>
          <w:p w14:paraId="5FD994DC"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 month</w:t>
            </w:r>
          </w:p>
        </w:tc>
        <w:tc>
          <w:tcPr>
            <w:tcW w:w="1200" w:type="dxa"/>
            <w:tcBorders>
              <w:top w:val="nil"/>
              <w:left w:val="nil"/>
              <w:bottom w:val="nil"/>
              <w:right w:val="nil"/>
            </w:tcBorders>
            <w:shd w:val="clear" w:color="auto" w:fill="auto"/>
            <w:noWrap/>
            <w:vAlign w:val="bottom"/>
            <w:hideMark/>
          </w:tcPr>
          <w:p w14:paraId="3930B8AE"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116</w:t>
            </w:r>
          </w:p>
        </w:tc>
      </w:tr>
      <w:tr w:rsidR="00006A8B" w:rsidRPr="007E618F" w14:paraId="7957C022" w14:textId="77777777" w:rsidTr="001D3C73">
        <w:trPr>
          <w:trHeight w:val="285"/>
        </w:trPr>
        <w:tc>
          <w:tcPr>
            <w:tcW w:w="1324" w:type="dxa"/>
            <w:tcBorders>
              <w:top w:val="nil"/>
              <w:left w:val="nil"/>
              <w:bottom w:val="nil"/>
              <w:right w:val="nil"/>
            </w:tcBorders>
            <w:shd w:val="clear" w:color="auto" w:fill="auto"/>
            <w:noWrap/>
            <w:vAlign w:val="bottom"/>
            <w:hideMark/>
          </w:tcPr>
          <w:p w14:paraId="6334DB07"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20</w:t>
            </w:r>
          </w:p>
        </w:tc>
        <w:tc>
          <w:tcPr>
            <w:tcW w:w="2258" w:type="dxa"/>
            <w:tcBorders>
              <w:top w:val="nil"/>
              <w:left w:val="nil"/>
              <w:bottom w:val="nil"/>
              <w:right w:val="nil"/>
            </w:tcBorders>
            <w:shd w:val="clear" w:color="auto" w:fill="auto"/>
            <w:noWrap/>
            <w:vAlign w:val="bottom"/>
            <w:hideMark/>
          </w:tcPr>
          <w:p w14:paraId="7DC37EE5"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5 months</w:t>
            </w:r>
          </w:p>
        </w:tc>
        <w:tc>
          <w:tcPr>
            <w:tcW w:w="2538" w:type="dxa"/>
            <w:tcBorders>
              <w:top w:val="nil"/>
              <w:left w:val="nil"/>
              <w:bottom w:val="nil"/>
              <w:right w:val="nil"/>
            </w:tcBorders>
            <w:shd w:val="clear" w:color="auto" w:fill="auto"/>
            <w:noWrap/>
            <w:vAlign w:val="bottom"/>
            <w:hideMark/>
          </w:tcPr>
          <w:p w14:paraId="4FE811D9" w14:textId="77777777" w:rsidR="00006A8B" w:rsidRPr="007E618F" w:rsidRDefault="00006A8B" w:rsidP="001D3C73">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w:t>
            </w:r>
          </w:p>
        </w:tc>
        <w:tc>
          <w:tcPr>
            <w:tcW w:w="1200" w:type="dxa"/>
            <w:tcBorders>
              <w:top w:val="nil"/>
              <w:left w:val="nil"/>
              <w:bottom w:val="nil"/>
              <w:right w:val="nil"/>
            </w:tcBorders>
            <w:shd w:val="clear" w:color="auto" w:fill="auto"/>
            <w:noWrap/>
            <w:vAlign w:val="bottom"/>
            <w:hideMark/>
          </w:tcPr>
          <w:p w14:paraId="15019903" w14:textId="77777777" w:rsidR="00006A8B" w:rsidRPr="007E618F" w:rsidRDefault="00006A8B" w:rsidP="001D3C73">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149</w:t>
            </w:r>
          </w:p>
        </w:tc>
      </w:tr>
    </w:tbl>
    <w:p w14:paraId="3672D376" w14:textId="77777777" w:rsidR="00006A8B" w:rsidRDefault="00006A8B" w:rsidP="00006A8B"/>
    <w:p w14:paraId="6B751ABF" w14:textId="77777777" w:rsidR="008E7D3C" w:rsidRDefault="008E7D3C" w:rsidP="00B8254D">
      <w:pPr>
        <w:pStyle w:val="NormalWeb"/>
        <w:ind w:left="567" w:hanging="567"/>
        <w:rPr>
          <w:rFonts w:ascii="Arial" w:hAnsi="Arial" w:cs="Arial"/>
          <w:color w:val="1F1F1F"/>
          <w:shd w:val="clear" w:color="auto" w:fill="FFFFFF"/>
        </w:rPr>
      </w:pPr>
    </w:p>
    <w:p w14:paraId="45ACFFC4" w14:textId="77777777" w:rsidR="00215BCB" w:rsidRDefault="00215BCB" w:rsidP="00B8254D">
      <w:pPr>
        <w:pStyle w:val="NormalWeb"/>
        <w:ind w:left="567" w:hanging="567"/>
        <w:rPr>
          <w:rFonts w:ascii="Arial" w:hAnsi="Arial" w:cs="Arial"/>
          <w:color w:val="1F1F1F"/>
          <w:shd w:val="clear" w:color="auto" w:fill="FFFFFF"/>
        </w:rPr>
      </w:pPr>
    </w:p>
    <w:p w14:paraId="69716081" w14:textId="77777777" w:rsidR="00215BCB" w:rsidRDefault="00215BCB" w:rsidP="00B8254D">
      <w:pPr>
        <w:pStyle w:val="NormalWeb"/>
        <w:ind w:left="567" w:hanging="567"/>
        <w:rPr>
          <w:rFonts w:ascii="Arial" w:hAnsi="Arial" w:cs="Arial"/>
          <w:color w:val="1F1F1F"/>
          <w:shd w:val="clear" w:color="auto" w:fill="FFFFFF"/>
        </w:rPr>
      </w:pPr>
    </w:p>
    <w:p w14:paraId="5FFD4299" w14:textId="77777777" w:rsidR="00215BCB" w:rsidRDefault="00215BCB" w:rsidP="00B8254D">
      <w:pPr>
        <w:pStyle w:val="NormalWeb"/>
        <w:ind w:left="567" w:hanging="567"/>
        <w:rPr>
          <w:rFonts w:ascii="Arial" w:hAnsi="Arial" w:cs="Arial"/>
          <w:color w:val="1F1F1F"/>
          <w:shd w:val="clear" w:color="auto" w:fill="FFFFFF"/>
        </w:rPr>
      </w:pPr>
    </w:p>
    <w:p w14:paraId="5CD1770D" w14:textId="77777777" w:rsidR="00215BCB" w:rsidRDefault="00215BCB" w:rsidP="00B8254D">
      <w:pPr>
        <w:pStyle w:val="NormalWeb"/>
        <w:ind w:left="567" w:hanging="567"/>
        <w:rPr>
          <w:rFonts w:ascii="Arial" w:hAnsi="Arial" w:cs="Arial"/>
          <w:color w:val="1F1F1F"/>
          <w:shd w:val="clear" w:color="auto" w:fill="FFFFFF"/>
        </w:rPr>
      </w:pPr>
    </w:p>
    <w:p w14:paraId="71CDFD74" w14:textId="77777777" w:rsidR="00215BCB" w:rsidRDefault="00215BCB" w:rsidP="00B8254D">
      <w:pPr>
        <w:pStyle w:val="NormalWeb"/>
        <w:ind w:left="567" w:hanging="567"/>
        <w:rPr>
          <w:rFonts w:ascii="Arial" w:hAnsi="Arial" w:cs="Arial"/>
          <w:color w:val="1F1F1F"/>
          <w:shd w:val="clear" w:color="auto" w:fill="FFFFFF"/>
        </w:rPr>
      </w:pPr>
    </w:p>
    <w:p w14:paraId="27E10FFA" w14:textId="77777777" w:rsidR="00215BCB" w:rsidRDefault="00215BCB" w:rsidP="00B8254D">
      <w:pPr>
        <w:pStyle w:val="NormalWeb"/>
        <w:ind w:left="567" w:hanging="567"/>
        <w:rPr>
          <w:rFonts w:ascii="Arial" w:hAnsi="Arial" w:cs="Arial"/>
          <w:color w:val="1F1F1F"/>
          <w:shd w:val="clear" w:color="auto" w:fill="FFFFFF"/>
        </w:rPr>
      </w:pPr>
    </w:p>
    <w:p w14:paraId="1C31E649" w14:textId="77777777" w:rsidR="00215BCB" w:rsidRDefault="00215BCB" w:rsidP="00B8254D">
      <w:pPr>
        <w:pStyle w:val="NormalWeb"/>
        <w:ind w:left="567" w:hanging="567"/>
        <w:rPr>
          <w:rFonts w:ascii="Arial" w:hAnsi="Arial" w:cs="Arial"/>
          <w:color w:val="1F1F1F"/>
          <w:shd w:val="clear" w:color="auto" w:fill="FFFFFF"/>
        </w:rPr>
      </w:pPr>
    </w:p>
    <w:p w14:paraId="0BB16446" w14:textId="77777777" w:rsidR="00215BCB" w:rsidRDefault="00215BCB" w:rsidP="00B8254D">
      <w:pPr>
        <w:pStyle w:val="NormalWeb"/>
        <w:ind w:left="567" w:hanging="567"/>
        <w:rPr>
          <w:rFonts w:ascii="Arial" w:hAnsi="Arial" w:cs="Arial"/>
          <w:color w:val="1F1F1F"/>
          <w:shd w:val="clear" w:color="auto" w:fill="FFFFFF"/>
        </w:rPr>
      </w:pPr>
    </w:p>
    <w:p w14:paraId="2375F9DD" w14:textId="77777777" w:rsidR="00215BCB" w:rsidRDefault="00215BCB" w:rsidP="00B8254D">
      <w:pPr>
        <w:pStyle w:val="NormalWeb"/>
        <w:ind w:left="567" w:hanging="567"/>
        <w:rPr>
          <w:rFonts w:ascii="Arial" w:hAnsi="Arial" w:cs="Arial"/>
          <w:color w:val="1F1F1F"/>
          <w:shd w:val="clear" w:color="auto" w:fill="FFFFFF"/>
        </w:rPr>
      </w:pPr>
    </w:p>
    <w:p w14:paraId="00728B32" w14:textId="77777777" w:rsidR="00215BCB" w:rsidRPr="006D6345" w:rsidRDefault="00215BCB" w:rsidP="00B8254D">
      <w:pPr>
        <w:pStyle w:val="NormalWeb"/>
        <w:ind w:left="567" w:hanging="567"/>
        <w:rPr>
          <w:rFonts w:ascii="Arial" w:hAnsi="Arial" w:cs="Arial"/>
          <w:color w:val="1F1F1F"/>
          <w:shd w:val="clear" w:color="auto" w:fill="FFFFFF"/>
        </w:rPr>
      </w:pPr>
    </w:p>
    <w:p w14:paraId="474512CD" w14:textId="41B7304D" w:rsidR="00B8254D" w:rsidRPr="006D6345" w:rsidRDefault="00B76CA1" w:rsidP="00B8254D">
      <w:pPr>
        <w:pStyle w:val="NormalWeb"/>
        <w:ind w:left="567" w:hanging="567"/>
        <w:rPr>
          <w:rFonts w:ascii="Arial" w:hAnsi="Arial" w:cs="Arial"/>
          <w:color w:val="1F1F1F"/>
          <w:shd w:val="clear" w:color="auto" w:fill="FFFFFF"/>
        </w:rPr>
      </w:pPr>
      <w:r w:rsidRPr="00215BCB">
        <w:rPr>
          <w:rFonts w:ascii="Arial" w:hAnsi="Arial" w:cs="Arial"/>
          <w:b/>
          <w:bCs/>
          <w:color w:val="1F1F1F"/>
          <w:shd w:val="clear" w:color="auto" w:fill="FFFFFF"/>
        </w:rPr>
        <w:lastRenderedPageBreak/>
        <w:t>References</w:t>
      </w:r>
      <w:r>
        <w:rPr>
          <w:rFonts w:ascii="Arial" w:hAnsi="Arial" w:cs="Arial"/>
          <w:color w:val="1F1F1F"/>
          <w:shd w:val="clear" w:color="auto" w:fill="FFFFFF"/>
        </w:rPr>
        <w:t xml:space="preserve"> - </w:t>
      </w:r>
      <w:r w:rsidR="007D7F39">
        <w:rPr>
          <w:rFonts w:ascii="Arial" w:hAnsi="Arial" w:cs="Arial"/>
          <w:color w:val="1F1F1F"/>
          <w:shd w:val="clear" w:color="auto" w:fill="FFFFFF"/>
        </w:rPr>
        <w:t>Part B Assignment Essay</w:t>
      </w:r>
      <w:r w:rsidR="00B8254D" w:rsidRPr="006D6345">
        <w:rPr>
          <w:rFonts w:ascii="Arial" w:hAnsi="Arial" w:cs="Arial"/>
          <w:color w:val="1F1F1F"/>
          <w:shd w:val="clear" w:color="auto" w:fill="FFFFFF"/>
        </w:rPr>
        <w:t>:</w:t>
      </w:r>
    </w:p>
    <w:p w14:paraId="25EC7357" w14:textId="3AAD2F56" w:rsidR="00E41F66" w:rsidRPr="003B5176" w:rsidRDefault="007A30AE" w:rsidP="007A30AE">
      <w:pPr>
        <w:rPr>
          <w:rFonts w:ascii="Arial" w:hAnsi="Arial" w:cs="Arial"/>
          <w:sz w:val="24"/>
          <w:szCs w:val="24"/>
        </w:rPr>
      </w:pPr>
      <w:r w:rsidRPr="003B5176">
        <w:rPr>
          <w:rFonts w:ascii="Arial" w:hAnsi="Arial" w:cs="Arial"/>
          <w:color w:val="1F1F1F"/>
          <w:sz w:val="24"/>
          <w:szCs w:val="24"/>
          <w:shd w:val="clear" w:color="auto" w:fill="FFFFFF"/>
        </w:rPr>
        <w:t>BBC.Co.U</w:t>
      </w:r>
      <w:r w:rsidR="00114E7F" w:rsidRPr="003B5176">
        <w:rPr>
          <w:rFonts w:ascii="Arial" w:hAnsi="Arial" w:cs="Arial"/>
          <w:sz w:val="24"/>
          <w:szCs w:val="24"/>
        </w:rPr>
        <w:t xml:space="preserve">K (2020) ‘Estyn: Education performance gap “not narrowing” </w:t>
      </w:r>
      <w:r w:rsidRPr="003B5176">
        <w:rPr>
          <w:rFonts w:ascii="Arial" w:hAnsi="Arial" w:cs="Arial"/>
          <w:sz w:val="24"/>
          <w:szCs w:val="24"/>
        </w:rPr>
        <w:t>–</w:t>
      </w:r>
      <w:r w:rsidR="00114E7F" w:rsidRPr="003B5176">
        <w:rPr>
          <w:rFonts w:ascii="Arial" w:hAnsi="Arial" w:cs="Arial"/>
          <w:sz w:val="24"/>
          <w:szCs w:val="24"/>
        </w:rPr>
        <w:t xml:space="preserve"> BBC</w:t>
      </w:r>
      <w:r w:rsidRPr="003B5176">
        <w:rPr>
          <w:rFonts w:ascii="Arial" w:hAnsi="Arial" w:cs="Arial"/>
          <w:sz w:val="24"/>
          <w:szCs w:val="24"/>
        </w:rPr>
        <w:t xml:space="preserve"> Wales Live</w:t>
      </w:r>
      <w:r w:rsidR="00114E7F" w:rsidRPr="003B5176">
        <w:rPr>
          <w:rFonts w:ascii="Arial" w:hAnsi="Arial" w:cs="Arial"/>
          <w:sz w:val="24"/>
          <w:szCs w:val="24"/>
        </w:rPr>
        <w:t xml:space="preserve"> Wales</w:t>
      </w:r>
      <w:r w:rsidRPr="003B5176">
        <w:rPr>
          <w:rFonts w:ascii="Arial" w:hAnsi="Arial" w:cs="Arial"/>
          <w:sz w:val="24"/>
          <w:szCs w:val="24"/>
        </w:rPr>
        <w:t xml:space="preserve"> Live</w:t>
      </w:r>
      <w:r w:rsidR="00114E7F" w:rsidRPr="003B5176">
        <w:rPr>
          <w:rFonts w:ascii="Arial" w:hAnsi="Arial" w:cs="Arial"/>
          <w:sz w:val="24"/>
          <w:szCs w:val="24"/>
        </w:rPr>
        <w:t xml:space="preserve">Live’, </w:t>
      </w:r>
      <w:r w:rsidR="00114E7F" w:rsidRPr="003B5176">
        <w:rPr>
          <w:rFonts w:ascii="Arial" w:hAnsi="Arial" w:cs="Arial"/>
          <w:i/>
          <w:iCs/>
          <w:sz w:val="24"/>
          <w:szCs w:val="24"/>
        </w:rPr>
        <w:t>BBC Wales Live</w:t>
      </w:r>
      <w:r w:rsidR="00114E7F" w:rsidRPr="003B5176">
        <w:rPr>
          <w:rFonts w:ascii="Arial" w:hAnsi="Arial" w:cs="Arial"/>
          <w:sz w:val="24"/>
          <w:szCs w:val="24"/>
        </w:rPr>
        <w:t xml:space="preserve">. </w:t>
      </w:r>
    </w:p>
    <w:p w14:paraId="53D50B69" w14:textId="0D44972A" w:rsidR="00537F6F" w:rsidRPr="003B5176" w:rsidRDefault="00537F6F" w:rsidP="007A30AE">
      <w:pPr>
        <w:rPr>
          <w:rFonts w:ascii="Arial" w:eastAsia="Times New Roman" w:hAnsi="Arial" w:cs="Arial"/>
          <w:sz w:val="24"/>
          <w:szCs w:val="24"/>
          <w:lang w:eastAsia="en-GB"/>
        </w:rPr>
      </w:pPr>
      <w:r w:rsidRPr="003B5176">
        <w:rPr>
          <w:rFonts w:ascii="Arial" w:eastAsia="Times New Roman" w:hAnsi="Arial" w:cs="Arial"/>
          <w:sz w:val="24"/>
          <w:szCs w:val="24"/>
          <w:lang w:eastAsia="en-GB"/>
        </w:rPr>
        <w:t xml:space="preserve">Chzhen, Y. and Rees, G. (2018) ‘Why international comparisons of education should focus on both averages and equality’, </w:t>
      </w:r>
      <w:r w:rsidRPr="003B5176">
        <w:rPr>
          <w:rFonts w:ascii="Arial" w:eastAsia="Times New Roman" w:hAnsi="Arial" w:cs="Arial"/>
          <w:i/>
          <w:iCs/>
          <w:sz w:val="24"/>
          <w:szCs w:val="24"/>
          <w:lang w:eastAsia="en-GB"/>
        </w:rPr>
        <w:t>The London School of Economics and Political Science</w:t>
      </w:r>
      <w:r w:rsidRPr="003B5176">
        <w:rPr>
          <w:rFonts w:ascii="Arial" w:eastAsia="Times New Roman" w:hAnsi="Arial" w:cs="Arial"/>
          <w:sz w:val="24"/>
          <w:szCs w:val="24"/>
          <w:lang w:eastAsia="en-GB"/>
        </w:rPr>
        <w:t>, 31 October. Available at: https://blogs.lse.ac.uk/politicsandpolicy/better-but-less-equal/ (Accessed: 18 February 2024). Views of authors are not the position of LSE British Politics and Policy, nor of the London School of Economics and Political Science.</w:t>
      </w:r>
    </w:p>
    <w:p w14:paraId="0B025011" w14:textId="0605C1E7" w:rsidR="00E41F66" w:rsidRPr="003B5176" w:rsidRDefault="00E41F66" w:rsidP="007A30AE">
      <w:pPr>
        <w:rPr>
          <w:rFonts w:ascii="Arial" w:hAnsi="Arial" w:cs="Arial"/>
          <w:sz w:val="24"/>
          <w:szCs w:val="24"/>
        </w:rPr>
      </w:pPr>
      <w:r w:rsidRPr="003B5176">
        <w:rPr>
          <w:rFonts w:ascii="Arial" w:hAnsi="Arial" w:cs="Arial"/>
          <w:i/>
          <w:iCs/>
          <w:sz w:val="24"/>
          <w:szCs w:val="24"/>
        </w:rPr>
        <w:t>Cross-curricular skills frameworks</w:t>
      </w:r>
      <w:r w:rsidRPr="003B5176">
        <w:rPr>
          <w:rFonts w:ascii="Arial" w:hAnsi="Arial" w:cs="Arial"/>
          <w:sz w:val="24"/>
          <w:szCs w:val="24"/>
        </w:rPr>
        <w:t xml:space="preserve"> (no date) </w:t>
      </w:r>
      <w:r w:rsidRPr="003B5176">
        <w:rPr>
          <w:rFonts w:ascii="Arial" w:hAnsi="Arial" w:cs="Arial"/>
          <w:i/>
          <w:iCs/>
          <w:sz w:val="24"/>
          <w:szCs w:val="24"/>
        </w:rPr>
        <w:t>Hwb</w:t>
      </w:r>
      <w:r w:rsidRPr="003B5176">
        <w:rPr>
          <w:rFonts w:ascii="Arial" w:hAnsi="Arial" w:cs="Arial"/>
          <w:sz w:val="24"/>
          <w:szCs w:val="24"/>
        </w:rPr>
        <w:t xml:space="preserve">. Available at: https://hwb.gov.wales/curriculum-for-wales/cross-curricular-skills-frameworks/#literacy-and-numeracy-framework (Accessed: 24 January 2024). </w:t>
      </w:r>
    </w:p>
    <w:p w14:paraId="72C65B7D" w14:textId="77777777" w:rsidR="00E41F66" w:rsidRPr="003B5176" w:rsidRDefault="00E41F66" w:rsidP="007A30AE">
      <w:pPr>
        <w:rPr>
          <w:rFonts w:ascii="Arial" w:hAnsi="Arial" w:cs="Arial"/>
          <w:sz w:val="24"/>
          <w:szCs w:val="24"/>
        </w:rPr>
      </w:pPr>
      <w:r w:rsidRPr="003B5176">
        <w:rPr>
          <w:rFonts w:ascii="Arial" w:hAnsi="Arial" w:cs="Arial"/>
          <w:i/>
          <w:iCs/>
          <w:sz w:val="24"/>
          <w:szCs w:val="24"/>
        </w:rPr>
        <w:t>Developing a vision for curriculum design</w:t>
      </w:r>
      <w:r w:rsidRPr="003B5176">
        <w:rPr>
          <w:rFonts w:ascii="Arial" w:hAnsi="Arial" w:cs="Arial"/>
          <w:sz w:val="24"/>
          <w:szCs w:val="24"/>
        </w:rPr>
        <w:t xml:space="preserve"> (no date) </w:t>
      </w:r>
      <w:r w:rsidRPr="003B5176">
        <w:rPr>
          <w:rFonts w:ascii="Arial" w:hAnsi="Arial" w:cs="Arial"/>
          <w:i/>
          <w:iCs/>
          <w:sz w:val="24"/>
          <w:szCs w:val="24"/>
        </w:rPr>
        <w:t>Hwb</w:t>
      </w:r>
      <w:r w:rsidRPr="003B5176">
        <w:rPr>
          <w:rFonts w:ascii="Arial" w:hAnsi="Arial" w:cs="Arial"/>
          <w:sz w:val="24"/>
          <w:szCs w:val="24"/>
        </w:rPr>
        <w:t xml:space="preserve">. Available at: https://hwb.gov.wales/curriculum-for-wales/designing-your-curriculum/developing-a-vision-for-curriculum-design/#developing-a-vision (Accessed: 25 January 2024). </w:t>
      </w:r>
    </w:p>
    <w:p w14:paraId="687B1391" w14:textId="77777777" w:rsidR="003B5176" w:rsidRPr="003B5176" w:rsidRDefault="00E41F66" w:rsidP="003B5176">
      <w:pPr>
        <w:rPr>
          <w:rFonts w:ascii="Arial" w:hAnsi="Arial" w:cs="Arial"/>
          <w:sz w:val="24"/>
          <w:szCs w:val="24"/>
        </w:rPr>
      </w:pPr>
      <w:r w:rsidRPr="003B5176">
        <w:rPr>
          <w:rFonts w:ascii="Arial" w:hAnsi="Arial" w:cs="Arial"/>
          <w:sz w:val="24"/>
          <w:szCs w:val="24"/>
        </w:rPr>
        <w:t xml:space="preserve">Gillies, R.M. (2014) ‘Cooperative learning: Developments in research’, </w:t>
      </w:r>
      <w:r w:rsidRPr="003B5176">
        <w:rPr>
          <w:rFonts w:ascii="Arial" w:hAnsi="Arial" w:cs="Arial"/>
          <w:i/>
          <w:iCs/>
          <w:sz w:val="24"/>
          <w:szCs w:val="24"/>
        </w:rPr>
        <w:t>International Journal of Educational Psychology</w:t>
      </w:r>
      <w:r w:rsidRPr="003B5176">
        <w:rPr>
          <w:rFonts w:ascii="Arial" w:hAnsi="Arial" w:cs="Arial"/>
          <w:sz w:val="24"/>
          <w:szCs w:val="24"/>
        </w:rPr>
        <w:t xml:space="preserve">, 3(2), pp. 125–140. doi:10.4471/ijep.2014.08. </w:t>
      </w:r>
    </w:p>
    <w:p w14:paraId="4155F944" w14:textId="0ED8A3F5" w:rsidR="00B8254D" w:rsidRDefault="003B5176" w:rsidP="007A30AE">
      <w:pPr>
        <w:rPr>
          <w:rFonts w:ascii="Arial" w:hAnsi="Arial" w:cs="Arial"/>
          <w:sz w:val="24"/>
          <w:szCs w:val="24"/>
        </w:rPr>
      </w:pPr>
      <w:r w:rsidRPr="003B5176">
        <w:rPr>
          <w:rFonts w:ascii="Arial" w:hAnsi="Arial" w:cs="Arial"/>
          <w:sz w:val="24"/>
          <w:szCs w:val="24"/>
        </w:rPr>
        <w:t xml:space="preserve">Herrington, J., Reeves, T.C. and Oliver, R. (2014) ‘Authentic learning environments’, </w:t>
      </w:r>
      <w:r w:rsidRPr="003B5176">
        <w:rPr>
          <w:rFonts w:ascii="Arial" w:hAnsi="Arial" w:cs="Arial"/>
          <w:i/>
          <w:iCs/>
          <w:sz w:val="24"/>
          <w:szCs w:val="24"/>
        </w:rPr>
        <w:t>Handbook of Research on Educational Communications and Technology</w:t>
      </w:r>
      <w:r w:rsidRPr="003B5176">
        <w:rPr>
          <w:rFonts w:ascii="Arial" w:hAnsi="Arial" w:cs="Arial"/>
          <w:sz w:val="24"/>
          <w:szCs w:val="24"/>
        </w:rPr>
        <w:t>, pp. 401–412. doi:10.1007/978-1-4614-3185-5_32.</w:t>
      </w:r>
    </w:p>
    <w:p w14:paraId="056372B3" w14:textId="4F56E90E" w:rsidR="00C251F0" w:rsidRPr="00C251F0" w:rsidRDefault="00C251F0" w:rsidP="00C251F0">
      <w:pPr>
        <w:rPr>
          <w:rFonts w:ascii="Arial" w:hAnsi="Arial" w:cs="Arial"/>
          <w:sz w:val="24"/>
          <w:szCs w:val="24"/>
        </w:rPr>
      </w:pPr>
      <w:r w:rsidRPr="00C251F0">
        <w:rPr>
          <w:rFonts w:ascii="Arial" w:hAnsi="Arial" w:cs="Arial"/>
          <w:sz w:val="24"/>
          <w:szCs w:val="24"/>
        </w:rPr>
        <w:t xml:space="preserve">Hughes, S. (no date) </w:t>
      </w:r>
      <w:r w:rsidRPr="00C251F0">
        <w:rPr>
          <w:rFonts w:ascii="Arial" w:hAnsi="Arial" w:cs="Arial"/>
          <w:i/>
          <w:iCs/>
          <w:sz w:val="24"/>
          <w:szCs w:val="24"/>
        </w:rPr>
        <w:t>Patterns in reading and numeracy attainment: From 2018/19 to 2022/23</w:t>
      </w:r>
      <w:r w:rsidRPr="00C251F0">
        <w:rPr>
          <w:rFonts w:ascii="Arial" w:hAnsi="Arial" w:cs="Arial"/>
          <w:sz w:val="24"/>
          <w:szCs w:val="24"/>
        </w:rPr>
        <w:t xml:space="preserve">, </w:t>
      </w:r>
      <w:r w:rsidRPr="00C251F0">
        <w:rPr>
          <w:rFonts w:ascii="Arial" w:hAnsi="Arial" w:cs="Arial"/>
          <w:i/>
          <w:iCs/>
          <w:sz w:val="24"/>
          <w:szCs w:val="24"/>
        </w:rPr>
        <w:t>GOV.WALES</w:t>
      </w:r>
      <w:r w:rsidRPr="00C251F0">
        <w:rPr>
          <w:rFonts w:ascii="Arial" w:hAnsi="Arial" w:cs="Arial"/>
          <w:sz w:val="24"/>
          <w:szCs w:val="24"/>
        </w:rPr>
        <w:t xml:space="preserve">. Available at: https://www.gov.wales/patterns-reading-and-numeracy-attainment-2018-19-2022-23-html (Accessed: 09 June 2024). </w:t>
      </w:r>
    </w:p>
    <w:p w14:paraId="78256D4A" w14:textId="44B2469A" w:rsidR="007C7338" w:rsidRDefault="00B8254D" w:rsidP="007A30AE">
      <w:pPr>
        <w:rPr>
          <w:rFonts w:ascii="Arial" w:hAnsi="Arial" w:cs="Arial"/>
          <w:sz w:val="24"/>
          <w:szCs w:val="24"/>
        </w:rPr>
      </w:pPr>
      <w:r w:rsidRPr="003B5176">
        <w:rPr>
          <w:rFonts w:ascii="Arial" w:hAnsi="Arial" w:cs="Arial"/>
          <w:sz w:val="24"/>
          <w:szCs w:val="24"/>
        </w:rPr>
        <w:t xml:space="preserve">Jones, C.H. (2018) </w:t>
      </w:r>
      <w:r w:rsidRPr="003B5176">
        <w:rPr>
          <w:rFonts w:ascii="Arial" w:hAnsi="Arial" w:cs="Arial"/>
          <w:i/>
          <w:iCs/>
          <w:sz w:val="24"/>
          <w:szCs w:val="24"/>
        </w:rPr>
        <w:t>Lack of diversity in welsh curriculum sparks role model concern</w:t>
      </w:r>
      <w:r w:rsidRPr="003B5176">
        <w:rPr>
          <w:rFonts w:ascii="Arial" w:hAnsi="Arial" w:cs="Arial"/>
          <w:sz w:val="24"/>
          <w:szCs w:val="24"/>
        </w:rPr>
        <w:t xml:space="preserve">, </w:t>
      </w:r>
      <w:r w:rsidRPr="003B5176">
        <w:rPr>
          <w:rFonts w:ascii="Arial" w:hAnsi="Arial" w:cs="Arial"/>
          <w:i/>
          <w:iCs/>
          <w:sz w:val="24"/>
          <w:szCs w:val="24"/>
        </w:rPr>
        <w:t>BBC News</w:t>
      </w:r>
      <w:r w:rsidRPr="003B5176">
        <w:rPr>
          <w:rFonts w:ascii="Arial" w:hAnsi="Arial" w:cs="Arial"/>
          <w:sz w:val="24"/>
          <w:szCs w:val="24"/>
        </w:rPr>
        <w:t>. Available at: https://www.bbc.co.uk/news/uk-wales-politics-44953312 (Accessed: 17 February 2024).</w:t>
      </w:r>
    </w:p>
    <w:p w14:paraId="25EA9BEB" w14:textId="4ACF621C" w:rsidR="00C251F0" w:rsidRPr="00C251F0" w:rsidRDefault="00C251F0" w:rsidP="00C251F0">
      <w:pPr>
        <w:rPr>
          <w:rFonts w:ascii="Arial" w:hAnsi="Arial" w:cs="Arial"/>
          <w:sz w:val="24"/>
          <w:szCs w:val="24"/>
        </w:rPr>
      </w:pPr>
      <w:r w:rsidRPr="00C251F0">
        <w:rPr>
          <w:rFonts w:ascii="Arial" w:hAnsi="Arial" w:cs="Arial"/>
          <w:sz w:val="24"/>
          <w:szCs w:val="24"/>
        </w:rPr>
        <w:t xml:space="preserve">Lewis, B. (2019) </w:t>
      </w:r>
      <w:r w:rsidRPr="00C251F0">
        <w:rPr>
          <w:rFonts w:ascii="Arial" w:hAnsi="Arial" w:cs="Arial"/>
          <w:i/>
          <w:iCs/>
          <w:sz w:val="24"/>
          <w:szCs w:val="24"/>
        </w:rPr>
        <w:t>Pisa education tests: Wales improves performance</w:t>
      </w:r>
      <w:r w:rsidRPr="00C251F0">
        <w:rPr>
          <w:rFonts w:ascii="Arial" w:hAnsi="Arial" w:cs="Arial"/>
          <w:sz w:val="24"/>
          <w:szCs w:val="24"/>
        </w:rPr>
        <w:t xml:space="preserve">, </w:t>
      </w:r>
      <w:r w:rsidRPr="00C251F0">
        <w:rPr>
          <w:rFonts w:ascii="Arial" w:hAnsi="Arial" w:cs="Arial"/>
          <w:i/>
          <w:iCs/>
          <w:sz w:val="24"/>
          <w:szCs w:val="24"/>
        </w:rPr>
        <w:t>BBC News</w:t>
      </w:r>
      <w:r w:rsidRPr="00C251F0">
        <w:rPr>
          <w:rFonts w:ascii="Arial" w:hAnsi="Arial" w:cs="Arial"/>
          <w:sz w:val="24"/>
          <w:szCs w:val="24"/>
        </w:rPr>
        <w:t xml:space="preserve">. Available at: https://www.bbc.co.uk/news/uk-wales-50629432 (Accessed: 09 June 2024). </w:t>
      </w:r>
    </w:p>
    <w:p w14:paraId="01EE960D" w14:textId="1FC9CE2B" w:rsidR="00EB6D6B" w:rsidRPr="003B5176" w:rsidRDefault="00EB6D6B" w:rsidP="007A30AE">
      <w:pPr>
        <w:rPr>
          <w:rFonts w:ascii="Arial" w:hAnsi="Arial" w:cs="Arial"/>
          <w:color w:val="000000"/>
          <w:sz w:val="24"/>
          <w:szCs w:val="24"/>
        </w:rPr>
      </w:pPr>
      <w:r w:rsidRPr="003B5176">
        <w:rPr>
          <w:rFonts w:ascii="Arial" w:hAnsi="Arial" w:cs="Arial"/>
          <w:color w:val="000000"/>
          <w:sz w:val="24"/>
          <w:szCs w:val="24"/>
        </w:rPr>
        <w:t>Mcleod, S. (2023) </w:t>
      </w:r>
      <w:r w:rsidRPr="003B5176">
        <w:rPr>
          <w:rFonts w:ascii="Arial" w:hAnsi="Arial" w:cs="Arial"/>
          <w:i/>
          <w:iCs/>
          <w:color w:val="000000"/>
          <w:sz w:val="24"/>
          <w:szCs w:val="24"/>
        </w:rPr>
        <w:t>Constructivism as a Theory for Teaching and Learning</w:t>
      </w:r>
      <w:r w:rsidRPr="003B5176">
        <w:rPr>
          <w:rFonts w:ascii="Arial" w:hAnsi="Arial" w:cs="Arial"/>
          <w:color w:val="000000"/>
          <w:sz w:val="24"/>
          <w:szCs w:val="24"/>
        </w:rPr>
        <w:t>, </w:t>
      </w:r>
      <w:r w:rsidRPr="003B5176">
        <w:rPr>
          <w:rFonts w:ascii="Arial" w:hAnsi="Arial" w:cs="Arial"/>
          <w:i/>
          <w:iCs/>
          <w:color w:val="000000"/>
          <w:sz w:val="24"/>
          <w:szCs w:val="24"/>
        </w:rPr>
        <w:t>Simply Psychology</w:t>
      </w:r>
      <w:r w:rsidRPr="003B5176">
        <w:rPr>
          <w:rFonts w:ascii="Arial" w:hAnsi="Arial" w:cs="Arial"/>
          <w:color w:val="000000"/>
          <w:sz w:val="24"/>
          <w:szCs w:val="24"/>
        </w:rPr>
        <w:t xml:space="preserve">. Available at: </w:t>
      </w:r>
      <w:hyperlink r:id="rId14" w:history="1">
        <w:r w:rsidR="00E01D50" w:rsidRPr="003B5176">
          <w:rPr>
            <w:rStyle w:val="Hyperlink"/>
            <w:rFonts w:ascii="Arial" w:hAnsi="Arial" w:cs="Arial"/>
            <w:sz w:val="24"/>
            <w:szCs w:val="24"/>
          </w:rPr>
          <w:t>https://www.simplypsychology.org/constructivism.html</w:t>
        </w:r>
      </w:hyperlink>
      <w:r w:rsidRPr="003B5176">
        <w:rPr>
          <w:rFonts w:ascii="Arial" w:hAnsi="Arial" w:cs="Arial"/>
          <w:color w:val="000000"/>
          <w:sz w:val="24"/>
          <w:szCs w:val="24"/>
        </w:rPr>
        <w:t>.</w:t>
      </w:r>
    </w:p>
    <w:p w14:paraId="7A4D07C5" w14:textId="0B93E1BD" w:rsidR="00E01D50" w:rsidRPr="003B5176" w:rsidRDefault="00E01D50" w:rsidP="00E01D50">
      <w:pPr>
        <w:rPr>
          <w:rFonts w:ascii="Arial" w:hAnsi="Arial" w:cs="Arial"/>
          <w:sz w:val="24"/>
          <w:szCs w:val="24"/>
        </w:rPr>
      </w:pPr>
      <w:r w:rsidRPr="003B5176">
        <w:rPr>
          <w:rFonts w:ascii="Arial" w:hAnsi="Arial" w:cs="Arial"/>
          <w:sz w:val="24"/>
          <w:szCs w:val="24"/>
        </w:rPr>
        <w:t xml:space="preserve">Mulcahy, E., Bernardes, E. and Baars, S. (2020) </w:t>
      </w:r>
      <w:r w:rsidRPr="003B5176">
        <w:rPr>
          <w:rFonts w:ascii="Arial" w:hAnsi="Arial" w:cs="Arial"/>
          <w:i/>
          <w:iCs/>
          <w:sz w:val="24"/>
          <w:szCs w:val="24"/>
        </w:rPr>
        <w:t>The Relationship Between Reading Age Education and Life Outcomes</w:t>
      </w:r>
      <w:r w:rsidRPr="003B5176">
        <w:rPr>
          <w:rFonts w:ascii="Arial" w:hAnsi="Arial" w:cs="Arial"/>
          <w:sz w:val="24"/>
          <w:szCs w:val="24"/>
        </w:rPr>
        <w:t xml:space="preserve">. rep., pp. 1–14. </w:t>
      </w:r>
    </w:p>
    <w:p w14:paraId="674161EE" w14:textId="315F60DF" w:rsidR="00175D10" w:rsidRPr="003B5176" w:rsidRDefault="00175D10" w:rsidP="007A30AE">
      <w:pPr>
        <w:rPr>
          <w:rFonts w:ascii="Arial" w:hAnsi="Arial" w:cs="Arial"/>
          <w:sz w:val="24"/>
          <w:szCs w:val="24"/>
        </w:rPr>
      </w:pPr>
      <w:r w:rsidRPr="003B5176">
        <w:rPr>
          <w:rFonts w:ascii="Arial" w:hAnsi="Arial" w:cs="Arial"/>
          <w:sz w:val="24"/>
          <w:szCs w:val="24"/>
        </w:rPr>
        <w:t>Nationa</w:t>
      </w:r>
      <w:r w:rsidR="00275B42" w:rsidRPr="003B5176">
        <w:rPr>
          <w:rFonts w:ascii="Arial" w:hAnsi="Arial" w:cs="Arial"/>
          <w:sz w:val="24"/>
          <w:szCs w:val="24"/>
        </w:rPr>
        <w:t>l</w:t>
      </w:r>
      <w:r w:rsidRPr="003B5176">
        <w:rPr>
          <w:rFonts w:ascii="Arial" w:hAnsi="Arial" w:cs="Arial"/>
          <w:sz w:val="24"/>
          <w:szCs w:val="24"/>
        </w:rPr>
        <w:t xml:space="preserve"> Literacy Trust (ed.) (2023) </w:t>
      </w:r>
      <w:r w:rsidRPr="003B5176">
        <w:rPr>
          <w:rFonts w:ascii="Arial" w:hAnsi="Arial" w:cs="Arial"/>
          <w:i/>
          <w:iCs/>
          <w:sz w:val="24"/>
          <w:szCs w:val="24"/>
        </w:rPr>
        <w:t>Children and Young People’s Reading Researc</w:t>
      </w:r>
      <w:r w:rsidR="007A30AE" w:rsidRPr="003B5176">
        <w:rPr>
          <w:rFonts w:ascii="Arial" w:hAnsi="Arial" w:cs="Arial"/>
          <w:i/>
          <w:iCs/>
          <w:sz w:val="24"/>
          <w:szCs w:val="24"/>
        </w:rPr>
        <w:t xml:space="preserve">h </w:t>
      </w:r>
      <w:r w:rsidRPr="003B5176">
        <w:rPr>
          <w:rFonts w:ascii="Arial" w:hAnsi="Arial" w:cs="Arial"/>
          <w:i/>
          <w:iCs/>
          <w:sz w:val="24"/>
          <w:szCs w:val="24"/>
        </w:rPr>
        <w:t>Report 2023: National Literacy Trust</w:t>
      </w:r>
      <w:r w:rsidRPr="003B5176">
        <w:rPr>
          <w:rFonts w:ascii="Arial" w:hAnsi="Arial" w:cs="Arial"/>
          <w:sz w:val="24"/>
          <w:szCs w:val="24"/>
        </w:rPr>
        <w:t>. Available at: https://literacytrust.org.uk/research-services/research-reports/children-and-young-peoples-reading-in-2023/ (Accessed: 22 February 2024).</w:t>
      </w:r>
    </w:p>
    <w:p w14:paraId="23F3D21B" w14:textId="4400782A" w:rsidR="003944C5" w:rsidRPr="003B5176" w:rsidRDefault="003944C5" w:rsidP="003944C5">
      <w:pPr>
        <w:pStyle w:val="NormalWeb"/>
        <w:spacing w:before="0" w:beforeAutospacing="0" w:after="0" w:afterAutospacing="0"/>
        <w:rPr>
          <w:rFonts w:ascii="Arial" w:hAnsi="Arial" w:cs="Arial"/>
          <w:color w:val="000000"/>
        </w:rPr>
      </w:pPr>
      <w:r w:rsidRPr="003B5176">
        <w:rPr>
          <w:rFonts w:ascii="Arial" w:hAnsi="Arial" w:cs="Arial"/>
          <w:color w:val="000000"/>
        </w:rPr>
        <w:lastRenderedPageBreak/>
        <w:t>National Literacy Trust (2023). </w:t>
      </w:r>
      <w:r w:rsidRPr="003B5176">
        <w:rPr>
          <w:rFonts w:ascii="Arial" w:hAnsi="Arial" w:cs="Arial"/>
          <w:i/>
          <w:iCs/>
          <w:color w:val="000000"/>
        </w:rPr>
        <w:t>Children and Young people’s Reading in 2023</w:t>
      </w:r>
      <w:r w:rsidRPr="003B5176">
        <w:rPr>
          <w:rFonts w:ascii="Arial" w:hAnsi="Arial" w:cs="Arial"/>
          <w:color w:val="000000"/>
        </w:rPr>
        <w:t xml:space="preserve">. [online] National Literacy Trust. Available at: </w:t>
      </w:r>
      <w:hyperlink r:id="rId15" w:history="1">
        <w:r w:rsidRPr="003B5176">
          <w:rPr>
            <w:rStyle w:val="Hyperlink"/>
            <w:rFonts w:ascii="Arial" w:hAnsi="Arial" w:cs="Arial"/>
          </w:rPr>
          <w:t>https://literacytrust.org.uk/research-services/research-reports/children-and-young-peoples-reading-in-2023/</w:t>
        </w:r>
      </w:hyperlink>
      <w:r w:rsidRPr="003B5176">
        <w:rPr>
          <w:rFonts w:ascii="Arial" w:hAnsi="Arial" w:cs="Arial"/>
          <w:color w:val="000000"/>
        </w:rPr>
        <w:t>.</w:t>
      </w:r>
    </w:p>
    <w:p w14:paraId="2988FDBD" w14:textId="77777777" w:rsidR="003944C5" w:rsidRPr="003B5176" w:rsidRDefault="003944C5" w:rsidP="003944C5">
      <w:pPr>
        <w:pStyle w:val="NormalWeb"/>
        <w:spacing w:before="0" w:beforeAutospacing="0" w:after="0" w:afterAutospacing="0" w:line="360" w:lineRule="atLeast"/>
        <w:rPr>
          <w:rFonts w:ascii="Arial" w:hAnsi="Arial" w:cs="Arial"/>
          <w:color w:val="000000"/>
        </w:rPr>
      </w:pPr>
    </w:p>
    <w:p w14:paraId="2C97A868" w14:textId="731DBA34" w:rsidR="00E41F66" w:rsidRPr="003B5176" w:rsidRDefault="00114E7F" w:rsidP="007A30AE">
      <w:pPr>
        <w:rPr>
          <w:rFonts w:ascii="Arial" w:hAnsi="Arial" w:cs="Arial"/>
          <w:sz w:val="24"/>
          <w:szCs w:val="24"/>
        </w:rPr>
      </w:pPr>
      <w:r w:rsidRPr="003B5176">
        <w:rPr>
          <w:rFonts w:ascii="Arial" w:hAnsi="Arial" w:cs="Arial"/>
          <w:sz w:val="24"/>
          <w:szCs w:val="24"/>
        </w:rPr>
        <w:t xml:space="preserve">Pearson (2024) </w:t>
      </w:r>
      <w:r w:rsidRPr="003B5176">
        <w:rPr>
          <w:rFonts w:ascii="Arial" w:hAnsi="Arial" w:cs="Arial"/>
          <w:i/>
          <w:iCs/>
          <w:sz w:val="24"/>
          <w:szCs w:val="24"/>
        </w:rPr>
        <w:t>ActiveLearn primary, Digital Phonics Teaching Program</w:t>
      </w:r>
      <w:r w:rsidRPr="003B5176">
        <w:rPr>
          <w:rFonts w:ascii="Arial" w:hAnsi="Arial" w:cs="Arial"/>
          <w:sz w:val="24"/>
          <w:szCs w:val="24"/>
        </w:rPr>
        <w:t xml:space="preserve">, </w:t>
      </w:r>
      <w:r w:rsidRPr="003B5176">
        <w:rPr>
          <w:rFonts w:ascii="Arial" w:hAnsi="Arial" w:cs="Arial"/>
          <w:i/>
          <w:iCs/>
          <w:sz w:val="24"/>
          <w:szCs w:val="24"/>
        </w:rPr>
        <w:t>DigitalPhonics Teaching Program | Pearson Schools</w:t>
      </w:r>
      <w:r w:rsidRPr="003B5176">
        <w:rPr>
          <w:rFonts w:ascii="Arial" w:hAnsi="Arial" w:cs="Arial"/>
          <w:sz w:val="24"/>
          <w:szCs w:val="24"/>
        </w:rPr>
        <w:t xml:space="preserve">. Available at: https://www.pearson.com/en-au/schools/primary/literacy/activelearn-primary/ (Accessed: 08 February 2024). </w:t>
      </w:r>
    </w:p>
    <w:p w14:paraId="655EC191" w14:textId="6185AA1A" w:rsidR="007D7F39" w:rsidRPr="003B5176" w:rsidRDefault="00C0557B" w:rsidP="00B52855">
      <w:pPr>
        <w:spacing w:after="0"/>
        <w:rPr>
          <w:rFonts w:ascii="Arial" w:hAnsi="Arial" w:cs="Arial"/>
          <w:color w:val="000000"/>
          <w:sz w:val="24"/>
          <w:szCs w:val="24"/>
        </w:rPr>
      </w:pPr>
      <w:r w:rsidRPr="003B5176">
        <w:rPr>
          <w:rFonts w:ascii="Arial" w:hAnsi="Arial" w:cs="Arial"/>
          <w:i/>
          <w:iCs/>
          <w:sz w:val="24"/>
          <w:szCs w:val="24"/>
        </w:rPr>
        <w:t>Science and Technology: Introduction</w:t>
      </w:r>
      <w:r w:rsidRPr="003B5176">
        <w:rPr>
          <w:rFonts w:ascii="Arial" w:hAnsi="Arial" w:cs="Arial"/>
          <w:sz w:val="24"/>
          <w:szCs w:val="24"/>
        </w:rPr>
        <w:t xml:space="preserve"> (no date) </w:t>
      </w:r>
      <w:r w:rsidRPr="003B5176">
        <w:rPr>
          <w:rFonts w:ascii="Arial" w:hAnsi="Arial" w:cs="Arial"/>
          <w:i/>
          <w:iCs/>
          <w:sz w:val="24"/>
          <w:szCs w:val="24"/>
        </w:rPr>
        <w:t>Hwb</w:t>
      </w:r>
      <w:r w:rsidRPr="003B5176">
        <w:rPr>
          <w:rFonts w:ascii="Arial" w:hAnsi="Arial" w:cs="Arial"/>
          <w:sz w:val="24"/>
          <w:szCs w:val="24"/>
        </w:rPr>
        <w:t>. Available at: https://hwb.gov.wales/curriculum-for-wales/science-and-technology/ (Accessed: 25 January 2024).</w:t>
      </w:r>
    </w:p>
    <w:p w14:paraId="267924DF" w14:textId="77777777" w:rsidR="007D7F39" w:rsidRPr="003B5176" w:rsidRDefault="007D7F39" w:rsidP="00244F92">
      <w:pPr>
        <w:pStyle w:val="NormalWeb"/>
        <w:spacing w:before="0" w:beforeAutospacing="0" w:after="0" w:afterAutospacing="0"/>
        <w:rPr>
          <w:rFonts w:ascii="Arial" w:hAnsi="Arial" w:cs="Arial"/>
          <w:color w:val="000000"/>
        </w:rPr>
      </w:pPr>
    </w:p>
    <w:p w14:paraId="183E878C" w14:textId="0AC9B51C" w:rsidR="00244F92" w:rsidRPr="003B5176" w:rsidRDefault="00244F92" w:rsidP="00244F92">
      <w:pPr>
        <w:pStyle w:val="NormalWeb"/>
        <w:spacing w:before="0" w:beforeAutospacing="0" w:after="0" w:afterAutospacing="0"/>
        <w:rPr>
          <w:rFonts w:ascii="Arial" w:hAnsi="Arial" w:cs="Arial"/>
          <w:color w:val="000000"/>
        </w:rPr>
      </w:pPr>
      <w:r w:rsidRPr="003B5176">
        <w:rPr>
          <w:rFonts w:ascii="Arial" w:hAnsi="Arial" w:cs="Arial"/>
          <w:color w:val="000000"/>
        </w:rPr>
        <w:t>set.et-foundation.co.uk. (</w:t>
      </w:r>
      <w:r w:rsidR="00F96096">
        <w:rPr>
          <w:rFonts w:ascii="Arial" w:hAnsi="Arial" w:cs="Arial"/>
          <w:color w:val="000000"/>
        </w:rPr>
        <w:t>2018</w:t>
      </w:r>
      <w:r w:rsidRPr="003B5176">
        <w:rPr>
          <w:rFonts w:ascii="Arial" w:hAnsi="Arial" w:cs="Arial"/>
          <w:color w:val="000000"/>
        </w:rPr>
        <w:t>). </w:t>
      </w:r>
      <w:r w:rsidRPr="003B5176">
        <w:rPr>
          <w:rFonts w:ascii="Arial" w:hAnsi="Arial" w:cs="Arial"/>
          <w:i/>
          <w:iCs/>
          <w:color w:val="000000"/>
        </w:rPr>
        <w:t>Raising awareness of SEND to promote inclusion in the classroom and beyond</w:t>
      </w:r>
      <w:r w:rsidRPr="003B5176">
        <w:rPr>
          <w:rFonts w:ascii="Arial" w:hAnsi="Arial" w:cs="Arial"/>
          <w:color w:val="000000"/>
        </w:rPr>
        <w:t>. [online] Available at: https://set.et-foundation.co.uk/resources/raising-awareness-of-send-to-promote-inclusion-in-the-classroom-and-beyond [Accessed 2 Mar. 2024].</w:t>
      </w:r>
    </w:p>
    <w:p w14:paraId="6469AD4A" w14:textId="77777777" w:rsidR="00244F92" w:rsidRPr="003B5176" w:rsidRDefault="00244F92" w:rsidP="00244F92">
      <w:pPr>
        <w:pStyle w:val="NormalWeb"/>
        <w:spacing w:before="0" w:beforeAutospacing="0" w:after="0" w:afterAutospacing="0"/>
        <w:rPr>
          <w:rFonts w:ascii="Arial" w:hAnsi="Arial" w:cs="Arial"/>
          <w:color w:val="000000"/>
        </w:rPr>
      </w:pPr>
    </w:p>
    <w:p w14:paraId="42689789" w14:textId="7CF70504" w:rsidR="00275B42" w:rsidRPr="003B5176" w:rsidRDefault="00275B42" w:rsidP="00244F92">
      <w:pPr>
        <w:pStyle w:val="NormalWeb"/>
        <w:spacing w:before="0" w:beforeAutospacing="0" w:after="0" w:afterAutospacing="0"/>
        <w:rPr>
          <w:rFonts w:ascii="Arial" w:hAnsi="Arial" w:cs="Arial"/>
          <w:color w:val="000000"/>
        </w:rPr>
      </w:pPr>
      <w:r w:rsidRPr="003B5176">
        <w:rPr>
          <w:rFonts w:ascii="Arial" w:hAnsi="Arial" w:cs="Arial"/>
          <w:color w:val="000000"/>
        </w:rPr>
        <w:t>Toyokawa, Y. </w:t>
      </w:r>
      <w:r w:rsidRPr="003B5176">
        <w:rPr>
          <w:rFonts w:ascii="Arial" w:hAnsi="Arial" w:cs="Arial"/>
          <w:i/>
          <w:iCs/>
          <w:color w:val="000000"/>
        </w:rPr>
        <w:t>et al.</w:t>
      </w:r>
      <w:r w:rsidRPr="003B5176">
        <w:rPr>
          <w:rFonts w:ascii="Arial" w:hAnsi="Arial" w:cs="Arial"/>
          <w:color w:val="000000"/>
        </w:rPr>
        <w:t> (2023) ‘Active reading dashboard in a learning analytics enhanced language-learning environment: effects on learning behavior and performance’, </w:t>
      </w:r>
      <w:r w:rsidRPr="003B5176">
        <w:rPr>
          <w:rFonts w:ascii="Arial" w:hAnsi="Arial" w:cs="Arial"/>
          <w:i/>
          <w:iCs/>
          <w:color w:val="000000"/>
        </w:rPr>
        <w:t>Journal of Computers in Education</w:t>
      </w:r>
      <w:r w:rsidRPr="003B5176">
        <w:rPr>
          <w:rFonts w:ascii="Arial" w:hAnsi="Arial" w:cs="Arial"/>
          <w:color w:val="000000"/>
        </w:rPr>
        <w:t xml:space="preserve"> [Preprint]. Available at: </w:t>
      </w:r>
      <w:hyperlink r:id="rId16" w:history="1">
        <w:r w:rsidRPr="003B5176">
          <w:rPr>
            <w:rStyle w:val="Hyperlink"/>
            <w:rFonts w:ascii="Arial" w:hAnsi="Arial" w:cs="Arial"/>
          </w:rPr>
          <w:t>https://doi.org/10.1007/s40692-023-00267-x</w:t>
        </w:r>
      </w:hyperlink>
    </w:p>
    <w:p w14:paraId="5261C581" w14:textId="77777777" w:rsidR="00275B42" w:rsidRDefault="00275B42" w:rsidP="00275B42">
      <w:pPr>
        <w:pStyle w:val="NormalWeb"/>
        <w:spacing w:before="0" w:beforeAutospacing="0" w:after="0" w:afterAutospacing="0" w:line="360" w:lineRule="atLeast"/>
        <w:rPr>
          <w:rFonts w:ascii="Arial" w:hAnsi="Arial" w:cs="Arial"/>
          <w:color w:val="000000"/>
        </w:rPr>
      </w:pPr>
    </w:p>
    <w:p w14:paraId="3369E6A6" w14:textId="6E86BE1F" w:rsidR="00827AAF" w:rsidRPr="003B5176" w:rsidRDefault="00827AAF" w:rsidP="00827AAF">
      <w:pPr>
        <w:rPr>
          <w:rFonts w:ascii="Arial" w:hAnsi="Arial" w:cs="Arial"/>
          <w:color w:val="000000"/>
          <w:sz w:val="24"/>
          <w:szCs w:val="24"/>
        </w:rPr>
      </w:pPr>
      <w:r w:rsidRPr="00827AAF">
        <w:rPr>
          <w:rFonts w:ascii="Arial" w:hAnsi="Arial" w:cs="Arial"/>
          <w:sz w:val="24"/>
          <w:szCs w:val="24"/>
        </w:rPr>
        <w:t xml:space="preserve">TTS-group.co.uk (2024) ‘Developing Language and Reading’, </w:t>
      </w:r>
      <w:r w:rsidRPr="00827AAF">
        <w:rPr>
          <w:rFonts w:ascii="Arial" w:hAnsi="Arial" w:cs="Arial"/>
          <w:i/>
          <w:iCs/>
          <w:sz w:val="24"/>
          <w:szCs w:val="24"/>
        </w:rPr>
        <w:t>School Resources for Primary, Secondary and Early Years</w:t>
      </w:r>
      <w:r w:rsidRPr="00827AAF">
        <w:rPr>
          <w:rFonts w:ascii="Arial" w:hAnsi="Arial" w:cs="Arial"/>
          <w:sz w:val="24"/>
          <w:szCs w:val="24"/>
        </w:rPr>
        <w:t xml:space="preserve"> [Preprint]. RM Education Resources Ltd. Available at: https://www.tts-group.co.uk/blog/2023/11/07/developing-language-and-reading.html (Accessed: 04 June 2024). </w:t>
      </w:r>
    </w:p>
    <w:p w14:paraId="4712E84F" w14:textId="120BC8CC" w:rsidR="00AA3003" w:rsidRPr="003B5176" w:rsidRDefault="00AA3003" w:rsidP="007A30AE">
      <w:pPr>
        <w:rPr>
          <w:rFonts w:ascii="Arial" w:hAnsi="Arial" w:cs="Arial"/>
          <w:sz w:val="24"/>
          <w:szCs w:val="24"/>
        </w:rPr>
      </w:pPr>
      <w:r w:rsidRPr="003B5176">
        <w:rPr>
          <w:rFonts w:ascii="Arial" w:hAnsi="Arial" w:cs="Arial"/>
          <w:sz w:val="24"/>
          <w:szCs w:val="24"/>
        </w:rPr>
        <w:t xml:space="preserve">Unicef (ed.) (2022) </w:t>
      </w:r>
      <w:r w:rsidRPr="003B5176">
        <w:rPr>
          <w:rFonts w:ascii="Arial" w:hAnsi="Arial" w:cs="Arial"/>
          <w:i/>
          <w:iCs/>
          <w:sz w:val="24"/>
          <w:szCs w:val="24"/>
        </w:rPr>
        <w:t>Unicef strategic plan 2022–2025</w:t>
      </w:r>
      <w:r w:rsidRPr="003B5176">
        <w:rPr>
          <w:rFonts w:ascii="Arial" w:hAnsi="Arial" w:cs="Arial"/>
          <w:sz w:val="24"/>
          <w:szCs w:val="24"/>
        </w:rPr>
        <w:t xml:space="preserve">, </w:t>
      </w:r>
      <w:r w:rsidRPr="003B5176">
        <w:rPr>
          <w:rFonts w:ascii="Arial" w:hAnsi="Arial" w:cs="Arial"/>
          <w:i/>
          <w:iCs/>
          <w:sz w:val="24"/>
          <w:szCs w:val="24"/>
        </w:rPr>
        <w:t>The Convention on the Rights of the Child: The children’s version</w:t>
      </w:r>
      <w:r w:rsidRPr="003B5176">
        <w:rPr>
          <w:rFonts w:ascii="Arial" w:hAnsi="Arial" w:cs="Arial"/>
          <w:sz w:val="24"/>
          <w:szCs w:val="24"/>
        </w:rPr>
        <w:t xml:space="preserve">. Available at: https://www.unicef.org/sites/default/files/2022-02/UNICEF-strategic-plan-2022-2025-publication-EN.pdf (Accessed: 21 February 2024). </w:t>
      </w:r>
    </w:p>
    <w:p w14:paraId="05D66742" w14:textId="1CAB7392" w:rsidR="007C7338" w:rsidRPr="003B5176" w:rsidRDefault="007C7338" w:rsidP="007A30AE">
      <w:pPr>
        <w:rPr>
          <w:rFonts w:ascii="Arial" w:hAnsi="Arial" w:cs="Arial"/>
          <w:sz w:val="24"/>
          <w:szCs w:val="24"/>
        </w:rPr>
      </w:pPr>
      <w:r w:rsidRPr="003B5176">
        <w:rPr>
          <w:rFonts w:ascii="Arial" w:hAnsi="Arial" w:cs="Arial"/>
          <w:sz w:val="24"/>
          <w:szCs w:val="24"/>
        </w:rPr>
        <w:t xml:space="preserve">Wales.gov </w:t>
      </w:r>
      <w:r w:rsidRPr="003B5176">
        <w:rPr>
          <w:rFonts w:ascii="Arial" w:hAnsi="Arial" w:cs="Arial"/>
          <w:i/>
          <w:iCs/>
          <w:sz w:val="24"/>
          <w:szCs w:val="24"/>
        </w:rPr>
        <w:t>Languages, literacy and communication: Introduction</w:t>
      </w:r>
      <w:r w:rsidRPr="003B5176">
        <w:rPr>
          <w:rFonts w:ascii="Arial" w:hAnsi="Arial" w:cs="Arial"/>
          <w:sz w:val="24"/>
          <w:szCs w:val="24"/>
        </w:rPr>
        <w:t xml:space="preserve"> (no date) </w:t>
      </w:r>
      <w:r w:rsidRPr="003B5176">
        <w:rPr>
          <w:rFonts w:ascii="Arial" w:hAnsi="Arial" w:cs="Arial"/>
          <w:i/>
          <w:iCs/>
          <w:sz w:val="24"/>
          <w:szCs w:val="24"/>
        </w:rPr>
        <w:t>Hwb</w:t>
      </w:r>
      <w:r w:rsidRPr="003B5176">
        <w:rPr>
          <w:rFonts w:ascii="Arial" w:hAnsi="Arial" w:cs="Arial"/>
          <w:sz w:val="24"/>
          <w:szCs w:val="24"/>
        </w:rPr>
        <w:t xml:space="preserve">. Available at: https://hwb.gov.wales/curriculum-for-wales/languages-literacy-and-communication (Accessed: 21 February 2024). </w:t>
      </w:r>
    </w:p>
    <w:p w14:paraId="4EAF2948" w14:textId="14B4A5BB" w:rsidR="00C0557B" w:rsidRPr="003B5176" w:rsidRDefault="00077821" w:rsidP="007A30AE">
      <w:pPr>
        <w:rPr>
          <w:rFonts w:ascii="Arial" w:hAnsi="Arial" w:cs="Arial"/>
          <w:sz w:val="24"/>
          <w:szCs w:val="24"/>
        </w:rPr>
      </w:pPr>
      <w:r w:rsidRPr="003B5176">
        <w:rPr>
          <w:rFonts w:ascii="Arial" w:hAnsi="Arial" w:cs="Arial"/>
          <w:sz w:val="24"/>
          <w:szCs w:val="24"/>
        </w:rPr>
        <w:t xml:space="preserve">Welsh.gov (222) </w:t>
      </w:r>
      <w:r w:rsidRPr="003B5176">
        <w:rPr>
          <w:rFonts w:ascii="Arial" w:hAnsi="Arial" w:cs="Arial"/>
          <w:i/>
          <w:iCs/>
          <w:sz w:val="24"/>
          <w:szCs w:val="24"/>
        </w:rPr>
        <w:t>Languages, literacy and communication: Statements of what matters</w:t>
      </w:r>
      <w:r w:rsidRPr="003B5176">
        <w:rPr>
          <w:rFonts w:ascii="Arial" w:hAnsi="Arial" w:cs="Arial"/>
          <w:sz w:val="24"/>
          <w:szCs w:val="24"/>
        </w:rPr>
        <w:t xml:space="preserve">, </w:t>
      </w:r>
      <w:r w:rsidRPr="003B5176">
        <w:rPr>
          <w:rFonts w:ascii="Arial" w:hAnsi="Arial" w:cs="Arial"/>
          <w:i/>
          <w:iCs/>
          <w:sz w:val="24"/>
          <w:szCs w:val="24"/>
        </w:rPr>
        <w:t>Hwb</w:t>
      </w:r>
      <w:r w:rsidRPr="003B5176">
        <w:rPr>
          <w:rFonts w:ascii="Arial" w:hAnsi="Arial" w:cs="Arial"/>
          <w:sz w:val="24"/>
          <w:szCs w:val="24"/>
        </w:rPr>
        <w:t xml:space="preserve">. Available at: https://hwb.gov.wales/curriculum-for-wales/languages-literacy-and-communication/statements-of-what-matters/ (Accessed: 21 February 2024). </w:t>
      </w:r>
    </w:p>
    <w:p w14:paraId="5FE8F40A" w14:textId="77777777" w:rsidR="007D7F39" w:rsidRPr="003B5176" w:rsidRDefault="007D7F39" w:rsidP="00BA4883">
      <w:pPr>
        <w:pStyle w:val="NormalWeb"/>
        <w:spacing w:before="0" w:beforeAutospacing="0" w:after="0" w:afterAutospacing="0"/>
        <w:rPr>
          <w:rFonts w:ascii="Arial" w:hAnsi="Arial" w:cs="Arial"/>
          <w:color w:val="000000"/>
        </w:rPr>
      </w:pPr>
      <w:r w:rsidRPr="003B5176">
        <w:rPr>
          <w:rFonts w:ascii="Arial" w:hAnsi="Arial" w:cs="Arial"/>
          <w:color w:val="000000"/>
        </w:rPr>
        <w:t>Webster, R. (2022). </w:t>
      </w:r>
      <w:r w:rsidRPr="003B5176">
        <w:rPr>
          <w:rFonts w:ascii="Arial" w:hAnsi="Arial" w:cs="Arial"/>
          <w:i/>
          <w:iCs/>
          <w:color w:val="000000"/>
        </w:rPr>
        <w:t xml:space="preserve">Inclusion </w:t>
      </w:r>
      <w:proofErr w:type="gramStart"/>
      <w:r w:rsidRPr="003B5176">
        <w:rPr>
          <w:rFonts w:ascii="Arial" w:hAnsi="Arial" w:cs="Arial"/>
          <w:i/>
          <w:iCs/>
          <w:color w:val="000000"/>
        </w:rPr>
        <w:t>illusion :</w:t>
      </w:r>
      <w:proofErr w:type="gramEnd"/>
      <w:r w:rsidRPr="003B5176">
        <w:rPr>
          <w:rFonts w:ascii="Arial" w:hAnsi="Arial" w:cs="Arial"/>
          <w:i/>
          <w:iCs/>
          <w:color w:val="000000"/>
        </w:rPr>
        <w:t xml:space="preserve"> how children with special educational needs experience mainstream schools</w:t>
      </w:r>
      <w:r w:rsidRPr="003B5176">
        <w:rPr>
          <w:rFonts w:ascii="Arial" w:hAnsi="Arial" w:cs="Arial"/>
          <w:color w:val="000000"/>
        </w:rPr>
        <w:t>. [online] London: UCL Press. Available at: https://discovery.ucl.ac.uk/id/eprint/10149823/1/The-Inclusion-Illusion.pdf.</w:t>
      </w:r>
    </w:p>
    <w:p w14:paraId="2B274801" w14:textId="77777777" w:rsidR="00BA4883" w:rsidRDefault="00BA4883" w:rsidP="00BA4883">
      <w:pPr>
        <w:pStyle w:val="NormalWeb"/>
        <w:spacing w:before="0" w:beforeAutospacing="0" w:after="240" w:afterAutospacing="0"/>
        <w:rPr>
          <w:rFonts w:ascii="Arial" w:hAnsi="Arial" w:cs="Arial"/>
          <w:color w:val="000000"/>
        </w:rPr>
      </w:pPr>
    </w:p>
    <w:p w14:paraId="71F7822D" w14:textId="406FC7B0" w:rsidR="0092682E" w:rsidRPr="003B5176" w:rsidRDefault="0092682E" w:rsidP="00BA4883">
      <w:pPr>
        <w:pStyle w:val="NormalWeb"/>
        <w:spacing w:before="0" w:beforeAutospacing="0" w:after="240" w:afterAutospacing="0"/>
        <w:rPr>
          <w:rFonts w:ascii="Arial" w:hAnsi="Arial" w:cs="Arial"/>
          <w:color w:val="000000"/>
        </w:rPr>
      </w:pPr>
      <w:r w:rsidRPr="003B5176">
        <w:rPr>
          <w:rFonts w:ascii="Arial" w:hAnsi="Arial" w:cs="Arial"/>
          <w:color w:val="000000"/>
        </w:rPr>
        <w:t xml:space="preserve">Wilson, F. </w:t>
      </w:r>
      <w:r w:rsidR="004969F8" w:rsidRPr="003B5176">
        <w:rPr>
          <w:rFonts w:ascii="Arial" w:hAnsi="Arial" w:cs="Arial"/>
          <w:color w:val="000000"/>
        </w:rPr>
        <w:t xml:space="preserve">p1 </w:t>
      </w:r>
      <w:r w:rsidRPr="003B5176">
        <w:rPr>
          <w:rFonts w:ascii="Arial" w:hAnsi="Arial" w:cs="Arial"/>
          <w:color w:val="000000"/>
        </w:rPr>
        <w:t>(2023). </w:t>
      </w:r>
      <w:r w:rsidRPr="003B5176">
        <w:rPr>
          <w:rFonts w:ascii="Arial" w:hAnsi="Arial" w:cs="Arial"/>
          <w:i/>
          <w:iCs/>
          <w:color w:val="000000"/>
        </w:rPr>
        <w:t xml:space="preserve">What Lessons Will </w:t>
      </w:r>
      <w:proofErr w:type="gramStart"/>
      <w:r w:rsidRPr="003B5176">
        <w:rPr>
          <w:rFonts w:ascii="Arial" w:hAnsi="Arial" w:cs="Arial"/>
          <w:i/>
          <w:iCs/>
          <w:color w:val="000000"/>
        </w:rPr>
        <w:t>The</w:t>
      </w:r>
      <w:proofErr w:type="gramEnd"/>
      <w:r w:rsidRPr="003B5176">
        <w:rPr>
          <w:rFonts w:ascii="Arial" w:hAnsi="Arial" w:cs="Arial"/>
          <w:i/>
          <w:iCs/>
          <w:color w:val="000000"/>
        </w:rPr>
        <w:t xml:space="preserve"> Welsh Government Learn From The PISA results?</w:t>
      </w:r>
      <w:r w:rsidRPr="003B5176">
        <w:rPr>
          <w:rFonts w:ascii="Arial" w:hAnsi="Arial" w:cs="Arial"/>
          <w:color w:val="000000"/>
        </w:rPr>
        <w:t> [online] </w:t>
      </w:r>
      <w:r w:rsidRPr="003B5176">
        <w:rPr>
          <w:rFonts w:ascii="Arial" w:hAnsi="Arial" w:cs="Arial"/>
          <w:i/>
          <w:iCs/>
          <w:color w:val="000000"/>
        </w:rPr>
        <w:t>The Welsh Agenda</w:t>
      </w:r>
      <w:r w:rsidRPr="003B5176">
        <w:rPr>
          <w:rFonts w:ascii="Arial" w:hAnsi="Arial" w:cs="Arial"/>
          <w:color w:val="000000"/>
        </w:rPr>
        <w:t xml:space="preserve">. Cardiff: The Institute of Welsh Affairs. </w:t>
      </w:r>
      <w:r w:rsidRPr="003B5176">
        <w:rPr>
          <w:rFonts w:ascii="Arial" w:hAnsi="Arial" w:cs="Arial"/>
          <w:color w:val="000000"/>
        </w:rPr>
        <w:lastRenderedPageBreak/>
        <w:t>Available at: https://www.iwa.wales/agenda/2023/12/reading-curriculum-wales-education/ [Accessed 26 Feb. 2024].</w:t>
      </w:r>
    </w:p>
    <w:p w14:paraId="07AA3CBD" w14:textId="77777777" w:rsidR="00014882" w:rsidRPr="003B5176" w:rsidRDefault="00014882" w:rsidP="00014882">
      <w:pPr>
        <w:pStyle w:val="NormalWeb"/>
        <w:spacing w:before="0" w:beforeAutospacing="0" w:after="0" w:afterAutospacing="0" w:line="360" w:lineRule="atLeast"/>
        <w:rPr>
          <w:rFonts w:ascii="Arial" w:hAnsi="Arial" w:cs="Arial"/>
          <w:color w:val="000000"/>
        </w:rPr>
      </w:pPr>
      <w:r w:rsidRPr="003B5176">
        <w:rPr>
          <w:rFonts w:ascii="Arial" w:hAnsi="Arial" w:cs="Arial"/>
          <w:color w:val="000000"/>
        </w:rPr>
        <w:t>www.gov.wales. (2023). </w:t>
      </w:r>
      <w:r w:rsidRPr="003B5176">
        <w:rPr>
          <w:rFonts w:ascii="Arial" w:hAnsi="Arial" w:cs="Arial"/>
          <w:i/>
          <w:iCs/>
          <w:color w:val="000000"/>
        </w:rPr>
        <w:t>Patterns in reading and numeracy attainment: from 2018/19 to 2022/23 | GOV.WALES</w:t>
      </w:r>
      <w:r w:rsidRPr="003B5176">
        <w:rPr>
          <w:rFonts w:ascii="Arial" w:hAnsi="Arial" w:cs="Arial"/>
          <w:color w:val="000000"/>
        </w:rPr>
        <w:t>. [online] Available at: https://www.gov.wales/patterns-reading-and-numeracy-attainment-2018-19-2022-23-html#134590 [Accessed 27 Feb. 2024].</w:t>
      </w:r>
    </w:p>
    <w:p w14:paraId="28E8CD0B" w14:textId="77777777" w:rsidR="00014882" w:rsidRDefault="00014882" w:rsidP="00014882">
      <w:pPr>
        <w:pStyle w:val="NormalWeb"/>
        <w:rPr>
          <w:rFonts w:ascii="Calibri" w:hAnsi="Calibri" w:cs="Calibri"/>
          <w:color w:val="000000"/>
          <w:sz w:val="27"/>
          <w:szCs w:val="27"/>
        </w:rPr>
      </w:pPr>
      <w:r>
        <w:rPr>
          <w:rFonts w:ascii="Calibri" w:hAnsi="Calibri" w:cs="Calibri"/>
          <w:color w:val="000000"/>
          <w:sz w:val="27"/>
          <w:szCs w:val="27"/>
        </w:rPr>
        <w:t>‌</w:t>
      </w:r>
    </w:p>
    <w:p w14:paraId="4DBA70A8" w14:textId="77777777" w:rsidR="00DC7964" w:rsidRDefault="00DC7964" w:rsidP="00014882">
      <w:pPr>
        <w:pStyle w:val="NormalWeb"/>
        <w:rPr>
          <w:rFonts w:ascii="Calibri" w:hAnsi="Calibri" w:cs="Calibri"/>
          <w:color w:val="000000"/>
          <w:sz w:val="27"/>
          <w:szCs w:val="27"/>
        </w:rPr>
      </w:pPr>
    </w:p>
    <w:p w14:paraId="374754D7" w14:textId="77777777" w:rsidR="00B52855" w:rsidRDefault="00B52855" w:rsidP="00014882">
      <w:pPr>
        <w:pStyle w:val="NormalWeb"/>
        <w:rPr>
          <w:rFonts w:ascii="Calibri" w:hAnsi="Calibri" w:cs="Calibri"/>
          <w:color w:val="000000"/>
          <w:sz w:val="27"/>
          <w:szCs w:val="27"/>
        </w:rPr>
      </w:pPr>
    </w:p>
    <w:p w14:paraId="64EAAFCD" w14:textId="77777777" w:rsidR="00B52855" w:rsidRDefault="00B52855" w:rsidP="00014882">
      <w:pPr>
        <w:pStyle w:val="NormalWeb"/>
        <w:rPr>
          <w:rFonts w:ascii="Calibri" w:hAnsi="Calibri" w:cs="Calibri"/>
          <w:color w:val="000000"/>
          <w:sz w:val="27"/>
          <w:szCs w:val="27"/>
        </w:rPr>
      </w:pPr>
    </w:p>
    <w:p w14:paraId="077021CB" w14:textId="77777777" w:rsidR="00B52855" w:rsidRDefault="00B52855" w:rsidP="00014882">
      <w:pPr>
        <w:pStyle w:val="NormalWeb"/>
        <w:rPr>
          <w:rFonts w:ascii="Calibri" w:hAnsi="Calibri" w:cs="Calibri"/>
          <w:color w:val="000000"/>
          <w:sz w:val="27"/>
          <w:szCs w:val="27"/>
        </w:rPr>
      </w:pPr>
    </w:p>
    <w:p w14:paraId="1C11874A" w14:textId="77777777" w:rsidR="00B52855" w:rsidRDefault="00B52855" w:rsidP="00014882">
      <w:pPr>
        <w:pStyle w:val="NormalWeb"/>
        <w:rPr>
          <w:rFonts w:ascii="Calibri" w:hAnsi="Calibri" w:cs="Calibri"/>
          <w:color w:val="000000"/>
          <w:sz w:val="27"/>
          <w:szCs w:val="27"/>
        </w:rPr>
      </w:pPr>
    </w:p>
    <w:p w14:paraId="31FA5020" w14:textId="77777777" w:rsidR="00B52855" w:rsidRDefault="00B52855" w:rsidP="00014882">
      <w:pPr>
        <w:pStyle w:val="NormalWeb"/>
        <w:rPr>
          <w:rFonts w:ascii="Calibri" w:hAnsi="Calibri" w:cs="Calibri"/>
          <w:color w:val="000000"/>
          <w:sz w:val="27"/>
          <w:szCs w:val="27"/>
        </w:rPr>
      </w:pPr>
    </w:p>
    <w:p w14:paraId="468ACB56" w14:textId="77777777" w:rsidR="00B52855" w:rsidRDefault="00B52855" w:rsidP="00014882">
      <w:pPr>
        <w:pStyle w:val="NormalWeb"/>
        <w:rPr>
          <w:rFonts w:ascii="Calibri" w:hAnsi="Calibri" w:cs="Calibri"/>
          <w:color w:val="000000"/>
          <w:sz w:val="27"/>
          <w:szCs w:val="27"/>
        </w:rPr>
      </w:pPr>
    </w:p>
    <w:p w14:paraId="17BCE75F" w14:textId="77777777" w:rsidR="00B52855" w:rsidRDefault="00B52855" w:rsidP="00014882">
      <w:pPr>
        <w:pStyle w:val="NormalWeb"/>
        <w:rPr>
          <w:rFonts w:ascii="Calibri" w:hAnsi="Calibri" w:cs="Calibri"/>
          <w:color w:val="000000"/>
          <w:sz w:val="27"/>
          <w:szCs w:val="27"/>
        </w:rPr>
      </w:pPr>
    </w:p>
    <w:p w14:paraId="6515BBCE" w14:textId="77777777" w:rsidR="00B52855" w:rsidRDefault="00B52855" w:rsidP="00014882">
      <w:pPr>
        <w:pStyle w:val="NormalWeb"/>
        <w:rPr>
          <w:rFonts w:ascii="Calibri" w:hAnsi="Calibri" w:cs="Calibri"/>
          <w:color w:val="000000"/>
          <w:sz w:val="27"/>
          <w:szCs w:val="27"/>
        </w:rPr>
      </w:pPr>
    </w:p>
    <w:p w14:paraId="6A17B43C" w14:textId="77777777" w:rsidR="00B52855" w:rsidRDefault="00B52855" w:rsidP="00014882">
      <w:pPr>
        <w:pStyle w:val="NormalWeb"/>
        <w:rPr>
          <w:rFonts w:ascii="Calibri" w:hAnsi="Calibri" w:cs="Calibri"/>
          <w:color w:val="000000"/>
          <w:sz w:val="27"/>
          <w:szCs w:val="27"/>
        </w:rPr>
      </w:pPr>
    </w:p>
    <w:p w14:paraId="4CB1BD85" w14:textId="77777777" w:rsidR="00B52855" w:rsidRDefault="00B52855" w:rsidP="00014882">
      <w:pPr>
        <w:pStyle w:val="NormalWeb"/>
        <w:rPr>
          <w:rFonts w:ascii="Calibri" w:hAnsi="Calibri" w:cs="Calibri"/>
          <w:color w:val="000000"/>
          <w:sz w:val="27"/>
          <w:szCs w:val="27"/>
        </w:rPr>
      </w:pPr>
    </w:p>
    <w:p w14:paraId="45ADE99E" w14:textId="77777777" w:rsidR="00B52855" w:rsidRDefault="00B52855" w:rsidP="00014882">
      <w:pPr>
        <w:pStyle w:val="NormalWeb"/>
        <w:rPr>
          <w:rFonts w:ascii="Calibri" w:hAnsi="Calibri" w:cs="Calibri"/>
          <w:color w:val="000000"/>
          <w:sz w:val="27"/>
          <w:szCs w:val="27"/>
        </w:rPr>
      </w:pPr>
    </w:p>
    <w:p w14:paraId="56B09DEA" w14:textId="77777777" w:rsidR="00B52855" w:rsidRDefault="00B52855" w:rsidP="00014882">
      <w:pPr>
        <w:pStyle w:val="NormalWeb"/>
        <w:rPr>
          <w:rFonts w:ascii="Calibri" w:hAnsi="Calibri" w:cs="Calibri"/>
          <w:color w:val="000000"/>
          <w:sz w:val="27"/>
          <w:szCs w:val="27"/>
        </w:rPr>
      </w:pPr>
    </w:p>
    <w:p w14:paraId="32750005" w14:textId="77777777" w:rsidR="00B52855" w:rsidRDefault="00B52855" w:rsidP="00014882">
      <w:pPr>
        <w:pStyle w:val="NormalWeb"/>
        <w:rPr>
          <w:rFonts w:ascii="Calibri" w:hAnsi="Calibri" w:cs="Calibri"/>
          <w:color w:val="000000"/>
          <w:sz w:val="27"/>
          <w:szCs w:val="27"/>
        </w:rPr>
      </w:pPr>
    </w:p>
    <w:p w14:paraId="5A9AE7AC" w14:textId="77777777" w:rsidR="00DC7964" w:rsidRDefault="00DC7964" w:rsidP="00014882">
      <w:pPr>
        <w:pStyle w:val="NormalWeb"/>
        <w:rPr>
          <w:rFonts w:ascii="Calibri" w:hAnsi="Calibri" w:cs="Calibri"/>
          <w:color w:val="000000"/>
          <w:sz w:val="27"/>
          <w:szCs w:val="27"/>
        </w:rPr>
      </w:pPr>
    </w:p>
    <w:p w14:paraId="58C8E192" w14:textId="77777777" w:rsidR="00D44EBC" w:rsidRDefault="00D44EBC" w:rsidP="00014882">
      <w:pPr>
        <w:pStyle w:val="NormalWeb"/>
        <w:rPr>
          <w:rFonts w:ascii="Calibri" w:hAnsi="Calibri" w:cs="Calibri"/>
          <w:color w:val="000000"/>
          <w:sz w:val="27"/>
          <w:szCs w:val="27"/>
        </w:rPr>
      </w:pPr>
    </w:p>
    <w:p w14:paraId="0D6C41E9" w14:textId="77777777" w:rsidR="00EC48E8" w:rsidRDefault="00EC48E8" w:rsidP="00014882">
      <w:pPr>
        <w:pStyle w:val="NormalWeb"/>
        <w:rPr>
          <w:rFonts w:ascii="Calibri" w:hAnsi="Calibri" w:cs="Calibri"/>
          <w:color w:val="000000"/>
          <w:sz w:val="27"/>
          <w:szCs w:val="27"/>
        </w:rPr>
      </w:pPr>
    </w:p>
    <w:p w14:paraId="0E2E13C4" w14:textId="77777777" w:rsidR="00DC7964" w:rsidRDefault="00DC7964" w:rsidP="00014882">
      <w:pPr>
        <w:pStyle w:val="NormalWeb"/>
        <w:rPr>
          <w:rFonts w:ascii="Calibri" w:hAnsi="Calibri" w:cs="Calibri"/>
          <w:color w:val="000000"/>
          <w:sz w:val="27"/>
          <w:szCs w:val="27"/>
        </w:rPr>
      </w:pPr>
    </w:p>
    <w:p w14:paraId="5611EB74" w14:textId="2553FA93" w:rsidR="00AC435E" w:rsidRPr="00215BCB" w:rsidRDefault="00DC7964" w:rsidP="00AC435E">
      <w:pPr>
        <w:pStyle w:val="NormalWeb"/>
        <w:rPr>
          <w:rFonts w:ascii="Arial" w:hAnsi="Arial" w:cs="Arial"/>
          <w:b/>
          <w:bCs/>
          <w:color w:val="000000"/>
        </w:rPr>
      </w:pPr>
      <w:r w:rsidRPr="00D44EBC">
        <w:rPr>
          <w:rFonts w:ascii="Arial" w:hAnsi="Arial" w:cs="Arial"/>
          <w:b/>
          <w:bCs/>
          <w:color w:val="000000"/>
        </w:rPr>
        <w:lastRenderedPageBreak/>
        <w:t>References - Part A Presentation</w:t>
      </w:r>
      <w:r w:rsidR="00AC435E">
        <w:rPr>
          <w:rFonts w:ascii="Calibri" w:hAnsi="Calibri" w:cs="Calibri"/>
          <w:color w:val="000000"/>
          <w:sz w:val="27"/>
          <w:szCs w:val="27"/>
        </w:rPr>
        <w:t>‌</w:t>
      </w:r>
    </w:p>
    <w:p w14:paraId="6A832985" w14:textId="77777777" w:rsidR="00215BCB" w:rsidRDefault="00215BCB" w:rsidP="00215BCB">
      <w:pPr>
        <w:rPr>
          <w:rFonts w:ascii="Arial" w:hAnsi="Arial" w:cs="Arial"/>
          <w:lang w:eastAsia="en-GB"/>
        </w:rPr>
      </w:pPr>
      <w:r w:rsidRPr="00FD5F38">
        <w:rPr>
          <w:rFonts w:ascii="Arial" w:hAnsi="Arial" w:cs="Arial"/>
          <w:lang w:eastAsia="en-GB"/>
        </w:rPr>
        <w:t xml:space="preserve">Bridgend County Borough Council (2022), </w:t>
      </w:r>
      <w:r w:rsidRPr="00FD5F38">
        <w:rPr>
          <w:rFonts w:ascii="Arial" w:hAnsi="Arial" w:cs="Arial"/>
          <w:i/>
          <w:iCs/>
          <w:lang w:eastAsia="en-GB"/>
        </w:rPr>
        <w:t>Schools and education</w:t>
      </w:r>
      <w:r w:rsidRPr="00FD5F38">
        <w:rPr>
          <w:rFonts w:ascii="Arial" w:hAnsi="Arial" w:cs="Arial"/>
          <w:lang w:eastAsia="en-GB"/>
        </w:rPr>
        <w:t xml:space="preserve">, </w:t>
      </w:r>
      <w:r w:rsidRPr="00FD5F38">
        <w:rPr>
          <w:rFonts w:ascii="Arial" w:hAnsi="Arial" w:cs="Arial"/>
          <w:i/>
          <w:iCs/>
          <w:lang w:eastAsia="en-GB"/>
        </w:rPr>
        <w:t>Bridgend CBC</w:t>
      </w:r>
      <w:r w:rsidRPr="00FD5F38">
        <w:rPr>
          <w:rFonts w:ascii="Arial" w:hAnsi="Arial" w:cs="Arial"/>
          <w:lang w:eastAsia="en-GB"/>
        </w:rPr>
        <w:t xml:space="preserve">. Available at: https://www.bridgend.gov.uk/residents/schools-and-education/ (Accessed: 04 June 2024). </w:t>
      </w:r>
    </w:p>
    <w:p w14:paraId="0F2B8D71" w14:textId="54AA8B53" w:rsidR="003B5176" w:rsidRDefault="00215BCB" w:rsidP="00215BCB">
      <w:pPr>
        <w:rPr>
          <w:lang w:eastAsia="en-GB"/>
        </w:rPr>
      </w:pPr>
      <w:r w:rsidRPr="002423F6">
        <w:rPr>
          <w:lang w:eastAsia="en-GB"/>
        </w:rPr>
        <w:t xml:space="preserve">Dunbar, H. (2024) </w:t>
      </w:r>
      <w:r w:rsidRPr="002423F6">
        <w:rPr>
          <w:i/>
          <w:iCs/>
          <w:lang w:eastAsia="en-GB"/>
        </w:rPr>
        <w:t>Estyn Inspection Framework</w:t>
      </w:r>
      <w:r w:rsidRPr="002423F6">
        <w:rPr>
          <w:lang w:eastAsia="en-GB"/>
        </w:rPr>
        <w:t xml:space="preserve">, </w:t>
      </w:r>
      <w:r w:rsidRPr="002423F6">
        <w:rPr>
          <w:i/>
          <w:iCs/>
          <w:lang w:eastAsia="en-GB"/>
        </w:rPr>
        <w:t>assessment360.org</w:t>
      </w:r>
      <w:r w:rsidRPr="002423F6">
        <w:rPr>
          <w:lang w:eastAsia="en-GB"/>
        </w:rPr>
        <w:t xml:space="preserve">. Available at: https://assessment360.org/2024/04/04/new-estyn-inspection-framework/ (Accessed: 04 June 2024). </w:t>
      </w:r>
    </w:p>
    <w:p w14:paraId="63640CC0" w14:textId="77777777" w:rsidR="00215BCB" w:rsidRPr="00E7310E" w:rsidRDefault="00215BCB" w:rsidP="00215BCB">
      <w:pPr>
        <w:rPr>
          <w:lang w:eastAsia="en-GB"/>
        </w:rPr>
      </w:pPr>
      <w:r w:rsidRPr="00E7310E">
        <w:rPr>
          <w:lang w:eastAsia="en-GB"/>
        </w:rPr>
        <w:t xml:space="preserve">KENNEDY, D.K. (2018) ‘The New School’, </w:t>
      </w:r>
      <w:r w:rsidRPr="00E7310E">
        <w:rPr>
          <w:i/>
          <w:iCs/>
          <w:lang w:eastAsia="en-GB"/>
        </w:rPr>
        <w:t>Journal of Philosophy of Education</w:t>
      </w:r>
      <w:r w:rsidRPr="00E7310E">
        <w:rPr>
          <w:lang w:eastAsia="en-GB"/>
        </w:rPr>
        <w:t xml:space="preserve">, 52(1), pp. 105–125. doi:10.1111/1467-9752.12277. </w:t>
      </w:r>
    </w:p>
    <w:p w14:paraId="104A093B" w14:textId="77777777" w:rsidR="00215BCB" w:rsidRDefault="00215BCB" w:rsidP="00215BCB">
      <w:pPr>
        <w:pStyle w:val="NormalWeb"/>
        <w:spacing w:before="0" w:after="0" w:line="360" w:lineRule="atLeast"/>
        <w:rPr>
          <w:rFonts w:ascii="Arial" w:hAnsi="Arial" w:cs="Arial"/>
          <w:color w:val="000000"/>
        </w:rPr>
      </w:pPr>
      <w:proofErr w:type="spellStart"/>
      <w:proofErr w:type="gramStart"/>
      <w:r w:rsidRPr="00FD5F38">
        <w:rPr>
          <w:rFonts w:ascii="Arial" w:hAnsi="Arial" w:cs="Arial"/>
          <w:color w:val="000000"/>
        </w:rPr>
        <w:t>mylocalschool.gov.wales</w:t>
      </w:r>
      <w:proofErr w:type="spellEnd"/>
      <w:proofErr w:type="gramEnd"/>
      <w:r w:rsidRPr="00FD5F38">
        <w:rPr>
          <w:rFonts w:ascii="Arial" w:hAnsi="Arial" w:cs="Arial"/>
          <w:color w:val="000000"/>
        </w:rPr>
        <w:t>. (n.d.). [online] Available at: https://mylocalschool.gov.wales/School/6722086?lang=en [Accessed 4 Mar. 2024].</w:t>
      </w:r>
    </w:p>
    <w:p w14:paraId="4D61D988" w14:textId="77777777" w:rsidR="00215BCB" w:rsidRPr="00FD5F38" w:rsidRDefault="00215BCB" w:rsidP="00215BCB">
      <w:pPr>
        <w:rPr>
          <w:rFonts w:ascii="Arial" w:hAnsi="Arial" w:cs="Arial"/>
          <w:lang w:eastAsia="en-GB"/>
        </w:rPr>
      </w:pPr>
      <w:r w:rsidRPr="00FD5F38">
        <w:rPr>
          <w:rFonts w:ascii="Arial" w:hAnsi="Arial" w:cs="Arial"/>
          <w:lang w:eastAsia="en-GB"/>
        </w:rPr>
        <w:t xml:space="preserve">Ofsted (2024) </w:t>
      </w:r>
      <w:r w:rsidRPr="00FD5F38">
        <w:rPr>
          <w:rFonts w:ascii="Arial" w:hAnsi="Arial" w:cs="Arial"/>
          <w:i/>
          <w:iCs/>
          <w:lang w:eastAsia="en-GB"/>
        </w:rPr>
        <w:t>Religious Education/Deep and Meaningful the Religious Education Subject Report</w:t>
      </w:r>
      <w:r w:rsidRPr="00FD5F38">
        <w:rPr>
          <w:rFonts w:ascii="Arial" w:hAnsi="Arial" w:cs="Arial"/>
          <w:lang w:eastAsia="en-GB"/>
        </w:rPr>
        <w:t>. rep. Cardiff: Welsh Government, pp. 1–1. Available at: https://www.gov.uk/government/publications/subject-report-series-religious-education/deep-and-meaningful-the-religious-education-subject-report (Accessed</w:t>
      </w:r>
      <w:r>
        <w:rPr>
          <w:rFonts w:ascii="Arial" w:hAnsi="Arial" w:cs="Arial"/>
          <w:lang w:eastAsia="en-GB"/>
        </w:rPr>
        <w:t>: 04 June</w:t>
      </w:r>
      <w:r w:rsidRPr="00FD5F38">
        <w:rPr>
          <w:rFonts w:ascii="Arial" w:hAnsi="Arial" w:cs="Arial"/>
          <w:lang w:eastAsia="en-GB"/>
        </w:rPr>
        <w:t xml:space="preserve"> 2024). </w:t>
      </w:r>
    </w:p>
    <w:p w14:paraId="4DADAA23" w14:textId="21C0AB27" w:rsidR="00215BCB" w:rsidRPr="00215BCB" w:rsidRDefault="00215BCB" w:rsidP="00215BCB">
      <w:pPr>
        <w:pStyle w:val="NormalWeb"/>
        <w:spacing w:before="0" w:after="0" w:line="360" w:lineRule="atLeast"/>
        <w:rPr>
          <w:rFonts w:ascii="Arial" w:hAnsi="Arial" w:cs="Arial"/>
        </w:rPr>
      </w:pPr>
      <w:proofErr w:type="spellStart"/>
      <w:r w:rsidRPr="00FD5F38">
        <w:rPr>
          <w:rFonts w:ascii="Arial" w:hAnsi="Arial" w:cs="Arial"/>
          <w:color w:val="000000"/>
        </w:rPr>
        <w:t>Shylov</w:t>
      </w:r>
      <w:proofErr w:type="spellEnd"/>
      <w:r w:rsidRPr="00FD5F38">
        <w:rPr>
          <w:rFonts w:ascii="Arial" w:hAnsi="Arial" w:cs="Arial"/>
          <w:color w:val="000000"/>
        </w:rPr>
        <w:t>, M.M. (2019). </w:t>
      </w:r>
      <w:r w:rsidRPr="00FD5F38">
        <w:rPr>
          <w:rFonts w:ascii="Arial" w:hAnsi="Arial" w:cs="Arial"/>
          <w:i/>
          <w:iCs/>
          <w:color w:val="000000"/>
        </w:rPr>
        <w:t>Community Action Projects</w:t>
      </w:r>
      <w:r w:rsidRPr="00FD5F38">
        <w:rPr>
          <w:rFonts w:ascii="Arial" w:hAnsi="Arial" w:cs="Arial"/>
          <w:color w:val="000000"/>
        </w:rPr>
        <w:t>.</w:t>
      </w:r>
    </w:p>
    <w:p w14:paraId="281BE28A" w14:textId="7772B129" w:rsidR="00215BCB" w:rsidRPr="00215BCB" w:rsidRDefault="00215BCB" w:rsidP="00215BCB">
      <w:pPr>
        <w:pStyle w:val="NormalWeb"/>
        <w:spacing w:before="0" w:after="0" w:line="360" w:lineRule="atLeast"/>
        <w:rPr>
          <w:rFonts w:ascii="Arial" w:hAnsi="Arial" w:cs="Arial"/>
        </w:rPr>
      </w:pPr>
      <w:r w:rsidRPr="00FD5F38">
        <w:rPr>
          <w:rFonts w:ascii="Arial" w:hAnsi="Arial" w:cs="Arial"/>
          <w:color w:val="000000"/>
        </w:rPr>
        <w:t>Steiner, R. (2018). </w:t>
      </w:r>
      <w:r w:rsidRPr="00FD5F38">
        <w:rPr>
          <w:rFonts w:ascii="Arial" w:hAnsi="Arial" w:cs="Arial"/>
          <w:i/>
          <w:iCs/>
          <w:color w:val="000000"/>
        </w:rPr>
        <w:t>Methodological Advice for Teachers</w:t>
      </w:r>
      <w:r w:rsidRPr="00FD5F38">
        <w:rPr>
          <w:rFonts w:ascii="Arial" w:hAnsi="Arial" w:cs="Arial"/>
          <w:color w:val="000000"/>
        </w:rPr>
        <w:t>.</w:t>
      </w:r>
    </w:p>
    <w:p w14:paraId="1E460BE1" w14:textId="0603625E" w:rsidR="00215BCB" w:rsidRDefault="00215BCB" w:rsidP="00215BCB">
      <w:pPr>
        <w:pStyle w:val="NormalWeb"/>
        <w:spacing w:before="0" w:after="0" w:line="360" w:lineRule="atLeast"/>
        <w:rPr>
          <w:rFonts w:ascii="Arial" w:hAnsi="Arial" w:cs="Arial"/>
          <w:color w:val="000000"/>
        </w:rPr>
      </w:pPr>
      <w:r w:rsidRPr="00FD5F38">
        <w:rPr>
          <w:rFonts w:ascii="Arial" w:hAnsi="Arial" w:cs="Arial"/>
          <w:color w:val="000000"/>
        </w:rPr>
        <w:t>‌Standing Advisory Council for Religion, Values and Ethics. (2021). [online] Wales: Welsh Government, p.7. Available at: https://www.bridgend.gov.uk/media/j44dhsdg/en-bridgend-sacre-sac-annual-report-2022-2023-v10.docx [Accessed 4 Mar. 2024].</w:t>
      </w:r>
    </w:p>
    <w:p w14:paraId="0477274A" w14:textId="698D121C" w:rsidR="00EC48E8" w:rsidRPr="00FD5F38" w:rsidRDefault="00EC48E8" w:rsidP="00215BCB">
      <w:pPr>
        <w:pStyle w:val="NormalWeb"/>
        <w:spacing w:before="0" w:after="0" w:line="360" w:lineRule="atLeast"/>
        <w:rPr>
          <w:rFonts w:ascii="Arial" w:hAnsi="Arial" w:cs="Arial"/>
          <w:color w:val="000000"/>
        </w:rPr>
      </w:pPr>
      <w:proofErr w:type="spellStart"/>
      <w:r>
        <w:rPr>
          <w:rFonts w:ascii="Arial" w:hAnsi="Arial" w:cs="Arial"/>
          <w:color w:val="000000"/>
        </w:rPr>
        <w:t>Mylocalschool.gov.wales</w:t>
      </w:r>
      <w:proofErr w:type="spellEnd"/>
      <w:r>
        <w:rPr>
          <w:rFonts w:ascii="Arial" w:hAnsi="Arial" w:cs="Arial"/>
          <w:color w:val="000000"/>
        </w:rPr>
        <w:t xml:space="preserve"> (2021) [online] Available at: </w:t>
      </w:r>
      <w:hyperlink r:id="rId17" w:history="1">
        <w:r w:rsidRPr="006B5660">
          <w:rPr>
            <w:rStyle w:val="Hyperlink"/>
            <w:rFonts w:ascii="Arial" w:hAnsi="Arial" w:cs="Arial"/>
          </w:rPr>
          <w:t>https://mylocalschool.go.wales/School6722086?lang=en</w:t>
        </w:r>
      </w:hyperlink>
      <w:r>
        <w:rPr>
          <w:rFonts w:ascii="Arial" w:hAnsi="Arial" w:cs="Arial"/>
          <w:color w:val="000000"/>
        </w:rPr>
        <w:t xml:space="preserve"> [Accessed 4 March 2024].</w:t>
      </w:r>
    </w:p>
    <w:p w14:paraId="24F5D344" w14:textId="12C5DBEF" w:rsidR="00D456A9" w:rsidRPr="00D456A9" w:rsidRDefault="00215BCB" w:rsidP="00D456A9">
      <w:pPr>
        <w:rPr>
          <w:rFonts w:ascii="Arial" w:hAnsi="Arial" w:cs="Arial"/>
          <w:sz w:val="24"/>
          <w:szCs w:val="24"/>
        </w:rPr>
      </w:pPr>
      <w:r w:rsidRPr="00D456A9">
        <w:rPr>
          <w:rFonts w:ascii="Arial" w:hAnsi="Arial" w:cs="Arial"/>
          <w:color w:val="000000"/>
          <w:sz w:val="24"/>
          <w:szCs w:val="24"/>
        </w:rPr>
        <w:t>‌</w:t>
      </w:r>
      <w:r w:rsidR="00D456A9" w:rsidRPr="00D456A9">
        <w:rPr>
          <w:rFonts w:ascii="Arial" w:hAnsi="Arial" w:cs="Arial"/>
          <w:sz w:val="24"/>
          <w:szCs w:val="24"/>
        </w:rPr>
        <w:t xml:space="preserve">Welsh Government (2023) </w:t>
      </w:r>
      <w:r w:rsidR="00D456A9" w:rsidRPr="00D456A9">
        <w:rPr>
          <w:rFonts w:ascii="Arial" w:hAnsi="Arial" w:cs="Arial"/>
          <w:i/>
          <w:iCs/>
          <w:sz w:val="24"/>
          <w:szCs w:val="24"/>
        </w:rPr>
        <w:t>Written statement: Whole school approach to oracy and reading</w:t>
      </w:r>
      <w:r w:rsidR="00D456A9" w:rsidRPr="00D456A9">
        <w:rPr>
          <w:rFonts w:ascii="Arial" w:hAnsi="Arial" w:cs="Arial"/>
          <w:sz w:val="24"/>
          <w:szCs w:val="24"/>
        </w:rPr>
        <w:t xml:space="preserve">, </w:t>
      </w:r>
      <w:r w:rsidR="00D456A9" w:rsidRPr="00D456A9">
        <w:rPr>
          <w:rFonts w:ascii="Arial" w:hAnsi="Arial" w:cs="Arial"/>
          <w:i/>
          <w:iCs/>
          <w:sz w:val="24"/>
          <w:szCs w:val="24"/>
        </w:rPr>
        <w:t>Welsh Government</w:t>
      </w:r>
      <w:r w:rsidR="00D456A9" w:rsidRPr="00D456A9">
        <w:rPr>
          <w:rFonts w:ascii="Arial" w:hAnsi="Arial" w:cs="Arial"/>
          <w:sz w:val="24"/>
          <w:szCs w:val="24"/>
        </w:rPr>
        <w:t xml:space="preserve">. Available at: https://www.gov.wales/written-statement-whole-school-approach-oracy-and-reading (Accessed: 04 June 2024). </w:t>
      </w:r>
    </w:p>
    <w:p w14:paraId="5A6EA450" w14:textId="0014D52C" w:rsidR="00215BCB" w:rsidRPr="00FD5F38" w:rsidRDefault="00215BCB" w:rsidP="00215BCB">
      <w:pPr>
        <w:pStyle w:val="NormalWeb"/>
        <w:rPr>
          <w:rFonts w:ascii="Arial" w:hAnsi="Arial" w:cs="Arial"/>
        </w:rPr>
      </w:pPr>
      <w:r w:rsidRPr="00FD5F38">
        <w:rPr>
          <w:rFonts w:ascii="Arial" w:hAnsi="Arial" w:cs="Arial"/>
          <w:color w:val="000000"/>
        </w:rPr>
        <w:t>Welsh Government (2022). </w:t>
      </w:r>
      <w:r w:rsidRPr="00FD5F38">
        <w:rPr>
          <w:rFonts w:ascii="Arial" w:hAnsi="Arial" w:cs="Arial"/>
          <w:i/>
          <w:iCs/>
          <w:color w:val="000000"/>
        </w:rPr>
        <w:t>Curriculum for Wales - Hwb</w:t>
      </w:r>
      <w:r w:rsidRPr="00FD5F38">
        <w:rPr>
          <w:rFonts w:ascii="Arial" w:hAnsi="Arial" w:cs="Arial"/>
          <w:color w:val="000000"/>
        </w:rPr>
        <w:t xml:space="preserve">. [online] </w:t>
      </w:r>
      <w:proofErr w:type="spellStart"/>
      <w:proofErr w:type="gramStart"/>
      <w:r w:rsidRPr="00FD5F38">
        <w:rPr>
          <w:rFonts w:ascii="Arial" w:hAnsi="Arial" w:cs="Arial"/>
          <w:color w:val="000000"/>
        </w:rPr>
        <w:t>hwb.gov.wales</w:t>
      </w:r>
      <w:proofErr w:type="spellEnd"/>
      <w:proofErr w:type="gramEnd"/>
      <w:r w:rsidRPr="00FD5F38">
        <w:rPr>
          <w:rFonts w:ascii="Arial" w:hAnsi="Arial" w:cs="Arial"/>
          <w:color w:val="000000"/>
        </w:rPr>
        <w:t>. Available at: https://hwb.gov.wales/curriculum-for-wales.</w:t>
      </w:r>
    </w:p>
    <w:p w14:paraId="33297E61" w14:textId="77777777" w:rsidR="00FB7867" w:rsidRPr="00FB7867" w:rsidRDefault="00FB7867" w:rsidP="00FB7867">
      <w:pPr>
        <w:rPr>
          <w:rFonts w:ascii="Arial" w:hAnsi="Arial" w:cs="Arial"/>
          <w:sz w:val="24"/>
          <w:szCs w:val="24"/>
        </w:rPr>
      </w:pPr>
      <w:r w:rsidRPr="00FB7867">
        <w:rPr>
          <w:rFonts w:ascii="Arial" w:hAnsi="Arial" w:cs="Arial"/>
          <w:sz w:val="24"/>
          <w:szCs w:val="24"/>
        </w:rPr>
        <w:t xml:space="preserve">Willingham, D.T. (2017) ‘Let’s Do It Anyway’, in </w:t>
      </w:r>
      <w:r w:rsidRPr="00FB7867">
        <w:rPr>
          <w:rFonts w:ascii="Arial" w:hAnsi="Arial" w:cs="Arial"/>
          <w:i/>
          <w:iCs/>
          <w:sz w:val="24"/>
          <w:szCs w:val="24"/>
        </w:rPr>
        <w:t>The Reading Mind: A Cognitive Approach to Understanding How the Mind Reads</w:t>
      </w:r>
      <w:r w:rsidRPr="00FB7867">
        <w:rPr>
          <w:rFonts w:ascii="Arial" w:hAnsi="Arial" w:cs="Arial"/>
          <w:sz w:val="24"/>
          <w:szCs w:val="24"/>
        </w:rPr>
        <w:t xml:space="preserve">. San Francisco, California: Jossey-Bass, pp. 56–80. </w:t>
      </w:r>
    </w:p>
    <w:p w14:paraId="54E61A5F" w14:textId="13821311" w:rsidR="00014882" w:rsidRPr="00DF0E63" w:rsidRDefault="00014882" w:rsidP="00DF0E63">
      <w:pPr>
        <w:pStyle w:val="NormalWeb"/>
        <w:rPr>
          <w:rFonts w:ascii="Calibri" w:hAnsi="Calibri" w:cs="Calibri"/>
          <w:color w:val="000000"/>
          <w:sz w:val="27"/>
          <w:szCs w:val="27"/>
        </w:rPr>
      </w:pPr>
    </w:p>
    <w:sectPr w:rsidR="00014882" w:rsidRPr="00DF0E6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7AA97" w14:textId="77777777" w:rsidR="00EC25B6" w:rsidRDefault="00EC25B6" w:rsidP="001A799C">
      <w:pPr>
        <w:spacing w:after="0" w:line="240" w:lineRule="auto"/>
      </w:pPr>
      <w:r>
        <w:separator/>
      </w:r>
    </w:p>
  </w:endnote>
  <w:endnote w:type="continuationSeparator" w:id="0">
    <w:p w14:paraId="5341BA4C" w14:textId="77777777" w:rsidR="00EC25B6" w:rsidRDefault="00EC25B6" w:rsidP="001A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2BCBE" w14:textId="77777777" w:rsidR="00EC25B6" w:rsidRDefault="00EC25B6" w:rsidP="001A799C">
      <w:pPr>
        <w:spacing w:after="0" w:line="240" w:lineRule="auto"/>
      </w:pPr>
      <w:r>
        <w:separator/>
      </w:r>
    </w:p>
  </w:footnote>
  <w:footnote w:type="continuationSeparator" w:id="0">
    <w:p w14:paraId="16D2EB5B" w14:textId="77777777" w:rsidR="00EC25B6" w:rsidRDefault="00EC25B6" w:rsidP="001A7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2ADAD" w14:textId="6E1E5EE6" w:rsidR="001A799C" w:rsidRDefault="001A799C" w:rsidP="001A799C">
    <w:pPr>
      <w:pStyle w:val="Header"/>
      <w:tabs>
        <w:tab w:val="clear" w:pos="4513"/>
        <w:tab w:val="clear" w:pos="9026"/>
        <w:tab w:val="left" w:pos="2085"/>
      </w:tabs>
    </w:pPr>
    <w:r>
      <w:t>ECAD</w:t>
    </w:r>
    <w:r w:rsidR="001D3C73">
      <w:t>6</w:t>
    </w:r>
    <w:r>
      <w:t>00</w:t>
    </w:r>
    <w:r w:rsidR="001D3C73">
      <w:t>9</w:t>
    </w:r>
    <w:r>
      <w:tab/>
    </w:r>
    <w:r>
      <w:tab/>
    </w:r>
    <w:r>
      <w:tab/>
    </w:r>
    <w:r>
      <w:tab/>
    </w:r>
    <w:r>
      <w:tab/>
    </w:r>
    <w:r>
      <w:tab/>
    </w:r>
    <w:r>
      <w:tab/>
    </w:r>
    <w:r>
      <w:tab/>
      <w:t>Student Number: 2300809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2DBC4"/>
    <w:multiLevelType w:val="hybridMultilevel"/>
    <w:tmpl w:val="FFFFFFFF"/>
    <w:lvl w:ilvl="0" w:tplc="18B2C510">
      <w:start w:val="1"/>
      <w:numFmt w:val="bullet"/>
      <w:lvlText w:val="·"/>
      <w:lvlJc w:val="left"/>
      <w:pPr>
        <w:ind w:left="720" w:hanging="360"/>
      </w:pPr>
      <w:rPr>
        <w:rFonts w:ascii="Symbol" w:hAnsi="Symbol" w:hint="default"/>
      </w:rPr>
    </w:lvl>
    <w:lvl w:ilvl="1" w:tplc="6ED42814">
      <w:start w:val="1"/>
      <w:numFmt w:val="bullet"/>
      <w:lvlText w:val="o"/>
      <w:lvlJc w:val="left"/>
      <w:pPr>
        <w:ind w:left="1440" w:hanging="360"/>
      </w:pPr>
      <w:rPr>
        <w:rFonts w:ascii="Courier New" w:hAnsi="Courier New" w:hint="default"/>
      </w:rPr>
    </w:lvl>
    <w:lvl w:ilvl="2" w:tplc="DC5A0B40">
      <w:start w:val="1"/>
      <w:numFmt w:val="bullet"/>
      <w:lvlText w:val=""/>
      <w:lvlJc w:val="left"/>
      <w:pPr>
        <w:ind w:left="2160" w:hanging="360"/>
      </w:pPr>
      <w:rPr>
        <w:rFonts w:ascii="Wingdings" w:hAnsi="Wingdings" w:hint="default"/>
      </w:rPr>
    </w:lvl>
    <w:lvl w:ilvl="3" w:tplc="0F882DD0">
      <w:start w:val="1"/>
      <w:numFmt w:val="bullet"/>
      <w:lvlText w:val=""/>
      <w:lvlJc w:val="left"/>
      <w:pPr>
        <w:ind w:left="2880" w:hanging="360"/>
      </w:pPr>
      <w:rPr>
        <w:rFonts w:ascii="Symbol" w:hAnsi="Symbol" w:hint="default"/>
      </w:rPr>
    </w:lvl>
    <w:lvl w:ilvl="4" w:tplc="DFDC8792">
      <w:start w:val="1"/>
      <w:numFmt w:val="bullet"/>
      <w:lvlText w:val="o"/>
      <w:lvlJc w:val="left"/>
      <w:pPr>
        <w:ind w:left="3600" w:hanging="360"/>
      </w:pPr>
      <w:rPr>
        <w:rFonts w:ascii="Courier New" w:hAnsi="Courier New" w:hint="default"/>
      </w:rPr>
    </w:lvl>
    <w:lvl w:ilvl="5" w:tplc="918AFD12">
      <w:start w:val="1"/>
      <w:numFmt w:val="bullet"/>
      <w:lvlText w:val=""/>
      <w:lvlJc w:val="left"/>
      <w:pPr>
        <w:ind w:left="4320" w:hanging="360"/>
      </w:pPr>
      <w:rPr>
        <w:rFonts w:ascii="Wingdings" w:hAnsi="Wingdings" w:hint="default"/>
      </w:rPr>
    </w:lvl>
    <w:lvl w:ilvl="6" w:tplc="2F38BE46">
      <w:start w:val="1"/>
      <w:numFmt w:val="bullet"/>
      <w:lvlText w:val=""/>
      <w:lvlJc w:val="left"/>
      <w:pPr>
        <w:ind w:left="5040" w:hanging="360"/>
      </w:pPr>
      <w:rPr>
        <w:rFonts w:ascii="Symbol" w:hAnsi="Symbol" w:hint="default"/>
      </w:rPr>
    </w:lvl>
    <w:lvl w:ilvl="7" w:tplc="07383E18">
      <w:start w:val="1"/>
      <w:numFmt w:val="bullet"/>
      <w:lvlText w:val="o"/>
      <w:lvlJc w:val="left"/>
      <w:pPr>
        <w:ind w:left="5760" w:hanging="360"/>
      </w:pPr>
      <w:rPr>
        <w:rFonts w:ascii="Courier New" w:hAnsi="Courier New" w:hint="default"/>
      </w:rPr>
    </w:lvl>
    <w:lvl w:ilvl="8" w:tplc="859AE7C6">
      <w:start w:val="1"/>
      <w:numFmt w:val="bullet"/>
      <w:lvlText w:val=""/>
      <w:lvlJc w:val="left"/>
      <w:pPr>
        <w:ind w:left="6480" w:hanging="360"/>
      </w:pPr>
      <w:rPr>
        <w:rFonts w:ascii="Wingdings" w:hAnsi="Wingdings" w:hint="default"/>
      </w:rPr>
    </w:lvl>
  </w:abstractNum>
  <w:abstractNum w:abstractNumId="1" w15:restartNumberingAfterBreak="0">
    <w:nsid w:val="06CB499E"/>
    <w:multiLevelType w:val="hybridMultilevel"/>
    <w:tmpl w:val="452863DE"/>
    <w:lvl w:ilvl="0" w:tplc="D228D26A">
      <w:start w:val="1"/>
      <w:numFmt w:val="bullet"/>
      <w:lvlText w:val=""/>
      <w:lvlJc w:val="left"/>
      <w:pPr>
        <w:ind w:left="720" w:hanging="360"/>
      </w:pPr>
      <w:rPr>
        <w:rFonts w:ascii="Wingdings" w:hAnsi="Wingdings" w:hint="default"/>
      </w:rPr>
    </w:lvl>
    <w:lvl w:ilvl="1" w:tplc="EE4A5480">
      <w:start w:val="1"/>
      <w:numFmt w:val="bullet"/>
      <w:lvlText w:val="o"/>
      <w:lvlJc w:val="left"/>
      <w:pPr>
        <w:ind w:left="1440" w:hanging="360"/>
      </w:pPr>
      <w:rPr>
        <w:rFonts w:ascii="Courier New" w:hAnsi="Courier New" w:hint="default"/>
      </w:rPr>
    </w:lvl>
    <w:lvl w:ilvl="2" w:tplc="2D322E5A">
      <w:start w:val="1"/>
      <w:numFmt w:val="bullet"/>
      <w:lvlText w:val=""/>
      <w:lvlJc w:val="left"/>
      <w:pPr>
        <w:ind w:left="2160" w:hanging="360"/>
      </w:pPr>
      <w:rPr>
        <w:rFonts w:ascii="Wingdings" w:hAnsi="Wingdings" w:hint="default"/>
      </w:rPr>
    </w:lvl>
    <w:lvl w:ilvl="3" w:tplc="AC469960">
      <w:start w:val="1"/>
      <w:numFmt w:val="bullet"/>
      <w:lvlText w:val=""/>
      <w:lvlJc w:val="left"/>
      <w:pPr>
        <w:ind w:left="2880" w:hanging="360"/>
      </w:pPr>
      <w:rPr>
        <w:rFonts w:ascii="Symbol" w:hAnsi="Symbol" w:hint="default"/>
      </w:rPr>
    </w:lvl>
    <w:lvl w:ilvl="4" w:tplc="6C22DB62">
      <w:start w:val="1"/>
      <w:numFmt w:val="bullet"/>
      <w:lvlText w:val="o"/>
      <w:lvlJc w:val="left"/>
      <w:pPr>
        <w:ind w:left="3600" w:hanging="360"/>
      </w:pPr>
      <w:rPr>
        <w:rFonts w:ascii="Courier New" w:hAnsi="Courier New" w:hint="default"/>
      </w:rPr>
    </w:lvl>
    <w:lvl w:ilvl="5" w:tplc="E992442E">
      <w:start w:val="1"/>
      <w:numFmt w:val="bullet"/>
      <w:lvlText w:val=""/>
      <w:lvlJc w:val="left"/>
      <w:pPr>
        <w:ind w:left="4320" w:hanging="360"/>
      </w:pPr>
      <w:rPr>
        <w:rFonts w:ascii="Wingdings" w:hAnsi="Wingdings" w:hint="default"/>
      </w:rPr>
    </w:lvl>
    <w:lvl w:ilvl="6" w:tplc="13028292">
      <w:start w:val="1"/>
      <w:numFmt w:val="bullet"/>
      <w:lvlText w:val=""/>
      <w:lvlJc w:val="left"/>
      <w:pPr>
        <w:ind w:left="5040" w:hanging="360"/>
      </w:pPr>
      <w:rPr>
        <w:rFonts w:ascii="Symbol" w:hAnsi="Symbol" w:hint="default"/>
      </w:rPr>
    </w:lvl>
    <w:lvl w:ilvl="7" w:tplc="B82C019A">
      <w:start w:val="1"/>
      <w:numFmt w:val="bullet"/>
      <w:lvlText w:val="o"/>
      <w:lvlJc w:val="left"/>
      <w:pPr>
        <w:ind w:left="5760" w:hanging="360"/>
      </w:pPr>
      <w:rPr>
        <w:rFonts w:ascii="Courier New" w:hAnsi="Courier New" w:hint="default"/>
      </w:rPr>
    </w:lvl>
    <w:lvl w:ilvl="8" w:tplc="C4081220">
      <w:start w:val="1"/>
      <w:numFmt w:val="bullet"/>
      <w:lvlText w:val=""/>
      <w:lvlJc w:val="left"/>
      <w:pPr>
        <w:ind w:left="6480" w:hanging="360"/>
      </w:pPr>
      <w:rPr>
        <w:rFonts w:ascii="Wingdings" w:hAnsi="Wingdings" w:hint="default"/>
      </w:rPr>
    </w:lvl>
  </w:abstractNum>
  <w:abstractNum w:abstractNumId="2" w15:restartNumberingAfterBreak="0">
    <w:nsid w:val="0D3B699D"/>
    <w:multiLevelType w:val="hybridMultilevel"/>
    <w:tmpl w:val="07FE0B9C"/>
    <w:lvl w:ilvl="0" w:tplc="B46AB490">
      <w:start w:val="1"/>
      <w:numFmt w:val="bullet"/>
      <w:lvlText w:val=""/>
      <w:lvlJc w:val="left"/>
      <w:pPr>
        <w:ind w:left="720" w:hanging="360"/>
      </w:pPr>
      <w:rPr>
        <w:rFonts w:ascii="Symbol" w:hAnsi="Symbol" w:hint="default"/>
      </w:rPr>
    </w:lvl>
    <w:lvl w:ilvl="1" w:tplc="A184F380">
      <w:start w:val="1"/>
      <w:numFmt w:val="bullet"/>
      <w:lvlText w:val="o"/>
      <w:lvlJc w:val="left"/>
      <w:pPr>
        <w:ind w:left="1440" w:hanging="360"/>
      </w:pPr>
      <w:rPr>
        <w:rFonts w:ascii="Courier New" w:hAnsi="Courier New" w:hint="default"/>
      </w:rPr>
    </w:lvl>
    <w:lvl w:ilvl="2" w:tplc="FD3E01A2">
      <w:start w:val="1"/>
      <w:numFmt w:val="bullet"/>
      <w:lvlText w:val=""/>
      <w:lvlJc w:val="left"/>
      <w:pPr>
        <w:ind w:left="2160" w:hanging="360"/>
      </w:pPr>
      <w:rPr>
        <w:rFonts w:ascii="Wingdings" w:hAnsi="Wingdings" w:hint="default"/>
      </w:rPr>
    </w:lvl>
    <w:lvl w:ilvl="3" w:tplc="0394A024">
      <w:start w:val="1"/>
      <w:numFmt w:val="bullet"/>
      <w:lvlText w:val=""/>
      <w:lvlJc w:val="left"/>
      <w:pPr>
        <w:ind w:left="2880" w:hanging="360"/>
      </w:pPr>
      <w:rPr>
        <w:rFonts w:ascii="Symbol" w:hAnsi="Symbol" w:hint="default"/>
      </w:rPr>
    </w:lvl>
    <w:lvl w:ilvl="4" w:tplc="EEACDE0A">
      <w:start w:val="1"/>
      <w:numFmt w:val="bullet"/>
      <w:lvlText w:val="o"/>
      <w:lvlJc w:val="left"/>
      <w:pPr>
        <w:ind w:left="3600" w:hanging="360"/>
      </w:pPr>
      <w:rPr>
        <w:rFonts w:ascii="Courier New" w:hAnsi="Courier New" w:hint="default"/>
      </w:rPr>
    </w:lvl>
    <w:lvl w:ilvl="5" w:tplc="B2AAD224">
      <w:start w:val="1"/>
      <w:numFmt w:val="bullet"/>
      <w:lvlText w:val=""/>
      <w:lvlJc w:val="left"/>
      <w:pPr>
        <w:ind w:left="4320" w:hanging="360"/>
      </w:pPr>
      <w:rPr>
        <w:rFonts w:ascii="Wingdings" w:hAnsi="Wingdings" w:hint="default"/>
      </w:rPr>
    </w:lvl>
    <w:lvl w:ilvl="6" w:tplc="58D2E6A2">
      <w:start w:val="1"/>
      <w:numFmt w:val="bullet"/>
      <w:lvlText w:val=""/>
      <w:lvlJc w:val="left"/>
      <w:pPr>
        <w:ind w:left="5040" w:hanging="360"/>
      </w:pPr>
      <w:rPr>
        <w:rFonts w:ascii="Symbol" w:hAnsi="Symbol" w:hint="default"/>
      </w:rPr>
    </w:lvl>
    <w:lvl w:ilvl="7" w:tplc="99A28860">
      <w:start w:val="1"/>
      <w:numFmt w:val="bullet"/>
      <w:lvlText w:val="o"/>
      <w:lvlJc w:val="left"/>
      <w:pPr>
        <w:ind w:left="5760" w:hanging="360"/>
      </w:pPr>
      <w:rPr>
        <w:rFonts w:ascii="Courier New" w:hAnsi="Courier New" w:hint="default"/>
      </w:rPr>
    </w:lvl>
    <w:lvl w:ilvl="8" w:tplc="385EB5E0">
      <w:start w:val="1"/>
      <w:numFmt w:val="bullet"/>
      <w:lvlText w:val=""/>
      <w:lvlJc w:val="left"/>
      <w:pPr>
        <w:ind w:left="6480" w:hanging="360"/>
      </w:pPr>
      <w:rPr>
        <w:rFonts w:ascii="Wingdings" w:hAnsi="Wingdings" w:hint="default"/>
      </w:rPr>
    </w:lvl>
  </w:abstractNum>
  <w:abstractNum w:abstractNumId="3" w15:restartNumberingAfterBreak="0">
    <w:nsid w:val="0EFC0FB6"/>
    <w:multiLevelType w:val="hybridMultilevel"/>
    <w:tmpl w:val="DA660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45057"/>
    <w:multiLevelType w:val="hybridMultilevel"/>
    <w:tmpl w:val="CE02D4AA"/>
    <w:lvl w:ilvl="0" w:tplc="11B8FF80">
      <w:start w:val="1"/>
      <w:numFmt w:val="bullet"/>
      <w:lvlText w:val="•"/>
      <w:lvlJc w:val="left"/>
      <w:pPr>
        <w:tabs>
          <w:tab w:val="num" w:pos="720"/>
        </w:tabs>
        <w:ind w:left="720" w:hanging="360"/>
      </w:pPr>
      <w:rPr>
        <w:rFonts w:ascii="Arial" w:hAnsi="Arial" w:hint="default"/>
      </w:rPr>
    </w:lvl>
    <w:lvl w:ilvl="1" w:tplc="90EE6A94" w:tentative="1">
      <w:start w:val="1"/>
      <w:numFmt w:val="bullet"/>
      <w:lvlText w:val="•"/>
      <w:lvlJc w:val="left"/>
      <w:pPr>
        <w:tabs>
          <w:tab w:val="num" w:pos="1440"/>
        </w:tabs>
        <w:ind w:left="1440" w:hanging="360"/>
      </w:pPr>
      <w:rPr>
        <w:rFonts w:ascii="Arial" w:hAnsi="Arial" w:hint="default"/>
      </w:rPr>
    </w:lvl>
    <w:lvl w:ilvl="2" w:tplc="33883B3C" w:tentative="1">
      <w:start w:val="1"/>
      <w:numFmt w:val="bullet"/>
      <w:lvlText w:val="•"/>
      <w:lvlJc w:val="left"/>
      <w:pPr>
        <w:tabs>
          <w:tab w:val="num" w:pos="2160"/>
        </w:tabs>
        <w:ind w:left="2160" w:hanging="360"/>
      </w:pPr>
      <w:rPr>
        <w:rFonts w:ascii="Arial" w:hAnsi="Arial" w:hint="default"/>
      </w:rPr>
    </w:lvl>
    <w:lvl w:ilvl="3" w:tplc="00A88AF0" w:tentative="1">
      <w:start w:val="1"/>
      <w:numFmt w:val="bullet"/>
      <w:lvlText w:val="•"/>
      <w:lvlJc w:val="left"/>
      <w:pPr>
        <w:tabs>
          <w:tab w:val="num" w:pos="2880"/>
        </w:tabs>
        <w:ind w:left="2880" w:hanging="360"/>
      </w:pPr>
      <w:rPr>
        <w:rFonts w:ascii="Arial" w:hAnsi="Arial" w:hint="default"/>
      </w:rPr>
    </w:lvl>
    <w:lvl w:ilvl="4" w:tplc="A93E2A24" w:tentative="1">
      <w:start w:val="1"/>
      <w:numFmt w:val="bullet"/>
      <w:lvlText w:val="•"/>
      <w:lvlJc w:val="left"/>
      <w:pPr>
        <w:tabs>
          <w:tab w:val="num" w:pos="3600"/>
        </w:tabs>
        <w:ind w:left="3600" w:hanging="360"/>
      </w:pPr>
      <w:rPr>
        <w:rFonts w:ascii="Arial" w:hAnsi="Arial" w:hint="default"/>
      </w:rPr>
    </w:lvl>
    <w:lvl w:ilvl="5" w:tplc="21A8B404" w:tentative="1">
      <w:start w:val="1"/>
      <w:numFmt w:val="bullet"/>
      <w:lvlText w:val="•"/>
      <w:lvlJc w:val="left"/>
      <w:pPr>
        <w:tabs>
          <w:tab w:val="num" w:pos="4320"/>
        </w:tabs>
        <w:ind w:left="4320" w:hanging="360"/>
      </w:pPr>
      <w:rPr>
        <w:rFonts w:ascii="Arial" w:hAnsi="Arial" w:hint="default"/>
      </w:rPr>
    </w:lvl>
    <w:lvl w:ilvl="6" w:tplc="806AC854" w:tentative="1">
      <w:start w:val="1"/>
      <w:numFmt w:val="bullet"/>
      <w:lvlText w:val="•"/>
      <w:lvlJc w:val="left"/>
      <w:pPr>
        <w:tabs>
          <w:tab w:val="num" w:pos="5040"/>
        </w:tabs>
        <w:ind w:left="5040" w:hanging="360"/>
      </w:pPr>
      <w:rPr>
        <w:rFonts w:ascii="Arial" w:hAnsi="Arial" w:hint="default"/>
      </w:rPr>
    </w:lvl>
    <w:lvl w:ilvl="7" w:tplc="ED3EE7DC" w:tentative="1">
      <w:start w:val="1"/>
      <w:numFmt w:val="bullet"/>
      <w:lvlText w:val="•"/>
      <w:lvlJc w:val="left"/>
      <w:pPr>
        <w:tabs>
          <w:tab w:val="num" w:pos="5760"/>
        </w:tabs>
        <w:ind w:left="5760" w:hanging="360"/>
      </w:pPr>
      <w:rPr>
        <w:rFonts w:ascii="Arial" w:hAnsi="Arial" w:hint="default"/>
      </w:rPr>
    </w:lvl>
    <w:lvl w:ilvl="8" w:tplc="948C3F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F6971"/>
    <w:multiLevelType w:val="multilevel"/>
    <w:tmpl w:val="ACAA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495FFB"/>
    <w:multiLevelType w:val="hybridMultilevel"/>
    <w:tmpl w:val="BBB6CEF2"/>
    <w:lvl w:ilvl="0" w:tplc="C4A2F6B4">
      <w:start w:val="1"/>
      <w:numFmt w:val="decimal"/>
      <w:lvlText w:val="%1."/>
      <w:lvlJc w:val="left"/>
      <w:pPr>
        <w:ind w:left="720" w:hanging="360"/>
      </w:pPr>
    </w:lvl>
    <w:lvl w:ilvl="1" w:tplc="D92E4DB6">
      <w:start w:val="1"/>
      <w:numFmt w:val="lowerLetter"/>
      <w:lvlText w:val="%2."/>
      <w:lvlJc w:val="left"/>
      <w:pPr>
        <w:ind w:left="1440" w:hanging="360"/>
      </w:pPr>
    </w:lvl>
    <w:lvl w:ilvl="2" w:tplc="A9A6D726">
      <w:start w:val="1"/>
      <w:numFmt w:val="lowerRoman"/>
      <w:lvlText w:val="%3."/>
      <w:lvlJc w:val="right"/>
      <w:pPr>
        <w:ind w:left="2160" w:hanging="180"/>
      </w:pPr>
    </w:lvl>
    <w:lvl w:ilvl="3" w:tplc="6DE2D120">
      <w:start w:val="1"/>
      <w:numFmt w:val="decimal"/>
      <w:lvlText w:val="%4."/>
      <w:lvlJc w:val="left"/>
      <w:pPr>
        <w:ind w:left="2880" w:hanging="360"/>
      </w:pPr>
    </w:lvl>
    <w:lvl w:ilvl="4" w:tplc="61E2A91A">
      <w:start w:val="1"/>
      <w:numFmt w:val="lowerLetter"/>
      <w:lvlText w:val="%5."/>
      <w:lvlJc w:val="left"/>
      <w:pPr>
        <w:ind w:left="3600" w:hanging="360"/>
      </w:pPr>
    </w:lvl>
    <w:lvl w:ilvl="5" w:tplc="E74E27F8">
      <w:start w:val="1"/>
      <w:numFmt w:val="lowerRoman"/>
      <w:lvlText w:val="%6."/>
      <w:lvlJc w:val="right"/>
      <w:pPr>
        <w:ind w:left="4320" w:hanging="180"/>
      </w:pPr>
    </w:lvl>
    <w:lvl w:ilvl="6" w:tplc="A0485AEA">
      <w:start w:val="1"/>
      <w:numFmt w:val="decimal"/>
      <w:lvlText w:val="%7."/>
      <w:lvlJc w:val="left"/>
      <w:pPr>
        <w:ind w:left="5040" w:hanging="360"/>
      </w:pPr>
    </w:lvl>
    <w:lvl w:ilvl="7" w:tplc="4C1C4550">
      <w:start w:val="1"/>
      <w:numFmt w:val="lowerLetter"/>
      <w:lvlText w:val="%8."/>
      <w:lvlJc w:val="left"/>
      <w:pPr>
        <w:ind w:left="5760" w:hanging="360"/>
      </w:pPr>
    </w:lvl>
    <w:lvl w:ilvl="8" w:tplc="9E56E2F0">
      <w:start w:val="1"/>
      <w:numFmt w:val="lowerRoman"/>
      <w:lvlText w:val="%9."/>
      <w:lvlJc w:val="right"/>
      <w:pPr>
        <w:ind w:left="6480" w:hanging="180"/>
      </w:pPr>
    </w:lvl>
  </w:abstractNum>
  <w:abstractNum w:abstractNumId="7" w15:restartNumberingAfterBreak="0">
    <w:nsid w:val="22337F71"/>
    <w:multiLevelType w:val="hybridMultilevel"/>
    <w:tmpl w:val="21981670"/>
    <w:lvl w:ilvl="0" w:tplc="1D64F6AC">
      <w:start w:val="1"/>
      <w:numFmt w:val="decimal"/>
      <w:lvlText w:val="%1."/>
      <w:lvlJc w:val="left"/>
      <w:pPr>
        <w:ind w:left="720" w:hanging="360"/>
      </w:pPr>
    </w:lvl>
    <w:lvl w:ilvl="1" w:tplc="AD2E4302">
      <w:start w:val="1"/>
      <w:numFmt w:val="lowerLetter"/>
      <w:lvlText w:val="%2."/>
      <w:lvlJc w:val="left"/>
      <w:pPr>
        <w:ind w:left="1440" w:hanging="360"/>
      </w:pPr>
    </w:lvl>
    <w:lvl w:ilvl="2" w:tplc="122A52C8">
      <w:start w:val="1"/>
      <w:numFmt w:val="lowerRoman"/>
      <w:lvlText w:val="%3."/>
      <w:lvlJc w:val="right"/>
      <w:pPr>
        <w:ind w:left="2160" w:hanging="180"/>
      </w:pPr>
    </w:lvl>
    <w:lvl w:ilvl="3" w:tplc="1D8012F8">
      <w:start w:val="1"/>
      <w:numFmt w:val="decimal"/>
      <w:lvlText w:val="%4."/>
      <w:lvlJc w:val="left"/>
      <w:pPr>
        <w:ind w:left="2880" w:hanging="360"/>
      </w:pPr>
    </w:lvl>
    <w:lvl w:ilvl="4" w:tplc="26E69390">
      <w:start w:val="1"/>
      <w:numFmt w:val="lowerLetter"/>
      <w:lvlText w:val="%5."/>
      <w:lvlJc w:val="left"/>
      <w:pPr>
        <w:ind w:left="3600" w:hanging="360"/>
      </w:pPr>
    </w:lvl>
    <w:lvl w:ilvl="5" w:tplc="8EBA091E">
      <w:start w:val="1"/>
      <w:numFmt w:val="lowerRoman"/>
      <w:lvlText w:val="%6."/>
      <w:lvlJc w:val="right"/>
      <w:pPr>
        <w:ind w:left="4320" w:hanging="180"/>
      </w:pPr>
    </w:lvl>
    <w:lvl w:ilvl="6" w:tplc="017EB356">
      <w:start w:val="1"/>
      <w:numFmt w:val="decimal"/>
      <w:lvlText w:val="%7."/>
      <w:lvlJc w:val="left"/>
      <w:pPr>
        <w:ind w:left="5040" w:hanging="360"/>
      </w:pPr>
    </w:lvl>
    <w:lvl w:ilvl="7" w:tplc="9B547C8E">
      <w:start w:val="1"/>
      <w:numFmt w:val="lowerLetter"/>
      <w:lvlText w:val="%8."/>
      <w:lvlJc w:val="left"/>
      <w:pPr>
        <w:ind w:left="5760" w:hanging="360"/>
      </w:pPr>
    </w:lvl>
    <w:lvl w:ilvl="8" w:tplc="E8524B00">
      <w:start w:val="1"/>
      <w:numFmt w:val="lowerRoman"/>
      <w:lvlText w:val="%9."/>
      <w:lvlJc w:val="right"/>
      <w:pPr>
        <w:ind w:left="6480" w:hanging="180"/>
      </w:pPr>
    </w:lvl>
  </w:abstractNum>
  <w:abstractNum w:abstractNumId="8" w15:restartNumberingAfterBreak="0">
    <w:nsid w:val="22BF1169"/>
    <w:multiLevelType w:val="hybridMultilevel"/>
    <w:tmpl w:val="4AA2761A"/>
    <w:lvl w:ilvl="0" w:tplc="440C07FE">
      <w:start w:val="1"/>
      <w:numFmt w:val="bullet"/>
      <w:lvlText w:val=""/>
      <w:lvlJc w:val="left"/>
      <w:pPr>
        <w:ind w:left="720" w:hanging="360"/>
      </w:pPr>
      <w:rPr>
        <w:rFonts w:ascii="Symbol" w:hAnsi="Symbol" w:hint="default"/>
      </w:rPr>
    </w:lvl>
    <w:lvl w:ilvl="1" w:tplc="FC84E2AC">
      <w:start w:val="1"/>
      <w:numFmt w:val="bullet"/>
      <w:lvlText w:val="o"/>
      <w:lvlJc w:val="left"/>
      <w:pPr>
        <w:ind w:left="1440" w:hanging="360"/>
      </w:pPr>
      <w:rPr>
        <w:rFonts w:ascii="Courier New" w:hAnsi="Courier New" w:hint="default"/>
      </w:rPr>
    </w:lvl>
    <w:lvl w:ilvl="2" w:tplc="7A2C78EC">
      <w:start w:val="1"/>
      <w:numFmt w:val="bullet"/>
      <w:lvlText w:val=""/>
      <w:lvlJc w:val="left"/>
      <w:pPr>
        <w:ind w:left="2160" w:hanging="360"/>
      </w:pPr>
      <w:rPr>
        <w:rFonts w:ascii="Wingdings" w:hAnsi="Wingdings" w:hint="default"/>
      </w:rPr>
    </w:lvl>
    <w:lvl w:ilvl="3" w:tplc="5A0C0384">
      <w:start w:val="1"/>
      <w:numFmt w:val="bullet"/>
      <w:lvlText w:val=""/>
      <w:lvlJc w:val="left"/>
      <w:pPr>
        <w:ind w:left="2880" w:hanging="360"/>
      </w:pPr>
      <w:rPr>
        <w:rFonts w:ascii="Symbol" w:hAnsi="Symbol" w:hint="default"/>
      </w:rPr>
    </w:lvl>
    <w:lvl w:ilvl="4" w:tplc="5DB69C0A">
      <w:start w:val="1"/>
      <w:numFmt w:val="bullet"/>
      <w:lvlText w:val="o"/>
      <w:lvlJc w:val="left"/>
      <w:pPr>
        <w:ind w:left="3600" w:hanging="360"/>
      </w:pPr>
      <w:rPr>
        <w:rFonts w:ascii="Courier New" w:hAnsi="Courier New" w:hint="default"/>
      </w:rPr>
    </w:lvl>
    <w:lvl w:ilvl="5" w:tplc="B09E2EF6">
      <w:start w:val="1"/>
      <w:numFmt w:val="bullet"/>
      <w:lvlText w:val=""/>
      <w:lvlJc w:val="left"/>
      <w:pPr>
        <w:ind w:left="4320" w:hanging="360"/>
      </w:pPr>
      <w:rPr>
        <w:rFonts w:ascii="Wingdings" w:hAnsi="Wingdings" w:hint="default"/>
      </w:rPr>
    </w:lvl>
    <w:lvl w:ilvl="6" w:tplc="FDAE98D0">
      <w:start w:val="1"/>
      <w:numFmt w:val="bullet"/>
      <w:lvlText w:val=""/>
      <w:lvlJc w:val="left"/>
      <w:pPr>
        <w:ind w:left="5040" w:hanging="360"/>
      </w:pPr>
      <w:rPr>
        <w:rFonts w:ascii="Symbol" w:hAnsi="Symbol" w:hint="default"/>
      </w:rPr>
    </w:lvl>
    <w:lvl w:ilvl="7" w:tplc="D1B0DCB6">
      <w:start w:val="1"/>
      <w:numFmt w:val="bullet"/>
      <w:lvlText w:val="o"/>
      <w:lvlJc w:val="left"/>
      <w:pPr>
        <w:ind w:left="5760" w:hanging="360"/>
      </w:pPr>
      <w:rPr>
        <w:rFonts w:ascii="Courier New" w:hAnsi="Courier New" w:hint="default"/>
      </w:rPr>
    </w:lvl>
    <w:lvl w:ilvl="8" w:tplc="D9FE9E1C">
      <w:start w:val="1"/>
      <w:numFmt w:val="bullet"/>
      <w:lvlText w:val=""/>
      <w:lvlJc w:val="left"/>
      <w:pPr>
        <w:ind w:left="6480" w:hanging="360"/>
      </w:pPr>
      <w:rPr>
        <w:rFonts w:ascii="Wingdings" w:hAnsi="Wingdings" w:hint="default"/>
      </w:rPr>
    </w:lvl>
  </w:abstractNum>
  <w:abstractNum w:abstractNumId="9" w15:restartNumberingAfterBreak="0">
    <w:nsid w:val="26E235D4"/>
    <w:multiLevelType w:val="hybridMultilevel"/>
    <w:tmpl w:val="47DAF4EC"/>
    <w:lvl w:ilvl="0" w:tplc="8610A9DA">
      <w:start w:val="1"/>
      <w:numFmt w:val="decimal"/>
      <w:lvlText w:val="%1."/>
      <w:lvlJc w:val="left"/>
      <w:pPr>
        <w:ind w:left="720" w:hanging="360"/>
      </w:pPr>
    </w:lvl>
    <w:lvl w:ilvl="1" w:tplc="8E4C6AD4">
      <w:start w:val="1"/>
      <w:numFmt w:val="lowerLetter"/>
      <w:lvlText w:val="%2."/>
      <w:lvlJc w:val="left"/>
      <w:pPr>
        <w:ind w:left="1440" w:hanging="360"/>
      </w:pPr>
    </w:lvl>
    <w:lvl w:ilvl="2" w:tplc="D430F56E">
      <w:start w:val="1"/>
      <w:numFmt w:val="lowerRoman"/>
      <w:lvlText w:val="%3."/>
      <w:lvlJc w:val="right"/>
      <w:pPr>
        <w:ind w:left="2160" w:hanging="180"/>
      </w:pPr>
    </w:lvl>
    <w:lvl w:ilvl="3" w:tplc="33080FFC">
      <w:start w:val="1"/>
      <w:numFmt w:val="decimal"/>
      <w:lvlText w:val="%4."/>
      <w:lvlJc w:val="left"/>
      <w:pPr>
        <w:ind w:left="2880" w:hanging="360"/>
      </w:pPr>
    </w:lvl>
    <w:lvl w:ilvl="4" w:tplc="7D34A2E0">
      <w:start w:val="1"/>
      <w:numFmt w:val="lowerLetter"/>
      <w:lvlText w:val="%5."/>
      <w:lvlJc w:val="left"/>
      <w:pPr>
        <w:ind w:left="3600" w:hanging="360"/>
      </w:pPr>
    </w:lvl>
    <w:lvl w:ilvl="5" w:tplc="1A3CD9A2">
      <w:start w:val="1"/>
      <w:numFmt w:val="lowerRoman"/>
      <w:lvlText w:val="%6."/>
      <w:lvlJc w:val="right"/>
      <w:pPr>
        <w:ind w:left="4320" w:hanging="180"/>
      </w:pPr>
    </w:lvl>
    <w:lvl w:ilvl="6" w:tplc="A7702846">
      <w:start w:val="1"/>
      <w:numFmt w:val="decimal"/>
      <w:lvlText w:val="%7."/>
      <w:lvlJc w:val="left"/>
      <w:pPr>
        <w:ind w:left="5040" w:hanging="360"/>
      </w:pPr>
    </w:lvl>
    <w:lvl w:ilvl="7" w:tplc="8C423DA0">
      <w:start w:val="1"/>
      <w:numFmt w:val="lowerLetter"/>
      <w:lvlText w:val="%8."/>
      <w:lvlJc w:val="left"/>
      <w:pPr>
        <w:ind w:left="5760" w:hanging="360"/>
      </w:pPr>
    </w:lvl>
    <w:lvl w:ilvl="8" w:tplc="9FB447D2">
      <w:start w:val="1"/>
      <w:numFmt w:val="lowerRoman"/>
      <w:lvlText w:val="%9."/>
      <w:lvlJc w:val="right"/>
      <w:pPr>
        <w:ind w:left="6480" w:hanging="180"/>
      </w:pPr>
    </w:lvl>
  </w:abstractNum>
  <w:abstractNum w:abstractNumId="10" w15:restartNumberingAfterBreak="0">
    <w:nsid w:val="29DFA410"/>
    <w:multiLevelType w:val="hybridMultilevel"/>
    <w:tmpl w:val="0908C098"/>
    <w:lvl w:ilvl="0" w:tplc="1938E182">
      <w:start w:val="1"/>
      <w:numFmt w:val="decimal"/>
      <w:lvlText w:val="%1."/>
      <w:lvlJc w:val="left"/>
      <w:pPr>
        <w:ind w:left="720" w:hanging="360"/>
      </w:pPr>
    </w:lvl>
    <w:lvl w:ilvl="1" w:tplc="DFC4DC0A">
      <w:start w:val="1"/>
      <w:numFmt w:val="lowerLetter"/>
      <w:lvlText w:val="%2."/>
      <w:lvlJc w:val="left"/>
      <w:pPr>
        <w:ind w:left="1440" w:hanging="360"/>
      </w:pPr>
    </w:lvl>
    <w:lvl w:ilvl="2" w:tplc="029A2E98">
      <w:start w:val="1"/>
      <w:numFmt w:val="lowerRoman"/>
      <w:lvlText w:val="%3."/>
      <w:lvlJc w:val="right"/>
      <w:pPr>
        <w:ind w:left="2160" w:hanging="180"/>
      </w:pPr>
    </w:lvl>
    <w:lvl w:ilvl="3" w:tplc="031CA944">
      <w:start w:val="1"/>
      <w:numFmt w:val="decimal"/>
      <w:lvlText w:val="%4."/>
      <w:lvlJc w:val="left"/>
      <w:pPr>
        <w:ind w:left="2880" w:hanging="360"/>
      </w:pPr>
    </w:lvl>
    <w:lvl w:ilvl="4" w:tplc="2B8AC05E">
      <w:start w:val="1"/>
      <w:numFmt w:val="lowerLetter"/>
      <w:lvlText w:val="%5."/>
      <w:lvlJc w:val="left"/>
      <w:pPr>
        <w:ind w:left="3600" w:hanging="360"/>
      </w:pPr>
    </w:lvl>
    <w:lvl w:ilvl="5" w:tplc="4F42E566">
      <w:start w:val="1"/>
      <w:numFmt w:val="lowerRoman"/>
      <w:lvlText w:val="%6."/>
      <w:lvlJc w:val="right"/>
      <w:pPr>
        <w:ind w:left="4320" w:hanging="180"/>
      </w:pPr>
    </w:lvl>
    <w:lvl w:ilvl="6" w:tplc="1FB02256">
      <w:start w:val="1"/>
      <w:numFmt w:val="decimal"/>
      <w:lvlText w:val="%7."/>
      <w:lvlJc w:val="left"/>
      <w:pPr>
        <w:ind w:left="5040" w:hanging="360"/>
      </w:pPr>
    </w:lvl>
    <w:lvl w:ilvl="7" w:tplc="A59A704C">
      <w:start w:val="1"/>
      <w:numFmt w:val="lowerLetter"/>
      <w:lvlText w:val="%8."/>
      <w:lvlJc w:val="left"/>
      <w:pPr>
        <w:ind w:left="5760" w:hanging="360"/>
      </w:pPr>
    </w:lvl>
    <w:lvl w:ilvl="8" w:tplc="A6B04E74">
      <w:start w:val="1"/>
      <w:numFmt w:val="lowerRoman"/>
      <w:lvlText w:val="%9."/>
      <w:lvlJc w:val="right"/>
      <w:pPr>
        <w:ind w:left="6480" w:hanging="180"/>
      </w:pPr>
    </w:lvl>
  </w:abstractNum>
  <w:abstractNum w:abstractNumId="11" w15:restartNumberingAfterBreak="0">
    <w:nsid w:val="2AC90BCC"/>
    <w:multiLevelType w:val="hybridMultilevel"/>
    <w:tmpl w:val="F3B87152"/>
    <w:lvl w:ilvl="0" w:tplc="BC4ADB74">
      <w:start w:val="1"/>
      <w:numFmt w:val="decimal"/>
      <w:lvlText w:val="%1."/>
      <w:lvlJc w:val="left"/>
      <w:pPr>
        <w:ind w:left="720" w:hanging="360"/>
      </w:pPr>
    </w:lvl>
    <w:lvl w:ilvl="1" w:tplc="9A9E1892">
      <w:start w:val="1"/>
      <w:numFmt w:val="lowerLetter"/>
      <w:lvlText w:val="%2."/>
      <w:lvlJc w:val="left"/>
      <w:pPr>
        <w:ind w:left="1440" w:hanging="360"/>
      </w:pPr>
    </w:lvl>
    <w:lvl w:ilvl="2" w:tplc="EA684710">
      <w:start w:val="1"/>
      <w:numFmt w:val="lowerRoman"/>
      <w:lvlText w:val="%3."/>
      <w:lvlJc w:val="right"/>
      <w:pPr>
        <w:ind w:left="2160" w:hanging="180"/>
      </w:pPr>
    </w:lvl>
    <w:lvl w:ilvl="3" w:tplc="B68EE15A">
      <w:start w:val="1"/>
      <w:numFmt w:val="decimal"/>
      <w:lvlText w:val="%4."/>
      <w:lvlJc w:val="left"/>
      <w:pPr>
        <w:ind w:left="2880" w:hanging="360"/>
      </w:pPr>
    </w:lvl>
    <w:lvl w:ilvl="4" w:tplc="F600E23E">
      <w:start w:val="1"/>
      <w:numFmt w:val="lowerLetter"/>
      <w:lvlText w:val="%5."/>
      <w:lvlJc w:val="left"/>
      <w:pPr>
        <w:ind w:left="3600" w:hanging="360"/>
      </w:pPr>
    </w:lvl>
    <w:lvl w:ilvl="5" w:tplc="E41806F4">
      <w:start w:val="1"/>
      <w:numFmt w:val="lowerRoman"/>
      <w:lvlText w:val="%6."/>
      <w:lvlJc w:val="right"/>
      <w:pPr>
        <w:ind w:left="4320" w:hanging="180"/>
      </w:pPr>
    </w:lvl>
    <w:lvl w:ilvl="6" w:tplc="0FA4708A">
      <w:start w:val="1"/>
      <w:numFmt w:val="decimal"/>
      <w:lvlText w:val="%7."/>
      <w:lvlJc w:val="left"/>
      <w:pPr>
        <w:ind w:left="5040" w:hanging="360"/>
      </w:pPr>
    </w:lvl>
    <w:lvl w:ilvl="7" w:tplc="E82ED178">
      <w:start w:val="1"/>
      <w:numFmt w:val="lowerLetter"/>
      <w:lvlText w:val="%8."/>
      <w:lvlJc w:val="left"/>
      <w:pPr>
        <w:ind w:left="5760" w:hanging="360"/>
      </w:pPr>
    </w:lvl>
    <w:lvl w:ilvl="8" w:tplc="82B84EF2">
      <w:start w:val="1"/>
      <w:numFmt w:val="lowerRoman"/>
      <w:lvlText w:val="%9."/>
      <w:lvlJc w:val="right"/>
      <w:pPr>
        <w:ind w:left="6480" w:hanging="180"/>
      </w:pPr>
    </w:lvl>
  </w:abstractNum>
  <w:abstractNum w:abstractNumId="12" w15:restartNumberingAfterBreak="0">
    <w:nsid w:val="2E256CD9"/>
    <w:multiLevelType w:val="hybridMultilevel"/>
    <w:tmpl w:val="EE8AC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98416E"/>
    <w:multiLevelType w:val="hybridMultilevel"/>
    <w:tmpl w:val="C768790A"/>
    <w:lvl w:ilvl="0" w:tplc="DEEA436E">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F6EF3"/>
    <w:multiLevelType w:val="hybridMultilevel"/>
    <w:tmpl w:val="54EC3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51FD9D"/>
    <w:multiLevelType w:val="hybridMultilevel"/>
    <w:tmpl w:val="46A0EF68"/>
    <w:lvl w:ilvl="0" w:tplc="24B6B690">
      <w:start w:val="1"/>
      <w:numFmt w:val="bullet"/>
      <w:lvlText w:val=""/>
      <w:lvlJc w:val="left"/>
      <w:pPr>
        <w:ind w:left="720" w:hanging="360"/>
      </w:pPr>
      <w:rPr>
        <w:rFonts w:ascii="Symbol" w:hAnsi="Symbol" w:hint="default"/>
      </w:rPr>
    </w:lvl>
    <w:lvl w:ilvl="1" w:tplc="27BE00BA">
      <w:start w:val="1"/>
      <w:numFmt w:val="bullet"/>
      <w:lvlText w:val="o"/>
      <w:lvlJc w:val="left"/>
      <w:pPr>
        <w:ind w:left="1440" w:hanging="360"/>
      </w:pPr>
      <w:rPr>
        <w:rFonts w:ascii="Courier New" w:hAnsi="Courier New" w:hint="default"/>
      </w:rPr>
    </w:lvl>
    <w:lvl w:ilvl="2" w:tplc="5EA8DBD6">
      <w:start w:val="1"/>
      <w:numFmt w:val="bullet"/>
      <w:lvlText w:val=""/>
      <w:lvlJc w:val="left"/>
      <w:pPr>
        <w:ind w:left="2160" w:hanging="360"/>
      </w:pPr>
      <w:rPr>
        <w:rFonts w:ascii="Wingdings" w:hAnsi="Wingdings" w:hint="default"/>
      </w:rPr>
    </w:lvl>
    <w:lvl w:ilvl="3" w:tplc="40A44EEC">
      <w:start w:val="1"/>
      <w:numFmt w:val="bullet"/>
      <w:lvlText w:val=""/>
      <w:lvlJc w:val="left"/>
      <w:pPr>
        <w:ind w:left="2880" w:hanging="360"/>
      </w:pPr>
      <w:rPr>
        <w:rFonts w:ascii="Symbol" w:hAnsi="Symbol" w:hint="default"/>
      </w:rPr>
    </w:lvl>
    <w:lvl w:ilvl="4" w:tplc="49E65596">
      <w:start w:val="1"/>
      <w:numFmt w:val="bullet"/>
      <w:lvlText w:val="o"/>
      <w:lvlJc w:val="left"/>
      <w:pPr>
        <w:ind w:left="3600" w:hanging="360"/>
      </w:pPr>
      <w:rPr>
        <w:rFonts w:ascii="Courier New" w:hAnsi="Courier New" w:hint="default"/>
      </w:rPr>
    </w:lvl>
    <w:lvl w:ilvl="5" w:tplc="E7065538">
      <w:start w:val="1"/>
      <w:numFmt w:val="bullet"/>
      <w:lvlText w:val=""/>
      <w:lvlJc w:val="left"/>
      <w:pPr>
        <w:ind w:left="4320" w:hanging="360"/>
      </w:pPr>
      <w:rPr>
        <w:rFonts w:ascii="Wingdings" w:hAnsi="Wingdings" w:hint="default"/>
      </w:rPr>
    </w:lvl>
    <w:lvl w:ilvl="6" w:tplc="C64CF31A">
      <w:start w:val="1"/>
      <w:numFmt w:val="bullet"/>
      <w:lvlText w:val=""/>
      <w:lvlJc w:val="left"/>
      <w:pPr>
        <w:ind w:left="5040" w:hanging="360"/>
      </w:pPr>
      <w:rPr>
        <w:rFonts w:ascii="Symbol" w:hAnsi="Symbol" w:hint="default"/>
      </w:rPr>
    </w:lvl>
    <w:lvl w:ilvl="7" w:tplc="F70C4C94">
      <w:start w:val="1"/>
      <w:numFmt w:val="bullet"/>
      <w:lvlText w:val="o"/>
      <w:lvlJc w:val="left"/>
      <w:pPr>
        <w:ind w:left="5760" w:hanging="360"/>
      </w:pPr>
      <w:rPr>
        <w:rFonts w:ascii="Courier New" w:hAnsi="Courier New" w:hint="default"/>
      </w:rPr>
    </w:lvl>
    <w:lvl w:ilvl="8" w:tplc="46CC96D0">
      <w:start w:val="1"/>
      <w:numFmt w:val="bullet"/>
      <w:lvlText w:val=""/>
      <w:lvlJc w:val="left"/>
      <w:pPr>
        <w:ind w:left="6480" w:hanging="360"/>
      </w:pPr>
      <w:rPr>
        <w:rFonts w:ascii="Wingdings" w:hAnsi="Wingdings" w:hint="default"/>
      </w:rPr>
    </w:lvl>
  </w:abstractNum>
  <w:abstractNum w:abstractNumId="16" w15:restartNumberingAfterBreak="0">
    <w:nsid w:val="3D874AB0"/>
    <w:multiLevelType w:val="hybridMultilevel"/>
    <w:tmpl w:val="344EF116"/>
    <w:lvl w:ilvl="0" w:tplc="788ABEBC">
      <w:start w:val="1"/>
      <w:numFmt w:val="bullet"/>
      <w:lvlText w:val=""/>
      <w:lvlJc w:val="left"/>
      <w:pPr>
        <w:ind w:left="720" w:hanging="360"/>
      </w:pPr>
      <w:rPr>
        <w:rFonts w:ascii="Symbol" w:hAnsi="Symbol" w:hint="default"/>
      </w:rPr>
    </w:lvl>
    <w:lvl w:ilvl="1" w:tplc="E3C8EBF4">
      <w:start w:val="1"/>
      <w:numFmt w:val="bullet"/>
      <w:lvlText w:val="o"/>
      <w:lvlJc w:val="left"/>
      <w:pPr>
        <w:ind w:left="1440" w:hanging="360"/>
      </w:pPr>
      <w:rPr>
        <w:rFonts w:ascii="Courier New" w:hAnsi="Courier New" w:hint="default"/>
      </w:rPr>
    </w:lvl>
    <w:lvl w:ilvl="2" w:tplc="AD1EDAB2">
      <w:start w:val="1"/>
      <w:numFmt w:val="bullet"/>
      <w:lvlText w:val=""/>
      <w:lvlJc w:val="left"/>
      <w:pPr>
        <w:ind w:left="2160" w:hanging="360"/>
      </w:pPr>
      <w:rPr>
        <w:rFonts w:ascii="Wingdings" w:hAnsi="Wingdings" w:hint="default"/>
      </w:rPr>
    </w:lvl>
    <w:lvl w:ilvl="3" w:tplc="A1FE03CE">
      <w:start w:val="1"/>
      <w:numFmt w:val="bullet"/>
      <w:lvlText w:val=""/>
      <w:lvlJc w:val="left"/>
      <w:pPr>
        <w:ind w:left="2880" w:hanging="360"/>
      </w:pPr>
      <w:rPr>
        <w:rFonts w:ascii="Symbol" w:hAnsi="Symbol" w:hint="default"/>
      </w:rPr>
    </w:lvl>
    <w:lvl w:ilvl="4" w:tplc="50203944">
      <w:start w:val="1"/>
      <w:numFmt w:val="bullet"/>
      <w:lvlText w:val="o"/>
      <w:lvlJc w:val="left"/>
      <w:pPr>
        <w:ind w:left="3600" w:hanging="360"/>
      </w:pPr>
      <w:rPr>
        <w:rFonts w:ascii="Courier New" w:hAnsi="Courier New" w:hint="default"/>
      </w:rPr>
    </w:lvl>
    <w:lvl w:ilvl="5" w:tplc="4514A72C">
      <w:start w:val="1"/>
      <w:numFmt w:val="bullet"/>
      <w:lvlText w:val=""/>
      <w:lvlJc w:val="left"/>
      <w:pPr>
        <w:ind w:left="4320" w:hanging="360"/>
      </w:pPr>
      <w:rPr>
        <w:rFonts w:ascii="Wingdings" w:hAnsi="Wingdings" w:hint="default"/>
      </w:rPr>
    </w:lvl>
    <w:lvl w:ilvl="6" w:tplc="C5F040C8">
      <w:start w:val="1"/>
      <w:numFmt w:val="bullet"/>
      <w:lvlText w:val=""/>
      <w:lvlJc w:val="left"/>
      <w:pPr>
        <w:ind w:left="5040" w:hanging="360"/>
      </w:pPr>
      <w:rPr>
        <w:rFonts w:ascii="Symbol" w:hAnsi="Symbol" w:hint="default"/>
      </w:rPr>
    </w:lvl>
    <w:lvl w:ilvl="7" w:tplc="AD0071E6">
      <w:start w:val="1"/>
      <w:numFmt w:val="bullet"/>
      <w:lvlText w:val="o"/>
      <w:lvlJc w:val="left"/>
      <w:pPr>
        <w:ind w:left="5760" w:hanging="360"/>
      </w:pPr>
      <w:rPr>
        <w:rFonts w:ascii="Courier New" w:hAnsi="Courier New" w:hint="default"/>
      </w:rPr>
    </w:lvl>
    <w:lvl w:ilvl="8" w:tplc="FE98A4F4">
      <w:start w:val="1"/>
      <w:numFmt w:val="bullet"/>
      <w:lvlText w:val=""/>
      <w:lvlJc w:val="left"/>
      <w:pPr>
        <w:ind w:left="6480" w:hanging="360"/>
      </w:pPr>
      <w:rPr>
        <w:rFonts w:ascii="Wingdings" w:hAnsi="Wingdings" w:hint="default"/>
      </w:rPr>
    </w:lvl>
  </w:abstractNum>
  <w:abstractNum w:abstractNumId="17" w15:restartNumberingAfterBreak="0">
    <w:nsid w:val="3F6CFD1C"/>
    <w:multiLevelType w:val="hybridMultilevel"/>
    <w:tmpl w:val="3CB2C898"/>
    <w:lvl w:ilvl="0" w:tplc="02107386">
      <w:start w:val="1"/>
      <w:numFmt w:val="decimal"/>
      <w:lvlText w:val="%1."/>
      <w:lvlJc w:val="left"/>
      <w:pPr>
        <w:ind w:left="720" w:hanging="360"/>
      </w:pPr>
    </w:lvl>
    <w:lvl w:ilvl="1" w:tplc="741489A4">
      <w:start w:val="1"/>
      <w:numFmt w:val="lowerLetter"/>
      <w:lvlText w:val="%2."/>
      <w:lvlJc w:val="left"/>
      <w:pPr>
        <w:ind w:left="1440" w:hanging="360"/>
      </w:pPr>
    </w:lvl>
    <w:lvl w:ilvl="2" w:tplc="FFB8E08A">
      <w:start w:val="1"/>
      <w:numFmt w:val="lowerRoman"/>
      <w:lvlText w:val="%3."/>
      <w:lvlJc w:val="right"/>
      <w:pPr>
        <w:ind w:left="2160" w:hanging="180"/>
      </w:pPr>
    </w:lvl>
    <w:lvl w:ilvl="3" w:tplc="95D6C0F4">
      <w:start w:val="1"/>
      <w:numFmt w:val="decimal"/>
      <w:lvlText w:val="%4."/>
      <w:lvlJc w:val="left"/>
      <w:pPr>
        <w:ind w:left="2880" w:hanging="360"/>
      </w:pPr>
    </w:lvl>
    <w:lvl w:ilvl="4" w:tplc="0240B240">
      <w:start w:val="1"/>
      <w:numFmt w:val="lowerLetter"/>
      <w:lvlText w:val="%5."/>
      <w:lvlJc w:val="left"/>
      <w:pPr>
        <w:ind w:left="3600" w:hanging="360"/>
      </w:pPr>
    </w:lvl>
    <w:lvl w:ilvl="5" w:tplc="EB66692A">
      <w:start w:val="1"/>
      <w:numFmt w:val="lowerRoman"/>
      <w:lvlText w:val="%6."/>
      <w:lvlJc w:val="right"/>
      <w:pPr>
        <w:ind w:left="4320" w:hanging="180"/>
      </w:pPr>
    </w:lvl>
    <w:lvl w:ilvl="6" w:tplc="CA801666">
      <w:start w:val="1"/>
      <w:numFmt w:val="decimal"/>
      <w:lvlText w:val="%7."/>
      <w:lvlJc w:val="left"/>
      <w:pPr>
        <w:ind w:left="5040" w:hanging="360"/>
      </w:pPr>
    </w:lvl>
    <w:lvl w:ilvl="7" w:tplc="99086152">
      <w:start w:val="1"/>
      <w:numFmt w:val="lowerLetter"/>
      <w:lvlText w:val="%8."/>
      <w:lvlJc w:val="left"/>
      <w:pPr>
        <w:ind w:left="5760" w:hanging="360"/>
      </w:pPr>
    </w:lvl>
    <w:lvl w:ilvl="8" w:tplc="F886EC64">
      <w:start w:val="1"/>
      <w:numFmt w:val="lowerRoman"/>
      <w:lvlText w:val="%9."/>
      <w:lvlJc w:val="right"/>
      <w:pPr>
        <w:ind w:left="6480" w:hanging="180"/>
      </w:pPr>
    </w:lvl>
  </w:abstractNum>
  <w:abstractNum w:abstractNumId="18" w15:restartNumberingAfterBreak="0">
    <w:nsid w:val="3FF43234"/>
    <w:multiLevelType w:val="hybridMultilevel"/>
    <w:tmpl w:val="5CCC91BA"/>
    <w:lvl w:ilvl="0" w:tplc="397A5BCC">
      <w:start w:val="1"/>
      <w:numFmt w:val="bullet"/>
      <w:lvlText w:val="•"/>
      <w:lvlJc w:val="left"/>
      <w:pPr>
        <w:tabs>
          <w:tab w:val="num" w:pos="720"/>
        </w:tabs>
        <w:ind w:left="720" w:hanging="360"/>
      </w:pPr>
      <w:rPr>
        <w:rFonts w:ascii="Arial" w:hAnsi="Arial" w:hint="default"/>
      </w:rPr>
    </w:lvl>
    <w:lvl w:ilvl="1" w:tplc="19DC7666" w:tentative="1">
      <w:start w:val="1"/>
      <w:numFmt w:val="bullet"/>
      <w:lvlText w:val="•"/>
      <w:lvlJc w:val="left"/>
      <w:pPr>
        <w:tabs>
          <w:tab w:val="num" w:pos="1440"/>
        </w:tabs>
        <w:ind w:left="1440" w:hanging="360"/>
      </w:pPr>
      <w:rPr>
        <w:rFonts w:ascii="Arial" w:hAnsi="Arial" w:hint="default"/>
      </w:rPr>
    </w:lvl>
    <w:lvl w:ilvl="2" w:tplc="B2C6C8C2" w:tentative="1">
      <w:start w:val="1"/>
      <w:numFmt w:val="bullet"/>
      <w:lvlText w:val="•"/>
      <w:lvlJc w:val="left"/>
      <w:pPr>
        <w:tabs>
          <w:tab w:val="num" w:pos="2160"/>
        </w:tabs>
        <w:ind w:left="2160" w:hanging="360"/>
      </w:pPr>
      <w:rPr>
        <w:rFonts w:ascii="Arial" w:hAnsi="Arial" w:hint="default"/>
      </w:rPr>
    </w:lvl>
    <w:lvl w:ilvl="3" w:tplc="389E7B38" w:tentative="1">
      <w:start w:val="1"/>
      <w:numFmt w:val="bullet"/>
      <w:lvlText w:val="•"/>
      <w:lvlJc w:val="left"/>
      <w:pPr>
        <w:tabs>
          <w:tab w:val="num" w:pos="2880"/>
        </w:tabs>
        <w:ind w:left="2880" w:hanging="360"/>
      </w:pPr>
      <w:rPr>
        <w:rFonts w:ascii="Arial" w:hAnsi="Arial" w:hint="default"/>
      </w:rPr>
    </w:lvl>
    <w:lvl w:ilvl="4" w:tplc="B4F8FBE6" w:tentative="1">
      <w:start w:val="1"/>
      <w:numFmt w:val="bullet"/>
      <w:lvlText w:val="•"/>
      <w:lvlJc w:val="left"/>
      <w:pPr>
        <w:tabs>
          <w:tab w:val="num" w:pos="3600"/>
        </w:tabs>
        <w:ind w:left="3600" w:hanging="360"/>
      </w:pPr>
      <w:rPr>
        <w:rFonts w:ascii="Arial" w:hAnsi="Arial" w:hint="default"/>
      </w:rPr>
    </w:lvl>
    <w:lvl w:ilvl="5" w:tplc="6B700850" w:tentative="1">
      <w:start w:val="1"/>
      <w:numFmt w:val="bullet"/>
      <w:lvlText w:val="•"/>
      <w:lvlJc w:val="left"/>
      <w:pPr>
        <w:tabs>
          <w:tab w:val="num" w:pos="4320"/>
        </w:tabs>
        <w:ind w:left="4320" w:hanging="360"/>
      </w:pPr>
      <w:rPr>
        <w:rFonts w:ascii="Arial" w:hAnsi="Arial" w:hint="default"/>
      </w:rPr>
    </w:lvl>
    <w:lvl w:ilvl="6" w:tplc="40DCC7F4" w:tentative="1">
      <w:start w:val="1"/>
      <w:numFmt w:val="bullet"/>
      <w:lvlText w:val="•"/>
      <w:lvlJc w:val="left"/>
      <w:pPr>
        <w:tabs>
          <w:tab w:val="num" w:pos="5040"/>
        </w:tabs>
        <w:ind w:left="5040" w:hanging="360"/>
      </w:pPr>
      <w:rPr>
        <w:rFonts w:ascii="Arial" w:hAnsi="Arial" w:hint="default"/>
      </w:rPr>
    </w:lvl>
    <w:lvl w:ilvl="7" w:tplc="7480E55A" w:tentative="1">
      <w:start w:val="1"/>
      <w:numFmt w:val="bullet"/>
      <w:lvlText w:val="•"/>
      <w:lvlJc w:val="left"/>
      <w:pPr>
        <w:tabs>
          <w:tab w:val="num" w:pos="5760"/>
        </w:tabs>
        <w:ind w:left="5760" w:hanging="360"/>
      </w:pPr>
      <w:rPr>
        <w:rFonts w:ascii="Arial" w:hAnsi="Arial" w:hint="default"/>
      </w:rPr>
    </w:lvl>
    <w:lvl w:ilvl="8" w:tplc="5E1E42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0ED74FB"/>
    <w:multiLevelType w:val="hybridMultilevel"/>
    <w:tmpl w:val="85E05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303D2"/>
    <w:multiLevelType w:val="hybridMultilevel"/>
    <w:tmpl w:val="D7D6C15C"/>
    <w:lvl w:ilvl="0" w:tplc="9F0658F6">
      <w:start w:val="1"/>
      <w:numFmt w:val="bullet"/>
      <w:lvlText w:val="-"/>
      <w:lvlJc w:val="left"/>
      <w:pPr>
        <w:ind w:left="720" w:hanging="360"/>
      </w:pPr>
      <w:rPr>
        <w:rFonts w:ascii="Calibri" w:hAnsi="Calibri" w:hint="default"/>
      </w:rPr>
    </w:lvl>
    <w:lvl w:ilvl="1" w:tplc="264EEE82">
      <w:start w:val="1"/>
      <w:numFmt w:val="bullet"/>
      <w:lvlText w:val="o"/>
      <w:lvlJc w:val="left"/>
      <w:pPr>
        <w:ind w:left="1440" w:hanging="360"/>
      </w:pPr>
      <w:rPr>
        <w:rFonts w:ascii="Courier New" w:hAnsi="Courier New" w:hint="default"/>
      </w:rPr>
    </w:lvl>
    <w:lvl w:ilvl="2" w:tplc="AE8A7062">
      <w:start w:val="1"/>
      <w:numFmt w:val="bullet"/>
      <w:lvlText w:val=""/>
      <w:lvlJc w:val="left"/>
      <w:pPr>
        <w:ind w:left="2160" w:hanging="360"/>
      </w:pPr>
      <w:rPr>
        <w:rFonts w:ascii="Wingdings" w:hAnsi="Wingdings" w:hint="default"/>
      </w:rPr>
    </w:lvl>
    <w:lvl w:ilvl="3" w:tplc="D8C45E26">
      <w:start w:val="1"/>
      <w:numFmt w:val="bullet"/>
      <w:lvlText w:val=""/>
      <w:lvlJc w:val="left"/>
      <w:pPr>
        <w:ind w:left="2880" w:hanging="360"/>
      </w:pPr>
      <w:rPr>
        <w:rFonts w:ascii="Symbol" w:hAnsi="Symbol" w:hint="default"/>
      </w:rPr>
    </w:lvl>
    <w:lvl w:ilvl="4" w:tplc="58BC86EA">
      <w:start w:val="1"/>
      <w:numFmt w:val="bullet"/>
      <w:lvlText w:val="o"/>
      <w:lvlJc w:val="left"/>
      <w:pPr>
        <w:ind w:left="3600" w:hanging="360"/>
      </w:pPr>
      <w:rPr>
        <w:rFonts w:ascii="Courier New" w:hAnsi="Courier New" w:hint="default"/>
      </w:rPr>
    </w:lvl>
    <w:lvl w:ilvl="5" w:tplc="30D01882">
      <w:start w:val="1"/>
      <w:numFmt w:val="bullet"/>
      <w:lvlText w:val=""/>
      <w:lvlJc w:val="left"/>
      <w:pPr>
        <w:ind w:left="4320" w:hanging="360"/>
      </w:pPr>
      <w:rPr>
        <w:rFonts w:ascii="Wingdings" w:hAnsi="Wingdings" w:hint="default"/>
      </w:rPr>
    </w:lvl>
    <w:lvl w:ilvl="6" w:tplc="8CD89F9E">
      <w:start w:val="1"/>
      <w:numFmt w:val="bullet"/>
      <w:lvlText w:val=""/>
      <w:lvlJc w:val="left"/>
      <w:pPr>
        <w:ind w:left="5040" w:hanging="360"/>
      </w:pPr>
      <w:rPr>
        <w:rFonts w:ascii="Symbol" w:hAnsi="Symbol" w:hint="default"/>
      </w:rPr>
    </w:lvl>
    <w:lvl w:ilvl="7" w:tplc="142EB168">
      <w:start w:val="1"/>
      <w:numFmt w:val="bullet"/>
      <w:lvlText w:val="o"/>
      <w:lvlJc w:val="left"/>
      <w:pPr>
        <w:ind w:left="5760" w:hanging="360"/>
      </w:pPr>
      <w:rPr>
        <w:rFonts w:ascii="Courier New" w:hAnsi="Courier New" w:hint="default"/>
      </w:rPr>
    </w:lvl>
    <w:lvl w:ilvl="8" w:tplc="8C74E0D4">
      <w:start w:val="1"/>
      <w:numFmt w:val="bullet"/>
      <w:lvlText w:val=""/>
      <w:lvlJc w:val="left"/>
      <w:pPr>
        <w:ind w:left="6480" w:hanging="360"/>
      </w:pPr>
      <w:rPr>
        <w:rFonts w:ascii="Wingdings" w:hAnsi="Wingdings" w:hint="default"/>
      </w:rPr>
    </w:lvl>
  </w:abstractNum>
  <w:abstractNum w:abstractNumId="21" w15:restartNumberingAfterBreak="0">
    <w:nsid w:val="520B68EF"/>
    <w:multiLevelType w:val="hybridMultilevel"/>
    <w:tmpl w:val="496411C0"/>
    <w:lvl w:ilvl="0" w:tplc="5D82B958">
      <w:start w:val="1"/>
      <w:numFmt w:val="decimal"/>
      <w:lvlText w:val="%1."/>
      <w:lvlJc w:val="left"/>
      <w:pPr>
        <w:ind w:left="720" w:hanging="360"/>
      </w:pPr>
    </w:lvl>
    <w:lvl w:ilvl="1" w:tplc="D398E49C">
      <w:start w:val="1"/>
      <w:numFmt w:val="lowerLetter"/>
      <w:lvlText w:val="%2."/>
      <w:lvlJc w:val="left"/>
      <w:pPr>
        <w:ind w:left="1440" w:hanging="360"/>
      </w:pPr>
    </w:lvl>
    <w:lvl w:ilvl="2" w:tplc="BE6CE930">
      <w:start w:val="1"/>
      <w:numFmt w:val="lowerRoman"/>
      <w:lvlText w:val="%3."/>
      <w:lvlJc w:val="right"/>
      <w:pPr>
        <w:ind w:left="2160" w:hanging="180"/>
      </w:pPr>
    </w:lvl>
    <w:lvl w:ilvl="3" w:tplc="96A256D6">
      <w:start w:val="1"/>
      <w:numFmt w:val="decimal"/>
      <w:lvlText w:val="%4."/>
      <w:lvlJc w:val="left"/>
      <w:pPr>
        <w:ind w:left="2880" w:hanging="360"/>
      </w:pPr>
    </w:lvl>
    <w:lvl w:ilvl="4" w:tplc="E4041B7E">
      <w:start w:val="1"/>
      <w:numFmt w:val="lowerLetter"/>
      <w:lvlText w:val="%5."/>
      <w:lvlJc w:val="left"/>
      <w:pPr>
        <w:ind w:left="3600" w:hanging="360"/>
      </w:pPr>
    </w:lvl>
    <w:lvl w:ilvl="5" w:tplc="2B525F96">
      <w:start w:val="1"/>
      <w:numFmt w:val="lowerRoman"/>
      <w:lvlText w:val="%6."/>
      <w:lvlJc w:val="right"/>
      <w:pPr>
        <w:ind w:left="4320" w:hanging="180"/>
      </w:pPr>
    </w:lvl>
    <w:lvl w:ilvl="6" w:tplc="5712E16C">
      <w:start w:val="1"/>
      <w:numFmt w:val="decimal"/>
      <w:lvlText w:val="%7."/>
      <w:lvlJc w:val="left"/>
      <w:pPr>
        <w:ind w:left="5040" w:hanging="360"/>
      </w:pPr>
    </w:lvl>
    <w:lvl w:ilvl="7" w:tplc="82E03896">
      <w:start w:val="1"/>
      <w:numFmt w:val="lowerLetter"/>
      <w:lvlText w:val="%8."/>
      <w:lvlJc w:val="left"/>
      <w:pPr>
        <w:ind w:left="5760" w:hanging="360"/>
      </w:pPr>
    </w:lvl>
    <w:lvl w:ilvl="8" w:tplc="2EE67CFC">
      <w:start w:val="1"/>
      <w:numFmt w:val="lowerRoman"/>
      <w:lvlText w:val="%9."/>
      <w:lvlJc w:val="right"/>
      <w:pPr>
        <w:ind w:left="6480" w:hanging="180"/>
      </w:pPr>
    </w:lvl>
  </w:abstractNum>
  <w:abstractNum w:abstractNumId="22" w15:restartNumberingAfterBreak="0">
    <w:nsid w:val="520ECE1F"/>
    <w:multiLevelType w:val="hybridMultilevel"/>
    <w:tmpl w:val="BCA6BD4E"/>
    <w:lvl w:ilvl="0" w:tplc="C86A2A24">
      <w:start w:val="1"/>
      <w:numFmt w:val="decimal"/>
      <w:lvlText w:val="%1."/>
      <w:lvlJc w:val="left"/>
      <w:pPr>
        <w:ind w:left="720" w:hanging="360"/>
      </w:pPr>
    </w:lvl>
    <w:lvl w:ilvl="1" w:tplc="EAFC5FF4">
      <w:start w:val="1"/>
      <w:numFmt w:val="lowerLetter"/>
      <w:lvlText w:val="%2."/>
      <w:lvlJc w:val="left"/>
      <w:pPr>
        <w:ind w:left="1440" w:hanging="360"/>
      </w:pPr>
    </w:lvl>
    <w:lvl w:ilvl="2" w:tplc="8E9A53E6">
      <w:start w:val="1"/>
      <w:numFmt w:val="lowerRoman"/>
      <w:lvlText w:val="%3."/>
      <w:lvlJc w:val="right"/>
      <w:pPr>
        <w:ind w:left="2160" w:hanging="180"/>
      </w:pPr>
    </w:lvl>
    <w:lvl w:ilvl="3" w:tplc="27D0B95C">
      <w:start w:val="1"/>
      <w:numFmt w:val="decimal"/>
      <w:lvlText w:val="%4."/>
      <w:lvlJc w:val="left"/>
      <w:pPr>
        <w:ind w:left="2880" w:hanging="360"/>
      </w:pPr>
    </w:lvl>
    <w:lvl w:ilvl="4" w:tplc="76BEDFE4">
      <w:start w:val="1"/>
      <w:numFmt w:val="lowerLetter"/>
      <w:lvlText w:val="%5."/>
      <w:lvlJc w:val="left"/>
      <w:pPr>
        <w:ind w:left="3600" w:hanging="360"/>
      </w:pPr>
    </w:lvl>
    <w:lvl w:ilvl="5" w:tplc="E7764986">
      <w:start w:val="1"/>
      <w:numFmt w:val="lowerRoman"/>
      <w:lvlText w:val="%6."/>
      <w:lvlJc w:val="right"/>
      <w:pPr>
        <w:ind w:left="4320" w:hanging="180"/>
      </w:pPr>
    </w:lvl>
    <w:lvl w:ilvl="6" w:tplc="3154B8E2">
      <w:start w:val="1"/>
      <w:numFmt w:val="decimal"/>
      <w:lvlText w:val="%7."/>
      <w:lvlJc w:val="left"/>
      <w:pPr>
        <w:ind w:left="5040" w:hanging="360"/>
      </w:pPr>
    </w:lvl>
    <w:lvl w:ilvl="7" w:tplc="56380BD2">
      <w:start w:val="1"/>
      <w:numFmt w:val="lowerLetter"/>
      <w:lvlText w:val="%8."/>
      <w:lvlJc w:val="left"/>
      <w:pPr>
        <w:ind w:left="5760" w:hanging="360"/>
      </w:pPr>
    </w:lvl>
    <w:lvl w:ilvl="8" w:tplc="E32255F4">
      <w:start w:val="1"/>
      <w:numFmt w:val="lowerRoman"/>
      <w:lvlText w:val="%9."/>
      <w:lvlJc w:val="right"/>
      <w:pPr>
        <w:ind w:left="6480" w:hanging="180"/>
      </w:pPr>
    </w:lvl>
  </w:abstractNum>
  <w:abstractNum w:abstractNumId="23" w15:restartNumberingAfterBreak="0">
    <w:nsid w:val="52164BAF"/>
    <w:multiLevelType w:val="hybridMultilevel"/>
    <w:tmpl w:val="C700E3FC"/>
    <w:lvl w:ilvl="0" w:tplc="D22C6E1A">
      <w:start w:val="1"/>
      <w:numFmt w:val="bullet"/>
      <w:lvlText w:val=""/>
      <w:lvlJc w:val="left"/>
      <w:pPr>
        <w:ind w:left="720" w:hanging="360"/>
      </w:pPr>
      <w:rPr>
        <w:rFonts w:ascii="Wingdings" w:hAnsi="Wingdings" w:hint="default"/>
      </w:rPr>
    </w:lvl>
    <w:lvl w:ilvl="1" w:tplc="511C3336">
      <w:start w:val="1"/>
      <w:numFmt w:val="bullet"/>
      <w:lvlText w:val="o"/>
      <w:lvlJc w:val="left"/>
      <w:pPr>
        <w:ind w:left="1440" w:hanging="360"/>
      </w:pPr>
      <w:rPr>
        <w:rFonts w:ascii="Courier New" w:hAnsi="Courier New" w:hint="default"/>
      </w:rPr>
    </w:lvl>
    <w:lvl w:ilvl="2" w:tplc="08A4B798">
      <w:start w:val="1"/>
      <w:numFmt w:val="bullet"/>
      <w:lvlText w:val=""/>
      <w:lvlJc w:val="left"/>
      <w:pPr>
        <w:ind w:left="2160" w:hanging="360"/>
      </w:pPr>
      <w:rPr>
        <w:rFonts w:ascii="Wingdings" w:hAnsi="Wingdings" w:hint="default"/>
      </w:rPr>
    </w:lvl>
    <w:lvl w:ilvl="3" w:tplc="CFC40700">
      <w:start w:val="1"/>
      <w:numFmt w:val="bullet"/>
      <w:lvlText w:val=""/>
      <w:lvlJc w:val="left"/>
      <w:pPr>
        <w:ind w:left="2880" w:hanging="360"/>
      </w:pPr>
      <w:rPr>
        <w:rFonts w:ascii="Symbol" w:hAnsi="Symbol" w:hint="default"/>
      </w:rPr>
    </w:lvl>
    <w:lvl w:ilvl="4" w:tplc="E85EE9F2">
      <w:start w:val="1"/>
      <w:numFmt w:val="bullet"/>
      <w:lvlText w:val="o"/>
      <w:lvlJc w:val="left"/>
      <w:pPr>
        <w:ind w:left="3600" w:hanging="360"/>
      </w:pPr>
      <w:rPr>
        <w:rFonts w:ascii="Courier New" w:hAnsi="Courier New" w:hint="default"/>
      </w:rPr>
    </w:lvl>
    <w:lvl w:ilvl="5" w:tplc="687A8154">
      <w:start w:val="1"/>
      <w:numFmt w:val="bullet"/>
      <w:lvlText w:val=""/>
      <w:lvlJc w:val="left"/>
      <w:pPr>
        <w:ind w:left="4320" w:hanging="360"/>
      </w:pPr>
      <w:rPr>
        <w:rFonts w:ascii="Wingdings" w:hAnsi="Wingdings" w:hint="default"/>
      </w:rPr>
    </w:lvl>
    <w:lvl w:ilvl="6" w:tplc="1D00D33C">
      <w:start w:val="1"/>
      <w:numFmt w:val="bullet"/>
      <w:lvlText w:val=""/>
      <w:lvlJc w:val="left"/>
      <w:pPr>
        <w:ind w:left="5040" w:hanging="360"/>
      </w:pPr>
      <w:rPr>
        <w:rFonts w:ascii="Symbol" w:hAnsi="Symbol" w:hint="default"/>
      </w:rPr>
    </w:lvl>
    <w:lvl w:ilvl="7" w:tplc="65C2278C">
      <w:start w:val="1"/>
      <w:numFmt w:val="bullet"/>
      <w:lvlText w:val="o"/>
      <w:lvlJc w:val="left"/>
      <w:pPr>
        <w:ind w:left="5760" w:hanging="360"/>
      </w:pPr>
      <w:rPr>
        <w:rFonts w:ascii="Courier New" w:hAnsi="Courier New" w:hint="default"/>
      </w:rPr>
    </w:lvl>
    <w:lvl w:ilvl="8" w:tplc="77CE9B1E">
      <w:start w:val="1"/>
      <w:numFmt w:val="bullet"/>
      <w:lvlText w:val=""/>
      <w:lvlJc w:val="left"/>
      <w:pPr>
        <w:ind w:left="6480" w:hanging="360"/>
      </w:pPr>
      <w:rPr>
        <w:rFonts w:ascii="Wingdings" w:hAnsi="Wingdings" w:hint="default"/>
      </w:rPr>
    </w:lvl>
  </w:abstractNum>
  <w:abstractNum w:abstractNumId="24" w15:restartNumberingAfterBreak="0">
    <w:nsid w:val="59B949CD"/>
    <w:multiLevelType w:val="hybridMultilevel"/>
    <w:tmpl w:val="9376884C"/>
    <w:lvl w:ilvl="0" w:tplc="E68C3BA4">
      <w:numFmt w:val="bullet"/>
      <w:lvlText w:val="-"/>
      <w:lvlJc w:val="left"/>
      <w:pPr>
        <w:ind w:left="1080" w:hanging="360"/>
      </w:pPr>
      <w:rPr>
        <w:rFonts w:ascii="Helvetica" w:eastAsia="Times New Roman" w:hAnsi="Helvetica"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3EEF39"/>
    <w:multiLevelType w:val="hybridMultilevel"/>
    <w:tmpl w:val="C882AD26"/>
    <w:lvl w:ilvl="0" w:tplc="21F4D512">
      <w:start w:val="1"/>
      <w:numFmt w:val="bullet"/>
      <w:lvlText w:val=""/>
      <w:lvlJc w:val="left"/>
      <w:pPr>
        <w:ind w:left="720" w:hanging="360"/>
      </w:pPr>
      <w:rPr>
        <w:rFonts w:ascii="Symbol" w:hAnsi="Symbol" w:hint="default"/>
      </w:rPr>
    </w:lvl>
    <w:lvl w:ilvl="1" w:tplc="BF549F72">
      <w:start w:val="1"/>
      <w:numFmt w:val="bullet"/>
      <w:lvlText w:val="o"/>
      <w:lvlJc w:val="left"/>
      <w:pPr>
        <w:ind w:left="1440" w:hanging="360"/>
      </w:pPr>
      <w:rPr>
        <w:rFonts w:ascii="Courier New" w:hAnsi="Courier New" w:hint="default"/>
      </w:rPr>
    </w:lvl>
    <w:lvl w:ilvl="2" w:tplc="61440BB4">
      <w:start w:val="1"/>
      <w:numFmt w:val="bullet"/>
      <w:lvlText w:val=""/>
      <w:lvlJc w:val="left"/>
      <w:pPr>
        <w:ind w:left="2160" w:hanging="360"/>
      </w:pPr>
      <w:rPr>
        <w:rFonts w:ascii="Wingdings" w:hAnsi="Wingdings" w:hint="default"/>
      </w:rPr>
    </w:lvl>
    <w:lvl w:ilvl="3" w:tplc="60FC1086">
      <w:start w:val="1"/>
      <w:numFmt w:val="bullet"/>
      <w:lvlText w:val=""/>
      <w:lvlJc w:val="left"/>
      <w:pPr>
        <w:ind w:left="2880" w:hanging="360"/>
      </w:pPr>
      <w:rPr>
        <w:rFonts w:ascii="Symbol" w:hAnsi="Symbol" w:hint="default"/>
      </w:rPr>
    </w:lvl>
    <w:lvl w:ilvl="4" w:tplc="25F4822E">
      <w:start w:val="1"/>
      <w:numFmt w:val="bullet"/>
      <w:lvlText w:val="o"/>
      <w:lvlJc w:val="left"/>
      <w:pPr>
        <w:ind w:left="3600" w:hanging="360"/>
      </w:pPr>
      <w:rPr>
        <w:rFonts w:ascii="Courier New" w:hAnsi="Courier New" w:hint="default"/>
      </w:rPr>
    </w:lvl>
    <w:lvl w:ilvl="5" w:tplc="BF70E2BA">
      <w:start w:val="1"/>
      <w:numFmt w:val="bullet"/>
      <w:lvlText w:val=""/>
      <w:lvlJc w:val="left"/>
      <w:pPr>
        <w:ind w:left="4320" w:hanging="360"/>
      </w:pPr>
      <w:rPr>
        <w:rFonts w:ascii="Wingdings" w:hAnsi="Wingdings" w:hint="default"/>
      </w:rPr>
    </w:lvl>
    <w:lvl w:ilvl="6" w:tplc="B254DDF2">
      <w:start w:val="1"/>
      <w:numFmt w:val="bullet"/>
      <w:lvlText w:val=""/>
      <w:lvlJc w:val="left"/>
      <w:pPr>
        <w:ind w:left="5040" w:hanging="360"/>
      </w:pPr>
      <w:rPr>
        <w:rFonts w:ascii="Symbol" w:hAnsi="Symbol" w:hint="default"/>
      </w:rPr>
    </w:lvl>
    <w:lvl w:ilvl="7" w:tplc="05A255A4">
      <w:start w:val="1"/>
      <w:numFmt w:val="bullet"/>
      <w:lvlText w:val="o"/>
      <w:lvlJc w:val="left"/>
      <w:pPr>
        <w:ind w:left="5760" w:hanging="360"/>
      </w:pPr>
      <w:rPr>
        <w:rFonts w:ascii="Courier New" w:hAnsi="Courier New" w:hint="default"/>
      </w:rPr>
    </w:lvl>
    <w:lvl w:ilvl="8" w:tplc="D14CC90A">
      <w:start w:val="1"/>
      <w:numFmt w:val="bullet"/>
      <w:lvlText w:val=""/>
      <w:lvlJc w:val="left"/>
      <w:pPr>
        <w:ind w:left="6480" w:hanging="360"/>
      </w:pPr>
      <w:rPr>
        <w:rFonts w:ascii="Wingdings" w:hAnsi="Wingdings" w:hint="default"/>
      </w:rPr>
    </w:lvl>
  </w:abstractNum>
  <w:abstractNum w:abstractNumId="26" w15:restartNumberingAfterBreak="0">
    <w:nsid w:val="5DA87566"/>
    <w:multiLevelType w:val="hybridMultilevel"/>
    <w:tmpl w:val="F53A54FA"/>
    <w:lvl w:ilvl="0" w:tplc="573E507C">
      <w:start w:val="1"/>
      <w:numFmt w:val="bullet"/>
      <w:lvlText w:val=""/>
      <w:lvlJc w:val="left"/>
      <w:pPr>
        <w:ind w:left="720" w:hanging="360"/>
      </w:pPr>
      <w:rPr>
        <w:rFonts w:ascii="Wingdings" w:hAnsi="Wingdings" w:hint="default"/>
      </w:rPr>
    </w:lvl>
    <w:lvl w:ilvl="1" w:tplc="FB1C0552">
      <w:start w:val="1"/>
      <w:numFmt w:val="bullet"/>
      <w:lvlText w:val="o"/>
      <w:lvlJc w:val="left"/>
      <w:pPr>
        <w:ind w:left="1440" w:hanging="360"/>
      </w:pPr>
      <w:rPr>
        <w:rFonts w:ascii="Courier New" w:hAnsi="Courier New" w:hint="default"/>
      </w:rPr>
    </w:lvl>
    <w:lvl w:ilvl="2" w:tplc="915C0618">
      <w:start w:val="1"/>
      <w:numFmt w:val="bullet"/>
      <w:lvlText w:val=""/>
      <w:lvlJc w:val="left"/>
      <w:pPr>
        <w:ind w:left="2160" w:hanging="360"/>
      </w:pPr>
      <w:rPr>
        <w:rFonts w:ascii="Wingdings" w:hAnsi="Wingdings" w:hint="default"/>
      </w:rPr>
    </w:lvl>
    <w:lvl w:ilvl="3" w:tplc="0AFA998E">
      <w:start w:val="1"/>
      <w:numFmt w:val="bullet"/>
      <w:lvlText w:val=""/>
      <w:lvlJc w:val="left"/>
      <w:pPr>
        <w:ind w:left="2880" w:hanging="360"/>
      </w:pPr>
      <w:rPr>
        <w:rFonts w:ascii="Symbol" w:hAnsi="Symbol" w:hint="default"/>
      </w:rPr>
    </w:lvl>
    <w:lvl w:ilvl="4" w:tplc="76D4271C">
      <w:start w:val="1"/>
      <w:numFmt w:val="bullet"/>
      <w:lvlText w:val="o"/>
      <w:lvlJc w:val="left"/>
      <w:pPr>
        <w:ind w:left="3600" w:hanging="360"/>
      </w:pPr>
      <w:rPr>
        <w:rFonts w:ascii="Courier New" w:hAnsi="Courier New" w:hint="default"/>
      </w:rPr>
    </w:lvl>
    <w:lvl w:ilvl="5" w:tplc="DB7260FE">
      <w:start w:val="1"/>
      <w:numFmt w:val="bullet"/>
      <w:lvlText w:val=""/>
      <w:lvlJc w:val="left"/>
      <w:pPr>
        <w:ind w:left="4320" w:hanging="360"/>
      </w:pPr>
      <w:rPr>
        <w:rFonts w:ascii="Wingdings" w:hAnsi="Wingdings" w:hint="default"/>
      </w:rPr>
    </w:lvl>
    <w:lvl w:ilvl="6" w:tplc="8D66FA64">
      <w:start w:val="1"/>
      <w:numFmt w:val="bullet"/>
      <w:lvlText w:val=""/>
      <w:lvlJc w:val="left"/>
      <w:pPr>
        <w:ind w:left="5040" w:hanging="360"/>
      </w:pPr>
      <w:rPr>
        <w:rFonts w:ascii="Symbol" w:hAnsi="Symbol" w:hint="default"/>
      </w:rPr>
    </w:lvl>
    <w:lvl w:ilvl="7" w:tplc="7190145E">
      <w:start w:val="1"/>
      <w:numFmt w:val="bullet"/>
      <w:lvlText w:val="o"/>
      <w:lvlJc w:val="left"/>
      <w:pPr>
        <w:ind w:left="5760" w:hanging="360"/>
      </w:pPr>
      <w:rPr>
        <w:rFonts w:ascii="Courier New" w:hAnsi="Courier New" w:hint="default"/>
      </w:rPr>
    </w:lvl>
    <w:lvl w:ilvl="8" w:tplc="BB76547C">
      <w:start w:val="1"/>
      <w:numFmt w:val="bullet"/>
      <w:lvlText w:val=""/>
      <w:lvlJc w:val="left"/>
      <w:pPr>
        <w:ind w:left="6480" w:hanging="360"/>
      </w:pPr>
      <w:rPr>
        <w:rFonts w:ascii="Wingdings" w:hAnsi="Wingdings" w:hint="default"/>
      </w:rPr>
    </w:lvl>
  </w:abstractNum>
  <w:abstractNum w:abstractNumId="27" w15:restartNumberingAfterBreak="0">
    <w:nsid w:val="60942298"/>
    <w:multiLevelType w:val="hybridMultilevel"/>
    <w:tmpl w:val="89A4D5E2"/>
    <w:lvl w:ilvl="0" w:tplc="D1900906">
      <w:start w:val="1"/>
      <w:numFmt w:val="decimal"/>
      <w:lvlText w:val="%1."/>
      <w:lvlJc w:val="left"/>
      <w:pPr>
        <w:ind w:left="720" w:hanging="360"/>
      </w:pPr>
    </w:lvl>
    <w:lvl w:ilvl="1" w:tplc="A9082E08">
      <w:start w:val="1"/>
      <w:numFmt w:val="lowerLetter"/>
      <w:lvlText w:val="%2."/>
      <w:lvlJc w:val="left"/>
      <w:pPr>
        <w:ind w:left="1440" w:hanging="360"/>
      </w:pPr>
    </w:lvl>
    <w:lvl w:ilvl="2" w:tplc="482EA108">
      <w:start w:val="1"/>
      <w:numFmt w:val="lowerRoman"/>
      <w:lvlText w:val="%3."/>
      <w:lvlJc w:val="right"/>
      <w:pPr>
        <w:ind w:left="2160" w:hanging="180"/>
      </w:pPr>
    </w:lvl>
    <w:lvl w:ilvl="3" w:tplc="28FA8986">
      <w:start w:val="1"/>
      <w:numFmt w:val="decimal"/>
      <w:lvlText w:val="%4."/>
      <w:lvlJc w:val="left"/>
      <w:pPr>
        <w:ind w:left="2880" w:hanging="360"/>
      </w:pPr>
    </w:lvl>
    <w:lvl w:ilvl="4" w:tplc="3E06F078">
      <w:start w:val="1"/>
      <w:numFmt w:val="lowerLetter"/>
      <w:lvlText w:val="%5."/>
      <w:lvlJc w:val="left"/>
      <w:pPr>
        <w:ind w:left="3600" w:hanging="360"/>
      </w:pPr>
    </w:lvl>
    <w:lvl w:ilvl="5" w:tplc="D99244C0">
      <w:start w:val="1"/>
      <w:numFmt w:val="lowerRoman"/>
      <w:lvlText w:val="%6."/>
      <w:lvlJc w:val="right"/>
      <w:pPr>
        <w:ind w:left="4320" w:hanging="180"/>
      </w:pPr>
    </w:lvl>
    <w:lvl w:ilvl="6" w:tplc="DBCEE7DC">
      <w:start w:val="1"/>
      <w:numFmt w:val="decimal"/>
      <w:lvlText w:val="%7."/>
      <w:lvlJc w:val="left"/>
      <w:pPr>
        <w:ind w:left="5040" w:hanging="360"/>
      </w:pPr>
    </w:lvl>
    <w:lvl w:ilvl="7" w:tplc="9678DEBA">
      <w:start w:val="1"/>
      <w:numFmt w:val="lowerLetter"/>
      <w:lvlText w:val="%8."/>
      <w:lvlJc w:val="left"/>
      <w:pPr>
        <w:ind w:left="5760" w:hanging="360"/>
      </w:pPr>
    </w:lvl>
    <w:lvl w:ilvl="8" w:tplc="41CA6D2C">
      <w:start w:val="1"/>
      <w:numFmt w:val="lowerRoman"/>
      <w:lvlText w:val="%9."/>
      <w:lvlJc w:val="right"/>
      <w:pPr>
        <w:ind w:left="6480" w:hanging="180"/>
      </w:pPr>
    </w:lvl>
  </w:abstractNum>
  <w:abstractNum w:abstractNumId="28" w15:restartNumberingAfterBreak="0">
    <w:nsid w:val="665229C2"/>
    <w:multiLevelType w:val="multilevel"/>
    <w:tmpl w:val="501C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5559D"/>
    <w:multiLevelType w:val="hybridMultilevel"/>
    <w:tmpl w:val="E17C0BC2"/>
    <w:lvl w:ilvl="0" w:tplc="C628A68C">
      <w:start w:val="1"/>
      <w:numFmt w:val="lowerLetter"/>
      <w:lvlText w:val="%1)"/>
      <w:lvlJc w:val="left"/>
      <w:pPr>
        <w:ind w:left="720" w:hanging="360"/>
      </w:pPr>
      <w:rPr>
        <w:rFonts w:ascii="Arial" w:hAnsi="Arial" w:cs="Arial"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444655"/>
    <w:multiLevelType w:val="multilevel"/>
    <w:tmpl w:val="C500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9245BB"/>
    <w:multiLevelType w:val="hybridMultilevel"/>
    <w:tmpl w:val="B4D00F82"/>
    <w:lvl w:ilvl="0" w:tplc="4FD8A978">
      <w:start w:val="1"/>
      <w:numFmt w:val="bullet"/>
      <w:lvlText w:val=""/>
      <w:lvlJc w:val="left"/>
      <w:pPr>
        <w:ind w:left="720" w:hanging="360"/>
      </w:pPr>
      <w:rPr>
        <w:rFonts w:ascii="Symbol" w:hAnsi="Symbol" w:hint="default"/>
      </w:rPr>
    </w:lvl>
    <w:lvl w:ilvl="1" w:tplc="E2C4F882">
      <w:start w:val="1"/>
      <w:numFmt w:val="bullet"/>
      <w:lvlText w:val="o"/>
      <w:lvlJc w:val="left"/>
      <w:pPr>
        <w:ind w:left="1440" w:hanging="360"/>
      </w:pPr>
      <w:rPr>
        <w:rFonts w:ascii="Courier New" w:hAnsi="Courier New" w:hint="default"/>
      </w:rPr>
    </w:lvl>
    <w:lvl w:ilvl="2" w:tplc="1BC6D232">
      <w:start w:val="1"/>
      <w:numFmt w:val="bullet"/>
      <w:lvlText w:val=""/>
      <w:lvlJc w:val="left"/>
      <w:pPr>
        <w:ind w:left="2160" w:hanging="360"/>
      </w:pPr>
      <w:rPr>
        <w:rFonts w:ascii="Wingdings" w:hAnsi="Wingdings" w:hint="default"/>
      </w:rPr>
    </w:lvl>
    <w:lvl w:ilvl="3" w:tplc="59709D90">
      <w:start w:val="1"/>
      <w:numFmt w:val="bullet"/>
      <w:lvlText w:val=""/>
      <w:lvlJc w:val="left"/>
      <w:pPr>
        <w:ind w:left="2880" w:hanging="360"/>
      </w:pPr>
      <w:rPr>
        <w:rFonts w:ascii="Symbol" w:hAnsi="Symbol" w:hint="default"/>
      </w:rPr>
    </w:lvl>
    <w:lvl w:ilvl="4" w:tplc="43A44826">
      <w:start w:val="1"/>
      <w:numFmt w:val="bullet"/>
      <w:lvlText w:val="o"/>
      <w:lvlJc w:val="left"/>
      <w:pPr>
        <w:ind w:left="3600" w:hanging="360"/>
      </w:pPr>
      <w:rPr>
        <w:rFonts w:ascii="Courier New" w:hAnsi="Courier New" w:hint="default"/>
      </w:rPr>
    </w:lvl>
    <w:lvl w:ilvl="5" w:tplc="30AEFE22">
      <w:start w:val="1"/>
      <w:numFmt w:val="bullet"/>
      <w:lvlText w:val=""/>
      <w:lvlJc w:val="left"/>
      <w:pPr>
        <w:ind w:left="4320" w:hanging="360"/>
      </w:pPr>
      <w:rPr>
        <w:rFonts w:ascii="Wingdings" w:hAnsi="Wingdings" w:hint="default"/>
      </w:rPr>
    </w:lvl>
    <w:lvl w:ilvl="6" w:tplc="2564CE5C">
      <w:start w:val="1"/>
      <w:numFmt w:val="bullet"/>
      <w:lvlText w:val=""/>
      <w:lvlJc w:val="left"/>
      <w:pPr>
        <w:ind w:left="5040" w:hanging="360"/>
      </w:pPr>
      <w:rPr>
        <w:rFonts w:ascii="Symbol" w:hAnsi="Symbol" w:hint="default"/>
      </w:rPr>
    </w:lvl>
    <w:lvl w:ilvl="7" w:tplc="2A7E7546">
      <w:start w:val="1"/>
      <w:numFmt w:val="bullet"/>
      <w:lvlText w:val="o"/>
      <w:lvlJc w:val="left"/>
      <w:pPr>
        <w:ind w:left="5760" w:hanging="360"/>
      </w:pPr>
      <w:rPr>
        <w:rFonts w:ascii="Courier New" w:hAnsi="Courier New" w:hint="default"/>
      </w:rPr>
    </w:lvl>
    <w:lvl w:ilvl="8" w:tplc="69F43FC8">
      <w:start w:val="1"/>
      <w:numFmt w:val="bullet"/>
      <w:lvlText w:val=""/>
      <w:lvlJc w:val="left"/>
      <w:pPr>
        <w:ind w:left="6480" w:hanging="360"/>
      </w:pPr>
      <w:rPr>
        <w:rFonts w:ascii="Wingdings" w:hAnsi="Wingdings" w:hint="default"/>
      </w:rPr>
    </w:lvl>
  </w:abstractNum>
  <w:abstractNum w:abstractNumId="32" w15:restartNumberingAfterBreak="0">
    <w:nsid w:val="78A564B1"/>
    <w:multiLevelType w:val="hybridMultilevel"/>
    <w:tmpl w:val="A4D04732"/>
    <w:lvl w:ilvl="0" w:tplc="C1A0B750">
      <w:start w:val="1"/>
      <w:numFmt w:val="bullet"/>
      <w:lvlText w:val=""/>
      <w:lvlJc w:val="left"/>
      <w:pPr>
        <w:ind w:left="720" w:hanging="360"/>
      </w:pPr>
      <w:rPr>
        <w:rFonts w:ascii="Symbol" w:hAnsi="Symbol" w:hint="default"/>
      </w:rPr>
    </w:lvl>
    <w:lvl w:ilvl="1" w:tplc="FAA889A6">
      <w:start w:val="1"/>
      <w:numFmt w:val="bullet"/>
      <w:lvlText w:val="o"/>
      <w:lvlJc w:val="left"/>
      <w:pPr>
        <w:ind w:left="1440" w:hanging="360"/>
      </w:pPr>
      <w:rPr>
        <w:rFonts w:ascii="Courier New" w:hAnsi="Courier New" w:hint="default"/>
      </w:rPr>
    </w:lvl>
    <w:lvl w:ilvl="2" w:tplc="0AB2D018">
      <w:start w:val="1"/>
      <w:numFmt w:val="bullet"/>
      <w:lvlText w:val=""/>
      <w:lvlJc w:val="left"/>
      <w:pPr>
        <w:ind w:left="2160" w:hanging="360"/>
      </w:pPr>
      <w:rPr>
        <w:rFonts w:ascii="Wingdings" w:hAnsi="Wingdings" w:hint="default"/>
      </w:rPr>
    </w:lvl>
    <w:lvl w:ilvl="3" w:tplc="BC4E72B8">
      <w:start w:val="1"/>
      <w:numFmt w:val="bullet"/>
      <w:lvlText w:val=""/>
      <w:lvlJc w:val="left"/>
      <w:pPr>
        <w:ind w:left="2880" w:hanging="360"/>
      </w:pPr>
      <w:rPr>
        <w:rFonts w:ascii="Symbol" w:hAnsi="Symbol" w:hint="default"/>
      </w:rPr>
    </w:lvl>
    <w:lvl w:ilvl="4" w:tplc="9EDE1FB4">
      <w:start w:val="1"/>
      <w:numFmt w:val="bullet"/>
      <w:lvlText w:val="o"/>
      <w:lvlJc w:val="left"/>
      <w:pPr>
        <w:ind w:left="3600" w:hanging="360"/>
      </w:pPr>
      <w:rPr>
        <w:rFonts w:ascii="Courier New" w:hAnsi="Courier New" w:hint="default"/>
      </w:rPr>
    </w:lvl>
    <w:lvl w:ilvl="5" w:tplc="9C7A9B6C">
      <w:start w:val="1"/>
      <w:numFmt w:val="bullet"/>
      <w:lvlText w:val=""/>
      <w:lvlJc w:val="left"/>
      <w:pPr>
        <w:ind w:left="4320" w:hanging="360"/>
      </w:pPr>
      <w:rPr>
        <w:rFonts w:ascii="Wingdings" w:hAnsi="Wingdings" w:hint="default"/>
      </w:rPr>
    </w:lvl>
    <w:lvl w:ilvl="6" w:tplc="2CEE1478">
      <w:start w:val="1"/>
      <w:numFmt w:val="bullet"/>
      <w:lvlText w:val=""/>
      <w:lvlJc w:val="left"/>
      <w:pPr>
        <w:ind w:left="5040" w:hanging="360"/>
      </w:pPr>
      <w:rPr>
        <w:rFonts w:ascii="Symbol" w:hAnsi="Symbol" w:hint="default"/>
      </w:rPr>
    </w:lvl>
    <w:lvl w:ilvl="7" w:tplc="A6E87AE2">
      <w:start w:val="1"/>
      <w:numFmt w:val="bullet"/>
      <w:lvlText w:val="o"/>
      <w:lvlJc w:val="left"/>
      <w:pPr>
        <w:ind w:left="5760" w:hanging="360"/>
      </w:pPr>
      <w:rPr>
        <w:rFonts w:ascii="Courier New" w:hAnsi="Courier New" w:hint="default"/>
      </w:rPr>
    </w:lvl>
    <w:lvl w:ilvl="8" w:tplc="ADB80550">
      <w:start w:val="1"/>
      <w:numFmt w:val="bullet"/>
      <w:lvlText w:val=""/>
      <w:lvlJc w:val="left"/>
      <w:pPr>
        <w:ind w:left="6480" w:hanging="360"/>
      </w:pPr>
      <w:rPr>
        <w:rFonts w:ascii="Wingdings" w:hAnsi="Wingdings" w:hint="default"/>
      </w:rPr>
    </w:lvl>
  </w:abstractNum>
  <w:abstractNum w:abstractNumId="33" w15:restartNumberingAfterBreak="0">
    <w:nsid w:val="7F0D56B8"/>
    <w:multiLevelType w:val="hybridMultilevel"/>
    <w:tmpl w:val="3B941CA0"/>
    <w:lvl w:ilvl="0" w:tplc="99302C14">
      <w:start w:val="1"/>
      <w:numFmt w:val="decimal"/>
      <w:lvlText w:val="%1."/>
      <w:lvlJc w:val="left"/>
      <w:pPr>
        <w:ind w:left="720" w:hanging="360"/>
      </w:pPr>
    </w:lvl>
    <w:lvl w:ilvl="1" w:tplc="6922BA8E">
      <w:start w:val="1"/>
      <w:numFmt w:val="lowerLetter"/>
      <w:lvlText w:val="%2."/>
      <w:lvlJc w:val="left"/>
      <w:pPr>
        <w:ind w:left="1440" w:hanging="360"/>
      </w:pPr>
    </w:lvl>
    <w:lvl w:ilvl="2" w:tplc="47FAC97A">
      <w:start w:val="1"/>
      <w:numFmt w:val="lowerRoman"/>
      <w:lvlText w:val="%3."/>
      <w:lvlJc w:val="right"/>
      <w:pPr>
        <w:ind w:left="2160" w:hanging="180"/>
      </w:pPr>
    </w:lvl>
    <w:lvl w:ilvl="3" w:tplc="FEB06FB2">
      <w:start w:val="1"/>
      <w:numFmt w:val="decimal"/>
      <w:lvlText w:val="%4."/>
      <w:lvlJc w:val="left"/>
      <w:pPr>
        <w:ind w:left="2880" w:hanging="360"/>
      </w:pPr>
    </w:lvl>
    <w:lvl w:ilvl="4" w:tplc="7BBC6F94">
      <w:start w:val="1"/>
      <w:numFmt w:val="lowerLetter"/>
      <w:lvlText w:val="%5."/>
      <w:lvlJc w:val="left"/>
      <w:pPr>
        <w:ind w:left="3600" w:hanging="360"/>
      </w:pPr>
    </w:lvl>
    <w:lvl w:ilvl="5" w:tplc="DBB2E794">
      <w:start w:val="1"/>
      <w:numFmt w:val="lowerRoman"/>
      <w:lvlText w:val="%6."/>
      <w:lvlJc w:val="right"/>
      <w:pPr>
        <w:ind w:left="4320" w:hanging="180"/>
      </w:pPr>
    </w:lvl>
    <w:lvl w:ilvl="6" w:tplc="B802D696">
      <w:start w:val="1"/>
      <w:numFmt w:val="decimal"/>
      <w:lvlText w:val="%7."/>
      <w:lvlJc w:val="left"/>
      <w:pPr>
        <w:ind w:left="5040" w:hanging="360"/>
      </w:pPr>
    </w:lvl>
    <w:lvl w:ilvl="7" w:tplc="B26A3CFE">
      <w:start w:val="1"/>
      <w:numFmt w:val="lowerLetter"/>
      <w:lvlText w:val="%8."/>
      <w:lvlJc w:val="left"/>
      <w:pPr>
        <w:ind w:left="5760" w:hanging="360"/>
      </w:pPr>
    </w:lvl>
    <w:lvl w:ilvl="8" w:tplc="684C8540">
      <w:start w:val="1"/>
      <w:numFmt w:val="lowerRoman"/>
      <w:lvlText w:val="%9."/>
      <w:lvlJc w:val="right"/>
      <w:pPr>
        <w:ind w:left="6480" w:hanging="180"/>
      </w:pPr>
    </w:lvl>
  </w:abstractNum>
  <w:num w:numId="1" w16cid:durableId="810290496">
    <w:abstractNumId w:val="30"/>
  </w:num>
  <w:num w:numId="2" w16cid:durableId="1362393089">
    <w:abstractNumId w:val="18"/>
  </w:num>
  <w:num w:numId="3" w16cid:durableId="1473719812">
    <w:abstractNumId w:val="4"/>
  </w:num>
  <w:num w:numId="4" w16cid:durableId="669022598">
    <w:abstractNumId w:val="29"/>
  </w:num>
  <w:num w:numId="5" w16cid:durableId="1320040671">
    <w:abstractNumId w:val="3"/>
  </w:num>
  <w:num w:numId="6" w16cid:durableId="60562372">
    <w:abstractNumId w:val="5"/>
  </w:num>
  <w:num w:numId="7" w16cid:durableId="739904832">
    <w:abstractNumId w:val="28"/>
  </w:num>
  <w:num w:numId="8" w16cid:durableId="1692143647">
    <w:abstractNumId w:val="16"/>
  </w:num>
  <w:num w:numId="9" w16cid:durableId="653484833">
    <w:abstractNumId w:val="23"/>
  </w:num>
  <w:num w:numId="10" w16cid:durableId="793595287">
    <w:abstractNumId w:val="1"/>
  </w:num>
  <w:num w:numId="11" w16cid:durableId="854225261">
    <w:abstractNumId w:val="31"/>
  </w:num>
  <w:num w:numId="12" w16cid:durableId="1093478734">
    <w:abstractNumId w:val="8"/>
  </w:num>
  <w:num w:numId="13" w16cid:durableId="2024045355">
    <w:abstractNumId w:val="2"/>
  </w:num>
  <w:num w:numId="14" w16cid:durableId="396558512">
    <w:abstractNumId w:val="20"/>
  </w:num>
  <w:num w:numId="15" w16cid:durableId="1973705268">
    <w:abstractNumId w:val="22"/>
  </w:num>
  <w:num w:numId="16" w16cid:durableId="1868181239">
    <w:abstractNumId w:val="11"/>
  </w:num>
  <w:num w:numId="17" w16cid:durableId="274674355">
    <w:abstractNumId w:val="26"/>
  </w:num>
  <w:num w:numId="18" w16cid:durableId="1161890247">
    <w:abstractNumId w:val="32"/>
  </w:num>
  <w:num w:numId="19" w16cid:durableId="1776973449">
    <w:abstractNumId w:val="15"/>
  </w:num>
  <w:num w:numId="20" w16cid:durableId="366488002">
    <w:abstractNumId w:val="21"/>
  </w:num>
  <w:num w:numId="21" w16cid:durableId="328484446">
    <w:abstractNumId w:val="9"/>
  </w:num>
  <w:num w:numId="22" w16cid:durableId="2096894914">
    <w:abstractNumId w:val="6"/>
  </w:num>
  <w:num w:numId="23" w16cid:durableId="1242332826">
    <w:abstractNumId w:val="25"/>
  </w:num>
  <w:num w:numId="24" w16cid:durableId="1955861843">
    <w:abstractNumId w:val="27"/>
  </w:num>
  <w:num w:numId="25" w16cid:durableId="998844422">
    <w:abstractNumId w:val="17"/>
  </w:num>
  <w:num w:numId="26" w16cid:durableId="1718550866">
    <w:abstractNumId w:val="10"/>
  </w:num>
  <w:num w:numId="27" w16cid:durableId="713388224">
    <w:abstractNumId w:val="33"/>
  </w:num>
  <w:num w:numId="28" w16cid:durableId="866336575">
    <w:abstractNumId w:val="7"/>
  </w:num>
  <w:num w:numId="29" w16cid:durableId="1553420123">
    <w:abstractNumId w:val="14"/>
  </w:num>
  <w:num w:numId="30" w16cid:durableId="463427555">
    <w:abstractNumId w:val="13"/>
  </w:num>
  <w:num w:numId="31" w16cid:durableId="1104419644">
    <w:abstractNumId w:val="12"/>
  </w:num>
  <w:num w:numId="32" w16cid:durableId="1019699735">
    <w:abstractNumId w:val="0"/>
  </w:num>
  <w:num w:numId="33" w16cid:durableId="271475880">
    <w:abstractNumId w:val="19"/>
  </w:num>
  <w:num w:numId="34" w16cid:durableId="45987841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557B"/>
    <w:rsid w:val="00006A8B"/>
    <w:rsid w:val="00014683"/>
    <w:rsid w:val="00014882"/>
    <w:rsid w:val="0001624E"/>
    <w:rsid w:val="00030F3C"/>
    <w:rsid w:val="00034DD9"/>
    <w:rsid w:val="00042AAB"/>
    <w:rsid w:val="000453F3"/>
    <w:rsid w:val="00050EDD"/>
    <w:rsid w:val="00051AE6"/>
    <w:rsid w:val="00054B35"/>
    <w:rsid w:val="00062CFA"/>
    <w:rsid w:val="00077821"/>
    <w:rsid w:val="000829D7"/>
    <w:rsid w:val="00084A19"/>
    <w:rsid w:val="0009171B"/>
    <w:rsid w:val="00091C11"/>
    <w:rsid w:val="000950B6"/>
    <w:rsid w:val="000A4022"/>
    <w:rsid w:val="000B3F52"/>
    <w:rsid w:val="000C1548"/>
    <w:rsid w:val="000E5045"/>
    <w:rsid w:val="000F12D5"/>
    <w:rsid w:val="000F7AE3"/>
    <w:rsid w:val="00104A64"/>
    <w:rsid w:val="0010563C"/>
    <w:rsid w:val="00105B1D"/>
    <w:rsid w:val="00114E7F"/>
    <w:rsid w:val="00121A3A"/>
    <w:rsid w:val="00130F27"/>
    <w:rsid w:val="00144141"/>
    <w:rsid w:val="001464FB"/>
    <w:rsid w:val="00162698"/>
    <w:rsid w:val="00175D10"/>
    <w:rsid w:val="00190557"/>
    <w:rsid w:val="00194431"/>
    <w:rsid w:val="0019493B"/>
    <w:rsid w:val="001A799C"/>
    <w:rsid w:val="001B0203"/>
    <w:rsid w:val="001D3C73"/>
    <w:rsid w:val="001E31C6"/>
    <w:rsid w:val="001F2F10"/>
    <w:rsid w:val="00215BCB"/>
    <w:rsid w:val="002176AF"/>
    <w:rsid w:val="0023086E"/>
    <w:rsid w:val="00235A12"/>
    <w:rsid w:val="00236A1B"/>
    <w:rsid w:val="00244F92"/>
    <w:rsid w:val="00250215"/>
    <w:rsid w:val="00275B42"/>
    <w:rsid w:val="002C548B"/>
    <w:rsid w:val="003009CA"/>
    <w:rsid w:val="00310E1E"/>
    <w:rsid w:val="0033438D"/>
    <w:rsid w:val="003472EF"/>
    <w:rsid w:val="00347D3C"/>
    <w:rsid w:val="00383418"/>
    <w:rsid w:val="00387F7D"/>
    <w:rsid w:val="003944C5"/>
    <w:rsid w:val="003B0E1F"/>
    <w:rsid w:val="003B238E"/>
    <w:rsid w:val="003B5176"/>
    <w:rsid w:val="003C4E51"/>
    <w:rsid w:val="003C5070"/>
    <w:rsid w:val="003D527D"/>
    <w:rsid w:val="003D664E"/>
    <w:rsid w:val="003E6E26"/>
    <w:rsid w:val="003F5E65"/>
    <w:rsid w:val="00404F8D"/>
    <w:rsid w:val="0042076B"/>
    <w:rsid w:val="00450880"/>
    <w:rsid w:val="0045759E"/>
    <w:rsid w:val="00474868"/>
    <w:rsid w:val="00477AA1"/>
    <w:rsid w:val="00487060"/>
    <w:rsid w:val="00491CDB"/>
    <w:rsid w:val="00494A34"/>
    <w:rsid w:val="004969F8"/>
    <w:rsid w:val="004A2745"/>
    <w:rsid w:val="004A28F4"/>
    <w:rsid w:val="004A3731"/>
    <w:rsid w:val="004B5BF8"/>
    <w:rsid w:val="004C1154"/>
    <w:rsid w:val="004C3BAF"/>
    <w:rsid w:val="004D361A"/>
    <w:rsid w:val="004D3AA8"/>
    <w:rsid w:val="004D510B"/>
    <w:rsid w:val="004D6B56"/>
    <w:rsid w:val="004E365B"/>
    <w:rsid w:val="004F253B"/>
    <w:rsid w:val="004F264E"/>
    <w:rsid w:val="0050024E"/>
    <w:rsid w:val="005010B6"/>
    <w:rsid w:val="00511A63"/>
    <w:rsid w:val="00516A95"/>
    <w:rsid w:val="0052794C"/>
    <w:rsid w:val="005362F2"/>
    <w:rsid w:val="00537F6F"/>
    <w:rsid w:val="005666C4"/>
    <w:rsid w:val="00582640"/>
    <w:rsid w:val="0058324C"/>
    <w:rsid w:val="005A042F"/>
    <w:rsid w:val="005A65A8"/>
    <w:rsid w:val="006200C7"/>
    <w:rsid w:val="0062034C"/>
    <w:rsid w:val="00620EB1"/>
    <w:rsid w:val="00645723"/>
    <w:rsid w:val="00647EA4"/>
    <w:rsid w:val="00663600"/>
    <w:rsid w:val="0066363D"/>
    <w:rsid w:val="00667336"/>
    <w:rsid w:val="00673E74"/>
    <w:rsid w:val="00682638"/>
    <w:rsid w:val="00684D59"/>
    <w:rsid w:val="00692503"/>
    <w:rsid w:val="006B1713"/>
    <w:rsid w:val="006B2E0F"/>
    <w:rsid w:val="006B3CD3"/>
    <w:rsid w:val="006D6345"/>
    <w:rsid w:val="00700FC8"/>
    <w:rsid w:val="007069B3"/>
    <w:rsid w:val="007207AE"/>
    <w:rsid w:val="00725EED"/>
    <w:rsid w:val="00727868"/>
    <w:rsid w:val="0074011D"/>
    <w:rsid w:val="00745CCE"/>
    <w:rsid w:val="00755E14"/>
    <w:rsid w:val="00760A80"/>
    <w:rsid w:val="0077332F"/>
    <w:rsid w:val="00777D85"/>
    <w:rsid w:val="007877EC"/>
    <w:rsid w:val="007A2A0C"/>
    <w:rsid w:val="007A30AE"/>
    <w:rsid w:val="007B4394"/>
    <w:rsid w:val="007C2848"/>
    <w:rsid w:val="007C7338"/>
    <w:rsid w:val="007D7F39"/>
    <w:rsid w:val="007E48DC"/>
    <w:rsid w:val="007E6E4C"/>
    <w:rsid w:val="00803C14"/>
    <w:rsid w:val="00811414"/>
    <w:rsid w:val="00816FA9"/>
    <w:rsid w:val="00827AAF"/>
    <w:rsid w:val="00837486"/>
    <w:rsid w:val="0083774C"/>
    <w:rsid w:val="00843CF5"/>
    <w:rsid w:val="0085145D"/>
    <w:rsid w:val="00864687"/>
    <w:rsid w:val="00870AF6"/>
    <w:rsid w:val="008728D9"/>
    <w:rsid w:val="008925DC"/>
    <w:rsid w:val="008B5E1F"/>
    <w:rsid w:val="008D7B6F"/>
    <w:rsid w:val="008E3F79"/>
    <w:rsid w:val="008E419F"/>
    <w:rsid w:val="008E7D3C"/>
    <w:rsid w:val="008F7FD2"/>
    <w:rsid w:val="009057E8"/>
    <w:rsid w:val="009211E4"/>
    <w:rsid w:val="0092682E"/>
    <w:rsid w:val="009361AA"/>
    <w:rsid w:val="0095145A"/>
    <w:rsid w:val="00951554"/>
    <w:rsid w:val="00953001"/>
    <w:rsid w:val="00964F5C"/>
    <w:rsid w:val="009873E8"/>
    <w:rsid w:val="00987BD5"/>
    <w:rsid w:val="009926E9"/>
    <w:rsid w:val="0099418C"/>
    <w:rsid w:val="00994971"/>
    <w:rsid w:val="00996AB0"/>
    <w:rsid w:val="0099769B"/>
    <w:rsid w:val="009A3DAA"/>
    <w:rsid w:val="009B3257"/>
    <w:rsid w:val="009B3E07"/>
    <w:rsid w:val="009C3FBD"/>
    <w:rsid w:val="009D202E"/>
    <w:rsid w:val="00A01178"/>
    <w:rsid w:val="00A02332"/>
    <w:rsid w:val="00A121E1"/>
    <w:rsid w:val="00A2319C"/>
    <w:rsid w:val="00A41D61"/>
    <w:rsid w:val="00A43744"/>
    <w:rsid w:val="00A661CE"/>
    <w:rsid w:val="00A76018"/>
    <w:rsid w:val="00AA3003"/>
    <w:rsid w:val="00AB3CDE"/>
    <w:rsid w:val="00AC37F0"/>
    <w:rsid w:val="00AC435E"/>
    <w:rsid w:val="00AE196A"/>
    <w:rsid w:val="00B02627"/>
    <w:rsid w:val="00B043AF"/>
    <w:rsid w:val="00B044C6"/>
    <w:rsid w:val="00B20B60"/>
    <w:rsid w:val="00B20F68"/>
    <w:rsid w:val="00B4384B"/>
    <w:rsid w:val="00B52855"/>
    <w:rsid w:val="00B54CC9"/>
    <w:rsid w:val="00B56533"/>
    <w:rsid w:val="00B76CA1"/>
    <w:rsid w:val="00B80F18"/>
    <w:rsid w:val="00B816C3"/>
    <w:rsid w:val="00B824D2"/>
    <w:rsid w:val="00B8254D"/>
    <w:rsid w:val="00B94DDC"/>
    <w:rsid w:val="00BA3972"/>
    <w:rsid w:val="00BA4883"/>
    <w:rsid w:val="00BB0F11"/>
    <w:rsid w:val="00C0557B"/>
    <w:rsid w:val="00C139F6"/>
    <w:rsid w:val="00C15E85"/>
    <w:rsid w:val="00C212D8"/>
    <w:rsid w:val="00C21614"/>
    <w:rsid w:val="00C251F0"/>
    <w:rsid w:val="00C269F8"/>
    <w:rsid w:val="00C31E27"/>
    <w:rsid w:val="00C64779"/>
    <w:rsid w:val="00C75725"/>
    <w:rsid w:val="00CA7EBC"/>
    <w:rsid w:val="00CB735F"/>
    <w:rsid w:val="00CB7C24"/>
    <w:rsid w:val="00CC1320"/>
    <w:rsid w:val="00CC3DF5"/>
    <w:rsid w:val="00CD45E5"/>
    <w:rsid w:val="00CD49F5"/>
    <w:rsid w:val="00CF75DF"/>
    <w:rsid w:val="00D2697A"/>
    <w:rsid w:val="00D27152"/>
    <w:rsid w:val="00D3254A"/>
    <w:rsid w:val="00D365A3"/>
    <w:rsid w:val="00D41A96"/>
    <w:rsid w:val="00D44559"/>
    <w:rsid w:val="00D44EBC"/>
    <w:rsid w:val="00D456A9"/>
    <w:rsid w:val="00D45F97"/>
    <w:rsid w:val="00D74E64"/>
    <w:rsid w:val="00DA04F8"/>
    <w:rsid w:val="00DC7964"/>
    <w:rsid w:val="00DD7ACC"/>
    <w:rsid w:val="00DF0E63"/>
    <w:rsid w:val="00E01D50"/>
    <w:rsid w:val="00E10111"/>
    <w:rsid w:val="00E1292E"/>
    <w:rsid w:val="00E177BE"/>
    <w:rsid w:val="00E26CCD"/>
    <w:rsid w:val="00E41F66"/>
    <w:rsid w:val="00E6692F"/>
    <w:rsid w:val="00E74D49"/>
    <w:rsid w:val="00E76FC1"/>
    <w:rsid w:val="00E77A01"/>
    <w:rsid w:val="00E77C26"/>
    <w:rsid w:val="00E8067E"/>
    <w:rsid w:val="00E90A58"/>
    <w:rsid w:val="00EA0F91"/>
    <w:rsid w:val="00EA375A"/>
    <w:rsid w:val="00EB5320"/>
    <w:rsid w:val="00EB6D6B"/>
    <w:rsid w:val="00EC25B6"/>
    <w:rsid w:val="00EC48E8"/>
    <w:rsid w:val="00ED1E73"/>
    <w:rsid w:val="00EE5503"/>
    <w:rsid w:val="00F056A0"/>
    <w:rsid w:val="00F21687"/>
    <w:rsid w:val="00F262D0"/>
    <w:rsid w:val="00F40870"/>
    <w:rsid w:val="00F42C61"/>
    <w:rsid w:val="00F4376B"/>
    <w:rsid w:val="00F52F37"/>
    <w:rsid w:val="00F73FF9"/>
    <w:rsid w:val="00F812C5"/>
    <w:rsid w:val="00F93076"/>
    <w:rsid w:val="00F96096"/>
    <w:rsid w:val="00FA6F72"/>
    <w:rsid w:val="00FB7867"/>
    <w:rsid w:val="00FC78A8"/>
    <w:rsid w:val="00FD41FD"/>
    <w:rsid w:val="00FD58D2"/>
    <w:rsid w:val="00FF6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722A"/>
  <w15:docId w15:val="{7E97F9C5-B0AF-4F82-82F4-5537A6D1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055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0F3C"/>
    <w:rPr>
      <w:color w:val="0000FF"/>
      <w:u w:val="single"/>
    </w:rPr>
  </w:style>
  <w:style w:type="paragraph" w:styleId="ListParagraph">
    <w:name w:val="List Paragraph"/>
    <w:basedOn w:val="Normal"/>
    <w:uiPriority w:val="34"/>
    <w:qFormat/>
    <w:rsid w:val="00250215"/>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14E7F"/>
    <w:rPr>
      <w:color w:val="954F72" w:themeColor="followedHyperlink"/>
      <w:u w:val="single"/>
    </w:rPr>
  </w:style>
  <w:style w:type="character" w:styleId="UnresolvedMention">
    <w:name w:val="Unresolved Mention"/>
    <w:basedOn w:val="DefaultParagraphFont"/>
    <w:uiPriority w:val="99"/>
    <w:semiHidden/>
    <w:unhideWhenUsed/>
    <w:rsid w:val="00B8254D"/>
    <w:rPr>
      <w:color w:val="605E5C"/>
      <w:shd w:val="clear" w:color="auto" w:fill="E1DFDD"/>
    </w:rPr>
  </w:style>
  <w:style w:type="character" w:styleId="Strong">
    <w:name w:val="Strong"/>
    <w:basedOn w:val="DefaultParagraphFont"/>
    <w:uiPriority w:val="22"/>
    <w:qFormat/>
    <w:rsid w:val="00084A19"/>
    <w:rPr>
      <w:b/>
      <w:bCs/>
    </w:rPr>
  </w:style>
  <w:style w:type="character" w:styleId="Emphasis">
    <w:name w:val="Emphasis"/>
    <w:basedOn w:val="DefaultParagraphFont"/>
    <w:uiPriority w:val="20"/>
    <w:qFormat/>
    <w:rsid w:val="00084A19"/>
    <w:rPr>
      <w:i/>
      <w:iCs/>
    </w:rPr>
  </w:style>
  <w:style w:type="paragraph" w:customStyle="1" w:styleId="selectionshareable">
    <w:name w:val="selectionshareable"/>
    <w:basedOn w:val="Normal"/>
    <w:rsid w:val="00084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D41A96"/>
    <w:rPr>
      <w:i/>
      <w:iCs/>
    </w:rPr>
  </w:style>
  <w:style w:type="paragraph" w:styleId="Header">
    <w:name w:val="header"/>
    <w:basedOn w:val="Normal"/>
    <w:link w:val="HeaderChar"/>
    <w:uiPriority w:val="99"/>
    <w:unhideWhenUsed/>
    <w:rsid w:val="001A7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9C"/>
  </w:style>
  <w:style w:type="paragraph" w:styleId="Footer">
    <w:name w:val="footer"/>
    <w:basedOn w:val="Normal"/>
    <w:link w:val="FooterChar"/>
    <w:uiPriority w:val="99"/>
    <w:unhideWhenUsed/>
    <w:rsid w:val="001A7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9C"/>
  </w:style>
  <w:style w:type="character" w:customStyle="1" w:styleId="AssignBodyChar">
    <w:name w:val="AssignBody Char"/>
    <w:basedOn w:val="DefaultParagraphFont"/>
    <w:link w:val="AssignBody"/>
    <w:semiHidden/>
    <w:locked/>
    <w:rsid w:val="00A121E1"/>
    <w:rPr>
      <w:rFonts w:ascii="Arial" w:hAnsi="Arial" w:cs="Arial"/>
    </w:rPr>
  </w:style>
  <w:style w:type="paragraph" w:customStyle="1" w:styleId="AssignBody">
    <w:name w:val="AssignBody"/>
    <w:basedOn w:val="Normal"/>
    <w:link w:val="AssignBodyChar"/>
    <w:semiHidden/>
    <w:qFormat/>
    <w:rsid w:val="00A121E1"/>
    <w:pPr>
      <w:spacing w:after="0" w:line="360" w:lineRule="auto"/>
    </w:pPr>
    <w:rPr>
      <w:rFonts w:ascii="Arial" w:hAnsi="Arial" w:cs="Arial"/>
    </w:rPr>
  </w:style>
  <w:style w:type="table" w:styleId="TableGrid">
    <w:name w:val="Table Grid"/>
    <w:basedOn w:val="TableNormal"/>
    <w:uiPriority w:val="59"/>
    <w:rsid w:val="00A121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D7F39"/>
    <w:pPr>
      <w:spacing w:after="0" w:line="240" w:lineRule="auto"/>
    </w:pPr>
  </w:style>
  <w:style w:type="character" w:customStyle="1" w:styleId="A3">
    <w:name w:val="A3"/>
    <w:uiPriority w:val="99"/>
    <w:rsid w:val="00B76CA1"/>
    <w:rPr>
      <w:color w:val="000000"/>
      <w:sz w:val="18"/>
    </w:rPr>
  </w:style>
  <w:style w:type="character" w:customStyle="1" w:styleId="A8">
    <w:name w:val="A8"/>
    <w:uiPriority w:val="99"/>
    <w:rsid w:val="00B76CA1"/>
    <w:rPr>
      <w:color w:val="000000"/>
      <w:sz w:val="10"/>
    </w:rPr>
  </w:style>
  <w:style w:type="paragraph" w:styleId="BodyText">
    <w:name w:val="Body Text"/>
    <w:basedOn w:val="Normal"/>
    <w:link w:val="BodyTextChar"/>
    <w:rsid w:val="00B76CA1"/>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B76CA1"/>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B76CA1"/>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CA1"/>
    <w:rPr>
      <w:rFonts w:ascii="Tahoma" w:hAnsi="Tahoma" w:cs="Tahoma"/>
      <w:sz w:val="16"/>
      <w:szCs w:val="16"/>
    </w:rPr>
  </w:style>
  <w:style w:type="character" w:styleId="PlaceholderText">
    <w:name w:val="Placeholder Text"/>
    <w:basedOn w:val="DefaultParagraphFont"/>
    <w:uiPriority w:val="99"/>
    <w:semiHidden/>
    <w:rsid w:val="00B76CA1"/>
    <w:rPr>
      <w:color w:val="808080"/>
    </w:rPr>
  </w:style>
  <w:style w:type="table" w:customStyle="1" w:styleId="TableGrid1">
    <w:name w:val="Table Grid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srcss-1q0x1qg-paragraph">
    <w:name w:val="ssrcss-1q0x1qg-paragraph"/>
    <w:basedOn w:val="Normal"/>
    <w:rsid w:val="006636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6903">
      <w:bodyDiv w:val="1"/>
      <w:marLeft w:val="0"/>
      <w:marRight w:val="0"/>
      <w:marTop w:val="0"/>
      <w:marBottom w:val="0"/>
      <w:divBdr>
        <w:top w:val="none" w:sz="0" w:space="0" w:color="auto"/>
        <w:left w:val="none" w:sz="0" w:space="0" w:color="auto"/>
        <w:bottom w:val="none" w:sz="0" w:space="0" w:color="auto"/>
        <w:right w:val="none" w:sz="0" w:space="0" w:color="auto"/>
      </w:divBdr>
    </w:div>
    <w:div w:id="18900543">
      <w:bodyDiv w:val="1"/>
      <w:marLeft w:val="0"/>
      <w:marRight w:val="0"/>
      <w:marTop w:val="0"/>
      <w:marBottom w:val="0"/>
      <w:divBdr>
        <w:top w:val="none" w:sz="0" w:space="0" w:color="auto"/>
        <w:left w:val="none" w:sz="0" w:space="0" w:color="auto"/>
        <w:bottom w:val="none" w:sz="0" w:space="0" w:color="auto"/>
        <w:right w:val="none" w:sz="0" w:space="0" w:color="auto"/>
      </w:divBdr>
    </w:div>
    <w:div w:id="74011820">
      <w:bodyDiv w:val="1"/>
      <w:marLeft w:val="0"/>
      <w:marRight w:val="0"/>
      <w:marTop w:val="0"/>
      <w:marBottom w:val="0"/>
      <w:divBdr>
        <w:top w:val="none" w:sz="0" w:space="0" w:color="auto"/>
        <w:left w:val="none" w:sz="0" w:space="0" w:color="auto"/>
        <w:bottom w:val="none" w:sz="0" w:space="0" w:color="auto"/>
        <w:right w:val="none" w:sz="0" w:space="0" w:color="auto"/>
      </w:divBdr>
    </w:div>
    <w:div w:id="83258883">
      <w:bodyDiv w:val="1"/>
      <w:marLeft w:val="0"/>
      <w:marRight w:val="0"/>
      <w:marTop w:val="0"/>
      <w:marBottom w:val="0"/>
      <w:divBdr>
        <w:top w:val="none" w:sz="0" w:space="0" w:color="auto"/>
        <w:left w:val="none" w:sz="0" w:space="0" w:color="auto"/>
        <w:bottom w:val="none" w:sz="0" w:space="0" w:color="auto"/>
        <w:right w:val="none" w:sz="0" w:space="0" w:color="auto"/>
      </w:divBdr>
    </w:div>
    <w:div w:id="209222982">
      <w:bodyDiv w:val="1"/>
      <w:marLeft w:val="0"/>
      <w:marRight w:val="0"/>
      <w:marTop w:val="0"/>
      <w:marBottom w:val="0"/>
      <w:divBdr>
        <w:top w:val="none" w:sz="0" w:space="0" w:color="auto"/>
        <w:left w:val="none" w:sz="0" w:space="0" w:color="auto"/>
        <w:bottom w:val="none" w:sz="0" w:space="0" w:color="auto"/>
        <w:right w:val="none" w:sz="0" w:space="0" w:color="auto"/>
      </w:divBdr>
    </w:div>
    <w:div w:id="256065969">
      <w:bodyDiv w:val="1"/>
      <w:marLeft w:val="0"/>
      <w:marRight w:val="0"/>
      <w:marTop w:val="0"/>
      <w:marBottom w:val="0"/>
      <w:divBdr>
        <w:top w:val="none" w:sz="0" w:space="0" w:color="auto"/>
        <w:left w:val="none" w:sz="0" w:space="0" w:color="auto"/>
        <w:bottom w:val="none" w:sz="0" w:space="0" w:color="auto"/>
        <w:right w:val="none" w:sz="0" w:space="0" w:color="auto"/>
      </w:divBdr>
    </w:div>
    <w:div w:id="285503244">
      <w:bodyDiv w:val="1"/>
      <w:marLeft w:val="0"/>
      <w:marRight w:val="0"/>
      <w:marTop w:val="0"/>
      <w:marBottom w:val="0"/>
      <w:divBdr>
        <w:top w:val="none" w:sz="0" w:space="0" w:color="auto"/>
        <w:left w:val="none" w:sz="0" w:space="0" w:color="auto"/>
        <w:bottom w:val="none" w:sz="0" w:space="0" w:color="auto"/>
        <w:right w:val="none" w:sz="0" w:space="0" w:color="auto"/>
      </w:divBdr>
    </w:div>
    <w:div w:id="290206190">
      <w:bodyDiv w:val="1"/>
      <w:marLeft w:val="0"/>
      <w:marRight w:val="0"/>
      <w:marTop w:val="0"/>
      <w:marBottom w:val="0"/>
      <w:divBdr>
        <w:top w:val="none" w:sz="0" w:space="0" w:color="auto"/>
        <w:left w:val="none" w:sz="0" w:space="0" w:color="auto"/>
        <w:bottom w:val="none" w:sz="0" w:space="0" w:color="auto"/>
        <w:right w:val="none" w:sz="0" w:space="0" w:color="auto"/>
      </w:divBdr>
    </w:div>
    <w:div w:id="291594245">
      <w:bodyDiv w:val="1"/>
      <w:marLeft w:val="0"/>
      <w:marRight w:val="0"/>
      <w:marTop w:val="0"/>
      <w:marBottom w:val="0"/>
      <w:divBdr>
        <w:top w:val="none" w:sz="0" w:space="0" w:color="auto"/>
        <w:left w:val="none" w:sz="0" w:space="0" w:color="auto"/>
        <w:bottom w:val="none" w:sz="0" w:space="0" w:color="auto"/>
        <w:right w:val="none" w:sz="0" w:space="0" w:color="auto"/>
      </w:divBdr>
      <w:divsChild>
        <w:div w:id="1454441148">
          <w:marLeft w:val="0"/>
          <w:marRight w:val="0"/>
          <w:marTop w:val="0"/>
          <w:marBottom w:val="0"/>
          <w:divBdr>
            <w:top w:val="none" w:sz="0" w:space="0" w:color="auto"/>
            <w:left w:val="none" w:sz="0" w:space="0" w:color="auto"/>
            <w:bottom w:val="none" w:sz="0" w:space="0" w:color="auto"/>
            <w:right w:val="none" w:sz="0" w:space="0" w:color="auto"/>
          </w:divBdr>
        </w:div>
        <w:div w:id="1582984594">
          <w:marLeft w:val="0"/>
          <w:marRight w:val="0"/>
          <w:marTop w:val="0"/>
          <w:marBottom w:val="0"/>
          <w:divBdr>
            <w:top w:val="none" w:sz="0" w:space="0" w:color="auto"/>
            <w:left w:val="none" w:sz="0" w:space="0" w:color="auto"/>
            <w:bottom w:val="none" w:sz="0" w:space="0" w:color="auto"/>
            <w:right w:val="none" w:sz="0" w:space="0" w:color="auto"/>
          </w:divBdr>
        </w:div>
      </w:divsChild>
    </w:div>
    <w:div w:id="320816238">
      <w:bodyDiv w:val="1"/>
      <w:marLeft w:val="0"/>
      <w:marRight w:val="0"/>
      <w:marTop w:val="0"/>
      <w:marBottom w:val="0"/>
      <w:divBdr>
        <w:top w:val="none" w:sz="0" w:space="0" w:color="auto"/>
        <w:left w:val="none" w:sz="0" w:space="0" w:color="auto"/>
        <w:bottom w:val="none" w:sz="0" w:space="0" w:color="auto"/>
        <w:right w:val="none" w:sz="0" w:space="0" w:color="auto"/>
      </w:divBdr>
    </w:div>
    <w:div w:id="347099226">
      <w:bodyDiv w:val="1"/>
      <w:marLeft w:val="0"/>
      <w:marRight w:val="0"/>
      <w:marTop w:val="0"/>
      <w:marBottom w:val="0"/>
      <w:divBdr>
        <w:top w:val="none" w:sz="0" w:space="0" w:color="auto"/>
        <w:left w:val="none" w:sz="0" w:space="0" w:color="auto"/>
        <w:bottom w:val="none" w:sz="0" w:space="0" w:color="auto"/>
        <w:right w:val="none" w:sz="0" w:space="0" w:color="auto"/>
      </w:divBdr>
    </w:div>
    <w:div w:id="351879582">
      <w:bodyDiv w:val="1"/>
      <w:marLeft w:val="0"/>
      <w:marRight w:val="0"/>
      <w:marTop w:val="0"/>
      <w:marBottom w:val="0"/>
      <w:divBdr>
        <w:top w:val="none" w:sz="0" w:space="0" w:color="auto"/>
        <w:left w:val="none" w:sz="0" w:space="0" w:color="auto"/>
        <w:bottom w:val="none" w:sz="0" w:space="0" w:color="auto"/>
        <w:right w:val="none" w:sz="0" w:space="0" w:color="auto"/>
      </w:divBdr>
    </w:div>
    <w:div w:id="363869656">
      <w:bodyDiv w:val="1"/>
      <w:marLeft w:val="0"/>
      <w:marRight w:val="0"/>
      <w:marTop w:val="0"/>
      <w:marBottom w:val="0"/>
      <w:divBdr>
        <w:top w:val="none" w:sz="0" w:space="0" w:color="auto"/>
        <w:left w:val="none" w:sz="0" w:space="0" w:color="auto"/>
        <w:bottom w:val="none" w:sz="0" w:space="0" w:color="auto"/>
        <w:right w:val="none" w:sz="0" w:space="0" w:color="auto"/>
      </w:divBdr>
    </w:div>
    <w:div w:id="372967673">
      <w:bodyDiv w:val="1"/>
      <w:marLeft w:val="0"/>
      <w:marRight w:val="0"/>
      <w:marTop w:val="0"/>
      <w:marBottom w:val="0"/>
      <w:divBdr>
        <w:top w:val="none" w:sz="0" w:space="0" w:color="auto"/>
        <w:left w:val="none" w:sz="0" w:space="0" w:color="auto"/>
        <w:bottom w:val="none" w:sz="0" w:space="0" w:color="auto"/>
        <w:right w:val="none" w:sz="0" w:space="0" w:color="auto"/>
      </w:divBdr>
    </w:div>
    <w:div w:id="381683879">
      <w:bodyDiv w:val="1"/>
      <w:marLeft w:val="0"/>
      <w:marRight w:val="0"/>
      <w:marTop w:val="0"/>
      <w:marBottom w:val="0"/>
      <w:divBdr>
        <w:top w:val="none" w:sz="0" w:space="0" w:color="auto"/>
        <w:left w:val="none" w:sz="0" w:space="0" w:color="auto"/>
        <w:bottom w:val="none" w:sz="0" w:space="0" w:color="auto"/>
        <w:right w:val="none" w:sz="0" w:space="0" w:color="auto"/>
      </w:divBdr>
    </w:div>
    <w:div w:id="391587680">
      <w:bodyDiv w:val="1"/>
      <w:marLeft w:val="0"/>
      <w:marRight w:val="0"/>
      <w:marTop w:val="0"/>
      <w:marBottom w:val="0"/>
      <w:divBdr>
        <w:top w:val="none" w:sz="0" w:space="0" w:color="auto"/>
        <w:left w:val="none" w:sz="0" w:space="0" w:color="auto"/>
        <w:bottom w:val="none" w:sz="0" w:space="0" w:color="auto"/>
        <w:right w:val="none" w:sz="0" w:space="0" w:color="auto"/>
      </w:divBdr>
      <w:divsChild>
        <w:div w:id="584270390">
          <w:marLeft w:val="547"/>
          <w:marRight w:val="0"/>
          <w:marTop w:val="0"/>
          <w:marBottom w:val="0"/>
          <w:divBdr>
            <w:top w:val="none" w:sz="0" w:space="0" w:color="auto"/>
            <w:left w:val="none" w:sz="0" w:space="0" w:color="auto"/>
            <w:bottom w:val="none" w:sz="0" w:space="0" w:color="auto"/>
            <w:right w:val="none" w:sz="0" w:space="0" w:color="auto"/>
          </w:divBdr>
        </w:div>
        <w:div w:id="907616241">
          <w:marLeft w:val="547"/>
          <w:marRight w:val="0"/>
          <w:marTop w:val="0"/>
          <w:marBottom w:val="0"/>
          <w:divBdr>
            <w:top w:val="none" w:sz="0" w:space="0" w:color="auto"/>
            <w:left w:val="none" w:sz="0" w:space="0" w:color="auto"/>
            <w:bottom w:val="none" w:sz="0" w:space="0" w:color="auto"/>
            <w:right w:val="none" w:sz="0" w:space="0" w:color="auto"/>
          </w:divBdr>
        </w:div>
        <w:div w:id="932668958">
          <w:marLeft w:val="547"/>
          <w:marRight w:val="0"/>
          <w:marTop w:val="0"/>
          <w:marBottom w:val="0"/>
          <w:divBdr>
            <w:top w:val="none" w:sz="0" w:space="0" w:color="auto"/>
            <w:left w:val="none" w:sz="0" w:space="0" w:color="auto"/>
            <w:bottom w:val="none" w:sz="0" w:space="0" w:color="auto"/>
            <w:right w:val="none" w:sz="0" w:space="0" w:color="auto"/>
          </w:divBdr>
        </w:div>
        <w:div w:id="1248884004">
          <w:marLeft w:val="547"/>
          <w:marRight w:val="0"/>
          <w:marTop w:val="0"/>
          <w:marBottom w:val="0"/>
          <w:divBdr>
            <w:top w:val="none" w:sz="0" w:space="0" w:color="auto"/>
            <w:left w:val="none" w:sz="0" w:space="0" w:color="auto"/>
            <w:bottom w:val="none" w:sz="0" w:space="0" w:color="auto"/>
            <w:right w:val="none" w:sz="0" w:space="0" w:color="auto"/>
          </w:divBdr>
        </w:div>
        <w:div w:id="1819034242">
          <w:marLeft w:val="547"/>
          <w:marRight w:val="0"/>
          <w:marTop w:val="0"/>
          <w:marBottom w:val="0"/>
          <w:divBdr>
            <w:top w:val="none" w:sz="0" w:space="0" w:color="auto"/>
            <w:left w:val="none" w:sz="0" w:space="0" w:color="auto"/>
            <w:bottom w:val="none" w:sz="0" w:space="0" w:color="auto"/>
            <w:right w:val="none" w:sz="0" w:space="0" w:color="auto"/>
          </w:divBdr>
        </w:div>
      </w:divsChild>
    </w:div>
    <w:div w:id="392050120">
      <w:bodyDiv w:val="1"/>
      <w:marLeft w:val="0"/>
      <w:marRight w:val="0"/>
      <w:marTop w:val="0"/>
      <w:marBottom w:val="0"/>
      <w:divBdr>
        <w:top w:val="none" w:sz="0" w:space="0" w:color="auto"/>
        <w:left w:val="none" w:sz="0" w:space="0" w:color="auto"/>
        <w:bottom w:val="none" w:sz="0" w:space="0" w:color="auto"/>
        <w:right w:val="none" w:sz="0" w:space="0" w:color="auto"/>
      </w:divBdr>
    </w:div>
    <w:div w:id="422457867">
      <w:bodyDiv w:val="1"/>
      <w:marLeft w:val="0"/>
      <w:marRight w:val="0"/>
      <w:marTop w:val="0"/>
      <w:marBottom w:val="0"/>
      <w:divBdr>
        <w:top w:val="none" w:sz="0" w:space="0" w:color="auto"/>
        <w:left w:val="none" w:sz="0" w:space="0" w:color="auto"/>
        <w:bottom w:val="none" w:sz="0" w:space="0" w:color="auto"/>
        <w:right w:val="none" w:sz="0" w:space="0" w:color="auto"/>
      </w:divBdr>
    </w:div>
    <w:div w:id="428231932">
      <w:bodyDiv w:val="1"/>
      <w:marLeft w:val="0"/>
      <w:marRight w:val="0"/>
      <w:marTop w:val="0"/>
      <w:marBottom w:val="0"/>
      <w:divBdr>
        <w:top w:val="none" w:sz="0" w:space="0" w:color="auto"/>
        <w:left w:val="none" w:sz="0" w:space="0" w:color="auto"/>
        <w:bottom w:val="none" w:sz="0" w:space="0" w:color="auto"/>
        <w:right w:val="none" w:sz="0" w:space="0" w:color="auto"/>
      </w:divBdr>
    </w:div>
    <w:div w:id="471219018">
      <w:bodyDiv w:val="1"/>
      <w:marLeft w:val="0"/>
      <w:marRight w:val="0"/>
      <w:marTop w:val="0"/>
      <w:marBottom w:val="0"/>
      <w:divBdr>
        <w:top w:val="none" w:sz="0" w:space="0" w:color="auto"/>
        <w:left w:val="none" w:sz="0" w:space="0" w:color="auto"/>
        <w:bottom w:val="none" w:sz="0" w:space="0" w:color="auto"/>
        <w:right w:val="none" w:sz="0" w:space="0" w:color="auto"/>
      </w:divBdr>
    </w:div>
    <w:div w:id="507252277">
      <w:bodyDiv w:val="1"/>
      <w:marLeft w:val="0"/>
      <w:marRight w:val="0"/>
      <w:marTop w:val="0"/>
      <w:marBottom w:val="0"/>
      <w:divBdr>
        <w:top w:val="none" w:sz="0" w:space="0" w:color="auto"/>
        <w:left w:val="none" w:sz="0" w:space="0" w:color="auto"/>
        <w:bottom w:val="none" w:sz="0" w:space="0" w:color="auto"/>
        <w:right w:val="none" w:sz="0" w:space="0" w:color="auto"/>
      </w:divBdr>
    </w:div>
    <w:div w:id="517427496">
      <w:bodyDiv w:val="1"/>
      <w:marLeft w:val="0"/>
      <w:marRight w:val="0"/>
      <w:marTop w:val="0"/>
      <w:marBottom w:val="0"/>
      <w:divBdr>
        <w:top w:val="none" w:sz="0" w:space="0" w:color="auto"/>
        <w:left w:val="none" w:sz="0" w:space="0" w:color="auto"/>
        <w:bottom w:val="none" w:sz="0" w:space="0" w:color="auto"/>
        <w:right w:val="none" w:sz="0" w:space="0" w:color="auto"/>
      </w:divBdr>
    </w:div>
    <w:div w:id="528372377">
      <w:bodyDiv w:val="1"/>
      <w:marLeft w:val="0"/>
      <w:marRight w:val="0"/>
      <w:marTop w:val="0"/>
      <w:marBottom w:val="0"/>
      <w:divBdr>
        <w:top w:val="none" w:sz="0" w:space="0" w:color="auto"/>
        <w:left w:val="none" w:sz="0" w:space="0" w:color="auto"/>
        <w:bottom w:val="none" w:sz="0" w:space="0" w:color="auto"/>
        <w:right w:val="none" w:sz="0" w:space="0" w:color="auto"/>
      </w:divBdr>
    </w:div>
    <w:div w:id="538929679">
      <w:bodyDiv w:val="1"/>
      <w:marLeft w:val="0"/>
      <w:marRight w:val="0"/>
      <w:marTop w:val="0"/>
      <w:marBottom w:val="0"/>
      <w:divBdr>
        <w:top w:val="none" w:sz="0" w:space="0" w:color="auto"/>
        <w:left w:val="none" w:sz="0" w:space="0" w:color="auto"/>
        <w:bottom w:val="none" w:sz="0" w:space="0" w:color="auto"/>
        <w:right w:val="none" w:sz="0" w:space="0" w:color="auto"/>
      </w:divBdr>
    </w:div>
    <w:div w:id="550266194">
      <w:bodyDiv w:val="1"/>
      <w:marLeft w:val="0"/>
      <w:marRight w:val="0"/>
      <w:marTop w:val="0"/>
      <w:marBottom w:val="0"/>
      <w:divBdr>
        <w:top w:val="none" w:sz="0" w:space="0" w:color="auto"/>
        <w:left w:val="none" w:sz="0" w:space="0" w:color="auto"/>
        <w:bottom w:val="none" w:sz="0" w:space="0" w:color="auto"/>
        <w:right w:val="none" w:sz="0" w:space="0" w:color="auto"/>
      </w:divBdr>
    </w:div>
    <w:div w:id="573125862">
      <w:bodyDiv w:val="1"/>
      <w:marLeft w:val="0"/>
      <w:marRight w:val="0"/>
      <w:marTop w:val="0"/>
      <w:marBottom w:val="0"/>
      <w:divBdr>
        <w:top w:val="none" w:sz="0" w:space="0" w:color="auto"/>
        <w:left w:val="none" w:sz="0" w:space="0" w:color="auto"/>
        <w:bottom w:val="none" w:sz="0" w:space="0" w:color="auto"/>
        <w:right w:val="none" w:sz="0" w:space="0" w:color="auto"/>
      </w:divBdr>
    </w:div>
    <w:div w:id="577054352">
      <w:bodyDiv w:val="1"/>
      <w:marLeft w:val="0"/>
      <w:marRight w:val="0"/>
      <w:marTop w:val="0"/>
      <w:marBottom w:val="0"/>
      <w:divBdr>
        <w:top w:val="none" w:sz="0" w:space="0" w:color="auto"/>
        <w:left w:val="none" w:sz="0" w:space="0" w:color="auto"/>
        <w:bottom w:val="none" w:sz="0" w:space="0" w:color="auto"/>
        <w:right w:val="none" w:sz="0" w:space="0" w:color="auto"/>
      </w:divBdr>
    </w:div>
    <w:div w:id="610480538">
      <w:bodyDiv w:val="1"/>
      <w:marLeft w:val="0"/>
      <w:marRight w:val="0"/>
      <w:marTop w:val="0"/>
      <w:marBottom w:val="0"/>
      <w:divBdr>
        <w:top w:val="none" w:sz="0" w:space="0" w:color="auto"/>
        <w:left w:val="none" w:sz="0" w:space="0" w:color="auto"/>
        <w:bottom w:val="none" w:sz="0" w:space="0" w:color="auto"/>
        <w:right w:val="none" w:sz="0" w:space="0" w:color="auto"/>
      </w:divBdr>
      <w:divsChild>
        <w:div w:id="1912038695">
          <w:marLeft w:val="0"/>
          <w:marRight w:val="0"/>
          <w:marTop w:val="0"/>
          <w:marBottom w:val="0"/>
          <w:divBdr>
            <w:top w:val="none" w:sz="0" w:space="0" w:color="auto"/>
            <w:left w:val="none" w:sz="0" w:space="0" w:color="auto"/>
            <w:bottom w:val="none" w:sz="0" w:space="0" w:color="auto"/>
            <w:right w:val="none" w:sz="0" w:space="0" w:color="auto"/>
          </w:divBdr>
        </w:div>
      </w:divsChild>
    </w:div>
    <w:div w:id="677269252">
      <w:bodyDiv w:val="1"/>
      <w:marLeft w:val="0"/>
      <w:marRight w:val="0"/>
      <w:marTop w:val="0"/>
      <w:marBottom w:val="0"/>
      <w:divBdr>
        <w:top w:val="none" w:sz="0" w:space="0" w:color="auto"/>
        <w:left w:val="none" w:sz="0" w:space="0" w:color="auto"/>
        <w:bottom w:val="none" w:sz="0" w:space="0" w:color="auto"/>
        <w:right w:val="none" w:sz="0" w:space="0" w:color="auto"/>
      </w:divBdr>
    </w:div>
    <w:div w:id="700590677">
      <w:bodyDiv w:val="1"/>
      <w:marLeft w:val="0"/>
      <w:marRight w:val="0"/>
      <w:marTop w:val="0"/>
      <w:marBottom w:val="0"/>
      <w:divBdr>
        <w:top w:val="none" w:sz="0" w:space="0" w:color="auto"/>
        <w:left w:val="none" w:sz="0" w:space="0" w:color="auto"/>
        <w:bottom w:val="none" w:sz="0" w:space="0" w:color="auto"/>
        <w:right w:val="none" w:sz="0" w:space="0" w:color="auto"/>
      </w:divBdr>
    </w:div>
    <w:div w:id="724643702">
      <w:bodyDiv w:val="1"/>
      <w:marLeft w:val="0"/>
      <w:marRight w:val="0"/>
      <w:marTop w:val="0"/>
      <w:marBottom w:val="0"/>
      <w:divBdr>
        <w:top w:val="none" w:sz="0" w:space="0" w:color="auto"/>
        <w:left w:val="none" w:sz="0" w:space="0" w:color="auto"/>
        <w:bottom w:val="none" w:sz="0" w:space="0" w:color="auto"/>
        <w:right w:val="none" w:sz="0" w:space="0" w:color="auto"/>
      </w:divBdr>
    </w:div>
    <w:div w:id="816655332">
      <w:bodyDiv w:val="1"/>
      <w:marLeft w:val="0"/>
      <w:marRight w:val="0"/>
      <w:marTop w:val="0"/>
      <w:marBottom w:val="0"/>
      <w:divBdr>
        <w:top w:val="none" w:sz="0" w:space="0" w:color="auto"/>
        <w:left w:val="none" w:sz="0" w:space="0" w:color="auto"/>
        <w:bottom w:val="none" w:sz="0" w:space="0" w:color="auto"/>
        <w:right w:val="none" w:sz="0" w:space="0" w:color="auto"/>
      </w:divBdr>
    </w:div>
    <w:div w:id="822504312">
      <w:bodyDiv w:val="1"/>
      <w:marLeft w:val="0"/>
      <w:marRight w:val="0"/>
      <w:marTop w:val="0"/>
      <w:marBottom w:val="0"/>
      <w:divBdr>
        <w:top w:val="none" w:sz="0" w:space="0" w:color="auto"/>
        <w:left w:val="none" w:sz="0" w:space="0" w:color="auto"/>
        <w:bottom w:val="none" w:sz="0" w:space="0" w:color="auto"/>
        <w:right w:val="none" w:sz="0" w:space="0" w:color="auto"/>
      </w:divBdr>
    </w:div>
    <w:div w:id="852033889">
      <w:bodyDiv w:val="1"/>
      <w:marLeft w:val="0"/>
      <w:marRight w:val="0"/>
      <w:marTop w:val="0"/>
      <w:marBottom w:val="0"/>
      <w:divBdr>
        <w:top w:val="none" w:sz="0" w:space="0" w:color="auto"/>
        <w:left w:val="none" w:sz="0" w:space="0" w:color="auto"/>
        <w:bottom w:val="none" w:sz="0" w:space="0" w:color="auto"/>
        <w:right w:val="none" w:sz="0" w:space="0" w:color="auto"/>
      </w:divBdr>
    </w:div>
    <w:div w:id="858353360">
      <w:bodyDiv w:val="1"/>
      <w:marLeft w:val="0"/>
      <w:marRight w:val="0"/>
      <w:marTop w:val="0"/>
      <w:marBottom w:val="0"/>
      <w:divBdr>
        <w:top w:val="none" w:sz="0" w:space="0" w:color="auto"/>
        <w:left w:val="none" w:sz="0" w:space="0" w:color="auto"/>
        <w:bottom w:val="none" w:sz="0" w:space="0" w:color="auto"/>
        <w:right w:val="none" w:sz="0" w:space="0" w:color="auto"/>
      </w:divBdr>
    </w:div>
    <w:div w:id="869031073">
      <w:bodyDiv w:val="1"/>
      <w:marLeft w:val="0"/>
      <w:marRight w:val="0"/>
      <w:marTop w:val="0"/>
      <w:marBottom w:val="0"/>
      <w:divBdr>
        <w:top w:val="none" w:sz="0" w:space="0" w:color="auto"/>
        <w:left w:val="none" w:sz="0" w:space="0" w:color="auto"/>
        <w:bottom w:val="none" w:sz="0" w:space="0" w:color="auto"/>
        <w:right w:val="none" w:sz="0" w:space="0" w:color="auto"/>
      </w:divBdr>
    </w:div>
    <w:div w:id="880359118">
      <w:bodyDiv w:val="1"/>
      <w:marLeft w:val="0"/>
      <w:marRight w:val="0"/>
      <w:marTop w:val="0"/>
      <w:marBottom w:val="0"/>
      <w:divBdr>
        <w:top w:val="none" w:sz="0" w:space="0" w:color="auto"/>
        <w:left w:val="none" w:sz="0" w:space="0" w:color="auto"/>
        <w:bottom w:val="none" w:sz="0" w:space="0" w:color="auto"/>
        <w:right w:val="none" w:sz="0" w:space="0" w:color="auto"/>
      </w:divBdr>
    </w:div>
    <w:div w:id="925529959">
      <w:bodyDiv w:val="1"/>
      <w:marLeft w:val="0"/>
      <w:marRight w:val="0"/>
      <w:marTop w:val="0"/>
      <w:marBottom w:val="0"/>
      <w:divBdr>
        <w:top w:val="none" w:sz="0" w:space="0" w:color="auto"/>
        <w:left w:val="none" w:sz="0" w:space="0" w:color="auto"/>
        <w:bottom w:val="none" w:sz="0" w:space="0" w:color="auto"/>
        <w:right w:val="none" w:sz="0" w:space="0" w:color="auto"/>
      </w:divBdr>
      <w:divsChild>
        <w:div w:id="629482880">
          <w:marLeft w:val="0"/>
          <w:marRight w:val="0"/>
          <w:marTop w:val="0"/>
          <w:marBottom w:val="0"/>
          <w:divBdr>
            <w:top w:val="none" w:sz="0" w:space="0" w:color="auto"/>
            <w:left w:val="none" w:sz="0" w:space="0" w:color="auto"/>
            <w:bottom w:val="none" w:sz="0" w:space="0" w:color="auto"/>
            <w:right w:val="none" w:sz="0" w:space="0" w:color="auto"/>
          </w:divBdr>
        </w:div>
      </w:divsChild>
    </w:div>
    <w:div w:id="931473859">
      <w:bodyDiv w:val="1"/>
      <w:marLeft w:val="0"/>
      <w:marRight w:val="0"/>
      <w:marTop w:val="0"/>
      <w:marBottom w:val="0"/>
      <w:divBdr>
        <w:top w:val="none" w:sz="0" w:space="0" w:color="auto"/>
        <w:left w:val="none" w:sz="0" w:space="0" w:color="auto"/>
        <w:bottom w:val="none" w:sz="0" w:space="0" w:color="auto"/>
        <w:right w:val="none" w:sz="0" w:space="0" w:color="auto"/>
      </w:divBdr>
      <w:divsChild>
        <w:div w:id="671220634">
          <w:marLeft w:val="446"/>
          <w:marRight w:val="0"/>
          <w:marTop w:val="0"/>
          <w:marBottom w:val="0"/>
          <w:divBdr>
            <w:top w:val="none" w:sz="0" w:space="0" w:color="auto"/>
            <w:left w:val="none" w:sz="0" w:space="0" w:color="auto"/>
            <w:bottom w:val="none" w:sz="0" w:space="0" w:color="auto"/>
            <w:right w:val="none" w:sz="0" w:space="0" w:color="auto"/>
          </w:divBdr>
        </w:div>
        <w:div w:id="814686976">
          <w:marLeft w:val="446"/>
          <w:marRight w:val="0"/>
          <w:marTop w:val="0"/>
          <w:marBottom w:val="0"/>
          <w:divBdr>
            <w:top w:val="none" w:sz="0" w:space="0" w:color="auto"/>
            <w:left w:val="none" w:sz="0" w:space="0" w:color="auto"/>
            <w:bottom w:val="none" w:sz="0" w:space="0" w:color="auto"/>
            <w:right w:val="none" w:sz="0" w:space="0" w:color="auto"/>
          </w:divBdr>
        </w:div>
        <w:div w:id="1297762664">
          <w:marLeft w:val="446"/>
          <w:marRight w:val="0"/>
          <w:marTop w:val="0"/>
          <w:marBottom w:val="0"/>
          <w:divBdr>
            <w:top w:val="none" w:sz="0" w:space="0" w:color="auto"/>
            <w:left w:val="none" w:sz="0" w:space="0" w:color="auto"/>
            <w:bottom w:val="none" w:sz="0" w:space="0" w:color="auto"/>
            <w:right w:val="none" w:sz="0" w:space="0" w:color="auto"/>
          </w:divBdr>
        </w:div>
        <w:div w:id="1397126748">
          <w:marLeft w:val="446"/>
          <w:marRight w:val="0"/>
          <w:marTop w:val="0"/>
          <w:marBottom w:val="0"/>
          <w:divBdr>
            <w:top w:val="none" w:sz="0" w:space="0" w:color="auto"/>
            <w:left w:val="none" w:sz="0" w:space="0" w:color="auto"/>
            <w:bottom w:val="none" w:sz="0" w:space="0" w:color="auto"/>
            <w:right w:val="none" w:sz="0" w:space="0" w:color="auto"/>
          </w:divBdr>
        </w:div>
        <w:div w:id="2096441641">
          <w:marLeft w:val="446"/>
          <w:marRight w:val="0"/>
          <w:marTop w:val="0"/>
          <w:marBottom w:val="0"/>
          <w:divBdr>
            <w:top w:val="none" w:sz="0" w:space="0" w:color="auto"/>
            <w:left w:val="none" w:sz="0" w:space="0" w:color="auto"/>
            <w:bottom w:val="none" w:sz="0" w:space="0" w:color="auto"/>
            <w:right w:val="none" w:sz="0" w:space="0" w:color="auto"/>
          </w:divBdr>
        </w:div>
      </w:divsChild>
    </w:div>
    <w:div w:id="932318678">
      <w:bodyDiv w:val="1"/>
      <w:marLeft w:val="0"/>
      <w:marRight w:val="0"/>
      <w:marTop w:val="0"/>
      <w:marBottom w:val="0"/>
      <w:divBdr>
        <w:top w:val="none" w:sz="0" w:space="0" w:color="auto"/>
        <w:left w:val="none" w:sz="0" w:space="0" w:color="auto"/>
        <w:bottom w:val="none" w:sz="0" w:space="0" w:color="auto"/>
        <w:right w:val="none" w:sz="0" w:space="0" w:color="auto"/>
      </w:divBdr>
    </w:div>
    <w:div w:id="987637122">
      <w:bodyDiv w:val="1"/>
      <w:marLeft w:val="0"/>
      <w:marRight w:val="0"/>
      <w:marTop w:val="0"/>
      <w:marBottom w:val="0"/>
      <w:divBdr>
        <w:top w:val="none" w:sz="0" w:space="0" w:color="auto"/>
        <w:left w:val="none" w:sz="0" w:space="0" w:color="auto"/>
        <w:bottom w:val="none" w:sz="0" w:space="0" w:color="auto"/>
        <w:right w:val="none" w:sz="0" w:space="0" w:color="auto"/>
      </w:divBdr>
    </w:div>
    <w:div w:id="1028261922">
      <w:bodyDiv w:val="1"/>
      <w:marLeft w:val="0"/>
      <w:marRight w:val="0"/>
      <w:marTop w:val="0"/>
      <w:marBottom w:val="0"/>
      <w:divBdr>
        <w:top w:val="none" w:sz="0" w:space="0" w:color="auto"/>
        <w:left w:val="none" w:sz="0" w:space="0" w:color="auto"/>
        <w:bottom w:val="none" w:sz="0" w:space="0" w:color="auto"/>
        <w:right w:val="none" w:sz="0" w:space="0" w:color="auto"/>
      </w:divBdr>
      <w:divsChild>
        <w:div w:id="297226964">
          <w:marLeft w:val="0"/>
          <w:marRight w:val="0"/>
          <w:marTop w:val="0"/>
          <w:marBottom w:val="0"/>
          <w:divBdr>
            <w:top w:val="none" w:sz="0" w:space="0" w:color="auto"/>
            <w:left w:val="none" w:sz="0" w:space="0" w:color="auto"/>
            <w:bottom w:val="none" w:sz="0" w:space="0" w:color="auto"/>
            <w:right w:val="none" w:sz="0" w:space="0" w:color="auto"/>
          </w:divBdr>
        </w:div>
      </w:divsChild>
    </w:div>
    <w:div w:id="1082989972">
      <w:bodyDiv w:val="1"/>
      <w:marLeft w:val="0"/>
      <w:marRight w:val="0"/>
      <w:marTop w:val="0"/>
      <w:marBottom w:val="0"/>
      <w:divBdr>
        <w:top w:val="none" w:sz="0" w:space="0" w:color="auto"/>
        <w:left w:val="none" w:sz="0" w:space="0" w:color="auto"/>
        <w:bottom w:val="none" w:sz="0" w:space="0" w:color="auto"/>
        <w:right w:val="none" w:sz="0" w:space="0" w:color="auto"/>
      </w:divBdr>
    </w:div>
    <w:div w:id="1096634205">
      <w:bodyDiv w:val="1"/>
      <w:marLeft w:val="0"/>
      <w:marRight w:val="0"/>
      <w:marTop w:val="0"/>
      <w:marBottom w:val="0"/>
      <w:divBdr>
        <w:top w:val="none" w:sz="0" w:space="0" w:color="auto"/>
        <w:left w:val="none" w:sz="0" w:space="0" w:color="auto"/>
        <w:bottom w:val="none" w:sz="0" w:space="0" w:color="auto"/>
        <w:right w:val="none" w:sz="0" w:space="0" w:color="auto"/>
      </w:divBdr>
    </w:div>
    <w:div w:id="1096636624">
      <w:bodyDiv w:val="1"/>
      <w:marLeft w:val="0"/>
      <w:marRight w:val="0"/>
      <w:marTop w:val="0"/>
      <w:marBottom w:val="0"/>
      <w:divBdr>
        <w:top w:val="none" w:sz="0" w:space="0" w:color="auto"/>
        <w:left w:val="none" w:sz="0" w:space="0" w:color="auto"/>
        <w:bottom w:val="none" w:sz="0" w:space="0" w:color="auto"/>
        <w:right w:val="none" w:sz="0" w:space="0" w:color="auto"/>
      </w:divBdr>
    </w:div>
    <w:div w:id="1119178294">
      <w:bodyDiv w:val="1"/>
      <w:marLeft w:val="0"/>
      <w:marRight w:val="0"/>
      <w:marTop w:val="0"/>
      <w:marBottom w:val="0"/>
      <w:divBdr>
        <w:top w:val="none" w:sz="0" w:space="0" w:color="auto"/>
        <w:left w:val="none" w:sz="0" w:space="0" w:color="auto"/>
        <w:bottom w:val="none" w:sz="0" w:space="0" w:color="auto"/>
        <w:right w:val="none" w:sz="0" w:space="0" w:color="auto"/>
      </w:divBdr>
    </w:div>
    <w:div w:id="1123235107">
      <w:bodyDiv w:val="1"/>
      <w:marLeft w:val="0"/>
      <w:marRight w:val="0"/>
      <w:marTop w:val="0"/>
      <w:marBottom w:val="0"/>
      <w:divBdr>
        <w:top w:val="none" w:sz="0" w:space="0" w:color="auto"/>
        <w:left w:val="none" w:sz="0" w:space="0" w:color="auto"/>
        <w:bottom w:val="none" w:sz="0" w:space="0" w:color="auto"/>
        <w:right w:val="none" w:sz="0" w:space="0" w:color="auto"/>
      </w:divBdr>
    </w:div>
    <w:div w:id="1133718919">
      <w:bodyDiv w:val="1"/>
      <w:marLeft w:val="0"/>
      <w:marRight w:val="0"/>
      <w:marTop w:val="0"/>
      <w:marBottom w:val="0"/>
      <w:divBdr>
        <w:top w:val="none" w:sz="0" w:space="0" w:color="auto"/>
        <w:left w:val="none" w:sz="0" w:space="0" w:color="auto"/>
        <w:bottom w:val="none" w:sz="0" w:space="0" w:color="auto"/>
        <w:right w:val="none" w:sz="0" w:space="0" w:color="auto"/>
      </w:divBdr>
    </w:div>
    <w:div w:id="1159880950">
      <w:bodyDiv w:val="1"/>
      <w:marLeft w:val="0"/>
      <w:marRight w:val="0"/>
      <w:marTop w:val="0"/>
      <w:marBottom w:val="0"/>
      <w:divBdr>
        <w:top w:val="none" w:sz="0" w:space="0" w:color="auto"/>
        <w:left w:val="none" w:sz="0" w:space="0" w:color="auto"/>
        <w:bottom w:val="none" w:sz="0" w:space="0" w:color="auto"/>
        <w:right w:val="none" w:sz="0" w:space="0" w:color="auto"/>
      </w:divBdr>
    </w:div>
    <w:div w:id="1187520268">
      <w:bodyDiv w:val="1"/>
      <w:marLeft w:val="0"/>
      <w:marRight w:val="0"/>
      <w:marTop w:val="0"/>
      <w:marBottom w:val="0"/>
      <w:divBdr>
        <w:top w:val="none" w:sz="0" w:space="0" w:color="auto"/>
        <w:left w:val="none" w:sz="0" w:space="0" w:color="auto"/>
        <w:bottom w:val="none" w:sz="0" w:space="0" w:color="auto"/>
        <w:right w:val="none" w:sz="0" w:space="0" w:color="auto"/>
      </w:divBdr>
    </w:div>
    <w:div w:id="1227571280">
      <w:bodyDiv w:val="1"/>
      <w:marLeft w:val="0"/>
      <w:marRight w:val="0"/>
      <w:marTop w:val="0"/>
      <w:marBottom w:val="0"/>
      <w:divBdr>
        <w:top w:val="none" w:sz="0" w:space="0" w:color="auto"/>
        <w:left w:val="none" w:sz="0" w:space="0" w:color="auto"/>
        <w:bottom w:val="none" w:sz="0" w:space="0" w:color="auto"/>
        <w:right w:val="none" w:sz="0" w:space="0" w:color="auto"/>
      </w:divBdr>
    </w:div>
    <w:div w:id="1232814350">
      <w:bodyDiv w:val="1"/>
      <w:marLeft w:val="0"/>
      <w:marRight w:val="0"/>
      <w:marTop w:val="0"/>
      <w:marBottom w:val="0"/>
      <w:divBdr>
        <w:top w:val="none" w:sz="0" w:space="0" w:color="auto"/>
        <w:left w:val="none" w:sz="0" w:space="0" w:color="auto"/>
        <w:bottom w:val="none" w:sz="0" w:space="0" w:color="auto"/>
        <w:right w:val="none" w:sz="0" w:space="0" w:color="auto"/>
      </w:divBdr>
    </w:div>
    <w:div w:id="1313363804">
      <w:bodyDiv w:val="1"/>
      <w:marLeft w:val="0"/>
      <w:marRight w:val="0"/>
      <w:marTop w:val="0"/>
      <w:marBottom w:val="0"/>
      <w:divBdr>
        <w:top w:val="none" w:sz="0" w:space="0" w:color="auto"/>
        <w:left w:val="none" w:sz="0" w:space="0" w:color="auto"/>
        <w:bottom w:val="none" w:sz="0" w:space="0" w:color="auto"/>
        <w:right w:val="none" w:sz="0" w:space="0" w:color="auto"/>
      </w:divBdr>
    </w:div>
    <w:div w:id="1351756628">
      <w:bodyDiv w:val="1"/>
      <w:marLeft w:val="0"/>
      <w:marRight w:val="0"/>
      <w:marTop w:val="0"/>
      <w:marBottom w:val="0"/>
      <w:divBdr>
        <w:top w:val="none" w:sz="0" w:space="0" w:color="auto"/>
        <w:left w:val="none" w:sz="0" w:space="0" w:color="auto"/>
        <w:bottom w:val="none" w:sz="0" w:space="0" w:color="auto"/>
        <w:right w:val="none" w:sz="0" w:space="0" w:color="auto"/>
      </w:divBdr>
    </w:div>
    <w:div w:id="1383871541">
      <w:bodyDiv w:val="1"/>
      <w:marLeft w:val="0"/>
      <w:marRight w:val="0"/>
      <w:marTop w:val="0"/>
      <w:marBottom w:val="0"/>
      <w:divBdr>
        <w:top w:val="none" w:sz="0" w:space="0" w:color="auto"/>
        <w:left w:val="none" w:sz="0" w:space="0" w:color="auto"/>
        <w:bottom w:val="none" w:sz="0" w:space="0" w:color="auto"/>
        <w:right w:val="none" w:sz="0" w:space="0" w:color="auto"/>
      </w:divBdr>
    </w:div>
    <w:div w:id="1398435788">
      <w:bodyDiv w:val="1"/>
      <w:marLeft w:val="0"/>
      <w:marRight w:val="0"/>
      <w:marTop w:val="0"/>
      <w:marBottom w:val="0"/>
      <w:divBdr>
        <w:top w:val="none" w:sz="0" w:space="0" w:color="auto"/>
        <w:left w:val="none" w:sz="0" w:space="0" w:color="auto"/>
        <w:bottom w:val="none" w:sz="0" w:space="0" w:color="auto"/>
        <w:right w:val="none" w:sz="0" w:space="0" w:color="auto"/>
      </w:divBdr>
    </w:div>
    <w:div w:id="1419012933">
      <w:bodyDiv w:val="1"/>
      <w:marLeft w:val="0"/>
      <w:marRight w:val="0"/>
      <w:marTop w:val="0"/>
      <w:marBottom w:val="0"/>
      <w:divBdr>
        <w:top w:val="none" w:sz="0" w:space="0" w:color="auto"/>
        <w:left w:val="none" w:sz="0" w:space="0" w:color="auto"/>
        <w:bottom w:val="none" w:sz="0" w:space="0" w:color="auto"/>
        <w:right w:val="none" w:sz="0" w:space="0" w:color="auto"/>
      </w:divBdr>
    </w:div>
    <w:div w:id="1445269702">
      <w:bodyDiv w:val="1"/>
      <w:marLeft w:val="0"/>
      <w:marRight w:val="0"/>
      <w:marTop w:val="0"/>
      <w:marBottom w:val="0"/>
      <w:divBdr>
        <w:top w:val="none" w:sz="0" w:space="0" w:color="auto"/>
        <w:left w:val="none" w:sz="0" w:space="0" w:color="auto"/>
        <w:bottom w:val="none" w:sz="0" w:space="0" w:color="auto"/>
        <w:right w:val="none" w:sz="0" w:space="0" w:color="auto"/>
      </w:divBdr>
    </w:div>
    <w:div w:id="1577861249">
      <w:bodyDiv w:val="1"/>
      <w:marLeft w:val="0"/>
      <w:marRight w:val="0"/>
      <w:marTop w:val="0"/>
      <w:marBottom w:val="0"/>
      <w:divBdr>
        <w:top w:val="none" w:sz="0" w:space="0" w:color="auto"/>
        <w:left w:val="none" w:sz="0" w:space="0" w:color="auto"/>
        <w:bottom w:val="none" w:sz="0" w:space="0" w:color="auto"/>
        <w:right w:val="none" w:sz="0" w:space="0" w:color="auto"/>
      </w:divBdr>
    </w:div>
    <w:div w:id="1637375801">
      <w:bodyDiv w:val="1"/>
      <w:marLeft w:val="0"/>
      <w:marRight w:val="0"/>
      <w:marTop w:val="0"/>
      <w:marBottom w:val="0"/>
      <w:divBdr>
        <w:top w:val="none" w:sz="0" w:space="0" w:color="auto"/>
        <w:left w:val="none" w:sz="0" w:space="0" w:color="auto"/>
        <w:bottom w:val="none" w:sz="0" w:space="0" w:color="auto"/>
        <w:right w:val="none" w:sz="0" w:space="0" w:color="auto"/>
      </w:divBdr>
    </w:div>
    <w:div w:id="1743866631">
      <w:bodyDiv w:val="1"/>
      <w:marLeft w:val="0"/>
      <w:marRight w:val="0"/>
      <w:marTop w:val="0"/>
      <w:marBottom w:val="0"/>
      <w:divBdr>
        <w:top w:val="none" w:sz="0" w:space="0" w:color="auto"/>
        <w:left w:val="none" w:sz="0" w:space="0" w:color="auto"/>
        <w:bottom w:val="none" w:sz="0" w:space="0" w:color="auto"/>
        <w:right w:val="none" w:sz="0" w:space="0" w:color="auto"/>
      </w:divBdr>
    </w:div>
    <w:div w:id="1822380955">
      <w:bodyDiv w:val="1"/>
      <w:marLeft w:val="0"/>
      <w:marRight w:val="0"/>
      <w:marTop w:val="0"/>
      <w:marBottom w:val="0"/>
      <w:divBdr>
        <w:top w:val="none" w:sz="0" w:space="0" w:color="auto"/>
        <w:left w:val="none" w:sz="0" w:space="0" w:color="auto"/>
        <w:bottom w:val="none" w:sz="0" w:space="0" w:color="auto"/>
        <w:right w:val="none" w:sz="0" w:space="0" w:color="auto"/>
      </w:divBdr>
    </w:div>
    <w:div w:id="1837770630">
      <w:bodyDiv w:val="1"/>
      <w:marLeft w:val="0"/>
      <w:marRight w:val="0"/>
      <w:marTop w:val="0"/>
      <w:marBottom w:val="0"/>
      <w:divBdr>
        <w:top w:val="none" w:sz="0" w:space="0" w:color="auto"/>
        <w:left w:val="none" w:sz="0" w:space="0" w:color="auto"/>
        <w:bottom w:val="none" w:sz="0" w:space="0" w:color="auto"/>
        <w:right w:val="none" w:sz="0" w:space="0" w:color="auto"/>
      </w:divBdr>
    </w:div>
    <w:div w:id="1862279726">
      <w:bodyDiv w:val="1"/>
      <w:marLeft w:val="0"/>
      <w:marRight w:val="0"/>
      <w:marTop w:val="0"/>
      <w:marBottom w:val="0"/>
      <w:divBdr>
        <w:top w:val="none" w:sz="0" w:space="0" w:color="auto"/>
        <w:left w:val="none" w:sz="0" w:space="0" w:color="auto"/>
        <w:bottom w:val="none" w:sz="0" w:space="0" w:color="auto"/>
        <w:right w:val="none" w:sz="0" w:space="0" w:color="auto"/>
      </w:divBdr>
    </w:div>
    <w:div w:id="1889565529">
      <w:bodyDiv w:val="1"/>
      <w:marLeft w:val="0"/>
      <w:marRight w:val="0"/>
      <w:marTop w:val="0"/>
      <w:marBottom w:val="0"/>
      <w:divBdr>
        <w:top w:val="none" w:sz="0" w:space="0" w:color="auto"/>
        <w:left w:val="none" w:sz="0" w:space="0" w:color="auto"/>
        <w:bottom w:val="none" w:sz="0" w:space="0" w:color="auto"/>
        <w:right w:val="none" w:sz="0" w:space="0" w:color="auto"/>
      </w:divBdr>
    </w:div>
    <w:div w:id="1904292735">
      <w:bodyDiv w:val="1"/>
      <w:marLeft w:val="0"/>
      <w:marRight w:val="0"/>
      <w:marTop w:val="0"/>
      <w:marBottom w:val="0"/>
      <w:divBdr>
        <w:top w:val="none" w:sz="0" w:space="0" w:color="auto"/>
        <w:left w:val="none" w:sz="0" w:space="0" w:color="auto"/>
        <w:bottom w:val="none" w:sz="0" w:space="0" w:color="auto"/>
        <w:right w:val="none" w:sz="0" w:space="0" w:color="auto"/>
      </w:divBdr>
    </w:div>
    <w:div w:id="1944068954">
      <w:bodyDiv w:val="1"/>
      <w:marLeft w:val="0"/>
      <w:marRight w:val="0"/>
      <w:marTop w:val="0"/>
      <w:marBottom w:val="0"/>
      <w:divBdr>
        <w:top w:val="none" w:sz="0" w:space="0" w:color="auto"/>
        <w:left w:val="none" w:sz="0" w:space="0" w:color="auto"/>
        <w:bottom w:val="none" w:sz="0" w:space="0" w:color="auto"/>
        <w:right w:val="none" w:sz="0" w:space="0" w:color="auto"/>
      </w:divBdr>
    </w:div>
    <w:div w:id="1945766328">
      <w:bodyDiv w:val="1"/>
      <w:marLeft w:val="0"/>
      <w:marRight w:val="0"/>
      <w:marTop w:val="0"/>
      <w:marBottom w:val="0"/>
      <w:divBdr>
        <w:top w:val="none" w:sz="0" w:space="0" w:color="auto"/>
        <w:left w:val="none" w:sz="0" w:space="0" w:color="auto"/>
        <w:bottom w:val="none" w:sz="0" w:space="0" w:color="auto"/>
        <w:right w:val="none" w:sz="0" w:space="0" w:color="auto"/>
      </w:divBdr>
      <w:divsChild>
        <w:div w:id="1368028098">
          <w:marLeft w:val="0"/>
          <w:marRight w:val="0"/>
          <w:marTop w:val="0"/>
          <w:marBottom w:val="0"/>
          <w:divBdr>
            <w:top w:val="none" w:sz="0" w:space="0" w:color="auto"/>
            <w:left w:val="none" w:sz="0" w:space="0" w:color="auto"/>
            <w:bottom w:val="none" w:sz="0" w:space="0" w:color="auto"/>
            <w:right w:val="none" w:sz="0" w:space="0" w:color="auto"/>
          </w:divBdr>
          <w:divsChild>
            <w:div w:id="115221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442816">
      <w:bodyDiv w:val="1"/>
      <w:marLeft w:val="0"/>
      <w:marRight w:val="0"/>
      <w:marTop w:val="0"/>
      <w:marBottom w:val="0"/>
      <w:divBdr>
        <w:top w:val="none" w:sz="0" w:space="0" w:color="auto"/>
        <w:left w:val="none" w:sz="0" w:space="0" w:color="auto"/>
        <w:bottom w:val="none" w:sz="0" w:space="0" w:color="auto"/>
        <w:right w:val="none" w:sz="0" w:space="0" w:color="auto"/>
      </w:divBdr>
      <w:divsChild>
        <w:div w:id="547424103">
          <w:marLeft w:val="0"/>
          <w:marRight w:val="0"/>
          <w:marTop w:val="525"/>
          <w:marBottom w:val="0"/>
          <w:divBdr>
            <w:top w:val="none" w:sz="0" w:space="0" w:color="auto"/>
            <w:left w:val="none" w:sz="0" w:space="0" w:color="auto"/>
            <w:bottom w:val="none" w:sz="0" w:space="0" w:color="auto"/>
            <w:right w:val="none" w:sz="0" w:space="0" w:color="auto"/>
          </w:divBdr>
        </w:div>
        <w:div w:id="1057440466">
          <w:marLeft w:val="0"/>
          <w:marRight w:val="0"/>
          <w:marTop w:val="0"/>
          <w:marBottom w:val="0"/>
          <w:divBdr>
            <w:top w:val="none" w:sz="0" w:space="0" w:color="auto"/>
            <w:left w:val="none" w:sz="0" w:space="0" w:color="auto"/>
            <w:bottom w:val="none" w:sz="0" w:space="0" w:color="auto"/>
            <w:right w:val="none" w:sz="0" w:space="0" w:color="auto"/>
          </w:divBdr>
          <w:divsChild>
            <w:div w:id="772752467">
              <w:marLeft w:val="0"/>
              <w:marRight w:val="0"/>
              <w:marTop w:val="0"/>
              <w:marBottom w:val="0"/>
              <w:divBdr>
                <w:top w:val="none" w:sz="0" w:space="0" w:color="auto"/>
                <w:left w:val="none" w:sz="0" w:space="0" w:color="auto"/>
                <w:bottom w:val="none" w:sz="0" w:space="0" w:color="auto"/>
                <w:right w:val="none" w:sz="0" w:space="0" w:color="auto"/>
              </w:divBdr>
              <w:divsChild>
                <w:div w:id="195050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283199">
      <w:bodyDiv w:val="1"/>
      <w:marLeft w:val="0"/>
      <w:marRight w:val="0"/>
      <w:marTop w:val="0"/>
      <w:marBottom w:val="0"/>
      <w:divBdr>
        <w:top w:val="none" w:sz="0" w:space="0" w:color="auto"/>
        <w:left w:val="none" w:sz="0" w:space="0" w:color="auto"/>
        <w:bottom w:val="none" w:sz="0" w:space="0" w:color="auto"/>
        <w:right w:val="none" w:sz="0" w:space="0" w:color="auto"/>
      </w:divBdr>
      <w:divsChild>
        <w:div w:id="2029257804">
          <w:marLeft w:val="0"/>
          <w:marRight w:val="0"/>
          <w:marTop w:val="0"/>
          <w:marBottom w:val="0"/>
          <w:divBdr>
            <w:top w:val="none" w:sz="0" w:space="0" w:color="auto"/>
            <w:left w:val="none" w:sz="0" w:space="0" w:color="auto"/>
            <w:bottom w:val="none" w:sz="0" w:space="0" w:color="auto"/>
            <w:right w:val="none" w:sz="0" w:space="0" w:color="auto"/>
          </w:divBdr>
          <w:divsChild>
            <w:div w:id="2034332259">
              <w:marLeft w:val="0"/>
              <w:marRight w:val="0"/>
              <w:marTop w:val="0"/>
              <w:marBottom w:val="0"/>
              <w:divBdr>
                <w:top w:val="none" w:sz="0" w:space="0" w:color="auto"/>
                <w:left w:val="none" w:sz="0" w:space="0" w:color="auto"/>
                <w:bottom w:val="none" w:sz="0" w:space="0" w:color="auto"/>
                <w:right w:val="none" w:sz="0" w:space="0" w:color="auto"/>
              </w:divBdr>
              <w:divsChild>
                <w:div w:id="161896829">
                  <w:marLeft w:val="0"/>
                  <w:marRight w:val="0"/>
                  <w:marTop w:val="0"/>
                  <w:marBottom w:val="0"/>
                  <w:divBdr>
                    <w:top w:val="none" w:sz="0" w:space="0" w:color="auto"/>
                    <w:left w:val="none" w:sz="0" w:space="0" w:color="auto"/>
                    <w:bottom w:val="none" w:sz="0" w:space="0" w:color="auto"/>
                    <w:right w:val="none" w:sz="0" w:space="0" w:color="auto"/>
                  </w:divBdr>
                </w:div>
                <w:div w:id="5610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481531">
      <w:bodyDiv w:val="1"/>
      <w:marLeft w:val="0"/>
      <w:marRight w:val="0"/>
      <w:marTop w:val="0"/>
      <w:marBottom w:val="0"/>
      <w:divBdr>
        <w:top w:val="none" w:sz="0" w:space="0" w:color="auto"/>
        <w:left w:val="none" w:sz="0" w:space="0" w:color="auto"/>
        <w:bottom w:val="none" w:sz="0" w:space="0" w:color="auto"/>
        <w:right w:val="none" w:sz="0" w:space="0" w:color="auto"/>
      </w:divBdr>
    </w:div>
    <w:div w:id="2048605784">
      <w:bodyDiv w:val="1"/>
      <w:marLeft w:val="0"/>
      <w:marRight w:val="0"/>
      <w:marTop w:val="0"/>
      <w:marBottom w:val="0"/>
      <w:divBdr>
        <w:top w:val="none" w:sz="0" w:space="0" w:color="auto"/>
        <w:left w:val="none" w:sz="0" w:space="0" w:color="auto"/>
        <w:bottom w:val="none" w:sz="0" w:space="0" w:color="auto"/>
        <w:right w:val="none" w:sz="0" w:space="0" w:color="auto"/>
      </w:divBdr>
      <w:divsChild>
        <w:div w:id="1216772956">
          <w:marLeft w:val="0"/>
          <w:marRight w:val="0"/>
          <w:marTop w:val="0"/>
          <w:marBottom w:val="0"/>
          <w:divBdr>
            <w:top w:val="none" w:sz="0" w:space="0" w:color="auto"/>
            <w:left w:val="none" w:sz="0" w:space="0" w:color="auto"/>
            <w:bottom w:val="none" w:sz="0" w:space="0" w:color="auto"/>
            <w:right w:val="none" w:sz="0" w:space="0" w:color="auto"/>
          </w:divBdr>
        </w:div>
        <w:div w:id="693263146">
          <w:marLeft w:val="0"/>
          <w:marRight w:val="0"/>
          <w:marTop w:val="0"/>
          <w:marBottom w:val="0"/>
          <w:divBdr>
            <w:top w:val="none" w:sz="0" w:space="0" w:color="auto"/>
            <w:left w:val="none" w:sz="0" w:space="0" w:color="auto"/>
            <w:bottom w:val="none" w:sz="0" w:space="0" w:color="auto"/>
            <w:right w:val="none" w:sz="0" w:space="0" w:color="auto"/>
          </w:divBdr>
        </w:div>
        <w:div w:id="2027176328">
          <w:marLeft w:val="0"/>
          <w:marRight w:val="0"/>
          <w:marTop w:val="0"/>
          <w:marBottom w:val="0"/>
          <w:divBdr>
            <w:top w:val="none" w:sz="0" w:space="0" w:color="auto"/>
            <w:left w:val="none" w:sz="0" w:space="0" w:color="auto"/>
            <w:bottom w:val="none" w:sz="0" w:space="0" w:color="auto"/>
            <w:right w:val="none" w:sz="0" w:space="0" w:color="auto"/>
          </w:divBdr>
        </w:div>
        <w:div w:id="466242261">
          <w:marLeft w:val="0"/>
          <w:marRight w:val="0"/>
          <w:marTop w:val="0"/>
          <w:marBottom w:val="0"/>
          <w:divBdr>
            <w:top w:val="none" w:sz="0" w:space="0" w:color="auto"/>
            <w:left w:val="none" w:sz="0" w:space="0" w:color="auto"/>
            <w:bottom w:val="none" w:sz="0" w:space="0" w:color="auto"/>
            <w:right w:val="none" w:sz="0" w:space="0" w:color="auto"/>
          </w:divBdr>
        </w:div>
      </w:divsChild>
    </w:div>
    <w:div w:id="2059812915">
      <w:bodyDiv w:val="1"/>
      <w:marLeft w:val="0"/>
      <w:marRight w:val="0"/>
      <w:marTop w:val="0"/>
      <w:marBottom w:val="0"/>
      <w:divBdr>
        <w:top w:val="none" w:sz="0" w:space="0" w:color="auto"/>
        <w:left w:val="none" w:sz="0" w:space="0" w:color="auto"/>
        <w:bottom w:val="none" w:sz="0" w:space="0" w:color="auto"/>
        <w:right w:val="none" w:sz="0" w:space="0" w:color="auto"/>
      </w:divBdr>
    </w:div>
    <w:div w:id="2091001026">
      <w:bodyDiv w:val="1"/>
      <w:marLeft w:val="0"/>
      <w:marRight w:val="0"/>
      <w:marTop w:val="0"/>
      <w:marBottom w:val="0"/>
      <w:divBdr>
        <w:top w:val="none" w:sz="0" w:space="0" w:color="auto"/>
        <w:left w:val="none" w:sz="0" w:space="0" w:color="auto"/>
        <w:bottom w:val="none" w:sz="0" w:space="0" w:color="auto"/>
        <w:right w:val="none" w:sz="0" w:space="0" w:color="auto"/>
      </w:divBdr>
    </w:div>
    <w:div w:id="2093551336">
      <w:bodyDiv w:val="1"/>
      <w:marLeft w:val="0"/>
      <w:marRight w:val="0"/>
      <w:marTop w:val="0"/>
      <w:marBottom w:val="0"/>
      <w:divBdr>
        <w:top w:val="none" w:sz="0" w:space="0" w:color="auto"/>
        <w:left w:val="none" w:sz="0" w:space="0" w:color="auto"/>
        <w:bottom w:val="none" w:sz="0" w:space="0" w:color="auto"/>
        <w:right w:val="none" w:sz="0" w:space="0" w:color="auto"/>
      </w:divBdr>
      <w:divsChild>
        <w:div w:id="930970753">
          <w:marLeft w:val="0"/>
          <w:marRight w:val="0"/>
          <w:marTop w:val="0"/>
          <w:marBottom w:val="0"/>
          <w:divBdr>
            <w:top w:val="none" w:sz="0" w:space="0" w:color="auto"/>
            <w:left w:val="none" w:sz="0" w:space="0" w:color="auto"/>
            <w:bottom w:val="none" w:sz="0" w:space="0" w:color="auto"/>
            <w:right w:val="none" w:sz="0" w:space="0" w:color="auto"/>
          </w:divBdr>
        </w:div>
        <w:div w:id="20838640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s.lse.ac.uk/politicsandpolicy/files/2013/07/Wyness-et-al.-fig-2.png" TargetMode="External"/><Relationship Id="rId17" Type="http://schemas.openxmlformats.org/officeDocument/2006/relationships/hyperlink" Target="https://mylocalschool.go.wales/School6722086?lang=en" TargetMode="External"/><Relationship Id="rId2" Type="http://schemas.openxmlformats.org/officeDocument/2006/relationships/numbering" Target="numbering.xml"/><Relationship Id="rId16" Type="http://schemas.openxmlformats.org/officeDocument/2006/relationships/hyperlink" Target="https://doi.org/10.1007/s40692-023-00267-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literacytrust.org.uk/research-services/research-reports/children-and-young-peoples-reading-in-2023/"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wales" TargetMode="External"/><Relationship Id="rId14" Type="http://schemas.openxmlformats.org/officeDocument/2006/relationships/hyperlink" Target="https://www.simplypsychology.org/constructiv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65C21E-CA59-49AE-AF66-33A3597ABC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64F5-EE58-495C-AC26-1A4FB612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8820</Words>
  <Characters>50279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Clarke (2300809)</dc:creator>
  <cp:keywords/>
  <dc:description/>
  <cp:lastModifiedBy>Jane Clarke (2300809)</cp:lastModifiedBy>
  <cp:revision>2</cp:revision>
  <dcterms:created xsi:type="dcterms:W3CDTF">2024-06-11T19:28:00Z</dcterms:created>
  <dcterms:modified xsi:type="dcterms:W3CDTF">2024-06-11T19:28:00Z</dcterms:modified>
</cp:coreProperties>
</file>