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2F7D" w:rsidRDefault="00DF198B" w:rsidP="00DF198B">
      <w:pPr>
        <w:pStyle w:val="GraphicAnchor"/>
      </w:pPr>
      <w:r w:rsidRPr="004909D9">
        <w:rPr>
          <w:noProof/>
          <w:lang w:eastAsia="en-AU"/>
        </w:rPr>
        <w:drawing>
          <wp:anchor distT="0" distB="0" distL="114300" distR="114300" simplePos="0" relativeHeight="251658240" behindDoc="1" locked="0" layoutInCell="1" allowOverlap="1" wp14:anchorId="3AA2CB23" wp14:editId="6E09D6BB">
            <wp:simplePos x="0" y="0"/>
            <wp:positionH relativeFrom="margin">
              <wp:align>left</wp:align>
            </wp:positionH>
            <wp:positionV relativeFrom="margin">
              <wp:align>top</wp:align>
            </wp:positionV>
            <wp:extent cx="6858000" cy="91440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rsidTr="00185F4A">
        <w:trPr>
          <w:trHeight w:val="1083"/>
        </w:trPr>
        <w:tc>
          <w:tcPr>
            <w:tcW w:w="10790" w:type="dxa"/>
            <w:gridSpan w:val="9"/>
          </w:tcPr>
          <w:p w:rsidR="00DF198B" w:rsidRDefault="00DF198B"/>
        </w:tc>
      </w:tr>
      <w:tr w:rsidR="00DF198B" w:rsidTr="00185F4A">
        <w:trPr>
          <w:trHeight w:val="1068"/>
        </w:trPr>
        <w:tc>
          <w:tcPr>
            <w:tcW w:w="1198" w:type="dxa"/>
            <w:gridSpan w:val="2"/>
            <w:tcBorders>
              <w:right w:val="single" w:sz="18" w:space="0" w:color="476166" w:themeColor="accent1"/>
            </w:tcBorders>
          </w:tcPr>
          <w:p w:rsidR="00DF198B" w:rsidRDefault="00DF198B" w:rsidP="00743ADA"/>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rsidR="00DF198B" w:rsidRPr="00337AE7" w:rsidRDefault="00A616A5" w:rsidP="00743ADA">
            <w:pPr>
              <w:jc w:val="center"/>
              <w:rPr>
                <w:rFonts w:ascii="Arial" w:hAnsi="Arial" w:cs="Arial"/>
                <w:b/>
                <w:color w:val="476166" w:themeColor="accent1"/>
                <w:sz w:val="52"/>
              </w:rPr>
            </w:pPr>
            <w:r w:rsidRPr="00337AE7">
              <w:rPr>
                <w:rFonts w:ascii="Arial" w:hAnsi="Arial" w:cs="Arial"/>
                <w:b/>
                <w:color w:val="476166" w:themeColor="accent1"/>
                <w:sz w:val="52"/>
              </w:rPr>
              <w:t>AC</w:t>
            </w:r>
            <w:r w:rsidR="00DA39E6">
              <w:rPr>
                <w:rFonts w:ascii="Arial" w:hAnsi="Arial" w:cs="Arial"/>
                <w:b/>
                <w:color w:val="476166" w:themeColor="accent1"/>
                <w:sz w:val="52"/>
              </w:rPr>
              <w:t>D</w:t>
            </w:r>
            <w:r w:rsidR="009B132F">
              <w:rPr>
                <w:rFonts w:ascii="Arial" w:hAnsi="Arial" w:cs="Arial"/>
                <w:b/>
                <w:color w:val="476166" w:themeColor="accent1"/>
                <w:sz w:val="52"/>
              </w:rPr>
              <w:t>C</w:t>
            </w:r>
            <w:r w:rsidR="00DA39E6">
              <w:rPr>
                <w:rFonts w:ascii="Arial" w:hAnsi="Arial" w:cs="Arial"/>
                <w:b/>
                <w:color w:val="476166" w:themeColor="accent1"/>
                <w:sz w:val="52"/>
              </w:rPr>
              <w:t>5002</w:t>
            </w:r>
            <w:r w:rsidR="009B132F">
              <w:rPr>
                <w:rFonts w:ascii="Arial" w:hAnsi="Arial" w:cs="Arial"/>
                <w:b/>
                <w:color w:val="476166" w:themeColor="accent1"/>
                <w:sz w:val="52"/>
              </w:rPr>
              <w:t>9</w:t>
            </w:r>
            <w:r w:rsidR="00DA39E6">
              <w:rPr>
                <w:rFonts w:ascii="Arial" w:hAnsi="Arial" w:cs="Arial"/>
                <w:b/>
                <w:color w:val="476166" w:themeColor="accent1"/>
                <w:sz w:val="52"/>
              </w:rPr>
              <w:t xml:space="preserve">: </w:t>
            </w:r>
            <w:r w:rsidR="009B132F">
              <w:rPr>
                <w:rFonts w:ascii="Arial" w:hAnsi="Arial" w:cs="Arial"/>
                <w:b/>
                <w:color w:val="476166" w:themeColor="accent1"/>
                <w:sz w:val="52"/>
              </w:rPr>
              <w:t>Electromagnetic Radiation</w:t>
            </w:r>
          </w:p>
        </w:tc>
        <w:tc>
          <w:tcPr>
            <w:tcW w:w="1199" w:type="dxa"/>
            <w:gridSpan w:val="2"/>
            <w:tcBorders>
              <w:left w:val="single" w:sz="18" w:space="0" w:color="476166" w:themeColor="accent1"/>
            </w:tcBorders>
          </w:tcPr>
          <w:p w:rsidR="00DF198B" w:rsidRDefault="00DF198B" w:rsidP="00743ADA"/>
        </w:tc>
      </w:tr>
      <w:tr w:rsidR="00DF198B" w:rsidTr="00185F4A">
        <w:trPr>
          <w:trHeight w:val="1837"/>
        </w:trPr>
        <w:tc>
          <w:tcPr>
            <w:tcW w:w="1170" w:type="dxa"/>
          </w:tcPr>
          <w:p w:rsidR="00DF198B" w:rsidRDefault="00DF198B"/>
        </w:tc>
        <w:tc>
          <w:tcPr>
            <w:tcW w:w="8460" w:type="dxa"/>
            <w:gridSpan w:val="7"/>
          </w:tcPr>
          <w:p w:rsidR="00DF198B" w:rsidRDefault="00DF198B"/>
        </w:tc>
        <w:tc>
          <w:tcPr>
            <w:tcW w:w="1160" w:type="dxa"/>
          </w:tcPr>
          <w:p w:rsidR="00DF198B" w:rsidRDefault="00DF198B"/>
        </w:tc>
      </w:tr>
      <w:tr w:rsidR="00DF198B" w:rsidTr="00185F4A">
        <w:trPr>
          <w:trHeight w:val="929"/>
        </w:trPr>
        <w:tc>
          <w:tcPr>
            <w:tcW w:w="2397" w:type="dxa"/>
            <w:gridSpan w:val="4"/>
          </w:tcPr>
          <w:p w:rsidR="00DF198B" w:rsidRDefault="00DF198B"/>
        </w:tc>
        <w:tc>
          <w:tcPr>
            <w:tcW w:w="5995" w:type="dxa"/>
            <w:shd w:val="clear" w:color="auto" w:fill="FFFFFF" w:themeFill="background1"/>
          </w:tcPr>
          <w:p w:rsidR="00DF198B" w:rsidRPr="00DF198B" w:rsidRDefault="00DF198B" w:rsidP="00DF198B">
            <w:pPr>
              <w:jc w:val="center"/>
              <w:rPr>
                <w:rFonts w:ascii="Georgia" w:hAnsi="Georgia"/>
                <w:sz w:val="48"/>
                <w:szCs w:val="48"/>
              </w:rPr>
            </w:pPr>
          </w:p>
        </w:tc>
        <w:tc>
          <w:tcPr>
            <w:tcW w:w="2398" w:type="dxa"/>
            <w:gridSpan w:val="4"/>
          </w:tcPr>
          <w:p w:rsidR="00DF198B" w:rsidRDefault="00DF198B"/>
        </w:tc>
      </w:tr>
      <w:tr w:rsidR="00DF198B" w:rsidTr="00185F4A">
        <w:trPr>
          <w:trHeight w:val="1460"/>
        </w:trPr>
        <w:tc>
          <w:tcPr>
            <w:tcW w:w="2397" w:type="dxa"/>
            <w:gridSpan w:val="4"/>
          </w:tcPr>
          <w:p w:rsidR="00DF198B" w:rsidRDefault="00DF198B" w:rsidP="00743ADA"/>
        </w:tc>
        <w:tc>
          <w:tcPr>
            <w:tcW w:w="5995" w:type="dxa"/>
            <w:shd w:val="clear" w:color="auto" w:fill="FFFFFF" w:themeFill="background1"/>
          </w:tcPr>
          <w:p w:rsidR="00DF198B" w:rsidRPr="00337AE7" w:rsidRDefault="00A616A5" w:rsidP="00743ADA">
            <w:pPr>
              <w:jc w:val="center"/>
              <w:rPr>
                <w:rFonts w:ascii="Arial" w:hAnsi="Arial" w:cs="Arial"/>
                <w:b/>
                <w:sz w:val="48"/>
                <w:szCs w:val="48"/>
              </w:rPr>
            </w:pPr>
            <w:r w:rsidRPr="00337AE7">
              <w:rPr>
                <w:rFonts w:ascii="Arial" w:hAnsi="Arial" w:cs="Arial"/>
                <w:b/>
                <w:sz w:val="48"/>
                <w:szCs w:val="48"/>
              </w:rPr>
              <w:t>Bradley Gillies</w:t>
            </w:r>
          </w:p>
        </w:tc>
        <w:tc>
          <w:tcPr>
            <w:tcW w:w="2398" w:type="dxa"/>
            <w:gridSpan w:val="4"/>
          </w:tcPr>
          <w:p w:rsidR="00DF198B" w:rsidRDefault="00DF198B" w:rsidP="00743ADA"/>
        </w:tc>
      </w:tr>
      <w:tr w:rsidR="00DF198B" w:rsidTr="00185F4A">
        <w:trPr>
          <w:trHeight w:val="7176"/>
        </w:trPr>
        <w:tc>
          <w:tcPr>
            <w:tcW w:w="2397" w:type="dxa"/>
            <w:gridSpan w:val="4"/>
            <w:vAlign w:val="bottom"/>
          </w:tcPr>
          <w:p w:rsidR="00DF198B" w:rsidRDefault="00DF198B" w:rsidP="00743ADA"/>
        </w:tc>
        <w:tc>
          <w:tcPr>
            <w:tcW w:w="5995" w:type="dxa"/>
            <w:tcBorders>
              <w:bottom w:val="single" w:sz="18" w:space="0" w:color="476166" w:themeColor="accent1"/>
            </w:tcBorders>
            <w:shd w:val="clear" w:color="auto" w:fill="FFFFFF" w:themeFill="background1"/>
            <w:vAlign w:val="bottom"/>
          </w:tcPr>
          <w:p w:rsidR="00221785" w:rsidRPr="00221785" w:rsidRDefault="00221785" w:rsidP="00743ADA">
            <w:pPr>
              <w:jc w:val="center"/>
              <w:rPr>
                <w:rFonts w:ascii="Arial" w:hAnsi="Arial" w:cs="Arial"/>
                <w:sz w:val="36"/>
              </w:rPr>
            </w:pPr>
            <w:r>
              <w:rPr>
                <w:rFonts w:ascii="Arial" w:hAnsi="Arial" w:cs="Arial"/>
                <w:sz w:val="36"/>
              </w:rPr>
              <w:t xml:space="preserve">Word Count: </w:t>
            </w:r>
            <w:r w:rsidR="00E6762C">
              <w:rPr>
                <w:rFonts w:ascii="Arial" w:hAnsi="Arial" w:cs="Arial"/>
                <w:sz w:val="36"/>
              </w:rPr>
              <w:t>2337</w:t>
            </w:r>
            <w:r>
              <w:rPr>
                <w:rFonts w:ascii="Arial" w:hAnsi="Arial" w:cs="Arial"/>
                <w:sz w:val="36"/>
              </w:rPr>
              <w:t xml:space="preserve"> (-</w:t>
            </w:r>
            <w:r w:rsidR="00E6762C">
              <w:rPr>
                <w:rFonts w:ascii="Arial" w:hAnsi="Arial" w:cs="Arial"/>
                <w:color w:val="FF0000"/>
                <w:sz w:val="36"/>
              </w:rPr>
              <w:t>6.52</w:t>
            </w:r>
            <w:r w:rsidR="003518A0">
              <w:rPr>
                <w:rFonts w:ascii="Arial" w:hAnsi="Arial" w:cs="Arial"/>
                <w:color w:val="FF0000"/>
                <w:sz w:val="36"/>
              </w:rPr>
              <w:t>%</w:t>
            </w:r>
            <w:r w:rsidR="003518A0">
              <w:rPr>
                <w:rFonts w:ascii="Arial" w:hAnsi="Arial" w:cs="Arial"/>
                <w:sz w:val="36"/>
              </w:rPr>
              <w:t>)</w:t>
            </w:r>
          </w:p>
          <w:p w:rsidR="00221785" w:rsidRDefault="00BE0744" w:rsidP="00743ADA">
            <w:pPr>
              <w:jc w:val="center"/>
              <w:rPr>
                <w:rFonts w:ascii="Arial" w:hAnsi="Arial" w:cs="Arial"/>
                <w:sz w:val="36"/>
              </w:rPr>
            </w:pPr>
            <w:sdt>
              <w:sdtPr>
                <w:rPr>
                  <w:rFonts w:ascii="Arial" w:hAnsi="Arial" w:cs="Arial"/>
                  <w:sz w:val="36"/>
                </w:rPr>
                <w:id w:val="-726075161"/>
                <w:placeholder>
                  <w:docPart w:val="0F65EB63B4884E779147E6705CA6A2EE"/>
                </w:placeholder>
                <w:temporary/>
                <w:showingPlcHdr/>
                <w15:appearance w15:val="hidden"/>
              </w:sdtPr>
              <w:sdtContent>
                <w:r w:rsidR="00221785" w:rsidRPr="00337AE7">
                  <w:rPr>
                    <w:rFonts w:ascii="Arial" w:hAnsi="Arial" w:cs="Arial"/>
                    <w:sz w:val="36"/>
                  </w:rPr>
                  <w:t>—</w:t>
                </w:r>
              </w:sdtContent>
            </w:sdt>
          </w:p>
          <w:p w:rsidR="00DF198B" w:rsidRPr="00337AE7" w:rsidRDefault="00F12132" w:rsidP="00743ADA">
            <w:pPr>
              <w:jc w:val="center"/>
              <w:rPr>
                <w:rFonts w:ascii="Arial" w:hAnsi="Arial" w:cs="Arial"/>
                <w:sz w:val="36"/>
              </w:rPr>
            </w:pPr>
            <w:r w:rsidRPr="00337AE7">
              <w:rPr>
                <w:rFonts w:ascii="Arial" w:hAnsi="Arial" w:cs="Arial"/>
                <w:sz w:val="36"/>
              </w:rPr>
              <w:t>Embedded Electronic Systems Degree Apprenticeship</w:t>
            </w:r>
          </w:p>
          <w:p w:rsidR="00874FE7" w:rsidRPr="00337AE7" w:rsidRDefault="00BE0744" w:rsidP="00743ADA">
            <w:pPr>
              <w:jc w:val="center"/>
              <w:rPr>
                <w:rFonts w:ascii="Arial" w:hAnsi="Arial" w:cs="Arial"/>
                <w:sz w:val="36"/>
              </w:rPr>
            </w:pPr>
            <w:sdt>
              <w:sdtPr>
                <w:rPr>
                  <w:rFonts w:ascii="Arial" w:hAnsi="Arial" w:cs="Arial"/>
                  <w:sz w:val="36"/>
                </w:rPr>
                <w:id w:val="-1516760087"/>
                <w:placeholder>
                  <w:docPart w:val="37DDB2EF29B142458B3724C24C11185A"/>
                </w:placeholder>
                <w:temporary/>
                <w:showingPlcHdr/>
                <w15:appearance w15:val="hidden"/>
              </w:sdtPr>
              <w:sdtContent>
                <w:r w:rsidR="00874FE7" w:rsidRPr="00337AE7">
                  <w:rPr>
                    <w:rFonts w:ascii="Arial" w:hAnsi="Arial" w:cs="Arial"/>
                    <w:sz w:val="36"/>
                  </w:rPr>
                  <w:t>—</w:t>
                </w:r>
              </w:sdtContent>
            </w:sdt>
          </w:p>
          <w:p w:rsidR="00DA39E6" w:rsidRDefault="009B132F" w:rsidP="00743ADA">
            <w:pPr>
              <w:jc w:val="center"/>
              <w:rPr>
                <w:rFonts w:ascii="Arial" w:hAnsi="Arial" w:cs="Arial"/>
                <w:sz w:val="36"/>
              </w:rPr>
            </w:pPr>
            <w:r>
              <w:rPr>
                <w:rFonts w:ascii="Arial" w:hAnsi="Arial" w:cs="Arial"/>
                <w:sz w:val="36"/>
              </w:rPr>
              <w:t>Electromagnetic Radiation</w:t>
            </w:r>
          </w:p>
          <w:p w:rsidR="00DF198B" w:rsidRPr="00337AE7" w:rsidRDefault="00BE0744" w:rsidP="00743ADA">
            <w:pPr>
              <w:jc w:val="center"/>
              <w:rPr>
                <w:rFonts w:ascii="Arial" w:hAnsi="Arial" w:cs="Arial"/>
                <w:sz w:val="36"/>
              </w:rPr>
            </w:pPr>
            <w:sdt>
              <w:sdtPr>
                <w:rPr>
                  <w:rFonts w:ascii="Arial" w:hAnsi="Arial" w:cs="Arial"/>
                  <w:sz w:val="36"/>
                </w:rPr>
                <w:id w:val="1492440299"/>
                <w:placeholder>
                  <w:docPart w:val="F4A4F5F2B37145208442DD363EF02113"/>
                </w:placeholder>
                <w:temporary/>
                <w:showingPlcHdr/>
                <w15:appearance w15:val="hidden"/>
              </w:sdtPr>
              <w:sdtContent>
                <w:r w:rsidR="00874FE7" w:rsidRPr="00337AE7">
                  <w:rPr>
                    <w:rFonts w:ascii="Arial" w:hAnsi="Arial" w:cs="Arial"/>
                    <w:sz w:val="36"/>
                  </w:rPr>
                  <w:t>—</w:t>
                </w:r>
              </w:sdtContent>
            </w:sdt>
          </w:p>
          <w:p w:rsidR="00DF198B" w:rsidRPr="00337AE7" w:rsidRDefault="00F12132" w:rsidP="00743ADA">
            <w:pPr>
              <w:jc w:val="center"/>
              <w:rPr>
                <w:rFonts w:ascii="Arial" w:hAnsi="Arial" w:cs="Arial"/>
                <w:sz w:val="36"/>
              </w:rPr>
            </w:pPr>
            <w:r w:rsidRPr="00337AE7">
              <w:rPr>
                <w:rFonts w:ascii="Arial" w:hAnsi="Arial" w:cs="Arial"/>
                <w:sz w:val="36"/>
              </w:rPr>
              <w:t>2310950</w:t>
            </w:r>
          </w:p>
          <w:p w:rsidR="00DF198B" w:rsidRPr="00DF198B" w:rsidRDefault="00DF198B" w:rsidP="00743ADA"/>
        </w:tc>
        <w:tc>
          <w:tcPr>
            <w:tcW w:w="2398" w:type="dxa"/>
            <w:gridSpan w:val="4"/>
            <w:vAlign w:val="bottom"/>
          </w:tcPr>
          <w:p w:rsidR="00DF198B" w:rsidRDefault="00DF198B" w:rsidP="00743ADA"/>
        </w:tc>
      </w:tr>
      <w:tr w:rsidR="00DF198B" w:rsidTr="00185F4A">
        <w:tc>
          <w:tcPr>
            <w:tcW w:w="2340" w:type="dxa"/>
            <w:gridSpan w:val="3"/>
          </w:tcPr>
          <w:p w:rsidR="00DF198B" w:rsidRDefault="00DF198B"/>
        </w:tc>
        <w:tc>
          <w:tcPr>
            <w:tcW w:w="6120" w:type="dxa"/>
            <w:gridSpan w:val="3"/>
          </w:tcPr>
          <w:p w:rsidR="00DF198B" w:rsidRDefault="00DF198B"/>
        </w:tc>
        <w:tc>
          <w:tcPr>
            <w:tcW w:w="2330" w:type="dxa"/>
            <w:gridSpan w:val="3"/>
          </w:tcPr>
          <w:p w:rsidR="00DF198B" w:rsidRDefault="00DF198B"/>
        </w:tc>
      </w:tr>
    </w:tbl>
    <w:sdt>
      <w:sdtPr>
        <w:rPr>
          <w:rFonts w:asciiTheme="minorHAnsi" w:eastAsiaTheme="minorHAnsi" w:hAnsiTheme="minorHAnsi" w:cstheme="minorBidi"/>
          <w:color w:val="auto"/>
          <w:sz w:val="24"/>
          <w:szCs w:val="24"/>
          <w:lang w:val="en-GB"/>
        </w:rPr>
        <w:id w:val="826789442"/>
        <w:docPartObj>
          <w:docPartGallery w:val="Table of Contents"/>
          <w:docPartUnique/>
        </w:docPartObj>
      </w:sdtPr>
      <w:sdtEndPr>
        <w:rPr>
          <w:b/>
          <w:bCs/>
          <w:noProof/>
        </w:rPr>
      </w:sdtEndPr>
      <w:sdtContent>
        <w:p w:rsidR="00635831" w:rsidRDefault="00635831">
          <w:pPr>
            <w:pStyle w:val="TOCHeading"/>
          </w:pPr>
          <w:r>
            <w:t>Contents</w:t>
          </w:r>
        </w:p>
        <w:p w:rsidR="004A6927" w:rsidRDefault="00635831">
          <w:pPr>
            <w:pStyle w:val="TOC1"/>
            <w:tabs>
              <w:tab w:val="right" w:leader="dot" w:pos="10790"/>
            </w:tabs>
            <w:rPr>
              <w:rFonts w:eastAsiaTheme="minorEastAsia"/>
              <w:noProof/>
              <w:sz w:val="22"/>
              <w:szCs w:val="22"/>
              <w:lang w:eastAsia="en-GB"/>
            </w:rPr>
          </w:pPr>
          <w:r>
            <w:fldChar w:fldCharType="begin"/>
          </w:r>
          <w:r>
            <w:instrText xml:space="preserve"> TOC \o "1-3" \h \z \u </w:instrText>
          </w:r>
          <w:r>
            <w:fldChar w:fldCharType="separate"/>
          </w:r>
          <w:hyperlink w:anchor="_Toc196735343" w:history="1">
            <w:r w:rsidR="004A6927" w:rsidRPr="00EC226A">
              <w:rPr>
                <w:rStyle w:val="Hyperlink"/>
                <w:noProof/>
              </w:rPr>
              <w:t>Table of Figures</w:t>
            </w:r>
            <w:r w:rsidR="004A6927">
              <w:rPr>
                <w:noProof/>
                <w:webHidden/>
              </w:rPr>
              <w:tab/>
            </w:r>
            <w:r w:rsidR="004A6927">
              <w:rPr>
                <w:noProof/>
                <w:webHidden/>
              </w:rPr>
              <w:fldChar w:fldCharType="begin"/>
            </w:r>
            <w:r w:rsidR="004A6927">
              <w:rPr>
                <w:noProof/>
                <w:webHidden/>
              </w:rPr>
              <w:instrText xml:space="preserve"> PAGEREF _Toc196735343 \h </w:instrText>
            </w:r>
            <w:r w:rsidR="004A6927">
              <w:rPr>
                <w:noProof/>
                <w:webHidden/>
              </w:rPr>
            </w:r>
            <w:r w:rsidR="004A6927">
              <w:rPr>
                <w:noProof/>
                <w:webHidden/>
              </w:rPr>
              <w:fldChar w:fldCharType="separate"/>
            </w:r>
            <w:r w:rsidR="004A6927">
              <w:rPr>
                <w:noProof/>
                <w:webHidden/>
              </w:rPr>
              <w:t>3</w:t>
            </w:r>
            <w:r w:rsidR="004A6927">
              <w:rPr>
                <w:noProof/>
                <w:webHidden/>
              </w:rPr>
              <w:fldChar w:fldCharType="end"/>
            </w:r>
          </w:hyperlink>
        </w:p>
        <w:p w:rsidR="004A6927" w:rsidRDefault="004A6927">
          <w:pPr>
            <w:pStyle w:val="TOC1"/>
            <w:tabs>
              <w:tab w:val="right" w:leader="dot" w:pos="10790"/>
            </w:tabs>
            <w:rPr>
              <w:rFonts w:eastAsiaTheme="minorEastAsia"/>
              <w:noProof/>
              <w:sz w:val="22"/>
              <w:szCs w:val="22"/>
              <w:lang w:eastAsia="en-GB"/>
            </w:rPr>
          </w:pPr>
          <w:hyperlink w:anchor="_Toc196735344" w:history="1">
            <w:r w:rsidRPr="00EC226A">
              <w:rPr>
                <w:rStyle w:val="Hyperlink"/>
                <w:noProof/>
              </w:rPr>
              <w:t>Table of Tables</w:t>
            </w:r>
            <w:r>
              <w:rPr>
                <w:noProof/>
                <w:webHidden/>
              </w:rPr>
              <w:tab/>
            </w:r>
            <w:r>
              <w:rPr>
                <w:noProof/>
                <w:webHidden/>
              </w:rPr>
              <w:fldChar w:fldCharType="begin"/>
            </w:r>
            <w:r>
              <w:rPr>
                <w:noProof/>
                <w:webHidden/>
              </w:rPr>
              <w:instrText xml:space="preserve"> PAGEREF _Toc196735344 \h </w:instrText>
            </w:r>
            <w:r>
              <w:rPr>
                <w:noProof/>
                <w:webHidden/>
              </w:rPr>
            </w:r>
            <w:r>
              <w:rPr>
                <w:noProof/>
                <w:webHidden/>
              </w:rPr>
              <w:fldChar w:fldCharType="separate"/>
            </w:r>
            <w:r>
              <w:rPr>
                <w:noProof/>
                <w:webHidden/>
              </w:rPr>
              <w:t>4</w:t>
            </w:r>
            <w:r>
              <w:rPr>
                <w:noProof/>
                <w:webHidden/>
              </w:rPr>
              <w:fldChar w:fldCharType="end"/>
            </w:r>
          </w:hyperlink>
        </w:p>
        <w:p w:rsidR="004A6927" w:rsidRDefault="004A6927">
          <w:pPr>
            <w:pStyle w:val="TOC1"/>
            <w:tabs>
              <w:tab w:val="right" w:leader="dot" w:pos="10790"/>
            </w:tabs>
            <w:rPr>
              <w:rFonts w:eastAsiaTheme="minorEastAsia"/>
              <w:noProof/>
              <w:sz w:val="22"/>
              <w:szCs w:val="22"/>
              <w:lang w:eastAsia="en-GB"/>
            </w:rPr>
          </w:pPr>
          <w:hyperlink w:anchor="_Toc196735345" w:history="1">
            <w:r w:rsidRPr="00EC226A">
              <w:rPr>
                <w:rStyle w:val="Hyperlink"/>
                <w:noProof/>
              </w:rPr>
              <w:t>Abstract</w:t>
            </w:r>
            <w:r>
              <w:rPr>
                <w:noProof/>
                <w:webHidden/>
              </w:rPr>
              <w:tab/>
            </w:r>
            <w:r>
              <w:rPr>
                <w:noProof/>
                <w:webHidden/>
              </w:rPr>
              <w:fldChar w:fldCharType="begin"/>
            </w:r>
            <w:r>
              <w:rPr>
                <w:noProof/>
                <w:webHidden/>
              </w:rPr>
              <w:instrText xml:space="preserve"> PAGEREF _Toc196735345 \h </w:instrText>
            </w:r>
            <w:r>
              <w:rPr>
                <w:noProof/>
                <w:webHidden/>
              </w:rPr>
            </w:r>
            <w:r>
              <w:rPr>
                <w:noProof/>
                <w:webHidden/>
              </w:rPr>
              <w:fldChar w:fldCharType="separate"/>
            </w:r>
            <w:r>
              <w:rPr>
                <w:noProof/>
                <w:webHidden/>
              </w:rPr>
              <w:t>5</w:t>
            </w:r>
            <w:r>
              <w:rPr>
                <w:noProof/>
                <w:webHidden/>
              </w:rPr>
              <w:fldChar w:fldCharType="end"/>
            </w:r>
          </w:hyperlink>
        </w:p>
        <w:p w:rsidR="004A6927" w:rsidRDefault="004A6927">
          <w:pPr>
            <w:pStyle w:val="TOC1"/>
            <w:tabs>
              <w:tab w:val="right" w:leader="dot" w:pos="10790"/>
            </w:tabs>
            <w:rPr>
              <w:rFonts w:eastAsiaTheme="minorEastAsia"/>
              <w:noProof/>
              <w:sz w:val="22"/>
              <w:szCs w:val="22"/>
              <w:lang w:eastAsia="en-GB"/>
            </w:rPr>
          </w:pPr>
          <w:hyperlink w:anchor="_Toc196735346" w:history="1">
            <w:r w:rsidRPr="00EC226A">
              <w:rPr>
                <w:rStyle w:val="Hyperlink"/>
                <w:noProof/>
              </w:rPr>
              <w:t>Task 1A</w:t>
            </w:r>
            <w:r>
              <w:rPr>
                <w:noProof/>
                <w:webHidden/>
              </w:rPr>
              <w:tab/>
            </w:r>
            <w:r>
              <w:rPr>
                <w:noProof/>
                <w:webHidden/>
              </w:rPr>
              <w:fldChar w:fldCharType="begin"/>
            </w:r>
            <w:r>
              <w:rPr>
                <w:noProof/>
                <w:webHidden/>
              </w:rPr>
              <w:instrText xml:space="preserve"> PAGEREF _Toc196735346 \h </w:instrText>
            </w:r>
            <w:r>
              <w:rPr>
                <w:noProof/>
                <w:webHidden/>
              </w:rPr>
            </w:r>
            <w:r>
              <w:rPr>
                <w:noProof/>
                <w:webHidden/>
              </w:rPr>
              <w:fldChar w:fldCharType="separate"/>
            </w:r>
            <w:r>
              <w:rPr>
                <w:noProof/>
                <w:webHidden/>
              </w:rPr>
              <w:t>6</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47" w:history="1">
            <w:r w:rsidRPr="00EC226A">
              <w:rPr>
                <w:rStyle w:val="Hyperlink"/>
                <w:noProof/>
              </w:rPr>
              <w:t>Introduction</w:t>
            </w:r>
            <w:r>
              <w:rPr>
                <w:noProof/>
                <w:webHidden/>
              </w:rPr>
              <w:tab/>
            </w:r>
            <w:r>
              <w:rPr>
                <w:noProof/>
                <w:webHidden/>
              </w:rPr>
              <w:fldChar w:fldCharType="begin"/>
            </w:r>
            <w:r>
              <w:rPr>
                <w:noProof/>
                <w:webHidden/>
              </w:rPr>
              <w:instrText xml:space="preserve"> PAGEREF _Toc196735347 \h </w:instrText>
            </w:r>
            <w:r>
              <w:rPr>
                <w:noProof/>
                <w:webHidden/>
              </w:rPr>
            </w:r>
            <w:r>
              <w:rPr>
                <w:noProof/>
                <w:webHidden/>
              </w:rPr>
              <w:fldChar w:fldCharType="separate"/>
            </w:r>
            <w:r>
              <w:rPr>
                <w:noProof/>
                <w:webHidden/>
              </w:rPr>
              <w:t>6</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48" w:history="1">
            <w:r w:rsidRPr="00EC226A">
              <w:rPr>
                <w:rStyle w:val="Hyperlink"/>
                <w:noProof/>
              </w:rPr>
              <w:t>Methodology</w:t>
            </w:r>
            <w:r>
              <w:rPr>
                <w:noProof/>
                <w:webHidden/>
              </w:rPr>
              <w:tab/>
            </w:r>
            <w:r>
              <w:rPr>
                <w:noProof/>
                <w:webHidden/>
              </w:rPr>
              <w:fldChar w:fldCharType="begin"/>
            </w:r>
            <w:r>
              <w:rPr>
                <w:noProof/>
                <w:webHidden/>
              </w:rPr>
              <w:instrText xml:space="preserve"> PAGEREF _Toc196735348 \h </w:instrText>
            </w:r>
            <w:r>
              <w:rPr>
                <w:noProof/>
                <w:webHidden/>
              </w:rPr>
            </w:r>
            <w:r>
              <w:rPr>
                <w:noProof/>
                <w:webHidden/>
              </w:rPr>
              <w:fldChar w:fldCharType="separate"/>
            </w:r>
            <w:r>
              <w:rPr>
                <w:noProof/>
                <w:webHidden/>
              </w:rPr>
              <w:t>6</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49" w:history="1">
            <w:r w:rsidRPr="00EC226A">
              <w:rPr>
                <w:rStyle w:val="Hyperlink"/>
                <w:noProof/>
              </w:rPr>
              <w:t>Results</w:t>
            </w:r>
            <w:r>
              <w:rPr>
                <w:noProof/>
                <w:webHidden/>
              </w:rPr>
              <w:tab/>
            </w:r>
            <w:r>
              <w:rPr>
                <w:noProof/>
                <w:webHidden/>
              </w:rPr>
              <w:fldChar w:fldCharType="begin"/>
            </w:r>
            <w:r>
              <w:rPr>
                <w:noProof/>
                <w:webHidden/>
              </w:rPr>
              <w:instrText xml:space="preserve"> PAGEREF _Toc196735349 \h </w:instrText>
            </w:r>
            <w:r>
              <w:rPr>
                <w:noProof/>
                <w:webHidden/>
              </w:rPr>
            </w:r>
            <w:r>
              <w:rPr>
                <w:noProof/>
                <w:webHidden/>
              </w:rPr>
              <w:fldChar w:fldCharType="separate"/>
            </w:r>
            <w:r>
              <w:rPr>
                <w:noProof/>
                <w:webHidden/>
              </w:rPr>
              <w:t>7</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50" w:history="1">
            <w:r w:rsidRPr="00EC226A">
              <w:rPr>
                <w:rStyle w:val="Hyperlink"/>
                <w:noProof/>
              </w:rPr>
              <w:t>Discussion</w:t>
            </w:r>
            <w:r>
              <w:rPr>
                <w:noProof/>
                <w:webHidden/>
              </w:rPr>
              <w:tab/>
            </w:r>
            <w:r>
              <w:rPr>
                <w:noProof/>
                <w:webHidden/>
              </w:rPr>
              <w:fldChar w:fldCharType="begin"/>
            </w:r>
            <w:r>
              <w:rPr>
                <w:noProof/>
                <w:webHidden/>
              </w:rPr>
              <w:instrText xml:space="preserve"> PAGEREF _Toc196735350 \h </w:instrText>
            </w:r>
            <w:r>
              <w:rPr>
                <w:noProof/>
                <w:webHidden/>
              </w:rPr>
            </w:r>
            <w:r>
              <w:rPr>
                <w:noProof/>
                <w:webHidden/>
              </w:rPr>
              <w:fldChar w:fldCharType="separate"/>
            </w:r>
            <w:r>
              <w:rPr>
                <w:noProof/>
                <w:webHidden/>
              </w:rPr>
              <w:t>12</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51" w:history="1">
            <w:r w:rsidRPr="00EC226A">
              <w:rPr>
                <w:rStyle w:val="Hyperlink"/>
                <w:noProof/>
              </w:rPr>
              <w:t>Conclusion</w:t>
            </w:r>
            <w:r>
              <w:rPr>
                <w:noProof/>
                <w:webHidden/>
              </w:rPr>
              <w:tab/>
            </w:r>
            <w:r>
              <w:rPr>
                <w:noProof/>
                <w:webHidden/>
              </w:rPr>
              <w:fldChar w:fldCharType="begin"/>
            </w:r>
            <w:r>
              <w:rPr>
                <w:noProof/>
                <w:webHidden/>
              </w:rPr>
              <w:instrText xml:space="preserve"> PAGEREF _Toc196735351 \h </w:instrText>
            </w:r>
            <w:r>
              <w:rPr>
                <w:noProof/>
                <w:webHidden/>
              </w:rPr>
            </w:r>
            <w:r>
              <w:rPr>
                <w:noProof/>
                <w:webHidden/>
              </w:rPr>
              <w:fldChar w:fldCharType="separate"/>
            </w:r>
            <w:r>
              <w:rPr>
                <w:noProof/>
                <w:webHidden/>
              </w:rPr>
              <w:t>13</w:t>
            </w:r>
            <w:r>
              <w:rPr>
                <w:noProof/>
                <w:webHidden/>
              </w:rPr>
              <w:fldChar w:fldCharType="end"/>
            </w:r>
          </w:hyperlink>
        </w:p>
        <w:p w:rsidR="004A6927" w:rsidRDefault="004A6927">
          <w:pPr>
            <w:pStyle w:val="TOC1"/>
            <w:tabs>
              <w:tab w:val="right" w:leader="dot" w:pos="10790"/>
            </w:tabs>
            <w:rPr>
              <w:rFonts w:eastAsiaTheme="minorEastAsia"/>
              <w:noProof/>
              <w:sz w:val="22"/>
              <w:szCs w:val="22"/>
              <w:lang w:eastAsia="en-GB"/>
            </w:rPr>
          </w:pPr>
          <w:hyperlink w:anchor="_Toc196735352" w:history="1">
            <w:r w:rsidRPr="00EC226A">
              <w:rPr>
                <w:rStyle w:val="Hyperlink"/>
                <w:noProof/>
              </w:rPr>
              <w:t>Task 1B</w:t>
            </w:r>
            <w:r>
              <w:rPr>
                <w:noProof/>
                <w:webHidden/>
              </w:rPr>
              <w:tab/>
            </w:r>
            <w:r>
              <w:rPr>
                <w:noProof/>
                <w:webHidden/>
              </w:rPr>
              <w:fldChar w:fldCharType="begin"/>
            </w:r>
            <w:r>
              <w:rPr>
                <w:noProof/>
                <w:webHidden/>
              </w:rPr>
              <w:instrText xml:space="preserve"> PAGEREF _Toc196735352 \h </w:instrText>
            </w:r>
            <w:r>
              <w:rPr>
                <w:noProof/>
                <w:webHidden/>
              </w:rPr>
            </w:r>
            <w:r>
              <w:rPr>
                <w:noProof/>
                <w:webHidden/>
              </w:rPr>
              <w:fldChar w:fldCharType="separate"/>
            </w:r>
            <w:r>
              <w:rPr>
                <w:noProof/>
                <w:webHidden/>
              </w:rPr>
              <w:t>14</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53" w:history="1">
            <w:r w:rsidRPr="00EC226A">
              <w:rPr>
                <w:rStyle w:val="Hyperlink"/>
                <w:noProof/>
              </w:rPr>
              <w:t>Introduction</w:t>
            </w:r>
            <w:r>
              <w:rPr>
                <w:noProof/>
                <w:webHidden/>
              </w:rPr>
              <w:tab/>
            </w:r>
            <w:r>
              <w:rPr>
                <w:noProof/>
                <w:webHidden/>
              </w:rPr>
              <w:fldChar w:fldCharType="begin"/>
            </w:r>
            <w:r>
              <w:rPr>
                <w:noProof/>
                <w:webHidden/>
              </w:rPr>
              <w:instrText xml:space="preserve"> PAGEREF _Toc196735353 \h </w:instrText>
            </w:r>
            <w:r>
              <w:rPr>
                <w:noProof/>
                <w:webHidden/>
              </w:rPr>
            </w:r>
            <w:r>
              <w:rPr>
                <w:noProof/>
                <w:webHidden/>
              </w:rPr>
              <w:fldChar w:fldCharType="separate"/>
            </w:r>
            <w:r>
              <w:rPr>
                <w:noProof/>
                <w:webHidden/>
              </w:rPr>
              <w:t>14</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54" w:history="1">
            <w:r w:rsidRPr="00EC226A">
              <w:rPr>
                <w:rStyle w:val="Hyperlink"/>
                <w:noProof/>
              </w:rPr>
              <w:t>Methodology</w:t>
            </w:r>
            <w:r>
              <w:rPr>
                <w:noProof/>
                <w:webHidden/>
              </w:rPr>
              <w:tab/>
            </w:r>
            <w:r>
              <w:rPr>
                <w:noProof/>
                <w:webHidden/>
              </w:rPr>
              <w:fldChar w:fldCharType="begin"/>
            </w:r>
            <w:r>
              <w:rPr>
                <w:noProof/>
                <w:webHidden/>
              </w:rPr>
              <w:instrText xml:space="preserve"> PAGEREF _Toc196735354 \h </w:instrText>
            </w:r>
            <w:r>
              <w:rPr>
                <w:noProof/>
                <w:webHidden/>
              </w:rPr>
            </w:r>
            <w:r>
              <w:rPr>
                <w:noProof/>
                <w:webHidden/>
              </w:rPr>
              <w:fldChar w:fldCharType="separate"/>
            </w:r>
            <w:r>
              <w:rPr>
                <w:noProof/>
                <w:webHidden/>
              </w:rPr>
              <w:t>14</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55" w:history="1">
            <w:r w:rsidRPr="00EC226A">
              <w:rPr>
                <w:rStyle w:val="Hyperlink"/>
                <w:noProof/>
              </w:rPr>
              <w:t>Results</w:t>
            </w:r>
            <w:r>
              <w:rPr>
                <w:noProof/>
                <w:webHidden/>
              </w:rPr>
              <w:tab/>
            </w:r>
            <w:r>
              <w:rPr>
                <w:noProof/>
                <w:webHidden/>
              </w:rPr>
              <w:fldChar w:fldCharType="begin"/>
            </w:r>
            <w:r>
              <w:rPr>
                <w:noProof/>
                <w:webHidden/>
              </w:rPr>
              <w:instrText xml:space="preserve"> PAGEREF _Toc196735355 \h </w:instrText>
            </w:r>
            <w:r>
              <w:rPr>
                <w:noProof/>
                <w:webHidden/>
              </w:rPr>
            </w:r>
            <w:r>
              <w:rPr>
                <w:noProof/>
                <w:webHidden/>
              </w:rPr>
              <w:fldChar w:fldCharType="separate"/>
            </w:r>
            <w:r>
              <w:rPr>
                <w:noProof/>
                <w:webHidden/>
              </w:rPr>
              <w:t>14</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56" w:history="1">
            <w:r w:rsidRPr="00EC226A">
              <w:rPr>
                <w:rStyle w:val="Hyperlink"/>
                <w:noProof/>
              </w:rPr>
              <w:t>Discussion</w:t>
            </w:r>
            <w:r>
              <w:rPr>
                <w:noProof/>
                <w:webHidden/>
              </w:rPr>
              <w:tab/>
            </w:r>
            <w:r>
              <w:rPr>
                <w:noProof/>
                <w:webHidden/>
              </w:rPr>
              <w:fldChar w:fldCharType="begin"/>
            </w:r>
            <w:r>
              <w:rPr>
                <w:noProof/>
                <w:webHidden/>
              </w:rPr>
              <w:instrText xml:space="preserve"> PAGEREF _Toc196735356 \h </w:instrText>
            </w:r>
            <w:r>
              <w:rPr>
                <w:noProof/>
                <w:webHidden/>
              </w:rPr>
            </w:r>
            <w:r>
              <w:rPr>
                <w:noProof/>
                <w:webHidden/>
              </w:rPr>
              <w:fldChar w:fldCharType="separate"/>
            </w:r>
            <w:r>
              <w:rPr>
                <w:noProof/>
                <w:webHidden/>
              </w:rPr>
              <w:t>19</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57" w:history="1">
            <w:r w:rsidRPr="00EC226A">
              <w:rPr>
                <w:rStyle w:val="Hyperlink"/>
                <w:noProof/>
              </w:rPr>
              <w:t>Conclusion</w:t>
            </w:r>
            <w:r>
              <w:rPr>
                <w:noProof/>
                <w:webHidden/>
              </w:rPr>
              <w:tab/>
            </w:r>
            <w:r>
              <w:rPr>
                <w:noProof/>
                <w:webHidden/>
              </w:rPr>
              <w:fldChar w:fldCharType="begin"/>
            </w:r>
            <w:r>
              <w:rPr>
                <w:noProof/>
                <w:webHidden/>
              </w:rPr>
              <w:instrText xml:space="preserve"> PAGEREF _Toc196735357 \h </w:instrText>
            </w:r>
            <w:r>
              <w:rPr>
                <w:noProof/>
                <w:webHidden/>
              </w:rPr>
            </w:r>
            <w:r>
              <w:rPr>
                <w:noProof/>
                <w:webHidden/>
              </w:rPr>
              <w:fldChar w:fldCharType="separate"/>
            </w:r>
            <w:r>
              <w:rPr>
                <w:noProof/>
                <w:webHidden/>
              </w:rPr>
              <w:t>20</w:t>
            </w:r>
            <w:r>
              <w:rPr>
                <w:noProof/>
                <w:webHidden/>
              </w:rPr>
              <w:fldChar w:fldCharType="end"/>
            </w:r>
          </w:hyperlink>
        </w:p>
        <w:p w:rsidR="004A6927" w:rsidRDefault="004A6927">
          <w:pPr>
            <w:pStyle w:val="TOC1"/>
            <w:tabs>
              <w:tab w:val="right" w:leader="dot" w:pos="10790"/>
            </w:tabs>
            <w:rPr>
              <w:rFonts w:eastAsiaTheme="minorEastAsia"/>
              <w:noProof/>
              <w:sz w:val="22"/>
              <w:szCs w:val="22"/>
              <w:lang w:eastAsia="en-GB"/>
            </w:rPr>
          </w:pPr>
          <w:hyperlink w:anchor="_Toc196735358" w:history="1">
            <w:r w:rsidRPr="00EC226A">
              <w:rPr>
                <w:rStyle w:val="Hyperlink"/>
                <w:noProof/>
              </w:rPr>
              <w:t>Task 2</w:t>
            </w:r>
            <w:r>
              <w:rPr>
                <w:noProof/>
                <w:webHidden/>
              </w:rPr>
              <w:tab/>
            </w:r>
            <w:r>
              <w:rPr>
                <w:noProof/>
                <w:webHidden/>
              </w:rPr>
              <w:fldChar w:fldCharType="begin"/>
            </w:r>
            <w:r>
              <w:rPr>
                <w:noProof/>
                <w:webHidden/>
              </w:rPr>
              <w:instrText xml:space="preserve"> PAGEREF _Toc196735358 \h </w:instrText>
            </w:r>
            <w:r>
              <w:rPr>
                <w:noProof/>
                <w:webHidden/>
              </w:rPr>
            </w:r>
            <w:r>
              <w:rPr>
                <w:noProof/>
                <w:webHidden/>
              </w:rPr>
              <w:fldChar w:fldCharType="separate"/>
            </w:r>
            <w:r>
              <w:rPr>
                <w:noProof/>
                <w:webHidden/>
              </w:rPr>
              <w:t>21</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59" w:history="1">
            <w:r w:rsidRPr="00EC226A">
              <w:rPr>
                <w:rStyle w:val="Hyperlink"/>
                <w:noProof/>
              </w:rPr>
              <w:t>Introduction</w:t>
            </w:r>
            <w:r>
              <w:rPr>
                <w:noProof/>
                <w:webHidden/>
              </w:rPr>
              <w:tab/>
            </w:r>
            <w:r>
              <w:rPr>
                <w:noProof/>
                <w:webHidden/>
              </w:rPr>
              <w:fldChar w:fldCharType="begin"/>
            </w:r>
            <w:r>
              <w:rPr>
                <w:noProof/>
                <w:webHidden/>
              </w:rPr>
              <w:instrText xml:space="preserve"> PAGEREF _Toc196735359 \h </w:instrText>
            </w:r>
            <w:r>
              <w:rPr>
                <w:noProof/>
                <w:webHidden/>
              </w:rPr>
            </w:r>
            <w:r>
              <w:rPr>
                <w:noProof/>
                <w:webHidden/>
              </w:rPr>
              <w:fldChar w:fldCharType="separate"/>
            </w:r>
            <w:r>
              <w:rPr>
                <w:noProof/>
                <w:webHidden/>
              </w:rPr>
              <w:t>21</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60" w:history="1">
            <w:r w:rsidRPr="00EC226A">
              <w:rPr>
                <w:rStyle w:val="Hyperlink"/>
                <w:noProof/>
              </w:rPr>
              <w:t>Methodology</w:t>
            </w:r>
            <w:r>
              <w:rPr>
                <w:noProof/>
                <w:webHidden/>
              </w:rPr>
              <w:tab/>
            </w:r>
            <w:r>
              <w:rPr>
                <w:noProof/>
                <w:webHidden/>
              </w:rPr>
              <w:fldChar w:fldCharType="begin"/>
            </w:r>
            <w:r>
              <w:rPr>
                <w:noProof/>
                <w:webHidden/>
              </w:rPr>
              <w:instrText xml:space="preserve"> PAGEREF _Toc196735360 \h </w:instrText>
            </w:r>
            <w:r>
              <w:rPr>
                <w:noProof/>
                <w:webHidden/>
              </w:rPr>
            </w:r>
            <w:r>
              <w:rPr>
                <w:noProof/>
                <w:webHidden/>
              </w:rPr>
              <w:fldChar w:fldCharType="separate"/>
            </w:r>
            <w:r>
              <w:rPr>
                <w:noProof/>
                <w:webHidden/>
              </w:rPr>
              <w:t>21</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61" w:history="1">
            <w:r w:rsidRPr="00EC226A">
              <w:rPr>
                <w:rStyle w:val="Hyperlink"/>
                <w:noProof/>
              </w:rPr>
              <w:t>Results</w:t>
            </w:r>
            <w:r>
              <w:rPr>
                <w:noProof/>
                <w:webHidden/>
              </w:rPr>
              <w:tab/>
            </w:r>
            <w:r>
              <w:rPr>
                <w:noProof/>
                <w:webHidden/>
              </w:rPr>
              <w:fldChar w:fldCharType="begin"/>
            </w:r>
            <w:r>
              <w:rPr>
                <w:noProof/>
                <w:webHidden/>
              </w:rPr>
              <w:instrText xml:space="preserve"> PAGEREF _Toc196735361 \h </w:instrText>
            </w:r>
            <w:r>
              <w:rPr>
                <w:noProof/>
                <w:webHidden/>
              </w:rPr>
            </w:r>
            <w:r>
              <w:rPr>
                <w:noProof/>
                <w:webHidden/>
              </w:rPr>
              <w:fldChar w:fldCharType="separate"/>
            </w:r>
            <w:r>
              <w:rPr>
                <w:noProof/>
                <w:webHidden/>
              </w:rPr>
              <w:t>22</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62" w:history="1">
            <w:r w:rsidRPr="00EC226A">
              <w:rPr>
                <w:rStyle w:val="Hyperlink"/>
                <w:noProof/>
              </w:rPr>
              <w:t>Discussion</w:t>
            </w:r>
            <w:r>
              <w:rPr>
                <w:noProof/>
                <w:webHidden/>
              </w:rPr>
              <w:tab/>
            </w:r>
            <w:r>
              <w:rPr>
                <w:noProof/>
                <w:webHidden/>
              </w:rPr>
              <w:fldChar w:fldCharType="begin"/>
            </w:r>
            <w:r>
              <w:rPr>
                <w:noProof/>
                <w:webHidden/>
              </w:rPr>
              <w:instrText xml:space="preserve"> PAGEREF _Toc196735362 \h </w:instrText>
            </w:r>
            <w:r>
              <w:rPr>
                <w:noProof/>
                <w:webHidden/>
              </w:rPr>
            </w:r>
            <w:r>
              <w:rPr>
                <w:noProof/>
                <w:webHidden/>
              </w:rPr>
              <w:fldChar w:fldCharType="separate"/>
            </w:r>
            <w:r>
              <w:rPr>
                <w:noProof/>
                <w:webHidden/>
              </w:rPr>
              <w:t>22</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63" w:history="1">
            <w:r w:rsidRPr="00EC226A">
              <w:rPr>
                <w:rStyle w:val="Hyperlink"/>
                <w:noProof/>
              </w:rPr>
              <w:t>Conclusion</w:t>
            </w:r>
            <w:r>
              <w:rPr>
                <w:noProof/>
                <w:webHidden/>
              </w:rPr>
              <w:tab/>
            </w:r>
            <w:r>
              <w:rPr>
                <w:noProof/>
                <w:webHidden/>
              </w:rPr>
              <w:fldChar w:fldCharType="begin"/>
            </w:r>
            <w:r>
              <w:rPr>
                <w:noProof/>
                <w:webHidden/>
              </w:rPr>
              <w:instrText xml:space="preserve"> PAGEREF _Toc196735363 \h </w:instrText>
            </w:r>
            <w:r>
              <w:rPr>
                <w:noProof/>
                <w:webHidden/>
              </w:rPr>
            </w:r>
            <w:r>
              <w:rPr>
                <w:noProof/>
                <w:webHidden/>
              </w:rPr>
              <w:fldChar w:fldCharType="separate"/>
            </w:r>
            <w:r>
              <w:rPr>
                <w:noProof/>
                <w:webHidden/>
              </w:rPr>
              <w:t>23</w:t>
            </w:r>
            <w:r>
              <w:rPr>
                <w:noProof/>
                <w:webHidden/>
              </w:rPr>
              <w:fldChar w:fldCharType="end"/>
            </w:r>
          </w:hyperlink>
        </w:p>
        <w:p w:rsidR="004A6927" w:rsidRDefault="004A6927">
          <w:pPr>
            <w:pStyle w:val="TOC1"/>
            <w:tabs>
              <w:tab w:val="right" w:leader="dot" w:pos="10790"/>
            </w:tabs>
            <w:rPr>
              <w:rFonts w:eastAsiaTheme="minorEastAsia"/>
              <w:noProof/>
              <w:sz w:val="22"/>
              <w:szCs w:val="22"/>
              <w:lang w:eastAsia="en-GB"/>
            </w:rPr>
          </w:pPr>
          <w:hyperlink w:anchor="_Toc196735364" w:history="1">
            <w:r w:rsidRPr="00EC226A">
              <w:rPr>
                <w:rStyle w:val="Hyperlink"/>
                <w:noProof/>
              </w:rPr>
              <w:t>Task 3</w:t>
            </w:r>
            <w:r>
              <w:rPr>
                <w:noProof/>
                <w:webHidden/>
              </w:rPr>
              <w:tab/>
            </w:r>
            <w:r>
              <w:rPr>
                <w:noProof/>
                <w:webHidden/>
              </w:rPr>
              <w:fldChar w:fldCharType="begin"/>
            </w:r>
            <w:r>
              <w:rPr>
                <w:noProof/>
                <w:webHidden/>
              </w:rPr>
              <w:instrText xml:space="preserve"> PAGEREF _Toc196735364 \h </w:instrText>
            </w:r>
            <w:r>
              <w:rPr>
                <w:noProof/>
                <w:webHidden/>
              </w:rPr>
            </w:r>
            <w:r>
              <w:rPr>
                <w:noProof/>
                <w:webHidden/>
              </w:rPr>
              <w:fldChar w:fldCharType="separate"/>
            </w:r>
            <w:r>
              <w:rPr>
                <w:noProof/>
                <w:webHidden/>
              </w:rPr>
              <w:t>24</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65" w:history="1">
            <w:r w:rsidRPr="00EC226A">
              <w:rPr>
                <w:rStyle w:val="Hyperlink"/>
                <w:noProof/>
              </w:rPr>
              <w:t>Introduction</w:t>
            </w:r>
            <w:r>
              <w:rPr>
                <w:noProof/>
                <w:webHidden/>
              </w:rPr>
              <w:tab/>
            </w:r>
            <w:r>
              <w:rPr>
                <w:noProof/>
                <w:webHidden/>
              </w:rPr>
              <w:fldChar w:fldCharType="begin"/>
            </w:r>
            <w:r>
              <w:rPr>
                <w:noProof/>
                <w:webHidden/>
              </w:rPr>
              <w:instrText xml:space="preserve"> PAGEREF _Toc196735365 \h </w:instrText>
            </w:r>
            <w:r>
              <w:rPr>
                <w:noProof/>
                <w:webHidden/>
              </w:rPr>
            </w:r>
            <w:r>
              <w:rPr>
                <w:noProof/>
                <w:webHidden/>
              </w:rPr>
              <w:fldChar w:fldCharType="separate"/>
            </w:r>
            <w:r>
              <w:rPr>
                <w:noProof/>
                <w:webHidden/>
              </w:rPr>
              <w:t>24</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66" w:history="1">
            <w:r w:rsidRPr="00EC226A">
              <w:rPr>
                <w:rStyle w:val="Hyperlink"/>
                <w:noProof/>
              </w:rPr>
              <w:t>Literature Review</w:t>
            </w:r>
            <w:r>
              <w:rPr>
                <w:noProof/>
                <w:webHidden/>
              </w:rPr>
              <w:tab/>
            </w:r>
            <w:r>
              <w:rPr>
                <w:noProof/>
                <w:webHidden/>
              </w:rPr>
              <w:fldChar w:fldCharType="begin"/>
            </w:r>
            <w:r>
              <w:rPr>
                <w:noProof/>
                <w:webHidden/>
              </w:rPr>
              <w:instrText xml:space="preserve"> PAGEREF _Toc196735366 \h </w:instrText>
            </w:r>
            <w:r>
              <w:rPr>
                <w:noProof/>
                <w:webHidden/>
              </w:rPr>
            </w:r>
            <w:r>
              <w:rPr>
                <w:noProof/>
                <w:webHidden/>
              </w:rPr>
              <w:fldChar w:fldCharType="separate"/>
            </w:r>
            <w:r>
              <w:rPr>
                <w:noProof/>
                <w:webHidden/>
              </w:rPr>
              <w:t>24</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67" w:history="1">
            <w:r w:rsidRPr="00EC226A">
              <w:rPr>
                <w:rStyle w:val="Hyperlink"/>
                <w:noProof/>
              </w:rPr>
              <w:t>Discussion</w:t>
            </w:r>
            <w:r>
              <w:rPr>
                <w:noProof/>
                <w:webHidden/>
              </w:rPr>
              <w:tab/>
            </w:r>
            <w:r>
              <w:rPr>
                <w:noProof/>
                <w:webHidden/>
              </w:rPr>
              <w:fldChar w:fldCharType="begin"/>
            </w:r>
            <w:r>
              <w:rPr>
                <w:noProof/>
                <w:webHidden/>
              </w:rPr>
              <w:instrText xml:space="preserve"> PAGEREF _Toc196735367 \h </w:instrText>
            </w:r>
            <w:r>
              <w:rPr>
                <w:noProof/>
                <w:webHidden/>
              </w:rPr>
            </w:r>
            <w:r>
              <w:rPr>
                <w:noProof/>
                <w:webHidden/>
              </w:rPr>
              <w:fldChar w:fldCharType="separate"/>
            </w:r>
            <w:r>
              <w:rPr>
                <w:noProof/>
                <w:webHidden/>
              </w:rPr>
              <w:t>24</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68" w:history="1">
            <w:r w:rsidRPr="00EC226A">
              <w:rPr>
                <w:rStyle w:val="Hyperlink"/>
                <w:noProof/>
              </w:rPr>
              <w:t>Conclusion</w:t>
            </w:r>
            <w:r>
              <w:rPr>
                <w:noProof/>
                <w:webHidden/>
              </w:rPr>
              <w:tab/>
            </w:r>
            <w:r>
              <w:rPr>
                <w:noProof/>
                <w:webHidden/>
              </w:rPr>
              <w:fldChar w:fldCharType="begin"/>
            </w:r>
            <w:r>
              <w:rPr>
                <w:noProof/>
                <w:webHidden/>
              </w:rPr>
              <w:instrText xml:space="preserve"> PAGEREF _Toc196735368 \h </w:instrText>
            </w:r>
            <w:r>
              <w:rPr>
                <w:noProof/>
                <w:webHidden/>
              </w:rPr>
            </w:r>
            <w:r>
              <w:rPr>
                <w:noProof/>
                <w:webHidden/>
              </w:rPr>
              <w:fldChar w:fldCharType="separate"/>
            </w:r>
            <w:r>
              <w:rPr>
                <w:noProof/>
                <w:webHidden/>
              </w:rPr>
              <w:t>25</w:t>
            </w:r>
            <w:r>
              <w:rPr>
                <w:noProof/>
                <w:webHidden/>
              </w:rPr>
              <w:fldChar w:fldCharType="end"/>
            </w:r>
          </w:hyperlink>
        </w:p>
        <w:p w:rsidR="004A6927" w:rsidRDefault="004A6927">
          <w:pPr>
            <w:pStyle w:val="TOC1"/>
            <w:tabs>
              <w:tab w:val="right" w:leader="dot" w:pos="10790"/>
            </w:tabs>
            <w:rPr>
              <w:rFonts w:eastAsiaTheme="minorEastAsia"/>
              <w:noProof/>
              <w:sz w:val="22"/>
              <w:szCs w:val="22"/>
              <w:lang w:eastAsia="en-GB"/>
            </w:rPr>
          </w:pPr>
          <w:hyperlink w:anchor="_Toc196735369" w:history="1">
            <w:r w:rsidRPr="00EC226A">
              <w:rPr>
                <w:rStyle w:val="Hyperlink"/>
                <w:noProof/>
              </w:rPr>
              <w:t>References</w:t>
            </w:r>
            <w:r>
              <w:rPr>
                <w:noProof/>
                <w:webHidden/>
              </w:rPr>
              <w:tab/>
            </w:r>
            <w:r>
              <w:rPr>
                <w:noProof/>
                <w:webHidden/>
              </w:rPr>
              <w:fldChar w:fldCharType="begin"/>
            </w:r>
            <w:r>
              <w:rPr>
                <w:noProof/>
                <w:webHidden/>
              </w:rPr>
              <w:instrText xml:space="preserve"> PAGEREF _Toc196735369 \h </w:instrText>
            </w:r>
            <w:r>
              <w:rPr>
                <w:noProof/>
                <w:webHidden/>
              </w:rPr>
            </w:r>
            <w:r>
              <w:rPr>
                <w:noProof/>
                <w:webHidden/>
              </w:rPr>
              <w:fldChar w:fldCharType="separate"/>
            </w:r>
            <w:r>
              <w:rPr>
                <w:noProof/>
                <w:webHidden/>
              </w:rPr>
              <w:t>26</w:t>
            </w:r>
            <w:r>
              <w:rPr>
                <w:noProof/>
                <w:webHidden/>
              </w:rPr>
              <w:fldChar w:fldCharType="end"/>
            </w:r>
          </w:hyperlink>
        </w:p>
        <w:p w:rsidR="00635831" w:rsidRDefault="00635831">
          <w:r>
            <w:rPr>
              <w:b/>
              <w:bCs/>
              <w:noProof/>
            </w:rPr>
            <w:fldChar w:fldCharType="end"/>
          </w:r>
        </w:p>
      </w:sdtContent>
    </w:sdt>
    <w:p w:rsidR="00635831" w:rsidRDefault="00635831">
      <w:r>
        <w:br w:type="page"/>
      </w:r>
      <w:bookmarkStart w:id="0" w:name="_GoBack"/>
      <w:bookmarkEnd w:id="0"/>
    </w:p>
    <w:p w:rsidR="001B58C1" w:rsidRDefault="001B58C1" w:rsidP="001B58C1">
      <w:pPr>
        <w:pStyle w:val="Heading1"/>
      </w:pPr>
      <w:bookmarkStart w:id="1" w:name="_Toc196735343"/>
      <w:r>
        <w:lastRenderedPageBreak/>
        <w:t>Table of Figures</w:t>
      </w:r>
      <w:bookmarkEnd w:id="1"/>
    </w:p>
    <w:p w:rsidR="004A6927" w:rsidRDefault="001B58C1">
      <w:pPr>
        <w:pStyle w:val="TableofFigures"/>
        <w:tabs>
          <w:tab w:val="right" w:leader="dot" w:pos="10790"/>
        </w:tabs>
        <w:rPr>
          <w:rFonts w:eastAsiaTheme="minorEastAsia"/>
          <w:noProof/>
          <w:sz w:val="22"/>
          <w:szCs w:val="22"/>
          <w:lang w:eastAsia="en-GB"/>
        </w:rPr>
      </w:pPr>
      <w:r>
        <w:fldChar w:fldCharType="begin"/>
      </w:r>
      <w:r>
        <w:instrText xml:space="preserve"> TOC \h \z \c "Figure" </w:instrText>
      </w:r>
      <w:r>
        <w:fldChar w:fldCharType="separate"/>
      </w:r>
      <w:hyperlink w:anchor="_Toc196735370" w:history="1">
        <w:r w:rsidR="004A6927" w:rsidRPr="00841F34">
          <w:rPr>
            <w:rStyle w:val="Hyperlink"/>
            <w:noProof/>
          </w:rPr>
          <w:t>Figure 1: Create Box Dialogue.</w:t>
        </w:r>
        <w:r w:rsidR="004A6927">
          <w:rPr>
            <w:noProof/>
            <w:webHidden/>
          </w:rPr>
          <w:tab/>
        </w:r>
        <w:r w:rsidR="004A6927">
          <w:rPr>
            <w:noProof/>
            <w:webHidden/>
          </w:rPr>
          <w:fldChar w:fldCharType="begin"/>
        </w:r>
        <w:r w:rsidR="004A6927">
          <w:rPr>
            <w:noProof/>
            <w:webHidden/>
          </w:rPr>
          <w:instrText xml:space="preserve"> PAGEREF _Toc196735370 \h </w:instrText>
        </w:r>
        <w:r w:rsidR="004A6927">
          <w:rPr>
            <w:noProof/>
            <w:webHidden/>
          </w:rPr>
        </w:r>
        <w:r w:rsidR="004A6927">
          <w:rPr>
            <w:noProof/>
            <w:webHidden/>
          </w:rPr>
          <w:fldChar w:fldCharType="separate"/>
        </w:r>
        <w:r w:rsidR="004A6927">
          <w:rPr>
            <w:noProof/>
            <w:webHidden/>
          </w:rPr>
          <w:t>6</w:t>
        </w:r>
        <w:r w:rsidR="004A6927">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71" w:history="1">
        <w:r w:rsidRPr="00841F34">
          <w:rPr>
            <w:rStyle w:val="Hyperlink"/>
            <w:noProof/>
          </w:rPr>
          <w:t>Figure 2: Wave Port Modes.</w:t>
        </w:r>
        <w:r>
          <w:rPr>
            <w:noProof/>
            <w:webHidden/>
          </w:rPr>
          <w:tab/>
        </w:r>
        <w:r>
          <w:rPr>
            <w:noProof/>
            <w:webHidden/>
          </w:rPr>
          <w:fldChar w:fldCharType="begin"/>
        </w:r>
        <w:r>
          <w:rPr>
            <w:noProof/>
            <w:webHidden/>
          </w:rPr>
          <w:instrText xml:space="preserve"> PAGEREF _Toc196735371 \h </w:instrText>
        </w:r>
        <w:r>
          <w:rPr>
            <w:noProof/>
            <w:webHidden/>
          </w:rPr>
        </w:r>
        <w:r>
          <w:rPr>
            <w:noProof/>
            <w:webHidden/>
          </w:rPr>
          <w:fldChar w:fldCharType="separate"/>
        </w:r>
        <w:r>
          <w:rPr>
            <w:noProof/>
            <w:webHidden/>
          </w:rPr>
          <w:t>6</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72" w:history="1">
        <w:r w:rsidRPr="00841F34">
          <w:rPr>
            <w:rStyle w:val="Hyperlink"/>
            <w:noProof/>
          </w:rPr>
          <w:t>Figure 3: Initial Analysis Setup.</w:t>
        </w:r>
        <w:r>
          <w:rPr>
            <w:noProof/>
            <w:webHidden/>
          </w:rPr>
          <w:tab/>
        </w:r>
        <w:r>
          <w:rPr>
            <w:noProof/>
            <w:webHidden/>
          </w:rPr>
          <w:fldChar w:fldCharType="begin"/>
        </w:r>
        <w:r>
          <w:rPr>
            <w:noProof/>
            <w:webHidden/>
          </w:rPr>
          <w:instrText xml:space="preserve"> PAGEREF _Toc196735372 \h </w:instrText>
        </w:r>
        <w:r>
          <w:rPr>
            <w:noProof/>
            <w:webHidden/>
          </w:rPr>
        </w:r>
        <w:r>
          <w:rPr>
            <w:noProof/>
            <w:webHidden/>
          </w:rPr>
          <w:fldChar w:fldCharType="separate"/>
        </w:r>
        <w:r>
          <w:rPr>
            <w:noProof/>
            <w:webHidden/>
          </w:rPr>
          <w:t>7</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73" w:history="1">
        <w:r w:rsidRPr="00841F34">
          <w:rPr>
            <w:rStyle w:val="Hyperlink"/>
            <w:noProof/>
          </w:rPr>
          <w:t>Figure 4: Validate Simulation and Analyse All Buttons.</w:t>
        </w:r>
        <w:r>
          <w:rPr>
            <w:noProof/>
            <w:webHidden/>
          </w:rPr>
          <w:tab/>
        </w:r>
        <w:r>
          <w:rPr>
            <w:noProof/>
            <w:webHidden/>
          </w:rPr>
          <w:fldChar w:fldCharType="begin"/>
        </w:r>
        <w:r>
          <w:rPr>
            <w:noProof/>
            <w:webHidden/>
          </w:rPr>
          <w:instrText xml:space="preserve"> PAGEREF _Toc196735373 \h </w:instrText>
        </w:r>
        <w:r>
          <w:rPr>
            <w:noProof/>
            <w:webHidden/>
          </w:rPr>
        </w:r>
        <w:r>
          <w:rPr>
            <w:noProof/>
            <w:webHidden/>
          </w:rPr>
          <w:fldChar w:fldCharType="separate"/>
        </w:r>
        <w:r>
          <w:rPr>
            <w:noProof/>
            <w:webHidden/>
          </w:rPr>
          <w:t>7</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74" w:history="1">
        <w:r w:rsidRPr="00841F34">
          <w:rPr>
            <w:rStyle w:val="Hyperlink"/>
            <w:noProof/>
          </w:rPr>
          <w:t>Figure 5: Cut-Off Frequencies for the Three Dominant Modes.</w:t>
        </w:r>
        <w:r>
          <w:rPr>
            <w:noProof/>
            <w:webHidden/>
          </w:rPr>
          <w:tab/>
        </w:r>
        <w:r>
          <w:rPr>
            <w:noProof/>
            <w:webHidden/>
          </w:rPr>
          <w:fldChar w:fldCharType="begin"/>
        </w:r>
        <w:r>
          <w:rPr>
            <w:noProof/>
            <w:webHidden/>
          </w:rPr>
          <w:instrText xml:space="preserve"> PAGEREF _Toc196735374 \h </w:instrText>
        </w:r>
        <w:r>
          <w:rPr>
            <w:noProof/>
            <w:webHidden/>
          </w:rPr>
        </w:r>
        <w:r>
          <w:rPr>
            <w:noProof/>
            <w:webHidden/>
          </w:rPr>
          <w:fldChar w:fldCharType="separate"/>
        </w:r>
        <w:r>
          <w:rPr>
            <w:noProof/>
            <w:webHidden/>
          </w:rPr>
          <w:t>8</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75" w:history="1">
        <w:r w:rsidRPr="00841F34">
          <w:rPr>
            <w:rStyle w:val="Hyperlink"/>
            <w:noProof/>
          </w:rPr>
          <w:t>Figure 6: Magnetic Field Magnitude TE01.</w:t>
        </w:r>
        <w:r>
          <w:rPr>
            <w:noProof/>
            <w:webHidden/>
          </w:rPr>
          <w:tab/>
        </w:r>
        <w:r>
          <w:rPr>
            <w:noProof/>
            <w:webHidden/>
          </w:rPr>
          <w:fldChar w:fldCharType="begin"/>
        </w:r>
        <w:r>
          <w:rPr>
            <w:noProof/>
            <w:webHidden/>
          </w:rPr>
          <w:instrText xml:space="preserve"> PAGEREF _Toc196735375 \h </w:instrText>
        </w:r>
        <w:r>
          <w:rPr>
            <w:noProof/>
            <w:webHidden/>
          </w:rPr>
        </w:r>
        <w:r>
          <w:rPr>
            <w:noProof/>
            <w:webHidden/>
          </w:rPr>
          <w:fldChar w:fldCharType="separate"/>
        </w:r>
        <w:r>
          <w:rPr>
            <w:noProof/>
            <w:webHidden/>
          </w:rPr>
          <w:t>8</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76" w:history="1">
        <w:r w:rsidRPr="00841F34">
          <w:rPr>
            <w:rStyle w:val="Hyperlink"/>
            <w:noProof/>
          </w:rPr>
          <w:t>Figure 7: Magnetic Field Vectors TE01.</w:t>
        </w:r>
        <w:r>
          <w:rPr>
            <w:noProof/>
            <w:webHidden/>
          </w:rPr>
          <w:tab/>
        </w:r>
        <w:r>
          <w:rPr>
            <w:noProof/>
            <w:webHidden/>
          </w:rPr>
          <w:fldChar w:fldCharType="begin"/>
        </w:r>
        <w:r>
          <w:rPr>
            <w:noProof/>
            <w:webHidden/>
          </w:rPr>
          <w:instrText xml:space="preserve"> PAGEREF _Toc196735376 \h </w:instrText>
        </w:r>
        <w:r>
          <w:rPr>
            <w:noProof/>
            <w:webHidden/>
          </w:rPr>
        </w:r>
        <w:r>
          <w:rPr>
            <w:noProof/>
            <w:webHidden/>
          </w:rPr>
          <w:fldChar w:fldCharType="separate"/>
        </w:r>
        <w:r>
          <w:rPr>
            <w:noProof/>
            <w:webHidden/>
          </w:rPr>
          <w:t>9</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77" w:history="1">
        <w:r w:rsidRPr="00841F34">
          <w:rPr>
            <w:rStyle w:val="Hyperlink"/>
            <w:noProof/>
          </w:rPr>
          <w:t>Figure 8: Electric Field Magnitude TE01.</w:t>
        </w:r>
        <w:r>
          <w:rPr>
            <w:noProof/>
            <w:webHidden/>
          </w:rPr>
          <w:tab/>
        </w:r>
        <w:r>
          <w:rPr>
            <w:noProof/>
            <w:webHidden/>
          </w:rPr>
          <w:fldChar w:fldCharType="begin"/>
        </w:r>
        <w:r>
          <w:rPr>
            <w:noProof/>
            <w:webHidden/>
          </w:rPr>
          <w:instrText xml:space="preserve"> PAGEREF _Toc196735377 \h </w:instrText>
        </w:r>
        <w:r>
          <w:rPr>
            <w:noProof/>
            <w:webHidden/>
          </w:rPr>
        </w:r>
        <w:r>
          <w:rPr>
            <w:noProof/>
            <w:webHidden/>
          </w:rPr>
          <w:fldChar w:fldCharType="separate"/>
        </w:r>
        <w:r>
          <w:rPr>
            <w:noProof/>
            <w:webHidden/>
          </w:rPr>
          <w:t>9</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78" w:history="1">
        <w:r w:rsidRPr="00841F34">
          <w:rPr>
            <w:rStyle w:val="Hyperlink"/>
            <w:noProof/>
          </w:rPr>
          <w:t>Figure 9: Electric Field Vectors TE01.</w:t>
        </w:r>
        <w:r>
          <w:rPr>
            <w:noProof/>
            <w:webHidden/>
          </w:rPr>
          <w:tab/>
        </w:r>
        <w:r>
          <w:rPr>
            <w:noProof/>
            <w:webHidden/>
          </w:rPr>
          <w:fldChar w:fldCharType="begin"/>
        </w:r>
        <w:r>
          <w:rPr>
            <w:noProof/>
            <w:webHidden/>
          </w:rPr>
          <w:instrText xml:space="preserve"> PAGEREF _Toc196735378 \h </w:instrText>
        </w:r>
        <w:r>
          <w:rPr>
            <w:noProof/>
            <w:webHidden/>
          </w:rPr>
        </w:r>
        <w:r>
          <w:rPr>
            <w:noProof/>
            <w:webHidden/>
          </w:rPr>
          <w:fldChar w:fldCharType="separate"/>
        </w:r>
        <w:r>
          <w:rPr>
            <w:noProof/>
            <w:webHidden/>
          </w:rPr>
          <w:t>9</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79" w:history="1">
        <w:r w:rsidRPr="00841F34">
          <w:rPr>
            <w:rStyle w:val="Hyperlink"/>
            <w:noProof/>
          </w:rPr>
          <w:t>Figure 10: Electric Field Magnitude TE20.</w:t>
        </w:r>
        <w:r>
          <w:rPr>
            <w:noProof/>
            <w:webHidden/>
          </w:rPr>
          <w:tab/>
        </w:r>
        <w:r>
          <w:rPr>
            <w:noProof/>
            <w:webHidden/>
          </w:rPr>
          <w:fldChar w:fldCharType="begin"/>
        </w:r>
        <w:r>
          <w:rPr>
            <w:noProof/>
            <w:webHidden/>
          </w:rPr>
          <w:instrText xml:space="preserve"> PAGEREF _Toc196735379 \h </w:instrText>
        </w:r>
        <w:r>
          <w:rPr>
            <w:noProof/>
            <w:webHidden/>
          </w:rPr>
        </w:r>
        <w:r>
          <w:rPr>
            <w:noProof/>
            <w:webHidden/>
          </w:rPr>
          <w:fldChar w:fldCharType="separate"/>
        </w:r>
        <w:r>
          <w:rPr>
            <w:noProof/>
            <w:webHidden/>
          </w:rPr>
          <w:t>10</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80" w:history="1">
        <w:r w:rsidRPr="00841F34">
          <w:rPr>
            <w:rStyle w:val="Hyperlink"/>
            <w:noProof/>
          </w:rPr>
          <w:t>Figure 11: Electric Field Vector Field TE20.</w:t>
        </w:r>
        <w:r>
          <w:rPr>
            <w:noProof/>
            <w:webHidden/>
          </w:rPr>
          <w:tab/>
        </w:r>
        <w:r>
          <w:rPr>
            <w:noProof/>
            <w:webHidden/>
          </w:rPr>
          <w:fldChar w:fldCharType="begin"/>
        </w:r>
        <w:r>
          <w:rPr>
            <w:noProof/>
            <w:webHidden/>
          </w:rPr>
          <w:instrText xml:space="preserve"> PAGEREF _Toc196735380 \h </w:instrText>
        </w:r>
        <w:r>
          <w:rPr>
            <w:noProof/>
            <w:webHidden/>
          </w:rPr>
        </w:r>
        <w:r>
          <w:rPr>
            <w:noProof/>
            <w:webHidden/>
          </w:rPr>
          <w:fldChar w:fldCharType="separate"/>
        </w:r>
        <w:r>
          <w:rPr>
            <w:noProof/>
            <w:webHidden/>
          </w:rPr>
          <w:t>10</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81" w:history="1">
        <w:r w:rsidRPr="00841F34">
          <w:rPr>
            <w:rStyle w:val="Hyperlink"/>
            <w:noProof/>
          </w:rPr>
          <w:t>Figure 12: Magnetic Field Magnitude TE20.</w:t>
        </w:r>
        <w:r>
          <w:rPr>
            <w:noProof/>
            <w:webHidden/>
          </w:rPr>
          <w:tab/>
        </w:r>
        <w:r>
          <w:rPr>
            <w:noProof/>
            <w:webHidden/>
          </w:rPr>
          <w:fldChar w:fldCharType="begin"/>
        </w:r>
        <w:r>
          <w:rPr>
            <w:noProof/>
            <w:webHidden/>
          </w:rPr>
          <w:instrText xml:space="preserve"> PAGEREF _Toc196735381 \h </w:instrText>
        </w:r>
        <w:r>
          <w:rPr>
            <w:noProof/>
            <w:webHidden/>
          </w:rPr>
        </w:r>
        <w:r>
          <w:rPr>
            <w:noProof/>
            <w:webHidden/>
          </w:rPr>
          <w:fldChar w:fldCharType="separate"/>
        </w:r>
        <w:r>
          <w:rPr>
            <w:noProof/>
            <w:webHidden/>
          </w:rPr>
          <w:t>10</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82" w:history="1">
        <w:r w:rsidRPr="00841F34">
          <w:rPr>
            <w:rStyle w:val="Hyperlink"/>
            <w:noProof/>
          </w:rPr>
          <w:t>Figure 13: Magnetic Field Vectors TE20.</w:t>
        </w:r>
        <w:r>
          <w:rPr>
            <w:noProof/>
            <w:webHidden/>
          </w:rPr>
          <w:tab/>
        </w:r>
        <w:r>
          <w:rPr>
            <w:noProof/>
            <w:webHidden/>
          </w:rPr>
          <w:fldChar w:fldCharType="begin"/>
        </w:r>
        <w:r>
          <w:rPr>
            <w:noProof/>
            <w:webHidden/>
          </w:rPr>
          <w:instrText xml:space="preserve"> PAGEREF _Toc196735382 \h </w:instrText>
        </w:r>
        <w:r>
          <w:rPr>
            <w:noProof/>
            <w:webHidden/>
          </w:rPr>
        </w:r>
        <w:r>
          <w:rPr>
            <w:noProof/>
            <w:webHidden/>
          </w:rPr>
          <w:fldChar w:fldCharType="separate"/>
        </w:r>
        <w:r>
          <w:rPr>
            <w:noProof/>
            <w:webHidden/>
          </w:rPr>
          <w:t>11</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83" w:history="1">
        <w:r w:rsidRPr="00841F34">
          <w:rPr>
            <w:rStyle w:val="Hyperlink"/>
            <w:noProof/>
          </w:rPr>
          <w:t>Figure 14: Electric Field Magnitude TE30.</w:t>
        </w:r>
        <w:r>
          <w:rPr>
            <w:noProof/>
            <w:webHidden/>
          </w:rPr>
          <w:tab/>
        </w:r>
        <w:r>
          <w:rPr>
            <w:noProof/>
            <w:webHidden/>
          </w:rPr>
          <w:fldChar w:fldCharType="begin"/>
        </w:r>
        <w:r>
          <w:rPr>
            <w:noProof/>
            <w:webHidden/>
          </w:rPr>
          <w:instrText xml:space="preserve"> PAGEREF _Toc196735383 \h </w:instrText>
        </w:r>
        <w:r>
          <w:rPr>
            <w:noProof/>
            <w:webHidden/>
          </w:rPr>
        </w:r>
        <w:r>
          <w:rPr>
            <w:noProof/>
            <w:webHidden/>
          </w:rPr>
          <w:fldChar w:fldCharType="separate"/>
        </w:r>
        <w:r>
          <w:rPr>
            <w:noProof/>
            <w:webHidden/>
          </w:rPr>
          <w:t>11</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84" w:history="1">
        <w:r w:rsidRPr="00841F34">
          <w:rPr>
            <w:rStyle w:val="Hyperlink"/>
            <w:noProof/>
          </w:rPr>
          <w:t>Figure 15: Electric Field Vectors TE30.</w:t>
        </w:r>
        <w:r>
          <w:rPr>
            <w:noProof/>
            <w:webHidden/>
          </w:rPr>
          <w:tab/>
        </w:r>
        <w:r>
          <w:rPr>
            <w:noProof/>
            <w:webHidden/>
          </w:rPr>
          <w:fldChar w:fldCharType="begin"/>
        </w:r>
        <w:r>
          <w:rPr>
            <w:noProof/>
            <w:webHidden/>
          </w:rPr>
          <w:instrText xml:space="preserve"> PAGEREF _Toc196735384 \h </w:instrText>
        </w:r>
        <w:r>
          <w:rPr>
            <w:noProof/>
            <w:webHidden/>
          </w:rPr>
        </w:r>
        <w:r>
          <w:rPr>
            <w:noProof/>
            <w:webHidden/>
          </w:rPr>
          <w:fldChar w:fldCharType="separate"/>
        </w:r>
        <w:r>
          <w:rPr>
            <w:noProof/>
            <w:webHidden/>
          </w:rPr>
          <w:t>11</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85" w:history="1">
        <w:r w:rsidRPr="00841F34">
          <w:rPr>
            <w:rStyle w:val="Hyperlink"/>
            <w:noProof/>
          </w:rPr>
          <w:t>Figure 16: Magnetic Field Magnitude TE30.</w:t>
        </w:r>
        <w:r>
          <w:rPr>
            <w:noProof/>
            <w:webHidden/>
          </w:rPr>
          <w:tab/>
        </w:r>
        <w:r>
          <w:rPr>
            <w:noProof/>
            <w:webHidden/>
          </w:rPr>
          <w:fldChar w:fldCharType="begin"/>
        </w:r>
        <w:r>
          <w:rPr>
            <w:noProof/>
            <w:webHidden/>
          </w:rPr>
          <w:instrText xml:space="preserve"> PAGEREF _Toc196735385 \h </w:instrText>
        </w:r>
        <w:r>
          <w:rPr>
            <w:noProof/>
            <w:webHidden/>
          </w:rPr>
        </w:r>
        <w:r>
          <w:rPr>
            <w:noProof/>
            <w:webHidden/>
          </w:rPr>
          <w:fldChar w:fldCharType="separate"/>
        </w:r>
        <w:r>
          <w:rPr>
            <w:noProof/>
            <w:webHidden/>
          </w:rPr>
          <w:t>12</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86" w:history="1">
        <w:r w:rsidRPr="00841F34">
          <w:rPr>
            <w:rStyle w:val="Hyperlink"/>
            <w:noProof/>
          </w:rPr>
          <w:t>Figure 17: Electric Field Vectors TE30.</w:t>
        </w:r>
        <w:r>
          <w:rPr>
            <w:noProof/>
            <w:webHidden/>
          </w:rPr>
          <w:tab/>
        </w:r>
        <w:r>
          <w:rPr>
            <w:noProof/>
            <w:webHidden/>
          </w:rPr>
          <w:fldChar w:fldCharType="begin"/>
        </w:r>
        <w:r>
          <w:rPr>
            <w:noProof/>
            <w:webHidden/>
          </w:rPr>
          <w:instrText xml:space="preserve"> PAGEREF _Toc196735386 \h </w:instrText>
        </w:r>
        <w:r>
          <w:rPr>
            <w:noProof/>
            <w:webHidden/>
          </w:rPr>
        </w:r>
        <w:r>
          <w:rPr>
            <w:noProof/>
            <w:webHidden/>
          </w:rPr>
          <w:fldChar w:fldCharType="separate"/>
        </w:r>
        <w:r>
          <w:rPr>
            <w:noProof/>
            <w:webHidden/>
          </w:rPr>
          <w:t>12</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87" w:history="1">
        <w:r w:rsidRPr="00841F34">
          <w:rPr>
            <w:rStyle w:val="Hyperlink"/>
            <w:noProof/>
          </w:rPr>
          <w:t>Figure 18: Change Waveguide Fill Material to Teflon.</w:t>
        </w:r>
        <w:r>
          <w:rPr>
            <w:noProof/>
            <w:webHidden/>
          </w:rPr>
          <w:tab/>
        </w:r>
        <w:r>
          <w:rPr>
            <w:noProof/>
            <w:webHidden/>
          </w:rPr>
          <w:fldChar w:fldCharType="begin"/>
        </w:r>
        <w:r>
          <w:rPr>
            <w:noProof/>
            <w:webHidden/>
          </w:rPr>
          <w:instrText xml:space="preserve"> PAGEREF _Toc196735387 \h </w:instrText>
        </w:r>
        <w:r>
          <w:rPr>
            <w:noProof/>
            <w:webHidden/>
          </w:rPr>
        </w:r>
        <w:r>
          <w:rPr>
            <w:noProof/>
            <w:webHidden/>
          </w:rPr>
          <w:fldChar w:fldCharType="separate"/>
        </w:r>
        <w:r>
          <w:rPr>
            <w:noProof/>
            <w:webHidden/>
          </w:rPr>
          <w:t>14</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88" w:history="1">
        <w:r w:rsidRPr="00841F34">
          <w:rPr>
            <w:rStyle w:val="Hyperlink"/>
            <w:noProof/>
          </w:rPr>
          <w:t>Figure 19: Cut-Off Frequency Graph for Teflon Waveguide.</w:t>
        </w:r>
        <w:r>
          <w:rPr>
            <w:noProof/>
            <w:webHidden/>
          </w:rPr>
          <w:tab/>
        </w:r>
        <w:r>
          <w:rPr>
            <w:noProof/>
            <w:webHidden/>
          </w:rPr>
          <w:fldChar w:fldCharType="begin"/>
        </w:r>
        <w:r>
          <w:rPr>
            <w:noProof/>
            <w:webHidden/>
          </w:rPr>
          <w:instrText xml:space="preserve"> PAGEREF _Toc196735388 \h </w:instrText>
        </w:r>
        <w:r>
          <w:rPr>
            <w:noProof/>
            <w:webHidden/>
          </w:rPr>
        </w:r>
        <w:r>
          <w:rPr>
            <w:noProof/>
            <w:webHidden/>
          </w:rPr>
          <w:fldChar w:fldCharType="separate"/>
        </w:r>
        <w:r>
          <w:rPr>
            <w:noProof/>
            <w:webHidden/>
          </w:rPr>
          <w:t>15</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89" w:history="1">
        <w:r w:rsidRPr="00841F34">
          <w:rPr>
            <w:rStyle w:val="Hyperlink"/>
            <w:noProof/>
          </w:rPr>
          <w:t>Figure 20: Electric Field Magnitude for Teflon Waveguide Mode TE10.</w:t>
        </w:r>
        <w:r>
          <w:rPr>
            <w:noProof/>
            <w:webHidden/>
          </w:rPr>
          <w:tab/>
        </w:r>
        <w:r>
          <w:rPr>
            <w:noProof/>
            <w:webHidden/>
          </w:rPr>
          <w:fldChar w:fldCharType="begin"/>
        </w:r>
        <w:r>
          <w:rPr>
            <w:noProof/>
            <w:webHidden/>
          </w:rPr>
          <w:instrText xml:space="preserve"> PAGEREF _Toc196735389 \h </w:instrText>
        </w:r>
        <w:r>
          <w:rPr>
            <w:noProof/>
            <w:webHidden/>
          </w:rPr>
        </w:r>
        <w:r>
          <w:rPr>
            <w:noProof/>
            <w:webHidden/>
          </w:rPr>
          <w:fldChar w:fldCharType="separate"/>
        </w:r>
        <w:r>
          <w:rPr>
            <w:noProof/>
            <w:webHidden/>
          </w:rPr>
          <w:t>15</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90" w:history="1">
        <w:r w:rsidRPr="00841F34">
          <w:rPr>
            <w:rStyle w:val="Hyperlink"/>
            <w:noProof/>
          </w:rPr>
          <w:t>Figure 21: Electric Field Vectors for Teflon Waveguide Mode TE10.</w:t>
        </w:r>
        <w:r>
          <w:rPr>
            <w:noProof/>
            <w:webHidden/>
          </w:rPr>
          <w:tab/>
        </w:r>
        <w:r>
          <w:rPr>
            <w:noProof/>
            <w:webHidden/>
          </w:rPr>
          <w:fldChar w:fldCharType="begin"/>
        </w:r>
        <w:r>
          <w:rPr>
            <w:noProof/>
            <w:webHidden/>
          </w:rPr>
          <w:instrText xml:space="preserve"> PAGEREF _Toc196735390 \h </w:instrText>
        </w:r>
        <w:r>
          <w:rPr>
            <w:noProof/>
            <w:webHidden/>
          </w:rPr>
        </w:r>
        <w:r>
          <w:rPr>
            <w:noProof/>
            <w:webHidden/>
          </w:rPr>
          <w:fldChar w:fldCharType="separate"/>
        </w:r>
        <w:r>
          <w:rPr>
            <w:noProof/>
            <w:webHidden/>
          </w:rPr>
          <w:t>16</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91" w:history="1">
        <w:r w:rsidRPr="00841F34">
          <w:rPr>
            <w:rStyle w:val="Hyperlink"/>
            <w:noProof/>
          </w:rPr>
          <w:t>Figure 22: Magnetic Field Magnitude for Teflon Waveguide Mode TE10.</w:t>
        </w:r>
        <w:r>
          <w:rPr>
            <w:noProof/>
            <w:webHidden/>
          </w:rPr>
          <w:tab/>
        </w:r>
        <w:r>
          <w:rPr>
            <w:noProof/>
            <w:webHidden/>
          </w:rPr>
          <w:fldChar w:fldCharType="begin"/>
        </w:r>
        <w:r>
          <w:rPr>
            <w:noProof/>
            <w:webHidden/>
          </w:rPr>
          <w:instrText xml:space="preserve"> PAGEREF _Toc196735391 \h </w:instrText>
        </w:r>
        <w:r>
          <w:rPr>
            <w:noProof/>
            <w:webHidden/>
          </w:rPr>
        </w:r>
        <w:r>
          <w:rPr>
            <w:noProof/>
            <w:webHidden/>
          </w:rPr>
          <w:fldChar w:fldCharType="separate"/>
        </w:r>
        <w:r>
          <w:rPr>
            <w:noProof/>
            <w:webHidden/>
          </w:rPr>
          <w:t>16</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92" w:history="1">
        <w:r w:rsidRPr="00841F34">
          <w:rPr>
            <w:rStyle w:val="Hyperlink"/>
            <w:noProof/>
          </w:rPr>
          <w:t>Figure 23: Magnetic Field Vectors for Teflon Waveguide Mode TE10.</w:t>
        </w:r>
        <w:r>
          <w:rPr>
            <w:noProof/>
            <w:webHidden/>
          </w:rPr>
          <w:tab/>
        </w:r>
        <w:r>
          <w:rPr>
            <w:noProof/>
            <w:webHidden/>
          </w:rPr>
          <w:fldChar w:fldCharType="begin"/>
        </w:r>
        <w:r>
          <w:rPr>
            <w:noProof/>
            <w:webHidden/>
          </w:rPr>
          <w:instrText xml:space="preserve"> PAGEREF _Toc196735392 \h </w:instrText>
        </w:r>
        <w:r>
          <w:rPr>
            <w:noProof/>
            <w:webHidden/>
          </w:rPr>
        </w:r>
        <w:r>
          <w:rPr>
            <w:noProof/>
            <w:webHidden/>
          </w:rPr>
          <w:fldChar w:fldCharType="separate"/>
        </w:r>
        <w:r>
          <w:rPr>
            <w:noProof/>
            <w:webHidden/>
          </w:rPr>
          <w:t>16</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93" w:history="1">
        <w:r w:rsidRPr="00841F34">
          <w:rPr>
            <w:rStyle w:val="Hyperlink"/>
            <w:noProof/>
          </w:rPr>
          <w:t>Figure 24: Electric Field Magnitude for Teflon Waveguide Mode TE20.</w:t>
        </w:r>
        <w:r>
          <w:rPr>
            <w:noProof/>
            <w:webHidden/>
          </w:rPr>
          <w:tab/>
        </w:r>
        <w:r>
          <w:rPr>
            <w:noProof/>
            <w:webHidden/>
          </w:rPr>
          <w:fldChar w:fldCharType="begin"/>
        </w:r>
        <w:r>
          <w:rPr>
            <w:noProof/>
            <w:webHidden/>
          </w:rPr>
          <w:instrText xml:space="preserve"> PAGEREF _Toc196735393 \h </w:instrText>
        </w:r>
        <w:r>
          <w:rPr>
            <w:noProof/>
            <w:webHidden/>
          </w:rPr>
        </w:r>
        <w:r>
          <w:rPr>
            <w:noProof/>
            <w:webHidden/>
          </w:rPr>
          <w:fldChar w:fldCharType="separate"/>
        </w:r>
        <w:r>
          <w:rPr>
            <w:noProof/>
            <w:webHidden/>
          </w:rPr>
          <w:t>17</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94" w:history="1">
        <w:r w:rsidRPr="00841F34">
          <w:rPr>
            <w:rStyle w:val="Hyperlink"/>
            <w:noProof/>
          </w:rPr>
          <w:t>Figure 25: Electric Field Vectors for Teflon Waveguide Mode TE20.</w:t>
        </w:r>
        <w:r>
          <w:rPr>
            <w:noProof/>
            <w:webHidden/>
          </w:rPr>
          <w:tab/>
        </w:r>
        <w:r>
          <w:rPr>
            <w:noProof/>
            <w:webHidden/>
          </w:rPr>
          <w:fldChar w:fldCharType="begin"/>
        </w:r>
        <w:r>
          <w:rPr>
            <w:noProof/>
            <w:webHidden/>
          </w:rPr>
          <w:instrText xml:space="preserve"> PAGEREF _Toc196735394 \h </w:instrText>
        </w:r>
        <w:r>
          <w:rPr>
            <w:noProof/>
            <w:webHidden/>
          </w:rPr>
        </w:r>
        <w:r>
          <w:rPr>
            <w:noProof/>
            <w:webHidden/>
          </w:rPr>
          <w:fldChar w:fldCharType="separate"/>
        </w:r>
        <w:r>
          <w:rPr>
            <w:noProof/>
            <w:webHidden/>
          </w:rPr>
          <w:t>17</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95" w:history="1">
        <w:r w:rsidRPr="00841F34">
          <w:rPr>
            <w:rStyle w:val="Hyperlink"/>
            <w:noProof/>
          </w:rPr>
          <w:t>Figure 26: Magnetic Field Magnitude for Teflon Waveguide Mode TE20.</w:t>
        </w:r>
        <w:r>
          <w:rPr>
            <w:noProof/>
            <w:webHidden/>
          </w:rPr>
          <w:tab/>
        </w:r>
        <w:r>
          <w:rPr>
            <w:noProof/>
            <w:webHidden/>
          </w:rPr>
          <w:fldChar w:fldCharType="begin"/>
        </w:r>
        <w:r>
          <w:rPr>
            <w:noProof/>
            <w:webHidden/>
          </w:rPr>
          <w:instrText xml:space="preserve"> PAGEREF _Toc196735395 \h </w:instrText>
        </w:r>
        <w:r>
          <w:rPr>
            <w:noProof/>
            <w:webHidden/>
          </w:rPr>
        </w:r>
        <w:r>
          <w:rPr>
            <w:noProof/>
            <w:webHidden/>
          </w:rPr>
          <w:fldChar w:fldCharType="separate"/>
        </w:r>
        <w:r>
          <w:rPr>
            <w:noProof/>
            <w:webHidden/>
          </w:rPr>
          <w:t>17</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96" w:history="1">
        <w:r w:rsidRPr="00841F34">
          <w:rPr>
            <w:rStyle w:val="Hyperlink"/>
            <w:noProof/>
          </w:rPr>
          <w:t>Figure 27: Magnetic Field Vectors for Teflon Waveguide Mode TE20.</w:t>
        </w:r>
        <w:r>
          <w:rPr>
            <w:noProof/>
            <w:webHidden/>
          </w:rPr>
          <w:tab/>
        </w:r>
        <w:r>
          <w:rPr>
            <w:noProof/>
            <w:webHidden/>
          </w:rPr>
          <w:fldChar w:fldCharType="begin"/>
        </w:r>
        <w:r>
          <w:rPr>
            <w:noProof/>
            <w:webHidden/>
          </w:rPr>
          <w:instrText xml:space="preserve"> PAGEREF _Toc196735396 \h </w:instrText>
        </w:r>
        <w:r>
          <w:rPr>
            <w:noProof/>
            <w:webHidden/>
          </w:rPr>
        </w:r>
        <w:r>
          <w:rPr>
            <w:noProof/>
            <w:webHidden/>
          </w:rPr>
          <w:fldChar w:fldCharType="separate"/>
        </w:r>
        <w:r>
          <w:rPr>
            <w:noProof/>
            <w:webHidden/>
          </w:rPr>
          <w:t>18</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97" w:history="1">
        <w:r w:rsidRPr="00841F34">
          <w:rPr>
            <w:rStyle w:val="Hyperlink"/>
            <w:noProof/>
          </w:rPr>
          <w:t>Figure 28: Electric Field Magnitude for Teflon Waveguide Mode TE30.</w:t>
        </w:r>
        <w:r>
          <w:rPr>
            <w:noProof/>
            <w:webHidden/>
          </w:rPr>
          <w:tab/>
        </w:r>
        <w:r>
          <w:rPr>
            <w:noProof/>
            <w:webHidden/>
          </w:rPr>
          <w:fldChar w:fldCharType="begin"/>
        </w:r>
        <w:r>
          <w:rPr>
            <w:noProof/>
            <w:webHidden/>
          </w:rPr>
          <w:instrText xml:space="preserve"> PAGEREF _Toc196735397 \h </w:instrText>
        </w:r>
        <w:r>
          <w:rPr>
            <w:noProof/>
            <w:webHidden/>
          </w:rPr>
        </w:r>
        <w:r>
          <w:rPr>
            <w:noProof/>
            <w:webHidden/>
          </w:rPr>
          <w:fldChar w:fldCharType="separate"/>
        </w:r>
        <w:r>
          <w:rPr>
            <w:noProof/>
            <w:webHidden/>
          </w:rPr>
          <w:t>18</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98" w:history="1">
        <w:r w:rsidRPr="00841F34">
          <w:rPr>
            <w:rStyle w:val="Hyperlink"/>
            <w:noProof/>
          </w:rPr>
          <w:t>Figure 29: Electric Field Vectors for Teflon Waveguide Mode TE30.</w:t>
        </w:r>
        <w:r>
          <w:rPr>
            <w:noProof/>
            <w:webHidden/>
          </w:rPr>
          <w:tab/>
        </w:r>
        <w:r>
          <w:rPr>
            <w:noProof/>
            <w:webHidden/>
          </w:rPr>
          <w:fldChar w:fldCharType="begin"/>
        </w:r>
        <w:r>
          <w:rPr>
            <w:noProof/>
            <w:webHidden/>
          </w:rPr>
          <w:instrText xml:space="preserve"> PAGEREF _Toc196735398 \h </w:instrText>
        </w:r>
        <w:r>
          <w:rPr>
            <w:noProof/>
            <w:webHidden/>
          </w:rPr>
        </w:r>
        <w:r>
          <w:rPr>
            <w:noProof/>
            <w:webHidden/>
          </w:rPr>
          <w:fldChar w:fldCharType="separate"/>
        </w:r>
        <w:r>
          <w:rPr>
            <w:noProof/>
            <w:webHidden/>
          </w:rPr>
          <w:t>18</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99" w:history="1">
        <w:r w:rsidRPr="00841F34">
          <w:rPr>
            <w:rStyle w:val="Hyperlink"/>
            <w:noProof/>
          </w:rPr>
          <w:t>Figure 30: Magnetic Field Magnitude for Teflon Waveguide Mode TE30.</w:t>
        </w:r>
        <w:r>
          <w:rPr>
            <w:noProof/>
            <w:webHidden/>
          </w:rPr>
          <w:tab/>
        </w:r>
        <w:r>
          <w:rPr>
            <w:noProof/>
            <w:webHidden/>
          </w:rPr>
          <w:fldChar w:fldCharType="begin"/>
        </w:r>
        <w:r>
          <w:rPr>
            <w:noProof/>
            <w:webHidden/>
          </w:rPr>
          <w:instrText xml:space="preserve"> PAGEREF _Toc196735399 \h </w:instrText>
        </w:r>
        <w:r>
          <w:rPr>
            <w:noProof/>
            <w:webHidden/>
          </w:rPr>
        </w:r>
        <w:r>
          <w:rPr>
            <w:noProof/>
            <w:webHidden/>
          </w:rPr>
          <w:fldChar w:fldCharType="separate"/>
        </w:r>
        <w:r>
          <w:rPr>
            <w:noProof/>
            <w:webHidden/>
          </w:rPr>
          <w:t>19</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400" w:history="1">
        <w:r w:rsidRPr="00841F34">
          <w:rPr>
            <w:rStyle w:val="Hyperlink"/>
            <w:noProof/>
          </w:rPr>
          <w:t>Figure 31: Magnetic Field Vectors for Teflon Waveguide Mode TE30.</w:t>
        </w:r>
        <w:r>
          <w:rPr>
            <w:noProof/>
            <w:webHidden/>
          </w:rPr>
          <w:tab/>
        </w:r>
        <w:r>
          <w:rPr>
            <w:noProof/>
            <w:webHidden/>
          </w:rPr>
          <w:fldChar w:fldCharType="begin"/>
        </w:r>
        <w:r>
          <w:rPr>
            <w:noProof/>
            <w:webHidden/>
          </w:rPr>
          <w:instrText xml:space="preserve"> PAGEREF _Toc196735400 \h </w:instrText>
        </w:r>
        <w:r>
          <w:rPr>
            <w:noProof/>
            <w:webHidden/>
          </w:rPr>
        </w:r>
        <w:r>
          <w:rPr>
            <w:noProof/>
            <w:webHidden/>
          </w:rPr>
          <w:fldChar w:fldCharType="separate"/>
        </w:r>
        <w:r>
          <w:rPr>
            <w:noProof/>
            <w:webHidden/>
          </w:rPr>
          <w:t>19</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401" w:history="1">
        <w:r w:rsidRPr="00841F34">
          <w:rPr>
            <w:rStyle w:val="Hyperlink"/>
            <w:noProof/>
          </w:rPr>
          <w:t>Figure 32: Half-Wave Dipole Antenna in CST Studio Suite.</w:t>
        </w:r>
        <w:r>
          <w:rPr>
            <w:noProof/>
            <w:webHidden/>
          </w:rPr>
          <w:tab/>
        </w:r>
        <w:r>
          <w:rPr>
            <w:noProof/>
            <w:webHidden/>
          </w:rPr>
          <w:fldChar w:fldCharType="begin"/>
        </w:r>
        <w:r>
          <w:rPr>
            <w:noProof/>
            <w:webHidden/>
          </w:rPr>
          <w:instrText xml:space="preserve"> PAGEREF _Toc196735401 \h </w:instrText>
        </w:r>
        <w:r>
          <w:rPr>
            <w:noProof/>
            <w:webHidden/>
          </w:rPr>
        </w:r>
        <w:r>
          <w:rPr>
            <w:noProof/>
            <w:webHidden/>
          </w:rPr>
          <w:fldChar w:fldCharType="separate"/>
        </w:r>
        <w:r>
          <w:rPr>
            <w:noProof/>
            <w:webHidden/>
          </w:rPr>
          <w:t>21</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402" w:history="1">
        <w:r w:rsidRPr="00841F34">
          <w:rPr>
            <w:rStyle w:val="Hyperlink"/>
            <w:noProof/>
          </w:rPr>
          <w:t>Figure 33: Creation and Application of Scale Factor.</w:t>
        </w:r>
        <w:r>
          <w:rPr>
            <w:noProof/>
            <w:webHidden/>
          </w:rPr>
          <w:tab/>
        </w:r>
        <w:r>
          <w:rPr>
            <w:noProof/>
            <w:webHidden/>
          </w:rPr>
          <w:fldChar w:fldCharType="begin"/>
        </w:r>
        <w:r>
          <w:rPr>
            <w:noProof/>
            <w:webHidden/>
          </w:rPr>
          <w:instrText xml:space="preserve"> PAGEREF _Toc196735402 \h </w:instrText>
        </w:r>
        <w:r>
          <w:rPr>
            <w:noProof/>
            <w:webHidden/>
          </w:rPr>
        </w:r>
        <w:r>
          <w:rPr>
            <w:noProof/>
            <w:webHidden/>
          </w:rPr>
          <w:fldChar w:fldCharType="separate"/>
        </w:r>
        <w:r>
          <w:rPr>
            <w:noProof/>
            <w:webHidden/>
          </w:rPr>
          <w:t>22</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403" w:history="1">
        <w:r w:rsidRPr="00841F34">
          <w:rPr>
            <w:rStyle w:val="Hyperlink"/>
            <w:noProof/>
          </w:rPr>
          <w:t>Figure 34: S-Parameter Results for Half-Wave Dipole Antennas.</w:t>
        </w:r>
        <w:r>
          <w:rPr>
            <w:noProof/>
            <w:webHidden/>
          </w:rPr>
          <w:tab/>
        </w:r>
        <w:r>
          <w:rPr>
            <w:noProof/>
            <w:webHidden/>
          </w:rPr>
          <w:fldChar w:fldCharType="begin"/>
        </w:r>
        <w:r>
          <w:rPr>
            <w:noProof/>
            <w:webHidden/>
          </w:rPr>
          <w:instrText xml:space="preserve"> PAGEREF _Toc196735403 \h </w:instrText>
        </w:r>
        <w:r>
          <w:rPr>
            <w:noProof/>
            <w:webHidden/>
          </w:rPr>
        </w:r>
        <w:r>
          <w:rPr>
            <w:noProof/>
            <w:webHidden/>
          </w:rPr>
          <w:fldChar w:fldCharType="separate"/>
        </w:r>
        <w:r>
          <w:rPr>
            <w:noProof/>
            <w:webHidden/>
          </w:rPr>
          <w:t>22</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404" w:history="1">
        <w:r w:rsidRPr="00841F34">
          <w:rPr>
            <w:rStyle w:val="Hyperlink"/>
            <w:noProof/>
          </w:rPr>
          <w:t>Figure 35: Far-Field Results for Scaled Half-Wave Dipole Antenna.</w:t>
        </w:r>
        <w:r>
          <w:rPr>
            <w:noProof/>
            <w:webHidden/>
          </w:rPr>
          <w:tab/>
        </w:r>
        <w:r>
          <w:rPr>
            <w:noProof/>
            <w:webHidden/>
          </w:rPr>
          <w:fldChar w:fldCharType="begin"/>
        </w:r>
        <w:r>
          <w:rPr>
            <w:noProof/>
            <w:webHidden/>
          </w:rPr>
          <w:instrText xml:space="preserve"> PAGEREF _Toc196735404 \h </w:instrText>
        </w:r>
        <w:r>
          <w:rPr>
            <w:noProof/>
            <w:webHidden/>
          </w:rPr>
        </w:r>
        <w:r>
          <w:rPr>
            <w:noProof/>
            <w:webHidden/>
          </w:rPr>
          <w:fldChar w:fldCharType="separate"/>
        </w:r>
        <w:r>
          <w:rPr>
            <w:noProof/>
            <w:webHidden/>
          </w:rPr>
          <w:t>22</w:t>
        </w:r>
        <w:r>
          <w:rPr>
            <w:noProof/>
            <w:webHidden/>
          </w:rPr>
          <w:fldChar w:fldCharType="end"/>
        </w:r>
      </w:hyperlink>
    </w:p>
    <w:p w:rsidR="001B58C1" w:rsidRDefault="001B58C1" w:rsidP="009853FF">
      <w:pPr>
        <w:pStyle w:val="Text"/>
      </w:pPr>
      <w:r>
        <w:fldChar w:fldCharType="end"/>
      </w:r>
    </w:p>
    <w:p w:rsidR="001B58C1" w:rsidRDefault="001B58C1">
      <w:pPr>
        <w:rPr>
          <w:rFonts w:ascii="Arial" w:hAnsi="Arial"/>
          <w:b/>
          <w:color w:val="476166" w:themeColor="accent1"/>
          <w:sz w:val="52"/>
          <w:szCs w:val="52"/>
        </w:rPr>
      </w:pPr>
      <w:r>
        <w:br w:type="page"/>
      </w:r>
    </w:p>
    <w:p w:rsidR="001B58C1" w:rsidRDefault="001B58C1" w:rsidP="001B58C1">
      <w:pPr>
        <w:pStyle w:val="Heading1"/>
      </w:pPr>
      <w:bookmarkStart w:id="2" w:name="_Toc196735344"/>
      <w:r>
        <w:lastRenderedPageBreak/>
        <w:t>Table of Tables</w:t>
      </w:r>
      <w:bookmarkEnd w:id="2"/>
    </w:p>
    <w:p w:rsidR="004A6927" w:rsidRDefault="001B58C1">
      <w:pPr>
        <w:pStyle w:val="TableofFigures"/>
        <w:tabs>
          <w:tab w:val="right" w:leader="dot" w:pos="10790"/>
        </w:tabs>
        <w:rPr>
          <w:rFonts w:eastAsiaTheme="minorEastAsia"/>
          <w:noProof/>
          <w:sz w:val="22"/>
          <w:szCs w:val="22"/>
          <w:lang w:eastAsia="en-GB"/>
        </w:rPr>
      </w:pPr>
      <w:r>
        <w:fldChar w:fldCharType="begin"/>
      </w:r>
      <w:r>
        <w:instrText xml:space="preserve"> TOC \h \z \c "Table" </w:instrText>
      </w:r>
      <w:r>
        <w:fldChar w:fldCharType="separate"/>
      </w:r>
      <w:hyperlink w:anchor="_Toc196735405" w:history="1">
        <w:r w:rsidR="004A6927" w:rsidRPr="00395379">
          <w:rPr>
            <w:rStyle w:val="Hyperlink"/>
            <w:noProof/>
          </w:rPr>
          <w:t>Table 1: Cut-Off Frequencies for Rectangular Waveguide.</w:t>
        </w:r>
        <w:r w:rsidR="004A6927">
          <w:rPr>
            <w:noProof/>
            <w:webHidden/>
          </w:rPr>
          <w:tab/>
        </w:r>
        <w:r w:rsidR="004A6927">
          <w:rPr>
            <w:noProof/>
            <w:webHidden/>
          </w:rPr>
          <w:fldChar w:fldCharType="begin"/>
        </w:r>
        <w:r w:rsidR="004A6927">
          <w:rPr>
            <w:noProof/>
            <w:webHidden/>
          </w:rPr>
          <w:instrText xml:space="preserve"> PAGEREF _Toc196735405 \h </w:instrText>
        </w:r>
        <w:r w:rsidR="004A6927">
          <w:rPr>
            <w:noProof/>
            <w:webHidden/>
          </w:rPr>
        </w:r>
        <w:r w:rsidR="004A6927">
          <w:rPr>
            <w:noProof/>
            <w:webHidden/>
          </w:rPr>
          <w:fldChar w:fldCharType="separate"/>
        </w:r>
        <w:r w:rsidR="004A6927">
          <w:rPr>
            <w:noProof/>
            <w:webHidden/>
          </w:rPr>
          <w:t>8</w:t>
        </w:r>
        <w:r w:rsidR="004A6927">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406" w:history="1">
        <w:r w:rsidRPr="00395379">
          <w:rPr>
            <w:rStyle w:val="Hyperlink"/>
            <w:noProof/>
          </w:rPr>
          <w:t>Table 2: Calculated Cut-Off Frequencies.</w:t>
        </w:r>
        <w:r>
          <w:rPr>
            <w:noProof/>
            <w:webHidden/>
          </w:rPr>
          <w:tab/>
        </w:r>
        <w:r>
          <w:rPr>
            <w:noProof/>
            <w:webHidden/>
          </w:rPr>
          <w:fldChar w:fldCharType="begin"/>
        </w:r>
        <w:r>
          <w:rPr>
            <w:noProof/>
            <w:webHidden/>
          </w:rPr>
          <w:instrText xml:space="preserve"> PAGEREF _Toc196735406 \h </w:instrText>
        </w:r>
        <w:r>
          <w:rPr>
            <w:noProof/>
            <w:webHidden/>
          </w:rPr>
        </w:r>
        <w:r>
          <w:rPr>
            <w:noProof/>
            <w:webHidden/>
          </w:rPr>
          <w:fldChar w:fldCharType="separate"/>
        </w:r>
        <w:r>
          <w:rPr>
            <w:noProof/>
            <w:webHidden/>
          </w:rPr>
          <w:t>12</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407" w:history="1">
        <w:r w:rsidRPr="00395379">
          <w:rPr>
            <w:rStyle w:val="Hyperlink"/>
            <w:noProof/>
          </w:rPr>
          <w:t>Table 3: Cut-Off Frequencies for Teflon Rectangular Waveguide.</w:t>
        </w:r>
        <w:r>
          <w:rPr>
            <w:noProof/>
            <w:webHidden/>
          </w:rPr>
          <w:tab/>
        </w:r>
        <w:r>
          <w:rPr>
            <w:noProof/>
            <w:webHidden/>
          </w:rPr>
          <w:fldChar w:fldCharType="begin"/>
        </w:r>
        <w:r>
          <w:rPr>
            <w:noProof/>
            <w:webHidden/>
          </w:rPr>
          <w:instrText xml:space="preserve"> PAGEREF _Toc196735407 \h </w:instrText>
        </w:r>
        <w:r>
          <w:rPr>
            <w:noProof/>
            <w:webHidden/>
          </w:rPr>
        </w:r>
        <w:r>
          <w:rPr>
            <w:noProof/>
            <w:webHidden/>
          </w:rPr>
          <w:fldChar w:fldCharType="separate"/>
        </w:r>
        <w:r>
          <w:rPr>
            <w:noProof/>
            <w:webHidden/>
          </w:rPr>
          <w:t>15</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408" w:history="1">
        <w:r w:rsidRPr="00395379">
          <w:rPr>
            <w:rStyle w:val="Hyperlink"/>
            <w:noProof/>
          </w:rPr>
          <w:t>Table 4: Calculated Cut-Off Frequencies for Teflon Waveguide.</w:t>
        </w:r>
        <w:r>
          <w:rPr>
            <w:noProof/>
            <w:webHidden/>
          </w:rPr>
          <w:tab/>
        </w:r>
        <w:r>
          <w:rPr>
            <w:noProof/>
            <w:webHidden/>
          </w:rPr>
          <w:fldChar w:fldCharType="begin"/>
        </w:r>
        <w:r>
          <w:rPr>
            <w:noProof/>
            <w:webHidden/>
          </w:rPr>
          <w:instrText xml:space="preserve"> PAGEREF _Toc196735408 \h </w:instrText>
        </w:r>
        <w:r>
          <w:rPr>
            <w:noProof/>
            <w:webHidden/>
          </w:rPr>
        </w:r>
        <w:r>
          <w:rPr>
            <w:noProof/>
            <w:webHidden/>
          </w:rPr>
          <w:fldChar w:fldCharType="separate"/>
        </w:r>
        <w:r>
          <w:rPr>
            <w:noProof/>
            <w:webHidden/>
          </w:rPr>
          <w:t>19</w:t>
        </w:r>
        <w:r>
          <w:rPr>
            <w:noProof/>
            <w:webHidden/>
          </w:rPr>
          <w:fldChar w:fldCharType="end"/>
        </w:r>
      </w:hyperlink>
    </w:p>
    <w:p w:rsidR="009B132F" w:rsidRDefault="001B58C1" w:rsidP="009B132F">
      <w:pPr>
        <w:pStyle w:val="Text"/>
        <w:jc w:val="center"/>
      </w:pPr>
      <w:r>
        <w:fldChar w:fldCharType="end"/>
      </w:r>
    </w:p>
    <w:p w:rsidR="009B132F" w:rsidRDefault="009B132F">
      <w:r>
        <w:br w:type="page"/>
      </w:r>
    </w:p>
    <w:p w:rsidR="00A40FB7" w:rsidRDefault="00A40FB7" w:rsidP="00A40FB7">
      <w:pPr>
        <w:pStyle w:val="Heading1"/>
      </w:pPr>
      <w:bookmarkStart w:id="3" w:name="_Toc196735345"/>
      <w:r>
        <w:t>Abstract</w:t>
      </w:r>
      <w:bookmarkEnd w:id="3"/>
    </w:p>
    <w:p w:rsidR="00A40FB7" w:rsidRDefault="00A40FB7" w:rsidP="00A40FB7">
      <w:r>
        <w:t xml:space="preserve">This report will cover the design and development of two waveguides, a half-wave dipole antenna, and research into RADAR technologies that can detect and monitor unmanned aerial vehicles (UAVs) and drones. </w:t>
      </w:r>
    </w:p>
    <w:p w:rsidR="00A40FB7" w:rsidRDefault="00A40FB7" w:rsidP="00A40FB7"/>
    <w:p w:rsidR="00A40FB7" w:rsidRDefault="00A40FB7" w:rsidP="00A40FB7">
      <w:r>
        <w:t>Two waveguides were created, using the Ansys simulation software, to the specified dimensions set out in the criteria. One waveguide was filled with a vacuum whilst the second was filled with the Teflon material. Both waveguides were simulated and the results were compared against the theoretical values derived from mathematical equations. Suggestions as to why these values deviated were also explored.</w:t>
      </w:r>
    </w:p>
    <w:p w:rsidR="00A40FB7" w:rsidRDefault="00A40FB7" w:rsidP="00A40FB7"/>
    <w:p w:rsidR="00A40FB7" w:rsidRDefault="00A40FB7" w:rsidP="00A40FB7">
      <w:r>
        <w:t xml:space="preserve">A half-wave dipole antenna was created using the CST Studio Suite simulation software. </w:t>
      </w:r>
      <w:r w:rsidR="001639FE">
        <w:t>Similarly,</w:t>
      </w:r>
      <w:r>
        <w:t xml:space="preserve"> to the waveguides, the design of the antenna was matched to the criteria set out in the specification. Once the design had been created, it was then simulated to obtain S-Parameter and far field</w:t>
      </w:r>
      <w:r w:rsidR="001639FE">
        <w:t xml:space="preserve"> results. These results were compared to the theoretical values obtained from mathematical equations and explored by adding real-world context to the values obtained.</w:t>
      </w:r>
    </w:p>
    <w:p w:rsidR="001639FE" w:rsidRDefault="001639FE" w:rsidP="00A40FB7"/>
    <w:p w:rsidR="001639FE" w:rsidRDefault="001639FE" w:rsidP="00A40FB7">
      <w:r>
        <w:t xml:space="preserve">A research activity was then undertaken to explore recent RADAR developments for the detection and monitoring of UAVs and drones. This resulted in the findings that this field is still actively being researched around the world and some products have started coming to market that claim to be able to solve this issue. Theoretical understanding of how to counter this issue is well understood, however, the regulations surrounding RADAR technologies and real-world </w:t>
      </w:r>
      <w:r w:rsidR="00E22EE0">
        <w:t>phenomena</w:t>
      </w:r>
      <w:r>
        <w:t xml:space="preserve">, such as noise, are proving challenging to overcome. </w:t>
      </w:r>
    </w:p>
    <w:p w:rsidR="001639FE" w:rsidRPr="00A40FB7" w:rsidRDefault="001639FE" w:rsidP="00A40FB7"/>
    <w:p w:rsidR="00E22EE0" w:rsidRDefault="00E22EE0">
      <w:pPr>
        <w:rPr>
          <w:rFonts w:ascii="Arial" w:hAnsi="Arial"/>
          <w:b/>
          <w:color w:val="476166" w:themeColor="accent1"/>
          <w:sz w:val="52"/>
          <w:szCs w:val="52"/>
        </w:rPr>
      </w:pPr>
      <w:r>
        <w:br w:type="page"/>
      </w:r>
    </w:p>
    <w:p w:rsidR="009B132F" w:rsidRDefault="009B132F" w:rsidP="00A40FB7">
      <w:pPr>
        <w:pStyle w:val="Heading1"/>
      </w:pPr>
      <w:bookmarkStart w:id="4" w:name="_Toc196735346"/>
      <w:r>
        <w:t>Task 1A</w:t>
      </w:r>
      <w:bookmarkEnd w:id="4"/>
    </w:p>
    <w:p w:rsidR="009B132F" w:rsidRDefault="009B132F" w:rsidP="009B132F">
      <w:pPr>
        <w:pStyle w:val="Heading2"/>
      </w:pPr>
      <w:bookmarkStart w:id="5" w:name="_Toc196735347"/>
      <w:r>
        <w:t>Introduction</w:t>
      </w:r>
      <w:bookmarkEnd w:id="5"/>
    </w:p>
    <w:p w:rsidR="009B132F" w:rsidRDefault="009B132F" w:rsidP="009B132F">
      <w:r>
        <w:t>The purpose of this task is to create a rectangular waveguide with a perfect electric conductor (PEC) walls and filled with a vacuum. The dimensions of this waveguide are defined by a width (</w:t>
      </w:r>
      <w:r w:rsidR="006167CF">
        <w:t xml:space="preserve">23mm), height (5mm), and length (50mm). </w:t>
      </w:r>
    </w:p>
    <w:p w:rsidR="006167CF" w:rsidRDefault="006167CF" w:rsidP="009B132F"/>
    <w:p w:rsidR="006167CF" w:rsidRDefault="006167CF" w:rsidP="006167CF">
      <w:pPr>
        <w:pStyle w:val="Heading2"/>
      </w:pPr>
      <w:bookmarkStart w:id="6" w:name="_Toc196735348"/>
      <w:r>
        <w:t>Methodology</w:t>
      </w:r>
      <w:bookmarkEnd w:id="6"/>
    </w:p>
    <w:p w:rsidR="006167CF" w:rsidRDefault="006167CF" w:rsidP="006167CF">
      <w:r>
        <w:t xml:space="preserve">Simulation and design software called Ansys was used to design and test the waveguide being built. Within Ansys is a high frequency structure simulation (HFSS) component which enables 3D electromagnetic (EM) design and simulation for electronic products such as antennas, antenna arrays, RF or microwave components, high-speed interconnects, filters, connections, IC packages, and printed circuit boards. Hence this simulation type was selected for the design and simulation of the waveguide model. </w:t>
      </w:r>
      <w:sdt>
        <w:sdtPr>
          <w:id w:val="1935481838"/>
          <w:citation/>
        </w:sdtPr>
        <w:sdtContent>
          <w:r>
            <w:fldChar w:fldCharType="begin"/>
          </w:r>
          <w:r>
            <w:rPr>
              <w:lang w:val="en-US"/>
            </w:rPr>
            <w:instrText xml:space="preserve"> CITATION Ans25 \l 1033 </w:instrText>
          </w:r>
          <w:r>
            <w:fldChar w:fldCharType="separate"/>
          </w:r>
          <w:r w:rsidRPr="006167CF">
            <w:rPr>
              <w:noProof/>
              <w:lang w:val="en-US"/>
            </w:rPr>
            <w:t>[1]</w:t>
          </w:r>
          <w:r>
            <w:fldChar w:fldCharType="end"/>
          </w:r>
        </w:sdtContent>
      </w:sdt>
    </w:p>
    <w:p w:rsidR="006167CF" w:rsidRDefault="006167CF" w:rsidP="006167CF"/>
    <w:p w:rsidR="006167CF" w:rsidRDefault="006167CF" w:rsidP="006167CF">
      <w:r>
        <w:t xml:space="preserve">Initially, a rectangle is added to the simulation with the dimensions previously mentioned. The precise measurements of the rectangle were entered in the “Create Box” dialogue as shown in </w:t>
      </w:r>
      <w:r>
        <w:fldChar w:fldCharType="begin"/>
      </w:r>
      <w:r>
        <w:instrText xml:space="preserve"> REF _Ref196562868 \h </w:instrText>
      </w:r>
      <w:r>
        <w:fldChar w:fldCharType="separate"/>
      </w:r>
      <w:r w:rsidR="00EC6B10">
        <w:t xml:space="preserve">Figure </w:t>
      </w:r>
      <w:r w:rsidR="00EC6B10">
        <w:rPr>
          <w:noProof/>
        </w:rPr>
        <w:t>1</w:t>
      </w:r>
      <w:r>
        <w:fldChar w:fldCharType="end"/>
      </w:r>
      <w:r>
        <w:t xml:space="preserve">. </w:t>
      </w:r>
      <w:r w:rsidR="00C57F23">
        <w:t>By default, the rectangular shape is filled with a vacuum so no settings needed to be changed.</w:t>
      </w:r>
    </w:p>
    <w:p w:rsidR="006167CF" w:rsidRDefault="006167CF" w:rsidP="006167CF"/>
    <w:p w:rsidR="006167CF" w:rsidRDefault="006167CF" w:rsidP="006167CF">
      <w:pPr>
        <w:keepNext/>
        <w:jc w:val="center"/>
      </w:pPr>
      <w:r w:rsidRPr="006167CF">
        <w:drawing>
          <wp:inline distT="0" distB="0" distL="0" distR="0" wp14:anchorId="0A64CD86" wp14:editId="1FB553FC">
            <wp:extent cx="4324350" cy="2339954"/>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42586" cy="2349822"/>
                    </a:xfrm>
                    <a:prstGeom prst="rect">
                      <a:avLst/>
                    </a:prstGeom>
                  </pic:spPr>
                </pic:pic>
              </a:graphicData>
            </a:graphic>
          </wp:inline>
        </w:drawing>
      </w:r>
    </w:p>
    <w:p w:rsidR="006167CF" w:rsidRDefault="006167CF" w:rsidP="006167CF">
      <w:pPr>
        <w:pStyle w:val="Caption"/>
        <w:jc w:val="center"/>
      </w:pPr>
      <w:bookmarkStart w:id="7" w:name="_Ref196562868"/>
      <w:bookmarkStart w:id="8" w:name="_Toc196735370"/>
      <w:r>
        <w:t xml:space="preserve">Figure </w:t>
      </w:r>
      <w:r>
        <w:fldChar w:fldCharType="begin"/>
      </w:r>
      <w:r>
        <w:instrText xml:space="preserve"> SEQ Figure \* ARABIC </w:instrText>
      </w:r>
      <w:r>
        <w:fldChar w:fldCharType="separate"/>
      </w:r>
      <w:r w:rsidR="00EC6B10">
        <w:rPr>
          <w:noProof/>
        </w:rPr>
        <w:t>1</w:t>
      </w:r>
      <w:r>
        <w:fldChar w:fldCharType="end"/>
      </w:r>
      <w:bookmarkEnd w:id="7"/>
      <w:r>
        <w:t>: Create Box Dialogue.</w:t>
      </w:r>
      <w:bookmarkEnd w:id="8"/>
    </w:p>
    <w:p w:rsidR="00C57F23" w:rsidRDefault="00C57F23" w:rsidP="00C57F23">
      <w:r>
        <w:t xml:space="preserve">After this, two modal wave ports were added to the two ends of the rectangular waveguide. The amount of modes was set to the specified value of three as shown in </w:t>
      </w:r>
      <w:r>
        <w:fldChar w:fldCharType="begin"/>
      </w:r>
      <w:r>
        <w:instrText xml:space="preserve"> REF _Ref196563204 \h </w:instrText>
      </w:r>
      <w:r>
        <w:fldChar w:fldCharType="separate"/>
      </w:r>
      <w:r w:rsidR="00EC6B10">
        <w:t xml:space="preserve">Figure </w:t>
      </w:r>
      <w:r w:rsidR="00EC6B10">
        <w:rPr>
          <w:noProof/>
        </w:rPr>
        <w:t>2</w:t>
      </w:r>
      <w:r>
        <w:fldChar w:fldCharType="end"/>
      </w:r>
      <w:r>
        <w:t xml:space="preserve">. The rest of the modal wave port settings were left at the default values. </w:t>
      </w:r>
    </w:p>
    <w:p w:rsidR="00C57F23" w:rsidRDefault="00C57F23" w:rsidP="00C57F23"/>
    <w:p w:rsidR="00C57F23" w:rsidRDefault="00C57F23" w:rsidP="00C57F23">
      <w:pPr>
        <w:keepNext/>
        <w:jc w:val="center"/>
      </w:pPr>
      <w:r w:rsidRPr="00C57F23">
        <w:drawing>
          <wp:inline distT="0" distB="0" distL="0" distR="0" wp14:anchorId="4A1F9BCE" wp14:editId="266154F5">
            <wp:extent cx="3133726" cy="1078823"/>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94786" cy="1099844"/>
                    </a:xfrm>
                    <a:prstGeom prst="rect">
                      <a:avLst/>
                    </a:prstGeom>
                  </pic:spPr>
                </pic:pic>
              </a:graphicData>
            </a:graphic>
          </wp:inline>
        </w:drawing>
      </w:r>
    </w:p>
    <w:p w:rsidR="00C57F23" w:rsidRDefault="00C57F23" w:rsidP="00C57F23">
      <w:pPr>
        <w:pStyle w:val="Caption"/>
        <w:jc w:val="center"/>
      </w:pPr>
      <w:bookmarkStart w:id="9" w:name="_Ref196563204"/>
      <w:bookmarkStart w:id="10" w:name="_Toc196735371"/>
      <w:r>
        <w:t xml:space="preserve">Figure </w:t>
      </w:r>
      <w:r>
        <w:fldChar w:fldCharType="begin"/>
      </w:r>
      <w:r>
        <w:instrText xml:space="preserve"> SEQ Figure \* ARABIC </w:instrText>
      </w:r>
      <w:r>
        <w:fldChar w:fldCharType="separate"/>
      </w:r>
      <w:r w:rsidR="00EC6B10">
        <w:rPr>
          <w:noProof/>
        </w:rPr>
        <w:t>2</w:t>
      </w:r>
      <w:r>
        <w:fldChar w:fldCharType="end"/>
      </w:r>
      <w:bookmarkEnd w:id="9"/>
      <w:r>
        <w:t>: Wave Port Modes.</w:t>
      </w:r>
      <w:bookmarkEnd w:id="10"/>
    </w:p>
    <w:p w:rsidR="00DB784E" w:rsidRDefault="00DB784E" w:rsidP="00DB784E">
      <w:r>
        <w:t xml:space="preserve">This resulted in the waveguide specified being created. Now </w:t>
      </w:r>
      <w:proofErr w:type="gramStart"/>
      <w:r>
        <w:t>a</w:t>
      </w:r>
      <w:proofErr w:type="gramEnd"/>
      <w:r>
        <w:t xml:space="preserve"> analysis setup was added to the design. In the dialogue box presented, the frequency was changed to be 15GHz and maximum number of passes set to 6 as shown in </w:t>
      </w:r>
      <w:r>
        <w:fldChar w:fldCharType="begin"/>
      </w:r>
      <w:r>
        <w:instrText xml:space="preserve"> REF _Ref196563430 \h </w:instrText>
      </w:r>
      <w:r>
        <w:fldChar w:fldCharType="separate"/>
      </w:r>
      <w:r w:rsidR="00EC6B10">
        <w:t xml:space="preserve">Figure </w:t>
      </w:r>
      <w:r w:rsidR="00EC6B10">
        <w:rPr>
          <w:noProof/>
        </w:rPr>
        <w:t>3</w:t>
      </w:r>
      <w:r>
        <w:fldChar w:fldCharType="end"/>
      </w:r>
      <w:r>
        <w:t>.</w:t>
      </w:r>
    </w:p>
    <w:p w:rsidR="00DB784E" w:rsidRDefault="00DB784E" w:rsidP="00DB784E"/>
    <w:p w:rsidR="00DB784E" w:rsidRDefault="00DB784E" w:rsidP="00DB784E">
      <w:pPr>
        <w:keepNext/>
        <w:jc w:val="center"/>
      </w:pPr>
      <w:r w:rsidRPr="00DB784E">
        <w:drawing>
          <wp:inline distT="0" distB="0" distL="0" distR="0" wp14:anchorId="4DBD3E6C" wp14:editId="5FEEC960">
            <wp:extent cx="2286000" cy="27087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03686" cy="2729745"/>
                    </a:xfrm>
                    <a:prstGeom prst="rect">
                      <a:avLst/>
                    </a:prstGeom>
                  </pic:spPr>
                </pic:pic>
              </a:graphicData>
            </a:graphic>
          </wp:inline>
        </w:drawing>
      </w:r>
    </w:p>
    <w:p w:rsidR="00F7579C" w:rsidRDefault="00DB784E" w:rsidP="00F7579C">
      <w:pPr>
        <w:pStyle w:val="Caption"/>
        <w:jc w:val="center"/>
      </w:pPr>
      <w:bookmarkStart w:id="11" w:name="_Ref196563430"/>
      <w:bookmarkStart w:id="12" w:name="_Toc196735372"/>
      <w:r>
        <w:t xml:space="preserve">Figure </w:t>
      </w:r>
      <w:r>
        <w:fldChar w:fldCharType="begin"/>
      </w:r>
      <w:r>
        <w:instrText xml:space="preserve"> SEQ Figure \* ARABIC </w:instrText>
      </w:r>
      <w:r>
        <w:fldChar w:fldCharType="separate"/>
      </w:r>
      <w:r w:rsidR="00EC6B10">
        <w:rPr>
          <w:noProof/>
        </w:rPr>
        <w:t>3</w:t>
      </w:r>
      <w:r>
        <w:fldChar w:fldCharType="end"/>
      </w:r>
      <w:bookmarkEnd w:id="11"/>
      <w:r>
        <w:t>: Initial Analysis Setup.</w:t>
      </w:r>
      <w:bookmarkEnd w:id="12"/>
    </w:p>
    <w:p w:rsidR="00F7579C" w:rsidRDefault="00F7579C" w:rsidP="00F7579C">
      <w:r>
        <w:t xml:space="preserve">Once these values had been set, the simulation was validated to ensure no errors were present and then the analysis was run on the waveguide. These buttons can be seen in </w:t>
      </w:r>
      <w:r>
        <w:fldChar w:fldCharType="begin"/>
      </w:r>
      <w:r>
        <w:instrText xml:space="preserve"> REF _Ref196563503 \h </w:instrText>
      </w:r>
      <w:r>
        <w:fldChar w:fldCharType="separate"/>
      </w:r>
      <w:r w:rsidR="00EC6B10">
        <w:t xml:space="preserve">Figure </w:t>
      </w:r>
      <w:r w:rsidR="00EC6B10">
        <w:rPr>
          <w:noProof/>
        </w:rPr>
        <w:t>4</w:t>
      </w:r>
      <w:r>
        <w:fldChar w:fldCharType="end"/>
      </w:r>
      <w:r>
        <w:t xml:space="preserve">. </w:t>
      </w:r>
    </w:p>
    <w:p w:rsidR="00F7579C" w:rsidRDefault="00F7579C" w:rsidP="00F7579C"/>
    <w:p w:rsidR="00F7579C" w:rsidRDefault="00F7579C" w:rsidP="00F7579C">
      <w:pPr>
        <w:keepNext/>
        <w:jc w:val="center"/>
      </w:pPr>
      <w:r w:rsidRPr="00F7579C">
        <w:drawing>
          <wp:inline distT="0" distB="0" distL="0" distR="0" wp14:anchorId="5AAE7730" wp14:editId="5EF2D1F6">
            <wp:extent cx="943107" cy="7144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43107" cy="714475"/>
                    </a:xfrm>
                    <a:prstGeom prst="rect">
                      <a:avLst/>
                    </a:prstGeom>
                  </pic:spPr>
                </pic:pic>
              </a:graphicData>
            </a:graphic>
          </wp:inline>
        </w:drawing>
      </w:r>
    </w:p>
    <w:p w:rsidR="00F7579C" w:rsidRDefault="00F7579C" w:rsidP="00F7579C">
      <w:pPr>
        <w:pStyle w:val="Caption"/>
        <w:jc w:val="center"/>
      </w:pPr>
      <w:bookmarkStart w:id="13" w:name="_Ref196563503"/>
      <w:bookmarkStart w:id="14" w:name="_Toc196735373"/>
      <w:r>
        <w:t xml:space="preserve">Figure </w:t>
      </w:r>
      <w:r>
        <w:fldChar w:fldCharType="begin"/>
      </w:r>
      <w:r>
        <w:instrText xml:space="preserve"> SEQ Figure \* ARABIC </w:instrText>
      </w:r>
      <w:r>
        <w:fldChar w:fldCharType="separate"/>
      </w:r>
      <w:r w:rsidR="00EC6B10">
        <w:rPr>
          <w:noProof/>
        </w:rPr>
        <w:t>4</w:t>
      </w:r>
      <w:r>
        <w:fldChar w:fldCharType="end"/>
      </w:r>
      <w:bookmarkEnd w:id="13"/>
      <w:r>
        <w:t>: Validate Simulation and Analyse All Buttons.</w:t>
      </w:r>
      <w:bookmarkEnd w:id="14"/>
    </w:p>
    <w:p w:rsidR="00F7579C" w:rsidRDefault="0014196A" w:rsidP="0014196A">
      <w:pPr>
        <w:pStyle w:val="Heading2"/>
      </w:pPr>
      <w:bookmarkStart w:id="15" w:name="_Toc196735349"/>
      <w:r>
        <w:t>Results</w:t>
      </w:r>
      <w:bookmarkEnd w:id="15"/>
    </w:p>
    <w:p w:rsidR="0014196A" w:rsidRDefault="0014196A" w:rsidP="0014196A">
      <w:r>
        <w:t xml:space="preserve">The methodology outlined above enabled the generation of the results outlined in this section of the report. </w:t>
      </w:r>
    </w:p>
    <w:p w:rsidR="0014196A" w:rsidRDefault="0014196A" w:rsidP="0014196A"/>
    <w:p w:rsidR="0014196A" w:rsidRDefault="0014196A" w:rsidP="0014196A">
      <w:r>
        <w:t xml:space="preserve">A plot of the cut off frequencies for the three dominant modes of the waveguide could be created and is shown in </w:t>
      </w:r>
      <w:r>
        <w:fldChar w:fldCharType="begin"/>
      </w:r>
      <w:r>
        <w:instrText xml:space="preserve"> REF _Ref196563849 \h </w:instrText>
      </w:r>
      <w:r>
        <w:fldChar w:fldCharType="separate"/>
      </w:r>
      <w:r w:rsidR="00EC6B10">
        <w:t xml:space="preserve">Figure </w:t>
      </w:r>
      <w:r w:rsidR="00EC6B10">
        <w:rPr>
          <w:noProof/>
        </w:rPr>
        <w:t>5</w:t>
      </w:r>
      <w:r>
        <w:fldChar w:fldCharType="end"/>
      </w:r>
      <w:r>
        <w:t xml:space="preserve">. Shown in </w:t>
      </w:r>
      <w:r w:rsidR="00014BEF">
        <w:fldChar w:fldCharType="begin"/>
      </w:r>
      <w:r w:rsidR="00014BEF">
        <w:instrText xml:space="preserve"> REF _Ref196565653 \h </w:instrText>
      </w:r>
      <w:r w:rsidR="00014BEF">
        <w:fldChar w:fldCharType="separate"/>
      </w:r>
      <w:r w:rsidR="00EC6B10">
        <w:t xml:space="preserve">Table </w:t>
      </w:r>
      <w:r w:rsidR="00EC6B10">
        <w:rPr>
          <w:noProof/>
        </w:rPr>
        <w:t>1</w:t>
      </w:r>
      <w:r w:rsidR="00014BEF">
        <w:fldChar w:fldCharType="end"/>
      </w:r>
      <w:r w:rsidR="00014BEF">
        <w:t xml:space="preserve"> </w:t>
      </w:r>
      <w:r>
        <w:t xml:space="preserve">are the dominant modes and the cut off frequency generated by the simulation of the waveguide. </w:t>
      </w:r>
    </w:p>
    <w:p w:rsidR="0014196A" w:rsidRDefault="0014196A" w:rsidP="0014196A"/>
    <w:p w:rsidR="0014196A" w:rsidRDefault="0014196A" w:rsidP="0014196A">
      <w:pPr>
        <w:keepNext/>
        <w:jc w:val="center"/>
      </w:pPr>
      <w:r>
        <w:rPr>
          <w:noProof/>
        </w:rPr>
        <w:drawing>
          <wp:inline distT="0" distB="0" distL="0" distR="0" wp14:anchorId="60FDF9E8" wp14:editId="1B38D607">
            <wp:extent cx="6071145" cy="2531765"/>
            <wp:effectExtent l="0" t="0" r="635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71145" cy="2531765"/>
                    </a:xfrm>
                    <a:prstGeom prst="rect">
                      <a:avLst/>
                    </a:prstGeom>
                  </pic:spPr>
                </pic:pic>
              </a:graphicData>
            </a:graphic>
          </wp:inline>
        </w:drawing>
      </w:r>
    </w:p>
    <w:p w:rsidR="0014196A" w:rsidRDefault="0014196A" w:rsidP="0014196A">
      <w:pPr>
        <w:pStyle w:val="Caption"/>
        <w:jc w:val="center"/>
      </w:pPr>
      <w:bookmarkStart w:id="16" w:name="_Ref196563849"/>
      <w:bookmarkStart w:id="17" w:name="_Toc196735374"/>
      <w:r>
        <w:t xml:space="preserve">Figure </w:t>
      </w:r>
      <w:r>
        <w:fldChar w:fldCharType="begin"/>
      </w:r>
      <w:r>
        <w:instrText xml:space="preserve"> SEQ Figure \* ARABIC </w:instrText>
      </w:r>
      <w:r>
        <w:fldChar w:fldCharType="separate"/>
      </w:r>
      <w:r w:rsidR="00EC6B10">
        <w:rPr>
          <w:noProof/>
        </w:rPr>
        <w:t>5</w:t>
      </w:r>
      <w:r>
        <w:fldChar w:fldCharType="end"/>
      </w:r>
      <w:bookmarkEnd w:id="16"/>
      <w:r>
        <w:t>: Cut-Off Frequencies for the Three Dominant Modes.</w:t>
      </w:r>
      <w:bookmarkEnd w:id="17"/>
    </w:p>
    <w:tbl>
      <w:tblPr>
        <w:tblStyle w:val="PlainTable3"/>
        <w:tblW w:w="0" w:type="auto"/>
        <w:jc w:val="center"/>
        <w:tblLook w:val="04A0" w:firstRow="1" w:lastRow="0" w:firstColumn="1" w:lastColumn="0" w:noHBand="0" w:noVBand="1"/>
      </w:tblPr>
      <w:tblGrid>
        <w:gridCol w:w="1560"/>
        <w:gridCol w:w="3969"/>
      </w:tblGrid>
      <w:tr w:rsidR="0014196A" w:rsidTr="00014BEF">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560" w:type="dxa"/>
          </w:tcPr>
          <w:p w:rsidR="0014196A" w:rsidRDefault="0014196A" w:rsidP="00014BEF">
            <w:pPr>
              <w:jc w:val="center"/>
            </w:pPr>
            <w:r>
              <w:t>Mode</w:t>
            </w:r>
          </w:p>
        </w:tc>
        <w:tc>
          <w:tcPr>
            <w:tcW w:w="3969" w:type="dxa"/>
          </w:tcPr>
          <w:p w:rsidR="0014196A" w:rsidRDefault="0014196A" w:rsidP="00014BEF">
            <w:pPr>
              <w:jc w:val="center"/>
              <w:cnfStyle w:val="100000000000" w:firstRow="1" w:lastRow="0" w:firstColumn="0" w:lastColumn="0" w:oddVBand="0" w:evenVBand="0" w:oddHBand="0" w:evenHBand="0" w:firstRowFirstColumn="0" w:firstRowLastColumn="0" w:lastRowFirstColumn="0" w:lastRowLastColumn="0"/>
            </w:pPr>
            <w:r>
              <w:t>Cut-Off Frequency (GHz)</w:t>
            </w:r>
          </w:p>
        </w:tc>
      </w:tr>
      <w:tr w:rsidR="0014196A" w:rsidTr="00014B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Pr>
          <w:p w:rsidR="0014196A" w:rsidRPr="00DF057F" w:rsidRDefault="00DF057F" w:rsidP="00014BEF">
            <w:pPr>
              <w:jc w:val="center"/>
              <w:rPr>
                <w:vertAlign w:val="subscript"/>
              </w:rPr>
            </w:pPr>
            <w:r>
              <w:t>TE</w:t>
            </w:r>
            <w:r>
              <w:rPr>
                <w:vertAlign w:val="subscript"/>
              </w:rPr>
              <w:t>10</w:t>
            </w:r>
          </w:p>
        </w:tc>
        <w:tc>
          <w:tcPr>
            <w:tcW w:w="3969" w:type="dxa"/>
          </w:tcPr>
          <w:p w:rsidR="0014196A" w:rsidRDefault="00477D39" w:rsidP="00014BEF">
            <w:pPr>
              <w:jc w:val="center"/>
              <w:cnfStyle w:val="000000100000" w:firstRow="0" w:lastRow="0" w:firstColumn="0" w:lastColumn="0" w:oddVBand="0" w:evenVBand="0" w:oddHBand="1" w:evenHBand="0" w:firstRowFirstColumn="0" w:firstRowLastColumn="0" w:lastRowFirstColumn="0" w:lastRowLastColumn="0"/>
            </w:pPr>
            <w:r>
              <w:t>6.5405</w:t>
            </w:r>
          </w:p>
        </w:tc>
      </w:tr>
      <w:tr w:rsidR="0014196A" w:rsidTr="00014BEF">
        <w:trPr>
          <w:jc w:val="center"/>
        </w:trPr>
        <w:tc>
          <w:tcPr>
            <w:cnfStyle w:val="001000000000" w:firstRow="0" w:lastRow="0" w:firstColumn="1" w:lastColumn="0" w:oddVBand="0" w:evenVBand="0" w:oddHBand="0" w:evenHBand="0" w:firstRowFirstColumn="0" w:firstRowLastColumn="0" w:lastRowFirstColumn="0" w:lastRowLastColumn="0"/>
            <w:tcW w:w="1560" w:type="dxa"/>
          </w:tcPr>
          <w:p w:rsidR="0014196A" w:rsidRPr="00DF057F" w:rsidRDefault="00DF057F" w:rsidP="00014BEF">
            <w:pPr>
              <w:jc w:val="center"/>
              <w:rPr>
                <w:vertAlign w:val="subscript"/>
              </w:rPr>
            </w:pPr>
            <w:r>
              <w:t>TE</w:t>
            </w:r>
            <w:r>
              <w:rPr>
                <w:vertAlign w:val="subscript"/>
              </w:rPr>
              <w:t>20</w:t>
            </w:r>
          </w:p>
        </w:tc>
        <w:tc>
          <w:tcPr>
            <w:tcW w:w="3969" w:type="dxa"/>
          </w:tcPr>
          <w:p w:rsidR="0014196A" w:rsidRDefault="00477D39" w:rsidP="00014BEF">
            <w:pPr>
              <w:jc w:val="center"/>
              <w:cnfStyle w:val="000000000000" w:firstRow="0" w:lastRow="0" w:firstColumn="0" w:lastColumn="0" w:oddVBand="0" w:evenVBand="0" w:oddHBand="0" w:evenHBand="0" w:firstRowFirstColumn="0" w:firstRowLastColumn="0" w:lastRowFirstColumn="0" w:lastRowLastColumn="0"/>
            </w:pPr>
            <w:r>
              <w:t>13.043</w:t>
            </w:r>
          </w:p>
        </w:tc>
      </w:tr>
      <w:tr w:rsidR="0014196A" w:rsidTr="00014B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Pr>
          <w:p w:rsidR="0014196A" w:rsidRPr="00DF057F" w:rsidRDefault="00DF057F" w:rsidP="00014BEF">
            <w:pPr>
              <w:jc w:val="center"/>
              <w:rPr>
                <w:vertAlign w:val="subscript"/>
              </w:rPr>
            </w:pPr>
            <w:r>
              <w:t>TE</w:t>
            </w:r>
            <w:r>
              <w:rPr>
                <w:vertAlign w:val="subscript"/>
              </w:rPr>
              <w:t>30</w:t>
            </w:r>
          </w:p>
        </w:tc>
        <w:tc>
          <w:tcPr>
            <w:tcW w:w="3969" w:type="dxa"/>
          </w:tcPr>
          <w:p w:rsidR="0014196A" w:rsidRDefault="00014BEF" w:rsidP="00014BEF">
            <w:pPr>
              <w:keepNext/>
              <w:jc w:val="center"/>
              <w:cnfStyle w:val="000000100000" w:firstRow="0" w:lastRow="0" w:firstColumn="0" w:lastColumn="0" w:oddVBand="0" w:evenVBand="0" w:oddHBand="1" w:evenHBand="0" w:firstRowFirstColumn="0" w:firstRowLastColumn="0" w:lastRowFirstColumn="0" w:lastRowLastColumn="0"/>
            </w:pPr>
            <w:r>
              <w:t>19.5455</w:t>
            </w:r>
          </w:p>
        </w:tc>
      </w:tr>
    </w:tbl>
    <w:p w:rsidR="0014196A" w:rsidRDefault="00014BEF" w:rsidP="00014BEF">
      <w:pPr>
        <w:pStyle w:val="Caption"/>
        <w:jc w:val="center"/>
      </w:pPr>
      <w:bookmarkStart w:id="18" w:name="_Ref196565653"/>
      <w:bookmarkStart w:id="19" w:name="_Toc196735405"/>
      <w:r>
        <w:t xml:space="preserve">Table </w:t>
      </w:r>
      <w:r>
        <w:fldChar w:fldCharType="begin"/>
      </w:r>
      <w:r>
        <w:instrText xml:space="preserve"> SEQ Table \* ARABIC </w:instrText>
      </w:r>
      <w:r>
        <w:fldChar w:fldCharType="separate"/>
      </w:r>
      <w:r w:rsidR="00EC6B10">
        <w:rPr>
          <w:noProof/>
        </w:rPr>
        <w:t>1</w:t>
      </w:r>
      <w:r>
        <w:fldChar w:fldCharType="end"/>
      </w:r>
      <w:bookmarkEnd w:id="18"/>
      <w:r>
        <w:t>: Cut-Off Frequencies for Rectangular Waveguide.</w:t>
      </w:r>
      <w:bookmarkEnd w:id="19"/>
    </w:p>
    <w:p w:rsidR="005B2E96" w:rsidRDefault="005B2E96" w:rsidP="005B2E96">
      <w:r>
        <w:t xml:space="preserve">Additionally, the magnitude and vectors of the magnetic and electric fields for the modes has been plotted on the rectangular waveguide. </w:t>
      </w:r>
      <w:r w:rsidR="00C965E2">
        <w:t xml:space="preserve">Shown in </w:t>
      </w:r>
      <w:r w:rsidR="0036766A">
        <w:fldChar w:fldCharType="begin"/>
      </w:r>
      <w:r w:rsidR="0036766A">
        <w:instrText xml:space="preserve"> REF _Ref196566072 \h </w:instrText>
      </w:r>
      <w:r w:rsidR="0036766A">
        <w:fldChar w:fldCharType="separate"/>
      </w:r>
      <w:r w:rsidR="00EC6B10">
        <w:t xml:space="preserve">Figure </w:t>
      </w:r>
      <w:r w:rsidR="00EC6B10">
        <w:rPr>
          <w:noProof/>
        </w:rPr>
        <w:t>6</w:t>
      </w:r>
      <w:r w:rsidR="0036766A">
        <w:fldChar w:fldCharType="end"/>
      </w:r>
      <w:r w:rsidR="0036766A">
        <w:t xml:space="preserve"> </w:t>
      </w:r>
      <w:r w:rsidR="00C965E2">
        <w:t xml:space="preserve">through </w:t>
      </w:r>
      <w:r w:rsidR="0036766A">
        <w:fldChar w:fldCharType="begin"/>
      </w:r>
      <w:r w:rsidR="0036766A">
        <w:instrText xml:space="preserve"> REF _Ref196643206 \h </w:instrText>
      </w:r>
      <w:r w:rsidR="0036766A">
        <w:fldChar w:fldCharType="separate"/>
      </w:r>
      <w:r w:rsidR="00EC6B10">
        <w:t xml:space="preserve">Figure </w:t>
      </w:r>
      <w:r w:rsidR="00EC6B10">
        <w:rPr>
          <w:noProof/>
        </w:rPr>
        <w:t>17</w:t>
      </w:r>
      <w:r w:rsidR="0036766A">
        <w:fldChar w:fldCharType="end"/>
      </w:r>
      <w:r w:rsidR="0036766A">
        <w:t xml:space="preserve"> are the magnetic and electric field vectors and magnitudes for the three dominant modes of the waveguide.</w:t>
      </w:r>
    </w:p>
    <w:p w:rsidR="005B2E96" w:rsidRDefault="005B2E96" w:rsidP="005B2E96"/>
    <w:p w:rsidR="0027169C" w:rsidRDefault="0027169C" w:rsidP="0027169C">
      <w:pPr>
        <w:keepNext/>
        <w:jc w:val="center"/>
      </w:pPr>
      <w:r w:rsidRPr="0027169C">
        <w:drawing>
          <wp:inline distT="0" distB="0" distL="0" distR="0" wp14:anchorId="754281BC" wp14:editId="026DA93C">
            <wp:extent cx="4320143" cy="2276475"/>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33364" cy="2283442"/>
                    </a:xfrm>
                    <a:prstGeom prst="rect">
                      <a:avLst/>
                    </a:prstGeom>
                  </pic:spPr>
                </pic:pic>
              </a:graphicData>
            </a:graphic>
          </wp:inline>
        </w:drawing>
      </w:r>
    </w:p>
    <w:p w:rsidR="005B2E96" w:rsidRDefault="0027169C" w:rsidP="0027169C">
      <w:pPr>
        <w:pStyle w:val="Caption"/>
        <w:jc w:val="center"/>
      </w:pPr>
      <w:bookmarkStart w:id="20" w:name="_Ref196566072"/>
      <w:bookmarkStart w:id="21" w:name="_Toc196735375"/>
      <w:r>
        <w:t xml:space="preserve">Figure </w:t>
      </w:r>
      <w:r>
        <w:fldChar w:fldCharType="begin"/>
      </w:r>
      <w:r>
        <w:instrText xml:space="preserve"> SEQ Figure \* ARABIC </w:instrText>
      </w:r>
      <w:r>
        <w:fldChar w:fldCharType="separate"/>
      </w:r>
      <w:r w:rsidR="00EC6B10">
        <w:rPr>
          <w:noProof/>
        </w:rPr>
        <w:t>6</w:t>
      </w:r>
      <w:r>
        <w:fldChar w:fldCharType="end"/>
      </w:r>
      <w:bookmarkEnd w:id="20"/>
      <w:r>
        <w:t>: Magnetic Field Magnitude</w:t>
      </w:r>
      <w:r w:rsidR="0036766A">
        <w:t xml:space="preserve"> TE01</w:t>
      </w:r>
      <w:r>
        <w:t>.</w:t>
      </w:r>
      <w:bookmarkEnd w:id="21"/>
    </w:p>
    <w:p w:rsidR="0027169C" w:rsidRDefault="0027169C" w:rsidP="0027169C">
      <w:pPr>
        <w:keepNext/>
        <w:jc w:val="center"/>
      </w:pPr>
      <w:r w:rsidRPr="0027169C">
        <w:drawing>
          <wp:inline distT="0" distB="0" distL="0" distR="0" wp14:anchorId="6AF97863" wp14:editId="01285FBF">
            <wp:extent cx="4291331" cy="2275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91331" cy="2275200"/>
                    </a:xfrm>
                    <a:prstGeom prst="rect">
                      <a:avLst/>
                    </a:prstGeom>
                  </pic:spPr>
                </pic:pic>
              </a:graphicData>
            </a:graphic>
          </wp:inline>
        </w:drawing>
      </w:r>
    </w:p>
    <w:p w:rsidR="0027169C" w:rsidRDefault="0027169C" w:rsidP="0027169C">
      <w:pPr>
        <w:pStyle w:val="Caption"/>
        <w:jc w:val="center"/>
      </w:pPr>
      <w:bookmarkStart w:id="22" w:name="_Ref196566078"/>
      <w:bookmarkStart w:id="23" w:name="_Toc196735376"/>
      <w:r>
        <w:t xml:space="preserve">Figure </w:t>
      </w:r>
      <w:r>
        <w:fldChar w:fldCharType="begin"/>
      </w:r>
      <w:r>
        <w:instrText xml:space="preserve"> SEQ Figure \* ARABIC </w:instrText>
      </w:r>
      <w:r>
        <w:fldChar w:fldCharType="separate"/>
      </w:r>
      <w:r w:rsidR="00EC6B10">
        <w:rPr>
          <w:noProof/>
        </w:rPr>
        <w:t>7</w:t>
      </w:r>
      <w:r>
        <w:fldChar w:fldCharType="end"/>
      </w:r>
      <w:bookmarkEnd w:id="22"/>
      <w:r>
        <w:t>: Magnetic Field Vectors</w:t>
      </w:r>
      <w:r w:rsidR="0036766A">
        <w:t xml:space="preserve"> TE01</w:t>
      </w:r>
      <w:r>
        <w:t>.</w:t>
      </w:r>
      <w:bookmarkEnd w:id="23"/>
    </w:p>
    <w:p w:rsidR="0027169C" w:rsidRDefault="0027169C" w:rsidP="0027169C">
      <w:pPr>
        <w:keepNext/>
        <w:jc w:val="center"/>
      </w:pPr>
      <w:r w:rsidRPr="0027169C">
        <w:drawing>
          <wp:inline distT="0" distB="0" distL="0" distR="0" wp14:anchorId="521D3633" wp14:editId="61AD26DF">
            <wp:extent cx="4272676" cy="2275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72676" cy="2275200"/>
                    </a:xfrm>
                    <a:prstGeom prst="rect">
                      <a:avLst/>
                    </a:prstGeom>
                  </pic:spPr>
                </pic:pic>
              </a:graphicData>
            </a:graphic>
          </wp:inline>
        </w:drawing>
      </w:r>
    </w:p>
    <w:p w:rsidR="0027169C" w:rsidRDefault="0027169C" w:rsidP="0027169C">
      <w:pPr>
        <w:pStyle w:val="Caption"/>
        <w:jc w:val="center"/>
      </w:pPr>
      <w:bookmarkStart w:id="24" w:name="_Ref196566085"/>
      <w:bookmarkStart w:id="25" w:name="_Toc196735377"/>
      <w:r>
        <w:t xml:space="preserve">Figure </w:t>
      </w:r>
      <w:r>
        <w:fldChar w:fldCharType="begin"/>
      </w:r>
      <w:r>
        <w:instrText xml:space="preserve"> SEQ Figure \* ARABIC </w:instrText>
      </w:r>
      <w:r>
        <w:fldChar w:fldCharType="separate"/>
      </w:r>
      <w:r w:rsidR="00EC6B10">
        <w:rPr>
          <w:noProof/>
        </w:rPr>
        <w:t>8</w:t>
      </w:r>
      <w:r>
        <w:fldChar w:fldCharType="end"/>
      </w:r>
      <w:bookmarkEnd w:id="24"/>
      <w:r>
        <w:t>: Electric Field Magnitude</w:t>
      </w:r>
      <w:r w:rsidR="0036766A">
        <w:t xml:space="preserve"> TE01</w:t>
      </w:r>
      <w:r>
        <w:t>.</w:t>
      </w:r>
      <w:bookmarkEnd w:id="25"/>
    </w:p>
    <w:p w:rsidR="0027169C" w:rsidRDefault="0027169C" w:rsidP="0027169C">
      <w:pPr>
        <w:keepNext/>
        <w:jc w:val="center"/>
      </w:pPr>
      <w:r w:rsidRPr="0027169C">
        <w:drawing>
          <wp:inline distT="0" distB="0" distL="0" distR="0" wp14:anchorId="1E18E27F" wp14:editId="03B1E73B">
            <wp:extent cx="4275650" cy="2275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275650" cy="2275200"/>
                    </a:xfrm>
                    <a:prstGeom prst="rect">
                      <a:avLst/>
                    </a:prstGeom>
                  </pic:spPr>
                </pic:pic>
              </a:graphicData>
            </a:graphic>
          </wp:inline>
        </w:drawing>
      </w:r>
    </w:p>
    <w:p w:rsidR="0027169C" w:rsidRDefault="0027169C" w:rsidP="0027169C">
      <w:pPr>
        <w:pStyle w:val="Caption"/>
        <w:jc w:val="center"/>
      </w:pPr>
      <w:bookmarkStart w:id="26" w:name="_Ref196566091"/>
      <w:bookmarkStart w:id="27" w:name="_Toc196735378"/>
      <w:r>
        <w:t xml:space="preserve">Figure </w:t>
      </w:r>
      <w:r>
        <w:fldChar w:fldCharType="begin"/>
      </w:r>
      <w:r>
        <w:instrText xml:space="preserve"> SEQ Figure \* ARABIC </w:instrText>
      </w:r>
      <w:r>
        <w:fldChar w:fldCharType="separate"/>
      </w:r>
      <w:r w:rsidR="00EC6B10">
        <w:rPr>
          <w:noProof/>
        </w:rPr>
        <w:t>9</w:t>
      </w:r>
      <w:r>
        <w:fldChar w:fldCharType="end"/>
      </w:r>
      <w:bookmarkEnd w:id="26"/>
      <w:r>
        <w:t>: Electric Field Vectors</w:t>
      </w:r>
      <w:r w:rsidR="0036766A">
        <w:t xml:space="preserve"> TE01</w:t>
      </w:r>
      <w:r>
        <w:t>.</w:t>
      </w:r>
      <w:bookmarkEnd w:id="27"/>
    </w:p>
    <w:p w:rsidR="0036766A" w:rsidRDefault="00090F55" w:rsidP="0036766A">
      <w:pPr>
        <w:keepNext/>
        <w:jc w:val="center"/>
      </w:pPr>
      <w:r w:rsidRPr="00090F55">
        <w:drawing>
          <wp:inline distT="0" distB="0" distL="0" distR="0" wp14:anchorId="365ACB5C" wp14:editId="4B48A5D3">
            <wp:extent cx="4372270" cy="2275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72270" cy="2275200"/>
                    </a:xfrm>
                    <a:prstGeom prst="rect">
                      <a:avLst/>
                    </a:prstGeom>
                  </pic:spPr>
                </pic:pic>
              </a:graphicData>
            </a:graphic>
          </wp:inline>
        </w:drawing>
      </w:r>
    </w:p>
    <w:p w:rsidR="00090F55" w:rsidRDefault="0036766A" w:rsidP="0036766A">
      <w:pPr>
        <w:pStyle w:val="Caption"/>
        <w:jc w:val="center"/>
      </w:pPr>
      <w:bookmarkStart w:id="28" w:name="_Toc196735379"/>
      <w:r>
        <w:t xml:space="preserve">Figure </w:t>
      </w:r>
      <w:r>
        <w:fldChar w:fldCharType="begin"/>
      </w:r>
      <w:r>
        <w:instrText xml:space="preserve"> SEQ Figure \* ARABIC </w:instrText>
      </w:r>
      <w:r>
        <w:fldChar w:fldCharType="separate"/>
      </w:r>
      <w:r w:rsidR="00EC6B10">
        <w:rPr>
          <w:noProof/>
        </w:rPr>
        <w:t>10</w:t>
      </w:r>
      <w:r>
        <w:fldChar w:fldCharType="end"/>
      </w:r>
      <w:r>
        <w:t>: Electric Field Magnitude TE20.</w:t>
      </w:r>
      <w:bookmarkEnd w:id="28"/>
    </w:p>
    <w:p w:rsidR="0036766A" w:rsidRDefault="00090F55" w:rsidP="0036766A">
      <w:pPr>
        <w:keepNext/>
        <w:jc w:val="center"/>
      </w:pPr>
      <w:r w:rsidRPr="00090F55">
        <w:drawing>
          <wp:inline distT="0" distB="0" distL="0" distR="0" wp14:anchorId="087691B8" wp14:editId="7545E23D">
            <wp:extent cx="4346747" cy="2275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46747" cy="2275200"/>
                    </a:xfrm>
                    <a:prstGeom prst="rect">
                      <a:avLst/>
                    </a:prstGeom>
                  </pic:spPr>
                </pic:pic>
              </a:graphicData>
            </a:graphic>
          </wp:inline>
        </w:drawing>
      </w:r>
    </w:p>
    <w:p w:rsidR="00090F55" w:rsidRDefault="0036766A" w:rsidP="0036766A">
      <w:pPr>
        <w:pStyle w:val="Caption"/>
        <w:jc w:val="center"/>
      </w:pPr>
      <w:bookmarkStart w:id="29" w:name="_Toc196735380"/>
      <w:r>
        <w:t xml:space="preserve">Figure </w:t>
      </w:r>
      <w:r>
        <w:fldChar w:fldCharType="begin"/>
      </w:r>
      <w:r>
        <w:instrText xml:space="preserve"> SEQ Figure \* ARABIC </w:instrText>
      </w:r>
      <w:r>
        <w:fldChar w:fldCharType="separate"/>
      </w:r>
      <w:r w:rsidR="00EC6B10">
        <w:rPr>
          <w:noProof/>
        </w:rPr>
        <w:t>11</w:t>
      </w:r>
      <w:r>
        <w:fldChar w:fldCharType="end"/>
      </w:r>
      <w:r>
        <w:t>: Electric Field Vector Field TE20.</w:t>
      </w:r>
      <w:bookmarkEnd w:id="29"/>
    </w:p>
    <w:p w:rsidR="0036766A" w:rsidRDefault="00090F55" w:rsidP="0036766A">
      <w:pPr>
        <w:keepNext/>
        <w:jc w:val="center"/>
      </w:pPr>
      <w:r w:rsidRPr="00090F55">
        <w:drawing>
          <wp:inline distT="0" distB="0" distL="0" distR="0" wp14:anchorId="14B31DA4" wp14:editId="787304C4">
            <wp:extent cx="4327608" cy="2275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327608" cy="2275200"/>
                    </a:xfrm>
                    <a:prstGeom prst="rect">
                      <a:avLst/>
                    </a:prstGeom>
                  </pic:spPr>
                </pic:pic>
              </a:graphicData>
            </a:graphic>
          </wp:inline>
        </w:drawing>
      </w:r>
    </w:p>
    <w:p w:rsidR="00090F55" w:rsidRDefault="0036766A" w:rsidP="0036766A">
      <w:pPr>
        <w:pStyle w:val="Caption"/>
        <w:jc w:val="center"/>
      </w:pPr>
      <w:bookmarkStart w:id="30" w:name="_Ref196643252"/>
      <w:bookmarkStart w:id="31" w:name="_Toc196735381"/>
      <w:r>
        <w:t xml:space="preserve">Figure </w:t>
      </w:r>
      <w:r>
        <w:fldChar w:fldCharType="begin"/>
      </w:r>
      <w:r>
        <w:instrText xml:space="preserve"> SEQ Figure \* ARABIC </w:instrText>
      </w:r>
      <w:r>
        <w:fldChar w:fldCharType="separate"/>
      </w:r>
      <w:r w:rsidR="00EC6B10">
        <w:rPr>
          <w:noProof/>
        </w:rPr>
        <w:t>12</w:t>
      </w:r>
      <w:r>
        <w:fldChar w:fldCharType="end"/>
      </w:r>
      <w:bookmarkEnd w:id="30"/>
      <w:r>
        <w:t>: Magnetic Field Magnitude TE20.</w:t>
      </w:r>
      <w:bookmarkEnd w:id="31"/>
    </w:p>
    <w:p w:rsidR="0036766A" w:rsidRDefault="00090F55" w:rsidP="0036766A">
      <w:pPr>
        <w:keepNext/>
        <w:jc w:val="center"/>
      </w:pPr>
      <w:r w:rsidRPr="00090F55">
        <w:drawing>
          <wp:inline distT="0" distB="0" distL="0" distR="0" wp14:anchorId="6A6AF4F4" wp14:editId="3FC7889D">
            <wp:extent cx="4317723" cy="2275200"/>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317723" cy="2275200"/>
                    </a:xfrm>
                    <a:prstGeom prst="rect">
                      <a:avLst/>
                    </a:prstGeom>
                  </pic:spPr>
                </pic:pic>
              </a:graphicData>
            </a:graphic>
          </wp:inline>
        </w:drawing>
      </w:r>
    </w:p>
    <w:p w:rsidR="00090F55" w:rsidRDefault="0036766A" w:rsidP="0036766A">
      <w:pPr>
        <w:pStyle w:val="Caption"/>
        <w:jc w:val="center"/>
      </w:pPr>
      <w:bookmarkStart w:id="32" w:name="_Toc196735382"/>
      <w:r>
        <w:t xml:space="preserve">Figure </w:t>
      </w:r>
      <w:r>
        <w:fldChar w:fldCharType="begin"/>
      </w:r>
      <w:r>
        <w:instrText xml:space="preserve"> SEQ Figure \* ARABIC </w:instrText>
      </w:r>
      <w:r>
        <w:fldChar w:fldCharType="separate"/>
      </w:r>
      <w:r w:rsidR="00EC6B10">
        <w:rPr>
          <w:noProof/>
        </w:rPr>
        <w:t>13</w:t>
      </w:r>
      <w:r>
        <w:fldChar w:fldCharType="end"/>
      </w:r>
      <w:r>
        <w:t>: Magnetic Field Vectors TE20.</w:t>
      </w:r>
      <w:bookmarkEnd w:id="32"/>
    </w:p>
    <w:p w:rsidR="0036766A" w:rsidRDefault="00090F55" w:rsidP="0036766A">
      <w:pPr>
        <w:keepNext/>
        <w:jc w:val="center"/>
      </w:pPr>
      <w:r w:rsidRPr="00090F55">
        <w:drawing>
          <wp:inline distT="0" distB="0" distL="0" distR="0" wp14:anchorId="45F5ED94" wp14:editId="0C7479A4">
            <wp:extent cx="4329133" cy="2275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329133" cy="2275200"/>
                    </a:xfrm>
                    <a:prstGeom prst="rect">
                      <a:avLst/>
                    </a:prstGeom>
                  </pic:spPr>
                </pic:pic>
              </a:graphicData>
            </a:graphic>
          </wp:inline>
        </w:drawing>
      </w:r>
    </w:p>
    <w:p w:rsidR="00090F55" w:rsidRDefault="0036766A" w:rsidP="0036766A">
      <w:pPr>
        <w:pStyle w:val="Caption"/>
        <w:jc w:val="center"/>
      </w:pPr>
      <w:bookmarkStart w:id="33" w:name="_Toc196735383"/>
      <w:r>
        <w:t xml:space="preserve">Figure </w:t>
      </w:r>
      <w:r>
        <w:fldChar w:fldCharType="begin"/>
      </w:r>
      <w:r>
        <w:instrText xml:space="preserve"> SEQ Figure \* ARABIC </w:instrText>
      </w:r>
      <w:r>
        <w:fldChar w:fldCharType="separate"/>
      </w:r>
      <w:r w:rsidR="00EC6B10">
        <w:rPr>
          <w:noProof/>
        </w:rPr>
        <w:t>14</w:t>
      </w:r>
      <w:r>
        <w:fldChar w:fldCharType="end"/>
      </w:r>
      <w:r>
        <w:t>: Electric Field Magnitude TE30.</w:t>
      </w:r>
      <w:bookmarkEnd w:id="33"/>
    </w:p>
    <w:p w:rsidR="0036766A" w:rsidRDefault="00090F55" w:rsidP="0036766A">
      <w:pPr>
        <w:keepNext/>
        <w:jc w:val="center"/>
      </w:pPr>
      <w:r w:rsidRPr="00090F55">
        <w:drawing>
          <wp:inline distT="0" distB="0" distL="0" distR="0" wp14:anchorId="337A7D26" wp14:editId="25DBFC8F">
            <wp:extent cx="4314690" cy="22752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314690" cy="2275200"/>
                    </a:xfrm>
                    <a:prstGeom prst="rect">
                      <a:avLst/>
                    </a:prstGeom>
                  </pic:spPr>
                </pic:pic>
              </a:graphicData>
            </a:graphic>
          </wp:inline>
        </w:drawing>
      </w:r>
    </w:p>
    <w:p w:rsidR="00090F55" w:rsidRDefault="0036766A" w:rsidP="0036766A">
      <w:pPr>
        <w:pStyle w:val="Caption"/>
        <w:jc w:val="center"/>
      </w:pPr>
      <w:bookmarkStart w:id="34" w:name="_Toc196735384"/>
      <w:r>
        <w:t xml:space="preserve">Figure </w:t>
      </w:r>
      <w:r>
        <w:fldChar w:fldCharType="begin"/>
      </w:r>
      <w:r>
        <w:instrText xml:space="preserve"> SEQ Figure \* ARABIC </w:instrText>
      </w:r>
      <w:r>
        <w:fldChar w:fldCharType="separate"/>
      </w:r>
      <w:r w:rsidR="00EC6B10">
        <w:rPr>
          <w:noProof/>
        </w:rPr>
        <w:t>15</w:t>
      </w:r>
      <w:r>
        <w:fldChar w:fldCharType="end"/>
      </w:r>
      <w:r>
        <w:t>: Electric Field Vectors TE30.</w:t>
      </w:r>
      <w:bookmarkEnd w:id="34"/>
    </w:p>
    <w:p w:rsidR="0036766A" w:rsidRDefault="00090F55" w:rsidP="0036766A">
      <w:pPr>
        <w:keepNext/>
        <w:jc w:val="center"/>
      </w:pPr>
      <w:r w:rsidRPr="00090F55">
        <w:drawing>
          <wp:inline distT="0" distB="0" distL="0" distR="0" wp14:anchorId="0BEB6DA0" wp14:editId="479C01BC">
            <wp:extent cx="4228560" cy="2275200"/>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228560" cy="2275200"/>
                    </a:xfrm>
                    <a:prstGeom prst="rect">
                      <a:avLst/>
                    </a:prstGeom>
                  </pic:spPr>
                </pic:pic>
              </a:graphicData>
            </a:graphic>
          </wp:inline>
        </w:drawing>
      </w:r>
    </w:p>
    <w:p w:rsidR="00090F55" w:rsidRDefault="0036766A" w:rsidP="0036766A">
      <w:pPr>
        <w:pStyle w:val="Caption"/>
        <w:jc w:val="center"/>
      </w:pPr>
      <w:bookmarkStart w:id="35" w:name="_Toc196735385"/>
      <w:r>
        <w:t xml:space="preserve">Figure </w:t>
      </w:r>
      <w:r>
        <w:fldChar w:fldCharType="begin"/>
      </w:r>
      <w:r>
        <w:instrText xml:space="preserve"> SEQ Figure \* ARABIC </w:instrText>
      </w:r>
      <w:r>
        <w:fldChar w:fldCharType="separate"/>
      </w:r>
      <w:r w:rsidR="00EC6B10">
        <w:rPr>
          <w:noProof/>
        </w:rPr>
        <w:t>16</w:t>
      </w:r>
      <w:r>
        <w:fldChar w:fldCharType="end"/>
      </w:r>
      <w:r>
        <w:t>: Magnetic Field Magnitude TE30.</w:t>
      </w:r>
      <w:bookmarkEnd w:id="35"/>
    </w:p>
    <w:p w:rsidR="0036766A" w:rsidRDefault="00090F55" w:rsidP="0036766A">
      <w:pPr>
        <w:keepNext/>
        <w:jc w:val="center"/>
      </w:pPr>
      <w:r w:rsidRPr="00090F55">
        <w:drawing>
          <wp:inline distT="0" distB="0" distL="0" distR="0" wp14:anchorId="369777E5" wp14:editId="5CC2859C">
            <wp:extent cx="4326846" cy="22752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326846" cy="2275200"/>
                    </a:xfrm>
                    <a:prstGeom prst="rect">
                      <a:avLst/>
                    </a:prstGeom>
                  </pic:spPr>
                </pic:pic>
              </a:graphicData>
            </a:graphic>
          </wp:inline>
        </w:drawing>
      </w:r>
    </w:p>
    <w:p w:rsidR="00090F55" w:rsidRPr="00090F55" w:rsidRDefault="0036766A" w:rsidP="0036766A">
      <w:pPr>
        <w:pStyle w:val="Caption"/>
        <w:jc w:val="center"/>
      </w:pPr>
      <w:bookmarkStart w:id="36" w:name="_Ref196643206"/>
      <w:bookmarkStart w:id="37" w:name="_Toc196735386"/>
      <w:r>
        <w:t xml:space="preserve">Figure </w:t>
      </w:r>
      <w:r>
        <w:fldChar w:fldCharType="begin"/>
      </w:r>
      <w:r>
        <w:instrText xml:space="preserve"> SEQ Figure \* ARABIC </w:instrText>
      </w:r>
      <w:r>
        <w:fldChar w:fldCharType="separate"/>
      </w:r>
      <w:r w:rsidR="00EC6B10">
        <w:rPr>
          <w:noProof/>
        </w:rPr>
        <w:t>17</w:t>
      </w:r>
      <w:r>
        <w:fldChar w:fldCharType="end"/>
      </w:r>
      <w:bookmarkEnd w:id="36"/>
      <w:r>
        <w:t>: Electric Field Vectors TE30.</w:t>
      </w:r>
      <w:bookmarkEnd w:id="37"/>
    </w:p>
    <w:p w:rsidR="0063780F" w:rsidRDefault="00BB0199" w:rsidP="00BB0199">
      <w:pPr>
        <w:pStyle w:val="Heading2"/>
      </w:pPr>
      <w:bookmarkStart w:id="38" w:name="_Toc196735350"/>
      <w:r>
        <w:t>Discussion</w:t>
      </w:r>
      <w:bookmarkEnd w:id="38"/>
    </w:p>
    <w:p w:rsidR="00BB0199" w:rsidRDefault="00BB0199" w:rsidP="00BB0199">
      <w:r>
        <w:t>The simulation results from Ansys show the cut-off frequencies for the first three modes of the rectangular waveguide. These values can also be calculated theoretically using</w:t>
      </w:r>
      <w:r w:rsidR="00525033">
        <w:t xml:space="preserve"> a</w:t>
      </w:r>
      <w:r>
        <w:t xml:space="preserve"> mathematical equation</w:t>
      </w:r>
      <w:r w:rsidR="00525033">
        <w:t xml:space="preserve"> (</w:t>
      </w:r>
      <w:r w:rsidR="007D46D9">
        <w:fldChar w:fldCharType="begin"/>
      </w:r>
      <w:r w:rsidR="007D46D9">
        <w:instrText xml:space="preserve"> REF _Ref196567562 \h </w:instrText>
      </w:r>
      <w:r w:rsidR="007D46D9">
        <w:fldChar w:fldCharType="separate"/>
      </w:r>
      <w:r w:rsidR="00EC6B10">
        <w:t xml:space="preserve">Equation </w:t>
      </w:r>
      <w:r w:rsidR="00EC6B10">
        <w:rPr>
          <w:noProof/>
        </w:rPr>
        <w:t>1</w:t>
      </w:r>
      <w:r w:rsidR="007D46D9">
        <w:fldChar w:fldCharType="end"/>
      </w:r>
      <w:r w:rsidR="00525033">
        <w:t>)</w:t>
      </w:r>
      <w:r>
        <w:t xml:space="preserve"> and the expected values for the modes identified can be seen in</w:t>
      </w:r>
      <w:r w:rsidR="007D46D9">
        <w:t xml:space="preserve"> </w:t>
      </w:r>
      <w:r w:rsidR="007D46D9">
        <w:fldChar w:fldCharType="begin"/>
      </w:r>
      <w:r w:rsidR="007D46D9">
        <w:instrText xml:space="preserve"> REF _Ref196567574 \h </w:instrText>
      </w:r>
      <w:r w:rsidR="007D46D9">
        <w:fldChar w:fldCharType="separate"/>
      </w:r>
      <w:r w:rsidR="00EC6B10">
        <w:t xml:space="preserve">Table </w:t>
      </w:r>
      <w:r w:rsidR="00EC6B10">
        <w:rPr>
          <w:noProof/>
        </w:rPr>
        <w:t>2</w:t>
      </w:r>
      <w:r w:rsidR="007D46D9">
        <w:fldChar w:fldCharType="end"/>
      </w:r>
      <w:r>
        <w:t xml:space="preserve">. </w:t>
      </w:r>
    </w:p>
    <w:p w:rsidR="00525033" w:rsidRPr="005E63FD" w:rsidRDefault="00525033" w:rsidP="007D46D9">
      <w:pPr>
        <w:keepNext/>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c</m:t>
              </m:r>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a</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f>
                    <m:fPr>
                      <m:ctrlPr>
                        <w:rPr>
                          <w:rFonts w:ascii="Cambria Math" w:hAnsi="Cambria Math"/>
                          <w:i/>
                        </w:rPr>
                      </m:ctrlPr>
                    </m:fPr>
                    <m:num>
                      <m:r>
                        <w:rPr>
                          <w:rFonts w:ascii="Cambria Math" w:hAnsi="Cambria Math"/>
                        </w:rPr>
                        <m:t>n</m:t>
                      </m:r>
                    </m:num>
                    <m:den>
                      <m:r>
                        <w:rPr>
                          <w:rFonts w:ascii="Cambria Math" w:hAnsi="Cambria Math"/>
                        </w:rPr>
                        <m:t>b</m:t>
                      </m:r>
                    </m:den>
                  </m:f>
                  <m:r>
                    <w:rPr>
                      <w:rFonts w:ascii="Cambria Math" w:hAnsi="Cambria Math"/>
                    </w:rPr>
                    <m:t>)</m:t>
                  </m:r>
                </m:e>
                <m:sup>
                  <m:r>
                    <w:rPr>
                      <w:rFonts w:ascii="Cambria Math" w:hAnsi="Cambria Math"/>
                    </w:rPr>
                    <m:t>2</m:t>
                  </m:r>
                </m:sup>
              </m:sSup>
            </m:e>
          </m:rad>
        </m:oMath>
      </m:oMathPara>
    </w:p>
    <w:p w:rsidR="007D46D9" w:rsidRDefault="007D46D9" w:rsidP="007D46D9">
      <w:pPr>
        <w:pStyle w:val="Caption"/>
        <w:jc w:val="right"/>
      </w:pPr>
      <w:bookmarkStart w:id="39" w:name="_Ref196567562"/>
      <w:r>
        <w:t xml:space="preserve">Equation </w:t>
      </w:r>
      <w:r>
        <w:fldChar w:fldCharType="begin"/>
      </w:r>
      <w:r>
        <w:instrText xml:space="preserve"> SEQ Equation \* ARABIC </w:instrText>
      </w:r>
      <w:r>
        <w:fldChar w:fldCharType="separate"/>
      </w:r>
      <w:r w:rsidR="009D4075">
        <w:rPr>
          <w:noProof/>
        </w:rPr>
        <w:t>1</w:t>
      </w:r>
      <w:r>
        <w:fldChar w:fldCharType="end"/>
      </w:r>
      <w:bookmarkEnd w:id="39"/>
    </w:p>
    <w:p w:rsidR="005E63FD" w:rsidRDefault="005E63FD" w:rsidP="00BB0199">
      <w:r>
        <w:t>Where:</w:t>
      </w:r>
    </w:p>
    <w:p w:rsidR="005E63FD" w:rsidRDefault="005E63FD" w:rsidP="005E63FD">
      <w:pPr>
        <w:pStyle w:val="ListParagraph"/>
        <w:numPr>
          <w:ilvl w:val="0"/>
          <w:numId w:val="3"/>
        </w:numPr>
      </w:pPr>
      <w:r>
        <w:t>‘a’ is the width (23mm);</w:t>
      </w:r>
    </w:p>
    <w:p w:rsidR="005E63FD" w:rsidRDefault="005E63FD" w:rsidP="005E63FD">
      <w:pPr>
        <w:pStyle w:val="ListParagraph"/>
        <w:numPr>
          <w:ilvl w:val="0"/>
          <w:numId w:val="3"/>
        </w:numPr>
      </w:pPr>
      <w:r>
        <w:t>‘b’ is the thickness (5mm);</w:t>
      </w:r>
    </w:p>
    <w:p w:rsidR="005E63FD" w:rsidRDefault="005E63FD" w:rsidP="005E63FD">
      <w:pPr>
        <w:pStyle w:val="ListParagraph"/>
        <w:numPr>
          <w:ilvl w:val="0"/>
          <w:numId w:val="3"/>
        </w:numPr>
      </w:pPr>
      <w:proofErr w:type="spellStart"/>
      <w:r>
        <w:t>TE</w:t>
      </w:r>
      <w:r>
        <w:rPr>
          <w:vertAlign w:val="subscript"/>
        </w:rPr>
        <w:t>mn</w:t>
      </w:r>
      <w:proofErr w:type="spellEnd"/>
      <w:r>
        <w:rPr>
          <w:vertAlign w:val="subscript"/>
        </w:rPr>
        <w:t xml:space="preserve"> </w:t>
      </w:r>
      <w:r>
        <w:t>is the mode active in the waveguide.</w:t>
      </w:r>
    </w:p>
    <w:p w:rsidR="005E63FD" w:rsidRDefault="005E63FD" w:rsidP="005E63FD"/>
    <w:tbl>
      <w:tblPr>
        <w:tblStyle w:val="PlainTable3"/>
        <w:tblW w:w="0" w:type="auto"/>
        <w:jc w:val="center"/>
        <w:tblLook w:val="04A0" w:firstRow="1" w:lastRow="0" w:firstColumn="1" w:lastColumn="0" w:noHBand="0" w:noVBand="1"/>
      </w:tblPr>
      <w:tblGrid>
        <w:gridCol w:w="1032"/>
        <w:gridCol w:w="5772"/>
      </w:tblGrid>
      <w:tr w:rsidR="005E63FD" w:rsidTr="005E63FD">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032" w:type="dxa"/>
          </w:tcPr>
          <w:p w:rsidR="005E63FD" w:rsidRDefault="005E63FD" w:rsidP="005E63FD">
            <w:pPr>
              <w:jc w:val="center"/>
            </w:pPr>
            <w:r>
              <w:t>Mode</w:t>
            </w:r>
          </w:p>
        </w:tc>
        <w:tc>
          <w:tcPr>
            <w:tcW w:w="5772" w:type="dxa"/>
          </w:tcPr>
          <w:p w:rsidR="005E63FD" w:rsidRDefault="005E63FD" w:rsidP="005E63FD">
            <w:pPr>
              <w:jc w:val="center"/>
              <w:cnfStyle w:val="100000000000" w:firstRow="1" w:lastRow="0" w:firstColumn="0" w:lastColumn="0" w:oddVBand="0" w:evenVBand="0" w:oddHBand="0" w:evenHBand="0" w:firstRowFirstColumn="0" w:firstRowLastColumn="0" w:lastRowFirstColumn="0" w:lastRowLastColumn="0"/>
            </w:pPr>
            <w:r>
              <w:t>Calculated Cut-Off Frequency (GHz)</w:t>
            </w:r>
          </w:p>
        </w:tc>
      </w:tr>
      <w:tr w:rsidR="005E63FD" w:rsidTr="005E6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32" w:type="dxa"/>
          </w:tcPr>
          <w:p w:rsidR="005E63FD" w:rsidRPr="00DF057F" w:rsidRDefault="005E63FD" w:rsidP="005E63FD">
            <w:pPr>
              <w:jc w:val="center"/>
              <w:rPr>
                <w:vertAlign w:val="subscript"/>
              </w:rPr>
            </w:pPr>
            <w:r>
              <w:t>TE</w:t>
            </w:r>
            <w:r>
              <w:rPr>
                <w:vertAlign w:val="subscript"/>
              </w:rPr>
              <w:t>10</w:t>
            </w:r>
          </w:p>
        </w:tc>
        <w:tc>
          <w:tcPr>
            <w:tcW w:w="5772" w:type="dxa"/>
          </w:tcPr>
          <w:p w:rsidR="005E63FD" w:rsidRDefault="005E63FD" w:rsidP="005E63FD">
            <w:pPr>
              <w:jc w:val="center"/>
              <w:cnfStyle w:val="000000100000" w:firstRow="0" w:lastRow="0" w:firstColumn="0" w:lastColumn="0" w:oddVBand="0" w:evenVBand="0" w:oddHBand="1" w:evenHBand="0" w:firstRowFirstColumn="0" w:firstRowLastColumn="0" w:lastRowFirstColumn="0" w:lastRowLastColumn="0"/>
            </w:pPr>
            <w:r>
              <w:t>6.5217</w:t>
            </w:r>
          </w:p>
        </w:tc>
      </w:tr>
      <w:tr w:rsidR="005E63FD" w:rsidTr="005E63FD">
        <w:trPr>
          <w:jc w:val="center"/>
        </w:trPr>
        <w:tc>
          <w:tcPr>
            <w:cnfStyle w:val="001000000000" w:firstRow="0" w:lastRow="0" w:firstColumn="1" w:lastColumn="0" w:oddVBand="0" w:evenVBand="0" w:oddHBand="0" w:evenHBand="0" w:firstRowFirstColumn="0" w:firstRowLastColumn="0" w:lastRowFirstColumn="0" w:lastRowLastColumn="0"/>
            <w:tcW w:w="1032" w:type="dxa"/>
          </w:tcPr>
          <w:p w:rsidR="005E63FD" w:rsidRPr="00DF057F" w:rsidRDefault="005E63FD" w:rsidP="005E63FD">
            <w:pPr>
              <w:jc w:val="center"/>
              <w:rPr>
                <w:vertAlign w:val="subscript"/>
              </w:rPr>
            </w:pPr>
            <w:r>
              <w:t>TE</w:t>
            </w:r>
            <w:r>
              <w:rPr>
                <w:vertAlign w:val="subscript"/>
              </w:rPr>
              <w:t>20</w:t>
            </w:r>
          </w:p>
        </w:tc>
        <w:tc>
          <w:tcPr>
            <w:tcW w:w="5772" w:type="dxa"/>
          </w:tcPr>
          <w:p w:rsidR="005E63FD" w:rsidRDefault="005E63FD" w:rsidP="005E63FD">
            <w:pPr>
              <w:jc w:val="center"/>
              <w:cnfStyle w:val="000000000000" w:firstRow="0" w:lastRow="0" w:firstColumn="0" w:lastColumn="0" w:oddVBand="0" w:evenVBand="0" w:oddHBand="0" w:evenHBand="0" w:firstRowFirstColumn="0" w:firstRowLastColumn="0" w:lastRowFirstColumn="0" w:lastRowLastColumn="0"/>
            </w:pPr>
            <w:r>
              <w:t>13.0435</w:t>
            </w:r>
          </w:p>
        </w:tc>
      </w:tr>
      <w:tr w:rsidR="005E63FD" w:rsidTr="005E6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32" w:type="dxa"/>
          </w:tcPr>
          <w:p w:rsidR="005E63FD" w:rsidRPr="00DF057F" w:rsidRDefault="005E63FD" w:rsidP="005E63FD">
            <w:pPr>
              <w:jc w:val="center"/>
              <w:rPr>
                <w:vertAlign w:val="subscript"/>
              </w:rPr>
            </w:pPr>
            <w:r>
              <w:t>TE</w:t>
            </w:r>
            <w:r>
              <w:rPr>
                <w:vertAlign w:val="subscript"/>
              </w:rPr>
              <w:t>30</w:t>
            </w:r>
          </w:p>
        </w:tc>
        <w:tc>
          <w:tcPr>
            <w:tcW w:w="5772" w:type="dxa"/>
          </w:tcPr>
          <w:p w:rsidR="005E63FD" w:rsidRDefault="005E63FD" w:rsidP="005E63FD">
            <w:pPr>
              <w:keepNext/>
              <w:jc w:val="center"/>
              <w:cnfStyle w:val="000000100000" w:firstRow="0" w:lastRow="0" w:firstColumn="0" w:lastColumn="0" w:oddVBand="0" w:evenVBand="0" w:oddHBand="1" w:evenHBand="0" w:firstRowFirstColumn="0" w:firstRowLastColumn="0" w:lastRowFirstColumn="0" w:lastRowLastColumn="0"/>
            </w:pPr>
            <w:r>
              <w:t>19.5652</w:t>
            </w:r>
          </w:p>
        </w:tc>
      </w:tr>
    </w:tbl>
    <w:p w:rsidR="005E63FD" w:rsidRDefault="005E63FD" w:rsidP="005E63FD">
      <w:pPr>
        <w:pStyle w:val="Caption"/>
        <w:jc w:val="center"/>
      </w:pPr>
      <w:bookmarkStart w:id="40" w:name="_Ref196567574"/>
      <w:bookmarkStart w:id="41" w:name="_Toc196735406"/>
      <w:r>
        <w:t xml:space="preserve">Table </w:t>
      </w:r>
      <w:r>
        <w:fldChar w:fldCharType="begin"/>
      </w:r>
      <w:r>
        <w:instrText xml:space="preserve"> SEQ Table \* ARABIC </w:instrText>
      </w:r>
      <w:r>
        <w:fldChar w:fldCharType="separate"/>
      </w:r>
      <w:r w:rsidR="00EC6B10">
        <w:rPr>
          <w:noProof/>
        </w:rPr>
        <w:t>2</w:t>
      </w:r>
      <w:r>
        <w:fldChar w:fldCharType="end"/>
      </w:r>
      <w:bookmarkEnd w:id="40"/>
      <w:r>
        <w:t>: Calculated Cut-Off Frequencies.</w:t>
      </w:r>
      <w:bookmarkEnd w:id="41"/>
    </w:p>
    <w:p w:rsidR="007D46D9" w:rsidRDefault="007D46D9" w:rsidP="007D46D9">
      <w:r>
        <w:t xml:space="preserve">Comparing the simulated results from Ansys and the calculated cut-off frequencies for the three modes in the rectangular waveguide, the values only deviate by a small amount. </w:t>
      </w:r>
      <w:r w:rsidR="009707DB">
        <w:t xml:space="preserve">The differences in the values is due to the equations used in Ansys being more complex than the singular equation used above. </w:t>
      </w:r>
    </w:p>
    <w:p w:rsidR="00C270B4" w:rsidRDefault="00C270B4" w:rsidP="007D46D9"/>
    <w:p w:rsidR="00C270B4" w:rsidRDefault="00C270B4" w:rsidP="007D46D9">
      <w:r>
        <w:t xml:space="preserve">Additionally, as shown in </w:t>
      </w:r>
      <w:r>
        <w:fldChar w:fldCharType="begin"/>
      </w:r>
      <w:r>
        <w:instrText xml:space="preserve"> REF _Ref196566072 \h </w:instrText>
      </w:r>
      <w:r>
        <w:fldChar w:fldCharType="separate"/>
      </w:r>
      <w:r w:rsidR="00EC6B10">
        <w:t xml:space="preserve">Figure </w:t>
      </w:r>
      <w:r w:rsidR="00EC6B10">
        <w:rPr>
          <w:noProof/>
        </w:rPr>
        <w:t>6</w:t>
      </w:r>
      <w:r>
        <w:fldChar w:fldCharType="end"/>
      </w:r>
      <w:r>
        <w:t xml:space="preserve"> through </w:t>
      </w:r>
      <w:r>
        <w:fldChar w:fldCharType="begin"/>
      </w:r>
      <w:r>
        <w:instrText xml:space="preserve"> REF _Ref196643206 \h </w:instrText>
      </w:r>
      <w:r>
        <w:fldChar w:fldCharType="separate"/>
      </w:r>
      <w:r w:rsidR="00EC6B10">
        <w:t xml:space="preserve">Figure </w:t>
      </w:r>
      <w:r w:rsidR="00EC6B10">
        <w:rPr>
          <w:noProof/>
        </w:rPr>
        <w:t>17</w:t>
      </w:r>
      <w:r>
        <w:fldChar w:fldCharType="end"/>
      </w:r>
      <w:r>
        <w:t xml:space="preserve">, the waveguide can propagate in the modes of 10 and 20, but fails to propagate appropriately in mode 30. The lack of propagation present in mode 30 is likely due to the dimensions of the waveguide not being appropriate for the wavelength of waves that are being passed into it. </w:t>
      </w:r>
    </w:p>
    <w:p w:rsidR="00C270B4" w:rsidRDefault="00C270B4" w:rsidP="007D46D9"/>
    <w:p w:rsidR="00C270B4" w:rsidRDefault="00C270B4" w:rsidP="00C270B4">
      <w:pPr>
        <w:pStyle w:val="Heading2"/>
      </w:pPr>
      <w:bookmarkStart w:id="42" w:name="_Toc196735351"/>
      <w:r>
        <w:t>Conclusion</w:t>
      </w:r>
      <w:bookmarkEnd w:id="42"/>
    </w:p>
    <w:p w:rsidR="00C270B4" w:rsidRDefault="00C270B4" w:rsidP="00C270B4">
      <w:r>
        <w:t xml:space="preserve">Overall, a waveguide with the specified dimensions was successfully created in a simulation software suite called Ansys. Once simulations had been processed for the waveguide, cut-off frequencies were identified and compared to the theoretical values. Finally, the propagation of the magnetic and electric fields was analysed, resulting in the discovery that the waveguide does not work appropriately for TE mode 30. </w:t>
      </w:r>
    </w:p>
    <w:p w:rsidR="00C270B4" w:rsidRDefault="00C270B4" w:rsidP="00C270B4"/>
    <w:p w:rsidR="00E22EE0" w:rsidRDefault="00E22EE0">
      <w:pPr>
        <w:rPr>
          <w:rFonts w:ascii="Arial" w:hAnsi="Arial"/>
          <w:b/>
          <w:color w:val="476166" w:themeColor="accent1"/>
          <w:sz w:val="52"/>
          <w:szCs w:val="52"/>
        </w:rPr>
      </w:pPr>
      <w:r>
        <w:br w:type="page"/>
      </w:r>
    </w:p>
    <w:p w:rsidR="00C270B4" w:rsidRDefault="00C270B4" w:rsidP="00C270B4">
      <w:pPr>
        <w:pStyle w:val="Heading1"/>
      </w:pPr>
      <w:bookmarkStart w:id="43" w:name="_Toc196735352"/>
      <w:r>
        <w:t>Task 1B</w:t>
      </w:r>
      <w:bookmarkEnd w:id="43"/>
    </w:p>
    <w:p w:rsidR="00C270B4" w:rsidRDefault="00C270B4" w:rsidP="00C270B4">
      <w:pPr>
        <w:pStyle w:val="Heading2"/>
      </w:pPr>
      <w:bookmarkStart w:id="44" w:name="_Toc196735353"/>
      <w:r>
        <w:t>Introduction</w:t>
      </w:r>
      <w:bookmarkEnd w:id="44"/>
    </w:p>
    <w:p w:rsidR="00C270B4" w:rsidRDefault="00C270B4" w:rsidP="00C270B4">
      <w:r>
        <w:t xml:space="preserve">The purpose of this task is to build off of Task 1A and change the material that the waveguide is filled with from a vacuum to Teflon. The same simulation parameters are being used and the same results are being generated to allow analysis of the two different waveguides. </w:t>
      </w:r>
    </w:p>
    <w:p w:rsidR="00C270B4" w:rsidRDefault="00C270B4" w:rsidP="00C270B4"/>
    <w:p w:rsidR="00C270B4" w:rsidRDefault="00984B3E" w:rsidP="00984B3E">
      <w:pPr>
        <w:pStyle w:val="Heading2"/>
      </w:pPr>
      <w:bookmarkStart w:id="45" w:name="_Toc196735354"/>
      <w:r>
        <w:t>Methodology</w:t>
      </w:r>
      <w:bookmarkEnd w:id="45"/>
    </w:p>
    <w:p w:rsidR="00984B3E" w:rsidRDefault="001060D4" w:rsidP="00984B3E">
      <w:r>
        <w:t xml:space="preserve">A copy of the Task 1A workspace </w:t>
      </w:r>
      <w:r w:rsidR="004949AB">
        <w:t>was created and the material that is filling the waveguide was changed from being a vacuum to be Teflon as shown in</w:t>
      </w:r>
      <w:r w:rsidR="00724C24">
        <w:t xml:space="preserve"> </w:t>
      </w:r>
      <w:r w:rsidR="00724C24">
        <w:fldChar w:fldCharType="begin"/>
      </w:r>
      <w:r w:rsidR="00724C24">
        <w:instrText xml:space="preserve"> REF _Ref196643900 \h </w:instrText>
      </w:r>
      <w:r w:rsidR="00724C24">
        <w:fldChar w:fldCharType="separate"/>
      </w:r>
      <w:r w:rsidR="00EC6B10">
        <w:t xml:space="preserve">Figure </w:t>
      </w:r>
      <w:r w:rsidR="00EC6B10">
        <w:rPr>
          <w:noProof/>
        </w:rPr>
        <w:t>18</w:t>
      </w:r>
      <w:r w:rsidR="00724C24">
        <w:fldChar w:fldCharType="end"/>
      </w:r>
      <w:r w:rsidR="004949AB">
        <w:t>.</w:t>
      </w:r>
    </w:p>
    <w:p w:rsidR="004949AB" w:rsidRDefault="004949AB" w:rsidP="00984B3E"/>
    <w:p w:rsidR="00724C24" w:rsidRDefault="00724C24" w:rsidP="00724C24">
      <w:pPr>
        <w:keepNext/>
        <w:jc w:val="center"/>
      </w:pPr>
      <w:r w:rsidRPr="00724C24">
        <w:drawing>
          <wp:inline distT="0" distB="0" distL="0" distR="0" wp14:anchorId="5D8AB2E2" wp14:editId="422C3ECF">
            <wp:extent cx="3788797" cy="2059632"/>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836296" cy="2085453"/>
                    </a:xfrm>
                    <a:prstGeom prst="rect">
                      <a:avLst/>
                    </a:prstGeom>
                  </pic:spPr>
                </pic:pic>
              </a:graphicData>
            </a:graphic>
          </wp:inline>
        </w:drawing>
      </w:r>
    </w:p>
    <w:p w:rsidR="004949AB" w:rsidRDefault="00724C24" w:rsidP="00724C24">
      <w:pPr>
        <w:pStyle w:val="Caption"/>
        <w:jc w:val="center"/>
      </w:pPr>
      <w:bookmarkStart w:id="46" w:name="_Ref196643900"/>
      <w:bookmarkStart w:id="47" w:name="_Toc196735387"/>
      <w:r>
        <w:t xml:space="preserve">Figure </w:t>
      </w:r>
      <w:r>
        <w:fldChar w:fldCharType="begin"/>
      </w:r>
      <w:r>
        <w:instrText xml:space="preserve"> SEQ Figure \* ARABIC </w:instrText>
      </w:r>
      <w:r>
        <w:fldChar w:fldCharType="separate"/>
      </w:r>
      <w:r w:rsidR="00EC6B10">
        <w:rPr>
          <w:noProof/>
        </w:rPr>
        <w:t>18</w:t>
      </w:r>
      <w:r>
        <w:fldChar w:fldCharType="end"/>
      </w:r>
      <w:bookmarkEnd w:id="46"/>
      <w:r>
        <w:t>: Change Waveguide Fill Material to Teflon.</w:t>
      </w:r>
      <w:bookmarkEnd w:id="47"/>
    </w:p>
    <w:p w:rsidR="00182D34" w:rsidRDefault="006F1185" w:rsidP="00182D34">
      <w:r>
        <w:t>Similarly,</w:t>
      </w:r>
      <w:r w:rsidR="00182D34">
        <w:t xml:space="preserve"> to the previous waveguide, the simulation was validated and then analysed to generate the results shown later in this report. </w:t>
      </w:r>
    </w:p>
    <w:p w:rsidR="006F1185" w:rsidRDefault="006F1185" w:rsidP="00182D34"/>
    <w:p w:rsidR="006F1185" w:rsidRDefault="006F1185" w:rsidP="006F1185">
      <w:pPr>
        <w:pStyle w:val="Heading2"/>
      </w:pPr>
      <w:bookmarkStart w:id="48" w:name="_Toc196735355"/>
      <w:r>
        <w:t>Results</w:t>
      </w:r>
      <w:bookmarkEnd w:id="48"/>
    </w:p>
    <w:p w:rsidR="006F1185" w:rsidRDefault="0053174C" w:rsidP="006F1185">
      <w:r>
        <w:t xml:space="preserve">The methodology outlined above </w:t>
      </w:r>
      <w:r w:rsidR="00F83DDA">
        <w:t xml:space="preserve">enabled the generation of the results outlined in this section of the report. </w:t>
      </w:r>
    </w:p>
    <w:p w:rsidR="00F83DDA" w:rsidRDefault="00F83DDA" w:rsidP="006F1185"/>
    <w:p w:rsidR="00F83DDA" w:rsidRDefault="00F83DDA" w:rsidP="00F83DDA">
      <w:r>
        <w:t xml:space="preserve">A plot of the cut off frequencies for the three dominant modes of the waveguide could be created and is shown in </w:t>
      </w:r>
      <w:r>
        <w:fldChar w:fldCharType="begin"/>
      </w:r>
      <w:r>
        <w:instrText xml:space="preserve"> REF _Ref196645779 \h </w:instrText>
      </w:r>
      <w:r>
        <w:fldChar w:fldCharType="separate"/>
      </w:r>
      <w:r w:rsidR="00EC6B10">
        <w:t xml:space="preserve">Figure </w:t>
      </w:r>
      <w:r w:rsidR="00EC6B10">
        <w:rPr>
          <w:noProof/>
        </w:rPr>
        <w:t>19</w:t>
      </w:r>
      <w:r>
        <w:fldChar w:fldCharType="end"/>
      </w:r>
      <w:r>
        <w:t xml:space="preserve">. Shown in </w:t>
      </w:r>
      <w:r>
        <w:fldChar w:fldCharType="begin"/>
      </w:r>
      <w:r>
        <w:instrText xml:space="preserve"> REF _Ref196645880 \h </w:instrText>
      </w:r>
      <w:r>
        <w:fldChar w:fldCharType="separate"/>
      </w:r>
      <w:r w:rsidR="00EC6B10">
        <w:t xml:space="preserve">Table </w:t>
      </w:r>
      <w:r w:rsidR="00EC6B10">
        <w:rPr>
          <w:noProof/>
        </w:rPr>
        <w:t>3</w:t>
      </w:r>
      <w:r>
        <w:fldChar w:fldCharType="end"/>
      </w:r>
      <w:r>
        <w:t xml:space="preserve"> are the dominant modes and the cut off frequency generated by the simulation of the waveguide. </w:t>
      </w:r>
    </w:p>
    <w:p w:rsidR="00F83DDA" w:rsidRDefault="00F83DDA" w:rsidP="006F1185"/>
    <w:p w:rsidR="00F83DDA" w:rsidRDefault="00F83DDA" w:rsidP="00F83DDA">
      <w:pPr>
        <w:keepNext/>
        <w:jc w:val="center"/>
      </w:pPr>
      <w:r>
        <w:rPr>
          <w:noProof/>
        </w:rPr>
        <w:drawing>
          <wp:inline distT="0" distB="0" distL="0" distR="0" wp14:anchorId="5681A833" wp14:editId="08AB8B0D">
            <wp:extent cx="4556818" cy="1900362"/>
            <wp:effectExtent l="0" t="0" r="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599131" cy="1918008"/>
                    </a:xfrm>
                    <a:prstGeom prst="rect">
                      <a:avLst/>
                    </a:prstGeom>
                  </pic:spPr>
                </pic:pic>
              </a:graphicData>
            </a:graphic>
          </wp:inline>
        </w:drawing>
      </w:r>
    </w:p>
    <w:p w:rsidR="00F83DDA" w:rsidRDefault="00F83DDA" w:rsidP="00F83DDA">
      <w:pPr>
        <w:pStyle w:val="Caption"/>
        <w:jc w:val="center"/>
      </w:pPr>
      <w:bookmarkStart w:id="49" w:name="_Ref196645779"/>
      <w:bookmarkStart w:id="50" w:name="_Toc196735388"/>
      <w:r>
        <w:t xml:space="preserve">Figure </w:t>
      </w:r>
      <w:r>
        <w:fldChar w:fldCharType="begin"/>
      </w:r>
      <w:r>
        <w:instrText xml:space="preserve"> SEQ Figure \* ARABIC </w:instrText>
      </w:r>
      <w:r>
        <w:fldChar w:fldCharType="separate"/>
      </w:r>
      <w:r w:rsidR="00EC6B10">
        <w:rPr>
          <w:noProof/>
        </w:rPr>
        <w:t>19</w:t>
      </w:r>
      <w:r>
        <w:fldChar w:fldCharType="end"/>
      </w:r>
      <w:bookmarkEnd w:id="49"/>
      <w:r>
        <w:t>: Cut-Off Frequency Graph for Teflon Waveguide.</w:t>
      </w:r>
      <w:bookmarkEnd w:id="50"/>
    </w:p>
    <w:tbl>
      <w:tblPr>
        <w:tblStyle w:val="PlainTable3"/>
        <w:tblW w:w="0" w:type="auto"/>
        <w:jc w:val="center"/>
        <w:tblLook w:val="04A0" w:firstRow="1" w:lastRow="0" w:firstColumn="1" w:lastColumn="0" w:noHBand="0" w:noVBand="1"/>
      </w:tblPr>
      <w:tblGrid>
        <w:gridCol w:w="1560"/>
        <w:gridCol w:w="3969"/>
      </w:tblGrid>
      <w:tr w:rsidR="00F83DDA" w:rsidTr="00BE074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560" w:type="dxa"/>
          </w:tcPr>
          <w:p w:rsidR="00F83DDA" w:rsidRDefault="00F83DDA" w:rsidP="00BE0744">
            <w:pPr>
              <w:jc w:val="center"/>
            </w:pPr>
            <w:r>
              <w:t>Mode</w:t>
            </w:r>
          </w:p>
        </w:tc>
        <w:tc>
          <w:tcPr>
            <w:tcW w:w="3969" w:type="dxa"/>
          </w:tcPr>
          <w:p w:rsidR="00F83DDA" w:rsidRDefault="00F83DDA" w:rsidP="00BE0744">
            <w:pPr>
              <w:jc w:val="center"/>
              <w:cnfStyle w:val="100000000000" w:firstRow="1" w:lastRow="0" w:firstColumn="0" w:lastColumn="0" w:oddVBand="0" w:evenVBand="0" w:oddHBand="0" w:evenHBand="0" w:firstRowFirstColumn="0" w:firstRowLastColumn="0" w:lastRowFirstColumn="0" w:lastRowLastColumn="0"/>
            </w:pPr>
            <w:r>
              <w:t>Cut-Off Frequency (GHz)</w:t>
            </w:r>
          </w:p>
        </w:tc>
      </w:tr>
      <w:tr w:rsidR="00F83DDA" w:rsidTr="00BE07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Pr>
          <w:p w:rsidR="00F83DDA" w:rsidRPr="00DF057F" w:rsidRDefault="00F83DDA" w:rsidP="00BE0744">
            <w:pPr>
              <w:jc w:val="center"/>
              <w:rPr>
                <w:vertAlign w:val="subscript"/>
              </w:rPr>
            </w:pPr>
            <w:r>
              <w:t>TE</w:t>
            </w:r>
            <w:r>
              <w:rPr>
                <w:vertAlign w:val="subscript"/>
              </w:rPr>
              <w:t>10</w:t>
            </w:r>
          </w:p>
        </w:tc>
        <w:tc>
          <w:tcPr>
            <w:tcW w:w="3969" w:type="dxa"/>
          </w:tcPr>
          <w:p w:rsidR="00F83DDA" w:rsidRDefault="00F83DDA" w:rsidP="00BE0744">
            <w:pPr>
              <w:jc w:val="center"/>
              <w:cnfStyle w:val="000000100000" w:firstRow="0" w:lastRow="0" w:firstColumn="0" w:lastColumn="0" w:oddVBand="0" w:evenVBand="0" w:oddHBand="1" w:evenHBand="0" w:firstRowFirstColumn="0" w:firstRowLastColumn="0" w:lastRowFirstColumn="0" w:lastRowLastColumn="0"/>
            </w:pPr>
            <w:r>
              <w:t>4.4384</w:t>
            </w:r>
          </w:p>
        </w:tc>
      </w:tr>
      <w:tr w:rsidR="00F83DDA" w:rsidTr="00BE0744">
        <w:trPr>
          <w:jc w:val="center"/>
        </w:trPr>
        <w:tc>
          <w:tcPr>
            <w:cnfStyle w:val="001000000000" w:firstRow="0" w:lastRow="0" w:firstColumn="1" w:lastColumn="0" w:oddVBand="0" w:evenVBand="0" w:oddHBand="0" w:evenHBand="0" w:firstRowFirstColumn="0" w:firstRowLastColumn="0" w:lastRowFirstColumn="0" w:lastRowLastColumn="0"/>
            <w:tcW w:w="1560" w:type="dxa"/>
          </w:tcPr>
          <w:p w:rsidR="00F83DDA" w:rsidRPr="00DF057F" w:rsidRDefault="00F83DDA" w:rsidP="00BE0744">
            <w:pPr>
              <w:jc w:val="center"/>
              <w:rPr>
                <w:vertAlign w:val="subscript"/>
              </w:rPr>
            </w:pPr>
            <w:r>
              <w:t>TE</w:t>
            </w:r>
            <w:r>
              <w:rPr>
                <w:vertAlign w:val="subscript"/>
              </w:rPr>
              <w:t>20</w:t>
            </w:r>
          </w:p>
        </w:tc>
        <w:tc>
          <w:tcPr>
            <w:tcW w:w="3969" w:type="dxa"/>
          </w:tcPr>
          <w:p w:rsidR="00F83DDA" w:rsidRDefault="00F83DDA" w:rsidP="00BE0744">
            <w:pPr>
              <w:jc w:val="center"/>
              <w:cnfStyle w:val="000000000000" w:firstRow="0" w:lastRow="0" w:firstColumn="0" w:lastColumn="0" w:oddVBand="0" w:evenVBand="0" w:oddHBand="0" w:evenHBand="0" w:firstRowFirstColumn="0" w:firstRowLastColumn="0" w:lastRowFirstColumn="0" w:lastRowLastColumn="0"/>
            </w:pPr>
            <w:r>
              <w:t>8.979</w:t>
            </w:r>
          </w:p>
        </w:tc>
      </w:tr>
      <w:tr w:rsidR="00F83DDA" w:rsidTr="00BE07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Pr>
          <w:p w:rsidR="00F83DDA" w:rsidRPr="00DF057F" w:rsidRDefault="00F83DDA" w:rsidP="00BE0744">
            <w:pPr>
              <w:jc w:val="center"/>
              <w:rPr>
                <w:vertAlign w:val="subscript"/>
              </w:rPr>
            </w:pPr>
            <w:r>
              <w:t>TE</w:t>
            </w:r>
            <w:r>
              <w:rPr>
                <w:vertAlign w:val="subscript"/>
              </w:rPr>
              <w:t>30</w:t>
            </w:r>
          </w:p>
        </w:tc>
        <w:tc>
          <w:tcPr>
            <w:tcW w:w="3969" w:type="dxa"/>
          </w:tcPr>
          <w:p w:rsidR="00F83DDA" w:rsidRDefault="00F83DDA" w:rsidP="00F83DDA">
            <w:pPr>
              <w:keepNext/>
              <w:jc w:val="center"/>
              <w:cnfStyle w:val="000000100000" w:firstRow="0" w:lastRow="0" w:firstColumn="0" w:lastColumn="0" w:oddVBand="0" w:evenVBand="0" w:oddHBand="1" w:evenHBand="0" w:firstRowFirstColumn="0" w:firstRowLastColumn="0" w:lastRowFirstColumn="0" w:lastRowLastColumn="0"/>
            </w:pPr>
            <w:r>
              <w:t>13.4915</w:t>
            </w:r>
          </w:p>
        </w:tc>
      </w:tr>
    </w:tbl>
    <w:p w:rsidR="00F83DDA" w:rsidRDefault="00F83DDA" w:rsidP="00F83DDA">
      <w:pPr>
        <w:pStyle w:val="Caption"/>
        <w:jc w:val="center"/>
      </w:pPr>
      <w:bookmarkStart w:id="51" w:name="_Ref196645880"/>
      <w:bookmarkStart w:id="52" w:name="_Toc196735407"/>
      <w:r>
        <w:t xml:space="preserve">Table </w:t>
      </w:r>
      <w:r>
        <w:fldChar w:fldCharType="begin"/>
      </w:r>
      <w:r>
        <w:instrText xml:space="preserve"> SEQ Table \* ARABIC </w:instrText>
      </w:r>
      <w:r>
        <w:fldChar w:fldCharType="separate"/>
      </w:r>
      <w:r w:rsidR="00EC6B10">
        <w:rPr>
          <w:noProof/>
        </w:rPr>
        <w:t>3</w:t>
      </w:r>
      <w:r>
        <w:fldChar w:fldCharType="end"/>
      </w:r>
      <w:bookmarkEnd w:id="51"/>
      <w:r>
        <w:t>: Cut-Off Frequencies for Teflon Rectangular Waveguide.</w:t>
      </w:r>
      <w:bookmarkEnd w:id="52"/>
    </w:p>
    <w:p w:rsidR="00EF5E0E" w:rsidRDefault="00EF5E0E" w:rsidP="00EF5E0E">
      <w:r>
        <w:t xml:space="preserve">Additionally, the magnitude and vectors of the magnetic and electric fields for the modes has been plotted on the Teflon rectangular waveguide. Shown in </w:t>
      </w:r>
      <w:r w:rsidR="00274271">
        <w:fldChar w:fldCharType="begin"/>
      </w:r>
      <w:r w:rsidR="00274271">
        <w:instrText xml:space="preserve"> REF _Ref196646061 \h </w:instrText>
      </w:r>
      <w:r w:rsidR="00274271">
        <w:fldChar w:fldCharType="separate"/>
      </w:r>
      <w:r w:rsidR="00EC6B10">
        <w:t xml:space="preserve">Figure </w:t>
      </w:r>
      <w:r w:rsidR="00EC6B10">
        <w:rPr>
          <w:noProof/>
        </w:rPr>
        <w:t>20</w:t>
      </w:r>
      <w:r w:rsidR="00274271">
        <w:fldChar w:fldCharType="end"/>
      </w:r>
      <w:r w:rsidR="00274271">
        <w:t xml:space="preserve"> </w:t>
      </w:r>
      <w:r>
        <w:t xml:space="preserve">through </w:t>
      </w:r>
      <w:r w:rsidR="00826340">
        <w:fldChar w:fldCharType="begin"/>
      </w:r>
      <w:r w:rsidR="00826340">
        <w:instrText xml:space="preserve"> REF _Ref196726533 \h </w:instrText>
      </w:r>
      <w:r w:rsidR="00826340">
        <w:fldChar w:fldCharType="separate"/>
      </w:r>
      <w:r w:rsidR="00EC6B10">
        <w:t xml:space="preserve">Figure </w:t>
      </w:r>
      <w:r w:rsidR="00EC6B10">
        <w:rPr>
          <w:noProof/>
        </w:rPr>
        <w:t>31</w:t>
      </w:r>
      <w:r w:rsidR="00826340">
        <w:fldChar w:fldCharType="end"/>
      </w:r>
      <w:r w:rsidR="00826340">
        <w:t xml:space="preserve"> </w:t>
      </w:r>
      <w:r>
        <w:t>are the magnetic and electric field vectors and magnitudes for the three dominant modes of the waveguide.</w:t>
      </w:r>
    </w:p>
    <w:p w:rsidR="00EF5E0E" w:rsidRDefault="00EF5E0E" w:rsidP="00EF5E0E"/>
    <w:p w:rsidR="00274271" w:rsidRDefault="00274271" w:rsidP="00274271">
      <w:pPr>
        <w:keepNext/>
        <w:jc w:val="center"/>
      </w:pPr>
      <w:r w:rsidRPr="00274271">
        <w:drawing>
          <wp:inline distT="0" distB="0" distL="0" distR="0" wp14:anchorId="0D36C0C9" wp14:editId="44E2EAD4">
            <wp:extent cx="4298838" cy="2275200"/>
            <wp:effectExtent l="0" t="0" r="698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298838" cy="2275200"/>
                    </a:xfrm>
                    <a:prstGeom prst="rect">
                      <a:avLst/>
                    </a:prstGeom>
                  </pic:spPr>
                </pic:pic>
              </a:graphicData>
            </a:graphic>
          </wp:inline>
        </w:drawing>
      </w:r>
    </w:p>
    <w:p w:rsidR="00EF5E0E" w:rsidRDefault="00274271" w:rsidP="00274271">
      <w:pPr>
        <w:pStyle w:val="Caption"/>
        <w:jc w:val="center"/>
      </w:pPr>
      <w:bookmarkStart w:id="53" w:name="_Ref196646061"/>
      <w:bookmarkStart w:id="54" w:name="_Toc196735389"/>
      <w:r>
        <w:t xml:space="preserve">Figure </w:t>
      </w:r>
      <w:r>
        <w:fldChar w:fldCharType="begin"/>
      </w:r>
      <w:r>
        <w:instrText xml:space="preserve"> SEQ Figure \* ARABIC </w:instrText>
      </w:r>
      <w:r>
        <w:fldChar w:fldCharType="separate"/>
      </w:r>
      <w:r w:rsidR="00EC6B10">
        <w:rPr>
          <w:noProof/>
        </w:rPr>
        <w:t>20</w:t>
      </w:r>
      <w:r>
        <w:fldChar w:fldCharType="end"/>
      </w:r>
      <w:bookmarkEnd w:id="53"/>
      <w:r>
        <w:t>: Electric Field Magnitude for Teflon Waveguide Mode TE10.</w:t>
      </w:r>
      <w:bookmarkEnd w:id="54"/>
    </w:p>
    <w:p w:rsidR="00754961" w:rsidRDefault="00754961" w:rsidP="00754961">
      <w:pPr>
        <w:keepNext/>
        <w:jc w:val="center"/>
      </w:pPr>
      <w:r w:rsidRPr="00754961">
        <w:drawing>
          <wp:inline distT="0" distB="0" distL="0" distR="0" wp14:anchorId="2EE20361" wp14:editId="772C719D">
            <wp:extent cx="4305618" cy="22752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305618" cy="2275200"/>
                    </a:xfrm>
                    <a:prstGeom prst="rect">
                      <a:avLst/>
                    </a:prstGeom>
                  </pic:spPr>
                </pic:pic>
              </a:graphicData>
            </a:graphic>
          </wp:inline>
        </w:drawing>
      </w:r>
    </w:p>
    <w:p w:rsidR="00754961" w:rsidRDefault="00754961" w:rsidP="00754961">
      <w:pPr>
        <w:pStyle w:val="Caption"/>
        <w:jc w:val="center"/>
      </w:pPr>
      <w:bookmarkStart w:id="55" w:name="_Toc196735390"/>
      <w:r>
        <w:t xml:space="preserve">Figure </w:t>
      </w:r>
      <w:r>
        <w:fldChar w:fldCharType="begin"/>
      </w:r>
      <w:r>
        <w:instrText xml:space="preserve"> SEQ Figure \* ARABIC </w:instrText>
      </w:r>
      <w:r>
        <w:fldChar w:fldCharType="separate"/>
      </w:r>
      <w:r w:rsidR="00EC6B10">
        <w:rPr>
          <w:noProof/>
        </w:rPr>
        <w:t>21</w:t>
      </w:r>
      <w:r>
        <w:fldChar w:fldCharType="end"/>
      </w:r>
      <w:r w:rsidRPr="001C6793">
        <w:t xml:space="preserve">: Electric Field </w:t>
      </w:r>
      <w:r>
        <w:t>Vectors</w:t>
      </w:r>
      <w:r w:rsidRPr="001C6793">
        <w:t xml:space="preserve"> for Teflon Waveguide Mode TE10.</w:t>
      </w:r>
      <w:bookmarkEnd w:id="55"/>
    </w:p>
    <w:p w:rsidR="00754961" w:rsidRDefault="00754961" w:rsidP="00754961">
      <w:pPr>
        <w:keepNext/>
        <w:jc w:val="center"/>
      </w:pPr>
      <w:r w:rsidRPr="00754961">
        <w:drawing>
          <wp:inline distT="0" distB="0" distL="0" distR="0" wp14:anchorId="659580F3" wp14:editId="0F4540FA">
            <wp:extent cx="4265260" cy="227520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265260" cy="2275200"/>
                    </a:xfrm>
                    <a:prstGeom prst="rect">
                      <a:avLst/>
                    </a:prstGeom>
                  </pic:spPr>
                </pic:pic>
              </a:graphicData>
            </a:graphic>
          </wp:inline>
        </w:drawing>
      </w:r>
    </w:p>
    <w:p w:rsidR="00754961" w:rsidRDefault="00754961" w:rsidP="00754961">
      <w:pPr>
        <w:pStyle w:val="Caption"/>
        <w:jc w:val="center"/>
      </w:pPr>
      <w:bookmarkStart w:id="56" w:name="_Toc196735391"/>
      <w:r>
        <w:t xml:space="preserve">Figure </w:t>
      </w:r>
      <w:r>
        <w:fldChar w:fldCharType="begin"/>
      </w:r>
      <w:r>
        <w:instrText xml:space="preserve"> SEQ Figure \* ARABIC </w:instrText>
      </w:r>
      <w:r>
        <w:fldChar w:fldCharType="separate"/>
      </w:r>
      <w:r w:rsidR="00EC6B10">
        <w:rPr>
          <w:noProof/>
        </w:rPr>
        <w:t>22</w:t>
      </w:r>
      <w:r>
        <w:fldChar w:fldCharType="end"/>
      </w:r>
      <w:r w:rsidRPr="00EF35FC">
        <w:t xml:space="preserve">: </w:t>
      </w:r>
      <w:r>
        <w:t>Magnetic</w:t>
      </w:r>
      <w:r w:rsidRPr="00EF35FC">
        <w:t xml:space="preserve"> Field </w:t>
      </w:r>
      <w:r>
        <w:t>Magnitude</w:t>
      </w:r>
      <w:r w:rsidRPr="00EF35FC">
        <w:t xml:space="preserve"> for Teflon Waveguide Mode TE10.</w:t>
      </w:r>
      <w:bookmarkEnd w:id="56"/>
    </w:p>
    <w:p w:rsidR="00754961" w:rsidRDefault="00754961" w:rsidP="00754961">
      <w:pPr>
        <w:keepNext/>
        <w:jc w:val="center"/>
      </w:pPr>
      <w:r w:rsidRPr="00754961">
        <w:drawing>
          <wp:inline distT="0" distB="0" distL="0" distR="0" wp14:anchorId="23E75C91" wp14:editId="4D97CD67">
            <wp:extent cx="4312418" cy="22752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12418" cy="2275200"/>
                    </a:xfrm>
                    <a:prstGeom prst="rect">
                      <a:avLst/>
                    </a:prstGeom>
                  </pic:spPr>
                </pic:pic>
              </a:graphicData>
            </a:graphic>
          </wp:inline>
        </w:drawing>
      </w:r>
    </w:p>
    <w:p w:rsidR="00EF5E0E" w:rsidRDefault="00754961" w:rsidP="00754961">
      <w:pPr>
        <w:pStyle w:val="Caption"/>
        <w:jc w:val="center"/>
      </w:pPr>
      <w:bookmarkStart w:id="57" w:name="_Toc196735392"/>
      <w:r>
        <w:t xml:space="preserve">Figure </w:t>
      </w:r>
      <w:r>
        <w:fldChar w:fldCharType="begin"/>
      </w:r>
      <w:r>
        <w:instrText xml:space="preserve"> SEQ Figure \* ARABIC </w:instrText>
      </w:r>
      <w:r>
        <w:fldChar w:fldCharType="separate"/>
      </w:r>
      <w:r w:rsidR="00EC6B10">
        <w:rPr>
          <w:noProof/>
        </w:rPr>
        <w:t>23</w:t>
      </w:r>
      <w:r>
        <w:fldChar w:fldCharType="end"/>
      </w:r>
      <w:r w:rsidR="00A91851">
        <w:t xml:space="preserve">: </w:t>
      </w:r>
      <w:r w:rsidRPr="00647F45">
        <w:t xml:space="preserve">Magnetic Field </w:t>
      </w:r>
      <w:r>
        <w:t>Vectors</w:t>
      </w:r>
      <w:r w:rsidRPr="00647F45">
        <w:t xml:space="preserve"> for Teflon Waveguide Mode TE10.</w:t>
      </w:r>
      <w:bookmarkEnd w:id="57"/>
    </w:p>
    <w:p w:rsidR="00A91851" w:rsidRDefault="00A91851" w:rsidP="00A91851">
      <w:pPr>
        <w:keepNext/>
        <w:jc w:val="center"/>
      </w:pPr>
      <w:r w:rsidRPr="00A91851">
        <w:drawing>
          <wp:inline distT="0" distB="0" distL="0" distR="0" wp14:anchorId="0EBA06EB" wp14:editId="0B806D56">
            <wp:extent cx="4295832" cy="22752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295832" cy="2275200"/>
                    </a:xfrm>
                    <a:prstGeom prst="rect">
                      <a:avLst/>
                    </a:prstGeom>
                  </pic:spPr>
                </pic:pic>
              </a:graphicData>
            </a:graphic>
          </wp:inline>
        </w:drawing>
      </w:r>
    </w:p>
    <w:p w:rsidR="00A91851" w:rsidRDefault="00A91851" w:rsidP="00A91851">
      <w:pPr>
        <w:pStyle w:val="Caption"/>
        <w:jc w:val="center"/>
      </w:pPr>
      <w:bookmarkStart w:id="58" w:name="_Toc196735393"/>
      <w:r>
        <w:t xml:space="preserve">Figure </w:t>
      </w:r>
      <w:r>
        <w:fldChar w:fldCharType="begin"/>
      </w:r>
      <w:r>
        <w:instrText xml:space="preserve"> SEQ Figure \* ARABIC </w:instrText>
      </w:r>
      <w:r>
        <w:fldChar w:fldCharType="separate"/>
      </w:r>
      <w:r w:rsidR="00EC6B10">
        <w:rPr>
          <w:noProof/>
        </w:rPr>
        <w:t>24</w:t>
      </w:r>
      <w:r>
        <w:fldChar w:fldCharType="end"/>
      </w:r>
      <w:r w:rsidRPr="00992970">
        <w:t xml:space="preserve">: </w:t>
      </w:r>
      <w:r>
        <w:t>Electric</w:t>
      </w:r>
      <w:r w:rsidRPr="00992970">
        <w:t xml:space="preserve"> Field </w:t>
      </w:r>
      <w:r>
        <w:t>Magnitude</w:t>
      </w:r>
      <w:r w:rsidRPr="00992970">
        <w:t xml:space="preserve"> for Teflon Waveguide Mode TE</w:t>
      </w:r>
      <w:r>
        <w:t>2</w:t>
      </w:r>
      <w:r w:rsidRPr="00992970">
        <w:t>0.</w:t>
      </w:r>
      <w:bookmarkEnd w:id="58"/>
    </w:p>
    <w:p w:rsidR="00A91851" w:rsidRDefault="00A91851" w:rsidP="00A91851">
      <w:pPr>
        <w:keepNext/>
        <w:jc w:val="center"/>
      </w:pPr>
      <w:r w:rsidRPr="00A91851">
        <w:drawing>
          <wp:inline distT="0" distB="0" distL="0" distR="0" wp14:anchorId="619EFE11" wp14:editId="2F3B0165">
            <wp:extent cx="4295081" cy="22752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295081" cy="2275200"/>
                    </a:xfrm>
                    <a:prstGeom prst="rect">
                      <a:avLst/>
                    </a:prstGeom>
                  </pic:spPr>
                </pic:pic>
              </a:graphicData>
            </a:graphic>
          </wp:inline>
        </w:drawing>
      </w:r>
    </w:p>
    <w:p w:rsidR="00A91851" w:rsidRDefault="00A91851" w:rsidP="00A91851">
      <w:pPr>
        <w:pStyle w:val="Caption"/>
        <w:jc w:val="center"/>
      </w:pPr>
      <w:bookmarkStart w:id="59" w:name="_Toc196735394"/>
      <w:r>
        <w:t xml:space="preserve">Figure </w:t>
      </w:r>
      <w:r>
        <w:fldChar w:fldCharType="begin"/>
      </w:r>
      <w:r>
        <w:instrText xml:space="preserve"> SEQ Figure \* ARABIC </w:instrText>
      </w:r>
      <w:r>
        <w:fldChar w:fldCharType="separate"/>
      </w:r>
      <w:r w:rsidR="00EC6B10">
        <w:rPr>
          <w:noProof/>
        </w:rPr>
        <w:t>25</w:t>
      </w:r>
      <w:r>
        <w:fldChar w:fldCharType="end"/>
      </w:r>
      <w:r w:rsidRPr="00343B16">
        <w:t xml:space="preserve">: Electric Field </w:t>
      </w:r>
      <w:r>
        <w:t>Vectors</w:t>
      </w:r>
      <w:r w:rsidRPr="00343B16">
        <w:t xml:space="preserve"> for Teflon Waveguide Mode TE20.</w:t>
      </w:r>
      <w:bookmarkEnd w:id="59"/>
    </w:p>
    <w:p w:rsidR="00BE0744" w:rsidRDefault="00BE0744" w:rsidP="00BE0744">
      <w:pPr>
        <w:keepNext/>
        <w:jc w:val="center"/>
      </w:pPr>
      <w:r w:rsidRPr="00BE0744">
        <w:drawing>
          <wp:inline distT="0" distB="0" distL="0" distR="0" wp14:anchorId="7F625413" wp14:editId="6AAAB726">
            <wp:extent cx="4286839" cy="22752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286839" cy="2275200"/>
                    </a:xfrm>
                    <a:prstGeom prst="rect">
                      <a:avLst/>
                    </a:prstGeom>
                  </pic:spPr>
                </pic:pic>
              </a:graphicData>
            </a:graphic>
          </wp:inline>
        </w:drawing>
      </w:r>
    </w:p>
    <w:p w:rsidR="00A91851" w:rsidRDefault="00BE0744" w:rsidP="00BE0744">
      <w:pPr>
        <w:pStyle w:val="Caption"/>
        <w:jc w:val="center"/>
      </w:pPr>
      <w:bookmarkStart w:id="60" w:name="_Toc196735395"/>
      <w:r>
        <w:t xml:space="preserve">Figure </w:t>
      </w:r>
      <w:r>
        <w:fldChar w:fldCharType="begin"/>
      </w:r>
      <w:r>
        <w:instrText xml:space="preserve"> SEQ Figure \* ARABIC </w:instrText>
      </w:r>
      <w:r>
        <w:fldChar w:fldCharType="separate"/>
      </w:r>
      <w:r w:rsidR="00EC6B10">
        <w:rPr>
          <w:noProof/>
        </w:rPr>
        <w:t>26</w:t>
      </w:r>
      <w:r>
        <w:fldChar w:fldCharType="end"/>
      </w:r>
      <w:r w:rsidRPr="00E33638">
        <w:t xml:space="preserve">: </w:t>
      </w:r>
      <w:r>
        <w:t>Magnetic</w:t>
      </w:r>
      <w:r w:rsidRPr="00E33638">
        <w:t xml:space="preserve"> Field </w:t>
      </w:r>
      <w:r>
        <w:t>Magnitude</w:t>
      </w:r>
      <w:r w:rsidRPr="00E33638">
        <w:t xml:space="preserve"> for Teflon Waveguide Mode TE20.</w:t>
      </w:r>
      <w:bookmarkEnd w:id="60"/>
    </w:p>
    <w:p w:rsidR="00A3467B" w:rsidRDefault="00A3467B" w:rsidP="00A3467B">
      <w:pPr>
        <w:keepNext/>
        <w:jc w:val="center"/>
      </w:pPr>
      <w:r w:rsidRPr="00A3467B">
        <w:drawing>
          <wp:inline distT="0" distB="0" distL="0" distR="0" wp14:anchorId="6E7F6A5E" wp14:editId="069FDF4C">
            <wp:extent cx="4293580" cy="22752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293580" cy="2275200"/>
                    </a:xfrm>
                    <a:prstGeom prst="rect">
                      <a:avLst/>
                    </a:prstGeom>
                  </pic:spPr>
                </pic:pic>
              </a:graphicData>
            </a:graphic>
          </wp:inline>
        </w:drawing>
      </w:r>
    </w:p>
    <w:p w:rsidR="00A3467B" w:rsidRDefault="00A3467B" w:rsidP="00A3467B">
      <w:pPr>
        <w:pStyle w:val="Caption"/>
        <w:jc w:val="center"/>
      </w:pPr>
      <w:bookmarkStart w:id="61" w:name="_Toc196735396"/>
      <w:r>
        <w:t xml:space="preserve">Figure </w:t>
      </w:r>
      <w:r>
        <w:fldChar w:fldCharType="begin"/>
      </w:r>
      <w:r>
        <w:instrText xml:space="preserve"> SEQ Figure \* ARABIC </w:instrText>
      </w:r>
      <w:r>
        <w:fldChar w:fldCharType="separate"/>
      </w:r>
      <w:r w:rsidR="00EC6B10">
        <w:rPr>
          <w:noProof/>
        </w:rPr>
        <w:t>27</w:t>
      </w:r>
      <w:r>
        <w:fldChar w:fldCharType="end"/>
      </w:r>
      <w:r w:rsidRPr="00853DA0">
        <w:t xml:space="preserve">: Magnetic Field </w:t>
      </w:r>
      <w:r>
        <w:t>Vectors</w:t>
      </w:r>
      <w:r w:rsidRPr="00853DA0">
        <w:t xml:space="preserve"> for Teflon Waveguide Mode TE20.</w:t>
      </w:r>
      <w:bookmarkEnd w:id="61"/>
    </w:p>
    <w:p w:rsidR="00CE0A41" w:rsidRDefault="00CE0A41" w:rsidP="00CE0A41">
      <w:pPr>
        <w:keepNext/>
        <w:jc w:val="center"/>
      </w:pPr>
      <w:r w:rsidRPr="00CE0A41">
        <w:drawing>
          <wp:inline distT="0" distB="0" distL="0" distR="0" wp14:anchorId="544667AB" wp14:editId="54FB9420">
            <wp:extent cx="4283849" cy="227520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283849" cy="2275200"/>
                    </a:xfrm>
                    <a:prstGeom prst="rect">
                      <a:avLst/>
                    </a:prstGeom>
                  </pic:spPr>
                </pic:pic>
              </a:graphicData>
            </a:graphic>
          </wp:inline>
        </w:drawing>
      </w:r>
    </w:p>
    <w:p w:rsidR="00A3467B" w:rsidRDefault="00CE0A41" w:rsidP="00CE0A41">
      <w:pPr>
        <w:pStyle w:val="Caption"/>
        <w:jc w:val="center"/>
      </w:pPr>
      <w:bookmarkStart w:id="62" w:name="_Toc196735397"/>
      <w:r>
        <w:t xml:space="preserve">Figure </w:t>
      </w:r>
      <w:r>
        <w:fldChar w:fldCharType="begin"/>
      </w:r>
      <w:r>
        <w:instrText xml:space="preserve"> SEQ Figure \* ARABIC </w:instrText>
      </w:r>
      <w:r>
        <w:fldChar w:fldCharType="separate"/>
      </w:r>
      <w:r w:rsidR="00EC6B10">
        <w:rPr>
          <w:noProof/>
        </w:rPr>
        <w:t>28</w:t>
      </w:r>
      <w:r>
        <w:fldChar w:fldCharType="end"/>
      </w:r>
      <w:r w:rsidRPr="000670A9">
        <w:t xml:space="preserve">: </w:t>
      </w:r>
      <w:r>
        <w:t>Electric</w:t>
      </w:r>
      <w:r w:rsidRPr="000670A9">
        <w:t xml:space="preserve"> Field </w:t>
      </w:r>
      <w:r>
        <w:t>Magnitude</w:t>
      </w:r>
      <w:r w:rsidRPr="000670A9">
        <w:t xml:space="preserve"> for Teflon Waveguide Mode TE</w:t>
      </w:r>
      <w:r>
        <w:t>3</w:t>
      </w:r>
      <w:r w:rsidRPr="000670A9">
        <w:t>0.</w:t>
      </w:r>
      <w:bookmarkEnd w:id="62"/>
    </w:p>
    <w:p w:rsidR="00F32F8C" w:rsidRDefault="00F32F8C" w:rsidP="00F32F8C">
      <w:pPr>
        <w:keepNext/>
        <w:jc w:val="center"/>
      </w:pPr>
      <w:r w:rsidRPr="00F32F8C">
        <w:drawing>
          <wp:inline distT="0" distB="0" distL="0" distR="0" wp14:anchorId="5C53555D" wp14:editId="46AD7848">
            <wp:extent cx="4241699" cy="2275200"/>
            <wp:effectExtent l="0" t="0" r="698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241699" cy="2275200"/>
                    </a:xfrm>
                    <a:prstGeom prst="rect">
                      <a:avLst/>
                    </a:prstGeom>
                  </pic:spPr>
                </pic:pic>
              </a:graphicData>
            </a:graphic>
          </wp:inline>
        </w:drawing>
      </w:r>
    </w:p>
    <w:p w:rsidR="00CE0A41" w:rsidRDefault="00F32F8C" w:rsidP="00F32F8C">
      <w:pPr>
        <w:pStyle w:val="Caption"/>
        <w:jc w:val="center"/>
      </w:pPr>
      <w:bookmarkStart w:id="63" w:name="_Toc196735398"/>
      <w:r>
        <w:t xml:space="preserve">Figure </w:t>
      </w:r>
      <w:r>
        <w:fldChar w:fldCharType="begin"/>
      </w:r>
      <w:r>
        <w:instrText xml:space="preserve"> SEQ Figure \* ARABIC </w:instrText>
      </w:r>
      <w:r>
        <w:fldChar w:fldCharType="separate"/>
      </w:r>
      <w:r w:rsidR="00EC6B10">
        <w:rPr>
          <w:noProof/>
        </w:rPr>
        <w:t>29</w:t>
      </w:r>
      <w:r>
        <w:fldChar w:fldCharType="end"/>
      </w:r>
      <w:r w:rsidRPr="009A3384">
        <w:t xml:space="preserve">: Electric Field </w:t>
      </w:r>
      <w:r>
        <w:t>Vectors</w:t>
      </w:r>
      <w:r w:rsidRPr="009A3384">
        <w:t xml:space="preserve"> for Teflon Waveguide Mode TE30.</w:t>
      </w:r>
      <w:bookmarkEnd w:id="63"/>
    </w:p>
    <w:p w:rsidR="007B0301" w:rsidRDefault="007B0301" w:rsidP="007B0301">
      <w:pPr>
        <w:keepNext/>
        <w:jc w:val="center"/>
      </w:pPr>
      <w:r w:rsidRPr="007B0301">
        <w:drawing>
          <wp:inline distT="0" distB="0" distL="0" distR="0" wp14:anchorId="18E9B27F" wp14:editId="0E723331">
            <wp:extent cx="4336774" cy="2275200"/>
            <wp:effectExtent l="0" t="0" r="698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336774" cy="2275200"/>
                    </a:xfrm>
                    <a:prstGeom prst="rect">
                      <a:avLst/>
                    </a:prstGeom>
                  </pic:spPr>
                </pic:pic>
              </a:graphicData>
            </a:graphic>
          </wp:inline>
        </w:drawing>
      </w:r>
    </w:p>
    <w:p w:rsidR="00F32F8C" w:rsidRDefault="007B0301" w:rsidP="007B0301">
      <w:pPr>
        <w:pStyle w:val="Caption"/>
        <w:jc w:val="center"/>
      </w:pPr>
      <w:bookmarkStart w:id="64" w:name="_Toc196735399"/>
      <w:r>
        <w:t xml:space="preserve">Figure </w:t>
      </w:r>
      <w:r>
        <w:fldChar w:fldCharType="begin"/>
      </w:r>
      <w:r>
        <w:instrText xml:space="preserve"> SEQ Figure \* ARABIC </w:instrText>
      </w:r>
      <w:r>
        <w:fldChar w:fldCharType="separate"/>
      </w:r>
      <w:r w:rsidR="00EC6B10">
        <w:rPr>
          <w:noProof/>
        </w:rPr>
        <w:t>30</w:t>
      </w:r>
      <w:r>
        <w:fldChar w:fldCharType="end"/>
      </w:r>
      <w:r w:rsidRPr="0003307C">
        <w:t xml:space="preserve">: </w:t>
      </w:r>
      <w:r>
        <w:t>Magnetic</w:t>
      </w:r>
      <w:r w:rsidRPr="0003307C">
        <w:t xml:space="preserve"> Field </w:t>
      </w:r>
      <w:r>
        <w:t>Magnitude</w:t>
      </w:r>
      <w:r w:rsidRPr="0003307C">
        <w:t xml:space="preserve"> for Teflon Waveguide Mode TE30.</w:t>
      </w:r>
      <w:bookmarkEnd w:id="64"/>
    </w:p>
    <w:p w:rsidR="00940365" w:rsidRDefault="00940365" w:rsidP="00940365">
      <w:pPr>
        <w:keepNext/>
        <w:jc w:val="center"/>
      </w:pPr>
      <w:r w:rsidRPr="00940365">
        <w:drawing>
          <wp:inline distT="0" distB="0" distL="0" distR="0" wp14:anchorId="7B11D5EC" wp14:editId="04DBA189">
            <wp:extent cx="4330659" cy="22752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330659" cy="2275200"/>
                    </a:xfrm>
                    <a:prstGeom prst="rect">
                      <a:avLst/>
                    </a:prstGeom>
                  </pic:spPr>
                </pic:pic>
              </a:graphicData>
            </a:graphic>
          </wp:inline>
        </w:drawing>
      </w:r>
    </w:p>
    <w:p w:rsidR="007B0301" w:rsidRDefault="00940365" w:rsidP="00940365">
      <w:pPr>
        <w:pStyle w:val="Caption"/>
        <w:jc w:val="center"/>
      </w:pPr>
      <w:bookmarkStart w:id="65" w:name="_Ref196726533"/>
      <w:bookmarkStart w:id="66" w:name="_Toc196735400"/>
      <w:r>
        <w:t xml:space="preserve">Figure </w:t>
      </w:r>
      <w:r>
        <w:fldChar w:fldCharType="begin"/>
      </w:r>
      <w:r>
        <w:instrText xml:space="preserve"> SEQ Figure \* ARABIC </w:instrText>
      </w:r>
      <w:r>
        <w:fldChar w:fldCharType="separate"/>
      </w:r>
      <w:r w:rsidR="00EC6B10">
        <w:rPr>
          <w:noProof/>
        </w:rPr>
        <w:t>31</w:t>
      </w:r>
      <w:r>
        <w:fldChar w:fldCharType="end"/>
      </w:r>
      <w:bookmarkEnd w:id="65"/>
      <w:r w:rsidRPr="00450425">
        <w:t xml:space="preserve">: Magnetic Field </w:t>
      </w:r>
      <w:r>
        <w:t>Vectors</w:t>
      </w:r>
      <w:r w:rsidRPr="00450425">
        <w:t xml:space="preserve"> for Teflon Waveguide Mode TE30.</w:t>
      </w:r>
      <w:bookmarkEnd w:id="66"/>
    </w:p>
    <w:p w:rsidR="00940365" w:rsidRDefault="0003205C" w:rsidP="0003205C">
      <w:pPr>
        <w:pStyle w:val="Heading2"/>
      </w:pPr>
      <w:bookmarkStart w:id="67" w:name="_Toc196735356"/>
      <w:r>
        <w:t>Discussion</w:t>
      </w:r>
      <w:bookmarkEnd w:id="67"/>
    </w:p>
    <w:p w:rsidR="007E42EE" w:rsidRDefault="007E42EE" w:rsidP="007E42EE">
      <w:r>
        <w:t xml:space="preserve">The simulation results from Ansys show the cut-off frequencies for the first three modes of the </w:t>
      </w:r>
      <w:r w:rsidR="00924A4A">
        <w:t xml:space="preserve">Teflon </w:t>
      </w:r>
      <w:r>
        <w:t>rectangular waveguide. These values can also be calculated theoretically using a mathematical equation (</w:t>
      </w:r>
      <w:r w:rsidR="00BD7564">
        <w:fldChar w:fldCharType="begin"/>
      </w:r>
      <w:r w:rsidR="00BD7564">
        <w:instrText xml:space="preserve"> REF _Ref196647090 \h </w:instrText>
      </w:r>
      <w:r w:rsidR="00BD7564">
        <w:fldChar w:fldCharType="separate"/>
      </w:r>
      <w:r w:rsidR="00EC6B10">
        <w:t xml:space="preserve">Equation </w:t>
      </w:r>
      <w:r w:rsidR="00EC6B10">
        <w:rPr>
          <w:noProof/>
        </w:rPr>
        <w:t>2</w:t>
      </w:r>
      <w:r w:rsidR="00BD7564">
        <w:fldChar w:fldCharType="end"/>
      </w:r>
      <w:r>
        <w:t>) and the expected values for the modes identified can be seen in</w:t>
      </w:r>
      <w:r w:rsidR="00BD7564">
        <w:t xml:space="preserve"> </w:t>
      </w:r>
      <w:r w:rsidR="00BD7564">
        <w:fldChar w:fldCharType="begin"/>
      </w:r>
      <w:r w:rsidR="00BD7564">
        <w:instrText xml:space="preserve"> REF _Ref196647188 \h </w:instrText>
      </w:r>
      <w:r w:rsidR="00BD7564">
        <w:fldChar w:fldCharType="separate"/>
      </w:r>
      <w:r w:rsidR="00EC6B10">
        <w:t xml:space="preserve">Table </w:t>
      </w:r>
      <w:r w:rsidR="00EC6B10">
        <w:rPr>
          <w:noProof/>
        </w:rPr>
        <w:t>4</w:t>
      </w:r>
      <w:r w:rsidR="00BD7564">
        <w:fldChar w:fldCharType="end"/>
      </w:r>
      <w:r>
        <w:t xml:space="preserve">. </w:t>
      </w:r>
    </w:p>
    <w:p w:rsidR="007E42EE" w:rsidRPr="005E63FD" w:rsidRDefault="007E42EE" w:rsidP="00BD7564">
      <w:pPr>
        <w:keepNext/>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rad>
                <m:radPr>
                  <m:degHide m:val="1"/>
                  <m:ctrlPr>
                    <w:rPr>
                      <w:rFonts w:ascii="Cambria Math" w:hAnsi="Cambria Math"/>
                      <w:i/>
                    </w:rPr>
                  </m:ctrlPr>
                </m:radPr>
                <m:deg/>
                <m:e>
                  <m:r>
                    <w:rPr>
                      <w:rFonts w:ascii="Cambria Math" w:hAnsi="Cambria Math"/>
                    </w:rPr>
                    <m:t>μ*ϵ</m:t>
                  </m:r>
                </m:e>
              </m:rad>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a</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f>
                    <m:fPr>
                      <m:ctrlPr>
                        <w:rPr>
                          <w:rFonts w:ascii="Cambria Math" w:hAnsi="Cambria Math"/>
                          <w:i/>
                        </w:rPr>
                      </m:ctrlPr>
                    </m:fPr>
                    <m:num>
                      <m:r>
                        <w:rPr>
                          <w:rFonts w:ascii="Cambria Math" w:hAnsi="Cambria Math"/>
                        </w:rPr>
                        <m:t>n</m:t>
                      </m:r>
                    </m:num>
                    <m:den>
                      <m:r>
                        <w:rPr>
                          <w:rFonts w:ascii="Cambria Math" w:hAnsi="Cambria Math"/>
                        </w:rPr>
                        <m:t>b</m:t>
                      </m:r>
                    </m:den>
                  </m:f>
                  <m:r>
                    <w:rPr>
                      <w:rFonts w:ascii="Cambria Math" w:hAnsi="Cambria Math"/>
                    </w:rPr>
                    <m:t>)</m:t>
                  </m:r>
                </m:e>
                <m:sup>
                  <m:r>
                    <w:rPr>
                      <w:rFonts w:ascii="Cambria Math" w:hAnsi="Cambria Math"/>
                    </w:rPr>
                    <m:t>2</m:t>
                  </m:r>
                </m:sup>
              </m:sSup>
            </m:e>
          </m:rad>
        </m:oMath>
      </m:oMathPara>
    </w:p>
    <w:p w:rsidR="00BD7564" w:rsidRDefault="00BD7564" w:rsidP="00BD7564">
      <w:pPr>
        <w:pStyle w:val="Caption"/>
        <w:jc w:val="right"/>
      </w:pPr>
      <w:bookmarkStart w:id="68" w:name="_Ref196647090"/>
      <w:r>
        <w:t xml:space="preserve">Equation </w:t>
      </w:r>
      <w:r>
        <w:fldChar w:fldCharType="begin"/>
      </w:r>
      <w:r>
        <w:instrText xml:space="preserve"> SEQ Equation \* ARABIC </w:instrText>
      </w:r>
      <w:r>
        <w:fldChar w:fldCharType="separate"/>
      </w:r>
      <w:r w:rsidR="009D4075">
        <w:rPr>
          <w:noProof/>
        </w:rPr>
        <w:t>2</w:t>
      </w:r>
      <w:r>
        <w:fldChar w:fldCharType="end"/>
      </w:r>
      <w:bookmarkEnd w:id="68"/>
    </w:p>
    <w:p w:rsidR="007E42EE" w:rsidRDefault="007E42EE" w:rsidP="007E42EE">
      <w:r>
        <w:t>Where:</w:t>
      </w:r>
    </w:p>
    <w:p w:rsidR="007E42EE" w:rsidRDefault="007E42EE" w:rsidP="007E42EE">
      <w:pPr>
        <w:pStyle w:val="ListParagraph"/>
        <w:numPr>
          <w:ilvl w:val="0"/>
          <w:numId w:val="3"/>
        </w:numPr>
      </w:pPr>
      <w:r>
        <w:t>‘a’ is the width (23mm);</w:t>
      </w:r>
    </w:p>
    <w:p w:rsidR="007E42EE" w:rsidRDefault="007E42EE" w:rsidP="007E42EE">
      <w:pPr>
        <w:pStyle w:val="ListParagraph"/>
        <w:numPr>
          <w:ilvl w:val="0"/>
          <w:numId w:val="3"/>
        </w:numPr>
      </w:pPr>
      <w:r>
        <w:t>‘b’ is the thickness (5mm);</w:t>
      </w:r>
    </w:p>
    <w:p w:rsidR="007E42EE" w:rsidRDefault="007E42EE" w:rsidP="007E42EE">
      <w:pPr>
        <w:pStyle w:val="ListParagraph"/>
        <w:numPr>
          <w:ilvl w:val="0"/>
          <w:numId w:val="3"/>
        </w:numPr>
      </w:pPr>
      <w:proofErr w:type="spellStart"/>
      <w:r>
        <w:t>TE</w:t>
      </w:r>
      <w:r>
        <w:rPr>
          <w:vertAlign w:val="subscript"/>
        </w:rPr>
        <w:t>mn</w:t>
      </w:r>
      <w:proofErr w:type="spellEnd"/>
      <w:r>
        <w:rPr>
          <w:vertAlign w:val="subscript"/>
        </w:rPr>
        <w:t xml:space="preserve"> </w:t>
      </w:r>
      <w:r>
        <w:t>is the mode active in the waveguide.</w:t>
      </w:r>
    </w:p>
    <w:p w:rsidR="007E42EE" w:rsidRPr="007E42EE" w:rsidRDefault="007E42EE" w:rsidP="007E42EE">
      <w:pPr>
        <w:pStyle w:val="ListParagraph"/>
        <w:numPr>
          <w:ilvl w:val="0"/>
          <w:numId w:val="3"/>
        </w:numPr>
      </w:pPr>
      <m:oMath>
        <m:r>
          <w:rPr>
            <w:rFonts w:ascii="Cambria Math" w:hAnsi="Cambria Math"/>
          </w:rPr>
          <m:t>μ</m:t>
        </m:r>
      </m:oMath>
      <w:r>
        <w:rPr>
          <w:rFonts w:eastAsiaTheme="minorEastAsia"/>
        </w:rPr>
        <w:t xml:space="preserve"> is the permeability of the Teflon material (</w:t>
      </w:r>
      <m:oMath>
        <m:r>
          <w:rPr>
            <w:rFonts w:ascii="Cambria Math" w:eastAsiaTheme="minorEastAsia" w:hAnsi="Cambria Math"/>
          </w:rPr>
          <m:t>4π*</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-7</m:t>
            </m:r>
          </m:sup>
        </m:sSup>
      </m:oMath>
      <w:r>
        <w:rPr>
          <w:rFonts w:eastAsiaTheme="minorEastAsia"/>
        </w:rPr>
        <w:t>H/</w:t>
      </w:r>
      <w:proofErr w:type="gramStart"/>
      <w:r>
        <w:rPr>
          <w:rFonts w:eastAsiaTheme="minorEastAsia"/>
        </w:rPr>
        <w:t>m).</w:t>
      </w:r>
      <w:proofErr w:type="gramEnd"/>
    </w:p>
    <w:p w:rsidR="00BD7564" w:rsidRDefault="007E42EE" w:rsidP="00BD7564">
      <w:pPr>
        <w:pStyle w:val="ListParagraph"/>
        <w:numPr>
          <w:ilvl w:val="0"/>
          <w:numId w:val="3"/>
        </w:numPr>
      </w:pPr>
      <m:oMath>
        <m:r>
          <w:rPr>
            <w:rFonts w:ascii="Cambria Math" w:hAnsi="Cambria Math"/>
          </w:rPr>
          <m:t>ϵ</m:t>
        </m:r>
      </m:oMath>
      <w:r>
        <w:rPr>
          <w:rFonts w:eastAsiaTheme="minorEastAsia"/>
        </w:rPr>
        <w:t xml:space="preserve"> is the permittivity of the Teflon material (</w:t>
      </w:r>
      <m:oMath>
        <m:r>
          <w:rPr>
            <w:rFonts w:ascii="Cambria Math" w:eastAsiaTheme="minorEastAsia" w:hAnsi="Cambria Math"/>
          </w:rPr>
          <m:t>1.90361*</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-11</m:t>
            </m:r>
          </m:sup>
        </m:sSup>
      </m:oMath>
      <w:r>
        <w:rPr>
          <w:rFonts w:eastAsiaTheme="minorEastAsia"/>
        </w:rPr>
        <w:t>).</w:t>
      </w:r>
    </w:p>
    <w:tbl>
      <w:tblPr>
        <w:tblStyle w:val="PlainTable3"/>
        <w:tblW w:w="0" w:type="auto"/>
        <w:jc w:val="center"/>
        <w:tblLook w:val="04A0" w:firstRow="1" w:lastRow="0" w:firstColumn="1" w:lastColumn="0" w:noHBand="0" w:noVBand="1"/>
      </w:tblPr>
      <w:tblGrid>
        <w:gridCol w:w="1032"/>
        <w:gridCol w:w="5772"/>
      </w:tblGrid>
      <w:tr w:rsidR="00BD7564" w:rsidTr="007D2AA2">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032" w:type="dxa"/>
          </w:tcPr>
          <w:p w:rsidR="00BD7564" w:rsidRDefault="00BD7564" w:rsidP="007D2AA2">
            <w:pPr>
              <w:jc w:val="center"/>
            </w:pPr>
            <w:r>
              <w:t>Mode</w:t>
            </w:r>
          </w:p>
        </w:tc>
        <w:tc>
          <w:tcPr>
            <w:tcW w:w="5772" w:type="dxa"/>
          </w:tcPr>
          <w:p w:rsidR="00BD7564" w:rsidRDefault="00BD7564" w:rsidP="007D2AA2">
            <w:pPr>
              <w:jc w:val="center"/>
              <w:cnfStyle w:val="100000000000" w:firstRow="1" w:lastRow="0" w:firstColumn="0" w:lastColumn="0" w:oddVBand="0" w:evenVBand="0" w:oddHBand="0" w:evenHBand="0" w:firstRowFirstColumn="0" w:firstRowLastColumn="0" w:lastRowFirstColumn="0" w:lastRowLastColumn="0"/>
            </w:pPr>
            <w:r>
              <w:t>Calculated Cut-Off Frequency (GHz)</w:t>
            </w:r>
          </w:p>
        </w:tc>
      </w:tr>
      <w:tr w:rsidR="00BD7564" w:rsidTr="007D2A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32" w:type="dxa"/>
          </w:tcPr>
          <w:p w:rsidR="00BD7564" w:rsidRPr="00DF057F" w:rsidRDefault="00BD7564" w:rsidP="007D2AA2">
            <w:pPr>
              <w:jc w:val="center"/>
              <w:rPr>
                <w:vertAlign w:val="subscript"/>
              </w:rPr>
            </w:pPr>
            <w:r>
              <w:t>TE</w:t>
            </w:r>
            <w:r>
              <w:rPr>
                <w:vertAlign w:val="subscript"/>
              </w:rPr>
              <w:t>10</w:t>
            </w:r>
          </w:p>
        </w:tc>
        <w:tc>
          <w:tcPr>
            <w:tcW w:w="5772" w:type="dxa"/>
          </w:tcPr>
          <w:p w:rsidR="00BD7564" w:rsidRDefault="00BB544A" w:rsidP="007D2AA2">
            <w:pPr>
              <w:jc w:val="center"/>
              <w:cnfStyle w:val="000000100000" w:firstRow="0" w:lastRow="0" w:firstColumn="0" w:lastColumn="0" w:oddVBand="0" w:evenVBand="0" w:oddHBand="1" w:evenHBand="0" w:firstRowFirstColumn="0" w:firstRowLastColumn="0" w:lastRowFirstColumn="0" w:lastRowLastColumn="0"/>
            </w:pPr>
            <w:r>
              <w:t>4.4448</w:t>
            </w:r>
          </w:p>
        </w:tc>
      </w:tr>
      <w:tr w:rsidR="00BD7564" w:rsidTr="007D2AA2">
        <w:trPr>
          <w:jc w:val="center"/>
        </w:trPr>
        <w:tc>
          <w:tcPr>
            <w:cnfStyle w:val="001000000000" w:firstRow="0" w:lastRow="0" w:firstColumn="1" w:lastColumn="0" w:oddVBand="0" w:evenVBand="0" w:oddHBand="0" w:evenHBand="0" w:firstRowFirstColumn="0" w:firstRowLastColumn="0" w:lastRowFirstColumn="0" w:lastRowLastColumn="0"/>
            <w:tcW w:w="1032" w:type="dxa"/>
          </w:tcPr>
          <w:p w:rsidR="00BD7564" w:rsidRPr="00DF057F" w:rsidRDefault="00BD7564" w:rsidP="007D2AA2">
            <w:pPr>
              <w:jc w:val="center"/>
              <w:rPr>
                <w:vertAlign w:val="subscript"/>
              </w:rPr>
            </w:pPr>
            <w:r>
              <w:t>TE</w:t>
            </w:r>
            <w:r>
              <w:rPr>
                <w:vertAlign w:val="subscript"/>
              </w:rPr>
              <w:t>20</w:t>
            </w:r>
          </w:p>
        </w:tc>
        <w:tc>
          <w:tcPr>
            <w:tcW w:w="5772" w:type="dxa"/>
          </w:tcPr>
          <w:p w:rsidR="00BD7564" w:rsidRDefault="00BB544A" w:rsidP="007D2AA2">
            <w:pPr>
              <w:jc w:val="center"/>
              <w:cnfStyle w:val="000000000000" w:firstRow="0" w:lastRow="0" w:firstColumn="0" w:lastColumn="0" w:oddVBand="0" w:evenVBand="0" w:oddHBand="0" w:evenHBand="0" w:firstRowFirstColumn="0" w:firstRowLastColumn="0" w:lastRowFirstColumn="0" w:lastRowLastColumn="0"/>
            </w:pPr>
            <w:r>
              <w:t>8.8895</w:t>
            </w:r>
          </w:p>
        </w:tc>
      </w:tr>
      <w:tr w:rsidR="00BD7564" w:rsidTr="007D2A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32" w:type="dxa"/>
          </w:tcPr>
          <w:p w:rsidR="00BD7564" w:rsidRPr="00DF057F" w:rsidRDefault="00BD7564" w:rsidP="007D2AA2">
            <w:pPr>
              <w:jc w:val="center"/>
              <w:rPr>
                <w:vertAlign w:val="subscript"/>
              </w:rPr>
            </w:pPr>
            <w:r>
              <w:t>TE</w:t>
            </w:r>
            <w:r>
              <w:rPr>
                <w:vertAlign w:val="subscript"/>
              </w:rPr>
              <w:t>30</w:t>
            </w:r>
          </w:p>
        </w:tc>
        <w:tc>
          <w:tcPr>
            <w:tcW w:w="5772" w:type="dxa"/>
          </w:tcPr>
          <w:p w:rsidR="00BD7564" w:rsidRDefault="00BB544A" w:rsidP="00BD7564">
            <w:pPr>
              <w:keepNext/>
              <w:jc w:val="center"/>
              <w:cnfStyle w:val="000000100000" w:firstRow="0" w:lastRow="0" w:firstColumn="0" w:lastColumn="0" w:oddVBand="0" w:evenVBand="0" w:oddHBand="1" w:evenHBand="0" w:firstRowFirstColumn="0" w:firstRowLastColumn="0" w:lastRowFirstColumn="0" w:lastRowLastColumn="0"/>
            </w:pPr>
            <w:r>
              <w:t>13.3343</w:t>
            </w:r>
          </w:p>
        </w:tc>
      </w:tr>
    </w:tbl>
    <w:p w:rsidR="00BD7564" w:rsidRDefault="00BD7564" w:rsidP="00BD7564">
      <w:pPr>
        <w:pStyle w:val="Caption"/>
        <w:jc w:val="center"/>
      </w:pPr>
      <w:bookmarkStart w:id="69" w:name="_Ref196647188"/>
      <w:bookmarkStart w:id="70" w:name="_Toc196735408"/>
      <w:r>
        <w:t xml:space="preserve">Table </w:t>
      </w:r>
      <w:r>
        <w:fldChar w:fldCharType="begin"/>
      </w:r>
      <w:r>
        <w:instrText xml:space="preserve"> SEQ Table \* ARABIC </w:instrText>
      </w:r>
      <w:r>
        <w:fldChar w:fldCharType="separate"/>
      </w:r>
      <w:r w:rsidR="00EC6B10">
        <w:rPr>
          <w:noProof/>
        </w:rPr>
        <w:t>4</w:t>
      </w:r>
      <w:r>
        <w:fldChar w:fldCharType="end"/>
      </w:r>
      <w:bookmarkEnd w:id="69"/>
      <w:r>
        <w:t>: Calculated Cut-Off Frequencies for Teflon Waveguide.</w:t>
      </w:r>
      <w:bookmarkEnd w:id="70"/>
    </w:p>
    <w:p w:rsidR="00BB544A" w:rsidRDefault="00BB544A" w:rsidP="00BB544A">
      <w:r>
        <w:t xml:space="preserve">Once again, comparing the simulated cut-off frequencies to the cut-off frequencies using the mathematical equation, there is a slight deviation in the results. </w:t>
      </w:r>
      <w:r w:rsidR="00610ECA">
        <w:t>Similarly,</w:t>
      </w:r>
      <w:r>
        <w:t xml:space="preserve"> to the previous waveguide, this is due to Ansys performing more complex equations compared to the singular performed in this report. </w:t>
      </w:r>
    </w:p>
    <w:p w:rsidR="00BB544A" w:rsidRDefault="00BB544A" w:rsidP="00BB544A"/>
    <w:p w:rsidR="00BB544A" w:rsidRDefault="00EE4D42" w:rsidP="00BB544A">
      <w:r>
        <w:t xml:space="preserve">Additionally, as shown in </w:t>
      </w:r>
      <w:r>
        <w:fldChar w:fldCharType="begin"/>
      </w:r>
      <w:r>
        <w:instrText xml:space="preserve"> REF _Ref196646061 \h </w:instrText>
      </w:r>
      <w:r>
        <w:fldChar w:fldCharType="separate"/>
      </w:r>
      <w:r w:rsidR="00EC6B10">
        <w:t xml:space="preserve">Figure </w:t>
      </w:r>
      <w:r w:rsidR="00EC6B10">
        <w:rPr>
          <w:noProof/>
        </w:rPr>
        <w:t>20</w:t>
      </w:r>
      <w:r>
        <w:fldChar w:fldCharType="end"/>
      </w:r>
      <w:r>
        <w:t xml:space="preserve"> through </w:t>
      </w:r>
      <w:r>
        <w:fldChar w:fldCharType="begin"/>
      </w:r>
      <w:r>
        <w:instrText xml:space="preserve"> REF _Ref196726533 \h </w:instrText>
      </w:r>
      <w:r>
        <w:fldChar w:fldCharType="separate"/>
      </w:r>
      <w:r w:rsidR="00EC6B10">
        <w:t xml:space="preserve">Figure </w:t>
      </w:r>
      <w:r w:rsidR="00EC6B10">
        <w:rPr>
          <w:noProof/>
        </w:rPr>
        <w:t>31</w:t>
      </w:r>
      <w:r>
        <w:fldChar w:fldCharType="end"/>
      </w:r>
      <w:r>
        <w:t>, the Teflon filled rectangular waveguide can propagate in all three of the dominant modes.</w:t>
      </w:r>
    </w:p>
    <w:p w:rsidR="00EE4D42" w:rsidRDefault="00EE4D42" w:rsidP="00BB544A"/>
    <w:p w:rsidR="00EE4D42" w:rsidRDefault="00EE4D42" w:rsidP="00EE4D42">
      <w:pPr>
        <w:pStyle w:val="Heading2"/>
      </w:pPr>
      <w:bookmarkStart w:id="71" w:name="_Toc196735357"/>
      <w:r>
        <w:t>Conclusion</w:t>
      </w:r>
      <w:bookmarkEnd w:id="71"/>
    </w:p>
    <w:p w:rsidR="00610ECA" w:rsidRDefault="00610ECA" w:rsidP="00610ECA">
      <w:r>
        <w:t xml:space="preserve">Overall, a waveguide with the specified dimensions and filled with the Teflon material was successfully created in a simulation software suite called Ansys. Once simulations had been processed for the waveguide, cut-off frequencies were identified and compared to the theoretical values. Finally, the propagation of the magnetic and electric fields was analysed, resulting in the discovery that the waveguide works appropriately in all three of the dominant modes. </w:t>
      </w:r>
    </w:p>
    <w:p w:rsidR="00EE4D42" w:rsidRDefault="00EE4D42" w:rsidP="00EE4D42"/>
    <w:p w:rsidR="00E22EE0" w:rsidRDefault="00E22EE0">
      <w:pPr>
        <w:rPr>
          <w:rFonts w:ascii="Arial" w:hAnsi="Arial"/>
          <w:b/>
          <w:color w:val="476166" w:themeColor="accent1"/>
          <w:sz w:val="52"/>
          <w:szCs w:val="52"/>
        </w:rPr>
      </w:pPr>
      <w:r>
        <w:br w:type="page"/>
      </w:r>
    </w:p>
    <w:p w:rsidR="00B862BB" w:rsidRDefault="00B862BB" w:rsidP="00B862BB">
      <w:pPr>
        <w:pStyle w:val="Heading1"/>
      </w:pPr>
      <w:bookmarkStart w:id="72" w:name="_Toc196735358"/>
      <w:r>
        <w:t>Task 2</w:t>
      </w:r>
      <w:bookmarkEnd w:id="72"/>
    </w:p>
    <w:p w:rsidR="00B862BB" w:rsidRDefault="00B862BB" w:rsidP="00B862BB">
      <w:pPr>
        <w:pStyle w:val="Heading2"/>
      </w:pPr>
      <w:bookmarkStart w:id="73" w:name="_Toc196735359"/>
      <w:r>
        <w:t>Introduction</w:t>
      </w:r>
      <w:bookmarkEnd w:id="73"/>
    </w:p>
    <w:p w:rsidR="00B862BB" w:rsidRDefault="002D018B" w:rsidP="00B862BB">
      <w:r>
        <w:t xml:space="preserve">For this task, a half-wave dipole antenna is to be designed and simulated in a high frequency simulation software suite. </w:t>
      </w:r>
      <w:r w:rsidR="00911DEF">
        <w:t>This dipole antenna is to have a radius of 1mm and wavelength of 231mm. Excitation is to be applied to the dipole antenna through the use of a 50Ω lumped port.</w:t>
      </w:r>
    </w:p>
    <w:p w:rsidR="00911DEF" w:rsidRDefault="00911DEF" w:rsidP="00B862BB"/>
    <w:p w:rsidR="00911DEF" w:rsidRDefault="00911DEF" w:rsidP="00911DEF">
      <w:pPr>
        <w:pStyle w:val="Heading2"/>
      </w:pPr>
      <w:bookmarkStart w:id="74" w:name="_Toc196735360"/>
      <w:r>
        <w:t>Methodology</w:t>
      </w:r>
      <w:bookmarkEnd w:id="74"/>
    </w:p>
    <w:p w:rsidR="00911DEF" w:rsidRDefault="00C26876" w:rsidP="00911DEF">
      <w:r>
        <w:t xml:space="preserve">The simulation software Computer Simulated Technology (CST) Studio Suite was used to design and simulate the half-wave dipole antenna. CST Studio Suite was used due it’s powerful electromagnetic simulation capabilities and ability to handle complex geometries. </w:t>
      </w:r>
      <w:sdt>
        <w:sdtPr>
          <w:id w:val="840127742"/>
          <w:citation/>
        </w:sdtPr>
        <w:sdtContent>
          <w:r>
            <w:fldChar w:fldCharType="begin"/>
          </w:r>
          <w:r>
            <w:rPr>
              <w:lang w:val="en-US"/>
            </w:rPr>
            <w:instrText xml:space="preserve"> CITATION Das25 \l 1033 </w:instrText>
          </w:r>
          <w:r>
            <w:fldChar w:fldCharType="separate"/>
          </w:r>
          <w:r w:rsidRPr="00C26876">
            <w:rPr>
              <w:noProof/>
              <w:lang w:val="en-US"/>
            </w:rPr>
            <w:t>[2]</w:t>
          </w:r>
          <w:r>
            <w:fldChar w:fldCharType="end"/>
          </w:r>
        </w:sdtContent>
      </w:sdt>
    </w:p>
    <w:p w:rsidR="00C26876" w:rsidRDefault="00C26876" w:rsidP="00911DEF"/>
    <w:p w:rsidR="00C26876" w:rsidRDefault="003278D0" w:rsidP="00911DEF">
      <w:r>
        <w:t>The half-wave dipole antenna</w:t>
      </w:r>
      <w:r w:rsidR="00BB7E0A">
        <w:t xml:space="preserve"> (</w:t>
      </w:r>
      <w:r w:rsidR="0083449D">
        <w:fldChar w:fldCharType="begin"/>
      </w:r>
      <w:r w:rsidR="0083449D">
        <w:instrText xml:space="preserve"> REF _Ref196727780 \h </w:instrText>
      </w:r>
      <w:r w:rsidR="0083449D">
        <w:fldChar w:fldCharType="separate"/>
      </w:r>
      <w:r w:rsidR="00EC6B10">
        <w:t xml:space="preserve">Figure </w:t>
      </w:r>
      <w:r w:rsidR="00EC6B10">
        <w:rPr>
          <w:noProof/>
        </w:rPr>
        <w:t>32</w:t>
      </w:r>
      <w:r w:rsidR="0083449D">
        <w:fldChar w:fldCharType="end"/>
      </w:r>
      <w:r w:rsidR="00BB7E0A">
        <w:t>)</w:t>
      </w:r>
      <w:r>
        <w:t xml:space="preserve"> was created by drawing two cylindrical objects of radius 1mm and length 115.5mm (wavelength / 2) and joining the two shapes together with a 50Ω lumped port.</w:t>
      </w:r>
      <w:r w:rsidR="00BB7E0A">
        <w:t xml:space="preserve"> </w:t>
      </w:r>
      <w:sdt>
        <w:sdtPr>
          <w:id w:val="1297567302"/>
          <w:citation/>
        </w:sdtPr>
        <w:sdtContent>
          <w:r w:rsidR="00BB7E0A">
            <w:fldChar w:fldCharType="begin"/>
          </w:r>
          <w:r w:rsidR="00BB7E0A">
            <w:rPr>
              <w:lang w:val="en-US"/>
            </w:rPr>
            <w:instrText xml:space="preserve"> CITATION Ten12 \l 1033 </w:instrText>
          </w:r>
          <w:r w:rsidR="00BB7E0A">
            <w:fldChar w:fldCharType="separate"/>
          </w:r>
          <w:r w:rsidR="00BB7E0A" w:rsidRPr="00BB7E0A">
            <w:rPr>
              <w:noProof/>
              <w:lang w:val="en-US"/>
            </w:rPr>
            <w:t>[3]</w:t>
          </w:r>
          <w:r w:rsidR="00BB7E0A">
            <w:fldChar w:fldCharType="end"/>
          </w:r>
        </w:sdtContent>
      </w:sdt>
    </w:p>
    <w:p w:rsidR="00BB7E0A" w:rsidRDefault="00BB7E0A" w:rsidP="00911DEF"/>
    <w:p w:rsidR="0083449D" w:rsidRDefault="0083449D" w:rsidP="0083449D">
      <w:pPr>
        <w:keepNext/>
        <w:jc w:val="center"/>
      </w:pPr>
      <w:r w:rsidRPr="0083449D">
        <w:drawing>
          <wp:inline distT="0" distB="0" distL="0" distR="0" wp14:anchorId="5CADADDA" wp14:editId="76FCA64E">
            <wp:extent cx="3274093" cy="2496709"/>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292094" cy="2510436"/>
                    </a:xfrm>
                    <a:prstGeom prst="rect">
                      <a:avLst/>
                    </a:prstGeom>
                  </pic:spPr>
                </pic:pic>
              </a:graphicData>
            </a:graphic>
          </wp:inline>
        </w:drawing>
      </w:r>
    </w:p>
    <w:p w:rsidR="00BB7E0A" w:rsidRDefault="0083449D" w:rsidP="0083449D">
      <w:pPr>
        <w:pStyle w:val="Caption"/>
        <w:jc w:val="center"/>
      </w:pPr>
      <w:bookmarkStart w:id="75" w:name="_Ref196727780"/>
      <w:bookmarkStart w:id="76" w:name="_Toc196735401"/>
      <w:r>
        <w:t xml:space="preserve">Figure </w:t>
      </w:r>
      <w:r>
        <w:fldChar w:fldCharType="begin"/>
      </w:r>
      <w:r>
        <w:instrText xml:space="preserve"> SEQ Figure \* ARABIC </w:instrText>
      </w:r>
      <w:r>
        <w:fldChar w:fldCharType="separate"/>
      </w:r>
      <w:r w:rsidR="00EC6B10">
        <w:rPr>
          <w:noProof/>
        </w:rPr>
        <w:t>32</w:t>
      </w:r>
      <w:r>
        <w:fldChar w:fldCharType="end"/>
      </w:r>
      <w:bookmarkEnd w:id="75"/>
      <w:r>
        <w:t>: Half-Wave Dipole Antenna in CST Studio Suite.</w:t>
      </w:r>
      <w:bookmarkEnd w:id="76"/>
    </w:p>
    <w:p w:rsidR="00971CEC" w:rsidRDefault="00971CEC" w:rsidP="00971CEC">
      <w:r>
        <w:t xml:space="preserve">The simulation was then executed but to the mismatching of impedances, the antenna did not behave in the appropriate manner. A common way of resolving this in the real world would be to use a 73Ω lumped port, but due to the specification criteria listed above, this was not an option. However, a scaling of the antenna could occur to modify the overall size of the antenna to ensure that the impedances did match. </w:t>
      </w:r>
      <w:sdt>
        <w:sdtPr>
          <w:id w:val="387618361"/>
          <w:citation/>
        </w:sdtPr>
        <w:sdtContent>
          <w:r>
            <w:fldChar w:fldCharType="begin"/>
          </w:r>
          <w:r>
            <w:rPr>
              <w:lang w:val="en-US"/>
            </w:rPr>
            <w:instrText xml:space="preserve"> CITATION DrA23 \l 1033 </w:instrText>
          </w:r>
          <w:r>
            <w:fldChar w:fldCharType="separate"/>
          </w:r>
          <w:r w:rsidRPr="00971CEC">
            <w:rPr>
              <w:noProof/>
              <w:lang w:val="en-US"/>
            </w:rPr>
            <w:t>[4]</w:t>
          </w:r>
          <w:r>
            <w:fldChar w:fldCharType="end"/>
          </w:r>
        </w:sdtContent>
      </w:sdt>
    </w:p>
    <w:p w:rsidR="009A2D20" w:rsidRDefault="009A2D20" w:rsidP="00971CEC"/>
    <w:p w:rsidR="009A2D20" w:rsidRDefault="009A2D20" w:rsidP="00971CEC">
      <w:r>
        <w:t>The scaling was performed by taking the initial operation frequency of the designed antenna (1.19GHz) and dividing this by the expected operating frequency of 1.29GHz. This resulted in a scaling factor of 0.922 which was applied to the overall length of the half-wave dipole antenna (</w:t>
      </w:r>
      <w:r w:rsidR="009B5C1A">
        <w:fldChar w:fldCharType="begin"/>
      </w:r>
      <w:r w:rsidR="009B5C1A">
        <w:instrText xml:space="preserve"> REF _Ref196728337 \h </w:instrText>
      </w:r>
      <w:r w:rsidR="009B5C1A">
        <w:fldChar w:fldCharType="separate"/>
      </w:r>
      <w:r w:rsidR="00EC6B10">
        <w:t xml:space="preserve">Figure </w:t>
      </w:r>
      <w:r w:rsidR="00EC6B10">
        <w:rPr>
          <w:noProof/>
        </w:rPr>
        <w:t>33</w:t>
      </w:r>
      <w:r w:rsidR="009B5C1A">
        <w:fldChar w:fldCharType="end"/>
      </w:r>
      <w:r>
        <w:t xml:space="preserve">). </w:t>
      </w:r>
    </w:p>
    <w:p w:rsidR="009B5C1A" w:rsidRDefault="009B5C1A" w:rsidP="00971CEC"/>
    <w:p w:rsidR="009B5C1A" w:rsidRDefault="009B5C1A" w:rsidP="009B5C1A">
      <w:pPr>
        <w:keepNext/>
        <w:jc w:val="center"/>
      </w:pPr>
      <w:r w:rsidRPr="009B5C1A">
        <w:drawing>
          <wp:inline distT="0" distB="0" distL="0" distR="0" wp14:anchorId="2A653F5B" wp14:editId="3C180277">
            <wp:extent cx="5839640" cy="981212"/>
            <wp:effectExtent l="0" t="0" r="889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839640" cy="981212"/>
                    </a:xfrm>
                    <a:prstGeom prst="rect">
                      <a:avLst/>
                    </a:prstGeom>
                  </pic:spPr>
                </pic:pic>
              </a:graphicData>
            </a:graphic>
          </wp:inline>
        </w:drawing>
      </w:r>
    </w:p>
    <w:p w:rsidR="009B5C1A" w:rsidRDefault="009B5C1A" w:rsidP="009B5C1A">
      <w:pPr>
        <w:pStyle w:val="Caption"/>
        <w:jc w:val="center"/>
      </w:pPr>
      <w:bookmarkStart w:id="77" w:name="_Ref196728337"/>
      <w:bookmarkStart w:id="78" w:name="_Toc196735402"/>
      <w:r>
        <w:t xml:space="preserve">Figure </w:t>
      </w:r>
      <w:r>
        <w:fldChar w:fldCharType="begin"/>
      </w:r>
      <w:r>
        <w:instrText xml:space="preserve"> SEQ Figure \* ARABIC </w:instrText>
      </w:r>
      <w:r>
        <w:fldChar w:fldCharType="separate"/>
      </w:r>
      <w:r w:rsidR="00EC6B10">
        <w:rPr>
          <w:noProof/>
        </w:rPr>
        <w:t>33</w:t>
      </w:r>
      <w:r>
        <w:fldChar w:fldCharType="end"/>
      </w:r>
      <w:bookmarkEnd w:id="77"/>
      <w:r>
        <w:t>: Creation and Application of Scale Factor.</w:t>
      </w:r>
      <w:bookmarkEnd w:id="78"/>
    </w:p>
    <w:p w:rsidR="009B5C1A" w:rsidRDefault="009B5C1A" w:rsidP="009B5C1A">
      <w:pPr>
        <w:pStyle w:val="Heading2"/>
      </w:pPr>
      <w:bookmarkStart w:id="79" w:name="_Toc196735361"/>
      <w:r>
        <w:t>Results</w:t>
      </w:r>
      <w:bookmarkEnd w:id="79"/>
    </w:p>
    <w:p w:rsidR="009B5C1A" w:rsidRDefault="0040738C" w:rsidP="009B5C1A">
      <w:r>
        <w:t>The methodology outlined previously enabled the recording of the S-parameters for the two different variations of the half-wave dipole antenna. Shown in</w:t>
      </w:r>
      <w:r w:rsidR="00FA7FA9">
        <w:t xml:space="preserve"> </w:t>
      </w:r>
      <w:r w:rsidR="00FA7FA9">
        <w:fldChar w:fldCharType="begin"/>
      </w:r>
      <w:r w:rsidR="00FA7FA9">
        <w:instrText xml:space="preserve"> REF _Ref196729308 \h </w:instrText>
      </w:r>
      <w:r w:rsidR="00FA7FA9">
        <w:fldChar w:fldCharType="separate"/>
      </w:r>
      <w:r w:rsidR="00EC6B10">
        <w:t xml:space="preserve">Figure </w:t>
      </w:r>
      <w:r w:rsidR="00EC6B10">
        <w:rPr>
          <w:noProof/>
        </w:rPr>
        <w:t>34</w:t>
      </w:r>
      <w:r w:rsidR="00FA7FA9">
        <w:fldChar w:fldCharType="end"/>
      </w:r>
      <w:r>
        <w:t xml:space="preserve">, in </w:t>
      </w:r>
      <w:r w:rsidR="001B5450">
        <w:t>red</w:t>
      </w:r>
      <w:r>
        <w:t xml:space="preserve"> is the half-wave dipole antenna with the scaling factor applied to the length and in </w:t>
      </w:r>
      <w:r w:rsidR="001B5450">
        <w:t>green</w:t>
      </w:r>
      <w:r>
        <w:t xml:space="preserve"> is the original half-wave dipole antenna. </w:t>
      </w:r>
    </w:p>
    <w:p w:rsidR="0040738C" w:rsidRDefault="0040738C" w:rsidP="009B5C1A"/>
    <w:p w:rsidR="00FA7FA9" w:rsidRDefault="00FA7FA9" w:rsidP="00FA7FA9">
      <w:pPr>
        <w:keepNext/>
        <w:jc w:val="center"/>
      </w:pPr>
      <w:r w:rsidRPr="00FA7FA9">
        <w:drawing>
          <wp:inline distT="0" distB="0" distL="0" distR="0" wp14:anchorId="5DDCBE1C" wp14:editId="12E7568C">
            <wp:extent cx="5728915" cy="2095828"/>
            <wp:effectExtent l="0" t="0" r="571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800606" cy="2122055"/>
                    </a:xfrm>
                    <a:prstGeom prst="rect">
                      <a:avLst/>
                    </a:prstGeom>
                  </pic:spPr>
                </pic:pic>
              </a:graphicData>
            </a:graphic>
          </wp:inline>
        </w:drawing>
      </w:r>
    </w:p>
    <w:p w:rsidR="0040738C" w:rsidRDefault="00FA7FA9" w:rsidP="00FA7FA9">
      <w:pPr>
        <w:pStyle w:val="Caption"/>
        <w:jc w:val="center"/>
      </w:pPr>
      <w:bookmarkStart w:id="80" w:name="_Ref196729308"/>
      <w:bookmarkStart w:id="81" w:name="_Toc196735403"/>
      <w:r>
        <w:t xml:space="preserve">Figure </w:t>
      </w:r>
      <w:r>
        <w:fldChar w:fldCharType="begin"/>
      </w:r>
      <w:r>
        <w:instrText xml:space="preserve"> SEQ Figure \* ARABIC </w:instrText>
      </w:r>
      <w:r>
        <w:fldChar w:fldCharType="separate"/>
      </w:r>
      <w:r w:rsidR="00EC6B10">
        <w:rPr>
          <w:noProof/>
        </w:rPr>
        <w:t>34</w:t>
      </w:r>
      <w:r>
        <w:fldChar w:fldCharType="end"/>
      </w:r>
      <w:bookmarkEnd w:id="80"/>
      <w:r>
        <w:t>: S-Parameter Results for Half-Wave Dipole Antennas.</w:t>
      </w:r>
      <w:bookmarkEnd w:id="81"/>
    </w:p>
    <w:p w:rsidR="00B03350" w:rsidRDefault="00FA7FA9" w:rsidP="009B5C1A">
      <w:r>
        <w:t xml:space="preserve">Additionally, the far field radiation pattern for the scaled half-wave dipole antenna was generated and is shown in </w:t>
      </w:r>
      <w:r>
        <w:fldChar w:fldCharType="begin"/>
      </w:r>
      <w:r>
        <w:instrText xml:space="preserve"> REF _Ref196729396 \h </w:instrText>
      </w:r>
      <w:r>
        <w:fldChar w:fldCharType="separate"/>
      </w:r>
      <w:r w:rsidR="00EC6B10">
        <w:t xml:space="preserve">Figure </w:t>
      </w:r>
      <w:r w:rsidR="00EC6B10">
        <w:rPr>
          <w:noProof/>
        </w:rPr>
        <w:t>35</w:t>
      </w:r>
      <w:r>
        <w:fldChar w:fldCharType="end"/>
      </w:r>
      <w:r>
        <w:t xml:space="preserve">. </w:t>
      </w:r>
    </w:p>
    <w:p w:rsidR="00FA7FA9" w:rsidRDefault="00B03350" w:rsidP="00FA7FA9">
      <w:pPr>
        <w:keepNext/>
        <w:jc w:val="center"/>
      </w:pPr>
      <w:r w:rsidRPr="00B03350">
        <w:drawing>
          <wp:inline distT="0" distB="0" distL="0" distR="0" wp14:anchorId="3B305949" wp14:editId="59D3B7F1">
            <wp:extent cx="4659434" cy="2162754"/>
            <wp:effectExtent l="0" t="0" r="825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746521" cy="2203177"/>
                    </a:xfrm>
                    <a:prstGeom prst="rect">
                      <a:avLst/>
                    </a:prstGeom>
                  </pic:spPr>
                </pic:pic>
              </a:graphicData>
            </a:graphic>
          </wp:inline>
        </w:drawing>
      </w:r>
    </w:p>
    <w:p w:rsidR="00B03350" w:rsidRDefault="00FA7FA9" w:rsidP="00FA7FA9">
      <w:pPr>
        <w:pStyle w:val="Caption"/>
        <w:jc w:val="center"/>
      </w:pPr>
      <w:bookmarkStart w:id="82" w:name="_Ref196729396"/>
      <w:bookmarkStart w:id="83" w:name="_Toc196735404"/>
      <w:r>
        <w:t xml:space="preserve">Figure </w:t>
      </w:r>
      <w:r>
        <w:fldChar w:fldCharType="begin"/>
      </w:r>
      <w:r>
        <w:instrText xml:space="preserve"> SEQ Figure \* ARABIC </w:instrText>
      </w:r>
      <w:r>
        <w:fldChar w:fldCharType="separate"/>
      </w:r>
      <w:r w:rsidR="00EC6B10">
        <w:rPr>
          <w:noProof/>
        </w:rPr>
        <w:t>35</w:t>
      </w:r>
      <w:r>
        <w:fldChar w:fldCharType="end"/>
      </w:r>
      <w:bookmarkEnd w:id="82"/>
      <w:r>
        <w:t>: Far-Field Results for Scaled Half-Wave Dipole Antenna.</w:t>
      </w:r>
      <w:bookmarkEnd w:id="83"/>
    </w:p>
    <w:p w:rsidR="00175493" w:rsidRDefault="00175493" w:rsidP="00175493">
      <w:pPr>
        <w:pStyle w:val="Heading2"/>
      </w:pPr>
      <w:bookmarkStart w:id="84" w:name="_Toc196735362"/>
      <w:r>
        <w:t>Discussion</w:t>
      </w:r>
      <w:bookmarkEnd w:id="84"/>
    </w:p>
    <w:p w:rsidR="00175493" w:rsidRDefault="00491A1A" w:rsidP="00175493">
      <w:r>
        <w:t>Using</w:t>
      </w:r>
      <w:r w:rsidR="001B5450">
        <w:t xml:space="preserve"> </w:t>
      </w:r>
      <w:r w:rsidR="001B5450">
        <w:fldChar w:fldCharType="begin"/>
      </w:r>
      <w:r w:rsidR="001B5450">
        <w:instrText xml:space="preserve"> REF _Ref196729953 \h </w:instrText>
      </w:r>
      <w:r w:rsidR="001B5450">
        <w:fldChar w:fldCharType="separate"/>
      </w:r>
      <w:r w:rsidR="00EC6B10">
        <w:t xml:space="preserve">Equation </w:t>
      </w:r>
      <w:r w:rsidR="00EC6B10">
        <w:rPr>
          <w:noProof/>
        </w:rPr>
        <w:t>3</w:t>
      </w:r>
      <w:r w:rsidR="001B5450">
        <w:fldChar w:fldCharType="end"/>
      </w:r>
      <w:r>
        <w:t>, the theoretical operating frequency of the half-wave dipole antenna is 1.2987GHz.</w:t>
      </w:r>
    </w:p>
    <w:p w:rsidR="00491A1A" w:rsidRDefault="00491A1A" w:rsidP="00175493"/>
    <w:p w:rsidR="001B5450" w:rsidRDefault="00491A1A" w:rsidP="001B5450">
      <w:pPr>
        <w:keepNext/>
      </w:pPr>
      <m:oMathPara>
        <m:oMath>
          <m:r>
            <w:rPr>
              <w:rFonts w:ascii="Cambria Math" w:hAnsi="Cambria Math"/>
            </w:rPr>
            <m:t>f=</m:t>
          </m:r>
          <m:f>
            <m:fPr>
              <m:ctrlPr>
                <w:rPr>
                  <w:rFonts w:ascii="Cambria Math" w:hAnsi="Cambria Math"/>
                  <w:i/>
                </w:rPr>
              </m:ctrlPr>
            </m:fPr>
            <m:num>
              <m:r>
                <w:rPr>
                  <w:rFonts w:ascii="Cambria Math" w:hAnsi="Cambria Math"/>
                </w:rPr>
                <m:t>c</m:t>
              </m:r>
            </m:num>
            <m:den>
              <m:r>
                <w:rPr>
                  <w:rFonts w:ascii="Cambria Math" w:hAnsi="Cambria Math"/>
                </w:rPr>
                <m:t>λ</m:t>
              </m:r>
            </m:den>
          </m:f>
        </m:oMath>
      </m:oMathPara>
    </w:p>
    <w:p w:rsidR="00491A1A" w:rsidRDefault="001B5450" w:rsidP="001B5450">
      <w:pPr>
        <w:pStyle w:val="Caption"/>
        <w:jc w:val="right"/>
      </w:pPr>
      <w:bookmarkStart w:id="85" w:name="_Ref196729953"/>
      <w:r>
        <w:t xml:space="preserve">Equation </w:t>
      </w:r>
      <w:r>
        <w:fldChar w:fldCharType="begin"/>
      </w:r>
      <w:r>
        <w:instrText xml:space="preserve"> SEQ Equation \* ARABIC </w:instrText>
      </w:r>
      <w:r>
        <w:fldChar w:fldCharType="separate"/>
      </w:r>
      <w:r w:rsidR="009D4075">
        <w:rPr>
          <w:noProof/>
        </w:rPr>
        <w:t>3</w:t>
      </w:r>
      <w:r>
        <w:fldChar w:fldCharType="end"/>
      </w:r>
      <w:bookmarkEnd w:id="85"/>
    </w:p>
    <w:p w:rsidR="001B5450" w:rsidRDefault="001B5450" w:rsidP="001B5450">
      <w:r>
        <w:t xml:space="preserve">As shown in </w:t>
      </w:r>
      <w:r>
        <w:fldChar w:fldCharType="begin"/>
      </w:r>
      <w:r>
        <w:instrText xml:space="preserve"> REF _Ref196729308 \h </w:instrText>
      </w:r>
      <w:r>
        <w:fldChar w:fldCharType="separate"/>
      </w:r>
      <w:r w:rsidR="00EC6B10">
        <w:t xml:space="preserve">Figure </w:t>
      </w:r>
      <w:r w:rsidR="00EC6B10">
        <w:rPr>
          <w:noProof/>
        </w:rPr>
        <w:t>34</w:t>
      </w:r>
      <w:r>
        <w:fldChar w:fldCharType="end"/>
      </w:r>
      <w:r>
        <w:t xml:space="preserve">, the initial design (green) of the half-wave dipole antenna gave a simulated operating frequency of 1.188GHz which does not match the expected value. After performing the scaling outlined previously, the modified half-wave dipole antenna gave a simulated operating frequency of 1.2906GHz which matches with the expected value. The slight deviation is likely due to rounding error, or similarly to Ansys, CST will be using more complex mathematical formula to calculate the results. </w:t>
      </w:r>
    </w:p>
    <w:p w:rsidR="001B5450" w:rsidRDefault="001B5450" w:rsidP="001B5450"/>
    <w:p w:rsidR="001B5450" w:rsidRDefault="001B5450" w:rsidP="001B5450">
      <w:r>
        <w:t>The decibels relative to isotropic (</w:t>
      </w:r>
      <w:proofErr w:type="spellStart"/>
      <w:r>
        <w:t>dBi</w:t>
      </w:r>
      <w:proofErr w:type="spellEnd"/>
      <w:r>
        <w:t xml:space="preserve">) is a unit of measurement that describes how much power an antenna transmits when compared to an isotropic radiator. </w:t>
      </w:r>
      <w:sdt>
        <w:sdtPr>
          <w:id w:val="2103606881"/>
          <w:citation/>
        </w:sdtPr>
        <w:sdtContent>
          <w:r>
            <w:fldChar w:fldCharType="begin"/>
          </w:r>
          <w:r>
            <w:rPr>
              <w:lang w:val="en-US"/>
            </w:rPr>
            <w:instrText xml:space="preserve"> CITATION Rob23 \l 1033 </w:instrText>
          </w:r>
          <w:r>
            <w:fldChar w:fldCharType="separate"/>
          </w:r>
          <w:r w:rsidRPr="001B5450">
            <w:rPr>
              <w:noProof/>
              <w:lang w:val="en-US"/>
            </w:rPr>
            <w:t>[5]</w:t>
          </w:r>
          <w:r>
            <w:fldChar w:fldCharType="end"/>
          </w:r>
        </w:sdtContent>
      </w:sdt>
      <w:r>
        <w:t xml:space="preserve"> Due to a dipole antenna having a different radiation pattern when compared to an isotropic radiator, the results in a 2.154dBi as shown in </w:t>
      </w:r>
      <w:r>
        <w:fldChar w:fldCharType="begin"/>
      </w:r>
      <w:r>
        <w:instrText xml:space="preserve"> REF _Ref196729396 \h </w:instrText>
      </w:r>
      <w:r>
        <w:fldChar w:fldCharType="separate"/>
      </w:r>
      <w:r w:rsidR="00EC6B10">
        <w:t xml:space="preserve">Figure </w:t>
      </w:r>
      <w:r w:rsidR="00EC6B10">
        <w:rPr>
          <w:noProof/>
        </w:rPr>
        <w:t>35</w:t>
      </w:r>
      <w:r>
        <w:fldChar w:fldCharType="end"/>
      </w:r>
      <w:r>
        <w:t xml:space="preserve">. </w:t>
      </w:r>
    </w:p>
    <w:p w:rsidR="00F71775" w:rsidRDefault="00F71775" w:rsidP="001B5450"/>
    <w:p w:rsidR="00F71775" w:rsidRDefault="00F71775" w:rsidP="00F71775">
      <w:pPr>
        <w:pStyle w:val="Heading2"/>
      </w:pPr>
      <w:bookmarkStart w:id="86" w:name="_Toc196735363"/>
      <w:r>
        <w:t>Conclusion</w:t>
      </w:r>
      <w:bookmarkEnd w:id="86"/>
    </w:p>
    <w:p w:rsidR="00F71775" w:rsidRDefault="0056773A" w:rsidP="00F71775">
      <w:r>
        <w:t xml:space="preserve">Overall, a half-wave dipole antenna was designed and simulated to the required specification using the CST Studio Suite simulation software. Once simulations had been processed, the S-Parameters and Far Field results were plotted respectively and analysed. This resulted in the creation of a scaling factor that was applied to the length of the antenna to ensure that the theoretical operating frequency matched with the simulated results. This activity helped highlight the importance of impedance matching. </w:t>
      </w:r>
    </w:p>
    <w:p w:rsidR="00E732F5" w:rsidRDefault="00E732F5" w:rsidP="00F71775"/>
    <w:p w:rsidR="00E22EE0" w:rsidRDefault="00E22EE0">
      <w:pPr>
        <w:rPr>
          <w:rFonts w:ascii="Arial" w:hAnsi="Arial"/>
          <w:b/>
          <w:color w:val="476166" w:themeColor="accent1"/>
          <w:sz w:val="52"/>
          <w:szCs w:val="52"/>
        </w:rPr>
      </w:pPr>
      <w:r>
        <w:br w:type="page"/>
      </w:r>
    </w:p>
    <w:p w:rsidR="00E732F5" w:rsidRDefault="00E732F5" w:rsidP="00E732F5">
      <w:pPr>
        <w:pStyle w:val="Heading1"/>
      </w:pPr>
      <w:bookmarkStart w:id="87" w:name="_Toc196735364"/>
      <w:r>
        <w:t>Task 3</w:t>
      </w:r>
      <w:bookmarkEnd w:id="87"/>
    </w:p>
    <w:p w:rsidR="00E732F5" w:rsidRDefault="00E732F5" w:rsidP="00E732F5">
      <w:pPr>
        <w:pStyle w:val="Heading2"/>
      </w:pPr>
      <w:bookmarkStart w:id="88" w:name="_Toc196735365"/>
      <w:r>
        <w:t>Introduction</w:t>
      </w:r>
      <w:bookmarkEnd w:id="88"/>
    </w:p>
    <w:p w:rsidR="00E732F5" w:rsidRDefault="000A123A" w:rsidP="00E732F5">
      <w:r>
        <w:t xml:space="preserve">Radio detection and ranging (RADAR) has been used since 1935 for military, civilian, and commercial purposes. </w:t>
      </w:r>
      <w:sdt>
        <w:sdtPr>
          <w:id w:val="-2129230032"/>
          <w:citation/>
        </w:sdtPr>
        <w:sdtContent>
          <w:r>
            <w:fldChar w:fldCharType="begin"/>
          </w:r>
          <w:r>
            <w:rPr>
              <w:lang w:val="en-US"/>
            </w:rPr>
            <w:instrText xml:space="preserve"> CITATION RAF25 \l 1033 </w:instrText>
          </w:r>
          <w:r>
            <w:fldChar w:fldCharType="separate"/>
          </w:r>
          <w:r w:rsidRPr="000A123A">
            <w:rPr>
              <w:noProof/>
              <w:lang w:val="en-US"/>
            </w:rPr>
            <w:t>[6]</w:t>
          </w:r>
          <w:r>
            <w:fldChar w:fldCharType="end"/>
          </w:r>
        </w:sdtContent>
      </w:sdt>
    </w:p>
    <w:p w:rsidR="000A123A" w:rsidRDefault="000A123A" w:rsidP="00E732F5"/>
    <w:p w:rsidR="000A123A" w:rsidRDefault="000A123A" w:rsidP="00E732F5">
      <w:r>
        <w:t xml:space="preserve">Since 1935 RADARs have significantly advanced to become more accurate, real-time, cost effective, and more environmentally friendly. However, in recent times, RADARs have been needing to adapt to tackle the increasingly more common use of unmanned aerial vehicles (UAVs) and drones. This issue is prevalent from a military and commercial airline perspective with London Heathrow Airport cancelling about 1000 flights over the course of three days due to drone sightings. </w:t>
      </w:r>
      <w:sdt>
        <w:sdtPr>
          <w:id w:val="-545297949"/>
          <w:citation/>
        </w:sdtPr>
        <w:sdtContent>
          <w:r>
            <w:fldChar w:fldCharType="begin"/>
          </w:r>
          <w:r>
            <w:rPr>
              <w:lang w:val="en-US"/>
            </w:rPr>
            <w:instrText xml:space="preserve"> CITATION BBC19 \l 1033 </w:instrText>
          </w:r>
          <w:r>
            <w:fldChar w:fldCharType="separate"/>
          </w:r>
          <w:r w:rsidRPr="000A123A">
            <w:rPr>
              <w:noProof/>
              <w:lang w:val="en-US"/>
            </w:rPr>
            <w:t>[7]</w:t>
          </w:r>
          <w:r>
            <w:fldChar w:fldCharType="end"/>
          </w:r>
        </w:sdtContent>
      </w:sdt>
    </w:p>
    <w:p w:rsidR="000A123A" w:rsidRDefault="000A123A" w:rsidP="00E732F5"/>
    <w:p w:rsidR="000A123A" w:rsidRDefault="000A123A" w:rsidP="00E732F5">
      <w:r>
        <w:t xml:space="preserve">This report will be </w:t>
      </w:r>
      <w:r w:rsidR="00113EE3">
        <w:t xml:space="preserve">covering some of the latest developments in RADAR technology to tackle the issue of UAV and drones, as well as suggesting theoretical ways of improving RADARs to combat the issue. Additionally, consideration for environmental and societal impacts will be explored. </w:t>
      </w:r>
    </w:p>
    <w:p w:rsidR="00113EE3" w:rsidRDefault="00113EE3" w:rsidP="00E732F5"/>
    <w:p w:rsidR="00113EE3" w:rsidRDefault="00B94F7A" w:rsidP="00B94F7A">
      <w:pPr>
        <w:pStyle w:val="Heading2"/>
      </w:pPr>
      <w:bookmarkStart w:id="89" w:name="_Toc196735366"/>
      <w:r>
        <w:t>Literature Review</w:t>
      </w:r>
      <w:bookmarkEnd w:id="89"/>
    </w:p>
    <w:p w:rsidR="00B94F7A" w:rsidRDefault="0032511A" w:rsidP="00B94F7A">
      <w:r>
        <w:t xml:space="preserve">In the past 10 years there has been a lot of research effort put into developing proof-of-concept and functional RADAR systems that can detect drones and UAVs for commercial and military use-cases. A lot of the systems utilise the X-band and complex digital signal processing (DSP) algorithms and processors. As well as digital processing of the RADAR cross section (RCS) of the detected UAV or drone for classification purposes. </w:t>
      </w:r>
      <w:sdt>
        <w:sdtPr>
          <w:id w:val="-1356501173"/>
          <w:citation/>
        </w:sdtPr>
        <w:sdtContent>
          <w:r>
            <w:fldChar w:fldCharType="begin"/>
          </w:r>
          <w:r>
            <w:rPr>
              <w:lang w:val="en-US"/>
            </w:rPr>
            <w:instrText xml:space="preserve"> CITATION ÁDd18 \l 1033 </w:instrText>
          </w:r>
          <w:r>
            <w:fldChar w:fldCharType="separate"/>
          </w:r>
          <w:r w:rsidRPr="0032511A">
            <w:rPr>
              <w:noProof/>
              <w:lang w:val="en-US"/>
            </w:rPr>
            <w:t>[8]</w:t>
          </w:r>
          <w:r>
            <w:fldChar w:fldCharType="end"/>
          </w:r>
        </w:sdtContent>
      </w:sdt>
    </w:p>
    <w:p w:rsidR="0032511A" w:rsidRDefault="0032511A" w:rsidP="00B94F7A"/>
    <w:p w:rsidR="0032511A" w:rsidRDefault="00D42F54" w:rsidP="00B94F7A">
      <w:r>
        <w:t xml:space="preserve">The challenge of detecting UAVs and drones come from the relatively small RCS, unconventional flight patterns in low airspaces, terrain masking effects, or complex urban environments which all contribute to high false alarm rates. </w:t>
      </w:r>
      <w:r w:rsidR="009703CF">
        <w:t xml:space="preserve">Current systems on the market use improved radar components, originally considered for very short-range air defence (VSHORAD) RADAR, battlefield RADAR or bird detection RADAR. The evolution of advanced air threats such as reduced signature drones or swarms need to be taken into consideration for the next generation of these types of RADAR systems. </w:t>
      </w:r>
      <w:sdt>
        <w:sdtPr>
          <w:id w:val="388311790"/>
          <w:citation/>
        </w:sdtPr>
        <w:sdtContent>
          <w:r w:rsidR="009703CF">
            <w:fldChar w:fldCharType="begin"/>
          </w:r>
          <w:r w:rsidR="009703CF">
            <w:rPr>
              <w:lang w:val="en-US"/>
            </w:rPr>
            <w:instrText xml:space="preserve"> CITATION PWe18 \l 1033 </w:instrText>
          </w:r>
          <w:r w:rsidR="009703CF">
            <w:fldChar w:fldCharType="separate"/>
          </w:r>
          <w:r w:rsidR="009703CF" w:rsidRPr="009703CF">
            <w:rPr>
              <w:noProof/>
              <w:lang w:val="en-US"/>
            </w:rPr>
            <w:t>[9]</w:t>
          </w:r>
          <w:r w:rsidR="009703CF">
            <w:fldChar w:fldCharType="end"/>
          </w:r>
        </w:sdtContent>
      </w:sdt>
    </w:p>
    <w:p w:rsidR="009703CF" w:rsidRDefault="009703CF" w:rsidP="00B94F7A"/>
    <w:p w:rsidR="009703CF" w:rsidRDefault="0062023C" w:rsidP="0062023C">
      <w:pPr>
        <w:pStyle w:val="Heading2"/>
      </w:pPr>
      <w:bookmarkStart w:id="90" w:name="_Toc196735367"/>
      <w:r>
        <w:t>Discussion</w:t>
      </w:r>
      <w:bookmarkEnd w:id="90"/>
    </w:p>
    <w:p w:rsidR="00045A6A" w:rsidRDefault="00045A6A" w:rsidP="00045A6A">
      <w:r>
        <w:t xml:space="preserve">Taking into consideration the </w:t>
      </w:r>
      <w:r w:rsidR="00EF2AA7">
        <w:t xml:space="preserve">variation of the </w:t>
      </w:r>
      <w:r>
        <w:t>RADAR range equation shown in</w:t>
      </w:r>
      <w:r w:rsidR="009D4075">
        <w:t xml:space="preserve"> </w:t>
      </w:r>
      <w:r w:rsidR="009D4075">
        <w:fldChar w:fldCharType="begin"/>
      </w:r>
      <w:r w:rsidR="009D4075">
        <w:instrText xml:space="preserve"> REF _Ref196733704 \h </w:instrText>
      </w:r>
      <w:r w:rsidR="009D4075">
        <w:fldChar w:fldCharType="separate"/>
      </w:r>
      <w:r w:rsidR="009D4075">
        <w:t xml:space="preserve">Equation </w:t>
      </w:r>
      <w:r w:rsidR="009D4075">
        <w:rPr>
          <w:noProof/>
        </w:rPr>
        <w:t>4</w:t>
      </w:r>
      <w:r w:rsidR="009D4075">
        <w:fldChar w:fldCharType="end"/>
      </w:r>
      <w:r>
        <w:t xml:space="preserve">, and the fact that UAVs and drones typically have a much smaller RCS when compared to conventional aircraft, </w:t>
      </w:r>
      <w:r w:rsidR="00541C5F">
        <w:t xml:space="preserve">potential improvements to current RADARs can be identified. </w:t>
      </w:r>
    </w:p>
    <w:p w:rsidR="00541C5F" w:rsidRDefault="00541C5F" w:rsidP="00045A6A"/>
    <w:p w:rsidR="00541C5F" w:rsidRPr="00A86B81" w:rsidRDefault="00A86B81" w:rsidP="009D4075">
      <w:pPr>
        <w:keepNext/>
        <w:rPr>
          <w:rFonts w:eastAsiaTheme="minorEastAsia"/>
        </w:rPr>
      </w:pPr>
      <m:oMathPara>
        <m:oMath>
          <m:sSub>
            <m:sSubPr>
              <m:ctrlPr>
                <w:rPr>
                  <w:rFonts w:ascii="Cambria Math" w:hAnsi="Cambria Math"/>
                  <w:i/>
                </w:rPr>
              </m:ctrlPr>
            </m:sSubPr>
            <m:e>
              <m:r>
                <w:rPr>
                  <w:rFonts w:ascii="Cambria Math" w:hAnsi="Cambria Math"/>
                </w:rPr>
                <m:t>R</m:t>
              </m:r>
            </m:e>
            <m:sub>
              <m:r>
                <w:rPr>
                  <w:rFonts w:ascii="Cambria Math" w:hAnsi="Cambria Math"/>
                </w:rPr>
                <m:t>max</m:t>
              </m:r>
            </m:sub>
          </m:sSub>
          <m:r>
            <w:rPr>
              <w:rFonts w:ascii="Cambria Math" w:hAnsi="Cambria Math"/>
            </w:rPr>
            <m:t>=</m:t>
          </m:r>
          <m:rad>
            <m:radPr>
              <m:ctrlPr>
                <w:rPr>
                  <w:rFonts w:ascii="Cambria Math" w:hAnsi="Cambria Math"/>
                  <w:i/>
                </w:rPr>
              </m:ctrlPr>
            </m:radPr>
            <m:deg>
              <m:r>
                <w:rPr>
                  <w:rFonts w:ascii="Cambria Math" w:hAnsi="Cambria Math"/>
                </w:rPr>
                <m:t>4</m:t>
              </m:r>
            </m:deg>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t</m:t>
                      </m:r>
                    </m:sub>
                  </m:sSub>
                  <m:sSup>
                    <m:sSupPr>
                      <m:ctrlPr>
                        <w:rPr>
                          <w:rFonts w:ascii="Cambria Math" w:hAnsi="Cambria Math"/>
                          <w:i/>
                        </w:rPr>
                      </m:ctrlPr>
                    </m:sSupPr>
                    <m:e>
                      <m:r>
                        <w:rPr>
                          <w:rFonts w:ascii="Cambria Math" w:hAnsi="Cambria Math"/>
                        </w:rPr>
                        <m:t>G</m:t>
                      </m:r>
                    </m:e>
                    <m:sup>
                      <m:r>
                        <w:rPr>
                          <w:rFonts w:ascii="Cambria Math" w:hAnsi="Cambria Math"/>
                        </w:rPr>
                        <m:t>2</m:t>
                      </m:r>
                    </m:sup>
                  </m:sSup>
                  <m:sSup>
                    <m:sSupPr>
                      <m:ctrlPr>
                        <w:rPr>
                          <w:rFonts w:ascii="Cambria Math" w:hAnsi="Cambria Math"/>
                          <w:i/>
                        </w:rPr>
                      </m:ctrlPr>
                    </m:sSupPr>
                    <m:e>
                      <m:r>
                        <w:rPr>
                          <w:rFonts w:ascii="Cambria Math" w:hAnsi="Cambria Math"/>
                        </w:rPr>
                        <m:t>λ</m:t>
                      </m:r>
                    </m:e>
                    <m:sup>
                      <m:r>
                        <w:rPr>
                          <w:rFonts w:ascii="Cambria Math" w:hAnsi="Cambria Math"/>
                        </w:rPr>
                        <m:t>2</m:t>
                      </m:r>
                    </m:sup>
                  </m:sSup>
                  <m:r>
                    <w:rPr>
                      <w:rFonts w:ascii="Cambria Math" w:hAnsi="Cambria Math"/>
                    </w:rPr>
                    <m:t>σ</m:t>
                  </m:r>
                </m:num>
                <m:den>
                  <m:sSup>
                    <m:sSupPr>
                      <m:ctrlPr>
                        <w:rPr>
                          <w:rFonts w:ascii="Cambria Math" w:hAnsi="Cambria Math"/>
                          <w:i/>
                        </w:rPr>
                      </m:ctrlPr>
                    </m:sSupPr>
                    <m:e>
                      <m:r>
                        <w:rPr>
                          <w:rFonts w:ascii="Cambria Math" w:hAnsi="Cambria Math"/>
                        </w:rPr>
                        <m:t>(4π)</m:t>
                      </m:r>
                    </m:e>
                    <m:sup>
                      <m:r>
                        <w:rPr>
                          <w:rFonts w:ascii="Cambria Math" w:hAnsi="Cambria Math"/>
                        </w:rPr>
                        <m:t>3</m:t>
                      </m:r>
                    </m:sup>
                  </m:sSup>
                  <m:sSub>
                    <m:sSubPr>
                      <m:ctrlPr>
                        <w:rPr>
                          <w:rFonts w:ascii="Cambria Math" w:hAnsi="Cambria Math"/>
                          <w:i/>
                        </w:rPr>
                      </m:ctrlPr>
                    </m:sSubPr>
                    <m:e>
                      <m:r>
                        <w:rPr>
                          <w:rFonts w:ascii="Cambria Math" w:hAnsi="Cambria Math"/>
                        </w:rPr>
                        <m:t>P</m:t>
                      </m:r>
                    </m:e>
                    <m:sub>
                      <m:r>
                        <w:rPr>
                          <w:rFonts w:ascii="Cambria Math" w:hAnsi="Cambria Math"/>
                        </w:rPr>
                        <m:t>min</m:t>
                      </m:r>
                    </m:sub>
                  </m:sSub>
                </m:den>
              </m:f>
            </m:e>
          </m:rad>
          <m:r>
            <w:rPr>
              <w:rFonts w:ascii="Cambria Math" w:hAnsi="Cambria Math"/>
            </w:rPr>
            <m:t>=</m:t>
          </m:r>
          <m:rad>
            <m:radPr>
              <m:ctrlPr>
                <w:rPr>
                  <w:rFonts w:ascii="Cambria Math" w:hAnsi="Cambria Math"/>
                  <w:i/>
                </w:rPr>
              </m:ctrlPr>
            </m:radPr>
            <m:deg>
              <m:r>
                <w:rPr>
                  <w:rFonts w:ascii="Cambria Math" w:hAnsi="Cambria Math"/>
                </w:rPr>
                <m:t>4</m:t>
              </m:r>
            </m:deg>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t</m:t>
                      </m:r>
                    </m:sub>
                  </m:sSub>
                  <m:sSup>
                    <m:sSupPr>
                      <m:ctrlPr>
                        <w:rPr>
                          <w:rFonts w:ascii="Cambria Math" w:hAnsi="Cambria Math"/>
                          <w:i/>
                        </w:rPr>
                      </m:ctrlPr>
                    </m:sSupPr>
                    <m:e>
                      <m:r>
                        <w:rPr>
                          <w:rFonts w:ascii="Cambria Math" w:hAnsi="Cambria Math"/>
                        </w:rPr>
                        <m:t>G</m:t>
                      </m:r>
                    </m:e>
                    <m:sup>
                      <m:r>
                        <w:rPr>
                          <w:rFonts w:ascii="Cambria Math" w:hAnsi="Cambria Math"/>
                        </w:rPr>
                        <m:t>2</m:t>
                      </m:r>
                    </m:sup>
                  </m:sSup>
                  <m:sSup>
                    <m:sSupPr>
                      <m:ctrlPr>
                        <w:rPr>
                          <w:rFonts w:ascii="Cambria Math" w:hAnsi="Cambria Math"/>
                          <w:i/>
                        </w:rPr>
                      </m:ctrlPr>
                    </m:sSupPr>
                    <m:e>
                      <m:r>
                        <w:rPr>
                          <w:rFonts w:ascii="Cambria Math" w:hAnsi="Cambria Math"/>
                        </w:rPr>
                        <m:t>C</m:t>
                      </m:r>
                    </m:e>
                    <m:sup>
                      <m:r>
                        <w:rPr>
                          <w:rFonts w:ascii="Cambria Math" w:hAnsi="Cambria Math"/>
                        </w:rPr>
                        <m:t>2</m:t>
                      </m:r>
                    </m:sup>
                  </m:sSup>
                  <m:r>
                    <w:rPr>
                      <w:rFonts w:ascii="Cambria Math" w:hAnsi="Cambria Math"/>
                    </w:rPr>
                    <m:t>σ</m:t>
                  </m:r>
                </m:num>
                <m:den>
                  <m:sSubSup>
                    <m:sSubSupPr>
                      <m:ctrlPr>
                        <w:rPr>
                          <w:rFonts w:ascii="Cambria Math" w:hAnsi="Cambria Math"/>
                          <w:i/>
                        </w:rPr>
                      </m:ctrlPr>
                    </m:sSubSupPr>
                    <m:e>
                      <m:r>
                        <w:rPr>
                          <w:rFonts w:ascii="Cambria Math" w:hAnsi="Cambria Math"/>
                        </w:rPr>
                        <m:t>f</m:t>
                      </m:r>
                    </m:e>
                    <m:sub>
                      <m:r>
                        <w:rPr>
                          <w:rFonts w:ascii="Cambria Math" w:hAnsi="Cambria Math"/>
                        </w:rPr>
                        <m:t>0</m:t>
                      </m:r>
                    </m:sub>
                    <m:sup>
                      <m:r>
                        <w:rPr>
                          <w:rFonts w:ascii="Cambria Math" w:hAnsi="Cambria Math"/>
                        </w:rPr>
                        <m:t>2</m:t>
                      </m:r>
                    </m:sup>
                  </m:sSubSup>
                  <m:sSup>
                    <m:sSupPr>
                      <m:ctrlPr>
                        <w:rPr>
                          <w:rFonts w:ascii="Cambria Math" w:hAnsi="Cambria Math"/>
                          <w:i/>
                        </w:rPr>
                      </m:ctrlPr>
                    </m:sSupPr>
                    <m:e>
                      <m:r>
                        <w:rPr>
                          <w:rFonts w:ascii="Cambria Math" w:hAnsi="Cambria Math"/>
                        </w:rPr>
                        <m:t>(4π)</m:t>
                      </m:r>
                    </m:e>
                    <m:sup>
                      <m:r>
                        <w:rPr>
                          <w:rFonts w:ascii="Cambria Math" w:hAnsi="Cambria Math"/>
                        </w:rPr>
                        <m:t>3</m:t>
                      </m:r>
                    </m:sup>
                  </m:sSup>
                  <m:sSub>
                    <m:sSubPr>
                      <m:ctrlPr>
                        <w:rPr>
                          <w:rFonts w:ascii="Cambria Math" w:hAnsi="Cambria Math"/>
                          <w:i/>
                        </w:rPr>
                      </m:ctrlPr>
                    </m:sSubPr>
                    <m:e>
                      <m:r>
                        <w:rPr>
                          <w:rFonts w:ascii="Cambria Math" w:hAnsi="Cambria Math"/>
                        </w:rPr>
                        <m:t>P</m:t>
                      </m:r>
                    </m:e>
                    <m:sub>
                      <m:r>
                        <w:rPr>
                          <w:rFonts w:ascii="Cambria Math" w:hAnsi="Cambria Math"/>
                        </w:rPr>
                        <m:t>min</m:t>
                      </m:r>
                    </m:sub>
                  </m:sSub>
                </m:den>
              </m:f>
            </m:e>
          </m:rad>
        </m:oMath>
      </m:oMathPara>
    </w:p>
    <w:p w:rsidR="009D4075" w:rsidRDefault="009D4075" w:rsidP="009D4075">
      <w:pPr>
        <w:pStyle w:val="Caption"/>
        <w:jc w:val="right"/>
      </w:pPr>
      <w:bookmarkStart w:id="91" w:name="_Ref196733704"/>
      <w:r>
        <w:t xml:space="preserve">Equation </w:t>
      </w:r>
      <w:r>
        <w:fldChar w:fldCharType="begin"/>
      </w:r>
      <w:r>
        <w:instrText xml:space="preserve"> SEQ Equation \* ARABIC </w:instrText>
      </w:r>
      <w:r>
        <w:fldChar w:fldCharType="separate"/>
      </w:r>
      <w:r>
        <w:rPr>
          <w:noProof/>
        </w:rPr>
        <w:t>4</w:t>
      </w:r>
      <w:r>
        <w:fldChar w:fldCharType="end"/>
      </w:r>
      <w:bookmarkEnd w:id="91"/>
    </w:p>
    <w:p w:rsidR="00A86B81" w:rsidRDefault="00A86B81" w:rsidP="00045A6A">
      <w:r>
        <w:t>Where:</w:t>
      </w:r>
    </w:p>
    <w:p w:rsidR="00A86B81" w:rsidRPr="00A86B81" w:rsidRDefault="00A86B81" w:rsidP="00A86B81">
      <w:pPr>
        <w:pStyle w:val="ListParagraph"/>
        <w:numPr>
          <w:ilvl w:val="0"/>
          <w:numId w:val="4"/>
        </w:numPr>
      </w:pPr>
      <m:oMath>
        <m:sSub>
          <m:sSubPr>
            <m:ctrlPr>
              <w:rPr>
                <w:rFonts w:ascii="Cambria Math" w:hAnsi="Cambria Math"/>
                <w:i/>
              </w:rPr>
            </m:ctrlPr>
          </m:sSubPr>
          <m:e>
            <m:r>
              <w:rPr>
                <w:rFonts w:ascii="Cambria Math" w:hAnsi="Cambria Math"/>
              </w:rPr>
              <m:t>P</m:t>
            </m:r>
          </m:e>
          <m:sub>
            <m:r>
              <w:rPr>
                <w:rFonts w:ascii="Cambria Math" w:hAnsi="Cambria Math"/>
              </w:rPr>
              <m:t>t</m:t>
            </m:r>
          </m:sub>
        </m:sSub>
      </m:oMath>
      <w:r>
        <w:rPr>
          <w:rFonts w:eastAsiaTheme="minorEastAsia"/>
        </w:rPr>
        <w:t xml:space="preserve"> is transmit power;</w:t>
      </w:r>
    </w:p>
    <w:p w:rsidR="00A86B81" w:rsidRPr="00A86B81" w:rsidRDefault="00A86B81" w:rsidP="00A86B81">
      <w:pPr>
        <w:pStyle w:val="ListParagraph"/>
        <w:numPr>
          <w:ilvl w:val="0"/>
          <w:numId w:val="4"/>
        </w:numPr>
      </w:pPr>
      <m:oMath>
        <m:sSub>
          <m:sSubPr>
            <m:ctrlPr>
              <w:rPr>
                <w:rFonts w:ascii="Cambria Math" w:hAnsi="Cambria Math"/>
                <w:i/>
              </w:rPr>
            </m:ctrlPr>
          </m:sSubPr>
          <m:e>
            <m:r>
              <w:rPr>
                <w:rFonts w:ascii="Cambria Math" w:hAnsi="Cambria Math"/>
              </w:rPr>
              <m:t>P</m:t>
            </m:r>
          </m:e>
          <m:sub>
            <m:r>
              <w:rPr>
                <w:rFonts w:ascii="Cambria Math" w:hAnsi="Cambria Math"/>
              </w:rPr>
              <m:t>min</m:t>
            </m:r>
          </m:sub>
        </m:sSub>
      </m:oMath>
      <w:r>
        <w:rPr>
          <w:rFonts w:eastAsiaTheme="minorEastAsia"/>
        </w:rPr>
        <w:t xml:space="preserve"> is the minimum detectable signal;</w:t>
      </w:r>
    </w:p>
    <w:p w:rsidR="00A86B81" w:rsidRPr="00A86B81" w:rsidRDefault="00A86B81" w:rsidP="00A86B81">
      <w:pPr>
        <w:pStyle w:val="ListParagraph"/>
        <w:numPr>
          <w:ilvl w:val="0"/>
          <w:numId w:val="4"/>
        </w:numPr>
      </w:pPr>
      <m:oMath>
        <m:r>
          <w:rPr>
            <w:rFonts w:ascii="Cambria Math" w:hAnsi="Cambria Math"/>
          </w:rPr>
          <m:t>λ</m:t>
        </m:r>
      </m:oMath>
      <w:r>
        <w:rPr>
          <w:rFonts w:eastAsiaTheme="minorEastAsia"/>
        </w:rPr>
        <w:t xml:space="preserve"> is the transmitted wavelength;</w:t>
      </w:r>
    </w:p>
    <w:p w:rsidR="00A86B81" w:rsidRPr="00A86B81" w:rsidRDefault="00A86B81" w:rsidP="00A86B81">
      <w:pPr>
        <w:pStyle w:val="ListParagraph"/>
        <w:numPr>
          <w:ilvl w:val="0"/>
          <w:numId w:val="4"/>
        </w:numPr>
      </w:pPr>
      <m:oMath>
        <m:r>
          <w:rPr>
            <w:rFonts w:ascii="Cambria Math" w:hAnsi="Cambria Math"/>
          </w:rPr>
          <m:t>σ</m:t>
        </m:r>
      </m:oMath>
      <w:r>
        <w:rPr>
          <w:rFonts w:eastAsiaTheme="minorEastAsia"/>
        </w:rPr>
        <w:t xml:space="preserve"> is the target RCS;</w:t>
      </w:r>
    </w:p>
    <w:p w:rsidR="00A86B81" w:rsidRPr="00A86B81" w:rsidRDefault="00A86B81" w:rsidP="00A86B81">
      <w:pPr>
        <w:pStyle w:val="ListParagraph"/>
        <w:numPr>
          <w:ilvl w:val="0"/>
          <w:numId w:val="4"/>
        </w:numPr>
      </w:pPr>
      <m:oMath>
        <m:sSub>
          <m:sSubPr>
            <m:ctrlPr>
              <w:rPr>
                <w:rFonts w:ascii="Cambria Math" w:hAnsi="Cambria Math"/>
                <w:i/>
              </w:rPr>
            </m:ctrlPr>
          </m:sSubPr>
          <m:e>
            <m:r>
              <w:rPr>
                <w:rFonts w:ascii="Cambria Math" w:hAnsi="Cambria Math"/>
              </w:rPr>
              <m:t>f</m:t>
            </m:r>
          </m:e>
          <m:sub>
            <m:r>
              <w:rPr>
                <w:rFonts w:ascii="Cambria Math" w:hAnsi="Cambria Math"/>
              </w:rPr>
              <m:t>0</m:t>
            </m:r>
          </m:sub>
        </m:sSub>
      </m:oMath>
      <w:r>
        <w:rPr>
          <w:rFonts w:eastAsiaTheme="minorEastAsia"/>
        </w:rPr>
        <w:t xml:space="preserve"> is the frequency;</w:t>
      </w:r>
    </w:p>
    <w:p w:rsidR="00A86B81" w:rsidRPr="00A86B81" w:rsidRDefault="00A86B81" w:rsidP="00A86B81">
      <w:pPr>
        <w:pStyle w:val="ListParagraph"/>
        <w:numPr>
          <w:ilvl w:val="0"/>
          <w:numId w:val="4"/>
        </w:numPr>
      </w:pPr>
      <m:oMath>
        <m:r>
          <w:rPr>
            <w:rFonts w:ascii="Cambria Math" w:hAnsi="Cambria Math"/>
          </w:rPr>
          <m:t>G</m:t>
        </m:r>
      </m:oMath>
      <w:r>
        <w:rPr>
          <w:rFonts w:eastAsiaTheme="minorEastAsia"/>
        </w:rPr>
        <w:t xml:space="preserve"> is the antenna gain;</w:t>
      </w:r>
    </w:p>
    <w:p w:rsidR="00A86B81" w:rsidRPr="004C5C18" w:rsidRDefault="00A86B81" w:rsidP="00A86B81">
      <w:pPr>
        <w:pStyle w:val="ListParagraph"/>
        <w:numPr>
          <w:ilvl w:val="0"/>
          <w:numId w:val="4"/>
        </w:numPr>
      </w:pPr>
      <m:oMath>
        <m:r>
          <w:rPr>
            <w:rFonts w:ascii="Cambria Math" w:hAnsi="Cambria Math"/>
          </w:rPr>
          <m:t>C</m:t>
        </m:r>
      </m:oMath>
      <w:r>
        <w:rPr>
          <w:rFonts w:eastAsiaTheme="minorEastAsia"/>
        </w:rPr>
        <w:t xml:space="preserve"> is the speed of </w:t>
      </w:r>
      <w:proofErr w:type="gramStart"/>
      <w:r>
        <w:rPr>
          <w:rFonts w:eastAsiaTheme="minorEastAsia"/>
        </w:rPr>
        <w:t>light.</w:t>
      </w:r>
      <w:proofErr w:type="gramEnd"/>
      <w:r w:rsidR="00805A1F">
        <w:rPr>
          <w:rFonts w:eastAsiaTheme="minorEastAsia"/>
        </w:rPr>
        <w:t xml:space="preserve"> </w:t>
      </w:r>
      <w:sdt>
        <w:sdtPr>
          <w:rPr>
            <w:rFonts w:eastAsiaTheme="minorEastAsia"/>
          </w:rPr>
          <w:id w:val="328730404"/>
          <w:citation/>
        </w:sdtPr>
        <w:sdtContent>
          <w:r w:rsidR="00805A1F">
            <w:rPr>
              <w:rFonts w:eastAsiaTheme="minorEastAsia"/>
            </w:rPr>
            <w:fldChar w:fldCharType="begin"/>
          </w:r>
          <w:r w:rsidR="00805A1F">
            <w:rPr>
              <w:rFonts w:eastAsiaTheme="minorEastAsia"/>
              <w:lang w:val="en-US"/>
            </w:rPr>
            <w:instrText xml:space="preserve"> CITATION Cop25 \l 1033 </w:instrText>
          </w:r>
          <w:r w:rsidR="00805A1F">
            <w:rPr>
              <w:rFonts w:eastAsiaTheme="minorEastAsia"/>
            </w:rPr>
            <w:fldChar w:fldCharType="separate"/>
          </w:r>
          <w:r w:rsidR="00805A1F" w:rsidRPr="00805A1F">
            <w:rPr>
              <w:rFonts w:eastAsiaTheme="minorEastAsia"/>
              <w:noProof/>
              <w:lang w:val="en-US"/>
            </w:rPr>
            <w:t>[10]</w:t>
          </w:r>
          <w:r w:rsidR="00805A1F">
            <w:rPr>
              <w:rFonts w:eastAsiaTheme="minorEastAsia"/>
            </w:rPr>
            <w:fldChar w:fldCharType="end"/>
          </w:r>
        </w:sdtContent>
      </w:sdt>
    </w:p>
    <w:p w:rsidR="004C5C18" w:rsidRDefault="004C5C18" w:rsidP="004C5C18"/>
    <w:p w:rsidR="004C5C18" w:rsidRDefault="004C5C18" w:rsidP="004C5C18">
      <w:pPr>
        <w:rPr>
          <w:rFonts w:eastAsiaTheme="minorEastAsia"/>
        </w:rPr>
      </w:pPr>
      <w:r>
        <w:t>Assuming that the range of the RADAR (</w:t>
      </w:r>
      <m:oMath>
        <m:sSub>
          <m:sSubPr>
            <m:ctrlPr>
              <w:rPr>
                <w:rFonts w:ascii="Cambria Math" w:hAnsi="Cambria Math"/>
                <w:i/>
              </w:rPr>
            </m:ctrlPr>
          </m:sSubPr>
          <m:e>
            <m:r>
              <w:rPr>
                <w:rFonts w:ascii="Cambria Math" w:hAnsi="Cambria Math"/>
              </w:rPr>
              <m:t>R</m:t>
            </m:r>
          </m:e>
          <m:sub>
            <m:r>
              <w:rPr>
                <w:rFonts w:ascii="Cambria Math" w:hAnsi="Cambria Math"/>
              </w:rPr>
              <m:t>max</m:t>
            </m:r>
          </m:sub>
        </m:sSub>
      </m:oMath>
      <w:r>
        <w:rPr>
          <w:rFonts w:eastAsiaTheme="minorEastAsia"/>
        </w:rPr>
        <w:t xml:space="preserve">) is to remain fixed, if the RCS value is reduced, either </w:t>
      </w:r>
      <w:r w:rsidR="00A11362">
        <w:rPr>
          <w:rFonts w:eastAsiaTheme="minorEastAsia"/>
        </w:rPr>
        <w:t>the transmit power, antenna gain or wavelength need to be increased. Or similarly, the minimum detectable signal or frequency need to be decreased.</w:t>
      </w:r>
    </w:p>
    <w:p w:rsidR="008B7DE5" w:rsidRDefault="008B7DE5" w:rsidP="004C5C18">
      <w:r>
        <w:t xml:space="preserve">None of these adjustments are trivial to do in the real-world. For example, increasing the transmit power of the RADAR can lead to exceeding safety regulations, increased noise and distortion in the receiver, and the possibility of false alarms due to interference of reflections from non-target objects. </w:t>
      </w:r>
    </w:p>
    <w:p w:rsidR="002D77AA" w:rsidRDefault="002D77AA" w:rsidP="004C5C18"/>
    <w:p w:rsidR="002D77AA" w:rsidRDefault="002D77AA" w:rsidP="004C5C18">
      <w:r>
        <w:t xml:space="preserve">However, Robin Radar, a Dutch RADAR design and development company, has developed two small and lightweight RADAR systems that can detect UAVs and drones from five kilometres away. These systems are being widely tested and used across civilian and commercial applications and the results have proved to be promising. </w:t>
      </w:r>
      <w:sdt>
        <w:sdtPr>
          <w:id w:val="-487707296"/>
          <w:citation/>
        </w:sdtPr>
        <w:sdtContent>
          <w:r>
            <w:fldChar w:fldCharType="begin"/>
          </w:r>
          <w:r>
            <w:rPr>
              <w:lang w:val="en-US"/>
            </w:rPr>
            <w:instrText xml:space="preserve"> CITATION Rob25 \l 1033 </w:instrText>
          </w:r>
          <w:r>
            <w:fldChar w:fldCharType="separate"/>
          </w:r>
          <w:r w:rsidRPr="002D77AA">
            <w:rPr>
              <w:noProof/>
              <w:lang w:val="en-US"/>
            </w:rPr>
            <w:t>[11]</w:t>
          </w:r>
          <w:r>
            <w:fldChar w:fldCharType="end"/>
          </w:r>
        </w:sdtContent>
      </w:sdt>
    </w:p>
    <w:p w:rsidR="006E4E04" w:rsidRDefault="006E4E04" w:rsidP="004C5C18"/>
    <w:p w:rsidR="006E4E04" w:rsidRDefault="006E4E04" w:rsidP="006E4E04">
      <w:pPr>
        <w:pStyle w:val="Heading2"/>
      </w:pPr>
      <w:bookmarkStart w:id="92" w:name="_Toc196735368"/>
      <w:r>
        <w:t>Conclusion</w:t>
      </w:r>
      <w:bookmarkEnd w:id="92"/>
    </w:p>
    <w:p w:rsidR="00E22EE0" w:rsidRDefault="006E4E04" w:rsidP="006E4E04">
      <w:r>
        <w:t xml:space="preserve">Overall, the challenge of detecting UAVs and drones with RADAR technology is still a problem that is being actively researched, designed, and developed by academic institutes, industry, and military bodies across the world. The theoretical understanding of how to do this is relatively simple, however, real-world challenges such as noise and regulations are adding challenges that are not as trivial to overcome. </w:t>
      </w:r>
    </w:p>
    <w:p w:rsidR="00E22EE0" w:rsidRDefault="00E22EE0">
      <w:r>
        <w:br w:type="page"/>
      </w:r>
    </w:p>
    <w:bookmarkStart w:id="93" w:name="_Toc196735369" w:displacedByCustomXml="next"/>
    <w:sdt>
      <w:sdtPr>
        <w:id w:val="410355651"/>
        <w:docPartObj>
          <w:docPartGallery w:val="Bibliographies"/>
          <w:docPartUnique/>
        </w:docPartObj>
      </w:sdtPr>
      <w:sdtEndPr>
        <w:rPr>
          <w:rFonts w:asciiTheme="minorHAnsi" w:hAnsiTheme="minorHAnsi"/>
          <w:b w:val="0"/>
          <w:color w:val="auto"/>
          <w:sz w:val="24"/>
          <w:szCs w:val="24"/>
        </w:rPr>
      </w:sdtEndPr>
      <w:sdtContent>
        <w:p w:rsidR="00E22EE0" w:rsidRDefault="00E22EE0">
          <w:pPr>
            <w:pStyle w:val="Heading1"/>
          </w:pPr>
          <w:r>
            <w:t>References</w:t>
          </w:r>
          <w:bookmarkEnd w:id="93"/>
        </w:p>
        <w:sdt>
          <w:sdtPr>
            <w:id w:val="-573587230"/>
            <w:bibliography/>
          </w:sdtPr>
          <w:sdtContent>
            <w:p w:rsidR="00E22EE0" w:rsidRDefault="00E22EE0">
              <w:pPr>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6"/>
                <w:gridCol w:w="10294"/>
              </w:tblGrid>
              <w:tr w:rsidR="00E22EE0">
                <w:trPr>
                  <w:divId w:val="1430467561"/>
                  <w:tblCellSpacing w:w="15" w:type="dxa"/>
                </w:trPr>
                <w:tc>
                  <w:tcPr>
                    <w:tcW w:w="50" w:type="pct"/>
                    <w:hideMark/>
                  </w:tcPr>
                  <w:p w:rsidR="00E22EE0" w:rsidRDefault="00E22EE0">
                    <w:pPr>
                      <w:pStyle w:val="Bibliography"/>
                      <w:rPr>
                        <w:noProof/>
                      </w:rPr>
                    </w:pPr>
                    <w:r>
                      <w:rPr>
                        <w:noProof/>
                      </w:rPr>
                      <w:t xml:space="preserve">[1] </w:t>
                    </w:r>
                  </w:p>
                </w:tc>
                <w:tc>
                  <w:tcPr>
                    <w:tcW w:w="0" w:type="auto"/>
                    <w:hideMark/>
                  </w:tcPr>
                  <w:p w:rsidR="00E22EE0" w:rsidRDefault="00E22EE0">
                    <w:pPr>
                      <w:pStyle w:val="Bibliography"/>
                      <w:rPr>
                        <w:noProof/>
                      </w:rPr>
                    </w:pPr>
                    <w:r>
                      <w:rPr>
                        <w:noProof/>
                      </w:rPr>
                      <w:t>Ansys, “3D EM SIMULATION SOFTWARE,” 2025. [Online]. Available: https://www.ansys.com/en-gb/products/electronics/ansys-hfss#:. [Accessed 26 April 2025].</w:t>
                    </w:r>
                  </w:p>
                </w:tc>
              </w:tr>
              <w:tr w:rsidR="00E22EE0">
                <w:trPr>
                  <w:divId w:val="1430467561"/>
                  <w:tblCellSpacing w:w="15" w:type="dxa"/>
                </w:trPr>
                <w:tc>
                  <w:tcPr>
                    <w:tcW w:w="50" w:type="pct"/>
                    <w:hideMark/>
                  </w:tcPr>
                  <w:p w:rsidR="00E22EE0" w:rsidRDefault="00E22EE0">
                    <w:pPr>
                      <w:pStyle w:val="Bibliography"/>
                      <w:rPr>
                        <w:noProof/>
                      </w:rPr>
                    </w:pPr>
                    <w:r>
                      <w:rPr>
                        <w:noProof/>
                      </w:rPr>
                      <w:t xml:space="preserve">[2] </w:t>
                    </w:r>
                  </w:p>
                </w:tc>
                <w:tc>
                  <w:tcPr>
                    <w:tcW w:w="0" w:type="auto"/>
                    <w:hideMark/>
                  </w:tcPr>
                  <w:p w:rsidR="00E22EE0" w:rsidRDefault="00E22EE0">
                    <w:pPr>
                      <w:pStyle w:val="Bibliography"/>
                      <w:rPr>
                        <w:noProof/>
                      </w:rPr>
                    </w:pPr>
                    <w:r>
                      <w:rPr>
                        <w:noProof/>
                      </w:rPr>
                      <w:t>Dassault Systemes, “CST Studio Suite,” 2025. [Online]. Available: https://www.3ds.com/products/simulia/cst-studio-suite. [Accessed 28 pril 2025].</w:t>
                    </w:r>
                  </w:p>
                </w:tc>
              </w:tr>
              <w:tr w:rsidR="00E22EE0">
                <w:trPr>
                  <w:divId w:val="1430467561"/>
                  <w:tblCellSpacing w:w="15" w:type="dxa"/>
                </w:trPr>
                <w:tc>
                  <w:tcPr>
                    <w:tcW w:w="50" w:type="pct"/>
                    <w:hideMark/>
                  </w:tcPr>
                  <w:p w:rsidR="00E22EE0" w:rsidRDefault="00E22EE0">
                    <w:pPr>
                      <w:pStyle w:val="Bibliography"/>
                      <w:rPr>
                        <w:noProof/>
                      </w:rPr>
                    </w:pPr>
                    <w:r>
                      <w:rPr>
                        <w:noProof/>
                      </w:rPr>
                      <w:t xml:space="preserve">[3] </w:t>
                    </w:r>
                  </w:p>
                </w:tc>
                <w:tc>
                  <w:tcPr>
                    <w:tcW w:w="0" w:type="auto"/>
                    <w:hideMark/>
                  </w:tcPr>
                  <w:p w:rsidR="00E22EE0" w:rsidRDefault="00E22EE0">
                    <w:pPr>
                      <w:pStyle w:val="Bibliography"/>
                      <w:rPr>
                        <w:noProof/>
                      </w:rPr>
                    </w:pPr>
                    <w:r>
                      <w:rPr>
                        <w:noProof/>
                      </w:rPr>
                      <w:t>Tensorbundle, “CST Tutorial: Design of a Half-wave Dipole,” 20 March 2012. [Online]. Available: https://www.youtube.com/watch?v=hiU5YpIdUaY. [Accessed 28 April 2025].</w:t>
                    </w:r>
                  </w:p>
                </w:tc>
              </w:tr>
              <w:tr w:rsidR="00E22EE0">
                <w:trPr>
                  <w:divId w:val="1430467561"/>
                  <w:tblCellSpacing w:w="15" w:type="dxa"/>
                </w:trPr>
                <w:tc>
                  <w:tcPr>
                    <w:tcW w:w="50" w:type="pct"/>
                    <w:hideMark/>
                  </w:tcPr>
                  <w:p w:rsidR="00E22EE0" w:rsidRDefault="00E22EE0">
                    <w:pPr>
                      <w:pStyle w:val="Bibliography"/>
                      <w:rPr>
                        <w:noProof/>
                      </w:rPr>
                    </w:pPr>
                    <w:r>
                      <w:rPr>
                        <w:noProof/>
                      </w:rPr>
                      <w:t xml:space="preserve">[4] </w:t>
                    </w:r>
                  </w:p>
                </w:tc>
                <w:tc>
                  <w:tcPr>
                    <w:tcW w:w="0" w:type="auto"/>
                    <w:hideMark/>
                  </w:tcPr>
                  <w:p w:rsidR="00E22EE0" w:rsidRDefault="00E22EE0">
                    <w:pPr>
                      <w:pStyle w:val="Bibliography"/>
                      <w:rPr>
                        <w:noProof/>
                      </w:rPr>
                    </w:pPr>
                    <w:r>
                      <w:rPr>
                        <w:noProof/>
                      </w:rPr>
                      <w:t>D. A. Govind, “Antenna Impedance Matching - Simplified,” Abracon, Spicewood, 2023.</w:t>
                    </w:r>
                  </w:p>
                </w:tc>
              </w:tr>
              <w:tr w:rsidR="00E22EE0">
                <w:trPr>
                  <w:divId w:val="1430467561"/>
                  <w:tblCellSpacing w:w="15" w:type="dxa"/>
                </w:trPr>
                <w:tc>
                  <w:tcPr>
                    <w:tcW w:w="50" w:type="pct"/>
                    <w:hideMark/>
                  </w:tcPr>
                  <w:p w:rsidR="00E22EE0" w:rsidRDefault="00E22EE0">
                    <w:pPr>
                      <w:pStyle w:val="Bibliography"/>
                      <w:rPr>
                        <w:noProof/>
                      </w:rPr>
                    </w:pPr>
                    <w:r>
                      <w:rPr>
                        <w:noProof/>
                      </w:rPr>
                      <w:t xml:space="preserve">[5] </w:t>
                    </w:r>
                  </w:p>
                </w:tc>
                <w:tc>
                  <w:tcPr>
                    <w:tcW w:w="0" w:type="auto"/>
                    <w:hideMark/>
                  </w:tcPr>
                  <w:p w:rsidR="00E22EE0" w:rsidRDefault="00E22EE0">
                    <w:pPr>
                      <w:pStyle w:val="Bibliography"/>
                      <w:rPr>
                        <w:noProof/>
                      </w:rPr>
                    </w:pPr>
                    <w:r>
                      <w:rPr>
                        <w:noProof/>
                      </w:rPr>
                      <w:t>R. Sheldon, “decibels relative to isotropic (dBi),” February 2023. [Online]. Available: https://www.techtarget.com/whatis/definition/decibels-relative-to-isotropic-radiator-dBi#. [Accessed 28 April 2025].</w:t>
                    </w:r>
                  </w:p>
                </w:tc>
              </w:tr>
              <w:tr w:rsidR="00E22EE0">
                <w:trPr>
                  <w:divId w:val="1430467561"/>
                  <w:tblCellSpacing w:w="15" w:type="dxa"/>
                </w:trPr>
                <w:tc>
                  <w:tcPr>
                    <w:tcW w:w="50" w:type="pct"/>
                    <w:hideMark/>
                  </w:tcPr>
                  <w:p w:rsidR="00E22EE0" w:rsidRDefault="00E22EE0">
                    <w:pPr>
                      <w:pStyle w:val="Bibliography"/>
                      <w:rPr>
                        <w:noProof/>
                      </w:rPr>
                    </w:pPr>
                    <w:r>
                      <w:rPr>
                        <w:noProof/>
                      </w:rPr>
                      <w:t xml:space="preserve">[6] </w:t>
                    </w:r>
                  </w:p>
                </w:tc>
                <w:tc>
                  <w:tcPr>
                    <w:tcW w:w="0" w:type="auto"/>
                    <w:hideMark/>
                  </w:tcPr>
                  <w:p w:rsidR="00E22EE0" w:rsidRDefault="00E22EE0">
                    <w:pPr>
                      <w:pStyle w:val="Bibliography"/>
                      <w:rPr>
                        <w:noProof/>
                      </w:rPr>
                    </w:pPr>
                    <w:r>
                      <w:rPr>
                        <w:noProof/>
                      </w:rPr>
                      <w:t>RAF, “The Birth of Radar and The Second World War,” 2025. [Online]. Available: https://www.radarmuseum.co.uk/history/world-war-two/. [Accessed 28 April 2025].</w:t>
                    </w:r>
                  </w:p>
                </w:tc>
              </w:tr>
              <w:tr w:rsidR="00E22EE0">
                <w:trPr>
                  <w:divId w:val="1430467561"/>
                  <w:tblCellSpacing w:w="15" w:type="dxa"/>
                </w:trPr>
                <w:tc>
                  <w:tcPr>
                    <w:tcW w:w="50" w:type="pct"/>
                    <w:hideMark/>
                  </w:tcPr>
                  <w:p w:rsidR="00E22EE0" w:rsidRDefault="00E22EE0">
                    <w:pPr>
                      <w:pStyle w:val="Bibliography"/>
                      <w:rPr>
                        <w:noProof/>
                      </w:rPr>
                    </w:pPr>
                    <w:r>
                      <w:rPr>
                        <w:noProof/>
                      </w:rPr>
                      <w:t xml:space="preserve">[7] </w:t>
                    </w:r>
                  </w:p>
                </w:tc>
                <w:tc>
                  <w:tcPr>
                    <w:tcW w:w="0" w:type="auto"/>
                    <w:hideMark/>
                  </w:tcPr>
                  <w:p w:rsidR="00E22EE0" w:rsidRDefault="00E22EE0">
                    <w:pPr>
                      <w:pStyle w:val="Bibliography"/>
                      <w:rPr>
                        <w:noProof/>
                      </w:rPr>
                    </w:pPr>
                    <w:r>
                      <w:rPr>
                        <w:noProof/>
                      </w:rPr>
                      <w:t>BBC News, “Heathrow airport drone investigated by police and military,” 9 January 2019. [Online]. Available: https://www.bbc.co.uk/news/uk-46804425. [Accessed 28 April 2025].</w:t>
                    </w:r>
                  </w:p>
                </w:tc>
              </w:tr>
              <w:tr w:rsidR="00E22EE0">
                <w:trPr>
                  <w:divId w:val="1430467561"/>
                  <w:tblCellSpacing w:w="15" w:type="dxa"/>
                </w:trPr>
                <w:tc>
                  <w:tcPr>
                    <w:tcW w:w="50" w:type="pct"/>
                    <w:hideMark/>
                  </w:tcPr>
                  <w:p w:rsidR="00E22EE0" w:rsidRDefault="00E22EE0">
                    <w:pPr>
                      <w:pStyle w:val="Bibliography"/>
                      <w:rPr>
                        <w:noProof/>
                      </w:rPr>
                    </w:pPr>
                    <w:r>
                      <w:rPr>
                        <w:noProof/>
                      </w:rPr>
                      <w:t xml:space="preserve">[8] </w:t>
                    </w:r>
                  </w:p>
                </w:tc>
                <w:tc>
                  <w:tcPr>
                    <w:tcW w:w="0" w:type="auto"/>
                    <w:hideMark/>
                  </w:tcPr>
                  <w:p w:rsidR="00E22EE0" w:rsidRDefault="00E22EE0">
                    <w:pPr>
                      <w:pStyle w:val="Bibliography"/>
                      <w:rPr>
                        <w:noProof/>
                      </w:rPr>
                    </w:pPr>
                    <w:r>
                      <w:rPr>
                        <w:noProof/>
                      </w:rPr>
                      <w:t>Á. D. d. Quevedo, F. I. Urzaiz, J. G. Menoyo and A. A. López, “Drone Detection With X-Band Ubiquitous Radar,” IEEE, Bonn, 2018.</w:t>
                    </w:r>
                  </w:p>
                </w:tc>
              </w:tr>
              <w:tr w:rsidR="00E22EE0">
                <w:trPr>
                  <w:divId w:val="1430467561"/>
                  <w:tblCellSpacing w:w="15" w:type="dxa"/>
                </w:trPr>
                <w:tc>
                  <w:tcPr>
                    <w:tcW w:w="50" w:type="pct"/>
                    <w:hideMark/>
                  </w:tcPr>
                  <w:p w:rsidR="00E22EE0" w:rsidRDefault="00E22EE0">
                    <w:pPr>
                      <w:pStyle w:val="Bibliography"/>
                      <w:rPr>
                        <w:noProof/>
                      </w:rPr>
                    </w:pPr>
                    <w:r>
                      <w:rPr>
                        <w:noProof/>
                      </w:rPr>
                      <w:t xml:space="preserve">[9] </w:t>
                    </w:r>
                  </w:p>
                </w:tc>
                <w:tc>
                  <w:tcPr>
                    <w:tcW w:w="0" w:type="auto"/>
                    <w:hideMark/>
                  </w:tcPr>
                  <w:p w:rsidR="00E22EE0" w:rsidRDefault="00E22EE0">
                    <w:pPr>
                      <w:pStyle w:val="Bibliography"/>
                      <w:rPr>
                        <w:noProof/>
                      </w:rPr>
                    </w:pPr>
                    <w:r>
                      <w:rPr>
                        <w:noProof/>
                      </w:rPr>
                      <w:t>P. W. e. al, “Radar Systems and Challenges for C-UAV,” IEEE, Bonn, 2018.</w:t>
                    </w:r>
                  </w:p>
                </w:tc>
              </w:tr>
              <w:tr w:rsidR="00E22EE0">
                <w:trPr>
                  <w:divId w:val="1430467561"/>
                  <w:tblCellSpacing w:w="15" w:type="dxa"/>
                </w:trPr>
                <w:tc>
                  <w:tcPr>
                    <w:tcW w:w="50" w:type="pct"/>
                    <w:hideMark/>
                  </w:tcPr>
                  <w:p w:rsidR="00E22EE0" w:rsidRDefault="00E22EE0">
                    <w:pPr>
                      <w:pStyle w:val="Bibliography"/>
                      <w:rPr>
                        <w:noProof/>
                      </w:rPr>
                    </w:pPr>
                    <w:r>
                      <w:rPr>
                        <w:noProof/>
                      </w:rPr>
                      <w:t xml:space="preserve">[10] </w:t>
                    </w:r>
                  </w:p>
                </w:tc>
                <w:tc>
                  <w:tcPr>
                    <w:tcW w:w="0" w:type="auto"/>
                    <w:hideMark/>
                  </w:tcPr>
                  <w:p w:rsidR="00E22EE0" w:rsidRDefault="00E22EE0">
                    <w:pPr>
                      <w:pStyle w:val="Bibliography"/>
                      <w:rPr>
                        <w:noProof/>
                      </w:rPr>
                    </w:pPr>
                    <w:r>
                      <w:rPr>
                        <w:noProof/>
                      </w:rPr>
                      <w:t>CopRadar, “Radar Range Equation,” 2025. [Online]. Available: https://copradar.com/rdrrange/index.html. [Accessed 28 April 2025].</w:t>
                    </w:r>
                  </w:p>
                </w:tc>
              </w:tr>
              <w:tr w:rsidR="00E22EE0">
                <w:trPr>
                  <w:divId w:val="1430467561"/>
                  <w:tblCellSpacing w:w="15" w:type="dxa"/>
                </w:trPr>
                <w:tc>
                  <w:tcPr>
                    <w:tcW w:w="50" w:type="pct"/>
                    <w:hideMark/>
                  </w:tcPr>
                  <w:p w:rsidR="00E22EE0" w:rsidRDefault="00E22EE0">
                    <w:pPr>
                      <w:pStyle w:val="Bibliography"/>
                      <w:rPr>
                        <w:noProof/>
                      </w:rPr>
                    </w:pPr>
                    <w:r>
                      <w:rPr>
                        <w:noProof/>
                      </w:rPr>
                      <w:t xml:space="preserve">[11] </w:t>
                    </w:r>
                  </w:p>
                </w:tc>
                <w:tc>
                  <w:tcPr>
                    <w:tcW w:w="0" w:type="auto"/>
                    <w:hideMark/>
                  </w:tcPr>
                  <w:p w:rsidR="00E22EE0" w:rsidRDefault="00E22EE0">
                    <w:pPr>
                      <w:pStyle w:val="Bibliography"/>
                      <w:rPr>
                        <w:noProof/>
                      </w:rPr>
                    </w:pPr>
                    <w:r>
                      <w:rPr>
                        <w:noProof/>
                      </w:rPr>
                      <w:t>Robin Radar, “Precision Drone Detection Radar,” 2025. [Online]. Available: https://www.robinradar.com/solutions/drone-detection-radar. [Accessed 28 April 2025].</w:t>
                    </w:r>
                  </w:p>
                </w:tc>
              </w:tr>
            </w:tbl>
            <w:p w:rsidR="00E22EE0" w:rsidRDefault="00E22EE0">
              <w:pPr>
                <w:divId w:val="1430467561"/>
                <w:rPr>
                  <w:rFonts w:eastAsia="Times New Roman"/>
                  <w:noProof/>
                </w:rPr>
              </w:pPr>
            </w:p>
            <w:p w:rsidR="00E22EE0" w:rsidRDefault="00E22EE0">
              <w:r>
                <w:rPr>
                  <w:b/>
                  <w:bCs/>
                  <w:noProof/>
                </w:rPr>
                <w:fldChar w:fldCharType="end"/>
              </w:r>
            </w:p>
          </w:sdtContent>
        </w:sdt>
      </w:sdtContent>
    </w:sdt>
    <w:p w:rsidR="006E4E04" w:rsidRPr="006E4E04" w:rsidRDefault="006E4E04" w:rsidP="006E4E04"/>
    <w:sectPr w:rsidR="006E4E04" w:rsidRPr="006E4E04" w:rsidSect="00E74B29">
      <w:footerReference w:type="even" r:id="rId47"/>
      <w:footerReference w:type="default" r:id="rId48"/>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2AA2" w:rsidRDefault="007D2AA2" w:rsidP="00E74B29">
      <w:r>
        <w:separator/>
      </w:r>
    </w:p>
  </w:endnote>
  <w:endnote w:type="continuationSeparator" w:id="0">
    <w:p w:rsidR="007D2AA2" w:rsidRDefault="007D2AA2"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936648"/>
      <w:docPartObj>
        <w:docPartGallery w:val="Page Numbers (Bottom of Page)"/>
        <w:docPartUnique/>
      </w:docPartObj>
    </w:sdtPr>
    <w:sdtContent>
      <w:p w:rsidR="007D2AA2" w:rsidRDefault="007D2AA2"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D2AA2" w:rsidRDefault="007D2AA2"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2AA2" w:rsidRDefault="007D2AA2"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gridCol w:w="5395"/>
      <w:gridCol w:w="3237"/>
      <w:gridCol w:w="1079"/>
    </w:tblGrid>
    <w:tr w:rsidR="007D2AA2" w:rsidTr="006709F1">
      <w:tc>
        <w:tcPr>
          <w:tcW w:w="1079" w:type="dxa"/>
        </w:tcPr>
        <w:p w:rsidR="007D2AA2" w:rsidRPr="00E74B29" w:rsidRDefault="007D2AA2" w:rsidP="006709F1">
          <w:pPr>
            <w:pStyle w:val="Footer"/>
          </w:pPr>
        </w:p>
      </w:tc>
      <w:tc>
        <w:tcPr>
          <w:tcW w:w="5395" w:type="dxa"/>
        </w:tcPr>
        <w:p w:rsidR="007D2AA2" w:rsidRPr="00DE07E1" w:rsidRDefault="007D2AA2" w:rsidP="006709F1">
          <w:pPr>
            <w:pStyle w:val="Footer"/>
            <w:rPr>
              <w:rFonts w:ascii="Arial" w:hAnsi="Arial" w:cs="Arial"/>
            </w:rPr>
          </w:pPr>
          <w:r w:rsidRPr="00DE07E1">
            <w:rPr>
              <w:rFonts w:ascii="Arial" w:hAnsi="Arial" w:cs="Arial"/>
            </w:rPr>
            <w:t>AC</w:t>
          </w:r>
          <w:r>
            <w:rPr>
              <w:rFonts w:ascii="Arial" w:hAnsi="Arial" w:cs="Arial"/>
            </w:rPr>
            <w:t>DC5009</w:t>
          </w:r>
          <w:r w:rsidRPr="00DE07E1">
            <w:rPr>
              <w:rFonts w:ascii="Arial" w:hAnsi="Arial" w:cs="Arial"/>
            </w:rPr>
            <w:t xml:space="preserve">: </w:t>
          </w:r>
          <w:r>
            <w:rPr>
              <w:rFonts w:ascii="Arial" w:hAnsi="Arial" w:cs="Arial"/>
            </w:rPr>
            <w:t>Electromagnetic Radiation</w:t>
          </w:r>
        </w:p>
      </w:tc>
      <w:tc>
        <w:tcPr>
          <w:tcW w:w="3237" w:type="dxa"/>
        </w:tcPr>
        <w:sdt>
          <w:sdtPr>
            <w:rPr>
              <w:rStyle w:val="PageNumber"/>
            </w:rPr>
            <w:id w:val="-1206949233"/>
            <w:docPartObj>
              <w:docPartGallery w:val="Page Numbers (Bottom of Page)"/>
              <w:docPartUnique/>
            </w:docPartObj>
          </w:sdtPr>
          <w:sdtContent>
            <w:p w:rsidR="007D2AA2" w:rsidRPr="00E74B29" w:rsidRDefault="007D2AA2" w:rsidP="006709F1">
              <w:pPr>
                <w:pStyle w:val="Footer"/>
                <w:jc w:val="right"/>
              </w:pPr>
              <w:r w:rsidRPr="00E74B29">
                <w:t xml:space="preserve">PAGE </w:t>
              </w:r>
              <w:r w:rsidRPr="00E74B29">
                <w:fldChar w:fldCharType="begin"/>
              </w:r>
              <w:r w:rsidRPr="00E74B29">
                <w:instrText xml:space="preserve"> PAGE </w:instrText>
              </w:r>
              <w:r w:rsidRPr="00E74B29">
                <w:fldChar w:fldCharType="separate"/>
              </w:r>
              <w:r>
                <w:rPr>
                  <w:noProof/>
                </w:rPr>
                <w:t>4</w:t>
              </w:r>
              <w:r w:rsidRPr="00E74B29">
                <w:fldChar w:fldCharType="end"/>
              </w:r>
            </w:p>
          </w:sdtContent>
        </w:sdt>
      </w:tc>
      <w:tc>
        <w:tcPr>
          <w:tcW w:w="1079" w:type="dxa"/>
        </w:tcPr>
        <w:p w:rsidR="007D2AA2" w:rsidRPr="00E74B29" w:rsidRDefault="007D2AA2" w:rsidP="006709F1">
          <w:pPr>
            <w:pStyle w:val="Footer"/>
          </w:pPr>
        </w:p>
      </w:tc>
    </w:tr>
  </w:tbl>
  <w:p w:rsidR="007D2AA2" w:rsidRDefault="007D2AA2"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2AA2" w:rsidRDefault="007D2AA2" w:rsidP="00E74B29">
      <w:r>
        <w:separator/>
      </w:r>
    </w:p>
  </w:footnote>
  <w:footnote w:type="continuationSeparator" w:id="0">
    <w:p w:rsidR="007D2AA2" w:rsidRDefault="007D2AA2"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074CF"/>
    <w:multiLevelType w:val="hybridMultilevel"/>
    <w:tmpl w:val="DF02F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4D07334"/>
    <w:multiLevelType w:val="hybridMultilevel"/>
    <w:tmpl w:val="D9B69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D17E0E"/>
    <w:multiLevelType w:val="hybridMultilevel"/>
    <w:tmpl w:val="70AE5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proofState w:spelling="clean" w:grammar="clean"/>
  <w:attachedTemplate r:id="rId1"/>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6A5"/>
    <w:rsid w:val="00014BEF"/>
    <w:rsid w:val="000208D7"/>
    <w:rsid w:val="0003205C"/>
    <w:rsid w:val="00045A6A"/>
    <w:rsid w:val="00047CA2"/>
    <w:rsid w:val="000629F9"/>
    <w:rsid w:val="00074DC6"/>
    <w:rsid w:val="00083777"/>
    <w:rsid w:val="00085BED"/>
    <w:rsid w:val="00086FA5"/>
    <w:rsid w:val="00090F55"/>
    <w:rsid w:val="000A123A"/>
    <w:rsid w:val="000E4641"/>
    <w:rsid w:val="000E6155"/>
    <w:rsid w:val="000F1D27"/>
    <w:rsid w:val="000F6D36"/>
    <w:rsid w:val="001060D4"/>
    <w:rsid w:val="00113EE3"/>
    <w:rsid w:val="00124EFB"/>
    <w:rsid w:val="0014196A"/>
    <w:rsid w:val="00143432"/>
    <w:rsid w:val="00151F66"/>
    <w:rsid w:val="00153396"/>
    <w:rsid w:val="001639FE"/>
    <w:rsid w:val="00175493"/>
    <w:rsid w:val="00175BD6"/>
    <w:rsid w:val="00177F8D"/>
    <w:rsid w:val="00182D34"/>
    <w:rsid w:val="00183AAC"/>
    <w:rsid w:val="00185F4A"/>
    <w:rsid w:val="001872E8"/>
    <w:rsid w:val="001B3349"/>
    <w:rsid w:val="001B5450"/>
    <w:rsid w:val="001B58C1"/>
    <w:rsid w:val="001F5D06"/>
    <w:rsid w:val="002171F4"/>
    <w:rsid w:val="00217761"/>
    <w:rsid w:val="0022094D"/>
    <w:rsid w:val="00221785"/>
    <w:rsid w:val="00242837"/>
    <w:rsid w:val="0024425C"/>
    <w:rsid w:val="00251976"/>
    <w:rsid w:val="00255683"/>
    <w:rsid w:val="0027169C"/>
    <w:rsid w:val="002737E3"/>
    <w:rsid w:val="00274271"/>
    <w:rsid w:val="002779C9"/>
    <w:rsid w:val="002841D2"/>
    <w:rsid w:val="00296EFC"/>
    <w:rsid w:val="002A6D26"/>
    <w:rsid w:val="002D018B"/>
    <w:rsid w:val="002D2200"/>
    <w:rsid w:val="002D77AA"/>
    <w:rsid w:val="002F0944"/>
    <w:rsid w:val="00314405"/>
    <w:rsid w:val="0032511A"/>
    <w:rsid w:val="003278D0"/>
    <w:rsid w:val="00337AE7"/>
    <w:rsid w:val="003518A0"/>
    <w:rsid w:val="00360525"/>
    <w:rsid w:val="00364524"/>
    <w:rsid w:val="00364731"/>
    <w:rsid w:val="0036766A"/>
    <w:rsid w:val="00375DBB"/>
    <w:rsid w:val="003907EA"/>
    <w:rsid w:val="00392AF9"/>
    <w:rsid w:val="00395A36"/>
    <w:rsid w:val="003A3784"/>
    <w:rsid w:val="003A7DB4"/>
    <w:rsid w:val="0040564B"/>
    <w:rsid w:val="0040738C"/>
    <w:rsid w:val="00475D28"/>
    <w:rsid w:val="004772D9"/>
    <w:rsid w:val="00477D39"/>
    <w:rsid w:val="0048120C"/>
    <w:rsid w:val="004909D9"/>
    <w:rsid w:val="00491859"/>
    <w:rsid w:val="00491A1A"/>
    <w:rsid w:val="004949AB"/>
    <w:rsid w:val="004A6927"/>
    <w:rsid w:val="004B61FA"/>
    <w:rsid w:val="004C33DC"/>
    <w:rsid w:val="004C5C18"/>
    <w:rsid w:val="00521481"/>
    <w:rsid w:val="00525033"/>
    <w:rsid w:val="0053174C"/>
    <w:rsid w:val="00541C5F"/>
    <w:rsid w:val="00552734"/>
    <w:rsid w:val="0056773A"/>
    <w:rsid w:val="0057647E"/>
    <w:rsid w:val="00576B8C"/>
    <w:rsid w:val="00596E3B"/>
    <w:rsid w:val="005B2E96"/>
    <w:rsid w:val="005C019D"/>
    <w:rsid w:val="005C74E4"/>
    <w:rsid w:val="005D0660"/>
    <w:rsid w:val="005D1C04"/>
    <w:rsid w:val="005E20AB"/>
    <w:rsid w:val="005E22C7"/>
    <w:rsid w:val="005E63FD"/>
    <w:rsid w:val="006065B0"/>
    <w:rsid w:val="006074CD"/>
    <w:rsid w:val="00610ECA"/>
    <w:rsid w:val="006144D3"/>
    <w:rsid w:val="006167CF"/>
    <w:rsid w:val="0062023C"/>
    <w:rsid w:val="006230A8"/>
    <w:rsid w:val="0063122C"/>
    <w:rsid w:val="00633A24"/>
    <w:rsid w:val="00635831"/>
    <w:rsid w:val="0063780F"/>
    <w:rsid w:val="006462A5"/>
    <w:rsid w:val="00650363"/>
    <w:rsid w:val="0065241D"/>
    <w:rsid w:val="00663ED6"/>
    <w:rsid w:val="00665110"/>
    <w:rsid w:val="006709F1"/>
    <w:rsid w:val="00683F46"/>
    <w:rsid w:val="00684DD8"/>
    <w:rsid w:val="006A0159"/>
    <w:rsid w:val="006C60E6"/>
    <w:rsid w:val="006E3462"/>
    <w:rsid w:val="006E4E04"/>
    <w:rsid w:val="006F1185"/>
    <w:rsid w:val="006F4A56"/>
    <w:rsid w:val="00702FDF"/>
    <w:rsid w:val="007168C4"/>
    <w:rsid w:val="0072260C"/>
    <w:rsid w:val="00724C24"/>
    <w:rsid w:val="00743ADA"/>
    <w:rsid w:val="00754961"/>
    <w:rsid w:val="00761A31"/>
    <w:rsid w:val="00761FFD"/>
    <w:rsid w:val="00762C23"/>
    <w:rsid w:val="00766CC1"/>
    <w:rsid w:val="0076751D"/>
    <w:rsid w:val="0077552C"/>
    <w:rsid w:val="0079275E"/>
    <w:rsid w:val="00794043"/>
    <w:rsid w:val="00795C5D"/>
    <w:rsid w:val="007B0301"/>
    <w:rsid w:val="007B2A1D"/>
    <w:rsid w:val="007C3218"/>
    <w:rsid w:val="007C418E"/>
    <w:rsid w:val="007D2AA2"/>
    <w:rsid w:val="007D46D9"/>
    <w:rsid w:val="007E3FA0"/>
    <w:rsid w:val="007E42EE"/>
    <w:rsid w:val="007F1ABA"/>
    <w:rsid w:val="0080091F"/>
    <w:rsid w:val="00802DBF"/>
    <w:rsid w:val="00805A1F"/>
    <w:rsid w:val="00826340"/>
    <w:rsid w:val="0083449D"/>
    <w:rsid w:val="00837914"/>
    <w:rsid w:val="00874FE7"/>
    <w:rsid w:val="00877319"/>
    <w:rsid w:val="00896DBB"/>
    <w:rsid w:val="008A170D"/>
    <w:rsid w:val="008A1B39"/>
    <w:rsid w:val="008B6A14"/>
    <w:rsid w:val="008B7DE5"/>
    <w:rsid w:val="008D1962"/>
    <w:rsid w:val="008E2A41"/>
    <w:rsid w:val="00903209"/>
    <w:rsid w:val="009114D0"/>
    <w:rsid w:val="0091188A"/>
    <w:rsid w:val="00911DEF"/>
    <w:rsid w:val="009202A1"/>
    <w:rsid w:val="00923B4B"/>
    <w:rsid w:val="00924A4A"/>
    <w:rsid w:val="009314E7"/>
    <w:rsid w:val="00940365"/>
    <w:rsid w:val="00952F7D"/>
    <w:rsid w:val="00953133"/>
    <w:rsid w:val="0095496A"/>
    <w:rsid w:val="009703CF"/>
    <w:rsid w:val="009707DB"/>
    <w:rsid w:val="00971CEC"/>
    <w:rsid w:val="00973979"/>
    <w:rsid w:val="00984B3E"/>
    <w:rsid w:val="009853FF"/>
    <w:rsid w:val="00995CFF"/>
    <w:rsid w:val="009A1393"/>
    <w:rsid w:val="009A2D20"/>
    <w:rsid w:val="009A38BA"/>
    <w:rsid w:val="009A40C9"/>
    <w:rsid w:val="009B132F"/>
    <w:rsid w:val="009B5C1A"/>
    <w:rsid w:val="009D4075"/>
    <w:rsid w:val="00A11362"/>
    <w:rsid w:val="00A27A5B"/>
    <w:rsid w:val="00A316A9"/>
    <w:rsid w:val="00A3467B"/>
    <w:rsid w:val="00A40FB7"/>
    <w:rsid w:val="00A51F80"/>
    <w:rsid w:val="00A616A5"/>
    <w:rsid w:val="00A86B81"/>
    <w:rsid w:val="00A91851"/>
    <w:rsid w:val="00AA03F9"/>
    <w:rsid w:val="00AC08D4"/>
    <w:rsid w:val="00AD2850"/>
    <w:rsid w:val="00AE75C7"/>
    <w:rsid w:val="00B03350"/>
    <w:rsid w:val="00B36C5C"/>
    <w:rsid w:val="00B42858"/>
    <w:rsid w:val="00B43E11"/>
    <w:rsid w:val="00B45E87"/>
    <w:rsid w:val="00B56AC2"/>
    <w:rsid w:val="00B71A03"/>
    <w:rsid w:val="00B72F0B"/>
    <w:rsid w:val="00B862BB"/>
    <w:rsid w:val="00B94F7A"/>
    <w:rsid w:val="00BB0199"/>
    <w:rsid w:val="00BB544A"/>
    <w:rsid w:val="00BB7E0A"/>
    <w:rsid w:val="00BC574A"/>
    <w:rsid w:val="00BD28A8"/>
    <w:rsid w:val="00BD745D"/>
    <w:rsid w:val="00BD7564"/>
    <w:rsid w:val="00BE0744"/>
    <w:rsid w:val="00BE0C11"/>
    <w:rsid w:val="00BF2889"/>
    <w:rsid w:val="00BF673B"/>
    <w:rsid w:val="00C02446"/>
    <w:rsid w:val="00C14716"/>
    <w:rsid w:val="00C23FDD"/>
    <w:rsid w:val="00C26876"/>
    <w:rsid w:val="00C270B4"/>
    <w:rsid w:val="00C31201"/>
    <w:rsid w:val="00C57F23"/>
    <w:rsid w:val="00C755AB"/>
    <w:rsid w:val="00C762CE"/>
    <w:rsid w:val="00C965E2"/>
    <w:rsid w:val="00C973B1"/>
    <w:rsid w:val="00CC5265"/>
    <w:rsid w:val="00CC72F9"/>
    <w:rsid w:val="00CE0A41"/>
    <w:rsid w:val="00CE3F36"/>
    <w:rsid w:val="00D319DC"/>
    <w:rsid w:val="00D42F54"/>
    <w:rsid w:val="00D43125"/>
    <w:rsid w:val="00D443E6"/>
    <w:rsid w:val="00D66A3A"/>
    <w:rsid w:val="00D92CA5"/>
    <w:rsid w:val="00DA015E"/>
    <w:rsid w:val="00DA39E6"/>
    <w:rsid w:val="00DA5033"/>
    <w:rsid w:val="00DA510C"/>
    <w:rsid w:val="00DB17CF"/>
    <w:rsid w:val="00DB3D5F"/>
    <w:rsid w:val="00DB784E"/>
    <w:rsid w:val="00DE07E1"/>
    <w:rsid w:val="00DF057F"/>
    <w:rsid w:val="00DF198B"/>
    <w:rsid w:val="00E03B1E"/>
    <w:rsid w:val="00E17286"/>
    <w:rsid w:val="00E22EE0"/>
    <w:rsid w:val="00E2627D"/>
    <w:rsid w:val="00E328A4"/>
    <w:rsid w:val="00E43F6F"/>
    <w:rsid w:val="00E6632D"/>
    <w:rsid w:val="00E6762C"/>
    <w:rsid w:val="00E67B16"/>
    <w:rsid w:val="00E732F5"/>
    <w:rsid w:val="00E74B29"/>
    <w:rsid w:val="00E96D6D"/>
    <w:rsid w:val="00EB48CA"/>
    <w:rsid w:val="00EB6B7F"/>
    <w:rsid w:val="00EC3E7B"/>
    <w:rsid w:val="00EC6B10"/>
    <w:rsid w:val="00ED23DC"/>
    <w:rsid w:val="00ED28B6"/>
    <w:rsid w:val="00EE2781"/>
    <w:rsid w:val="00EE4D42"/>
    <w:rsid w:val="00EF2AA7"/>
    <w:rsid w:val="00EF5E0E"/>
    <w:rsid w:val="00F12132"/>
    <w:rsid w:val="00F14530"/>
    <w:rsid w:val="00F317F0"/>
    <w:rsid w:val="00F32F8C"/>
    <w:rsid w:val="00F409AF"/>
    <w:rsid w:val="00F50791"/>
    <w:rsid w:val="00F6540F"/>
    <w:rsid w:val="00F71775"/>
    <w:rsid w:val="00F7579C"/>
    <w:rsid w:val="00F82ADB"/>
    <w:rsid w:val="00F83DDA"/>
    <w:rsid w:val="00FA1BBE"/>
    <w:rsid w:val="00FA7FA9"/>
    <w:rsid w:val="00FB2F1A"/>
    <w:rsid w:val="00FC2FCE"/>
    <w:rsid w:val="00FC7376"/>
    <w:rsid w:val="00FD302A"/>
    <w:rsid w:val="00FE7D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19687E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7"/>
    <w:qFormat/>
    <w:rsid w:val="006709F1"/>
    <w:rPr>
      <w:lang w:val="en-GB"/>
    </w:rPr>
  </w:style>
  <w:style w:type="paragraph" w:styleId="Heading1">
    <w:name w:val="heading 1"/>
    <w:basedOn w:val="Normal"/>
    <w:next w:val="Normal"/>
    <w:link w:val="Heading1Char"/>
    <w:uiPriority w:val="9"/>
    <w:qFormat/>
    <w:rsid w:val="00DE07E1"/>
    <w:pPr>
      <w:jc w:val="center"/>
      <w:outlineLvl w:val="0"/>
    </w:pPr>
    <w:rPr>
      <w:rFonts w:ascii="Arial" w:hAnsi="Arial"/>
      <w:b/>
      <w:color w:val="476166" w:themeColor="accent1"/>
      <w:sz w:val="52"/>
      <w:szCs w:val="52"/>
    </w:rPr>
  </w:style>
  <w:style w:type="paragraph" w:styleId="Heading2">
    <w:name w:val="heading 2"/>
    <w:basedOn w:val="Normal"/>
    <w:next w:val="Normal"/>
    <w:link w:val="Heading2Char"/>
    <w:uiPriority w:val="1"/>
    <w:qFormat/>
    <w:rsid w:val="00DE07E1"/>
    <w:pPr>
      <w:jc w:val="center"/>
      <w:outlineLvl w:val="1"/>
    </w:pPr>
    <w:rPr>
      <w:rFonts w:ascii="Arial" w:hAnsi="Arial"/>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DE07E1"/>
    <w:pPr>
      <w:jc w:val="center"/>
      <w:outlineLvl w:val="3"/>
    </w:pPr>
    <w:rPr>
      <w:rFonts w:ascii="Arial" w:hAnsi="Arial"/>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E07E1"/>
    <w:rPr>
      <w:rFonts w:ascii="Arial" w:hAnsi="Arial"/>
      <w:b/>
      <w:color w:val="476166" w:themeColor="accent1"/>
      <w:sz w:val="52"/>
      <w:szCs w:val="52"/>
      <w:lang w:val="en-GB"/>
    </w:rPr>
  </w:style>
  <w:style w:type="character" w:customStyle="1" w:styleId="Heading2Char">
    <w:name w:val="Heading 2 Char"/>
    <w:basedOn w:val="DefaultParagraphFont"/>
    <w:link w:val="Heading2"/>
    <w:uiPriority w:val="1"/>
    <w:rsid w:val="00DE07E1"/>
    <w:rPr>
      <w:rFonts w:ascii="Arial" w:hAnsi="Arial"/>
      <w:b/>
      <w:sz w:val="48"/>
      <w:szCs w:val="48"/>
      <w:lang w:val="en-GB"/>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DE07E1"/>
    <w:rPr>
      <w:rFonts w:ascii="Arial" w:hAnsi="Arial"/>
      <w:b/>
      <w:color w:val="476166" w:themeColor="accent1"/>
      <w:sz w:val="28"/>
      <w:szCs w:val="28"/>
      <w:lang w:val="en-GB"/>
    </w:rPr>
  </w:style>
  <w:style w:type="paragraph" w:customStyle="1" w:styleId="Text">
    <w:name w:val="Text"/>
    <w:basedOn w:val="Normal"/>
    <w:uiPriority w:val="5"/>
    <w:qFormat/>
    <w:rsid w:val="00DE07E1"/>
    <w:rPr>
      <w:rFonts w:ascii="Arial" w:hAnsi="Arial"/>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635831"/>
    <w:pPr>
      <w:keepNext/>
      <w:keepLines/>
      <w:spacing w:before="240" w:line="259" w:lineRule="auto"/>
      <w:jc w:val="left"/>
      <w:outlineLvl w:val="9"/>
    </w:pPr>
    <w:rPr>
      <w:rFonts w:eastAsiaTheme="majorEastAsia" w:cstheme="majorBidi"/>
      <w:b w:val="0"/>
      <w:color w:val="35484C" w:themeColor="accent1" w:themeShade="BF"/>
      <w:sz w:val="32"/>
      <w:szCs w:val="32"/>
      <w:lang w:val="en-US"/>
    </w:rPr>
  </w:style>
  <w:style w:type="paragraph" w:styleId="TOC1">
    <w:name w:val="toc 1"/>
    <w:basedOn w:val="Normal"/>
    <w:next w:val="Normal"/>
    <w:autoRedefine/>
    <w:uiPriority w:val="39"/>
    <w:rsid w:val="00635831"/>
    <w:pPr>
      <w:spacing w:after="100"/>
    </w:pPr>
  </w:style>
  <w:style w:type="paragraph" w:styleId="TOC2">
    <w:name w:val="toc 2"/>
    <w:basedOn w:val="Normal"/>
    <w:next w:val="Normal"/>
    <w:autoRedefine/>
    <w:uiPriority w:val="39"/>
    <w:rsid w:val="00635831"/>
    <w:pPr>
      <w:spacing w:after="100"/>
      <w:ind w:left="240"/>
    </w:pPr>
  </w:style>
  <w:style w:type="paragraph" w:styleId="TOC3">
    <w:name w:val="toc 3"/>
    <w:basedOn w:val="Normal"/>
    <w:next w:val="Normal"/>
    <w:autoRedefine/>
    <w:uiPriority w:val="39"/>
    <w:rsid w:val="00635831"/>
    <w:pPr>
      <w:spacing w:after="100"/>
      <w:ind w:left="480"/>
    </w:pPr>
  </w:style>
  <w:style w:type="character" w:styleId="Hyperlink">
    <w:name w:val="Hyperlink"/>
    <w:basedOn w:val="DefaultParagraphFont"/>
    <w:uiPriority w:val="99"/>
    <w:unhideWhenUsed/>
    <w:rsid w:val="00635831"/>
    <w:rPr>
      <w:color w:val="0000FF" w:themeColor="hyperlink"/>
      <w:u w:val="single"/>
    </w:rPr>
  </w:style>
  <w:style w:type="paragraph" w:styleId="Caption">
    <w:name w:val="caption"/>
    <w:basedOn w:val="Normal"/>
    <w:next w:val="Normal"/>
    <w:uiPriority w:val="35"/>
    <w:semiHidden/>
    <w:qFormat/>
    <w:rsid w:val="00124EFB"/>
    <w:pPr>
      <w:spacing w:after="200"/>
    </w:pPr>
    <w:rPr>
      <w:i/>
      <w:iCs/>
      <w:color w:val="5E5E5E" w:themeColor="text2"/>
      <w:sz w:val="18"/>
      <w:szCs w:val="18"/>
    </w:rPr>
  </w:style>
  <w:style w:type="paragraph" w:styleId="Bibliography">
    <w:name w:val="Bibliography"/>
    <w:basedOn w:val="Normal"/>
    <w:next w:val="Normal"/>
    <w:uiPriority w:val="37"/>
    <w:unhideWhenUsed/>
    <w:rsid w:val="00F6540F"/>
  </w:style>
  <w:style w:type="paragraph" w:styleId="TableofFigures">
    <w:name w:val="table of figures"/>
    <w:basedOn w:val="Normal"/>
    <w:next w:val="Normal"/>
    <w:uiPriority w:val="99"/>
    <w:rsid w:val="001B58C1"/>
  </w:style>
  <w:style w:type="table" w:styleId="PlainTable3">
    <w:name w:val="Plain Table 3"/>
    <w:basedOn w:val="TableNormal"/>
    <w:uiPriority w:val="43"/>
    <w:rsid w:val="00C762C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C762C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semiHidden/>
    <w:qFormat/>
    <w:rsid w:val="00DB17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24464">
      <w:bodyDiv w:val="1"/>
      <w:marLeft w:val="0"/>
      <w:marRight w:val="0"/>
      <w:marTop w:val="0"/>
      <w:marBottom w:val="0"/>
      <w:divBdr>
        <w:top w:val="none" w:sz="0" w:space="0" w:color="auto"/>
        <w:left w:val="none" w:sz="0" w:space="0" w:color="auto"/>
        <w:bottom w:val="none" w:sz="0" w:space="0" w:color="auto"/>
        <w:right w:val="none" w:sz="0" w:space="0" w:color="auto"/>
      </w:divBdr>
    </w:div>
    <w:div w:id="54163305">
      <w:bodyDiv w:val="1"/>
      <w:marLeft w:val="0"/>
      <w:marRight w:val="0"/>
      <w:marTop w:val="0"/>
      <w:marBottom w:val="0"/>
      <w:divBdr>
        <w:top w:val="none" w:sz="0" w:space="0" w:color="auto"/>
        <w:left w:val="none" w:sz="0" w:space="0" w:color="auto"/>
        <w:bottom w:val="none" w:sz="0" w:space="0" w:color="auto"/>
        <w:right w:val="none" w:sz="0" w:space="0" w:color="auto"/>
      </w:divBdr>
    </w:div>
    <w:div w:id="92829046">
      <w:bodyDiv w:val="1"/>
      <w:marLeft w:val="0"/>
      <w:marRight w:val="0"/>
      <w:marTop w:val="0"/>
      <w:marBottom w:val="0"/>
      <w:divBdr>
        <w:top w:val="none" w:sz="0" w:space="0" w:color="auto"/>
        <w:left w:val="none" w:sz="0" w:space="0" w:color="auto"/>
        <w:bottom w:val="none" w:sz="0" w:space="0" w:color="auto"/>
        <w:right w:val="none" w:sz="0" w:space="0" w:color="auto"/>
      </w:divBdr>
    </w:div>
    <w:div w:id="130053092">
      <w:bodyDiv w:val="1"/>
      <w:marLeft w:val="0"/>
      <w:marRight w:val="0"/>
      <w:marTop w:val="0"/>
      <w:marBottom w:val="0"/>
      <w:divBdr>
        <w:top w:val="none" w:sz="0" w:space="0" w:color="auto"/>
        <w:left w:val="none" w:sz="0" w:space="0" w:color="auto"/>
        <w:bottom w:val="none" w:sz="0" w:space="0" w:color="auto"/>
        <w:right w:val="none" w:sz="0" w:space="0" w:color="auto"/>
      </w:divBdr>
    </w:div>
    <w:div w:id="135032579">
      <w:bodyDiv w:val="1"/>
      <w:marLeft w:val="0"/>
      <w:marRight w:val="0"/>
      <w:marTop w:val="0"/>
      <w:marBottom w:val="0"/>
      <w:divBdr>
        <w:top w:val="none" w:sz="0" w:space="0" w:color="auto"/>
        <w:left w:val="none" w:sz="0" w:space="0" w:color="auto"/>
        <w:bottom w:val="none" w:sz="0" w:space="0" w:color="auto"/>
        <w:right w:val="none" w:sz="0" w:space="0" w:color="auto"/>
      </w:divBdr>
    </w:div>
    <w:div w:id="145826400">
      <w:bodyDiv w:val="1"/>
      <w:marLeft w:val="0"/>
      <w:marRight w:val="0"/>
      <w:marTop w:val="0"/>
      <w:marBottom w:val="0"/>
      <w:divBdr>
        <w:top w:val="none" w:sz="0" w:space="0" w:color="auto"/>
        <w:left w:val="none" w:sz="0" w:space="0" w:color="auto"/>
        <w:bottom w:val="none" w:sz="0" w:space="0" w:color="auto"/>
        <w:right w:val="none" w:sz="0" w:space="0" w:color="auto"/>
      </w:divBdr>
    </w:div>
    <w:div w:id="146824437">
      <w:bodyDiv w:val="1"/>
      <w:marLeft w:val="0"/>
      <w:marRight w:val="0"/>
      <w:marTop w:val="0"/>
      <w:marBottom w:val="0"/>
      <w:divBdr>
        <w:top w:val="none" w:sz="0" w:space="0" w:color="auto"/>
        <w:left w:val="none" w:sz="0" w:space="0" w:color="auto"/>
        <w:bottom w:val="none" w:sz="0" w:space="0" w:color="auto"/>
        <w:right w:val="none" w:sz="0" w:space="0" w:color="auto"/>
      </w:divBdr>
    </w:div>
    <w:div w:id="158741299">
      <w:bodyDiv w:val="1"/>
      <w:marLeft w:val="0"/>
      <w:marRight w:val="0"/>
      <w:marTop w:val="0"/>
      <w:marBottom w:val="0"/>
      <w:divBdr>
        <w:top w:val="none" w:sz="0" w:space="0" w:color="auto"/>
        <w:left w:val="none" w:sz="0" w:space="0" w:color="auto"/>
        <w:bottom w:val="none" w:sz="0" w:space="0" w:color="auto"/>
        <w:right w:val="none" w:sz="0" w:space="0" w:color="auto"/>
      </w:divBdr>
    </w:div>
    <w:div w:id="163783166">
      <w:bodyDiv w:val="1"/>
      <w:marLeft w:val="0"/>
      <w:marRight w:val="0"/>
      <w:marTop w:val="0"/>
      <w:marBottom w:val="0"/>
      <w:divBdr>
        <w:top w:val="none" w:sz="0" w:space="0" w:color="auto"/>
        <w:left w:val="none" w:sz="0" w:space="0" w:color="auto"/>
        <w:bottom w:val="none" w:sz="0" w:space="0" w:color="auto"/>
        <w:right w:val="none" w:sz="0" w:space="0" w:color="auto"/>
      </w:divBdr>
    </w:div>
    <w:div w:id="184295616">
      <w:bodyDiv w:val="1"/>
      <w:marLeft w:val="0"/>
      <w:marRight w:val="0"/>
      <w:marTop w:val="0"/>
      <w:marBottom w:val="0"/>
      <w:divBdr>
        <w:top w:val="none" w:sz="0" w:space="0" w:color="auto"/>
        <w:left w:val="none" w:sz="0" w:space="0" w:color="auto"/>
        <w:bottom w:val="none" w:sz="0" w:space="0" w:color="auto"/>
        <w:right w:val="none" w:sz="0" w:space="0" w:color="auto"/>
      </w:divBdr>
    </w:div>
    <w:div w:id="212885924">
      <w:bodyDiv w:val="1"/>
      <w:marLeft w:val="0"/>
      <w:marRight w:val="0"/>
      <w:marTop w:val="0"/>
      <w:marBottom w:val="0"/>
      <w:divBdr>
        <w:top w:val="none" w:sz="0" w:space="0" w:color="auto"/>
        <w:left w:val="none" w:sz="0" w:space="0" w:color="auto"/>
        <w:bottom w:val="none" w:sz="0" w:space="0" w:color="auto"/>
        <w:right w:val="none" w:sz="0" w:space="0" w:color="auto"/>
      </w:divBdr>
    </w:div>
    <w:div w:id="226452383">
      <w:bodyDiv w:val="1"/>
      <w:marLeft w:val="0"/>
      <w:marRight w:val="0"/>
      <w:marTop w:val="0"/>
      <w:marBottom w:val="0"/>
      <w:divBdr>
        <w:top w:val="none" w:sz="0" w:space="0" w:color="auto"/>
        <w:left w:val="none" w:sz="0" w:space="0" w:color="auto"/>
        <w:bottom w:val="none" w:sz="0" w:space="0" w:color="auto"/>
        <w:right w:val="none" w:sz="0" w:space="0" w:color="auto"/>
      </w:divBdr>
    </w:div>
    <w:div w:id="259918973">
      <w:bodyDiv w:val="1"/>
      <w:marLeft w:val="0"/>
      <w:marRight w:val="0"/>
      <w:marTop w:val="0"/>
      <w:marBottom w:val="0"/>
      <w:divBdr>
        <w:top w:val="none" w:sz="0" w:space="0" w:color="auto"/>
        <w:left w:val="none" w:sz="0" w:space="0" w:color="auto"/>
        <w:bottom w:val="none" w:sz="0" w:space="0" w:color="auto"/>
        <w:right w:val="none" w:sz="0" w:space="0" w:color="auto"/>
      </w:divBdr>
    </w:div>
    <w:div w:id="270167153">
      <w:bodyDiv w:val="1"/>
      <w:marLeft w:val="0"/>
      <w:marRight w:val="0"/>
      <w:marTop w:val="0"/>
      <w:marBottom w:val="0"/>
      <w:divBdr>
        <w:top w:val="none" w:sz="0" w:space="0" w:color="auto"/>
        <w:left w:val="none" w:sz="0" w:space="0" w:color="auto"/>
        <w:bottom w:val="none" w:sz="0" w:space="0" w:color="auto"/>
        <w:right w:val="none" w:sz="0" w:space="0" w:color="auto"/>
      </w:divBdr>
    </w:div>
    <w:div w:id="317272356">
      <w:bodyDiv w:val="1"/>
      <w:marLeft w:val="0"/>
      <w:marRight w:val="0"/>
      <w:marTop w:val="0"/>
      <w:marBottom w:val="0"/>
      <w:divBdr>
        <w:top w:val="none" w:sz="0" w:space="0" w:color="auto"/>
        <w:left w:val="none" w:sz="0" w:space="0" w:color="auto"/>
        <w:bottom w:val="none" w:sz="0" w:space="0" w:color="auto"/>
        <w:right w:val="none" w:sz="0" w:space="0" w:color="auto"/>
      </w:divBdr>
    </w:div>
    <w:div w:id="346295493">
      <w:bodyDiv w:val="1"/>
      <w:marLeft w:val="0"/>
      <w:marRight w:val="0"/>
      <w:marTop w:val="0"/>
      <w:marBottom w:val="0"/>
      <w:divBdr>
        <w:top w:val="none" w:sz="0" w:space="0" w:color="auto"/>
        <w:left w:val="none" w:sz="0" w:space="0" w:color="auto"/>
        <w:bottom w:val="none" w:sz="0" w:space="0" w:color="auto"/>
        <w:right w:val="none" w:sz="0" w:space="0" w:color="auto"/>
      </w:divBdr>
    </w:div>
    <w:div w:id="359009650">
      <w:bodyDiv w:val="1"/>
      <w:marLeft w:val="0"/>
      <w:marRight w:val="0"/>
      <w:marTop w:val="0"/>
      <w:marBottom w:val="0"/>
      <w:divBdr>
        <w:top w:val="none" w:sz="0" w:space="0" w:color="auto"/>
        <w:left w:val="none" w:sz="0" w:space="0" w:color="auto"/>
        <w:bottom w:val="none" w:sz="0" w:space="0" w:color="auto"/>
        <w:right w:val="none" w:sz="0" w:space="0" w:color="auto"/>
      </w:divBdr>
    </w:div>
    <w:div w:id="374701091">
      <w:bodyDiv w:val="1"/>
      <w:marLeft w:val="0"/>
      <w:marRight w:val="0"/>
      <w:marTop w:val="0"/>
      <w:marBottom w:val="0"/>
      <w:divBdr>
        <w:top w:val="none" w:sz="0" w:space="0" w:color="auto"/>
        <w:left w:val="none" w:sz="0" w:space="0" w:color="auto"/>
        <w:bottom w:val="none" w:sz="0" w:space="0" w:color="auto"/>
        <w:right w:val="none" w:sz="0" w:space="0" w:color="auto"/>
      </w:divBdr>
    </w:div>
    <w:div w:id="398674573">
      <w:bodyDiv w:val="1"/>
      <w:marLeft w:val="0"/>
      <w:marRight w:val="0"/>
      <w:marTop w:val="0"/>
      <w:marBottom w:val="0"/>
      <w:divBdr>
        <w:top w:val="none" w:sz="0" w:space="0" w:color="auto"/>
        <w:left w:val="none" w:sz="0" w:space="0" w:color="auto"/>
        <w:bottom w:val="none" w:sz="0" w:space="0" w:color="auto"/>
        <w:right w:val="none" w:sz="0" w:space="0" w:color="auto"/>
      </w:divBdr>
    </w:div>
    <w:div w:id="430011536">
      <w:bodyDiv w:val="1"/>
      <w:marLeft w:val="0"/>
      <w:marRight w:val="0"/>
      <w:marTop w:val="0"/>
      <w:marBottom w:val="0"/>
      <w:divBdr>
        <w:top w:val="none" w:sz="0" w:space="0" w:color="auto"/>
        <w:left w:val="none" w:sz="0" w:space="0" w:color="auto"/>
        <w:bottom w:val="none" w:sz="0" w:space="0" w:color="auto"/>
        <w:right w:val="none" w:sz="0" w:space="0" w:color="auto"/>
      </w:divBdr>
    </w:div>
    <w:div w:id="431705239">
      <w:bodyDiv w:val="1"/>
      <w:marLeft w:val="0"/>
      <w:marRight w:val="0"/>
      <w:marTop w:val="0"/>
      <w:marBottom w:val="0"/>
      <w:divBdr>
        <w:top w:val="none" w:sz="0" w:space="0" w:color="auto"/>
        <w:left w:val="none" w:sz="0" w:space="0" w:color="auto"/>
        <w:bottom w:val="none" w:sz="0" w:space="0" w:color="auto"/>
        <w:right w:val="none" w:sz="0" w:space="0" w:color="auto"/>
      </w:divBdr>
    </w:div>
    <w:div w:id="436561641">
      <w:bodyDiv w:val="1"/>
      <w:marLeft w:val="0"/>
      <w:marRight w:val="0"/>
      <w:marTop w:val="0"/>
      <w:marBottom w:val="0"/>
      <w:divBdr>
        <w:top w:val="none" w:sz="0" w:space="0" w:color="auto"/>
        <w:left w:val="none" w:sz="0" w:space="0" w:color="auto"/>
        <w:bottom w:val="none" w:sz="0" w:space="0" w:color="auto"/>
        <w:right w:val="none" w:sz="0" w:space="0" w:color="auto"/>
      </w:divBdr>
    </w:div>
    <w:div w:id="442193977">
      <w:bodyDiv w:val="1"/>
      <w:marLeft w:val="0"/>
      <w:marRight w:val="0"/>
      <w:marTop w:val="0"/>
      <w:marBottom w:val="0"/>
      <w:divBdr>
        <w:top w:val="none" w:sz="0" w:space="0" w:color="auto"/>
        <w:left w:val="none" w:sz="0" w:space="0" w:color="auto"/>
        <w:bottom w:val="none" w:sz="0" w:space="0" w:color="auto"/>
        <w:right w:val="none" w:sz="0" w:space="0" w:color="auto"/>
      </w:divBdr>
    </w:div>
    <w:div w:id="443768340">
      <w:bodyDiv w:val="1"/>
      <w:marLeft w:val="0"/>
      <w:marRight w:val="0"/>
      <w:marTop w:val="0"/>
      <w:marBottom w:val="0"/>
      <w:divBdr>
        <w:top w:val="none" w:sz="0" w:space="0" w:color="auto"/>
        <w:left w:val="none" w:sz="0" w:space="0" w:color="auto"/>
        <w:bottom w:val="none" w:sz="0" w:space="0" w:color="auto"/>
        <w:right w:val="none" w:sz="0" w:space="0" w:color="auto"/>
      </w:divBdr>
    </w:div>
    <w:div w:id="510334130">
      <w:bodyDiv w:val="1"/>
      <w:marLeft w:val="0"/>
      <w:marRight w:val="0"/>
      <w:marTop w:val="0"/>
      <w:marBottom w:val="0"/>
      <w:divBdr>
        <w:top w:val="none" w:sz="0" w:space="0" w:color="auto"/>
        <w:left w:val="none" w:sz="0" w:space="0" w:color="auto"/>
        <w:bottom w:val="none" w:sz="0" w:space="0" w:color="auto"/>
        <w:right w:val="none" w:sz="0" w:space="0" w:color="auto"/>
      </w:divBdr>
    </w:div>
    <w:div w:id="534123393">
      <w:bodyDiv w:val="1"/>
      <w:marLeft w:val="0"/>
      <w:marRight w:val="0"/>
      <w:marTop w:val="0"/>
      <w:marBottom w:val="0"/>
      <w:divBdr>
        <w:top w:val="none" w:sz="0" w:space="0" w:color="auto"/>
        <w:left w:val="none" w:sz="0" w:space="0" w:color="auto"/>
        <w:bottom w:val="none" w:sz="0" w:space="0" w:color="auto"/>
        <w:right w:val="none" w:sz="0" w:space="0" w:color="auto"/>
      </w:divBdr>
    </w:div>
    <w:div w:id="544292566">
      <w:bodyDiv w:val="1"/>
      <w:marLeft w:val="0"/>
      <w:marRight w:val="0"/>
      <w:marTop w:val="0"/>
      <w:marBottom w:val="0"/>
      <w:divBdr>
        <w:top w:val="none" w:sz="0" w:space="0" w:color="auto"/>
        <w:left w:val="none" w:sz="0" w:space="0" w:color="auto"/>
        <w:bottom w:val="none" w:sz="0" w:space="0" w:color="auto"/>
        <w:right w:val="none" w:sz="0" w:space="0" w:color="auto"/>
      </w:divBdr>
    </w:div>
    <w:div w:id="551356746">
      <w:bodyDiv w:val="1"/>
      <w:marLeft w:val="0"/>
      <w:marRight w:val="0"/>
      <w:marTop w:val="0"/>
      <w:marBottom w:val="0"/>
      <w:divBdr>
        <w:top w:val="none" w:sz="0" w:space="0" w:color="auto"/>
        <w:left w:val="none" w:sz="0" w:space="0" w:color="auto"/>
        <w:bottom w:val="none" w:sz="0" w:space="0" w:color="auto"/>
        <w:right w:val="none" w:sz="0" w:space="0" w:color="auto"/>
      </w:divBdr>
    </w:div>
    <w:div w:id="570038950">
      <w:bodyDiv w:val="1"/>
      <w:marLeft w:val="0"/>
      <w:marRight w:val="0"/>
      <w:marTop w:val="0"/>
      <w:marBottom w:val="0"/>
      <w:divBdr>
        <w:top w:val="none" w:sz="0" w:space="0" w:color="auto"/>
        <w:left w:val="none" w:sz="0" w:space="0" w:color="auto"/>
        <w:bottom w:val="none" w:sz="0" w:space="0" w:color="auto"/>
        <w:right w:val="none" w:sz="0" w:space="0" w:color="auto"/>
      </w:divBdr>
    </w:div>
    <w:div w:id="642463695">
      <w:bodyDiv w:val="1"/>
      <w:marLeft w:val="0"/>
      <w:marRight w:val="0"/>
      <w:marTop w:val="0"/>
      <w:marBottom w:val="0"/>
      <w:divBdr>
        <w:top w:val="none" w:sz="0" w:space="0" w:color="auto"/>
        <w:left w:val="none" w:sz="0" w:space="0" w:color="auto"/>
        <w:bottom w:val="none" w:sz="0" w:space="0" w:color="auto"/>
        <w:right w:val="none" w:sz="0" w:space="0" w:color="auto"/>
      </w:divBdr>
    </w:div>
    <w:div w:id="645621167">
      <w:bodyDiv w:val="1"/>
      <w:marLeft w:val="0"/>
      <w:marRight w:val="0"/>
      <w:marTop w:val="0"/>
      <w:marBottom w:val="0"/>
      <w:divBdr>
        <w:top w:val="none" w:sz="0" w:space="0" w:color="auto"/>
        <w:left w:val="none" w:sz="0" w:space="0" w:color="auto"/>
        <w:bottom w:val="none" w:sz="0" w:space="0" w:color="auto"/>
        <w:right w:val="none" w:sz="0" w:space="0" w:color="auto"/>
      </w:divBdr>
    </w:div>
    <w:div w:id="656226457">
      <w:bodyDiv w:val="1"/>
      <w:marLeft w:val="0"/>
      <w:marRight w:val="0"/>
      <w:marTop w:val="0"/>
      <w:marBottom w:val="0"/>
      <w:divBdr>
        <w:top w:val="none" w:sz="0" w:space="0" w:color="auto"/>
        <w:left w:val="none" w:sz="0" w:space="0" w:color="auto"/>
        <w:bottom w:val="none" w:sz="0" w:space="0" w:color="auto"/>
        <w:right w:val="none" w:sz="0" w:space="0" w:color="auto"/>
      </w:divBdr>
    </w:div>
    <w:div w:id="709377633">
      <w:bodyDiv w:val="1"/>
      <w:marLeft w:val="0"/>
      <w:marRight w:val="0"/>
      <w:marTop w:val="0"/>
      <w:marBottom w:val="0"/>
      <w:divBdr>
        <w:top w:val="none" w:sz="0" w:space="0" w:color="auto"/>
        <w:left w:val="none" w:sz="0" w:space="0" w:color="auto"/>
        <w:bottom w:val="none" w:sz="0" w:space="0" w:color="auto"/>
        <w:right w:val="none" w:sz="0" w:space="0" w:color="auto"/>
      </w:divBdr>
    </w:div>
    <w:div w:id="711077679">
      <w:bodyDiv w:val="1"/>
      <w:marLeft w:val="0"/>
      <w:marRight w:val="0"/>
      <w:marTop w:val="0"/>
      <w:marBottom w:val="0"/>
      <w:divBdr>
        <w:top w:val="none" w:sz="0" w:space="0" w:color="auto"/>
        <w:left w:val="none" w:sz="0" w:space="0" w:color="auto"/>
        <w:bottom w:val="none" w:sz="0" w:space="0" w:color="auto"/>
        <w:right w:val="none" w:sz="0" w:space="0" w:color="auto"/>
      </w:divBdr>
    </w:div>
    <w:div w:id="721444137">
      <w:bodyDiv w:val="1"/>
      <w:marLeft w:val="0"/>
      <w:marRight w:val="0"/>
      <w:marTop w:val="0"/>
      <w:marBottom w:val="0"/>
      <w:divBdr>
        <w:top w:val="none" w:sz="0" w:space="0" w:color="auto"/>
        <w:left w:val="none" w:sz="0" w:space="0" w:color="auto"/>
        <w:bottom w:val="none" w:sz="0" w:space="0" w:color="auto"/>
        <w:right w:val="none" w:sz="0" w:space="0" w:color="auto"/>
      </w:divBdr>
    </w:div>
    <w:div w:id="724838926">
      <w:bodyDiv w:val="1"/>
      <w:marLeft w:val="0"/>
      <w:marRight w:val="0"/>
      <w:marTop w:val="0"/>
      <w:marBottom w:val="0"/>
      <w:divBdr>
        <w:top w:val="none" w:sz="0" w:space="0" w:color="auto"/>
        <w:left w:val="none" w:sz="0" w:space="0" w:color="auto"/>
        <w:bottom w:val="none" w:sz="0" w:space="0" w:color="auto"/>
        <w:right w:val="none" w:sz="0" w:space="0" w:color="auto"/>
      </w:divBdr>
    </w:div>
    <w:div w:id="729578160">
      <w:bodyDiv w:val="1"/>
      <w:marLeft w:val="0"/>
      <w:marRight w:val="0"/>
      <w:marTop w:val="0"/>
      <w:marBottom w:val="0"/>
      <w:divBdr>
        <w:top w:val="none" w:sz="0" w:space="0" w:color="auto"/>
        <w:left w:val="none" w:sz="0" w:space="0" w:color="auto"/>
        <w:bottom w:val="none" w:sz="0" w:space="0" w:color="auto"/>
        <w:right w:val="none" w:sz="0" w:space="0" w:color="auto"/>
      </w:divBdr>
    </w:div>
    <w:div w:id="747387561">
      <w:bodyDiv w:val="1"/>
      <w:marLeft w:val="0"/>
      <w:marRight w:val="0"/>
      <w:marTop w:val="0"/>
      <w:marBottom w:val="0"/>
      <w:divBdr>
        <w:top w:val="none" w:sz="0" w:space="0" w:color="auto"/>
        <w:left w:val="none" w:sz="0" w:space="0" w:color="auto"/>
        <w:bottom w:val="none" w:sz="0" w:space="0" w:color="auto"/>
        <w:right w:val="none" w:sz="0" w:space="0" w:color="auto"/>
      </w:divBdr>
    </w:div>
    <w:div w:id="761292549">
      <w:bodyDiv w:val="1"/>
      <w:marLeft w:val="0"/>
      <w:marRight w:val="0"/>
      <w:marTop w:val="0"/>
      <w:marBottom w:val="0"/>
      <w:divBdr>
        <w:top w:val="none" w:sz="0" w:space="0" w:color="auto"/>
        <w:left w:val="none" w:sz="0" w:space="0" w:color="auto"/>
        <w:bottom w:val="none" w:sz="0" w:space="0" w:color="auto"/>
        <w:right w:val="none" w:sz="0" w:space="0" w:color="auto"/>
      </w:divBdr>
    </w:div>
    <w:div w:id="785778411">
      <w:bodyDiv w:val="1"/>
      <w:marLeft w:val="0"/>
      <w:marRight w:val="0"/>
      <w:marTop w:val="0"/>
      <w:marBottom w:val="0"/>
      <w:divBdr>
        <w:top w:val="none" w:sz="0" w:space="0" w:color="auto"/>
        <w:left w:val="none" w:sz="0" w:space="0" w:color="auto"/>
        <w:bottom w:val="none" w:sz="0" w:space="0" w:color="auto"/>
        <w:right w:val="none" w:sz="0" w:space="0" w:color="auto"/>
      </w:divBdr>
    </w:div>
    <w:div w:id="817771867">
      <w:bodyDiv w:val="1"/>
      <w:marLeft w:val="0"/>
      <w:marRight w:val="0"/>
      <w:marTop w:val="0"/>
      <w:marBottom w:val="0"/>
      <w:divBdr>
        <w:top w:val="none" w:sz="0" w:space="0" w:color="auto"/>
        <w:left w:val="none" w:sz="0" w:space="0" w:color="auto"/>
        <w:bottom w:val="none" w:sz="0" w:space="0" w:color="auto"/>
        <w:right w:val="none" w:sz="0" w:space="0" w:color="auto"/>
      </w:divBdr>
    </w:div>
    <w:div w:id="834493813">
      <w:bodyDiv w:val="1"/>
      <w:marLeft w:val="0"/>
      <w:marRight w:val="0"/>
      <w:marTop w:val="0"/>
      <w:marBottom w:val="0"/>
      <w:divBdr>
        <w:top w:val="none" w:sz="0" w:space="0" w:color="auto"/>
        <w:left w:val="none" w:sz="0" w:space="0" w:color="auto"/>
        <w:bottom w:val="none" w:sz="0" w:space="0" w:color="auto"/>
        <w:right w:val="none" w:sz="0" w:space="0" w:color="auto"/>
      </w:divBdr>
    </w:div>
    <w:div w:id="844132019">
      <w:bodyDiv w:val="1"/>
      <w:marLeft w:val="0"/>
      <w:marRight w:val="0"/>
      <w:marTop w:val="0"/>
      <w:marBottom w:val="0"/>
      <w:divBdr>
        <w:top w:val="none" w:sz="0" w:space="0" w:color="auto"/>
        <w:left w:val="none" w:sz="0" w:space="0" w:color="auto"/>
        <w:bottom w:val="none" w:sz="0" w:space="0" w:color="auto"/>
        <w:right w:val="none" w:sz="0" w:space="0" w:color="auto"/>
      </w:divBdr>
    </w:div>
    <w:div w:id="860244470">
      <w:bodyDiv w:val="1"/>
      <w:marLeft w:val="0"/>
      <w:marRight w:val="0"/>
      <w:marTop w:val="0"/>
      <w:marBottom w:val="0"/>
      <w:divBdr>
        <w:top w:val="none" w:sz="0" w:space="0" w:color="auto"/>
        <w:left w:val="none" w:sz="0" w:space="0" w:color="auto"/>
        <w:bottom w:val="none" w:sz="0" w:space="0" w:color="auto"/>
        <w:right w:val="none" w:sz="0" w:space="0" w:color="auto"/>
      </w:divBdr>
    </w:div>
    <w:div w:id="906764439">
      <w:bodyDiv w:val="1"/>
      <w:marLeft w:val="0"/>
      <w:marRight w:val="0"/>
      <w:marTop w:val="0"/>
      <w:marBottom w:val="0"/>
      <w:divBdr>
        <w:top w:val="none" w:sz="0" w:space="0" w:color="auto"/>
        <w:left w:val="none" w:sz="0" w:space="0" w:color="auto"/>
        <w:bottom w:val="none" w:sz="0" w:space="0" w:color="auto"/>
        <w:right w:val="none" w:sz="0" w:space="0" w:color="auto"/>
      </w:divBdr>
    </w:div>
    <w:div w:id="910120055">
      <w:bodyDiv w:val="1"/>
      <w:marLeft w:val="0"/>
      <w:marRight w:val="0"/>
      <w:marTop w:val="0"/>
      <w:marBottom w:val="0"/>
      <w:divBdr>
        <w:top w:val="none" w:sz="0" w:space="0" w:color="auto"/>
        <w:left w:val="none" w:sz="0" w:space="0" w:color="auto"/>
        <w:bottom w:val="none" w:sz="0" w:space="0" w:color="auto"/>
        <w:right w:val="none" w:sz="0" w:space="0" w:color="auto"/>
      </w:divBdr>
    </w:div>
    <w:div w:id="922953955">
      <w:bodyDiv w:val="1"/>
      <w:marLeft w:val="0"/>
      <w:marRight w:val="0"/>
      <w:marTop w:val="0"/>
      <w:marBottom w:val="0"/>
      <w:divBdr>
        <w:top w:val="none" w:sz="0" w:space="0" w:color="auto"/>
        <w:left w:val="none" w:sz="0" w:space="0" w:color="auto"/>
        <w:bottom w:val="none" w:sz="0" w:space="0" w:color="auto"/>
        <w:right w:val="none" w:sz="0" w:space="0" w:color="auto"/>
      </w:divBdr>
    </w:div>
    <w:div w:id="936450145">
      <w:bodyDiv w:val="1"/>
      <w:marLeft w:val="0"/>
      <w:marRight w:val="0"/>
      <w:marTop w:val="0"/>
      <w:marBottom w:val="0"/>
      <w:divBdr>
        <w:top w:val="none" w:sz="0" w:space="0" w:color="auto"/>
        <w:left w:val="none" w:sz="0" w:space="0" w:color="auto"/>
        <w:bottom w:val="none" w:sz="0" w:space="0" w:color="auto"/>
        <w:right w:val="none" w:sz="0" w:space="0" w:color="auto"/>
      </w:divBdr>
    </w:div>
    <w:div w:id="958486303">
      <w:bodyDiv w:val="1"/>
      <w:marLeft w:val="0"/>
      <w:marRight w:val="0"/>
      <w:marTop w:val="0"/>
      <w:marBottom w:val="0"/>
      <w:divBdr>
        <w:top w:val="none" w:sz="0" w:space="0" w:color="auto"/>
        <w:left w:val="none" w:sz="0" w:space="0" w:color="auto"/>
        <w:bottom w:val="none" w:sz="0" w:space="0" w:color="auto"/>
        <w:right w:val="none" w:sz="0" w:space="0" w:color="auto"/>
      </w:divBdr>
    </w:div>
    <w:div w:id="986472657">
      <w:bodyDiv w:val="1"/>
      <w:marLeft w:val="0"/>
      <w:marRight w:val="0"/>
      <w:marTop w:val="0"/>
      <w:marBottom w:val="0"/>
      <w:divBdr>
        <w:top w:val="none" w:sz="0" w:space="0" w:color="auto"/>
        <w:left w:val="none" w:sz="0" w:space="0" w:color="auto"/>
        <w:bottom w:val="none" w:sz="0" w:space="0" w:color="auto"/>
        <w:right w:val="none" w:sz="0" w:space="0" w:color="auto"/>
      </w:divBdr>
    </w:div>
    <w:div w:id="1008599115">
      <w:bodyDiv w:val="1"/>
      <w:marLeft w:val="0"/>
      <w:marRight w:val="0"/>
      <w:marTop w:val="0"/>
      <w:marBottom w:val="0"/>
      <w:divBdr>
        <w:top w:val="none" w:sz="0" w:space="0" w:color="auto"/>
        <w:left w:val="none" w:sz="0" w:space="0" w:color="auto"/>
        <w:bottom w:val="none" w:sz="0" w:space="0" w:color="auto"/>
        <w:right w:val="none" w:sz="0" w:space="0" w:color="auto"/>
      </w:divBdr>
    </w:div>
    <w:div w:id="1034965982">
      <w:bodyDiv w:val="1"/>
      <w:marLeft w:val="0"/>
      <w:marRight w:val="0"/>
      <w:marTop w:val="0"/>
      <w:marBottom w:val="0"/>
      <w:divBdr>
        <w:top w:val="none" w:sz="0" w:space="0" w:color="auto"/>
        <w:left w:val="none" w:sz="0" w:space="0" w:color="auto"/>
        <w:bottom w:val="none" w:sz="0" w:space="0" w:color="auto"/>
        <w:right w:val="none" w:sz="0" w:space="0" w:color="auto"/>
      </w:divBdr>
    </w:div>
    <w:div w:id="1055549903">
      <w:bodyDiv w:val="1"/>
      <w:marLeft w:val="0"/>
      <w:marRight w:val="0"/>
      <w:marTop w:val="0"/>
      <w:marBottom w:val="0"/>
      <w:divBdr>
        <w:top w:val="none" w:sz="0" w:space="0" w:color="auto"/>
        <w:left w:val="none" w:sz="0" w:space="0" w:color="auto"/>
        <w:bottom w:val="none" w:sz="0" w:space="0" w:color="auto"/>
        <w:right w:val="none" w:sz="0" w:space="0" w:color="auto"/>
      </w:divBdr>
    </w:div>
    <w:div w:id="1088380189">
      <w:bodyDiv w:val="1"/>
      <w:marLeft w:val="0"/>
      <w:marRight w:val="0"/>
      <w:marTop w:val="0"/>
      <w:marBottom w:val="0"/>
      <w:divBdr>
        <w:top w:val="none" w:sz="0" w:space="0" w:color="auto"/>
        <w:left w:val="none" w:sz="0" w:space="0" w:color="auto"/>
        <w:bottom w:val="none" w:sz="0" w:space="0" w:color="auto"/>
        <w:right w:val="none" w:sz="0" w:space="0" w:color="auto"/>
      </w:divBdr>
    </w:div>
    <w:div w:id="1099721683">
      <w:bodyDiv w:val="1"/>
      <w:marLeft w:val="0"/>
      <w:marRight w:val="0"/>
      <w:marTop w:val="0"/>
      <w:marBottom w:val="0"/>
      <w:divBdr>
        <w:top w:val="none" w:sz="0" w:space="0" w:color="auto"/>
        <w:left w:val="none" w:sz="0" w:space="0" w:color="auto"/>
        <w:bottom w:val="none" w:sz="0" w:space="0" w:color="auto"/>
        <w:right w:val="none" w:sz="0" w:space="0" w:color="auto"/>
      </w:divBdr>
    </w:div>
    <w:div w:id="1100103718">
      <w:bodyDiv w:val="1"/>
      <w:marLeft w:val="0"/>
      <w:marRight w:val="0"/>
      <w:marTop w:val="0"/>
      <w:marBottom w:val="0"/>
      <w:divBdr>
        <w:top w:val="none" w:sz="0" w:space="0" w:color="auto"/>
        <w:left w:val="none" w:sz="0" w:space="0" w:color="auto"/>
        <w:bottom w:val="none" w:sz="0" w:space="0" w:color="auto"/>
        <w:right w:val="none" w:sz="0" w:space="0" w:color="auto"/>
      </w:divBdr>
    </w:div>
    <w:div w:id="1119376168">
      <w:bodyDiv w:val="1"/>
      <w:marLeft w:val="0"/>
      <w:marRight w:val="0"/>
      <w:marTop w:val="0"/>
      <w:marBottom w:val="0"/>
      <w:divBdr>
        <w:top w:val="none" w:sz="0" w:space="0" w:color="auto"/>
        <w:left w:val="none" w:sz="0" w:space="0" w:color="auto"/>
        <w:bottom w:val="none" w:sz="0" w:space="0" w:color="auto"/>
        <w:right w:val="none" w:sz="0" w:space="0" w:color="auto"/>
      </w:divBdr>
    </w:div>
    <w:div w:id="1145195162">
      <w:bodyDiv w:val="1"/>
      <w:marLeft w:val="0"/>
      <w:marRight w:val="0"/>
      <w:marTop w:val="0"/>
      <w:marBottom w:val="0"/>
      <w:divBdr>
        <w:top w:val="none" w:sz="0" w:space="0" w:color="auto"/>
        <w:left w:val="none" w:sz="0" w:space="0" w:color="auto"/>
        <w:bottom w:val="none" w:sz="0" w:space="0" w:color="auto"/>
        <w:right w:val="none" w:sz="0" w:space="0" w:color="auto"/>
      </w:divBdr>
    </w:div>
    <w:div w:id="1161503120">
      <w:bodyDiv w:val="1"/>
      <w:marLeft w:val="0"/>
      <w:marRight w:val="0"/>
      <w:marTop w:val="0"/>
      <w:marBottom w:val="0"/>
      <w:divBdr>
        <w:top w:val="none" w:sz="0" w:space="0" w:color="auto"/>
        <w:left w:val="none" w:sz="0" w:space="0" w:color="auto"/>
        <w:bottom w:val="none" w:sz="0" w:space="0" w:color="auto"/>
        <w:right w:val="none" w:sz="0" w:space="0" w:color="auto"/>
      </w:divBdr>
    </w:div>
    <w:div w:id="1191458549">
      <w:bodyDiv w:val="1"/>
      <w:marLeft w:val="0"/>
      <w:marRight w:val="0"/>
      <w:marTop w:val="0"/>
      <w:marBottom w:val="0"/>
      <w:divBdr>
        <w:top w:val="none" w:sz="0" w:space="0" w:color="auto"/>
        <w:left w:val="none" w:sz="0" w:space="0" w:color="auto"/>
        <w:bottom w:val="none" w:sz="0" w:space="0" w:color="auto"/>
        <w:right w:val="none" w:sz="0" w:space="0" w:color="auto"/>
      </w:divBdr>
    </w:div>
    <w:div w:id="1229532000">
      <w:bodyDiv w:val="1"/>
      <w:marLeft w:val="0"/>
      <w:marRight w:val="0"/>
      <w:marTop w:val="0"/>
      <w:marBottom w:val="0"/>
      <w:divBdr>
        <w:top w:val="none" w:sz="0" w:space="0" w:color="auto"/>
        <w:left w:val="none" w:sz="0" w:space="0" w:color="auto"/>
        <w:bottom w:val="none" w:sz="0" w:space="0" w:color="auto"/>
        <w:right w:val="none" w:sz="0" w:space="0" w:color="auto"/>
      </w:divBdr>
    </w:div>
    <w:div w:id="1256206512">
      <w:bodyDiv w:val="1"/>
      <w:marLeft w:val="0"/>
      <w:marRight w:val="0"/>
      <w:marTop w:val="0"/>
      <w:marBottom w:val="0"/>
      <w:divBdr>
        <w:top w:val="none" w:sz="0" w:space="0" w:color="auto"/>
        <w:left w:val="none" w:sz="0" w:space="0" w:color="auto"/>
        <w:bottom w:val="none" w:sz="0" w:space="0" w:color="auto"/>
        <w:right w:val="none" w:sz="0" w:space="0" w:color="auto"/>
      </w:divBdr>
    </w:div>
    <w:div w:id="1261060008">
      <w:bodyDiv w:val="1"/>
      <w:marLeft w:val="0"/>
      <w:marRight w:val="0"/>
      <w:marTop w:val="0"/>
      <w:marBottom w:val="0"/>
      <w:divBdr>
        <w:top w:val="none" w:sz="0" w:space="0" w:color="auto"/>
        <w:left w:val="none" w:sz="0" w:space="0" w:color="auto"/>
        <w:bottom w:val="none" w:sz="0" w:space="0" w:color="auto"/>
        <w:right w:val="none" w:sz="0" w:space="0" w:color="auto"/>
      </w:divBdr>
    </w:div>
    <w:div w:id="1268734863">
      <w:bodyDiv w:val="1"/>
      <w:marLeft w:val="0"/>
      <w:marRight w:val="0"/>
      <w:marTop w:val="0"/>
      <w:marBottom w:val="0"/>
      <w:divBdr>
        <w:top w:val="none" w:sz="0" w:space="0" w:color="auto"/>
        <w:left w:val="none" w:sz="0" w:space="0" w:color="auto"/>
        <w:bottom w:val="none" w:sz="0" w:space="0" w:color="auto"/>
        <w:right w:val="none" w:sz="0" w:space="0" w:color="auto"/>
      </w:divBdr>
    </w:div>
    <w:div w:id="1315337215">
      <w:bodyDiv w:val="1"/>
      <w:marLeft w:val="0"/>
      <w:marRight w:val="0"/>
      <w:marTop w:val="0"/>
      <w:marBottom w:val="0"/>
      <w:divBdr>
        <w:top w:val="none" w:sz="0" w:space="0" w:color="auto"/>
        <w:left w:val="none" w:sz="0" w:space="0" w:color="auto"/>
        <w:bottom w:val="none" w:sz="0" w:space="0" w:color="auto"/>
        <w:right w:val="none" w:sz="0" w:space="0" w:color="auto"/>
      </w:divBdr>
    </w:div>
    <w:div w:id="1315794821">
      <w:bodyDiv w:val="1"/>
      <w:marLeft w:val="0"/>
      <w:marRight w:val="0"/>
      <w:marTop w:val="0"/>
      <w:marBottom w:val="0"/>
      <w:divBdr>
        <w:top w:val="none" w:sz="0" w:space="0" w:color="auto"/>
        <w:left w:val="none" w:sz="0" w:space="0" w:color="auto"/>
        <w:bottom w:val="none" w:sz="0" w:space="0" w:color="auto"/>
        <w:right w:val="none" w:sz="0" w:space="0" w:color="auto"/>
      </w:divBdr>
    </w:div>
    <w:div w:id="1327977284">
      <w:bodyDiv w:val="1"/>
      <w:marLeft w:val="0"/>
      <w:marRight w:val="0"/>
      <w:marTop w:val="0"/>
      <w:marBottom w:val="0"/>
      <w:divBdr>
        <w:top w:val="none" w:sz="0" w:space="0" w:color="auto"/>
        <w:left w:val="none" w:sz="0" w:space="0" w:color="auto"/>
        <w:bottom w:val="none" w:sz="0" w:space="0" w:color="auto"/>
        <w:right w:val="none" w:sz="0" w:space="0" w:color="auto"/>
      </w:divBdr>
    </w:div>
    <w:div w:id="1336878593">
      <w:bodyDiv w:val="1"/>
      <w:marLeft w:val="0"/>
      <w:marRight w:val="0"/>
      <w:marTop w:val="0"/>
      <w:marBottom w:val="0"/>
      <w:divBdr>
        <w:top w:val="none" w:sz="0" w:space="0" w:color="auto"/>
        <w:left w:val="none" w:sz="0" w:space="0" w:color="auto"/>
        <w:bottom w:val="none" w:sz="0" w:space="0" w:color="auto"/>
        <w:right w:val="none" w:sz="0" w:space="0" w:color="auto"/>
      </w:divBdr>
    </w:div>
    <w:div w:id="1360083451">
      <w:bodyDiv w:val="1"/>
      <w:marLeft w:val="0"/>
      <w:marRight w:val="0"/>
      <w:marTop w:val="0"/>
      <w:marBottom w:val="0"/>
      <w:divBdr>
        <w:top w:val="none" w:sz="0" w:space="0" w:color="auto"/>
        <w:left w:val="none" w:sz="0" w:space="0" w:color="auto"/>
        <w:bottom w:val="none" w:sz="0" w:space="0" w:color="auto"/>
        <w:right w:val="none" w:sz="0" w:space="0" w:color="auto"/>
      </w:divBdr>
    </w:div>
    <w:div w:id="1380283559">
      <w:bodyDiv w:val="1"/>
      <w:marLeft w:val="0"/>
      <w:marRight w:val="0"/>
      <w:marTop w:val="0"/>
      <w:marBottom w:val="0"/>
      <w:divBdr>
        <w:top w:val="none" w:sz="0" w:space="0" w:color="auto"/>
        <w:left w:val="none" w:sz="0" w:space="0" w:color="auto"/>
        <w:bottom w:val="none" w:sz="0" w:space="0" w:color="auto"/>
        <w:right w:val="none" w:sz="0" w:space="0" w:color="auto"/>
      </w:divBdr>
    </w:div>
    <w:div w:id="1397818917">
      <w:bodyDiv w:val="1"/>
      <w:marLeft w:val="0"/>
      <w:marRight w:val="0"/>
      <w:marTop w:val="0"/>
      <w:marBottom w:val="0"/>
      <w:divBdr>
        <w:top w:val="none" w:sz="0" w:space="0" w:color="auto"/>
        <w:left w:val="none" w:sz="0" w:space="0" w:color="auto"/>
        <w:bottom w:val="none" w:sz="0" w:space="0" w:color="auto"/>
        <w:right w:val="none" w:sz="0" w:space="0" w:color="auto"/>
      </w:divBdr>
    </w:div>
    <w:div w:id="1430467561">
      <w:bodyDiv w:val="1"/>
      <w:marLeft w:val="0"/>
      <w:marRight w:val="0"/>
      <w:marTop w:val="0"/>
      <w:marBottom w:val="0"/>
      <w:divBdr>
        <w:top w:val="none" w:sz="0" w:space="0" w:color="auto"/>
        <w:left w:val="none" w:sz="0" w:space="0" w:color="auto"/>
        <w:bottom w:val="none" w:sz="0" w:space="0" w:color="auto"/>
        <w:right w:val="none" w:sz="0" w:space="0" w:color="auto"/>
      </w:divBdr>
    </w:div>
    <w:div w:id="1457210803">
      <w:bodyDiv w:val="1"/>
      <w:marLeft w:val="0"/>
      <w:marRight w:val="0"/>
      <w:marTop w:val="0"/>
      <w:marBottom w:val="0"/>
      <w:divBdr>
        <w:top w:val="none" w:sz="0" w:space="0" w:color="auto"/>
        <w:left w:val="none" w:sz="0" w:space="0" w:color="auto"/>
        <w:bottom w:val="none" w:sz="0" w:space="0" w:color="auto"/>
        <w:right w:val="none" w:sz="0" w:space="0" w:color="auto"/>
      </w:divBdr>
    </w:div>
    <w:div w:id="1489176973">
      <w:bodyDiv w:val="1"/>
      <w:marLeft w:val="0"/>
      <w:marRight w:val="0"/>
      <w:marTop w:val="0"/>
      <w:marBottom w:val="0"/>
      <w:divBdr>
        <w:top w:val="none" w:sz="0" w:space="0" w:color="auto"/>
        <w:left w:val="none" w:sz="0" w:space="0" w:color="auto"/>
        <w:bottom w:val="none" w:sz="0" w:space="0" w:color="auto"/>
        <w:right w:val="none" w:sz="0" w:space="0" w:color="auto"/>
      </w:divBdr>
    </w:div>
    <w:div w:id="1530532949">
      <w:bodyDiv w:val="1"/>
      <w:marLeft w:val="0"/>
      <w:marRight w:val="0"/>
      <w:marTop w:val="0"/>
      <w:marBottom w:val="0"/>
      <w:divBdr>
        <w:top w:val="none" w:sz="0" w:space="0" w:color="auto"/>
        <w:left w:val="none" w:sz="0" w:space="0" w:color="auto"/>
        <w:bottom w:val="none" w:sz="0" w:space="0" w:color="auto"/>
        <w:right w:val="none" w:sz="0" w:space="0" w:color="auto"/>
      </w:divBdr>
    </w:div>
    <w:div w:id="1538883449">
      <w:bodyDiv w:val="1"/>
      <w:marLeft w:val="0"/>
      <w:marRight w:val="0"/>
      <w:marTop w:val="0"/>
      <w:marBottom w:val="0"/>
      <w:divBdr>
        <w:top w:val="none" w:sz="0" w:space="0" w:color="auto"/>
        <w:left w:val="none" w:sz="0" w:space="0" w:color="auto"/>
        <w:bottom w:val="none" w:sz="0" w:space="0" w:color="auto"/>
        <w:right w:val="none" w:sz="0" w:space="0" w:color="auto"/>
      </w:divBdr>
    </w:div>
    <w:div w:id="1563327533">
      <w:bodyDiv w:val="1"/>
      <w:marLeft w:val="0"/>
      <w:marRight w:val="0"/>
      <w:marTop w:val="0"/>
      <w:marBottom w:val="0"/>
      <w:divBdr>
        <w:top w:val="none" w:sz="0" w:space="0" w:color="auto"/>
        <w:left w:val="none" w:sz="0" w:space="0" w:color="auto"/>
        <w:bottom w:val="none" w:sz="0" w:space="0" w:color="auto"/>
        <w:right w:val="none" w:sz="0" w:space="0" w:color="auto"/>
      </w:divBdr>
    </w:div>
    <w:div w:id="1616206907">
      <w:bodyDiv w:val="1"/>
      <w:marLeft w:val="0"/>
      <w:marRight w:val="0"/>
      <w:marTop w:val="0"/>
      <w:marBottom w:val="0"/>
      <w:divBdr>
        <w:top w:val="none" w:sz="0" w:space="0" w:color="auto"/>
        <w:left w:val="none" w:sz="0" w:space="0" w:color="auto"/>
        <w:bottom w:val="none" w:sz="0" w:space="0" w:color="auto"/>
        <w:right w:val="none" w:sz="0" w:space="0" w:color="auto"/>
      </w:divBdr>
    </w:div>
    <w:div w:id="1621298771">
      <w:bodyDiv w:val="1"/>
      <w:marLeft w:val="0"/>
      <w:marRight w:val="0"/>
      <w:marTop w:val="0"/>
      <w:marBottom w:val="0"/>
      <w:divBdr>
        <w:top w:val="none" w:sz="0" w:space="0" w:color="auto"/>
        <w:left w:val="none" w:sz="0" w:space="0" w:color="auto"/>
        <w:bottom w:val="none" w:sz="0" w:space="0" w:color="auto"/>
        <w:right w:val="none" w:sz="0" w:space="0" w:color="auto"/>
      </w:divBdr>
    </w:div>
    <w:div w:id="1627661444">
      <w:bodyDiv w:val="1"/>
      <w:marLeft w:val="0"/>
      <w:marRight w:val="0"/>
      <w:marTop w:val="0"/>
      <w:marBottom w:val="0"/>
      <w:divBdr>
        <w:top w:val="none" w:sz="0" w:space="0" w:color="auto"/>
        <w:left w:val="none" w:sz="0" w:space="0" w:color="auto"/>
        <w:bottom w:val="none" w:sz="0" w:space="0" w:color="auto"/>
        <w:right w:val="none" w:sz="0" w:space="0" w:color="auto"/>
      </w:divBdr>
    </w:div>
    <w:div w:id="1687170270">
      <w:bodyDiv w:val="1"/>
      <w:marLeft w:val="0"/>
      <w:marRight w:val="0"/>
      <w:marTop w:val="0"/>
      <w:marBottom w:val="0"/>
      <w:divBdr>
        <w:top w:val="none" w:sz="0" w:space="0" w:color="auto"/>
        <w:left w:val="none" w:sz="0" w:space="0" w:color="auto"/>
        <w:bottom w:val="none" w:sz="0" w:space="0" w:color="auto"/>
        <w:right w:val="none" w:sz="0" w:space="0" w:color="auto"/>
      </w:divBdr>
    </w:div>
    <w:div w:id="1722241377">
      <w:bodyDiv w:val="1"/>
      <w:marLeft w:val="0"/>
      <w:marRight w:val="0"/>
      <w:marTop w:val="0"/>
      <w:marBottom w:val="0"/>
      <w:divBdr>
        <w:top w:val="none" w:sz="0" w:space="0" w:color="auto"/>
        <w:left w:val="none" w:sz="0" w:space="0" w:color="auto"/>
        <w:bottom w:val="none" w:sz="0" w:space="0" w:color="auto"/>
        <w:right w:val="none" w:sz="0" w:space="0" w:color="auto"/>
      </w:divBdr>
    </w:div>
    <w:div w:id="1728988054">
      <w:bodyDiv w:val="1"/>
      <w:marLeft w:val="0"/>
      <w:marRight w:val="0"/>
      <w:marTop w:val="0"/>
      <w:marBottom w:val="0"/>
      <w:divBdr>
        <w:top w:val="none" w:sz="0" w:space="0" w:color="auto"/>
        <w:left w:val="none" w:sz="0" w:space="0" w:color="auto"/>
        <w:bottom w:val="none" w:sz="0" w:space="0" w:color="auto"/>
        <w:right w:val="none" w:sz="0" w:space="0" w:color="auto"/>
      </w:divBdr>
    </w:div>
    <w:div w:id="1780250970">
      <w:bodyDiv w:val="1"/>
      <w:marLeft w:val="0"/>
      <w:marRight w:val="0"/>
      <w:marTop w:val="0"/>
      <w:marBottom w:val="0"/>
      <w:divBdr>
        <w:top w:val="none" w:sz="0" w:space="0" w:color="auto"/>
        <w:left w:val="none" w:sz="0" w:space="0" w:color="auto"/>
        <w:bottom w:val="none" w:sz="0" w:space="0" w:color="auto"/>
        <w:right w:val="none" w:sz="0" w:space="0" w:color="auto"/>
      </w:divBdr>
    </w:div>
    <w:div w:id="1808086053">
      <w:bodyDiv w:val="1"/>
      <w:marLeft w:val="0"/>
      <w:marRight w:val="0"/>
      <w:marTop w:val="0"/>
      <w:marBottom w:val="0"/>
      <w:divBdr>
        <w:top w:val="none" w:sz="0" w:space="0" w:color="auto"/>
        <w:left w:val="none" w:sz="0" w:space="0" w:color="auto"/>
        <w:bottom w:val="none" w:sz="0" w:space="0" w:color="auto"/>
        <w:right w:val="none" w:sz="0" w:space="0" w:color="auto"/>
      </w:divBdr>
    </w:div>
    <w:div w:id="1863008330">
      <w:bodyDiv w:val="1"/>
      <w:marLeft w:val="0"/>
      <w:marRight w:val="0"/>
      <w:marTop w:val="0"/>
      <w:marBottom w:val="0"/>
      <w:divBdr>
        <w:top w:val="none" w:sz="0" w:space="0" w:color="auto"/>
        <w:left w:val="none" w:sz="0" w:space="0" w:color="auto"/>
        <w:bottom w:val="none" w:sz="0" w:space="0" w:color="auto"/>
        <w:right w:val="none" w:sz="0" w:space="0" w:color="auto"/>
      </w:divBdr>
    </w:div>
    <w:div w:id="1869751870">
      <w:bodyDiv w:val="1"/>
      <w:marLeft w:val="0"/>
      <w:marRight w:val="0"/>
      <w:marTop w:val="0"/>
      <w:marBottom w:val="0"/>
      <w:divBdr>
        <w:top w:val="none" w:sz="0" w:space="0" w:color="auto"/>
        <w:left w:val="none" w:sz="0" w:space="0" w:color="auto"/>
        <w:bottom w:val="none" w:sz="0" w:space="0" w:color="auto"/>
        <w:right w:val="none" w:sz="0" w:space="0" w:color="auto"/>
      </w:divBdr>
    </w:div>
    <w:div w:id="1891185180">
      <w:bodyDiv w:val="1"/>
      <w:marLeft w:val="0"/>
      <w:marRight w:val="0"/>
      <w:marTop w:val="0"/>
      <w:marBottom w:val="0"/>
      <w:divBdr>
        <w:top w:val="none" w:sz="0" w:space="0" w:color="auto"/>
        <w:left w:val="none" w:sz="0" w:space="0" w:color="auto"/>
        <w:bottom w:val="none" w:sz="0" w:space="0" w:color="auto"/>
        <w:right w:val="none" w:sz="0" w:space="0" w:color="auto"/>
      </w:divBdr>
    </w:div>
    <w:div w:id="1958481657">
      <w:bodyDiv w:val="1"/>
      <w:marLeft w:val="0"/>
      <w:marRight w:val="0"/>
      <w:marTop w:val="0"/>
      <w:marBottom w:val="0"/>
      <w:divBdr>
        <w:top w:val="none" w:sz="0" w:space="0" w:color="auto"/>
        <w:left w:val="none" w:sz="0" w:space="0" w:color="auto"/>
        <w:bottom w:val="none" w:sz="0" w:space="0" w:color="auto"/>
        <w:right w:val="none" w:sz="0" w:space="0" w:color="auto"/>
      </w:divBdr>
    </w:div>
    <w:div w:id="1982035403">
      <w:bodyDiv w:val="1"/>
      <w:marLeft w:val="0"/>
      <w:marRight w:val="0"/>
      <w:marTop w:val="0"/>
      <w:marBottom w:val="0"/>
      <w:divBdr>
        <w:top w:val="none" w:sz="0" w:space="0" w:color="auto"/>
        <w:left w:val="none" w:sz="0" w:space="0" w:color="auto"/>
        <w:bottom w:val="none" w:sz="0" w:space="0" w:color="auto"/>
        <w:right w:val="none" w:sz="0" w:space="0" w:color="auto"/>
      </w:divBdr>
    </w:div>
    <w:div w:id="2002928166">
      <w:bodyDiv w:val="1"/>
      <w:marLeft w:val="0"/>
      <w:marRight w:val="0"/>
      <w:marTop w:val="0"/>
      <w:marBottom w:val="0"/>
      <w:divBdr>
        <w:top w:val="none" w:sz="0" w:space="0" w:color="auto"/>
        <w:left w:val="none" w:sz="0" w:space="0" w:color="auto"/>
        <w:bottom w:val="none" w:sz="0" w:space="0" w:color="auto"/>
        <w:right w:val="none" w:sz="0" w:space="0" w:color="auto"/>
      </w:divBdr>
    </w:div>
    <w:div w:id="2036810993">
      <w:bodyDiv w:val="1"/>
      <w:marLeft w:val="0"/>
      <w:marRight w:val="0"/>
      <w:marTop w:val="0"/>
      <w:marBottom w:val="0"/>
      <w:divBdr>
        <w:top w:val="none" w:sz="0" w:space="0" w:color="auto"/>
        <w:left w:val="none" w:sz="0" w:space="0" w:color="auto"/>
        <w:bottom w:val="none" w:sz="0" w:space="0" w:color="auto"/>
        <w:right w:val="none" w:sz="0" w:space="0" w:color="auto"/>
      </w:divBdr>
    </w:div>
    <w:div w:id="2097701766">
      <w:bodyDiv w:val="1"/>
      <w:marLeft w:val="0"/>
      <w:marRight w:val="0"/>
      <w:marTop w:val="0"/>
      <w:marBottom w:val="0"/>
      <w:divBdr>
        <w:top w:val="none" w:sz="0" w:space="0" w:color="auto"/>
        <w:left w:val="none" w:sz="0" w:space="0" w:color="auto"/>
        <w:bottom w:val="none" w:sz="0" w:space="0" w:color="auto"/>
        <w:right w:val="none" w:sz="0" w:space="0" w:color="auto"/>
      </w:divBdr>
    </w:div>
    <w:div w:id="2098398518">
      <w:bodyDiv w:val="1"/>
      <w:marLeft w:val="0"/>
      <w:marRight w:val="0"/>
      <w:marTop w:val="0"/>
      <w:marBottom w:val="0"/>
      <w:divBdr>
        <w:top w:val="none" w:sz="0" w:space="0" w:color="auto"/>
        <w:left w:val="none" w:sz="0" w:space="0" w:color="auto"/>
        <w:bottom w:val="none" w:sz="0" w:space="0" w:color="auto"/>
        <w:right w:val="none" w:sz="0" w:space="0" w:color="auto"/>
      </w:divBdr>
    </w:div>
    <w:div w:id="2100448411">
      <w:bodyDiv w:val="1"/>
      <w:marLeft w:val="0"/>
      <w:marRight w:val="0"/>
      <w:marTop w:val="0"/>
      <w:marBottom w:val="0"/>
      <w:divBdr>
        <w:top w:val="none" w:sz="0" w:space="0" w:color="auto"/>
        <w:left w:val="none" w:sz="0" w:space="0" w:color="auto"/>
        <w:bottom w:val="none" w:sz="0" w:space="0" w:color="auto"/>
        <w:right w:val="none" w:sz="0" w:space="0" w:color="auto"/>
      </w:divBdr>
    </w:div>
    <w:div w:id="2125422099">
      <w:bodyDiv w:val="1"/>
      <w:marLeft w:val="0"/>
      <w:marRight w:val="0"/>
      <w:marTop w:val="0"/>
      <w:marBottom w:val="0"/>
      <w:divBdr>
        <w:top w:val="none" w:sz="0" w:space="0" w:color="auto"/>
        <w:left w:val="none" w:sz="0" w:space="0" w:color="auto"/>
        <w:bottom w:val="none" w:sz="0" w:space="0" w:color="auto"/>
        <w:right w:val="none" w:sz="0" w:space="0" w:color="auto"/>
      </w:divBdr>
    </w:div>
    <w:div w:id="2132355863">
      <w:bodyDiv w:val="1"/>
      <w:marLeft w:val="0"/>
      <w:marRight w:val="0"/>
      <w:marTop w:val="0"/>
      <w:marBottom w:val="0"/>
      <w:divBdr>
        <w:top w:val="none" w:sz="0" w:space="0" w:color="auto"/>
        <w:left w:val="none" w:sz="0" w:space="0" w:color="auto"/>
        <w:bottom w:val="none" w:sz="0" w:space="0" w:color="auto"/>
        <w:right w:val="none" w:sz="0" w:space="0" w:color="auto"/>
      </w:divBdr>
    </w:div>
    <w:div w:id="213794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footer" Target="footer1.xml"/><Relationship Id="rId50"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06016477\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7DDB2EF29B142458B3724C24C11185A"/>
        <w:category>
          <w:name w:val="General"/>
          <w:gallery w:val="placeholder"/>
        </w:category>
        <w:types>
          <w:type w:val="bbPlcHdr"/>
        </w:types>
        <w:behaviors>
          <w:behavior w:val="content"/>
        </w:behaviors>
        <w:guid w:val="{A11FA89F-A591-4FCF-92CD-FF5468A28E9A}"/>
      </w:docPartPr>
      <w:docPartBody>
        <w:p w:rsidR="008B0ADA" w:rsidRDefault="008B0ADA">
          <w:pPr>
            <w:pStyle w:val="37DDB2EF29B142458B3724C24C11185A"/>
          </w:pPr>
          <w:r w:rsidRPr="00DF198B">
            <w:t>—</w:t>
          </w:r>
        </w:p>
      </w:docPartBody>
    </w:docPart>
    <w:docPart>
      <w:docPartPr>
        <w:name w:val="F4A4F5F2B37145208442DD363EF02113"/>
        <w:category>
          <w:name w:val="General"/>
          <w:gallery w:val="placeholder"/>
        </w:category>
        <w:types>
          <w:type w:val="bbPlcHdr"/>
        </w:types>
        <w:behaviors>
          <w:behavior w:val="content"/>
        </w:behaviors>
        <w:guid w:val="{B09828C6-C53E-45A8-B22D-8F6B20E66526}"/>
      </w:docPartPr>
      <w:docPartBody>
        <w:p w:rsidR="008B0ADA" w:rsidRDefault="008B0ADA">
          <w:pPr>
            <w:pStyle w:val="F4A4F5F2B37145208442DD363EF02113"/>
          </w:pPr>
          <w:r w:rsidRPr="00DF198B">
            <w:t>—</w:t>
          </w:r>
        </w:p>
      </w:docPartBody>
    </w:docPart>
    <w:docPart>
      <w:docPartPr>
        <w:name w:val="0F65EB63B4884E779147E6705CA6A2EE"/>
        <w:category>
          <w:name w:val="General"/>
          <w:gallery w:val="placeholder"/>
        </w:category>
        <w:types>
          <w:type w:val="bbPlcHdr"/>
        </w:types>
        <w:behaviors>
          <w:behavior w:val="content"/>
        </w:behaviors>
        <w:guid w:val="{45881B02-51A0-47AC-BEFD-C286FA22C0B1}"/>
      </w:docPartPr>
      <w:docPartBody>
        <w:p w:rsidR="0000165A" w:rsidRDefault="00E1744B" w:rsidP="00E1744B">
          <w:pPr>
            <w:pStyle w:val="0F65EB63B4884E779147E6705CA6A2EE"/>
          </w:pPr>
          <w:r w:rsidRPr="00DF198B">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ADA"/>
    <w:rsid w:val="0000165A"/>
    <w:rsid w:val="000049C6"/>
    <w:rsid w:val="000245C7"/>
    <w:rsid w:val="008B0ADA"/>
    <w:rsid w:val="00E17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A79365358564BDC9C53EF1756C5642B">
    <w:name w:val="EA79365358564BDC9C53EF1756C5642B"/>
  </w:style>
  <w:style w:type="paragraph" w:customStyle="1" w:styleId="8128D42B448A4606AB1D5C5E941EF955">
    <w:name w:val="8128D42B448A4606AB1D5C5E941EF955"/>
  </w:style>
  <w:style w:type="paragraph" w:customStyle="1" w:styleId="11E5CF3CF39248ABA880643D48EDF799">
    <w:name w:val="11E5CF3CF39248ABA880643D48EDF799"/>
  </w:style>
  <w:style w:type="paragraph" w:customStyle="1" w:styleId="37DDB2EF29B142458B3724C24C11185A">
    <w:name w:val="37DDB2EF29B142458B3724C24C11185A"/>
  </w:style>
  <w:style w:type="paragraph" w:customStyle="1" w:styleId="4200094EFA2F410B9455BF9B797CA37A">
    <w:name w:val="4200094EFA2F410B9455BF9B797CA37A"/>
  </w:style>
  <w:style w:type="paragraph" w:customStyle="1" w:styleId="F4A4F5F2B37145208442DD363EF02113">
    <w:name w:val="F4A4F5F2B37145208442DD363EF02113"/>
  </w:style>
  <w:style w:type="paragraph" w:customStyle="1" w:styleId="314577CC9FFB4671ACF5D267BF50397D">
    <w:name w:val="314577CC9FFB4671ACF5D267BF50397D"/>
  </w:style>
  <w:style w:type="paragraph" w:customStyle="1" w:styleId="5EB1DBB2D8F14620A097FBF986CB9FF7">
    <w:name w:val="5EB1DBB2D8F14620A097FBF986CB9FF7"/>
  </w:style>
  <w:style w:type="paragraph" w:customStyle="1" w:styleId="Text">
    <w:name w:val="Text"/>
    <w:basedOn w:val="Normal"/>
    <w:uiPriority w:val="5"/>
    <w:qFormat/>
    <w:pPr>
      <w:spacing w:after="0" w:line="240" w:lineRule="auto"/>
    </w:pPr>
    <w:rPr>
      <w:rFonts w:eastAsiaTheme="minorHAnsi"/>
      <w:sz w:val="28"/>
      <w:szCs w:val="28"/>
      <w:lang w:val="en-US" w:eastAsia="en-US"/>
    </w:rPr>
  </w:style>
  <w:style w:type="paragraph" w:customStyle="1" w:styleId="94BD40C26989457F9D90F166ED2E0CC7">
    <w:name w:val="94BD40C26989457F9D90F166ED2E0CC7"/>
  </w:style>
  <w:style w:type="paragraph" w:customStyle="1" w:styleId="2D8AB35E3F7042B18DAB0BC93ACDAC8A">
    <w:name w:val="2D8AB35E3F7042B18DAB0BC93ACDAC8A"/>
  </w:style>
  <w:style w:type="paragraph" w:customStyle="1" w:styleId="FCEBFF4999C847519F806C5785E754CA">
    <w:name w:val="FCEBFF4999C847519F806C5785E754CA"/>
  </w:style>
  <w:style w:type="paragraph" w:customStyle="1" w:styleId="CE43C6A819574B1AA15077044DB6EFAF">
    <w:name w:val="CE43C6A819574B1AA15077044DB6EFAF"/>
  </w:style>
  <w:style w:type="paragraph" w:customStyle="1" w:styleId="ADD24A098892428DB86D208998F1CF30">
    <w:name w:val="ADD24A098892428DB86D208998F1CF30"/>
  </w:style>
  <w:style w:type="paragraph" w:customStyle="1" w:styleId="FCF349CA8F234C7A83293C6FB42D5F80">
    <w:name w:val="FCF349CA8F234C7A83293C6FB42D5F80"/>
  </w:style>
  <w:style w:type="paragraph" w:customStyle="1" w:styleId="351329FCAA1946B7812B13923B5E0491">
    <w:name w:val="351329FCAA1946B7812B13923B5E0491"/>
  </w:style>
  <w:style w:type="paragraph" w:customStyle="1" w:styleId="D3724A2545B44A049BAF95B8E44EFB46">
    <w:name w:val="D3724A2545B44A049BAF95B8E44EFB46"/>
  </w:style>
  <w:style w:type="paragraph" w:customStyle="1" w:styleId="0F65EB63B4884E779147E6705CA6A2EE">
    <w:name w:val="0F65EB63B4884E779147E6705CA6A2EE"/>
    <w:rsid w:val="00E1744B"/>
  </w:style>
  <w:style w:type="character" w:styleId="PlaceholderText">
    <w:name w:val="Placeholder Text"/>
    <w:basedOn w:val="DefaultParagraphFont"/>
    <w:uiPriority w:val="99"/>
    <w:semiHidden/>
    <w:rsid w:val="000245C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Ans25</b:Tag>
    <b:SourceType>InternetSite</b:SourceType>
    <b:Guid>{A1A8A1CD-DC9E-4B38-9DC6-76D2BA8186B3}</b:Guid>
    <b:Author>
      <b:Author>
        <b:Corporate>Ansys</b:Corporate>
      </b:Author>
    </b:Author>
    <b:Title>3D EM SIMULATION SOFTWARE</b:Title>
    <b:Year>2025</b:Year>
    <b:YearAccessed>2025</b:YearAccessed>
    <b:MonthAccessed>April</b:MonthAccessed>
    <b:DayAccessed>26</b:DayAccessed>
    <b:URL>https://www.ansys.com/en-gb/products/electronics/ansys-hfss#:</b:URL>
    <b:RefOrder>1</b:RefOrder>
  </b:Source>
  <b:Source>
    <b:Tag>Das25</b:Tag>
    <b:SourceType>InternetSite</b:SourceType>
    <b:Guid>{2AA50DDC-C991-4BE3-83A4-1138D73298FB}</b:Guid>
    <b:Author>
      <b:Author>
        <b:Corporate>Dassault Systemes</b:Corporate>
      </b:Author>
    </b:Author>
    <b:Title>CST Studio Suite</b:Title>
    <b:Year>2025</b:Year>
    <b:YearAccessed>2025</b:YearAccessed>
    <b:MonthAccessed>pril</b:MonthAccessed>
    <b:DayAccessed>28</b:DayAccessed>
    <b:URL>https://www.3ds.com/products/simulia/cst-studio-suite</b:URL>
    <b:RefOrder>2</b:RefOrder>
  </b:Source>
  <b:Source>
    <b:Tag>Ten12</b:Tag>
    <b:SourceType>InternetSite</b:SourceType>
    <b:Guid>{3685BF90-3C33-4B50-9E25-94A5580A3538}</b:Guid>
    <b:Author>
      <b:Author>
        <b:NameList>
          <b:Person>
            <b:Last>Tensorbundle</b:Last>
          </b:Person>
        </b:NameList>
      </b:Author>
    </b:Author>
    <b:Title>CST Tutorial: Design of a Half-wave Dipole</b:Title>
    <b:Year>2012</b:Year>
    <b:Month>March</b:Month>
    <b:Day>20</b:Day>
    <b:YearAccessed>2025</b:YearAccessed>
    <b:MonthAccessed>April</b:MonthAccessed>
    <b:DayAccessed>28</b:DayAccessed>
    <b:URL>https://www.youtube.com/watch?v=hiU5YpIdUaY</b:URL>
    <b:RefOrder>3</b:RefOrder>
  </b:Source>
  <b:Source>
    <b:Tag>DrA23</b:Tag>
    <b:SourceType>Report</b:SourceType>
    <b:Guid>{F8EF934D-380B-44F7-B202-732E3E766F7C}</b:Guid>
    <b:Title>Antenna Impedance Matching - Simplified</b:Title>
    <b:Year>2023</b:Year>
    <b:Author>
      <b:Author>
        <b:NameList>
          <b:Person>
            <b:Last>Govind</b:Last>
            <b:First>Dr.</b:First>
            <b:Middle>Anitha</b:Middle>
          </b:Person>
        </b:NameList>
      </b:Author>
    </b:Author>
    <b:Publisher>Abracon</b:Publisher>
    <b:City>Spicewood</b:City>
    <b:RefOrder>4</b:RefOrder>
  </b:Source>
  <b:Source>
    <b:Tag>Rob23</b:Tag>
    <b:SourceType>InternetSite</b:SourceType>
    <b:Guid>{AEB8CB96-6B6B-4DB0-BC32-8FAC2FD74525}</b:Guid>
    <b:Title>decibels relative to isotropic (dBi)</b:Title>
    <b:Year>2023</b:Year>
    <b:Author>
      <b:Author>
        <b:NameList>
          <b:Person>
            <b:Last>Sheldon</b:Last>
            <b:First>Robert</b:First>
          </b:Person>
        </b:NameList>
      </b:Author>
    </b:Author>
    <b:Month>February</b:Month>
    <b:YearAccessed>2025</b:YearAccessed>
    <b:MonthAccessed>April</b:MonthAccessed>
    <b:DayAccessed>28</b:DayAccessed>
    <b:URL>https://www.techtarget.com/whatis/definition/decibels-relative-to-isotropic-radiator-dBi#</b:URL>
    <b:RefOrder>5</b:RefOrder>
  </b:Source>
  <b:Source>
    <b:Tag>RAF25</b:Tag>
    <b:SourceType>InternetSite</b:SourceType>
    <b:Guid>{520FDF53-D241-490F-BCD0-F0A5B0334C0B}</b:Guid>
    <b:Author>
      <b:Author>
        <b:Corporate>RAF</b:Corporate>
      </b:Author>
    </b:Author>
    <b:Title>The Birth of Radar and The Second World War</b:Title>
    <b:Year>2025</b:Year>
    <b:YearAccessed>2025</b:YearAccessed>
    <b:MonthAccessed>April</b:MonthAccessed>
    <b:DayAccessed>28</b:DayAccessed>
    <b:URL>https://www.radarmuseum.co.uk/history/world-war-two/</b:URL>
    <b:RefOrder>6</b:RefOrder>
  </b:Source>
  <b:Source>
    <b:Tag>BBC19</b:Tag>
    <b:SourceType>InternetSite</b:SourceType>
    <b:Guid>{98949CE8-2163-4684-8501-78D695C2A7DF}</b:Guid>
    <b:Author>
      <b:Author>
        <b:Corporate>BBC News</b:Corporate>
      </b:Author>
    </b:Author>
    <b:Title>Heathrow airport drone investigated by police and military</b:Title>
    <b:Year>2019</b:Year>
    <b:Month>January</b:Month>
    <b:Day>9</b:Day>
    <b:YearAccessed>2025</b:YearAccessed>
    <b:MonthAccessed>April</b:MonthAccessed>
    <b:DayAccessed>28</b:DayAccessed>
    <b:URL>https://www.bbc.co.uk/news/uk-46804425</b:URL>
    <b:RefOrder>7</b:RefOrder>
  </b:Source>
  <b:Source>
    <b:Tag>ÁDd18</b:Tag>
    <b:SourceType>Report</b:SourceType>
    <b:Guid>{183583A9-F640-4A1A-B2DD-37FD03565C8B}</b:Guid>
    <b:Title>Drone Detection With X-Band Ubiquitous Radar</b:Title>
    <b:Year>2018</b:Year>
    <b:Author>
      <b:Author>
        <b:NameList>
          <b:Person>
            <b:Last>Quevedo</b:Last>
            <b:First>Á.</b:First>
            <b:Middle>D. de</b:Middle>
          </b:Person>
          <b:Person>
            <b:Last>Urzaiz</b:Last>
            <b:First>F.</b:First>
            <b:Middle>I.</b:Middle>
          </b:Person>
          <b:Person>
            <b:Last>Menoyo</b:Last>
            <b:First>J.</b:First>
            <b:Middle>G.</b:Middle>
          </b:Person>
          <b:Person>
            <b:Last>López</b:Last>
            <b:First>A.</b:First>
            <b:Middle>A.</b:Middle>
          </b:Person>
        </b:NameList>
      </b:Author>
    </b:Author>
    <b:Publisher>IEEE</b:Publisher>
    <b:City>Bonn</b:City>
    <b:RefOrder>8</b:RefOrder>
  </b:Source>
  <b:Source>
    <b:Tag>PWe18</b:Tag>
    <b:SourceType>Report</b:SourceType>
    <b:Guid>{B6484711-B405-4DE1-A4DC-BF3F305F9A82}</b:Guid>
    <b:Author>
      <b:Author>
        <b:NameList>
          <b:Person>
            <b:Last>al</b:Last>
            <b:First>P.</b:First>
            <b:Middle>Wellig et</b:Middle>
          </b:Person>
        </b:NameList>
      </b:Author>
    </b:Author>
    <b:Title>Radar Systems and Challenges for C-UAV</b:Title>
    <b:Year>2018</b:Year>
    <b:Publisher>IEEE</b:Publisher>
    <b:City>Bonn</b:City>
    <b:RefOrder>9</b:RefOrder>
  </b:Source>
  <b:Source>
    <b:Tag>Cop25</b:Tag>
    <b:SourceType>InternetSite</b:SourceType>
    <b:Guid>{85CED304-45A0-48FB-AB48-71E459E097A9}</b:Guid>
    <b:Author>
      <b:Author>
        <b:Corporate>CopRadar</b:Corporate>
      </b:Author>
    </b:Author>
    <b:Title>Radar Range Equation</b:Title>
    <b:Year>2025</b:Year>
    <b:YearAccessed>2025</b:YearAccessed>
    <b:MonthAccessed>April</b:MonthAccessed>
    <b:DayAccessed>28</b:DayAccessed>
    <b:URL>https://copradar.com/rdrrange/index.html</b:URL>
    <b:RefOrder>10</b:RefOrder>
  </b:Source>
  <b:Source>
    <b:Tag>Rob25</b:Tag>
    <b:SourceType>InternetSite</b:SourceType>
    <b:Guid>{D72C934F-BABF-447B-9431-E66B0785656B}</b:Guid>
    <b:Author>
      <b:Author>
        <b:Corporate>Robin Radar</b:Corporate>
      </b:Author>
    </b:Author>
    <b:Title>Precision Drone Detection Radar</b:Title>
    <b:Year>2025</b:Year>
    <b:YearAccessed>2025</b:YearAccessed>
    <b:MonthAccessed>April</b:MonthAccessed>
    <b:DayAccessed>28</b:DayAccessed>
    <b:URL>https://www.robinradar.com/solutions/drone-detection-radar</b:URL>
    <b:RefOrder>11</b:RefOrder>
  </b:Source>
</b:Sources>
</file>

<file path=customXml/itemProps1.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3411A-7586-4E92-AE2C-577E571916D9}">
  <ds:schemaRefs>
    <ds:schemaRef ds:uri="http://purl.org/dc/terms/"/>
    <ds:schemaRef ds:uri="http://schemas.openxmlformats.org/package/2006/metadata/core-properties"/>
    <ds:schemaRef ds:uri="16c05727-aa75-4e4a-9b5f-8a80a1165891"/>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71af3243-3dd4-4a8d-8c0d-dd76da1f02a5"/>
    <ds:schemaRef ds:uri="http://www.w3.org/XML/1998/namespace"/>
  </ds:schemaRefs>
</ds:datastoreItem>
</file>

<file path=customXml/itemProps3.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4.xml><?xml version="1.0" encoding="utf-8"?>
<ds:datastoreItem xmlns:ds="http://schemas.openxmlformats.org/officeDocument/2006/customXml" ds:itemID="{4BCC147C-F46F-4EF4-8B54-4155AFEDD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0</TotalTime>
  <Pages>26</Pages>
  <Words>4322</Words>
  <Characters>24641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2024-02-20T14:16:00Z</dcterms:created>
  <dcterms:modified xsi:type="dcterms:W3CDTF">2025-04-28T11:29:00Z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