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915203260"/>
        <w:docPartObj>
          <w:docPartGallery w:val="Cover Pages"/>
          <w:docPartUnique/>
        </w:docPartObj>
      </w:sdtPr>
      <w:sdtEndPr>
        <w:rPr>
          <w:color w:val="auto"/>
        </w:rPr>
      </w:sdtEndPr>
      <w:sdtContent>
        <w:p w14:paraId="11762ACB" w14:textId="5B88698E" w:rsidR="000E6706" w:rsidRDefault="000E6706">
          <w:pPr>
            <w:pStyle w:val="NoSpacing"/>
            <w:spacing w:before="1540" w:after="240"/>
            <w:jc w:val="center"/>
            <w:rPr>
              <w:color w:val="4472C4" w:themeColor="accent1"/>
            </w:rPr>
          </w:pPr>
          <w:r>
            <w:rPr>
              <w:noProof/>
              <w:color w:val="4472C4" w:themeColor="accent1"/>
            </w:rPr>
            <w:drawing>
              <wp:inline distT="0" distB="0" distL="0" distR="0" wp14:anchorId="6ED34F93" wp14:editId="3BA09A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sz w:val="56"/>
              <w:szCs w:val="56"/>
              <w:lang w:val="en-GB" w:eastAsia="en-GB"/>
            </w:rPr>
            <w:alias w:val="Title"/>
            <w:tag w:val=""/>
            <w:id w:val="1735040861"/>
            <w:placeholder>
              <w:docPart w:val="BE48E66A6AA84FA5981F6D1274480876"/>
            </w:placeholder>
            <w:dataBinding w:prefixMappings="xmlns:ns0='http://purl.org/dc/elements/1.1/' xmlns:ns1='http://schemas.openxmlformats.org/package/2006/metadata/core-properties' " w:xpath="/ns1:coreProperties[1]/ns0:title[1]" w:storeItemID="{6C3C8BC8-F283-45AE-878A-BAB7291924A1}"/>
            <w:text/>
          </w:sdtPr>
          <w:sdtEndPr/>
          <w:sdtContent>
            <w:p w14:paraId="7D546F4E" w14:textId="2F378ADF" w:rsidR="000E6706" w:rsidRPr="00587B75" w:rsidRDefault="007429A4" w:rsidP="000E670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Pr>
                  <w:rFonts w:ascii="Arial" w:eastAsia="Times New Roman" w:hAnsi="Arial" w:cs="Arial"/>
                  <w:sz w:val="56"/>
                  <w:szCs w:val="56"/>
                  <w:lang w:val="en-GB" w:eastAsia="en-GB"/>
                </w:rPr>
                <w:t>Accounting Fundamentals</w:t>
              </w:r>
            </w:p>
          </w:sdtContent>
        </w:sdt>
        <w:sdt>
          <w:sdtPr>
            <w:rPr>
              <w:color w:val="4472C4" w:themeColor="accent1"/>
              <w:sz w:val="28"/>
              <w:szCs w:val="28"/>
            </w:rPr>
            <w:alias w:val="Subtitle"/>
            <w:tag w:val=""/>
            <w:id w:val="328029620"/>
            <w:placeholder>
              <w:docPart w:val="BF0E64E5DDB94470ABB4D6954F5EC80A"/>
            </w:placeholder>
            <w:dataBinding w:prefixMappings="xmlns:ns0='http://purl.org/dc/elements/1.1/' xmlns:ns1='http://schemas.openxmlformats.org/package/2006/metadata/core-properties' " w:xpath="/ns1:coreProperties[1]/ns0:subject[1]" w:storeItemID="{6C3C8BC8-F283-45AE-878A-BAB7291924A1}"/>
            <w:text/>
          </w:sdtPr>
          <w:sdtEndPr/>
          <w:sdtContent>
            <w:p w14:paraId="2B3F0111" w14:textId="71B46961" w:rsidR="000E6706" w:rsidRDefault="00587B75">
              <w:pPr>
                <w:pStyle w:val="NoSpacing"/>
                <w:jc w:val="center"/>
                <w:rPr>
                  <w:color w:val="4472C4" w:themeColor="accent1"/>
                  <w:sz w:val="28"/>
                  <w:szCs w:val="28"/>
                </w:rPr>
              </w:pPr>
              <w:r>
                <w:rPr>
                  <w:color w:val="4472C4" w:themeColor="accent1"/>
                  <w:sz w:val="28"/>
                  <w:szCs w:val="28"/>
                </w:rPr>
                <w:t>By Cosmin Daniel Popa</w:t>
              </w:r>
            </w:p>
          </w:sdtContent>
        </w:sdt>
        <w:p w14:paraId="2B18BB39" w14:textId="77777777" w:rsidR="000E6706" w:rsidRDefault="000E670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B4F95AB" wp14:editId="572D827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fullDate="2020-09-06T00:00:00Z">
                                    <w:dateFormat w:val="MMMM d, yyyy"/>
                                    <w:lid w:val="en-US"/>
                                    <w:storeMappedDataAs w:val="dateTime"/>
                                    <w:calendar w:val="gregorian"/>
                                  </w:date>
                                </w:sdtPr>
                                <w:sdtEndPr/>
                                <w:sdtContent>
                                  <w:p w14:paraId="20A0520E" w14:textId="3C9787BC" w:rsidR="000E6706" w:rsidRDefault="000E6706">
                                    <w:pPr>
                                      <w:pStyle w:val="NoSpacing"/>
                                      <w:spacing w:after="40"/>
                                      <w:jc w:val="center"/>
                                      <w:rPr>
                                        <w:caps/>
                                        <w:color w:val="4472C4" w:themeColor="accent1"/>
                                        <w:sz w:val="28"/>
                                        <w:szCs w:val="28"/>
                                      </w:rPr>
                                    </w:pPr>
                                    <w:r>
                                      <w:rPr>
                                        <w:rFonts w:ascii="Arial" w:eastAsiaTheme="majorEastAsia" w:hAnsi="Arial" w:cs="Arial"/>
                                        <w:caps/>
                                        <w:sz w:val="24"/>
                                        <w:szCs w:val="24"/>
                                      </w:rPr>
                                      <w:t>September 6, 2020</w:t>
                                    </w:r>
                                  </w:p>
                                </w:sdtContent>
                              </w:sdt>
                              <w:p w14:paraId="417895F6" w14:textId="581B458A" w:rsidR="000E6706" w:rsidRDefault="001850C9">
                                <w:pPr>
                                  <w:pStyle w:val="NoSpacing"/>
                                  <w:jc w:val="center"/>
                                  <w:rPr>
                                    <w:color w:val="4472C4" w:themeColor="accent1"/>
                                  </w:rPr>
                                </w:pPr>
                                <w:sdt>
                                  <w:sdtPr>
                                    <w:rPr>
                                      <w:rFonts w:ascii="Arial" w:eastAsiaTheme="majorEastAsia"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0BFC">
                                      <w:rPr>
                                        <w:rFonts w:ascii="Arial" w:eastAsiaTheme="majorEastAsia" w:hAnsi="Arial" w:cs="Arial"/>
                                        <w:caps/>
                                        <w:sz w:val="24"/>
                                        <w:szCs w:val="24"/>
                                      </w:rPr>
                                      <w:t>UNIVERSITY OF WALES TRINITY SAINT DAVID</w:t>
                                    </w:r>
                                  </w:sdtContent>
                                </w:sdt>
                              </w:p>
                              <w:p w14:paraId="4A1DE505" w14:textId="4042B3B2" w:rsidR="000E6706" w:rsidRDefault="001850C9">
                                <w:pPr>
                                  <w:pStyle w:val="NoSpacing"/>
                                  <w:jc w:val="center"/>
                                  <w:rPr>
                                    <w:color w:val="4472C4" w:themeColor="accent1"/>
                                  </w:rPr>
                                </w:pPr>
                                <w:sdt>
                                  <w:sdtPr>
                                    <w:rPr>
                                      <w:rFonts w:ascii="Arial" w:eastAsiaTheme="majorEastAsia" w:hAnsi="Arial" w:cs="Arial"/>
                                      <w:caps/>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0E6706" w:rsidRPr="000E6706">
                                      <w:rPr>
                                        <w:rFonts w:ascii="Arial" w:eastAsiaTheme="majorEastAsia" w:hAnsi="Arial" w:cs="Arial"/>
                                        <w:caps/>
                                        <w:sz w:val="24"/>
                                        <w:szCs w:val="24"/>
                                      </w:rPr>
                                      <w:t>STUDENT ID:1919080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4F95A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eastAsiaTheme="majorEastAsia" w:hAnsi="Arial" w:cs="Arial"/>
                              <w:caps/>
                              <w:sz w:val="24"/>
                              <w:szCs w:val="24"/>
                            </w:rPr>
                            <w:alias w:val="Date"/>
                            <w:tag w:val=""/>
                            <w:id w:val="197127006"/>
                            <w:dataBinding w:prefixMappings="xmlns:ns0='http://schemas.microsoft.com/office/2006/coverPageProps' " w:xpath="/ns0:CoverPageProperties[1]/ns0:PublishDate[1]" w:storeItemID="{55AF091B-3C7A-41E3-B477-F2FDAA23CFDA}"/>
                            <w:date w:fullDate="2020-09-06T00:00:00Z">
                              <w:dateFormat w:val="MMMM d, yyyy"/>
                              <w:lid w:val="en-US"/>
                              <w:storeMappedDataAs w:val="dateTime"/>
                              <w:calendar w:val="gregorian"/>
                            </w:date>
                          </w:sdtPr>
                          <w:sdtEndPr/>
                          <w:sdtContent>
                            <w:p w14:paraId="20A0520E" w14:textId="3C9787BC" w:rsidR="000E6706" w:rsidRDefault="000E6706">
                              <w:pPr>
                                <w:pStyle w:val="NoSpacing"/>
                                <w:spacing w:after="40"/>
                                <w:jc w:val="center"/>
                                <w:rPr>
                                  <w:caps/>
                                  <w:color w:val="4472C4" w:themeColor="accent1"/>
                                  <w:sz w:val="28"/>
                                  <w:szCs w:val="28"/>
                                </w:rPr>
                              </w:pPr>
                              <w:r>
                                <w:rPr>
                                  <w:rFonts w:ascii="Arial" w:eastAsiaTheme="majorEastAsia" w:hAnsi="Arial" w:cs="Arial"/>
                                  <w:caps/>
                                  <w:sz w:val="24"/>
                                  <w:szCs w:val="24"/>
                                </w:rPr>
                                <w:t>September 6, 2020</w:t>
                              </w:r>
                            </w:p>
                          </w:sdtContent>
                        </w:sdt>
                        <w:p w14:paraId="417895F6" w14:textId="581B458A" w:rsidR="000E6706" w:rsidRDefault="001850C9">
                          <w:pPr>
                            <w:pStyle w:val="NoSpacing"/>
                            <w:jc w:val="center"/>
                            <w:rPr>
                              <w:color w:val="4472C4" w:themeColor="accent1"/>
                            </w:rPr>
                          </w:pPr>
                          <w:sdt>
                            <w:sdtPr>
                              <w:rPr>
                                <w:rFonts w:ascii="Arial" w:eastAsiaTheme="majorEastAsia" w:hAnsi="Arial" w:cs="Arial"/>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F0BFC">
                                <w:rPr>
                                  <w:rFonts w:ascii="Arial" w:eastAsiaTheme="majorEastAsia" w:hAnsi="Arial" w:cs="Arial"/>
                                  <w:caps/>
                                  <w:sz w:val="24"/>
                                  <w:szCs w:val="24"/>
                                </w:rPr>
                                <w:t>UNIVERSITY OF WALES TRINITY SAINT DAVID</w:t>
                              </w:r>
                            </w:sdtContent>
                          </w:sdt>
                        </w:p>
                        <w:p w14:paraId="4A1DE505" w14:textId="4042B3B2" w:rsidR="000E6706" w:rsidRDefault="001850C9">
                          <w:pPr>
                            <w:pStyle w:val="NoSpacing"/>
                            <w:jc w:val="center"/>
                            <w:rPr>
                              <w:color w:val="4472C4" w:themeColor="accent1"/>
                            </w:rPr>
                          </w:pPr>
                          <w:sdt>
                            <w:sdtPr>
                              <w:rPr>
                                <w:rFonts w:ascii="Arial" w:eastAsiaTheme="majorEastAsia" w:hAnsi="Arial" w:cs="Arial"/>
                                <w:caps/>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0E6706" w:rsidRPr="000E6706">
                                <w:rPr>
                                  <w:rFonts w:ascii="Arial" w:eastAsiaTheme="majorEastAsia" w:hAnsi="Arial" w:cs="Arial"/>
                                  <w:caps/>
                                  <w:sz w:val="24"/>
                                  <w:szCs w:val="24"/>
                                </w:rPr>
                                <w:t>STUDENT ID:1919080</w:t>
                              </w:r>
                            </w:sdtContent>
                          </w:sdt>
                        </w:p>
                      </w:txbxContent>
                    </v:textbox>
                    <w10:wrap anchorx="margin" anchory="page"/>
                  </v:shape>
                </w:pict>
              </mc:Fallback>
            </mc:AlternateContent>
          </w:r>
          <w:r>
            <w:rPr>
              <w:noProof/>
              <w:color w:val="4472C4" w:themeColor="accent1"/>
            </w:rPr>
            <w:drawing>
              <wp:inline distT="0" distB="0" distL="0" distR="0" wp14:anchorId="07F2AB55" wp14:editId="03A393C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C8E866" w14:textId="77777777" w:rsidR="0047778D" w:rsidRDefault="000E6706">
          <w:r>
            <w:br w:type="page"/>
          </w:r>
        </w:p>
      </w:sdtContent>
    </w:sdt>
    <w:p w14:paraId="274BFEF9" w14:textId="5FE2399B" w:rsidR="000E6706" w:rsidRPr="00BD35A3" w:rsidRDefault="000E6706">
      <w:pPr>
        <w:rPr>
          <w:b/>
          <w:bCs/>
        </w:rPr>
      </w:pPr>
      <w:r w:rsidRPr="00BD35A3">
        <w:rPr>
          <w:rFonts w:ascii="Arial" w:hAnsi="Arial" w:cs="Arial"/>
          <w:b/>
          <w:bCs/>
          <w:sz w:val="24"/>
          <w:szCs w:val="24"/>
        </w:rPr>
        <w:lastRenderedPageBreak/>
        <w:t>QUESTION 1:</w:t>
      </w:r>
    </w:p>
    <w:p w14:paraId="36D1E92A" w14:textId="627C4AC9" w:rsidR="00746645" w:rsidRDefault="000E6706">
      <w:pPr>
        <w:rPr>
          <w:rFonts w:ascii="Arial" w:hAnsi="Arial" w:cs="Arial"/>
          <w:sz w:val="24"/>
          <w:szCs w:val="24"/>
        </w:rPr>
      </w:pPr>
      <w:r w:rsidRPr="000E6706">
        <w:rPr>
          <w:rFonts w:ascii="Arial" w:hAnsi="Arial" w:cs="Arial"/>
          <w:sz w:val="24"/>
          <w:szCs w:val="24"/>
        </w:rPr>
        <w:t xml:space="preserve">Solent Ltd makes a product called the Sandals. The company's directors believe that the product is not as profitable as it could be. At present the selling price of the Sandals is £5.75 and it incurs the following variable costs: </w:t>
      </w:r>
    </w:p>
    <w:tbl>
      <w:tblPr>
        <w:tblStyle w:val="TableGrid"/>
        <w:tblW w:w="0" w:type="auto"/>
        <w:tblLook w:val="04A0" w:firstRow="1" w:lastRow="0" w:firstColumn="1" w:lastColumn="0" w:noHBand="0" w:noVBand="1"/>
      </w:tblPr>
      <w:tblGrid>
        <w:gridCol w:w="4508"/>
        <w:gridCol w:w="4508"/>
      </w:tblGrid>
      <w:tr w:rsidR="000E6706" w:rsidRPr="000E6706" w14:paraId="06EEF7F1" w14:textId="77777777" w:rsidTr="000E6706">
        <w:tc>
          <w:tcPr>
            <w:tcW w:w="4508" w:type="dxa"/>
          </w:tcPr>
          <w:p w14:paraId="3CF95EB6" w14:textId="6682F7BB" w:rsidR="000E6706" w:rsidRPr="000E6706" w:rsidRDefault="000E6706">
            <w:pPr>
              <w:rPr>
                <w:rFonts w:ascii="Arial" w:hAnsi="Arial" w:cs="Arial"/>
                <w:sz w:val="24"/>
                <w:szCs w:val="24"/>
              </w:rPr>
            </w:pPr>
            <w:r w:rsidRPr="000E6706">
              <w:rPr>
                <w:rFonts w:ascii="Arial" w:hAnsi="Arial" w:cs="Arial"/>
                <w:sz w:val="24"/>
                <w:szCs w:val="24"/>
              </w:rPr>
              <w:t>Direct Labour</w:t>
            </w:r>
          </w:p>
        </w:tc>
        <w:tc>
          <w:tcPr>
            <w:tcW w:w="4508" w:type="dxa"/>
          </w:tcPr>
          <w:p w14:paraId="45B3346C" w14:textId="2A70384E" w:rsidR="000E6706" w:rsidRPr="000E6706" w:rsidRDefault="000E6706">
            <w:pPr>
              <w:rPr>
                <w:rFonts w:ascii="Arial" w:hAnsi="Arial" w:cs="Arial"/>
                <w:sz w:val="24"/>
                <w:szCs w:val="24"/>
              </w:rPr>
            </w:pPr>
            <w:r w:rsidRPr="000E6706">
              <w:rPr>
                <w:rFonts w:ascii="Arial" w:hAnsi="Arial" w:cs="Arial"/>
                <w:sz w:val="24"/>
                <w:szCs w:val="24"/>
              </w:rPr>
              <w:t>£1.35</w:t>
            </w:r>
          </w:p>
        </w:tc>
      </w:tr>
      <w:tr w:rsidR="000E6706" w:rsidRPr="000E6706" w14:paraId="4AF1225F" w14:textId="77777777" w:rsidTr="000E6706">
        <w:tc>
          <w:tcPr>
            <w:tcW w:w="4508" w:type="dxa"/>
          </w:tcPr>
          <w:p w14:paraId="18AA90D3" w14:textId="6FADAF41" w:rsidR="000E6706" w:rsidRPr="000E6706" w:rsidRDefault="000E6706">
            <w:pPr>
              <w:rPr>
                <w:rFonts w:ascii="Arial" w:hAnsi="Arial" w:cs="Arial"/>
                <w:sz w:val="24"/>
                <w:szCs w:val="24"/>
              </w:rPr>
            </w:pPr>
            <w:r w:rsidRPr="000E6706">
              <w:rPr>
                <w:rFonts w:ascii="Arial" w:hAnsi="Arial" w:cs="Arial"/>
                <w:sz w:val="24"/>
                <w:szCs w:val="24"/>
              </w:rPr>
              <w:t>Direct Materials</w:t>
            </w:r>
          </w:p>
        </w:tc>
        <w:tc>
          <w:tcPr>
            <w:tcW w:w="4508" w:type="dxa"/>
          </w:tcPr>
          <w:p w14:paraId="6282B1F0" w14:textId="7DCC35E6" w:rsidR="000E6706" w:rsidRPr="000E6706" w:rsidRDefault="000E6706">
            <w:pPr>
              <w:rPr>
                <w:rFonts w:ascii="Arial" w:hAnsi="Arial" w:cs="Arial"/>
                <w:sz w:val="24"/>
                <w:szCs w:val="24"/>
              </w:rPr>
            </w:pPr>
            <w:r w:rsidRPr="000E6706">
              <w:rPr>
                <w:rFonts w:ascii="Arial" w:hAnsi="Arial" w:cs="Arial"/>
                <w:sz w:val="24"/>
                <w:szCs w:val="24"/>
              </w:rPr>
              <w:t>£1.75</w:t>
            </w:r>
          </w:p>
        </w:tc>
      </w:tr>
      <w:tr w:rsidR="000E6706" w:rsidRPr="000E6706" w14:paraId="7F67757E" w14:textId="77777777" w:rsidTr="000E6706">
        <w:tc>
          <w:tcPr>
            <w:tcW w:w="4508" w:type="dxa"/>
          </w:tcPr>
          <w:p w14:paraId="1FC07CB7" w14:textId="5D6F09DE" w:rsidR="000E6706" w:rsidRPr="000E6706" w:rsidRDefault="000E6706">
            <w:pPr>
              <w:rPr>
                <w:rFonts w:ascii="Arial" w:hAnsi="Arial" w:cs="Arial"/>
                <w:sz w:val="24"/>
                <w:szCs w:val="24"/>
              </w:rPr>
            </w:pPr>
            <w:r w:rsidRPr="000E6706">
              <w:rPr>
                <w:rFonts w:ascii="Arial" w:hAnsi="Arial" w:cs="Arial"/>
                <w:sz w:val="24"/>
                <w:szCs w:val="24"/>
              </w:rPr>
              <w:t>Other Direct costs</w:t>
            </w:r>
          </w:p>
        </w:tc>
        <w:tc>
          <w:tcPr>
            <w:tcW w:w="4508" w:type="dxa"/>
          </w:tcPr>
          <w:p w14:paraId="367D4907" w14:textId="6C351865" w:rsidR="000E6706" w:rsidRPr="000E6706" w:rsidRDefault="000E6706">
            <w:pPr>
              <w:rPr>
                <w:rFonts w:ascii="Arial" w:hAnsi="Arial" w:cs="Arial"/>
                <w:sz w:val="24"/>
                <w:szCs w:val="24"/>
              </w:rPr>
            </w:pPr>
            <w:r w:rsidRPr="000E6706">
              <w:rPr>
                <w:rFonts w:ascii="Arial" w:hAnsi="Arial" w:cs="Arial"/>
                <w:sz w:val="24"/>
                <w:szCs w:val="24"/>
              </w:rPr>
              <w:t>£0.40</w:t>
            </w:r>
          </w:p>
        </w:tc>
      </w:tr>
    </w:tbl>
    <w:p w14:paraId="554DE041" w14:textId="77777777" w:rsidR="000E6706" w:rsidRPr="000E6706" w:rsidRDefault="000E6706">
      <w:pPr>
        <w:rPr>
          <w:rFonts w:ascii="Arial" w:hAnsi="Arial" w:cs="Arial"/>
          <w:sz w:val="24"/>
          <w:szCs w:val="24"/>
        </w:rPr>
      </w:pPr>
    </w:p>
    <w:p w14:paraId="63B2D242" w14:textId="1BCF1A16" w:rsidR="000E6706" w:rsidRPr="000E6706" w:rsidRDefault="000E6706">
      <w:pPr>
        <w:rPr>
          <w:rFonts w:ascii="Arial" w:hAnsi="Arial" w:cs="Arial"/>
          <w:sz w:val="24"/>
          <w:szCs w:val="24"/>
        </w:rPr>
      </w:pPr>
      <w:r w:rsidRPr="000E6706">
        <w:rPr>
          <w:rFonts w:ascii="Arial" w:hAnsi="Arial" w:cs="Arial"/>
          <w:sz w:val="24"/>
          <w:szCs w:val="24"/>
        </w:rPr>
        <w:t>The fixed costs of production are £180</w:t>
      </w:r>
      <w:r w:rsidR="007628D2">
        <w:rPr>
          <w:rFonts w:ascii="Arial" w:hAnsi="Arial" w:cs="Arial"/>
          <w:sz w:val="24"/>
          <w:szCs w:val="24"/>
        </w:rPr>
        <w:t>,</w:t>
      </w:r>
      <w:r w:rsidRPr="000E6706">
        <w:rPr>
          <w:rFonts w:ascii="Arial" w:hAnsi="Arial" w:cs="Arial"/>
          <w:sz w:val="24"/>
          <w:szCs w:val="24"/>
        </w:rPr>
        <w:t xml:space="preserve">000 and the company currently sells 90,000 units. </w:t>
      </w:r>
    </w:p>
    <w:p w14:paraId="7583E10A" w14:textId="1797F0C6" w:rsidR="000E6706" w:rsidRDefault="000E6706">
      <w:pPr>
        <w:rPr>
          <w:rFonts w:ascii="Arial" w:hAnsi="Arial" w:cs="Arial"/>
          <w:sz w:val="24"/>
          <w:szCs w:val="24"/>
        </w:rPr>
      </w:pPr>
      <w:r w:rsidRPr="000E6706">
        <w:rPr>
          <w:rFonts w:ascii="Arial" w:hAnsi="Arial" w:cs="Arial"/>
          <w:sz w:val="24"/>
          <w:szCs w:val="24"/>
        </w:rPr>
        <w:t>Required:</w:t>
      </w:r>
    </w:p>
    <w:p w14:paraId="3AFC9A0C" w14:textId="4461966F" w:rsidR="000E6706" w:rsidRPr="000E6706" w:rsidRDefault="000E6706" w:rsidP="000E6706">
      <w:pPr>
        <w:pStyle w:val="ListParagraph"/>
        <w:numPr>
          <w:ilvl w:val="0"/>
          <w:numId w:val="1"/>
        </w:numPr>
        <w:rPr>
          <w:rFonts w:ascii="Arial" w:hAnsi="Arial" w:cs="Arial"/>
          <w:sz w:val="24"/>
          <w:szCs w:val="24"/>
        </w:rPr>
      </w:pPr>
      <w:r w:rsidRPr="000E6706">
        <w:rPr>
          <w:rFonts w:ascii="Arial" w:hAnsi="Arial" w:cs="Arial"/>
          <w:sz w:val="24"/>
          <w:szCs w:val="24"/>
        </w:rPr>
        <w:t>Calculate the break-even point (in units and revenues) of the Sandals for Solent Ltd.</w:t>
      </w:r>
    </w:p>
    <w:p w14:paraId="0BF80196" w14:textId="3A3DD628" w:rsidR="000E6706" w:rsidRDefault="000E6706" w:rsidP="000E6706">
      <w:pPr>
        <w:pStyle w:val="ListParagraph"/>
        <w:rPr>
          <w:rFonts w:ascii="Arial" w:hAnsi="Arial" w:cs="Arial"/>
          <w:sz w:val="24"/>
          <w:szCs w:val="24"/>
        </w:rPr>
      </w:pPr>
    </w:p>
    <w:p w14:paraId="714D83C9" w14:textId="6E14F31D" w:rsidR="000E6706" w:rsidRDefault="000E6706" w:rsidP="00E97C71">
      <w:pPr>
        <w:pStyle w:val="ListParagraph"/>
        <w:spacing w:line="240" w:lineRule="auto"/>
        <w:rPr>
          <w:rFonts w:ascii="Arial" w:hAnsi="Arial" w:cs="Arial"/>
          <w:sz w:val="24"/>
          <w:szCs w:val="24"/>
        </w:rPr>
      </w:pPr>
      <w:r>
        <w:rPr>
          <w:rFonts w:ascii="Arial" w:hAnsi="Arial" w:cs="Arial"/>
          <w:sz w:val="24"/>
          <w:szCs w:val="24"/>
        </w:rPr>
        <w:t>£1.35 + £1.75 + £0.40 = £3.50 (VARIABLE COST)</w:t>
      </w:r>
    </w:p>
    <w:p w14:paraId="34BFA19D" w14:textId="36A7C41A" w:rsidR="000E6706" w:rsidRDefault="000E6706" w:rsidP="00E97C71">
      <w:pPr>
        <w:pStyle w:val="ListParagraph"/>
        <w:spacing w:line="240" w:lineRule="auto"/>
        <w:rPr>
          <w:rFonts w:ascii="Arial" w:hAnsi="Arial" w:cs="Arial"/>
          <w:sz w:val="24"/>
          <w:szCs w:val="24"/>
        </w:rPr>
      </w:pPr>
    </w:p>
    <w:p w14:paraId="5D1AD889" w14:textId="4D66C521" w:rsidR="000E6706" w:rsidRDefault="000E6706" w:rsidP="00E97C71">
      <w:pPr>
        <w:pStyle w:val="ListParagraph"/>
        <w:spacing w:line="240" w:lineRule="auto"/>
        <w:rPr>
          <w:rFonts w:ascii="Arial" w:hAnsi="Arial" w:cs="Arial"/>
          <w:sz w:val="24"/>
          <w:szCs w:val="24"/>
        </w:rPr>
      </w:pPr>
      <w:r>
        <w:rPr>
          <w:rFonts w:ascii="Arial" w:hAnsi="Arial" w:cs="Arial"/>
          <w:sz w:val="24"/>
          <w:szCs w:val="24"/>
        </w:rPr>
        <w:t>£ 5</w:t>
      </w:r>
      <w:r w:rsidR="007628D2">
        <w:rPr>
          <w:rFonts w:ascii="Arial" w:hAnsi="Arial" w:cs="Arial"/>
          <w:sz w:val="24"/>
          <w:szCs w:val="24"/>
        </w:rPr>
        <w:t>.</w:t>
      </w:r>
      <w:r>
        <w:rPr>
          <w:rFonts w:ascii="Arial" w:hAnsi="Arial" w:cs="Arial"/>
          <w:sz w:val="24"/>
          <w:szCs w:val="24"/>
        </w:rPr>
        <w:t>75 - £3</w:t>
      </w:r>
      <w:r w:rsidR="007628D2">
        <w:rPr>
          <w:rFonts w:ascii="Arial" w:hAnsi="Arial" w:cs="Arial"/>
          <w:sz w:val="24"/>
          <w:szCs w:val="24"/>
        </w:rPr>
        <w:t>.</w:t>
      </w:r>
      <w:r>
        <w:rPr>
          <w:rFonts w:ascii="Arial" w:hAnsi="Arial" w:cs="Arial"/>
          <w:sz w:val="24"/>
          <w:szCs w:val="24"/>
        </w:rPr>
        <w:t>50 = £2</w:t>
      </w:r>
      <w:r w:rsidR="007628D2">
        <w:rPr>
          <w:rFonts w:ascii="Arial" w:hAnsi="Arial" w:cs="Arial"/>
          <w:sz w:val="24"/>
          <w:szCs w:val="24"/>
        </w:rPr>
        <w:t>.25 (SELLING PRICE)</w:t>
      </w:r>
    </w:p>
    <w:p w14:paraId="7AA5557B" w14:textId="33CD4F5D" w:rsidR="007628D2" w:rsidRDefault="007628D2" w:rsidP="00E97C71">
      <w:pPr>
        <w:pStyle w:val="ListParagraph"/>
        <w:spacing w:line="240" w:lineRule="auto"/>
        <w:rPr>
          <w:rFonts w:ascii="Arial" w:hAnsi="Arial" w:cs="Arial"/>
          <w:sz w:val="24"/>
          <w:szCs w:val="24"/>
        </w:rPr>
      </w:pPr>
    </w:p>
    <w:p w14:paraId="666A6A0A" w14:textId="2E8B54EC" w:rsidR="007628D2" w:rsidRDefault="007628D2" w:rsidP="00E97C71">
      <w:pPr>
        <w:pStyle w:val="ListParagraph"/>
        <w:spacing w:line="240" w:lineRule="auto"/>
        <w:rPr>
          <w:rFonts w:ascii="Arial" w:hAnsi="Arial" w:cs="Arial"/>
          <w:sz w:val="24"/>
          <w:szCs w:val="24"/>
        </w:rPr>
      </w:pPr>
      <w:r>
        <w:rPr>
          <w:rFonts w:ascii="Arial" w:hAnsi="Arial" w:cs="Arial"/>
          <w:sz w:val="24"/>
          <w:szCs w:val="24"/>
        </w:rPr>
        <w:t xml:space="preserve">£180,000 / £2.25 = 80,000 </w:t>
      </w:r>
      <w:r w:rsidR="00AD7817">
        <w:rPr>
          <w:rFonts w:ascii="Arial" w:hAnsi="Arial" w:cs="Arial"/>
          <w:sz w:val="24"/>
          <w:szCs w:val="24"/>
        </w:rPr>
        <w:t xml:space="preserve">(UNITS) </w:t>
      </w:r>
      <w:r>
        <w:rPr>
          <w:rFonts w:ascii="Arial" w:hAnsi="Arial" w:cs="Arial"/>
          <w:sz w:val="24"/>
          <w:szCs w:val="24"/>
        </w:rPr>
        <w:t>(BREAK-EVEN POINT)</w:t>
      </w:r>
    </w:p>
    <w:p w14:paraId="57399449" w14:textId="56FA89C9" w:rsidR="007628D2" w:rsidRDefault="007628D2" w:rsidP="000E6706">
      <w:pPr>
        <w:pStyle w:val="ListParagraph"/>
        <w:rPr>
          <w:rFonts w:ascii="Arial" w:hAnsi="Arial" w:cs="Arial"/>
          <w:sz w:val="24"/>
          <w:szCs w:val="24"/>
        </w:rPr>
      </w:pPr>
    </w:p>
    <w:p w14:paraId="6484D8FB" w14:textId="578503C7" w:rsidR="007628D2" w:rsidRDefault="007628D2" w:rsidP="000E6706">
      <w:pPr>
        <w:pStyle w:val="ListParagraph"/>
        <w:rPr>
          <w:rFonts w:ascii="Arial" w:hAnsi="Arial" w:cs="Arial"/>
          <w:sz w:val="24"/>
          <w:szCs w:val="24"/>
        </w:rPr>
      </w:pPr>
    </w:p>
    <w:p w14:paraId="24EEC708" w14:textId="293F7A7A" w:rsidR="007628D2" w:rsidRDefault="007628D2" w:rsidP="007628D2">
      <w:pPr>
        <w:pStyle w:val="ListParagraph"/>
        <w:numPr>
          <w:ilvl w:val="0"/>
          <w:numId w:val="1"/>
        </w:numPr>
      </w:pPr>
      <w:r w:rsidRPr="007628D2">
        <w:rPr>
          <w:rFonts w:ascii="Arial" w:hAnsi="Arial" w:cs="Arial"/>
          <w:sz w:val="24"/>
          <w:szCs w:val="24"/>
        </w:rPr>
        <w:t>Calculate the profit made on sales of 90,000 units</w:t>
      </w:r>
      <w:r>
        <w:t>.</w:t>
      </w:r>
    </w:p>
    <w:p w14:paraId="034A6F85" w14:textId="77777777" w:rsidR="00E97C71" w:rsidRDefault="00E97C71" w:rsidP="00E97C71">
      <w:pPr>
        <w:pStyle w:val="ListParagraph"/>
      </w:pPr>
    </w:p>
    <w:p w14:paraId="2588615C" w14:textId="7504DFA3" w:rsidR="007628D2" w:rsidRDefault="007628D2" w:rsidP="00E97C71">
      <w:pPr>
        <w:pStyle w:val="ListParagraph"/>
        <w:spacing w:line="360" w:lineRule="auto"/>
        <w:rPr>
          <w:rFonts w:ascii="Arial" w:hAnsi="Arial" w:cs="Arial"/>
          <w:sz w:val="24"/>
          <w:szCs w:val="24"/>
        </w:rPr>
      </w:pPr>
      <w:r w:rsidRPr="007628D2">
        <w:rPr>
          <w:rFonts w:ascii="Arial" w:hAnsi="Arial" w:cs="Arial"/>
          <w:sz w:val="24"/>
          <w:szCs w:val="24"/>
        </w:rPr>
        <w:t>90,000</w:t>
      </w:r>
      <w:r>
        <w:rPr>
          <w:rFonts w:ascii="Arial" w:hAnsi="Arial" w:cs="Arial"/>
          <w:sz w:val="24"/>
          <w:szCs w:val="24"/>
        </w:rPr>
        <w:t xml:space="preserve"> * £5,75 = £517.500</w:t>
      </w:r>
    </w:p>
    <w:p w14:paraId="7F61D975" w14:textId="460E13C1" w:rsidR="007628D2" w:rsidRDefault="007628D2" w:rsidP="00E97C71">
      <w:pPr>
        <w:pStyle w:val="ListParagraph"/>
        <w:spacing w:line="360" w:lineRule="auto"/>
        <w:rPr>
          <w:rFonts w:ascii="Arial" w:hAnsi="Arial" w:cs="Arial"/>
          <w:sz w:val="24"/>
          <w:szCs w:val="24"/>
        </w:rPr>
      </w:pPr>
      <w:r>
        <w:rPr>
          <w:rFonts w:ascii="Arial" w:hAnsi="Arial" w:cs="Arial"/>
          <w:sz w:val="24"/>
          <w:szCs w:val="24"/>
        </w:rPr>
        <w:t>(90,000 – 80,000) * £2,25 = £10,000 * £2,25 = £22,500</w:t>
      </w:r>
    </w:p>
    <w:p w14:paraId="3515284A" w14:textId="07B7702F" w:rsidR="007628D2" w:rsidRDefault="007628D2" w:rsidP="007628D2">
      <w:pPr>
        <w:rPr>
          <w:rFonts w:ascii="Arial" w:hAnsi="Arial" w:cs="Arial"/>
          <w:sz w:val="24"/>
          <w:szCs w:val="24"/>
        </w:rPr>
      </w:pPr>
    </w:p>
    <w:p w14:paraId="235771A0" w14:textId="4153D9E1" w:rsidR="007628D2" w:rsidRDefault="007628D2" w:rsidP="007628D2">
      <w:pPr>
        <w:pStyle w:val="ListParagraph"/>
        <w:numPr>
          <w:ilvl w:val="0"/>
          <w:numId w:val="1"/>
        </w:numPr>
      </w:pPr>
      <w:r w:rsidRPr="007628D2">
        <w:rPr>
          <w:rFonts w:ascii="Arial" w:hAnsi="Arial" w:cs="Arial"/>
          <w:sz w:val="24"/>
          <w:szCs w:val="24"/>
        </w:rPr>
        <w:t>The company decides to improve the product. It estimates that an advertising campaign to promote the new improved Sandals will cost £12,500. Improving quality will add 15p per unit to material costs and 5p per unit to labour costs. However, they believe this will allow them to increase selling price by 25p and increase sales by 5%. Calculate the new profit figure for the improved Sandals</w:t>
      </w:r>
      <w:r>
        <w:t>.</w:t>
      </w:r>
    </w:p>
    <w:p w14:paraId="48DA5A5D" w14:textId="77777777" w:rsidR="0093476E" w:rsidRDefault="0093476E" w:rsidP="0093476E">
      <w:pPr>
        <w:pStyle w:val="ListParagraph"/>
      </w:pPr>
    </w:p>
    <w:tbl>
      <w:tblPr>
        <w:tblStyle w:val="TableGrid"/>
        <w:tblW w:w="0" w:type="auto"/>
        <w:tblInd w:w="720" w:type="dxa"/>
        <w:tblLook w:val="04A0" w:firstRow="1" w:lastRow="0" w:firstColumn="1" w:lastColumn="0" w:noHBand="0" w:noVBand="1"/>
      </w:tblPr>
      <w:tblGrid>
        <w:gridCol w:w="2126"/>
        <w:gridCol w:w="6170"/>
      </w:tblGrid>
      <w:tr w:rsidR="0093476E" w:rsidRPr="0093476E" w14:paraId="72B665B4" w14:textId="50F47F1F" w:rsidTr="0093476E">
        <w:tc>
          <w:tcPr>
            <w:tcW w:w="2126" w:type="dxa"/>
          </w:tcPr>
          <w:p w14:paraId="700108AA" w14:textId="0B0E7F68" w:rsidR="0093476E" w:rsidRPr="0093476E" w:rsidRDefault="0093476E" w:rsidP="007B557D">
            <w:pPr>
              <w:pStyle w:val="ListParagraph"/>
              <w:ind w:left="0"/>
              <w:rPr>
                <w:rFonts w:ascii="Arial" w:hAnsi="Arial" w:cs="Arial"/>
                <w:sz w:val="24"/>
                <w:szCs w:val="24"/>
              </w:rPr>
            </w:pPr>
            <w:r w:rsidRPr="0093476E">
              <w:rPr>
                <w:rFonts w:ascii="Arial" w:hAnsi="Arial" w:cs="Arial"/>
                <w:sz w:val="24"/>
                <w:szCs w:val="24"/>
              </w:rPr>
              <w:t>Labour costs</w:t>
            </w:r>
          </w:p>
        </w:tc>
        <w:tc>
          <w:tcPr>
            <w:tcW w:w="6170" w:type="dxa"/>
          </w:tcPr>
          <w:p w14:paraId="4EBDA6F8" w14:textId="3054134A" w:rsidR="0093476E" w:rsidRPr="0093476E" w:rsidRDefault="0093476E" w:rsidP="0093476E">
            <w:pPr>
              <w:pStyle w:val="ListParagraph"/>
              <w:ind w:left="12"/>
              <w:rPr>
                <w:rFonts w:ascii="Arial" w:hAnsi="Arial" w:cs="Arial"/>
                <w:sz w:val="24"/>
                <w:szCs w:val="24"/>
              </w:rPr>
            </w:pPr>
            <w:r w:rsidRPr="0093476E">
              <w:rPr>
                <w:rFonts w:ascii="Arial" w:hAnsi="Arial" w:cs="Arial"/>
                <w:sz w:val="24"/>
                <w:szCs w:val="24"/>
              </w:rPr>
              <w:t>£1.35 + £0.05= £1.40</w:t>
            </w:r>
          </w:p>
        </w:tc>
      </w:tr>
      <w:tr w:rsidR="0093476E" w:rsidRPr="0093476E" w14:paraId="7BA7A37F" w14:textId="72C30EE6" w:rsidTr="0093476E">
        <w:tc>
          <w:tcPr>
            <w:tcW w:w="2126" w:type="dxa"/>
          </w:tcPr>
          <w:p w14:paraId="5A68A5A5" w14:textId="52D36B0A" w:rsidR="0093476E" w:rsidRPr="0093476E" w:rsidRDefault="0093476E" w:rsidP="007B557D">
            <w:pPr>
              <w:pStyle w:val="ListParagraph"/>
              <w:ind w:left="0"/>
              <w:rPr>
                <w:rFonts w:ascii="Arial" w:hAnsi="Arial" w:cs="Arial"/>
                <w:sz w:val="24"/>
                <w:szCs w:val="24"/>
              </w:rPr>
            </w:pPr>
          </w:p>
        </w:tc>
        <w:tc>
          <w:tcPr>
            <w:tcW w:w="6170" w:type="dxa"/>
          </w:tcPr>
          <w:p w14:paraId="401F74BB" w14:textId="4D26568E" w:rsidR="0093476E" w:rsidRPr="0093476E" w:rsidRDefault="0093476E" w:rsidP="007B557D">
            <w:pPr>
              <w:pStyle w:val="ListParagraph"/>
              <w:ind w:left="0"/>
              <w:rPr>
                <w:rFonts w:ascii="Arial" w:hAnsi="Arial" w:cs="Arial"/>
                <w:sz w:val="24"/>
                <w:szCs w:val="24"/>
              </w:rPr>
            </w:pPr>
            <w:r w:rsidRPr="0093476E">
              <w:rPr>
                <w:rFonts w:ascii="Arial" w:hAnsi="Arial" w:cs="Arial"/>
                <w:sz w:val="24"/>
                <w:szCs w:val="24"/>
              </w:rPr>
              <w:t>£1.75 + £0.15 = £1.90</w:t>
            </w:r>
          </w:p>
        </w:tc>
      </w:tr>
    </w:tbl>
    <w:p w14:paraId="2F9E4451" w14:textId="77777777" w:rsidR="00AD7817" w:rsidRPr="00AD7817" w:rsidRDefault="00AD7817" w:rsidP="007628D2">
      <w:pPr>
        <w:pStyle w:val="ListParagraph"/>
        <w:rPr>
          <w:rFonts w:ascii="Arial" w:hAnsi="Arial" w:cs="Arial"/>
          <w:sz w:val="24"/>
          <w:szCs w:val="24"/>
        </w:rPr>
      </w:pPr>
    </w:p>
    <w:tbl>
      <w:tblPr>
        <w:tblStyle w:val="TableGrid"/>
        <w:tblpPr w:leftFromText="180" w:rightFromText="180" w:horzAnchor="margin" w:tblpXSpec="center" w:tblpY="1407"/>
        <w:tblW w:w="0" w:type="auto"/>
        <w:tblLook w:val="04A0" w:firstRow="1" w:lastRow="0" w:firstColumn="1" w:lastColumn="0" w:noHBand="0" w:noVBand="1"/>
      </w:tblPr>
      <w:tblGrid>
        <w:gridCol w:w="3244"/>
        <w:gridCol w:w="5052"/>
      </w:tblGrid>
      <w:tr w:rsidR="0047778D" w:rsidRPr="0047778D" w14:paraId="377FC3F0" w14:textId="2D150FBE" w:rsidTr="0093476E">
        <w:tc>
          <w:tcPr>
            <w:tcW w:w="3244" w:type="dxa"/>
          </w:tcPr>
          <w:p w14:paraId="28DCBE5D" w14:textId="37942CCA" w:rsidR="0047778D" w:rsidRPr="0047778D" w:rsidRDefault="0093476E" w:rsidP="0093476E">
            <w:pPr>
              <w:pStyle w:val="ListParagraph"/>
              <w:ind w:left="0"/>
              <w:rPr>
                <w:rFonts w:ascii="Arial" w:hAnsi="Arial" w:cs="Arial"/>
                <w:sz w:val="24"/>
                <w:szCs w:val="24"/>
              </w:rPr>
            </w:pPr>
            <w:r w:rsidRPr="0047778D">
              <w:rPr>
                <w:rFonts w:ascii="Arial" w:hAnsi="Arial" w:cs="Arial"/>
                <w:sz w:val="24"/>
                <w:szCs w:val="24"/>
              </w:rPr>
              <w:lastRenderedPageBreak/>
              <w:t>New variable cost</w:t>
            </w:r>
          </w:p>
        </w:tc>
        <w:tc>
          <w:tcPr>
            <w:tcW w:w="5052" w:type="dxa"/>
          </w:tcPr>
          <w:p w14:paraId="1C09C0FF" w14:textId="02D05CF1" w:rsidR="0047778D" w:rsidRPr="0047778D" w:rsidRDefault="0047778D" w:rsidP="0093476E">
            <w:pPr>
              <w:pStyle w:val="ListParagraph"/>
              <w:ind w:left="29"/>
              <w:jc w:val="center"/>
              <w:rPr>
                <w:rFonts w:ascii="Arial" w:hAnsi="Arial" w:cs="Arial"/>
                <w:sz w:val="24"/>
                <w:szCs w:val="24"/>
              </w:rPr>
            </w:pPr>
            <w:r w:rsidRPr="0047778D">
              <w:rPr>
                <w:rFonts w:ascii="Arial" w:hAnsi="Arial" w:cs="Arial"/>
                <w:sz w:val="24"/>
                <w:szCs w:val="24"/>
              </w:rPr>
              <w:t>£0.40 + £1.40 + £1.90 = £3.70</w:t>
            </w:r>
          </w:p>
        </w:tc>
      </w:tr>
      <w:tr w:rsidR="0047778D" w:rsidRPr="0047778D" w14:paraId="1AEF2A8F" w14:textId="0B309CE4" w:rsidTr="0093476E">
        <w:tc>
          <w:tcPr>
            <w:tcW w:w="3244" w:type="dxa"/>
          </w:tcPr>
          <w:p w14:paraId="3B8C92F9" w14:textId="3D1DA084" w:rsidR="0047778D" w:rsidRPr="0047778D" w:rsidRDefault="0093476E" w:rsidP="0093476E">
            <w:pPr>
              <w:pStyle w:val="ListParagraph"/>
              <w:ind w:left="0"/>
              <w:rPr>
                <w:rFonts w:ascii="Arial" w:hAnsi="Arial" w:cs="Arial"/>
                <w:sz w:val="24"/>
                <w:szCs w:val="24"/>
              </w:rPr>
            </w:pPr>
            <w:r w:rsidRPr="0047778D">
              <w:rPr>
                <w:rFonts w:ascii="Arial" w:hAnsi="Arial" w:cs="Arial"/>
                <w:sz w:val="24"/>
                <w:szCs w:val="24"/>
              </w:rPr>
              <w:t>New selling price</w:t>
            </w:r>
          </w:p>
        </w:tc>
        <w:tc>
          <w:tcPr>
            <w:tcW w:w="5052" w:type="dxa"/>
          </w:tcPr>
          <w:p w14:paraId="62FF94DE" w14:textId="608A0BB7" w:rsidR="0047778D" w:rsidRPr="0047778D" w:rsidRDefault="0047778D" w:rsidP="0093476E">
            <w:pPr>
              <w:pStyle w:val="ListParagraph"/>
              <w:ind w:left="12"/>
              <w:jc w:val="center"/>
              <w:rPr>
                <w:rFonts w:ascii="Arial" w:hAnsi="Arial" w:cs="Arial"/>
                <w:sz w:val="24"/>
                <w:szCs w:val="24"/>
              </w:rPr>
            </w:pPr>
            <w:r w:rsidRPr="0047778D">
              <w:rPr>
                <w:rFonts w:ascii="Arial" w:hAnsi="Arial" w:cs="Arial"/>
                <w:sz w:val="24"/>
                <w:szCs w:val="24"/>
              </w:rPr>
              <w:t>£5.75 + £0.25 = £6</w:t>
            </w:r>
          </w:p>
        </w:tc>
      </w:tr>
      <w:tr w:rsidR="0047778D" w:rsidRPr="0047778D" w14:paraId="1632F2C3" w14:textId="1CA7FC6A" w:rsidTr="0093476E">
        <w:tc>
          <w:tcPr>
            <w:tcW w:w="3244" w:type="dxa"/>
          </w:tcPr>
          <w:p w14:paraId="64406A17" w14:textId="091A9CC0" w:rsidR="0047778D" w:rsidRPr="0047778D" w:rsidRDefault="0093476E" w:rsidP="0093476E">
            <w:pPr>
              <w:pStyle w:val="ListParagraph"/>
              <w:ind w:left="0"/>
              <w:rPr>
                <w:rFonts w:ascii="Arial" w:hAnsi="Arial" w:cs="Arial"/>
                <w:sz w:val="24"/>
                <w:szCs w:val="24"/>
              </w:rPr>
            </w:pPr>
            <w:r w:rsidRPr="0047778D">
              <w:rPr>
                <w:rFonts w:ascii="Arial" w:hAnsi="Arial" w:cs="Arial"/>
                <w:sz w:val="24"/>
                <w:szCs w:val="24"/>
              </w:rPr>
              <w:t>New contribution</w:t>
            </w:r>
          </w:p>
        </w:tc>
        <w:tc>
          <w:tcPr>
            <w:tcW w:w="5052" w:type="dxa"/>
          </w:tcPr>
          <w:p w14:paraId="738B202F" w14:textId="4E040065" w:rsidR="0047778D" w:rsidRPr="0047778D" w:rsidRDefault="0047778D" w:rsidP="0093476E">
            <w:pPr>
              <w:pStyle w:val="ListParagraph"/>
              <w:ind w:left="29"/>
              <w:jc w:val="center"/>
              <w:rPr>
                <w:rFonts w:ascii="Arial" w:hAnsi="Arial" w:cs="Arial"/>
                <w:sz w:val="24"/>
                <w:szCs w:val="24"/>
              </w:rPr>
            </w:pPr>
            <w:r w:rsidRPr="0047778D">
              <w:rPr>
                <w:rFonts w:ascii="Arial" w:hAnsi="Arial" w:cs="Arial"/>
                <w:sz w:val="24"/>
                <w:szCs w:val="24"/>
              </w:rPr>
              <w:t>£6 - £3.7 = £2.30</w:t>
            </w:r>
          </w:p>
        </w:tc>
      </w:tr>
      <w:tr w:rsidR="0047778D" w:rsidRPr="0047778D" w14:paraId="4D7B36C6" w14:textId="040CB694" w:rsidTr="0093476E">
        <w:tc>
          <w:tcPr>
            <w:tcW w:w="3244" w:type="dxa"/>
          </w:tcPr>
          <w:p w14:paraId="3B97E6BA" w14:textId="4FB9F8EA" w:rsidR="0047778D" w:rsidRPr="0047778D" w:rsidRDefault="0093476E" w:rsidP="0093476E">
            <w:pPr>
              <w:pStyle w:val="ListParagraph"/>
              <w:ind w:left="0"/>
              <w:rPr>
                <w:rFonts w:ascii="Arial" w:hAnsi="Arial" w:cs="Arial"/>
                <w:sz w:val="24"/>
                <w:szCs w:val="24"/>
              </w:rPr>
            </w:pPr>
            <w:r w:rsidRPr="0047778D">
              <w:rPr>
                <w:rFonts w:ascii="Arial" w:hAnsi="Arial" w:cs="Arial"/>
                <w:sz w:val="24"/>
                <w:szCs w:val="24"/>
              </w:rPr>
              <w:t>New fix cost</w:t>
            </w:r>
          </w:p>
        </w:tc>
        <w:tc>
          <w:tcPr>
            <w:tcW w:w="5052" w:type="dxa"/>
          </w:tcPr>
          <w:p w14:paraId="76C50A54" w14:textId="3FACC590" w:rsidR="0047778D" w:rsidRPr="0047778D" w:rsidRDefault="0047778D" w:rsidP="0093476E">
            <w:pPr>
              <w:pStyle w:val="ListParagraph"/>
              <w:ind w:left="29"/>
              <w:jc w:val="center"/>
              <w:rPr>
                <w:rFonts w:ascii="Arial" w:hAnsi="Arial" w:cs="Arial"/>
                <w:sz w:val="24"/>
                <w:szCs w:val="24"/>
              </w:rPr>
            </w:pPr>
            <w:r w:rsidRPr="0047778D">
              <w:rPr>
                <w:rFonts w:ascii="Arial" w:hAnsi="Arial" w:cs="Arial"/>
                <w:sz w:val="24"/>
                <w:szCs w:val="24"/>
              </w:rPr>
              <w:t>£180,000 + £12,500 = £192,500</w:t>
            </w:r>
          </w:p>
        </w:tc>
      </w:tr>
      <w:tr w:rsidR="0047778D" w:rsidRPr="0047778D" w14:paraId="629F4F96" w14:textId="1A81336E" w:rsidTr="0093476E">
        <w:tc>
          <w:tcPr>
            <w:tcW w:w="3244" w:type="dxa"/>
          </w:tcPr>
          <w:p w14:paraId="0AF13588" w14:textId="0710BDA0" w:rsidR="0047778D" w:rsidRPr="0047778D" w:rsidRDefault="0093476E" w:rsidP="0093476E">
            <w:pPr>
              <w:pStyle w:val="ListParagraph"/>
              <w:ind w:left="0"/>
              <w:rPr>
                <w:rFonts w:ascii="Arial" w:hAnsi="Arial" w:cs="Arial"/>
                <w:sz w:val="24"/>
                <w:szCs w:val="24"/>
              </w:rPr>
            </w:pPr>
            <w:r w:rsidRPr="0047778D">
              <w:rPr>
                <w:rFonts w:ascii="Arial" w:hAnsi="Arial" w:cs="Arial"/>
                <w:sz w:val="24"/>
                <w:szCs w:val="24"/>
              </w:rPr>
              <w:t>Break-even point</w:t>
            </w:r>
          </w:p>
        </w:tc>
        <w:tc>
          <w:tcPr>
            <w:tcW w:w="5052" w:type="dxa"/>
          </w:tcPr>
          <w:p w14:paraId="699EBE87" w14:textId="675021AF" w:rsidR="0047778D" w:rsidRPr="0047778D" w:rsidRDefault="0047778D" w:rsidP="0093476E">
            <w:pPr>
              <w:pStyle w:val="ListParagraph"/>
              <w:ind w:left="389"/>
              <w:jc w:val="center"/>
              <w:rPr>
                <w:rFonts w:ascii="Arial" w:hAnsi="Arial" w:cs="Arial"/>
                <w:sz w:val="24"/>
                <w:szCs w:val="24"/>
              </w:rPr>
            </w:pPr>
            <w:r w:rsidRPr="0047778D">
              <w:rPr>
                <w:rFonts w:ascii="Arial" w:hAnsi="Arial" w:cs="Arial"/>
                <w:sz w:val="24"/>
                <w:szCs w:val="24"/>
              </w:rPr>
              <w:t>£192,500 / £2,30 = 83,695 (UNITS)</w:t>
            </w:r>
          </w:p>
        </w:tc>
      </w:tr>
      <w:tr w:rsidR="0047778D" w:rsidRPr="0047778D" w14:paraId="0A9E27FC" w14:textId="4211FB70" w:rsidTr="0093476E">
        <w:tc>
          <w:tcPr>
            <w:tcW w:w="3244" w:type="dxa"/>
          </w:tcPr>
          <w:p w14:paraId="35DA1681" w14:textId="55928F71" w:rsidR="0047778D" w:rsidRPr="0047778D" w:rsidRDefault="0093476E" w:rsidP="0093476E">
            <w:pPr>
              <w:pStyle w:val="ListParagraph"/>
              <w:ind w:left="0"/>
              <w:rPr>
                <w:rFonts w:ascii="Arial" w:hAnsi="Arial" w:cs="Arial"/>
                <w:sz w:val="24"/>
                <w:szCs w:val="24"/>
              </w:rPr>
            </w:pPr>
            <w:r>
              <w:rPr>
                <w:rFonts w:ascii="Arial" w:hAnsi="Arial" w:cs="Arial"/>
                <w:sz w:val="24"/>
                <w:szCs w:val="24"/>
              </w:rPr>
              <w:t>New current sales</w:t>
            </w:r>
          </w:p>
        </w:tc>
        <w:tc>
          <w:tcPr>
            <w:tcW w:w="5052" w:type="dxa"/>
          </w:tcPr>
          <w:p w14:paraId="46E7CFCE" w14:textId="3B99642B" w:rsidR="0047778D" w:rsidRPr="0047778D" w:rsidRDefault="0047778D" w:rsidP="0093476E">
            <w:pPr>
              <w:pStyle w:val="ListParagraph"/>
              <w:ind w:left="475"/>
              <w:jc w:val="center"/>
              <w:rPr>
                <w:rFonts w:ascii="Arial" w:hAnsi="Arial" w:cs="Arial"/>
                <w:sz w:val="24"/>
                <w:szCs w:val="24"/>
              </w:rPr>
            </w:pPr>
            <w:r>
              <w:rPr>
                <w:rFonts w:ascii="Arial" w:hAnsi="Arial" w:cs="Arial"/>
                <w:sz w:val="24"/>
                <w:szCs w:val="24"/>
              </w:rPr>
              <w:t>90,000 * 5% = 4,500</w:t>
            </w:r>
            <w:r w:rsidR="0093476E">
              <w:rPr>
                <w:rFonts w:ascii="Arial" w:hAnsi="Arial" w:cs="Arial"/>
                <w:sz w:val="24"/>
                <w:szCs w:val="24"/>
              </w:rPr>
              <w:t xml:space="preserve"> (UNITS)</w:t>
            </w:r>
          </w:p>
        </w:tc>
      </w:tr>
      <w:tr w:rsidR="0047778D" w:rsidRPr="0047778D" w14:paraId="5B59D06D" w14:textId="67BF0178" w:rsidTr="0093476E">
        <w:tc>
          <w:tcPr>
            <w:tcW w:w="3244" w:type="dxa"/>
          </w:tcPr>
          <w:p w14:paraId="47CE95E8" w14:textId="76A91C3D" w:rsidR="0047778D" w:rsidRDefault="0093476E" w:rsidP="0093476E">
            <w:pPr>
              <w:pStyle w:val="ListParagraph"/>
              <w:ind w:left="0"/>
              <w:rPr>
                <w:rFonts w:ascii="Arial" w:hAnsi="Arial" w:cs="Arial"/>
                <w:sz w:val="24"/>
                <w:szCs w:val="24"/>
              </w:rPr>
            </w:pPr>
            <w:r>
              <w:rPr>
                <w:rFonts w:ascii="Arial" w:hAnsi="Arial" w:cs="Arial"/>
                <w:sz w:val="24"/>
                <w:szCs w:val="24"/>
              </w:rPr>
              <w:t>Break-even point</w:t>
            </w:r>
          </w:p>
        </w:tc>
        <w:tc>
          <w:tcPr>
            <w:tcW w:w="5052" w:type="dxa"/>
          </w:tcPr>
          <w:p w14:paraId="25A8514E" w14:textId="0E2B0350" w:rsidR="0047778D" w:rsidRDefault="0047778D" w:rsidP="0093476E">
            <w:pPr>
              <w:pStyle w:val="ListParagraph"/>
              <w:ind w:left="441"/>
              <w:jc w:val="center"/>
              <w:rPr>
                <w:rFonts w:ascii="Arial" w:hAnsi="Arial" w:cs="Arial"/>
                <w:sz w:val="24"/>
                <w:szCs w:val="24"/>
              </w:rPr>
            </w:pPr>
            <w:r>
              <w:rPr>
                <w:rFonts w:ascii="Arial" w:hAnsi="Arial" w:cs="Arial"/>
                <w:sz w:val="24"/>
                <w:szCs w:val="24"/>
              </w:rPr>
              <w:t>83,695 * £6 = £502,170</w:t>
            </w:r>
          </w:p>
        </w:tc>
      </w:tr>
      <w:tr w:rsidR="0047778D" w:rsidRPr="0047778D" w14:paraId="2EED0705" w14:textId="580A95E5" w:rsidTr="0093476E">
        <w:tc>
          <w:tcPr>
            <w:tcW w:w="3244" w:type="dxa"/>
          </w:tcPr>
          <w:p w14:paraId="4EF52DDB" w14:textId="1FFCFF0F" w:rsidR="0047778D" w:rsidRDefault="0093476E" w:rsidP="0093476E">
            <w:pPr>
              <w:pStyle w:val="ListParagraph"/>
              <w:ind w:left="0"/>
              <w:rPr>
                <w:rFonts w:ascii="Arial" w:hAnsi="Arial" w:cs="Arial"/>
                <w:sz w:val="24"/>
                <w:szCs w:val="24"/>
              </w:rPr>
            </w:pPr>
            <w:r>
              <w:rPr>
                <w:rFonts w:ascii="Arial" w:hAnsi="Arial" w:cs="Arial"/>
                <w:sz w:val="24"/>
                <w:szCs w:val="24"/>
              </w:rPr>
              <w:t>New profit</w:t>
            </w:r>
          </w:p>
        </w:tc>
        <w:tc>
          <w:tcPr>
            <w:tcW w:w="5052" w:type="dxa"/>
          </w:tcPr>
          <w:p w14:paraId="2925491C" w14:textId="3E1624BB" w:rsidR="0047778D" w:rsidRDefault="0047778D" w:rsidP="0093476E">
            <w:pPr>
              <w:pStyle w:val="ListParagraph"/>
              <w:ind w:left="406"/>
              <w:jc w:val="center"/>
              <w:rPr>
                <w:rFonts w:ascii="Arial" w:hAnsi="Arial" w:cs="Arial"/>
                <w:sz w:val="24"/>
                <w:szCs w:val="24"/>
              </w:rPr>
            </w:pPr>
            <w:r>
              <w:rPr>
                <w:rFonts w:ascii="Arial" w:hAnsi="Arial" w:cs="Arial"/>
                <w:sz w:val="24"/>
                <w:szCs w:val="24"/>
              </w:rPr>
              <w:t>(90,000 + 4,500 – 83,695) *</w:t>
            </w:r>
            <w:r w:rsidR="0093476E">
              <w:rPr>
                <w:rFonts w:ascii="Arial" w:hAnsi="Arial" w:cs="Arial"/>
                <w:sz w:val="24"/>
                <w:szCs w:val="24"/>
              </w:rPr>
              <w:t xml:space="preserve"> </w:t>
            </w:r>
            <w:r>
              <w:rPr>
                <w:rFonts w:ascii="Arial" w:hAnsi="Arial" w:cs="Arial"/>
                <w:sz w:val="24"/>
                <w:szCs w:val="24"/>
              </w:rPr>
              <w:t>£2.30 = £24,851</w:t>
            </w:r>
          </w:p>
        </w:tc>
      </w:tr>
    </w:tbl>
    <w:p w14:paraId="42B624D0" w14:textId="5227B76D" w:rsidR="00AD7817" w:rsidRDefault="00AD7817" w:rsidP="007628D2">
      <w:pPr>
        <w:pStyle w:val="ListParagraph"/>
      </w:pPr>
    </w:p>
    <w:p w14:paraId="1C5D8EFB" w14:textId="77777777" w:rsidR="007628D2" w:rsidRDefault="007628D2" w:rsidP="007628D2">
      <w:pPr>
        <w:pStyle w:val="ListParagraph"/>
      </w:pPr>
    </w:p>
    <w:p w14:paraId="3E4F9AEE" w14:textId="77777777" w:rsidR="007628D2" w:rsidRDefault="007628D2" w:rsidP="007628D2">
      <w:pPr>
        <w:pStyle w:val="ListParagraph"/>
        <w:rPr>
          <w:rFonts w:ascii="Arial" w:hAnsi="Arial" w:cs="Arial"/>
          <w:sz w:val="24"/>
          <w:szCs w:val="24"/>
        </w:rPr>
      </w:pPr>
    </w:p>
    <w:p w14:paraId="69435E10" w14:textId="62FD0881" w:rsidR="000E6706" w:rsidRDefault="000E6706" w:rsidP="000E6706">
      <w:pPr>
        <w:pStyle w:val="ListParagraph"/>
        <w:rPr>
          <w:rFonts w:ascii="Arial" w:hAnsi="Arial" w:cs="Arial"/>
          <w:sz w:val="24"/>
          <w:szCs w:val="24"/>
        </w:rPr>
      </w:pPr>
    </w:p>
    <w:p w14:paraId="203C302E" w14:textId="26011C1A" w:rsidR="007628D2" w:rsidRDefault="007628D2" w:rsidP="000E6706">
      <w:pPr>
        <w:pStyle w:val="ListParagraph"/>
        <w:rPr>
          <w:rFonts w:ascii="Arial" w:hAnsi="Arial" w:cs="Arial"/>
          <w:sz w:val="24"/>
          <w:szCs w:val="24"/>
        </w:rPr>
      </w:pPr>
    </w:p>
    <w:p w14:paraId="139FE298" w14:textId="77C4B031" w:rsidR="0093476E" w:rsidRDefault="0093476E" w:rsidP="000E6706">
      <w:pPr>
        <w:pStyle w:val="ListParagraph"/>
        <w:rPr>
          <w:rFonts w:ascii="Arial" w:hAnsi="Arial" w:cs="Arial"/>
          <w:sz w:val="24"/>
          <w:szCs w:val="24"/>
        </w:rPr>
      </w:pPr>
    </w:p>
    <w:p w14:paraId="4FA832DF" w14:textId="02B48496" w:rsidR="0093476E" w:rsidRDefault="0093476E" w:rsidP="000E6706">
      <w:pPr>
        <w:pStyle w:val="ListParagraph"/>
        <w:rPr>
          <w:rFonts w:ascii="Arial" w:hAnsi="Arial" w:cs="Arial"/>
          <w:sz w:val="24"/>
          <w:szCs w:val="24"/>
        </w:rPr>
      </w:pPr>
    </w:p>
    <w:p w14:paraId="624F0D5C" w14:textId="69284C0B" w:rsidR="0093476E" w:rsidRDefault="0093476E" w:rsidP="008F3311">
      <w:pPr>
        <w:pStyle w:val="ListParagraph"/>
        <w:numPr>
          <w:ilvl w:val="0"/>
          <w:numId w:val="1"/>
        </w:numPr>
        <w:rPr>
          <w:rFonts w:ascii="Arial" w:hAnsi="Arial" w:cs="Arial"/>
          <w:sz w:val="24"/>
          <w:szCs w:val="24"/>
        </w:rPr>
      </w:pPr>
      <w:r w:rsidRPr="0093476E">
        <w:rPr>
          <w:rFonts w:ascii="Arial" w:hAnsi="Arial" w:cs="Arial"/>
          <w:sz w:val="24"/>
          <w:szCs w:val="24"/>
        </w:rPr>
        <w:t>Discuss the limitations of break-even analysis.</w:t>
      </w:r>
    </w:p>
    <w:p w14:paraId="74F80016" w14:textId="60976D1A" w:rsidR="008F3311" w:rsidRDefault="00D63EFE" w:rsidP="008F3311">
      <w:pPr>
        <w:rPr>
          <w:rFonts w:ascii="Arial" w:hAnsi="Arial" w:cs="Arial"/>
          <w:sz w:val="24"/>
          <w:szCs w:val="24"/>
        </w:rPr>
      </w:pPr>
      <w:r>
        <w:rPr>
          <w:rFonts w:ascii="Arial" w:hAnsi="Arial" w:cs="Arial"/>
          <w:sz w:val="24"/>
          <w:szCs w:val="24"/>
        </w:rPr>
        <w:t>The break-even analysis has pluses and minuses. Some advantages are that you can predict how much profit we are making and estimates profits but a disadvantage is that we cannot use the same price for all of the products and will not know the exact price of how many products are going to be wasted(defects).</w:t>
      </w:r>
    </w:p>
    <w:p w14:paraId="2C416027" w14:textId="5EE899B0" w:rsidR="00D63EFE" w:rsidRDefault="00D63EFE" w:rsidP="008F3311">
      <w:pPr>
        <w:rPr>
          <w:rFonts w:ascii="Arial" w:hAnsi="Arial" w:cs="Arial"/>
          <w:sz w:val="24"/>
          <w:szCs w:val="24"/>
        </w:rPr>
      </w:pPr>
      <w:r>
        <w:rPr>
          <w:rFonts w:ascii="Arial" w:hAnsi="Arial" w:cs="Arial"/>
          <w:sz w:val="24"/>
          <w:szCs w:val="24"/>
        </w:rPr>
        <w:t>Another plus is that highlights the importance of fixed costs but will be many unrealistic assumptions such as: all products will be sold or that one same price is going to be used.</w:t>
      </w:r>
    </w:p>
    <w:p w14:paraId="4646F578" w14:textId="2B43CBA5" w:rsidR="008F3311" w:rsidRDefault="008F3311" w:rsidP="008F3311">
      <w:pPr>
        <w:rPr>
          <w:rFonts w:ascii="Arial" w:hAnsi="Arial" w:cs="Arial"/>
          <w:sz w:val="24"/>
          <w:szCs w:val="24"/>
        </w:rPr>
      </w:pPr>
    </w:p>
    <w:p w14:paraId="62E8449E" w14:textId="039D4CC6" w:rsidR="008F3311" w:rsidRDefault="008F3311" w:rsidP="008F3311">
      <w:pPr>
        <w:rPr>
          <w:rFonts w:ascii="Arial" w:hAnsi="Arial" w:cs="Arial"/>
          <w:sz w:val="24"/>
          <w:szCs w:val="24"/>
        </w:rPr>
      </w:pPr>
    </w:p>
    <w:p w14:paraId="44970692" w14:textId="70E3E32E" w:rsidR="008F3311" w:rsidRDefault="008F3311" w:rsidP="008F3311">
      <w:pPr>
        <w:rPr>
          <w:rFonts w:ascii="Arial" w:hAnsi="Arial" w:cs="Arial"/>
          <w:sz w:val="24"/>
          <w:szCs w:val="24"/>
        </w:rPr>
      </w:pPr>
    </w:p>
    <w:p w14:paraId="718F5B3C" w14:textId="23AC12FF" w:rsidR="008F3311" w:rsidRDefault="008F3311" w:rsidP="008F3311">
      <w:pPr>
        <w:rPr>
          <w:rFonts w:ascii="Arial" w:hAnsi="Arial" w:cs="Arial"/>
          <w:sz w:val="24"/>
          <w:szCs w:val="24"/>
        </w:rPr>
      </w:pPr>
    </w:p>
    <w:p w14:paraId="1B618067" w14:textId="0687B900" w:rsidR="008F3311" w:rsidRDefault="008F3311" w:rsidP="008F3311">
      <w:pPr>
        <w:rPr>
          <w:rFonts w:ascii="Arial" w:hAnsi="Arial" w:cs="Arial"/>
          <w:sz w:val="24"/>
          <w:szCs w:val="24"/>
        </w:rPr>
      </w:pPr>
    </w:p>
    <w:p w14:paraId="1FD0F6B7" w14:textId="2E95896C" w:rsidR="008F3311" w:rsidRDefault="008F3311" w:rsidP="008F3311">
      <w:pPr>
        <w:rPr>
          <w:rFonts w:ascii="Arial" w:hAnsi="Arial" w:cs="Arial"/>
          <w:sz w:val="24"/>
          <w:szCs w:val="24"/>
        </w:rPr>
      </w:pPr>
    </w:p>
    <w:p w14:paraId="39C5BDE4" w14:textId="72129C81" w:rsidR="008F3311" w:rsidRDefault="008F3311" w:rsidP="008F3311">
      <w:pPr>
        <w:rPr>
          <w:rFonts w:ascii="Arial" w:hAnsi="Arial" w:cs="Arial"/>
          <w:sz w:val="24"/>
          <w:szCs w:val="24"/>
        </w:rPr>
      </w:pPr>
    </w:p>
    <w:p w14:paraId="4F0B0868" w14:textId="754E6E3F" w:rsidR="008F3311" w:rsidRDefault="008F3311" w:rsidP="008F3311">
      <w:pPr>
        <w:rPr>
          <w:rFonts w:ascii="Arial" w:hAnsi="Arial" w:cs="Arial"/>
          <w:sz w:val="24"/>
          <w:szCs w:val="24"/>
        </w:rPr>
      </w:pPr>
    </w:p>
    <w:p w14:paraId="5CE85960" w14:textId="58B9A6B1" w:rsidR="008F3311" w:rsidRDefault="008F3311" w:rsidP="008F3311">
      <w:pPr>
        <w:rPr>
          <w:rFonts w:ascii="Arial" w:hAnsi="Arial" w:cs="Arial"/>
          <w:sz w:val="24"/>
          <w:szCs w:val="24"/>
        </w:rPr>
      </w:pPr>
    </w:p>
    <w:p w14:paraId="653CC6F0" w14:textId="67A8E1F1" w:rsidR="008F3311" w:rsidRDefault="008F3311" w:rsidP="008F3311">
      <w:pPr>
        <w:rPr>
          <w:rFonts w:ascii="Arial" w:hAnsi="Arial" w:cs="Arial"/>
          <w:sz w:val="24"/>
          <w:szCs w:val="24"/>
        </w:rPr>
      </w:pPr>
    </w:p>
    <w:p w14:paraId="54F0C4F3" w14:textId="33C0756C" w:rsidR="008F3311" w:rsidRDefault="008F3311" w:rsidP="008F3311">
      <w:pPr>
        <w:rPr>
          <w:rFonts w:ascii="Arial" w:hAnsi="Arial" w:cs="Arial"/>
          <w:sz w:val="24"/>
          <w:szCs w:val="24"/>
        </w:rPr>
      </w:pPr>
    </w:p>
    <w:p w14:paraId="79656D39" w14:textId="431C1E5D" w:rsidR="008F3311" w:rsidRDefault="008F3311" w:rsidP="008F3311">
      <w:pPr>
        <w:rPr>
          <w:rFonts w:ascii="Arial" w:hAnsi="Arial" w:cs="Arial"/>
          <w:sz w:val="24"/>
          <w:szCs w:val="24"/>
        </w:rPr>
      </w:pPr>
    </w:p>
    <w:p w14:paraId="0528C9BE" w14:textId="77777777" w:rsidR="003F4C87" w:rsidRDefault="003F4C87" w:rsidP="008F3311">
      <w:pPr>
        <w:rPr>
          <w:rFonts w:ascii="Arial" w:hAnsi="Arial" w:cs="Arial"/>
          <w:sz w:val="24"/>
          <w:szCs w:val="24"/>
        </w:rPr>
      </w:pPr>
    </w:p>
    <w:p w14:paraId="7D882986" w14:textId="19DE6DD8" w:rsidR="008F3311" w:rsidRPr="00BD35A3" w:rsidRDefault="008F3311" w:rsidP="008F3311">
      <w:pPr>
        <w:rPr>
          <w:rFonts w:ascii="Arial" w:hAnsi="Arial" w:cs="Arial"/>
          <w:b/>
          <w:bCs/>
          <w:sz w:val="24"/>
          <w:szCs w:val="24"/>
        </w:rPr>
      </w:pPr>
      <w:r w:rsidRPr="00BD35A3">
        <w:rPr>
          <w:rFonts w:ascii="Arial" w:hAnsi="Arial" w:cs="Arial"/>
          <w:b/>
          <w:bCs/>
          <w:sz w:val="24"/>
          <w:szCs w:val="24"/>
        </w:rPr>
        <w:lastRenderedPageBreak/>
        <w:t>QUESTION 2</w:t>
      </w:r>
    </w:p>
    <w:p w14:paraId="2EE8A21E" w14:textId="77777777" w:rsidR="008F3311" w:rsidRDefault="008F3311" w:rsidP="008F3311">
      <w:pPr>
        <w:rPr>
          <w:rFonts w:ascii="Arial" w:hAnsi="Arial" w:cs="Arial"/>
          <w:sz w:val="24"/>
          <w:szCs w:val="24"/>
        </w:rPr>
      </w:pPr>
      <w:r w:rsidRPr="008F3311">
        <w:rPr>
          <w:rFonts w:ascii="Arial" w:hAnsi="Arial" w:cs="Arial"/>
          <w:sz w:val="24"/>
          <w:szCs w:val="24"/>
        </w:rPr>
        <w:t xml:space="preserve">One of the objectives of management accounting is to assist management in the process of planning, control and decision-making. </w:t>
      </w:r>
    </w:p>
    <w:p w14:paraId="7548D405" w14:textId="77777777" w:rsidR="008F3311" w:rsidRDefault="008F3311" w:rsidP="008F3311">
      <w:pPr>
        <w:rPr>
          <w:rFonts w:ascii="Arial" w:hAnsi="Arial" w:cs="Arial"/>
          <w:sz w:val="24"/>
          <w:szCs w:val="24"/>
        </w:rPr>
      </w:pPr>
      <w:r w:rsidRPr="008F3311">
        <w:rPr>
          <w:rFonts w:ascii="Arial" w:hAnsi="Arial" w:cs="Arial"/>
          <w:sz w:val="24"/>
          <w:szCs w:val="24"/>
        </w:rPr>
        <w:t>Required:</w:t>
      </w:r>
    </w:p>
    <w:p w14:paraId="0FC49D33" w14:textId="1A87E3A6" w:rsidR="00DD3CE3" w:rsidRDefault="008F3311" w:rsidP="00DD3CE3">
      <w:pPr>
        <w:pStyle w:val="ListParagraph"/>
        <w:numPr>
          <w:ilvl w:val="0"/>
          <w:numId w:val="2"/>
        </w:numPr>
        <w:rPr>
          <w:rFonts w:ascii="Arial" w:hAnsi="Arial" w:cs="Arial"/>
          <w:sz w:val="24"/>
          <w:szCs w:val="24"/>
        </w:rPr>
      </w:pPr>
      <w:r w:rsidRPr="00D63EFE">
        <w:rPr>
          <w:rFonts w:ascii="Arial" w:hAnsi="Arial" w:cs="Arial"/>
          <w:sz w:val="24"/>
          <w:szCs w:val="24"/>
        </w:rPr>
        <w:t>Critically discuss why management accounting is necessary, given that most businesses have to prepare financial accounts in accordance with the law.</w:t>
      </w:r>
    </w:p>
    <w:p w14:paraId="6A3507EE" w14:textId="3523E3B1" w:rsidR="00DD3CE3" w:rsidRDefault="00DD3CE3" w:rsidP="00DD3CE3">
      <w:pPr>
        <w:rPr>
          <w:rFonts w:ascii="Arial" w:hAnsi="Arial" w:cs="Arial"/>
          <w:sz w:val="24"/>
          <w:szCs w:val="24"/>
        </w:rPr>
      </w:pPr>
    </w:p>
    <w:p w14:paraId="3CE2BD24" w14:textId="6A083111" w:rsidR="00DD3CE3" w:rsidRDefault="00FB61D4" w:rsidP="00DD3CE3">
      <w:pPr>
        <w:rPr>
          <w:rFonts w:ascii="Arial" w:hAnsi="Arial" w:cs="Arial"/>
          <w:sz w:val="24"/>
          <w:szCs w:val="24"/>
        </w:rPr>
      </w:pPr>
      <w:r>
        <w:rPr>
          <w:rFonts w:ascii="Arial" w:hAnsi="Arial" w:cs="Arial"/>
          <w:sz w:val="24"/>
          <w:szCs w:val="24"/>
        </w:rPr>
        <w:t>Management accounting helps to prepare financial information to an entity and this will help managers with the short-term decisions. There is no legal requirement to provide documents and as well no standards.</w:t>
      </w:r>
    </w:p>
    <w:p w14:paraId="75D6DBC2" w14:textId="4390FD6D" w:rsidR="00FB61D4" w:rsidRDefault="00FB61D4" w:rsidP="00DD3CE3">
      <w:pPr>
        <w:rPr>
          <w:rFonts w:ascii="Arial" w:hAnsi="Arial" w:cs="Arial"/>
          <w:sz w:val="24"/>
          <w:szCs w:val="24"/>
        </w:rPr>
      </w:pPr>
      <w:r>
        <w:rPr>
          <w:rFonts w:ascii="Arial" w:hAnsi="Arial" w:cs="Arial"/>
          <w:sz w:val="24"/>
          <w:szCs w:val="24"/>
        </w:rPr>
        <w:t>If we have all this information, we can elaborate a financial statement in which we will be able to see how the business does (profit or loss).</w:t>
      </w:r>
    </w:p>
    <w:p w14:paraId="5BFD40FB" w14:textId="2C571930" w:rsidR="00FB61D4" w:rsidRDefault="00FB61D4" w:rsidP="00DD3CE3">
      <w:pPr>
        <w:rPr>
          <w:rFonts w:ascii="Arial" w:hAnsi="Arial" w:cs="Arial"/>
          <w:sz w:val="24"/>
          <w:szCs w:val="24"/>
        </w:rPr>
      </w:pPr>
      <w:r>
        <w:rPr>
          <w:rFonts w:ascii="Arial" w:hAnsi="Arial" w:cs="Arial"/>
          <w:sz w:val="24"/>
          <w:szCs w:val="24"/>
        </w:rPr>
        <w:t>Some external stakeholders can use this statement in accordance with the law such as government agencies (HMRC).</w:t>
      </w:r>
    </w:p>
    <w:p w14:paraId="6B3F2EBC" w14:textId="77777777" w:rsidR="002637BD" w:rsidRDefault="002637BD" w:rsidP="002637BD">
      <w:pPr>
        <w:pStyle w:val="ListParagraph"/>
        <w:rPr>
          <w:rFonts w:ascii="Arial" w:hAnsi="Arial" w:cs="Arial"/>
          <w:sz w:val="24"/>
          <w:szCs w:val="24"/>
        </w:rPr>
      </w:pPr>
    </w:p>
    <w:p w14:paraId="3DFADF2E" w14:textId="77777777" w:rsidR="002637BD" w:rsidRDefault="002637BD" w:rsidP="002637BD">
      <w:pPr>
        <w:pStyle w:val="ListParagraph"/>
        <w:rPr>
          <w:rFonts w:ascii="Arial" w:hAnsi="Arial" w:cs="Arial"/>
          <w:sz w:val="24"/>
          <w:szCs w:val="24"/>
        </w:rPr>
      </w:pPr>
    </w:p>
    <w:p w14:paraId="6CBD1042" w14:textId="2E3CA139" w:rsidR="002637BD" w:rsidRDefault="002637BD" w:rsidP="002637BD">
      <w:pPr>
        <w:pStyle w:val="ListParagraph"/>
        <w:numPr>
          <w:ilvl w:val="0"/>
          <w:numId w:val="2"/>
        </w:numPr>
        <w:rPr>
          <w:rFonts w:ascii="Arial" w:hAnsi="Arial" w:cs="Arial"/>
          <w:sz w:val="24"/>
          <w:szCs w:val="24"/>
        </w:rPr>
      </w:pPr>
      <w:r>
        <w:rPr>
          <w:rFonts w:ascii="Arial" w:hAnsi="Arial" w:cs="Arial"/>
          <w:sz w:val="24"/>
          <w:szCs w:val="24"/>
        </w:rPr>
        <w:t xml:space="preserve"> </w:t>
      </w:r>
      <w:r w:rsidRPr="002637BD">
        <w:rPr>
          <w:rFonts w:ascii="Arial" w:hAnsi="Arial" w:cs="Arial"/>
          <w:sz w:val="24"/>
          <w:szCs w:val="24"/>
        </w:rPr>
        <w:t>Critically discuss the techniques by which the management accountant can achieve the above objectives.</w:t>
      </w:r>
      <w:r>
        <w:rPr>
          <w:rFonts w:ascii="Arial" w:hAnsi="Arial" w:cs="Arial"/>
          <w:sz w:val="24"/>
          <w:szCs w:val="24"/>
        </w:rPr>
        <w:t xml:space="preserve">        </w:t>
      </w:r>
    </w:p>
    <w:p w14:paraId="1EE13276" w14:textId="785CFE3C" w:rsidR="0038154F" w:rsidRDefault="002637BD" w:rsidP="002637BD">
      <w:pPr>
        <w:pStyle w:val="ListParagraph"/>
        <w:rPr>
          <w:rFonts w:ascii="Arial" w:hAnsi="Arial" w:cs="Arial"/>
          <w:sz w:val="24"/>
          <w:szCs w:val="24"/>
        </w:rPr>
      </w:pPr>
      <w:r>
        <w:rPr>
          <w:rFonts w:ascii="Arial" w:hAnsi="Arial" w:cs="Arial"/>
          <w:sz w:val="24"/>
          <w:szCs w:val="24"/>
        </w:rPr>
        <w:t xml:space="preserve"> </w:t>
      </w:r>
      <w:r w:rsidR="0038154F">
        <w:rPr>
          <w:rFonts w:ascii="Arial" w:hAnsi="Arial" w:cs="Arial"/>
          <w:sz w:val="24"/>
          <w:szCs w:val="24"/>
        </w:rPr>
        <w:t xml:space="preserve">  </w:t>
      </w:r>
    </w:p>
    <w:p w14:paraId="22923265" w14:textId="5DA40410" w:rsidR="0038154F" w:rsidRDefault="0038154F" w:rsidP="002637BD">
      <w:pPr>
        <w:pStyle w:val="ListParagraph"/>
        <w:rPr>
          <w:rFonts w:ascii="Arial" w:hAnsi="Arial" w:cs="Arial"/>
          <w:sz w:val="24"/>
          <w:szCs w:val="24"/>
        </w:rPr>
      </w:pPr>
    </w:p>
    <w:p w14:paraId="1D741F10" w14:textId="207F262F" w:rsidR="0038154F" w:rsidRPr="001850C9" w:rsidRDefault="0021775B" w:rsidP="0021775B">
      <w:pPr>
        <w:rPr>
          <w:rFonts w:ascii="Arial" w:hAnsi="Arial" w:cs="Arial"/>
          <w:b/>
          <w:bCs/>
          <w:sz w:val="24"/>
          <w:szCs w:val="24"/>
        </w:rPr>
      </w:pPr>
      <w:r w:rsidRPr="001850C9">
        <w:rPr>
          <w:rFonts w:ascii="Arial" w:hAnsi="Arial" w:cs="Arial"/>
          <w:b/>
          <w:bCs/>
          <w:sz w:val="24"/>
          <w:szCs w:val="24"/>
        </w:rPr>
        <w:t>Important techniques:</w:t>
      </w:r>
    </w:p>
    <w:p w14:paraId="46D51FD0" w14:textId="588AA326" w:rsidR="0021775B" w:rsidRDefault="0021775B" w:rsidP="0021775B">
      <w:pPr>
        <w:rPr>
          <w:rFonts w:ascii="Arial" w:hAnsi="Arial" w:cs="Arial"/>
          <w:sz w:val="24"/>
          <w:szCs w:val="24"/>
        </w:rPr>
      </w:pPr>
      <w:r>
        <w:rPr>
          <w:rFonts w:ascii="Arial" w:hAnsi="Arial" w:cs="Arial"/>
          <w:sz w:val="24"/>
          <w:szCs w:val="24"/>
        </w:rPr>
        <w:t xml:space="preserve">Cost </w:t>
      </w:r>
      <w:r w:rsidR="009370DD">
        <w:rPr>
          <w:rFonts w:ascii="Arial" w:hAnsi="Arial" w:cs="Arial"/>
          <w:sz w:val="24"/>
          <w:szCs w:val="24"/>
        </w:rPr>
        <w:t>Accounting: represents</w:t>
      </w:r>
      <w:r>
        <w:rPr>
          <w:rFonts w:ascii="Arial" w:hAnsi="Arial" w:cs="Arial"/>
          <w:sz w:val="24"/>
          <w:szCs w:val="24"/>
        </w:rPr>
        <w:t xml:space="preserve"> the cost of the product process.</w:t>
      </w:r>
    </w:p>
    <w:p w14:paraId="6A15B0A2" w14:textId="2EF6F721" w:rsidR="0021775B" w:rsidRDefault="0021775B" w:rsidP="0021775B">
      <w:pPr>
        <w:rPr>
          <w:rFonts w:ascii="Arial" w:hAnsi="Arial" w:cs="Arial"/>
          <w:sz w:val="24"/>
          <w:szCs w:val="24"/>
        </w:rPr>
      </w:pPr>
      <w:r>
        <w:rPr>
          <w:rFonts w:ascii="Arial" w:hAnsi="Arial" w:cs="Arial"/>
          <w:sz w:val="24"/>
          <w:szCs w:val="24"/>
        </w:rPr>
        <w:t xml:space="preserve">Planning of </w:t>
      </w:r>
      <w:r w:rsidR="009370DD">
        <w:rPr>
          <w:rFonts w:ascii="Arial" w:hAnsi="Arial" w:cs="Arial"/>
          <w:sz w:val="24"/>
          <w:szCs w:val="24"/>
        </w:rPr>
        <w:t>finances</w:t>
      </w:r>
      <w:r>
        <w:rPr>
          <w:rFonts w:ascii="Arial" w:hAnsi="Arial" w:cs="Arial"/>
          <w:sz w:val="24"/>
          <w:szCs w:val="24"/>
        </w:rPr>
        <w:t xml:space="preserve"> is when we have to maximise the profit.</w:t>
      </w:r>
    </w:p>
    <w:p w14:paraId="66FE486B" w14:textId="7D11A165" w:rsidR="0021775B" w:rsidRDefault="0021775B" w:rsidP="0021775B">
      <w:pPr>
        <w:rPr>
          <w:rFonts w:ascii="Arial" w:hAnsi="Arial" w:cs="Arial"/>
          <w:sz w:val="24"/>
          <w:szCs w:val="24"/>
        </w:rPr>
      </w:pPr>
      <w:r>
        <w:rPr>
          <w:rFonts w:ascii="Arial" w:hAnsi="Arial" w:cs="Arial"/>
          <w:sz w:val="24"/>
          <w:szCs w:val="24"/>
        </w:rPr>
        <w:t>Marginal costing is when we are using a fix selling price and we select the best mix and match in order to have to much waste of production.</w:t>
      </w:r>
    </w:p>
    <w:p w14:paraId="2869969B" w14:textId="1488BBFB" w:rsidR="0021775B" w:rsidRDefault="0021775B" w:rsidP="0021775B">
      <w:pPr>
        <w:rPr>
          <w:rFonts w:ascii="Arial" w:hAnsi="Arial" w:cs="Arial"/>
          <w:sz w:val="24"/>
          <w:szCs w:val="24"/>
        </w:rPr>
      </w:pPr>
      <w:r>
        <w:rPr>
          <w:rFonts w:ascii="Arial" w:hAnsi="Arial" w:cs="Arial"/>
          <w:sz w:val="24"/>
          <w:szCs w:val="24"/>
        </w:rPr>
        <w:t>The funding flow expertise is useful in order to find out if funds are used properly.</w:t>
      </w:r>
    </w:p>
    <w:p w14:paraId="5CA03ADD" w14:textId="5621659A" w:rsidR="0021775B" w:rsidRDefault="0021775B" w:rsidP="009370DD">
      <w:pPr>
        <w:rPr>
          <w:rFonts w:ascii="Arial" w:hAnsi="Arial" w:cs="Arial"/>
          <w:sz w:val="24"/>
          <w:szCs w:val="24"/>
        </w:rPr>
      </w:pPr>
      <w:r>
        <w:rPr>
          <w:rFonts w:ascii="Arial" w:hAnsi="Arial" w:cs="Arial"/>
          <w:sz w:val="24"/>
          <w:szCs w:val="24"/>
        </w:rPr>
        <w:t xml:space="preserve">Standard costing provides a </w:t>
      </w:r>
      <w:r w:rsidR="003F4C87" w:rsidRPr="003F4C87">
        <w:rPr>
          <w:rFonts w:ascii="Arial" w:hAnsi="Arial" w:cs="Arial"/>
          <w:sz w:val="24"/>
          <w:szCs w:val="24"/>
        </w:rPr>
        <w:t xml:space="preserve">benchmark </w:t>
      </w:r>
      <w:r>
        <w:rPr>
          <w:rFonts w:ascii="Arial" w:hAnsi="Arial" w:cs="Arial"/>
          <w:sz w:val="24"/>
          <w:szCs w:val="24"/>
        </w:rPr>
        <w:t>for measuring actual performance.</w:t>
      </w:r>
    </w:p>
    <w:p w14:paraId="486F3C1C" w14:textId="6832D3BB" w:rsidR="0021775B" w:rsidRDefault="009370DD" w:rsidP="009370DD">
      <w:pPr>
        <w:rPr>
          <w:rFonts w:ascii="Arial" w:hAnsi="Arial" w:cs="Arial"/>
          <w:sz w:val="24"/>
          <w:szCs w:val="24"/>
        </w:rPr>
      </w:pPr>
      <w:r>
        <w:rPr>
          <w:rFonts w:ascii="Arial" w:hAnsi="Arial" w:cs="Arial"/>
          <w:sz w:val="24"/>
          <w:szCs w:val="24"/>
        </w:rPr>
        <w:t>Controlling</w:t>
      </w:r>
      <w:r w:rsidR="0021775B">
        <w:rPr>
          <w:rFonts w:ascii="Arial" w:hAnsi="Arial" w:cs="Arial"/>
          <w:sz w:val="24"/>
          <w:szCs w:val="24"/>
        </w:rPr>
        <w:t xml:space="preserve"> budget is an estimating method and arrange accordingly to a basis.</w:t>
      </w:r>
    </w:p>
    <w:p w14:paraId="7BB71351" w14:textId="01359322" w:rsidR="00AF0BFC" w:rsidRDefault="009370DD" w:rsidP="009370DD">
      <w:pPr>
        <w:rPr>
          <w:rFonts w:ascii="Arial" w:hAnsi="Arial" w:cs="Arial"/>
          <w:sz w:val="24"/>
          <w:szCs w:val="24"/>
        </w:rPr>
      </w:pPr>
      <w:r>
        <w:rPr>
          <w:rFonts w:ascii="Arial" w:hAnsi="Arial" w:cs="Arial"/>
          <w:sz w:val="24"/>
          <w:szCs w:val="24"/>
        </w:rPr>
        <w:t>Statistical</w:t>
      </w:r>
      <w:r w:rsidR="0021775B">
        <w:rPr>
          <w:rFonts w:ascii="Arial" w:hAnsi="Arial" w:cs="Arial"/>
          <w:sz w:val="24"/>
          <w:szCs w:val="24"/>
        </w:rPr>
        <w:t xml:space="preserve"> technique is used by</w:t>
      </w:r>
      <w:r>
        <w:rPr>
          <w:rFonts w:ascii="Arial" w:hAnsi="Arial" w:cs="Arial"/>
          <w:sz w:val="24"/>
          <w:szCs w:val="24"/>
        </w:rPr>
        <w:t xml:space="preserve"> removing management problems</w:t>
      </w:r>
      <w:r w:rsidR="00AF0BFC">
        <w:rPr>
          <w:rFonts w:ascii="Arial" w:hAnsi="Arial" w:cs="Arial"/>
          <w:sz w:val="24"/>
          <w:szCs w:val="24"/>
        </w:rPr>
        <w:t>.</w:t>
      </w:r>
    </w:p>
    <w:p w14:paraId="7F5A3645" w14:textId="0A5B16DB" w:rsidR="007429A4" w:rsidRPr="007429A4" w:rsidRDefault="007429A4" w:rsidP="009370DD">
      <w:pPr>
        <w:rPr>
          <w:rFonts w:ascii="Arial" w:hAnsi="Arial" w:cs="Arial"/>
          <w:i/>
          <w:iCs/>
          <w:sz w:val="24"/>
          <w:szCs w:val="24"/>
        </w:rPr>
      </w:pPr>
      <w:r w:rsidRPr="007429A4">
        <w:rPr>
          <w:rFonts w:ascii="Arial" w:hAnsi="Arial" w:cs="Arial"/>
          <w:i/>
          <w:iCs/>
          <w:sz w:val="24"/>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sectPr w:rsidR="007429A4" w:rsidRPr="007429A4" w:rsidSect="000E67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A4406"/>
    <w:multiLevelType w:val="hybridMultilevel"/>
    <w:tmpl w:val="08ACFC6A"/>
    <w:lvl w:ilvl="0" w:tplc="1D48A510">
      <w:start w:val="1"/>
      <w:numFmt w:val="lowerLetter"/>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452E7"/>
    <w:multiLevelType w:val="hybridMultilevel"/>
    <w:tmpl w:val="7FA2C7C4"/>
    <w:lvl w:ilvl="0" w:tplc="61EC2C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06"/>
    <w:rsid w:val="000E6706"/>
    <w:rsid w:val="001850C9"/>
    <w:rsid w:val="0021775B"/>
    <w:rsid w:val="002637BD"/>
    <w:rsid w:val="0038154F"/>
    <w:rsid w:val="003F4C87"/>
    <w:rsid w:val="0047778D"/>
    <w:rsid w:val="00587B75"/>
    <w:rsid w:val="006C1D4F"/>
    <w:rsid w:val="007429A4"/>
    <w:rsid w:val="00746645"/>
    <w:rsid w:val="007628D2"/>
    <w:rsid w:val="008B3A9E"/>
    <w:rsid w:val="008F3311"/>
    <w:rsid w:val="0093476E"/>
    <w:rsid w:val="009370DD"/>
    <w:rsid w:val="00AD7817"/>
    <w:rsid w:val="00AF0BFC"/>
    <w:rsid w:val="00BD35A3"/>
    <w:rsid w:val="00D63EFE"/>
    <w:rsid w:val="00DD3CE3"/>
    <w:rsid w:val="00E97C71"/>
    <w:rsid w:val="00FB6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E995B"/>
  <w15:chartTrackingRefBased/>
  <w15:docId w15:val="{96ECCC23-73BF-415C-B83C-D51B77B8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67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6706"/>
    <w:rPr>
      <w:rFonts w:eastAsiaTheme="minorEastAsia"/>
      <w:lang w:val="en-US"/>
    </w:rPr>
  </w:style>
  <w:style w:type="table" w:styleId="TableGrid">
    <w:name w:val="Table Grid"/>
    <w:basedOn w:val="TableNormal"/>
    <w:uiPriority w:val="39"/>
    <w:rsid w:val="000E6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67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E48E66A6AA84FA5981F6D1274480876"/>
        <w:category>
          <w:name w:val="General"/>
          <w:gallery w:val="placeholder"/>
        </w:category>
        <w:types>
          <w:type w:val="bbPlcHdr"/>
        </w:types>
        <w:behaviors>
          <w:behavior w:val="content"/>
        </w:behaviors>
        <w:guid w:val="{89E5D427-B4B8-4DB9-9D82-438A23C2B57F}"/>
      </w:docPartPr>
      <w:docPartBody>
        <w:p w:rsidR="00D75599" w:rsidRDefault="00542CB4" w:rsidP="00542CB4">
          <w:pPr>
            <w:pStyle w:val="BE48E66A6AA84FA5981F6D1274480876"/>
          </w:pPr>
          <w:r>
            <w:rPr>
              <w:rFonts w:asciiTheme="majorHAnsi" w:eastAsiaTheme="majorEastAsia" w:hAnsiTheme="majorHAnsi" w:cstheme="majorBidi"/>
              <w:caps/>
              <w:color w:val="4472C4" w:themeColor="accent1"/>
              <w:sz w:val="80"/>
              <w:szCs w:val="80"/>
            </w:rPr>
            <w:t>[Document title]</w:t>
          </w:r>
        </w:p>
      </w:docPartBody>
    </w:docPart>
    <w:docPart>
      <w:docPartPr>
        <w:name w:val="BF0E64E5DDB94470ABB4D6954F5EC80A"/>
        <w:category>
          <w:name w:val="General"/>
          <w:gallery w:val="placeholder"/>
        </w:category>
        <w:types>
          <w:type w:val="bbPlcHdr"/>
        </w:types>
        <w:behaviors>
          <w:behavior w:val="content"/>
        </w:behaviors>
        <w:guid w:val="{A15DFF2D-5AA2-4484-B914-3A635634FE46}"/>
      </w:docPartPr>
      <w:docPartBody>
        <w:p w:rsidR="00D75599" w:rsidRDefault="00542CB4" w:rsidP="00542CB4">
          <w:pPr>
            <w:pStyle w:val="BF0E64E5DDB94470ABB4D6954F5EC80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CB4"/>
    <w:rsid w:val="004769F1"/>
    <w:rsid w:val="00542CB4"/>
    <w:rsid w:val="00C251DD"/>
    <w:rsid w:val="00D75599"/>
    <w:rsid w:val="00D94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48E66A6AA84FA5981F6D1274480876">
    <w:name w:val="BE48E66A6AA84FA5981F6D1274480876"/>
    <w:rsid w:val="00542CB4"/>
  </w:style>
  <w:style w:type="paragraph" w:customStyle="1" w:styleId="BF0E64E5DDB94470ABB4D6954F5EC80A">
    <w:name w:val="BF0E64E5DDB94470ABB4D6954F5EC80A"/>
    <w:rsid w:val="00542C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2020-09-06T00:00:00</PublishDate>
  <Abstract/>
  <CompanyAddress>STUDENT ID:1919080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1FFDDE-8DE4-4353-8EB2-4A0E8131F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Accounting Fundamentals                   by Cosmin Daniel Popa</vt:lpstr>
    </vt:vector>
  </TitlesOfParts>
  <Company>UNIVERSITY OF WALES TRINITY SAINT DAVID</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By Cosmin Daniel Popa</dc:subject>
  <dc:creator>Andreea Popa</dc:creator>
  <cp:keywords/>
  <dc:description/>
  <cp:lastModifiedBy>Andreea Popa</cp:lastModifiedBy>
  <cp:revision>10</cp:revision>
  <dcterms:created xsi:type="dcterms:W3CDTF">2020-09-06T11:48:00Z</dcterms:created>
  <dcterms:modified xsi:type="dcterms:W3CDTF">2020-09-06T13:48:00Z</dcterms:modified>
</cp:coreProperties>
</file>