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C5D36CE" w14:textId="393B720B" w:rsidR="00645C0C" w:rsidRDefault="005D103B" w:rsidP="005D103B">
      <w:pPr>
        <w:ind w:left="-426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CF4D9D6" wp14:editId="00F10437">
            <wp:extent cx="6517729" cy="7947498"/>
            <wp:effectExtent l="0" t="0" r="0" b="317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3186" cy="7978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2F573" w14:textId="78DF1FD4" w:rsidR="005D103B" w:rsidRDefault="005D103B" w:rsidP="005D103B">
      <w:pPr>
        <w:ind w:left="-426"/>
      </w:pPr>
    </w:p>
    <w:p w14:paraId="22D50D2A" w14:textId="3C07883D" w:rsidR="005D103B" w:rsidRDefault="005D103B" w:rsidP="005D103B">
      <w:pPr>
        <w:ind w:left="-426"/>
      </w:pPr>
      <w:r w:rsidRPr="005D103B">
        <w:t>Snowden, David J., and Boone, Mary E.</w:t>
      </w:r>
      <w:r>
        <w:t xml:space="preserve">, A Leader’s Framework for Decision Making </w:t>
      </w:r>
      <w:r w:rsidRPr="005D103B">
        <w:t>Harvard Business Review, November 2007</w:t>
      </w:r>
    </w:p>
    <w:sectPr w:rsidR="005D103B" w:rsidSect="00EF495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103B"/>
    <w:rsid w:val="00131AAC"/>
    <w:rsid w:val="002F63B7"/>
    <w:rsid w:val="005D103B"/>
    <w:rsid w:val="00790680"/>
    <w:rsid w:val="00A4513F"/>
    <w:rsid w:val="00C74056"/>
    <w:rsid w:val="00E912AA"/>
    <w:rsid w:val="00ED573C"/>
    <w:rsid w:val="00EF4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D41F4"/>
  <w15:chartTrackingRefBased/>
  <w15:docId w15:val="{A21ED9B9-C9C1-6D43-B32E-99496C9D1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</Words>
  <Characters>104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Reed</dc:creator>
  <cp:keywords/>
  <dc:description/>
  <cp:lastModifiedBy>Sara Mills</cp:lastModifiedBy>
  <cp:revision>2</cp:revision>
  <dcterms:created xsi:type="dcterms:W3CDTF">2021-03-08T10:01:00Z</dcterms:created>
  <dcterms:modified xsi:type="dcterms:W3CDTF">2021-03-08T10:01:00Z</dcterms:modified>
</cp:coreProperties>
</file>