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3D6BB6" w14:textId="44600E14" w:rsidR="00636D8F" w:rsidRDefault="00072FF3" w:rsidP="00772520">
      <w:pPr>
        <w:spacing w:line="360" w:lineRule="auto"/>
        <w:jc w:val="center"/>
        <w:rPr>
          <w:rFonts w:ascii="Arial" w:hAnsi="Arial" w:cs="Arial"/>
          <w:sz w:val="52"/>
          <w:szCs w:val="52"/>
        </w:rPr>
      </w:pPr>
      <w:r w:rsidRPr="009E0962">
        <w:rPr>
          <w:rFonts w:ascii="Arial" w:hAnsi="Arial" w:cs="Arial"/>
          <w:sz w:val="52"/>
          <w:szCs w:val="52"/>
        </w:rPr>
        <w:t xml:space="preserve">The </w:t>
      </w:r>
      <w:r w:rsidR="00B404E0">
        <w:rPr>
          <w:rFonts w:ascii="Arial" w:hAnsi="Arial" w:cs="Arial"/>
          <w:sz w:val="52"/>
          <w:szCs w:val="52"/>
        </w:rPr>
        <w:t>I</w:t>
      </w:r>
      <w:r w:rsidRPr="009E0962">
        <w:rPr>
          <w:rFonts w:ascii="Arial" w:hAnsi="Arial" w:cs="Arial"/>
          <w:sz w:val="52"/>
          <w:szCs w:val="52"/>
        </w:rPr>
        <w:t xml:space="preserve">mportance of </w:t>
      </w:r>
      <w:r w:rsidR="00B404E0">
        <w:rPr>
          <w:rFonts w:ascii="Arial" w:hAnsi="Arial" w:cs="Arial"/>
          <w:sz w:val="52"/>
          <w:szCs w:val="52"/>
        </w:rPr>
        <w:t>E</w:t>
      </w:r>
      <w:r w:rsidRPr="009E0962">
        <w:rPr>
          <w:rFonts w:ascii="Arial" w:hAnsi="Arial" w:cs="Arial"/>
          <w:sz w:val="52"/>
          <w:szCs w:val="52"/>
        </w:rPr>
        <w:t xml:space="preserve">mployee </w:t>
      </w:r>
      <w:r w:rsidR="00B404E0">
        <w:rPr>
          <w:rFonts w:ascii="Arial" w:hAnsi="Arial" w:cs="Arial"/>
          <w:sz w:val="52"/>
          <w:szCs w:val="52"/>
        </w:rPr>
        <w:t>E</w:t>
      </w:r>
      <w:r w:rsidRPr="009E0962">
        <w:rPr>
          <w:rFonts w:ascii="Arial" w:hAnsi="Arial" w:cs="Arial"/>
          <w:sz w:val="52"/>
          <w:szCs w:val="52"/>
        </w:rPr>
        <w:t>ngagement</w:t>
      </w:r>
      <w:r w:rsidR="009E0962" w:rsidRPr="009E0962">
        <w:rPr>
          <w:rFonts w:ascii="Arial" w:hAnsi="Arial" w:cs="Arial"/>
          <w:sz w:val="52"/>
          <w:szCs w:val="52"/>
        </w:rPr>
        <w:t xml:space="preserve"> </w:t>
      </w:r>
      <w:r w:rsidR="00771DE8">
        <w:rPr>
          <w:rFonts w:ascii="Arial" w:hAnsi="Arial" w:cs="Arial"/>
          <w:sz w:val="52"/>
          <w:szCs w:val="52"/>
        </w:rPr>
        <w:t>and</w:t>
      </w:r>
      <w:r w:rsidR="00B404E0">
        <w:rPr>
          <w:rFonts w:ascii="Arial" w:hAnsi="Arial" w:cs="Arial"/>
          <w:sz w:val="52"/>
          <w:szCs w:val="52"/>
        </w:rPr>
        <w:t xml:space="preserve"> retaining staff</w:t>
      </w:r>
      <w:r w:rsidR="00771DE8">
        <w:rPr>
          <w:rFonts w:ascii="Arial" w:hAnsi="Arial" w:cs="Arial"/>
          <w:sz w:val="52"/>
          <w:szCs w:val="52"/>
        </w:rPr>
        <w:t xml:space="preserve"> at</w:t>
      </w:r>
    </w:p>
    <w:p w14:paraId="336C3077" w14:textId="58BD38BF" w:rsidR="00B404E0" w:rsidRPr="009E0962" w:rsidRDefault="00072FF3" w:rsidP="00772520">
      <w:pPr>
        <w:spacing w:line="360" w:lineRule="auto"/>
        <w:jc w:val="center"/>
        <w:rPr>
          <w:rFonts w:ascii="Arial" w:hAnsi="Arial" w:cs="Arial"/>
          <w:sz w:val="52"/>
          <w:szCs w:val="52"/>
        </w:rPr>
      </w:pPr>
      <w:r>
        <w:rPr>
          <w:rFonts w:ascii="Arial" w:hAnsi="Arial" w:cs="Arial"/>
          <w:sz w:val="52"/>
          <w:szCs w:val="52"/>
        </w:rPr>
        <w:t>Hilton Hotel</w:t>
      </w:r>
    </w:p>
    <w:p w14:paraId="1C2A8C12" w14:textId="52CC2507" w:rsidR="00772520" w:rsidRDefault="00772520" w:rsidP="00772520">
      <w:pPr>
        <w:spacing w:line="276" w:lineRule="auto"/>
        <w:jc w:val="center"/>
        <w:rPr>
          <w:rFonts w:ascii="Arial" w:hAnsi="Arial" w:cs="Arial"/>
          <w:sz w:val="24"/>
          <w:szCs w:val="24"/>
        </w:rPr>
      </w:pPr>
    </w:p>
    <w:p w14:paraId="7CB55D73" w14:textId="54CEF1CC" w:rsidR="009E0962" w:rsidRDefault="009E0962" w:rsidP="00772520">
      <w:pPr>
        <w:spacing w:line="276" w:lineRule="auto"/>
        <w:jc w:val="center"/>
        <w:rPr>
          <w:rFonts w:ascii="Arial" w:hAnsi="Arial" w:cs="Arial"/>
          <w:sz w:val="24"/>
          <w:szCs w:val="24"/>
        </w:rPr>
      </w:pPr>
    </w:p>
    <w:p w14:paraId="221F040A" w14:textId="1AEAC0D0" w:rsidR="009E0962" w:rsidRDefault="009E0962" w:rsidP="00772520">
      <w:pPr>
        <w:spacing w:line="276" w:lineRule="auto"/>
        <w:jc w:val="center"/>
        <w:rPr>
          <w:rFonts w:ascii="Arial" w:hAnsi="Arial" w:cs="Arial"/>
          <w:sz w:val="24"/>
          <w:szCs w:val="24"/>
        </w:rPr>
      </w:pPr>
    </w:p>
    <w:p w14:paraId="3AF3A27C" w14:textId="2FAD4E5B" w:rsidR="009E0962" w:rsidRDefault="009E0962" w:rsidP="00772520">
      <w:pPr>
        <w:spacing w:line="276" w:lineRule="auto"/>
        <w:jc w:val="center"/>
        <w:rPr>
          <w:rFonts w:ascii="Arial" w:hAnsi="Arial" w:cs="Arial"/>
          <w:sz w:val="24"/>
          <w:szCs w:val="24"/>
        </w:rPr>
      </w:pPr>
    </w:p>
    <w:p w14:paraId="26A3D4B3" w14:textId="77777777" w:rsidR="009E0962" w:rsidRPr="006023F5" w:rsidRDefault="009E0962" w:rsidP="00772520">
      <w:pPr>
        <w:spacing w:line="276" w:lineRule="auto"/>
        <w:jc w:val="center"/>
        <w:rPr>
          <w:rFonts w:ascii="Arial" w:hAnsi="Arial" w:cs="Arial"/>
          <w:sz w:val="24"/>
          <w:szCs w:val="24"/>
        </w:rPr>
      </w:pPr>
    </w:p>
    <w:p w14:paraId="35874E5D" w14:textId="22D622C6" w:rsidR="00772520" w:rsidRPr="006023F5" w:rsidRDefault="00772520" w:rsidP="00772520">
      <w:pPr>
        <w:spacing w:line="276" w:lineRule="auto"/>
        <w:jc w:val="center"/>
        <w:rPr>
          <w:rFonts w:ascii="Arial" w:hAnsi="Arial" w:cs="Arial"/>
          <w:sz w:val="24"/>
          <w:szCs w:val="24"/>
        </w:rPr>
      </w:pPr>
    </w:p>
    <w:p w14:paraId="0C00C95E" w14:textId="77777777" w:rsidR="00772520" w:rsidRPr="006023F5" w:rsidRDefault="00772520" w:rsidP="00772520">
      <w:pPr>
        <w:spacing w:line="276" w:lineRule="auto"/>
        <w:jc w:val="center"/>
        <w:rPr>
          <w:rFonts w:ascii="Arial" w:hAnsi="Arial" w:cs="Arial"/>
          <w:sz w:val="24"/>
          <w:szCs w:val="24"/>
        </w:rPr>
      </w:pPr>
    </w:p>
    <w:p w14:paraId="41CF1E1B" w14:textId="4EBB11D6" w:rsidR="00772520" w:rsidRPr="009E0962" w:rsidRDefault="00072FF3" w:rsidP="00772520">
      <w:pPr>
        <w:spacing w:line="360" w:lineRule="auto"/>
        <w:rPr>
          <w:rFonts w:ascii="Arial" w:hAnsi="Arial" w:cs="Arial"/>
          <w:sz w:val="36"/>
          <w:szCs w:val="36"/>
        </w:rPr>
      </w:pPr>
      <w:r w:rsidRPr="009E0962">
        <w:rPr>
          <w:rFonts w:ascii="Arial" w:hAnsi="Arial" w:cs="Arial"/>
          <w:sz w:val="36"/>
          <w:szCs w:val="36"/>
        </w:rPr>
        <w:t>Student: Alexandra Boata 2014200</w:t>
      </w:r>
    </w:p>
    <w:p w14:paraId="0A0CE156" w14:textId="1D7F5709" w:rsidR="00772520" w:rsidRPr="009E0962" w:rsidRDefault="00072FF3" w:rsidP="00772520">
      <w:pPr>
        <w:spacing w:line="360" w:lineRule="auto"/>
        <w:rPr>
          <w:rFonts w:ascii="Arial" w:hAnsi="Arial" w:cs="Arial"/>
          <w:sz w:val="36"/>
          <w:szCs w:val="36"/>
        </w:rPr>
      </w:pPr>
      <w:r w:rsidRPr="009E0962">
        <w:rPr>
          <w:rFonts w:ascii="Arial" w:hAnsi="Arial" w:cs="Arial"/>
          <w:sz w:val="36"/>
          <w:szCs w:val="36"/>
        </w:rPr>
        <w:t>Module and code: Personnel Resourcing and Development BMIH5005</w:t>
      </w:r>
    </w:p>
    <w:p w14:paraId="0662E110" w14:textId="558EA1C5" w:rsidR="00772520" w:rsidRPr="009E0962" w:rsidRDefault="00072FF3" w:rsidP="00772520">
      <w:pPr>
        <w:spacing w:line="360" w:lineRule="auto"/>
        <w:rPr>
          <w:rFonts w:ascii="Arial" w:hAnsi="Arial" w:cs="Arial"/>
          <w:sz w:val="36"/>
          <w:szCs w:val="36"/>
        </w:rPr>
      </w:pPr>
      <w:r w:rsidRPr="009E0962">
        <w:rPr>
          <w:rFonts w:ascii="Arial" w:hAnsi="Arial" w:cs="Arial"/>
          <w:sz w:val="36"/>
          <w:szCs w:val="36"/>
        </w:rPr>
        <w:t>Lecturer: Emily Williams</w:t>
      </w:r>
    </w:p>
    <w:p w14:paraId="4B438F70" w14:textId="5637F710" w:rsidR="00772520" w:rsidRPr="009E0962" w:rsidRDefault="00772520" w:rsidP="00772520">
      <w:pPr>
        <w:spacing w:line="360" w:lineRule="auto"/>
        <w:rPr>
          <w:rFonts w:ascii="Arial" w:hAnsi="Arial" w:cs="Arial"/>
          <w:sz w:val="36"/>
          <w:szCs w:val="36"/>
        </w:rPr>
      </w:pPr>
    </w:p>
    <w:p w14:paraId="3C0DF808" w14:textId="7EF10EDD" w:rsidR="00772520" w:rsidRPr="006023F5" w:rsidRDefault="00772520" w:rsidP="00772520">
      <w:pPr>
        <w:spacing w:line="360" w:lineRule="auto"/>
        <w:rPr>
          <w:rFonts w:ascii="Arial" w:hAnsi="Arial" w:cs="Arial"/>
          <w:sz w:val="24"/>
          <w:szCs w:val="24"/>
        </w:rPr>
      </w:pPr>
    </w:p>
    <w:p w14:paraId="00D42AD3" w14:textId="667BA1EA" w:rsidR="00772520" w:rsidRPr="006023F5" w:rsidRDefault="00772520" w:rsidP="00772520">
      <w:pPr>
        <w:spacing w:line="360" w:lineRule="auto"/>
        <w:rPr>
          <w:rFonts w:ascii="Arial" w:hAnsi="Arial" w:cs="Arial"/>
          <w:sz w:val="24"/>
          <w:szCs w:val="24"/>
        </w:rPr>
      </w:pPr>
    </w:p>
    <w:p w14:paraId="2FFF6FDE" w14:textId="75735F21" w:rsidR="00772520" w:rsidRPr="006023F5" w:rsidRDefault="00772520" w:rsidP="00772520">
      <w:pPr>
        <w:spacing w:line="360" w:lineRule="auto"/>
        <w:rPr>
          <w:rFonts w:ascii="Arial" w:hAnsi="Arial" w:cs="Arial"/>
          <w:sz w:val="24"/>
          <w:szCs w:val="24"/>
        </w:rPr>
      </w:pPr>
    </w:p>
    <w:p w14:paraId="661559C4" w14:textId="5C2199E1" w:rsidR="00772520" w:rsidRPr="006023F5" w:rsidRDefault="00772520" w:rsidP="00772520">
      <w:pPr>
        <w:spacing w:line="360" w:lineRule="auto"/>
        <w:rPr>
          <w:rFonts w:ascii="Arial" w:hAnsi="Arial" w:cs="Arial"/>
          <w:sz w:val="24"/>
          <w:szCs w:val="24"/>
        </w:rPr>
      </w:pPr>
    </w:p>
    <w:p w14:paraId="1019393D" w14:textId="32B58D3D" w:rsidR="00772520" w:rsidRPr="006023F5" w:rsidRDefault="00772520" w:rsidP="00772520">
      <w:pPr>
        <w:spacing w:line="360" w:lineRule="auto"/>
        <w:rPr>
          <w:rFonts w:ascii="Arial" w:hAnsi="Arial" w:cs="Arial"/>
          <w:sz w:val="24"/>
          <w:szCs w:val="24"/>
        </w:rPr>
      </w:pPr>
    </w:p>
    <w:p w14:paraId="79F819D9" w14:textId="3E049EFB" w:rsidR="00772520" w:rsidRPr="006023F5" w:rsidRDefault="00772520" w:rsidP="00772520">
      <w:pPr>
        <w:spacing w:line="360" w:lineRule="auto"/>
        <w:rPr>
          <w:rFonts w:ascii="Arial" w:hAnsi="Arial" w:cs="Arial"/>
          <w:sz w:val="24"/>
          <w:szCs w:val="24"/>
        </w:rPr>
      </w:pPr>
    </w:p>
    <w:p w14:paraId="7A0BA268" w14:textId="2B627A2D" w:rsidR="00771DE8" w:rsidRDefault="00771DE8" w:rsidP="00772520">
      <w:pPr>
        <w:spacing w:line="360" w:lineRule="auto"/>
        <w:rPr>
          <w:rFonts w:ascii="Arial" w:hAnsi="Arial" w:cs="Arial"/>
          <w:sz w:val="24"/>
          <w:szCs w:val="24"/>
        </w:rPr>
      </w:pPr>
    </w:p>
    <w:p w14:paraId="7BF5D6B4" w14:textId="213AA6BC" w:rsidR="00771DE8" w:rsidRDefault="00771DE8" w:rsidP="00772520">
      <w:pPr>
        <w:spacing w:line="360" w:lineRule="auto"/>
        <w:rPr>
          <w:rFonts w:ascii="Arial" w:hAnsi="Arial" w:cs="Arial"/>
          <w:sz w:val="24"/>
          <w:szCs w:val="24"/>
        </w:rPr>
      </w:pPr>
    </w:p>
    <w:p w14:paraId="0C3C6D84" w14:textId="77777777" w:rsidR="00771DE8" w:rsidRPr="006023F5" w:rsidRDefault="00771DE8" w:rsidP="00772520">
      <w:pPr>
        <w:spacing w:line="360" w:lineRule="auto"/>
        <w:rPr>
          <w:rFonts w:ascii="Arial" w:hAnsi="Arial" w:cs="Arial"/>
          <w:sz w:val="24"/>
          <w:szCs w:val="24"/>
        </w:rPr>
      </w:pPr>
    </w:p>
    <w:p w14:paraId="47DA649A" w14:textId="20524A1B" w:rsidR="005971D6" w:rsidRPr="006023F5" w:rsidRDefault="005971D6" w:rsidP="00772520">
      <w:pPr>
        <w:spacing w:line="360" w:lineRule="auto"/>
        <w:rPr>
          <w:rFonts w:ascii="Arial" w:hAnsi="Arial" w:cs="Arial"/>
          <w:sz w:val="24"/>
          <w:szCs w:val="24"/>
        </w:rPr>
      </w:pPr>
    </w:p>
    <w:sdt>
      <w:sdtPr>
        <w:rPr>
          <w:rFonts w:ascii="Arial" w:eastAsiaTheme="minorHAnsi" w:hAnsi="Arial" w:cs="Arial"/>
          <w:color w:val="auto"/>
          <w:sz w:val="22"/>
          <w:szCs w:val="22"/>
          <w:lang w:val="en-GB"/>
        </w:rPr>
        <w:id w:val="1228889275"/>
        <w:docPartObj>
          <w:docPartGallery w:val="Table of Contents"/>
          <w:docPartUnique/>
        </w:docPartObj>
      </w:sdtPr>
      <w:sdtEndPr>
        <w:rPr>
          <w:b/>
          <w:bCs/>
          <w:noProof/>
        </w:rPr>
      </w:sdtEndPr>
      <w:sdtContent>
        <w:p w14:paraId="3D944BE9" w14:textId="7D75A0A0" w:rsidR="007366C2" w:rsidRPr="0015267F" w:rsidRDefault="00072FF3" w:rsidP="0015267F">
          <w:pPr>
            <w:pStyle w:val="TOCHeading"/>
            <w:spacing w:line="360" w:lineRule="auto"/>
            <w:rPr>
              <w:rFonts w:ascii="Arial" w:hAnsi="Arial" w:cs="Arial"/>
            </w:rPr>
          </w:pPr>
          <w:r w:rsidRPr="0015267F">
            <w:rPr>
              <w:rFonts w:ascii="Arial" w:hAnsi="Arial" w:cs="Arial"/>
            </w:rPr>
            <w:t>Contents</w:t>
          </w:r>
        </w:p>
        <w:p w14:paraId="79FA3491" w14:textId="06F1E0D4" w:rsidR="002F3D37" w:rsidRDefault="00072FF3">
          <w:pPr>
            <w:pStyle w:val="TOC1"/>
            <w:tabs>
              <w:tab w:val="right" w:leader="dot" w:pos="9016"/>
            </w:tabs>
            <w:rPr>
              <w:rFonts w:eastAsiaTheme="minorEastAsia"/>
              <w:noProof/>
              <w:lang w:eastAsia="en-GB"/>
            </w:rPr>
          </w:pPr>
          <w:r w:rsidRPr="0015267F">
            <w:rPr>
              <w:rFonts w:ascii="Arial" w:hAnsi="Arial" w:cs="Arial"/>
              <w:sz w:val="32"/>
              <w:szCs w:val="32"/>
            </w:rPr>
            <w:fldChar w:fldCharType="begin"/>
          </w:r>
          <w:r w:rsidRPr="0015267F">
            <w:rPr>
              <w:rFonts w:ascii="Arial" w:hAnsi="Arial" w:cs="Arial"/>
              <w:sz w:val="32"/>
              <w:szCs w:val="32"/>
            </w:rPr>
            <w:instrText xml:space="preserve"> TOC \o "1-3" \h \z \u </w:instrText>
          </w:r>
          <w:r w:rsidRPr="0015267F">
            <w:rPr>
              <w:rFonts w:ascii="Arial" w:hAnsi="Arial" w:cs="Arial"/>
              <w:sz w:val="32"/>
              <w:szCs w:val="32"/>
            </w:rPr>
            <w:fldChar w:fldCharType="separate"/>
          </w:r>
          <w:hyperlink w:anchor="_Toc89691726" w:history="1">
            <w:r w:rsidR="002F3D37" w:rsidRPr="00447999">
              <w:rPr>
                <w:rStyle w:val="Hyperlink"/>
                <w:rFonts w:ascii="Arial" w:hAnsi="Arial" w:cs="Arial"/>
                <w:noProof/>
              </w:rPr>
              <w:t>Introduction</w:t>
            </w:r>
            <w:r w:rsidR="002F3D37">
              <w:rPr>
                <w:noProof/>
                <w:webHidden/>
              </w:rPr>
              <w:tab/>
            </w:r>
            <w:r w:rsidR="002F3D37">
              <w:rPr>
                <w:noProof/>
                <w:webHidden/>
              </w:rPr>
              <w:fldChar w:fldCharType="begin"/>
            </w:r>
            <w:r w:rsidR="002F3D37">
              <w:rPr>
                <w:noProof/>
                <w:webHidden/>
              </w:rPr>
              <w:instrText xml:space="preserve"> PAGEREF _Toc89691726 \h </w:instrText>
            </w:r>
            <w:r w:rsidR="002F3D37">
              <w:rPr>
                <w:noProof/>
                <w:webHidden/>
              </w:rPr>
            </w:r>
            <w:r w:rsidR="002F3D37">
              <w:rPr>
                <w:noProof/>
                <w:webHidden/>
              </w:rPr>
              <w:fldChar w:fldCharType="separate"/>
            </w:r>
            <w:r w:rsidR="002F3D37">
              <w:rPr>
                <w:noProof/>
                <w:webHidden/>
              </w:rPr>
              <w:t>3</w:t>
            </w:r>
            <w:r w:rsidR="002F3D37">
              <w:rPr>
                <w:noProof/>
                <w:webHidden/>
              </w:rPr>
              <w:fldChar w:fldCharType="end"/>
            </w:r>
          </w:hyperlink>
        </w:p>
        <w:p w14:paraId="0EBF8C99" w14:textId="2989CF86" w:rsidR="002F3D37" w:rsidRDefault="002F3D37">
          <w:pPr>
            <w:pStyle w:val="TOC1"/>
            <w:tabs>
              <w:tab w:val="right" w:leader="dot" w:pos="9016"/>
            </w:tabs>
            <w:rPr>
              <w:rFonts w:eastAsiaTheme="minorEastAsia"/>
              <w:noProof/>
              <w:lang w:eastAsia="en-GB"/>
            </w:rPr>
          </w:pPr>
          <w:hyperlink w:anchor="_Toc89691727" w:history="1">
            <w:r w:rsidRPr="00447999">
              <w:rPr>
                <w:rStyle w:val="Hyperlink"/>
                <w:rFonts w:ascii="Arial" w:hAnsi="Arial" w:cs="Arial"/>
                <w:noProof/>
              </w:rPr>
              <w:t>Methodology and Discussion</w:t>
            </w:r>
            <w:r>
              <w:rPr>
                <w:noProof/>
                <w:webHidden/>
              </w:rPr>
              <w:tab/>
            </w:r>
            <w:r>
              <w:rPr>
                <w:noProof/>
                <w:webHidden/>
              </w:rPr>
              <w:fldChar w:fldCharType="begin"/>
            </w:r>
            <w:r>
              <w:rPr>
                <w:noProof/>
                <w:webHidden/>
              </w:rPr>
              <w:instrText xml:space="preserve"> PAGEREF _Toc89691727 \h </w:instrText>
            </w:r>
            <w:r>
              <w:rPr>
                <w:noProof/>
                <w:webHidden/>
              </w:rPr>
            </w:r>
            <w:r>
              <w:rPr>
                <w:noProof/>
                <w:webHidden/>
              </w:rPr>
              <w:fldChar w:fldCharType="separate"/>
            </w:r>
            <w:r>
              <w:rPr>
                <w:noProof/>
                <w:webHidden/>
              </w:rPr>
              <w:t>4</w:t>
            </w:r>
            <w:r>
              <w:rPr>
                <w:noProof/>
                <w:webHidden/>
              </w:rPr>
              <w:fldChar w:fldCharType="end"/>
            </w:r>
          </w:hyperlink>
        </w:p>
        <w:p w14:paraId="65818F0A" w14:textId="3FDE2612" w:rsidR="002F3D37" w:rsidRDefault="002F3D37">
          <w:pPr>
            <w:pStyle w:val="TOC2"/>
            <w:tabs>
              <w:tab w:val="right" w:leader="dot" w:pos="9016"/>
            </w:tabs>
            <w:rPr>
              <w:rFonts w:eastAsiaTheme="minorEastAsia"/>
              <w:noProof/>
              <w:lang w:eastAsia="en-GB"/>
            </w:rPr>
          </w:pPr>
          <w:hyperlink w:anchor="_Toc89691728" w:history="1">
            <w:r w:rsidRPr="00447999">
              <w:rPr>
                <w:rStyle w:val="Hyperlink"/>
                <w:rFonts w:ascii="Arial" w:hAnsi="Arial" w:cs="Arial"/>
                <w:noProof/>
              </w:rPr>
              <w:t>Advantages of primary and secondary research</w:t>
            </w:r>
            <w:r>
              <w:rPr>
                <w:noProof/>
                <w:webHidden/>
              </w:rPr>
              <w:tab/>
            </w:r>
            <w:r>
              <w:rPr>
                <w:noProof/>
                <w:webHidden/>
              </w:rPr>
              <w:fldChar w:fldCharType="begin"/>
            </w:r>
            <w:r>
              <w:rPr>
                <w:noProof/>
                <w:webHidden/>
              </w:rPr>
              <w:instrText xml:space="preserve"> PAGEREF _Toc89691728 \h </w:instrText>
            </w:r>
            <w:r>
              <w:rPr>
                <w:noProof/>
                <w:webHidden/>
              </w:rPr>
            </w:r>
            <w:r>
              <w:rPr>
                <w:noProof/>
                <w:webHidden/>
              </w:rPr>
              <w:fldChar w:fldCharType="separate"/>
            </w:r>
            <w:r>
              <w:rPr>
                <w:noProof/>
                <w:webHidden/>
              </w:rPr>
              <w:t>5</w:t>
            </w:r>
            <w:r>
              <w:rPr>
                <w:noProof/>
                <w:webHidden/>
              </w:rPr>
              <w:fldChar w:fldCharType="end"/>
            </w:r>
          </w:hyperlink>
        </w:p>
        <w:p w14:paraId="36595B15" w14:textId="2F776B14" w:rsidR="002F3D37" w:rsidRDefault="002F3D37">
          <w:pPr>
            <w:pStyle w:val="TOC1"/>
            <w:tabs>
              <w:tab w:val="right" w:leader="dot" w:pos="9016"/>
            </w:tabs>
            <w:rPr>
              <w:rFonts w:eastAsiaTheme="minorEastAsia"/>
              <w:noProof/>
              <w:lang w:eastAsia="en-GB"/>
            </w:rPr>
          </w:pPr>
          <w:hyperlink w:anchor="_Toc89691729" w:history="1">
            <w:r w:rsidRPr="00447999">
              <w:rPr>
                <w:rStyle w:val="Hyperlink"/>
                <w:rFonts w:ascii="Arial" w:hAnsi="Arial" w:cs="Arial"/>
                <w:noProof/>
              </w:rPr>
              <w:t>What is employee engagement and why is important?</w:t>
            </w:r>
            <w:r>
              <w:rPr>
                <w:noProof/>
                <w:webHidden/>
              </w:rPr>
              <w:tab/>
            </w:r>
            <w:r>
              <w:rPr>
                <w:noProof/>
                <w:webHidden/>
              </w:rPr>
              <w:fldChar w:fldCharType="begin"/>
            </w:r>
            <w:r>
              <w:rPr>
                <w:noProof/>
                <w:webHidden/>
              </w:rPr>
              <w:instrText xml:space="preserve"> PAGEREF _Toc89691729 \h </w:instrText>
            </w:r>
            <w:r>
              <w:rPr>
                <w:noProof/>
                <w:webHidden/>
              </w:rPr>
            </w:r>
            <w:r>
              <w:rPr>
                <w:noProof/>
                <w:webHidden/>
              </w:rPr>
              <w:fldChar w:fldCharType="separate"/>
            </w:r>
            <w:r>
              <w:rPr>
                <w:noProof/>
                <w:webHidden/>
              </w:rPr>
              <w:t>5</w:t>
            </w:r>
            <w:r>
              <w:rPr>
                <w:noProof/>
                <w:webHidden/>
              </w:rPr>
              <w:fldChar w:fldCharType="end"/>
            </w:r>
          </w:hyperlink>
        </w:p>
        <w:p w14:paraId="1D08166A" w14:textId="7D1A8E2D" w:rsidR="002F3D37" w:rsidRDefault="002F3D37">
          <w:pPr>
            <w:pStyle w:val="TOC2"/>
            <w:tabs>
              <w:tab w:val="right" w:leader="dot" w:pos="9016"/>
            </w:tabs>
            <w:rPr>
              <w:rFonts w:eastAsiaTheme="minorEastAsia"/>
              <w:noProof/>
              <w:lang w:eastAsia="en-GB"/>
            </w:rPr>
          </w:pPr>
          <w:hyperlink w:anchor="_Toc89691730" w:history="1">
            <w:r w:rsidRPr="00447999">
              <w:rPr>
                <w:rStyle w:val="Hyperlink"/>
                <w:rFonts w:ascii="Arial" w:hAnsi="Arial" w:cs="Arial"/>
                <w:noProof/>
              </w:rPr>
              <w:t>How to engage an employee in a Wellness program</w:t>
            </w:r>
            <w:r>
              <w:rPr>
                <w:noProof/>
                <w:webHidden/>
              </w:rPr>
              <w:tab/>
            </w:r>
            <w:r>
              <w:rPr>
                <w:noProof/>
                <w:webHidden/>
              </w:rPr>
              <w:fldChar w:fldCharType="begin"/>
            </w:r>
            <w:r>
              <w:rPr>
                <w:noProof/>
                <w:webHidden/>
              </w:rPr>
              <w:instrText xml:space="preserve"> PAGEREF _Toc89691730 \h </w:instrText>
            </w:r>
            <w:r>
              <w:rPr>
                <w:noProof/>
                <w:webHidden/>
              </w:rPr>
            </w:r>
            <w:r>
              <w:rPr>
                <w:noProof/>
                <w:webHidden/>
              </w:rPr>
              <w:fldChar w:fldCharType="separate"/>
            </w:r>
            <w:r>
              <w:rPr>
                <w:noProof/>
                <w:webHidden/>
              </w:rPr>
              <w:t>6</w:t>
            </w:r>
            <w:r>
              <w:rPr>
                <w:noProof/>
                <w:webHidden/>
              </w:rPr>
              <w:fldChar w:fldCharType="end"/>
            </w:r>
          </w:hyperlink>
        </w:p>
        <w:p w14:paraId="5A50958E" w14:textId="1CE8BEB1" w:rsidR="002F3D37" w:rsidRDefault="002F3D37">
          <w:pPr>
            <w:pStyle w:val="TOC2"/>
            <w:tabs>
              <w:tab w:val="right" w:leader="dot" w:pos="9016"/>
            </w:tabs>
            <w:rPr>
              <w:rFonts w:eastAsiaTheme="minorEastAsia"/>
              <w:noProof/>
              <w:lang w:eastAsia="en-GB"/>
            </w:rPr>
          </w:pPr>
          <w:hyperlink w:anchor="_Toc89691731" w:history="1">
            <w:r w:rsidRPr="00447999">
              <w:rPr>
                <w:rStyle w:val="Hyperlink"/>
                <w:rFonts w:ascii="Arial" w:hAnsi="Arial" w:cs="Arial"/>
                <w:noProof/>
              </w:rPr>
              <w:t>Maslow’s Hierarchy of Needs and Employee Engagement</w:t>
            </w:r>
            <w:r>
              <w:rPr>
                <w:noProof/>
                <w:webHidden/>
              </w:rPr>
              <w:tab/>
            </w:r>
            <w:r>
              <w:rPr>
                <w:noProof/>
                <w:webHidden/>
              </w:rPr>
              <w:fldChar w:fldCharType="begin"/>
            </w:r>
            <w:r>
              <w:rPr>
                <w:noProof/>
                <w:webHidden/>
              </w:rPr>
              <w:instrText xml:space="preserve"> PAGEREF _Toc89691731 \h </w:instrText>
            </w:r>
            <w:r>
              <w:rPr>
                <w:noProof/>
                <w:webHidden/>
              </w:rPr>
            </w:r>
            <w:r>
              <w:rPr>
                <w:noProof/>
                <w:webHidden/>
              </w:rPr>
              <w:fldChar w:fldCharType="separate"/>
            </w:r>
            <w:r>
              <w:rPr>
                <w:noProof/>
                <w:webHidden/>
              </w:rPr>
              <w:t>7</w:t>
            </w:r>
            <w:r>
              <w:rPr>
                <w:noProof/>
                <w:webHidden/>
              </w:rPr>
              <w:fldChar w:fldCharType="end"/>
            </w:r>
          </w:hyperlink>
        </w:p>
        <w:p w14:paraId="60865980" w14:textId="7FA91D77" w:rsidR="002F3D37" w:rsidRDefault="002F3D37">
          <w:pPr>
            <w:pStyle w:val="TOC2"/>
            <w:tabs>
              <w:tab w:val="right" w:leader="dot" w:pos="9016"/>
            </w:tabs>
            <w:rPr>
              <w:rFonts w:eastAsiaTheme="minorEastAsia"/>
              <w:noProof/>
              <w:lang w:eastAsia="en-GB"/>
            </w:rPr>
          </w:pPr>
          <w:hyperlink w:anchor="_Toc89691732" w:history="1">
            <w:r w:rsidRPr="00447999">
              <w:rPr>
                <w:rStyle w:val="Hyperlink"/>
                <w:rFonts w:ascii="Arial" w:hAnsi="Arial" w:cs="Arial"/>
                <w:noProof/>
              </w:rPr>
              <w:t>Impact of covid19</w:t>
            </w:r>
            <w:r>
              <w:rPr>
                <w:noProof/>
                <w:webHidden/>
              </w:rPr>
              <w:tab/>
            </w:r>
            <w:r>
              <w:rPr>
                <w:noProof/>
                <w:webHidden/>
              </w:rPr>
              <w:fldChar w:fldCharType="begin"/>
            </w:r>
            <w:r>
              <w:rPr>
                <w:noProof/>
                <w:webHidden/>
              </w:rPr>
              <w:instrText xml:space="preserve"> PAGEREF _Toc89691732 \h </w:instrText>
            </w:r>
            <w:r>
              <w:rPr>
                <w:noProof/>
                <w:webHidden/>
              </w:rPr>
            </w:r>
            <w:r>
              <w:rPr>
                <w:noProof/>
                <w:webHidden/>
              </w:rPr>
              <w:fldChar w:fldCharType="separate"/>
            </w:r>
            <w:r>
              <w:rPr>
                <w:noProof/>
                <w:webHidden/>
              </w:rPr>
              <w:t>8</w:t>
            </w:r>
            <w:r>
              <w:rPr>
                <w:noProof/>
                <w:webHidden/>
              </w:rPr>
              <w:fldChar w:fldCharType="end"/>
            </w:r>
          </w:hyperlink>
        </w:p>
        <w:p w14:paraId="1D247971" w14:textId="24C335D9" w:rsidR="002F3D37" w:rsidRDefault="002F3D37">
          <w:pPr>
            <w:pStyle w:val="TOC2"/>
            <w:tabs>
              <w:tab w:val="right" w:leader="dot" w:pos="9016"/>
            </w:tabs>
            <w:rPr>
              <w:rFonts w:eastAsiaTheme="minorEastAsia"/>
              <w:noProof/>
              <w:lang w:eastAsia="en-GB"/>
            </w:rPr>
          </w:pPr>
          <w:hyperlink w:anchor="_Toc89691733" w:history="1">
            <w:r w:rsidRPr="00447999">
              <w:rPr>
                <w:rStyle w:val="Hyperlink"/>
                <w:rFonts w:ascii="Arial" w:hAnsi="Arial" w:cs="Arial"/>
                <w:noProof/>
              </w:rPr>
              <w:t>The Benefits of Employee Engagement and retain a talented workforce</w:t>
            </w:r>
            <w:r>
              <w:rPr>
                <w:noProof/>
                <w:webHidden/>
              </w:rPr>
              <w:tab/>
            </w:r>
            <w:r>
              <w:rPr>
                <w:noProof/>
                <w:webHidden/>
              </w:rPr>
              <w:fldChar w:fldCharType="begin"/>
            </w:r>
            <w:r>
              <w:rPr>
                <w:noProof/>
                <w:webHidden/>
              </w:rPr>
              <w:instrText xml:space="preserve"> PAGEREF _Toc89691733 \h </w:instrText>
            </w:r>
            <w:r>
              <w:rPr>
                <w:noProof/>
                <w:webHidden/>
              </w:rPr>
            </w:r>
            <w:r>
              <w:rPr>
                <w:noProof/>
                <w:webHidden/>
              </w:rPr>
              <w:fldChar w:fldCharType="separate"/>
            </w:r>
            <w:r>
              <w:rPr>
                <w:noProof/>
                <w:webHidden/>
              </w:rPr>
              <w:t>8</w:t>
            </w:r>
            <w:r>
              <w:rPr>
                <w:noProof/>
                <w:webHidden/>
              </w:rPr>
              <w:fldChar w:fldCharType="end"/>
            </w:r>
          </w:hyperlink>
        </w:p>
        <w:p w14:paraId="1B5393C8" w14:textId="784C15DF" w:rsidR="002F3D37" w:rsidRDefault="002F3D37">
          <w:pPr>
            <w:pStyle w:val="TOC3"/>
            <w:tabs>
              <w:tab w:val="right" w:leader="dot" w:pos="9016"/>
            </w:tabs>
            <w:rPr>
              <w:rFonts w:eastAsiaTheme="minorEastAsia"/>
              <w:noProof/>
              <w:lang w:eastAsia="en-GB"/>
            </w:rPr>
          </w:pPr>
          <w:hyperlink w:anchor="_Toc89691734" w:history="1">
            <w:r w:rsidRPr="00447999">
              <w:rPr>
                <w:rStyle w:val="Hyperlink"/>
                <w:rFonts w:ascii="Arial" w:hAnsi="Arial" w:cs="Arial"/>
                <w:noProof/>
              </w:rPr>
              <w:t>Increase employee retention</w:t>
            </w:r>
            <w:r>
              <w:rPr>
                <w:noProof/>
                <w:webHidden/>
              </w:rPr>
              <w:tab/>
            </w:r>
            <w:r>
              <w:rPr>
                <w:noProof/>
                <w:webHidden/>
              </w:rPr>
              <w:fldChar w:fldCharType="begin"/>
            </w:r>
            <w:r>
              <w:rPr>
                <w:noProof/>
                <w:webHidden/>
              </w:rPr>
              <w:instrText xml:space="preserve"> PAGEREF _Toc89691734 \h </w:instrText>
            </w:r>
            <w:r>
              <w:rPr>
                <w:noProof/>
                <w:webHidden/>
              </w:rPr>
            </w:r>
            <w:r>
              <w:rPr>
                <w:noProof/>
                <w:webHidden/>
              </w:rPr>
              <w:fldChar w:fldCharType="separate"/>
            </w:r>
            <w:r>
              <w:rPr>
                <w:noProof/>
                <w:webHidden/>
              </w:rPr>
              <w:t>9</w:t>
            </w:r>
            <w:r>
              <w:rPr>
                <w:noProof/>
                <w:webHidden/>
              </w:rPr>
              <w:fldChar w:fldCharType="end"/>
            </w:r>
          </w:hyperlink>
        </w:p>
        <w:p w14:paraId="70592E2E" w14:textId="79A1B1B6" w:rsidR="002F3D37" w:rsidRDefault="002F3D37">
          <w:pPr>
            <w:pStyle w:val="TOC3"/>
            <w:tabs>
              <w:tab w:val="right" w:leader="dot" w:pos="9016"/>
            </w:tabs>
            <w:rPr>
              <w:rFonts w:eastAsiaTheme="minorEastAsia"/>
              <w:noProof/>
              <w:lang w:eastAsia="en-GB"/>
            </w:rPr>
          </w:pPr>
          <w:hyperlink w:anchor="_Toc89691735" w:history="1">
            <w:r w:rsidRPr="00447999">
              <w:rPr>
                <w:rStyle w:val="Hyperlink"/>
                <w:rFonts w:ascii="Arial" w:hAnsi="Arial" w:cs="Arial"/>
                <w:i/>
                <w:iCs/>
                <w:noProof/>
              </w:rPr>
              <w:t>Improve guest service</w:t>
            </w:r>
            <w:r>
              <w:rPr>
                <w:noProof/>
                <w:webHidden/>
              </w:rPr>
              <w:tab/>
            </w:r>
            <w:r>
              <w:rPr>
                <w:noProof/>
                <w:webHidden/>
              </w:rPr>
              <w:fldChar w:fldCharType="begin"/>
            </w:r>
            <w:r>
              <w:rPr>
                <w:noProof/>
                <w:webHidden/>
              </w:rPr>
              <w:instrText xml:space="preserve"> PAGEREF _Toc89691735 \h </w:instrText>
            </w:r>
            <w:r>
              <w:rPr>
                <w:noProof/>
                <w:webHidden/>
              </w:rPr>
            </w:r>
            <w:r>
              <w:rPr>
                <w:noProof/>
                <w:webHidden/>
              </w:rPr>
              <w:fldChar w:fldCharType="separate"/>
            </w:r>
            <w:r>
              <w:rPr>
                <w:noProof/>
                <w:webHidden/>
              </w:rPr>
              <w:t>9</w:t>
            </w:r>
            <w:r>
              <w:rPr>
                <w:noProof/>
                <w:webHidden/>
              </w:rPr>
              <w:fldChar w:fldCharType="end"/>
            </w:r>
          </w:hyperlink>
        </w:p>
        <w:p w14:paraId="284D8257" w14:textId="4E69A59A" w:rsidR="002F3D37" w:rsidRDefault="002F3D37">
          <w:pPr>
            <w:pStyle w:val="TOC3"/>
            <w:tabs>
              <w:tab w:val="right" w:leader="dot" w:pos="9016"/>
            </w:tabs>
            <w:rPr>
              <w:rFonts w:eastAsiaTheme="minorEastAsia"/>
              <w:noProof/>
              <w:lang w:eastAsia="en-GB"/>
            </w:rPr>
          </w:pPr>
          <w:hyperlink w:anchor="_Toc89691736" w:history="1">
            <w:r w:rsidRPr="00447999">
              <w:rPr>
                <w:rStyle w:val="Hyperlink"/>
                <w:rFonts w:ascii="Arial" w:hAnsi="Arial" w:cs="Arial"/>
                <w:noProof/>
              </w:rPr>
              <w:t>To boost productivity and Reduce absenteeism</w:t>
            </w:r>
            <w:r>
              <w:rPr>
                <w:noProof/>
                <w:webHidden/>
              </w:rPr>
              <w:tab/>
            </w:r>
            <w:r>
              <w:rPr>
                <w:noProof/>
                <w:webHidden/>
              </w:rPr>
              <w:fldChar w:fldCharType="begin"/>
            </w:r>
            <w:r>
              <w:rPr>
                <w:noProof/>
                <w:webHidden/>
              </w:rPr>
              <w:instrText xml:space="preserve"> PAGEREF _Toc89691736 \h </w:instrText>
            </w:r>
            <w:r>
              <w:rPr>
                <w:noProof/>
                <w:webHidden/>
              </w:rPr>
            </w:r>
            <w:r>
              <w:rPr>
                <w:noProof/>
                <w:webHidden/>
              </w:rPr>
              <w:fldChar w:fldCharType="separate"/>
            </w:r>
            <w:r>
              <w:rPr>
                <w:noProof/>
                <w:webHidden/>
              </w:rPr>
              <w:t>9</w:t>
            </w:r>
            <w:r>
              <w:rPr>
                <w:noProof/>
                <w:webHidden/>
              </w:rPr>
              <w:fldChar w:fldCharType="end"/>
            </w:r>
          </w:hyperlink>
        </w:p>
        <w:p w14:paraId="408DFF2C" w14:textId="3AF8AA9E" w:rsidR="002F3D37" w:rsidRDefault="002F3D37">
          <w:pPr>
            <w:pStyle w:val="TOC3"/>
            <w:tabs>
              <w:tab w:val="right" w:leader="dot" w:pos="9016"/>
            </w:tabs>
            <w:rPr>
              <w:rFonts w:eastAsiaTheme="minorEastAsia"/>
              <w:noProof/>
              <w:lang w:eastAsia="en-GB"/>
            </w:rPr>
          </w:pPr>
          <w:hyperlink w:anchor="_Toc89691737" w:history="1">
            <w:r w:rsidRPr="00447999">
              <w:rPr>
                <w:rStyle w:val="Hyperlink"/>
                <w:rFonts w:ascii="Arial" w:hAnsi="Arial" w:cs="Arial"/>
                <w:noProof/>
              </w:rPr>
              <w:t>Additional Benefits of Employee Engagement</w:t>
            </w:r>
            <w:r>
              <w:rPr>
                <w:noProof/>
                <w:webHidden/>
              </w:rPr>
              <w:tab/>
            </w:r>
            <w:r>
              <w:rPr>
                <w:noProof/>
                <w:webHidden/>
              </w:rPr>
              <w:fldChar w:fldCharType="begin"/>
            </w:r>
            <w:r>
              <w:rPr>
                <w:noProof/>
                <w:webHidden/>
              </w:rPr>
              <w:instrText xml:space="preserve"> PAGEREF _Toc89691737 \h </w:instrText>
            </w:r>
            <w:r>
              <w:rPr>
                <w:noProof/>
                <w:webHidden/>
              </w:rPr>
            </w:r>
            <w:r>
              <w:rPr>
                <w:noProof/>
                <w:webHidden/>
              </w:rPr>
              <w:fldChar w:fldCharType="separate"/>
            </w:r>
            <w:r>
              <w:rPr>
                <w:noProof/>
                <w:webHidden/>
              </w:rPr>
              <w:t>9</w:t>
            </w:r>
            <w:r>
              <w:rPr>
                <w:noProof/>
                <w:webHidden/>
              </w:rPr>
              <w:fldChar w:fldCharType="end"/>
            </w:r>
          </w:hyperlink>
        </w:p>
        <w:p w14:paraId="22832456" w14:textId="72AF6CB5" w:rsidR="002F3D37" w:rsidRDefault="002F3D37">
          <w:pPr>
            <w:pStyle w:val="TOC1"/>
            <w:tabs>
              <w:tab w:val="right" w:leader="dot" w:pos="9016"/>
            </w:tabs>
            <w:rPr>
              <w:rFonts w:eastAsiaTheme="minorEastAsia"/>
              <w:noProof/>
              <w:lang w:eastAsia="en-GB"/>
            </w:rPr>
          </w:pPr>
          <w:hyperlink w:anchor="_Toc89691738" w:history="1">
            <w:r w:rsidRPr="00447999">
              <w:rPr>
                <w:rStyle w:val="Hyperlink"/>
                <w:rFonts w:ascii="Arial" w:hAnsi="Arial" w:cs="Arial"/>
                <w:noProof/>
              </w:rPr>
              <w:t>Conclusion and recommendation</w:t>
            </w:r>
            <w:r>
              <w:rPr>
                <w:noProof/>
                <w:webHidden/>
              </w:rPr>
              <w:tab/>
            </w:r>
            <w:r>
              <w:rPr>
                <w:noProof/>
                <w:webHidden/>
              </w:rPr>
              <w:fldChar w:fldCharType="begin"/>
            </w:r>
            <w:r>
              <w:rPr>
                <w:noProof/>
                <w:webHidden/>
              </w:rPr>
              <w:instrText xml:space="preserve"> PAGEREF _Toc89691738 \h </w:instrText>
            </w:r>
            <w:r>
              <w:rPr>
                <w:noProof/>
                <w:webHidden/>
              </w:rPr>
            </w:r>
            <w:r>
              <w:rPr>
                <w:noProof/>
                <w:webHidden/>
              </w:rPr>
              <w:fldChar w:fldCharType="separate"/>
            </w:r>
            <w:r>
              <w:rPr>
                <w:noProof/>
                <w:webHidden/>
              </w:rPr>
              <w:t>10</w:t>
            </w:r>
            <w:r>
              <w:rPr>
                <w:noProof/>
                <w:webHidden/>
              </w:rPr>
              <w:fldChar w:fldCharType="end"/>
            </w:r>
          </w:hyperlink>
        </w:p>
        <w:p w14:paraId="7D30FD43" w14:textId="1C15B98E" w:rsidR="007366C2" w:rsidRPr="0015267F" w:rsidRDefault="00072FF3" w:rsidP="0015267F">
          <w:pPr>
            <w:spacing w:line="360" w:lineRule="auto"/>
            <w:rPr>
              <w:rFonts w:ascii="Arial" w:hAnsi="Arial" w:cs="Arial"/>
              <w:sz w:val="32"/>
              <w:szCs w:val="32"/>
            </w:rPr>
          </w:pPr>
          <w:r w:rsidRPr="0015267F">
            <w:rPr>
              <w:rFonts w:ascii="Arial" w:hAnsi="Arial" w:cs="Arial"/>
              <w:b/>
              <w:bCs/>
              <w:noProof/>
              <w:sz w:val="32"/>
              <w:szCs w:val="32"/>
            </w:rPr>
            <w:fldChar w:fldCharType="end"/>
          </w:r>
        </w:p>
      </w:sdtContent>
    </w:sdt>
    <w:p w14:paraId="0FF19F57" w14:textId="437A828E" w:rsidR="005971D6" w:rsidRPr="006023F5" w:rsidRDefault="005971D6" w:rsidP="00772520">
      <w:pPr>
        <w:spacing w:line="360" w:lineRule="auto"/>
        <w:rPr>
          <w:rFonts w:ascii="Arial" w:hAnsi="Arial" w:cs="Arial"/>
          <w:sz w:val="24"/>
          <w:szCs w:val="24"/>
        </w:rPr>
      </w:pPr>
    </w:p>
    <w:p w14:paraId="4DEF5308" w14:textId="715144C0" w:rsidR="005971D6" w:rsidRPr="006023F5" w:rsidRDefault="005971D6" w:rsidP="00772520">
      <w:pPr>
        <w:spacing w:line="360" w:lineRule="auto"/>
        <w:rPr>
          <w:rFonts w:ascii="Arial" w:hAnsi="Arial" w:cs="Arial"/>
          <w:sz w:val="24"/>
          <w:szCs w:val="24"/>
        </w:rPr>
      </w:pPr>
    </w:p>
    <w:p w14:paraId="55C77AB3" w14:textId="60BB1618" w:rsidR="005971D6" w:rsidRPr="006023F5" w:rsidRDefault="005971D6" w:rsidP="00772520">
      <w:pPr>
        <w:spacing w:line="360" w:lineRule="auto"/>
        <w:rPr>
          <w:rFonts w:ascii="Arial" w:hAnsi="Arial" w:cs="Arial"/>
          <w:sz w:val="24"/>
          <w:szCs w:val="24"/>
        </w:rPr>
      </w:pPr>
    </w:p>
    <w:p w14:paraId="57FF7DD9" w14:textId="16169D7F" w:rsidR="005971D6" w:rsidRDefault="005971D6" w:rsidP="00772520">
      <w:pPr>
        <w:spacing w:line="360" w:lineRule="auto"/>
        <w:rPr>
          <w:rFonts w:ascii="Arial" w:hAnsi="Arial" w:cs="Arial"/>
          <w:sz w:val="24"/>
          <w:szCs w:val="24"/>
        </w:rPr>
      </w:pPr>
    </w:p>
    <w:p w14:paraId="689103EB" w14:textId="780AB4B7" w:rsidR="00835D92" w:rsidRDefault="00835D92" w:rsidP="00835D92">
      <w:pPr>
        <w:rPr>
          <w:rFonts w:ascii="Arial" w:hAnsi="Arial" w:cs="Arial"/>
          <w:sz w:val="24"/>
          <w:szCs w:val="24"/>
        </w:rPr>
      </w:pPr>
    </w:p>
    <w:p w14:paraId="4DC3D122" w14:textId="0C565221" w:rsidR="0015267F" w:rsidRDefault="0015267F" w:rsidP="00835D92">
      <w:pPr>
        <w:rPr>
          <w:rFonts w:ascii="Arial" w:hAnsi="Arial" w:cs="Arial"/>
          <w:sz w:val="24"/>
          <w:szCs w:val="24"/>
        </w:rPr>
      </w:pPr>
    </w:p>
    <w:p w14:paraId="669972FC" w14:textId="44591A74" w:rsidR="0015267F" w:rsidRDefault="0015267F" w:rsidP="00835D92">
      <w:pPr>
        <w:rPr>
          <w:rFonts w:ascii="Arial" w:hAnsi="Arial" w:cs="Arial"/>
          <w:sz w:val="24"/>
          <w:szCs w:val="24"/>
        </w:rPr>
      </w:pPr>
    </w:p>
    <w:p w14:paraId="62B5B024" w14:textId="35462406" w:rsidR="0015267F" w:rsidRDefault="0015267F" w:rsidP="00835D92">
      <w:pPr>
        <w:rPr>
          <w:rFonts w:ascii="Arial" w:hAnsi="Arial" w:cs="Arial"/>
          <w:sz w:val="24"/>
          <w:szCs w:val="24"/>
        </w:rPr>
      </w:pPr>
    </w:p>
    <w:p w14:paraId="5EE0BCA4" w14:textId="4D528882" w:rsidR="0091551B" w:rsidRDefault="0091551B" w:rsidP="00835D92">
      <w:pPr>
        <w:rPr>
          <w:rFonts w:ascii="Arial" w:hAnsi="Arial" w:cs="Arial"/>
          <w:sz w:val="24"/>
          <w:szCs w:val="24"/>
        </w:rPr>
      </w:pPr>
    </w:p>
    <w:p w14:paraId="724BCE85" w14:textId="5ED8140C" w:rsidR="0091551B" w:rsidRDefault="0091551B" w:rsidP="00835D92">
      <w:pPr>
        <w:rPr>
          <w:rFonts w:ascii="Arial" w:hAnsi="Arial" w:cs="Arial"/>
          <w:sz w:val="24"/>
          <w:szCs w:val="24"/>
        </w:rPr>
      </w:pPr>
    </w:p>
    <w:p w14:paraId="2285EF72" w14:textId="77777777" w:rsidR="0091551B" w:rsidRPr="006023F5" w:rsidRDefault="0091551B" w:rsidP="00835D92">
      <w:pPr>
        <w:rPr>
          <w:rFonts w:ascii="Arial" w:hAnsi="Arial" w:cs="Arial"/>
          <w:sz w:val="24"/>
          <w:szCs w:val="24"/>
        </w:rPr>
      </w:pPr>
    </w:p>
    <w:p w14:paraId="0698F4F8" w14:textId="2585D8B7" w:rsidR="00835D92" w:rsidRPr="001B6A68" w:rsidRDefault="00072FF3" w:rsidP="00835D92">
      <w:pPr>
        <w:pStyle w:val="Heading1"/>
        <w:rPr>
          <w:rFonts w:ascii="Arial" w:hAnsi="Arial" w:cs="Arial"/>
        </w:rPr>
      </w:pPr>
      <w:bookmarkStart w:id="0" w:name="_Toc89691726"/>
      <w:r w:rsidRPr="001B6A68">
        <w:rPr>
          <w:rFonts w:ascii="Arial" w:hAnsi="Arial" w:cs="Arial"/>
        </w:rPr>
        <w:lastRenderedPageBreak/>
        <w:t>Introduction</w:t>
      </w:r>
      <w:bookmarkEnd w:id="0"/>
    </w:p>
    <w:p w14:paraId="21F490A4" w14:textId="5B6E6BA6" w:rsidR="00772520" w:rsidRPr="006023F5" w:rsidRDefault="00772520" w:rsidP="00772520">
      <w:pPr>
        <w:spacing w:line="360" w:lineRule="auto"/>
        <w:rPr>
          <w:rFonts w:ascii="Arial" w:hAnsi="Arial" w:cs="Arial"/>
          <w:sz w:val="24"/>
          <w:szCs w:val="24"/>
        </w:rPr>
      </w:pPr>
    </w:p>
    <w:p w14:paraId="3624B6BE" w14:textId="4972BF77" w:rsidR="00266A54" w:rsidRPr="006023F5" w:rsidRDefault="00072FF3" w:rsidP="00B404E0">
      <w:pPr>
        <w:spacing w:line="360" w:lineRule="auto"/>
        <w:rPr>
          <w:rFonts w:ascii="Arial" w:hAnsi="Arial" w:cs="Arial"/>
          <w:sz w:val="24"/>
          <w:szCs w:val="24"/>
        </w:rPr>
      </w:pPr>
      <w:r w:rsidRPr="006023F5">
        <w:rPr>
          <w:rFonts w:ascii="Arial" w:hAnsi="Arial" w:cs="Arial"/>
          <w:sz w:val="24"/>
          <w:szCs w:val="24"/>
        </w:rPr>
        <w:t xml:space="preserve">The Hilton hotel is based in </w:t>
      </w:r>
      <w:r w:rsidR="0097167A" w:rsidRPr="006023F5">
        <w:rPr>
          <w:rFonts w:ascii="Arial" w:hAnsi="Arial" w:cs="Arial"/>
          <w:sz w:val="24"/>
          <w:szCs w:val="24"/>
        </w:rPr>
        <w:t xml:space="preserve">Liverpool city centre, that offer to their guests and </w:t>
      </w:r>
      <w:r w:rsidR="00225449" w:rsidRPr="006023F5">
        <w:rPr>
          <w:rFonts w:ascii="Arial" w:hAnsi="Arial" w:cs="Arial"/>
          <w:sz w:val="24"/>
          <w:szCs w:val="24"/>
        </w:rPr>
        <w:t>employees’</w:t>
      </w:r>
      <w:r w:rsidR="0097167A" w:rsidRPr="006023F5">
        <w:rPr>
          <w:rFonts w:ascii="Arial" w:hAnsi="Arial" w:cs="Arial"/>
          <w:sz w:val="24"/>
          <w:szCs w:val="24"/>
        </w:rPr>
        <w:t xml:space="preserve"> prime </w:t>
      </w:r>
      <w:r w:rsidR="008A352C" w:rsidRPr="006023F5">
        <w:rPr>
          <w:rFonts w:ascii="Arial" w:hAnsi="Arial" w:cs="Arial"/>
          <w:sz w:val="24"/>
          <w:szCs w:val="24"/>
        </w:rPr>
        <w:t>location on</w:t>
      </w:r>
      <w:r w:rsidR="00F53EAD" w:rsidRPr="006023F5">
        <w:rPr>
          <w:rFonts w:ascii="Arial" w:hAnsi="Arial" w:cs="Arial"/>
          <w:sz w:val="24"/>
          <w:szCs w:val="24"/>
        </w:rPr>
        <w:t xml:space="preserve"> the site of the old Customs House. </w:t>
      </w:r>
      <w:r w:rsidR="00FC4BC3" w:rsidRPr="006023F5">
        <w:rPr>
          <w:rFonts w:ascii="Arial" w:hAnsi="Arial" w:cs="Arial"/>
          <w:sz w:val="24"/>
          <w:szCs w:val="24"/>
        </w:rPr>
        <w:t xml:space="preserve">Hilton </w:t>
      </w:r>
      <w:r w:rsidR="00225449" w:rsidRPr="006023F5">
        <w:rPr>
          <w:rFonts w:ascii="Arial" w:hAnsi="Arial" w:cs="Arial"/>
          <w:sz w:val="24"/>
          <w:szCs w:val="24"/>
        </w:rPr>
        <w:t>hotel</w:t>
      </w:r>
      <w:r w:rsidR="0026209F">
        <w:rPr>
          <w:rFonts w:ascii="Arial" w:hAnsi="Arial" w:cs="Arial"/>
          <w:sz w:val="24"/>
          <w:szCs w:val="24"/>
        </w:rPr>
        <w:t xml:space="preserve"> is</w:t>
      </w:r>
      <w:r w:rsidR="00225449" w:rsidRPr="006023F5">
        <w:rPr>
          <w:rFonts w:ascii="Arial" w:hAnsi="Arial" w:cs="Arial"/>
          <w:sz w:val="24"/>
          <w:szCs w:val="24"/>
        </w:rPr>
        <w:t xml:space="preserve"> about</w:t>
      </w:r>
      <w:r w:rsidR="00F53EAD" w:rsidRPr="006023F5">
        <w:rPr>
          <w:rFonts w:ascii="Arial" w:hAnsi="Arial" w:cs="Arial"/>
          <w:sz w:val="24"/>
          <w:szCs w:val="24"/>
        </w:rPr>
        <w:t xml:space="preserve"> a 10-minute walk from the </w:t>
      </w:r>
      <w:r w:rsidR="0013793A">
        <w:rPr>
          <w:rFonts w:ascii="Arial" w:hAnsi="Arial" w:cs="Arial"/>
          <w:sz w:val="24"/>
          <w:szCs w:val="24"/>
        </w:rPr>
        <w:t xml:space="preserve">main attraction and </w:t>
      </w:r>
      <w:r w:rsidR="0026209F">
        <w:rPr>
          <w:rFonts w:ascii="Arial" w:hAnsi="Arial" w:cs="Arial"/>
          <w:sz w:val="24"/>
          <w:szCs w:val="24"/>
        </w:rPr>
        <w:t xml:space="preserve">this </w:t>
      </w:r>
      <w:r w:rsidR="00AA2B86">
        <w:rPr>
          <w:rFonts w:ascii="Arial" w:hAnsi="Arial" w:cs="Arial"/>
          <w:sz w:val="24"/>
          <w:szCs w:val="24"/>
        </w:rPr>
        <w:t xml:space="preserve">advantage </w:t>
      </w:r>
      <w:r w:rsidR="0013793A">
        <w:rPr>
          <w:rFonts w:ascii="Arial" w:hAnsi="Arial" w:cs="Arial"/>
          <w:sz w:val="24"/>
          <w:szCs w:val="24"/>
        </w:rPr>
        <w:t xml:space="preserve">make easier access </w:t>
      </w:r>
      <w:r w:rsidR="00AA2B86">
        <w:rPr>
          <w:rFonts w:ascii="Arial" w:hAnsi="Arial" w:cs="Arial"/>
          <w:sz w:val="24"/>
          <w:szCs w:val="24"/>
        </w:rPr>
        <w:t>for the</w:t>
      </w:r>
      <w:r w:rsidR="0013793A">
        <w:rPr>
          <w:rFonts w:ascii="Arial" w:hAnsi="Arial" w:cs="Arial"/>
          <w:sz w:val="24"/>
          <w:szCs w:val="24"/>
        </w:rPr>
        <w:t xml:space="preserve"> </w:t>
      </w:r>
      <w:r w:rsidR="00AA2B86">
        <w:rPr>
          <w:rFonts w:ascii="Arial" w:hAnsi="Arial" w:cs="Arial"/>
          <w:sz w:val="24"/>
          <w:szCs w:val="24"/>
        </w:rPr>
        <w:t>guests</w:t>
      </w:r>
      <w:r w:rsidR="00F53EAD" w:rsidRPr="006023F5">
        <w:rPr>
          <w:rFonts w:ascii="Arial" w:hAnsi="Arial" w:cs="Arial"/>
          <w:sz w:val="24"/>
          <w:szCs w:val="24"/>
        </w:rPr>
        <w:t>. The World Museum, Anfield, and Liverpool Central Station are all within 15 minutes of each other.</w:t>
      </w:r>
      <w:r w:rsidR="00FC4BC3" w:rsidRPr="006023F5">
        <w:rPr>
          <w:rFonts w:ascii="Arial" w:hAnsi="Arial" w:cs="Arial"/>
          <w:sz w:val="24"/>
          <w:szCs w:val="24"/>
        </w:rPr>
        <w:t xml:space="preserve"> The hotel presents 151 beautiful</w:t>
      </w:r>
      <w:r w:rsidR="008A352C" w:rsidRPr="006023F5">
        <w:rPr>
          <w:rFonts w:ascii="Arial" w:hAnsi="Arial" w:cs="Arial"/>
          <w:sz w:val="24"/>
          <w:szCs w:val="24"/>
        </w:rPr>
        <w:t xml:space="preserve"> and well-presented</w:t>
      </w:r>
      <w:r w:rsidR="00FC4BC3" w:rsidRPr="006023F5">
        <w:rPr>
          <w:rFonts w:ascii="Arial" w:hAnsi="Arial" w:cs="Arial"/>
          <w:sz w:val="24"/>
          <w:szCs w:val="24"/>
        </w:rPr>
        <w:t xml:space="preserve"> </w:t>
      </w:r>
      <w:r w:rsidR="008A352C" w:rsidRPr="006023F5">
        <w:rPr>
          <w:rFonts w:ascii="Arial" w:hAnsi="Arial" w:cs="Arial"/>
          <w:sz w:val="24"/>
          <w:szCs w:val="24"/>
        </w:rPr>
        <w:t>guests’</w:t>
      </w:r>
      <w:r w:rsidR="00FC4BC3" w:rsidRPr="006023F5">
        <w:rPr>
          <w:rFonts w:ascii="Arial" w:hAnsi="Arial" w:cs="Arial"/>
          <w:sz w:val="24"/>
          <w:szCs w:val="24"/>
        </w:rPr>
        <w:t xml:space="preserve"> rooms</w:t>
      </w:r>
      <w:r w:rsidR="008A352C" w:rsidRPr="006023F5">
        <w:rPr>
          <w:rFonts w:ascii="Arial" w:hAnsi="Arial" w:cs="Arial"/>
          <w:sz w:val="24"/>
          <w:szCs w:val="24"/>
        </w:rPr>
        <w:t xml:space="preserve"> ready to be used</w:t>
      </w:r>
      <w:r w:rsidR="00FA19EA" w:rsidRPr="006023F5">
        <w:rPr>
          <w:rFonts w:ascii="Arial" w:hAnsi="Arial" w:cs="Arial"/>
          <w:sz w:val="24"/>
          <w:szCs w:val="24"/>
        </w:rPr>
        <w:t xml:space="preserve"> (Hilton, 2021).</w:t>
      </w:r>
    </w:p>
    <w:p w14:paraId="3FC0A83C" w14:textId="772C4BCC" w:rsidR="005A512B" w:rsidRPr="006023F5" w:rsidRDefault="00072FF3" w:rsidP="005A512B">
      <w:pPr>
        <w:spacing w:line="360" w:lineRule="auto"/>
        <w:rPr>
          <w:rFonts w:ascii="Arial" w:hAnsi="Arial" w:cs="Arial"/>
          <w:sz w:val="24"/>
          <w:szCs w:val="24"/>
        </w:rPr>
      </w:pPr>
      <w:r w:rsidRPr="006023F5">
        <w:rPr>
          <w:rFonts w:ascii="Arial" w:hAnsi="Arial" w:cs="Arial"/>
          <w:sz w:val="24"/>
          <w:szCs w:val="24"/>
        </w:rPr>
        <w:t>The report is based on the Hilton Hotel Liverpool and discusses the current issue that the millennials</w:t>
      </w:r>
      <w:r w:rsidR="0098615D">
        <w:rPr>
          <w:rFonts w:ascii="Arial" w:hAnsi="Arial" w:cs="Arial"/>
          <w:sz w:val="24"/>
          <w:szCs w:val="24"/>
        </w:rPr>
        <w:t xml:space="preserve"> employees at</w:t>
      </w:r>
      <w:r w:rsidRPr="006023F5">
        <w:rPr>
          <w:rFonts w:ascii="Arial" w:hAnsi="Arial" w:cs="Arial"/>
          <w:sz w:val="24"/>
          <w:szCs w:val="24"/>
        </w:rPr>
        <w:t xml:space="preserve"> Front Desk department facing. The aim is to identify</w:t>
      </w:r>
      <w:r>
        <w:rPr>
          <w:rFonts w:ascii="Arial" w:hAnsi="Arial" w:cs="Arial"/>
          <w:sz w:val="24"/>
          <w:szCs w:val="24"/>
        </w:rPr>
        <w:t xml:space="preserve"> why employee absenteeism is the</w:t>
      </w:r>
      <w:r w:rsidRPr="006023F5">
        <w:rPr>
          <w:rFonts w:ascii="Arial" w:hAnsi="Arial" w:cs="Arial"/>
          <w:sz w:val="24"/>
          <w:szCs w:val="24"/>
        </w:rPr>
        <w:t xml:space="preserve"> current issue that </w:t>
      </w:r>
      <w:r>
        <w:rPr>
          <w:rFonts w:ascii="Arial" w:hAnsi="Arial" w:cs="Arial"/>
          <w:sz w:val="24"/>
          <w:szCs w:val="24"/>
        </w:rPr>
        <w:t>has an impact on</w:t>
      </w:r>
      <w:r w:rsidRPr="006023F5">
        <w:rPr>
          <w:rFonts w:ascii="Arial" w:hAnsi="Arial" w:cs="Arial"/>
          <w:sz w:val="24"/>
          <w:szCs w:val="24"/>
        </w:rPr>
        <w:t xml:space="preserve"> engagement and how to retain the talented workforce that will help to increase employee satisfaction with the job. </w:t>
      </w:r>
      <w:r>
        <w:rPr>
          <w:rFonts w:ascii="Arial" w:hAnsi="Arial" w:cs="Arial"/>
          <w:sz w:val="24"/>
          <w:szCs w:val="24"/>
        </w:rPr>
        <w:t xml:space="preserve">For this issue is important to </w:t>
      </w:r>
      <w:r w:rsidRPr="006023F5">
        <w:rPr>
          <w:rFonts w:ascii="Arial" w:hAnsi="Arial" w:cs="Arial"/>
          <w:sz w:val="24"/>
          <w:szCs w:val="24"/>
        </w:rPr>
        <w:t xml:space="preserve">implement, a wellness programme </w:t>
      </w:r>
      <w:r>
        <w:rPr>
          <w:rFonts w:ascii="Arial" w:hAnsi="Arial" w:cs="Arial"/>
          <w:sz w:val="24"/>
          <w:szCs w:val="24"/>
        </w:rPr>
        <w:t xml:space="preserve">that </w:t>
      </w:r>
      <w:r w:rsidRPr="006023F5">
        <w:rPr>
          <w:rFonts w:ascii="Arial" w:hAnsi="Arial" w:cs="Arial"/>
          <w:sz w:val="24"/>
          <w:szCs w:val="24"/>
        </w:rPr>
        <w:t>will assist businesses in engaging and retaining their employees, as well as reducing absenteeism and turnover by achieving effective and beneficial business results in the hotel sector.</w:t>
      </w:r>
    </w:p>
    <w:p w14:paraId="793D4D05" w14:textId="6C1BFD2B" w:rsidR="005A512B" w:rsidRDefault="00072FF3" w:rsidP="00B404E0">
      <w:pPr>
        <w:spacing w:line="360" w:lineRule="auto"/>
        <w:rPr>
          <w:rFonts w:ascii="Arial" w:hAnsi="Arial" w:cs="Arial"/>
          <w:sz w:val="24"/>
          <w:szCs w:val="24"/>
        </w:rPr>
      </w:pPr>
      <w:r w:rsidRPr="006023F5">
        <w:rPr>
          <w:rFonts w:ascii="Arial" w:hAnsi="Arial" w:cs="Arial"/>
          <w:sz w:val="24"/>
          <w:szCs w:val="24"/>
        </w:rPr>
        <w:t xml:space="preserve">Throughout the report, Maslow's Hierarchy of Needs is analysed based on the employee engagement and retention of the talented workforce, followed by the benefits of employee engagement, how important are within the hotel intending to build good communication between employer and employees to minimise absenteeism, turnover and disengagement. </w:t>
      </w:r>
    </w:p>
    <w:p w14:paraId="4C14C0EC" w14:textId="6F71FFFB" w:rsidR="005A512B" w:rsidRPr="005A512B" w:rsidRDefault="00072FF3" w:rsidP="005A512B">
      <w:pPr>
        <w:spacing w:line="360" w:lineRule="auto"/>
        <w:rPr>
          <w:rFonts w:ascii="Arial" w:hAnsi="Arial" w:cs="Arial"/>
          <w:sz w:val="24"/>
          <w:szCs w:val="24"/>
        </w:rPr>
      </w:pPr>
      <w:r w:rsidRPr="005A512B">
        <w:rPr>
          <w:rFonts w:ascii="Arial" w:hAnsi="Arial" w:cs="Arial"/>
          <w:sz w:val="24"/>
          <w:szCs w:val="24"/>
        </w:rPr>
        <w:t>The present issue at Hilton Hotel Liverpool is connected to staff well-being since the Covid19 lockdown occurred, because they spent the time at home without interacting with other colleagues, socialising, and communicating.</w:t>
      </w:r>
    </w:p>
    <w:p w14:paraId="4312548E" w14:textId="77777777" w:rsidR="005A512B" w:rsidRDefault="00072FF3" w:rsidP="005A512B">
      <w:pPr>
        <w:spacing w:line="360" w:lineRule="auto"/>
        <w:rPr>
          <w:rFonts w:ascii="Arial" w:hAnsi="Arial" w:cs="Arial"/>
          <w:sz w:val="24"/>
          <w:szCs w:val="24"/>
        </w:rPr>
      </w:pPr>
      <w:r w:rsidRPr="005A512B">
        <w:rPr>
          <w:rFonts w:ascii="Arial" w:hAnsi="Arial" w:cs="Arial"/>
          <w:sz w:val="24"/>
          <w:szCs w:val="24"/>
        </w:rPr>
        <w:t>The analysis of this proposed research is to present a clear vision to the leadership team that helps to generate and build trust within the front office team to ensure satisfied employee engagement and keep their workforce, without spending resources on new employee recruitment and training.</w:t>
      </w:r>
    </w:p>
    <w:p w14:paraId="2D982551" w14:textId="4C36896B" w:rsidR="00A7522F" w:rsidRDefault="00A7522F" w:rsidP="005A512B">
      <w:pPr>
        <w:spacing w:line="360" w:lineRule="auto"/>
        <w:rPr>
          <w:rFonts w:ascii="Arial" w:hAnsi="Arial" w:cs="Arial"/>
          <w:sz w:val="24"/>
          <w:szCs w:val="24"/>
        </w:rPr>
      </w:pPr>
    </w:p>
    <w:p w14:paraId="63429C05" w14:textId="0D6856F8" w:rsidR="00A7522F" w:rsidRDefault="00A7522F" w:rsidP="005A512B">
      <w:pPr>
        <w:spacing w:line="360" w:lineRule="auto"/>
        <w:rPr>
          <w:rFonts w:ascii="Arial" w:hAnsi="Arial" w:cs="Arial"/>
          <w:sz w:val="24"/>
          <w:szCs w:val="24"/>
        </w:rPr>
      </w:pPr>
    </w:p>
    <w:p w14:paraId="76DD11D3" w14:textId="77777777" w:rsidR="00A7522F" w:rsidRDefault="00A7522F" w:rsidP="005A512B">
      <w:pPr>
        <w:spacing w:line="360" w:lineRule="auto"/>
        <w:rPr>
          <w:rFonts w:ascii="Arial" w:hAnsi="Arial" w:cs="Arial"/>
          <w:sz w:val="24"/>
          <w:szCs w:val="24"/>
        </w:rPr>
      </w:pPr>
    </w:p>
    <w:p w14:paraId="61D890C4" w14:textId="7162372B" w:rsidR="00A7522F" w:rsidRPr="00F17CF4" w:rsidRDefault="00072FF3" w:rsidP="00A7522F">
      <w:pPr>
        <w:pStyle w:val="Heading1"/>
        <w:rPr>
          <w:rFonts w:ascii="Arial" w:hAnsi="Arial" w:cs="Arial"/>
        </w:rPr>
      </w:pPr>
      <w:bookmarkStart w:id="1" w:name="_Toc89691727"/>
      <w:r w:rsidRPr="00F17CF4">
        <w:rPr>
          <w:rFonts w:ascii="Arial" w:hAnsi="Arial" w:cs="Arial"/>
        </w:rPr>
        <w:t>Methodology and Discussion</w:t>
      </w:r>
      <w:bookmarkEnd w:id="1"/>
    </w:p>
    <w:p w14:paraId="5FEB5AD7" w14:textId="77777777" w:rsidR="00A7522F" w:rsidRPr="00A7522F" w:rsidRDefault="00A7522F" w:rsidP="00A7522F"/>
    <w:p w14:paraId="1E3336F6" w14:textId="6EE5A34E" w:rsidR="005A512B" w:rsidRDefault="00072FF3" w:rsidP="005A512B">
      <w:pPr>
        <w:spacing w:line="360" w:lineRule="auto"/>
        <w:rPr>
          <w:rFonts w:ascii="Arial" w:hAnsi="Arial" w:cs="Arial"/>
          <w:sz w:val="24"/>
          <w:szCs w:val="24"/>
        </w:rPr>
      </w:pPr>
      <w:r w:rsidRPr="006023F5">
        <w:rPr>
          <w:rFonts w:ascii="Arial" w:hAnsi="Arial" w:cs="Arial"/>
          <w:sz w:val="24"/>
          <w:szCs w:val="24"/>
        </w:rPr>
        <w:t>The proposal research that is employee engagement can be defined according to Saks</w:t>
      </w:r>
      <w:r w:rsidR="00EE73EA">
        <w:rPr>
          <w:rFonts w:ascii="Arial" w:hAnsi="Arial" w:cs="Arial"/>
          <w:sz w:val="24"/>
          <w:szCs w:val="24"/>
        </w:rPr>
        <w:t>,</w:t>
      </w:r>
      <w:r w:rsidRPr="006023F5">
        <w:rPr>
          <w:rFonts w:ascii="Arial" w:hAnsi="Arial" w:cs="Arial"/>
          <w:sz w:val="24"/>
          <w:szCs w:val="24"/>
        </w:rPr>
        <w:t xml:space="preserve"> (2006) as the appreciation of the employees to their employers by raising their level of </w:t>
      </w:r>
      <w:r>
        <w:rPr>
          <w:rFonts w:ascii="Arial" w:hAnsi="Arial" w:cs="Arial"/>
          <w:sz w:val="24"/>
          <w:szCs w:val="24"/>
        </w:rPr>
        <w:t>engagement</w:t>
      </w:r>
      <w:r w:rsidRPr="006023F5">
        <w:rPr>
          <w:rFonts w:ascii="Arial" w:hAnsi="Arial" w:cs="Arial"/>
          <w:sz w:val="24"/>
          <w:szCs w:val="24"/>
        </w:rPr>
        <w:t>.</w:t>
      </w:r>
    </w:p>
    <w:p w14:paraId="54E7F27C" w14:textId="303378B7" w:rsidR="009F0A2D" w:rsidRPr="006023F5" w:rsidRDefault="00072FF3" w:rsidP="00B404E0">
      <w:pPr>
        <w:spacing w:line="360" w:lineRule="auto"/>
        <w:rPr>
          <w:rFonts w:ascii="Arial" w:hAnsi="Arial" w:cs="Arial"/>
          <w:sz w:val="24"/>
          <w:szCs w:val="24"/>
        </w:rPr>
      </w:pPr>
      <w:r w:rsidRPr="006023F5">
        <w:rPr>
          <w:rFonts w:ascii="Arial" w:hAnsi="Arial" w:cs="Arial"/>
          <w:sz w:val="24"/>
          <w:szCs w:val="24"/>
        </w:rPr>
        <w:t>The research</w:t>
      </w:r>
      <w:r w:rsidR="00771DE8">
        <w:rPr>
          <w:rFonts w:ascii="Arial" w:hAnsi="Arial" w:cs="Arial"/>
          <w:sz w:val="24"/>
          <w:szCs w:val="24"/>
        </w:rPr>
        <w:t xml:space="preserve"> proposal</w:t>
      </w:r>
      <w:r w:rsidRPr="006023F5">
        <w:rPr>
          <w:rFonts w:ascii="Arial" w:hAnsi="Arial" w:cs="Arial"/>
          <w:sz w:val="24"/>
          <w:szCs w:val="24"/>
        </w:rPr>
        <w:t xml:space="preserve"> is</w:t>
      </w:r>
      <w:r w:rsidR="00771DE8">
        <w:rPr>
          <w:rFonts w:ascii="Arial" w:hAnsi="Arial" w:cs="Arial"/>
          <w:sz w:val="24"/>
          <w:szCs w:val="24"/>
        </w:rPr>
        <w:t xml:space="preserve"> based on the</w:t>
      </w:r>
      <w:r w:rsidRPr="006023F5">
        <w:rPr>
          <w:rFonts w:ascii="Arial" w:hAnsi="Arial" w:cs="Arial"/>
          <w:sz w:val="24"/>
          <w:szCs w:val="24"/>
        </w:rPr>
        <w:t xml:space="preserve"> obtained</w:t>
      </w:r>
      <w:r w:rsidR="0081063B">
        <w:rPr>
          <w:rFonts w:ascii="Arial" w:hAnsi="Arial" w:cs="Arial"/>
          <w:sz w:val="24"/>
          <w:szCs w:val="24"/>
        </w:rPr>
        <w:t xml:space="preserve"> information</w:t>
      </w:r>
      <w:r w:rsidRPr="006023F5">
        <w:rPr>
          <w:rFonts w:ascii="Arial" w:hAnsi="Arial" w:cs="Arial"/>
          <w:sz w:val="24"/>
          <w:szCs w:val="24"/>
        </w:rPr>
        <w:t xml:space="preserve"> from primary and secondary </w:t>
      </w:r>
      <w:r w:rsidR="005A512B" w:rsidRPr="006023F5">
        <w:rPr>
          <w:rFonts w:ascii="Arial" w:hAnsi="Arial" w:cs="Arial"/>
          <w:sz w:val="24"/>
          <w:szCs w:val="24"/>
        </w:rPr>
        <w:t>sources.</w:t>
      </w:r>
      <w:r w:rsidRPr="006023F5">
        <w:rPr>
          <w:rFonts w:ascii="Arial" w:hAnsi="Arial" w:cs="Arial"/>
          <w:sz w:val="24"/>
          <w:szCs w:val="24"/>
        </w:rPr>
        <w:t xml:space="preserve"> Secondary information was gathered from different newspapers and journals and the primary data was gathered from a group of </w:t>
      </w:r>
      <w:r w:rsidR="008B0D18" w:rsidRPr="006023F5">
        <w:rPr>
          <w:rFonts w:ascii="Arial" w:hAnsi="Arial" w:cs="Arial"/>
          <w:sz w:val="24"/>
          <w:szCs w:val="24"/>
        </w:rPr>
        <w:t>10 employee</w:t>
      </w:r>
      <w:r w:rsidR="00396B63" w:rsidRPr="006023F5">
        <w:rPr>
          <w:rFonts w:ascii="Arial" w:hAnsi="Arial" w:cs="Arial"/>
          <w:sz w:val="24"/>
          <w:szCs w:val="24"/>
        </w:rPr>
        <w:t>s from the</w:t>
      </w:r>
      <w:r w:rsidRPr="006023F5">
        <w:rPr>
          <w:rFonts w:ascii="Arial" w:hAnsi="Arial" w:cs="Arial"/>
          <w:sz w:val="24"/>
          <w:szCs w:val="24"/>
        </w:rPr>
        <w:t xml:space="preserve"> front desk.</w:t>
      </w:r>
    </w:p>
    <w:p w14:paraId="3538E1CC" w14:textId="53CBA97C" w:rsidR="00772520" w:rsidRDefault="00072FF3" w:rsidP="00B404E0">
      <w:pPr>
        <w:spacing w:line="360" w:lineRule="auto"/>
        <w:rPr>
          <w:rFonts w:ascii="Arial" w:hAnsi="Arial" w:cs="Arial"/>
          <w:sz w:val="24"/>
          <w:szCs w:val="24"/>
        </w:rPr>
      </w:pPr>
      <w:r w:rsidRPr="006023F5">
        <w:rPr>
          <w:rFonts w:ascii="Arial" w:hAnsi="Arial" w:cs="Arial"/>
          <w:sz w:val="24"/>
          <w:szCs w:val="24"/>
        </w:rPr>
        <w:t xml:space="preserve">A detailed survey was created </w:t>
      </w:r>
      <w:r w:rsidR="00BF1080" w:rsidRPr="006023F5">
        <w:rPr>
          <w:rFonts w:ascii="Arial" w:hAnsi="Arial" w:cs="Arial"/>
          <w:sz w:val="24"/>
          <w:szCs w:val="24"/>
        </w:rPr>
        <w:t xml:space="preserve">at Hilton Liverpool Hotel </w:t>
      </w:r>
      <w:r w:rsidRPr="006023F5">
        <w:rPr>
          <w:rFonts w:ascii="Arial" w:hAnsi="Arial" w:cs="Arial"/>
          <w:sz w:val="24"/>
          <w:szCs w:val="24"/>
        </w:rPr>
        <w:t xml:space="preserve">to gather responses from </w:t>
      </w:r>
      <w:r w:rsidR="00AB048A" w:rsidRPr="006023F5">
        <w:rPr>
          <w:rFonts w:ascii="Arial" w:hAnsi="Arial" w:cs="Arial"/>
          <w:sz w:val="24"/>
          <w:szCs w:val="24"/>
        </w:rPr>
        <w:t>the front office employees</w:t>
      </w:r>
      <w:r w:rsidRPr="006023F5">
        <w:rPr>
          <w:rFonts w:ascii="Arial" w:hAnsi="Arial" w:cs="Arial"/>
          <w:sz w:val="24"/>
          <w:szCs w:val="24"/>
        </w:rPr>
        <w:t xml:space="preserve"> based on the collected data. The </w:t>
      </w:r>
      <w:r w:rsidR="00AB048A" w:rsidRPr="006023F5">
        <w:rPr>
          <w:rFonts w:ascii="Arial" w:hAnsi="Arial" w:cs="Arial"/>
          <w:sz w:val="24"/>
          <w:szCs w:val="24"/>
        </w:rPr>
        <w:t>survey</w:t>
      </w:r>
      <w:r w:rsidRPr="006023F5">
        <w:rPr>
          <w:rFonts w:ascii="Arial" w:hAnsi="Arial" w:cs="Arial"/>
          <w:sz w:val="24"/>
          <w:szCs w:val="24"/>
        </w:rPr>
        <w:t xml:space="preserve"> was planned in a manner that the </w:t>
      </w:r>
      <w:r w:rsidR="00BF1080" w:rsidRPr="006023F5">
        <w:rPr>
          <w:rFonts w:ascii="Arial" w:hAnsi="Arial" w:cs="Arial"/>
          <w:sz w:val="24"/>
          <w:szCs w:val="24"/>
        </w:rPr>
        <w:t>employee’s</w:t>
      </w:r>
      <w:r w:rsidRPr="006023F5">
        <w:rPr>
          <w:rFonts w:ascii="Arial" w:hAnsi="Arial" w:cs="Arial"/>
          <w:sz w:val="24"/>
          <w:szCs w:val="24"/>
        </w:rPr>
        <w:t xml:space="preserve"> responses were mostly based on their desires.</w:t>
      </w:r>
      <w:r w:rsidR="00A4171A" w:rsidRPr="006023F5">
        <w:rPr>
          <w:rFonts w:ascii="Arial" w:hAnsi="Arial" w:cs="Arial"/>
          <w:sz w:val="24"/>
          <w:szCs w:val="24"/>
        </w:rPr>
        <w:t xml:space="preserve"> After this survey, the employees were interviewed by HR to gain information that helps the</w:t>
      </w:r>
      <w:r w:rsidR="00DA449C">
        <w:rPr>
          <w:rFonts w:ascii="Arial" w:hAnsi="Arial" w:cs="Arial"/>
          <w:sz w:val="24"/>
          <w:szCs w:val="24"/>
        </w:rPr>
        <w:t>m</w:t>
      </w:r>
      <w:r w:rsidR="00A4171A" w:rsidRPr="006023F5">
        <w:rPr>
          <w:rFonts w:ascii="Arial" w:hAnsi="Arial" w:cs="Arial"/>
          <w:sz w:val="24"/>
          <w:szCs w:val="24"/>
        </w:rPr>
        <w:t>, understand the employees needs to boost engagement</w:t>
      </w:r>
      <w:r w:rsidR="008B3456" w:rsidRPr="006023F5">
        <w:rPr>
          <w:rFonts w:ascii="Arial" w:hAnsi="Arial" w:cs="Arial"/>
          <w:sz w:val="24"/>
          <w:szCs w:val="24"/>
        </w:rPr>
        <w:t xml:space="preserve"> </w:t>
      </w:r>
      <w:r w:rsidR="00DA449C">
        <w:rPr>
          <w:rFonts w:ascii="Arial" w:hAnsi="Arial" w:cs="Arial"/>
          <w:sz w:val="24"/>
          <w:szCs w:val="24"/>
        </w:rPr>
        <w:t xml:space="preserve">and make decisions that will allow retaining the talented workforce </w:t>
      </w:r>
      <w:r w:rsidR="008B3456" w:rsidRPr="006023F5">
        <w:rPr>
          <w:rFonts w:ascii="Arial" w:hAnsi="Arial" w:cs="Arial"/>
          <w:sz w:val="24"/>
          <w:szCs w:val="24"/>
        </w:rPr>
        <w:t>(Fitzgerald, 2019).</w:t>
      </w:r>
    </w:p>
    <w:p w14:paraId="7EEFD61A" w14:textId="77777777" w:rsidR="006140B8" w:rsidRPr="006023F5" w:rsidRDefault="00072FF3" w:rsidP="006140B8">
      <w:pPr>
        <w:spacing w:line="360" w:lineRule="auto"/>
        <w:rPr>
          <w:rFonts w:ascii="Arial" w:hAnsi="Arial" w:cs="Arial"/>
          <w:sz w:val="24"/>
          <w:szCs w:val="24"/>
        </w:rPr>
      </w:pPr>
      <w:r w:rsidRPr="006023F5">
        <w:rPr>
          <w:rFonts w:ascii="Arial" w:hAnsi="Arial" w:cs="Arial"/>
          <w:sz w:val="24"/>
          <w:szCs w:val="24"/>
        </w:rPr>
        <w:t>According to the Hilton hotel research, the Wellbeing Program inside the Front Office is essential because it provides a structure for knowledge and business strategy to employee engagement. Following the HR survey made for their employees to collect information and feedback that offers a clear vision about the issues that currently facing post Covid19.</w:t>
      </w:r>
    </w:p>
    <w:p w14:paraId="00F2D55C" w14:textId="56FB9B5E" w:rsidR="006140B8" w:rsidRPr="006023F5" w:rsidRDefault="00072FF3" w:rsidP="00B404E0">
      <w:pPr>
        <w:spacing w:line="360" w:lineRule="auto"/>
        <w:rPr>
          <w:rFonts w:ascii="Arial" w:hAnsi="Arial" w:cs="Arial"/>
          <w:sz w:val="24"/>
          <w:szCs w:val="24"/>
        </w:rPr>
      </w:pPr>
      <w:r w:rsidRPr="006023F5">
        <w:rPr>
          <w:rFonts w:ascii="Arial" w:hAnsi="Arial" w:cs="Arial"/>
          <w:sz w:val="24"/>
          <w:szCs w:val="24"/>
        </w:rPr>
        <w:t xml:space="preserve">The employee engagement study is based on data gathered from primary sources using questionnaires and secondary sources from journals and company statistics. Secondary data included published information that assisted in the understanding of concepts, methodology, and how to assess the wellness programme successfully. </w:t>
      </w:r>
    </w:p>
    <w:p w14:paraId="040E6154" w14:textId="6F1C66C3" w:rsidR="00C73CBF" w:rsidRDefault="00072FF3" w:rsidP="00B404E0">
      <w:pPr>
        <w:spacing w:line="360" w:lineRule="auto"/>
        <w:rPr>
          <w:rFonts w:ascii="Arial" w:hAnsi="Arial" w:cs="Arial"/>
          <w:sz w:val="24"/>
          <w:szCs w:val="24"/>
        </w:rPr>
      </w:pPr>
      <w:r w:rsidRPr="006023F5">
        <w:rPr>
          <w:rFonts w:ascii="Arial" w:hAnsi="Arial" w:cs="Arial"/>
          <w:sz w:val="24"/>
          <w:szCs w:val="24"/>
        </w:rPr>
        <w:t>The feedback from the employees aided in the decision to adopt the wellness programme to keep them engaged inside the hotel and to retain talented employees.</w:t>
      </w:r>
      <w:r w:rsidR="00BE0766" w:rsidRPr="006023F5">
        <w:rPr>
          <w:rFonts w:ascii="Arial" w:hAnsi="Arial" w:cs="Arial"/>
          <w:sz w:val="24"/>
          <w:szCs w:val="24"/>
        </w:rPr>
        <w:t xml:space="preserve"> </w:t>
      </w:r>
      <w:r w:rsidR="00613561" w:rsidRPr="006023F5">
        <w:rPr>
          <w:rFonts w:ascii="Arial" w:hAnsi="Arial" w:cs="Arial"/>
          <w:sz w:val="24"/>
          <w:szCs w:val="24"/>
        </w:rPr>
        <w:t xml:space="preserve">Employee engagement is vital because, without it, </w:t>
      </w:r>
      <w:r w:rsidR="00AE707C" w:rsidRPr="006023F5">
        <w:rPr>
          <w:rFonts w:ascii="Arial" w:hAnsi="Arial" w:cs="Arial"/>
          <w:sz w:val="24"/>
          <w:szCs w:val="24"/>
        </w:rPr>
        <w:t>Hilton hotel</w:t>
      </w:r>
      <w:r w:rsidR="00613561" w:rsidRPr="006023F5">
        <w:rPr>
          <w:rFonts w:ascii="Arial" w:hAnsi="Arial" w:cs="Arial"/>
          <w:sz w:val="24"/>
          <w:szCs w:val="24"/>
        </w:rPr>
        <w:t xml:space="preserve"> would fail, resulting in negative impacts on the </w:t>
      </w:r>
      <w:r w:rsidR="008B3456" w:rsidRPr="006023F5">
        <w:rPr>
          <w:rFonts w:ascii="Arial" w:hAnsi="Arial" w:cs="Arial"/>
          <w:sz w:val="24"/>
          <w:szCs w:val="24"/>
        </w:rPr>
        <w:t>revenue</w:t>
      </w:r>
      <w:r w:rsidR="00613561" w:rsidRPr="006023F5">
        <w:rPr>
          <w:rFonts w:ascii="Arial" w:hAnsi="Arial" w:cs="Arial"/>
          <w:sz w:val="24"/>
          <w:szCs w:val="24"/>
        </w:rPr>
        <w:t xml:space="preserve"> and customer experiences.</w:t>
      </w:r>
      <w:r w:rsidR="00AE707C" w:rsidRPr="006023F5">
        <w:rPr>
          <w:rFonts w:ascii="Arial" w:hAnsi="Arial" w:cs="Arial"/>
          <w:sz w:val="24"/>
          <w:szCs w:val="24"/>
        </w:rPr>
        <w:t xml:space="preserve"> </w:t>
      </w:r>
      <w:r w:rsidR="00C401AC" w:rsidRPr="006023F5">
        <w:rPr>
          <w:rFonts w:ascii="Arial" w:hAnsi="Arial" w:cs="Arial"/>
          <w:sz w:val="24"/>
          <w:szCs w:val="24"/>
        </w:rPr>
        <w:t xml:space="preserve">The purpose of this study is to make suggestions to the Hilton Liverpool Hotel on how to use a wellness </w:t>
      </w:r>
      <w:r w:rsidR="00C401AC" w:rsidRPr="006023F5">
        <w:rPr>
          <w:rFonts w:ascii="Arial" w:hAnsi="Arial" w:cs="Arial"/>
          <w:sz w:val="24"/>
          <w:szCs w:val="24"/>
        </w:rPr>
        <w:lastRenderedPageBreak/>
        <w:t>programme to engage and retain exceptional staff for long-term employment</w:t>
      </w:r>
      <w:r w:rsidR="008B3456" w:rsidRPr="006023F5">
        <w:rPr>
          <w:rFonts w:ascii="Arial" w:hAnsi="Arial" w:cs="Arial"/>
          <w:sz w:val="24"/>
          <w:szCs w:val="24"/>
        </w:rPr>
        <w:t xml:space="preserve"> to reduce absenteeism and turnover.</w:t>
      </w:r>
    </w:p>
    <w:p w14:paraId="2F9F38E2" w14:textId="0343E16A" w:rsidR="006140B8" w:rsidRDefault="00072FF3" w:rsidP="00643863">
      <w:pPr>
        <w:pStyle w:val="Heading2"/>
        <w:rPr>
          <w:rFonts w:ascii="Arial" w:hAnsi="Arial" w:cs="Arial"/>
          <w:sz w:val="24"/>
          <w:szCs w:val="24"/>
        </w:rPr>
      </w:pPr>
      <w:bookmarkStart w:id="2" w:name="_Toc89691728"/>
      <w:r w:rsidRPr="00F17CF4">
        <w:rPr>
          <w:rFonts w:ascii="Arial" w:hAnsi="Arial" w:cs="Arial"/>
          <w:sz w:val="24"/>
          <w:szCs w:val="24"/>
        </w:rPr>
        <w:t>Advantages of primary and secondary research</w:t>
      </w:r>
      <w:bookmarkEnd w:id="2"/>
    </w:p>
    <w:p w14:paraId="5E2B5574" w14:textId="77777777" w:rsidR="0015267F" w:rsidRPr="0015267F" w:rsidRDefault="0015267F" w:rsidP="0015267F"/>
    <w:p w14:paraId="7922E48E" w14:textId="4AA71831" w:rsidR="00C57CC9" w:rsidRPr="00DA449C" w:rsidRDefault="00072FF3" w:rsidP="00DA449C">
      <w:pPr>
        <w:spacing w:line="360" w:lineRule="auto"/>
        <w:rPr>
          <w:rFonts w:ascii="Arial" w:hAnsi="Arial" w:cs="Arial"/>
          <w:sz w:val="24"/>
          <w:szCs w:val="24"/>
        </w:rPr>
      </w:pPr>
      <w:r w:rsidRPr="00DA449C">
        <w:rPr>
          <w:rFonts w:ascii="Arial" w:hAnsi="Arial" w:cs="Arial"/>
          <w:sz w:val="24"/>
          <w:szCs w:val="24"/>
        </w:rPr>
        <w:t>The main benefits of doing primary research, in this case, a survey, are that it allows employers to assess employee engagement and offer information about employee thoughts. The goal while obtaining feedback is to enhance employee engagement and assist to retain talented workers.</w:t>
      </w:r>
    </w:p>
    <w:p w14:paraId="0757EC57" w14:textId="5BCCF324" w:rsidR="00C57CC9" w:rsidRPr="00DA449C" w:rsidRDefault="00072FF3" w:rsidP="00DA449C">
      <w:pPr>
        <w:spacing w:line="360" w:lineRule="auto"/>
        <w:rPr>
          <w:rFonts w:ascii="Arial" w:hAnsi="Arial" w:cs="Arial"/>
          <w:sz w:val="24"/>
          <w:szCs w:val="24"/>
        </w:rPr>
      </w:pPr>
      <w:r w:rsidRPr="00DA449C">
        <w:rPr>
          <w:rFonts w:ascii="Arial" w:hAnsi="Arial" w:cs="Arial"/>
          <w:sz w:val="24"/>
          <w:szCs w:val="24"/>
        </w:rPr>
        <w:t xml:space="preserve">Employee surveys offer the freedom to express openly what might cause them to decide to quit the company </w:t>
      </w:r>
      <w:r w:rsidR="00504793" w:rsidRPr="00DA449C">
        <w:rPr>
          <w:rFonts w:ascii="Arial" w:hAnsi="Arial" w:cs="Arial"/>
          <w:sz w:val="24"/>
          <w:szCs w:val="24"/>
        </w:rPr>
        <w:t>and</w:t>
      </w:r>
      <w:r w:rsidRPr="00DA449C">
        <w:rPr>
          <w:rFonts w:ascii="Arial" w:hAnsi="Arial" w:cs="Arial"/>
          <w:sz w:val="24"/>
          <w:szCs w:val="24"/>
        </w:rPr>
        <w:t>, they can provide insights about what makes them dissatisfied and decreases the rate of their performance.</w:t>
      </w:r>
    </w:p>
    <w:p w14:paraId="375E49C9" w14:textId="1D84B68E" w:rsidR="00504793" w:rsidRPr="00DA449C" w:rsidRDefault="00072FF3" w:rsidP="00DA449C">
      <w:pPr>
        <w:spacing w:line="360" w:lineRule="auto"/>
        <w:rPr>
          <w:rFonts w:ascii="Arial" w:hAnsi="Arial" w:cs="Arial"/>
          <w:color w:val="000000"/>
          <w:sz w:val="24"/>
          <w:szCs w:val="24"/>
          <w:shd w:val="clear" w:color="auto" w:fill="FFFFFF"/>
        </w:rPr>
      </w:pPr>
      <w:r w:rsidRPr="00DA449C">
        <w:rPr>
          <w:rFonts w:ascii="Arial" w:hAnsi="Arial" w:cs="Arial"/>
          <w:sz w:val="24"/>
          <w:szCs w:val="24"/>
        </w:rPr>
        <w:t>By allowing employees to express themselves, Hilton Hotel can ensure that the best and talented employees are maintained and promoted by evaluating and controlling employee engagement and fostering trust between employers and employees (Powerdms</w:t>
      </w:r>
      <w:r w:rsidRPr="00DA449C">
        <w:rPr>
          <w:rFonts w:ascii="Arial" w:hAnsi="Arial" w:cs="Arial"/>
          <w:color w:val="000000"/>
          <w:sz w:val="24"/>
          <w:szCs w:val="24"/>
          <w:shd w:val="clear" w:color="auto" w:fill="FFFFFF"/>
        </w:rPr>
        <w:t>, 2021).</w:t>
      </w:r>
    </w:p>
    <w:p w14:paraId="2BF91462" w14:textId="593F8114" w:rsidR="00504793" w:rsidRPr="00DA449C" w:rsidRDefault="00072FF3" w:rsidP="00DA449C">
      <w:pPr>
        <w:spacing w:line="360" w:lineRule="auto"/>
        <w:rPr>
          <w:rFonts w:ascii="Arial" w:hAnsi="Arial" w:cs="Arial"/>
          <w:sz w:val="24"/>
          <w:szCs w:val="24"/>
        </w:rPr>
      </w:pPr>
      <w:r w:rsidRPr="00DA449C">
        <w:rPr>
          <w:rFonts w:ascii="Arial" w:hAnsi="Arial" w:cs="Arial"/>
          <w:color w:val="000000"/>
          <w:sz w:val="24"/>
          <w:szCs w:val="24"/>
          <w:shd w:val="clear" w:color="auto" w:fill="FFFFFF"/>
        </w:rPr>
        <w:t>Secondary research allows employers to learn about the hospitality sector through internal and external data, as well as get a knowledge of facts about its company and employee engagement and how to retain their staff without exposing their jobs to risk. The data gathered through secondary research is clear and accurate, which aids Hilton Hotel in making decisions inside the organization (BBC, 2021).</w:t>
      </w:r>
    </w:p>
    <w:p w14:paraId="3027B38E" w14:textId="070F830B" w:rsidR="005E1152" w:rsidRPr="0015267F" w:rsidRDefault="00072FF3" w:rsidP="00D10208">
      <w:pPr>
        <w:pStyle w:val="Heading1"/>
        <w:rPr>
          <w:rFonts w:ascii="Arial" w:hAnsi="Arial" w:cs="Arial"/>
        </w:rPr>
      </w:pPr>
      <w:bookmarkStart w:id="3" w:name="_Toc89691729"/>
      <w:r w:rsidRPr="0015267F">
        <w:rPr>
          <w:rFonts w:ascii="Arial" w:hAnsi="Arial" w:cs="Arial"/>
        </w:rPr>
        <w:t xml:space="preserve">What is employee engagement and </w:t>
      </w:r>
      <w:r w:rsidR="00225449" w:rsidRPr="0015267F">
        <w:rPr>
          <w:rFonts w:ascii="Arial" w:hAnsi="Arial" w:cs="Arial"/>
        </w:rPr>
        <w:t>why</w:t>
      </w:r>
      <w:r w:rsidRPr="0015267F">
        <w:rPr>
          <w:rFonts w:ascii="Arial" w:hAnsi="Arial" w:cs="Arial"/>
        </w:rPr>
        <w:t xml:space="preserve"> is important?</w:t>
      </w:r>
      <w:bookmarkEnd w:id="3"/>
    </w:p>
    <w:p w14:paraId="4DB5997D" w14:textId="77777777" w:rsidR="006023F5" w:rsidRPr="006023F5" w:rsidRDefault="006023F5" w:rsidP="006023F5"/>
    <w:p w14:paraId="593D5FC4" w14:textId="4ACE2980" w:rsidR="0000740E" w:rsidRPr="006023F5" w:rsidRDefault="00072FF3" w:rsidP="00B404E0">
      <w:pPr>
        <w:spacing w:line="360" w:lineRule="auto"/>
        <w:rPr>
          <w:rFonts w:ascii="Arial" w:hAnsi="Arial" w:cs="Arial"/>
          <w:sz w:val="24"/>
          <w:szCs w:val="24"/>
        </w:rPr>
      </w:pPr>
      <w:r w:rsidRPr="006023F5">
        <w:rPr>
          <w:rFonts w:ascii="Arial" w:hAnsi="Arial" w:cs="Arial"/>
          <w:sz w:val="24"/>
          <w:szCs w:val="24"/>
        </w:rPr>
        <w:t>Leaders in the hospitality sector value employee engagement as a predictor of work per</w:t>
      </w:r>
      <w:r w:rsidR="008719FD" w:rsidRPr="006023F5">
        <w:rPr>
          <w:rFonts w:ascii="Arial" w:hAnsi="Arial" w:cs="Arial"/>
          <w:sz w:val="24"/>
          <w:szCs w:val="24"/>
        </w:rPr>
        <w:t>formance</w:t>
      </w:r>
      <w:r w:rsidRPr="006023F5">
        <w:rPr>
          <w:rFonts w:ascii="Arial" w:hAnsi="Arial" w:cs="Arial"/>
          <w:sz w:val="24"/>
          <w:szCs w:val="24"/>
        </w:rPr>
        <w:t>, turnover, employee goals, and work engagement</w:t>
      </w:r>
      <w:r w:rsidR="004566B5" w:rsidRPr="006023F5">
        <w:rPr>
          <w:rFonts w:ascii="Arial" w:hAnsi="Arial" w:cs="Arial"/>
          <w:sz w:val="24"/>
          <w:szCs w:val="24"/>
        </w:rPr>
        <w:t xml:space="preserve"> </w:t>
      </w:r>
      <w:r w:rsidR="00225449" w:rsidRPr="006023F5">
        <w:rPr>
          <w:rFonts w:ascii="Arial" w:hAnsi="Arial" w:cs="Arial"/>
          <w:sz w:val="24"/>
          <w:szCs w:val="24"/>
        </w:rPr>
        <w:t>(Stephens</w:t>
      </w:r>
      <w:r w:rsidR="004566B5" w:rsidRPr="006023F5">
        <w:rPr>
          <w:rFonts w:ascii="Arial" w:hAnsi="Arial" w:cs="Arial"/>
          <w:sz w:val="24"/>
          <w:szCs w:val="24"/>
        </w:rPr>
        <w:t>, 2020).</w:t>
      </w:r>
    </w:p>
    <w:p w14:paraId="1F802107" w14:textId="7E59A050" w:rsidR="009972DB" w:rsidRPr="006023F5" w:rsidRDefault="00072FF3" w:rsidP="00B404E0">
      <w:pPr>
        <w:spacing w:line="360" w:lineRule="auto"/>
        <w:rPr>
          <w:rFonts w:ascii="Arial" w:hAnsi="Arial" w:cs="Arial"/>
          <w:sz w:val="24"/>
          <w:szCs w:val="24"/>
        </w:rPr>
      </w:pPr>
      <w:r w:rsidRPr="006023F5">
        <w:rPr>
          <w:rFonts w:ascii="Arial" w:hAnsi="Arial" w:cs="Arial"/>
          <w:sz w:val="24"/>
          <w:szCs w:val="24"/>
        </w:rPr>
        <w:t>According to Slack, Corlett, &amp; Morris, (2015) employee engagement is a method that helps the leader to involve their employees in the hotel activities that occur every day</w:t>
      </w:r>
      <w:r w:rsidR="009179BD" w:rsidRPr="006023F5">
        <w:rPr>
          <w:rFonts w:ascii="Arial" w:hAnsi="Arial" w:cs="Arial"/>
          <w:sz w:val="24"/>
          <w:szCs w:val="24"/>
        </w:rPr>
        <w:t xml:space="preserve"> and the elements that influence an employee's dedication to providing a measurement of main motivations to increase employee engagement (Schmitt, Den</w:t>
      </w:r>
      <w:r w:rsidR="00A7522F">
        <w:rPr>
          <w:rFonts w:ascii="Arial" w:hAnsi="Arial" w:cs="Arial"/>
          <w:sz w:val="24"/>
          <w:szCs w:val="24"/>
        </w:rPr>
        <w:t xml:space="preserve"> and </w:t>
      </w:r>
      <w:r w:rsidR="009179BD" w:rsidRPr="006023F5">
        <w:rPr>
          <w:rFonts w:ascii="Arial" w:hAnsi="Arial" w:cs="Arial"/>
          <w:sz w:val="24"/>
          <w:szCs w:val="24"/>
        </w:rPr>
        <w:t>Belschak, 2016).</w:t>
      </w:r>
    </w:p>
    <w:p w14:paraId="3DE4D638" w14:textId="693D1FC1" w:rsidR="006023F5" w:rsidRDefault="00072FF3" w:rsidP="00C401AC">
      <w:pPr>
        <w:spacing w:line="360" w:lineRule="auto"/>
        <w:rPr>
          <w:rFonts w:ascii="Arial" w:hAnsi="Arial" w:cs="Arial"/>
          <w:sz w:val="24"/>
          <w:szCs w:val="24"/>
        </w:rPr>
      </w:pPr>
      <w:r w:rsidRPr="006023F5">
        <w:rPr>
          <w:rFonts w:ascii="Arial" w:hAnsi="Arial" w:cs="Arial"/>
          <w:sz w:val="24"/>
          <w:szCs w:val="24"/>
        </w:rPr>
        <w:t xml:space="preserve">Employee engagement is important within the business because it helps to boost productivity and profitability and has an impact on the guest services provided. </w:t>
      </w:r>
      <w:r w:rsidRPr="006023F5">
        <w:rPr>
          <w:rFonts w:ascii="Arial" w:hAnsi="Arial" w:cs="Arial"/>
          <w:sz w:val="24"/>
          <w:szCs w:val="24"/>
        </w:rPr>
        <w:lastRenderedPageBreak/>
        <w:t xml:space="preserve">Leaders need to understand the difference between employee satisfaction and employee engagement because they are often confused. E.g., if workers are satisfied with their monthly income, this does not indicate that they are engaged in work; it is not essential just that they are present at the workplace </w:t>
      </w:r>
      <w:r w:rsidR="00F561B2" w:rsidRPr="006023F5">
        <w:rPr>
          <w:rFonts w:ascii="Arial" w:hAnsi="Arial" w:cs="Arial"/>
          <w:sz w:val="24"/>
          <w:szCs w:val="24"/>
        </w:rPr>
        <w:t>the</w:t>
      </w:r>
      <w:r w:rsidR="009A2E63" w:rsidRPr="006023F5">
        <w:rPr>
          <w:rFonts w:ascii="Arial" w:hAnsi="Arial" w:cs="Arial"/>
          <w:sz w:val="24"/>
          <w:szCs w:val="24"/>
        </w:rPr>
        <w:t xml:space="preserve">y need to go above and beyond the daily task to reach the </w:t>
      </w:r>
      <w:r w:rsidRPr="006023F5">
        <w:rPr>
          <w:rFonts w:ascii="Arial" w:hAnsi="Arial" w:cs="Arial"/>
          <w:sz w:val="24"/>
          <w:szCs w:val="24"/>
        </w:rPr>
        <w:t>hotel</w:t>
      </w:r>
      <w:r w:rsidR="009A2E63" w:rsidRPr="006023F5">
        <w:rPr>
          <w:rFonts w:ascii="Arial" w:hAnsi="Arial" w:cs="Arial"/>
          <w:sz w:val="24"/>
          <w:szCs w:val="24"/>
        </w:rPr>
        <w:t xml:space="preserve"> goals</w:t>
      </w:r>
      <w:r w:rsidRPr="006023F5">
        <w:rPr>
          <w:rFonts w:ascii="Arial" w:hAnsi="Arial" w:cs="Arial"/>
          <w:sz w:val="24"/>
          <w:szCs w:val="24"/>
        </w:rPr>
        <w:t xml:space="preserve"> </w:t>
      </w:r>
      <w:r w:rsidR="00225449" w:rsidRPr="006023F5">
        <w:rPr>
          <w:rFonts w:ascii="Arial" w:hAnsi="Arial" w:cs="Arial"/>
          <w:sz w:val="24"/>
          <w:szCs w:val="24"/>
        </w:rPr>
        <w:t>(Business</w:t>
      </w:r>
      <w:r w:rsidRPr="006023F5">
        <w:rPr>
          <w:rFonts w:ascii="Arial" w:hAnsi="Arial" w:cs="Arial"/>
          <w:sz w:val="24"/>
          <w:szCs w:val="24"/>
        </w:rPr>
        <w:t>, 2021).</w:t>
      </w:r>
    </w:p>
    <w:p w14:paraId="68F81F0E" w14:textId="77777777" w:rsidR="00A7522F" w:rsidRPr="006023F5" w:rsidRDefault="00A7522F" w:rsidP="00C401AC">
      <w:pPr>
        <w:spacing w:line="360" w:lineRule="auto"/>
        <w:rPr>
          <w:rFonts w:ascii="Arial" w:hAnsi="Arial" w:cs="Arial"/>
          <w:sz w:val="24"/>
          <w:szCs w:val="24"/>
        </w:rPr>
      </w:pPr>
    </w:p>
    <w:p w14:paraId="494AA7BB" w14:textId="015EAE37" w:rsidR="00895FE6" w:rsidRPr="0015267F" w:rsidRDefault="00072FF3" w:rsidP="0015267F">
      <w:pPr>
        <w:pStyle w:val="Heading2"/>
        <w:rPr>
          <w:rFonts w:ascii="Arial" w:hAnsi="Arial" w:cs="Arial"/>
          <w:sz w:val="24"/>
          <w:szCs w:val="24"/>
        </w:rPr>
      </w:pPr>
      <w:bookmarkStart w:id="4" w:name="_Toc89691730"/>
      <w:r w:rsidRPr="0015267F">
        <w:rPr>
          <w:rFonts w:ascii="Arial" w:hAnsi="Arial" w:cs="Arial"/>
          <w:sz w:val="24"/>
          <w:szCs w:val="24"/>
        </w:rPr>
        <w:t>How to engage an employee in a Wellness program</w:t>
      </w:r>
      <w:bookmarkEnd w:id="4"/>
    </w:p>
    <w:p w14:paraId="284E2F2D" w14:textId="77777777" w:rsidR="008D36D7" w:rsidRPr="006023F5" w:rsidRDefault="008D36D7" w:rsidP="008D36D7">
      <w:pPr>
        <w:rPr>
          <w:rFonts w:ascii="Arial" w:hAnsi="Arial" w:cs="Arial"/>
          <w:sz w:val="24"/>
          <w:szCs w:val="24"/>
        </w:rPr>
      </w:pPr>
    </w:p>
    <w:tbl>
      <w:tblPr>
        <w:tblStyle w:val="TableGrid"/>
        <w:tblW w:w="0" w:type="auto"/>
        <w:tblLook w:val="04A0" w:firstRow="1" w:lastRow="0" w:firstColumn="1" w:lastColumn="0" w:noHBand="0" w:noVBand="1"/>
      </w:tblPr>
      <w:tblGrid>
        <w:gridCol w:w="3005"/>
        <w:gridCol w:w="3005"/>
        <w:gridCol w:w="3006"/>
      </w:tblGrid>
      <w:tr w:rsidR="00D008C9" w14:paraId="6EF81151" w14:textId="77777777" w:rsidTr="00E10039">
        <w:tc>
          <w:tcPr>
            <w:tcW w:w="3005" w:type="dxa"/>
            <w:shd w:val="clear" w:color="auto" w:fill="92D050"/>
          </w:tcPr>
          <w:p w14:paraId="5DFAADBF" w14:textId="0E669422" w:rsidR="001B05B0" w:rsidRPr="006023F5" w:rsidRDefault="00072FF3" w:rsidP="00C401AC">
            <w:pPr>
              <w:spacing w:line="360" w:lineRule="auto"/>
              <w:rPr>
                <w:rFonts w:ascii="Arial" w:hAnsi="Arial" w:cs="Arial"/>
                <w:sz w:val="24"/>
                <w:szCs w:val="24"/>
              </w:rPr>
            </w:pPr>
            <w:r w:rsidRPr="006023F5">
              <w:rPr>
                <w:rFonts w:ascii="Arial" w:hAnsi="Arial" w:cs="Arial"/>
                <w:sz w:val="24"/>
                <w:szCs w:val="24"/>
              </w:rPr>
              <w:t xml:space="preserve">Design and analyse </w:t>
            </w:r>
          </w:p>
        </w:tc>
        <w:tc>
          <w:tcPr>
            <w:tcW w:w="3005" w:type="dxa"/>
            <w:shd w:val="clear" w:color="auto" w:fill="FF0000"/>
          </w:tcPr>
          <w:p w14:paraId="74E852F9" w14:textId="06C1BE5A" w:rsidR="001B05B0" w:rsidRPr="006023F5" w:rsidRDefault="00072FF3" w:rsidP="00C401AC">
            <w:pPr>
              <w:spacing w:line="360" w:lineRule="auto"/>
              <w:rPr>
                <w:rFonts w:ascii="Arial" w:hAnsi="Arial" w:cs="Arial"/>
                <w:sz w:val="24"/>
                <w:szCs w:val="24"/>
              </w:rPr>
            </w:pPr>
            <w:r w:rsidRPr="006023F5">
              <w:rPr>
                <w:rFonts w:ascii="Arial" w:hAnsi="Arial" w:cs="Arial"/>
                <w:sz w:val="24"/>
                <w:szCs w:val="24"/>
              </w:rPr>
              <w:t>Implement</w:t>
            </w:r>
            <w:r w:rsidR="00F644A7" w:rsidRPr="006023F5">
              <w:rPr>
                <w:rFonts w:ascii="Arial" w:hAnsi="Arial" w:cs="Arial"/>
                <w:sz w:val="24"/>
                <w:szCs w:val="24"/>
              </w:rPr>
              <w:t xml:space="preserve"> wellbeing</w:t>
            </w:r>
          </w:p>
        </w:tc>
        <w:tc>
          <w:tcPr>
            <w:tcW w:w="3006" w:type="dxa"/>
            <w:shd w:val="clear" w:color="auto" w:fill="00B050"/>
          </w:tcPr>
          <w:p w14:paraId="0FC40B74" w14:textId="404D92C1" w:rsidR="001B05B0" w:rsidRPr="006023F5" w:rsidRDefault="00072FF3" w:rsidP="00C401AC">
            <w:pPr>
              <w:spacing w:line="360" w:lineRule="auto"/>
              <w:rPr>
                <w:rFonts w:ascii="Arial" w:hAnsi="Arial" w:cs="Arial"/>
                <w:sz w:val="24"/>
                <w:szCs w:val="24"/>
              </w:rPr>
            </w:pPr>
            <w:r w:rsidRPr="006023F5">
              <w:rPr>
                <w:rFonts w:ascii="Arial" w:hAnsi="Arial" w:cs="Arial"/>
                <w:sz w:val="24"/>
                <w:szCs w:val="24"/>
              </w:rPr>
              <w:t>Results of the</w:t>
            </w:r>
            <w:r w:rsidR="00F644A7" w:rsidRPr="006023F5">
              <w:rPr>
                <w:rFonts w:ascii="Arial" w:hAnsi="Arial" w:cs="Arial"/>
                <w:sz w:val="24"/>
                <w:szCs w:val="24"/>
              </w:rPr>
              <w:t xml:space="preserve"> engagement</w:t>
            </w:r>
          </w:p>
        </w:tc>
      </w:tr>
      <w:tr w:rsidR="00D008C9" w14:paraId="74D0853C" w14:textId="77777777" w:rsidTr="001B05B0">
        <w:tc>
          <w:tcPr>
            <w:tcW w:w="3005" w:type="dxa"/>
          </w:tcPr>
          <w:p w14:paraId="3DBD48C3" w14:textId="642D457E" w:rsidR="001B05B0" w:rsidRPr="006023F5" w:rsidRDefault="00072FF3" w:rsidP="00C401AC">
            <w:pPr>
              <w:spacing w:line="360" w:lineRule="auto"/>
              <w:rPr>
                <w:rFonts w:ascii="Arial" w:hAnsi="Arial" w:cs="Arial"/>
                <w:b/>
                <w:bCs/>
                <w:sz w:val="24"/>
                <w:szCs w:val="24"/>
              </w:rPr>
            </w:pPr>
            <w:r w:rsidRPr="006023F5">
              <w:rPr>
                <w:rFonts w:ascii="Arial" w:hAnsi="Arial" w:cs="Arial"/>
                <w:b/>
                <w:bCs/>
                <w:sz w:val="24"/>
                <w:szCs w:val="24"/>
              </w:rPr>
              <w:t>Encourage employee opinion and participation in projects.</w:t>
            </w:r>
          </w:p>
        </w:tc>
        <w:tc>
          <w:tcPr>
            <w:tcW w:w="3005" w:type="dxa"/>
          </w:tcPr>
          <w:p w14:paraId="219D2FE4" w14:textId="2D599F0C" w:rsidR="001B05B0" w:rsidRPr="006023F5" w:rsidRDefault="00072FF3" w:rsidP="00C401AC">
            <w:pPr>
              <w:spacing w:line="360" w:lineRule="auto"/>
              <w:rPr>
                <w:rFonts w:ascii="Arial" w:hAnsi="Arial" w:cs="Arial"/>
                <w:b/>
                <w:bCs/>
                <w:sz w:val="24"/>
                <w:szCs w:val="24"/>
              </w:rPr>
            </w:pPr>
            <w:r w:rsidRPr="006023F5">
              <w:rPr>
                <w:rFonts w:ascii="Arial" w:hAnsi="Arial" w:cs="Arial"/>
                <w:b/>
                <w:bCs/>
                <w:sz w:val="24"/>
                <w:szCs w:val="24"/>
              </w:rPr>
              <w:t>Work with the front office team</w:t>
            </w:r>
          </w:p>
        </w:tc>
        <w:tc>
          <w:tcPr>
            <w:tcW w:w="3006" w:type="dxa"/>
          </w:tcPr>
          <w:p w14:paraId="26430982" w14:textId="04FE7B58" w:rsidR="001B05B0" w:rsidRPr="006023F5" w:rsidRDefault="00072FF3" w:rsidP="00C401AC">
            <w:pPr>
              <w:spacing w:line="360" w:lineRule="auto"/>
              <w:rPr>
                <w:rFonts w:ascii="Arial" w:hAnsi="Arial" w:cs="Arial"/>
                <w:b/>
                <w:bCs/>
                <w:sz w:val="24"/>
                <w:szCs w:val="24"/>
              </w:rPr>
            </w:pPr>
            <w:r w:rsidRPr="006023F5">
              <w:rPr>
                <w:rFonts w:ascii="Arial" w:hAnsi="Arial" w:cs="Arial"/>
                <w:b/>
                <w:bCs/>
                <w:sz w:val="24"/>
                <w:szCs w:val="24"/>
              </w:rPr>
              <w:t>Employee’s engagement</w:t>
            </w:r>
          </w:p>
        </w:tc>
      </w:tr>
      <w:tr w:rsidR="00D008C9" w14:paraId="1C97ECDE" w14:textId="77777777" w:rsidTr="008F055B">
        <w:tc>
          <w:tcPr>
            <w:tcW w:w="3005" w:type="dxa"/>
          </w:tcPr>
          <w:p w14:paraId="7E9433CC" w14:textId="3D69419E" w:rsidR="001B05B0" w:rsidRPr="006023F5" w:rsidRDefault="00072FF3" w:rsidP="00C401AC">
            <w:pPr>
              <w:spacing w:line="360" w:lineRule="auto"/>
              <w:rPr>
                <w:rFonts w:ascii="Arial" w:hAnsi="Arial" w:cs="Arial"/>
                <w:color w:val="002060"/>
                <w:sz w:val="24"/>
                <w:szCs w:val="24"/>
              </w:rPr>
            </w:pPr>
            <w:r w:rsidRPr="006023F5">
              <w:rPr>
                <w:rFonts w:ascii="Arial" w:hAnsi="Arial" w:cs="Arial"/>
                <w:color w:val="002060"/>
                <w:sz w:val="24"/>
                <w:szCs w:val="24"/>
              </w:rPr>
              <w:t xml:space="preserve">Creating </w:t>
            </w:r>
            <w:r w:rsidR="007176CA" w:rsidRPr="006023F5">
              <w:rPr>
                <w:rFonts w:ascii="Arial" w:hAnsi="Arial" w:cs="Arial"/>
                <w:color w:val="002060"/>
                <w:sz w:val="24"/>
                <w:szCs w:val="24"/>
              </w:rPr>
              <w:t>wellness team</w:t>
            </w:r>
          </w:p>
        </w:tc>
        <w:tc>
          <w:tcPr>
            <w:tcW w:w="3005" w:type="dxa"/>
          </w:tcPr>
          <w:p w14:paraId="1694139F" w14:textId="60CE8C88" w:rsidR="001B05B0" w:rsidRPr="006023F5" w:rsidRDefault="00072FF3" w:rsidP="00C401AC">
            <w:pPr>
              <w:spacing w:line="360" w:lineRule="auto"/>
              <w:rPr>
                <w:rFonts w:ascii="Arial" w:hAnsi="Arial" w:cs="Arial"/>
                <w:color w:val="00B0F0"/>
                <w:sz w:val="24"/>
                <w:szCs w:val="24"/>
              </w:rPr>
            </w:pPr>
            <w:r w:rsidRPr="006023F5">
              <w:rPr>
                <w:rFonts w:ascii="Arial" w:hAnsi="Arial" w:cs="Arial"/>
                <w:color w:val="00B0F0"/>
                <w:sz w:val="24"/>
                <w:szCs w:val="24"/>
              </w:rPr>
              <w:t>Create a programme that is available to employees and their families online, and over the phone</w:t>
            </w:r>
          </w:p>
        </w:tc>
        <w:tc>
          <w:tcPr>
            <w:tcW w:w="3006" w:type="dxa"/>
            <w:shd w:val="clear" w:color="auto" w:fill="767171" w:themeFill="background2" w:themeFillShade="80"/>
          </w:tcPr>
          <w:p w14:paraId="49C16DA3" w14:textId="2DC5ED7C" w:rsidR="001B05B0" w:rsidRPr="006023F5" w:rsidRDefault="00072FF3" w:rsidP="00C401AC">
            <w:pPr>
              <w:spacing w:line="360" w:lineRule="auto"/>
              <w:rPr>
                <w:rFonts w:ascii="Arial" w:hAnsi="Arial" w:cs="Arial"/>
                <w:sz w:val="24"/>
                <w:szCs w:val="24"/>
              </w:rPr>
            </w:pPr>
            <w:r w:rsidRPr="006023F5">
              <w:rPr>
                <w:rFonts w:ascii="Arial" w:hAnsi="Arial" w:cs="Arial"/>
                <w:sz w:val="24"/>
                <w:szCs w:val="24"/>
              </w:rPr>
              <w:t>Share data about the program's benefits and results.</w:t>
            </w:r>
          </w:p>
        </w:tc>
      </w:tr>
      <w:tr w:rsidR="00D008C9" w14:paraId="59A7B83A" w14:textId="77777777" w:rsidTr="008F055B">
        <w:tc>
          <w:tcPr>
            <w:tcW w:w="3005" w:type="dxa"/>
          </w:tcPr>
          <w:p w14:paraId="0B66D4A6" w14:textId="03799C4A" w:rsidR="001B05B0" w:rsidRPr="006023F5" w:rsidRDefault="00072FF3" w:rsidP="00C401AC">
            <w:pPr>
              <w:spacing w:line="360" w:lineRule="auto"/>
              <w:rPr>
                <w:rFonts w:ascii="Arial" w:hAnsi="Arial" w:cs="Arial"/>
                <w:color w:val="002060"/>
                <w:sz w:val="24"/>
                <w:szCs w:val="24"/>
              </w:rPr>
            </w:pPr>
            <w:r w:rsidRPr="006023F5">
              <w:rPr>
                <w:rFonts w:ascii="Arial" w:hAnsi="Arial" w:cs="Arial"/>
                <w:color w:val="002060"/>
                <w:sz w:val="24"/>
                <w:szCs w:val="24"/>
              </w:rPr>
              <w:t xml:space="preserve">Conducting a health check on the </w:t>
            </w:r>
            <w:r w:rsidR="00465D36" w:rsidRPr="006023F5">
              <w:rPr>
                <w:rFonts w:ascii="Arial" w:hAnsi="Arial" w:cs="Arial"/>
                <w:color w:val="002060"/>
                <w:sz w:val="24"/>
                <w:szCs w:val="24"/>
              </w:rPr>
              <w:t>workplace</w:t>
            </w:r>
          </w:p>
        </w:tc>
        <w:tc>
          <w:tcPr>
            <w:tcW w:w="3005" w:type="dxa"/>
          </w:tcPr>
          <w:p w14:paraId="02F8892C" w14:textId="22266D5A" w:rsidR="001B05B0" w:rsidRPr="006023F5" w:rsidRDefault="00072FF3" w:rsidP="00C401AC">
            <w:pPr>
              <w:spacing w:line="360" w:lineRule="auto"/>
              <w:rPr>
                <w:rFonts w:ascii="Arial" w:hAnsi="Arial" w:cs="Arial"/>
                <w:color w:val="00B0F0"/>
                <w:sz w:val="24"/>
                <w:szCs w:val="24"/>
              </w:rPr>
            </w:pPr>
            <w:r w:rsidRPr="006023F5">
              <w:rPr>
                <w:rFonts w:ascii="Arial" w:hAnsi="Arial" w:cs="Arial"/>
                <w:color w:val="00B0F0"/>
                <w:sz w:val="24"/>
                <w:szCs w:val="24"/>
              </w:rPr>
              <w:t xml:space="preserve">Provide </w:t>
            </w:r>
            <w:r w:rsidR="00F236BB" w:rsidRPr="006023F5">
              <w:rPr>
                <w:rFonts w:ascii="Arial" w:hAnsi="Arial" w:cs="Arial"/>
                <w:color w:val="00B0F0"/>
                <w:sz w:val="24"/>
                <w:szCs w:val="24"/>
              </w:rPr>
              <w:t xml:space="preserve">environment healthy </w:t>
            </w:r>
          </w:p>
        </w:tc>
        <w:tc>
          <w:tcPr>
            <w:tcW w:w="3006" w:type="dxa"/>
            <w:shd w:val="clear" w:color="auto" w:fill="767171" w:themeFill="background2" w:themeFillShade="80"/>
          </w:tcPr>
          <w:p w14:paraId="13B31E8D" w14:textId="1AAAD02E" w:rsidR="001B05B0" w:rsidRPr="006023F5" w:rsidRDefault="00072FF3" w:rsidP="00C401AC">
            <w:pPr>
              <w:spacing w:line="360" w:lineRule="auto"/>
              <w:rPr>
                <w:rFonts w:ascii="Arial" w:hAnsi="Arial" w:cs="Arial"/>
                <w:sz w:val="24"/>
                <w:szCs w:val="24"/>
              </w:rPr>
            </w:pPr>
            <w:r w:rsidRPr="006023F5">
              <w:rPr>
                <w:rFonts w:ascii="Arial" w:hAnsi="Arial" w:cs="Arial"/>
                <w:sz w:val="24"/>
                <w:szCs w:val="24"/>
              </w:rPr>
              <w:t xml:space="preserve">Feedback </w:t>
            </w:r>
            <w:r w:rsidR="00AA4949" w:rsidRPr="006023F5">
              <w:rPr>
                <w:rFonts w:ascii="Arial" w:hAnsi="Arial" w:cs="Arial"/>
                <w:sz w:val="24"/>
                <w:szCs w:val="24"/>
              </w:rPr>
              <w:t>to gather suggestions</w:t>
            </w:r>
          </w:p>
        </w:tc>
      </w:tr>
      <w:tr w:rsidR="00D008C9" w14:paraId="600A2AE8" w14:textId="77777777" w:rsidTr="008F055B">
        <w:tc>
          <w:tcPr>
            <w:tcW w:w="3005" w:type="dxa"/>
          </w:tcPr>
          <w:p w14:paraId="125371F9" w14:textId="2208BAF7" w:rsidR="001B05B0" w:rsidRPr="006023F5" w:rsidRDefault="00072FF3" w:rsidP="00C401AC">
            <w:pPr>
              <w:spacing w:line="360" w:lineRule="auto"/>
              <w:rPr>
                <w:rFonts w:ascii="Arial" w:hAnsi="Arial" w:cs="Arial"/>
                <w:color w:val="002060"/>
                <w:sz w:val="24"/>
                <w:szCs w:val="24"/>
              </w:rPr>
            </w:pPr>
            <w:r w:rsidRPr="006023F5">
              <w:rPr>
                <w:rFonts w:ascii="Arial" w:hAnsi="Arial" w:cs="Arial"/>
                <w:color w:val="002060"/>
                <w:sz w:val="24"/>
                <w:szCs w:val="24"/>
              </w:rPr>
              <w:t>Prioritise</w:t>
            </w:r>
            <w:r w:rsidR="00823A1C" w:rsidRPr="006023F5">
              <w:rPr>
                <w:rFonts w:ascii="Arial" w:hAnsi="Arial" w:cs="Arial"/>
                <w:color w:val="002060"/>
                <w:sz w:val="24"/>
                <w:szCs w:val="24"/>
              </w:rPr>
              <w:t xml:space="preserve"> workforce, programme resources, data, promotion, and benefits.</w:t>
            </w:r>
          </w:p>
        </w:tc>
        <w:tc>
          <w:tcPr>
            <w:tcW w:w="3005" w:type="dxa"/>
          </w:tcPr>
          <w:p w14:paraId="685302B8" w14:textId="77777777" w:rsidR="001B05B0" w:rsidRPr="006023F5" w:rsidRDefault="00072FF3" w:rsidP="00C401AC">
            <w:pPr>
              <w:spacing w:line="360" w:lineRule="auto"/>
              <w:rPr>
                <w:rFonts w:ascii="Arial" w:hAnsi="Arial" w:cs="Arial"/>
                <w:color w:val="00B0F0"/>
                <w:sz w:val="24"/>
                <w:szCs w:val="24"/>
              </w:rPr>
            </w:pPr>
            <w:r w:rsidRPr="006023F5">
              <w:rPr>
                <w:rFonts w:ascii="Arial" w:hAnsi="Arial" w:cs="Arial"/>
                <w:color w:val="00B0F0"/>
                <w:sz w:val="24"/>
                <w:szCs w:val="24"/>
              </w:rPr>
              <w:t>Provide a health coach</w:t>
            </w:r>
          </w:p>
          <w:p w14:paraId="26481C53" w14:textId="48B97696" w:rsidR="005B6558" w:rsidRPr="006023F5" w:rsidRDefault="00072FF3" w:rsidP="00C401AC">
            <w:pPr>
              <w:spacing w:line="360" w:lineRule="auto"/>
              <w:rPr>
                <w:rFonts w:ascii="Arial" w:hAnsi="Arial" w:cs="Arial"/>
                <w:color w:val="00B0F0"/>
                <w:sz w:val="24"/>
                <w:szCs w:val="24"/>
              </w:rPr>
            </w:pPr>
            <w:r w:rsidRPr="006023F5">
              <w:rPr>
                <w:rFonts w:ascii="Arial" w:hAnsi="Arial" w:cs="Arial"/>
                <w:color w:val="00B0F0"/>
                <w:sz w:val="24"/>
                <w:szCs w:val="24"/>
              </w:rPr>
              <w:t xml:space="preserve">Hr </w:t>
            </w:r>
            <w:r w:rsidR="002D5443" w:rsidRPr="006023F5">
              <w:rPr>
                <w:rFonts w:ascii="Arial" w:hAnsi="Arial" w:cs="Arial"/>
                <w:color w:val="00B0F0"/>
                <w:sz w:val="24"/>
                <w:szCs w:val="24"/>
              </w:rPr>
              <w:t>attention on their needs</w:t>
            </w:r>
          </w:p>
        </w:tc>
        <w:tc>
          <w:tcPr>
            <w:tcW w:w="3006" w:type="dxa"/>
            <w:shd w:val="clear" w:color="auto" w:fill="767171" w:themeFill="background2" w:themeFillShade="80"/>
          </w:tcPr>
          <w:p w14:paraId="37735ED7" w14:textId="0CA555CB" w:rsidR="001B05B0" w:rsidRPr="006023F5" w:rsidRDefault="00072FF3" w:rsidP="00C401AC">
            <w:pPr>
              <w:spacing w:line="360" w:lineRule="auto"/>
              <w:rPr>
                <w:rFonts w:ascii="Arial" w:hAnsi="Arial" w:cs="Arial"/>
                <w:sz w:val="24"/>
                <w:szCs w:val="24"/>
              </w:rPr>
            </w:pPr>
            <w:r w:rsidRPr="006023F5">
              <w:rPr>
                <w:rFonts w:ascii="Arial" w:hAnsi="Arial" w:cs="Arial"/>
                <w:sz w:val="24"/>
                <w:szCs w:val="24"/>
              </w:rPr>
              <w:t>Offer</w:t>
            </w:r>
            <w:r w:rsidR="00541AF2" w:rsidRPr="006023F5">
              <w:rPr>
                <w:rFonts w:ascii="Arial" w:hAnsi="Arial" w:cs="Arial"/>
                <w:sz w:val="24"/>
                <w:szCs w:val="24"/>
              </w:rPr>
              <w:t xml:space="preserve"> team</w:t>
            </w:r>
            <w:r w:rsidRPr="006023F5">
              <w:rPr>
                <w:rFonts w:ascii="Arial" w:hAnsi="Arial" w:cs="Arial"/>
                <w:sz w:val="24"/>
                <w:szCs w:val="24"/>
              </w:rPr>
              <w:t xml:space="preserve"> </w:t>
            </w:r>
            <w:r w:rsidR="00541AF2" w:rsidRPr="006023F5">
              <w:rPr>
                <w:rFonts w:ascii="Arial" w:hAnsi="Arial" w:cs="Arial"/>
                <w:sz w:val="24"/>
                <w:szCs w:val="24"/>
              </w:rPr>
              <w:t>programs</w:t>
            </w:r>
          </w:p>
        </w:tc>
      </w:tr>
    </w:tbl>
    <w:p w14:paraId="42222632" w14:textId="1912863C" w:rsidR="00895FE6" w:rsidRPr="006023F5" w:rsidRDefault="00895FE6" w:rsidP="00C401AC">
      <w:pPr>
        <w:spacing w:line="360" w:lineRule="auto"/>
        <w:rPr>
          <w:rFonts w:ascii="Arial" w:hAnsi="Arial" w:cs="Arial"/>
          <w:sz w:val="24"/>
          <w:szCs w:val="24"/>
        </w:rPr>
      </w:pPr>
    </w:p>
    <w:p w14:paraId="645FBE32" w14:textId="34755C60" w:rsidR="00A7522F" w:rsidRDefault="00072FF3" w:rsidP="00C401AC">
      <w:pPr>
        <w:spacing w:line="360" w:lineRule="auto"/>
        <w:rPr>
          <w:rFonts w:ascii="Arial" w:hAnsi="Arial" w:cs="Arial"/>
          <w:sz w:val="24"/>
          <w:szCs w:val="24"/>
        </w:rPr>
      </w:pPr>
      <w:r w:rsidRPr="006023F5">
        <w:rPr>
          <w:rFonts w:ascii="Arial" w:hAnsi="Arial" w:cs="Arial"/>
          <w:sz w:val="24"/>
          <w:szCs w:val="24"/>
        </w:rPr>
        <w:t xml:space="preserve">Employees can become frustrated and disconnected from work as a result of social distancing, but a suitable option is to implement a wellness programme that will help to improve communication and can be created </w:t>
      </w:r>
      <w:r w:rsidR="00B212A3" w:rsidRPr="006023F5">
        <w:rPr>
          <w:rFonts w:ascii="Arial" w:hAnsi="Arial" w:cs="Arial"/>
          <w:sz w:val="24"/>
          <w:szCs w:val="24"/>
        </w:rPr>
        <w:t xml:space="preserve">a </w:t>
      </w:r>
      <w:r w:rsidRPr="006023F5">
        <w:rPr>
          <w:rFonts w:ascii="Arial" w:hAnsi="Arial" w:cs="Arial"/>
          <w:sz w:val="24"/>
          <w:szCs w:val="24"/>
        </w:rPr>
        <w:t xml:space="preserve">virtual way to </w:t>
      </w:r>
      <w:r w:rsidR="00F16B3A" w:rsidRPr="006023F5">
        <w:rPr>
          <w:rFonts w:ascii="Arial" w:hAnsi="Arial" w:cs="Arial"/>
          <w:sz w:val="24"/>
          <w:szCs w:val="24"/>
        </w:rPr>
        <w:t>keep</w:t>
      </w:r>
      <w:r w:rsidRPr="006023F5">
        <w:rPr>
          <w:rFonts w:ascii="Arial" w:hAnsi="Arial" w:cs="Arial"/>
          <w:sz w:val="24"/>
          <w:szCs w:val="24"/>
        </w:rPr>
        <w:t xml:space="preserve"> them engaged and up to date with the rest of the team,</w:t>
      </w:r>
      <w:r w:rsidR="00B94991" w:rsidRPr="006023F5">
        <w:rPr>
          <w:rFonts w:ascii="Arial" w:hAnsi="Arial" w:cs="Arial"/>
          <w:sz w:val="24"/>
          <w:szCs w:val="24"/>
        </w:rPr>
        <w:t xml:space="preserve"> </w:t>
      </w:r>
      <w:r w:rsidR="00F76DF4" w:rsidRPr="006023F5">
        <w:rPr>
          <w:rFonts w:ascii="Arial" w:hAnsi="Arial" w:cs="Arial"/>
          <w:sz w:val="24"/>
          <w:szCs w:val="24"/>
        </w:rPr>
        <w:t>e.g.,</w:t>
      </w:r>
      <w:r w:rsidRPr="006023F5">
        <w:rPr>
          <w:rFonts w:ascii="Arial" w:hAnsi="Arial" w:cs="Arial"/>
          <w:sz w:val="24"/>
          <w:szCs w:val="24"/>
        </w:rPr>
        <w:t xml:space="preserve"> Microsoft Teams or WhatsApp groups, where they can post news and their opinions about any topic</w:t>
      </w:r>
      <w:r w:rsidR="006A01DA" w:rsidRPr="006023F5">
        <w:rPr>
          <w:rFonts w:ascii="Arial" w:hAnsi="Arial" w:cs="Arial"/>
          <w:sz w:val="24"/>
          <w:szCs w:val="24"/>
        </w:rPr>
        <w:t xml:space="preserve"> (Kim, &amp; Ausar, 2018).</w:t>
      </w:r>
    </w:p>
    <w:p w14:paraId="1565AC3D" w14:textId="788D6012" w:rsidR="002F3D37" w:rsidRDefault="002F3D37" w:rsidP="00C401AC">
      <w:pPr>
        <w:spacing w:line="360" w:lineRule="auto"/>
        <w:rPr>
          <w:rFonts w:ascii="Arial" w:hAnsi="Arial" w:cs="Arial"/>
          <w:sz w:val="24"/>
          <w:szCs w:val="24"/>
        </w:rPr>
      </w:pPr>
    </w:p>
    <w:p w14:paraId="62AB906B" w14:textId="77777777" w:rsidR="002F3D37" w:rsidRPr="006023F5" w:rsidRDefault="002F3D37" w:rsidP="00C401AC">
      <w:pPr>
        <w:spacing w:line="360" w:lineRule="auto"/>
        <w:rPr>
          <w:rFonts w:ascii="Arial" w:hAnsi="Arial" w:cs="Arial"/>
          <w:sz w:val="24"/>
          <w:szCs w:val="24"/>
        </w:rPr>
      </w:pPr>
    </w:p>
    <w:p w14:paraId="1273D253" w14:textId="730A9EB5" w:rsidR="002F21D2" w:rsidRPr="0015267F" w:rsidRDefault="00072FF3" w:rsidP="0015267F">
      <w:pPr>
        <w:pStyle w:val="Heading2"/>
        <w:rPr>
          <w:rFonts w:ascii="Arial" w:hAnsi="Arial" w:cs="Arial"/>
          <w:sz w:val="24"/>
          <w:szCs w:val="24"/>
        </w:rPr>
      </w:pPr>
      <w:bookmarkStart w:id="5" w:name="_Toc89691731"/>
      <w:r w:rsidRPr="0015267F">
        <w:rPr>
          <w:rFonts w:ascii="Arial" w:hAnsi="Arial" w:cs="Arial"/>
          <w:sz w:val="24"/>
          <w:szCs w:val="24"/>
        </w:rPr>
        <w:lastRenderedPageBreak/>
        <w:t>Maslow’s Hierarchy of Needs and Employee Engagement</w:t>
      </w:r>
      <w:bookmarkEnd w:id="5"/>
    </w:p>
    <w:p w14:paraId="79778C66" w14:textId="77777777" w:rsidR="007366C2" w:rsidRPr="007366C2" w:rsidRDefault="007366C2" w:rsidP="007366C2"/>
    <w:p w14:paraId="21A75BE6" w14:textId="3330CA05" w:rsidR="002F21D2" w:rsidRPr="006023F5" w:rsidRDefault="00072FF3" w:rsidP="00FF13F7">
      <w:pPr>
        <w:spacing w:line="360" w:lineRule="auto"/>
        <w:rPr>
          <w:rFonts w:ascii="Arial" w:hAnsi="Arial" w:cs="Arial"/>
          <w:sz w:val="24"/>
          <w:szCs w:val="24"/>
        </w:rPr>
      </w:pPr>
      <w:r w:rsidRPr="006023F5">
        <w:rPr>
          <w:rFonts w:ascii="Arial" w:hAnsi="Arial" w:cs="Arial"/>
          <w:sz w:val="24"/>
          <w:szCs w:val="24"/>
        </w:rPr>
        <w:t>According to Maslow's Hierarchy of Needs, employers should fulfil each of the five steps of the hierarchy that staff members are demanded (physiological, safety, belongingness and love, esteem and self-actualisation needs), or risk a reduced employee engagement, which can influence employee morale, productivity, retention, and absenteeism.</w:t>
      </w:r>
      <w:r w:rsidR="00EA33C2" w:rsidRPr="006023F5">
        <w:rPr>
          <w:rFonts w:ascii="Arial" w:hAnsi="Arial" w:cs="Arial"/>
          <w:sz w:val="24"/>
          <w:szCs w:val="24"/>
        </w:rPr>
        <w:t xml:space="preserve"> In other words, without help and stability, an employee will not be able to satisfy full potential</w:t>
      </w:r>
      <w:r w:rsidR="009963AF" w:rsidRPr="006023F5">
        <w:rPr>
          <w:rFonts w:ascii="Arial" w:hAnsi="Arial" w:cs="Arial"/>
          <w:sz w:val="24"/>
          <w:szCs w:val="24"/>
        </w:rPr>
        <w:t xml:space="preserve"> and engagement</w:t>
      </w:r>
      <w:r w:rsidR="006023F5" w:rsidRPr="006023F5">
        <w:rPr>
          <w:rFonts w:ascii="Arial" w:hAnsi="Arial" w:cs="Arial"/>
          <w:sz w:val="24"/>
          <w:szCs w:val="24"/>
        </w:rPr>
        <w:t xml:space="preserve"> (</w:t>
      </w:r>
      <w:r w:rsidR="006023F5" w:rsidRPr="006023F5">
        <w:rPr>
          <w:rFonts w:ascii="Arial" w:hAnsi="Arial" w:cs="Arial"/>
          <w:color w:val="000000"/>
          <w:sz w:val="24"/>
          <w:szCs w:val="24"/>
          <w:shd w:val="clear" w:color="auto" w:fill="FFFFFF"/>
        </w:rPr>
        <w:t xml:space="preserve">Corporate </w:t>
      </w:r>
      <w:proofErr w:type="gramStart"/>
      <w:r w:rsidR="006023F5" w:rsidRPr="006023F5">
        <w:rPr>
          <w:rFonts w:ascii="Arial" w:hAnsi="Arial" w:cs="Arial"/>
          <w:color w:val="000000"/>
          <w:sz w:val="24"/>
          <w:szCs w:val="24"/>
          <w:shd w:val="clear" w:color="auto" w:fill="FFFFFF"/>
        </w:rPr>
        <w:t>Finance</w:t>
      </w:r>
      <w:r w:rsidR="00C85A36">
        <w:rPr>
          <w:rFonts w:ascii="Arial" w:hAnsi="Arial" w:cs="Arial"/>
          <w:color w:val="000000"/>
          <w:sz w:val="24"/>
          <w:szCs w:val="24"/>
          <w:shd w:val="clear" w:color="auto" w:fill="FFFFFF"/>
        </w:rPr>
        <w:t xml:space="preserve">  </w:t>
      </w:r>
      <w:r w:rsidR="006023F5" w:rsidRPr="006023F5">
        <w:rPr>
          <w:rFonts w:ascii="Arial" w:hAnsi="Arial" w:cs="Arial"/>
          <w:color w:val="000000"/>
          <w:sz w:val="24"/>
          <w:szCs w:val="24"/>
          <w:shd w:val="clear" w:color="auto" w:fill="FFFFFF"/>
        </w:rPr>
        <w:t>Institute</w:t>
      </w:r>
      <w:proofErr w:type="gramEnd"/>
      <w:r w:rsidR="00C85A36">
        <w:rPr>
          <w:rFonts w:ascii="Arial" w:hAnsi="Arial" w:cs="Arial"/>
          <w:color w:val="000000"/>
          <w:sz w:val="24"/>
          <w:szCs w:val="24"/>
          <w:shd w:val="clear" w:color="auto" w:fill="FFFFFF"/>
        </w:rPr>
        <w:t>,</w:t>
      </w:r>
      <w:r w:rsidR="006023F5" w:rsidRPr="006023F5">
        <w:rPr>
          <w:rFonts w:ascii="Arial" w:hAnsi="Arial" w:cs="Arial"/>
          <w:color w:val="000000"/>
          <w:sz w:val="24"/>
          <w:szCs w:val="24"/>
          <w:shd w:val="clear" w:color="auto" w:fill="FFFFFF"/>
        </w:rPr>
        <w:t>2021).</w:t>
      </w:r>
    </w:p>
    <w:p w14:paraId="30672067" w14:textId="05057CAA" w:rsidR="00FF13F7" w:rsidRPr="006023F5" w:rsidRDefault="00072FF3" w:rsidP="00FF13F7">
      <w:pPr>
        <w:spacing w:line="360" w:lineRule="auto"/>
        <w:jc w:val="center"/>
        <w:rPr>
          <w:rFonts w:ascii="Arial" w:hAnsi="Arial" w:cs="Arial"/>
          <w:sz w:val="24"/>
          <w:szCs w:val="24"/>
        </w:rPr>
      </w:pPr>
      <w:r w:rsidRPr="006023F5">
        <w:rPr>
          <w:rFonts w:ascii="Arial" w:hAnsi="Arial" w:cs="Arial"/>
          <w:noProof/>
          <w:sz w:val="24"/>
          <w:szCs w:val="24"/>
        </w:rPr>
        <w:drawing>
          <wp:inline distT="0" distB="0" distL="0" distR="0" wp14:anchorId="7964B98E" wp14:editId="282F84E2">
            <wp:extent cx="3207844" cy="2043545"/>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70335" cy="2083355"/>
                    </a:xfrm>
                    <a:prstGeom prst="rect">
                      <a:avLst/>
                    </a:prstGeom>
                  </pic:spPr>
                </pic:pic>
              </a:graphicData>
            </a:graphic>
          </wp:inline>
        </w:drawing>
      </w:r>
      <w:r w:rsidR="007366C2" w:rsidRPr="006023F5">
        <w:rPr>
          <w:rFonts w:ascii="Arial" w:hAnsi="Arial" w:cs="Arial"/>
          <w:sz w:val="24"/>
          <w:szCs w:val="24"/>
        </w:rPr>
        <w:t>(Maslow’s</w:t>
      </w:r>
      <w:r w:rsidR="006023F5" w:rsidRPr="006023F5">
        <w:rPr>
          <w:rFonts w:ascii="Arial" w:hAnsi="Arial" w:cs="Arial"/>
          <w:sz w:val="24"/>
          <w:szCs w:val="24"/>
        </w:rPr>
        <w:t xml:space="preserve"> Hierarchy of Needs, 2021)</w:t>
      </w:r>
    </w:p>
    <w:p w14:paraId="41B0B84C" w14:textId="60CE3CC4" w:rsidR="005456B6" w:rsidRPr="006023F5" w:rsidRDefault="00072FF3" w:rsidP="00B404E0">
      <w:pPr>
        <w:spacing w:line="360" w:lineRule="auto"/>
        <w:rPr>
          <w:rFonts w:ascii="Arial" w:hAnsi="Arial" w:cs="Arial"/>
          <w:sz w:val="24"/>
          <w:szCs w:val="24"/>
        </w:rPr>
      </w:pPr>
      <w:r w:rsidRPr="006023F5">
        <w:rPr>
          <w:rFonts w:ascii="Arial" w:hAnsi="Arial" w:cs="Arial"/>
          <w:sz w:val="24"/>
          <w:szCs w:val="24"/>
        </w:rPr>
        <w:t xml:space="preserve">The physiological needs of employees are determined by the fundamental needs, which are reflected in the first level of the hierarchy. The company need to provide its employees with a monthly stipend that they can spend to improve their living conditions. Employees would feel appreciated and engaged to participate in the workplace. </w:t>
      </w:r>
    </w:p>
    <w:p w14:paraId="62FE22DD" w14:textId="22ACAE8A" w:rsidR="0009490B" w:rsidRPr="006023F5" w:rsidRDefault="00072FF3" w:rsidP="00B404E0">
      <w:pPr>
        <w:spacing w:line="360" w:lineRule="auto"/>
        <w:rPr>
          <w:rFonts w:ascii="Arial" w:hAnsi="Arial" w:cs="Arial"/>
          <w:sz w:val="24"/>
          <w:szCs w:val="24"/>
        </w:rPr>
      </w:pPr>
      <w:r w:rsidRPr="006023F5">
        <w:rPr>
          <w:rFonts w:ascii="Arial" w:hAnsi="Arial" w:cs="Arial"/>
          <w:sz w:val="24"/>
          <w:szCs w:val="24"/>
        </w:rPr>
        <w:t xml:space="preserve">Human resources play an important role at this level because obtaining employee engagement is key to supporting them in adopting a healthier lifestyle using digital psychological wellness services, employee assistance programmes, and workplace health applications. </w:t>
      </w:r>
    </w:p>
    <w:p w14:paraId="0E863468" w14:textId="01163AA0" w:rsidR="00F16B3A" w:rsidRPr="006023F5" w:rsidRDefault="00072FF3" w:rsidP="00B404E0">
      <w:pPr>
        <w:spacing w:line="360" w:lineRule="auto"/>
        <w:rPr>
          <w:rFonts w:ascii="Arial" w:hAnsi="Arial" w:cs="Arial"/>
          <w:sz w:val="24"/>
          <w:szCs w:val="24"/>
        </w:rPr>
      </w:pPr>
      <w:r w:rsidRPr="006023F5">
        <w:rPr>
          <w:rFonts w:ascii="Arial" w:hAnsi="Arial" w:cs="Arial"/>
          <w:sz w:val="24"/>
          <w:szCs w:val="24"/>
        </w:rPr>
        <w:t xml:space="preserve">The second level highlights employees' safety needs, which </w:t>
      </w:r>
      <w:r w:rsidR="00DE5A94" w:rsidRPr="006023F5">
        <w:rPr>
          <w:rFonts w:ascii="Arial" w:hAnsi="Arial" w:cs="Arial"/>
          <w:sz w:val="24"/>
          <w:szCs w:val="24"/>
        </w:rPr>
        <w:t>is</w:t>
      </w:r>
      <w:r w:rsidRPr="006023F5">
        <w:rPr>
          <w:rFonts w:ascii="Arial" w:hAnsi="Arial" w:cs="Arial"/>
          <w:sz w:val="24"/>
          <w:szCs w:val="24"/>
        </w:rPr>
        <w:t xml:space="preserve"> crucial as </w:t>
      </w:r>
      <w:r w:rsidR="00DE5A94" w:rsidRPr="006023F5">
        <w:rPr>
          <w:rFonts w:ascii="Arial" w:hAnsi="Arial" w:cs="Arial"/>
          <w:sz w:val="24"/>
          <w:szCs w:val="24"/>
        </w:rPr>
        <w:t>Hilton Hotel</w:t>
      </w:r>
      <w:r w:rsidRPr="006023F5">
        <w:rPr>
          <w:rFonts w:ascii="Arial" w:hAnsi="Arial" w:cs="Arial"/>
          <w:sz w:val="24"/>
          <w:szCs w:val="24"/>
        </w:rPr>
        <w:t xml:space="preserve"> </w:t>
      </w:r>
      <w:r w:rsidR="00492F40" w:rsidRPr="006023F5">
        <w:rPr>
          <w:rFonts w:ascii="Arial" w:hAnsi="Arial" w:cs="Arial"/>
          <w:sz w:val="24"/>
          <w:szCs w:val="24"/>
        </w:rPr>
        <w:t xml:space="preserve">offer </w:t>
      </w:r>
      <w:r w:rsidRPr="006023F5">
        <w:rPr>
          <w:rFonts w:ascii="Arial" w:hAnsi="Arial" w:cs="Arial"/>
          <w:sz w:val="24"/>
          <w:szCs w:val="24"/>
        </w:rPr>
        <w:t>employment security</w:t>
      </w:r>
      <w:r w:rsidR="00DE5A94" w:rsidRPr="006023F5">
        <w:rPr>
          <w:rFonts w:ascii="Arial" w:hAnsi="Arial" w:cs="Arial"/>
          <w:sz w:val="24"/>
          <w:szCs w:val="24"/>
        </w:rPr>
        <w:t xml:space="preserve"> to </w:t>
      </w:r>
      <w:r w:rsidR="004A7BC4" w:rsidRPr="006023F5">
        <w:rPr>
          <w:rFonts w:ascii="Arial" w:hAnsi="Arial" w:cs="Arial"/>
          <w:sz w:val="24"/>
          <w:szCs w:val="24"/>
        </w:rPr>
        <w:t xml:space="preserve">their staff </w:t>
      </w:r>
      <w:r w:rsidR="0071071C" w:rsidRPr="006023F5">
        <w:rPr>
          <w:rFonts w:ascii="Arial" w:hAnsi="Arial" w:cs="Arial"/>
          <w:sz w:val="24"/>
          <w:szCs w:val="24"/>
        </w:rPr>
        <w:t xml:space="preserve">by </w:t>
      </w:r>
      <w:r w:rsidRPr="006023F5">
        <w:rPr>
          <w:rFonts w:ascii="Arial" w:hAnsi="Arial" w:cs="Arial"/>
          <w:sz w:val="24"/>
          <w:szCs w:val="24"/>
        </w:rPr>
        <w:t>resulting in a strong link between wellbeing and engagement</w:t>
      </w:r>
      <w:r w:rsidR="00F576BF">
        <w:rPr>
          <w:rFonts w:ascii="Arial" w:hAnsi="Arial" w:cs="Arial"/>
          <w:sz w:val="24"/>
          <w:szCs w:val="24"/>
        </w:rPr>
        <w:t xml:space="preserve"> </w:t>
      </w:r>
      <w:r w:rsidR="00F576BF" w:rsidRPr="00C85A36">
        <w:rPr>
          <w:rFonts w:ascii="Arial" w:hAnsi="Arial" w:cs="Arial"/>
          <w:sz w:val="24"/>
          <w:szCs w:val="24"/>
        </w:rPr>
        <w:t>(</w:t>
      </w:r>
      <w:r w:rsidR="00F576BF" w:rsidRPr="00C85A36">
        <w:rPr>
          <w:rFonts w:ascii="Arial" w:hAnsi="Arial" w:cs="Arial"/>
          <w:sz w:val="24"/>
          <w:szCs w:val="24"/>
          <w:shd w:val="clear" w:color="auto" w:fill="FFFFFF"/>
        </w:rPr>
        <w:t>Hcareers, 2021).</w:t>
      </w:r>
    </w:p>
    <w:p w14:paraId="7E3FBC15" w14:textId="77777777" w:rsidR="00B02BF2" w:rsidRDefault="00072FF3" w:rsidP="00B404E0">
      <w:pPr>
        <w:spacing w:line="360" w:lineRule="auto"/>
        <w:rPr>
          <w:rFonts w:ascii="Arial" w:hAnsi="Arial" w:cs="Arial"/>
          <w:color w:val="000000"/>
          <w:sz w:val="24"/>
          <w:szCs w:val="24"/>
          <w:shd w:val="clear" w:color="auto" w:fill="FFFFFF"/>
        </w:rPr>
      </w:pPr>
      <w:r w:rsidRPr="006023F5">
        <w:rPr>
          <w:rFonts w:ascii="Arial" w:hAnsi="Arial" w:cs="Arial"/>
          <w:sz w:val="24"/>
          <w:szCs w:val="24"/>
        </w:rPr>
        <w:t xml:space="preserve">The third level of belongingness involves feelings, and the manager's goal is to create a strong relationship with their </w:t>
      </w:r>
      <w:r w:rsidR="00E34A95" w:rsidRPr="006023F5">
        <w:rPr>
          <w:rFonts w:ascii="Arial" w:hAnsi="Arial" w:cs="Arial"/>
          <w:sz w:val="24"/>
          <w:szCs w:val="24"/>
        </w:rPr>
        <w:t>employees</w:t>
      </w:r>
      <w:r w:rsidRPr="006023F5">
        <w:rPr>
          <w:rFonts w:ascii="Arial" w:hAnsi="Arial" w:cs="Arial"/>
          <w:sz w:val="24"/>
          <w:szCs w:val="24"/>
        </w:rPr>
        <w:t xml:space="preserve"> to make them </w:t>
      </w:r>
      <w:r w:rsidR="006A01DA" w:rsidRPr="006023F5">
        <w:rPr>
          <w:rFonts w:ascii="Arial" w:hAnsi="Arial" w:cs="Arial"/>
          <w:sz w:val="24"/>
          <w:szCs w:val="24"/>
        </w:rPr>
        <w:t>feel important</w:t>
      </w:r>
      <w:r w:rsidRPr="006023F5">
        <w:rPr>
          <w:rFonts w:ascii="Arial" w:hAnsi="Arial" w:cs="Arial"/>
          <w:sz w:val="24"/>
          <w:szCs w:val="24"/>
        </w:rPr>
        <w:t xml:space="preserve"> additions to the organisation once their psychological and safety requirements have </w:t>
      </w:r>
      <w:r w:rsidRPr="006023F5">
        <w:rPr>
          <w:rFonts w:ascii="Arial" w:hAnsi="Arial" w:cs="Arial"/>
          <w:sz w:val="24"/>
          <w:szCs w:val="24"/>
        </w:rPr>
        <w:lastRenderedPageBreak/>
        <w:t xml:space="preserve">been met. Employees are critical to the company's success, therefore it's </w:t>
      </w:r>
      <w:r w:rsidR="005F19CB" w:rsidRPr="006023F5">
        <w:rPr>
          <w:rFonts w:ascii="Arial" w:hAnsi="Arial" w:cs="Arial"/>
          <w:sz w:val="24"/>
          <w:szCs w:val="24"/>
        </w:rPr>
        <w:t>essential</w:t>
      </w:r>
      <w:r w:rsidRPr="006023F5">
        <w:rPr>
          <w:rFonts w:ascii="Arial" w:hAnsi="Arial" w:cs="Arial"/>
          <w:sz w:val="24"/>
          <w:szCs w:val="24"/>
        </w:rPr>
        <w:t xml:space="preserve"> to </w:t>
      </w:r>
      <w:r w:rsidR="005F19CB" w:rsidRPr="006023F5">
        <w:rPr>
          <w:rFonts w:ascii="Arial" w:hAnsi="Arial" w:cs="Arial"/>
          <w:sz w:val="24"/>
          <w:szCs w:val="24"/>
        </w:rPr>
        <w:t>engage</w:t>
      </w:r>
      <w:r w:rsidRPr="006023F5">
        <w:rPr>
          <w:rFonts w:ascii="Arial" w:hAnsi="Arial" w:cs="Arial"/>
          <w:sz w:val="24"/>
          <w:szCs w:val="24"/>
        </w:rPr>
        <w:t xml:space="preserve"> them in decision-making and other workplace </w:t>
      </w:r>
      <w:r w:rsidR="00063F12" w:rsidRPr="006023F5">
        <w:rPr>
          <w:rFonts w:ascii="Arial" w:hAnsi="Arial" w:cs="Arial"/>
          <w:sz w:val="24"/>
          <w:szCs w:val="24"/>
        </w:rPr>
        <w:t>concerns</w:t>
      </w:r>
      <w:r w:rsidRPr="006023F5">
        <w:rPr>
          <w:rFonts w:ascii="Arial" w:hAnsi="Arial" w:cs="Arial"/>
          <w:sz w:val="24"/>
          <w:szCs w:val="24"/>
        </w:rPr>
        <w:t xml:space="preserve">. Include them in </w:t>
      </w:r>
      <w:r w:rsidR="008A61DB" w:rsidRPr="006023F5">
        <w:rPr>
          <w:rFonts w:ascii="Arial" w:hAnsi="Arial" w:cs="Arial"/>
          <w:sz w:val="24"/>
          <w:szCs w:val="24"/>
        </w:rPr>
        <w:t xml:space="preserve">the </w:t>
      </w:r>
      <w:r w:rsidR="006E10E9" w:rsidRPr="006023F5">
        <w:rPr>
          <w:rFonts w:ascii="Arial" w:hAnsi="Arial" w:cs="Arial"/>
          <w:sz w:val="24"/>
          <w:szCs w:val="24"/>
        </w:rPr>
        <w:t>Thrive@Hilton</w:t>
      </w:r>
      <w:r w:rsidR="00B94991" w:rsidRPr="006023F5">
        <w:rPr>
          <w:rFonts w:ascii="Arial" w:hAnsi="Arial" w:cs="Arial"/>
          <w:sz w:val="24"/>
          <w:szCs w:val="24"/>
        </w:rPr>
        <w:t xml:space="preserve"> wellness</w:t>
      </w:r>
      <w:r w:rsidR="00845B0C" w:rsidRPr="006023F5">
        <w:rPr>
          <w:rFonts w:ascii="Arial" w:hAnsi="Arial" w:cs="Arial"/>
          <w:sz w:val="24"/>
          <w:szCs w:val="24"/>
        </w:rPr>
        <w:t xml:space="preserve"> program</w:t>
      </w:r>
      <w:r w:rsidRPr="006023F5">
        <w:rPr>
          <w:rFonts w:ascii="Arial" w:hAnsi="Arial" w:cs="Arial"/>
          <w:sz w:val="24"/>
          <w:szCs w:val="24"/>
        </w:rPr>
        <w:t xml:space="preserve"> teams where they can have a significant impact</w:t>
      </w:r>
      <w:r w:rsidR="00FA19EA" w:rsidRPr="006023F5">
        <w:rPr>
          <w:rFonts w:ascii="Arial" w:hAnsi="Arial" w:cs="Arial"/>
          <w:sz w:val="24"/>
          <w:szCs w:val="24"/>
        </w:rPr>
        <w:t xml:space="preserve"> (</w:t>
      </w:r>
      <w:r w:rsidR="00FA19EA" w:rsidRPr="006023F5">
        <w:rPr>
          <w:rFonts w:ascii="Arial" w:hAnsi="Arial" w:cs="Arial"/>
          <w:color w:val="000000"/>
          <w:sz w:val="24"/>
          <w:szCs w:val="24"/>
          <w:shd w:val="clear" w:color="auto" w:fill="FFFFFF"/>
        </w:rPr>
        <w:t>Perkowsky,2021).</w:t>
      </w:r>
    </w:p>
    <w:p w14:paraId="13EDE6DF" w14:textId="16D1809D" w:rsidR="00173188" w:rsidRPr="006023F5" w:rsidRDefault="00072FF3" w:rsidP="00B404E0">
      <w:pPr>
        <w:spacing w:line="360" w:lineRule="auto"/>
        <w:rPr>
          <w:rFonts w:ascii="Arial" w:hAnsi="Arial" w:cs="Arial"/>
          <w:sz w:val="24"/>
          <w:szCs w:val="24"/>
        </w:rPr>
      </w:pPr>
      <w:r w:rsidRPr="006023F5">
        <w:rPr>
          <w:rFonts w:ascii="Arial" w:hAnsi="Arial" w:cs="Arial"/>
          <w:color w:val="000000"/>
          <w:sz w:val="24"/>
          <w:szCs w:val="24"/>
          <w:shd w:val="clear" w:color="auto" w:fill="FFFFFF"/>
        </w:rPr>
        <w:t xml:space="preserve"> </w:t>
      </w:r>
      <w:r w:rsidR="00ED3D0E" w:rsidRPr="006023F5">
        <w:rPr>
          <w:rFonts w:ascii="Arial" w:hAnsi="Arial" w:cs="Arial"/>
          <w:sz w:val="24"/>
          <w:szCs w:val="24"/>
        </w:rPr>
        <w:t>Th</w:t>
      </w:r>
      <w:r w:rsidR="00BB6315" w:rsidRPr="006023F5">
        <w:rPr>
          <w:rFonts w:ascii="Arial" w:hAnsi="Arial" w:cs="Arial"/>
          <w:sz w:val="24"/>
          <w:szCs w:val="24"/>
        </w:rPr>
        <w:t>is program covers</w:t>
      </w:r>
      <w:r w:rsidR="00F60B0E" w:rsidRPr="006023F5">
        <w:rPr>
          <w:rFonts w:ascii="Arial" w:hAnsi="Arial" w:cs="Arial"/>
          <w:sz w:val="24"/>
          <w:szCs w:val="24"/>
        </w:rPr>
        <w:t xml:space="preserve"> how to </w:t>
      </w:r>
      <w:r w:rsidR="00744D2D" w:rsidRPr="006023F5">
        <w:rPr>
          <w:rFonts w:ascii="Arial" w:hAnsi="Arial" w:cs="Arial"/>
          <w:sz w:val="24"/>
          <w:szCs w:val="24"/>
        </w:rPr>
        <w:t>understand</w:t>
      </w:r>
      <w:r w:rsidR="00F60B0E" w:rsidRPr="006023F5">
        <w:rPr>
          <w:rFonts w:ascii="Arial" w:hAnsi="Arial" w:cs="Arial"/>
          <w:sz w:val="24"/>
          <w:szCs w:val="24"/>
        </w:rPr>
        <w:t xml:space="preserve"> when </w:t>
      </w:r>
      <w:r w:rsidR="00010A9F" w:rsidRPr="006023F5">
        <w:rPr>
          <w:rFonts w:ascii="Arial" w:hAnsi="Arial" w:cs="Arial"/>
          <w:sz w:val="24"/>
          <w:szCs w:val="24"/>
        </w:rPr>
        <w:t xml:space="preserve">the employees are disengaged within their tasks, job and </w:t>
      </w:r>
      <w:r w:rsidR="00F60B0E" w:rsidRPr="006023F5">
        <w:rPr>
          <w:rFonts w:ascii="Arial" w:hAnsi="Arial" w:cs="Arial"/>
          <w:sz w:val="24"/>
          <w:szCs w:val="24"/>
        </w:rPr>
        <w:t xml:space="preserve">how to </w:t>
      </w:r>
      <w:r w:rsidR="00F15123" w:rsidRPr="006023F5">
        <w:rPr>
          <w:rFonts w:ascii="Arial" w:hAnsi="Arial" w:cs="Arial"/>
          <w:sz w:val="24"/>
          <w:szCs w:val="24"/>
        </w:rPr>
        <w:t>offer</w:t>
      </w:r>
      <w:r w:rsidR="00F60B0E" w:rsidRPr="006023F5">
        <w:rPr>
          <w:rFonts w:ascii="Arial" w:hAnsi="Arial" w:cs="Arial"/>
          <w:sz w:val="24"/>
          <w:szCs w:val="24"/>
        </w:rPr>
        <w:t xml:space="preserve"> a healthy relationship with </w:t>
      </w:r>
      <w:r w:rsidR="00CF14F8" w:rsidRPr="006023F5">
        <w:rPr>
          <w:rFonts w:ascii="Arial" w:hAnsi="Arial" w:cs="Arial"/>
          <w:sz w:val="24"/>
          <w:szCs w:val="24"/>
        </w:rPr>
        <w:t>the co-workers</w:t>
      </w:r>
      <w:r w:rsidR="00F60B0E" w:rsidRPr="006023F5">
        <w:rPr>
          <w:rFonts w:ascii="Arial" w:hAnsi="Arial" w:cs="Arial"/>
          <w:sz w:val="24"/>
          <w:szCs w:val="24"/>
        </w:rPr>
        <w:t xml:space="preserve">, how to set priorities, </w:t>
      </w:r>
      <w:r w:rsidR="00F232B2" w:rsidRPr="006023F5">
        <w:rPr>
          <w:rFonts w:ascii="Arial" w:hAnsi="Arial" w:cs="Arial"/>
          <w:sz w:val="24"/>
          <w:szCs w:val="24"/>
        </w:rPr>
        <w:t xml:space="preserve">these </w:t>
      </w:r>
      <w:r w:rsidR="00E04D8E" w:rsidRPr="006023F5">
        <w:rPr>
          <w:rFonts w:ascii="Arial" w:hAnsi="Arial" w:cs="Arial"/>
          <w:sz w:val="24"/>
          <w:szCs w:val="24"/>
        </w:rPr>
        <w:t>topics help the company to</w:t>
      </w:r>
      <w:r w:rsidR="00F07540">
        <w:rPr>
          <w:rFonts w:ascii="Arial" w:hAnsi="Arial" w:cs="Arial"/>
          <w:sz w:val="24"/>
          <w:szCs w:val="24"/>
        </w:rPr>
        <w:t xml:space="preserve"> have</w:t>
      </w:r>
      <w:r w:rsidR="00E04D8E" w:rsidRPr="006023F5">
        <w:rPr>
          <w:rFonts w:ascii="Arial" w:hAnsi="Arial" w:cs="Arial"/>
          <w:sz w:val="24"/>
          <w:szCs w:val="24"/>
        </w:rPr>
        <w:t xml:space="preserve"> a better understanding of </w:t>
      </w:r>
      <w:r w:rsidR="00756E44" w:rsidRPr="006023F5">
        <w:rPr>
          <w:rFonts w:ascii="Arial" w:hAnsi="Arial" w:cs="Arial"/>
          <w:sz w:val="24"/>
          <w:szCs w:val="24"/>
        </w:rPr>
        <w:t xml:space="preserve">employees needs and to set activities that will </w:t>
      </w:r>
      <w:r w:rsidR="004313F7" w:rsidRPr="006023F5">
        <w:rPr>
          <w:rFonts w:ascii="Arial" w:hAnsi="Arial" w:cs="Arial"/>
          <w:sz w:val="24"/>
          <w:szCs w:val="24"/>
        </w:rPr>
        <w:t>make the</w:t>
      </w:r>
      <w:r w:rsidR="00504A36" w:rsidRPr="006023F5">
        <w:rPr>
          <w:rFonts w:ascii="Arial" w:hAnsi="Arial" w:cs="Arial"/>
          <w:sz w:val="24"/>
          <w:szCs w:val="24"/>
        </w:rPr>
        <w:t xml:space="preserve"> team from </w:t>
      </w:r>
      <w:r w:rsidR="00080659">
        <w:rPr>
          <w:rFonts w:ascii="Arial" w:hAnsi="Arial" w:cs="Arial"/>
          <w:sz w:val="24"/>
          <w:szCs w:val="24"/>
        </w:rPr>
        <w:t>front</w:t>
      </w:r>
      <w:r w:rsidR="00504A36" w:rsidRPr="006023F5">
        <w:rPr>
          <w:rFonts w:ascii="Arial" w:hAnsi="Arial" w:cs="Arial"/>
          <w:sz w:val="24"/>
          <w:szCs w:val="24"/>
        </w:rPr>
        <w:t xml:space="preserve"> office engaged with</w:t>
      </w:r>
      <w:r w:rsidR="00F0173A" w:rsidRPr="006023F5">
        <w:rPr>
          <w:rFonts w:ascii="Arial" w:hAnsi="Arial" w:cs="Arial"/>
          <w:sz w:val="24"/>
          <w:szCs w:val="24"/>
        </w:rPr>
        <w:t xml:space="preserve"> the wor</w:t>
      </w:r>
      <w:r w:rsidR="00080659">
        <w:rPr>
          <w:rFonts w:ascii="Arial" w:hAnsi="Arial" w:cs="Arial"/>
          <w:sz w:val="24"/>
          <w:szCs w:val="24"/>
        </w:rPr>
        <w:t>k.</w:t>
      </w:r>
    </w:p>
    <w:p w14:paraId="41B17327" w14:textId="6EE4CF03" w:rsidR="004039F6" w:rsidRPr="006023F5" w:rsidRDefault="00072FF3" w:rsidP="00B404E0">
      <w:pPr>
        <w:spacing w:line="360" w:lineRule="auto"/>
        <w:rPr>
          <w:rFonts w:ascii="Arial" w:hAnsi="Arial" w:cs="Arial"/>
          <w:sz w:val="24"/>
          <w:szCs w:val="24"/>
        </w:rPr>
      </w:pPr>
      <w:r w:rsidRPr="006023F5">
        <w:rPr>
          <w:rFonts w:ascii="Arial" w:hAnsi="Arial" w:cs="Arial"/>
          <w:sz w:val="24"/>
          <w:szCs w:val="24"/>
        </w:rPr>
        <w:t>After the employees meet th</w:t>
      </w:r>
      <w:r w:rsidR="0056456B" w:rsidRPr="006023F5">
        <w:rPr>
          <w:rFonts w:ascii="Arial" w:hAnsi="Arial" w:cs="Arial"/>
          <w:sz w:val="24"/>
          <w:szCs w:val="24"/>
        </w:rPr>
        <w:t xml:space="preserve">e </w:t>
      </w:r>
      <w:r w:rsidR="00520AE1" w:rsidRPr="006023F5">
        <w:rPr>
          <w:rFonts w:ascii="Arial" w:hAnsi="Arial" w:cs="Arial"/>
          <w:sz w:val="24"/>
          <w:szCs w:val="24"/>
        </w:rPr>
        <w:t>belongings</w:t>
      </w:r>
      <w:r w:rsidR="0056456B" w:rsidRPr="006023F5">
        <w:rPr>
          <w:rFonts w:ascii="Arial" w:hAnsi="Arial" w:cs="Arial"/>
          <w:sz w:val="24"/>
          <w:szCs w:val="24"/>
        </w:rPr>
        <w:t xml:space="preserve"> level, another important </w:t>
      </w:r>
      <w:r w:rsidR="00304C97" w:rsidRPr="006023F5">
        <w:rPr>
          <w:rFonts w:ascii="Arial" w:hAnsi="Arial" w:cs="Arial"/>
          <w:sz w:val="24"/>
          <w:szCs w:val="24"/>
        </w:rPr>
        <w:t xml:space="preserve">stage is represented by </w:t>
      </w:r>
      <w:r w:rsidR="001F0167" w:rsidRPr="006023F5">
        <w:rPr>
          <w:rFonts w:ascii="Arial" w:hAnsi="Arial" w:cs="Arial"/>
          <w:sz w:val="24"/>
          <w:szCs w:val="24"/>
        </w:rPr>
        <w:t xml:space="preserve">the </w:t>
      </w:r>
      <w:r w:rsidR="00304C97" w:rsidRPr="006023F5">
        <w:rPr>
          <w:rFonts w:ascii="Arial" w:hAnsi="Arial" w:cs="Arial"/>
          <w:sz w:val="24"/>
          <w:szCs w:val="24"/>
        </w:rPr>
        <w:t>esteem</w:t>
      </w:r>
      <w:r w:rsidR="001F0167" w:rsidRPr="006023F5">
        <w:rPr>
          <w:rFonts w:ascii="Arial" w:hAnsi="Arial" w:cs="Arial"/>
          <w:sz w:val="24"/>
          <w:szCs w:val="24"/>
        </w:rPr>
        <w:t xml:space="preserve"> needs</w:t>
      </w:r>
      <w:r w:rsidR="00304C97" w:rsidRPr="006023F5">
        <w:rPr>
          <w:rFonts w:ascii="Arial" w:hAnsi="Arial" w:cs="Arial"/>
          <w:sz w:val="24"/>
          <w:szCs w:val="24"/>
        </w:rPr>
        <w:t xml:space="preserve"> and according to Maslow's Hierarchy model, </w:t>
      </w:r>
      <w:r w:rsidR="00520AE1" w:rsidRPr="006023F5">
        <w:rPr>
          <w:rFonts w:ascii="Arial" w:hAnsi="Arial" w:cs="Arial"/>
          <w:sz w:val="24"/>
          <w:szCs w:val="24"/>
        </w:rPr>
        <w:t>aim</w:t>
      </w:r>
      <w:r w:rsidR="00304C97" w:rsidRPr="006023F5">
        <w:rPr>
          <w:rFonts w:ascii="Arial" w:hAnsi="Arial" w:cs="Arial"/>
          <w:sz w:val="24"/>
          <w:szCs w:val="24"/>
        </w:rPr>
        <w:t xml:space="preserve"> to achieve a social and professional standing. A sense of accomplishment and appreciation of their efforts are also important. Employees who are recognised for their efforts and rewarded for their performance and contribution are more likely to stay with </w:t>
      </w:r>
      <w:r w:rsidR="00F64305" w:rsidRPr="006023F5">
        <w:rPr>
          <w:rFonts w:ascii="Arial" w:hAnsi="Arial" w:cs="Arial"/>
          <w:sz w:val="24"/>
          <w:szCs w:val="24"/>
        </w:rPr>
        <w:t>the</w:t>
      </w:r>
      <w:r w:rsidR="00304C97" w:rsidRPr="006023F5">
        <w:rPr>
          <w:rFonts w:ascii="Arial" w:hAnsi="Arial" w:cs="Arial"/>
          <w:sz w:val="24"/>
          <w:szCs w:val="24"/>
        </w:rPr>
        <w:t xml:space="preserve"> company. </w:t>
      </w:r>
      <w:r w:rsidR="0078793C" w:rsidRPr="006023F5">
        <w:rPr>
          <w:rFonts w:ascii="Arial" w:hAnsi="Arial" w:cs="Arial"/>
          <w:sz w:val="24"/>
          <w:szCs w:val="24"/>
        </w:rPr>
        <w:t xml:space="preserve">Employee engagement may be </w:t>
      </w:r>
      <w:r w:rsidR="001F0167" w:rsidRPr="006023F5">
        <w:rPr>
          <w:rFonts w:ascii="Arial" w:hAnsi="Arial" w:cs="Arial"/>
          <w:sz w:val="24"/>
          <w:szCs w:val="24"/>
        </w:rPr>
        <w:t>built</w:t>
      </w:r>
      <w:r w:rsidR="0078793C" w:rsidRPr="006023F5">
        <w:rPr>
          <w:rFonts w:ascii="Arial" w:hAnsi="Arial" w:cs="Arial"/>
          <w:sz w:val="24"/>
          <w:szCs w:val="24"/>
        </w:rPr>
        <w:t xml:space="preserve"> </w:t>
      </w:r>
      <w:r w:rsidR="00C92935" w:rsidRPr="006023F5">
        <w:rPr>
          <w:rFonts w:ascii="Arial" w:hAnsi="Arial" w:cs="Arial"/>
          <w:sz w:val="24"/>
          <w:szCs w:val="24"/>
        </w:rPr>
        <w:t xml:space="preserve">by sending </w:t>
      </w:r>
      <w:r w:rsidR="002102B4" w:rsidRPr="006023F5">
        <w:rPr>
          <w:rFonts w:ascii="Arial" w:hAnsi="Arial" w:cs="Arial"/>
          <w:sz w:val="24"/>
          <w:szCs w:val="24"/>
        </w:rPr>
        <w:t xml:space="preserve">often letters/messages with </w:t>
      </w:r>
      <w:r w:rsidR="001B445A" w:rsidRPr="006023F5">
        <w:rPr>
          <w:rFonts w:ascii="Arial" w:hAnsi="Arial" w:cs="Arial"/>
          <w:sz w:val="24"/>
          <w:szCs w:val="24"/>
        </w:rPr>
        <w:t>a simple t</w:t>
      </w:r>
      <w:r w:rsidR="00FC2D93" w:rsidRPr="006023F5">
        <w:rPr>
          <w:rFonts w:ascii="Arial" w:hAnsi="Arial" w:cs="Arial"/>
          <w:sz w:val="24"/>
          <w:szCs w:val="24"/>
        </w:rPr>
        <w:t xml:space="preserve">hank you </w:t>
      </w:r>
      <w:r w:rsidR="001F0167" w:rsidRPr="006023F5">
        <w:rPr>
          <w:rFonts w:ascii="Arial" w:hAnsi="Arial" w:cs="Arial"/>
          <w:sz w:val="24"/>
          <w:szCs w:val="24"/>
        </w:rPr>
        <w:t>can be</w:t>
      </w:r>
      <w:r w:rsidR="00FC2D93" w:rsidRPr="006023F5">
        <w:rPr>
          <w:rFonts w:ascii="Arial" w:hAnsi="Arial" w:cs="Arial"/>
          <w:sz w:val="24"/>
          <w:szCs w:val="24"/>
        </w:rPr>
        <w:t xml:space="preserve"> highlighted their job.</w:t>
      </w:r>
    </w:p>
    <w:p w14:paraId="6060B66C" w14:textId="46237C1D" w:rsidR="00520AE1" w:rsidRDefault="00072FF3" w:rsidP="00B404E0">
      <w:pPr>
        <w:spacing w:line="360" w:lineRule="auto"/>
        <w:rPr>
          <w:rFonts w:ascii="Arial" w:hAnsi="Arial" w:cs="Arial"/>
          <w:sz w:val="24"/>
          <w:szCs w:val="24"/>
        </w:rPr>
      </w:pPr>
      <w:r w:rsidRPr="007366C2">
        <w:rPr>
          <w:rFonts w:ascii="Arial" w:hAnsi="Arial" w:cs="Arial"/>
          <w:sz w:val="24"/>
          <w:szCs w:val="24"/>
        </w:rPr>
        <w:t>Self-actualisation is the final stage of Maslow's hierarchy of needs, in which workers are engaged in their jobs and the Leader empowers them by offering authority and responsibility, as well as decision-making autonomy.</w:t>
      </w:r>
    </w:p>
    <w:p w14:paraId="5A5D3754" w14:textId="4731DC5A" w:rsidR="002D3C1A" w:rsidRPr="005E5A60" w:rsidRDefault="00072FF3" w:rsidP="00771DE8">
      <w:pPr>
        <w:pStyle w:val="Heading2"/>
        <w:rPr>
          <w:rFonts w:ascii="Arial" w:hAnsi="Arial" w:cs="Arial"/>
          <w:sz w:val="24"/>
          <w:szCs w:val="24"/>
        </w:rPr>
      </w:pPr>
      <w:bookmarkStart w:id="6" w:name="_Toc89691732"/>
      <w:r w:rsidRPr="005E5A60">
        <w:rPr>
          <w:rFonts w:ascii="Arial" w:hAnsi="Arial" w:cs="Arial"/>
          <w:sz w:val="24"/>
          <w:szCs w:val="24"/>
        </w:rPr>
        <w:t>Impact of covid19</w:t>
      </w:r>
      <w:bookmarkEnd w:id="6"/>
    </w:p>
    <w:p w14:paraId="5EDF4E85" w14:textId="77777777" w:rsidR="00771DE8" w:rsidRPr="00771DE8" w:rsidRDefault="00771DE8" w:rsidP="00771DE8"/>
    <w:p w14:paraId="4325C0AA" w14:textId="594D1402" w:rsidR="005E5A60" w:rsidRDefault="00072FF3" w:rsidP="00B404E0">
      <w:pPr>
        <w:spacing w:line="360" w:lineRule="auto"/>
        <w:rPr>
          <w:rFonts w:ascii="Arial" w:hAnsi="Arial" w:cs="Arial"/>
          <w:sz w:val="24"/>
          <w:szCs w:val="24"/>
        </w:rPr>
      </w:pPr>
      <w:r w:rsidRPr="00AE419E">
        <w:rPr>
          <w:rFonts w:ascii="Arial" w:hAnsi="Arial" w:cs="Arial"/>
          <w:sz w:val="24"/>
          <w:szCs w:val="24"/>
        </w:rPr>
        <w:t>Employees that are engaged deliver 100% results. Management must deliver motivating presentations, boost employee morale, and create a safe and open environment in which employees will come forward if they are facing issues. Leadership may utilise multimedia to communicate</w:t>
      </w:r>
      <w:r w:rsidR="00DE6C52">
        <w:rPr>
          <w:rFonts w:ascii="Arial" w:hAnsi="Arial" w:cs="Arial"/>
          <w:sz w:val="24"/>
          <w:szCs w:val="24"/>
        </w:rPr>
        <w:t xml:space="preserve">. </w:t>
      </w:r>
      <w:r w:rsidR="00DE6C52" w:rsidRPr="00DE6C52">
        <w:rPr>
          <w:rFonts w:ascii="Arial" w:hAnsi="Arial" w:cs="Arial"/>
          <w:sz w:val="24"/>
          <w:szCs w:val="24"/>
        </w:rPr>
        <w:t>Employees must concentrate on their responsibilities and have a good attitude about their employment situation.</w:t>
      </w:r>
    </w:p>
    <w:p w14:paraId="09F03C87" w14:textId="77777777" w:rsidR="0026209F" w:rsidRPr="00894160" w:rsidRDefault="0026209F" w:rsidP="00B404E0">
      <w:pPr>
        <w:spacing w:line="360" w:lineRule="auto"/>
        <w:rPr>
          <w:rFonts w:ascii="Arial" w:hAnsi="Arial" w:cs="Arial"/>
          <w:sz w:val="24"/>
          <w:szCs w:val="24"/>
        </w:rPr>
      </w:pPr>
    </w:p>
    <w:p w14:paraId="179172DB" w14:textId="13765170" w:rsidR="00520AE1" w:rsidRPr="0015267F" w:rsidRDefault="00072FF3" w:rsidP="0015267F">
      <w:pPr>
        <w:pStyle w:val="Heading2"/>
        <w:rPr>
          <w:rFonts w:ascii="Arial" w:hAnsi="Arial" w:cs="Arial"/>
        </w:rPr>
      </w:pPr>
      <w:bookmarkStart w:id="7" w:name="_Toc89691733"/>
      <w:r w:rsidRPr="0015267F">
        <w:rPr>
          <w:rFonts w:ascii="Arial" w:hAnsi="Arial" w:cs="Arial"/>
        </w:rPr>
        <w:t>Th</w:t>
      </w:r>
      <w:r w:rsidR="00695698" w:rsidRPr="0015267F">
        <w:rPr>
          <w:rFonts w:ascii="Arial" w:hAnsi="Arial" w:cs="Arial"/>
        </w:rPr>
        <w:t xml:space="preserve">e Benefits of </w:t>
      </w:r>
      <w:r w:rsidR="00E75DE4" w:rsidRPr="0015267F">
        <w:rPr>
          <w:rFonts w:ascii="Arial" w:hAnsi="Arial" w:cs="Arial"/>
        </w:rPr>
        <w:t>Employee Engagement</w:t>
      </w:r>
      <w:r w:rsidR="00DA449C" w:rsidRPr="0015267F">
        <w:rPr>
          <w:rFonts w:ascii="Arial" w:hAnsi="Arial" w:cs="Arial"/>
        </w:rPr>
        <w:t xml:space="preserve"> and retain a talented workforce</w:t>
      </w:r>
      <w:bookmarkEnd w:id="7"/>
    </w:p>
    <w:p w14:paraId="3D1EE7E4" w14:textId="77777777" w:rsidR="00A7522F" w:rsidRPr="00A7522F" w:rsidRDefault="00A7522F" w:rsidP="00A7522F"/>
    <w:p w14:paraId="5EFF95A3" w14:textId="2B308602" w:rsidR="00A7522F" w:rsidRPr="00894160" w:rsidRDefault="00072FF3" w:rsidP="00894160">
      <w:pPr>
        <w:spacing w:line="360" w:lineRule="auto"/>
        <w:rPr>
          <w:rFonts w:ascii="Arial" w:hAnsi="Arial" w:cs="Arial"/>
          <w:sz w:val="24"/>
          <w:szCs w:val="24"/>
        </w:rPr>
      </w:pPr>
      <w:r w:rsidRPr="00894160">
        <w:rPr>
          <w:rFonts w:ascii="Arial" w:hAnsi="Arial" w:cs="Arial"/>
          <w:sz w:val="24"/>
          <w:szCs w:val="24"/>
        </w:rPr>
        <w:t xml:space="preserve">Employee engagement </w:t>
      </w:r>
      <w:r w:rsidR="00E163FF" w:rsidRPr="00894160">
        <w:rPr>
          <w:rFonts w:ascii="Arial" w:hAnsi="Arial" w:cs="Arial"/>
          <w:sz w:val="24"/>
          <w:szCs w:val="24"/>
        </w:rPr>
        <w:t>is</w:t>
      </w:r>
      <w:r w:rsidRPr="00894160">
        <w:rPr>
          <w:rFonts w:ascii="Arial" w:hAnsi="Arial" w:cs="Arial"/>
          <w:sz w:val="24"/>
          <w:szCs w:val="24"/>
        </w:rPr>
        <w:t xml:space="preserve"> li</w:t>
      </w:r>
      <w:r w:rsidR="00E163FF" w:rsidRPr="00894160">
        <w:rPr>
          <w:rFonts w:ascii="Arial" w:hAnsi="Arial" w:cs="Arial"/>
          <w:sz w:val="24"/>
          <w:szCs w:val="24"/>
        </w:rPr>
        <w:t>n</w:t>
      </w:r>
      <w:r w:rsidRPr="00894160">
        <w:rPr>
          <w:rFonts w:ascii="Arial" w:hAnsi="Arial" w:cs="Arial"/>
          <w:sz w:val="24"/>
          <w:szCs w:val="24"/>
        </w:rPr>
        <w:t>ked with retaining a talented workforc</w:t>
      </w:r>
      <w:r w:rsidR="005E619B" w:rsidRPr="00894160">
        <w:rPr>
          <w:rFonts w:ascii="Arial" w:hAnsi="Arial" w:cs="Arial"/>
          <w:sz w:val="24"/>
          <w:szCs w:val="24"/>
        </w:rPr>
        <w:t>e and its benefits are to improve the employee performance and to understand what makes them disengaged.</w:t>
      </w:r>
    </w:p>
    <w:p w14:paraId="2742918E" w14:textId="7C041A57" w:rsidR="00E163FF" w:rsidRPr="00894160" w:rsidRDefault="00072FF3" w:rsidP="00894160">
      <w:pPr>
        <w:spacing w:line="360" w:lineRule="auto"/>
        <w:rPr>
          <w:rFonts w:ascii="Arial" w:hAnsi="Arial" w:cs="Arial"/>
          <w:sz w:val="24"/>
          <w:szCs w:val="24"/>
        </w:rPr>
      </w:pPr>
      <w:r w:rsidRPr="00894160">
        <w:rPr>
          <w:rFonts w:ascii="Arial" w:hAnsi="Arial" w:cs="Arial"/>
          <w:sz w:val="24"/>
          <w:szCs w:val="24"/>
        </w:rPr>
        <w:lastRenderedPageBreak/>
        <w:t>Employee engagement inside the business is producing a beneficial outcome through profit and offering great services to its guests, which will create good feedback through the organisation.</w:t>
      </w:r>
    </w:p>
    <w:p w14:paraId="4A0EEDF0" w14:textId="3534946C" w:rsidR="00841777" w:rsidRPr="00894160" w:rsidRDefault="00072FF3" w:rsidP="00894160">
      <w:pPr>
        <w:spacing w:line="360" w:lineRule="auto"/>
        <w:rPr>
          <w:rFonts w:ascii="Arial" w:hAnsi="Arial" w:cs="Arial"/>
          <w:sz w:val="24"/>
          <w:szCs w:val="24"/>
        </w:rPr>
      </w:pPr>
      <w:r w:rsidRPr="00894160">
        <w:rPr>
          <w:rFonts w:ascii="Arial" w:hAnsi="Arial" w:cs="Arial"/>
          <w:sz w:val="24"/>
          <w:szCs w:val="24"/>
        </w:rPr>
        <w:t>The main benefits of having engaged employees:</w:t>
      </w:r>
    </w:p>
    <w:p w14:paraId="6A81AE19" w14:textId="447D2F62" w:rsidR="00841777" w:rsidRPr="0015267F" w:rsidRDefault="00072FF3" w:rsidP="001B6A68">
      <w:pPr>
        <w:pStyle w:val="Heading3"/>
        <w:rPr>
          <w:rStyle w:val="SubtleEmphasis"/>
          <w:rFonts w:ascii="Arial" w:hAnsi="Arial" w:cs="Arial"/>
          <w:i w:val="0"/>
          <w:iCs w:val="0"/>
          <w:color w:val="4472C4" w:themeColor="accent1"/>
        </w:rPr>
      </w:pPr>
      <w:bookmarkStart w:id="8" w:name="_Toc89691734"/>
      <w:r w:rsidRPr="0015267F">
        <w:rPr>
          <w:rStyle w:val="SubtleEmphasis"/>
          <w:rFonts w:ascii="Arial" w:hAnsi="Arial" w:cs="Arial"/>
          <w:i w:val="0"/>
          <w:iCs w:val="0"/>
          <w:color w:val="4472C4" w:themeColor="accent1"/>
        </w:rPr>
        <w:t>Increase employee retention</w:t>
      </w:r>
      <w:bookmarkEnd w:id="8"/>
      <w:r w:rsidRPr="0015267F">
        <w:rPr>
          <w:rStyle w:val="SubtleEmphasis"/>
          <w:rFonts w:ascii="Arial" w:hAnsi="Arial" w:cs="Arial"/>
          <w:i w:val="0"/>
          <w:iCs w:val="0"/>
          <w:color w:val="4472C4" w:themeColor="accent1"/>
        </w:rPr>
        <w:t xml:space="preserve"> </w:t>
      </w:r>
    </w:p>
    <w:p w14:paraId="118F99BF" w14:textId="77777777" w:rsidR="00894160" w:rsidRPr="00894160" w:rsidRDefault="00894160" w:rsidP="00894160"/>
    <w:p w14:paraId="7CBA9A40" w14:textId="5E708565" w:rsidR="004D20BE" w:rsidRPr="006023F5" w:rsidRDefault="00072FF3" w:rsidP="00B404E0">
      <w:pPr>
        <w:spacing w:line="360" w:lineRule="auto"/>
        <w:rPr>
          <w:rFonts w:ascii="Arial" w:hAnsi="Arial" w:cs="Arial"/>
          <w:sz w:val="24"/>
          <w:szCs w:val="24"/>
        </w:rPr>
      </w:pPr>
      <w:r w:rsidRPr="006023F5">
        <w:rPr>
          <w:rFonts w:ascii="Arial" w:hAnsi="Arial" w:cs="Arial"/>
          <w:sz w:val="24"/>
          <w:szCs w:val="24"/>
        </w:rPr>
        <w:t xml:space="preserve">Hilton Hotel </w:t>
      </w:r>
      <w:r w:rsidR="00347721" w:rsidRPr="006023F5">
        <w:rPr>
          <w:rFonts w:ascii="Arial" w:hAnsi="Arial" w:cs="Arial"/>
          <w:sz w:val="24"/>
          <w:szCs w:val="24"/>
        </w:rPr>
        <w:t>need to</w:t>
      </w:r>
      <w:r w:rsidRPr="006023F5">
        <w:rPr>
          <w:rFonts w:ascii="Arial" w:hAnsi="Arial" w:cs="Arial"/>
          <w:sz w:val="24"/>
          <w:szCs w:val="24"/>
        </w:rPr>
        <w:t xml:space="preserve"> focus to assist employees in understanding the company culture and</w:t>
      </w:r>
      <w:r w:rsidRPr="007366C2">
        <w:rPr>
          <w:rFonts w:ascii="Arial" w:hAnsi="Arial" w:cs="Arial"/>
          <w:sz w:val="24"/>
          <w:szCs w:val="24"/>
        </w:rPr>
        <w:t xml:space="preserve"> how their objectives and objectives fit with the aims and culture of the company to gain employee engagement </w:t>
      </w:r>
      <w:r w:rsidR="00E20DB7" w:rsidRPr="007366C2">
        <w:rPr>
          <w:rFonts w:ascii="Arial" w:hAnsi="Arial" w:cs="Arial"/>
          <w:sz w:val="24"/>
          <w:szCs w:val="24"/>
        </w:rPr>
        <w:t>and to retain the best talent workforce</w:t>
      </w:r>
      <w:r w:rsidR="00347721" w:rsidRPr="007366C2">
        <w:rPr>
          <w:rFonts w:ascii="Arial" w:hAnsi="Arial" w:cs="Arial"/>
          <w:sz w:val="24"/>
          <w:szCs w:val="24"/>
        </w:rPr>
        <w:t xml:space="preserve"> (</w:t>
      </w:r>
      <w:r w:rsidR="00347721" w:rsidRPr="007366C2">
        <w:rPr>
          <w:rFonts w:ascii="Arial" w:hAnsi="Arial" w:cs="Arial"/>
          <w:sz w:val="24"/>
          <w:szCs w:val="24"/>
          <w:shd w:val="clear" w:color="auto" w:fill="FFFFFF"/>
        </w:rPr>
        <w:t>QING, MAYFIELD, and MAYFIELD, 2018)</w:t>
      </w:r>
      <w:r w:rsidR="00702425">
        <w:rPr>
          <w:rFonts w:ascii="Arial" w:hAnsi="Arial" w:cs="Arial"/>
          <w:sz w:val="24"/>
          <w:szCs w:val="24"/>
          <w:shd w:val="clear" w:color="auto" w:fill="FFFFFF"/>
        </w:rPr>
        <w:t>.</w:t>
      </w:r>
    </w:p>
    <w:p w14:paraId="697B912C" w14:textId="07A064AF" w:rsidR="00894160" w:rsidRPr="0015267F" w:rsidRDefault="00072FF3" w:rsidP="001B6A68">
      <w:pPr>
        <w:pStyle w:val="Heading3"/>
        <w:rPr>
          <w:rStyle w:val="SubtleEmphasis"/>
          <w:rFonts w:ascii="Arial" w:hAnsi="Arial" w:cs="Arial"/>
          <w:color w:val="4472C4" w:themeColor="accent1"/>
        </w:rPr>
      </w:pPr>
      <w:bookmarkStart w:id="9" w:name="_Toc89691735"/>
      <w:r w:rsidRPr="0015267F">
        <w:rPr>
          <w:rStyle w:val="SubtleEmphasis"/>
          <w:rFonts w:ascii="Arial" w:hAnsi="Arial" w:cs="Arial"/>
          <w:color w:val="4472C4" w:themeColor="accent1"/>
        </w:rPr>
        <w:t>Improve guest service</w:t>
      </w:r>
      <w:bookmarkEnd w:id="9"/>
    </w:p>
    <w:p w14:paraId="2F433511" w14:textId="77777777" w:rsidR="0015267F" w:rsidRPr="0015267F" w:rsidRDefault="0015267F" w:rsidP="0015267F"/>
    <w:p w14:paraId="200A4E35" w14:textId="1EBABC7A" w:rsidR="00347721" w:rsidRPr="006023F5" w:rsidRDefault="00072FF3" w:rsidP="00B404E0">
      <w:pPr>
        <w:spacing w:line="360" w:lineRule="auto"/>
        <w:rPr>
          <w:rFonts w:ascii="Arial" w:hAnsi="Arial" w:cs="Arial"/>
          <w:sz w:val="24"/>
          <w:szCs w:val="24"/>
        </w:rPr>
      </w:pPr>
      <w:r w:rsidRPr="006023F5">
        <w:rPr>
          <w:rFonts w:ascii="Arial" w:hAnsi="Arial" w:cs="Arial"/>
          <w:sz w:val="24"/>
          <w:szCs w:val="24"/>
        </w:rPr>
        <w:t xml:space="preserve">Employees that are engaged are more motivated to go above and beyond to solve a client's problem or seal a deal, leading to an atmosphere where outstanding customer service is routinely provided. </w:t>
      </w:r>
      <w:r w:rsidR="007C24A8" w:rsidRPr="006023F5">
        <w:rPr>
          <w:rFonts w:ascii="Arial" w:hAnsi="Arial" w:cs="Arial"/>
          <w:sz w:val="24"/>
          <w:szCs w:val="24"/>
        </w:rPr>
        <w:t xml:space="preserve">The guest’s experience is connected to staff engagement, and both need to meet the outcomes of profitability and engagement </w:t>
      </w:r>
      <w:r w:rsidR="007C24A8" w:rsidRPr="006023F5">
        <w:rPr>
          <w:rFonts w:ascii="Arial" w:hAnsi="Arial" w:cs="Arial"/>
          <w:color w:val="000000"/>
          <w:sz w:val="24"/>
          <w:szCs w:val="24"/>
          <w:shd w:val="clear" w:color="auto" w:fill="FFFFFF"/>
        </w:rPr>
        <w:t>(Ainomugisha, 2021).</w:t>
      </w:r>
    </w:p>
    <w:p w14:paraId="74ACECA5" w14:textId="40578D15" w:rsidR="00894160" w:rsidRPr="0015267F" w:rsidRDefault="00072FF3" w:rsidP="001B6A68">
      <w:pPr>
        <w:pStyle w:val="Heading3"/>
        <w:rPr>
          <w:rStyle w:val="SubtleEmphasis"/>
          <w:rFonts w:ascii="Arial" w:hAnsi="Arial" w:cs="Arial"/>
          <w:i w:val="0"/>
          <w:iCs w:val="0"/>
          <w:color w:val="4472C4" w:themeColor="accent1"/>
        </w:rPr>
      </w:pPr>
      <w:bookmarkStart w:id="10" w:name="_Toc89691736"/>
      <w:r w:rsidRPr="0015267F">
        <w:rPr>
          <w:rStyle w:val="SubtleEmphasis"/>
          <w:rFonts w:ascii="Arial" w:hAnsi="Arial" w:cs="Arial"/>
          <w:i w:val="0"/>
          <w:iCs w:val="0"/>
          <w:color w:val="4472C4" w:themeColor="accent1"/>
        </w:rPr>
        <w:t>To boost productivity and Reduce absenteeism</w:t>
      </w:r>
      <w:bookmarkEnd w:id="10"/>
      <w:r w:rsidRPr="0015267F">
        <w:rPr>
          <w:rStyle w:val="SubtleEmphasis"/>
          <w:rFonts w:ascii="Arial" w:hAnsi="Arial" w:cs="Arial"/>
          <w:i w:val="0"/>
          <w:iCs w:val="0"/>
          <w:color w:val="4472C4" w:themeColor="accent1"/>
        </w:rPr>
        <w:t xml:space="preserve"> </w:t>
      </w:r>
    </w:p>
    <w:p w14:paraId="79CC26E5" w14:textId="77777777" w:rsidR="0015267F" w:rsidRPr="0015267F" w:rsidRDefault="0015267F" w:rsidP="0015267F"/>
    <w:p w14:paraId="0D78EC07" w14:textId="578A9221" w:rsidR="007366C2" w:rsidRPr="006023F5" w:rsidRDefault="00072FF3" w:rsidP="00B404E0">
      <w:pPr>
        <w:spacing w:line="360" w:lineRule="auto"/>
        <w:rPr>
          <w:rFonts w:ascii="Arial" w:hAnsi="Arial" w:cs="Arial"/>
          <w:sz w:val="24"/>
          <w:szCs w:val="24"/>
        </w:rPr>
      </w:pPr>
      <w:r w:rsidRPr="006023F5">
        <w:rPr>
          <w:rFonts w:ascii="Arial" w:hAnsi="Arial" w:cs="Arial"/>
          <w:sz w:val="24"/>
          <w:szCs w:val="24"/>
        </w:rPr>
        <w:t xml:space="preserve">Employee engagement requires implementing a lifestyle evaluation that can assist employees in identifying and addressing any health problems they may have. Well-being programs can empower the employees with the new skills to adopt a </w:t>
      </w:r>
      <w:r w:rsidR="009E0962" w:rsidRPr="006023F5">
        <w:rPr>
          <w:rFonts w:ascii="Arial" w:hAnsi="Arial" w:cs="Arial"/>
          <w:sz w:val="24"/>
          <w:szCs w:val="24"/>
        </w:rPr>
        <w:t>wellbeing behavioural adjustment</w:t>
      </w:r>
      <w:r w:rsidR="004716B2" w:rsidRPr="006023F5">
        <w:rPr>
          <w:rFonts w:ascii="Arial" w:hAnsi="Arial" w:cs="Arial"/>
          <w:sz w:val="24"/>
          <w:szCs w:val="24"/>
        </w:rPr>
        <w:t xml:space="preserve"> </w:t>
      </w:r>
      <w:r w:rsidRPr="006023F5">
        <w:rPr>
          <w:rFonts w:ascii="Arial" w:hAnsi="Arial" w:cs="Arial"/>
          <w:sz w:val="24"/>
          <w:szCs w:val="24"/>
        </w:rPr>
        <w:t>that will help them stay on the job longer</w:t>
      </w:r>
      <w:r w:rsidR="004716B2" w:rsidRPr="006023F5">
        <w:rPr>
          <w:rFonts w:ascii="Arial" w:hAnsi="Arial" w:cs="Arial"/>
          <w:sz w:val="24"/>
          <w:szCs w:val="24"/>
        </w:rPr>
        <w:t xml:space="preserve"> </w:t>
      </w:r>
      <w:r w:rsidRPr="006023F5">
        <w:rPr>
          <w:rFonts w:ascii="Arial" w:hAnsi="Arial" w:cs="Arial"/>
          <w:sz w:val="24"/>
          <w:szCs w:val="24"/>
        </w:rPr>
        <w:t>(Employee</w:t>
      </w:r>
      <w:r w:rsidR="004716B2" w:rsidRPr="006023F5">
        <w:rPr>
          <w:rFonts w:ascii="Arial" w:hAnsi="Arial" w:cs="Arial"/>
          <w:sz w:val="24"/>
          <w:szCs w:val="24"/>
        </w:rPr>
        <w:t xml:space="preserve"> Benefits, 2021).</w:t>
      </w:r>
    </w:p>
    <w:p w14:paraId="26690F99" w14:textId="1D98D6AD" w:rsidR="005E1152" w:rsidRPr="0015267F" w:rsidRDefault="00072FF3" w:rsidP="001B6A68">
      <w:pPr>
        <w:pStyle w:val="Heading3"/>
        <w:rPr>
          <w:rFonts w:ascii="Arial" w:hAnsi="Arial" w:cs="Arial"/>
          <w:color w:val="4472C4" w:themeColor="accent1"/>
        </w:rPr>
      </w:pPr>
      <w:r w:rsidRPr="0015267F">
        <w:rPr>
          <w:rFonts w:ascii="Arial" w:hAnsi="Arial" w:cs="Arial"/>
          <w:color w:val="4472C4" w:themeColor="accent1"/>
        </w:rPr>
        <w:t xml:space="preserve"> </w:t>
      </w:r>
      <w:bookmarkStart w:id="11" w:name="_Toc89691737"/>
      <w:r w:rsidR="00DA449C" w:rsidRPr="0015267F">
        <w:rPr>
          <w:rFonts w:ascii="Arial" w:hAnsi="Arial" w:cs="Arial"/>
          <w:color w:val="4472C4" w:themeColor="accent1"/>
        </w:rPr>
        <w:t>Additional</w:t>
      </w:r>
      <w:r w:rsidR="00841777" w:rsidRPr="0015267F">
        <w:rPr>
          <w:rFonts w:ascii="Arial" w:hAnsi="Arial" w:cs="Arial"/>
          <w:color w:val="4472C4" w:themeColor="accent1"/>
        </w:rPr>
        <w:t xml:space="preserve"> Benefits of Employee Engagement</w:t>
      </w:r>
      <w:bookmarkEnd w:id="11"/>
    </w:p>
    <w:p w14:paraId="0B705F14" w14:textId="77777777" w:rsidR="0015267F" w:rsidRPr="0015267F" w:rsidRDefault="0015267F" w:rsidP="0015267F"/>
    <w:p w14:paraId="5D85F7CF" w14:textId="77777777" w:rsidR="00DC2F39" w:rsidRPr="006023F5" w:rsidRDefault="00072FF3" w:rsidP="00DC2F39">
      <w:pPr>
        <w:pStyle w:val="ListParagraph"/>
        <w:numPr>
          <w:ilvl w:val="0"/>
          <w:numId w:val="1"/>
        </w:numPr>
        <w:spacing w:line="360" w:lineRule="auto"/>
        <w:rPr>
          <w:rFonts w:ascii="Arial" w:hAnsi="Arial" w:cs="Arial"/>
          <w:sz w:val="24"/>
          <w:szCs w:val="24"/>
        </w:rPr>
      </w:pPr>
      <w:r w:rsidRPr="006023F5">
        <w:rPr>
          <w:rFonts w:ascii="Arial" w:hAnsi="Arial" w:cs="Arial"/>
          <w:sz w:val="24"/>
          <w:szCs w:val="24"/>
        </w:rPr>
        <w:t>to improve employee satisfaction</w:t>
      </w:r>
    </w:p>
    <w:p w14:paraId="7780AC2B" w14:textId="77777777" w:rsidR="00DC2F39" w:rsidRPr="006023F5" w:rsidRDefault="00072FF3" w:rsidP="00DC2F39">
      <w:pPr>
        <w:pStyle w:val="ListParagraph"/>
        <w:numPr>
          <w:ilvl w:val="0"/>
          <w:numId w:val="1"/>
        </w:numPr>
        <w:spacing w:line="360" w:lineRule="auto"/>
        <w:rPr>
          <w:rFonts w:ascii="Arial" w:hAnsi="Arial" w:cs="Arial"/>
          <w:sz w:val="24"/>
          <w:szCs w:val="24"/>
        </w:rPr>
      </w:pPr>
      <w:r w:rsidRPr="006023F5">
        <w:rPr>
          <w:rFonts w:ascii="Arial" w:hAnsi="Arial" w:cs="Arial"/>
          <w:sz w:val="24"/>
          <w:szCs w:val="24"/>
        </w:rPr>
        <w:t>to boost employee morale</w:t>
      </w:r>
    </w:p>
    <w:p w14:paraId="5750B763" w14:textId="32DBD6AF" w:rsidR="00894160" w:rsidRPr="0026209F" w:rsidRDefault="00072FF3" w:rsidP="00894160">
      <w:pPr>
        <w:pStyle w:val="ListParagraph"/>
        <w:numPr>
          <w:ilvl w:val="0"/>
          <w:numId w:val="1"/>
        </w:numPr>
        <w:spacing w:line="360" w:lineRule="auto"/>
        <w:rPr>
          <w:rFonts w:ascii="Arial" w:hAnsi="Arial" w:cs="Arial"/>
          <w:sz w:val="24"/>
          <w:szCs w:val="24"/>
        </w:rPr>
      </w:pPr>
      <w:r w:rsidRPr="006023F5">
        <w:rPr>
          <w:rFonts w:ascii="Arial" w:hAnsi="Arial" w:cs="Arial"/>
          <w:sz w:val="24"/>
          <w:szCs w:val="24"/>
        </w:rPr>
        <w:t>t</w:t>
      </w:r>
      <w:r w:rsidR="00DC2F39" w:rsidRPr="006023F5">
        <w:rPr>
          <w:rFonts w:ascii="Arial" w:hAnsi="Arial" w:cs="Arial"/>
          <w:sz w:val="24"/>
          <w:szCs w:val="24"/>
        </w:rPr>
        <w:t xml:space="preserve">o improve the </w:t>
      </w:r>
      <w:r w:rsidR="00841777" w:rsidRPr="006023F5">
        <w:rPr>
          <w:rFonts w:ascii="Arial" w:hAnsi="Arial" w:cs="Arial"/>
          <w:sz w:val="24"/>
          <w:szCs w:val="24"/>
        </w:rPr>
        <w:t>communication</w:t>
      </w:r>
      <w:r w:rsidR="00DC2F39" w:rsidRPr="006023F5">
        <w:rPr>
          <w:rFonts w:ascii="Arial" w:hAnsi="Arial" w:cs="Arial"/>
          <w:sz w:val="24"/>
          <w:szCs w:val="24"/>
        </w:rPr>
        <w:t xml:space="preserve"> between management and employees</w:t>
      </w:r>
      <w:r w:rsidR="00BD5957">
        <w:rPr>
          <w:rFonts w:ascii="Arial" w:hAnsi="Arial" w:cs="Arial"/>
          <w:sz w:val="24"/>
          <w:szCs w:val="24"/>
        </w:rPr>
        <w:t xml:space="preserve"> (</w:t>
      </w:r>
      <w:r w:rsidR="005E5A60" w:rsidRPr="00AD6AB1">
        <w:rPr>
          <w:rFonts w:ascii="Arial" w:hAnsi="Arial" w:cs="Arial"/>
          <w:sz w:val="24"/>
          <w:szCs w:val="24"/>
          <w:shd w:val="clear" w:color="auto" w:fill="FFFFFF"/>
        </w:rPr>
        <w:t>Fan, J. et al.</w:t>
      </w:r>
      <w:r w:rsidR="005E5A60">
        <w:rPr>
          <w:rFonts w:ascii="Arial" w:hAnsi="Arial" w:cs="Arial"/>
          <w:sz w:val="24"/>
          <w:szCs w:val="24"/>
          <w:shd w:val="clear" w:color="auto" w:fill="FFFFFF"/>
        </w:rPr>
        <w:t>,</w:t>
      </w:r>
      <w:r w:rsidR="005E5A60" w:rsidRPr="00AD6AB1">
        <w:rPr>
          <w:rFonts w:ascii="Arial" w:hAnsi="Arial" w:cs="Arial"/>
          <w:sz w:val="24"/>
          <w:szCs w:val="24"/>
          <w:shd w:val="clear" w:color="auto" w:fill="FFFFFF"/>
        </w:rPr>
        <w:t>2021)</w:t>
      </w:r>
      <w:r w:rsidR="005E5A60">
        <w:rPr>
          <w:rFonts w:ascii="Arial" w:hAnsi="Arial" w:cs="Arial"/>
          <w:sz w:val="24"/>
          <w:szCs w:val="24"/>
          <w:shd w:val="clear" w:color="auto" w:fill="FFFFFF"/>
        </w:rPr>
        <w:t>.</w:t>
      </w:r>
    </w:p>
    <w:p w14:paraId="36C7D0D1" w14:textId="77777777" w:rsidR="0026209F" w:rsidRPr="007D5DC0" w:rsidRDefault="0026209F" w:rsidP="0026209F">
      <w:pPr>
        <w:pStyle w:val="ListParagraph"/>
        <w:spacing w:line="360" w:lineRule="auto"/>
        <w:rPr>
          <w:rFonts w:ascii="Arial" w:hAnsi="Arial" w:cs="Arial"/>
          <w:sz w:val="24"/>
          <w:szCs w:val="24"/>
        </w:rPr>
      </w:pPr>
    </w:p>
    <w:p w14:paraId="1CD1502A" w14:textId="539B4D2E" w:rsidR="00035337" w:rsidRPr="0015267F" w:rsidRDefault="00072FF3" w:rsidP="0015267F">
      <w:pPr>
        <w:pStyle w:val="Heading1"/>
        <w:rPr>
          <w:rFonts w:ascii="Arial" w:hAnsi="Arial" w:cs="Arial"/>
        </w:rPr>
      </w:pPr>
      <w:bookmarkStart w:id="12" w:name="_Toc89691738"/>
      <w:r w:rsidRPr="0015267F">
        <w:rPr>
          <w:rFonts w:ascii="Arial" w:hAnsi="Arial" w:cs="Arial"/>
        </w:rPr>
        <w:lastRenderedPageBreak/>
        <w:t xml:space="preserve">Conclusion and </w:t>
      </w:r>
      <w:r w:rsidR="001E7BD4" w:rsidRPr="0015267F">
        <w:rPr>
          <w:rFonts w:ascii="Arial" w:hAnsi="Arial" w:cs="Arial"/>
        </w:rPr>
        <w:t>recommendation</w:t>
      </w:r>
      <w:bookmarkEnd w:id="12"/>
    </w:p>
    <w:p w14:paraId="07ECCA96" w14:textId="22248D0C" w:rsidR="004716B2" w:rsidRPr="006023F5" w:rsidRDefault="004716B2" w:rsidP="004716B2">
      <w:pPr>
        <w:rPr>
          <w:rFonts w:ascii="Arial" w:hAnsi="Arial" w:cs="Arial"/>
          <w:sz w:val="24"/>
          <w:szCs w:val="24"/>
        </w:rPr>
      </w:pPr>
    </w:p>
    <w:p w14:paraId="399DAEBC" w14:textId="714530BE" w:rsidR="00196250" w:rsidRDefault="00072FF3" w:rsidP="00B404E0">
      <w:pPr>
        <w:spacing w:line="360" w:lineRule="auto"/>
        <w:rPr>
          <w:rFonts w:ascii="Arial" w:hAnsi="Arial" w:cs="Arial"/>
          <w:sz w:val="24"/>
          <w:szCs w:val="24"/>
        </w:rPr>
      </w:pPr>
      <w:r w:rsidRPr="006023F5">
        <w:rPr>
          <w:rFonts w:ascii="Arial" w:hAnsi="Arial" w:cs="Arial"/>
          <w:sz w:val="24"/>
          <w:szCs w:val="24"/>
        </w:rPr>
        <w:t xml:space="preserve">In conclusion, Liverpool Hilton Hotel's </w:t>
      </w:r>
      <w:r w:rsidR="00225449" w:rsidRPr="006023F5">
        <w:rPr>
          <w:rFonts w:ascii="Arial" w:hAnsi="Arial" w:cs="Arial"/>
          <w:sz w:val="24"/>
          <w:szCs w:val="24"/>
        </w:rPr>
        <w:t>millennial</w:t>
      </w:r>
      <w:r w:rsidRPr="006023F5">
        <w:rPr>
          <w:rFonts w:ascii="Arial" w:hAnsi="Arial" w:cs="Arial"/>
          <w:sz w:val="24"/>
          <w:szCs w:val="24"/>
        </w:rPr>
        <w:t xml:space="preserve"> front office staff require to have </w:t>
      </w:r>
      <w:r w:rsidR="00FC6899" w:rsidRPr="006023F5">
        <w:rPr>
          <w:rFonts w:ascii="Arial" w:hAnsi="Arial" w:cs="Arial"/>
          <w:sz w:val="24"/>
          <w:szCs w:val="24"/>
        </w:rPr>
        <w:t>a</w:t>
      </w:r>
      <w:r w:rsidRPr="006023F5">
        <w:rPr>
          <w:rFonts w:ascii="Arial" w:hAnsi="Arial" w:cs="Arial"/>
          <w:sz w:val="24"/>
          <w:szCs w:val="24"/>
        </w:rPr>
        <w:t xml:space="preserve"> Wellbeing Program.</w:t>
      </w:r>
      <w:r w:rsidR="00225449" w:rsidRPr="006023F5">
        <w:rPr>
          <w:rFonts w:ascii="Arial" w:hAnsi="Arial" w:cs="Arial"/>
          <w:sz w:val="24"/>
          <w:szCs w:val="24"/>
        </w:rPr>
        <w:t xml:space="preserve"> Implementing the wellness program Thrive@Hilton, will</w:t>
      </w:r>
      <w:r w:rsidR="00FC6899" w:rsidRPr="006023F5">
        <w:rPr>
          <w:rFonts w:ascii="Arial" w:hAnsi="Arial" w:cs="Arial"/>
          <w:sz w:val="24"/>
          <w:szCs w:val="24"/>
        </w:rPr>
        <w:t xml:space="preserve"> gain employee engagement and retain the talented workforce and will </w:t>
      </w:r>
      <w:r w:rsidR="00225449" w:rsidRPr="006023F5">
        <w:rPr>
          <w:rFonts w:ascii="Arial" w:hAnsi="Arial" w:cs="Arial"/>
          <w:sz w:val="24"/>
          <w:szCs w:val="24"/>
        </w:rPr>
        <w:t xml:space="preserve">ensure that their business will not be </w:t>
      </w:r>
      <w:r w:rsidR="00FC6899" w:rsidRPr="006023F5">
        <w:rPr>
          <w:rFonts w:ascii="Arial" w:hAnsi="Arial" w:cs="Arial"/>
          <w:sz w:val="24"/>
          <w:szCs w:val="24"/>
        </w:rPr>
        <w:t>affected.</w:t>
      </w:r>
    </w:p>
    <w:p w14:paraId="0F60F72B" w14:textId="68510BDC" w:rsidR="00196250" w:rsidRDefault="00072FF3" w:rsidP="00B404E0">
      <w:pPr>
        <w:spacing w:line="360" w:lineRule="auto"/>
        <w:rPr>
          <w:rFonts w:ascii="Arial" w:hAnsi="Arial" w:cs="Arial"/>
          <w:sz w:val="24"/>
          <w:szCs w:val="24"/>
        </w:rPr>
      </w:pPr>
      <w:r w:rsidRPr="00196250">
        <w:rPr>
          <w:rFonts w:ascii="Arial" w:hAnsi="Arial" w:cs="Arial"/>
          <w:sz w:val="24"/>
          <w:szCs w:val="24"/>
        </w:rPr>
        <w:t xml:space="preserve">Primary and secondary research is critical in the hospitality industry because </w:t>
      </w:r>
      <w:r>
        <w:rPr>
          <w:rFonts w:ascii="Arial" w:hAnsi="Arial" w:cs="Arial"/>
          <w:sz w:val="24"/>
          <w:szCs w:val="24"/>
        </w:rPr>
        <w:t xml:space="preserve">the staff </w:t>
      </w:r>
      <w:r w:rsidRPr="00196250">
        <w:rPr>
          <w:rFonts w:ascii="Arial" w:hAnsi="Arial" w:cs="Arial"/>
          <w:sz w:val="24"/>
          <w:szCs w:val="24"/>
        </w:rPr>
        <w:t>aim to provide insights about the level of engagement, allowing the management team to make decisions based on the feedback received and implement new strategies that help the business retain their employees and increase the level of engagement.</w:t>
      </w:r>
    </w:p>
    <w:p w14:paraId="703CA2B1" w14:textId="48467F4B" w:rsidR="00FA4F81" w:rsidRPr="006023F5" w:rsidRDefault="00072FF3" w:rsidP="00B404E0">
      <w:pPr>
        <w:spacing w:line="360" w:lineRule="auto"/>
        <w:rPr>
          <w:rFonts w:ascii="Arial" w:hAnsi="Arial" w:cs="Arial"/>
          <w:sz w:val="24"/>
          <w:szCs w:val="24"/>
        </w:rPr>
      </w:pPr>
      <w:r w:rsidRPr="006023F5">
        <w:rPr>
          <w:rFonts w:ascii="Arial" w:hAnsi="Arial" w:cs="Arial"/>
          <w:sz w:val="24"/>
          <w:szCs w:val="24"/>
        </w:rPr>
        <w:t xml:space="preserve"> Following the Maslow Hierarchy of Needs, the leader needs to focus on all the five levels of needs to gain employee engagement</w:t>
      </w:r>
      <w:r w:rsidR="002C2C11">
        <w:rPr>
          <w:rFonts w:ascii="Arial" w:hAnsi="Arial" w:cs="Arial"/>
          <w:sz w:val="24"/>
          <w:szCs w:val="24"/>
        </w:rPr>
        <w:t xml:space="preserve"> and to reduce absenteeism and turnover.</w:t>
      </w:r>
    </w:p>
    <w:p w14:paraId="5A2593AF" w14:textId="5C84DFA0" w:rsidR="004716B2" w:rsidRPr="006023F5" w:rsidRDefault="00072FF3" w:rsidP="00B404E0">
      <w:pPr>
        <w:spacing w:line="360" w:lineRule="auto"/>
        <w:rPr>
          <w:rFonts w:ascii="Arial" w:hAnsi="Arial" w:cs="Arial"/>
          <w:sz w:val="24"/>
          <w:szCs w:val="24"/>
        </w:rPr>
      </w:pPr>
      <w:r w:rsidRPr="00284D3D">
        <w:rPr>
          <w:rFonts w:ascii="Arial" w:hAnsi="Arial" w:cs="Arial"/>
          <w:sz w:val="24"/>
          <w:szCs w:val="24"/>
        </w:rPr>
        <w:t>As per the recommendation, the Liverpool Hilton Hotel is required to measure employee engagement every three months using questioners</w:t>
      </w:r>
      <w:r>
        <w:rPr>
          <w:rFonts w:ascii="Arial" w:hAnsi="Arial" w:cs="Arial"/>
          <w:sz w:val="24"/>
          <w:szCs w:val="24"/>
        </w:rPr>
        <w:t xml:space="preserve"> that will be used with confidence by the employee because it will be </w:t>
      </w:r>
      <w:r w:rsidR="00B02BF2">
        <w:rPr>
          <w:rFonts w:ascii="Arial" w:hAnsi="Arial" w:cs="Arial"/>
          <w:sz w:val="24"/>
          <w:szCs w:val="24"/>
        </w:rPr>
        <w:t>anonymous</w:t>
      </w:r>
      <w:r>
        <w:rPr>
          <w:rFonts w:ascii="Arial" w:hAnsi="Arial" w:cs="Arial"/>
          <w:sz w:val="24"/>
          <w:szCs w:val="24"/>
        </w:rPr>
        <w:t xml:space="preserve"> and they will provide real feedback, but also</w:t>
      </w:r>
      <w:r w:rsidRPr="00284D3D">
        <w:rPr>
          <w:rFonts w:ascii="Arial" w:hAnsi="Arial" w:cs="Arial"/>
          <w:sz w:val="24"/>
          <w:szCs w:val="24"/>
        </w:rPr>
        <w:t xml:space="preserve"> interviews</w:t>
      </w:r>
      <w:r>
        <w:rPr>
          <w:rFonts w:ascii="Arial" w:hAnsi="Arial" w:cs="Arial"/>
          <w:sz w:val="24"/>
          <w:szCs w:val="24"/>
        </w:rPr>
        <w:t xml:space="preserve"> which will allow the </w:t>
      </w:r>
      <w:r w:rsidR="00B02BF2">
        <w:rPr>
          <w:rFonts w:ascii="Arial" w:hAnsi="Arial" w:cs="Arial"/>
          <w:sz w:val="24"/>
          <w:szCs w:val="24"/>
        </w:rPr>
        <w:t>employers</w:t>
      </w:r>
      <w:r>
        <w:rPr>
          <w:rFonts w:ascii="Arial" w:hAnsi="Arial" w:cs="Arial"/>
          <w:sz w:val="24"/>
          <w:szCs w:val="24"/>
        </w:rPr>
        <w:t xml:space="preserve"> to have a 1-2-1 meeting where they can see the employees reaction and will </w:t>
      </w:r>
      <w:r w:rsidR="00B02BF2">
        <w:rPr>
          <w:rFonts w:ascii="Arial" w:hAnsi="Arial" w:cs="Arial"/>
          <w:sz w:val="24"/>
          <w:szCs w:val="24"/>
        </w:rPr>
        <w:t>give a better understand</w:t>
      </w:r>
      <w:r w:rsidRPr="00284D3D">
        <w:rPr>
          <w:rFonts w:ascii="Arial" w:hAnsi="Arial" w:cs="Arial"/>
          <w:sz w:val="24"/>
          <w:szCs w:val="24"/>
        </w:rPr>
        <w:t>ing to determine the employee wellbeing and engagement level. A specific questionnaire about this topic will be used to keep track of their needs and levels of engagement at work.</w:t>
      </w:r>
    </w:p>
    <w:p w14:paraId="7D545339" w14:textId="025C1279" w:rsidR="009E0962" w:rsidRDefault="009E0962" w:rsidP="004716B2">
      <w:pPr>
        <w:rPr>
          <w:rFonts w:ascii="Arial" w:hAnsi="Arial" w:cs="Arial"/>
          <w:sz w:val="24"/>
          <w:szCs w:val="24"/>
        </w:rPr>
      </w:pPr>
    </w:p>
    <w:p w14:paraId="244D97C0" w14:textId="1B9B5E67" w:rsidR="006140B8" w:rsidRDefault="006140B8" w:rsidP="004716B2">
      <w:pPr>
        <w:rPr>
          <w:rFonts w:ascii="Arial" w:hAnsi="Arial" w:cs="Arial"/>
          <w:sz w:val="24"/>
          <w:szCs w:val="24"/>
        </w:rPr>
      </w:pPr>
    </w:p>
    <w:p w14:paraId="32815017" w14:textId="25EA3E73" w:rsidR="007D5DC0" w:rsidRDefault="007D5DC0" w:rsidP="004716B2">
      <w:pPr>
        <w:rPr>
          <w:rFonts w:ascii="Arial" w:hAnsi="Arial" w:cs="Arial"/>
          <w:sz w:val="24"/>
          <w:szCs w:val="24"/>
        </w:rPr>
      </w:pPr>
    </w:p>
    <w:p w14:paraId="266A8F2E" w14:textId="6103A389" w:rsidR="007D5DC0" w:rsidRDefault="007D5DC0" w:rsidP="004716B2">
      <w:pPr>
        <w:rPr>
          <w:rFonts w:ascii="Arial" w:hAnsi="Arial" w:cs="Arial"/>
          <w:sz w:val="24"/>
          <w:szCs w:val="24"/>
        </w:rPr>
      </w:pPr>
    </w:p>
    <w:p w14:paraId="63A5B814" w14:textId="6793B406" w:rsidR="007D5DC0" w:rsidRDefault="007D5DC0" w:rsidP="004716B2">
      <w:pPr>
        <w:rPr>
          <w:rFonts w:ascii="Arial" w:hAnsi="Arial" w:cs="Arial"/>
          <w:sz w:val="24"/>
          <w:szCs w:val="24"/>
        </w:rPr>
      </w:pPr>
    </w:p>
    <w:p w14:paraId="15BC2D23" w14:textId="2AA2A237" w:rsidR="006140B8" w:rsidRDefault="006140B8" w:rsidP="004716B2">
      <w:pPr>
        <w:rPr>
          <w:rFonts w:ascii="Arial" w:hAnsi="Arial" w:cs="Arial"/>
          <w:sz w:val="24"/>
          <w:szCs w:val="24"/>
        </w:rPr>
      </w:pPr>
    </w:p>
    <w:p w14:paraId="3C35EBFA" w14:textId="4EFC94F6" w:rsidR="0026209F" w:rsidRDefault="0026209F" w:rsidP="004716B2">
      <w:pPr>
        <w:rPr>
          <w:rFonts w:ascii="Arial" w:hAnsi="Arial" w:cs="Arial"/>
          <w:sz w:val="24"/>
          <w:szCs w:val="24"/>
        </w:rPr>
      </w:pPr>
    </w:p>
    <w:p w14:paraId="4AEB7A3B" w14:textId="46BD139B" w:rsidR="0026209F" w:rsidRDefault="0026209F" w:rsidP="004716B2">
      <w:pPr>
        <w:rPr>
          <w:rFonts w:ascii="Arial" w:hAnsi="Arial" w:cs="Arial"/>
          <w:sz w:val="24"/>
          <w:szCs w:val="24"/>
        </w:rPr>
      </w:pPr>
    </w:p>
    <w:p w14:paraId="5EA609E8" w14:textId="77777777" w:rsidR="0026209F" w:rsidRDefault="0026209F" w:rsidP="004716B2">
      <w:pPr>
        <w:rPr>
          <w:rFonts w:ascii="Arial" w:hAnsi="Arial" w:cs="Arial"/>
          <w:sz w:val="24"/>
          <w:szCs w:val="24"/>
        </w:rPr>
      </w:pPr>
    </w:p>
    <w:p w14:paraId="4C1FD078" w14:textId="08A8FC42" w:rsidR="006023F5" w:rsidRDefault="00072FF3" w:rsidP="004716B2">
      <w:pPr>
        <w:rPr>
          <w:rFonts w:ascii="Arial" w:hAnsi="Arial" w:cs="Arial"/>
          <w:sz w:val="24"/>
          <w:szCs w:val="24"/>
        </w:rPr>
      </w:pPr>
      <w:r w:rsidRPr="006023F5">
        <w:rPr>
          <w:rFonts w:ascii="Arial" w:hAnsi="Arial" w:cs="Arial"/>
          <w:sz w:val="24"/>
          <w:szCs w:val="24"/>
        </w:rPr>
        <w:lastRenderedPageBreak/>
        <w:t>Reference</w:t>
      </w:r>
    </w:p>
    <w:p w14:paraId="55E21DC2" w14:textId="77777777" w:rsidR="005E5A60" w:rsidRDefault="005E5A60" w:rsidP="004716B2">
      <w:pPr>
        <w:rPr>
          <w:rFonts w:ascii="Arial" w:hAnsi="Arial" w:cs="Arial"/>
          <w:sz w:val="24"/>
          <w:szCs w:val="24"/>
        </w:rPr>
      </w:pPr>
    </w:p>
    <w:p w14:paraId="4E7D7819" w14:textId="77777777" w:rsidR="005E5A60" w:rsidRPr="005E5A60" w:rsidRDefault="00072FF3" w:rsidP="005E5A60">
      <w:pPr>
        <w:spacing w:line="360" w:lineRule="auto"/>
        <w:rPr>
          <w:rFonts w:ascii="Arial" w:hAnsi="Arial" w:cs="Arial"/>
          <w:sz w:val="24"/>
          <w:szCs w:val="24"/>
        </w:rPr>
      </w:pPr>
      <w:r w:rsidRPr="005E5A60">
        <w:rPr>
          <w:rFonts w:ascii="Arial" w:hAnsi="Arial" w:cs="Arial"/>
          <w:sz w:val="24"/>
          <w:szCs w:val="24"/>
          <w:shd w:val="clear" w:color="auto" w:fill="FFFFFF"/>
        </w:rPr>
        <w:t>Ainomugisha, G., (2021). </w:t>
      </w:r>
      <w:r w:rsidRPr="005E5A60">
        <w:rPr>
          <w:rFonts w:ascii="Arial" w:hAnsi="Arial" w:cs="Arial"/>
          <w:i/>
          <w:iCs/>
          <w:sz w:val="24"/>
          <w:szCs w:val="24"/>
          <w:shd w:val="clear" w:color="auto" w:fill="FFFFFF"/>
        </w:rPr>
        <w:t>How Employee Engagement Affects Customer Service</w:t>
      </w:r>
      <w:r w:rsidRPr="005E5A60">
        <w:rPr>
          <w:rFonts w:ascii="Arial" w:hAnsi="Arial" w:cs="Arial"/>
          <w:sz w:val="24"/>
          <w:szCs w:val="24"/>
          <w:shd w:val="clear" w:color="auto" w:fill="FFFFFF"/>
        </w:rPr>
        <w:t>. [online] The 6Q Blog. Available at: &lt;https://inside.6q.io/employee-engagement-affects-customer-service/&gt; [Accessed 28 November 2021].</w:t>
      </w:r>
    </w:p>
    <w:p w14:paraId="3E7540A8" w14:textId="526FC3E9" w:rsidR="005E5A60" w:rsidRPr="005E5A60" w:rsidRDefault="00072FF3" w:rsidP="005E5A60">
      <w:pPr>
        <w:spacing w:line="360" w:lineRule="auto"/>
        <w:rPr>
          <w:rFonts w:ascii="Arial" w:hAnsi="Arial" w:cs="Arial"/>
          <w:sz w:val="24"/>
          <w:szCs w:val="24"/>
        </w:rPr>
      </w:pPr>
      <w:r w:rsidRPr="005E5A60">
        <w:rPr>
          <w:rFonts w:ascii="Arial" w:hAnsi="Arial" w:cs="Arial"/>
          <w:sz w:val="24"/>
          <w:szCs w:val="24"/>
          <w:shd w:val="clear" w:color="auto" w:fill="FFFFFF"/>
        </w:rPr>
        <w:t>BBC Bitesize. (2021). </w:t>
      </w:r>
      <w:r w:rsidRPr="005E5A60">
        <w:rPr>
          <w:rFonts w:ascii="Arial" w:hAnsi="Arial" w:cs="Arial"/>
          <w:i/>
          <w:iCs/>
          <w:sz w:val="24"/>
          <w:szCs w:val="24"/>
          <w:shd w:val="clear" w:color="auto" w:fill="FFFFFF"/>
        </w:rPr>
        <w:t>Methods of market research – secondary research - Market research - Edexcel - GCSE Business Revision - Edexcel - BBC Bitesize</w:t>
      </w:r>
      <w:r w:rsidRPr="005E5A60">
        <w:rPr>
          <w:rFonts w:ascii="Arial" w:hAnsi="Arial" w:cs="Arial"/>
          <w:sz w:val="24"/>
          <w:szCs w:val="24"/>
          <w:shd w:val="clear" w:color="auto" w:fill="FFFFFF"/>
        </w:rPr>
        <w:t xml:space="preserve">. [online] Available at: &lt;https://www.bbc.co.uk/bitesize/guides/z6y9rj6/revision/4&gt; [Accessed </w:t>
      </w:r>
      <w:r w:rsidR="00F17CF4">
        <w:rPr>
          <w:rFonts w:ascii="Arial" w:hAnsi="Arial" w:cs="Arial"/>
          <w:sz w:val="24"/>
          <w:szCs w:val="24"/>
          <w:shd w:val="clear" w:color="auto" w:fill="FFFFFF"/>
        </w:rPr>
        <w:t>1</w:t>
      </w:r>
      <w:r w:rsidRPr="005E5A60">
        <w:rPr>
          <w:rFonts w:ascii="Arial" w:hAnsi="Arial" w:cs="Arial"/>
          <w:sz w:val="24"/>
          <w:szCs w:val="24"/>
          <w:shd w:val="clear" w:color="auto" w:fill="FFFFFF"/>
        </w:rPr>
        <w:t xml:space="preserve"> December 2021].</w:t>
      </w:r>
    </w:p>
    <w:p w14:paraId="333E4440" w14:textId="77777777" w:rsidR="005E5A60" w:rsidRPr="005E5A60" w:rsidRDefault="00072FF3" w:rsidP="005E5A60">
      <w:pPr>
        <w:spacing w:line="360" w:lineRule="auto"/>
        <w:rPr>
          <w:rFonts w:ascii="Arial" w:hAnsi="Arial" w:cs="Arial"/>
          <w:sz w:val="24"/>
          <w:szCs w:val="24"/>
        </w:rPr>
      </w:pPr>
      <w:r w:rsidRPr="005E5A60">
        <w:rPr>
          <w:rFonts w:ascii="Arial" w:hAnsi="Arial" w:cs="Arial"/>
          <w:sz w:val="24"/>
          <w:szCs w:val="24"/>
          <w:shd w:val="clear" w:color="auto" w:fill="FFFFFF"/>
        </w:rPr>
        <w:t>Business,</w:t>
      </w:r>
      <w:r w:rsidRPr="005E5A60">
        <w:rPr>
          <w:rFonts w:ascii="Arial" w:hAnsi="Arial" w:cs="Arial"/>
          <w:b/>
          <w:bCs/>
          <w:sz w:val="24"/>
          <w:szCs w:val="24"/>
          <w:shd w:val="clear" w:color="auto" w:fill="FFFFFF"/>
        </w:rPr>
        <w:t xml:space="preserve"> (</w:t>
      </w:r>
      <w:r w:rsidRPr="005E5A60">
        <w:rPr>
          <w:rFonts w:ascii="Arial" w:hAnsi="Arial" w:cs="Arial"/>
          <w:sz w:val="24"/>
          <w:szCs w:val="24"/>
          <w:shd w:val="clear" w:color="auto" w:fill="FFFFFF"/>
        </w:rPr>
        <w:t>2021). [online] Available at: &lt;https://www.business2community.com/leadership/why-employee-engagement-is-important-in-our-new-world-02442297&gt; [Accessed 28 November 2021].</w:t>
      </w:r>
    </w:p>
    <w:p w14:paraId="76CD0F35" w14:textId="77777777" w:rsidR="005E5A60" w:rsidRPr="005E5A60" w:rsidRDefault="00072FF3" w:rsidP="005E5A60">
      <w:pPr>
        <w:spacing w:line="360" w:lineRule="auto"/>
        <w:rPr>
          <w:rFonts w:ascii="Arial" w:hAnsi="Arial" w:cs="Arial"/>
          <w:sz w:val="24"/>
          <w:szCs w:val="24"/>
          <w:shd w:val="clear" w:color="auto" w:fill="FFFFFF"/>
        </w:rPr>
      </w:pPr>
      <w:r w:rsidRPr="005E5A60">
        <w:rPr>
          <w:rFonts w:ascii="Arial" w:hAnsi="Arial" w:cs="Arial"/>
          <w:sz w:val="24"/>
          <w:szCs w:val="24"/>
          <w:shd w:val="clear" w:color="auto" w:fill="FFFFFF"/>
        </w:rPr>
        <w:t>Cdc.gov. (2021). </w:t>
      </w:r>
      <w:r w:rsidRPr="005E5A60">
        <w:rPr>
          <w:rFonts w:ascii="Arial" w:hAnsi="Arial" w:cs="Arial"/>
          <w:i/>
          <w:iCs/>
          <w:sz w:val="24"/>
          <w:szCs w:val="24"/>
          <w:shd w:val="clear" w:color="auto" w:fill="FFFFFF"/>
        </w:rPr>
        <w:t>Engaging Employees in Their Health and Wellness</w:t>
      </w:r>
      <w:r w:rsidRPr="005E5A60">
        <w:rPr>
          <w:rFonts w:ascii="Arial" w:hAnsi="Arial" w:cs="Arial"/>
          <w:sz w:val="24"/>
          <w:szCs w:val="24"/>
          <w:shd w:val="clear" w:color="auto" w:fill="FFFFFF"/>
        </w:rPr>
        <w:t>. [online] Available at: &lt;https://www.cdc.gov/workplacehealthpromotion/initiatives/resource-center/case-studies/engage-employees-health-wellness.html&gt; [Accessed 25 November 2021].</w:t>
      </w:r>
    </w:p>
    <w:p w14:paraId="33CD5ACB" w14:textId="77777777" w:rsidR="005E5A60" w:rsidRPr="005E5A60" w:rsidRDefault="00072FF3" w:rsidP="005E5A60">
      <w:pPr>
        <w:spacing w:line="360" w:lineRule="auto"/>
        <w:rPr>
          <w:rFonts w:ascii="Arial" w:hAnsi="Arial" w:cs="Arial"/>
          <w:sz w:val="24"/>
          <w:szCs w:val="24"/>
          <w:shd w:val="clear" w:color="auto" w:fill="FFFFFF"/>
        </w:rPr>
      </w:pPr>
      <w:r w:rsidRPr="005E5A60">
        <w:rPr>
          <w:rFonts w:ascii="Arial" w:hAnsi="Arial" w:cs="Arial"/>
          <w:sz w:val="24"/>
          <w:szCs w:val="24"/>
          <w:shd w:val="clear" w:color="auto" w:fill="FFFFFF"/>
        </w:rPr>
        <w:t>Chanana, N. and Sangeeta, (2020). Employee engagement practices during COVID</w:t>
      </w:r>
      <w:r w:rsidRPr="005E5A60">
        <w:rPr>
          <w:rFonts w:ascii="Cambria Math" w:hAnsi="Cambria Math" w:cs="Cambria Math"/>
          <w:sz w:val="24"/>
          <w:szCs w:val="24"/>
          <w:shd w:val="clear" w:color="auto" w:fill="FFFFFF"/>
        </w:rPr>
        <w:t>‐</w:t>
      </w:r>
      <w:r w:rsidRPr="005E5A60">
        <w:rPr>
          <w:rFonts w:ascii="Arial" w:hAnsi="Arial" w:cs="Arial"/>
          <w:sz w:val="24"/>
          <w:szCs w:val="24"/>
          <w:shd w:val="clear" w:color="auto" w:fill="FFFFFF"/>
        </w:rPr>
        <w:t>19 lockdown. </w:t>
      </w:r>
      <w:r w:rsidRPr="005E5A60">
        <w:rPr>
          <w:rFonts w:ascii="Arial" w:hAnsi="Arial" w:cs="Arial"/>
          <w:i/>
          <w:iCs/>
          <w:sz w:val="24"/>
          <w:szCs w:val="24"/>
          <w:shd w:val="clear" w:color="auto" w:fill="FFFFFF"/>
        </w:rPr>
        <w:t>Journal of Public Affairs</w:t>
      </w:r>
    </w:p>
    <w:p w14:paraId="6820DF02" w14:textId="77777777" w:rsidR="005E5A60" w:rsidRPr="005E5A60" w:rsidRDefault="00072FF3" w:rsidP="005E5A60">
      <w:pPr>
        <w:spacing w:line="360" w:lineRule="auto"/>
        <w:rPr>
          <w:rFonts w:ascii="Arial" w:hAnsi="Arial" w:cs="Arial"/>
          <w:sz w:val="24"/>
          <w:szCs w:val="24"/>
        </w:rPr>
      </w:pPr>
      <w:r w:rsidRPr="005E5A60">
        <w:rPr>
          <w:rFonts w:ascii="Arial" w:hAnsi="Arial" w:cs="Arial"/>
          <w:sz w:val="24"/>
          <w:szCs w:val="24"/>
          <w:shd w:val="clear" w:color="auto" w:fill="FFFFFF"/>
        </w:rPr>
        <w:t>Corporate Finance Institute. (2021). </w:t>
      </w:r>
      <w:r w:rsidRPr="005E5A60">
        <w:rPr>
          <w:rFonts w:ascii="Arial" w:hAnsi="Arial" w:cs="Arial"/>
          <w:i/>
          <w:iCs/>
          <w:sz w:val="24"/>
          <w:szCs w:val="24"/>
          <w:shd w:val="clear" w:color="auto" w:fill="FFFFFF"/>
        </w:rPr>
        <w:t>Maslow's Hierarchy of Needs</w:t>
      </w:r>
      <w:r w:rsidRPr="005E5A60">
        <w:rPr>
          <w:rFonts w:ascii="Arial" w:hAnsi="Arial" w:cs="Arial"/>
          <w:sz w:val="24"/>
          <w:szCs w:val="24"/>
          <w:shd w:val="clear" w:color="auto" w:fill="FFFFFF"/>
        </w:rPr>
        <w:t>. [online] Available at: &lt;https://corporatefinanceinstitute.com/resources/knowledge/other/maslows-hierarchy-of-needs/&gt; [Accessed 28 November 2021].</w:t>
      </w:r>
    </w:p>
    <w:p w14:paraId="50183195" w14:textId="77777777" w:rsidR="005E5A60" w:rsidRPr="005E5A60" w:rsidRDefault="00072FF3" w:rsidP="005E5A60">
      <w:pPr>
        <w:spacing w:line="360" w:lineRule="auto"/>
        <w:rPr>
          <w:rFonts w:ascii="Arial" w:hAnsi="Arial" w:cs="Arial"/>
          <w:sz w:val="24"/>
          <w:szCs w:val="24"/>
          <w:shd w:val="clear" w:color="auto" w:fill="FFFFFF"/>
        </w:rPr>
      </w:pPr>
      <w:r w:rsidRPr="005E5A60">
        <w:rPr>
          <w:rFonts w:ascii="Arial" w:hAnsi="Arial" w:cs="Arial"/>
          <w:sz w:val="24"/>
          <w:szCs w:val="24"/>
          <w:shd w:val="clear" w:color="auto" w:fill="FFFFFF"/>
        </w:rPr>
        <w:t>Employee Benefits. (2021). </w:t>
      </w:r>
      <w:r w:rsidRPr="005E5A60">
        <w:rPr>
          <w:rFonts w:ascii="Arial" w:hAnsi="Arial" w:cs="Arial"/>
          <w:i/>
          <w:iCs/>
          <w:sz w:val="24"/>
          <w:szCs w:val="24"/>
          <w:shd w:val="clear" w:color="auto" w:fill="FFFFFF"/>
        </w:rPr>
        <w:t>Reducing absenteeism in the workplace</w:t>
      </w:r>
      <w:r w:rsidRPr="005E5A60">
        <w:rPr>
          <w:rFonts w:ascii="Arial" w:hAnsi="Arial" w:cs="Arial"/>
          <w:sz w:val="24"/>
          <w:szCs w:val="24"/>
          <w:shd w:val="clear" w:color="auto" w:fill="FFFFFF"/>
        </w:rPr>
        <w:t>. [online] Available at: &lt;https://employeebenefits.co.uk/reducing-absenteeism-workplace/&gt; [Accessed 28 November 2021].</w:t>
      </w:r>
    </w:p>
    <w:p w14:paraId="4B330382" w14:textId="5EA2F6E3" w:rsidR="005E5A60" w:rsidRPr="005E5A60" w:rsidRDefault="00072FF3" w:rsidP="005E5A60">
      <w:pPr>
        <w:spacing w:line="360" w:lineRule="auto"/>
        <w:rPr>
          <w:rFonts w:ascii="Arial" w:hAnsi="Arial" w:cs="Arial"/>
          <w:sz w:val="24"/>
          <w:szCs w:val="24"/>
          <w:shd w:val="clear" w:color="auto" w:fill="FFFFFF"/>
        </w:rPr>
      </w:pPr>
      <w:r w:rsidRPr="005E5A60">
        <w:rPr>
          <w:rFonts w:ascii="Arial" w:hAnsi="Arial" w:cs="Arial"/>
          <w:sz w:val="24"/>
          <w:szCs w:val="24"/>
          <w:shd w:val="clear" w:color="auto" w:fill="FFFFFF"/>
        </w:rPr>
        <w:t xml:space="preserve">  Fan, J. et al. (2021) ‘The bright side of work-related deviant </w:t>
      </w:r>
      <w:r w:rsidR="00F17CF4" w:rsidRPr="005E5A60">
        <w:rPr>
          <w:rFonts w:ascii="Arial" w:hAnsi="Arial" w:cs="Arial"/>
          <w:sz w:val="24"/>
          <w:szCs w:val="24"/>
          <w:shd w:val="clear" w:color="auto" w:fill="FFFFFF"/>
        </w:rPr>
        <w:t>behaviour</w:t>
      </w:r>
      <w:r w:rsidRPr="005E5A60">
        <w:rPr>
          <w:rFonts w:ascii="Arial" w:hAnsi="Arial" w:cs="Arial"/>
          <w:sz w:val="24"/>
          <w:szCs w:val="24"/>
          <w:shd w:val="clear" w:color="auto" w:fill="FFFFFF"/>
        </w:rPr>
        <w:t xml:space="preserve"> for hotel employees themselves: Impacts on recovery level and work engagement’, </w:t>
      </w:r>
      <w:r w:rsidRPr="005E5A60">
        <w:rPr>
          <w:rFonts w:ascii="Arial" w:hAnsi="Arial" w:cs="Arial"/>
          <w:i/>
          <w:iCs/>
          <w:sz w:val="24"/>
          <w:szCs w:val="24"/>
          <w:shd w:val="clear" w:color="auto" w:fill="FFFFFF"/>
        </w:rPr>
        <w:t>Tourism management</w:t>
      </w:r>
      <w:r w:rsidRPr="005E5A60">
        <w:rPr>
          <w:rFonts w:ascii="Arial" w:hAnsi="Arial" w:cs="Arial"/>
          <w:sz w:val="24"/>
          <w:szCs w:val="24"/>
          <w:shd w:val="clear" w:color="auto" w:fill="FFFFFF"/>
        </w:rPr>
        <w:t xml:space="preserve"> </w:t>
      </w:r>
      <w:r w:rsidRPr="005E5A60">
        <w:rPr>
          <w:rFonts w:ascii="Arial" w:hAnsi="Arial" w:cs="Arial"/>
          <w:i/>
          <w:iCs/>
          <w:sz w:val="24"/>
          <w:szCs w:val="24"/>
          <w:shd w:val="clear" w:color="auto" w:fill="FFFFFF"/>
        </w:rPr>
        <w:t>(1982),</w:t>
      </w:r>
      <w:r w:rsidRPr="005E5A60">
        <w:rPr>
          <w:rFonts w:ascii="Arial" w:hAnsi="Arial" w:cs="Arial"/>
          <w:sz w:val="24"/>
          <w:szCs w:val="24"/>
          <w:shd w:val="clear" w:color="auto" w:fill="FFFFFF"/>
        </w:rPr>
        <w:t xml:space="preserve"> 87, p. 104375–. </w:t>
      </w:r>
      <w:r w:rsidR="00F17CF4" w:rsidRPr="005E5A60">
        <w:rPr>
          <w:rFonts w:ascii="Arial" w:hAnsi="Arial" w:cs="Arial"/>
          <w:sz w:val="24"/>
          <w:szCs w:val="24"/>
          <w:shd w:val="clear" w:color="auto" w:fill="FFFFFF"/>
        </w:rPr>
        <w:t>Doi: 10.1016/j.tourman</w:t>
      </w:r>
      <w:r w:rsidRPr="005E5A60">
        <w:rPr>
          <w:rFonts w:ascii="Arial" w:hAnsi="Arial" w:cs="Arial"/>
          <w:sz w:val="24"/>
          <w:szCs w:val="24"/>
          <w:shd w:val="clear" w:color="auto" w:fill="FFFFFF"/>
        </w:rPr>
        <w:t>.2021.104375.</w:t>
      </w:r>
    </w:p>
    <w:p w14:paraId="7F1A7F05" w14:textId="77777777" w:rsidR="005E5A60" w:rsidRPr="005E5A60" w:rsidRDefault="00072FF3" w:rsidP="005E5A60">
      <w:pPr>
        <w:spacing w:line="360" w:lineRule="auto"/>
        <w:rPr>
          <w:rFonts w:ascii="Arial" w:hAnsi="Arial" w:cs="Arial"/>
          <w:sz w:val="24"/>
          <w:szCs w:val="24"/>
        </w:rPr>
      </w:pPr>
      <w:r w:rsidRPr="005E5A60">
        <w:rPr>
          <w:rFonts w:ascii="Arial" w:hAnsi="Arial" w:cs="Arial"/>
          <w:sz w:val="24"/>
          <w:szCs w:val="24"/>
        </w:rPr>
        <w:t xml:space="preserve">  Fitzgerald. (2019). Strategies for Incorporating Systems and Practices into Manufacturing Environments to Increase Employee Engagement and Reduce Turnover for Front-Line, Millennial Employees. </w:t>
      </w:r>
    </w:p>
    <w:p w14:paraId="3687D921" w14:textId="19115D96" w:rsidR="005E5A60" w:rsidRPr="005E5A60" w:rsidRDefault="00072FF3" w:rsidP="005E5A60">
      <w:pPr>
        <w:spacing w:line="360" w:lineRule="auto"/>
        <w:rPr>
          <w:rFonts w:ascii="Arial" w:hAnsi="Arial" w:cs="Arial"/>
          <w:color w:val="000000"/>
          <w:sz w:val="24"/>
          <w:szCs w:val="24"/>
          <w:shd w:val="clear" w:color="auto" w:fill="FFFFFF"/>
        </w:rPr>
      </w:pPr>
      <w:r w:rsidRPr="005E5A60">
        <w:rPr>
          <w:rFonts w:ascii="Arial" w:hAnsi="Arial" w:cs="Arial"/>
          <w:color w:val="000000"/>
          <w:sz w:val="24"/>
          <w:szCs w:val="24"/>
          <w:shd w:val="clear" w:color="auto" w:fill="FFFFFF"/>
        </w:rPr>
        <w:lastRenderedPageBreak/>
        <w:t>Hcareers, (2021). </w:t>
      </w:r>
      <w:r w:rsidRPr="005E5A60">
        <w:rPr>
          <w:rFonts w:ascii="Arial" w:hAnsi="Arial" w:cs="Arial"/>
          <w:i/>
          <w:iCs/>
          <w:color w:val="000000"/>
          <w:sz w:val="24"/>
          <w:szCs w:val="24"/>
          <w:shd w:val="clear" w:color="auto" w:fill="FFFFFF"/>
        </w:rPr>
        <w:t>Hcareers</w:t>
      </w:r>
      <w:r w:rsidRPr="005E5A60">
        <w:rPr>
          <w:rFonts w:ascii="Arial" w:hAnsi="Arial" w:cs="Arial"/>
          <w:color w:val="000000"/>
          <w:sz w:val="24"/>
          <w:szCs w:val="24"/>
          <w:shd w:val="clear" w:color="auto" w:fill="FFFFFF"/>
        </w:rPr>
        <w:t xml:space="preserve">. [online] Available at: &lt;https://www.hcareers.com/article/employer-articles/hilton-takes-employee-wellness-up-a-notch-with-thrive-global-partnership&gt; [Accessed </w:t>
      </w:r>
      <w:r w:rsidR="00F17CF4">
        <w:rPr>
          <w:rFonts w:ascii="Arial" w:hAnsi="Arial" w:cs="Arial"/>
          <w:color w:val="000000"/>
          <w:sz w:val="24"/>
          <w:szCs w:val="24"/>
          <w:shd w:val="clear" w:color="auto" w:fill="FFFFFF"/>
        </w:rPr>
        <w:t>2</w:t>
      </w:r>
      <w:r w:rsidRPr="005E5A60">
        <w:rPr>
          <w:rFonts w:ascii="Arial" w:hAnsi="Arial" w:cs="Arial"/>
          <w:color w:val="000000"/>
          <w:sz w:val="24"/>
          <w:szCs w:val="24"/>
          <w:shd w:val="clear" w:color="auto" w:fill="FFFFFF"/>
        </w:rPr>
        <w:t xml:space="preserve"> December 2021].</w:t>
      </w:r>
    </w:p>
    <w:p w14:paraId="14A199A3" w14:textId="77777777" w:rsidR="005E5A60" w:rsidRPr="005E5A60" w:rsidRDefault="00072FF3" w:rsidP="005E5A60">
      <w:pPr>
        <w:spacing w:line="360" w:lineRule="auto"/>
        <w:rPr>
          <w:rFonts w:ascii="Arial" w:hAnsi="Arial" w:cs="Arial"/>
          <w:sz w:val="24"/>
          <w:szCs w:val="24"/>
        </w:rPr>
      </w:pPr>
      <w:r w:rsidRPr="005E5A60">
        <w:rPr>
          <w:rFonts w:ascii="Arial" w:hAnsi="Arial" w:cs="Arial"/>
          <w:sz w:val="24"/>
          <w:szCs w:val="24"/>
          <w:shd w:val="clear" w:color="auto" w:fill="FFFFFF"/>
        </w:rPr>
        <w:t>Hilton.com. (2021). [online] Available at: &lt;https://www.hilton.com/en/hotels/lplhihi-hilton-liverpool-city-centre/?WT.mc_id=zELWAKN0EMEA1HI2DMH3LocalSearch4DGGenericx6LPLHIHI&gt; [Accessed 28 November 2021].</w:t>
      </w:r>
    </w:p>
    <w:p w14:paraId="168FC31B" w14:textId="77777777" w:rsidR="005E5A60" w:rsidRPr="005E5A60" w:rsidRDefault="00072FF3" w:rsidP="005E5A60">
      <w:pPr>
        <w:spacing w:line="360" w:lineRule="auto"/>
        <w:rPr>
          <w:rFonts w:ascii="Arial" w:hAnsi="Arial" w:cs="Arial"/>
          <w:sz w:val="24"/>
          <w:szCs w:val="24"/>
        </w:rPr>
      </w:pPr>
      <w:r w:rsidRPr="005E5A60">
        <w:rPr>
          <w:rFonts w:ascii="Arial" w:hAnsi="Arial" w:cs="Arial"/>
          <w:sz w:val="24"/>
          <w:szCs w:val="24"/>
        </w:rPr>
        <w:t xml:space="preserve">  Kim, &amp; Ausar, K. (2018). The impact of using a virtual employee engagement platform (VEEP) on employee engagement and intention to stay. </w:t>
      </w:r>
      <w:r w:rsidRPr="005E5A60">
        <w:rPr>
          <w:rFonts w:ascii="Arial" w:hAnsi="Arial" w:cs="Arial"/>
          <w:i/>
          <w:iCs/>
          <w:sz w:val="24"/>
          <w:szCs w:val="24"/>
        </w:rPr>
        <w:t>International Journal of Contemporary Hospitality Management</w:t>
      </w:r>
      <w:r w:rsidRPr="005E5A60">
        <w:rPr>
          <w:rFonts w:ascii="Arial" w:hAnsi="Arial" w:cs="Arial"/>
          <w:sz w:val="24"/>
          <w:szCs w:val="24"/>
        </w:rPr>
        <w:t xml:space="preserve">, 30(1), 242–259. </w:t>
      </w:r>
    </w:p>
    <w:p w14:paraId="243CA1D3" w14:textId="77777777" w:rsidR="005E5A60" w:rsidRPr="005E5A60" w:rsidRDefault="00072FF3" w:rsidP="005E5A60">
      <w:pPr>
        <w:spacing w:line="360" w:lineRule="auto"/>
        <w:rPr>
          <w:rFonts w:ascii="Arial" w:hAnsi="Arial" w:cs="Arial"/>
          <w:sz w:val="24"/>
          <w:szCs w:val="24"/>
          <w:shd w:val="clear" w:color="auto" w:fill="FFFFFF"/>
        </w:rPr>
      </w:pPr>
      <w:r w:rsidRPr="005E5A60">
        <w:rPr>
          <w:rFonts w:ascii="Arial" w:hAnsi="Arial" w:cs="Arial"/>
          <w:sz w:val="24"/>
          <w:szCs w:val="24"/>
          <w:shd w:val="clear" w:color="auto" w:fill="FFFFFF"/>
        </w:rPr>
        <w:t>Maslow's Hierarchy of Needs2, (2021). </w:t>
      </w:r>
      <w:r w:rsidRPr="005E5A60">
        <w:rPr>
          <w:rFonts w:ascii="Arial" w:hAnsi="Arial" w:cs="Arial"/>
          <w:i/>
          <w:iCs/>
          <w:sz w:val="24"/>
          <w:szCs w:val="24"/>
          <w:shd w:val="clear" w:color="auto" w:fill="FFFFFF"/>
        </w:rPr>
        <w:t>File: Maslow’s Hierarchy of Needs2.svg - Wikimedia Commons</w:t>
      </w:r>
      <w:r w:rsidRPr="005E5A60">
        <w:rPr>
          <w:rFonts w:ascii="Arial" w:hAnsi="Arial" w:cs="Arial"/>
          <w:sz w:val="24"/>
          <w:szCs w:val="24"/>
          <w:shd w:val="clear" w:color="auto" w:fill="FFFFFF"/>
        </w:rPr>
        <w:t>. [online] Available at: &lt;https://commons.wikimedia.org/wiki/File:Maslow%27s_Hierarchy_of_Needs2.svg&gt; [Accessed 28 November 2021].</w:t>
      </w:r>
    </w:p>
    <w:p w14:paraId="4518EC46" w14:textId="77777777" w:rsidR="005E5A60" w:rsidRPr="005E5A60" w:rsidRDefault="00072FF3" w:rsidP="005E5A60">
      <w:pPr>
        <w:spacing w:line="360" w:lineRule="auto"/>
        <w:rPr>
          <w:rFonts w:ascii="Arial" w:hAnsi="Arial" w:cs="Arial"/>
          <w:sz w:val="24"/>
          <w:szCs w:val="24"/>
        </w:rPr>
      </w:pPr>
      <w:r w:rsidRPr="005E5A60">
        <w:rPr>
          <w:rFonts w:ascii="Arial" w:hAnsi="Arial" w:cs="Arial"/>
          <w:sz w:val="24"/>
          <w:szCs w:val="24"/>
          <w:shd w:val="clear" w:color="auto" w:fill="FFFFFF"/>
        </w:rPr>
        <w:t>Perkowsky, A., (2021). </w:t>
      </w:r>
      <w:r w:rsidRPr="005E5A60">
        <w:rPr>
          <w:rFonts w:ascii="Arial" w:hAnsi="Arial" w:cs="Arial"/>
          <w:i/>
          <w:iCs/>
          <w:sz w:val="24"/>
          <w:szCs w:val="24"/>
          <w:shd w:val="clear" w:color="auto" w:fill="FFFFFF"/>
        </w:rPr>
        <w:t>Hilton helps team members thrive with a new initiative - HB To Go</w:t>
      </w:r>
      <w:r w:rsidRPr="005E5A60">
        <w:rPr>
          <w:rFonts w:ascii="Arial" w:hAnsi="Arial" w:cs="Arial"/>
          <w:sz w:val="24"/>
          <w:szCs w:val="24"/>
          <w:shd w:val="clear" w:color="auto" w:fill="FFFFFF"/>
        </w:rPr>
        <w:t>. [online] HB To Go. Available at: &lt;https://togo.hotelbusiness.com/article/hilton-helps-team-members-thrive-new-initiative/&gt; [Accessed 28 November 2021].</w:t>
      </w:r>
    </w:p>
    <w:p w14:paraId="682D245A" w14:textId="14EF22E1" w:rsidR="005E5A60" w:rsidRPr="005E5A60" w:rsidRDefault="00072FF3" w:rsidP="005E5A60">
      <w:pPr>
        <w:spacing w:line="360" w:lineRule="auto"/>
        <w:rPr>
          <w:rFonts w:ascii="Arial" w:hAnsi="Arial" w:cs="Arial"/>
          <w:sz w:val="24"/>
          <w:szCs w:val="24"/>
        </w:rPr>
      </w:pPr>
      <w:r w:rsidRPr="005E5A60">
        <w:rPr>
          <w:rFonts w:ascii="Arial" w:hAnsi="Arial" w:cs="Arial"/>
          <w:sz w:val="24"/>
          <w:szCs w:val="24"/>
          <w:shd w:val="clear" w:color="auto" w:fill="FFFFFF"/>
        </w:rPr>
        <w:t>Powerdms, (2021). </w:t>
      </w:r>
      <w:r w:rsidRPr="005E5A60">
        <w:rPr>
          <w:rFonts w:ascii="Arial" w:hAnsi="Arial" w:cs="Arial"/>
          <w:i/>
          <w:iCs/>
          <w:sz w:val="24"/>
          <w:szCs w:val="24"/>
          <w:shd w:val="clear" w:color="auto" w:fill="FFFFFF"/>
        </w:rPr>
        <w:t>How to Use Surveys to Measure Employee Engagement</w:t>
      </w:r>
      <w:r w:rsidRPr="005E5A60">
        <w:rPr>
          <w:rFonts w:ascii="Arial" w:hAnsi="Arial" w:cs="Arial"/>
          <w:sz w:val="24"/>
          <w:szCs w:val="24"/>
          <w:shd w:val="clear" w:color="auto" w:fill="FFFFFF"/>
        </w:rPr>
        <w:t xml:space="preserve">. [online] Available at: &lt;https://www.powerdms.com/policy-learning-center/how-to-use-surveys-to-measure-employee-engagement#a&gt; [Accessed </w:t>
      </w:r>
      <w:r w:rsidR="00F17CF4">
        <w:rPr>
          <w:rFonts w:ascii="Arial" w:hAnsi="Arial" w:cs="Arial"/>
          <w:sz w:val="24"/>
          <w:szCs w:val="24"/>
          <w:shd w:val="clear" w:color="auto" w:fill="FFFFFF"/>
        </w:rPr>
        <w:t>2</w:t>
      </w:r>
      <w:r w:rsidRPr="005E5A60">
        <w:rPr>
          <w:rFonts w:ascii="Arial" w:hAnsi="Arial" w:cs="Arial"/>
          <w:sz w:val="24"/>
          <w:szCs w:val="24"/>
          <w:shd w:val="clear" w:color="auto" w:fill="FFFFFF"/>
        </w:rPr>
        <w:t xml:space="preserve"> December 2021].</w:t>
      </w:r>
    </w:p>
    <w:p w14:paraId="26D87241" w14:textId="77777777" w:rsidR="005E5A60" w:rsidRPr="005E5A60" w:rsidRDefault="00072FF3" w:rsidP="005E5A60">
      <w:pPr>
        <w:spacing w:line="360" w:lineRule="auto"/>
        <w:rPr>
          <w:rFonts w:ascii="Arial" w:hAnsi="Arial" w:cs="Arial"/>
          <w:sz w:val="24"/>
          <w:szCs w:val="24"/>
        </w:rPr>
      </w:pPr>
      <w:r w:rsidRPr="005E5A60">
        <w:rPr>
          <w:rFonts w:ascii="Arial" w:hAnsi="Arial" w:cs="Arial"/>
          <w:sz w:val="24"/>
          <w:szCs w:val="24"/>
          <w:shd w:val="clear" w:color="auto" w:fill="FFFFFF"/>
        </w:rPr>
        <w:t xml:space="preserve">QING, K.M., MAYFIELD, M. and MAYFIELD, J., (2018). Keep them on board! How organizations can develop employee embeddedness to increase employee retention. </w:t>
      </w:r>
      <w:r w:rsidRPr="005E5A60">
        <w:rPr>
          <w:rFonts w:ascii="Arial" w:hAnsi="Arial" w:cs="Arial"/>
          <w:i/>
          <w:iCs/>
          <w:sz w:val="24"/>
          <w:szCs w:val="24"/>
          <w:shd w:val="clear" w:color="auto" w:fill="FFFFFF"/>
        </w:rPr>
        <w:t>Development and Learning in Organizations, </w:t>
      </w:r>
      <w:r w:rsidRPr="005E5A60">
        <w:rPr>
          <w:rFonts w:ascii="Arial" w:hAnsi="Arial" w:cs="Arial"/>
          <w:sz w:val="24"/>
          <w:szCs w:val="24"/>
          <w:shd w:val="clear" w:color="auto" w:fill="FFFFFF"/>
        </w:rPr>
        <w:t>32(4), pp. 5-9.</w:t>
      </w:r>
    </w:p>
    <w:p w14:paraId="58A3EE1F" w14:textId="77777777" w:rsidR="005E5A60" w:rsidRPr="005E5A60" w:rsidRDefault="00072FF3" w:rsidP="005E5A60">
      <w:pPr>
        <w:spacing w:line="360" w:lineRule="auto"/>
        <w:rPr>
          <w:rFonts w:ascii="Arial" w:hAnsi="Arial" w:cs="Arial"/>
          <w:sz w:val="24"/>
          <w:szCs w:val="24"/>
          <w:shd w:val="clear" w:color="auto" w:fill="FFFFFF"/>
        </w:rPr>
      </w:pPr>
      <w:r w:rsidRPr="005E5A60">
        <w:rPr>
          <w:rFonts w:ascii="Arial" w:hAnsi="Arial" w:cs="Arial"/>
          <w:sz w:val="24"/>
          <w:szCs w:val="24"/>
          <w:shd w:val="clear" w:color="auto" w:fill="FFFFFF"/>
        </w:rPr>
        <w:t>Qualtrics. (2021). </w:t>
      </w:r>
      <w:r w:rsidRPr="005E5A60">
        <w:rPr>
          <w:rFonts w:ascii="Arial" w:hAnsi="Arial" w:cs="Arial"/>
          <w:i/>
          <w:iCs/>
          <w:sz w:val="24"/>
          <w:szCs w:val="24"/>
          <w:shd w:val="clear" w:color="auto" w:fill="FFFFFF"/>
        </w:rPr>
        <w:t>How to Measure Employee Engagement Effectively? | Qualtrics</w:t>
      </w:r>
      <w:r w:rsidRPr="005E5A60">
        <w:rPr>
          <w:rFonts w:ascii="Arial" w:hAnsi="Arial" w:cs="Arial"/>
          <w:sz w:val="24"/>
          <w:szCs w:val="24"/>
          <w:shd w:val="clear" w:color="auto" w:fill="FFFFFF"/>
        </w:rPr>
        <w:t>. [online] Available at: &lt;https://www.qualtrics.com/uk/experience-management/employee/measure-employee-engagement/&gt; [Accessed 3 December 2021].</w:t>
      </w:r>
    </w:p>
    <w:p w14:paraId="23F2F22E" w14:textId="77777777" w:rsidR="005E5A60" w:rsidRPr="005E5A60" w:rsidRDefault="00072FF3" w:rsidP="005E5A60">
      <w:pPr>
        <w:spacing w:line="360" w:lineRule="auto"/>
        <w:rPr>
          <w:rFonts w:ascii="Arial" w:hAnsi="Arial" w:cs="Arial"/>
          <w:sz w:val="24"/>
          <w:szCs w:val="24"/>
        </w:rPr>
      </w:pPr>
      <w:r w:rsidRPr="005E5A60">
        <w:rPr>
          <w:rFonts w:ascii="Arial" w:hAnsi="Arial" w:cs="Arial"/>
          <w:sz w:val="24"/>
          <w:szCs w:val="24"/>
        </w:rPr>
        <w:t xml:space="preserve">Schmitt, A., Den H., D. N., &amp; Belschak, F. D. (2016). Transformational leadership and proactive work behaviour: A moderated mediation model including work </w:t>
      </w:r>
      <w:r w:rsidRPr="005E5A60">
        <w:rPr>
          <w:rFonts w:ascii="Arial" w:hAnsi="Arial" w:cs="Arial"/>
          <w:sz w:val="24"/>
          <w:szCs w:val="24"/>
        </w:rPr>
        <w:lastRenderedPageBreak/>
        <w:t xml:space="preserve">engagement and job strain. Journal of Occupational and Organizational Psychology, 89, 588–610. </w:t>
      </w:r>
    </w:p>
    <w:p w14:paraId="3A419D29" w14:textId="77777777" w:rsidR="005E5A60" w:rsidRPr="005E5A60" w:rsidRDefault="00072FF3" w:rsidP="005E5A60">
      <w:pPr>
        <w:spacing w:line="360" w:lineRule="auto"/>
        <w:rPr>
          <w:rFonts w:ascii="Arial" w:hAnsi="Arial" w:cs="Arial"/>
          <w:sz w:val="24"/>
          <w:szCs w:val="24"/>
        </w:rPr>
      </w:pPr>
      <w:r w:rsidRPr="005E5A60">
        <w:rPr>
          <w:rFonts w:ascii="Arial" w:hAnsi="Arial" w:cs="Arial"/>
          <w:sz w:val="24"/>
          <w:szCs w:val="24"/>
        </w:rPr>
        <w:t xml:space="preserve">Slack, R. E., Corlett, S., &amp; Morris, R. (2015). Exploring employee engagement with (corporate) social responsibility: A social exchange perspective on organisational participation. Journal of Business Ethics, 127, 537–548. </w:t>
      </w:r>
    </w:p>
    <w:p w14:paraId="02370E8E" w14:textId="77777777" w:rsidR="005E5A60" w:rsidRPr="005E5A60" w:rsidRDefault="00072FF3" w:rsidP="005E5A60">
      <w:pPr>
        <w:spacing w:line="360" w:lineRule="auto"/>
        <w:rPr>
          <w:rFonts w:ascii="Arial" w:hAnsi="Arial" w:cs="Arial"/>
          <w:sz w:val="24"/>
          <w:szCs w:val="24"/>
          <w:shd w:val="clear" w:color="auto" w:fill="FFFFFF"/>
        </w:rPr>
      </w:pPr>
      <w:r w:rsidRPr="005E5A60">
        <w:rPr>
          <w:rFonts w:ascii="Arial" w:hAnsi="Arial" w:cs="Arial"/>
          <w:sz w:val="24"/>
          <w:szCs w:val="24"/>
          <w:shd w:val="clear" w:color="auto" w:fill="FFFFFF"/>
        </w:rPr>
        <w:t>STEPHENS, D.O., (2020). </w:t>
      </w:r>
      <w:r w:rsidRPr="005E5A60">
        <w:rPr>
          <w:rFonts w:ascii="Arial" w:hAnsi="Arial" w:cs="Arial"/>
          <w:i/>
          <w:iCs/>
          <w:sz w:val="24"/>
          <w:szCs w:val="24"/>
          <w:shd w:val="clear" w:color="auto" w:fill="FFFFFF"/>
        </w:rPr>
        <w:t>Strategies to Improve Millennial Employees’ Engagement Within the Hospitality Industry</w:t>
      </w:r>
      <w:r w:rsidRPr="005E5A60">
        <w:rPr>
          <w:rFonts w:ascii="Arial" w:hAnsi="Arial" w:cs="Arial"/>
          <w:sz w:val="24"/>
          <w:szCs w:val="24"/>
          <w:shd w:val="clear" w:color="auto" w:fill="FFFFFF"/>
        </w:rPr>
        <w:t>, Walden University.</w:t>
      </w:r>
    </w:p>
    <w:sectPr w:rsidR="005E5A60" w:rsidRPr="005E5A6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EE1D0" w14:textId="77777777" w:rsidR="00072FF3" w:rsidRDefault="00072FF3">
      <w:pPr>
        <w:spacing w:after="0" w:line="240" w:lineRule="auto"/>
      </w:pPr>
      <w:r>
        <w:separator/>
      </w:r>
    </w:p>
  </w:endnote>
  <w:endnote w:type="continuationSeparator" w:id="0">
    <w:p w14:paraId="394ECCD9" w14:textId="77777777" w:rsidR="00072FF3" w:rsidRDefault="00072F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6521688"/>
      <w:docPartObj>
        <w:docPartGallery w:val="Page Numbers (Bottom of Page)"/>
        <w:docPartUnique/>
      </w:docPartObj>
    </w:sdtPr>
    <w:sdtEndPr>
      <w:rPr>
        <w:noProof/>
      </w:rPr>
    </w:sdtEndPr>
    <w:sdtContent>
      <w:p w14:paraId="590BE304" w14:textId="7BD12860" w:rsidR="00F73ACC" w:rsidRDefault="00072F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9971CE" w14:textId="77777777" w:rsidR="00F73ACC" w:rsidRDefault="00F73A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0973D4" w14:textId="77777777" w:rsidR="00072FF3" w:rsidRDefault="00072FF3">
      <w:pPr>
        <w:spacing w:after="0" w:line="240" w:lineRule="auto"/>
      </w:pPr>
      <w:r>
        <w:separator/>
      </w:r>
    </w:p>
  </w:footnote>
  <w:footnote w:type="continuationSeparator" w:id="0">
    <w:p w14:paraId="26AB5C74" w14:textId="77777777" w:rsidR="00072FF3" w:rsidRDefault="00072F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3C13BE"/>
    <w:multiLevelType w:val="hybridMultilevel"/>
    <w:tmpl w:val="3092C9E0"/>
    <w:lvl w:ilvl="0" w:tplc="5816D6B8">
      <w:start w:val="1"/>
      <w:numFmt w:val="bullet"/>
      <w:lvlText w:val=""/>
      <w:lvlJc w:val="left"/>
      <w:pPr>
        <w:ind w:left="720" w:hanging="360"/>
      </w:pPr>
      <w:rPr>
        <w:rFonts w:ascii="Wingdings" w:hAnsi="Wingdings" w:hint="default"/>
      </w:rPr>
    </w:lvl>
    <w:lvl w:ilvl="1" w:tplc="CC300C12" w:tentative="1">
      <w:start w:val="1"/>
      <w:numFmt w:val="bullet"/>
      <w:lvlText w:val="o"/>
      <w:lvlJc w:val="left"/>
      <w:pPr>
        <w:ind w:left="1440" w:hanging="360"/>
      </w:pPr>
      <w:rPr>
        <w:rFonts w:ascii="Courier New" w:hAnsi="Courier New" w:cs="Courier New" w:hint="default"/>
      </w:rPr>
    </w:lvl>
    <w:lvl w:ilvl="2" w:tplc="5B4CC440" w:tentative="1">
      <w:start w:val="1"/>
      <w:numFmt w:val="bullet"/>
      <w:lvlText w:val=""/>
      <w:lvlJc w:val="left"/>
      <w:pPr>
        <w:ind w:left="2160" w:hanging="360"/>
      </w:pPr>
      <w:rPr>
        <w:rFonts w:ascii="Wingdings" w:hAnsi="Wingdings" w:hint="default"/>
      </w:rPr>
    </w:lvl>
    <w:lvl w:ilvl="3" w:tplc="4CACFB28" w:tentative="1">
      <w:start w:val="1"/>
      <w:numFmt w:val="bullet"/>
      <w:lvlText w:val=""/>
      <w:lvlJc w:val="left"/>
      <w:pPr>
        <w:ind w:left="2880" w:hanging="360"/>
      </w:pPr>
      <w:rPr>
        <w:rFonts w:ascii="Symbol" w:hAnsi="Symbol" w:hint="default"/>
      </w:rPr>
    </w:lvl>
    <w:lvl w:ilvl="4" w:tplc="BFA80BEE" w:tentative="1">
      <w:start w:val="1"/>
      <w:numFmt w:val="bullet"/>
      <w:lvlText w:val="o"/>
      <w:lvlJc w:val="left"/>
      <w:pPr>
        <w:ind w:left="3600" w:hanging="360"/>
      </w:pPr>
      <w:rPr>
        <w:rFonts w:ascii="Courier New" w:hAnsi="Courier New" w:cs="Courier New" w:hint="default"/>
      </w:rPr>
    </w:lvl>
    <w:lvl w:ilvl="5" w:tplc="FFB0C6CC" w:tentative="1">
      <w:start w:val="1"/>
      <w:numFmt w:val="bullet"/>
      <w:lvlText w:val=""/>
      <w:lvlJc w:val="left"/>
      <w:pPr>
        <w:ind w:left="4320" w:hanging="360"/>
      </w:pPr>
      <w:rPr>
        <w:rFonts w:ascii="Wingdings" w:hAnsi="Wingdings" w:hint="default"/>
      </w:rPr>
    </w:lvl>
    <w:lvl w:ilvl="6" w:tplc="3CEE0498" w:tentative="1">
      <w:start w:val="1"/>
      <w:numFmt w:val="bullet"/>
      <w:lvlText w:val=""/>
      <w:lvlJc w:val="left"/>
      <w:pPr>
        <w:ind w:left="5040" w:hanging="360"/>
      </w:pPr>
      <w:rPr>
        <w:rFonts w:ascii="Symbol" w:hAnsi="Symbol" w:hint="default"/>
      </w:rPr>
    </w:lvl>
    <w:lvl w:ilvl="7" w:tplc="B02AE8F2" w:tentative="1">
      <w:start w:val="1"/>
      <w:numFmt w:val="bullet"/>
      <w:lvlText w:val="o"/>
      <w:lvlJc w:val="left"/>
      <w:pPr>
        <w:ind w:left="5760" w:hanging="360"/>
      </w:pPr>
      <w:rPr>
        <w:rFonts w:ascii="Courier New" w:hAnsi="Courier New" w:cs="Courier New" w:hint="default"/>
      </w:rPr>
    </w:lvl>
    <w:lvl w:ilvl="8" w:tplc="0FFCA736"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520"/>
    <w:rsid w:val="0000740E"/>
    <w:rsid w:val="00007784"/>
    <w:rsid w:val="00010162"/>
    <w:rsid w:val="00010A9F"/>
    <w:rsid w:val="000300F2"/>
    <w:rsid w:val="00035337"/>
    <w:rsid w:val="00057EE4"/>
    <w:rsid w:val="00063F12"/>
    <w:rsid w:val="00072EFE"/>
    <w:rsid w:val="00072FF3"/>
    <w:rsid w:val="00074C05"/>
    <w:rsid w:val="000750AC"/>
    <w:rsid w:val="00080116"/>
    <w:rsid w:val="00080659"/>
    <w:rsid w:val="00093B58"/>
    <w:rsid w:val="0009490B"/>
    <w:rsid w:val="000A2B92"/>
    <w:rsid w:val="000A78F8"/>
    <w:rsid w:val="000B2B2A"/>
    <w:rsid w:val="000B37FC"/>
    <w:rsid w:val="000C03E7"/>
    <w:rsid w:val="00101750"/>
    <w:rsid w:val="00120C21"/>
    <w:rsid w:val="0013793A"/>
    <w:rsid w:val="00145373"/>
    <w:rsid w:val="0015267F"/>
    <w:rsid w:val="00167617"/>
    <w:rsid w:val="00173188"/>
    <w:rsid w:val="001767CB"/>
    <w:rsid w:val="001848F0"/>
    <w:rsid w:val="00185F64"/>
    <w:rsid w:val="00186962"/>
    <w:rsid w:val="00187AC4"/>
    <w:rsid w:val="00196250"/>
    <w:rsid w:val="001B05B0"/>
    <w:rsid w:val="001B445A"/>
    <w:rsid w:val="001B61B9"/>
    <w:rsid w:val="001B6A68"/>
    <w:rsid w:val="001C3ACC"/>
    <w:rsid w:val="001D5690"/>
    <w:rsid w:val="001E476C"/>
    <w:rsid w:val="001E7BD4"/>
    <w:rsid w:val="001F0167"/>
    <w:rsid w:val="001F5179"/>
    <w:rsid w:val="002000E7"/>
    <w:rsid w:val="002102B4"/>
    <w:rsid w:val="00212FBB"/>
    <w:rsid w:val="00220672"/>
    <w:rsid w:val="002208F7"/>
    <w:rsid w:val="00225449"/>
    <w:rsid w:val="00227CAA"/>
    <w:rsid w:val="0023462F"/>
    <w:rsid w:val="002374BE"/>
    <w:rsid w:val="00237CD3"/>
    <w:rsid w:val="00243A50"/>
    <w:rsid w:val="002442F0"/>
    <w:rsid w:val="00246571"/>
    <w:rsid w:val="00246CD1"/>
    <w:rsid w:val="00252E57"/>
    <w:rsid w:val="0026209F"/>
    <w:rsid w:val="00263C5C"/>
    <w:rsid w:val="00266A54"/>
    <w:rsid w:val="002771F5"/>
    <w:rsid w:val="00284D3D"/>
    <w:rsid w:val="002A41E1"/>
    <w:rsid w:val="002C0BCF"/>
    <w:rsid w:val="002C1EF8"/>
    <w:rsid w:val="002C2C11"/>
    <w:rsid w:val="002C5F03"/>
    <w:rsid w:val="002D3C1A"/>
    <w:rsid w:val="002D5443"/>
    <w:rsid w:val="002F21D2"/>
    <w:rsid w:val="002F3D37"/>
    <w:rsid w:val="002F682B"/>
    <w:rsid w:val="00304B1B"/>
    <w:rsid w:val="00304C97"/>
    <w:rsid w:val="0032403C"/>
    <w:rsid w:val="00336BA4"/>
    <w:rsid w:val="00347721"/>
    <w:rsid w:val="003833A2"/>
    <w:rsid w:val="00385924"/>
    <w:rsid w:val="00386786"/>
    <w:rsid w:val="00394F90"/>
    <w:rsid w:val="00396B63"/>
    <w:rsid w:val="00397138"/>
    <w:rsid w:val="003A3E92"/>
    <w:rsid w:val="003B2966"/>
    <w:rsid w:val="003B3C09"/>
    <w:rsid w:val="003B5D6B"/>
    <w:rsid w:val="003D1B2B"/>
    <w:rsid w:val="003D7C83"/>
    <w:rsid w:val="003E50D1"/>
    <w:rsid w:val="003F207E"/>
    <w:rsid w:val="00400166"/>
    <w:rsid w:val="004039F6"/>
    <w:rsid w:val="00403D2F"/>
    <w:rsid w:val="004269EE"/>
    <w:rsid w:val="00430002"/>
    <w:rsid w:val="00431299"/>
    <w:rsid w:val="004313F7"/>
    <w:rsid w:val="00434FA3"/>
    <w:rsid w:val="0044232A"/>
    <w:rsid w:val="00444D63"/>
    <w:rsid w:val="00450768"/>
    <w:rsid w:val="004566B5"/>
    <w:rsid w:val="00465D36"/>
    <w:rsid w:val="00467A33"/>
    <w:rsid w:val="00470C13"/>
    <w:rsid w:val="004716B2"/>
    <w:rsid w:val="004814E4"/>
    <w:rsid w:val="00485281"/>
    <w:rsid w:val="00492B75"/>
    <w:rsid w:val="00492F40"/>
    <w:rsid w:val="00494800"/>
    <w:rsid w:val="00496BB6"/>
    <w:rsid w:val="004A02AC"/>
    <w:rsid w:val="004A0928"/>
    <w:rsid w:val="004A4886"/>
    <w:rsid w:val="004A7BC4"/>
    <w:rsid w:val="004C1022"/>
    <w:rsid w:val="004C2B45"/>
    <w:rsid w:val="004C3FB7"/>
    <w:rsid w:val="004C5CED"/>
    <w:rsid w:val="004D20BE"/>
    <w:rsid w:val="004E1D1E"/>
    <w:rsid w:val="004E2212"/>
    <w:rsid w:val="004E3BBF"/>
    <w:rsid w:val="004F0F38"/>
    <w:rsid w:val="004F2D32"/>
    <w:rsid w:val="00504793"/>
    <w:rsid w:val="00504A36"/>
    <w:rsid w:val="0050589E"/>
    <w:rsid w:val="0050700B"/>
    <w:rsid w:val="00520AE1"/>
    <w:rsid w:val="00530FF6"/>
    <w:rsid w:val="0053368B"/>
    <w:rsid w:val="00536CCA"/>
    <w:rsid w:val="00541AF2"/>
    <w:rsid w:val="005456B6"/>
    <w:rsid w:val="00550B9B"/>
    <w:rsid w:val="00552D92"/>
    <w:rsid w:val="0056456B"/>
    <w:rsid w:val="00571BE0"/>
    <w:rsid w:val="005917B2"/>
    <w:rsid w:val="005971D6"/>
    <w:rsid w:val="005A2B5B"/>
    <w:rsid w:val="005A512B"/>
    <w:rsid w:val="005A6C94"/>
    <w:rsid w:val="005B0467"/>
    <w:rsid w:val="005B0852"/>
    <w:rsid w:val="005B3067"/>
    <w:rsid w:val="005B6558"/>
    <w:rsid w:val="005C5C0C"/>
    <w:rsid w:val="005E1152"/>
    <w:rsid w:val="005E5A60"/>
    <w:rsid w:val="005E619B"/>
    <w:rsid w:val="005F19CB"/>
    <w:rsid w:val="005F2468"/>
    <w:rsid w:val="006023F5"/>
    <w:rsid w:val="00602A30"/>
    <w:rsid w:val="00613561"/>
    <w:rsid w:val="006139BF"/>
    <w:rsid w:val="006140B8"/>
    <w:rsid w:val="00625174"/>
    <w:rsid w:val="00636D8F"/>
    <w:rsid w:val="00643863"/>
    <w:rsid w:val="006722CE"/>
    <w:rsid w:val="00673E92"/>
    <w:rsid w:val="00674E23"/>
    <w:rsid w:val="00677D6B"/>
    <w:rsid w:val="00694095"/>
    <w:rsid w:val="0069520D"/>
    <w:rsid w:val="00695698"/>
    <w:rsid w:val="00695F75"/>
    <w:rsid w:val="006A01DA"/>
    <w:rsid w:val="006B453D"/>
    <w:rsid w:val="006B4EE9"/>
    <w:rsid w:val="006B72C6"/>
    <w:rsid w:val="006D6E3F"/>
    <w:rsid w:val="006E10E9"/>
    <w:rsid w:val="006F6883"/>
    <w:rsid w:val="00702425"/>
    <w:rsid w:val="00705D4F"/>
    <w:rsid w:val="0071071C"/>
    <w:rsid w:val="007176CA"/>
    <w:rsid w:val="007231D9"/>
    <w:rsid w:val="007366C2"/>
    <w:rsid w:val="00744D2D"/>
    <w:rsid w:val="00744EFC"/>
    <w:rsid w:val="00756E44"/>
    <w:rsid w:val="00771DE8"/>
    <w:rsid w:val="00772520"/>
    <w:rsid w:val="00772806"/>
    <w:rsid w:val="00773AFA"/>
    <w:rsid w:val="0078793C"/>
    <w:rsid w:val="00791471"/>
    <w:rsid w:val="007C24A8"/>
    <w:rsid w:val="007C5263"/>
    <w:rsid w:val="007C7B92"/>
    <w:rsid w:val="007D5DC0"/>
    <w:rsid w:val="007E4B49"/>
    <w:rsid w:val="0081063B"/>
    <w:rsid w:val="00823A1C"/>
    <w:rsid w:val="008346EA"/>
    <w:rsid w:val="00835D92"/>
    <w:rsid w:val="00841777"/>
    <w:rsid w:val="00844F3E"/>
    <w:rsid w:val="00845B0C"/>
    <w:rsid w:val="0085579F"/>
    <w:rsid w:val="00860F32"/>
    <w:rsid w:val="00864229"/>
    <w:rsid w:val="0086551C"/>
    <w:rsid w:val="008719FD"/>
    <w:rsid w:val="00882846"/>
    <w:rsid w:val="008904B5"/>
    <w:rsid w:val="00894160"/>
    <w:rsid w:val="00895FE6"/>
    <w:rsid w:val="008A0897"/>
    <w:rsid w:val="008A352C"/>
    <w:rsid w:val="008A61DB"/>
    <w:rsid w:val="008B0D18"/>
    <w:rsid w:val="008B3456"/>
    <w:rsid w:val="008D277E"/>
    <w:rsid w:val="008D36D7"/>
    <w:rsid w:val="008E34A2"/>
    <w:rsid w:val="008F055B"/>
    <w:rsid w:val="008F0FDD"/>
    <w:rsid w:val="00900ED3"/>
    <w:rsid w:val="00905017"/>
    <w:rsid w:val="0091551B"/>
    <w:rsid w:val="009179BD"/>
    <w:rsid w:val="00933D31"/>
    <w:rsid w:val="00941BA2"/>
    <w:rsid w:val="00951FB2"/>
    <w:rsid w:val="00962C39"/>
    <w:rsid w:val="00965E9F"/>
    <w:rsid w:val="0097167A"/>
    <w:rsid w:val="00980269"/>
    <w:rsid w:val="0098182F"/>
    <w:rsid w:val="0098615D"/>
    <w:rsid w:val="009963AF"/>
    <w:rsid w:val="009972DB"/>
    <w:rsid w:val="009A2E63"/>
    <w:rsid w:val="009A38D5"/>
    <w:rsid w:val="009A4597"/>
    <w:rsid w:val="009E0962"/>
    <w:rsid w:val="009F0A2D"/>
    <w:rsid w:val="009F7092"/>
    <w:rsid w:val="00A11620"/>
    <w:rsid w:val="00A15D63"/>
    <w:rsid w:val="00A163E8"/>
    <w:rsid w:val="00A220CF"/>
    <w:rsid w:val="00A256EA"/>
    <w:rsid w:val="00A35FFF"/>
    <w:rsid w:val="00A4171A"/>
    <w:rsid w:val="00A43B0F"/>
    <w:rsid w:val="00A567C1"/>
    <w:rsid w:val="00A62C2A"/>
    <w:rsid w:val="00A65378"/>
    <w:rsid w:val="00A710AE"/>
    <w:rsid w:val="00A718D4"/>
    <w:rsid w:val="00A73F56"/>
    <w:rsid w:val="00A7522F"/>
    <w:rsid w:val="00A8705D"/>
    <w:rsid w:val="00A94D77"/>
    <w:rsid w:val="00A972CE"/>
    <w:rsid w:val="00AA2B86"/>
    <w:rsid w:val="00AA4367"/>
    <w:rsid w:val="00AA4949"/>
    <w:rsid w:val="00AB048A"/>
    <w:rsid w:val="00AB2D6A"/>
    <w:rsid w:val="00AB4EAB"/>
    <w:rsid w:val="00AB5481"/>
    <w:rsid w:val="00AC0AF0"/>
    <w:rsid w:val="00AC4F67"/>
    <w:rsid w:val="00AD1217"/>
    <w:rsid w:val="00AD157A"/>
    <w:rsid w:val="00AD6AB1"/>
    <w:rsid w:val="00AE419E"/>
    <w:rsid w:val="00AE707C"/>
    <w:rsid w:val="00AF1763"/>
    <w:rsid w:val="00AF2DDE"/>
    <w:rsid w:val="00B02BF2"/>
    <w:rsid w:val="00B03D72"/>
    <w:rsid w:val="00B05946"/>
    <w:rsid w:val="00B212A3"/>
    <w:rsid w:val="00B26AE6"/>
    <w:rsid w:val="00B319B6"/>
    <w:rsid w:val="00B404E0"/>
    <w:rsid w:val="00B807B5"/>
    <w:rsid w:val="00B87578"/>
    <w:rsid w:val="00B94991"/>
    <w:rsid w:val="00BA1A89"/>
    <w:rsid w:val="00BA2B3E"/>
    <w:rsid w:val="00BA4504"/>
    <w:rsid w:val="00BB6242"/>
    <w:rsid w:val="00BB6315"/>
    <w:rsid w:val="00BC5650"/>
    <w:rsid w:val="00BC647D"/>
    <w:rsid w:val="00BD5957"/>
    <w:rsid w:val="00BD7873"/>
    <w:rsid w:val="00BE0766"/>
    <w:rsid w:val="00BF1080"/>
    <w:rsid w:val="00C25A83"/>
    <w:rsid w:val="00C30E54"/>
    <w:rsid w:val="00C401AC"/>
    <w:rsid w:val="00C563A5"/>
    <w:rsid w:val="00C57CC9"/>
    <w:rsid w:val="00C63070"/>
    <w:rsid w:val="00C66B32"/>
    <w:rsid w:val="00C73CBF"/>
    <w:rsid w:val="00C83FD9"/>
    <w:rsid w:val="00C84CCC"/>
    <w:rsid w:val="00C85389"/>
    <w:rsid w:val="00C85A36"/>
    <w:rsid w:val="00C86C6A"/>
    <w:rsid w:val="00C92935"/>
    <w:rsid w:val="00CA7549"/>
    <w:rsid w:val="00CA7D21"/>
    <w:rsid w:val="00CE4B6A"/>
    <w:rsid w:val="00CF14F8"/>
    <w:rsid w:val="00CF2E57"/>
    <w:rsid w:val="00CF4BDD"/>
    <w:rsid w:val="00D0087B"/>
    <w:rsid w:val="00D008C9"/>
    <w:rsid w:val="00D10208"/>
    <w:rsid w:val="00D10997"/>
    <w:rsid w:val="00D10A12"/>
    <w:rsid w:val="00D17A77"/>
    <w:rsid w:val="00D24B99"/>
    <w:rsid w:val="00D307B1"/>
    <w:rsid w:val="00D328CC"/>
    <w:rsid w:val="00D3349E"/>
    <w:rsid w:val="00D33BF6"/>
    <w:rsid w:val="00D4121F"/>
    <w:rsid w:val="00D43100"/>
    <w:rsid w:val="00D50DB8"/>
    <w:rsid w:val="00D51562"/>
    <w:rsid w:val="00D64370"/>
    <w:rsid w:val="00D678BA"/>
    <w:rsid w:val="00D83A28"/>
    <w:rsid w:val="00D846C6"/>
    <w:rsid w:val="00D902C9"/>
    <w:rsid w:val="00D92A43"/>
    <w:rsid w:val="00DA449C"/>
    <w:rsid w:val="00DB11C2"/>
    <w:rsid w:val="00DB29F3"/>
    <w:rsid w:val="00DB6B04"/>
    <w:rsid w:val="00DB7C4E"/>
    <w:rsid w:val="00DC2F39"/>
    <w:rsid w:val="00DD14D7"/>
    <w:rsid w:val="00DD5884"/>
    <w:rsid w:val="00DD6289"/>
    <w:rsid w:val="00DE3BE3"/>
    <w:rsid w:val="00DE5A94"/>
    <w:rsid w:val="00DE6C52"/>
    <w:rsid w:val="00E04D8E"/>
    <w:rsid w:val="00E10039"/>
    <w:rsid w:val="00E11203"/>
    <w:rsid w:val="00E163FF"/>
    <w:rsid w:val="00E20DB7"/>
    <w:rsid w:val="00E34A95"/>
    <w:rsid w:val="00E36D18"/>
    <w:rsid w:val="00E74F24"/>
    <w:rsid w:val="00E75DE4"/>
    <w:rsid w:val="00E7624D"/>
    <w:rsid w:val="00EA13D5"/>
    <w:rsid w:val="00EA33C2"/>
    <w:rsid w:val="00EA3AF2"/>
    <w:rsid w:val="00EB4089"/>
    <w:rsid w:val="00EC5D74"/>
    <w:rsid w:val="00ED25AF"/>
    <w:rsid w:val="00ED3D0E"/>
    <w:rsid w:val="00ED6405"/>
    <w:rsid w:val="00EE3EA6"/>
    <w:rsid w:val="00EE73EA"/>
    <w:rsid w:val="00EF17CF"/>
    <w:rsid w:val="00EF34D3"/>
    <w:rsid w:val="00F0173A"/>
    <w:rsid w:val="00F07540"/>
    <w:rsid w:val="00F11CF9"/>
    <w:rsid w:val="00F15123"/>
    <w:rsid w:val="00F16B3A"/>
    <w:rsid w:val="00F17CF4"/>
    <w:rsid w:val="00F232B2"/>
    <w:rsid w:val="00F236BB"/>
    <w:rsid w:val="00F27859"/>
    <w:rsid w:val="00F35C93"/>
    <w:rsid w:val="00F36713"/>
    <w:rsid w:val="00F47EA4"/>
    <w:rsid w:val="00F53EAD"/>
    <w:rsid w:val="00F561B2"/>
    <w:rsid w:val="00F576BF"/>
    <w:rsid w:val="00F57976"/>
    <w:rsid w:val="00F60B0E"/>
    <w:rsid w:val="00F64305"/>
    <w:rsid w:val="00F644A7"/>
    <w:rsid w:val="00F65734"/>
    <w:rsid w:val="00F73ACC"/>
    <w:rsid w:val="00F76DF4"/>
    <w:rsid w:val="00F83819"/>
    <w:rsid w:val="00F87C49"/>
    <w:rsid w:val="00FA19EA"/>
    <w:rsid w:val="00FA4F81"/>
    <w:rsid w:val="00FB1E4A"/>
    <w:rsid w:val="00FB4474"/>
    <w:rsid w:val="00FB5073"/>
    <w:rsid w:val="00FC2D93"/>
    <w:rsid w:val="00FC4BC3"/>
    <w:rsid w:val="00FC6899"/>
    <w:rsid w:val="00FD168D"/>
    <w:rsid w:val="00FE6956"/>
    <w:rsid w:val="00FF13F7"/>
    <w:rsid w:val="00FF6CE1"/>
    <w:rsid w:val="00FF74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9322C"/>
  <w15:chartTrackingRefBased/>
  <w15:docId w15:val="{AD3EDDB5-8B06-4148-8FD2-BFA56A1ED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725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71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A449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25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520"/>
  </w:style>
  <w:style w:type="paragraph" w:styleId="Footer">
    <w:name w:val="footer"/>
    <w:basedOn w:val="Normal"/>
    <w:link w:val="FooterChar"/>
    <w:uiPriority w:val="99"/>
    <w:unhideWhenUsed/>
    <w:rsid w:val="007725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520"/>
  </w:style>
  <w:style w:type="character" w:customStyle="1" w:styleId="Heading1Char">
    <w:name w:val="Heading 1 Char"/>
    <w:basedOn w:val="DefaultParagraphFont"/>
    <w:link w:val="Heading1"/>
    <w:uiPriority w:val="9"/>
    <w:rsid w:val="00772520"/>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1B05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C2F39"/>
    <w:pPr>
      <w:ind w:left="720"/>
      <w:contextualSpacing/>
    </w:pPr>
  </w:style>
  <w:style w:type="character" w:customStyle="1" w:styleId="Heading2Char">
    <w:name w:val="Heading 2 Char"/>
    <w:basedOn w:val="DefaultParagraphFont"/>
    <w:link w:val="Heading2"/>
    <w:uiPriority w:val="9"/>
    <w:rsid w:val="005971D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12FBB"/>
    <w:pPr>
      <w:outlineLvl w:val="9"/>
    </w:pPr>
    <w:rPr>
      <w:lang w:val="en-US"/>
    </w:rPr>
  </w:style>
  <w:style w:type="paragraph" w:styleId="TOC1">
    <w:name w:val="toc 1"/>
    <w:basedOn w:val="Normal"/>
    <w:next w:val="Normal"/>
    <w:autoRedefine/>
    <w:uiPriority w:val="39"/>
    <w:unhideWhenUsed/>
    <w:rsid w:val="00212FBB"/>
    <w:pPr>
      <w:spacing w:after="100"/>
    </w:pPr>
  </w:style>
  <w:style w:type="character" w:styleId="Hyperlink">
    <w:name w:val="Hyperlink"/>
    <w:basedOn w:val="DefaultParagraphFont"/>
    <w:uiPriority w:val="99"/>
    <w:unhideWhenUsed/>
    <w:rsid w:val="00212FBB"/>
    <w:rPr>
      <w:color w:val="0563C1" w:themeColor="hyperlink"/>
      <w:u w:val="single"/>
    </w:rPr>
  </w:style>
  <w:style w:type="paragraph" w:styleId="Subtitle">
    <w:name w:val="Subtitle"/>
    <w:basedOn w:val="Normal"/>
    <w:next w:val="Normal"/>
    <w:link w:val="SubtitleChar"/>
    <w:uiPriority w:val="11"/>
    <w:qFormat/>
    <w:rsid w:val="007366C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366C2"/>
    <w:rPr>
      <w:rFonts w:eastAsiaTheme="minorEastAsia"/>
      <w:color w:val="5A5A5A" w:themeColor="text1" w:themeTint="A5"/>
      <w:spacing w:val="15"/>
    </w:rPr>
  </w:style>
  <w:style w:type="character" w:styleId="SubtleEmphasis">
    <w:name w:val="Subtle Emphasis"/>
    <w:basedOn w:val="DefaultParagraphFont"/>
    <w:uiPriority w:val="19"/>
    <w:qFormat/>
    <w:rsid w:val="007366C2"/>
    <w:rPr>
      <w:i/>
      <w:iCs/>
      <w:color w:val="404040" w:themeColor="text1" w:themeTint="BF"/>
    </w:rPr>
  </w:style>
  <w:style w:type="paragraph" w:styleId="TOC2">
    <w:name w:val="toc 2"/>
    <w:basedOn w:val="Normal"/>
    <w:next w:val="Normal"/>
    <w:autoRedefine/>
    <w:uiPriority w:val="39"/>
    <w:unhideWhenUsed/>
    <w:rsid w:val="009E0962"/>
    <w:pPr>
      <w:spacing w:after="100"/>
      <w:ind w:left="220"/>
    </w:pPr>
  </w:style>
  <w:style w:type="character" w:customStyle="1" w:styleId="Heading3Char">
    <w:name w:val="Heading 3 Char"/>
    <w:basedOn w:val="DefaultParagraphFont"/>
    <w:link w:val="Heading3"/>
    <w:uiPriority w:val="9"/>
    <w:rsid w:val="00DA449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A449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981</TotalTime>
  <Pages>13</Pages>
  <Words>2952</Words>
  <Characters>16832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 Boata (2014200)</dc:creator>
  <cp:lastModifiedBy>Alexandra Boata</cp:lastModifiedBy>
  <cp:revision>14</cp:revision>
  <dcterms:created xsi:type="dcterms:W3CDTF">2021-11-21T20:55:00Z</dcterms:created>
  <dcterms:modified xsi:type="dcterms:W3CDTF">2021-12-06T14:01:00Z</dcterms:modified>
</cp:coreProperties>
</file>