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DD2226A" w14:textId="77777777" w:rsidR="006754C1" w:rsidRPr="00301299" w:rsidRDefault="006754C1" w:rsidP="006754C1">
      <w:pPr>
        <w:jc w:val="center"/>
        <w:rPr>
          <w:sz w:val="52"/>
          <w:szCs w:val="52"/>
        </w:rPr>
      </w:pPr>
      <w:r w:rsidRPr="00301299">
        <w:rPr>
          <w:sz w:val="52"/>
          <w:szCs w:val="52"/>
        </w:rPr>
        <w:t>University of Wales Trinity Saint David</w:t>
      </w:r>
    </w:p>
    <w:p w14:paraId="517EEB90" w14:textId="77777777" w:rsidR="006754C1" w:rsidRPr="006754C1" w:rsidRDefault="006754C1" w:rsidP="006754C1">
      <w:pPr>
        <w:jc w:val="center"/>
        <w:rPr>
          <w:sz w:val="36"/>
          <w:szCs w:val="36"/>
        </w:rPr>
      </w:pPr>
      <w:r w:rsidRPr="006754C1">
        <w:rPr>
          <w:sz w:val="36"/>
          <w:szCs w:val="36"/>
        </w:rPr>
        <w:t>Wales Institute of Science and Art</w:t>
      </w:r>
    </w:p>
    <w:p w14:paraId="0D1FCFDA" w14:textId="77777777" w:rsidR="006754C1" w:rsidRPr="00E027C8" w:rsidRDefault="006754C1" w:rsidP="006754C1">
      <w:pPr>
        <w:jc w:val="center"/>
      </w:pPr>
      <w:r>
        <w:rPr>
          <w:noProof/>
        </w:rPr>
        <w:drawing>
          <wp:inline distT="0" distB="0" distL="0" distR="0" wp14:anchorId="18759E30" wp14:editId="73424F8E">
            <wp:extent cx="4511040" cy="2251522"/>
            <wp:effectExtent l="0" t="0" r="3810" b="0"/>
            <wp:docPr id="1" name="Picture 1" descr="Industry Support Officer - High Value Engineering (12 month FTC) at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ndustry Support Officer - High Value Engineering (12 month FTC) at  University of Wales, Trinity Saint Davi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524827" cy="2258403"/>
                    </a:xfrm>
                    <a:prstGeom prst="rect">
                      <a:avLst/>
                    </a:prstGeom>
                    <a:noFill/>
                    <a:ln>
                      <a:noFill/>
                    </a:ln>
                  </pic:spPr>
                </pic:pic>
              </a:graphicData>
            </a:graphic>
          </wp:inline>
        </w:drawing>
      </w:r>
    </w:p>
    <w:p w14:paraId="1DB5C742" w14:textId="689128AC" w:rsidR="00172728" w:rsidRPr="006754C1" w:rsidRDefault="006754C1" w:rsidP="006754C1">
      <w:pPr>
        <w:jc w:val="center"/>
        <w:rPr>
          <w:sz w:val="52"/>
          <w:szCs w:val="52"/>
        </w:rPr>
      </w:pPr>
      <w:r w:rsidRPr="006754C1">
        <w:rPr>
          <w:sz w:val="52"/>
          <w:szCs w:val="52"/>
        </w:rPr>
        <w:t>Engineering Materials</w:t>
      </w:r>
    </w:p>
    <w:p w14:paraId="540DBF89" w14:textId="28ABA5ED" w:rsidR="006754C1" w:rsidRPr="006754C1" w:rsidRDefault="006754C1" w:rsidP="006754C1">
      <w:pPr>
        <w:jc w:val="center"/>
        <w:rPr>
          <w:sz w:val="36"/>
          <w:szCs w:val="36"/>
        </w:rPr>
      </w:pPr>
      <w:r w:rsidRPr="006754C1">
        <w:rPr>
          <w:sz w:val="36"/>
          <w:szCs w:val="36"/>
        </w:rPr>
        <w:t>Materials and Manufacturing</w:t>
      </w:r>
    </w:p>
    <w:p w14:paraId="674C56BA" w14:textId="55694829" w:rsidR="006754C1" w:rsidRDefault="006754C1" w:rsidP="006754C1">
      <w:pPr>
        <w:jc w:val="center"/>
        <w:rPr>
          <w:sz w:val="36"/>
          <w:szCs w:val="36"/>
        </w:rPr>
      </w:pPr>
      <w:r>
        <w:rPr>
          <w:sz w:val="36"/>
          <w:szCs w:val="36"/>
        </w:rPr>
        <w:t>Evan Williams</w:t>
      </w:r>
    </w:p>
    <w:p w14:paraId="28C57E82" w14:textId="34BC09B5" w:rsidR="006754C1" w:rsidRDefault="006754C1" w:rsidP="006754C1">
      <w:pPr>
        <w:jc w:val="center"/>
        <w:rPr>
          <w:sz w:val="36"/>
          <w:szCs w:val="36"/>
        </w:rPr>
      </w:pPr>
      <w:r>
        <w:rPr>
          <w:sz w:val="36"/>
          <w:szCs w:val="36"/>
        </w:rPr>
        <w:t>2500733</w:t>
      </w:r>
    </w:p>
    <w:p w14:paraId="63A78155" w14:textId="71E9A7CE" w:rsidR="006754C1" w:rsidRDefault="006754C1" w:rsidP="006754C1">
      <w:pPr>
        <w:jc w:val="center"/>
        <w:rPr>
          <w:sz w:val="36"/>
          <w:szCs w:val="36"/>
        </w:rPr>
      </w:pPr>
      <w:r>
        <w:rPr>
          <w:sz w:val="36"/>
          <w:szCs w:val="36"/>
        </w:rPr>
        <w:t>2</w:t>
      </w:r>
      <w:r w:rsidR="006A58F6">
        <w:rPr>
          <w:sz w:val="36"/>
          <w:szCs w:val="36"/>
        </w:rPr>
        <w:t>6</w:t>
      </w:r>
      <w:r>
        <w:rPr>
          <w:sz w:val="36"/>
          <w:szCs w:val="36"/>
        </w:rPr>
        <w:t>/4/26</w:t>
      </w:r>
    </w:p>
    <w:p w14:paraId="502D2206" w14:textId="77777777" w:rsidR="006754C1" w:rsidRDefault="006754C1" w:rsidP="006754C1">
      <w:pPr>
        <w:rPr>
          <w:sz w:val="36"/>
          <w:szCs w:val="36"/>
        </w:rPr>
      </w:pPr>
    </w:p>
    <w:p w14:paraId="0875ABC5" w14:textId="77777777" w:rsidR="006754C1" w:rsidRDefault="006754C1" w:rsidP="006754C1">
      <w:pPr>
        <w:rPr>
          <w:sz w:val="36"/>
          <w:szCs w:val="36"/>
        </w:rPr>
      </w:pPr>
    </w:p>
    <w:p w14:paraId="574C665B" w14:textId="77777777" w:rsidR="006754C1" w:rsidRDefault="006754C1" w:rsidP="006754C1">
      <w:pPr>
        <w:rPr>
          <w:sz w:val="36"/>
          <w:szCs w:val="36"/>
        </w:rPr>
      </w:pPr>
    </w:p>
    <w:p w14:paraId="7C78D7A9" w14:textId="42F65CFD" w:rsidR="006754C1" w:rsidRDefault="006754C1">
      <w:pPr>
        <w:spacing w:line="278" w:lineRule="auto"/>
        <w:rPr>
          <w:sz w:val="36"/>
          <w:szCs w:val="36"/>
        </w:rPr>
      </w:pPr>
      <w:r>
        <w:rPr>
          <w:sz w:val="36"/>
          <w:szCs w:val="36"/>
        </w:rPr>
        <w:br w:type="page"/>
      </w:r>
    </w:p>
    <w:sdt>
      <w:sdtPr>
        <w:rPr>
          <w:rFonts w:asciiTheme="minorHAnsi" w:eastAsiaTheme="minorHAnsi" w:hAnsiTheme="minorHAnsi" w:cstheme="minorBidi"/>
          <w:b w:val="0"/>
          <w:bCs w:val="0"/>
          <w:color w:val="auto"/>
          <w:sz w:val="22"/>
          <w:szCs w:val="22"/>
          <w:lang w:val="en-GB"/>
        </w:rPr>
        <w:id w:val="5794585"/>
        <w:docPartObj>
          <w:docPartGallery w:val="Table of Contents"/>
          <w:docPartUnique/>
        </w:docPartObj>
      </w:sdtPr>
      <w:sdtEndPr>
        <w:rPr>
          <w:b/>
          <w:bCs/>
          <w:noProof/>
        </w:rPr>
      </w:sdtEndPr>
      <w:sdtContent>
        <w:p w14:paraId="1B13DCB3" w14:textId="03CA03C2" w:rsidR="006754C1" w:rsidRPr="006754C1" w:rsidRDefault="006754C1">
          <w:pPr>
            <w:pStyle w:val="TOCHeading"/>
            <w:rPr>
              <w:b w:val="0"/>
              <w:bCs w:val="0"/>
              <w:sz w:val="40"/>
              <w:szCs w:val="40"/>
            </w:rPr>
          </w:pPr>
          <w:r w:rsidRPr="006754C1">
            <w:rPr>
              <w:b w:val="0"/>
              <w:bCs w:val="0"/>
              <w:sz w:val="40"/>
              <w:szCs w:val="40"/>
            </w:rPr>
            <w:t>Contents</w:t>
          </w:r>
        </w:p>
        <w:p w14:paraId="439CAEE7" w14:textId="4C8B5764" w:rsidR="000557AA" w:rsidRDefault="006754C1">
          <w:pPr>
            <w:pStyle w:val="TOC1"/>
            <w:tabs>
              <w:tab w:val="right" w:leader="dot" w:pos="9016"/>
            </w:tabs>
            <w:rPr>
              <w:rFonts w:eastAsiaTheme="minorEastAsia"/>
              <w:b w:val="0"/>
              <w:bCs w:val="0"/>
              <w:i w:val="0"/>
              <w:iCs w:val="0"/>
              <w:noProof/>
              <w:kern w:val="2"/>
              <w:lang w:eastAsia="en-GB"/>
              <w14:ligatures w14:val="standardContextual"/>
            </w:rPr>
          </w:pPr>
          <w:r w:rsidRPr="008E2AE4">
            <w:rPr>
              <w:b w:val="0"/>
              <w:bCs w:val="0"/>
            </w:rPr>
            <w:fldChar w:fldCharType="begin"/>
          </w:r>
          <w:r w:rsidRPr="008E2AE4">
            <w:instrText xml:space="preserve"> TOC \o "1-3" \h \z \u </w:instrText>
          </w:r>
          <w:r w:rsidRPr="008E2AE4">
            <w:rPr>
              <w:b w:val="0"/>
              <w:bCs w:val="0"/>
            </w:rPr>
            <w:fldChar w:fldCharType="separate"/>
          </w:r>
          <w:hyperlink w:anchor="_Toc228099941" w:history="1">
            <w:r w:rsidR="000557AA" w:rsidRPr="005E7C4D">
              <w:rPr>
                <w:rStyle w:val="Hyperlink"/>
                <w:noProof/>
              </w:rPr>
              <w:t>Introduction</w:t>
            </w:r>
            <w:r w:rsidR="000557AA">
              <w:rPr>
                <w:noProof/>
                <w:webHidden/>
              </w:rPr>
              <w:tab/>
            </w:r>
            <w:r w:rsidR="000557AA">
              <w:rPr>
                <w:noProof/>
                <w:webHidden/>
              </w:rPr>
              <w:fldChar w:fldCharType="begin"/>
            </w:r>
            <w:r w:rsidR="000557AA">
              <w:rPr>
                <w:noProof/>
                <w:webHidden/>
              </w:rPr>
              <w:instrText xml:space="preserve"> PAGEREF _Toc228099941 \h </w:instrText>
            </w:r>
            <w:r w:rsidR="000557AA">
              <w:rPr>
                <w:noProof/>
                <w:webHidden/>
              </w:rPr>
            </w:r>
            <w:r w:rsidR="000557AA">
              <w:rPr>
                <w:noProof/>
                <w:webHidden/>
              </w:rPr>
              <w:fldChar w:fldCharType="separate"/>
            </w:r>
            <w:r w:rsidR="000557AA">
              <w:rPr>
                <w:noProof/>
                <w:webHidden/>
              </w:rPr>
              <w:t>3</w:t>
            </w:r>
            <w:r w:rsidR="000557AA">
              <w:rPr>
                <w:noProof/>
                <w:webHidden/>
              </w:rPr>
              <w:fldChar w:fldCharType="end"/>
            </w:r>
          </w:hyperlink>
        </w:p>
        <w:p w14:paraId="6CEE9D1F" w14:textId="780F0ADC" w:rsidR="000557AA" w:rsidRDefault="000557AA">
          <w:pPr>
            <w:pStyle w:val="TOC1"/>
            <w:tabs>
              <w:tab w:val="right" w:leader="dot" w:pos="9016"/>
            </w:tabs>
            <w:rPr>
              <w:rFonts w:eastAsiaTheme="minorEastAsia"/>
              <w:b w:val="0"/>
              <w:bCs w:val="0"/>
              <w:i w:val="0"/>
              <w:iCs w:val="0"/>
              <w:noProof/>
              <w:kern w:val="2"/>
              <w:lang w:eastAsia="en-GB"/>
              <w14:ligatures w14:val="standardContextual"/>
            </w:rPr>
          </w:pPr>
          <w:hyperlink w:anchor="_Toc228099942" w:history="1">
            <w:r w:rsidRPr="005E7C4D">
              <w:rPr>
                <w:rStyle w:val="Hyperlink"/>
                <w:noProof/>
              </w:rPr>
              <w:t>Literature Review</w:t>
            </w:r>
            <w:r>
              <w:rPr>
                <w:noProof/>
                <w:webHidden/>
              </w:rPr>
              <w:tab/>
            </w:r>
            <w:r>
              <w:rPr>
                <w:noProof/>
                <w:webHidden/>
              </w:rPr>
              <w:fldChar w:fldCharType="begin"/>
            </w:r>
            <w:r>
              <w:rPr>
                <w:noProof/>
                <w:webHidden/>
              </w:rPr>
              <w:instrText xml:space="preserve"> PAGEREF _Toc228099942 \h </w:instrText>
            </w:r>
            <w:r>
              <w:rPr>
                <w:noProof/>
                <w:webHidden/>
              </w:rPr>
            </w:r>
            <w:r>
              <w:rPr>
                <w:noProof/>
                <w:webHidden/>
              </w:rPr>
              <w:fldChar w:fldCharType="separate"/>
            </w:r>
            <w:r>
              <w:rPr>
                <w:noProof/>
                <w:webHidden/>
              </w:rPr>
              <w:t>4</w:t>
            </w:r>
            <w:r>
              <w:rPr>
                <w:noProof/>
                <w:webHidden/>
              </w:rPr>
              <w:fldChar w:fldCharType="end"/>
            </w:r>
          </w:hyperlink>
        </w:p>
        <w:p w14:paraId="190E99DD" w14:textId="1EC33209" w:rsidR="000557AA" w:rsidRDefault="000557AA">
          <w:pPr>
            <w:pStyle w:val="TOC1"/>
            <w:tabs>
              <w:tab w:val="right" w:leader="dot" w:pos="9016"/>
            </w:tabs>
            <w:rPr>
              <w:rFonts w:eastAsiaTheme="minorEastAsia"/>
              <w:b w:val="0"/>
              <w:bCs w:val="0"/>
              <w:i w:val="0"/>
              <w:iCs w:val="0"/>
              <w:noProof/>
              <w:kern w:val="2"/>
              <w:lang w:eastAsia="en-GB"/>
              <w14:ligatures w14:val="standardContextual"/>
            </w:rPr>
          </w:pPr>
          <w:hyperlink w:anchor="_Toc228099943" w:history="1">
            <w:r w:rsidRPr="005E7C4D">
              <w:rPr>
                <w:rStyle w:val="Hyperlink"/>
                <w:noProof/>
              </w:rPr>
              <w:t>Methodology</w:t>
            </w:r>
            <w:r>
              <w:rPr>
                <w:noProof/>
                <w:webHidden/>
              </w:rPr>
              <w:tab/>
            </w:r>
            <w:r>
              <w:rPr>
                <w:noProof/>
                <w:webHidden/>
              </w:rPr>
              <w:fldChar w:fldCharType="begin"/>
            </w:r>
            <w:r>
              <w:rPr>
                <w:noProof/>
                <w:webHidden/>
              </w:rPr>
              <w:instrText xml:space="preserve"> PAGEREF _Toc228099943 \h </w:instrText>
            </w:r>
            <w:r>
              <w:rPr>
                <w:noProof/>
                <w:webHidden/>
              </w:rPr>
            </w:r>
            <w:r>
              <w:rPr>
                <w:noProof/>
                <w:webHidden/>
              </w:rPr>
              <w:fldChar w:fldCharType="separate"/>
            </w:r>
            <w:r>
              <w:rPr>
                <w:noProof/>
                <w:webHidden/>
              </w:rPr>
              <w:t>5</w:t>
            </w:r>
            <w:r>
              <w:rPr>
                <w:noProof/>
                <w:webHidden/>
              </w:rPr>
              <w:fldChar w:fldCharType="end"/>
            </w:r>
          </w:hyperlink>
        </w:p>
        <w:p w14:paraId="60316077" w14:textId="15FE91A6" w:rsidR="000557AA" w:rsidRDefault="000557AA">
          <w:pPr>
            <w:pStyle w:val="TOC1"/>
            <w:tabs>
              <w:tab w:val="right" w:leader="dot" w:pos="9016"/>
            </w:tabs>
            <w:rPr>
              <w:rFonts w:eastAsiaTheme="minorEastAsia"/>
              <w:b w:val="0"/>
              <w:bCs w:val="0"/>
              <w:i w:val="0"/>
              <w:iCs w:val="0"/>
              <w:noProof/>
              <w:kern w:val="2"/>
              <w:lang w:eastAsia="en-GB"/>
              <w14:ligatures w14:val="standardContextual"/>
            </w:rPr>
          </w:pPr>
          <w:hyperlink w:anchor="_Toc228099944" w:history="1">
            <w:r w:rsidRPr="005E7C4D">
              <w:rPr>
                <w:rStyle w:val="Hyperlink"/>
                <w:noProof/>
              </w:rPr>
              <w:t>Test Results and Analysis</w:t>
            </w:r>
            <w:r>
              <w:rPr>
                <w:noProof/>
                <w:webHidden/>
              </w:rPr>
              <w:tab/>
            </w:r>
            <w:r>
              <w:rPr>
                <w:noProof/>
                <w:webHidden/>
              </w:rPr>
              <w:fldChar w:fldCharType="begin"/>
            </w:r>
            <w:r>
              <w:rPr>
                <w:noProof/>
                <w:webHidden/>
              </w:rPr>
              <w:instrText xml:space="preserve"> PAGEREF _Toc228099944 \h </w:instrText>
            </w:r>
            <w:r>
              <w:rPr>
                <w:noProof/>
                <w:webHidden/>
              </w:rPr>
            </w:r>
            <w:r>
              <w:rPr>
                <w:noProof/>
                <w:webHidden/>
              </w:rPr>
              <w:fldChar w:fldCharType="separate"/>
            </w:r>
            <w:r>
              <w:rPr>
                <w:noProof/>
                <w:webHidden/>
              </w:rPr>
              <w:t>6</w:t>
            </w:r>
            <w:r>
              <w:rPr>
                <w:noProof/>
                <w:webHidden/>
              </w:rPr>
              <w:fldChar w:fldCharType="end"/>
            </w:r>
          </w:hyperlink>
        </w:p>
        <w:p w14:paraId="614EA360" w14:textId="71594146" w:rsidR="000557AA" w:rsidRDefault="000557AA">
          <w:pPr>
            <w:pStyle w:val="TOC1"/>
            <w:tabs>
              <w:tab w:val="right" w:leader="dot" w:pos="9016"/>
            </w:tabs>
            <w:rPr>
              <w:rFonts w:eastAsiaTheme="minorEastAsia"/>
              <w:b w:val="0"/>
              <w:bCs w:val="0"/>
              <w:i w:val="0"/>
              <w:iCs w:val="0"/>
              <w:noProof/>
              <w:kern w:val="2"/>
              <w:lang w:eastAsia="en-GB"/>
              <w14:ligatures w14:val="standardContextual"/>
            </w:rPr>
          </w:pPr>
          <w:hyperlink w:anchor="_Toc228099945" w:history="1">
            <w:r w:rsidRPr="005E7C4D">
              <w:rPr>
                <w:rStyle w:val="Hyperlink"/>
                <w:noProof/>
              </w:rPr>
              <w:t>Conclusion</w:t>
            </w:r>
            <w:r>
              <w:rPr>
                <w:noProof/>
                <w:webHidden/>
              </w:rPr>
              <w:tab/>
            </w:r>
            <w:r>
              <w:rPr>
                <w:noProof/>
                <w:webHidden/>
              </w:rPr>
              <w:fldChar w:fldCharType="begin"/>
            </w:r>
            <w:r>
              <w:rPr>
                <w:noProof/>
                <w:webHidden/>
              </w:rPr>
              <w:instrText xml:space="preserve"> PAGEREF _Toc228099945 \h </w:instrText>
            </w:r>
            <w:r>
              <w:rPr>
                <w:noProof/>
                <w:webHidden/>
              </w:rPr>
            </w:r>
            <w:r>
              <w:rPr>
                <w:noProof/>
                <w:webHidden/>
              </w:rPr>
              <w:fldChar w:fldCharType="separate"/>
            </w:r>
            <w:r>
              <w:rPr>
                <w:noProof/>
                <w:webHidden/>
              </w:rPr>
              <w:t>8</w:t>
            </w:r>
            <w:r>
              <w:rPr>
                <w:noProof/>
                <w:webHidden/>
              </w:rPr>
              <w:fldChar w:fldCharType="end"/>
            </w:r>
          </w:hyperlink>
        </w:p>
        <w:p w14:paraId="20DE742A" w14:textId="4F3EADC6" w:rsidR="000557AA" w:rsidRDefault="000557AA">
          <w:pPr>
            <w:pStyle w:val="TOC1"/>
            <w:tabs>
              <w:tab w:val="right" w:leader="dot" w:pos="9016"/>
            </w:tabs>
            <w:rPr>
              <w:rFonts w:eastAsiaTheme="minorEastAsia"/>
              <w:b w:val="0"/>
              <w:bCs w:val="0"/>
              <w:i w:val="0"/>
              <w:iCs w:val="0"/>
              <w:noProof/>
              <w:kern w:val="2"/>
              <w:lang w:eastAsia="en-GB"/>
              <w14:ligatures w14:val="standardContextual"/>
            </w:rPr>
          </w:pPr>
          <w:hyperlink w:anchor="_Toc228099946" w:history="1">
            <w:r w:rsidRPr="005E7C4D">
              <w:rPr>
                <w:rStyle w:val="Hyperlink"/>
                <w:noProof/>
              </w:rPr>
              <w:t>References</w:t>
            </w:r>
            <w:r>
              <w:rPr>
                <w:noProof/>
                <w:webHidden/>
              </w:rPr>
              <w:tab/>
            </w:r>
            <w:r>
              <w:rPr>
                <w:noProof/>
                <w:webHidden/>
              </w:rPr>
              <w:fldChar w:fldCharType="begin"/>
            </w:r>
            <w:r>
              <w:rPr>
                <w:noProof/>
                <w:webHidden/>
              </w:rPr>
              <w:instrText xml:space="preserve"> PAGEREF _Toc228099946 \h </w:instrText>
            </w:r>
            <w:r>
              <w:rPr>
                <w:noProof/>
                <w:webHidden/>
              </w:rPr>
            </w:r>
            <w:r>
              <w:rPr>
                <w:noProof/>
                <w:webHidden/>
              </w:rPr>
              <w:fldChar w:fldCharType="separate"/>
            </w:r>
            <w:r>
              <w:rPr>
                <w:noProof/>
                <w:webHidden/>
              </w:rPr>
              <w:t>9</w:t>
            </w:r>
            <w:r>
              <w:rPr>
                <w:noProof/>
                <w:webHidden/>
              </w:rPr>
              <w:fldChar w:fldCharType="end"/>
            </w:r>
          </w:hyperlink>
        </w:p>
        <w:p w14:paraId="68D089FB" w14:textId="111B4461" w:rsidR="008E2AE4" w:rsidRPr="000557AA" w:rsidRDefault="006754C1">
          <w:pPr>
            <w:rPr>
              <w:b/>
              <w:bCs/>
              <w:i/>
              <w:iCs/>
              <w:noProof/>
              <w:sz w:val="24"/>
              <w:szCs w:val="24"/>
            </w:rPr>
          </w:pPr>
          <w:r w:rsidRPr="008E2AE4">
            <w:rPr>
              <w:b/>
              <w:bCs/>
              <w:noProof/>
              <w:sz w:val="24"/>
              <w:szCs w:val="24"/>
            </w:rPr>
            <w:fldChar w:fldCharType="end"/>
          </w:r>
        </w:p>
        <w:p w14:paraId="19A4E088" w14:textId="7C162D27" w:rsidR="0093499F" w:rsidRPr="0093499F" w:rsidRDefault="008E2AE4">
          <w:pPr>
            <w:pStyle w:val="TableofFigures"/>
            <w:tabs>
              <w:tab w:val="right" w:leader="dot" w:pos="9016"/>
            </w:tabs>
            <w:rPr>
              <w:rFonts w:eastAsiaTheme="minorEastAsia"/>
              <w:b/>
              <w:bCs/>
              <w:i/>
              <w:iCs/>
              <w:noProof/>
              <w:kern w:val="2"/>
              <w:sz w:val="24"/>
              <w:szCs w:val="24"/>
              <w:lang w:eastAsia="en-GB"/>
              <w14:ligatures w14:val="standardContextual"/>
            </w:rPr>
          </w:pPr>
          <w:r w:rsidRPr="0093499F">
            <w:rPr>
              <w:b/>
              <w:bCs/>
              <w:i/>
              <w:iCs/>
              <w:sz w:val="24"/>
              <w:szCs w:val="24"/>
            </w:rPr>
            <w:fldChar w:fldCharType="begin"/>
          </w:r>
          <w:r w:rsidRPr="0093499F">
            <w:rPr>
              <w:b/>
              <w:bCs/>
              <w:i/>
              <w:iCs/>
              <w:sz w:val="24"/>
              <w:szCs w:val="24"/>
            </w:rPr>
            <w:instrText xml:space="preserve"> TOC \h \z \c "Figure" </w:instrText>
          </w:r>
          <w:r w:rsidRPr="0093499F">
            <w:rPr>
              <w:b/>
              <w:bCs/>
              <w:i/>
              <w:iCs/>
              <w:sz w:val="24"/>
              <w:szCs w:val="24"/>
            </w:rPr>
            <w:fldChar w:fldCharType="separate"/>
          </w:r>
          <w:hyperlink w:anchor="_Toc228134886" w:history="1">
            <w:r w:rsidR="0093499F" w:rsidRPr="0093499F">
              <w:rPr>
                <w:rStyle w:val="Hyperlink"/>
                <w:b/>
                <w:bCs/>
                <w:i/>
                <w:iCs/>
                <w:noProof/>
                <w:sz w:val="24"/>
                <w:szCs w:val="24"/>
              </w:rPr>
              <w:t>Figure 1- Driveshaft Failure</w:t>
            </w:r>
            <w:r w:rsidR="0093499F" w:rsidRPr="0093499F">
              <w:rPr>
                <w:b/>
                <w:bCs/>
                <w:i/>
                <w:iCs/>
                <w:noProof/>
                <w:webHidden/>
                <w:sz w:val="24"/>
                <w:szCs w:val="24"/>
              </w:rPr>
              <w:tab/>
            </w:r>
            <w:r w:rsidR="0093499F" w:rsidRPr="0093499F">
              <w:rPr>
                <w:b/>
                <w:bCs/>
                <w:i/>
                <w:iCs/>
                <w:noProof/>
                <w:webHidden/>
                <w:sz w:val="24"/>
                <w:szCs w:val="24"/>
              </w:rPr>
              <w:fldChar w:fldCharType="begin"/>
            </w:r>
            <w:r w:rsidR="0093499F" w:rsidRPr="0093499F">
              <w:rPr>
                <w:b/>
                <w:bCs/>
                <w:i/>
                <w:iCs/>
                <w:noProof/>
                <w:webHidden/>
                <w:sz w:val="24"/>
                <w:szCs w:val="24"/>
              </w:rPr>
              <w:instrText xml:space="preserve"> PAGEREF _Toc228134886 \h </w:instrText>
            </w:r>
            <w:r w:rsidR="0093499F" w:rsidRPr="0093499F">
              <w:rPr>
                <w:b/>
                <w:bCs/>
                <w:i/>
                <w:iCs/>
                <w:noProof/>
                <w:webHidden/>
                <w:sz w:val="24"/>
                <w:szCs w:val="24"/>
              </w:rPr>
            </w:r>
            <w:r w:rsidR="0093499F" w:rsidRPr="0093499F">
              <w:rPr>
                <w:b/>
                <w:bCs/>
                <w:i/>
                <w:iCs/>
                <w:noProof/>
                <w:webHidden/>
                <w:sz w:val="24"/>
                <w:szCs w:val="24"/>
              </w:rPr>
              <w:fldChar w:fldCharType="separate"/>
            </w:r>
            <w:r w:rsidR="0093499F" w:rsidRPr="0093499F">
              <w:rPr>
                <w:b/>
                <w:bCs/>
                <w:i/>
                <w:iCs/>
                <w:noProof/>
                <w:webHidden/>
                <w:sz w:val="24"/>
                <w:szCs w:val="24"/>
              </w:rPr>
              <w:t>3</w:t>
            </w:r>
            <w:r w:rsidR="0093499F" w:rsidRPr="0093499F">
              <w:rPr>
                <w:b/>
                <w:bCs/>
                <w:i/>
                <w:iCs/>
                <w:noProof/>
                <w:webHidden/>
                <w:sz w:val="24"/>
                <w:szCs w:val="24"/>
              </w:rPr>
              <w:fldChar w:fldCharType="end"/>
            </w:r>
          </w:hyperlink>
        </w:p>
        <w:p w14:paraId="654688F6" w14:textId="1E32896A" w:rsidR="0093499F" w:rsidRPr="0093499F" w:rsidRDefault="0093499F">
          <w:pPr>
            <w:pStyle w:val="TableofFigures"/>
            <w:tabs>
              <w:tab w:val="right" w:leader="dot" w:pos="9016"/>
            </w:tabs>
            <w:rPr>
              <w:rFonts w:eastAsiaTheme="minorEastAsia"/>
              <w:b/>
              <w:bCs/>
              <w:i/>
              <w:iCs/>
              <w:noProof/>
              <w:kern w:val="2"/>
              <w:sz w:val="24"/>
              <w:szCs w:val="24"/>
              <w:lang w:eastAsia="en-GB"/>
              <w14:ligatures w14:val="standardContextual"/>
            </w:rPr>
          </w:pPr>
          <w:hyperlink w:anchor="_Toc228134887" w:history="1">
            <w:r w:rsidRPr="0093499F">
              <w:rPr>
                <w:rStyle w:val="Hyperlink"/>
                <w:b/>
                <w:bCs/>
                <w:i/>
                <w:iCs/>
                <w:noProof/>
                <w:sz w:val="24"/>
                <w:szCs w:val="24"/>
              </w:rPr>
              <w:t>Figure 2 - Load Nut and Scale</w:t>
            </w:r>
            <w:r w:rsidRPr="0093499F">
              <w:rPr>
                <w:b/>
                <w:bCs/>
                <w:i/>
                <w:iCs/>
                <w:noProof/>
                <w:webHidden/>
                <w:sz w:val="24"/>
                <w:szCs w:val="24"/>
              </w:rPr>
              <w:tab/>
            </w:r>
            <w:r w:rsidRPr="0093499F">
              <w:rPr>
                <w:b/>
                <w:bCs/>
                <w:i/>
                <w:iCs/>
                <w:noProof/>
                <w:webHidden/>
                <w:sz w:val="24"/>
                <w:szCs w:val="24"/>
              </w:rPr>
              <w:fldChar w:fldCharType="begin"/>
            </w:r>
            <w:r w:rsidRPr="0093499F">
              <w:rPr>
                <w:b/>
                <w:bCs/>
                <w:i/>
                <w:iCs/>
                <w:noProof/>
                <w:webHidden/>
                <w:sz w:val="24"/>
                <w:szCs w:val="24"/>
              </w:rPr>
              <w:instrText xml:space="preserve"> PAGEREF _Toc228134887 \h </w:instrText>
            </w:r>
            <w:r w:rsidRPr="0093499F">
              <w:rPr>
                <w:b/>
                <w:bCs/>
                <w:i/>
                <w:iCs/>
                <w:noProof/>
                <w:webHidden/>
                <w:sz w:val="24"/>
                <w:szCs w:val="24"/>
              </w:rPr>
            </w:r>
            <w:r w:rsidRPr="0093499F">
              <w:rPr>
                <w:b/>
                <w:bCs/>
                <w:i/>
                <w:iCs/>
                <w:noProof/>
                <w:webHidden/>
                <w:sz w:val="24"/>
                <w:szCs w:val="24"/>
              </w:rPr>
              <w:fldChar w:fldCharType="separate"/>
            </w:r>
            <w:r w:rsidRPr="0093499F">
              <w:rPr>
                <w:b/>
                <w:bCs/>
                <w:i/>
                <w:iCs/>
                <w:noProof/>
                <w:webHidden/>
                <w:sz w:val="24"/>
                <w:szCs w:val="24"/>
              </w:rPr>
              <w:t>5</w:t>
            </w:r>
            <w:r w:rsidRPr="0093499F">
              <w:rPr>
                <w:b/>
                <w:bCs/>
                <w:i/>
                <w:iCs/>
                <w:noProof/>
                <w:webHidden/>
                <w:sz w:val="24"/>
                <w:szCs w:val="24"/>
              </w:rPr>
              <w:fldChar w:fldCharType="end"/>
            </w:r>
          </w:hyperlink>
        </w:p>
        <w:p w14:paraId="5E01311D" w14:textId="7084F032" w:rsidR="0093499F" w:rsidRPr="0093499F" w:rsidRDefault="0093499F">
          <w:pPr>
            <w:pStyle w:val="TableofFigures"/>
            <w:tabs>
              <w:tab w:val="right" w:leader="dot" w:pos="9016"/>
            </w:tabs>
            <w:rPr>
              <w:rFonts w:eastAsiaTheme="minorEastAsia"/>
              <w:b/>
              <w:bCs/>
              <w:i/>
              <w:iCs/>
              <w:noProof/>
              <w:kern w:val="2"/>
              <w:sz w:val="24"/>
              <w:szCs w:val="24"/>
              <w:lang w:eastAsia="en-GB"/>
              <w14:ligatures w14:val="standardContextual"/>
            </w:rPr>
          </w:pPr>
          <w:hyperlink w:anchor="_Toc228134888" w:history="1">
            <w:r w:rsidRPr="0093499F">
              <w:rPr>
                <w:rStyle w:val="Hyperlink"/>
                <w:b/>
                <w:bCs/>
                <w:i/>
                <w:iCs/>
                <w:noProof/>
                <w:sz w:val="24"/>
                <w:szCs w:val="24"/>
              </w:rPr>
              <w:t>Figure 3 - A graph to show the relationship between Stress and Strain.</w:t>
            </w:r>
            <w:r w:rsidRPr="0093499F">
              <w:rPr>
                <w:b/>
                <w:bCs/>
                <w:i/>
                <w:iCs/>
                <w:noProof/>
                <w:webHidden/>
                <w:sz w:val="24"/>
                <w:szCs w:val="24"/>
              </w:rPr>
              <w:tab/>
            </w:r>
            <w:r w:rsidRPr="0093499F">
              <w:rPr>
                <w:b/>
                <w:bCs/>
                <w:i/>
                <w:iCs/>
                <w:noProof/>
                <w:webHidden/>
                <w:sz w:val="24"/>
                <w:szCs w:val="24"/>
              </w:rPr>
              <w:fldChar w:fldCharType="begin"/>
            </w:r>
            <w:r w:rsidRPr="0093499F">
              <w:rPr>
                <w:b/>
                <w:bCs/>
                <w:i/>
                <w:iCs/>
                <w:noProof/>
                <w:webHidden/>
                <w:sz w:val="24"/>
                <w:szCs w:val="24"/>
              </w:rPr>
              <w:instrText xml:space="preserve"> PAGEREF _Toc228134888 \h </w:instrText>
            </w:r>
            <w:r w:rsidRPr="0093499F">
              <w:rPr>
                <w:b/>
                <w:bCs/>
                <w:i/>
                <w:iCs/>
                <w:noProof/>
                <w:webHidden/>
                <w:sz w:val="24"/>
                <w:szCs w:val="24"/>
              </w:rPr>
            </w:r>
            <w:r w:rsidRPr="0093499F">
              <w:rPr>
                <w:b/>
                <w:bCs/>
                <w:i/>
                <w:iCs/>
                <w:noProof/>
                <w:webHidden/>
                <w:sz w:val="24"/>
                <w:szCs w:val="24"/>
              </w:rPr>
              <w:fldChar w:fldCharType="separate"/>
            </w:r>
            <w:r w:rsidRPr="0093499F">
              <w:rPr>
                <w:b/>
                <w:bCs/>
                <w:i/>
                <w:iCs/>
                <w:noProof/>
                <w:webHidden/>
                <w:sz w:val="24"/>
                <w:szCs w:val="24"/>
              </w:rPr>
              <w:t>7</w:t>
            </w:r>
            <w:r w:rsidRPr="0093499F">
              <w:rPr>
                <w:b/>
                <w:bCs/>
                <w:i/>
                <w:iCs/>
                <w:noProof/>
                <w:webHidden/>
                <w:sz w:val="24"/>
                <w:szCs w:val="24"/>
              </w:rPr>
              <w:fldChar w:fldCharType="end"/>
            </w:r>
          </w:hyperlink>
        </w:p>
        <w:p w14:paraId="6EC60704" w14:textId="090DA6B1" w:rsidR="0093499F" w:rsidRPr="0093499F" w:rsidRDefault="0093499F">
          <w:pPr>
            <w:pStyle w:val="TableofFigures"/>
            <w:tabs>
              <w:tab w:val="right" w:leader="dot" w:pos="9016"/>
            </w:tabs>
            <w:rPr>
              <w:rFonts w:eastAsiaTheme="minorEastAsia"/>
              <w:b/>
              <w:bCs/>
              <w:i/>
              <w:iCs/>
              <w:noProof/>
              <w:kern w:val="2"/>
              <w:sz w:val="24"/>
              <w:szCs w:val="24"/>
              <w:lang w:eastAsia="en-GB"/>
              <w14:ligatures w14:val="standardContextual"/>
            </w:rPr>
          </w:pPr>
          <w:hyperlink w:anchor="_Toc228134889" w:history="1">
            <w:r w:rsidRPr="0093499F">
              <w:rPr>
                <w:rStyle w:val="Hyperlink"/>
                <w:b/>
                <w:bCs/>
                <w:i/>
                <w:iCs/>
                <w:noProof/>
                <w:sz w:val="24"/>
                <w:szCs w:val="24"/>
              </w:rPr>
              <w:t>Figure 4 - A graph to show the extension of the material under increasing force.</w:t>
            </w:r>
            <w:r w:rsidRPr="0093499F">
              <w:rPr>
                <w:b/>
                <w:bCs/>
                <w:i/>
                <w:iCs/>
                <w:noProof/>
                <w:webHidden/>
                <w:sz w:val="24"/>
                <w:szCs w:val="24"/>
              </w:rPr>
              <w:tab/>
            </w:r>
            <w:r w:rsidRPr="0093499F">
              <w:rPr>
                <w:b/>
                <w:bCs/>
                <w:i/>
                <w:iCs/>
                <w:noProof/>
                <w:webHidden/>
                <w:sz w:val="24"/>
                <w:szCs w:val="24"/>
              </w:rPr>
              <w:fldChar w:fldCharType="begin"/>
            </w:r>
            <w:r w:rsidRPr="0093499F">
              <w:rPr>
                <w:b/>
                <w:bCs/>
                <w:i/>
                <w:iCs/>
                <w:noProof/>
                <w:webHidden/>
                <w:sz w:val="24"/>
                <w:szCs w:val="24"/>
              </w:rPr>
              <w:instrText xml:space="preserve"> PAGEREF _Toc228134889 \h </w:instrText>
            </w:r>
            <w:r w:rsidRPr="0093499F">
              <w:rPr>
                <w:b/>
                <w:bCs/>
                <w:i/>
                <w:iCs/>
                <w:noProof/>
                <w:webHidden/>
                <w:sz w:val="24"/>
                <w:szCs w:val="24"/>
              </w:rPr>
            </w:r>
            <w:r w:rsidRPr="0093499F">
              <w:rPr>
                <w:b/>
                <w:bCs/>
                <w:i/>
                <w:iCs/>
                <w:noProof/>
                <w:webHidden/>
                <w:sz w:val="24"/>
                <w:szCs w:val="24"/>
              </w:rPr>
              <w:fldChar w:fldCharType="separate"/>
            </w:r>
            <w:r w:rsidRPr="0093499F">
              <w:rPr>
                <w:b/>
                <w:bCs/>
                <w:i/>
                <w:iCs/>
                <w:noProof/>
                <w:webHidden/>
                <w:sz w:val="24"/>
                <w:szCs w:val="24"/>
              </w:rPr>
              <w:t>7</w:t>
            </w:r>
            <w:r w:rsidRPr="0093499F">
              <w:rPr>
                <w:b/>
                <w:bCs/>
                <w:i/>
                <w:iCs/>
                <w:noProof/>
                <w:webHidden/>
                <w:sz w:val="24"/>
                <w:szCs w:val="24"/>
              </w:rPr>
              <w:fldChar w:fldCharType="end"/>
            </w:r>
          </w:hyperlink>
        </w:p>
        <w:p w14:paraId="72ADFF41" w14:textId="3E080A5B" w:rsidR="008E2AE4" w:rsidRPr="0093499F" w:rsidRDefault="008E2AE4">
          <w:pPr>
            <w:rPr>
              <w:b/>
              <w:bCs/>
              <w:i/>
              <w:iCs/>
              <w:sz w:val="24"/>
              <w:szCs w:val="24"/>
            </w:rPr>
          </w:pPr>
          <w:r w:rsidRPr="0093499F">
            <w:rPr>
              <w:b/>
              <w:bCs/>
              <w:i/>
              <w:iCs/>
              <w:sz w:val="24"/>
              <w:szCs w:val="24"/>
            </w:rPr>
            <w:fldChar w:fldCharType="end"/>
          </w:r>
        </w:p>
        <w:p w14:paraId="0249BCF9" w14:textId="46589E41" w:rsidR="0093499F" w:rsidRPr="0093499F" w:rsidRDefault="000557AA">
          <w:pPr>
            <w:pStyle w:val="TableofFigures"/>
            <w:tabs>
              <w:tab w:val="right" w:leader="dot" w:pos="9016"/>
            </w:tabs>
            <w:rPr>
              <w:rFonts w:eastAsiaTheme="minorEastAsia"/>
              <w:b/>
              <w:bCs/>
              <w:i/>
              <w:iCs/>
              <w:noProof/>
              <w:kern w:val="2"/>
              <w:sz w:val="24"/>
              <w:szCs w:val="24"/>
              <w:lang w:eastAsia="en-GB"/>
              <w14:ligatures w14:val="standardContextual"/>
            </w:rPr>
          </w:pPr>
          <w:r w:rsidRPr="0093499F">
            <w:rPr>
              <w:b/>
              <w:bCs/>
              <w:i/>
              <w:iCs/>
              <w:sz w:val="24"/>
              <w:szCs w:val="24"/>
            </w:rPr>
            <w:fldChar w:fldCharType="begin"/>
          </w:r>
          <w:r w:rsidRPr="0093499F">
            <w:rPr>
              <w:b/>
              <w:bCs/>
              <w:i/>
              <w:iCs/>
              <w:sz w:val="24"/>
              <w:szCs w:val="24"/>
            </w:rPr>
            <w:instrText xml:space="preserve"> TOC \h \z \c "Table" </w:instrText>
          </w:r>
          <w:r w:rsidRPr="0093499F">
            <w:rPr>
              <w:b/>
              <w:bCs/>
              <w:i/>
              <w:iCs/>
              <w:sz w:val="24"/>
              <w:szCs w:val="24"/>
            </w:rPr>
            <w:fldChar w:fldCharType="separate"/>
          </w:r>
          <w:hyperlink w:anchor="_Toc228134891" w:history="1">
            <w:r w:rsidR="0093499F" w:rsidRPr="0093499F">
              <w:rPr>
                <w:rStyle w:val="Hyperlink"/>
                <w:b/>
                <w:bCs/>
                <w:i/>
                <w:iCs/>
                <w:noProof/>
                <w:sz w:val="24"/>
                <w:szCs w:val="24"/>
              </w:rPr>
              <w:t>Table 1 - Test Results</w:t>
            </w:r>
            <w:r w:rsidR="0093499F" w:rsidRPr="0093499F">
              <w:rPr>
                <w:b/>
                <w:bCs/>
                <w:i/>
                <w:iCs/>
                <w:noProof/>
                <w:webHidden/>
                <w:sz w:val="24"/>
                <w:szCs w:val="24"/>
              </w:rPr>
              <w:tab/>
            </w:r>
            <w:r w:rsidR="0093499F" w:rsidRPr="0093499F">
              <w:rPr>
                <w:b/>
                <w:bCs/>
                <w:i/>
                <w:iCs/>
                <w:noProof/>
                <w:webHidden/>
                <w:sz w:val="24"/>
                <w:szCs w:val="24"/>
              </w:rPr>
              <w:fldChar w:fldCharType="begin"/>
            </w:r>
            <w:r w:rsidR="0093499F" w:rsidRPr="0093499F">
              <w:rPr>
                <w:b/>
                <w:bCs/>
                <w:i/>
                <w:iCs/>
                <w:noProof/>
                <w:webHidden/>
                <w:sz w:val="24"/>
                <w:szCs w:val="24"/>
              </w:rPr>
              <w:instrText xml:space="preserve"> PAGEREF _Toc228134891 \h </w:instrText>
            </w:r>
            <w:r w:rsidR="0093499F" w:rsidRPr="0093499F">
              <w:rPr>
                <w:b/>
                <w:bCs/>
                <w:i/>
                <w:iCs/>
                <w:noProof/>
                <w:webHidden/>
                <w:sz w:val="24"/>
                <w:szCs w:val="24"/>
              </w:rPr>
            </w:r>
            <w:r w:rsidR="0093499F" w:rsidRPr="0093499F">
              <w:rPr>
                <w:b/>
                <w:bCs/>
                <w:i/>
                <w:iCs/>
                <w:noProof/>
                <w:webHidden/>
                <w:sz w:val="24"/>
                <w:szCs w:val="24"/>
              </w:rPr>
              <w:fldChar w:fldCharType="separate"/>
            </w:r>
            <w:r w:rsidR="0093499F" w:rsidRPr="0093499F">
              <w:rPr>
                <w:b/>
                <w:bCs/>
                <w:i/>
                <w:iCs/>
                <w:noProof/>
                <w:webHidden/>
                <w:sz w:val="24"/>
                <w:szCs w:val="24"/>
              </w:rPr>
              <w:t>6</w:t>
            </w:r>
            <w:r w:rsidR="0093499F" w:rsidRPr="0093499F">
              <w:rPr>
                <w:b/>
                <w:bCs/>
                <w:i/>
                <w:iCs/>
                <w:noProof/>
                <w:webHidden/>
                <w:sz w:val="24"/>
                <w:szCs w:val="24"/>
              </w:rPr>
              <w:fldChar w:fldCharType="end"/>
            </w:r>
          </w:hyperlink>
        </w:p>
        <w:p w14:paraId="64068156" w14:textId="61E33AE0" w:rsidR="006754C1" w:rsidRDefault="000557AA">
          <w:r w:rsidRPr="0093499F">
            <w:rPr>
              <w:b/>
              <w:bCs/>
              <w:i/>
              <w:iCs/>
              <w:sz w:val="24"/>
              <w:szCs w:val="24"/>
            </w:rPr>
            <w:fldChar w:fldCharType="end"/>
          </w:r>
        </w:p>
      </w:sdtContent>
    </w:sdt>
    <w:p w14:paraId="7923E623" w14:textId="77777777" w:rsidR="006754C1" w:rsidRDefault="006754C1" w:rsidP="006754C1">
      <w:pPr>
        <w:rPr>
          <w:sz w:val="36"/>
          <w:szCs w:val="36"/>
        </w:rPr>
      </w:pPr>
    </w:p>
    <w:p w14:paraId="5FA2F24A" w14:textId="77777777" w:rsidR="006754C1" w:rsidRDefault="006754C1" w:rsidP="006754C1">
      <w:pPr>
        <w:rPr>
          <w:sz w:val="36"/>
          <w:szCs w:val="36"/>
        </w:rPr>
      </w:pPr>
    </w:p>
    <w:p w14:paraId="74762175" w14:textId="77777777" w:rsidR="006754C1" w:rsidRDefault="006754C1" w:rsidP="006754C1">
      <w:pPr>
        <w:rPr>
          <w:sz w:val="36"/>
          <w:szCs w:val="36"/>
        </w:rPr>
      </w:pPr>
    </w:p>
    <w:p w14:paraId="44C87446" w14:textId="592188E8" w:rsidR="006754C1" w:rsidRDefault="006754C1">
      <w:pPr>
        <w:spacing w:line="278" w:lineRule="auto"/>
        <w:rPr>
          <w:sz w:val="36"/>
          <w:szCs w:val="36"/>
        </w:rPr>
      </w:pPr>
      <w:r>
        <w:rPr>
          <w:sz w:val="36"/>
          <w:szCs w:val="36"/>
        </w:rPr>
        <w:br w:type="page"/>
      </w:r>
    </w:p>
    <w:p w14:paraId="02AB312D" w14:textId="7C8A4EF8" w:rsidR="006754C1" w:rsidRPr="006754C1" w:rsidRDefault="006754C1" w:rsidP="006754C1">
      <w:pPr>
        <w:pStyle w:val="Heading1"/>
      </w:pPr>
      <w:bookmarkStart w:id="0" w:name="_Toc228099941"/>
      <w:r>
        <w:lastRenderedPageBreak/>
        <w:t>Introduction</w:t>
      </w:r>
      <w:bookmarkEnd w:id="0"/>
    </w:p>
    <w:p w14:paraId="6A4290ED" w14:textId="49C17F4D" w:rsidR="006754C1" w:rsidRPr="007B020B" w:rsidRDefault="007B020B" w:rsidP="006754C1">
      <w:pPr>
        <w:rPr>
          <w:sz w:val="24"/>
          <w:szCs w:val="24"/>
        </w:rPr>
      </w:pPr>
      <w:r>
        <w:rPr>
          <w:sz w:val="24"/>
          <w:szCs w:val="24"/>
        </w:rPr>
        <w:t xml:space="preserve">During the fourth and fifth stages of the Dakar Rally both vehicles driveshafts failed, fracturing and resulting in retirement from the stages as seen in Figure 1. The aim of this report is to </w:t>
      </w:r>
      <w:proofErr w:type="gramStart"/>
      <w:r>
        <w:rPr>
          <w:sz w:val="24"/>
          <w:szCs w:val="24"/>
        </w:rPr>
        <w:t>conduct an investigation into</w:t>
      </w:r>
      <w:proofErr w:type="gramEnd"/>
      <w:r>
        <w:rPr>
          <w:sz w:val="24"/>
          <w:szCs w:val="24"/>
        </w:rPr>
        <w:t xml:space="preserve"> the material used, testing of the material, analysing the results to find values like the yield strength and Young’s modulus and then finding potential measures to prevent incidents like this in the future.</w:t>
      </w:r>
    </w:p>
    <w:p w14:paraId="45DAD272" w14:textId="77777777" w:rsidR="007B020B" w:rsidRDefault="007B020B" w:rsidP="007B020B">
      <w:pPr>
        <w:keepNext/>
      </w:pPr>
      <w:r>
        <w:rPr>
          <w:noProof/>
        </w:rPr>
        <w:drawing>
          <wp:inline distT="0" distB="0" distL="0" distR="0" wp14:anchorId="1A0ECE9D" wp14:editId="1F3D925A">
            <wp:extent cx="1854200" cy="1729155"/>
            <wp:effectExtent l="0" t="0" r="0" b="0"/>
            <wp:docPr id="774857961" name="Picture 4" descr="Fatigue failure of a machine's drive shaft (diameter = 25.4 mm) [1]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descr="Fatigue failure of a machine's drive shaft (diameter = 25.4 mm) [1] |  Download Scientific Diagram"/>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854200" cy="1729155"/>
                    </a:xfrm>
                    <a:prstGeom prst="rect">
                      <a:avLst/>
                    </a:prstGeom>
                    <a:noFill/>
                    <a:ln>
                      <a:noFill/>
                    </a:ln>
                  </pic:spPr>
                </pic:pic>
              </a:graphicData>
            </a:graphic>
          </wp:inline>
        </w:drawing>
      </w:r>
    </w:p>
    <w:p w14:paraId="2CC1BABF" w14:textId="6F8B3EE2" w:rsidR="006754C1" w:rsidRPr="007B020B" w:rsidRDefault="007B020B" w:rsidP="007B020B">
      <w:pPr>
        <w:pStyle w:val="Caption"/>
        <w:rPr>
          <w:sz w:val="24"/>
          <w:szCs w:val="24"/>
        </w:rPr>
      </w:pPr>
      <w:bookmarkStart w:id="1" w:name="_Toc228134886"/>
      <w:r>
        <w:t xml:space="preserve">Figure </w:t>
      </w:r>
      <w:fldSimple w:instr=" SEQ Figure \* ARABIC ">
        <w:r w:rsidR="00016F93">
          <w:rPr>
            <w:noProof/>
          </w:rPr>
          <w:t>1</w:t>
        </w:r>
      </w:fldSimple>
      <w:r>
        <w:t>- Driveshaft Failure</w:t>
      </w:r>
      <w:bookmarkEnd w:id="1"/>
    </w:p>
    <w:p w14:paraId="11FF5C71" w14:textId="673BA6FB" w:rsidR="006754C1" w:rsidRPr="007B020B" w:rsidRDefault="006754C1">
      <w:pPr>
        <w:spacing w:line="278" w:lineRule="auto"/>
        <w:rPr>
          <w:sz w:val="24"/>
          <w:szCs w:val="24"/>
        </w:rPr>
      </w:pPr>
      <w:r w:rsidRPr="007B020B">
        <w:rPr>
          <w:sz w:val="24"/>
          <w:szCs w:val="24"/>
        </w:rPr>
        <w:br w:type="page"/>
      </w:r>
    </w:p>
    <w:p w14:paraId="2AB79C0C" w14:textId="44BD84D3" w:rsidR="006754C1" w:rsidRDefault="006754C1" w:rsidP="006754C1">
      <w:pPr>
        <w:pStyle w:val="Heading1"/>
      </w:pPr>
      <w:bookmarkStart w:id="2" w:name="_Toc228099942"/>
      <w:r>
        <w:lastRenderedPageBreak/>
        <w:t>Literature Review</w:t>
      </w:r>
      <w:bookmarkEnd w:id="2"/>
    </w:p>
    <w:p w14:paraId="72667A4E" w14:textId="52C019EC" w:rsidR="006754C1" w:rsidRDefault="001D713F" w:rsidP="006754C1">
      <w:pPr>
        <w:rPr>
          <w:sz w:val="24"/>
          <w:szCs w:val="24"/>
        </w:rPr>
      </w:pPr>
      <w:r>
        <w:rPr>
          <w:sz w:val="24"/>
          <w:szCs w:val="24"/>
        </w:rPr>
        <w:t xml:space="preserve">When choosing a material for the driveshafts there are a few material properties that must be considered, the first is the ultimate tensile strength which is pertinent to ensure the driveshaft can undergo high loads without failing </w:t>
      </w:r>
      <w:sdt>
        <w:sdtPr>
          <w:rPr>
            <w:rFonts w:ascii="Aptos" w:hAnsi="Aptos"/>
            <w:color w:val="000000"/>
            <w:sz w:val="24"/>
            <w:szCs w:val="24"/>
          </w:rPr>
          <w:tag w:val="MENDELEY_CITATION_v3_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"/>
          <w:id w:val="2021659994"/>
          <w:placeholder>
            <w:docPart w:val="DefaultPlaceholder_-1854013440"/>
          </w:placeholder>
        </w:sdtPr>
        <w:sdtEndPr/>
        <w:sdtContent>
          <w:r w:rsidR="0093499F" w:rsidRPr="0093499F">
            <w:rPr>
              <w:rFonts w:ascii="Aptos" w:hAnsi="Aptos"/>
              <w:color w:val="000000"/>
              <w:sz w:val="24"/>
              <w:szCs w:val="24"/>
            </w:rPr>
            <w:t>(NextGen Material Testing, 2024)</w:t>
          </w:r>
        </w:sdtContent>
      </w:sdt>
      <w:r>
        <w:rPr>
          <w:sz w:val="24"/>
          <w:szCs w:val="24"/>
        </w:rPr>
        <w:t xml:space="preserve">. The next is yield strength which is the point where the load becomes too much for the material and it will not then return to its original shape </w:t>
      </w:r>
      <w:sdt>
        <w:sdtPr>
          <w:rPr>
            <w:rFonts w:ascii="Aptos" w:hAnsi="Aptos"/>
            <w:color w:val="000000"/>
            <w:sz w:val="24"/>
            <w:szCs w:val="24"/>
          </w:rPr>
          <w:tag w:val="MENDELEY_CITATION_v3_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"/>
          <w:id w:val="-818801138"/>
          <w:placeholder>
            <w:docPart w:val="DefaultPlaceholder_-1854013440"/>
          </w:placeholder>
        </w:sdtPr>
        <w:sdtEndPr/>
        <w:sdtContent>
          <w:r w:rsidR="0093499F" w:rsidRPr="0093499F">
            <w:rPr>
              <w:rFonts w:ascii="Aptos" w:eastAsia="Times New Roman" w:hAnsi="Aptos"/>
              <w:color w:val="000000"/>
              <w:sz w:val="24"/>
            </w:rPr>
            <w:t>(</w:t>
          </w:r>
          <w:proofErr w:type="spellStart"/>
          <w:r w:rsidR="0093499F" w:rsidRPr="0093499F">
            <w:rPr>
              <w:rFonts w:ascii="Aptos" w:eastAsia="Times New Roman" w:hAnsi="Aptos"/>
              <w:color w:val="000000"/>
              <w:sz w:val="24"/>
            </w:rPr>
            <w:t>MetalTek</w:t>
          </w:r>
          <w:proofErr w:type="spellEnd"/>
          <w:r w:rsidR="0093499F" w:rsidRPr="0093499F">
            <w:rPr>
              <w:rFonts w:ascii="Aptos" w:eastAsia="Times New Roman" w:hAnsi="Aptos"/>
              <w:color w:val="000000"/>
              <w:sz w:val="24"/>
            </w:rPr>
            <w:t xml:space="preserve"> &amp; Dave Olsen, 2023)</w:t>
          </w:r>
        </w:sdtContent>
      </w:sdt>
      <w:r>
        <w:rPr>
          <w:sz w:val="24"/>
          <w:szCs w:val="24"/>
        </w:rPr>
        <w:t xml:space="preserve">. The testing method for the ultimate tensile strength and yield strength are the same which is a tensile test which was conducted for the material currently used for the driveshafts. Another property that needs to be considered is the shear strength of a material which is the resistance that a material has against shearing forces, this is tested using a shear test where increasing shearing forces are applied until the material eventually fails </w:t>
      </w:r>
      <w:sdt>
        <w:sdtPr>
          <w:rPr>
            <w:rFonts w:ascii="Aptos" w:hAnsi="Aptos"/>
            <w:color w:val="000000"/>
            <w:sz w:val="24"/>
            <w:szCs w:val="24"/>
          </w:rPr>
          <w:tag w:val="MENDELEY_CITATION_v3_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"/>
          <w:id w:val="2028755803"/>
          <w:placeholder>
            <w:docPart w:val="DefaultPlaceholder_-1854013440"/>
          </w:placeholder>
        </w:sdtPr>
        <w:sdtEndPr/>
        <w:sdtContent>
          <w:r w:rsidR="0093499F" w:rsidRPr="0093499F">
            <w:rPr>
              <w:rFonts w:ascii="Aptos" w:hAnsi="Aptos"/>
              <w:color w:val="000000"/>
              <w:sz w:val="24"/>
              <w:szCs w:val="24"/>
            </w:rPr>
            <w:t>(Stanford Advanced Materials, 2025)</w:t>
          </w:r>
        </w:sdtContent>
      </w:sdt>
      <w:r>
        <w:rPr>
          <w:rFonts w:ascii="Aptos" w:hAnsi="Aptos"/>
          <w:color w:val="000000"/>
          <w:sz w:val="24"/>
          <w:szCs w:val="24"/>
        </w:rPr>
        <w:t xml:space="preserve">. The density of a material is also important when choosing a material, this is because the denser a material is the heavier it is however if it provides more strength than a less dense material it could be chosen, a test for this is by using Archimedes’ Principle and measuring the displacement in water </w:t>
      </w:r>
      <w:sdt>
        <w:sdtPr>
          <w:rPr>
            <w:rFonts w:ascii="Aptos" w:hAnsi="Aptos"/>
            <w:color w:val="000000"/>
            <w:sz w:val="24"/>
            <w:szCs w:val="24"/>
          </w:rPr>
          <w:tag w:val="MENDELEY_CITATION_v3_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"/>
          <w:id w:val="1979335168"/>
          <w:placeholder>
            <w:docPart w:val="DefaultPlaceholder_-1854013440"/>
          </w:placeholder>
        </w:sdtPr>
        <w:sdtEndPr/>
        <w:sdtContent>
          <w:r w:rsidR="0093499F" w:rsidRPr="0093499F">
            <w:rPr>
              <w:rFonts w:ascii="Aptos" w:eastAsia="Times New Roman" w:hAnsi="Aptos"/>
              <w:color w:val="000000"/>
              <w:sz w:val="24"/>
            </w:rPr>
            <w:t>(</w:t>
          </w:r>
          <w:proofErr w:type="spellStart"/>
          <w:r w:rsidR="0093499F" w:rsidRPr="0093499F">
            <w:rPr>
              <w:rFonts w:ascii="Aptos" w:eastAsia="Times New Roman" w:hAnsi="Aptos"/>
              <w:color w:val="000000"/>
              <w:sz w:val="24"/>
            </w:rPr>
            <w:t>MetalTek</w:t>
          </w:r>
          <w:proofErr w:type="spellEnd"/>
          <w:r w:rsidR="0093499F" w:rsidRPr="0093499F">
            <w:rPr>
              <w:rFonts w:ascii="Aptos" w:eastAsia="Times New Roman" w:hAnsi="Aptos"/>
              <w:color w:val="000000"/>
              <w:sz w:val="24"/>
            </w:rPr>
            <w:t xml:space="preserve"> &amp; Dave Olsen, 2023)</w:t>
          </w:r>
        </w:sdtContent>
      </w:sdt>
      <w:r>
        <w:rPr>
          <w:rFonts w:ascii="Aptos" w:hAnsi="Aptos"/>
          <w:color w:val="000000"/>
          <w:sz w:val="24"/>
          <w:szCs w:val="24"/>
        </w:rPr>
        <w:t xml:space="preserve">. </w:t>
      </w:r>
      <w:r w:rsidR="002137D8">
        <w:rPr>
          <w:rFonts w:ascii="Aptos" w:hAnsi="Aptos"/>
          <w:color w:val="000000"/>
          <w:sz w:val="24"/>
          <w:szCs w:val="24"/>
        </w:rPr>
        <w:t xml:space="preserve">Creep resistance is another property that is considered when selecting driveshaft materials which is the resistance that the material has to deformation when under constant loads for a period of time, this is determined from a creep test where the material is placed under load for a period of time at a constant temperature </w:t>
      </w:r>
      <w:sdt>
        <w:sdtPr>
          <w:rPr>
            <w:rFonts w:ascii="Aptos" w:hAnsi="Aptos"/>
            <w:color w:val="000000"/>
            <w:sz w:val="24"/>
            <w:szCs w:val="24"/>
          </w:rPr>
          <w:tag w:val="MENDELEY_CITATION_v3_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"/>
          <w:id w:val="-330836930"/>
          <w:placeholder>
            <w:docPart w:val="DefaultPlaceholder_-1854013440"/>
          </w:placeholder>
        </w:sdtPr>
        <w:sdtEndPr/>
        <w:sdtContent>
          <w:r w:rsidR="0093499F" w:rsidRPr="0093499F">
            <w:rPr>
              <w:rFonts w:ascii="Aptos" w:eastAsia="Times New Roman" w:hAnsi="Aptos"/>
              <w:color w:val="000000"/>
              <w:sz w:val="24"/>
            </w:rPr>
            <w:t>(Dean McClements &amp; Phillip Keane, 2026)</w:t>
          </w:r>
        </w:sdtContent>
      </w:sdt>
      <w:r w:rsidR="002137D8">
        <w:rPr>
          <w:rFonts w:ascii="Aptos" w:hAnsi="Aptos"/>
          <w:color w:val="000000"/>
          <w:sz w:val="24"/>
          <w:szCs w:val="24"/>
        </w:rPr>
        <w:t>.</w:t>
      </w:r>
    </w:p>
    <w:p w14:paraId="613C859B" w14:textId="77777777" w:rsidR="001D713F" w:rsidRPr="001D713F" w:rsidRDefault="001D713F" w:rsidP="006754C1">
      <w:pPr>
        <w:rPr>
          <w:sz w:val="24"/>
          <w:szCs w:val="24"/>
        </w:rPr>
      </w:pPr>
    </w:p>
    <w:p w14:paraId="179FA8DE" w14:textId="77777777" w:rsidR="006754C1" w:rsidRPr="001D713F" w:rsidRDefault="006754C1" w:rsidP="006754C1">
      <w:pPr>
        <w:rPr>
          <w:sz w:val="24"/>
          <w:szCs w:val="24"/>
        </w:rPr>
      </w:pPr>
    </w:p>
    <w:p w14:paraId="1208B104" w14:textId="77777777" w:rsidR="006754C1" w:rsidRPr="001D713F" w:rsidRDefault="006754C1" w:rsidP="006754C1">
      <w:pPr>
        <w:rPr>
          <w:sz w:val="24"/>
          <w:szCs w:val="24"/>
        </w:rPr>
      </w:pPr>
    </w:p>
    <w:p w14:paraId="098DFF7E" w14:textId="278F34F4" w:rsidR="006754C1" w:rsidRPr="001D713F" w:rsidRDefault="006754C1">
      <w:pPr>
        <w:spacing w:line="278" w:lineRule="auto"/>
        <w:rPr>
          <w:sz w:val="24"/>
          <w:szCs w:val="24"/>
        </w:rPr>
      </w:pPr>
      <w:r w:rsidRPr="001D713F">
        <w:rPr>
          <w:sz w:val="24"/>
          <w:szCs w:val="24"/>
        </w:rPr>
        <w:br w:type="page"/>
      </w:r>
    </w:p>
    <w:p w14:paraId="3BEF469D" w14:textId="38370E6F" w:rsidR="006754C1" w:rsidRDefault="006754C1" w:rsidP="006754C1">
      <w:pPr>
        <w:pStyle w:val="Heading1"/>
      </w:pPr>
      <w:bookmarkStart w:id="3" w:name="_Toc228099943"/>
      <w:r>
        <w:lastRenderedPageBreak/>
        <w:t>Methodology</w:t>
      </w:r>
      <w:bookmarkEnd w:id="3"/>
    </w:p>
    <w:p w14:paraId="0C3D6F6A" w14:textId="03D160C9" w:rsidR="006754C1" w:rsidRDefault="008E2AE4" w:rsidP="006754C1">
      <w:pPr>
        <w:rPr>
          <w:sz w:val="24"/>
          <w:szCs w:val="24"/>
        </w:rPr>
      </w:pPr>
      <w:r>
        <w:rPr>
          <w:sz w:val="24"/>
          <w:szCs w:val="24"/>
        </w:rPr>
        <w:t xml:space="preserve">To gain a more knowledge on the material used for the driveshafts, a tensile test was conducted. The steps we took to complete the test was to first measure the material to find values of the lengths, widths and depths at all parts of the material. Next was to unscrew the chuck bolts, slot the material onto the chucks and screwing the bolts back in ensuring they are tight. Once the bolts are tightened and start to slowly turn the load nut until the dial indicator starts </w:t>
      </w:r>
      <w:r w:rsidR="0093499F">
        <w:rPr>
          <w:sz w:val="24"/>
          <w:szCs w:val="24"/>
        </w:rPr>
        <w:t>moving,</w:t>
      </w:r>
      <w:r>
        <w:rPr>
          <w:sz w:val="24"/>
          <w:szCs w:val="24"/>
        </w:rPr>
        <w:t xml:space="preserve"> when it does move then turn the load nut back to the last notch on the scale as seen in Figure 2 and zero the dial indicator. From here keep a consistent speed throughout and turn the load nut in 0.2mm increments and note down the dial indicator reading until it reaches 5mm, if it reaches 5mm then do further increments of 1mm until it fails.</w:t>
      </w:r>
    </w:p>
    <w:p w14:paraId="714B2DE3" w14:textId="77777777" w:rsidR="008E2AE4" w:rsidRDefault="008E2AE4" w:rsidP="008E2AE4">
      <w:pPr>
        <w:keepNext/>
      </w:pPr>
      <w:r w:rsidRPr="008E2AE4">
        <w:rPr>
          <w:noProof/>
          <w:sz w:val="24"/>
          <w:szCs w:val="24"/>
        </w:rPr>
        <w:drawing>
          <wp:inline distT="0" distB="0" distL="0" distR="0" wp14:anchorId="1E7252BC" wp14:editId="115B886E">
            <wp:extent cx="1985919" cy="1677555"/>
            <wp:effectExtent l="1905" t="0" r="0" b="0"/>
            <wp:docPr id="26576222" name="Picture 1" descr="A metal object with a bol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576222" name="Picture 1" descr="A metal object with a bolt&#10;&#10;AI-generated content may be incorrect."/>
                    <pic:cNvPicPr/>
                  </pic:nvPicPr>
                  <pic:blipFill rotWithShape="1">
                    <a:blip r:embed="rId9"/>
                    <a:srcRect l="16193" t="5615"/>
                    <a:stretch>
                      <a:fillRect/>
                    </a:stretch>
                  </pic:blipFill>
                  <pic:spPr bwMode="auto">
                    <a:xfrm rot="5400000">
                      <a:off x="0" y="0"/>
                      <a:ext cx="2010889" cy="1698648"/>
                    </a:xfrm>
                    <a:prstGeom prst="rect">
                      <a:avLst/>
                    </a:prstGeom>
                    <a:ln>
                      <a:noFill/>
                    </a:ln>
                    <a:extLst>
                      <a:ext uri="{53640926-AAD7-44D8-BBD7-CCE9431645EC}">
                        <a14:shadowObscured xmlns:a14="http://schemas.microsoft.com/office/drawing/2010/main"/>
                      </a:ext>
                    </a:extLst>
                  </pic:spPr>
                </pic:pic>
              </a:graphicData>
            </a:graphic>
          </wp:inline>
        </w:drawing>
      </w:r>
    </w:p>
    <w:p w14:paraId="3102AF20" w14:textId="270C4BCA" w:rsidR="008E2AE4" w:rsidRDefault="008E2AE4" w:rsidP="008E2AE4">
      <w:pPr>
        <w:pStyle w:val="Caption"/>
        <w:rPr>
          <w:sz w:val="24"/>
          <w:szCs w:val="24"/>
        </w:rPr>
      </w:pPr>
      <w:bookmarkStart w:id="4" w:name="_Toc228134887"/>
      <w:r>
        <w:t xml:space="preserve">Figure </w:t>
      </w:r>
      <w:fldSimple w:instr=" SEQ Figure \* ARABIC ">
        <w:r w:rsidR="00016F93">
          <w:rPr>
            <w:noProof/>
          </w:rPr>
          <w:t>2</w:t>
        </w:r>
      </w:fldSimple>
      <w:r>
        <w:t xml:space="preserve"> - Load Nut and Scale</w:t>
      </w:r>
      <w:bookmarkEnd w:id="4"/>
    </w:p>
    <w:p w14:paraId="30815D86" w14:textId="3A9A7A70" w:rsidR="001D713F" w:rsidRDefault="008E2AE4" w:rsidP="00016F93">
      <w:pPr>
        <w:rPr>
          <w:sz w:val="24"/>
          <w:szCs w:val="24"/>
        </w:rPr>
      </w:pPr>
      <w:r>
        <w:rPr>
          <w:sz w:val="24"/>
          <w:szCs w:val="24"/>
        </w:rPr>
        <w:t xml:space="preserve">Once the material fails and </w:t>
      </w:r>
      <w:proofErr w:type="gramStart"/>
      <w:r>
        <w:rPr>
          <w:sz w:val="24"/>
          <w:szCs w:val="24"/>
        </w:rPr>
        <w:t>all of</w:t>
      </w:r>
      <w:proofErr w:type="gramEnd"/>
      <w:r>
        <w:rPr>
          <w:sz w:val="24"/>
          <w:szCs w:val="24"/>
        </w:rPr>
        <w:t xml:space="preserve"> the dial indicator readings have been noted down, bring the material back together and measure the lengths to see the changes. The next steps were to calculate the Force, Stress, Strain and the extension that the material faced at each increment. The Force was calculated from multiplying the dial indicator reading by 100, the Stress was worked out from the dividing the Force by the area of the material, the Strain was found by dividing the change in length by the original length and the Extension was found from subtracting the dial indicator reading from the load nuts movement.</w:t>
      </w:r>
    </w:p>
    <w:p w14:paraId="7132A65E" w14:textId="77777777" w:rsidR="00016F93" w:rsidRDefault="00016F93" w:rsidP="00016F93">
      <w:pPr>
        <w:rPr>
          <w:sz w:val="24"/>
          <w:szCs w:val="24"/>
        </w:rPr>
      </w:pPr>
    </w:p>
    <w:p w14:paraId="3F1288C8" w14:textId="13890706" w:rsidR="00016F93" w:rsidRDefault="00016F93">
      <w:pPr>
        <w:spacing w:line="278" w:lineRule="auto"/>
        <w:rPr>
          <w:sz w:val="24"/>
          <w:szCs w:val="24"/>
        </w:rPr>
      </w:pPr>
      <w:r>
        <w:rPr>
          <w:sz w:val="24"/>
          <w:szCs w:val="24"/>
        </w:rPr>
        <w:br w:type="page"/>
      </w:r>
    </w:p>
    <w:p w14:paraId="05ACA262" w14:textId="46EC006C" w:rsidR="006754C1" w:rsidRDefault="006754C1" w:rsidP="006754C1">
      <w:pPr>
        <w:pStyle w:val="Heading1"/>
      </w:pPr>
      <w:bookmarkStart w:id="5" w:name="_Toc228099944"/>
      <w:r>
        <w:lastRenderedPageBreak/>
        <w:t>Test Results</w:t>
      </w:r>
      <w:r w:rsidR="000557AA">
        <w:t xml:space="preserve"> and Analysis</w:t>
      </w:r>
      <w:bookmarkEnd w:id="5"/>
    </w:p>
    <w:p w14:paraId="22EEE4AB" w14:textId="430A0C9A" w:rsidR="00016F93" w:rsidRDefault="00016F93" w:rsidP="00016F93">
      <w:pPr>
        <w:pStyle w:val="Caption"/>
        <w:keepNext/>
      </w:pPr>
      <w:bookmarkStart w:id="6" w:name="_Toc228134891"/>
      <w:r>
        <w:t xml:space="preserve">Table </w:t>
      </w:r>
      <w:fldSimple w:instr=" SEQ Table \* ARABIC ">
        <w:r>
          <w:rPr>
            <w:noProof/>
          </w:rPr>
          <w:t>1</w:t>
        </w:r>
      </w:fldSimple>
      <w:r>
        <w:t xml:space="preserve"> - Test Results</w:t>
      </w:r>
      <w:bookmarkEnd w:id="6"/>
    </w:p>
    <w:tbl>
      <w:tblPr>
        <w:tblW w:w="9580" w:type="dxa"/>
        <w:tblLook w:val="04A0" w:firstRow="1" w:lastRow="0" w:firstColumn="1" w:lastColumn="0" w:noHBand="0" w:noVBand="1"/>
      </w:tblPr>
      <w:tblGrid>
        <w:gridCol w:w="2367"/>
        <w:gridCol w:w="1851"/>
        <w:gridCol w:w="1293"/>
        <w:gridCol w:w="1437"/>
        <w:gridCol w:w="1297"/>
        <w:gridCol w:w="1374"/>
        <w:gridCol w:w="222"/>
      </w:tblGrid>
      <w:tr w:rsidR="00016F93" w:rsidRPr="00016F93" w14:paraId="26470F39" w14:textId="77777777" w:rsidTr="00016F93">
        <w:trPr>
          <w:gridAfter w:val="1"/>
          <w:wAfter w:w="36" w:type="dxa"/>
          <w:trHeight w:val="426"/>
        </w:trPr>
        <w:tc>
          <w:tcPr>
            <w:tcW w:w="2367" w:type="dxa"/>
            <w:vMerge w:val="restart"/>
            <w:tcBorders>
              <w:top w:val="single" w:sz="4" w:space="0" w:color="auto"/>
              <w:left w:val="single" w:sz="4" w:space="0" w:color="auto"/>
              <w:bottom w:val="single" w:sz="4" w:space="0" w:color="auto"/>
              <w:right w:val="single" w:sz="4" w:space="0" w:color="auto"/>
            </w:tcBorders>
            <w:vAlign w:val="center"/>
            <w:hideMark/>
          </w:tcPr>
          <w:p w14:paraId="3648DBE7" w14:textId="77777777" w:rsidR="00016F93" w:rsidRPr="00016F93" w:rsidRDefault="00016F93" w:rsidP="00016F93">
            <w:pPr>
              <w:spacing w:after="0" w:line="240" w:lineRule="auto"/>
              <w:jc w:val="center"/>
              <w:rPr>
                <w:rFonts w:ascii="Aptos Narrow" w:eastAsia="Times New Roman" w:hAnsi="Aptos Narrow" w:cs="Times New Roman"/>
                <w:b/>
                <w:bCs/>
                <w:color w:val="000000"/>
                <w:sz w:val="28"/>
                <w:szCs w:val="28"/>
                <w:lang w:eastAsia="en-GB"/>
              </w:rPr>
            </w:pPr>
            <w:r w:rsidRPr="00016F93">
              <w:rPr>
                <w:rFonts w:ascii="Aptos Narrow" w:eastAsia="Times New Roman" w:hAnsi="Aptos Narrow" w:cs="Times New Roman"/>
                <w:b/>
                <w:bCs/>
                <w:color w:val="000000"/>
                <w:sz w:val="28"/>
                <w:szCs w:val="28"/>
                <w:lang w:eastAsia="en-GB"/>
              </w:rPr>
              <w:t>Load Nut Movement (mm)</w:t>
            </w:r>
          </w:p>
        </w:tc>
        <w:tc>
          <w:tcPr>
            <w:tcW w:w="1851" w:type="dxa"/>
            <w:vMerge w:val="restart"/>
            <w:tcBorders>
              <w:top w:val="single" w:sz="4" w:space="0" w:color="auto"/>
              <w:left w:val="single" w:sz="4" w:space="0" w:color="auto"/>
              <w:bottom w:val="single" w:sz="4" w:space="0" w:color="auto"/>
              <w:right w:val="single" w:sz="4" w:space="0" w:color="auto"/>
            </w:tcBorders>
            <w:vAlign w:val="center"/>
            <w:hideMark/>
          </w:tcPr>
          <w:p w14:paraId="2429027E" w14:textId="77777777" w:rsidR="00016F93" w:rsidRPr="00016F93" w:rsidRDefault="00016F93" w:rsidP="00016F93">
            <w:pPr>
              <w:spacing w:after="0" w:line="240" w:lineRule="auto"/>
              <w:jc w:val="center"/>
              <w:rPr>
                <w:rFonts w:ascii="Aptos Narrow" w:eastAsia="Times New Roman" w:hAnsi="Aptos Narrow" w:cs="Times New Roman"/>
                <w:b/>
                <w:bCs/>
                <w:color w:val="000000"/>
                <w:sz w:val="28"/>
                <w:szCs w:val="28"/>
                <w:lang w:eastAsia="en-GB"/>
              </w:rPr>
            </w:pPr>
            <w:r w:rsidRPr="00016F93">
              <w:rPr>
                <w:rFonts w:ascii="Aptos Narrow" w:eastAsia="Times New Roman" w:hAnsi="Aptos Narrow" w:cs="Times New Roman"/>
                <w:b/>
                <w:bCs/>
                <w:color w:val="000000"/>
                <w:sz w:val="28"/>
                <w:szCs w:val="28"/>
                <w:lang w:eastAsia="en-GB"/>
              </w:rPr>
              <w:t>Dial Indicator (mm)</w:t>
            </w:r>
          </w:p>
        </w:tc>
        <w:tc>
          <w:tcPr>
            <w:tcW w:w="1293" w:type="dxa"/>
            <w:vMerge w:val="restart"/>
            <w:tcBorders>
              <w:top w:val="single" w:sz="4" w:space="0" w:color="auto"/>
              <w:left w:val="single" w:sz="4" w:space="0" w:color="auto"/>
              <w:bottom w:val="single" w:sz="4" w:space="0" w:color="auto"/>
              <w:right w:val="single" w:sz="4" w:space="0" w:color="auto"/>
            </w:tcBorders>
            <w:vAlign w:val="center"/>
            <w:hideMark/>
          </w:tcPr>
          <w:p w14:paraId="54515086" w14:textId="77777777" w:rsidR="00016F93" w:rsidRPr="00016F93" w:rsidRDefault="00016F93" w:rsidP="00016F93">
            <w:pPr>
              <w:spacing w:after="0" w:line="240" w:lineRule="auto"/>
              <w:jc w:val="center"/>
              <w:rPr>
                <w:rFonts w:ascii="Aptos Narrow" w:eastAsia="Times New Roman" w:hAnsi="Aptos Narrow" w:cs="Times New Roman"/>
                <w:b/>
                <w:bCs/>
                <w:color w:val="000000"/>
                <w:sz w:val="28"/>
                <w:szCs w:val="28"/>
                <w:lang w:eastAsia="en-GB"/>
              </w:rPr>
            </w:pPr>
            <w:r w:rsidRPr="00016F93">
              <w:rPr>
                <w:rFonts w:ascii="Aptos Narrow" w:eastAsia="Times New Roman" w:hAnsi="Aptos Narrow" w:cs="Times New Roman"/>
                <w:b/>
                <w:bCs/>
                <w:color w:val="000000"/>
                <w:sz w:val="28"/>
                <w:szCs w:val="28"/>
                <w:lang w:eastAsia="en-GB"/>
              </w:rPr>
              <w:t>Force (N)</w:t>
            </w:r>
          </w:p>
        </w:tc>
        <w:tc>
          <w:tcPr>
            <w:tcW w:w="1437" w:type="dxa"/>
            <w:vMerge w:val="restart"/>
            <w:tcBorders>
              <w:top w:val="single" w:sz="4" w:space="0" w:color="auto"/>
              <w:left w:val="single" w:sz="4" w:space="0" w:color="auto"/>
              <w:bottom w:val="single" w:sz="4" w:space="0" w:color="auto"/>
              <w:right w:val="single" w:sz="4" w:space="0" w:color="auto"/>
            </w:tcBorders>
            <w:vAlign w:val="center"/>
            <w:hideMark/>
          </w:tcPr>
          <w:p w14:paraId="4E8AF9B9" w14:textId="77777777" w:rsidR="00016F93" w:rsidRPr="00016F93" w:rsidRDefault="00016F93" w:rsidP="00016F93">
            <w:pPr>
              <w:spacing w:after="0" w:line="240" w:lineRule="auto"/>
              <w:jc w:val="center"/>
              <w:rPr>
                <w:rFonts w:ascii="Aptos Narrow" w:eastAsia="Times New Roman" w:hAnsi="Aptos Narrow" w:cs="Times New Roman"/>
                <w:b/>
                <w:bCs/>
                <w:color w:val="000000"/>
                <w:sz w:val="28"/>
                <w:szCs w:val="28"/>
                <w:lang w:eastAsia="en-GB"/>
              </w:rPr>
            </w:pPr>
            <w:r w:rsidRPr="00016F93">
              <w:rPr>
                <w:rFonts w:ascii="Aptos Narrow" w:eastAsia="Times New Roman" w:hAnsi="Aptos Narrow" w:cs="Times New Roman"/>
                <w:b/>
                <w:bCs/>
                <w:color w:val="000000"/>
                <w:sz w:val="28"/>
                <w:szCs w:val="28"/>
                <w:lang w:eastAsia="en-GB"/>
              </w:rPr>
              <w:t>Extension (mm)</w:t>
            </w:r>
          </w:p>
        </w:tc>
        <w:tc>
          <w:tcPr>
            <w:tcW w:w="1297" w:type="dxa"/>
            <w:vMerge w:val="restart"/>
            <w:tcBorders>
              <w:top w:val="single" w:sz="4" w:space="0" w:color="auto"/>
              <w:left w:val="single" w:sz="4" w:space="0" w:color="auto"/>
              <w:bottom w:val="single" w:sz="4" w:space="0" w:color="auto"/>
              <w:right w:val="single" w:sz="4" w:space="0" w:color="auto"/>
            </w:tcBorders>
            <w:vAlign w:val="center"/>
            <w:hideMark/>
          </w:tcPr>
          <w:p w14:paraId="449B0E44" w14:textId="77777777" w:rsidR="00016F93" w:rsidRPr="00016F93" w:rsidRDefault="00016F93" w:rsidP="00016F93">
            <w:pPr>
              <w:spacing w:after="0" w:line="240" w:lineRule="auto"/>
              <w:jc w:val="center"/>
              <w:rPr>
                <w:rFonts w:ascii="Aptos Narrow" w:eastAsia="Times New Roman" w:hAnsi="Aptos Narrow" w:cs="Times New Roman"/>
                <w:b/>
                <w:bCs/>
                <w:color w:val="000000"/>
                <w:sz w:val="28"/>
                <w:szCs w:val="28"/>
                <w:lang w:eastAsia="en-GB"/>
              </w:rPr>
            </w:pPr>
            <w:r w:rsidRPr="00016F93">
              <w:rPr>
                <w:rFonts w:ascii="Aptos Narrow" w:eastAsia="Times New Roman" w:hAnsi="Aptos Narrow" w:cs="Times New Roman"/>
                <w:b/>
                <w:bCs/>
                <w:color w:val="000000"/>
                <w:sz w:val="28"/>
                <w:szCs w:val="28"/>
                <w:lang w:eastAsia="en-GB"/>
              </w:rPr>
              <w:t>Stress (N/m^2)</w:t>
            </w:r>
          </w:p>
        </w:tc>
        <w:tc>
          <w:tcPr>
            <w:tcW w:w="1299" w:type="dxa"/>
            <w:vMerge w:val="restart"/>
            <w:tcBorders>
              <w:top w:val="single" w:sz="4" w:space="0" w:color="auto"/>
              <w:left w:val="single" w:sz="4" w:space="0" w:color="auto"/>
              <w:bottom w:val="single" w:sz="4" w:space="0" w:color="auto"/>
              <w:right w:val="single" w:sz="4" w:space="0" w:color="auto"/>
            </w:tcBorders>
            <w:vAlign w:val="center"/>
            <w:hideMark/>
          </w:tcPr>
          <w:p w14:paraId="0B7F1B4D" w14:textId="77777777" w:rsidR="00016F93" w:rsidRPr="00016F93" w:rsidRDefault="00016F93" w:rsidP="00016F93">
            <w:pPr>
              <w:spacing w:after="0" w:line="240" w:lineRule="auto"/>
              <w:jc w:val="center"/>
              <w:rPr>
                <w:rFonts w:ascii="Aptos Narrow" w:eastAsia="Times New Roman" w:hAnsi="Aptos Narrow" w:cs="Times New Roman"/>
                <w:b/>
                <w:bCs/>
                <w:color w:val="000000"/>
                <w:sz w:val="28"/>
                <w:szCs w:val="28"/>
                <w:lang w:eastAsia="en-GB"/>
              </w:rPr>
            </w:pPr>
            <w:r w:rsidRPr="00016F93">
              <w:rPr>
                <w:rFonts w:ascii="Aptos Narrow" w:eastAsia="Times New Roman" w:hAnsi="Aptos Narrow" w:cs="Times New Roman"/>
                <w:b/>
                <w:bCs/>
                <w:color w:val="000000"/>
                <w:sz w:val="28"/>
                <w:szCs w:val="28"/>
                <w:lang w:eastAsia="en-GB"/>
              </w:rPr>
              <w:t>Nominal Strain</w:t>
            </w:r>
          </w:p>
        </w:tc>
      </w:tr>
      <w:tr w:rsidR="00016F93" w:rsidRPr="00016F93" w14:paraId="27E94129" w14:textId="77777777" w:rsidTr="00016F93">
        <w:trPr>
          <w:trHeight w:val="320"/>
        </w:trPr>
        <w:tc>
          <w:tcPr>
            <w:tcW w:w="2367" w:type="dxa"/>
            <w:vMerge/>
            <w:tcBorders>
              <w:top w:val="single" w:sz="4" w:space="0" w:color="auto"/>
              <w:left w:val="single" w:sz="4" w:space="0" w:color="auto"/>
              <w:bottom w:val="single" w:sz="4" w:space="0" w:color="auto"/>
              <w:right w:val="single" w:sz="4" w:space="0" w:color="auto"/>
            </w:tcBorders>
            <w:vAlign w:val="center"/>
            <w:hideMark/>
          </w:tcPr>
          <w:p w14:paraId="0F1FC4AB" w14:textId="77777777" w:rsidR="00016F93" w:rsidRPr="00016F93" w:rsidRDefault="00016F93" w:rsidP="00016F93">
            <w:pPr>
              <w:spacing w:after="0" w:line="240" w:lineRule="auto"/>
              <w:rPr>
                <w:rFonts w:ascii="Aptos Narrow" w:eastAsia="Times New Roman" w:hAnsi="Aptos Narrow" w:cs="Times New Roman"/>
                <w:b/>
                <w:bCs/>
                <w:color w:val="000000"/>
                <w:sz w:val="28"/>
                <w:szCs w:val="28"/>
                <w:lang w:eastAsia="en-GB"/>
              </w:rPr>
            </w:pPr>
          </w:p>
        </w:tc>
        <w:tc>
          <w:tcPr>
            <w:tcW w:w="1851" w:type="dxa"/>
            <w:vMerge/>
            <w:tcBorders>
              <w:top w:val="single" w:sz="4" w:space="0" w:color="auto"/>
              <w:left w:val="single" w:sz="4" w:space="0" w:color="auto"/>
              <w:bottom w:val="single" w:sz="4" w:space="0" w:color="auto"/>
              <w:right w:val="single" w:sz="4" w:space="0" w:color="auto"/>
            </w:tcBorders>
            <w:vAlign w:val="center"/>
            <w:hideMark/>
          </w:tcPr>
          <w:p w14:paraId="50C8881F" w14:textId="77777777" w:rsidR="00016F93" w:rsidRPr="00016F93" w:rsidRDefault="00016F93" w:rsidP="00016F93">
            <w:pPr>
              <w:spacing w:after="0" w:line="240" w:lineRule="auto"/>
              <w:rPr>
                <w:rFonts w:ascii="Aptos Narrow" w:eastAsia="Times New Roman" w:hAnsi="Aptos Narrow" w:cs="Times New Roman"/>
                <w:b/>
                <w:bCs/>
                <w:color w:val="000000"/>
                <w:sz w:val="28"/>
                <w:szCs w:val="28"/>
                <w:lang w:eastAsia="en-GB"/>
              </w:rPr>
            </w:pPr>
          </w:p>
        </w:tc>
        <w:tc>
          <w:tcPr>
            <w:tcW w:w="1293" w:type="dxa"/>
            <w:vMerge/>
            <w:tcBorders>
              <w:top w:val="single" w:sz="4" w:space="0" w:color="auto"/>
              <w:left w:val="single" w:sz="4" w:space="0" w:color="auto"/>
              <w:bottom w:val="single" w:sz="4" w:space="0" w:color="auto"/>
              <w:right w:val="single" w:sz="4" w:space="0" w:color="auto"/>
            </w:tcBorders>
            <w:vAlign w:val="center"/>
            <w:hideMark/>
          </w:tcPr>
          <w:p w14:paraId="381AE959" w14:textId="77777777" w:rsidR="00016F93" w:rsidRPr="00016F93" w:rsidRDefault="00016F93" w:rsidP="00016F93">
            <w:pPr>
              <w:spacing w:after="0" w:line="240" w:lineRule="auto"/>
              <w:rPr>
                <w:rFonts w:ascii="Aptos Narrow" w:eastAsia="Times New Roman" w:hAnsi="Aptos Narrow" w:cs="Times New Roman"/>
                <w:b/>
                <w:bCs/>
                <w:color w:val="000000"/>
                <w:sz w:val="28"/>
                <w:szCs w:val="28"/>
                <w:lang w:eastAsia="en-GB"/>
              </w:rPr>
            </w:pPr>
          </w:p>
        </w:tc>
        <w:tc>
          <w:tcPr>
            <w:tcW w:w="1437" w:type="dxa"/>
            <w:vMerge/>
            <w:tcBorders>
              <w:top w:val="single" w:sz="4" w:space="0" w:color="auto"/>
              <w:left w:val="single" w:sz="4" w:space="0" w:color="auto"/>
              <w:bottom w:val="single" w:sz="4" w:space="0" w:color="auto"/>
              <w:right w:val="single" w:sz="4" w:space="0" w:color="auto"/>
            </w:tcBorders>
            <w:vAlign w:val="center"/>
            <w:hideMark/>
          </w:tcPr>
          <w:p w14:paraId="7B76DE3C" w14:textId="77777777" w:rsidR="00016F93" w:rsidRPr="00016F93" w:rsidRDefault="00016F93" w:rsidP="00016F93">
            <w:pPr>
              <w:spacing w:after="0" w:line="240" w:lineRule="auto"/>
              <w:rPr>
                <w:rFonts w:ascii="Aptos Narrow" w:eastAsia="Times New Roman" w:hAnsi="Aptos Narrow" w:cs="Times New Roman"/>
                <w:b/>
                <w:bCs/>
                <w:color w:val="000000"/>
                <w:sz w:val="28"/>
                <w:szCs w:val="28"/>
                <w:lang w:eastAsia="en-GB"/>
              </w:rPr>
            </w:pPr>
          </w:p>
        </w:tc>
        <w:tc>
          <w:tcPr>
            <w:tcW w:w="1297" w:type="dxa"/>
            <w:vMerge/>
            <w:tcBorders>
              <w:top w:val="single" w:sz="4" w:space="0" w:color="auto"/>
              <w:left w:val="single" w:sz="4" w:space="0" w:color="auto"/>
              <w:bottom w:val="single" w:sz="4" w:space="0" w:color="auto"/>
              <w:right w:val="single" w:sz="4" w:space="0" w:color="auto"/>
            </w:tcBorders>
            <w:vAlign w:val="center"/>
            <w:hideMark/>
          </w:tcPr>
          <w:p w14:paraId="1A389B03" w14:textId="77777777" w:rsidR="00016F93" w:rsidRPr="00016F93" w:rsidRDefault="00016F93" w:rsidP="00016F93">
            <w:pPr>
              <w:spacing w:after="0" w:line="240" w:lineRule="auto"/>
              <w:rPr>
                <w:rFonts w:ascii="Aptos Narrow" w:eastAsia="Times New Roman" w:hAnsi="Aptos Narrow" w:cs="Times New Roman"/>
                <w:b/>
                <w:bCs/>
                <w:color w:val="000000"/>
                <w:sz w:val="28"/>
                <w:szCs w:val="28"/>
                <w:lang w:eastAsia="en-GB"/>
              </w:rPr>
            </w:pPr>
          </w:p>
        </w:tc>
        <w:tc>
          <w:tcPr>
            <w:tcW w:w="1299" w:type="dxa"/>
            <w:vMerge/>
            <w:tcBorders>
              <w:top w:val="single" w:sz="4" w:space="0" w:color="auto"/>
              <w:left w:val="single" w:sz="4" w:space="0" w:color="auto"/>
              <w:bottom w:val="single" w:sz="4" w:space="0" w:color="auto"/>
              <w:right w:val="single" w:sz="4" w:space="0" w:color="auto"/>
            </w:tcBorders>
            <w:vAlign w:val="center"/>
            <w:hideMark/>
          </w:tcPr>
          <w:p w14:paraId="089F7545" w14:textId="77777777" w:rsidR="00016F93" w:rsidRPr="00016F93" w:rsidRDefault="00016F93" w:rsidP="00016F93">
            <w:pPr>
              <w:spacing w:after="0" w:line="240" w:lineRule="auto"/>
              <w:rPr>
                <w:rFonts w:ascii="Aptos Narrow" w:eastAsia="Times New Roman" w:hAnsi="Aptos Narrow" w:cs="Times New Roman"/>
                <w:b/>
                <w:bCs/>
                <w:color w:val="000000"/>
                <w:sz w:val="28"/>
                <w:szCs w:val="28"/>
                <w:lang w:eastAsia="en-GB"/>
              </w:rPr>
            </w:pPr>
          </w:p>
        </w:tc>
        <w:tc>
          <w:tcPr>
            <w:tcW w:w="36" w:type="dxa"/>
            <w:tcBorders>
              <w:top w:val="nil"/>
              <w:left w:val="single" w:sz="4" w:space="0" w:color="auto"/>
              <w:bottom w:val="nil"/>
              <w:right w:val="nil"/>
            </w:tcBorders>
            <w:noWrap/>
            <w:vAlign w:val="bottom"/>
            <w:hideMark/>
          </w:tcPr>
          <w:p w14:paraId="68628DDD" w14:textId="77777777" w:rsidR="00016F93" w:rsidRPr="00016F93" w:rsidRDefault="00016F93" w:rsidP="00016F93">
            <w:pPr>
              <w:spacing w:after="0" w:line="240" w:lineRule="auto"/>
              <w:jc w:val="center"/>
              <w:rPr>
                <w:rFonts w:ascii="Aptos Narrow" w:eastAsia="Times New Roman" w:hAnsi="Aptos Narrow" w:cs="Times New Roman"/>
                <w:b/>
                <w:bCs/>
                <w:color w:val="000000"/>
                <w:sz w:val="28"/>
                <w:szCs w:val="28"/>
                <w:lang w:eastAsia="en-GB"/>
              </w:rPr>
            </w:pPr>
          </w:p>
        </w:tc>
      </w:tr>
      <w:tr w:rsidR="00016F93" w:rsidRPr="00016F93" w14:paraId="1AEDC24A" w14:textId="77777777" w:rsidTr="00016F93">
        <w:trPr>
          <w:trHeight w:val="320"/>
        </w:trPr>
        <w:tc>
          <w:tcPr>
            <w:tcW w:w="2367" w:type="dxa"/>
            <w:tcBorders>
              <w:top w:val="single" w:sz="4" w:space="0" w:color="auto"/>
              <w:left w:val="single" w:sz="4" w:space="0" w:color="auto"/>
              <w:bottom w:val="single" w:sz="4" w:space="0" w:color="auto"/>
              <w:right w:val="single" w:sz="4" w:space="0" w:color="auto"/>
            </w:tcBorders>
            <w:noWrap/>
            <w:vAlign w:val="bottom"/>
            <w:hideMark/>
          </w:tcPr>
          <w:p w14:paraId="3A758E9F" w14:textId="77777777" w:rsidR="00016F93" w:rsidRPr="00016F93" w:rsidRDefault="00016F93" w:rsidP="00016F93">
            <w:pPr>
              <w:spacing w:after="0" w:line="240" w:lineRule="auto"/>
              <w:jc w:val="right"/>
              <w:rPr>
                <w:rFonts w:ascii="Aptos Narrow" w:eastAsia="Times New Roman" w:hAnsi="Aptos Narrow" w:cs="Times New Roman"/>
                <w:color w:val="000000"/>
                <w:sz w:val="24"/>
                <w:szCs w:val="24"/>
                <w:lang w:eastAsia="en-GB"/>
              </w:rPr>
            </w:pPr>
            <w:r w:rsidRPr="00016F93">
              <w:rPr>
                <w:rFonts w:ascii="Aptos Narrow" w:eastAsia="Times New Roman" w:hAnsi="Aptos Narrow" w:cs="Times New Roman"/>
                <w:color w:val="000000"/>
                <w:sz w:val="24"/>
                <w:szCs w:val="24"/>
                <w:lang w:eastAsia="en-GB"/>
              </w:rPr>
              <w:t>0.0</w:t>
            </w:r>
          </w:p>
        </w:tc>
        <w:tc>
          <w:tcPr>
            <w:tcW w:w="1851" w:type="dxa"/>
            <w:tcBorders>
              <w:top w:val="single" w:sz="4" w:space="0" w:color="auto"/>
              <w:left w:val="single" w:sz="4" w:space="0" w:color="auto"/>
              <w:bottom w:val="single" w:sz="4" w:space="0" w:color="auto"/>
              <w:right w:val="single" w:sz="4" w:space="0" w:color="auto"/>
            </w:tcBorders>
            <w:noWrap/>
            <w:vAlign w:val="bottom"/>
            <w:hideMark/>
          </w:tcPr>
          <w:p w14:paraId="4AED439A" w14:textId="77777777" w:rsidR="00016F93" w:rsidRPr="00016F93" w:rsidRDefault="00016F93" w:rsidP="00016F93">
            <w:pPr>
              <w:spacing w:after="0" w:line="240" w:lineRule="auto"/>
              <w:jc w:val="right"/>
              <w:rPr>
                <w:rFonts w:ascii="Aptos Narrow" w:eastAsia="Times New Roman" w:hAnsi="Aptos Narrow" w:cs="Times New Roman"/>
                <w:color w:val="000000"/>
                <w:sz w:val="24"/>
                <w:szCs w:val="24"/>
                <w:lang w:eastAsia="en-GB"/>
              </w:rPr>
            </w:pPr>
            <w:r w:rsidRPr="00016F93">
              <w:rPr>
                <w:rFonts w:ascii="Aptos Narrow" w:eastAsia="Times New Roman" w:hAnsi="Aptos Narrow" w:cs="Times New Roman"/>
                <w:color w:val="000000"/>
                <w:sz w:val="24"/>
                <w:szCs w:val="24"/>
                <w:lang w:eastAsia="en-GB"/>
              </w:rPr>
              <w:t>0</w:t>
            </w:r>
          </w:p>
        </w:tc>
        <w:tc>
          <w:tcPr>
            <w:tcW w:w="1293" w:type="dxa"/>
            <w:tcBorders>
              <w:top w:val="single" w:sz="4" w:space="0" w:color="auto"/>
              <w:left w:val="single" w:sz="4" w:space="0" w:color="auto"/>
              <w:bottom w:val="single" w:sz="4" w:space="0" w:color="auto"/>
              <w:right w:val="single" w:sz="4" w:space="0" w:color="auto"/>
            </w:tcBorders>
            <w:noWrap/>
            <w:vAlign w:val="bottom"/>
            <w:hideMark/>
          </w:tcPr>
          <w:p w14:paraId="0B473C9F" w14:textId="77777777" w:rsidR="00016F93" w:rsidRPr="00016F93" w:rsidRDefault="00016F93" w:rsidP="00016F93">
            <w:pPr>
              <w:spacing w:after="0" w:line="240" w:lineRule="auto"/>
              <w:jc w:val="right"/>
              <w:rPr>
                <w:rFonts w:ascii="Aptos Narrow" w:eastAsia="Times New Roman" w:hAnsi="Aptos Narrow" w:cs="Times New Roman"/>
                <w:color w:val="000000"/>
                <w:sz w:val="24"/>
                <w:szCs w:val="24"/>
                <w:lang w:eastAsia="en-GB"/>
              </w:rPr>
            </w:pPr>
            <w:r w:rsidRPr="00016F93">
              <w:rPr>
                <w:rFonts w:ascii="Aptos Narrow" w:eastAsia="Times New Roman" w:hAnsi="Aptos Narrow" w:cs="Times New Roman"/>
                <w:color w:val="000000"/>
                <w:sz w:val="24"/>
                <w:szCs w:val="24"/>
                <w:lang w:eastAsia="en-GB"/>
              </w:rPr>
              <w:t>0</w:t>
            </w:r>
          </w:p>
        </w:tc>
        <w:tc>
          <w:tcPr>
            <w:tcW w:w="1437" w:type="dxa"/>
            <w:tcBorders>
              <w:top w:val="single" w:sz="4" w:space="0" w:color="auto"/>
              <w:left w:val="single" w:sz="4" w:space="0" w:color="auto"/>
              <w:bottom w:val="single" w:sz="4" w:space="0" w:color="auto"/>
              <w:right w:val="single" w:sz="4" w:space="0" w:color="auto"/>
            </w:tcBorders>
            <w:noWrap/>
            <w:vAlign w:val="bottom"/>
            <w:hideMark/>
          </w:tcPr>
          <w:p w14:paraId="46ED52CA" w14:textId="77777777" w:rsidR="00016F93" w:rsidRPr="00016F93" w:rsidRDefault="00016F93" w:rsidP="00016F93">
            <w:pPr>
              <w:spacing w:after="0" w:line="240" w:lineRule="auto"/>
              <w:jc w:val="right"/>
              <w:rPr>
                <w:rFonts w:ascii="Aptos Narrow" w:eastAsia="Times New Roman" w:hAnsi="Aptos Narrow" w:cs="Times New Roman"/>
                <w:color w:val="000000"/>
                <w:sz w:val="24"/>
                <w:szCs w:val="24"/>
                <w:lang w:eastAsia="en-GB"/>
              </w:rPr>
            </w:pPr>
            <w:r w:rsidRPr="00016F93">
              <w:rPr>
                <w:rFonts w:ascii="Aptos Narrow" w:eastAsia="Times New Roman" w:hAnsi="Aptos Narrow" w:cs="Times New Roman"/>
                <w:color w:val="000000"/>
                <w:sz w:val="24"/>
                <w:szCs w:val="24"/>
                <w:lang w:eastAsia="en-GB"/>
              </w:rPr>
              <w:t>0.000</w:t>
            </w:r>
          </w:p>
        </w:tc>
        <w:tc>
          <w:tcPr>
            <w:tcW w:w="1297" w:type="dxa"/>
            <w:tcBorders>
              <w:top w:val="single" w:sz="4" w:space="0" w:color="auto"/>
              <w:left w:val="single" w:sz="4" w:space="0" w:color="auto"/>
              <w:bottom w:val="single" w:sz="4" w:space="0" w:color="auto"/>
              <w:right w:val="single" w:sz="4" w:space="0" w:color="auto"/>
            </w:tcBorders>
            <w:noWrap/>
            <w:vAlign w:val="bottom"/>
            <w:hideMark/>
          </w:tcPr>
          <w:p w14:paraId="198DDD9C" w14:textId="77777777" w:rsidR="00016F93" w:rsidRPr="00016F93" w:rsidRDefault="00016F93" w:rsidP="00016F93">
            <w:pPr>
              <w:spacing w:after="0" w:line="240" w:lineRule="auto"/>
              <w:jc w:val="right"/>
              <w:rPr>
                <w:rFonts w:ascii="Aptos Narrow" w:eastAsia="Times New Roman" w:hAnsi="Aptos Narrow" w:cs="Times New Roman"/>
                <w:color w:val="000000"/>
                <w:sz w:val="24"/>
                <w:szCs w:val="24"/>
                <w:lang w:eastAsia="en-GB"/>
              </w:rPr>
            </w:pPr>
            <w:r w:rsidRPr="00016F93">
              <w:rPr>
                <w:rFonts w:ascii="Aptos Narrow" w:eastAsia="Times New Roman" w:hAnsi="Aptos Narrow" w:cs="Times New Roman"/>
                <w:color w:val="000000"/>
                <w:sz w:val="24"/>
                <w:szCs w:val="24"/>
                <w:lang w:eastAsia="en-GB"/>
              </w:rPr>
              <w:t>0</w:t>
            </w:r>
          </w:p>
        </w:tc>
        <w:tc>
          <w:tcPr>
            <w:tcW w:w="1299" w:type="dxa"/>
            <w:tcBorders>
              <w:top w:val="single" w:sz="4" w:space="0" w:color="auto"/>
              <w:left w:val="single" w:sz="4" w:space="0" w:color="auto"/>
              <w:bottom w:val="single" w:sz="4" w:space="0" w:color="auto"/>
              <w:right w:val="single" w:sz="4" w:space="0" w:color="auto"/>
            </w:tcBorders>
            <w:noWrap/>
            <w:vAlign w:val="bottom"/>
            <w:hideMark/>
          </w:tcPr>
          <w:p w14:paraId="727B756C" w14:textId="77777777" w:rsidR="00016F93" w:rsidRPr="00016F93" w:rsidRDefault="00016F93" w:rsidP="00016F93">
            <w:pPr>
              <w:spacing w:after="0" w:line="240" w:lineRule="auto"/>
              <w:jc w:val="right"/>
              <w:rPr>
                <w:rFonts w:ascii="Aptos Narrow" w:eastAsia="Times New Roman" w:hAnsi="Aptos Narrow" w:cs="Times New Roman"/>
                <w:color w:val="000000"/>
                <w:sz w:val="24"/>
                <w:szCs w:val="24"/>
                <w:lang w:eastAsia="en-GB"/>
              </w:rPr>
            </w:pPr>
            <w:r w:rsidRPr="00016F93">
              <w:rPr>
                <w:rFonts w:ascii="Aptos Narrow" w:eastAsia="Times New Roman" w:hAnsi="Aptos Narrow" w:cs="Times New Roman"/>
                <w:color w:val="000000"/>
                <w:sz w:val="24"/>
                <w:szCs w:val="24"/>
                <w:lang w:eastAsia="en-GB"/>
              </w:rPr>
              <w:t>0</w:t>
            </w:r>
          </w:p>
        </w:tc>
        <w:tc>
          <w:tcPr>
            <w:tcW w:w="36" w:type="dxa"/>
            <w:tcBorders>
              <w:left w:val="single" w:sz="4" w:space="0" w:color="auto"/>
            </w:tcBorders>
            <w:vAlign w:val="center"/>
            <w:hideMark/>
          </w:tcPr>
          <w:p w14:paraId="0554A294" w14:textId="77777777" w:rsidR="00016F93" w:rsidRPr="00016F93" w:rsidRDefault="00016F93" w:rsidP="00016F93">
            <w:pPr>
              <w:spacing w:after="0" w:line="240" w:lineRule="auto"/>
              <w:rPr>
                <w:rFonts w:ascii="Times New Roman" w:eastAsia="Times New Roman" w:hAnsi="Times New Roman" w:cs="Times New Roman"/>
                <w:sz w:val="20"/>
                <w:szCs w:val="20"/>
                <w:lang w:eastAsia="en-GB"/>
              </w:rPr>
            </w:pPr>
          </w:p>
        </w:tc>
      </w:tr>
      <w:tr w:rsidR="00016F93" w:rsidRPr="00016F93" w14:paraId="0037174A" w14:textId="77777777" w:rsidTr="00016F93">
        <w:trPr>
          <w:trHeight w:val="320"/>
        </w:trPr>
        <w:tc>
          <w:tcPr>
            <w:tcW w:w="2367" w:type="dxa"/>
            <w:tcBorders>
              <w:top w:val="single" w:sz="4" w:space="0" w:color="auto"/>
              <w:left w:val="single" w:sz="4" w:space="0" w:color="auto"/>
              <w:bottom w:val="single" w:sz="4" w:space="0" w:color="auto"/>
              <w:right w:val="single" w:sz="4" w:space="0" w:color="auto"/>
            </w:tcBorders>
            <w:noWrap/>
            <w:vAlign w:val="bottom"/>
            <w:hideMark/>
          </w:tcPr>
          <w:p w14:paraId="2E433F0A" w14:textId="77777777" w:rsidR="00016F93" w:rsidRPr="00016F93" w:rsidRDefault="00016F93" w:rsidP="00016F93">
            <w:pPr>
              <w:spacing w:after="0" w:line="240" w:lineRule="auto"/>
              <w:jc w:val="right"/>
              <w:rPr>
                <w:rFonts w:ascii="Aptos Narrow" w:eastAsia="Times New Roman" w:hAnsi="Aptos Narrow" w:cs="Times New Roman"/>
                <w:color w:val="000000"/>
                <w:sz w:val="24"/>
                <w:szCs w:val="24"/>
                <w:lang w:eastAsia="en-GB"/>
              </w:rPr>
            </w:pPr>
            <w:r w:rsidRPr="00016F93">
              <w:rPr>
                <w:rFonts w:ascii="Aptos Narrow" w:eastAsia="Times New Roman" w:hAnsi="Aptos Narrow" w:cs="Times New Roman"/>
                <w:color w:val="000000"/>
                <w:sz w:val="24"/>
                <w:szCs w:val="24"/>
                <w:lang w:eastAsia="en-GB"/>
              </w:rPr>
              <w:t>0.2</w:t>
            </w:r>
          </w:p>
        </w:tc>
        <w:tc>
          <w:tcPr>
            <w:tcW w:w="1851" w:type="dxa"/>
            <w:tcBorders>
              <w:top w:val="single" w:sz="4" w:space="0" w:color="auto"/>
              <w:left w:val="single" w:sz="4" w:space="0" w:color="auto"/>
              <w:bottom w:val="single" w:sz="4" w:space="0" w:color="auto"/>
              <w:right w:val="single" w:sz="4" w:space="0" w:color="auto"/>
            </w:tcBorders>
            <w:noWrap/>
            <w:vAlign w:val="bottom"/>
            <w:hideMark/>
          </w:tcPr>
          <w:p w14:paraId="64D63846" w14:textId="77777777" w:rsidR="00016F93" w:rsidRPr="00016F93" w:rsidRDefault="00016F93" w:rsidP="00016F93">
            <w:pPr>
              <w:spacing w:after="0" w:line="240" w:lineRule="auto"/>
              <w:jc w:val="right"/>
              <w:rPr>
                <w:rFonts w:ascii="Aptos Narrow" w:eastAsia="Times New Roman" w:hAnsi="Aptos Narrow" w:cs="Times New Roman"/>
                <w:color w:val="000000"/>
                <w:sz w:val="24"/>
                <w:szCs w:val="24"/>
                <w:lang w:eastAsia="en-GB"/>
              </w:rPr>
            </w:pPr>
            <w:r w:rsidRPr="00016F93">
              <w:rPr>
                <w:rFonts w:ascii="Aptos Narrow" w:eastAsia="Times New Roman" w:hAnsi="Aptos Narrow" w:cs="Times New Roman"/>
                <w:color w:val="000000"/>
                <w:sz w:val="24"/>
                <w:szCs w:val="24"/>
                <w:lang w:eastAsia="en-GB"/>
              </w:rPr>
              <w:t>0.12</w:t>
            </w:r>
          </w:p>
        </w:tc>
        <w:tc>
          <w:tcPr>
            <w:tcW w:w="1293" w:type="dxa"/>
            <w:tcBorders>
              <w:top w:val="single" w:sz="4" w:space="0" w:color="auto"/>
              <w:left w:val="single" w:sz="4" w:space="0" w:color="auto"/>
              <w:bottom w:val="single" w:sz="4" w:space="0" w:color="auto"/>
              <w:right w:val="single" w:sz="4" w:space="0" w:color="auto"/>
            </w:tcBorders>
            <w:noWrap/>
            <w:vAlign w:val="bottom"/>
            <w:hideMark/>
          </w:tcPr>
          <w:p w14:paraId="0939C6E0" w14:textId="77777777" w:rsidR="00016F93" w:rsidRPr="00016F93" w:rsidRDefault="00016F93" w:rsidP="00016F93">
            <w:pPr>
              <w:spacing w:after="0" w:line="240" w:lineRule="auto"/>
              <w:jc w:val="right"/>
              <w:rPr>
                <w:rFonts w:ascii="Aptos Narrow" w:eastAsia="Times New Roman" w:hAnsi="Aptos Narrow" w:cs="Times New Roman"/>
                <w:color w:val="000000"/>
                <w:sz w:val="24"/>
                <w:szCs w:val="24"/>
                <w:lang w:eastAsia="en-GB"/>
              </w:rPr>
            </w:pPr>
            <w:r w:rsidRPr="00016F93">
              <w:rPr>
                <w:rFonts w:ascii="Aptos Narrow" w:eastAsia="Times New Roman" w:hAnsi="Aptos Narrow" w:cs="Times New Roman"/>
                <w:color w:val="000000"/>
                <w:sz w:val="24"/>
                <w:szCs w:val="24"/>
                <w:lang w:eastAsia="en-GB"/>
              </w:rPr>
              <w:t>12</w:t>
            </w:r>
          </w:p>
        </w:tc>
        <w:tc>
          <w:tcPr>
            <w:tcW w:w="1437" w:type="dxa"/>
            <w:tcBorders>
              <w:top w:val="single" w:sz="4" w:space="0" w:color="auto"/>
              <w:left w:val="single" w:sz="4" w:space="0" w:color="auto"/>
              <w:bottom w:val="single" w:sz="4" w:space="0" w:color="auto"/>
              <w:right w:val="single" w:sz="4" w:space="0" w:color="auto"/>
            </w:tcBorders>
            <w:noWrap/>
            <w:vAlign w:val="bottom"/>
            <w:hideMark/>
          </w:tcPr>
          <w:p w14:paraId="088F3301" w14:textId="77777777" w:rsidR="00016F93" w:rsidRPr="00016F93" w:rsidRDefault="00016F93" w:rsidP="00016F93">
            <w:pPr>
              <w:spacing w:after="0" w:line="240" w:lineRule="auto"/>
              <w:jc w:val="right"/>
              <w:rPr>
                <w:rFonts w:ascii="Aptos Narrow" w:eastAsia="Times New Roman" w:hAnsi="Aptos Narrow" w:cs="Times New Roman"/>
                <w:color w:val="000000"/>
                <w:sz w:val="24"/>
                <w:szCs w:val="24"/>
                <w:lang w:eastAsia="en-GB"/>
              </w:rPr>
            </w:pPr>
            <w:r w:rsidRPr="00016F93">
              <w:rPr>
                <w:rFonts w:ascii="Aptos Narrow" w:eastAsia="Times New Roman" w:hAnsi="Aptos Narrow" w:cs="Times New Roman"/>
                <w:color w:val="000000"/>
                <w:sz w:val="24"/>
                <w:szCs w:val="24"/>
                <w:lang w:eastAsia="en-GB"/>
              </w:rPr>
              <w:t>0.080</w:t>
            </w:r>
          </w:p>
        </w:tc>
        <w:tc>
          <w:tcPr>
            <w:tcW w:w="1297" w:type="dxa"/>
            <w:tcBorders>
              <w:top w:val="single" w:sz="4" w:space="0" w:color="auto"/>
              <w:left w:val="single" w:sz="4" w:space="0" w:color="auto"/>
              <w:bottom w:val="single" w:sz="4" w:space="0" w:color="auto"/>
              <w:right w:val="single" w:sz="4" w:space="0" w:color="auto"/>
            </w:tcBorders>
            <w:noWrap/>
            <w:vAlign w:val="bottom"/>
            <w:hideMark/>
          </w:tcPr>
          <w:p w14:paraId="78A4669B" w14:textId="77777777" w:rsidR="00016F93" w:rsidRPr="00016F93" w:rsidRDefault="00016F93" w:rsidP="00016F93">
            <w:pPr>
              <w:spacing w:after="0" w:line="240" w:lineRule="auto"/>
              <w:jc w:val="right"/>
              <w:rPr>
                <w:rFonts w:ascii="Aptos Narrow" w:eastAsia="Times New Roman" w:hAnsi="Aptos Narrow" w:cs="Times New Roman"/>
                <w:color w:val="000000"/>
                <w:sz w:val="24"/>
                <w:szCs w:val="24"/>
                <w:lang w:eastAsia="en-GB"/>
              </w:rPr>
            </w:pPr>
            <w:r w:rsidRPr="00016F93">
              <w:rPr>
                <w:rFonts w:ascii="Aptos Narrow" w:eastAsia="Times New Roman" w:hAnsi="Aptos Narrow" w:cs="Times New Roman"/>
                <w:color w:val="000000"/>
                <w:sz w:val="24"/>
                <w:szCs w:val="24"/>
                <w:lang w:eastAsia="en-GB"/>
              </w:rPr>
              <w:t>6000</w:t>
            </w:r>
          </w:p>
        </w:tc>
        <w:tc>
          <w:tcPr>
            <w:tcW w:w="1299" w:type="dxa"/>
            <w:tcBorders>
              <w:top w:val="single" w:sz="4" w:space="0" w:color="auto"/>
              <w:left w:val="single" w:sz="4" w:space="0" w:color="auto"/>
              <w:bottom w:val="single" w:sz="4" w:space="0" w:color="auto"/>
              <w:right w:val="single" w:sz="4" w:space="0" w:color="auto"/>
            </w:tcBorders>
            <w:noWrap/>
            <w:vAlign w:val="bottom"/>
            <w:hideMark/>
          </w:tcPr>
          <w:p w14:paraId="56013FD1" w14:textId="77777777" w:rsidR="00016F93" w:rsidRPr="00016F93" w:rsidRDefault="00016F93" w:rsidP="00016F93">
            <w:pPr>
              <w:spacing w:after="0" w:line="240" w:lineRule="auto"/>
              <w:jc w:val="right"/>
              <w:rPr>
                <w:rFonts w:ascii="Aptos Narrow" w:eastAsia="Times New Roman" w:hAnsi="Aptos Narrow" w:cs="Times New Roman"/>
                <w:color w:val="000000"/>
                <w:sz w:val="24"/>
                <w:szCs w:val="24"/>
                <w:lang w:eastAsia="en-GB"/>
              </w:rPr>
            </w:pPr>
            <w:r w:rsidRPr="00016F93">
              <w:rPr>
                <w:rFonts w:ascii="Aptos Narrow" w:eastAsia="Times New Roman" w:hAnsi="Aptos Narrow" w:cs="Times New Roman"/>
                <w:color w:val="000000"/>
                <w:sz w:val="24"/>
                <w:szCs w:val="24"/>
                <w:lang w:eastAsia="en-GB"/>
              </w:rPr>
              <w:t>0.00258065</w:t>
            </w:r>
          </w:p>
        </w:tc>
        <w:tc>
          <w:tcPr>
            <w:tcW w:w="36" w:type="dxa"/>
            <w:tcBorders>
              <w:left w:val="single" w:sz="4" w:space="0" w:color="auto"/>
            </w:tcBorders>
            <w:vAlign w:val="center"/>
            <w:hideMark/>
          </w:tcPr>
          <w:p w14:paraId="08FA2A58" w14:textId="77777777" w:rsidR="00016F93" w:rsidRPr="00016F93" w:rsidRDefault="00016F93" w:rsidP="00016F93">
            <w:pPr>
              <w:spacing w:after="0" w:line="240" w:lineRule="auto"/>
              <w:rPr>
                <w:rFonts w:ascii="Times New Roman" w:eastAsia="Times New Roman" w:hAnsi="Times New Roman" w:cs="Times New Roman"/>
                <w:sz w:val="20"/>
                <w:szCs w:val="20"/>
                <w:lang w:eastAsia="en-GB"/>
              </w:rPr>
            </w:pPr>
          </w:p>
        </w:tc>
      </w:tr>
      <w:tr w:rsidR="00016F93" w:rsidRPr="00016F93" w14:paraId="41B0DEBC" w14:textId="77777777" w:rsidTr="00016F93">
        <w:trPr>
          <w:trHeight w:val="320"/>
        </w:trPr>
        <w:tc>
          <w:tcPr>
            <w:tcW w:w="2367" w:type="dxa"/>
            <w:tcBorders>
              <w:top w:val="single" w:sz="4" w:space="0" w:color="auto"/>
              <w:left w:val="single" w:sz="4" w:space="0" w:color="auto"/>
              <w:bottom w:val="single" w:sz="4" w:space="0" w:color="auto"/>
              <w:right w:val="single" w:sz="4" w:space="0" w:color="auto"/>
            </w:tcBorders>
            <w:noWrap/>
            <w:vAlign w:val="bottom"/>
            <w:hideMark/>
          </w:tcPr>
          <w:p w14:paraId="5C851087" w14:textId="77777777" w:rsidR="00016F93" w:rsidRPr="00016F93" w:rsidRDefault="00016F93" w:rsidP="00016F93">
            <w:pPr>
              <w:spacing w:after="0" w:line="240" w:lineRule="auto"/>
              <w:jc w:val="right"/>
              <w:rPr>
                <w:rFonts w:ascii="Aptos Narrow" w:eastAsia="Times New Roman" w:hAnsi="Aptos Narrow" w:cs="Times New Roman"/>
                <w:color w:val="000000"/>
                <w:sz w:val="24"/>
                <w:szCs w:val="24"/>
                <w:lang w:eastAsia="en-GB"/>
              </w:rPr>
            </w:pPr>
            <w:r w:rsidRPr="00016F93">
              <w:rPr>
                <w:rFonts w:ascii="Aptos Narrow" w:eastAsia="Times New Roman" w:hAnsi="Aptos Narrow" w:cs="Times New Roman"/>
                <w:color w:val="000000"/>
                <w:sz w:val="24"/>
                <w:szCs w:val="24"/>
                <w:lang w:eastAsia="en-GB"/>
              </w:rPr>
              <w:t>0.4</w:t>
            </w:r>
          </w:p>
        </w:tc>
        <w:tc>
          <w:tcPr>
            <w:tcW w:w="1851" w:type="dxa"/>
            <w:tcBorders>
              <w:top w:val="single" w:sz="4" w:space="0" w:color="auto"/>
              <w:left w:val="single" w:sz="4" w:space="0" w:color="auto"/>
              <w:bottom w:val="single" w:sz="4" w:space="0" w:color="auto"/>
              <w:right w:val="single" w:sz="4" w:space="0" w:color="auto"/>
            </w:tcBorders>
            <w:noWrap/>
            <w:vAlign w:val="bottom"/>
            <w:hideMark/>
          </w:tcPr>
          <w:p w14:paraId="77D7F00B" w14:textId="77777777" w:rsidR="00016F93" w:rsidRPr="00016F93" w:rsidRDefault="00016F93" w:rsidP="00016F93">
            <w:pPr>
              <w:spacing w:after="0" w:line="240" w:lineRule="auto"/>
              <w:jc w:val="right"/>
              <w:rPr>
                <w:rFonts w:ascii="Aptos Narrow" w:eastAsia="Times New Roman" w:hAnsi="Aptos Narrow" w:cs="Times New Roman"/>
                <w:color w:val="000000"/>
                <w:sz w:val="24"/>
                <w:szCs w:val="24"/>
                <w:lang w:eastAsia="en-GB"/>
              </w:rPr>
            </w:pPr>
            <w:r w:rsidRPr="00016F93">
              <w:rPr>
                <w:rFonts w:ascii="Aptos Narrow" w:eastAsia="Times New Roman" w:hAnsi="Aptos Narrow" w:cs="Times New Roman"/>
                <w:color w:val="000000"/>
                <w:sz w:val="24"/>
                <w:szCs w:val="24"/>
                <w:lang w:eastAsia="en-GB"/>
              </w:rPr>
              <w:t>0.29</w:t>
            </w:r>
          </w:p>
        </w:tc>
        <w:tc>
          <w:tcPr>
            <w:tcW w:w="1293" w:type="dxa"/>
            <w:tcBorders>
              <w:top w:val="single" w:sz="4" w:space="0" w:color="auto"/>
              <w:left w:val="single" w:sz="4" w:space="0" w:color="auto"/>
              <w:bottom w:val="single" w:sz="4" w:space="0" w:color="auto"/>
              <w:right w:val="single" w:sz="4" w:space="0" w:color="auto"/>
            </w:tcBorders>
            <w:noWrap/>
            <w:vAlign w:val="bottom"/>
            <w:hideMark/>
          </w:tcPr>
          <w:p w14:paraId="3220DEE4" w14:textId="77777777" w:rsidR="00016F93" w:rsidRPr="00016F93" w:rsidRDefault="00016F93" w:rsidP="00016F93">
            <w:pPr>
              <w:spacing w:after="0" w:line="240" w:lineRule="auto"/>
              <w:jc w:val="right"/>
              <w:rPr>
                <w:rFonts w:ascii="Aptos Narrow" w:eastAsia="Times New Roman" w:hAnsi="Aptos Narrow" w:cs="Times New Roman"/>
                <w:color w:val="000000"/>
                <w:sz w:val="24"/>
                <w:szCs w:val="24"/>
                <w:lang w:eastAsia="en-GB"/>
              </w:rPr>
            </w:pPr>
            <w:r w:rsidRPr="00016F93">
              <w:rPr>
                <w:rFonts w:ascii="Aptos Narrow" w:eastAsia="Times New Roman" w:hAnsi="Aptos Narrow" w:cs="Times New Roman"/>
                <w:color w:val="000000"/>
                <w:sz w:val="24"/>
                <w:szCs w:val="24"/>
                <w:lang w:eastAsia="en-GB"/>
              </w:rPr>
              <w:t>29</w:t>
            </w:r>
          </w:p>
        </w:tc>
        <w:tc>
          <w:tcPr>
            <w:tcW w:w="1437" w:type="dxa"/>
            <w:tcBorders>
              <w:top w:val="single" w:sz="4" w:space="0" w:color="auto"/>
              <w:left w:val="single" w:sz="4" w:space="0" w:color="auto"/>
              <w:bottom w:val="single" w:sz="4" w:space="0" w:color="auto"/>
              <w:right w:val="single" w:sz="4" w:space="0" w:color="auto"/>
            </w:tcBorders>
            <w:noWrap/>
            <w:vAlign w:val="bottom"/>
            <w:hideMark/>
          </w:tcPr>
          <w:p w14:paraId="3213A546" w14:textId="77777777" w:rsidR="00016F93" w:rsidRPr="00016F93" w:rsidRDefault="00016F93" w:rsidP="00016F93">
            <w:pPr>
              <w:spacing w:after="0" w:line="240" w:lineRule="auto"/>
              <w:jc w:val="right"/>
              <w:rPr>
                <w:rFonts w:ascii="Aptos Narrow" w:eastAsia="Times New Roman" w:hAnsi="Aptos Narrow" w:cs="Times New Roman"/>
                <w:color w:val="000000"/>
                <w:sz w:val="24"/>
                <w:szCs w:val="24"/>
                <w:lang w:eastAsia="en-GB"/>
              </w:rPr>
            </w:pPr>
            <w:r w:rsidRPr="00016F93">
              <w:rPr>
                <w:rFonts w:ascii="Aptos Narrow" w:eastAsia="Times New Roman" w:hAnsi="Aptos Narrow" w:cs="Times New Roman"/>
                <w:color w:val="000000"/>
                <w:sz w:val="24"/>
                <w:szCs w:val="24"/>
                <w:lang w:eastAsia="en-GB"/>
              </w:rPr>
              <w:t>0.110</w:t>
            </w:r>
          </w:p>
        </w:tc>
        <w:tc>
          <w:tcPr>
            <w:tcW w:w="1297" w:type="dxa"/>
            <w:tcBorders>
              <w:top w:val="single" w:sz="4" w:space="0" w:color="auto"/>
              <w:left w:val="single" w:sz="4" w:space="0" w:color="auto"/>
              <w:bottom w:val="single" w:sz="4" w:space="0" w:color="auto"/>
              <w:right w:val="single" w:sz="4" w:space="0" w:color="auto"/>
            </w:tcBorders>
            <w:noWrap/>
            <w:vAlign w:val="bottom"/>
            <w:hideMark/>
          </w:tcPr>
          <w:p w14:paraId="36B83D1B" w14:textId="77777777" w:rsidR="00016F93" w:rsidRPr="00016F93" w:rsidRDefault="00016F93" w:rsidP="00016F93">
            <w:pPr>
              <w:spacing w:after="0" w:line="240" w:lineRule="auto"/>
              <w:jc w:val="right"/>
              <w:rPr>
                <w:rFonts w:ascii="Aptos Narrow" w:eastAsia="Times New Roman" w:hAnsi="Aptos Narrow" w:cs="Times New Roman"/>
                <w:color w:val="000000"/>
                <w:sz w:val="24"/>
                <w:szCs w:val="24"/>
                <w:lang w:eastAsia="en-GB"/>
              </w:rPr>
            </w:pPr>
            <w:r w:rsidRPr="00016F93">
              <w:rPr>
                <w:rFonts w:ascii="Aptos Narrow" w:eastAsia="Times New Roman" w:hAnsi="Aptos Narrow" w:cs="Times New Roman"/>
                <w:color w:val="000000"/>
                <w:sz w:val="24"/>
                <w:szCs w:val="24"/>
                <w:lang w:eastAsia="en-GB"/>
              </w:rPr>
              <w:t>14500</w:t>
            </w:r>
          </w:p>
        </w:tc>
        <w:tc>
          <w:tcPr>
            <w:tcW w:w="1299" w:type="dxa"/>
            <w:tcBorders>
              <w:top w:val="single" w:sz="4" w:space="0" w:color="auto"/>
              <w:left w:val="single" w:sz="4" w:space="0" w:color="auto"/>
              <w:bottom w:val="single" w:sz="4" w:space="0" w:color="auto"/>
              <w:right w:val="single" w:sz="4" w:space="0" w:color="auto"/>
            </w:tcBorders>
            <w:noWrap/>
            <w:vAlign w:val="bottom"/>
            <w:hideMark/>
          </w:tcPr>
          <w:p w14:paraId="550D0402" w14:textId="77777777" w:rsidR="00016F93" w:rsidRPr="00016F93" w:rsidRDefault="00016F93" w:rsidP="00016F93">
            <w:pPr>
              <w:spacing w:after="0" w:line="240" w:lineRule="auto"/>
              <w:jc w:val="right"/>
              <w:rPr>
                <w:rFonts w:ascii="Aptos Narrow" w:eastAsia="Times New Roman" w:hAnsi="Aptos Narrow" w:cs="Times New Roman"/>
                <w:color w:val="000000"/>
                <w:sz w:val="24"/>
                <w:szCs w:val="24"/>
                <w:lang w:eastAsia="en-GB"/>
              </w:rPr>
            </w:pPr>
            <w:r w:rsidRPr="00016F93">
              <w:rPr>
                <w:rFonts w:ascii="Aptos Narrow" w:eastAsia="Times New Roman" w:hAnsi="Aptos Narrow" w:cs="Times New Roman"/>
                <w:color w:val="000000"/>
                <w:sz w:val="24"/>
                <w:szCs w:val="24"/>
                <w:lang w:eastAsia="en-GB"/>
              </w:rPr>
              <w:t>0.00354839</w:t>
            </w:r>
          </w:p>
        </w:tc>
        <w:tc>
          <w:tcPr>
            <w:tcW w:w="36" w:type="dxa"/>
            <w:tcBorders>
              <w:left w:val="single" w:sz="4" w:space="0" w:color="auto"/>
            </w:tcBorders>
            <w:vAlign w:val="center"/>
            <w:hideMark/>
          </w:tcPr>
          <w:p w14:paraId="6F5F9A57" w14:textId="77777777" w:rsidR="00016F93" w:rsidRPr="00016F93" w:rsidRDefault="00016F93" w:rsidP="00016F93">
            <w:pPr>
              <w:spacing w:after="0" w:line="240" w:lineRule="auto"/>
              <w:rPr>
                <w:rFonts w:ascii="Times New Roman" w:eastAsia="Times New Roman" w:hAnsi="Times New Roman" w:cs="Times New Roman"/>
                <w:sz w:val="20"/>
                <w:szCs w:val="20"/>
                <w:lang w:eastAsia="en-GB"/>
              </w:rPr>
            </w:pPr>
          </w:p>
        </w:tc>
      </w:tr>
      <w:tr w:rsidR="00016F93" w:rsidRPr="00016F93" w14:paraId="0D0A2CFA" w14:textId="77777777" w:rsidTr="00016F93">
        <w:trPr>
          <w:trHeight w:val="320"/>
        </w:trPr>
        <w:tc>
          <w:tcPr>
            <w:tcW w:w="2367" w:type="dxa"/>
            <w:tcBorders>
              <w:top w:val="single" w:sz="4" w:space="0" w:color="auto"/>
              <w:left w:val="single" w:sz="4" w:space="0" w:color="auto"/>
              <w:bottom w:val="single" w:sz="4" w:space="0" w:color="auto"/>
              <w:right w:val="single" w:sz="4" w:space="0" w:color="auto"/>
            </w:tcBorders>
            <w:noWrap/>
            <w:vAlign w:val="bottom"/>
            <w:hideMark/>
          </w:tcPr>
          <w:p w14:paraId="395DB820" w14:textId="77777777" w:rsidR="00016F93" w:rsidRPr="00016F93" w:rsidRDefault="00016F93" w:rsidP="00016F93">
            <w:pPr>
              <w:spacing w:after="0" w:line="240" w:lineRule="auto"/>
              <w:jc w:val="right"/>
              <w:rPr>
                <w:rFonts w:ascii="Aptos Narrow" w:eastAsia="Times New Roman" w:hAnsi="Aptos Narrow" w:cs="Times New Roman"/>
                <w:color w:val="000000"/>
                <w:sz w:val="24"/>
                <w:szCs w:val="24"/>
                <w:lang w:eastAsia="en-GB"/>
              </w:rPr>
            </w:pPr>
            <w:r w:rsidRPr="00016F93">
              <w:rPr>
                <w:rFonts w:ascii="Aptos Narrow" w:eastAsia="Times New Roman" w:hAnsi="Aptos Narrow" w:cs="Times New Roman"/>
                <w:color w:val="000000"/>
                <w:sz w:val="24"/>
                <w:szCs w:val="24"/>
                <w:lang w:eastAsia="en-GB"/>
              </w:rPr>
              <w:t>0.6</w:t>
            </w:r>
          </w:p>
        </w:tc>
        <w:tc>
          <w:tcPr>
            <w:tcW w:w="1851" w:type="dxa"/>
            <w:tcBorders>
              <w:top w:val="single" w:sz="4" w:space="0" w:color="auto"/>
              <w:left w:val="single" w:sz="4" w:space="0" w:color="auto"/>
              <w:bottom w:val="single" w:sz="4" w:space="0" w:color="auto"/>
              <w:right w:val="single" w:sz="4" w:space="0" w:color="auto"/>
            </w:tcBorders>
            <w:noWrap/>
            <w:vAlign w:val="bottom"/>
            <w:hideMark/>
          </w:tcPr>
          <w:p w14:paraId="5B6D77B1" w14:textId="77777777" w:rsidR="00016F93" w:rsidRPr="00016F93" w:rsidRDefault="00016F93" w:rsidP="00016F93">
            <w:pPr>
              <w:spacing w:after="0" w:line="240" w:lineRule="auto"/>
              <w:jc w:val="right"/>
              <w:rPr>
                <w:rFonts w:ascii="Aptos Narrow" w:eastAsia="Times New Roman" w:hAnsi="Aptos Narrow" w:cs="Times New Roman"/>
                <w:color w:val="000000"/>
                <w:sz w:val="24"/>
                <w:szCs w:val="24"/>
                <w:lang w:eastAsia="en-GB"/>
              </w:rPr>
            </w:pPr>
            <w:r w:rsidRPr="00016F93">
              <w:rPr>
                <w:rFonts w:ascii="Aptos Narrow" w:eastAsia="Times New Roman" w:hAnsi="Aptos Narrow" w:cs="Times New Roman"/>
                <w:color w:val="000000"/>
                <w:sz w:val="24"/>
                <w:szCs w:val="24"/>
                <w:lang w:eastAsia="en-GB"/>
              </w:rPr>
              <w:t>0.46</w:t>
            </w:r>
          </w:p>
        </w:tc>
        <w:tc>
          <w:tcPr>
            <w:tcW w:w="1293" w:type="dxa"/>
            <w:tcBorders>
              <w:top w:val="single" w:sz="4" w:space="0" w:color="auto"/>
              <w:left w:val="single" w:sz="4" w:space="0" w:color="auto"/>
              <w:bottom w:val="single" w:sz="4" w:space="0" w:color="auto"/>
              <w:right w:val="single" w:sz="4" w:space="0" w:color="auto"/>
            </w:tcBorders>
            <w:noWrap/>
            <w:vAlign w:val="bottom"/>
            <w:hideMark/>
          </w:tcPr>
          <w:p w14:paraId="1195B9DD" w14:textId="77777777" w:rsidR="00016F93" w:rsidRPr="00016F93" w:rsidRDefault="00016F93" w:rsidP="00016F93">
            <w:pPr>
              <w:spacing w:after="0" w:line="240" w:lineRule="auto"/>
              <w:jc w:val="right"/>
              <w:rPr>
                <w:rFonts w:ascii="Aptos Narrow" w:eastAsia="Times New Roman" w:hAnsi="Aptos Narrow" w:cs="Times New Roman"/>
                <w:color w:val="000000"/>
                <w:sz w:val="24"/>
                <w:szCs w:val="24"/>
                <w:lang w:eastAsia="en-GB"/>
              </w:rPr>
            </w:pPr>
            <w:r w:rsidRPr="00016F93">
              <w:rPr>
                <w:rFonts w:ascii="Aptos Narrow" w:eastAsia="Times New Roman" w:hAnsi="Aptos Narrow" w:cs="Times New Roman"/>
                <w:color w:val="000000"/>
                <w:sz w:val="24"/>
                <w:szCs w:val="24"/>
                <w:lang w:eastAsia="en-GB"/>
              </w:rPr>
              <w:t>46</w:t>
            </w:r>
          </w:p>
        </w:tc>
        <w:tc>
          <w:tcPr>
            <w:tcW w:w="1437" w:type="dxa"/>
            <w:tcBorders>
              <w:top w:val="single" w:sz="4" w:space="0" w:color="auto"/>
              <w:left w:val="single" w:sz="4" w:space="0" w:color="auto"/>
              <w:bottom w:val="single" w:sz="4" w:space="0" w:color="auto"/>
              <w:right w:val="single" w:sz="4" w:space="0" w:color="auto"/>
            </w:tcBorders>
            <w:noWrap/>
            <w:vAlign w:val="bottom"/>
            <w:hideMark/>
          </w:tcPr>
          <w:p w14:paraId="380810BA" w14:textId="77777777" w:rsidR="00016F93" w:rsidRPr="00016F93" w:rsidRDefault="00016F93" w:rsidP="00016F93">
            <w:pPr>
              <w:spacing w:after="0" w:line="240" w:lineRule="auto"/>
              <w:jc w:val="right"/>
              <w:rPr>
                <w:rFonts w:ascii="Aptos Narrow" w:eastAsia="Times New Roman" w:hAnsi="Aptos Narrow" w:cs="Times New Roman"/>
                <w:color w:val="000000"/>
                <w:sz w:val="24"/>
                <w:szCs w:val="24"/>
                <w:lang w:eastAsia="en-GB"/>
              </w:rPr>
            </w:pPr>
            <w:r w:rsidRPr="00016F93">
              <w:rPr>
                <w:rFonts w:ascii="Aptos Narrow" w:eastAsia="Times New Roman" w:hAnsi="Aptos Narrow" w:cs="Times New Roman"/>
                <w:color w:val="000000"/>
                <w:sz w:val="24"/>
                <w:szCs w:val="24"/>
                <w:lang w:eastAsia="en-GB"/>
              </w:rPr>
              <w:t>0.140</w:t>
            </w:r>
          </w:p>
        </w:tc>
        <w:tc>
          <w:tcPr>
            <w:tcW w:w="1297" w:type="dxa"/>
            <w:tcBorders>
              <w:top w:val="single" w:sz="4" w:space="0" w:color="auto"/>
              <w:left w:val="single" w:sz="4" w:space="0" w:color="auto"/>
              <w:bottom w:val="single" w:sz="4" w:space="0" w:color="auto"/>
              <w:right w:val="single" w:sz="4" w:space="0" w:color="auto"/>
            </w:tcBorders>
            <w:noWrap/>
            <w:vAlign w:val="bottom"/>
            <w:hideMark/>
          </w:tcPr>
          <w:p w14:paraId="28768750" w14:textId="77777777" w:rsidR="00016F93" w:rsidRPr="00016F93" w:rsidRDefault="00016F93" w:rsidP="00016F93">
            <w:pPr>
              <w:spacing w:after="0" w:line="240" w:lineRule="auto"/>
              <w:jc w:val="right"/>
              <w:rPr>
                <w:rFonts w:ascii="Aptos Narrow" w:eastAsia="Times New Roman" w:hAnsi="Aptos Narrow" w:cs="Times New Roman"/>
                <w:color w:val="000000"/>
                <w:sz w:val="24"/>
                <w:szCs w:val="24"/>
                <w:lang w:eastAsia="en-GB"/>
              </w:rPr>
            </w:pPr>
            <w:r w:rsidRPr="00016F93">
              <w:rPr>
                <w:rFonts w:ascii="Aptos Narrow" w:eastAsia="Times New Roman" w:hAnsi="Aptos Narrow" w:cs="Times New Roman"/>
                <w:color w:val="000000"/>
                <w:sz w:val="24"/>
                <w:szCs w:val="24"/>
                <w:lang w:eastAsia="en-GB"/>
              </w:rPr>
              <w:t>23000</w:t>
            </w:r>
          </w:p>
        </w:tc>
        <w:tc>
          <w:tcPr>
            <w:tcW w:w="1299" w:type="dxa"/>
            <w:tcBorders>
              <w:top w:val="single" w:sz="4" w:space="0" w:color="auto"/>
              <w:left w:val="single" w:sz="4" w:space="0" w:color="auto"/>
              <w:bottom w:val="single" w:sz="4" w:space="0" w:color="auto"/>
              <w:right w:val="single" w:sz="4" w:space="0" w:color="auto"/>
            </w:tcBorders>
            <w:noWrap/>
            <w:vAlign w:val="bottom"/>
            <w:hideMark/>
          </w:tcPr>
          <w:p w14:paraId="6631D66F" w14:textId="77777777" w:rsidR="00016F93" w:rsidRPr="00016F93" w:rsidRDefault="00016F93" w:rsidP="00016F93">
            <w:pPr>
              <w:spacing w:after="0" w:line="240" w:lineRule="auto"/>
              <w:jc w:val="right"/>
              <w:rPr>
                <w:rFonts w:ascii="Aptos Narrow" w:eastAsia="Times New Roman" w:hAnsi="Aptos Narrow" w:cs="Times New Roman"/>
                <w:color w:val="000000"/>
                <w:sz w:val="24"/>
                <w:szCs w:val="24"/>
                <w:lang w:eastAsia="en-GB"/>
              </w:rPr>
            </w:pPr>
            <w:r w:rsidRPr="00016F93">
              <w:rPr>
                <w:rFonts w:ascii="Aptos Narrow" w:eastAsia="Times New Roman" w:hAnsi="Aptos Narrow" w:cs="Times New Roman"/>
                <w:color w:val="000000"/>
                <w:sz w:val="24"/>
                <w:szCs w:val="24"/>
                <w:lang w:eastAsia="en-GB"/>
              </w:rPr>
              <w:t>0.00451613</w:t>
            </w:r>
          </w:p>
        </w:tc>
        <w:tc>
          <w:tcPr>
            <w:tcW w:w="36" w:type="dxa"/>
            <w:tcBorders>
              <w:left w:val="single" w:sz="4" w:space="0" w:color="auto"/>
            </w:tcBorders>
            <w:vAlign w:val="center"/>
            <w:hideMark/>
          </w:tcPr>
          <w:p w14:paraId="20FC6061" w14:textId="77777777" w:rsidR="00016F93" w:rsidRPr="00016F93" w:rsidRDefault="00016F93" w:rsidP="00016F93">
            <w:pPr>
              <w:spacing w:after="0" w:line="240" w:lineRule="auto"/>
              <w:rPr>
                <w:rFonts w:ascii="Times New Roman" w:eastAsia="Times New Roman" w:hAnsi="Times New Roman" w:cs="Times New Roman"/>
                <w:sz w:val="20"/>
                <w:szCs w:val="20"/>
                <w:lang w:eastAsia="en-GB"/>
              </w:rPr>
            </w:pPr>
          </w:p>
        </w:tc>
      </w:tr>
      <w:tr w:rsidR="00016F93" w:rsidRPr="00016F93" w14:paraId="26E3E70A" w14:textId="77777777" w:rsidTr="00016F93">
        <w:trPr>
          <w:trHeight w:val="320"/>
        </w:trPr>
        <w:tc>
          <w:tcPr>
            <w:tcW w:w="2367" w:type="dxa"/>
            <w:tcBorders>
              <w:top w:val="single" w:sz="4" w:space="0" w:color="auto"/>
              <w:left w:val="single" w:sz="4" w:space="0" w:color="auto"/>
              <w:bottom w:val="single" w:sz="4" w:space="0" w:color="auto"/>
              <w:right w:val="single" w:sz="4" w:space="0" w:color="auto"/>
            </w:tcBorders>
            <w:noWrap/>
            <w:vAlign w:val="bottom"/>
            <w:hideMark/>
          </w:tcPr>
          <w:p w14:paraId="5A6C2E16" w14:textId="77777777" w:rsidR="00016F93" w:rsidRPr="00016F93" w:rsidRDefault="00016F93" w:rsidP="00016F93">
            <w:pPr>
              <w:spacing w:after="0" w:line="240" w:lineRule="auto"/>
              <w:jc w:val="right"/>
              <w:rPr>
                <w:rFonts w:ascii="Aptos Narrow" w:eastAsia="Times New Roman" w:hAnsi="Aptos Narrow" w:cs="Times New Roman"/>
                <w:color w:val="000000"/>
                <w:sz w:val="24"/>
                <w:szCs w:val="24"/>
                <w:lang w:eastAsia="en-GB"/>
              </w:rPr>
            </w:pPr>
            <w:r w:rsidRPr="00016F93">
              <w:rPr>
                <w:rFonts w:ascii="Aptos Narrow" w:eastAsia="Times New Roman" w:hAnsi="Aptos Narrow" w:cs="Times New Roman"/>
                <w:color w:val="000000"/>
                <w:sz w:val="24"/>
                <w:szCs w:val="24"/>
                <w:lang w:eastAsia="en-GB"/>
              </w:rPr>
              <w:t>0.8</w:t>
            </w:r>
          </w:p>
        </w:tc>
        <w:tc>
          <w:tcPr>
            <w:tcW w:w="1851" w:type="dxa"/>
            <w:tcBorders>
              <w:top w:val="single" w:sz="4" w:space="0" w:color="auto"/>
              <w:left w:val="single" w:sz="4" w:space="0" w:color="auto"/>
              <w:bottom w:val="single" w:sz="4" w:space="0" w:color="auto"/>
              <w:right w:val="single" w:sz="4" w:space="0" w:color="auto"/>
            </w:tcBorders>
            <w:noWrap/>
            <w:vAlign w:val="bottom"/>
            <w:hideMark/>
          </w:tcPr>
          <w:p w14:paraId="0330F5D6" w14:textId="77777777" w:rsidR="00016F93" w:rsidRPr="00016F93" w:rsidRDefault="00016F93" w:rsidP="00016F93">
            <w:pPr>
              <w:spacing w:after="0" w:line="240" w:lineRule="auto"/>
              <w:jc w:val="right"/>
              <w:rPr>
                <w:rFonts w:ascii="Aptos Narrow" w:eastAsia="Times New Roman" w:hAnsi="Aptos Narrow" w:cs="Times New Roman"/>
                <w:color w:val="000000"/>
                <w:sz w:val="24"/>
                <w:szCs w:val="24"/>
                <w:lang w:eastAsia="en-GB"/>
              </w:rPr>
            </w:pPr>
            <w:r w:rsidRPr="00016F93">
              <w:rPr>
                <w:rFonts w:ascii="Aptos Narrow" w:eastAsia="Times New Roman" w:hAnsi="Aptos Narrow" w:cs="Times New Roman"/>
                <w:color w:val="000000"/>
                <w:sz w:val="24"/>
                <w:szCs w:val="24"/>
                <w:lang w:eastAsia="en-GB"/>
              </w:rPr>
              <w:t>0.64</w:t>
            </w:r>
          </w:p>
        </w:tc>
        <w:tc>
          <w:tcPr>
            <w:tcW w:w="1293" w:type="dxa"/>
            <w:tcBorders>
              <w:top w:val="single" w:sz="4" w:space="0" w:color="auto"/>
              <w:left w:val="single" w:sz="4" w:space="0" w:color="auto"/>
              <w:bottom w:val="single" w:sz="4" w:space="0" w:color="auto"/>
              <w:right w:val="single" w:sz="4" w:space="0" w:color="auto"/>
            </w:tcBorders>
            <w:noWrap/>
            <w:vAlign w:val="bottom"/>
            <w:hideMark/>
          </w:tcPr>
          <w:p w14:paraId="0853BF2E" w14:textId="77777777" w:rsidR="00016F93" w:rsidRPr="00016F93" w:rsidRDefault="00016F93" w:rsidP="00016F93">
            <w:pPr>
              <w:spacing w:after="0" w:line="240" w:lineRule="auto"/>
              <w:jc w:val="right"/>
              <w:rPr>
                <w:rFonts w:ascii="Aptos Narrow" w:eastAsia="Times New Roman" w:hAnsi="Aptos Narrow" w:cs="Times New Roman"/>
                <w:color w:val="000000"/>
                <w:sz w:val="24"/>
                <w:szCs w:val="24"/>
                <w:lang w:eastAsia="en-GB"/>
              </w:rPr>
            </w:pPr>
            <w:r w:rsidRPr="00016F93">
              <w:rPr>
                <w:rFonts w:ascii="Aptos Narrow" w:eastAsia="Times New Roman" w:hAnsi="Aptos Narrow" w:cs="Times New Roman"/>
                <w:color w:val="000000"/>
                <w:sz w:val="24"/>
                <w:szCs w:val="24"/>
                <w:lang w:eastAsia="en-GB"/>
              </w:rPr>
              <w:t>64</w:t>
            </w:r>
          </w:p>
        </w:tc>
        <w:tc>
          <w:tcPr>
            <w:tcW w:w="1437" w:type="dxa"/>
            <w:tcBorders>
              <w:top w:val="single" w:sz="4" w:space="0" w:color="auto"/>
              <w:left w:val="single" w:sz="4" w:space="0" w:color="auto"/>
              <w:bottom w:val="single" w:sz="4" w:space="0" w:color="auto"/>
              <w:right w:val="single" w:sz="4" w:space="0" w:color="auto"/>
            </w:tcBorders>
            <w:noWrap/>
            <w:vAlign w:val="bottom"/>
            <w:hideMark/>
          </w:tcPr>
          <w:p w14:paraId="0FD9F02E" w14:textId="77777777" w:rsidR="00016F93" w:rsidRPr="00016F93" w:rsidRDefault="00016F93" w:rsidP="00016F93">
            <w:pPr>
              <w:spacing w:after="0" w:line="240" w:lineRule="auto"/>
              <w:jc w:val="right"/>
              <w:rPr>
                <w:rFonts w:ascii="Aptos Narrow" w:eastAsia="Times New Roman" w:hAnsi="Aptos Narrow" w:cs="Times New Roman"/>
                <w:color w:val="000000"/>
                <w:sz w:val="24"/>
                <w:szCs w:val="24"/>
                <w:lang w:eastAsia="en-GB"/>
              </w:rPr>
            </w:pPr>
            <w:r w:rsidRPr="00016F93">
              <w:rPr>
                <w:rFonts w:ascii="Aptos Narrow" w:eastAsia="Times New Roman" w:hAnsi="Aptos Narrow" w:cs="Times New Roman"/>
                <w:color w:val="000000"/>
                <w:sz w:val="24"/>
                <w:szCs w:val="24"/>
                <w:lang w:eastAsia="en-GB"/>
              </w:rPr>
              <w:t>0.160</w:t>
            </w:r>
          </w:p>
        </w:tc>
        <w:tc>
          <w:tcPr>
            <w:tcW w:w="1297" w:type="dxa"/>
            <w:tcBorders>
              <w:top w:val="single" w:sz="4" w:space="0" w:color="auto"/>
              <w:left w:val="single" w:sz="4" w:space="0" w:color="auto"/>
              <w:bottom w:val="single" w:sz="4" w:space="0" w:color="auto"/>
              <w:right w:val="single" w:sz="4" w:space="0" w:color="auto"/>
            </w:tcBorders>
            <w:noWrap/>
            <w:vAlign w:val="bottom"/>
            <w:hideMark/>
          </w:tcPr>
          <w:p w14:paraId="36DFBC1D" w14:textId="77777777" w:rsidR="00016F93" w:rsidRPr="00016F93" w:rsidRDefault="00016F93" w:rsidP="00016F93">
            <w:pPr>
              <w:spacing w:after="0" w:line="240" w:lineRule="auto"/>
              <w:jc w:val="right"/>
              <w:rPr>
                <w:rFonts w:ascii="Aptos Narrow" w:eastAsia="Times New Roman" w:hAnsi="Aptos Narrow" w:cs="Times New Roman"/>
                <w:color w:val="000000"/>
                <w:sz w:val="24"/>
                <w:szCs w:val="24"/>
                <w:lang w:eastAsia="en-GB"/>
              </w:rPr>
            </w:pPr>
            <w:r w:rsidRPr="00016F93">
              <w:rPr>
                <w:rFonts w:ascii="Aptos Narrow" w:eastAsia="Times New Roman" w:hAnsi="Aptos Narrow" w:cs="Times New Roman"/>
                <w:color w:val="000000"/>
                <w:sz w:val="24"/>
                <w:szCs w:val="24"/>
                <w:lang w:eastAsia="en-GB"/>
              </w:rPr>
              <w:t>32000</w:t>
            </w:r>
          </w:p>
        </w:tc>
        <w:tc>
          <w:tcPr>
            <w:tcW w:w="1299" w:type="dxa"/>
            <w:tcBorders>
              <w:top w:val="single" w:sz="4" w:space="0" w:color="auto"/>
              <w:left w:val="single" w:sz="4" w:space="0" w:color="auto"/>
              <w:bottom w:val="single" w:sz="4" w:space="0" w:color="auto"/>
              <w:right w:val="single" w:sz="4" w:space="0" w:color="auto"/>
            </w:tcBorders>
            <w:noWrap/>
            <w:vAlign w:val="bottom"/>
            <w:hideMark/>
          </w:tcPr>
          <w:p w14:paraId="404083F5" w14:textId="77777777" w:rsidR="00016F93" w:rsidRPr="00016F93" w:rsidRDefault="00016F93" w:rsidP="00016F93">
            <w:pPr>
              <w:spacing w:after="0" w:line="240" w:lineRule="auto"/>
              <w:jc w:val="right"/>
              <w:rPr>
                <w:rFonts w:ascii="Aptos Narrow" w:eastAsia="Times New Roman" w:hAnsi="Aptos Narrow" w:cs="Times New Roman"/>
                <w:color w:val="000000"/>
                <w:sz w:val="24"/>
                <w:szCs w:val="24"/>
                <w:lang w:eastAsia="en-GB"/>
              </w:rPr>
            </w:pPr>
            <w:r w:rsidRPr="00016F93">
              <w:rPr>
                <w:rFonts w:ascii="Aptos Narrow" w:eastAsia="Times New Roman" w:hAnsi="Aptos Narrow" w:cs="Times New Roman"/>
                <w:color w:val="000000"/>
                <w:sz w:val="24"/>
                <w:szCs w:val="24"/>
                <w:lang w:eastAsia="en-GB"/>
              </w:rPr>
              <w:t>0.00516129</w:t>
            </w:r>
          </w:p>
        </w:tc>
        <w:tc>
          <w:tcPr>
            <w:tcW w:w="36" w:type="dxa"/>
            <w:tcBorders>
              <w:left w:val="single" w:sz="4" w:space="0" w:color="auto"/>
            </w:tcBorders>
            <w:vAlign w:val="center"/>
            <w:hideMark/>
          </w:tcPr>
          <w:p w14:paraId="061320F4" w14:textId="77777777" w:rsidR="00016F93" w:rsidRPr="00016F93" w:rsidRDefault="00016F93" w:rsidP="00016F93">
            <w:pPr>
              <w:spacing w:after="0" w:line="240" w:lineRule="auto"/>
              <w:rPr>
                <w:rFonts w:ascii="Times New Roman" w:eastAsia="Times New Roman" w:hAnsi="Times New Roman" w:cs="Times New Roman"/>
                <w:sz w:val="20"/>
                <w:szCs w:val="20"/>
                <w:lang w:eastAsia="en-GB"/>
              </w:rPr>
            </w:pPr>
          </w:p>
        </w:tc>
      </w:tr>
      <w:tr w:rsidR="00016F93" w:rsidRPr="00016F93" w14:paraId="40B4D72B" w14:textId="77777777" w:rsidTr="00016F93">
        <w:trPr>
          <w:trHeight w:val="320"/>
        </w:trPr>
        <w:tc>
          <w:tcPr>
            <w:tcW w:w="2367" w:type="dxa"/>
            <w:tcBorders>
              <w:top w:val="single" w:sz="4" w:space="0" w:color="auto"/>
              <w:left w:val="single" w:sz="4" w:space="0" w:color="auto"/>
              <w:bottom w:val="single" w:sz="4" w:space="0" w:color="auto"/>
              <w:right w:val="single" w:sz="4" w:space="0" w:color="auto"/>
            </w:tcBorders>
            <w:noWrap/>
            <w:vAlign w:val="bottom"/>
            <w:hideMark/>
          </w:tcPr>
          <w:p w14:paraId="10233F88" w14:textId="77777777" w:rsidR="00016F93" w:rsidRPr="00016F93" w:rsidRDefault="00016F93" w:rsidP="00016F93">
            <w:pPr>
              <w:spacing w:after="0" w:line="240" w:lineRule="auto"/>
              <w:jc w:val="right"/>
              <w:rPr>
                <w:rFonts w:ascii="Aptos Narrow" w:eastAsia="Times New Roman" w:hAnsi="Aptos Narrow" w:cs="Times New Roman"/>
                <w:color w:val="000000"/>
                <w:sz w:val="24"/>
                <w:szCs w:val="24"/>
                <w:lang w:eastAsia="en-GB"/>
              </w:rPr>
            </w:pPr>
            <w:r w:rsidRPr="00016F93">
              <w:rPr>
                <w:rFonts w:ascii="Aptos Narrow" w:eastAsia="Times New Roman" w:hAnsi="Aptos Narrow" w:cs="Times New Roman"/>
                <w:color w:val="000000"/>
                <w:sz w:val="24"/>
                <w:szCs w:val="24"/>
                <w:lang w:eastAsia="en-GB"/>
              </w:rPr>
              <w:t>1.0</w:t>
            </w:r>
          </w:p>
        </w:tc>
        <w:tc>
          <w:tcPr>
            <w:tcW w:w="1851" w:type="dxa"/>
            <w:tcBorders>
              <w:top w:val="single" w:sz="4" w:space="0" w:color="auto"/>
              <w:left w:val="single" w:sz="4" w:space="0" w:color="auto"/>
              <w:bottom w:val="single" w:sz="4" w:space="0" w:color="auto"/>
              <w:right w:val="single" w:sz="4" w:space="0" w:color="auto"/>
            </w:tcBorders>
            <w:noWrap/>
            <w:vAlign w:val="bottom"/>
            <w:hideMark/>
          </w:tcPr>
          <w:p w14:paraId="3348F02A" w14:textId="77777777" w:rsidR="00016F93" w:rsidRPr="00016F93" w:rsidRDefault="00016F93" w:rsidP="00016F93">
            <w:pPr>
              <w:spacing w:after="0" w:line="240" w:lineRule="auto"/>
              <w:jc w:val="right"/>
              <w:rPr>
                <w:rFonts w:ascii="Aptos Narrow" w:eastAsia="Times New Roman" w:hAnsi="Aptos Narrow" w:cs="Times New Roman"/>
                <w:color w:val="000000"/>
                <w:sz w:val="24"/>
                <w:szCs w:val="24"/>
                <w:lang w:eastAsia="en-GB"/>
              </w:rPr>
            </w:pPr>
            <w:r w:rsidRPr="00016F93">
              <w:rPr>
                <w:rFonts w:ascii="Aptos Narrow" w:eastAsia="Times New Roman" w:hAnsi="Aptos Narrow" w:cs="Times New Roman"/>
                <w:color w:val="000000"/>
                <w:sz w:val="24"/>
                <w:szCs w:val="24"/>
                <w:lang w:eastAsia="en-GB"/>
              </w:rPr>
              <w:t>0.82</w:t>
            </w:r>
          </w:p>
        </w:tc>
        <w:tc>
          <w:tcPr>
            <w:tcW w:w="1293" w:type="dxa"/>
            <w:tcBorders>
              <w:top w:val="single" w:sz="4" w:space="0" w:color="auto"/>
              <w:left w:val="single" w:sz="4" w:space="0" w:color="auto"/>
              <w:bottom w:val="single" w:sz="4" w:space="0" w:color="auto"/>
              <w:right w:val="single" w:sz="4" w:space="0" w:color="auto"/>
            </w:tcBorders>
            <w:noWrap/>
            <w:vAlign w:val="bottom"/>
            <w:hideMark/>
          </w:tcPr>
          <w:p w14:paraId="10325819" w14:textId="77777777" w:rsidR="00016F93" w:rsidRPr="00016F93" w:rsidRDefault="00016F93" w:rsidP="00016F93">
            <w:pPr>
              <w:spacing w:after="0" w:line="240" w:lineRule="auto"/>
              <w:jc w:val="right"/>
              <w:rPr>
                <w:rFonts w:ascii="Aptos Narrow" w:eastAsia="Times New Roman" w:hAnsi="Aptos Narrow" w:cs="Times New Roman"/>
                <w:color w:val="000000"/>
                <w:sz w:val="24"/>
                <w:szCs w:val="24"/>
                <w:lang w:eastAsia="en-GB"/>
              </w:rPr>
            </w:pPr>
            <w:r w:rsidRPr="00016F93">
              <w:rPr>
                <w:rFonts w:ascii="Aptos Narrow" w:eastAsia="Times New Roman" w:hAnsi="Aptos Narrow" w:cs="Times New Roman"/>
                <w:color w:val="000000"/>
                <w:sz w:val="24"/>
                <w:szCs w:val="24"/>
                <w:lang w:eastAsia="en-GB"/>
              </w:rPr>
              <w:t>82</w:t>
            </w:r>
          </w:p>
        </w:tc>
        <w:tc>
          <w:tcPr>
            <w:tcW w:w="1437" w:type="dxa"/>
            <w:tcBorders>
              <w:top w:val="single" w:sz="4" w:space="0" w:color="auto"/>
              <w:left w:val="single" w:sz="4" w:space="0" w:color="auto"/>
              <w:bottom w:val="single" w:sz="4" w:space="0" w:color="auto"/>
              <w:right w:val="single" w:sz="4" w:space="0" w:color="auto"/>
            </w:tcBorders>
            <w:noWrap/>
            <w:vAlign w:val="bottom"/>
            <w:hideMark/>
          </w:tcPr>
          <w:p w14:paraId="766A6C94" w14:textId="77777777" w:rsidR="00016F93" w:rsidRPr="00016F93" w:rsidRDefault="00016F93" w:rsidP="00016F93">
            <w:pPr>
              <w:spacing w:after="0" w:line="240" w:lineRule="auto"/>
              <w:jc w:val="right"/>
              <w:rPr>
                <w:rFonts w:ascii="Aptos Narrow" w:eastAsia="Times New Roman" w:hAnsi="Aptos Narrow" w:cs="Times New Roman"/>
                <w:color w:val="000000"/>
                <w:sz w:val="24"/>
                <w:szCs w:val="24"/>
                <w:lang w:eastAsia="en-GB"/>
              </w:rPr>
            </w:pPr>
            <w:r w:rsidRPr="00016F93">
              <w:rPr>
                <w:rFonts w:ascii="Aptos Narrow" w:eastAsia="Times New Roman" w:hAnsi="Aptos Narrow" w:cs="Times New Roman"/>
                <w:color w:val="000000"/>
                <w:sz w:val="24"/>
                <w:szCs w:val="24"/>
                <w:lang w:eastAsia="en-GB"/>
              </w:rPr>
              <w:t>0.180</w:t>
            </w:r>
          </w:p>
        </w:tc>
        <w:tc>
          <w:tcPr>
            <w:tcW w:w="1297" w:type="dxa"/>
            <w:tcBorders>
              <w:top w:val="single" w:sz="4" w:space="0" w:color="auto"/>
              <w:left w:val="single" w:sz="4" w:space="0" w:color="auto"/>
              <w:bottom w:val="single" w:sz="4" w:space="0" w:color="auto"/>
              <w:right w:val="single" w:sz="4" w:space="0" w:color="auto"/>
            </w:tcBorders>
            <w:noWrap/>
            <w:vAlign w:val="bottom"/>
            <w:hideMark/>
          </w:tcPr>
          <w:p w14:paraId="6BD45E20" w14:textId="77777777" w:rsidR="00016F93" w:rsidRPr="00016F93" w:rsidRDefault="00016F93" w:rsidP="00016F93">
            <w:pPr>
              <w:spacing w:after="0" w:line="240" w:lineRule="auto"/>
              <w:jc w:val="right"/>
              <w:rPr>
                <w:rFonts w:ascii="Aptos Narrow" w:eastAsia="Times New Roman" w:hAnsi="Aptos Narrow" w:cs="Times New Roman"/>
                <w:color w:val="000000"/>
                <w:sz w:val="24"/>
                <w:szCs w:val="24"/>
                <w:lang w:eastAsia="en-GB"/>
              </w:rPr>
            </w:pPr>
            <w:r w:rsidRPr="00016F93">
              <w:rPr>
                <w:rFonts w:ascii="Aptos Narrow" w:eastAsia="Times New Roman" w:hAnsi="Aptos Narrow" w:cs="Times New Roman"/>
                <w:color w:val="000000"/>
                <w:sz w:val="24"/>
                <w:szCs w:val="24"/>
                <w:lang w:eastAsia="en-GB"/>
              </w:rPr>
              <w:t>41000</w:t>
            </w:r>
          </w:p>
        </w:tc>
        <w:tc>
          <w:tcPr>
            <w:tcW w:w="1299" w:type="dxa"/>
            <w:tcBorders>
              <w:top w:val="single" w:sz="4" w:space="0" w:color="auto"/>
              <w:left w:val="single" w:sz="4" w:space="0" w:color="auto"/>
              <w:bottom w:val="single" w:sz="4" w:space="0" w:color="auto"/>
              <w:right w:val="single" w:sz="4" w:space="0" w:color="auto"/>
            </w:tcBorders>
            <w:noWrap/>
            <w:vAlign w:val="bottom"/>
            <w:hideMark/>
          </w:tcPr>
          <w:p w14:paraId="4D2BF546" w14:textId="77777777" w:rsidR="00016F93" w:rsidRPr="00016F93" w:rsidRDefault="00016F93" w:rsidP="00016F93">
            <w:pPr>
              <w:spacing w:after="0" w:line="240" w:lineRule="auto"/>
              <w:jc w:val="right"/>
              <w:rPr>
                <w:rFonts w:ascii="Aptos Narrow" w:eastAsia="Times New Roman" w:hAnsi="Aptos Narrow" w:cs="Times New Roman"/>
                <w:color w:val="000000"/>
                <w:sz w:val="24"/>
                <w:szCs w:val="24"/>
                <w:lang w:eastAsia="en-GB"/>
              </w:rPr>
            </w:pPr>
            <w:r w:rsidRPr="00016F93">
              <w:rPr>
                <w:rFonts w:ascii="Aptos Narrow" w:eastAsia="Times New Roman" w:hAnsi="Aptos Narrow" w:cs="Times New Roman"/>
                <w:color w:val="000000"/>
                <w:sz w:val="24"/>
                <w:szCs w:val="24"/>
                <w:lang w:eastAsia="en-GB"/>
              </w:rPr>
              <w:t>0.00580645</w:t>
            </w:r>
          </w:p>
        </w:tc>
        <w:tc>
          <w:tcPr>
            <w:tcW w:w="36" w:type="dxa"/>
            <w:tcBorders>
              <w:left w:val="single" w:sz="4" w:space="0" w:color="auto"/>
            </w:tcBorders>
            <w:vAlign w:val="center"/>
            <w:hideMark/>
          </w:tcPr>
          <w:p w14:paraId="2A6D5DD1" w14:textId="77777777" w:rsidR="00016F93" w:rsidRPr="00016F93" w:rsidRDefault="00016F93" w:rsidP="00016F93">
            <w:pPr>
              <w:spacing w:after="0" w:line="240" w:lineRule="auto"/>
              <w:rPr>
                <w:rFonts w:ascii="Times New Roman" w:eastAsia="Times New Roman" w:hAnsi="Times New Roman" w:cs="Times New Roman"/>
                <w:sz w:val="20"/>
                <w:szCs w:val="20"/>
                <w:lang w:eastAsia="en-GB"/>
              </w:rPr>
            </w:pPr>
          </w:p>
        </w:tc>
      </w:tr>
      <w:tr w:rsidR="00016F93" w:rsidRPr="00016F93" w14:paraId="0B2B81A0" w14:textId="77777777" w:rsidTr="00016F93">
        <w:trPr>
          <w:trHeight w:val="320"/>
        </w:trPr>
        <w:tc>
          <w:tcPr>
            <w:tcW w:w="2367" w:type="dxa"/>
            <w:tcBorders>
              <w:top w:val="single" w:sz="4" w:space="0" w:color="auto"/>
              <w:left w:val="single" w:sz="4" w:space="0" w:color="auto"/>
              <w:bottom w:val="single" w:sz="4" w:space="0" w:color="auto"/>
              <w:right w:val="single" w:sz="4" w:space="0" w:color="auto"/>
            </w:tcBorders>
            <w:noWrap/>
            <w:vAlign w:val="bottom"/>
            <w:hideMark/>
          </w:tcPr>
          <w:p w14:paraId="74AF67F5" w14:textId="77777777" w:rsidR="00016F93" w:rsidRPr="00016F93" w:rsidRDefault="00016F93" w:rsidP="00016F93">
            <w:pPr>
              <w:spacing w:after="0" w:line="240" w:lineRule="auto"/>
              <w:jc w:val="right"/>
              <w:rPr>
                <w:rFonts w:ascii="Aptos Narrow" w:eastAsia="Times New Roman" w:hAnsi="Aptos Narrow" w:cs="Times New Roman"/>
                <w:color w:val="000000"/>
                <w:sz w:val="24"/>
                <w:szCs w:val="24"/>
                <w:lang w:eastAsia="en-GB"/>
              </w:rPr>
            </w:pPr>
            <w:r w:rsidRPr="00016F93">
              <w:rPr>
                <w:rFonts w:ascii="Aptos Narrow" w:eastAsia="Times New Roman" w:hAnsi="Aptos Narrow" w:cs="Times New Roman"/>
                <w:color w:val="000000"/>
                <w:sz w:val="24"/>
                <w:szCs w:val="24"/>
                <w:lang w:eastAsia="en-GB"/>
              </w:rPr>
              <w:t>1.2</w:t>
            </w:r>
          </w:p>
        </w:tc>
        <w:tc>
          <w:tcPr>
            <w:tcW w:w="1851" w:type="dxa"/>
            <w:tcBorders>
              <w:top w:val="single" w:sz="4" w:space="0" w:color="auto"/>
              <w:left w:val="single" w:sz="4" w:space="0" w:color="auto"/>
              <w:bottom w:val="single" w:sz="4" w:space="0" w:color="auto"/>
              <w:right w:val="single" w:sz="4" w:space="0" w:color="auto"/>
            </w:tcBorders>
            <w:noWrap/>
            <w:vAlign w:val="bottom"/>
            <w:hideMark/>
          </w:tcPr>
          <w:p w14:paraId="08340BF5" w14:textId="77777777" w:rsidR="00016F93" w:rsidRPr="00016F93" w:rsidRDefault="00016F93" w:rsidP="00016F93">
            <w:pPr>
              <w:spacing w:after="0" w:line="240" w:lineRule="auto"/>
              <w:jc w:val="right"/>
              <w:rPr>
                <w:rFonts w:ascii="Aptos Narrow" w:eastAsia="Times New Roman" w:hAnsi="Aptos Narrow" w:cs="Times New Roman"/>
                <w:color w:val="000000"/>
                <w:sz w:val="24"/>
                <w:szCs w:val="24"/>
                <w:lang w:eastAsia="en-GB"/>
              </w:rPr>
            </w:pPr>
            <w:r w:rsidRPr="00016F93">
              <w:rPr>
                <w:rFonts w:ascii="Aptos Narrow" w:eastAsia="Times New Roman" w:hAnsi="Aptos Narrow" w:cs="Times New Roman"/>
                <w:color w:val="000000"/>
                <w:sz w:val="24"/>
                <w:szCs w:val="24"/>
                <w:lang w:eastAsia="en-GB"/>
              </w:rPr>
              <w:t>1.01</w:t>
            </w:r>
          </w:p>
        </w:tc>
        <w:tc>
          <w:tcPr>
            <w:tcW w:w="1293" w:type="dxa"/>
            <w:tcBorders>
              <w:top w:val="single" w:sz="4" w:space="0" w:color="auto"/>
              <w:left w:val="single" w:sz="4" w:space="0" w:color="auto"/>
              <w:bottom w:val="single" w:sz="4" w:space="0" w:color="auto"/>
              <w:right w:val="single" w:sz="4" w:space="0" w:color="auto"/>
            </w:tcBorders>
            <w:noWrap/>
            <w:vAlign w:val="bottom"/>
            <w:hideMark/>
          </w:tcPr>
          <w:p w14:paraId="4FBB6356" w14:textId="77777777" w:rsidR="00016F93" w:rsidRPr="00016F93" w:rsidRDefault="00016F93" w:rsidP="00016F93">
            <w:pPr>
              <w:spacing w:after="0" w:line="240" w:lineRule="auto"/>
              <w:jc w:val="right"/>
              <w:rPr>
                <w:rFonts w:ascii="Aptos Narrow" w:eastAsia="Times New Roman" w:hAnsi="Aptos Narrow" w:cs="Times New Roman"/>
                <w:color w:val="000000"/>
                <w:sz w:val="24"/>
                <w:szCs w:val="24"/>
                <w:lang w:eastAsia="en-GB"/>
              </w:rPr>
            </w:pPr>
            <w:r w:rsidRPr="00016F93">
              <w:rPr>
                <w:rFonts w:ascii="Aptos Narrow" w:eastAsia="Times New Roman" w:hAnsi="Aptos Narrow" w:cs="Times New Roman"/>
                <w:color w:val="000000"/>
                <w:sz w:val="24"/>
                <w:szCs w:val="24"/>
                <w:lang w:eastAsia="en-GB"/>
              </w:rPr>
              <w:t>101</w:t>
            </w:r>
          </w:p>
        </w:tc>
        <w:tc>
          <w:tcPr>
            <w:tcW w:w="1437" w:type="dxa"/>
            <w:tcBorders>
              <w:top w:val="single" w:sz="4" w:space="0" w:color="auto"/>
              <w:left w:val="single" w:sz="4" w:space="0" w:color="auto"/>
              <w:bottom w:val="single" w:sz="4" w:space="0" w:color="auto"/>
              <w:right w:val="single" w:sz="4" w:space="0" w:color="auto"/>
            </w:tcBorders>
            <w:noWrap/>
            <w:vAlign w:val="bottom"/>
            <w:hideMark/>
          </w:tcPr>
          <w:p w14:paraId="62DEAFF5" w14:textId="77777777" w:rsidR="00016F93" w:rsidRPr="00016F93" w:rsidRDefault="00016F93" w:rsidP="00016F93">
            <w:pPr>
              <w:spacing w:after="0" w:line="240" w:lineRule="auto"/>
              <w:jc w:val="right"/>
              <w:rPr>
                <w:rFonts w:ascii="Aptos Narrow" w:eastAsia="Times New Roman" w:hAnsi="Aptos Narrow" w:cs="Times New Roman"/>
                <w:color w:val="000000"/>
                <w:sz w:val="24"/>
                <w:szCs w:val="24"/>
                <w:lang w:eastAsia="en-GB"/>
              </w:rPr>
            </w:pPr>
            <w:r w:rsidRPr="00016F93">
              <w:rPr>
                <w:rFonts w:ascii="Aptos Narrow" w:eastAsia="Times New Roman" w:hAnsi="Aptos Narrow" w:cs="Times New Roman"/>
                <w:color w:val="000000"/>
                <w:sz w:val="24"/>
                <w:szCs w:val="24"/>
                <w:lang w:eastAsia="en-GB"/>
              </w:rPr>
              <w:t>0.190</w:t>
            </w:r>
          </w:p>
        </w:tc>
        <w:tc>
          <w:tcPr>
            <w:tcW w:w="1297" w:type="dxa"/>
            <w:tcBorders>
              <w:top w:val="single" w:sz="4" w:space="0" w:color="auto"/>
              <w:left w:val="single" w:sz="4" w:space="0" w:color="auto"/>
              <w:bottom w:val="single" w:sz="4" w:space="0" w:color="auto"/>
              <w:right w:val="single" w:sz="4" w:space="0" w:color="auto"/>
            </w:tcBorders>
            <w:noWrap/>
            <w:vAlign w:val="bottom"/>
            <w:hideMark/>
          </w:tcPr>
          <w:p w14:paraId="1411426B" w14:textId="77777777" w:rsidR="00016F93" w:rsidRPr="00016F93" w:rsidRDefault="00016F93" w:rsidP="00016F93">
            <w:pPr>
              <w:spacing w:after="0" w:line="240" w:lineRule="auto"/>
              <w:jc w:val="right"/>
              <w:rPr>
                <w:rFonts w:ascii="Aptos Narrow" w:eastAsia="Times New Roman" w:hAnsi="Aptos Narrow" w:cs="Times New Roman"/>
                <w:color w:val="000000"/>
                <w:sz w:val="24"/>
                <w:szCs w:val="24"/>
                <w:lang w:eastAsia="en-GB"/>
              </w:rPr>
            </w:pPr>
            <w:r w:rsidRPr="00016F93">
              <w:rPr>
                <w:rFonts w:ascii="Aptos Narrow" w:eastAsia="Times New Roman" w:hAnsi="Aptos Narrow" w:cs="Times New Roman"/>
                <w:color w:val="000000"/>
                <w:sz w:val="24"/>
                <w:szCs w:val="24"/>
                <w:lang w:eastAsia="en-GB"/>
              </w:rPr>
              <w:t>50500</w:t>
            </w:r>
          </w:p>
        </w:tc>
        <w:tc>
          <w:tcPr>
            <w:tcW w:w="1299" w:type="dxa"/>
            <w:tcBorders>
              <w:top w:val="single" w:sz="4" w:space="0" w:color="auto"/>
              <w:left w:val="single" w:sz="4" w:space="0" w:color="auto"/>
              <w:bottom w:val="single" w:sz="4" w:space="0" w:color="auto"/>
              <w:right w:val="single" w:sz="4" w:space="0" w:color="auto"/>
            </w:tcBorders>
            <w:noWrap/>
            <w:vAlign w:val="bottom"/>
            <w:hideMark/>
          </w:tcPr>
          <w:p w14:paraId="752DB25F" w14:textId="77777777" w:rsidR="00016F93" w:rsidRPr="00016F93" w:rsidRDefault="00016F93" w:rsidP="00016F93">
            <w:pPr>
              <w:spacing w:after="0" w:line="240" w:lineRule="auto"/>
              <w:jc w:val="right"/>
              <w:rPr>
                <w:rFonts w:ascii="Aptos Narrow" w:eastAsia="Times New Roman" w:hAnsi="Aptos Narrow" w:cs="Times New Roman"/>
                <w:color w:val="000000"/>
                <w:sz w:val="24"/>
                <w:szCs w:val="24"/>
                <w:lang w:eastAsia="en-GB"/>
              </w:rPr>
            </w:pPr>
            <w:r w:rsidRPr="00016F93">
              <w:rPr>
                <w:rFonts w:ascii="Aptos Narrow" w:eastAsia="Times New Roman" w:hAnsi="Aptos Narrow" w:cs="Times New Roman"/>
                <w:color w:val="000000"/>
                <w:sz w:val="24"/>
                <w:szCs w:val="24"/>
                <w:lang w:eastAsia="en-GB"/>
              </w:rPr>
              <w:t>0.00612903</w:t>
            </w:r>
          </w:p>
        </w:tc>
        <w:tc>
          <w:tcPr>
            <w:tcW w:w="36" w:type="dxa"/>
            <w:tcBorders>
              <w:left w:val="single" w:sz="4" w:space="0" w:color="auto"/>
            </w:tcBorders>
            <w:vAlign w:val="center"/>
            <w:hideMark/>
          </w:tcPr>
          <w:p w14:paraId="7520ECDB" w14:textId="77777777" w:rsidR="00016F93" w:rsidRPr="00016F93" w:rsidRDefault="00016F93" w:rsidP="00016F93">
            <w:pPr>
              <w:spacing w:after="0" w:line="240" w:lineRule="auto"/>
              <w:rPr>
                <w:rFonts w:ascii="Times New Roman" w:eastAsia="Times New Roman" w:hAnsi="Times New Roman" w:cs="Times New Roman"/>
                <w:sz w:val="20"/>
                <w:szCs w:val="20"/>
                <w:lang w:eastAsia="en-GB"/>
              </w:rPr>
            </w:pPr>
          </w:p>
        </w:tc>
      </w:tr>
      <w:tr w:rsidR="00016F93" w:rsidRPr="00016F93" w14:paraId="68631FA0" w14:textId="77777777" w:rsidTr="00016F93">
        <w:trPr>
          <w:trHeight w:val="320"/>
        </w:trPr>
        <w:tc>
          <w:tcPr>
            <w:tcW w:w="2367" w:type="dxa"/>
            <w:tcBorders>
              <w:top w:val="single" w:sz="4" w:space="0" w:color="auto"/>
              <w:left w:val="single" w:sz="4" w:space="0" w:color="auto"/>
              <w:bottom w:val="single" w:sz="4" w:space="0" w:color="auto"/>
              <w:right w:val="single" w:sz="4" w:space="0" w:color="auto"/>
            </w:tcBorders>
            <w:noWrap/>
            <w:vAlign w:val="bottom"/>
            <w:hideMark/>
          </w:tcPr>
          <w:p w14:paraId="1F18988A" w14:textId="77777777" w:rsidR="00016F93" w:rsidRPr="00016F93" w:rsidRDefault="00016F93" w:rsidP="00016F93">
            <w:pPr>
              <w:spacing w:after="0" w:line="240" w:lineRule="auto"/>
              <w:jc w:val="right"/>
              <w:rPr>
                <w:rFonts w:ascii="Aptos Narrow" w:eastAsia="Times New Roman" w:hAnsi="Aptos Narrow" w:cs="Times New Roman"/>
                <w:color w:val="000000"/>
                <w:sz w:val="24"/>
                <w:szCs w:val="24"/>
                <w:lang w:eastAsia="en-GB"/>
              </w:rPr>
            </w:pPr>
            <w:r w:rsidRPr="00016F93">
              <w:rPr>
                <w:rFonts w:ascii="Aptos Narrow" w:eastAsia="Times New Roman" w:hAnsi="Aptos Narrow" w:cs="Times New Roman"/>
                <w:color w:val="000000"/>
                <w:sz w:val="24"/>
                <w:szCs w:val="24"/>
                <w:lang w:eastAsia="en-GB"/>
              </w:rPr>
              <w:t>1.4</w:t>
            </w:r>
          </w:p>
        </w:tc>
        <w:tc>
          <w:tcPr>
            <w:tcW w:w="1851" w:type="dxa"/>
            <w:tcBorders>
              <w:top w:val="single" w:sz="4" w:space="0" w:color="auto"/>
              <w:left w:val="single" w:sz="4" w:space="0" w:color="auto"/>
              <w:bottom w:val="single" w:sz="4" w:space="0" w:color="auto"/>
              <w:right w:val="single" w:sz="4" w:space="0" w:color="auto"/>
            </w:tcBorders>
            <w:noWrap/>
            <w:vAlign w:val="bottom"/>
            <w:hideMark/>
          </w:tcPr>
          <w:p w14:paraId="0DA0AF91" w14:textId="77777777" w:rsidR="00016F93" w:rsidRPr="00016F93" w:rsidRDefault="00016F93" w:rsidP="00016F93">
            <w:pPr>
              <w:spacing w:after="0" w:line="240" w:lineRule="auto"/>
              <w:jc w:val="right"/>
              <w:rPr>
                <w:rFonts w:ascii="Aptos Narrow" w:eastAsia="Times New Roman" w:hAnsi="Aptos Narrow" w:cs="Times New Roman"/>
                <w:color w:val="000000"/>
                <w:sz w:val="24"/>
                <w:szCs w:val="24"/>
                <w:lang w:eastAsia="en-GB"/>
              </w:rPr>
            </w:pPr>
            <w:r w:rsidRPr="00016F93">
              <w:rPr>
                <w:rFonts w:ascii="Aptos Narrow" w:eastAsia="Times New Roman" w:hAnsi="Aptos Narrow" w:cs="Times New Roman"/>
                <w:color w:val="000000"/>
                <w:sz w:val="24"/>
                <w:szCs w:val="24"/>
                <w:lang w:eastAsia="en-GB"/>
              </w:rPr>
              <w:t>1.2</w:t>
            </w:r>
          </w:p>
        </w:tc>
        <w:tc>
          <w:tcPr>
            <w:tcW w:w="1293" w:type="dxa"/>
            <w:tcBorders>
              <w:top w:val="single" w:sz="4" w:space="0" w:color="auto"/>
              <w:left w:val="single" w:sz="4" w:space="0" w:color="auto"/>
              <w:bottom w:val="single" w:sz="4" w:space="0" w:color="auto"/>
              <w:right w:val="single" w:sz="4" w:space="0" w:color="auto"/>
            </w:tcBorders>
            <w:noWrap/>
            <w:vAlign w:val="bottom"/>
            <w:hideMark/>
          </w:tcPr>
          <w:p w14:paraId="687C0173" w14:textId="77777777" w:rsidR="00016F93" w:rsidRPr="00016F93" w:rsidRDefault="00016F93" w:rsidP="00016F93">
            <w:pPr>
              <w:spacing w:after="0" w:line="240" w:lineRule="auto"/>
              <w:jc w:val="right"/>
              <w:rPr>
                <w:rFonts w:ascii="Aptos Narrow" w:eastAsia="Times New Roman" w:hAnsi="Aptos Narrow" w:cs="Times New Roman"/>
                <w:color w:val="000000"/>
                <w:sz w:val="24"/>
                <w:szCs w:val="24"/>
                <w:lang w:eastAsia="en-GB"/>
              </w:rPr>
            </w:pPr>
            <w:r w:rsidRPr="00016F93">
              <w:rPr>
                <w:rFonts w:ascii="Aptos Narrow" w:eastAsia="Times New Roman" w:hAnsi="Aptos Narrow" w:cs="Times New Roman"/>
                <w:color w:val="000000"/>
                <w:sz w:val="24"/>
                <w:szCs w:val="24"/>
                <w:lang w:eastAsia="en-GB"/>
              </w:rPr>
              <w:t>120</w:t>
            </w:r>
          </w:p>
        </w:tc>
        <w:tc>
          <w:tcPr>
            <w:tcW w:w="1437" w:type="dxa"/>
            <w:tcBorders>
              <w:top w:val="single" w:sz="4" w:space="0" w:color="auto"/>
              <w:left w:val="single" w:sz="4" w:space="0" w:color="auto"/>
              <w:bottom w:val="single" w:sz="4" w:space="0" w:color="auto"/>
              <w:right w:val="single" w:sz="4" w:space="0" w:color="auto"/>
            </w:tcBorders>
            <w:noWrap/>
            <w:vAlign w:val="bottom"/>
            <w:hideMark/>
          </w:tcPr>
          <w:p w14:paraId="78508652" w14:textId="77777777" w:rsidR="00016F93" w:rsidRPr="00016F93" w:rsidRDefault="00016F93" w:rsidP="00016F93">
            <w:pPr>
              <w:spacing w:after="0" w:line="240" w:lineRule="auto"/>
              <w:jc w:val="right"/>
              <w:rPr>
                <w:rFonts w:ascii="Aptos Narrow" w:eastAsia="Times New Roman" w:hAnsi="Aptos Narrow" w:cs="Times New Roman"/>
                <w:color w:val="000000"/>
                <w:sz w:val="24"/>
                <w:szCs w:val="24"/>
                <w:lang w:eastAsia="en-GB"/>
              </w:rPr>
            </w:pPr>
            <w:r w:rsidRPr="00016F93">
              <w:rPr>
                <w:rFonts w:ascii="Aptos Narrow" w:eastAsia="Times New Roman" w:hAnsi="Aptos Narrow" w:cs="Times New Roman"/>
                <w:color w:val="000000"/>
                <w:sz w:val="24"/>
                <w:szCs w:val="24"/>
                <w:lang w:eastAsia="en-GB"/>
              </w:rPr>
              <w:t>0.200</w:t>
            </w:r>
          </w:p>
        </w:tc>
        <w:tc>
          <w:tcPr>
            <w:tcW w:w="1297" w:type="dxa"/>
            <w:tcBorders>
              <w:top w:val="single" w:sz="4" w:space="0" w:color="auto"/>
              <w:left w:val="single" w:sz="4" w:space="0" w:color="auto"/>
              <w:bottom w:val="single" w:sz="4" w:space="0" w:color="auto"/>
              <w:right w:val="single" w:sz="4" w:space="0" w:color="auto"/>
            </w:tcBorders>
            <w:noWrap/>
            <w:vAlign w:val="bottom"/>
            <w:hideMark/>
          </w:tcPr>
          <w:p w14:paraId="443DE70F" w14:textId="77777777" w:rsidR="00016F93" w:rsidRPr="00016F93" w:rsidRDefault="00016F93" w:rsidP="00016F93">
            <w:pPr>
              <w:spacing w:after="0" w:line="240" w:lineRule="auto"/>
              <w:jc w:val="right"/>
              <w:rPr>
                <w:rFonts w:ascii="Aptos Narrow" w:eastAsia="Times New Roman" w:hAnsi="Aptos Narrow" w:cs="Times New Roman"/>
                <w:color w:val="000000"/>
                <w:sz w:val="24"/>
                <w:szCs w:val="24"/>
                <w:lang w:eastAsia="en-GB"/>
              </w:rPr>
            </w:pPr>
            <w:r w:rsidRPr="00016F93">
              <w:rPr>
                <w:rFonts w:ascii="Aptos Narrow" w:eastAsia="Times New Roman" w:hAnsi="Aptos Narrow" w:cs="Times New Roman"/>
                <w:color w:val="000000"/>
                <w:sz w:val="24"/>
                <w:szCs w:val="24"/>
                <w:lang w:eastAsia="en-GB"/>
              </w:rPr>
              <w:t>60000</w:t>
            </w:r>
          </w:p>
        </w:tc>
        <w:tc>
          <w:tcPr>
            <w:tcW w:w="1299" w:type="dxa"/>
            <w:tcBorders>
              <w:top w:val="single" w:sz="4" w:space="0" w:color="auto"/>
              <w:left w:val="single" w:sz="4" w:space="0" w:color="auto"/>
              <w:bottom w:val="single" w:sz="4" w:space="0" w:color="auto"/>
              <w:right w:val="single" w:sz="4" w:space="0" w:color="auto"/>
            </w:tcBorders>
            <w:noWrap/>
            <w:vAlign w:val="bottom"/>
            <w:hideMark/>
          </w:tcPr>
          <w:p w14:paraId="15D5FA40" w14:textId="77777777" w:rsidR="00016F93" w:rsidRPr="00016F93" w:rsidRDefault="00016F93" w:rsidP="00016F93">
            <w:pPr>
              <w:spacing w:after="0" w:line="240" w:lineRule="auto"/>
              <w:jc w:val="right"/>
              <w:rPr>
                <w:rFonts w:ascii="Aptos Narrow" w:eastAsia="Times New Roman" w:hAnsi="Aptos Narrow" w:cs="Times New Roman"/>
                <w:color w:val="000000"/>
                <w:sz w:val="24"/>
                <w:szCs w:val="24"/>
                <w:lang w:eastAsia="en-GB"/>
              </w:rPr>
            </w:pPr>
            <w:r w:rsidRPr="00016F93">
              <w:rPr>
                <w:rFonts w:ascii="Aptos Narrow" w:eastAsia="Times New Roman" w:hAnsi="Aptos Narrow" w:cs="Times New Roman"/>
                <w:color w:val="000000"/>
                <w:sz w:val="24"/>
                <w:szCs w:val="24"/>
                <w:lang w:eastAsia="en-GB"/>
              </w:rPr>
              <w:t>0.00645161</w:t>
            </w:r>
          </w:p>
        </w:tc>
        <w:tc>
          <w:tcPr>
            <w:tcW w:w="36" w:type="dxa"/>
            <w:tcBorders>
              <w:left w:val="single" w:sz="4" w:space="0" w:color="auto"/>
            </w:tcBorders>
            <w:vAlign w:val="center"/>
            <w:hideMark/>
          </w:tcPr>
          <w:p w14:paraId="4CEE2DE2" w14:textId="77777777" w:rsidR="00016F93" w:rsidRPr="00016F93" w:rsidRDefault="00016F93" w:rsidP="00016F93">
            <w:pPr>
              <w:spacing w:after="0" w:line="240" w:lineRule="auto"/>
              <w:rPr>
                <w:rFonts w:ascii="Times New Roman" w:eastAsia="Times New Roman" w:hAnsi="Times New Roman" w:cs="Times New Roman"/>
                <w:sz w:val="20"/>
                <w:szCs w:val="20"/>
                <w:lang w:eastAsia="en-GB"/>
              </w:rPr>
            </w:pPr>
          </w:p>
        </w:tc>
      </w:tr>
      <w:tr w:rsidR="00016F93" w:rsidRPr="00016F93" w14:paraId="648CB45D" w14:textId="77777777" w:rsidTr="00016F93">
        <w:trPr>
          <w:trHeight w:val="320"/>
        </w:trPr>
        <w:tc>
          <w:tcPr>
            <w:tcW w:w="2367" w:type="dxa"/>
            <w:tcBorders>
              <w:top w:val="single" w:sz="4" w:space="0" w:color="auto"/>
              <w:left w:val="single" w:sz="4" w:space="0" w:color="auto"/>
              <w:bottom w:val="single" w:sz="4" w:space="0" w:color="auto"/>
              <w:right w:val="single" w:sz="4" w:space="0" w:color="auto"/>
            </w:tcBorders>
            <w:noWrap/>
            <w:vAlign w:val="bottom"/>
            <w:hideMark/>
          </w:tcPr>
          <w:p w14:paraId="3DC125E0" w14:textId="77777777" w:rsidR="00016F93" w:rsidRPr="00016F93" w:rsidRDefault="00016F93" w:rsidP="00016F93">
            <w:pPr>
              <w:spacing w:after="0" w:line="240" w:lineRule="auto"/>
              <w:jc w:val="right"/>
              <w:rPr>
                <w:rFonts w:ascii="Aptos Narrow" w:eastAsia="Times New Roman" w:hAnsi="Aptos Narrow" w:cs="Times New Roman"/>
                <w:color w:val="000000"/>
                <w:sz w:val="24"/>
                <w:szCs w:val="24"/>
                <w:lang w:eastAsia="en-GB"/>
              </w:rPr>
            </w:pPr>
            <w:r w:rsidRPr="00016F93">
              <w:rPr>
                <w:rFonts w:ascii="Aptos Narrow" w:eastAsia="Times New Roman" w:hAnsi="Aptos Narrow" w:cs="Times New Roman"/>
                <w:color w:val="000000"/>
                <w:sz w:val="24"/>
                <w:szCs w:val="24"/>
                <w:lang w:eastAsia="en-GB"/>
              </w:rPr>
              <w:t>1.6</w:t>
            </w:r>
          </w:p>
        </w:tc>
        <w:tc>
          <w:tcPr>
            <w:tcW w:w="1851" w:type="dxa"/>
            <w:tcBorders>
              <w:top w:val="single" w:sz="4" w:space="0" w:color="auto"/>
              <w:left w:val="single" w:sz="4" w:space="0" w:color="auto"/>
              <w:bottom w:val="single" w:sz="4" w:space="0" w:color="auto"/>
              <w:right w:val="single" w:sz="4" w:space="0" w:color="auto"/>
            </w:tcBorders>
            <w:noWrap/>
            <w:vAlign w:val="bottom"/>
            <w:hideMark/>
          </w:tcPr>
          <w:p w14:paraId="35D6D9AB" w14:textId="77777777" w:rsidR="00016F93" w:rsidRPr="00016F93" w:rsidRDefault="00016F93" w:rsidP="00016F93">
            <w:pPr>
              <w:spacing w:after="0" w:line="240" w:lineRule="auto"/>
              <w:jc w:val="right"/>
              <w:rPr>
                <w:rFonts w:ascii="Aptos Narrow" w:eastAsia="Times New Roman" w:hAnsi="Aptos Narrow" w:cs="Times New Roman"/>
                <w:color w:val="000000"/>
                <w:sz w:val="24"/>
                <w:szCs w:val="24"/>
                <w:lang w:eastAsia="en-GB"/>
              </w:rPr>
            </w:pPr>
            <w:r w:rsidRPr="00016F93">
              <w:rPr>
                <w:rFonts w:ascii="Aptos Narrow" w:eastAsia="Times New Roman" w:hAnsi="Aptos Narrow" w:cs="Times New Roman"/>
                <w:color w:val="000000"/>
                <w:sz w:val="24"/>
                <w:szCs w:val="24"/>
                <w:lang w:eastAsia="en-GB"/>
              </w:rPr>
              <w:t>1.38</w:t>
            </w:r>
          </w:p>
        </w:tc>
        <w:tc>
          <w:tcPr>
            <w:tcW w:w="1293" w:type="dxa"/>
            <w:tcBorders>
              <w:top w:val="single" w:sz="4" w:space="0" w:color="auto"/>
              <w:left w:val="single" w:sz="4" w:space="0" w:color="auto"/>
              <w:bottom w:val="single" w:sz="4" w:space="0" w:color="auto"/>
              <w:right w:val="single" w:sz="4" w:space="0" w:color="auto"/>
            </w:tcBorders>
            <w:noWrap/>
            <w:vAlign w:val="bottom"/>
            <w:hideMark/>
          </w:tcPr>
          <w:p w14:paraId="0E69400E" w14:textId="77777777" w:rsidR="00016F93" w:rsidRPr="00016F93" w:rsidRDefault="00016F93" w:rsidP="00016F93">
            <w:pPr>
              <w:spacing w:after="0" w:line="240" w:lineRule="auto"/>
              <w:jc w:val="right"/>
              <w:rPr>
                <w:rFonts w:ascii="Aptos Narrow" w:eastAsia="Times New Roman" w:hAnsi="Aptos Narrow" w:cs="Times New Roman"/>
                <w:color w:val="000000"/>
                <w:sz w:val="24"/>
                <w:szCs w:val="24"/>
                <w:lang w:eastAsia="en-GB"/>
              </w:rPr>
            </w:pPr>
            <w:r w:rsidRPr="00016F93">
              <w:rPr>
                <w:rFonts w:ascii="Aptos Narrow" w:eastAsia="Times New Roman" w:hAnsi="Aptos Narrow" w:cs="Times New Roman"/>
                <w:color w:val="000000"/>
                <w:sz w:val="24"/>
                <w:szCs w:val="24"/>
                <w:lang w:eastAsia="en-GB"/>
              </w:rPr>
              <w:t>138</w:t>
            </w:r>
          </w:p>
        </w:tc>
        <w:tc>
          <w:tcPr>
            <w:tcW w:w="1437" w:type="dxa"/>
            <w:tcBorders>
              <w:top w:val="single" w:sz="4" w:space="0" w:color="auto"/>
              <w:left w:val="single" w:sz="4" w:space="0" w:color="auto"/>
              <w:bottom w:val="single" w:sz="4" w:space="0" w:color="auto"/>
              <w:right w:val="single" w:sz="4" w:space="0" w:color="auto"/>
            </w:tcBorders>
            <w:noWrap/>
            <w:vAlign w:val="bottom"/>
            <w:hideMark/>
          </w:tcPr>
          <w:p w14:paraId="76CAFEC6" w14:textId="77777777" w:rsidR="00016F93" w:rsidRPr="00016F93" w:rsidRDefault="00016F93" w:rsidP="00016F93">
            <w:pPr>
              <w:spacing w:after="0" w:line="240" w:lineRule="auto"/>
              <w:jc w:val="right"/>
              <w:rPr>
                <w:rFonts w:ascii="Aptos Narrow" w:eastAsia="Times New Roman" w:hAnsi="Aptos Narrow" w:cs="Times New Roman"/>
                <w:color w:val="000000"/>
                <w:sz w:val="24"/>
                <w:szCs w:val="24"/>
                <w:lang w:eastAsia="en-GB"/>
              </w:rPr>
            </w:pPr>
            <w:r w:rsidRPr="00016F93">
              <w:rPr>
                <w:rFonts w:ascii="Aptos Narrow" w:eastAsia="Times New Roman" w:hAnsi="Aptos Narrow" w:cs="Times New Roman"/>
                <w:color w:val="000000"/>
                <w:sz w:val="24"/>
                <w:szCs w:val="24"/>
                <w:lang w:eastAsia="en-GB"/>
              </w:rPr>
              <w:t>0.220</w:t>
            </w:r>
          </w:p>
        </w:tc>
        <w:tc>
          <w:tcPr>
            <w:tcW w:w="1297" w:type="dxa"/>
            <w:tcBorders>
              <w:top w:val="single" w:sz="4" w:space="0" w:color="auto"/>
              <w:left w:val="single" w:sz="4" w:space="0" w:color="auto"/>
              <w:bottom w:val="single" w:sz="4" w:space="0" w:color="auto"/>
              <w:right w:val="single" w:sz="4" w:space="0" w:color="auto"/>
            </w:tcBorders>
            <w:noWrap/>
            <w:vAlign w:val="bottom"/>
            <w:hideMark/>
          </w:tcPr>
          <w:p w14:paraId="649CD9C7" w14:textId="77777777" w:rsidR="00016F93" w:rsidRPr="00016F93" w:rsidRDefault="00016F93" w:rsidP="00016F93">
            <w:pPr>
              <w:spacing w:after="0" w:line="240" w:lineRule="auto"/>
              <w:jc w:val="right"/>
              <w:rPr>
                <w:rFonts w:ascii="Aptos Narrow" w:eastAsia="Times New Roman" w:hAnsi="Aptos Narrow" w:cs="Times New Roman"/>
                <w:color w:val="000000"/>
                <w:sz w:val="24"/>
                <w:szCs w:val="24"/>
                <w:lang w:eastAsia="en-GB"/>
              </w:rPr>
            </w:pPr>
            <w:r w:rsidRPr="00016F93">
              <w:rPr>
                <w:rFonts w:ascii="Aptos Narrow" w:eastAsia="Times New Roman" w:hAnsi="Aptos Narrow" w:cs="Times New Roman"/>
                <w:color w:val="000000"/>
                <w:sz w:val="24"/>
                <w:szCs w:val="24"/>
                <w:lang w:eastAsia="en-GB"/>
              </w:rPr>
              <w:t>69000</w:t>
            </w:r>
          </w:p>
        </w:tc>
        <w:tc>
          <w:tcPr>
            <w:tcW w:w="1299" w:type="dxa"/>
            <w:tcBorders>
              <w:top w:val="single" w:sz="4" w:space="0" w:color="auto"/>
              <w:left w:val="single" w:sz="4" w:space="0" w:color="auto"/>
              <w:bottom w:val="single" w:sz="4" w:space="0" w:color="auto"/>
              <w:right w:val="single" w:sz="4" w:space="0" w:color="auto"/>
            </w:tcBorders>
            <w:noWrap/>
            <w:vAlign w:val="bottom"/>
            <w:hideMark/>
          </w:tcPr>
          <w:p w14:paraId="705B9E0D" w14:textId="77777777" w:rsidR="00016F93" w:rsidRPr="00016F93" w:rsidRDefault="00016F93" w:rsidP="00016F93">
            <w:pPr>
              <w:spacing w:after="0" w:line="240" w:lineRule="auto"/>
              <w:jc w:val="right"/>
              <w:rPr>
                <w:rFonts w:ascii="Aptos Narrow" w:eastAsia="Times New Roman" w:hAnsi="Aptos Narrow" w:cs="Times New Roman"/>
                <w:color w:val="000000"/>
                <w:sz w:val="24"/>
                <w:szCs w:val="24"/>
                <w:lang w:eastAsia="en-GB"/>
              </w:rPr>
            </w:pPr>
            <w:r w:rsidRPr="00016F93">
              <w:rPr>
                <w:rFonts w:ascii="Aptos Narrow" w:eastAsia="Times New Roman" w:hAnsi="Aptos Narrow" w:cs="Times New Roman"/>
                <w:color w:val="000000"/>
                <w:sz w:val="24"/>
                <w:szCs w:val="24"/>
                <w:lang w:eastAsia="en-GB"/>
              </w:rPr>
              <w:t>0.00709677</w:t>
            </w:r>
          </w:p>
        </w:tc>
        <w:tc>
          <w:tcPr>
            <w:tcW w:w="36" w:type="dxa"/>
            <w:tcBorders>
              <w:left w:val="single" w:sz="4" w:space="0" w:color="auto"/>
            </w:tcBorders>
            <w:vAlign w:val="center"/>
            <w:hideMark/>
          </w:tcPr>
          <w:p w14:paraId="05CB551C" w14:textId="77777777" w:rsidR="00016F93" w:rsidRPr="00016F93" w:rsidRDefault="00016F93" w:rsidP="00016F93">
            <w:pPr>
              <w:spacing w:after="0" w:line="240" w:lineRule="auto"/>
              <w:rPr>
                <w:rFonts w:ascii="Times New Roman" w:eastAsia="Times New Roman" w:hAnsi="Times New Roman" w:cs="Times New Roman"/>
                <w:sz w:val="20"/>
                <w:szCs w:val="20"/>
                <w:lang w:eastAsia="en-GB"/>
              </w:rPr>
            </w:pPr>
          </w:p>
        </w:tc>
      </w:tr>
      <w:tr w:rsidR="00016F93" w:rsidRPr="00016F93" w14:paraId="635D9C05" w14:textId="77777777" w:rsidTr="00016F93">
        <w:trPr>
          <w:trHeight w:val="320"/>
        </w:trPr>
        <w:tc>
          <w:tcPr>
            <w:tcW w:w="2367" w:type="dxa"/>
            <w:tcBorders>
              <w:top w:val="single" w:sz="4" w:space="0" w:color="auto"/>
              <w:left w:val="single" w:sz="4" w:space="0" w:color="auto"/>
              <w:bottom w:val="single" w:sz="4" w:space="0" w:color="auto"/>
              <w:right w:val="single" w:sz="4" w:space="0" w:color="auto"/>
            </w:tcBorders>
            <w:noWrap/>
            <w:vAlign w:val="bottom"/>
            <w:hideMark/>
          </w:tcPr>
          <w:p w14:paraId="04F03F89" w14:textId="77777777" w:rsidR="00016F93" w:rsidRPr="00016F93" w:rsidRDefault="00016F93" w:rsidP="00016F93">
            <w:pPr>
              <w:spacing w:after="0" w:line="240" w:lineRule="auto"/>
              <w:jc w:val="right"/>
              <w:rPr>
                <w:rFonts w:ascii="Aptos Narrow" w:eastAsia="Times New Roman" w:hAnsi="Aptos Narrow" w:cs="Times New Roman"/>
                <w:color w:val="000000"/>
                <w:sz w:val="24"/>
                <w:szCs w:val="24"/>
                <w:lang w:eastAsia="en-GB"/>
              </w:rPr>
            </w:pPr>
            <w:r w:rsidRPr="00016F93">
              <w:rPr>
                <w:rFonts w:ascii="Aptos Narrow" w:eastAsia="Times New Roman" w:hAnsi="Aptos Narrow" w:cs="Times New Roman"/>
                <w:color w:val="000000"/>
                <w:sz w:val="24"/>
                <w:szCs w:val="24"/>
                <w:lang w:eastAsia="en-GB"/>
              </w:rPr>
              <w:t>1.8</w:t>
            </w:r>
          </w:p>
        </w:tc>
        <w:tc>
          <w:tcPr>
            <w:tcW w:w="1851" w:type="dxa"/>
            <w:tcBorders>
              <w:top w:val="single" w:sz="4" w:space="0" w:color="auto"/>
              <w:left w:val="single" w:sz="4" w:space="0" w:color="auto"/>
              <w:bottom w:val="single" w:sz="4" w:space="0" w:color="auto"/>
              <w:right w:val="single" w:sz="4" w:space="0" w:color="auto"/>
            </w:tcBorders>
            <w:noWrap/>
            <w:vAlign w:val="bottom"/>
            <w:hideMark/>
          </w:tcPr>
          <w:p w14:paraId="0FC225E4" w14:textId="77777777" w:rsidR="00016F93" w:rsidRPr="00016F93" w:rsidRDefault="00016F93" w:rsidP="00016F93">
            <w:pPr>
              <w:spacing w:after="0" w:line="240" w:lineRule="auto"/>
              <w:jc w:val="right"/>
              <w:rPr>
                <w:rFonts w:ascii="Aptos Narrow" w:eastAsia="Times New Roman" w:hAnsi="Aptos Narrow" w:cs="Times New Roman"/>
                <w:color w:val="000000"/>
                <w:sz w:val="24"/>
                <w:szCs w:val="24"/>
                <w:lang w:eastAsia="en-GB"/>
              </w:rPr>
            </w:pPr>
            <w:r w:rsidRPr="00016F93">
              <w:rPr>
                <w:rFonts w:ascii="Aptos Narrow" w:eastAsia="Times New Roman" w:hAnsi="Aptos Narrow" w:cs="Times New Roman"/>
                <w:color w:val="000000"/>
                <w:sz w:val="24"/>
                <w:szCs w:val="24"/>
                <w:lang w:eastAsia="en-GB"/>
              </w:rPr>
              <w:t>1.56</w:t>
            </w:r>
          </w:p>
        </w:tc>
        <w:tc>
          <w:tcPr>
            <w:tcW w:w="1293" w:type="dxa"/>
            <w:tcBorders>
              <w:top w:val="single" w:sz="4" w:space="0" w:color="auto"/>
              <w:left w:val="single" w:sz="4" w:space="0" w:color="auto"/>
              <w:bottom w:val="single" w:sz="4" w:space="0" w:color="auto"/>
              <w:right w:val="single" w:sz="4" w:space="0" w:color="auto"/>
            </w:tcBorders>
            <w:noWrap/>
            <w:vAlign w:val="bottom"/>
            <w:hideMark/>
          </w:tcPr>
          <w:p w14:paraId="26345B5F" w14:textId="77777777" w:rsidR="00016F93" w:rsidRPr="00016F93" w:rsidRDefault="00016F93" w:rsidP="00016F93">
            <w:pPr>
              <w:spacing w:after="0" w:line="240" w:lineRule="auto"/>
              <w:jc w:val="right"/>
              <w:rPr>
                <w:rFonts w:ascii="Aptos Narrow" w:eastAsia="Times New Roman" w:hAnsi="Aptos Narrow" w:cs="Times New Roman"/>
                <w:color w:val="000000"/>
                <w:sz w:val="24"/>
                <w:szCs w:val="24"/>
                <w:lang w:eastAsia="en-GB"/>
              </w:rPr>
            </w:pPr>
            <w:r w:rsidRPr="00016F93">
              <w:rPr>
                <w:rFonts w:ascii="Aptos Narrow" w:eastAsia="Times New Roman" w:hAnsi="Aptos Narrow" w:cs="Times New Roman"/>
                <w:color w:val="000000"/>
                <w:sz w:val="24"/>
                <w:szCs w:val="24"/>
                <w:lang w:eastAsia="en-GB"/>
              </w:rPr>
              <w:t>156</w:t>
            </w:r>
          </w:p>
        </w:tc>
        <w:tc>
          <w:tcPr>
            <w:tcW w:w="1437" w:type="dxa"/>
            <w:tcBorders>
              <w:top w:val="single" w:sz="4" w:space="0" w:color="auto"/>
              <w:left w:val="single" w:sz="4" w:space="0" w:color="auto"/>
              <w:bottom w:val="single" w:sz="4" w:space="0" w:color="auto"/>
              <w:right w:val="single" w:sz="4" w:space="0" w:color="auto"/>
            </w:tcBorders>
            <w:noWrap/>
            <w:vAlign w:val="bottom"/>
            <w:hideMark/>
          </w:tcPr>
          <w:p w14:paraId="41A20030" w14:textId="77777777" w:rsidR="00016F93" w:rsidRPr="00016F93" w:rsidRDefault="00016F93" w:rsidP="00016F93">
            <w:pPr>
              <w:spacing w:after="0" w:line="240" w:lineRule="auto"/>
              <w:jc w:val="right"/>
              <w:rPr>
                <w:rFonts w:ascii="Aptos Narrow" w:eastAsia="Times New Roman" w:hAnsi="Aptos Narrow" w:cs="Times New Roman"/>
                <w:color w:val="000000"/>
                <w:sz w:val="24"/>
                <w:szCs w:val="24"/>
                <w:lang w:eastAsia="en-GB"/>
              </w:rPr>
            </w:pPr>
            <w:r w:rsidRPr="00016F93">
              <w:rPr>
                <w:rFonts w:ascii="Aptos Narrow" w:eastAsia="Times New Roman" w:hAnsi="Aptos Narrow" w:cs="Times New Roman"/>
                <w:color w:val="000000"/>
                <w:sz w:val="24"/>
                <w:szCs w:val="24"/>
                <w:lang w:eastAsia="en-GB"/>
              </w:rPr>
              <w:t>0.240</w:t>
            </w:r>
          </w:p>
        </w:tc>
        <w:tc>
          <w:tcPr>
            <w:tcW w:w="1297" w:type="dxa"/>
            <w:tcBorders>
              <w:top w:val="single" w:sz="4" w:space="0" w:color="auto"/>
              <w:left w:val="single" w:sz="4" w:space="0" w:color="auto"/>
              <w:bottom w:val="single" w:sz="4" w:space="0" w:color="auto"/>
              <w:right w:val="single" w:sz="4" w:space="0" w:color="auto"/>
            </w:tcBorders>
            <w:noWrap/>
            <w:vAlign w:val="bottom"/>
            <w:hideMark/>
          </w:tcPr>
          <w:p w14:paraId="7EEDFF82" w14:textId="77777777" w:rsidR="00016F93" w:rsidRPr="00016F93" w:rsidRDefault="00016F93" w:rsidP="00016F93">
            <w:pPr>
              <w:spacing w:after="0" w:line="240" w:lineRule="auto"/>
              <w:jc w:val="right"/>
              <w:rPr>
                <w:rFonts w:ascii="Aptos Narrow" w:eastAsia="Times New Roman" w:hAnsi="Aptos Narrow" w:cs="Times New Roman"/>
                <w:color w:val="000000"/>
                <w:sz w:val="24"/>
                <w:szCs w:val="24"/>
                <w:lang w:eastAsia="en-GB"/>
              </w:rPr>
            </w:pPr>
            <w:r w:rsidRPr="00016F93">
              <w:rPr>
                <w:rFonts w:ascii="Aptos Narrow" w:eastAsia="Times New Roman" w:hAnsi="Aptos Narrow" w:cs="Times New Roman"/>
                <w:color w:val="000000"/>
                <w:sz w:val="24"/>
                <w:szCs w:val="24"/>
                <w:lang w:eastAsia="en-GB"/>
              </w:rPr>
              <w:t>78000</w:t>
            </w:r>
          </w:p>
        </w:tc>
        <w:tc>
          <w:tcPr>
            <w:tcW w:w="1299" w:type="dxa"/>
            <w:tcBorders>
              <w:top w:val="single" w:sz="4" w:space="0" w:color="auto"/>
              <w:left w:val="single" w:sz="4" w:space="0" w:color="auto"/>
              <w:bottom w:val="single" w:sz="4" w:space="0" w:color="auto"/>
              <w:right w:val="single" w:sz="4" w:space="0" w:color="auto"/>
            </w:tcBorders>
            <w:noWrap/>
            <w:vAlign w:val="bottom"/>
            <w:hideMark/>
          </w:tcPr>
          <w:p w14:paraId="0B7028C6" w14:textId="77777777" w:rsidR="00016F93" w:rsidRPr="00016F93" w:rsidRDefault="00016F93" w:rsidP="00016F93">
            <w:pPr>
              <w:spacing w:after="0" w:line="240" w:lineRule="auto"/>
              <w:jc w:val="right"/>
              <w:rPr>
                <w:rFonts w:ascii="Aptos Narrow" w:eastAsia="Times New Roman" w:hAnsi="Aptos Narrow" w:cs="Times New Roman"/>
                <w:color w:val="000000"/>
                <w:sz w:val="24"/>
                <w:szCs w:val="24"/>
                <w:lang w:eastAsia="en-GB"/>
              </w:rPr>
            </w:pPr>
            <w:r w:rsidRPr="00016F93">
              <w:rPr>
                <w:rFonts w:ascii="Aptos Narrow" w:eastAsia="Times New Roman" w:hAnsi="Aptos Narrow" w:cs="Times New Roman"/>
                <w:color w:val="000000"/>
                <w:sz w:val="24"/>
                <w:szCs w:val="24"/>
                <w:lang w:eastAsia="en-GB"/>
              </w:rPr>
              <w:t>0.00774194</w:t>
            </w:r>
          </w:p>
        </w:tc>
        <w:tc>
          <w:tcPr>
            <w:tcW w:w="36" w:type="dxa"/>
            <w:tcBorders>
              <w:left w:val="single" w:sz="4" w:space="0" w:color="auto"/>
            </w:tcBorders>
            <w:vAlign w:val="center"/>
            <w:hideMark/>
          </w:tcPr>
          <w:p w14:paraId="68D8E1DC" w14:textId="77777777" w:rsidR="00016F93" w:rsidRPr="00016F93" w:rsidRDefault="00016F93" w:rsidP="00016F93">
            <w:pPr>
              <w:spacing w:after="0" w:line="240" w:lineRule="auto"/>
              <w:rPr>
                <w:rFonts w:ascii="Times New Roman" w:eastAsia="Times New Roman" w:hAnsi="Times New Roman" w:cs="Times New Roman"/>
                <w:sz w:val="20"/>
                <w:szCs w:val="20"/>
                <w:lang w:eastAsia="en-GB"/>
              </w:rPr>
            </w:pPr>
          </w:p>
        </w:tc>
      </w:tr>
      <w:tr w:rsidR="00016F93" w:rsidRPr="00016F93" w14:paraId="6B8F88BD" w14:textId="77777777" w:rsidTr="00016F93">
        <w:trPr>
          <w:trHeight w:val="320"/>
        </w:trPr>
        <w:tc>
          <w:tcPr>
            <w:tcW w:w="2367" w:type="dxa"/>
            <w:tcBorders>
              <w:top w:val="single" w:sz="4" w:space="0" w:color="auto"/>
              <w:left w:val="single" w:sz="4" w:space="0" w:color="auto"/>
              <w:bottom w:val="single" w:sz="4" w:space="0" w:color="auto"/>
              <w:right w:val="single" w:sz="4" w:space="0" w:color="auto"/>
            </w:tcBorders>
            <w:noWrap/>
            <w:vAlign w:val="bottom"/>
            <w:hideMark/>
          </w:tcPr>
          <w:p w14:paraId="193769A0" w14:textId="77777777" w:rsidR="00016F93" w:rsidRPr="00016F93" w:rsidRDefault="00016F93" w:rsidP="00016F93">
            <w:pPr>
              <w:spacing w:after="0" w:line="240" w:lineRule="auto"/>
              <w:jc w:val="right"/>
              <w:rPr>
                <w:rFonts w:ascii="Aptos Narrow" w:eastAsia="Times New Roman" w:hAnsi="Aptos Narrow" w:cs="Times New Roman"/>
                <w:color w:val="000000"/>
                <w:sz w:val="24"/>
                <w:szCs w:val="24"/>
                <w:lang w:eastAsia="en-GB"/>
              </w:rPr>
            </w:pPr>
            <w:r w:rsidRPr="00016F93">
              <w:rPr>
                <w:rFonts w:ascii="Aptos Narrow" w:eastAsia="Times New Roman" w:hAnsi="Aptos Narrow" w:cs="Times New Roman"/>
                <w:color w:val="000000"/>
                <w:sz w:val="24"/>
                <w:szCs w:val="24"/>
                <w:lang w:eastAsia="en-GB"/>
              </w:rPr>
              <w:t>2.0</w:t>
            </w:r>
          </w:p>
        </w:tc>
        <w:tc>
          <w:tcPr>
            <w:tcW w:w="1851" w:type="dxa"/>
            <w:tcBorders>
              <w:top w:val="single" w:sz="4" w:space="0" w:color="auto"/>
              <w:left w:val="single" w:sz="4" w:space="0" w:color="auto"/>
              <w:bottom w:val="single" w:sz="4" w:space="0" w:color="auto"/>
              <w:right w:val="single" w:sz="4" w:space="0" w:color="auto"/>
            </w:tcBorders>
            <w:noWrap/>
            <w:vAlign w:val="bottom"/>
            <w:hideMark/>
          </w:tcPr>
          <w:p w14:paraId="7DDBD1A0" w14:textId="77777777" w:rsidR="00016F93" w:rsidRPr="00016F93" w:rsidRDefault="00016F93" w:rsidP="00016F93">
            <w:pPr>
              <w:spacing w:after="0" w:line="240" w:lineRule="auto"/>
              <w:jc w:val="right"/>
              <w:rPr>
                <w:rFonts w:ascii="Aptos Narrow" w:eastAsia="Times New Roman" w:hAnsi="Aptos Narrow" w:cs="Times New Roman"/>
                <w:color w:val="000000"/>
                <w:sz w:val="24"/>
                <w:szCs w:val="24"/>
                <w:lang w:eastAsia="en-GB"/>
              </w:rPr>
            </w:pPr>
            <w:r w:rsidRPr="00016F93">
              <w:rPr>
                <w:rFonts w:ascii="Aptos Narrow" w:eastAsia="Times New Roman" w:hAnsi="Aptos Narrow" w:cs="Times New Roman"/>
                <w:color w:val="000000"/>
                <w:sz w:val="24"/>
                <w:szCs w:val="24"/>
                <w:lang w:eastAsia="en-GB"/>
              </w:rPr>
              <w:t>1.74</w:t>
            </w:r>
          </w:p>
        </w:tc>
        <w:tc>
          <w:tcPr>
            <w:tcW w:w="1293" w:type="dxa"/>
            <w:tcBorders>
              <w:top w:val="single" w:sz="4" w:space="0" w:color="auto"/>
              <w:left w:val="single" w:sz="4" w:space="0" w:color="auto"/>
              <w:bottom w:val="single" w:sz="4" w:space="0" w:color="auto"/>
              <w:right w:val="single" w:sz="4" w:space="0" w:color="auto"/>
            </w:tcBorders>
            <w:noWrap/>
            <w:vAlign w:val="bottom"/>
            <w:hideMark/>
          </w:tcPr>
          <w:p w14:paraId="7505D14C" w14:textId="77777777" w:rsidR="00016F93" w:rsidRPr="00016F93" w:rsidRDefault="00016F93" w:rsidP="00016F93">
            <w:pPr>
              <w:spacing w:after="0" w:line="240" w:lineRule="auto"/>
              <w:jc w:val="right"/>
              <w:rPr>
                <w:rFonts w:ascii="Aptos Narrow" w:eastAsia="Times New Roman" w:hAnsi="Aptos Narrow" w:cs="Times New Roman"/>
                <w:color w:val="000000"/>
                <w:sz w:val="24"/>
                <w:szCs w:val="24"/>
                <w:lang w:eastAsia="en-GB"/>
              </w:rPr>
            </w:pPr>
            <w:r w:rsidRPr="00016F93">
              <w:rPr>
                <w:rFonts w:ascii="Aptos Narrow" w:eastAsia="Times New Roman" w:hAnsi="Aptos Narrow" w:cs="Times New Roman"/>
                <w:color w:val="000000"/>
                <w:sz w:val="24"/>
                <w:szCs w:val="24"/>
                <w:lang w:eastAsia="en-GB"/>
              </w:rPr>
              <w:t>174</w:t>
            </w:r>
          </w:p>
        </w:tc>
        <w:tc>
          <w:tcPr>
            <w:tcW w:w="1437" w:type="dxa"/>
            <w:tcBorders>
              <w:top w:val="single" w:sz="4" w:space="0" w:color="auto"/>
              <w:left w:val="single" w:sz="4" w:space="0" w:color="auto"/>
              <w:bottom w:val="single" w:sz="4" w:space="0" w:color="auto"/>
              <w:right w:val="single" w:sz="4" w:space="0" w:color="auto"/>
            </w:tcBorders>
            <w:noWrap/>
            <w:vAlign w:val="bottom"/>
            <w:hideMark/>
          </w:tcPr>
          <w:p w14:paraId="7B3B3948" w14:textId="77777777" w:rsidR="00016F93" w:rsidRPr="00016F93" w:rsidRDefault="00016F93" w:rsidP="00016F93">
            <w:pPr>
              <w:spacing w:after="0" w:line="240" w:lineRule="auto"/>
              <w:jc w:val="right"/>
              <w:rPr>
                <w:rFonts w:ascii="Aptos Narrow" w:eastAsia="Times New Roman" w:hAnsi="Aptos Narrow" w:cs="Times New Roman"/>
                <w:color w:val="000000"/>
                <w:sz w:val="24"/>
                <w:szCs w:val="24"/>
                <w:lang w:eastAsia="en-GB"/>
              </w:rPr>
            </w:pPr>
            <w:r w:rsidRPr="00016F93">
              <w:rPr>
                <w:rFonts w:ascii="Aptos Narrow" w:eastAsia="Times New Roman" w:hAnsi="Aptos Narrow" w:cs="Times New Roman"/>
                <w:color w:val="000000"/>
                <w:sz w:val="24"/>
                <w:szCs w:val="24"/>
                <w:lang w:eastAsia="en-GB"/>
              </w:rPr>
              <w:t>0.260</w:t>
            </w:r>
          </w:p>
        </w:tc>
        <w:tc>
          <w:tcPr>
            <w:tcW w:w="1297" w:type="dxa"/>
            <w:tcBorders>
              <w:top w:val="single" w:sz="4" w:space="0" w:color="auto"/>
              <w:left w:val="single" w:sz="4" w:space="0" w:color="auto"/>
              <w:bottom w:val="single" w:sz="4" w:space="0" w:color="auto"/>
              <w:right w:val="single" w:sz="4" w:space="0" w:color="auto"/>
            </w:tcBorders>
            <w:noWrap/>
            <w:vAlign w:val="bottom"/>
            <w:hideMark/>
          </w:tcPr>
          <w:p w14:paraId="2A1175EB" w14:textId="77777777" w:rsidR="00016F93" w:rsidRPr="00016F93" w:rsidRDefault="00016F93" w:rsidP="00016F93">
            <w:pPr>
              <w:spacing w:after="0" w:line="240" w:lineRule="auto"/>
              <w:jc w:val="right"/>
              <w:rPr>
                <w:rFonts w:ascii="Aptos Narrow" w:eastAsia="Times New Roman" w:hAnsi="Aptos Narrow" w:cs="Times New Roman"/>
                <w:color w:val="000000"/>
                <w:sz w:val="24"/>
                <w:szCs w:val="24"/>
                <w:lang w:eastAsia="en-GB"/>
              </w:rPr>
            </w:pPr>
            <w:r w:rsidRPr="00016F93">
              <w:rPr>
                <w:rFonts w:ascii="Aptos Narrow" w:eastAsia="Times New Roman" w:hAnsi="Aptos Narrow" w:cs="Times New Roman"/>
                <w:color w:val="000000"/>
                <w:sz w:val="24"/>
                <w:szCs w:val="24"/>
                <w:lang w:eastAsia="en-GB"/>
              </w:rPr>
              <w:t>87000</w:t>
            </w:r>
          </w:p>
        </w:tc>
        <w:tc>
          <w:tcPr>
            <w:tcW w:w="1299" w:type="dxa"/>
            <w:tcBorders>
              <w:top w:val="single" w:sz="4" w:space="0" w:color="auto"/>
              <w:left w:val="single" w:sz="4" w:space="0" w:color="auto"/>
              <w:bottom w:val="single" w:sz="4" w:space="0" w:color="auto"/>
              <w:right w:val="single" w:sz="4" w:space="0" w:color="auto"/>
            </w:tcBorders>
            <w:noWrap/>
            <w:vAlign w:val="bottom"/>
            <w:hideMark/>
          </w:tcPr>
          <w:p w14:paraId="7AE58E76" w14:textId="77777777" w:rsidR="00016F93" w:rsidRPr="00016F93" w:rsidRDefault="00016F93" w:rsidP="00016F93">
            <w:pPr>
              <w:spacing w:after="0" w:line="240" w:lineRule="auto"/>
              <w:jc w:val="right"/>
              <w:rPr>
                <w:rFonts w:ascii="Aptos Narrow" w:eastAsia="Times New Roman" w:hAnsi="Aptos Narrow" w:cs="Times New Roman"/>
                <w:color w:val="000000"/>
                <w:sz w:val="24"/>
                <w:szCs w:val="24"/>
                <w:lang w:eastAsia="en-GB"/>
              </w:rPr>
            </w:pPr>
            <w:r w:rsidRPr="00016F93">
              <w:rPr>
                <w:rFonts w:ascii="Aptos Narrow" w:eastAsia="Times New Roman" w:hAnsi="Aptos Narrow" w:cs="Times New Roman"/>
                <w:color w:val="000000"/>
                <w:sz w:val="24"/>
                <w:szCs w:val="24"/>
                <w:lang w:eastAsia="en-GB"/>
              </w:rPr>
              <w:t>0.0083871</w:t>
            </w:r>
          </w:p>
        </w:tc>
        <w:tc>
          <w:tcPr>
            <w:tcW w:w="36" w:type="dxa"/>
            <w:tcBorders>
              <w:left w:val="single" w:sz="4" w:space="0" w:color="auto"/>
            </w:tcBorders>
            <w:vAlign w:val="center"/>
            <w:hideMark/>
          </w:tcPr>
          <w:p w14:paraId="539739C1" w14:textId="77777777" w:rsidR="00016F93" w:rsidRPr="00016F93" w:rsidRDefault="00016F93" w:rsidP="00016F93">
            <w:pPr>
              <w:spacing w:after="0" w:line="240" w:lineRule="auto"/>
              <w:rPr>
                <w:rFonts w:ascii="Times New Roman" w:eastAsia="Times New Roman" w:hAnsi="Times New Roman" w:cs="Times New Roman"/>
                <w:sz w:val="20"/>
                <w:szCs w:val="20"/>
                <w:lang w:eastAsia="en-GB"/>
              </w:rPr>
            </w:pPr>
          </w:p>
        </w:tc>
      </w:tr>
      <w:tr w:rsidR="00016F93" w:rsidRPr="00016F93" w14:paraId="3FA53CF4" w14:textId="77777777" w:rsidTr="00016F93">
        <w:trPr>
          <w:trHeight w:val="320"/>
        </w:trPr>
        <w:tc>
          <w:tcPr>
            <w:tcW w:w="2367" w:type="dxa"/>
            <w:tcBorders>
              <w:top w:val="single" w:sz="4" w:space="0" w:color="auto"/>
              <w:left w:val="single" w:sz="4" w:space="0" w:color="auto"/>
              <w:bottom w:val="single" w:sz="4" w:space="0" w:color="auto"/>
              <w:right w:val="single" w:sz="4" w:space="0" w:color="auto"/>
            </w:tcBorders>
            <w:noWrap/>
            <w:vAlign w:val="bottom"/>
            <w:hideMark/>
          </w:tcPr>
          <w:p w14:paraId="7C7D9C83" w14:textId="77777777" w:rsidR="00016F93" w:rsidRPr="00016F93" w:rsidRDefault="00016F93" w:rsidP="00016F93">
            <w:pPr>
              <w:spacing w:after="0" w:line="240" w:lineRule="auto"/>
              <w:jc w:val="right"/>
              <w:rPr>
                <w:rFonts w:ascii="Aptos Narrow" w:eastAsia="Times New Roman" w:hAnsi="Aptos Narrow" w:cs="Times New Roman"/>
                <w:color w:val="000000"/>
                <w:sz w:val="24"/>
                <w:szCs w:val="24"/>
                <w:lang w:eastAsia="en-GB"/>
              </w:rPr>
            </w:pPr>
            <w:r w:rsidRPr="00016F93">
              <w:rPr>
                <w:rFonts w:ascii="Aptos Narrow" w:eastAsia="Times New Roman" w:hAnsi="Aptos Narrow" w:cs="Times New Roman"/>
                <w:color w:val="000000"/>
                <w:sz w:val="24"/>
                <w:szCs w:val="24"/>
                <w:lang w:eastAsia="en-GB"/>
              </w:rPr>
              <w:t>2.2</w:t>
            </w:r>
          </w:p>
        </w:tc>
        <w:tc>
          <w:tcPr>
            <w:tcW w:w="1851" w:type="dxa"/>
            <w:tcBorders>
              <w:top w:val="single" w:sz="4" w:space="0" w:color="auto"/>
              <w:left w:val="single" w:sz="4" w:space="0" w:color="auto"/>
              <w:bottom w:val="single" w:sz="4" w:space="0" w:color="auto"/>
              <w:right w:val="single" w:sz="4" w:space="0" w:color="auto"/>
            </w:tcBorders>
            <w:noWrap/>
            <w:vAlign w:val="bottom"/>
            <w:hideMark/>
          </w:tcPr>
          <w:p w14:paraId="79EA5655" w14:textId="77777777" w:rsidR="00016F93" w:rsidRPr="00016F93" w:rsidRDefault="00016F93" w:rsidP="00016F93">
            <w:pPr>
              <w:spacing w:after="0" w:line="240" w:lineRule="auto"/>
              <w:jc w:val="right"/>
              <w:rPr>
                <w:rFonts w:ascii="Aptos Narrow" w:eastAsia="Times New Roman" w:hAnsi="Aptos Narrow" w:cs="Times New Roman"/>
                <w:color w:val="000000"/>
                <w:sz w:val="24"/>
                <w:szCs w:val="24"/>
                <w:lang w:eastAsia="en-GB"/>
              </w:rPr>
            </w:pPr>
            <w:r w:rsidRPr="00016F93">
              <w:rPr>
                <w:rFonts w:ascii="Aptos Narrow" w:eastAsia="Times New Roman" w:hAnsi="Aptos Narrow" w:cs="Times New Roman"/>
                <w:color w:val="000000"/>
                <w:sz w:val="24"/>
                <w:szCs w:val="24"/>
                <w:lang w:eastAsia="en-GB"/>
              </w:rPr>
              <w:t>1.93</w:t>
            </w:r>
          </w:p>
        </w:tc>
        <w:tc>
          <w:tcPr>
            <w:tcW w:w="1293" w:type="dxa"/>
            <w:tcBorders>
              <w:top w:val="single" w:sz="4" w:space="0" w:color="auto"/>
              <w:left w:val="single" w:sz="4" w:space="0" w:color="auto"/>
              <w:bottom w:val="single" w:sz="4" w:space="0" w:color="auto"/>
              <w:right w:val="single" w:sz="4" w:space="0" w:color="auto"/>
            </w:tcBorders>
            <w:noWrap/>
            <w:vAlign w:val="bottom"/>
            <w:hideMark/>
          </w:tcPr>
          <w:p w14:paraId="2DFEE7C0" w14:textId="77777777" w:rsidR="00016F93" w:rsidRPr="00016F93" w:rsidRDefault="00016F93" w:rsidP="00016F93">
            <w:pPr>
              <w:spacing w:after="0" w:line="240" w:lineRule="auto"/>
              <w:jc w:val="right"/>
              <w:rPr>
                <w:rFonts w:ascii="Aptos Narrow" w:eastAsia="Times New Roman" w:hAnsi="Aptos Narrow" w:cs="Times New Roman"/>
                <w:color w:val="000000"/>
                <w:sz w:val="24"/>
                <w:szCs w:val="24"/>
                <w:lang w:eastAsia="en-GB"/>
              </w:rPr>
            </w:pPr>
            <w:r w:rsidRPr="00016F93">
              <w:rPr>
                <w:rFonts w:ascii="Aptos Narrow" w:eastAsia="Times New Roman" w:hAnsi="Aptos Narrow" w:cs="Times New Roman"/>
                <w:color w:val="000000"/>
                <w:sz w:val="24"/>
                <w:szCs w:val="24"/>
                <w:lang w:eastAsia="en-GB"/>
              </w:rPr>
              <w:t>193</w:t>
            </w:r>
          </w:p>
        </w:tc>
        <w:tc>
          <w:tcPr>
            <w:tcW w:w="1437" w:type="dxa"/>
            <w:tcBorders>
              <w:top w:val="single" w:sz="4" w:space="0" w:color="auto"/>
              <w:left w:val="single" w:sz="4" w:space="0" w:color="auto"/>
              <w:bottom w:val="single" w:sz="4" w:space="0" w:color="auto"/>
              <w:right w:val="single" w:sz="4" w:space="0" w:color="auto"/>
            </w:tcBorders>
            <w:noWrap/>
            <w:vAlign w:val="bottom"/>
            <w:hideMark/>
          </w:tcPr>
          <w:p w14:paraId="270D87BE" w14:textId="77777777" w:rsidR="00016F93" w:rsidRPr="00016F93" w:rsidRDefault="00016F93" w:rsidP="00016F93">
            <w:pPr>
              <w:spacing w:after="0" w:line="240" w:lineRule="auto"/>
              <w:jc w:val="right"/>
              <w:rPr>
                <w:rFonts w:ascii="Aptos Narrow" w:eastAsia="Times New Roman" w:hAnsi="Aptos Narrow" w:cs="Times New Roman"/>
                <w:color w:val="000000"/>
                <w:sz w:val="24"/>
                <w:szCs w:val="24"/>
                <w:lang w:eastAsia="en-GB"/>
              </w:rPr>
            </w:pPr>
            <w:r w:rsidRPr="00016F93">
              <w:rPr>
                <w:rFonts w:ascii="Aptos Narrow" w:eastAsia="Times New Roman" w:hAnsi="Aptos Narrow" w:cs="Times New Roman"/>
                <w:color w:val="000000"/>
                <w:sz w:val="24"/>
                <w:szCs w:val="24"/>
                <w:lang w:eastAsia="en-GB"/>
              </w:rPr>
              <w:t>0.270</w:t>
            </w:r>
          </w:p>
        </w:tc>
        <w:tc>
          <w:tcPr>
            <w:tcW w:w="1297" w:type="dxa"/>
            <w:tcBorders>
              <w:top w:val="single" w:sz="4" w:space="0" w:color="auto"/>
              <w:left w:val="single" w:sz="4" w:space="0" w:color="auto"/>
              <w:bottom w:val="single" w:sz="4" w:space="0" w:color="auto"/>
              <w:right w:val="single" w:sz="4" w:space="0" w:color="auto"/>
            </w:tcBorders>
            <w:noWrap/>
            <w:vAlign w:val="bottom"/>
            <w:hideMark/>
          </w:tcPr>
          <w:p w14:paraId="4D1D5971" w14:textId="77777777" w:rsidR="00016F93" w:rsidRPr="00016F93" w:rsidRDefault="00016F93" w:rsidP="00016F93">
            <w:pPr>
              <w:spacing w:after="0" w:line="240" w:lineRule="auto"/>
              <w:jc w:val="right"/>
              <w:rPr>
                <w:rFonts w:ascii="Aptos Narrow" w:eastAsia="Times New Roman" w:hAnsi="Aptos Narrow" w:cs="Times New Roman"/>
                <w:color w:val="000000"/>
                <w:sz w:val="24"/>
                <w:szCs w:val="24"/>
                <w:lang w:eastAsia="en-GB"/>
              </w:rPr>
            </w:pPr>
            <w:r w:rsidRPr="00016F93">
              <w:rPr>
                <w:rFonts w:ascii="Aptos Narrow" w:eastAsia="Times New Roman" w:hAnsi="Aptos Narrow" w:cs="Times New Roman"/>
                <w:color w:val="000000"/>
                <w:sz w:val="24"/>
                <w:szCs w:val="24"/>
                <w:lang w:eastAsia="en-GB"/>
              </w:rPr>
              <w:t>96500</w:t>
            </w:r>
          </w:p>
        </w:tc>
        <w:tc>
          <w:tcPr>
            <w:tcW w:w="1299" w:type="dxa"/>
            <w:tcBorders>
              <w:top w:val="single" w:sz="4" w:space="0" w:color="auto"/>
              <w:left w:val="single" w:sz="4" w:space="0" w:color="auto"/>
              <w:bottom w:val="single" w:sz="4" w:space="0" w:color="auto"/>
              <w:right w:val="single" w:sz="4" w:space="0" w:color="auto"/>
            </w:tcBorders>
            <w:noWrap/>
            <w:vAlign w:val="bottom"/>
            <w:hideMark/>
          </w:tcPr>
          <w:p w14:paraId="79FD2096" w14:textId="77777777" w:rsidR="00016F93" w:rsidRPr="00016F93" w:rsidRDefault="00016F93" w:rsidP="00016F93">
            <w:pPr>
              <w:spacing w:after="0" w:line="240" w:lineRule="auto"/>
              <w:jc w:val="right"/>
              <w:rPr>
                <w:rFonts w:ascii="Aptos Narrow" w:eastAsia="Times New Roman" w:hAnsi="Aptos Narrow" w:cs="Times New Roman"/>
                <w:color w:val="000000"/>
                <w:sz w:val="24"/>
                <w:szCs w:val="24"/>
                <w:lang w:eastAsia="en-GB"/>
              </w:rPr>
            </w:pPr>
            <w:r w:rsidRPr="00016F93">
              <w:rPr>
                <w:rFonts w:ascii="Aptos Narrow" w:eastAsia="Times New Roman" w:hAnsi="Aptos Narrow" w:cs="Times New Roman"/>
                <w:color w:val="000000"/>
                <w:sz w:val="24"/>
                <w:szCs w:val="24"/>
                <w:lang w:eastAsia="en-GB"/>
              </w:rPr>
              <w:t>0.00870968</w:t>
            </w:r>
          </w:p>
        </w:tc>
        <w:tc>
          <w:tcPr>
            <w:tcW w:w="36" w:type="dxa"/>
            <w:tcBorders>
              <w:left w:val="single" w:sz="4" w:space="0" w:color="auto"/>
            </w:tcBorders>
            <w:vAlign w:val="center"/>
            <w:hideMark/>
          </w:tcPr>
          <w:p w14:paraId="7ED800D7" w14:textId="77777777" w:rsidR="00016F93" w:rsidRPr="00016F93" w:rsidRDefault="00016F93" w:rsidP="00016F93">
            <w:pPr>
              <w:spacing w:after="0" w:line="240" w:lineRule="auto"/>
              <w:rPr>
                <w:rFonts w:ascii="Times New Roman" w:eastAsia="Times New Roman" w:hAnsi="Times New Roman" w:cs="Times New Roman"/>
                <w:sz w:val="20"/>
                <w:szCs w:val="20"/>
                <w:lang w:eastAsia="en-GB"/>
              </w:rPr>
            </w:pPr>
          </w:p>
        </w:tc>
      </w:tr>
      <w:tr w:rsidR="00016F93" w:rsidRPr="00016F93" w14:paraId="674BAC81" w14:textId="77777777" w:rsidTr="00016F93">
        <w:trPr>
          <w:trHeight w:val="320"/>
        </w:trPr>
        <w:tc>
          <w:tcPr>
            <w:tcW w:w="2367" w:type="dxa"/>
            <w:tcBorders>
              <w:top w:val="single" w:sz="4" w:space="0" w:color="auto"/>
              <w:left w:val="single" w:sz="4" w:space="0" w:color="auto"/>
              <w:bottom w:val="single" w:sz="4" w:space="0" w:color="auto"/>
              <w:right w:val="single" w:sz="4" w:space="0" w:color="auto"/>
            </w:tcBorders>
            <w:noWrap/>
            <w:vAlign w:val="bottom"/>
            <w:hideMark/>
          </w:tcPr>
          <w:p w14:paraId="4120386E" w14:textId="77777777" w:rsidR="00016F93" w:rsidRPr="00016F93" w:rsidRDefault="00016F93" w:rsidP="00016F93">
            <w:pPr>
              <w:spacing w:after="0" w:line="240" w:lineRule="auto"/>
              <w:jc w:val="right"/>
              <w:rPr>
                <w:rFonts w:ascii="Aptos Narrow" w:eastAsia="Times New Roman" w:hAnsi="Aptos Narrow" w:cs="Times New Roman"/>
                <w:color w:val="000000"/>
                <w:sz w:val="24"/>
                <w:szCs w:val="24"/>
                <w:lang w:eastAsia="en-GB"/>
              </w:rPr>
            </w:pPr>
            <w:r w:rsidRPr="00016F93">
              <w:rPr>
                <w:rFonts w:ascii="Aptos Narrow" w:eastAsia="Times New Roman" w:hAnsi="Aptos Narrow" w:cs="Times New Roman"/>
                <w:color w:val="000000"/>
                <w:sz w:val="24"/>
                <w:szCs w:val="24"/>
                <w:lang w:eastAsia="en-GB"/>
              </w:rPr>
              <w:t>2.4</w:t>
            </w:r>
          </w:p>
        </w:tc>
        <w:tc>
          <w:tcPr>
            <w:tcW w:w="1851" w:type="dxa"/>
            <w:tcBorders>
              <w:top w:val="single" w:sz="4" w:space="0" w:color="auto"/>
              <w:left w:val="single" w:sz="4" w:space="0" w:color="auto"/>
              <w:bottom w:val="single" w:sz="4" w:space="0" w:color="auto"/>
              <w:right w:val="single" w:sz="4" w:space="0" w:color="auto"/>
            </w:tcBorders>
            <w:noWrap/>
            <w:vAlign w:val="bottom"/>
            <w:hideMark/>
          </w:tcPr>
          <w:p w14:paraId="0C219AFF" w14:textId="77777777" w:rsidR="00016F93" w:rsidRPr="00016F93" w:rsidRDefault="00016F93" w:rsidP="00016F93">
            <w:pPr>
              <w:spacing w:after="0" w:line="240" w:lineRule="auto"/>
              <w:jc w:val="right"/>
              <w:rPr>
                <w:rFonts w:ascii="Aptos Narrow" w:eastAsia="Times New Roman" w:hAnsi="Aptos Narrow" w:cs="Times New Roman"/>
                <w:color w:val="000000"/>
                <w:sz w:val="24"/>
                <w:szCs w:val="24"/>
                <w:lang w:eastAsia="en-GB"/>
              </w:rPr>
            </w:pPr>
            <w:r w:rsidRPr="00016F93">
              <w:rPr>
                <w:rFonts w:ascii="Aptos Narrow" w:eastAsia="Times New Roman" w:hAnsi="Aptos Narrow" w:cs="Times New Roman"/>
                <w:color w:val="000000"/>
                <w:sz w:val="24"/>
                <w:szCs w:val="24"/>
                <w:lang w:eastAsia="en-GB"/>
              </w:rPr>
              <w:t>2.11</w:t>
            </w:r>
          </w:p>
        </w:tc>
        <w:tc>
          <w:tcPr>
            <w:tcW w:w="1293" w:type="dxa"/>
            <w:tcBorders>
              <w:top w:val="single" w:sz="4" w:space="0" w:color="auto"/>
              <w:left w:val="single" w:sz="4" w:space="0" w:color="auto"/>
              <w:bottom w:val="single" w:sz="4" w:space="0" w:color="auto"/>
              <w:right w:val="single" w:sz="4" w:space="0" w:color="auto"/>
            </w:tcBorders>
            <w:noWrap/>
            <w:vAlign w:val="bottom"/>
            <w:hideMark/>
          </w:tcPr>
          <w:p w14:paraId="0043E39C" w14:textId="77777777" w:rsidR="00016F93" w:rsidRPr="00016F93" w:rsidRDefault="00016F93" w:rsidP="00016F93">
            <w:pPr>
              <w:spacing w:after="0" w:line="240" w:lineRule="auto"/>
              <w:jc w:val="right"/>
              <w:rPr>
                <w:rFonts w:ascii="Aptos Narrow" w:eastAsia="Times New Roman" w:hAnsi="Aptos Narrow" w:cs="Times New Roman"/>
                <w:color w:val="000000"/>
                <w:sz w:val="24"/>
                <w:szCs w:val="24"/>
                <w:lang w:eastAsia="en-GB"/>
              </w:rPr>
            </w:pPr>
            <w:r w:rsidRPr="00016F93">
              <w:rPr>
                <w:rFonts w:ascii="Aptos Narrow" w:eastAsia="Times New Roman" w:hAnsi="Aptos Narrow" w:cs="Times New Roman"/>
                <w:color w:val="000000"/>
                <w:sz w:val="24"/>
                <w:szCs w:val="24"/>
                <w:lang w:eastAsia="en-GB"/>
              </w:rPr>
              <w:t>211</w:t>
            </w:r>
          </w:p>
        </w:tc>
        <w:tc>
          <w:tcPr>
            <w:tcW w:w="1437" w:type="dxa"/>
            <w:tcBorders>
              <w:top w:val="single" w:sz="4" w:space="0" w:color="auto"/>
              <w:left w:val="single" w:sz="4" w:space="0" w:color="auto"/>
              <w:bottom w:val="single" w:sz="4" w:space="0" w:color="auto"/>
              <w:right w:val="single" w:sz="4" w:space="0" w:color="auto"/>
            </w:tcBorders>
            <w:noWrap/>
            <w:vAlign w:val="bottom"/>
            <w:hideMark/>
          </w:tcPr>
          <w:p w14:paraId="477F8946" w14:textId="77777777" w:rsidR="00016F93" w:rsidRPr="00016F93" w:rsidRDefault="00016F93" w:rsidP="00016F93">
            <w:pPr>
              <w:spacing w:after="0" w:line="240" w:lineRule="auto"/>
              <w:jc w:val="right"/>
              <w:rPr>
                <w:rFonts w:ascii="Aptos Narrow" w:eastAsia="Times New Roman" w:hAnsi="Aptos Narrow" w:cs="Times New Roman"/>
                <w:color w:val="000000"/>
                <w:sz w:val="24"/>
                <w:szCs w:val="24"/>
                <w:lang w:eastAsia="en-GB"/>
              </w:rPr>
            </w:pPr>
            <w:r w:rsidRPr="00016F93">
              <w:rPr>
                <w:rFonts w:ascii="Aptos Narrow" w:eastAsia="Times New Roman" w:hAnsi="Aptos Narrow" w:cs="Times New Roman"/>
                <w:color w:val="000000"/>
                <w:sz w:val="24"/>
                <w:szCs w:val="24"/>
                <w:lang w:eastAsia="en-GB"/>
              </w:rPr>
              <w:t>0.290</w:t>
            </w:r>
          </w:p>
        </w:tc>
        <w:tc>
          <w:tcPr>
            <w:tcW w:w="1297" w:type="dxa"/>
            <w:tcBorders>
              <w:top w:val="single" w:sz="4" w:space="0" w:color="auto"/>
              <w:left w:val="single" w:sz="4" w:space="0" w:color="auto"/>
              <w:bottom w:val="single" w:sz="4" w:space="0" w:color="auto"/>
              <w:right w:val="single" w:sz="4" w:space="0" w:color="auto"/>
            </w:tcBorders>
            <w:noWrap/>
            <w:vAlign w:val="bottom"/>
            <w:hideMark/>
          </w:tcPr>
          <w:p w14:paraId="02C225B7" w14:textId="77777777" w:rsidR="00016F93" w:rsidRPr="00016F93" w:rsidRDefault="00016F93" w:rsidP="00016F93">
            <w:pPr>
              <w:spacing w:after="0" w:line="240" w:lineRule="auto"/>
              <w:jc w:val="right"/>
              <w:rPr>
                <w:rFonts w:ascii="Aptos Narrow" w:eastAsia="Times New Roman" w:hAnsi="Aptos Narrow" w:cs="Times New Roman"/>
                <w:color w:val="000000"/>
                <w:sz w:val="24"/>
                <w:szCs w:val="24"/>
                <w:lang w:eastAsia="en-GB"/>
              </w:rPr>
            </w:pPr>
            <w:r w:rsidRPr="00016F93">
              <w:rPr>
                <w:rFonts w:ascii="Aptos Narrow" w:eastAsia="Times New Roman" w:hAnsi="Aptos Narrow" w:cs="Times New Roman"/>
                <w:color w:val="000000"/>
                <w:sz w:val="24"/>
                <w:szCs w:val="24"/>
                <w:lang w:eastAsia="en-GB"/>
              </w:rPr>
              <w:t>105500</w:t>
            </w:r>
          </w:p>
        </w:tc>
        <w:tc>
          <w:tcPr>
            <w:tcW w:w="1299" w:type="dxa"/>
            <w:tcBorders>
              <w:top w:val="single" w:sz="4" w:space="0" w:color="auto"/>
              <w:left w:val="single" w:sz="4" w:space="0" w:color="auto"/>
              <w:bottom w:val="single" w:sz="4" w:space="0" w:color="auto"/>
              <w:right w:val="single" w:sz="4" w:space="0" w:color="auto"/>
            </w:tcBorders>
            <w:noWrap/>
            <w:vAlign w:val="bottom"/>
            <w:hideMark/>
          </w:tcPr>
          <w:p w14:paraId="6D2D92D4" w14:textId="77777777" w:rsidR="00016F93" w:rsidRPr="00016F93" w:rsidRDefault="00016F93" w:rsidP="00016F93">
            <w:pPr>
              <w:spacing w:after="0" w:line="240" w:lineRule="auto"/>
              <w:jc w:val="right"/>
              <w:rPr>
                <w:rFonts w:ascii="Aptos Narrow" w:eastAsia="Times New Roman" w:hAnsi="Aptos Narrow" w:cs="Times New Roman"/>
                <w:color w:val="000000"/>
                <w:sz w:val="24"/>
                <w:szCs w:val="24"/>
                <w:lang w:eastAsia="en-GB"/>
              </w:rPr>
            </w:pPr>
            <w:r w:rsidRPr="00016F93">
              <w:rPr>
                <w:rFonts w:ascii="Aptos Narrow" w:eastAsia="Times New Roman" w:hAnsi="Aptos Narrow" w:cs="Times New Roman"/>
                <w:color w:val="000000"/>
                <w:sz w:val="24"/>
                <w:szCs w:val="24"/>
                <w:lang w:eastAsia="en-GB"/>
              </w:rPr>
              <w:t>0.00935484</w:t>
            </w:r>
          </w:p>
        </w:tc>
        <w:tc>
          <w:tcPr>
            <w:tcW w:w="36" w:type="dxa"/>
            <w:tcBorders>
              <w:left w:val="single" w:sz="4" w:space="0" w:color="auto"/>
            </w:tcBorders>
            <w:vAlign w:val="center"/>
            <w:hideMark/>
          </w:tcPr>
          <w:p w14:paraId="0866B573" w14:textId="77777777" w:rsidR="00016F93" w:rsidRPr="00016F93" w:rsidRDefault="00016F93" w:rsidP="00016F93">
            <w:pPr>
              <w:spacing w:after="0" w:line="240" w:lineRule="auto"/>
              <w:rPr>
                <w:rFonts w:ascii="Times New Roman" w:eastAsia="Times New Roman" w:hAnsi="Times New Roman" w:cs="Times New Roman"/>
                <w:sz w:val="20"/>
                <w:szCs w:val="20"/>
                <w:lang w:eastAsia="en-GB"/>
              </w:rPr>
            </w:pPr>
          </w:p>
        </w:tc>
      </w:tr>
      <w:tr w:rsidR="00016F93" w:rsidRPr="00016F93" w14:paraId="24CF936A" w14:textId="77777777" w:rsidTr="00016F93">
        <w:trPr>
          <w:trHeight w:val="320"/>
        </w:trPr>
        <w:tc>
          <w:tcPr>
            <w:tcW w:w="2367" w:type="dxa"/>
            <w:tcBorders>
              <w:top w:val="single" w:sz="4" w:space="0" w:color="auto"/>
              <w:left w:val="single" w:sz="4" w:space="0" w:color="auto"/>
              <w:bottom w:val="single" w:sz="4" w:space="0" w:color="auto"/>
              <w:right w:val="single" w:sz="4" w:space="0" w:color="auto"/>
            </w:tcBorders>
            <w:noWrap/>
            <w:vAlign w:val="bottom"/>
            <w:hideMark/>
          </w:tcPr>
          <w:p w14:paraId="5D25C5C0" w14:textId="77777777" w:rsidR="00016F93" w:rsidRPr="00016F93" w:rsidRDefault="00016F93" w:rsidP="00016F93">
            <w:pPr>
              <w:spacing w:after="0" w:line="240" w:lineRule="auto"/>
              <w:jc w:val="right"/>
              <w:rPr>
                <w:rFonts w:ascii="Aptos Narrow" w:eastAsia="Times New Roman" w:hAnsi="Aptos Narrow" w:cs="Times New Roman"/>
                <w:color w:val="000000"/>
                <w:sz w:val="24"/>
                <w:szCs w:val="24"/>
                <w:lang w:eastAsia="en-GB"/>
              </w:rPr>
            </w:pPr>
            <w:r w:rsidRPr="00016F93">
              <w:rPr>
                <w:rFonts w:ascii="Aptos Narrow" w:eastAsia="Times New Roman" w:hAnsi="Aptos Narrow" w:cs="Times New Roman"/>
                <w:color w:val="000000"/>
                <w:sz w:val="24"/>
                <w:szCs w:val="24"/>
                <w:lang w:eastAsia="en-GB"/>
              </w:rPr>
              <w:t>2.6</w:t>
            </w:r>
          </w:p>
        </w:tc>
        <w:tc>
          <w:tcPr>
            <w:tcW w:w="1851" w:type="dxa"/>
            <w:tcBorders>
              <w:top w:val="single" w:sz="4" w:space="0" w:color="auto"/>
              <w:left w:val="single" w:sz="4" w:space="0" w:color="auto"/>
              <w:bottom w:val="single" w:sz="4" w:space="0" w:color="auto"/>
              <w:right w:val="single" w:sz="4" w:space="0" w:color="auto"/>
            </w:tcBorders>
            <w:noWrap/>
            <w:vAlign w:val="bottom"/>
            <w:hideMark/>
          </w:tcPr>
          <w:p w14:paraId="0D203E61" w14:textId="77777777" w:rsidR="00016F93" w:rsidRPr="00016F93" w:rsidRDefault="00016F93" w:rsidP="00016F93">
            <w:pPr>
              <w:spacing w:after="0" w:line="240" w:lineRule="auto"/>
              <w:jc w:val="right"/>
              <w:rPr>
                <w:rFonts w:ascii="Aptos Narrow" w:eastAsia="Times New Roman" w:hAnsi="Aptos Narrow" w:cs="Times New Roman"/>
                <w:color w:val="000000"/>
                <w:sz w:val="24"/>
                <w:szCs w:val="24"/>
                <w:lang w:eastAsia="en-GB"/>
              </w:rPr>
            </w:pPr>
            <w:r w:rsidRPr="00016F93">
              <w:rPr>
                <w:rFonts w:ascii="Aptos Narrow" w:eastAsia="Times New Roman" w:hAnsi="Aptos Narrow" w:cs="Times New Roman"/>
                <w:color w:val="000000"/>
                <w:sz w:val="24"/>
                <w:szCs w:val="24"/>
                <w:lang w:eastAsia="en-GB"/>
              </w:rPr>
              <w:t>2.28</w:t>
            </w:r>
          </w:p>
        </w:tc>
        <w:tc>
          <w:tcPr>
            <w:tcW w:w="1293" w:type="dxa"/>
            <w:tcBorders>
              <w:top w:val="single" w:sz="4" w:space="0" w:color="auto"/>
              <w:left w:val="single" w:sz="4" w:space="0" w:color="auto"/>
              <w:bottom w:val="single" w:sz="4" w:space="0" w:color="auto"/>
              <w:right w:val="single" w:sz="4" w:space="0" w:color="auto"/>
            </w:tcBorders>
            <w:noWrap/>
            <w:vAlign w:val="bottom"/>
            <w:hideMark/>
          </w:tcPr>
          <w:p w14:paraId="2905CABC" w14:textId="77777777" w:rsidR="00016F93" w:rsidRPr="00016F93" w:rsidRDefault="00016F93" w:rsidP="00016F93">
            <w:pPr>
              <w:spacing w:after="0" w:line="240" w:lineRule="auto"/>
              <w:jc w:val="right"/>
              <w:rPr>
                <w:rFonts w:ascii="Aptos Narrow" w:eastAsia="Times New Roman" w:hAnsi="Aptos Narrow" w:cs="Times New Roman"/>
                <w:color w:val="000000"/>
                <w:sz w:val="24"/>
                <w:szCs w:val="24"/>
                <w:lang w:eastAsia="en-GB"/>
              </w:rPr>
            </w:pPr>
            <w:r w:rsidRPr="00016F93">
              <w:rPr>
                <w:rFonts w:ascii="Aptos Narrow" w:eastAsia="Times New Roman" w:hAnsi="Aptos Narrow" w:cs="Times New Roman"/>
                <w:color w:val="000000"/>
                <w:sz w:val="24"/>
                <w:szCs w:val="24"/>
                <w:lang w:eastAsia="en-GB"/>
              </w:rPr>
              <w:t>228</w:t>
            </w:r>
          </w:p>
        </w:tc>
        <w:tc>
          <w:tcPr>
            <w:tcW w:w="1437" w:type="dxa"/>
            <w:tcBorders>
              <w:top w:val="single" w:sz="4" w:space="0" w:color="auto"/>
              <w:left w:val="single" w:sz="4" w:space="0" w:color="auto"/>
              <w:bottom w:val="single" w:sz="4" w:space="0" w:color="auto"/>
              <w:right w:val="single" w:sz="4" w:space="0" w:color="auto"/>
            </w:tcBorders>
            <w:noWrap/>
            <w:vAlign w:val="bottom"/>
            <w:hideMark/>
          </w:tcPr>
          <w:p w14:paraId="5E3F4A50" w14:textId="77777777" w:rsidR="00016F93" w:rsidRPr="00016F93" w:rsidRDefault="00016F93" w:rsidP="00016F93">
            <w:pPr>
              <w:spacing w:after="0" w:line="240" w:lineRule="auto"/>
              <w:jc w:val="right"/>
              <w:rPr>
                <w:rFonts w:ascii="Aptos Narrow" w:eastAsia="Times New Roman" w:hAnsi="Aptos Narrow" w:cs="Times New Roman"/>
                <w:color w:val="000000"/>
                <w:sz w:val="24"/>
                <w:szCs w:val="24"/>
                <w:lang w:eastAsia="en-GB"/>
              </w:rPr>
            </w:pPr>
            <w:r w:rsidRPr="00016F93">
              <w:rPr>
                <w:rFonts w:ascii="Aptos Narrow" w:eastAsia="Times New Roman" w:hAnsi="Aptos Narrow" w:cs="Times New Roman"/>
                <w:color w:val="000000"/>
                <w:sz w:val="24"/>
                <w:szCs w:val="24"/>
                <w:lang w:eastAsia="en-GB"/>
              </w:rPr>
              <w:t>0.320</w:t>
            </w:r>
          </w:p>
        </w:tc>
        <w:tc>
          <w:tcPr>
            <w:tcW w:w="1297" w:type="dxa"/>
            <w:tcBorders>
              <w:top w:val="single" w:sz="4" w:space="0" w:color="auto"/>
              <w:left w:val="single" w:sz="4" w:space="0" w:color="auto"/>
              <w:bottom w:val="single" w:sz="4" w:space="0" w:color="auto"/>
              <w:right w:val="single" w:sz="4" w:space="0" w:color="auto"/>
            </w:tcBorders>
            <w:noWrap/>
            <w:vAlign w:val="bottom"/>
            <w:hideMark/>
          </w:tcPr>
          <w:p w14:paraId="3D12CBDC" w14:textId="77777777" w:rsidR="00016F93" w:rsidRPr="00016F93" w:rsidRDefault="00016F93" w:rsidP="00016F93">
            <w:pPr>
              <w:spacing w:after="0" w:line="240" w:lineRule="auto"/>
              <w:jc w:val="right"/>
              <w:rPr>
                <w:rFonts w:ascii="Aptos Narrow" w:eastAsia="Times New Roman" w:hAnsi="Aptos Narrow" w:cs="Times New Roman"/>
                <w:color w:val="000000"/>
                <w:sz w:val="24"/>
                <w:szCs w:val="24"/>
                <w:lang w:eastAsia="en-GB"/>
              </w:rPr>
            </w:pPr>
            <w:r w:rsidRPr="00016F93">
              <w:rPr>
                <w:rFonts w:ascii="Aptos Narrow" w:eastAsia="Times New Roman" w:hAnsi="Aptos Narrow" w:cs="Times New Roman"/>
                <w:color w:val="000000"/>
                <w:sz w:val="24"/>
                <w:szCs w:val="24"/>
                <w:lang w:eastAsia="en-GB"/>
              </w:rPr>
              <w:t>114000</w:t>
            </w:r>
          </w:p>
        </w:tc>
        <w:tc>
          <w:tcPr>
            <w:tcW w:w="1299" w:type="dxa"/>
            <w:tcBorders>
              <w:top w:val="single" w:sz="4" w:space="0" w:color="auto"/>
              <w:left w:val="single" w:sz="4" w:space="0" w:color="auto"/>
              <w:bottom w:val="single" w:sz="4" w:space="0" w:color="auto"/>
              <w:right w:val="single" w:sz="4" w:space="0" w:color="auto"/>
            </w:tcBorders>
            <w:noWrap/>
            <w:vAlign w:val="bottom"/>
            <w:hideMark/>
          </w:tcPr>
          <w:p w14:paraId="152386E0" w14:textId="77777777" w:rsidR="00016F93" w:rsidRPr="00016F93" w:rsidRDefault="00016F93" w:rsidP="00016F93">
            <w:pPr>
              <w:spacing w:after="0" w:line="240" w:lineRule="auto"/>
              <w:jc w:val="right"/>
              <w:rPr>
                <w:rFonts w:ascii="Aptos Narrow" w:eastAsia="Times New Roman" w:hAnsi="Aptos Narrow" w:cs="Times New Roman"/>
                <w:color w:val="000000"/>
                <w:sz w:val="24"/>
                <w:szCs w:val="24"/>
                <w:lang w:eastAsia="en-GB"/>
              </w:rPr>
            </w:pPr>
            <w:r w:rsidRPr="00016F93">
              <w:rPr>
                <w:rFonts w:ascii="Aptos Narrow" w:eastAsia="Times New Roman" w:hAnsi="Aptos Narrow" w:cs="Times New Roman"/>
                <w:color w:val="000000"/>
                <w:sz w:val="24"/>
                <w:szCs w:val="24"/>
                <w:lang w:eastAsia="en-GB"/>
              </w:rPr>
              <w:t>0.01032258</w:t>
            </w:r>
          </w:p>
        </w:tc>
        <w:tc>
          <w:tcPr>
            <w:tcW w:w="36" w:type="dxa"/>
            <w:tcBorders>
              <w:left w:val="single" w:sz="4" w:space="0" w:color="auto"/>
            </w:tcBorders>
            <w:vAlign w:val="center"/>
            <w:hideMark/>
          </w:tcPr>
          <w:p w14:paraId="0EF9EB96" w14:textId="77777777" w:rsidR="00016F93" w:rsidRPr="00016F93" w:rsidRDefault="00016F93" w:rsidP="00016F93">
            <w:pPr>
              <w:spacing w:after="0" w:line="240" w:lineRule="auto"/>
              <w:rPr>
                <w:rFonts w:ascii="Times New Roman" w:eastAsia="Times New Roman" w:hAnsi="Times New Roman" w:cs="Times New Roman"/>
                <w:sz w:val="20"/>
                <w:szCs w:val="20"/>
                <w:lang w:eastAsia="en-GB"/>
              </w:rPr>
            </w:pPr>
          </w:p>
        </w:tc>
      </w:tr>
      <w:tr w:rsidR="00016F93" w:rsidRPr="00016F93" w14:paraId="6CF3BEE0" w14:textId="77777777" w:rsidTr="00016F93">
        <w:trPr>
          <w:trHeight w:val="320"/>
        </w:trPr>
        <w:tc>
          <w:tcPr>
            <w:tcW w:w="2367" w:type="dxa"/>
            <w:tcBorders>
              <w:top w:val="single" w:sz="4" w:space="0" w:color="auto"/>
              <w:left w:val="single" w:sz="4" w:space="0" w:color="auto"/>
              <w:bottom w:val="single" w:sz="4" w:space="0" w:color="auto"/>
              <w:right w:val="single" w:sz="4" w:space="0" w:color="auto"/>
            </w:tcBorders>
            <w:noWrap/>
            <w:vAlign w:val="bottom"/>
            <w:hideMark/>
          </w:tcPr>
          <w:p w14:paraId="4A570CA5" w14:textId="77777777" w:rsidR="00016F93" w:rsidRPr="00016F93" w:rsidRDefault="00016F93" w:rsidP="00016F93">
            <w:pPr>
              <w:spacing w:after="0" w:line="240" w:lineRule="auto"/>
              <w:jc w:val="right"/>
              <w:rPr>
                <w:rFonts w:ascii="Aptos Narrow" w:eastAsia="Times New Roman" w:hAnsi="Aptos Narrow" w:cs="Times New Roman"/>
                <w:color w:val="000000"/>
                <w:sz w:val="24"/>
                <w:szCs w:val="24"/>
                <w:lang w:eastAsia="en-GB"/>
              </w:rPr>
            </w:pPr>
            <w:r w:rsidRPr="00016F93">
              <w:rPr>
                <w:rFonts w:ascii="Aptos Narrow" w:eastAsia="Times New Roman" w:hAnsi="Aptos Narrow" w:cs="Times New Roman"/>
                <w:color w:val="000000"/>
                <w:sz w:val="24"/>
                <w:szCs w:val="24"/>
                <w:lang w:eastAsia="en-GB"/>
              </w:rPr>
              <w:t>2.8</w:t>
            </w:r>
          </w:p>
        </w:tc>
        <w:tc>
          <w:tcPr>
            <w:tcW w:w="1851" w:type="dxa"/>
            <w:tcBorders>
              <w:top w:val="single" w:sz="4" w:space="0" w:color="auto"/>
              <w:left w:val="single" w:sz="4" w:space="0" w:color="auto"/>
              <w:bottom w:val="single" w:sz="4" w:space="0" w:color="auto"/>
              <w:right w:val="single" w:sz="4" w:space="0" w:color="auto"/>
            </w:tcBorders>
            <w:noWrap/>
            <w:vAlign w:val="bottom"/>
            <w:hideMark/>
          </w:tcPr>
          <w:p w14:paraId="088CE631" w14:textId="77777777" w:rsidR="00016F93" w:rsidRPr="00016F93" w:rsidRDefault="00016F93" w:rsidP="00016F93">
            <w:pPr>
              <w:spacing w:after="0" w:line="240" w:lineRule="auto"/>
              <w:jc w:val="right"/>
              <w:rPr>
                <w:rFonts w:ascii="Aptos Narrow" w:eastAsia="Times New Roman" w:hAnsi="Aptos Narrow" w:cs="Times New Roman"/>
                <w:color w:val="000000"/>
                <w:sz w:val="24"/>
                <w:szCs w:val="24"/>
                <w:lang w:eastAsia="en-GB"/>
              </w:rPr>
            </w:pPr>
            <w:r w:rsidRPr="00016F93">
              <w:rPr>
                <w:rFonts w:ascii="Aptos Narrow" w:eastAsia="Times New Roman" w:hAnsi="Aptos Narrow" w:cs="Times New Roman"/>
                <w:color w:val="000000"/>
                <w:sz w:val="24"/>
                <w:szCs w:val="24"/>
                <w:lang w:eastAsia="en-GB"/>
              </w:rPr>
              <w:t>2.46</w:t>
            </w:r>
          </w:p>
        </w:tc>
        <w:tc>
          <w:tcPr>
            <w:tcW w:w="1293" w:type="dxa"/>
            <w:tcBorders>
              <w:top w:val="single" w:sz="4" w:space="0" w:color="auto"/>
              <w:left w:val="single" w:sz="4" w:space="0" w:color="auto"/>
              <w:bottom w:val="single" w:sz="4" w:space="0" w:color="auto"/>
              <w:right w:val="single" w:sz="4" w:space="0" w:color="auto"/>
            </w:tcBorders>
            <w:noWrap/>
            <w:vAlign w:val="bottom"/>
            <w:hideMark/>
          </w:tcPr>
          <w:p w14:paraId="2067ADE2" w14:textId="77777777" w:rsidR="00016F93" w:rsidRPr="00016F93" w:rsidRDefault="00016F93" w:rsidP="00016F93">
            <w:pPr>
              <w:spacing w:after="0" w:line="240" w:lineRule="auto"/>
              <w:jc w:val="right"/>
              <w:rPr>
                <w:rFonts w:ascii="Aptos Narrow" w:eastAsia="Times New Roman" w:hAnsi="Aptos Narrow" w:cs="Times New Roman"/>
                <w:color w:val="000000"/>
                <w:sz w:val="24"/>
                <w:szCs w:val="24"/>
                <w:lang w:eastAsia="en-GB"/>
              </w:rPr>
            </w:pPr>
            <w:r w:rsidRPr="00016F93">
              <w:rPr>
                <w:rFonts w:ascii="Aptos Narrow" w:eastAsia="Times New Roman" w:hAnsi="Aptos Narrow" w:cs="Times New Roman"/>
                <w:color w:val="000000"/>
                <w:sz w:val="24"/>
                <w:szCs w:val="24"/>
                <w:lang w:eastAsia="en-GB"/>
              </w:rPr>
              <w:t>246</w:t>
            </w:r>
          </w:p>
        </w:tc>
        <w:tc>
          <w:tcPr>
            <w:tcW w:w="1437" w:type="dxa"/>
            <w:tcBorders>
              <w:top w:val="single" w:sz="4" w:space="0" w:color="auto"/>
              <w:left w:val="single" w:sz="4" w:space="0" w:color="auto"/>
              <w:bottom w:val="single" w:sz="4" w:space="0" w:color="auto"/>
              <w:right w:val="single" w:sz="4" w:space="0" w:color="auto"/>
            </w:tcBorders>
            <w:noWrap/>
            <w:vAlign w:val="bottom"/>
            <w:hideMark/>
          </w:tcPr>
          <w:p w14:paraId="448686E6" w14:textId="77777777" w:rsidR="00016F93" w:rsidRPr="00016F93" w:rsidRDefault="00016F93" w:rsidP="00016F93">
            <w:pPr>
              <w:spacing w:after="0" w:line="240" w:lineRule="auto"/>
              <w:jc w:val="right"/>
              <w:rPr>
                <w:rFonts w:ascii="Aptos Narrow" w:eastAsia="Times New Roman" w:hAnsi="Aptos Narrow" w:cs="Times New Roman"/>
                <w:color w:val="000000"/>
                <w:sz w:val="24"/>
                <w:szCs w:val="24"/>
                <w:lang w:eastAsia="en-GB"/>
              </w:rPr>
            </w:pPr>
            <w:r w:rsidRPr="00016F93">
              <w:rPr>
                <w:rFonts w:ascii="Aptos Narrow" w:eastAsia="Times New Roman" w:hAnsi="Aptos Narrow" w:cs="Times New Roman"/>
                <w:color w:val="000000"/>
                <w:sz w:val="24"/>
                <w:szCs w:val="24"/>
                <w:lang w:eastAsia="en-GB"/>
              </w:rPr>
              <w:t>0.340</w:t>
            </w:r>
          </w:p>
        </w:tc>
        <w:tc>
          <w:tcPr>
            <w:tcW w:w="1297" w:type="dxa"/>
            <w:tcBorders>
              <w:top w:val="single" w:sz="4" w:space="0" w:color="auto"/>
              <w:left w:val="single" w:sz="4" w:space="0" w:color="auto"/>
              <w:bottom w:val="single" w:sz="4" w:space="0" w:color="auto"/>
              <w:right w:val="single" w:sz="4" w:space="0" w:color="auto"/>
            </w:tcBorders>
            <w:noWrap/>
            <w:vAlign w:val="bottom"/>
            <w:hideMark/>
          </w:tcPr>
          <w:p w14:paraId="77F2108D" w14:textId="77777777" w:rsidR="00016F93" w:rsidRPr="00016F93" w:rsidRDefault="00016F93" w:rsidP="00016F93">
            <w:pPr>
              <w:spacing w:after="0" w:line="240" w:lineRule="auto"/>
              <w:jc w:val="right"/>
              <w:rPr>
                <w:rFonts w:ascii="Aptos Narrow" w:eastAsia="Times New Roman" w:hAnsi="Aptos Narrow" w:cs="Times New Roman"/>
                <w:color w:val="000000"/>
                <w:sz w:val="24"/>
                <w:szCs w:val="24"/>
                <w:lang w:eastAsia="en-GB"/>
              </w:rPr>
            </w:pPr>
            <w:r w:rsidRPr="00016F93">
              <w:rPr>
                <w:rFonts w:ascii="Aptos Narrow" w:eastAsia="Times New Roman" w:hAnsi="Aptos Narrow" w:cs="Times New Roman"/>
                <w:color w:val="000000"/>
                <w:sz w:val="24"/>
                <w:szCs w:val="24"/>
                <w:lang w:eastAsia="en-GB"/>
              </w:rPr>
              <w:t>123000</w:t>
            </w:r>
          </w:p>
        </w:tc>
        <w:tc>
          <w:tcPr>
            <w:tcW w:w="1299" w:type="dxa"/>
            <w:tcBorders>
              <w:top w:val="single" w:sz="4" w:space="0" w:color="auto"/>
              <w:left w:val="single" w:sz="4" w:space="0" w:color="auto"/>
              <w:bottom w:val="single" w:sz="4" w:space="0" w:color="auto"/>
              <w:right w:val="single" w:sz="4" w:space="0" w:color="auto"/>
            </w:tcBorders>
            <w:noWrap/>
            <w:vAlign w:val="bottom"/>
            <w:hideMark/>
          </w:tcPr>
          <w:p w14:paraId="1C71D9C0" w14:textId="77777777" w:rsidR="00016F93" w:rsidRPr="00016F93" w:rsidRDefault="00016F93" w:rsidP="00016F93">
            <w:pPr>
              <w:spacing w:after="0" w:line="240" w:lineRule="auto"/>
              <w:jc w:val="right"/>
              <w:rPr>
                <w:rFonts w:ascii="Aptos Narrow" w:eastAsia="Times New Roman" w:hAnsi="Aptos Narrow" w:cs="Times New Roman"/>
                <w:color w:val="000000"/>
                <w:sz w:val="24"/>
                <w:szCs w:val="24"/>
                <w:lang w:eastAsia="en-GB"/>
              </w:rPr>
            </w:pPr>
            <w:r w:rsidRPr="00016F93">
              <w:rPr>
                <w:rFonts w:ascii="Aptos Narrow" w:eastAsia="Times New Roman" w:hAnsi="Aptos Narrow" w:cs="Times New Roman"/>
                <w:color w:val="000000"/>
                <w:sz w:val="24"/>
                <w:szCs w:val="24"/>
                <w:lang w:eastAsia="en-GB"/>
              </w:rPr>
              <w:t>0.01096774</w:t>
            </w:r>
          </w:p>
        </w:tc>
        <w:tc>
          <w:tcPr>
            <w:tcW w:w="36" w:type="dxa"/>
            <w:tcBorders>
              <w:left w:val="single" w:sz="4" w:space="0" w:color="auto"/>
            </w:tcBorders>
            <w:vAlign w:val="center"/>
            <w:hideMark/>
          </w:tcPr>
          <w:p w14:paraId="56BB5D36" w14:textId="77777777" w:rsidR="00016F93" w:rsidRPr="00016F93" w:rsidRDefault="00016F93" w:rsidP="00016F93">
            <w:pPr>
              <w:spacing w:after="0" w:line="240" w:lineRule="auto"/>
              <w:rPr>
                <w:rFonts w:ascii="Times New Roman" w:eastAsia="Times New Roman" w:hAnsi="Times New Roman" w:cs="Times New Roman"/>
                <w:sz w:val="20"/>
                <w:szCs w:val="20"/>
                <w:lang w:eastAsia="en-GB"/>
              </w:rPr>
            </w:pPr>
          </w:p>
        </w:tc>
      </w:tr>
      <w:tr w:rsidR="00016F93" w:rsidRPr="00016F93" w14:paraId="2ED0763C" w14:textId="77777777" w:rsidTr="00016F93">
        <w:trPr>
          <w:trHeight w:val="320"/>
        </w:trPr>
        <w:tc>
          <w:tcPr>
            <w:tcW w:w="2367" w:type="dxa"/>
            <w:tcBorders>
              <w:top w:val="single" w:sz="4" w:space="0" w:color="auto"/>
              <w:left w:val="single" w:sz="4" w:space="0" w:color="auto"/>
              <w:bottom w:val="single" w:sz="4" w:space="0" w:color="auto"/>
              <w:right w:val="single" w:sz="4" w:space="0" w:color="auto"/>
            </w:tcBorders>
            <w:noWrap/>
            <w:vAlign w:val="bottom"/>
            <w:hideMark/>
          </w:tcPr>
          <w:p w14:paraId="5DEE848B" w14:textId="77777777" w:rsidR="00016F93" w:rsidRPr="00016F93" w:rsidRDefault="00016F93" w:rsidP="00016F93">
            <w:pPr>
              <w:spacing w:after="0" w:line="240" w:lineRule="auto"/>
              <w:jc w:val="right"/>
              <w:rPr>
                <w:rFonts w:ascii="Aptos Narrow" w:eastAsia="Times New Roman" w:hAnsi="Aptos Narrow" w:cs="Times New Roman"/>
                <w:color w:val="000000"/>
                <w:sz w:val="24"/>
                <w:szCs w:val="24"/>
                <w:lang w:eastAsia="en-GB"/>
              </w:rPr>
            </w:pPr>
            <w:r w:rsidRPr="00016F93">
              <w:rPr>
                <w:rFonts w:ascii="Aptos Narrow" w:eastAsia="Times New Roman" w:hAnsi="Aptos Narrow" w:cs="Times New Roman"/>
                <w:color w:val="000000"/>
                <w:sz w:val="24"/>
                <w:szCs w:val="24"/>
                <w:lang w:eastAsia="en-GB"/>
              </w:rPr>
              <w:t>3.0</w:t>
            </w:r>
          </w:p>
        </w:tc>
        <w:tc>
          <w:tcPr>
            <w:tcW w:w="1851" w:type="dxa"/>
            <w:tcBorders>
              <w:top w:val="single" w:sz="4" w:space="0" w:color="auto"/>
              <w:left w:val="single" w:sz="4" w:space="0" w:color="auto"/>
              <w:bottom w:val="single" w:sz="4" w:space="0" w:color="auto"/>
              <w:right w:val="single" w:sz="4" w:space="0" w:color="auto"/>
            </w:tcBorders>
            <w:noWrap/>
            <w:vAlign w:val="bottom"/>
            <w:hideMark/>
          </w:tcPr>
          <w:p w14:paraId="225FBB5D" w14:textId="77777777" w:rsidR="00016F93" w:rsidRPr="00016F93" w:rsidRDefault="00016F93" w:rsidP="00016F93">
            <w:pPr>
              <w:spacing w:after="0" w:line="240" w:lineRule="auto"/>
              <w:jc w:val="right"/>
              <w:rPr>
                <w:rFonts w:ascii="Aptos Narrow" w:eastAsia="Times New Roman" w:hAnsi="Aptos Narrow" w:cs="Times New Roman"/>
                <w:color w:val="000000"/>
                <w:sz w:val="24"/>
                <w:szCs w:val="24"/>
                <w:lang w:eastAsia="en-GB"/>
              </w:rPr>
            </w:pPr>
            <w:r w:rsidRPr="00016F93">
              <w:rPr>
                <w:rFonts w:ascii="Aptos Narrow" w:eastAsia="Times New Roman" w:hAnsi="Aptos Narrow" w:cs="Times New Roman"/>
                <w:color w:val="000000"/>
                <w:sz w:val="24"/>
                <w:szCs w:val="24"/>
                <w:lang w:eastAsia="en-GB"/>
              </w:rPr>
              <w:t>2.62</w:t>
            </w:r>
          </w:p>
        </w:tc>
        <w:tc>
          <w:tcPr>
            <w:tcW w:w="1293" w:type="dxa"/>
            <w:tcBorders>
              <w:top w:val="single" w:sz="4" w:space="0" w:color="auto"/>
              <w:left w:val="single" w:sz="4" w:space="0" w:color="auto"/>
              <w:bottom w:val="single" w:sz="4" w:space="0" w:color="auto"/>
              <w:right w:val="single" w:sz="4" w:space="0" w:color="auto"/>
            </w:tcBorders>
            <w:noWrap/>
            <w:vAlign w:val="bottom"/>
            <w:hideMark/>
          </w:tcPr>
          <w:p w14:paraId="4DA3A3B8" w14:textId="77777777" w:rsidR="00016F93" w:rsidRPr="00016F93" w:rsidRDefault="00016F93" w:rsidP="00016F93">
            <w:pPr>
              <w:spacing w:after="0" w:line="240" w:lineRule="auto"/>
              <w:jc w:val="right"/>
              <w:rPr>
                <w:rFonts w:ascii="Aptos Narrow" w:eastAsia="Times New Roman" w:hAnsi="Aptos Narrow" w:cs="Times New Roman"/>
                <w:color w:val="000000"/>
                <w:sz w:val="24"/>
                <w:szCs w:val="24"/>
                <w:lang w:eastAsia="en-GB"/>
              </w:rPr>
            </w:pPr>
            <w:r w:rsidRPr="00016F93">
              <w:rPr>
                <w:rFonts w:ascii="Aptos Narrow" w:eastAsia="Times New Roman" w:hAnsi="Aptos Narrow" w:cs="Times New Roman"/>
                <w:color w:val="000000"/>
                <w:sz w:val="24"/>
                <w:szCs w:val="24"/>
                <w:lang w:eastAsia="en-GB"/>
              </w:rPr>
              <w:t>262</w:t>
            </w:r>
          </w:p>
        </w:tc>
        <w:tc>
          <w:tcPr>
            <w:tcW w:w="1437" w:type="dxa"/>
            <w:tcBorders>
              <w:top w:val="single" w:sz="4" w:space="0" w:color="auto"/>
              <w:left w:val="single" w:sz="4" w:space="0" w:color="auto"/>
              <w:bottom w:val="single" w:sz="4" w:space="0" w:color="auto"/>
              <w:right w:val="single" w:sz="4" w:space="0" w:color="auto"/>
            </w:tcBorders>
            <w:noWrap/>
            <w:vAlign w:val="bottom"/>
            <w:hideMark/>
          </w:tcPr>
          <w:p w14:paraId="19CCA7E2" w14:textId="77777777" w:rsidR="00016F93" w:rsidRPr="00016F93" w:rsidRDefault="00016F93" w:rsidP="00016F93">
            <w:pPr>
              <w:spacing w:after="0" w:line="240" w:lineRule="auto"/>
              <w:jc w:val="right"/>
              <w:rPr>
                <w:rFonts w:ascii="Aptos Narrow" w:eastAsia="Times New Roman" w:hAnsi="Aptos Narrow" w:cs="Times New Roman"/>
                <w:color w:val="000000"/>
                <w:sz w:val="24"/>
                <w:szCs w:val="24"/>
                <w:lang w:eastAsia="en-GB"/>
              </w:rPr>
            </w:pPr>
            <w:r w:rsidRPr="00016F93">
              <w:rPr>
                <w:rFonts w:ascii="Aptos Narrow" w:eastAsia="Times New Roman" w:hAnsi="Aptos Narrow" w:cs="Times New Roman"/>
                <w:color w:val="000000"/>
                <w:sz w:val="24"/>
                <w:szCs w:val="24"/>
                <w:lang w:eastAsia="en-GB"/>
              </w:rPr>
              <w:t>0.380</w:t>
            </w:r>
          </w:p>
        </w:tc>
        <w:tc>
          <w:tcPr>
            <w:tcW w:w="1297" w:type="dxa"/>
            <w:tcBorders>
              <w:top w:val="single" w:sz="4" w:space="0" w:color="auto"/>
              <w:left w:val="single" w:sz="4" w:space="0" w:color="auto"/>
              <w:bottom w:val="single" w:sz="4" w:space="0" w:color="auto"/>
              <w:right w:val="single" w:sz="4" w:space="0" w:color="auto"/>
            </w:tcBorders>
            <w:noWrap/>
            <w:vAlign w:val="bottom"/>
            <w:hideMark/>
          </w:tcPr>
          <w:p w14:paraId="5B513B01" w14:textId="77777777" w:rsidR="00016F93" w:rsidRPr="00016F93" w:rsidRDefault="00016F93" w:rsidP="00016F93">
            <w:pPr>
              <w:spacing w:after="0" w:line="240" w:lineRule="auto"/>
              <w:jc w:val="right"/>
              <w:rPr>
                <w:rFonts w:ascii="Aptos Narrow" w:eastAsia="Times New Roman" w:hAnsi="Aptos Narrow" w:cs="Times New Roman"/>
                <w:color w:val="000000"/>
                <w:sz w:val="24"/>
                <w:szCs w:val="24"/>
                <w:lang w:eastAsia="en-GB"/>
              </w:rPr>
            </w:pPr>
            <w:r w:rsidRPr="00016F93">
              <w:rPr>
                <w:rFonts w:ascii="Aptos Narrow" w:eastAsia="Times New Roman" w:hAnsi="Aptos Narrow" w:cs="Times New Roman"/>
                <w:color w:val="000000"/>
                <w:sz w:val="24"/>
                <w:szCs w:val="24"/>
                <w:lang w:eastAsia="en-GB"/>
              </w:rPr>
              <w:t>131000</w:t>
            </w:r>
          </w:p>
        </w:tc>
        <w:tc>
          <w:tcPr>
            <w:tcW w:w="1299" w:type="dxa"/>
            <w:tcBorders>
              <w:top w:val="single" w:sz="4" w:space="0" w:color="auto"/>
              <w:left w:val="single" w:sz="4" w:space="0" w:color="auto"/>
              <w:bottom w:val="single" w:sz="4" w:space="0" w:color="auto"/>
              <w:right w:val="single" w:sz="4" w:space="0" w:color="auto"/>
            </w:tcBorders>
            <w:noWrap/>
            <w:vAlign w:val="bottom"/>
            <w:hideMark/>
          </w:tcPr>
          <w:p w14:paraId="56516E27" w14:textId="77777777" w:rsidR="00016F93" w:rsidRPr="00016F93" w:rsidRDefault="00016F93" w:rsidP="00016F93">
            <w:pPr>
              <w:spacing w:after="0" w:line="240" w:lineRule="auto"/>
              <w:jc w:val="right"/>
              <w:rPr>
                <w:rFonts w:ascii="Aptos Narrow" w:eastAsia="Times New Roman" w:hAnsi="Aptos Narrow" w:cs="Times New Roman"/>
                <w:color w:val="000000"/>
                <w:sz w:val="24"/>
                <w:szCs w:val="24"/>
                <w:lang w:eastAsia="en-GB"/>
              </w:rPr>
            </w:pPr>
            <w:r w:rsidRPr="00016F93">
              <w:rPr>
                <w:rFonts w:ascii="Aptos Narrow" w:eastAsia="Times New Roman" w:hAnsi="Aptos Narrow" w:cs="Times New Roman"/>
                <w:color w:val="000000"/>
                <w:sz w:val="24"/>
                <w:szCs w:val="24"/>
                <w:lang w:eastAsia="en-GB"/>
              </w:rPr>
              <w:t>0.01225806</w:t>
            </w:r>
          </w:p>
        </w:tc>
        <w:tc>
          <w:tcPr>
            <w:tcW w:w="36" w:type="dxa"/>
            <w:tcBorders>
              <w:left w:val="single" w:sz="4" w:space="0" w:color="auto"/>
            </w:tcBorders>
            <w:vAlign w:val="center"/>
            <w:hideMark/>
          </w:tcPr>
          <w:p w14:paraId="0CFBB160" w14:textId="77777777" w:rsidR="00016F93" w:rsidRPr="00016F93" w:rsidRDefault="00016F93" w:rsidP="00016F93">
            <w:pPr>
              <w:spacing w:after="0" w:line="240" w:lineRule="auto"/>
              <w:rPr>
                <w:rFonts w:ascii="Times New Roman" w:eastAsia="Times New Roman" w:hAnsi="Times New Roman" w:cs="Times New Roman"/>
                <w:sz w:val="20"/>
                <w:szCs w:val="20"/>
                <w:lang w:eastAsia="en-GB"/>
              </w:rPr>
            </w:pPr>
          </w:p>
        </w:tc>
      </w:tr>
      <w:tr w:rsidR="00016F93" w:rsidRPr="00016F93" w14:paraId="1EA96515" w14:textId="77777777" w:rsidTr="00016F93">
        <w:trPr>
          <w:trHeight w:val="320"/>
        </w:trPr>
        <w:tc>
          <w:tcPr>
            <w:tcW w:w="2367" w:type="dxa"/>
            <w:tcBorders>
              <w:top w:val="single" w:sz="4" w:space="0" w:color="auto"/>
              <w:left w:val="single" w:sz="4" w:space="0" w:color="auto"/>
              <w:bottom w:val="single" w:sz="4" w:space="0" w:color="auto"/>
              <w:right w:val="single" w:sz="4" w:space="0" w:color="auto"/>
            </w:tcBorders>
            <w:noWrap/>
            <w:vAlign w:val="bottom"/>
            <w:hideMark/>
          </w:tcPr>
          <w:p w14:paraId="0E54A4C8" w14:textId="77777777" w:rsidR="00016F93" w:rsidRPr="00016F93" w:rsidRDefault="00016F93" w:rsidP="00016F93">
            <w:pPr>
              <w:spacing w:after="0" w:line="240" w:lineRule="auto"/>
              <w:jc w:val="right"/>
              <w:rPr>
                <w:rFonts w:ascii="Aptos Narrow" w:eastAsia="Times New Roman" w:hAnsi="Aptos Narrow" w:cs="Times New Roman"/>
                <w:color w:val="000000"/>
                <w:sz w:val="24"/>
                <w:szCs w:val="24"/>
                <w:lang w:eastAsia="en-GB"/>
              </w:rPr>
            </w:pPr>
            <w:r w:rsidRPr="00016F93">
              <w:rPr>
                <w:rFonts w:ascii="Aptos Narrow" w:eastAsia="Times New Roman" w:hAnsi="Aptos Narrow" w:cs="Times New Roman"/>
                <w:color w:val="000000"/>
                <w:sz w:val="24"/>
                <w:szCs w:val="24"/>
                <w:lang w:eastAsia="en-GB"/>
              </w:rPr>
              <w:t>3.2</w:t>
            </w:r>
          </w:p>
        </w:tc>
        <w:tc>
          <w:tcPr>
            <w:tcW w:w="1851" w:type="dxa"/>
            <w:tcBorders>
              <w:top w:val="single" w:sz="4" w:space="0" w:color="auto"/>
              <w:left w:val="single" w:sz="4" w:space="0" w:color="auto"/>
              <w:bottom w:val="single" w:sz="4" w:space="0" w:color="auto"/>
              <w:right w:val="single" w:sz="4" w:space="0" w:color="auto"/>
            </w:tcBorders>
            <w:noWrap/>
            <w:vAlign w:val="bottom"/>
            <w:hideMark/>
          </w:tcPr>
          <w:p w14:paraId="60423CFC" w14:textId="77777777" w:rsidR="00016F93" w:rsidRPr="00016F93" w:rsidRDefault="00016F93" w:rsidP="00016F93">
            <w:pPr>
              <w:spacing w:after="0" w:line="240" w:lineRule="auto"/>
              <w:jc w:val="right"/>
              <w:rPr>
                <w:rFonts w:ascii="Aptos Narrow" w:eastAsia="Times New Roman" w:hAnsi="Aptos Narrow" w:cs="Times New Roman"/>
                <w:color w:val="000000"/>
                <w:sz w:val="24"/>
                <w:szCs w:val="24"/>
                <w:lang w:eastAsia="en-GB"/>
              </w:rPr>
            </w:pPr>
            <w:r w:rsidRPr="00016F93">
              <w:rPr>
                <w:rFonts w:ascii="Aptos Narrow" w:eastAsia="Times New Roman" w:hAnsi="Aptos Narrow" w:cs="Times New Roman"/>
                <w:color w:val="000000"/>
                <w:sz w:val="24"/>
                <w:szCs w:val="24"/>
                <w:lang w:eastAsia="en-GB"/>
              </w:rPr>
              <w:t>2.75</w:t>
            </w:r>
          </w:p>
        </w:tc>
        <w:tc>
          <w:tcPr>
            <w:tcW w:w="1293" w:type="dxa"/>
            <w:tcBorders>
              <w:top w:val="single" w:sz="4" w:space="0" w:color="auto"/>
              <w:left w:val="single" w:sz="4" w:space="0" w:color="auto"/>
              <w:bottom w:val="single" w:sz="4" w:space="0" w:color="auto"/>
              <w:right w:val="single" w:sz="4" w:space="0" w:color="auto"/>
            </w:tcBorders>
            <w:noWrap/>
            <w:vAlign w:val="bottom"/>
            <w:hideMark/>
          </w:tcPr>
          <w:p w14:paraId="682A6F74" w14:textId="77777777" w:rsidR="00016F93" w:rsidRPr="00016F93" w:rsidRDefault="00016F93" w:rsidP="00016F93">
            <w:pPr>
              <w:spacing w:after="0" w:line="240" w:lineRule="auto"/>
              <w:jc w:val="right"/>
              <w:rPr>
                <w:rFonts w:ascii="Aptos Narrow" w:eastAsia="Times New Roman" w:hAnsi="Aptos Narrow" w:cs="Times New Roman"/>
                <w:color w:val="000000"/>
                <w:sz w:val="24"/>
                <w:szCs w:val="24"/>
                <w:lang w:eastAsia="en-GB"/>
              </w:rPr>
            </w:pPr>
            <w:r w:rsidRPr="00016F93">
              <w:rPr>
                <w:rFonts w:ascii="Aptos Narrow" w:eastAsia="Times New Roman" w:hAnsi="Aptos Narrow" w:cs="Times New Roman"/>
                <w:color w:val="000000"/>
                <w:sz w:val="24"/>
                <w:szCs w:val="24"/>
                <w:lang w:eastAsia="en-GB"/>
              </w:rPr>
              <w:t>275</w:t>
            </w:r>
          </w:p>
        </w:tc>
        <w:tc>
          <w:tcPr>
            <w:tcW w:w="1437" w:type="dxa"/>
            <w:tcBorders>
              <w:top w:val="single" w:sz="4" w:space="0" w:color="auto"/>
              <w:left w:val="single" w:sz="4" w:space="0" w:color="auto"/>
              <w:bottom w:val="single" w:sz="4" w:space="0" w:color="auto"/>
              <w:right w:val="single" w:sz="4" w:space="0" w:color="auto"/>
            </w:tcBorders>
            <w:noWrap/>
            <w:vAlign w:val="bottom"/>
            <w:hideMark/>
          </w:tcPr>
          <w:p w14:paraId="3F02A229" w14:textId="77777777" w:rsidR="00016F93" w:rsidRPr="00016F93" w:rsidRDefault="00016F93" w:rsidP="00016F93">
            <w:pPr>
              <w:spacing w:after="0" w:line="240" w:lineRule="auto"/>
              <w:jc w:val="right"/>
              <w:rPr>
                <w:rFonts w:ascii="Aptos Narrow" w:eastAsia="Times New Roman" w:hAnsi="Aptos Narrow" w:cs="Times New Roman"/>
                <w:color w:val="000000"/>
                <w:sz w:val="24"/>
                <w:szCs w:val="24"/>
                <w:lang w:eastAsia="en-GB"/>
              </w:rPr>
            </w:pPr>
            <w:r w:rsidRPr="00016F93">
              <w:rPr>
                <w:rFonts w:ascii="Aptos Narrow" w:eastAsia="Times New Roman" w:hAnsi="Aptos Narrow" w:cs="Times New Roman"/>
                <w:color w:val="000000"/>
                <w:sz w:val="24"/>
                <w:szCs w:val="24"/>
                <w:lang w:eastAsia="en-GB"/>
              </w:rPr>
              <w:t>0.450</w:t>
            </w:r>
          </w:p>
        </w:tc>
        <w:tc>
          <w:tcPr>
            <w:tcW w:w="1297" w:type="dxa"/>
            <w:tcBorders>
              <w:top w:val="single" w:sz="4" w:space="0" w:color="auto"/>
              <w:left w:val="single" w:sz="4" w:space="0" w:color="auto"/>
              <w:bottom w:val="single" w:sz="4" w:space="0" w:color="auto"/>
              <w:right w:val="single" w:sz="4" w:space="0" w:color="auto"/>
            </w:tcBorders>
            <w:noWrap/>
            <w:vAlign w:val="bottom"/>
            <w:hideMark/>
          </w:tcPr>
          <w:p w14:paraId="6313E3BF" w14:textId="77777777" w:rsidR="00016F93" w:rsidRPr="00016F93" w:rsidRDefault="00016F93" w:rsidP="00016F93">
            <w:pPr>
              <w:spacing w:after="0" w:line="240" w:lineRule="auto"/>
              <w:jc w:val="right"/>
              <w:rPr>
                <w:rFonts w:ascii="Aptos Narrow" w:eastAsia="Times New Roman" w:hAnsi="Aptos Narrow" w:cs="Times New Roman"/>
                <w:color w:val="000000"/>
                <w:sz w:val="24"/>
                <w:szCs w:val="24"/>
                <w:lang w:eastAsia="en-GB"/>
              </w:rPr>
            </w:pPr>
            <w:r w:rsidRPr="00016F93">
              <w:rPr>
                <w:rFonts w:ascii="Aptos Narrow" w:eastAsia="Times New Roman" w:hAnsi="Aptos Narrow" w:cs="Times New Roman"/>
                <w:color w:val="000000"/>
                <w:sz w:val="24"/>
                <w:szCs w:val="24"/>
                <w:lang w:eastAsia="en-GB"/>
              </w:rPr>
              <w:t>137500</w:t>
            </w:r>
          </w:p>
        </w:tc>
        <w:tc>
          <w:tcPr>
            <w:tcW w:w="1299" w:type="dxa"/>
            <w:tcBorders>
              <w:top w:val="single" w:sz="4" w:space="0" w:color="auto"/>
              <w:left w:val="single" w:sz="4" w:space="0" w:color="auto"/>
              <w:bottom w:val="single" w:sz="4" w:space="0" w:color="auto"/>
              <w:right w:val="single" w:sz="4" w:space="0" w:color="auto"/>
            </w:tcBorders>
            <w:noWrap/>
            <w:vAlign w:val="bottom"/>
            <w:hideMark/>
          </w:tcPr>
          <w:p w14:paraId="0D1502F6" w14:textId="77777777" w:rsidR="00016F93" w:rsidRPr="00016F93" w:rsidRDefault="00016F93" w:rsidP="00016F93">
            <w:pPr>
              <w:spacing w:after="0" w:line="240" w:lineRule="auto"/>
              <w:jc w:val="right"/>
              <w:rPr>
                <w:rFonts w:ascii="Aptos Narrow" w:eastAsia="Times New Roman" w:hAnsi="Aptos Narrow" w:cs="Times New Roman"/>
                <w:color w:val="000000"/>
                <w:sz w:val="24"/>
                <w:szCs w:val="24"/>
                <w:lang w:eastAsia="en-GB"/>
              </w:rPr>
            </w:pPr>
            <w:r w:rsidRPr="00016F93">
              <w:rPr>
                <w:rFonts w:ascii="Aptos Narrow" w:eastAsia="Times New Roman" w:hAnsi="Aptos Narrow" w:cs="Times New Roman"/>
                <w:color w:val="000000"/>
                <w:sz w:val="24"/>
                <w:szCs w:val="24"/>
                <w:lang w:eastAsia="en-GB"/>
              </w:rPr>
              <w:t>0.01451613</w:t>
            </w:r>
          </w:p>
        </w:tc>
        <w:tc>
          <w:tcPr>
            <w:tcW w:w="36" w:type="dxa"/>
            <w:tcBorders>
              <w:left w:val="single" w:sz="4" w:space="0" w:color="auto"/>
            </w:tcBorders>
            <w:vAlign w:val="center"/>
            <w:hideMark/>
          </w:tcPr>
          <w:p w14:paraId="7A1F5268" w14:textId="77777777" w:rsidR="00016F93" w:rsidRPr="00016F93" w:rsidRDefault="00016F93" w:rsidP="00016F93">
            <w:pPr>
              <w:spacing w:after="0" w:line="240" w:lineRule="auto"/>
              <w:rPr>
                <w:rFonts w:ascii="Times New Roman" w:eastAsia="Times New Roman" w:hAnsi="Times New Roman" w:cs="Times New Roman"/>
                <w:sz w:val="20"/>
                <w:szCs w:val="20"/>
                <w:lang w:eastAsia="en-GB"/>
              </w:rPr>
            </w:pPr>
          </w:p>
        </w:tc>
      </w:tr>
      <w:tr w:rsidR="00016F93" w:rsidRPr="00016F93" w14:paraId="45E57929" w14:textId="77777777" w:rsidTr="00016F93">
        <w:trPr>
          <w:trHeight w:val="320"/>
        </w:trPr>
        <w:tc>
          <w:tcPr>
            <w:tcW w:w="2367" w:type="dxa"/>
            <w:tcBorders>
              <w:top w:val="single" w:sz="4" w:space="0" w:color="auto"/>
              <w:left w:val="single" w:sz="4" w:space="0" w:color="auto"/>
              <w:bottom w:val="single" w:sz="4" w:space="0" w:color="auto"/>
              <w:right w:val="single" w:sz="4" w:space="0" w:color="auto"/>
            </w:tcBorders>
            <w:noWrap/>
            <w:vAlign w:val="bottom"/>
            <w:hideMark/>
          </w:tcPr>
          <w:p w14:paraId="63978F7F" w14:textId="77777777" w:rsidR="00016F93" w:rsidRPr="00016F93" w:rsidRDefault="00016F93" w:rsidP="00016F93">
            <w:pPr>
              <w:spacing w:after="0" w:line="240" w:lineRule="auto"/>
              <w:jc w:val="right"/>
              <w:rPr>
                <w:rFonts w:ascii="Aptos Narrow" w:eastAsia="Times New Roman" w:hAnsi="Aptos Narrow" w:cs="Times New Roman"/>
                <w:color w:val="000000"/>
                <w:sz w:val="24"/>
                <w:szCs w:val="24"/>
                <w:lang w:eastAsia="en-GB"/>
              </w:rPr>
            </w:pPr>
            <w:r w:rsidRPr="00016F93">
              <w:rPr>
                <w:rFonts w:ascii="Aptos Narrow" w:eastAsia="Times New Roman" w:hAnsi="Aptos Narrow" w:cs="Times New Roman"/>
                <w:color w:val="000000"/>
                <w:sz w:val="24"/>
                <w:szCs w:val="24"/>
                <w:lang w:eastAsia="en-GB"/>
              </w:rPr>
              <w:t>3.4</w:t>
            </w:r>
          </w:p>
        </w:tc>
        <w:tc>
          <w:tcPr>
            <w:tcW w:w="1851" w:type="dxa"/>
            <w:tcBorders>
              <w:top w:val="single" w:sz="4" w:space="0" w:color="auto"/>
              <w:left w:val="single" w:sz="4" w:space="0" w:color="auto"/>
              <w:bottom w:val="single" w:sz="4" w:space="0" w:color="auto"/>
              <w:right w:val="single" w:sz="4" w:space="0" w:color="auto"/>
            </w:tcBorders>
            <w:noWrap/>
            <w:vAlign w:val="bottom"/>
            <w:hideMark/>
          </w:tcPr>
          <w:p w14:paraId="4868F62B" w14:textId="77777777" w:rsidR="00016F93" w:rsidRPr="00016F93" w:rsidRDefault="00016F93" w:rsidP="00016F93">
            <w:pPr>
              <w:spacing w:after="0" w:line="240" w:lineRule="auto"/>
              <w:jc w:val="right"/>
              <w:rPr>
                <w:rFonts w:ascii="Aptos Narrow" w:eastAsia="Times New Roman" w:hAnsi="Aptos Narrow" w:cs="Times New Roman"/>
                <w:color w:val="000000"/>
                <w:sz w:val="24"/>
                <w:szCs w:val="24"/>
                <w:lang w:eastAsia="en-GB"/>
              </w:rPr>
            </w:pPr>
            <w:r w:rsidRPr="00016F93">
              <w:rPr>
                <w:rFonts w:ascii="Aptos Narrow" w:eastAsia="Times New Roman" w:hAnsi="Aptos Narrow" w:cs="Times New Roman"/>
                <w:color w:val="000000"/>
                <w:sz w:val="24"/>
                <w:szCs w:val="24"/>
                <w:lang w:eastAsia="en-GB"/>
              </w:rPr>
              <w:t>2.835</w:t>
            </w:r>
          </w:p>
        </w:tc>
        <w:tc>
          <w:tcPr>
            <w:tcW w:w="1293" w:type="dxa"/>
            <w:tcBorders>
              <w:top w:val="single" w:sz="4" w:space="0" w:color="auto"/>
              <w:left w:val="single" w:sz="4" w:space="0" w:color="auto"/>
              <w:bottom w:val="single" w:sz="4" w:space="0" w:color="auto"/>
              <w:right w:val="single" w:sz="4" w:space="0" w:color="auto"/>
            </w:tcBorders>
            <w:noWrap/>
            <w:vAlign w:val="bottom"/>
            <w:hideMark/>
          </w:tcPr>
          <w:p w14:paraId="7DB8B333" w14:textId="77777777" w:rsidR="00016F93" w:rsidRPr="00016F93" w:rsidRDefault="00016F93" w:rsidP="00016F93">
            <w:pPr>
              <w:spacing w:after="0" w:line="240" w:lineRule="auto"/>
              <w:jc w:val="right"/>
              <w:rPr>
                <w:rFonts w:ascii="Aptos Narrow" w:eastAsia="Times New Roman" w:hAnsi="Aptos Narrow" w:cs="Times New Roman"/>
                <w:color w:val="000000"/>
                <w:sz w:val="24"/>
                <w:szCs w:val="24"/>
                <w:lang w:eastAsia="en-GB"/>
              </w:rPr>
            </w:pPr>
            <w:r w:rsidRPr="00016F93">
              <w:rPr>
                <w:rFonts w:ascii="Aptos Narrow" w:eastAsia="Times New Roman" w:hAnsi="Aptos Narrow" w:cs="Times New Roman"/>
                <w:color w:val="000000"/>
                <w:sz w:val="24"/>
                <w:szCs w:val="24"/>
                <w:lang w:eastAsia="en-GB"/>
              </w:rPr>
              <w:t>283.5</w:t>
            </w:r>
          </w:p>
        </w:tc>
        <w:tc>
          <w:tcPr>
            <w:tcW w:w="1437" w:type="dxa"/>
            <w:tcBorders>
              <w:top w:val="single" w:sz="4" w:space="0" w:color="auto"/>
              <w:left w:val="single" w:sz="4" w:space="0" w:color="auto"/>
              <w:bottom w:val="single" w:sz="4" w:space="0" w:color="auto"/>
              <w:right w:val="single" w:sz="4" w:space="0" w:color="auto"/>
            </w:tcBorders>
            <w:noWrap/>
            <w:vAlign w:val="bottom"/>
            <w:hideMark/>
          </w:tcPr>
          <w:p w14:paraId="31BF94BA" w14:textId="77777777" w:rsidR="00016F93" w:rsidRPr="00016F93" w:rsidRDefault="00016F93" w:rsidP="00016F93">
            <w:pPr>
              <w:spacing w:after="0" w:line="240" w:lineRule="auto"/>
              <w:jc w:val="right"/>
              <w:rPr>
                <w:rFonts w:ascii="Aptos Narrow" w:eastAsia="Times New Roman" w:hAnsi="Aptos Narrow" w:cs="Times New Roman"/>
                <w:color w:val="000000"/>
                <w:sz w:val="24"/>
                <w:szCs w:val="24"/>
                <w:lang w:eastAsia="en-GB"/>
              </w:rPr>
            </w:pPr>
            <w:r w:rsidRPr="00016F93">
              <w:rPr>
                <w:rFonts w:ascii="Aptos Narrow" w:eastAsia="Times New Roman" w:hAnsi="Aptos Narrow" w:cs="Times New Roman"/>
                <w:color w:val="000000"/>
                <w:sz w:val="24"/>
                <w:szCs w:val="24"/>
                <w:lang w:eastAsia="en-GB"/>
              </w:rPr>
              <w:t>0.565</w:t>
            </w:r>
          </w:p>
        </w:tc>
        <w:tc>
          <w:tcPr>
            <w:tcW w:w="1297" w:type="dxa"/>
            <w:tcBorders>
              <w:top w:val="single" w:sz="4" w:space="0" w:color="auto"/>
              <w:left w:val="single" w:sz="4" w:space="0" w:color="auto"/>
              <w:bottom w:val="single" w:sz="4" w:space="0" w:color="auto"/>
              <w:right w:val="single" w:sz="4" w:space="0" w:color="auto"/>
            </w:tcBorders>
            <w:noWrap/>
            <w:vAlign w:val="bottom"/>
            <w:hideMark/>
          </w:tcPr>
          <w:p w14:paraId="1DB97E50" w14:textId="77777777" w:rsidR="00016F93" w:rsidRPr="00016F93" w:rsidRDefault="00016F93" w:rsidP="00016F93">
            <w:pPr>
              <w:spacing w:after="0" w:line="240" w:lineRule="auto"/>
              <w:jc w:val="right"/>
              <w:rPr>
                <w:rFonts w:ascii="Aptos Narrow" w:eastAsia="Times New Roman" w:hAnsi="Aptos Narrow" w:cs="Times New Roman"/>
                <w:color w:val="000000"/>
                <w:sz w:val="24"/>
                <w:szCs w:val="24"/>
                <w:lang w:eastAsia="en-GB"/>
              </w:rPr>
            </w:pPr>
            <w:r w:rsidRPr="00016F93">
              <w:rPr>
                <w:rFonts w:ascii="Aptos Narrow" w:eastAsia="Times New Roman" w:hAnsi="Aptos Narrow" w:cs="Times New Roman"/>
                <w:color w:val="000000"/>
                <w:sz w:val="24"/>
                <w:szCs w:val="24"/>
                <w:lang w:eastAsia="en-GB"/>
              </w:rPr>
              <w:t>141750</w:t>
            </w:r>
          </w:p>
        </w:tc>
        <w:tc>
          <w:tcPr>
            <w:tcW w:w="1299" w:type="dxa"/>
            <w:tcBorders>
              <w:top w:val="single" w:sz="4" w:space="0" w:color="auto"/>
              <w:left w:val="single" w:sz="4" w:space="0" w:color="auto"/>
              <w:bottom w:val="single" w:sz="4" w:space="0" w:color="auto"/>
              <w:right w:val="single" w:sz="4" w:space="0" w:color="auto"/>
            </w:tcBorders>
            <w:noWrap/>
            <w:vAlign w:val="bottom"/>
            <w:hideMark/>
          </w:tcPr>
          <w:p w14:paraId="702F7543" w14:textId="77777777" w:rsidR="00016F93" w:rsidRPr="00016F93" w:rsidRDefault="00016F93" w:rsidP="00016F93">
            <w:pPr>
              <w:spacing w:after="0" w:line="240" w:lineRule="auto"/>
              <w:jc w:val="right"/>
              <w:rPr>
                <w:rFonts w:ascii="Aptos Narrow" w:eastAsia="Times New Roman" w:hAnsi="Aptos Narrow" w:cs="Times New Roman"/>
                <w:color w:val="000000"/>
                <w:sz w:val="24"/>
                <w:szCs w:val="24"/>
                <w:lang w:eastAsia="en-GB"/>
              </w:rPr>
            </w:pPr>
            <w:r w:rsidRPr="00016F93">
              <w:rPr>
                <w:rFonts w:ascii="Aptos Narrow" w:eastAsia="Times New Roman" w:hAnsi="Aptos Narrow" w:cs="Times New Roman"/>
                <w:color w:val="000000"/>
                <w:sz w:val="24"/>
                <w:szCs w:val="24"/>
                <w:lang w:eastAsia="en-GB"/>
              </w:rPr>
              <w:t>0.01822581</w:t>
            </w:r>
          </w:p>
        </w:tc>
        <w:tc>
          <w:tcPr>
            <w:tcW w:w="36" w:type="dxa"/>
            <w:tcBorders>
              <w:left w:val="single" w:sz="4" w:space="0" w:color="auto"/>
            </w:tcBorders>
            <w:vAlign w:val="center"/>
            <w:hideMark/>
          </w:tcPr>
          <w:p w14:paraId="67B28000" w14:textId="77777777" w:rsidR="00016F93" w:rsidRPr="00016F93" w:rsidRDefault="00016F93" w:rsidP="00016F93">
            <w:pPr>
              <w:spacing w:after="0" w:line="240" w:lineRule="auto"/>
              <w:rPr>
                <w:rFonts w:ascii="Times New Roman" w:eastAsia="Times New Roman" w:hAnsi="Times New Roman" w:cs="Times New Roman"/>
                <w:sz w:val="20"/>
                <w:szCs w:val="20"/>
                <w:lang w:eastAsia="en-GB"/>
              </w:rPr>
            </w:pPr>
          </w:p>
        </w:tc>
      </w:tr>
      <w:tr w:rsidR="00016F93" w:rsidRPr="00016F93" w14:paraId="7383E421" w14:textId="77777777" w:rsidTr="00016F93">
        <w:trPr>
          <w:trHeight w:val="320"/>
        </w:trPr>
        <w:tc>
          <w:tcPr>
            <w:tcW w:w="2367" w:type="dxa"/>
            <w:tcBorders>
              <w:top w:val="single" w:sz="4" w:space="0" w:color="auto"/>
              <w:left w:val="single" w:sz="4" w:space="0" w:color="auto"/>
              <w:bottom w:val="single" w:sz="4" w:space="0" w:color="auto"/>
              <w:right w:val="single" w:sz="4" w:space="0" w:color="auto"/>
            </w:tcBorders>
            <w:noWrap/>
            <w:vAlign w:val="bottom"/>
            <w:hideMark/>
          </w:tcPr>
          <w:p w14:paraId="0F65E8B9" w14:textId="77777777" w:rsidR="00016F93" w:rsidRPr="00016F93" w:rsidRDefault="00016F93" w:rsidP="00016F93">
            <w:pPr>
              <w:spacing w:after="0" w:line="240" w:lineRule="auto"/>
              <w:jc w:val="right"/>
              <w:rPr>
                <w:rFonts w:ascii="Aptos Narrow" w:eastAsia="Times New Roman" w:hAnsi="Aptos Narrow" w:cs="Times New Roman"/>
                <w:color w:val="000000"/>
                <w:sz w:val="24"/>
                <w:szCs w:val="24"/>
                <w:lang w:eastAsia="en-GB"/>
              </w:rPr>
            </w:pPr>
            <w:r w:rsidRPr="00016F93">
              <w:rPr>
                <w:rFonts w:ascii="Aptos Narrow" w:eastAsia="Times New Roman" w:hAnsi="Aptos Narrow" w:cs="Times New Roman"/>
                <w:color w:val="000000"/>
                <w:sz w:val="24"/>
                <w:szCs w:val="24"/>
                <w:lang w:eastAsia="en-GB"/>
              </w:rPr>
              <w:t>3.6</w:t>
            </w:r>
          </w:p>
        </w:tc>
        <w:tc>
          <w:tcPr>
            <w:tcW w:w="1851" w:type="dxa"/>
            <w:tcBorders>
              <w:top w:val="single" w:sz="4" w:space="0" w:color="auto"/>
              <w:left w:val="single" w:sz="4" w:space="0" w:color="auto"/>
              <w:bottom w:val="single" w:sz="4" w:space="0" w:color="auto"/>
              <w:right w:val="single" w:sz="4" w:space="0" w:color="auto"/>
            </w:tcBorders>
            <w:noWrap/>
            <w:vAlign w:val="bottom"/>
            <w:hideMark/>
          </w:tcPr>
          <w:p w14:paraId="539DB7FB" w14:textId="77777777" w:rsidR="00016F93" w:rsidRPr="00016F93" w:rsidRDefault="00016F93" w:rsidP="00016F93">
            <w:pPr>
              <w:spacing w:after="0" w:line="240" w:lineRule="auto"/>
              <w:jc w:val="right"/>
              <w:rPr>
                <w:rFonts w:ascii="Aptos Narrow" w:eastAsia="Times New Roman" w:hAnsi="Aptos Narrow" w:cs="Times New Roman"/>
                <w:color w:val="000000"/>
                <w:sz w:val="24"/>
                <w:szCs w:val="24"/>
                <w:lang w:eastAsia="en-GB"/>
              </w:rPr>
            </w:pPr>
            <w:r w:rsidRPr="00016F93">
              <w:rPr>
                <w:rFonts w:ascii="Aptos Narrow" w:eastAsia="Times New Roman" w:hAnsi="Aptos Narrow" w:cs="Times New Roman"/>
                <w:color w:val="000000"/>
                <w:sz w:val="24"/>
                <w:szCs w:val="24"/>
                <w:lang w:eastAsia="en-GB"/>
              </w:rPr>
              <w:t>2.984</w:t>
            </w:r>
          </w:p>
        </w:tc>
        <w:tc>
          <w:tcPr>
            <w:tcW w:w="1293" w:type="dxa"/>
            <w:tcBorders>
              <w:top w:val="single" w:sz="4" w:space="0" w:color="auto"/>
              <w:left w:val="single" w:sz="4" w:space="0" w:color="auto"/>
              <w:bottom w:val="single" w:sz="4" w:space="0" w:color="auto"/>
              <w:right w:val="single" w:sz="4" w:space="0" w:color="auto"/>
            </w:tcBorders>
            <w:noWrap/>
            <w:vAlign w:val="bottom"/>
            <w:hideMark/>
          </w:tcPr>
          <w:p w14:paraId="64A7E98E" w14:textId="77777777" w:rsidR="00016F93" w:rsidRPr="00016F93" w:rsidRDefault="00016F93" w:rsidP="00016F93">
            <w:pPr>
              <w:spacing w:after="0" w:line="240" w:lineRule="auto"/>
              <w:jc w:val="right"/>
              <w:rPr>
                <w:rFonts w:ascii="Aptos Narrow" w:eastAsia="Times New Roman" w:hAnsi="Aptos Narrow" w:cs="Times New Roman"/>
                <w:color w:val="000000"/>
                <w:sz w:val="24"/>
                <w:szCs w:val="24"/>
                <w:lang w:eastAsia="en-GB"/>
              </w:rPr>
            </w:pPr>
            <w:r w:rsidRPr="00016F93">
              <w:rPr>
                <w:rFonts w:ascii="Aptos Narrow" w:eastAsia="Times New Roman" w:hAnsi="Aptos Narrow" w:cs="Times New Roman"/>
                <w:color w:val="000000"/>
                <w:sz w:val="24"/>
                <w:szCs w:val="24"/>
                <w:lang w:eastAsia="en-GB"/>
              </w:rPr>
              <w:t>298.4</w:t>
            </w:r>
          </w:p>
        </w:tc>
        <w:tc>
          <w:tcPr>
            <w:tcW w:w="1437" w:type="dxa"/>
            <w:tcBorders>
              <w:top w:val="single" w:sz="4" w:space="0" w:color="auto"/>
              <w:left w:val="single" w:sz="4" w:space="0" w:color="auto"/>
              <w:bottom w:val="single" w:sz="4" w:space="0" w:color="auto"/>
              <w:right w:val="single" w:sz="4" w:space="0" w:color="auto"/>
            </w:tcBorders>
            <w:noWrap/>
            <w:vAlign w:val="bottom"/>
            <w:hideMark/>
          </w:tcPr>
          <w:p w14:paraId="18B7D078" w14:textId="77777777" w:rsidR="00016F93" w:rsidRPr="00016F93" w:rsidRDefault="00016F93" w:rsidP="00016F93">
            <w:pPr>
              <w:spacing w:after="0" w:line="240" w:lineRule="auto"/>
              <w:jc w:val="right"/>
              <w:rPr>
                <w:rFonts w:ascii="Aptos Narrow" w:eastAsia="Times New Roman" w:hAnsi="Aptos Narrow" w:cs="Times New Roman"/>
                <w:color w:val="000000"/>
                <w:sz w:val="24"/>
                <w:szCs w:val="24"/>
                <w:lang w:eastAsia="en-GB"/>
              </w:rPr>
            </w:pPr>
            <w:r w:rsidRPr="00016F93">
              <w:rPr>
                <w:rFonts w:ascii="Aptos Narrow" w:eastAsia="Times New Roman" w:hAnsi="Aptos Narrow" w:cs="Times New Roman"/>
                <w:color w:val="000000"/>
                <w:sz w:val="24"/>
                <w:szCs w:val="24"/>
                <w:lang w:eastAsia="en-GB"/>
              </w:rPr>
              <w:t>0.616</w:t>
            </w:r>
          </w:p>
        </w:tc>
        <w:tc>
          <w:tcPr>
            <w:tcW w:w="1297" w:type="dxa"/>
            <w:tcBorders>
              <w:top w:val="single" w:sz="4" w:space="0" w:color="auto"/>
              <w:left w:val="single" w:sz="4" w:space="0" w:color="auto"/>
              <w:bottom w:val="single" w:sz="4" w:space="0" w:color="auto"/>
              <w:right w:val="single" w:sz="4" w:space="0" w:color="auto"/>
            </w:tcBorders>
            <w:noWrap/>
            <w:vAlign w:val="bottom"/>
            <w:hideMark/>
          </w:tcPr>
          <w:p w14:paraId="5EC543F0" w14:textId="77777777" w:rsidR="00016F93" w:rsidRPr="00016F93" w:rsidRDefault="00016F93" w:rsidP="00016F93">
            <w:pPr>
              <w:spacing w:after="0" w:line="240" w:lineRule="auto"/>
              <w:jc w:val="right"/>
              <w:rPr>
                <w:rFonts w:ascii="Aptos Narrow" w:eastAsia="Times New Roman" w:hAnsi="Aptos Narrow" w:cs="Times New Roman"/>
                <w:color w:val="000000"/>
                <w:sz w:val="24"/>
                <w:szCs w:val="24"/>
                <w:lang w:eastAsia="en-GB"/>
              </w:rPr>
            </w:pPr>
            <w:r w:rsidRPr="00016F93">
              <w:rPr>
                <w:rFonts w:ascii="Aptos Narrow" w:eastAsia="Times New Roman" w:hAnsi="Aptos Narrow" w:cs="Times New Roman"/>
                <w:color w:val="000000"/>
                <w:sz w:val="24"/>
                <w:szCs w:val="24"/>
                <w:lang w:eastAsia="en-GB"/>
              </w:rPr>
              <w:t>149200</w:t>
            </w:r>
          </w:p>
        </w:tc>
        <w:tc>
          <w:tcPr>
            <w:tcW w:w="1299" w:type="dxa"/>
            <w:tcBorders>
              <w:top w:val="single" w:sz="4" w:space="0" w:color="auto"/>
              <w:left w:val="single" w:sz="4" w:space="0" w:color="auto"/>
              <w:bottom w:val="single" w:sz="4" w:space="0" w:color="auto"/>
              <w:right w:val="single" w:sz="4" w:space="0" w:color="auto"/>
            </w:tcBorders>
            <w:noWrap/>
            <w:vAlign w:val="bottom"/>
            <w:hideMark/>
          </w:tcPr>
          <w:p w14:paraId="50CC3ECE" w14:textId="77777777" w:rsidR="00016F93" w:rsidRPr="00016F93" w:rsidRDefault="00016F93" w:rsidP="00016F93">
            <w:pPr>
              <w:spacing w:after="0" w:line="240" w:lineRule="auto"/>
              <w:jc w:val="right"/>
              <w:rPr>
                <w:rFonts w:ascii="Aptos Narrow" w:eastAsia="Times New Roman" w:hAnsi="Aptos Narrow" w:cs="Times New Roman"/>
                <w:color w:val="000000"/>
                <w:sz w:val="24"/>
                <w:szCs w:val="24"/>
                <w:lang w:eastAsia="en-GB"/>
              </w:rPr>
            </w:pPr>
            <w:r w:rsidRPr="00016F93">
              <w:rPr>
                <w:rFonts w:ascii="Aptos Narrow" w:eastAsia="Times New Roman" w:hAnsi="Aptos Narrow" w:cs="Times New Roman"/>
                <w:color w:val="000000"/>
                <w:sz w:val="24"/>
                <w:szCs w:val="24"/>
                <w:lang w:eastAsia="en-GB"/>
              </w:rPr>
              <w:t>0.01987097</w:t>
            </w:r>
          </w:p>
        </w:tc>
        <w:tc>
          <w:tcPr>
            <w:tcW w:w="36" w:type="dxa"/>
            <w:tcBorders>
              <w:left w:val="single" w:sz="4" w:space="0" w:color="auto"/>
            </w:tcBorders>
            <w:vAlign w:val="center"/>
            <w:hideMark/>
          </w:tcPr>
          <w:p w14:paraId="46923EE6" w14:textId="77777777" w:rsidR="00016F93" w:rsidRPr="00016F93" w:rsidRDefault="00016F93" w:rsidP="00016F93">
            <w:pPr>
              <w:spacing w:after="0" w:line="240" w:lineRule="auto"/>
              <w:rPr>
                <w:rFonts w:ascii="Times New Roman" w:eastAsia="Times New Roman" w:hAnsi="Times New Roman" w:cs="Times New Roman"/>
                <w:sz w:val="20"/>
                <w:szCs w:val="20"/>
                <w:lang w:eastAsia="en-GB"/>
              </w:rPr>
            </w:pPr>
          </w:p>
        </w:tc>
      </w:tr>
      <w:tr w:rsidR="00016F93" w:rsidRPr="00016F93" w14:paraId="1C800C94" w14:textId="77777777" w:rsidTr="00016F93">
        <w:trPr>
          <w:trHeight w:val="320"/>
        </w:trPr>
        <w:tc>
          <w:tcPr>
            <w:tcW w:w="2367" w:type="dxa"/>
            <w:tcBorders>
              <w:top w:val="single" w:sz="4" w:space="0" w:color="auto"/>
              <w:left w:val="single" w:sz="4" w:space="0" w:color="auto"/>
              <w:bottom w:val="single" w:sz="4" w:space="0" w:color="auto"/>
              <w:right w:val="single" w:sz="4" w:space="0" w:color="auto"/>
            </w:tcBorders>
            <w:noWrap/>
            <w:vAlign w:val="bottom"/>
            <w:hideMark/>
          </w:tcPr>
          <w:p w14:paraId="25D3B961" w14:textId="77777777" w:rsidR="00016F93" w:rsidRPr="00016F93" w:rsidRDefault="00016F93" w:rsidP="00016F93">
            <w:pPr>
              <w:spacing w:after="0" w:line="240" w:lineRule="auto"/>
              <w:jc w:val="right"/>
              <w:rPr>
                <w:rFonts w:ascii="Aptos Narrow" w:eastAsia="Times New Roman" w:hAnsi="Aptos Narrow" w:cs="Times New Roman"/>
                <w:color w:val="000000"/>
                <w:sz w:val="24"/>
                <w:szCs w:val="24"/>
                <w:lang w:eastAsia="en-GB"/>
              </w:rPr>
            </w:pPr>
            <w:r w:rsidRPr="00016F93">
              <w:rPr>
                <w:rFonts w:ascii="Aptos Narrow" w:eastAsia="Times New Roman" w:hAnsi="Aptos Narrow" w:cs="Times New Roman"/>
                <w:color w:val="000000"/>
                <w:sz w:val="24"/>
                <w:szCs w:val="24"/>
                <w:lang w:eastAsia="en-GB"/>
              </w:rPr>
              <w:t>3.8</w:t>
            </w:r>
          </w:p>
        </w:tc>
        <w:tc>
          <w:tcPr>
            <w:tcW w:w="1851" w:type="dxa"/>
            <w:tcBorders>
              <w:top w:val="single" w:sz="4" w:space="0" w:color="auto"/>
              <w:left w:val="single" w:sz="4" w:space="0" w:color="auto"/>
              <w:bottom w:val="single" w:sz="4" w:space="0" w:color="auto"/>
              <w:right w:val="single" w:sz="4" w:space="0" w:color="auto"/>
            </w:tcBorders>
            <w:noWrap/>
            <w:vAlign w:val="bottom"/>
            <w:hideMark/>
          </w:tcPr>
          <w:p w14:paraId="467B8D96" w14:textId="77777777" w:rsidR="00016F93" w:rsidRPr="00016F93" w:rsidRDefault="00016F93" w:rsidP="00016F93">
            <w:pPr>
              <w:spacing w:after="0" w:line="240" w:lineRule="auto"/>
              <w:jc w:val="right"/>
              <w:rPr>
                <w:rFonts w:ascii="Aptos Narrow" w:eastAsia="Times New Roman" w:hAnsi="Aptos Narrow" w:cs="Times New Roman"/>
                <w:color w:val="000000"/>
                <w:sz w:val="24"/>
                <w:szCs w:val="24"/>
                <w:lang w:eastAsia="en-GB"/>
              </w:rPr>
            </w:pPr>
            <w:r w:rsidRPr="00016F93">
              <w:rPr>
                <w:rFonts w:ascii="Aptos Narrow" w:eastAsia="Times New Roman" w:hAnsi="Aptos Narrow" w:cs="Times New Roman"/>
                <w:color w:val="000000"/>
                <w:sz w:val="24"/>
                <w:szCs w:val="24"/>
                <w:lang w:eastAsia="en-GB"/>
              </w:rPr>
              <w:t>3.04</w:t>
            </w:r>
          </w:p>
        </w:tc>
        <w:tc>
          <w:tcPr>
            <w:tcW w:w="1293" w:type="dxa"/>
            <w:tcBorders>
              <w:top w:val="single" w:sz="4" w:space="0" w:color="auto"/>
              <w:left w:val="single" w:sz="4" w:space="0" w:color="auto"/>
              <w:bottom w:val="single" w:sz="4" w:space="0" w:color="auto"/>
              <w:right w:val="single" w:sz="4" w:space="0" w:color="auto"/>
            </w:tcBorders>
            <w:noWrap/>
            <w:vAlign w:val="bottom"/>
            <w:hideMark/>
          </w:tcPr>
          <w:p w14:paraId="0CF39B0C" w14:textId="77777777" w:rsidR="00016F93" w:rsidRPr="00016F93" w:rsidRDefault="00016F93" w:rsidP="00016F93">
            <w:pPr>
              <w:spacing w:after="0" w:line="240" w:lineRule="auto"/>
              <w:jc w:val="right"/>
              <w:rPr>
                <w:rFonts w:ascii="Aptos Narrow" w:eastAsia="Times New Roman" w:hAnsi="Aptos Narrow" w:cs="Times New Roman"/>
                <w:color w:val="000000"/>
                <w:sz w:val="24"/>
                <w:szCs w:val="24"/>
                <w:lang w:eastAsia="en-GB"/>
              </w:rPr>
            </w:pPr>
            <w:r w:rsidRPr="00016F93">
              <w:rPr>
                <w:rFonts w:ascii="Aptos Narrow" w:eastAsia="Times New Roman" w:hAnsi="Aptos Narrow" w:cs="Times New Roman"/>
                <w:color w:val="000000"/>
                <w:sz w:val="24"/>
                <w:szCs w:val="24"/>
                <w:lang w:eastAsia="en-GB"/>
              </w:rPr>
              <w:t>304</w:t>
            </w:r>
          </w:p>
        </w:tc>
        <w:tc>
          <w:tcPr>
            <w:tcW w:w="1437" w:type="dxa"/>
            <w:tcBorders>
              <w:top w:val="single" w:sz="4" w:space="0" w:color="auto"/>
              <w:left w:val="single" w:sz="4" w:space="0" w:color="auto"/>
              <w:bottom w:val="single" w:sz="4" w:space="0" w:color="auto"/>
              <w:right w:val="single" w:sz="4" w:space="0" w:color="auto"/>
            </w:tcBorders>
            <w:noWrap/>
            <w:vAlign w:val="bottom"/>
            <w:hideMark/>
          </w:tcPr>
          <w:p w14:paraId="788FCFE2" w14:textId="77777777" w:rsidR="00016F93" w:rsidRPr="00016F93" w:rsidRDefault="00016F93" w:rsidP="00016F93">
            <w:pPr>
              <w:spacing w:after="0" w:line="240" w:lineRule="auto"/>
              <w:jc w:val="right"/>
              <w:rPr>
                <w:rFonts w:ascii="Aptos Narrow" w:eastAsia="Times New Roman" w:hAnsi="Aptos Narrow" w:cs="Times New Roman"/>
                <w:color w:val="000000"/>
                <w:sz w:val="24"/>
                <w:szCs w:val="24"/>
                <w:lang w:eastAsia="en-GB"/>
              </w:rPr>
            </w:pPr>
            <w:r w:rsidRPr="00016F93">
              <w:rPr>
                <w:rFonts w:ascii="Aptos Narrow" w:eastAsia="Times New Roman" w:hAnsi="Aptos Narrow" w:cs="Times New Roman"/>
                <w:color w:val="000000"/>
                <w:sz w:val="24"/>
                <w:szCs w:val="24"/>
                <w:lang w:eastAsia="en-GB"/>
              </w:rPr>
              <w:t>0.760</w:t>
            </w:r>
          </w:p>
        </w:tc>
        <w:tc>
          <w:tcPr>
            <w:tcW w:w="1297" w:type="dxa"/>
            <w:tcBorders>
              <w:top w:val="single" w:sz="4" w:space="0" w:color="auto"/>
              <w:left w:val="single" w:sz="4" w:space="0" w:color="auto"/>
              <w:bottom w:val="single" w:sz="4" w:space="0" w:color="auto"/>
              <w:right w:val="single" w:sz="4" w:space="0" w:color="auto"/>
            </w:tcBorders>
            <w:noWrap/>
            <w:vAlign w:val="bottom"/>
            <w:hideMark/>
          </w:tcPr>
          <w:p w14:paraId="4026F79B" w14:textId="77777777" w:rsidR="00016F93" w:rsidRPr="00016F93" w:rsidRDefault="00016F93" w:rsidP="00016F93">
            <w:pPr>
              <w:spacing w:after="0" w:line="240" w:lineRule="auto"/>
              <w:jc w:val="right"/>
              <w:rPr>
                <w:rFonts w:ascii="Aptos Narrow" w:eastAsia="Times New Roman" w:hAnsi="Aptos Narrow" w:cs="Times New Roman"/>
                <w:color w:val="000000"/>
                <w:sz w:val="24"/>
                <w:szCs w:val="24"/>
                <w:lang w:eastAsia="en-GB"/>
              </w:rPr>
            </w:pPr>
            <w:r w:rsidRPr="00016F93">
              <w:rPr>
                <w:rFonts w:ascii="Aptos Narrow" w:eastAsia="Times New Roman" w:hAnsi="Aptos Narrow" w:cs="Times New Roman"/>
                <w:color w:val="000000"/>
                <w:sz w:val="24"/>
                <w:szCs w:val="24"/>
                <w:lang w:eastAsia="en-GB"/>
              </w:rPr>
              <w:t>152000</w:t>
            </w:r>
          </w:p>
        </w:tc>
        <w:tc>
          <w:tcPr>
            <w:tcW w:w="1299" w:type="dxa"/>
            <w:tcBorders>
              <w:top w:val="single" w:sz="4" w:space="0" w:color="auto"/>
              <w:left w:val="single" w:sz="4" w:space="0" w:color="auto"/>
              <w:bottom w:val="single" w:sz="4" w:space="0" w:color="auto"/>
              <w:right w:val="single" w:sz="4" w:space="0" w:color="auto"/>
            </w:tcBorders>
            <w:noWrap/>
            <w:vAlign w:val="bottom"/>
            <w:hideMark/>
          </w:tcPr>
          <w:p w14:paraId="31F5BB5E" w14:textId="77777777" w:rsidR="00016F93" w:rsidRPr="00016F93" w:rsidRDefault="00016F93" w:rsidP="00016F93">
            <w:pPr>
              <w:spacing w:after="0" w:line="240" w:lineRule="auto"/>
              <w:jc w:val="right"/>
              <w:rPr>
                <w:rFonts w:ascii="Aptos Narrow" w:eastAsia="Times New Roman" w:hAnsi="Aptos Narrow" w:cs="Times New Roman"/>
                <w:color w:val="000000"/>
                <w:sz w:val="24"/>
                <w:szCs w:val="24"/>
                <w:lang w:eastAsia="en-GB"/>
              </w:rPr>
            </w:pPr>
            <w:r w:rsidRPr="00016F93">
              <w:rPr>
                <w:rFonts w:ascii="Aptos Narrow" w:eastAsia="Times New Roman" w:hAnsi="Aptos Narrow" w:cs="Times New Roman"/>
                <w:color w:val="000000"/>
                <w:sz w:val="24"/>
                <w:szCs w:val="24"/>
                <w:lang w:eastAsia="en-GB"/>
              </w:rPr>
              <w:t>0.02451613</w:t>
            </w:r>
          </w:p>
        </w:tc>
        <w:tc>
          <w:tcPr>
            <w:tcW w:w="36" w:type="dxa"/>
            <w:tcBorders>
              <w:left w:val="single" w:sz="4" w:space="0" w:color="auto"/>
            </w:tcBorders>
            <w:vAlign w:val="center"/>
            <w:hideMark/>
          </w:tcPr>
          <w:p w14:paraId="3B21D89F" w14:textId="77777777" w:rsidR="00016F93" w:rsidRPr="00016F93" w:rsidRDefault="00016F93" w:rsidP="00016F93">
            <w:pPr>
              <w:spacing w:after="0" w:line="240" w:lineRule="auto"/>
              <w:rPr>
                <w:rFonts w:ascii="Times New Roman" w:eastAsia="Times New Roman" w:hAnsi="Times New Roman" w:cs="Times New Roman"/>
                <w:sz w:val="20"/>
                <w:szCs w:val="20"/>
                <w:lang w:eastAsia="en-GB"/>
              </w:rPr>
            </w:pPr>
          </w:p>
        </w:tc>
      </w:tr>
      <w:tr w:rsidR="00016F93" w:rsidRPr="00016F93" w14:paraId="269FDAD4" w14:textId="77777777" w:rsidTr="00016F93">
        <w:trPr>
          <w:trHeight w:val="320"/>
        </w:trPr>
        <w:tc>
          <w:tcPr>
            <w:tcW w:w="2367" w:type="dxa"/>
            <w:tcBorders>
              <w:top w:val="single" w:sz="4" w:space="0" w:color="auto"/>
              <w:left w:val="single" w:sz="4" w:space="0" w:color="auto"/>
              <w:bottom w:val="single" w:sz="4" w:space="0" w:color="auto"/>
              <w:right w:val="single" w:sz="4" w:space="0" w:color="auto"/>
            </w:tcBorders>
            <w:noWrap/>
            <w:vAlign w:val="bottom"/>
            <w:hideMark/>
          </w:tcPr>
          <w:p w14:paraId="776F41CF" w14:textId="77777777" w:rsidR="00016F93" w:rsidRPr="00016F93" w:rsidRDefault="00016F93" w:rsidP="00016F93">
            <w:pPr>
              <w:spacing w:after="0" w:line="240" w:lineRule="auto"/>
              <w:jc w:val="right"/>
              <w:rPr>
                <w:rFonts w:ascii="Aptos Narrow" w:eastAsia="Times New Roman" w:hAnsi="Aptos Narrow" w:cs="Times New Roman"/>
                <w:color w:val="000000"/>
                <w:sz w:val="24"/>
                <w:szCs w:val="24"/>
                <w:lang w:eastAsia="en-GB"/>
              </w:rPr>
            </w:pPr>
            <w:r w:rsidRPr="00016F93">
              <w:rPr>
                <w:rFonts w:ascii="Aptos Narrow" w:eastAsia="Times New Roman" w:hAnsi="Aptos Narrow" w:cs="Times New Roman"/>
                <w:color w:val="000000"/>
                <w:sz w:val="24"/>
                <w:szCs w:val="24"/>
                <w:lang w:eastAsia="en-GB"/>
              </w:rPr>
              <w:t>4.0</w:t>
            </w:r>
          </w:p>
        </w:tc>
        <w:tc>
          <w:tcPr>
            <w:tcW w:w="1851" w:type="dxa"/>
            <w:tcBorders>
              <w:top w:val="single" w:sz="4" w:space="0" w:color="auto"/>
              <w:left w:val="single" w:sz="4" w:space="0" w:color="auto"/>
              <w:bottom w:val="single" w:sz="4" w:space="0" w:color="auto"/>
              <w:right w:val="single" w:sz="4" w:space="0" w:color="auto"/>
            </w:tcBorders>
            <w:noWrap/>
            <w:vAlign w:val="bottom"/>
            <w:hideMark/>
          </w:tcPr>
          <w:p w14:paraId="023C9D4F" w14:textId="77777777" w:rsidR="00016F93" w:rsidRPr="00016F93" w:rsidRDefault="00016F93" w:rsidP="00016F93">
            <w:pPr>
              <w:spacing w:after="0" w:line="240" w:lineRule="auto"/>
              <w:jc w:val="right"/>
              <w:rPr>
                <w:rFonts w:ascii="Aptos Narrow" w:eastAsia="Times New Roman" w:hAnsi="Aptos Narrow" w:cs="Times New Roman"/>
                <w:color w:val="000000"/>
                <w:sz w:val="24"/>
                <w:szCs w:val="24"/>
                <w:lang w:eastAsia="en-GB"/>
              </w:rPr>
            </w:pPr>
            <w:r w:rsidRPr="00016F93">
              <w:rPr>
                <w:rFonts w:ascii="Aptos Narrow" w:eastAsia="Times New Roman" w:hAnsi="Aptos Narrow" w:cs="Times New Roman"/>
                <w:color w:val="000000"/>
                <w:sz w:val="24"/>
                <w:szCs w:val="24"/>
                <w:lang w:eastAsia="en-GB"/>
              </w:rPr>
              <w:t>3.17</w:t>
            </w:r>
          </w:p>
        </w:tc>
        <w:tc>
          <w:tcPr>
            <w:tcW w:w="1293" w:type="dxa"/>
            <w:tcBorders>
              <w:top w:val="single" w:sz="4" w:space="0" w:color="auto"/>
              <w:left w:val="single" w:sz="4" w:space="0" w:color="auto"/>
              <w:bottom w:val="single" w:sz="4" w:space="0" w:color="auto"/>
              <w:right w:val="single" w:sz="4" w:space="0" w:color="auto"/>
            </w:tcBorders>
            <w:noWrap/>
            <w:vAlign w:val="bottom"/>
            <w:hideMark/>
          </w:tcPr>
          <w:p w14:paraId="6A6BA3F5" w14:textId="77777777" w:rsidR="00016F93" w:rsidRPr="00016F93" w:rsidRDefault="00016F93" w:rsidP="00016F93">
            <w:pPr>
              <w:spacing w:after="0" w:line="240" w:lineRule="auto"/>
              <w:jc w:val="right"/>
              <w:rPr>
                <w:rFonts w:ascii="Aptos Narrow" w:eastAsia="Times New Roman" w:hAnsi="Aptos Narrow" w:cs="Times New Roman"/>
                <w:color w:val="000000"/>
                <w:sz w:val="24"/>
                <w:szCs w:val="24"/>
                <w:lang w:eastAsia="en-GB"/>
              </w:rPr>
            </w:pPr>
            <w:r w:rsidRPr="00016F93">
              <w:rPr>
                <w:rFonts w:ascii="Aptos Narrow" w:eastAsia="Times New Roman" w:hAnsi="Aptos Narrow" w:cs="Times New Roman"/>
                <w:color w:val="000000"/>
                <w:sz w:val="24"/>
                <w:szCs w:val="24"/>
                <w:lang w:eastAsia="en-GB"/>
              </w:rPr>
              <w:t>317</w:t>
            </w:r>
          </w:p>
        </w:tc>
        <w:tc>
          <w:tcPr>
            <w:tcW w:w="1437" w:type="dxa"/>
            <w:tcBorders>
              <w:top w:val="single" w:sz="4" w:space="0" w:color="auto"/>
              <w:left w:val="single" w:sz="4" w:space="0" w:color="auto"/>
              <w:bottom w:val="single" w:sz="4" w:space="0" w:color="auto"/>
              <w:right w:val="single" w:sz="4" w:space="0" w:color="auto"/>
            </w:tcBorders>
            <w:noWrap/>
            <w:vAlign w:val="bottom"/>
            <w:hideMark/>
          </w:tcPr>
          <w:p w14:paraId="3E7DDA0E" w14:textId="77777777" w:rsidR="00016F93" w:rsidRPr="00016F93" w:rsidRDefault="00016F93" w:rsidP="00016F93">
            <w:pPr>
              <w:spacing w:after="0" w:line="240" w:lineRule="auto"/>
              <w:jc w:val="right"/>
              <w:rPr>
                <w:rFonts w:ascii="Aptos Narrow" w:eastAsia="Times New Roman" w:hAnsi="Aptos Narrow" w:cs="Times New Roman"/>
                <w:color w:val="000000"/>
                <w:sz w:val="24"/>
                <w:szCs w:val="24"/>
                <w:lang w:eastAsia="en-GB"/>
              </w:rPr>
            </w:pPr>
            <w:r w:rsidRPr="00016F93">
              <w:rPr>
                <w:rFonts w:ascii="Aptos Narrow" w:eastAsia="Times New Roman" w:hAnsi="Aptos Narrow" w:cs="Times New Roman"/>
                <w:color w:val="000000"/>
                <w:sz w:val="24"/>
                <w:szCs w:val="24"/>
                <w:lang w:eastAsia="en-GB"/>
              </w:rPr>
              <w:t>0.830</w:t>
            </w:r>
          </w:p>
        </w:tc>
        <w:tc>
          <w:tcPr>
            <w:tcW w:w="1297" w:type="dxa"/>
            <w:tcBorders>
              <w:top w:val="single" w:sz="4" w:space="0" w:color="auto"/>
              <w:left w:val="single" w:sz="4" w:space="0" w:color="auto"/>
              <w:bottom w:val="single" w:sz="4" w:space="0" w:color="auto"/>
              <w:right w:val="single" w:sz="4" w:space="0" w:color="auto"/>
            </w:tcBorders>
            <w:noWrap/>
            <w:vAlign w:val="bottom"/>
            <w:hideMark/>
          </w:tcPr>
          <w:p w14:paraId="7D2312B7" w14:textId="77777777" w:rsidR="00016F93" w:rsidRPr="00016F93" w:rsidRDefault="00016F93" w:rsidP="00016F93">
            <w:pPr>
              <w:spacing w:after="0" w:line="240" w:lineRule="auto"/>
              <w:jc w:val="right"/>
              <w:rPr>
                <w:rFonts w:ascii="Aptos Narrow" w:eastAsia="Times New Roman" w:hAnsi="Aptos Narrow" w:cs="Times New Roman"/>
                <w:color w:val="000000"/>
                <w:sz w:val="24"/>
                <w:szCs w:val="24"/>
                <w:lang w:eastAsia="en-GB"/>
              </w:rPr>
            </w:pPr>
            <w:r w:rsidRPr="00016F93">
              <w:rPr>
                <w:rFonts w:ascii="Aptos Narrow" w:eastAsia="Times New Roman" w:hAnsi="Aptos Narrow" w:cs="Times New Roman"/>
                <w:color w:val="000000"/>
                <w:sz w:val="24"/>
                <w:szCs w:val="24"/>
                <w:lang w:eastAsia="en-GB"/>
              </w:rPr>
              <w:t>158500</w:t>
            </w:r>
          </w:p>
        </w:tc>
        <w:tc>
          <w:tcPr>
            <w:tcW w:w="1299" w:type="dxa"/>
            <w:tcBorders>
              <w:top w:val="single" w:sz="4" w:space="0" w:color="auto"/>
              <w:left w:val="single" w:sz="4" w:space="0" w:color="auto"/>
              <w:bottom w:val="single" w:sz="4" w:space="0" w:color="auto"/>
              <w:right w:val="single" w:sz="4" w:space="0" w:color="auto"/>
            </w:tcBorders>
            <w:noWrap/>
            <w:vAlign w:val="bottom"/>
            <w:hideMark/>
          </w:tcPr>
          <w:p w14:paraId="4591E932" w14:textId="77777777" w:rsidR="00016F93" w:rsidRPr="00016F93" w:rsidRDefault="00016F93" w:rsidP="00016F93">
            <w:pPr>
              <w:spacing w:after="0" w:line="240" w:lineRule="auto"/>
              <w:jc w:val="right"/>
              <w:rPr>
                <w:rFonts w:ascii="Aptos Narrow" w:eastAsia="Times New Roman" w:hAnsi="Aptos Narrow" w:cs="Times New Roman"/>
                <w:color w:val="000000"/>
                <w:sz w:val="24"/>
                <w:szCs w:val="24"/>
                <w:lang w:eastAsia="en-GB"/>
              </w:rPr>
            </w:pPr>
            <w:r w:rsidRPr="00016F93">
              <w:rPr>
                <w:rFonts w:ascii="Aptos Narrow" w:eastAsia="Times New Roman" w:hAnsi="Aptos Narrow" w:cs="Times New Roman"/>
                <w:color w:val="000000"/>
                <w:sz w:val="24"/>
                <w:szCs w:val="24"/>
                <w:lang w:eastAsia="en-GB"/>
              </w:rPr>
              <w:t>0.02677419</w:t>
            </w:r>
          </w:p>
        </w:tc>
        <w:tc>
          <w:tcPr>
            <w:tcW w:w="36" w:type="dxa"/>
            <w:tcBorders>
              <w:left w:val="single" w:sz="4" w:space="0" w:color="auto"/>
            </w:tcBorders>
            <w:vAlign w:val="center"/>
            <w:hideMark/>
          </w:tcPr>
          <w:p w14:paraId="09AC009A" w14:textId="77777777" w:rsidR="00016F93" w:rsidRPr="00016F93" w:rsidRDefault="00016F93" w:rsidP="00016F93">
            <w:pPr>
              <w:spacing w:after="0" w:line="240" w:lineRule="auto"/>
              <w:rPr>
                <w:rFonts w:ascii="Times New Roman" w:eastAsia="Times New Roman" w:hAnsi="Times New Roman" w:cs="Times New Roman"/>
                <w:sz w:val="20"/>
                <w:szCs w:val="20"/>
                <w:lang w:eastAsia="en-GB"/>
              </w:rPr>
            </w:pPr>
          </w:p>
        </w:tc>
      </w:tr>
      <w:tr w:rsidR="00016F93" w:rsidRPr="00016F93" w14:paraId="1752CD10" w14:textId="77777777" w:rsidTr="00016F93">
        <w:trPr>
          <w:trHeight w:val="320"/>
        </w:trPr>
        <w:tc>
          <w:tcPr>
            <w:tcW w:w="2367" w:type="dxa"/>
            <w:tcBorders>
              <w:top w:val="single" w:sz="4" w:space="0" w:color="auto"/>
              <w:left w:val="single" w:sz="4" w:space="0" w:color="auto"/>
              <w:bottom w:val="single" w:sz="4" w:space="0" w:color="auto"/>
              <w:right w:val="single" w:sz="4" w:space="0" w:color="auto"/>
            </w:tcBorders>
            <w:noWrap/>
            <w:vAlign w:val="bottom"/>
            <w:hideMark/>
          </w:tcPr>
          <w:p w14:paraId="5D9ACA69" w14:textId="77777777" w:rsidR="00016F93" w:rsidRPr="00016F93" w:rsidRDefault="00016F93" w:rsidP="00016F93">
            <w:pPr>
              <w:spacing w:after="0" w:line="240" w:lineRule="auto"/>
              <w:jc w:val="right"/>
              <w:rPr>
                <w:rFonts w:ascii="Aptos Narrow" w:eastAsia="Times New Roman" w:hAnsi="Aptos Narrow" w:cs="Times New Roman"/>
                <w:color w:val="000000"/>
                <w:sz w:val="24"/>
                <w:szCs w:val="24"/>
                <w:lang w:eastAsia="en-GB"/>
              </w:rPr>
            </w:pPr>
            <w:r w:rsidRPr="00016F93">
              <w:rPr>
                <w:rFonts w:ascii="Aptos Narrow" w:eastAsia="Times New Roman" w:hAnsi="Aptos Narrow" w:cs="Times New Roman"/>
                <w:color w:val="000000"/>
                <w:sz w:val="24"/>
                <w:szCs w:val="24"/>
                <w:lang w:eastAsia="en-GB"/>
              </w:rPr>
              <w:t>4.2</w:t>
            </w:r>
          </w:p>
        </w:tc>
        <w:tc>
          <w:tcPr>
            <w:tcW w:w="1851" w:type="dxa"/>
            <w:tcBorders>
              <w:top w:val="single" w:sz="4" w:space="0" w:color="auto"/>
              <w:left w:val="single" w:sz="4" w:space="0" w:color="auto"/>
              <w:bottom w:val="single" w:sz="4" w:space="0" w:color="auto"/>
              <w:right w:val="single" w:sz="4" w:space="0" w:color="auto"/>
            </w:tcBorders>
            <w:noWrap/>
            <w:vAlign w:val="bottom"/>
            <w:hideMark/>
          </w:tcPr>
          <w:p w14:paraId="1653FE5B" w14:textId="77777777" w:rsidR="00016F93" w:rsidRPr="00016F93" w:rsidRDefault="00016F93" w:rsidP="00016F93">
            <w:pPr>
              <w:spacing w:after="0" w:line="240" w:lineRule="auto"/>
              <w:jc w:val="right"/>
              <w:rPr>
                <w:rFonts w:ascii="Aptos Narrow" w:eastAsia="Times New Roman" w:hAnsi="Aptos Narrow" w:cs="Times New Roman"/>
                <w:color w:val="000000"/>
                <w:sz w:val="24"/>
                <w:szCs w:val="24"/>
                <w:lang w:eastAsia="en-GB"/>
              </w:rPr>
            </w:pPr>
            <w:r w:rsidRPr="00016F93">
              <w:rPr>
                <w:rFonts w:ascii="Aptos Narrow" w:eastAsia="Times New Roman" w:hAnsi="Aptos Narrow" w:cs="Times New Roman"/>
                <w:color w:val="000000"/>
                <w:sz w:val="24"/>
                <w:szCs w:val="24"/>
                <w:lang w:eastAsia="en-GB"/>
              </w:rPr>
              <w:t>3.25</w:t>
            </w:r>
          </w:p>
        </w:tc>
        <w:tc>
          <w:tcPr>
            <w:tcW w:w="1293" w:type="dxa"/>
            <w:tcBorders>
              <w:top w:val="single" w:sz="4" w:space="0" w:color="auto"/>
              <w:left w:val="single" w:sz="4" w:space="0" w:color="auto"/>
              <w:bottom w:val="single" w:sz="4" w:space="0" w:color="auto"/>
              <w:right w:val="single" w:sz="4" w:space="0" w:color="auto"/>
            </w:tcBorders>
            <w:noWrap/>
            <w:vAlign w:val="bottom"/>
            <w:hideMark/>
          </w:tcPr>
          <w:p w14:paraId="2F51A53A" w14:textId="77777777" w:rsidR="00016F93" w:rsidRPr="00016F93" w:rsidRDefault="00016F93" w:rsidP="00016F93">
            <w:pPr>
              <w:spacing w:after="0" w:line="240" w:lineRule="auto"/>
              <w:jc w:val="right"/>
              <w:rPr>
                <w:rFonts w:ascii="Aptos Narrow" w:eastAsia="Times New Roman" w:hAnsi="Aptos Narrow" w:cs="Times New Roman"/>
                <w:color w:val="000000"/>
                <w:sz w:val="24"/>
                <w:szCs w:val="24"/>
                <w:lang w:eastAsia="en-GB"/>
              </w:rPr>
            </w:pPr>
            <w:r w:rsidRPr="00016F93">
              <w:rPr>
                <w:rFonts w:ascii="Aptos Narrow" w:eastAsia="Times New Roman" w:hAnsi="Aptos Narrow" w:cs="Times New Roman"/>
                <w:color w:val="000000"/>
                <w:sz w:val="24"/>
                <w:szCs w:val="24"/>
                <w:lang w:eastAsia="en-GB"/>
              </w:rPr>
              <w:t>325</w:t>
            </w:r>
          </w:p>
        </w:tc>
        <w:tc>
          <w:tcPr>
            <w:tcW w:w="1437" w:type="dxa"/>
            <w:tcBorders>
              <w:top w:val="single" w:sz="4" w:space="0" w:color="auto"/>
              <w:left w:val="single" w:sz="4" w:space="0" w:color="auto"/>
              <w:bottom w:val="single" w:sz="4" w:space="0" w:color="auto"/>
              <w:right w:val="single" w:sz="4" w:space="0" w:color="auto"/>
            </w:tcBorders>
            <w:noWrap/>
            <w:vAlign w:val="bottom"/>
            <w:hideMark/>
          </w:tcPr>
          <w:p w14:paraId="6A3C7670" w14:textId="77777777" w:rsidR="00016F93" w:rsidRPr="00016F93" w:rsidRDefault="00016F93" w:rsidP="00016F93">
            <w:pPr>
              <w:spacing w:after="0" w:line="240" w:lineRule="auto"/>
              <w:jc w:val="right"/>
              <w:rPr>
                <w:rFonts w:ascii="Aptos Narrow" w:eastAsia="Times New Roman" w:hAnsi="Aptos Narrow" w:cs="Times New Roman"/>
                <w:color w:val="000000"/>
                <w:sz w:val="24"/>
                <w:szCs w:val="24"/>
                <w:lang w:eastAsia="en-GB"/>
              </w:rPr>
            </w:pPr>
            <w:r w:rsidRPr="00016F93">
              <w:rPr>
                <w:rFonts w:ascii="Aptos Narrow" w:eastAsia="Times New Roman" w:hAnsi="Aptos Narrow" w:cs="Times New Roman"/>
                <w:color w:val="000000"/>
                <w:sz w:val="24"/>
                <w:szCs w:val="24"/>
                <w:lang w:eastAsia="en-GB"/>
              </w:rPr>
              <w:t>0.950</w:t>
            </w:r>
          </w:p>
        </w:tc>
        <w:tc>
          <w:tcPr>
            <w:tcW w:w="1297" w:type="dxa"/>
            <w:tcBorders>
              <w:top w:val="single" w:sz="4" w:space="0" w:color="auto"/>
              <w:left w:val="single" w:sz="4" w:space="0" w:color="auto"/>
              <w:bottom w:val="single" w:sz="4" w:space="0" w:color="auto"/>
              <w:right w:val="single" w:sz="4" w:space="0" w:color="auto"/>
            </w:tcBorders>
            <w:noWrap/>
            <w:vAlign w:val="bottom"/>
            <w:hideMark/>
          </w:tcPr>
          <w:p w14:paraId="2C9894C2" w14:textId="77777777" w:rsidR="00016F93" w:rsidRPr="00016F93" w:rsidRDefault="00016F93" w:rsidP="00016F93">
            <w:pPr>
              <w:spacing w:after="0" w:line="240" w:lineRule="auto"/>
              <w:jc w:val="right"/>
              <w:rPr>
                <w:rFonts w:ascii="Aptos Narrow" w:eastAsia="Times New Roman" w:hAnsi="Aptos Narrow" w:cs="Times New Roman"/>
                <w:color w:val="000000"/>
                <w:sz w:val="24"/>
                <w:szCs w:val="24"/>
                <w:lang w:eastAsia="en-GB"/>
              </w:rPr>
            </w:pPr>
            <w:r w:rsidRPr="00016F93">
              <w:rPr>
                <w:rFonts w:ascii="Aptos Narrow" w:eastAsia="Times New Roman" w:hAnsi="Aptos Narrow" w:cs="Times New Roman"/>
                <w:color w:val="000000"/>
                <w:sz w:val="24"/>
                <w:szCs w:val="24"/>
                <w:lang w:eastAsia="en-GB"/>
              </w:rPr>
              <w:t>162500</w:t>
            </w:r>
          </w:p>
        </w:tc>
        <w:tc>
          <w:tcPr>
            <w:tcW w:w="1299" w:type="dxa"/>
            <w:tcBorders>
              <w:top w:val="single" w:sz="4" w:space="0" w:color="auto"/>
              <w:left w:val="single" w:sz="4" w:space="0" w:color="auto"/>
              <w:bottom w:val="single" w:sz="4" w:space="0" w:color="auto"/>
              <w:right w:val="single" w:sz="4" w:space="0" w:color="auto"/>
            </w:tcBorders>
            <w:noWrap/>
            <w:vAlign w:val="bottom"/>
            <w:hideMark/>
          </w:tcPr>
          <w:p w14:paraId="748FA9CB" w14:textId="77777777" w:rsidR="00016F93" w:rsidRPr="00016F93" w:rsidRDefault="00016F93" w:rsidP="00016F93">
            <w:pPr>
              <w:spacing w:after="0" w:line="240" w:lineRule="auto"/>
              <w:jc w:val="right"/>
              <w:rPr>
                <w:rFonts w:ascii="Aptos Narrow" w:eastAsia="Times New Roman" w:hAnsi="Aptos Narrow" w:cs="Times New Roman"/>
                <w:color w:val="000000"/>
                <w:sz w:val="24"/>
                <w:szCs w:val="24"/>
                <w:lang w:eastAsia="en-GB"/>
              </w:rPr>
            </w:pPr>
            <w:r w:rsidRPr="00016F93">
              <w:rPr>
                <w:rFonts w:ascii="Aptos Narrow" w:eastAsia="Times New Roman" w:hAnsi="Aptos Narrow" w:cs="Times New Roman"/>
                <w:color w:val="000000"/>
                <w:sz w:val="24"/>
                <w:szCs w:val="24"/>
                <w:lang w:eastAsia="en-GB"/>
              </w:rPr>
              <w:t>0.03064516</w:t>
            </w:r>
          </w:p>
        </w:tc>
        <w:tc>
          <w:tcPr>
            <w:tcW w:w="36" w:type="dxa"/>
            <w:tcBorders>
              <w:left w:val="single" w:sz="4" w:space="0" w:color="auto"/>
            </w:tcBorders>
            <w:vAlign w:val="center"/>
            <w:hideMark/>
          </w:tcPr>
          <w:p w14:paraId="4671D059" w14:textId="77777777" w:rsidR="00016F93" w:rsidRPr="00016F93" w:rsidRDefault="00016F93" w:rsidP="00016F93">
            <w:pPr>
              <w:spacing w:after="0" w:line="240" w:lineRule="auto"/>
              <w:rPr>
                <w:rFonts w:ascii="Times New Roman" w:eastAsia="Times New Roman" w:hAnsi="Times New Roman" w:cs="Times New Roman"/>
                <w:sz w:val="20"/>
                <w:szCs w:val="20"/>
                <w:lang w:eastAsia="en-GB"/>
              </w:rPr>
            </w:pPr>
          </w:p>
        </w:tc>
      </w:tr>
      <w:tr w:rsidR="00016F93" w:rsidRPr="00016F93" w14:paraId="6CF12552" w14:textId="77777777" w:rsidTr="00016F93">
        <w:trPr>
          <w:trHeight w:val="320"/>
        </w:trPr>
        <w:tc>
          <w:tcPr>
            <w:tcW w:w="2367" w:type="dxa"/>
            <w:tcBorders>
              <w:top w:val="single" w:sz="4" w:space="0" w:color="auto"/>
              <w:left w:val="single" w:sz="4" w:space="0" w:color="auto"/>
              <w:bottom w:val="single" w:sz="4" w:space="0" w:color="auto"/>
              <w:right w:val="single" w:sz="4" w:space="0" w:color="auto"/>
            </w:tcBorders>
            <w:noWrap/>
            <w:vAlign w:val="bottom"/>
            <w:hideMark/>
          </w:tcPr>
          <w:p w14:paraId="5E919369" w14:textId="77777777" w:rsidR="00016F93" w:rsidRPr="00016F93" w:rsidRDefault="00016F93" w:rsidP="00016F93">
            <w:pPr>
              <w:spacing w:after="0" w:line="240" w:lineRule="auto"/>
              <w:jc w:val="right"/>
              <w:rPr>
                <w:rFonts w:ascii="Aptos Narrow" w:eastAsia="Times New Roman" w:hAnsi="Aptos Narrow" w:cs="Times New Roman"/>
                <w:color w:val="000000"/>
                <w:sz w:val="24"/>
                <w:szCs w:val="24"/>
                <w:lang w:eastAsia="en-GB"/>
              </w:rPr>
            </w:pPr>
            <w:r w:rsidRPr="00016F93">
              <w:rPr>
                <w:rFonts w:ascii="Aptos Narrow" w:eastAsia="Times New Roman" w:hAnsi="Aptos Narrow" w:cs="Times New Roman"/>
                <w:color w:val="000000"/>
                <w:sz w:val="24"/>
                <w:szCs w:val="24"/>
                <w:lang w:eastAsia="en-GB"/>
              </w:rPr>
              <w:t>4.4</w:t>
            </w:r>
          </w:p>
        </w:tc>
        <w:tc>
          <w:tcPr>
            <w:tcW w:w="1851" w:type="dxa"/>
            <w:tcBorders>
              <w:top w:val="single" w:sz="4" w:space="0" w:color="auto"/>
              <w:left w:val="single" w:sz="4" w:space="0" w:color="auto"/>
              <w:bottom w:val="single" w:sz="4" w:space="0" w:color="auto"/>
              <w:right w:val="single" w:sz="4" w:space="0" w:color="auto"/>
            </w:tcBorders>
            <w:noWrap/>
            <w:vAlign w:val="bottom"/>
            <w:hideMark/>
          </w:tcPr>
          <w:p w14:paraId="11D1109E" w14:textId="77777777" w:rsidR="00016F93" w:rsidRPr="00016F93" w:rsidRDefault="00016F93" w:rsidP="00016F93">
            <w:pPr>
              <w:spacing w:after="0" w:line="240" w:lineRule="auto"/>
              <w:jc w:val="right"/>
              <w:rPr>
                <w:rFonts w:ascii="Aptos Narrow" w:eastAsia="Times New Roman" w:hAnsi="Aptos Narrow" w:cs="Times New Roman"/>
                <w:color w:val="000000"/>
                <w:sz w:val="24"/>
                <w:szCs w:val="24"/>
                <w:lang w:eastAsia="en-GB"/>
              </w:rPr>
            </w:pPr>
            <w:r w:rsidRPr="00016F93">
              <w:rPr>
                <w:rFonts w:ascii="Aptos Narrow" w:eastAsia="Times New Roman" w:hAnsi="Aptos Narrow" w:cs="Times New Roman"/>
                <w:color w:val="000000"/>
                <w:sz w:val="24"/>
                <w:szCs w:val="24"/>
                <w:lang w:eastAsia="en-GB"/>
              </w:rPr>
              <w:t>3.28</w:t>
            </w:r>
          </w:p>
        </w:tc>
        <w:tc>
          <w:tcPr>
            <w:tcW w:w="1293" w:type="dxa"/>
            <w:tcBorders>
              <w:top w:val="single" w:sz="4" w:space="0" w:color="auto"/>
              <w:left w:val="single" w:sz="4" w:space="0" w:color="auto"/>
              <w:bottom w:val="single" w:sz="4" w:space="0" w:color="auto"/>
              <w:right w:val="single" w:sz="4" w:space="0" w:color="auto"/>
            </w:tcBorders>
            <w:noWrap/>
            <w:vAlign w:val="bottom"/>
            <w:hideMark/>
          </w:tcPr>
          <w:p w14:paraId="1C773F56" w14:textId="77777777" w:rsidR="00016F93" w:rsidRPr="00016F93" w:rsidRDefault="00016F93" w:rsidP="00016F93">
            <w:pPr>
              <w:spacing w:after="0" w:line="240" w:lineRule="auto"/>
              <w:jc w:val="right"/>
              <w:rPr>
                <w:rFonts w:ascii="Aptos Narrow" w:eastAsia="Times New Roman" w:hAnsi="Aptos Narrow" w:cs="Times New Roman"/>
                <w:color w:val="000000"/>
                <w:sz w:val="24"/>
                <w:szCs w:val="24"/>
                <w:lang w:eastAsia="en-GB"/>
              </w:rPr>
            </w:pPr>
            <w:r w:rsidRPr="00016F93">
              <w:rPr>
                <w:rFonts w:ascii="Aptos Narrow" w:eastAsia="Times New Roman" w:hAnsi="Aptos Narrow" w:cs="Times New Roman"/>
                <w:color w:val="000000"/>
                <w:sz w:val="24"/>
                <w:szCs w:val="24"/>
                <w:lang w:eastAsia="en-GB"/>
              </w:rPr>
              <w:t>328</w:t>
            </w:r>
          </w:p>
        </w:tc>
        <w:tc>
          <w:tcPr>
            <w:tcW w:w="1437" w:type="dxa"/>
            <w:tcBorders>
              <w:top w:val="single" w:sz="4" w:space="0" w:color="auto"/>
              <w:left w:val="single" w:sz="4" w:space="0" w:color="auto"/>
              <w:bottom w:val="single" w:sz="4" w:space="0" w:color="auto"/>
              <w:right w:val="single" w:sz="4" w:space="0" w:color="auto"/>
            </w:tcBorders>
            <w:noWrap/>
            <w:vAlign w:val="bottom"/>
            <w:hideMark/>
          </w:tcPr>
          <w:p w14:paraId="25C59A17" w14:textId="77777777" w:rsidR="00016F93" w:rsidRPr="00016F93" w:rsidRDefault="00016F93" w:rsidP="00016F93">
            <w:pPr>
              <w:spacing w:after="0" w:line="240" w:lineRule="auto"/>
              <w:jc w:val="right"/>
              <w:rPr>
                <w:rFonts w:ascii="Aptos Narrow" w:eastAsia="Times New Roman" w:hAnsi="Aptos Narrow" w:cs="Times New Roman"/>
                <w:color w:val="000000"/>
                <w:sz w:val="24"/>
                <w:szCs w:val="24"/>
                <w:lang w:eastAsia="en-GB"/>
              </w:rPr>
            </w:pPr>
            <w:r w:rsidRPr="00016F93">
              <w:rPr>
                <w:rFonts w:ascii="Aptos Narrow" w:eastAsia="Times New Roman" w:hAnsi="Aptos Narrow" w:cs="Times New Roman"/>
                <w:color w:val="000000"/>
                <w:sz w:val="24"/>
                <w:szCs w:val="24"/>
                <w:lang w:eastAsia="en-GB"/>
              </w:rPr>
              <w:t>1.120</w:t>
            </w:r>
          </w:p>
        </w:tc>
        <w:tc>
          <w:tcPr>
            <w:tcW w:w="1297" w:type="dxa"/>
            <w:tcBorders>
              <w:top w:val="single" w:sz="4" w:space="0" w:color="auto"/>
              <w:left w:val="single" w:sz="4" w:space="0" w:color="auto"/>
              <w:bottom w:val="single" w:sz="4" w:space="0" w:color="auto"/>
              <w:right w:val="single" w:sz="4" w:space="0" w:color="auto"/>
            </w:tcBorders>
            <w:noWrap/>
            <w:vAlign w:val="bottom"/>
            <w:hideMark/>
          </w:tcPr>
          <w:p w14:paraId="28B521A6" w14:textId="77777777" w:rsidR="00016F93" w:rsidRPr="00016F93" w:rsidRDefault="00016F93" w:rsidP="00016F93">
            <w:pPr>
              <w:spacing w:after="0" w:line="240" w:lineRule="auto"/>
              <w:jc w:val="right"/>
              <w:rPr>
                <w:rFonts w:ascii="Aptos Narrow" w:eastAsia="Times New Roman" w:hAnsi="Aptos Narrow" w:cs="Times New Roman"/>
                <w:color w:val="000000"/>
                <w:sz w:val="24"/>
                <w:szCs w:val="24"/>
                <w:lang w:eastAsia="en-GB"/>
              </w:rPr>
            </w:pPr>
            <w:r w:rsidRPr="00016F93">
              <w:rPr>
                <w:rFonts w:ascii="Aptos Narrow" w:eastAsia="Times New Roman" w:hAnsi="Aptos Narrow" w:cs="Times New Roman"/>
                <w:color w:val="000000"/>
                <w:sz w:val="24"/>
                <w:szCs w:val="24"/>
                <w:lang w:eastAsia="en-GB"/>
              </w:rPr>
              <w:t>164000</w:t>
            </w:r>
          </w:p>
        </w:tc>
        <w:tc>
          <w:tcPr>
            <w:tcW w:w="1299" w:type="dxa"/>
            <w:tcBorders>
              <w:top w:val="single" w:sz="4" w:space="0" w:color="auto"/>
              <w:left w:val="single" w:sz="4" w:space="0" w:color="auto"/>
              <w:bottom w:val="single" w:sz="4" w:space="0" w:color="auto"/>
              <w:right w:val="single" w:sz="4" w:space="0" w:color="auto"/>
            </w:tcBorders>
            <w:noWrap/>
            <w:vAlign w:val="bottom"/>
            <w:hideMark/>
          </w:tcPr>
          <w:p w14:paraId="47D8A71C" w14:textId="77777777" w:rsidR="00016F93" w:rsidRPr="00016F93" w:rsidRDefault="00016F93" w:rsidP="00016F93">
            <w:pPr>
              <w:spacing w:after="0" w:line="240" w:lineRule="auto"/>
              <w:jc w:val="right"/>
              <w:rPr>
                <w:rFonts w:ascii="Aptos Narrow" w:eastAsia="Times New Roman" w:hAnsi="Aptos Narrow" w:cs="Times New Roman"/>
                <w:color w:val="000000"/>
                <w:sz w:val="24"/>
                <w:szCs w:val="24"/>
                <w:lang w:eastAsia="en-GB"/>
              </w:rPr>
            </w:pPr>
            <w:r w:rsidRPr="00016F93">
              <w:rPr>
                <w:rFonts w:ascii="Aptos Narrow" w:eastAsia="Times New Roman" w:hAnsi="Aptos Narrow" w:cs="Times New Roman"/>
                <w:color w:val="000000"/>
                <w:sz w:val="24"/>
                <w:szCs w:val="24"/>
                <w:lang w:eastAsia="en-GB"/>
              </w:rPr>
              <w:t>0.03612903</w:t>
            </w:r>
          </w:p>
        </w:tc>
        <w:tc>
          <w:tcPr>
            <w:tcW w:w="36" w:type="dxa"/>
            <w:tcBorders>
              <w:left w:val="single" w:sz="4" w:space="0" w:color="auto"/>
            </w:tcBorders>
            <w:vAlign w:val="center"/>
            <w:hideMark/>
          </w:tcPr>
          <w:p w14:paraId="5D8FB3CA" w14:textId="77777777" w:rsidR="00016F93" w:rsidRPr="00016F93" w:rsidRDefault="00016F93" w:rsidP="00016F93">
            <w:pPr>
              <w:spacing w:after="0" w:line="240" w:lineRule="auto"/>
              <w:rPr>
                <w:rFonts w:ascii="Times New Roman" w:eastAsia="Times New Roman" w:hAnsi="Times New Roman" w:cs="Times New Roman"/>
                <w:sz w:val="20"/>
                <w:szCs w:val="20"/>
                <w:lang w:eastAsia="en-GB"/>
              </w:rPr>
            </w:pPr>
          </w:p>
        </w:tc>
      </w:tr>
      <w:tr w:rsidR="00016F93" w:rsidRPr="00016F93" w14:paraId="3ED0639B" w14:textId="77777777" w:rsidTr="00016F93">
        <w:trPr>
          <w:trHeight w:val="320"/>
        </w:trPr>
        <w:tc>
          <w:tcPr>
            <w:tcW w:w="2367" w:type="dxa"/>
            <w:tcBorders>
              <w:top w:val="single" w:sz="4" w:space="0" w:color="auto"/>
              <w:left w:val="single" w:sz="4" w:space="0" w:color="auto"/>
              <w:bottom w:val="single" w:sz="4" w:space="0" w:color="auto"/>
              <w:right w:val="single" w:sz="4" w:space="0" w:color="auto"/>
            </w:tcBorders>
            <w:noWrap/>
            <w:vAlign w:val="bottom"/>
            <w:hideMark/>
          </w:tcPr>
          <w:p w14:paraId="7A31ABED" w14:textId="77777777" w:rsidR="00016F93" w:rsidRPr="00016F93" w:rsidRDefault="00016F93" w:rsidP="00016F93">
            <w:pPr>
              <w:spacing w:after="0" w:line="240" w:lineRule="auto"/>
              <w:jc w:val="right"/>
              <w:rPr>
                <w:rFonts w:ascii="Aptos Narrow" w:eastAsia="Times New Roman" w:hAnsi="Aptos Narrow" w:cs="Times New Roman"/>
                <w:color w:val="000000"/>
                <w:sz w:val="24"/>
                <w:szCs w:val="24"/>
                <w:lang w:eastAsia="en-GB"/>
              </w:rPr>
            </w:pPr>
            <w:r w:rsidRPr="00016F93">
              <w:rPr>
                <w:rFonts w:ascii="Aptos Narrow" w:eastAsia="Times New Roman" w:hAnsi="Aptos Narrow" w:cs="Times New Roman"/>
                <w:color w:val="000000"/>
                <w:sz w:val="24"/>
                <w:szCs w:val="24"/>
                <w:lang w:eastAsia="en-GB"/>
              </w:rPr>
              <w:t>4.6</w:t>
            </w:r>
          </w:p>
        </w:tc>
        <w:tc>
          <w:tcPr>
            <w:tcW w:w="1851" w:type="dxa"/>
            <w:tcBorders>
              <w:top w:val="single" w:sz="4" w:space="0" w:color="auto"/>
              <w:left w:val="single" w:sz="4" w:space="0" w:color="auto"/>
              <w:bottom w:val="single" w:sz="4" w:space="0" w:color="auto"/>
              <w:right w:val="single" w:sz="4" w:space="0" w:color="auto"/>
            </w:tcBorders>
            <w:noWrap/>
            <w:vAlign w:val="bottom"/>
            <w:hideMark/>
          </w:tcPr>
          <w:p w14:paraId="5E9DADF0" w14:textId="77777777" w:rsidR="00016F93" w:rsidRPr="00016F93" w:rsidRDefault="00016F93" w:rsidP="00016F93">
            <w:pPr>
              <w:spacing w:after="0" w:line="240" w:lineRule="auto"/>
              <w:jc w:val="right"/>
              <w:rPr>
                <w:rFonts w:ascii="Aptos Narrow" w:eastAsia="Times New Roman" w:hAnsi="Aptos Narrow" w:cs="Times New Roman"/>
                <w:color w:val="000000"/>
                <w:sz w:val="24"/>
                <w:szCs w:val="24"/>
                <w:lang w:eastAsia="en-GB"/>
              </w:rPr>
            </w:pPr>
            <w:r w:rsidRPr="00016F93">
              <w:rPr>
                <w:rFonts w:ascii="Aptos Narrow" w:eastAsia="Times New Roman" w:hAnsi="Aptos Narrow" w:cs="Times New Roman"/>
                <w:color w:val="000000"/>
                <w:sz w:val="24"/>
                <w:szCs w:val="24"/>
                <w:lang w:eastAsia="en-GB"/>
              </w:rPr>
              <w:t>3.37</w:t>
            </w:r>
          </w:p>
        </w:tc>
        <w:tc>
          <w:tcPr>
            <w:tcW w:w="1293" w:type="dxa"/>
            <w:tcBorders>
              <w:top w:val="single" w:sz="4" w:space="0" w:color="auto"/>
              <w:left w:val="single" w:sz="4" w:space="0" w:color="auto"/>
              <w:bottom w:val="single" w:sz="4" w:space="0" w:color="auto"/>
              <w:right w:val="single" w:sz="4" w:space="0" w:color="auto"/>
            </w:tcBorders>
            <w:noWrap/>
            <w:vAlign w:val="bottom"/>
            <w:hideMark/>
          </w:tcPr>
          <w:p w14:paraId="6226C05A" w14:textId="77777777" w:rsidR="00016F93" w:rsidRPr="00016F93" w:rsidRDefault="00016F93" w:rsidP="00016F93">
            <w:pPr>
              <w:spacing w:after="0" w:line="240" w:lineRule="auto"/>
              <w:jc w:val="right"/>
              <w:rPr>
                <w:rFonts w:ascii="Aptos Narrow" w:eastAsia="Times New Roman" w:hAnsi="Aptos Narrow" w:cs="Times New Roman"/>
                <w:color w:val="000000"/>
                <w:sz w:val="24"/>
                <w:szCs w:val="24"/>
                <w:lang w:eastAsia="en-GB"/>
              </w:rPr>
            </w:pPr>
            <w:r w:rsidRPr="00016F93">
              <w:rPr>
                <w:rFonts w:ascii="Aptos Narrow" w:eastAsia="Times New Roman" w:hAnsi="Aptos Narrow" w:cs="Times New Roman"/>
                <w:color w:val="000000"/>
                <w:sz w:val="24"/>
                <w:szCs w:val="24"/>
                <w:lang w:eastAsia="en-GB"/>
              </w:rPr>
              <w:t>337</w:t>
            </w:r>
          </w:p>
        </w:tc>
        <w:tc>
          <w:tcPr>
            <w:tcW w:w="1437" w:type="dxa"/>
            <w:tcBorders>
              <w:top w:val="single" w:sz="4" w:space="0" w:color="auto"/>
              <w:left w:val="single" w:sz="4" w:space="0" w:color="auto"/>
              <w:bottom w:val="single" w:sz="4" w:space="0" w:color="auto"/>
              <w:right w:val="single" w:sz="4" w:space="0" w:color="auto"/>
            </w:tcBorders>
            <w:noWrap/>
            <w:vAlign w:val="bottom"/>
            <w:hideMark/>
          </w:tcPr>
          <w:p w14:paraId="03AE39AE" w14:textId="77777777" w:rsidR="00016F93" w:rsidRPr="00016F93" w:rsidRDefault="00016F93" w:rsidP="00016F93">
            <w:pPr>
              <w:spacing w:after="0" w:line="240" w:lineRule="auto"/>
              <w:jc w:val="right"/>
              <w:rPr>
                <w:rFonts w:ascii="Aptos Narrow" w:eastAsia="Times New Roman" w:hAnsi="Aptos Narrow" w:cs="Times New Roman"/>
                <w:color w:val="000000"/>
                <w:sz w:val="24"/>
                <w:szCs w:val="24"/>
                <w:lang w:eastAsia="en-GB"/>
              </w:rPr>
            </w:pPr>
            <w:r w:rsidRPr="00016F93">
              <w:rPr>
                <w:rFonts w:ascii="Aptos Narrow" w:eastAsia="Times New Roman" w:hAnsi="Aptos Narrow" w:cs="Times New Roman"/>
                <w:color w:val="000000"/>
                <w:sz w:val="24"/>
                <w:szCs w:val="24"/>
                <w:lang w:eastAsia="en-GB"/>
              </w:rPr>
              <w:t>1.230</w:t>
            </w:r>
          </w:p>
        </w:tc>
        <w:tc>
          <w:tcPr>
            <w:tcW w:w="1297" w:type="dxa"/>
            <w:tcBorders>
              <w:top w:val="single" w:sz="4" w:space="0" w:color="auto"/>
              <w:left w:val="single" w:sz="4" w:space="0" w:color="auto"/>
              <w:bottom w:val="single" w:sz="4" w:space="0" w:color="auto"/>
              <w:right w:val="single" w:sz="4" w:space="0" w:color="auto"/>
            </w:tcBorders>
            <w:noWrap/>
            <w:vAlign w:val="bottom"/>
            <w:hideMark/>
          </w:tcPr>
          <w:p w14:paraId="4DE77AC9" w14:textId="77777777" w:rsidR="00016F93" w:rsidRPr="00016F93" w:rsidRDefault="00016F93" w:rsidP="00016F93">
            <w:pPr>
              <w:spacing w:after="0" w:line="240" w:lineRule="auto"/>
              <w:jc w:val="right"/>
              <w:rPr>
                <w:rFonts w:ascii="Aptos Narrow" w:eastAsia="Times New Roman" w:hAnsi="Aptos Narrow" w:cs="Times New Roman"/>
                <w:color w:val="000000"/>
                <w:sz w:val="24"/>
                <w:szCs w:val="24"/>
                <w:lang w:eastAsia="en-GB"/>
              </w:rPr>
            </w:pPr>
            <w:r w:rsidRPr="00016F93">
              <w:rPr>
                <w:rFonts w:ascii="Aptos Narrow" w:eastAsia="Times New Roman" w:hAnsi="Aptos Narrow" w:cs="Times New Roman"/>
                <w:color w:val="000000"/>
                <w:sz w:val="24"/>
                <w:szCs w:val="24"/>
                <w:lang w:eastAsia="en-GB"/>
              </w:rPr>
              <w:t>168500</w:t>
            </w:r>
          </w:p>
        </w:tc>
        <w:tc>
          <w:tcPr>
            <w:tcW w:w="1299" w:type="dxa"/>
            <w:tcBorders>
              <w:top w:val="single" w:sz="4" w:space="0" w:color="auto"/>
              <w:left w:val="single" w:sz="4" w:space="0" w:color="auto"/>
              <w:bottom w:val="single" w:sz="4" w:space="0" w:color="auto"/>
              <w:right w:val="single" w:sz="4" w:space="0" w:color="auto"/>
            </w:tcBorders>
            <w:noWrap/>
            <w:vAlign w:val="bottom"/>
            <w:hideMark/>
          </w:tcPr>
          <w:p w14:paraId="445E6229" w14:textId="77777777" w:rsidR="00016F93" w:rsidRPr="00016F93" w:rsidRDefault="00016F93" w:rsidP="00016F93">
            <w:pPr>
              <w:spacing w:after="0" w:line="240" w:lineRule="auto"/>
              <w:jc w:val="right"/>
              <w:rPr>
                <w:rFonts w:ascii="Aptos Narrow" w:eastAsia="Times New Roman" w:hAnsi="Aptos Narrow" w:cs="Times New Roman"/>
                <w:color w:val="000000"/>
                <w:sz w:val="24"/>
                <w:szCs w:val="24"/>
                <w:lang w:eastAsia="en-GB"/>
              </w:rPr>
            </w:pPr>
            <w:r w:rsidRPr="00016F93">
              <w:rPr>
                <w:rFonts w:ascii="Aptos Narrow" w:eastAsia="Times New Roman" w:hAnsi="Aptos Narrow" w:cs="Times New Roman"/>
                <w:color w:val="000000"/>
                <w:sz w:val="24"/>
                <w:szCs w:val="24"/>
                <w:lang w:eastAsia="en-GB"/>
              </w:rPr>
              <w:t>0.03967742</w:t>
            </w:r>
          </w:p>
        </w:tc>
        <w:tc>
          <w:tcPr>
            <w:tcW w:w="36" w:type="dxa"/>
            <w:tcBorders>
              <w:left w:val="single" w:sz="4" w:space="0" w:color="auto"/>
            </w:tcBorders>
            <w:vAlign w:val="center"/>
            <w:hideMark/>
          </w:tcPr>
          <w:p w14:paraId="73E8A35F" w14:textId="77777777" w:rsidR="00016F93" w:rsidRPr="00016F93" w:rsidRDefault="00016F93" w:rsidP="00016F93">
            <w:pPr>
              <w:spacing w:after="0" w:line="240" w:lineRule="auto"/>
              <w:rPr>
                <w:rFonts w:ascii="Times New Roman" w:eastAsia="Times New Roman" w:hAnsi="Times New Roman" w:cs="Times New Roman"/>
                <w:sz w:val="20"/>
                <w:szCs w:val="20"/>
                <w:lang w:eastAsia="en-GB"/>
              </w:rPr>
            </w:pPr>
          </w:p>
        </w:tc>
      </w:tr>
      <w:tr w:rsidR="00016F93" w:rsidRPr="00016F93" w14:paraId="3E5FF3FB" w14:textId="77777777" w:rsidTr="00016F93">
        <w:trPr>
          <w:trHeight w:val="320"/>
        </w:trPr>
        <w:tc>
          <w:tcPr>
            <w:tcW w:w="2367" w:type="dxa"/>
            <w:tcBorders>
              <w:top w:val="single" w:sz="4" w:space="0" w:color="auto"/>
              <w:left w:val="single" w:sz="4" w:space="0" w:color="auto"/>
              <w:bottom w:val="single" w:sz="4" w:space="0" w:color="auto"/>
              <w:right w:val="single" w:sz="4" w:space="0" w:color="auto"/>
            </w:tcBorders>
            <w:noWrap/>
            <w:vAlign w:val="bottom"/>
            <w:hideMark/>
          </w:tcPr>
          <w:p w14:paraId="5B8A00F5" w14:textId="77777777" w:rsidR="00016F93" w:rsidRPr="00016F93" w:rsidRDefault="00016F93" w:rsidP="00016F93">
            <w:pPr>
              <w:spacing w:after="0" w:line="240" w:lineRule="auto"/>
              <w:jc w:val="right"/>
              <w:rPr>
                <w:rFonts w:ascii="Aptos Narrow" w:eastAsia="Times New Roman" w:hAnsi="Aptos Narrow" w:cs="Times New Roman"/>
                <w:color w:val="000000"/>
                <w:sz w:val="24"/>
                <w:szCs w:val="24"/>
                <w:lang w:eastAsia="en-GB"/>
              </w:rPr>
            </w:pPr>
            <w:r w:rsidRPr="00016F93">
              <w:rPr>
                <w:rFonts w:ascii="Aptos Narrow" w:eastAsia="Times New Roman" w:hAnsi="Aptos Narrow" w:cs="Times New Roman"/>
                <w:color w:val="000000"/>
                <w:sz w:val="24"/>
                <w:szCs w:val="24"/>
                <w:lang w:eastAsia="en-GB"/>
              </w:rPr>
              <w:t>4.8</w:t>
            </w:r>
          </w:p>
        </w:tc>
        <w:tc>
          <w:tcPr>
            <w:tcW w:w="1851" w:type="dxa"/>
            <w:tcBorders>
              <w:top w:val="single" w:sz="4" w:space="0" w:color="auto"/>
              <w:left w:val="single" w:sz="4" w:space="0" w:color="auto"/>
              <w:bottom w:val="single" w:sz="4" w:space="0" w:color="auto"/>
              <w:right w:val="single" w:sz="4" w:space="0" w:color="auto"/>
            </w:tcBorders>
            <w:noWrap/>
            <w:vAlign w:val="bottom"/>
            <w:hideMark/>
          </w:tcPr>
          <w:p w14:paraId="58539410" w14:textId="77777777" w:rsidR="00016F93" w:rsidRPr="00016F93" w:rsidRDefault="00016F93" w:rsidP="00016F93">
            <w:pPr>
              <w:spacing w:after="0" w:line="240" w:lineRule="auto"/>
              <w:jc w:val="right"/>
              <w:rPr>
                <w:rFonts w:ascii="Aptos Narrow" w:eastAsia="Times New Roman" w:hAnsi="Aptos Narrow" w:cs="Times New Roman"/>
                <w:color w:val="000000"/>
                <w:sz w:val="24"/>
                <w:szCs w:val="24"/>
                <w:lang w:eastAsia="en-GB"/>
              </w:rPr>
            </w:pPr>
            <w:r w:rsidRPr="00016F93">
              <w:rPr>
                <w:rFonts w:ascii="Aptos Narrow" w:eastAsia="Times New Roman" w:hAnsi="Aptos Narrow" w:cs="Times New Roman"/>
                <w:color w:val="000000"/>
                <w:sz w:val="24"/>
                <w:szCs w:val="24"/>
                <w:lang w:eastAsia="en-GB"/>
              </w:rPr>
              <w:t>3.43</w:t>
            </w:r>
          </w:p>
        </w:tc>
        <w:tc>
          <w:tcPr>
            <w:tcW w:w="1293" w:type="dxa"/>
            <w:tcBorders>
              <w:top w:val="single" w:sz="4" w:space="0" w:color="auto"/>
              <w:left w:val="single" w:sz="4" w:space="0" w:color="auto"/>
              <w:bottom w:val="single" w:sz="4" w:space="0" w:color="auto"/>
              <w:right w:val="single" w:sz="4" w:space="0" w:color="auto"/>
            </w:tcBorders>
            <w:noWrap/>
            <w:vAlign w:val="bottom"/>
            <w:hideMark/>
          </w:tcPr>
          <w:p w14:paraId="19641A95" w14:textId="77777777" w:rsidR="00016F93" w:rsidRPr="00016F93" w:rsidRDefault="00016F93" w:rsidP="00016F93">
            <w:pPr>
              <w:spacing w:after="0" w:line="240" w:lineRule="auto"/>
              <w:jc w:val="right"/>
              <w:rPr>
                <w:rFonts w:ascii="Aptos Narrow" w:eastAsia="Times New Roman" w:hAnsi="Aptos Narrow" w:cs="Times New Roman"/>
                <w:color w:val="000000"/>
                <w:sz w:val="24"/>
                <w:szCs w:val="24"/>
                <w:lang w:eastAsia="en-GB"/>
              </w:rPr>
            </w:pPr>
            <w:r w:rsidRPr="00016F93">
              <w:rPr>
                <w:rFonts w:ascii="Aptos Narrow" w:eastAsia="Times New Roman" w:hAnsi="Aptos Narrow" w:cs="Times New Roman"/>
                <w:color w:val="000000"/>
                <w:sz w:val="24"/>
                <w:szCs w:val="24"/>
                <w:lang w:eastAsia="en-GB"/>
              </w:rPr>
              <w:t>343</w:t>
            </w:r>
          </w:p>
        </w:tc>
        <w:tc>
          <w:tcPr>
            <w:tcW w:w="1437" w:type="dxa"/>
            <w:tcBorders>
              <w:top w:val="single" w:sz="4" w:space="0" w:color="auto"/>
              <w:left w:val="single" w:sz="4" w:space="0" w:color="auto"/>
              <w:bottom w:val="single" w:sz="4" w:space="0" w:color="auto"/>
              <w:right w:val="single" w:sz="4" w:space="0" w:color="auto"/>
            </w:tcBorders>
            <w:noWrap/>
            <w:vAlign w:val="bottom"/>
            <w:hideMark/>
          </w:tcPr>
          <w:p w14:paraId="305C87C4" w14:textId="77777777" w:rsidR="00016F93" w:rsidRPr="00016F93" w:rsidRDefault="00016F93" w:rsidP="00016F93">
            <w:pPr>
              <w:spacing w:after="0" w:line="240" w:lineRule="auto"/>
              <w:jc w:val="right"/>
              <w:rPr>
                <w:rFonts w:ascii="Aptos Narrow" w:eastAsia="Times New Roman" w:hAnsi="Aptos Narrow" w:cs="Times New Roman"/>
                <w:color w:val="000000"/>
                <w:sz w:val="24"/>
                <w:szCs w:val="24"/>
                <w:lang w:eastAsia="en-GB"/>
              </w:rPr>
            </w:pPr>
            <w:r w:rsidRPr="00016F93">
              <w:rPr>
                <w:rFonts w:ascii="Aptos Narrow" w:eastAsia="Times New Roman" w:hAnsi="Aptos Narrow" w:cs="Times New Roman"/>
                <w:color w:val="000000"/>
                <w:sz w:val="24"/>
                <w:szCs w:val="24"/>
                <w:lang w:eastAsia="en-GB"/>
              </w:rPr>
              <w:t>1.370</w:t>
            </w:r>
          </w:p>
        </w:tc>
        <w:tc>
          <w:tcPr>
            <w:tcW w:w="1297" w:type="dxa"/>
            <w:tcBorders>
              <w:top w:val="single" w:sz="4" w:space="0" w:color="auto"/>
              <w:left w:val="single" w:sz="4" w:space="0" w:color="auto"/>
              <w:bottom w:val="single" w:sz="4" w:space="0" w:color="auto"/>
              <w:right w:val="single" w:sz="4" w:space="0" w:color="auto"/>
            </w:tcBorders>
            <w:noWrap/>
            <w:vAlign w:val="bottom"/>
            <w:hideMark/>
          </w:tcPr>
          <w:p w14:paraId="68D14889" w14:textId="77777777" w:rsidR="00016F93" w:rsidRPr="00016F93" w:rsidRDefault="00016F93" w:rsidP="00016F93">
            <w:pPr>
              <w:spacing w:after="0" w:line="240" w:lineRule="auto"/>
              <w:jc w:val="right"/>
              <w:rPr>
                <w:rFonts w:ascii="Aptos Narrow" w:eastAsia="Times New Roman" w:hAnsi="Aptos Narrow" w:cs="Times New Roman"/>
                <w:color w:val="000000"/>
                <w:sz w:val="24"/>
                <w:szCs w:val="24"/>
                <w:lang w:eastAsia="en-GB"/>
              </w:rPr>
            </w:pPr>
            <w:r w:rsidRPr="00016F93">
              <w:rPr>
                <w:rFonts w:ascii="Aptos Narrow" w:eastAsia="Times New Roman" w:hAnsi="Aptos Narrow" w:cs="Times New Roman"/>
                <w:color w:val="000000"/>
                <w:sz w:val="24"/>
                <w:szCs w:val="24"/>
                <w:lang w:eastAsia="en-GB"/>
              </w:rPr>
              <w:t>171500</w:t>
            </w:r>
          </w:p>
        </w:tc>
        <w:tc>
          <w:tcPr>
            <w:tcW w:w="1299" w:type="dxa"/>
            <w:tcBorders>
              <w:top w:val="single" w:sz="4" w:space="0" w:color="auto"/>
              <w:left w:val="single" w:sz="4" w:space="0" w:color="auto"/>
              <w:bottom w:val="single" w:sz="4" w:space="0" w:color="auto"/>
              <w:right w:val="single" w:sz="4" w:space="0" w:color="auto"/>
            </w:tcBorders>
            <w:noWrap/>
            <w:vAlign w:val="bottom"/>
            <w:hideMark/>
          </w:tcPr>
          <w:p w14:paraId="3FD8A3E9" w14:textId="77777777" w:rsidR="00016F93" w:rsidRPr="00016F93" w:rsidRDefault="00016F93" w:rsidP="00016F93">
            <w:pPr>
              <w:spacing w:after="0" w:line="240" w:lineRule="auto"/>
              <w:jc w:val="right"/>
              <w:rPr>
                <w:rFonts w:ascii="Aptos Narrow" w:eastAsia="Times New Roman" w:hAnsi="Aptos Narrow" w:cs="Times New Roman"/>
                <w:color w:val="000000"/>
                <w:sz w:val="24"/>
                <w:szCs w:val="24"/>
                <w:lang w:eastAsia="en-GB"/>
              </w:rPr>
            </w:pPr>
            <w:r w:rsidRPr="00016F93">
              <w:rPr>
                <w:rFonts w:ascii="Aptos Narrow" w:eastAsia="Times New Roman" w:hAnsi="Aptos Narrow" w:cs="Times New Roman"/>
                <w:color w:val="000000"/>
                <w:sz w:val="24"/>
                <w:szCs w:val="24"/>
                <w:lang w:eastAsia="en-GB"/>
              </w:rPr>
              <w:t>0.04419355</w:t>
            </w:r>
          </w:p>
        </w:tc>
        <w:tc>
          <w:tcPr>
            <w:tcW w:w="36" w:type="dxa"/>
            <w:tcBorders>
              <w:left w:val="single" w:sz="4" w:space="0" w:color="auto"/>
            </w:tcBorders>
            <w:vAlign w:val="center"/>
            <w:hideMark/>
          </w:tcPr>
          <w:p w14:paraId="7514E9F3" w14:textId="77777777" w:rsidR="00016F93" w:rsidRPr="00016F93" w:rsidRDefault="00016F93" w:rsidP="00016F93">
            <w:pPr>
              <w:spacing w:after="0" w:line="240" w:lineRule="auto"/>
              <w:rPr>
                <w:rFonts w:ascii="Times New Roman" w:eastAsia="Times New Roman" w:hAnsi="Times New Roman" w:cs="Times New Roman"/>
                <w:sz w:val="20"/>
                <w:szCs w:val="20"/>
                <w:lang w:eastAsia="en-GB"/>
              </w:rPr>
            </w:pPr>
          </w:p>
        </w:tc>
      </w:tr>
      <w:tr w:rsidR="00016F93" w:rsidRPr="00016F93" w14:paraId="01FC1F43" w14:textId="77777777" w:rsidTr="00016F93">
        <w:trPr>
          <w:trHeight w:val="320"/>
        </w:trPr>
        <w:tc>
          <w:tcPr>
            <w:tcW w:w="2367" w:type="dxa"/>
            <w:tcBorders>
              <w:top w:val="single" w:sz="4" w:space="0" w:color="auto"/>
              <w:left w:val="single" w:sz="4" w:space="0" w:color="auto"/>
              <w:bottom w:val="single" w:sz="4" w:space="0" w:color="auto"/>
              <w:right w:val="single" w:sz="4" w:space="0" w:color="auto"/>
            </w:tcBorders>
            <w:noWrap/>
            <w:vAlign w:val="bottom"/>
            <w:hideMark/>
          </w:tcPr>
          <w:p w14:paraId="021FC2D2" w14:textId="77777777" w:rsidR="00016F93" w:rsidRPr="00016F93" w:rsidRDefault="00016F93" w:rsidP="00016F93">
            <w:pPr>
              <w:spacing w:after="0" w:line="240" w:lineRule="auto"/>
              <w:jc w:val="right"/>
              <w:rPr>
                <w:rFonts w:ascii="Aptos Narrow" w:eastAsia="Times New Roman" w:hAnsi="Aptos Narrow" w:cs="Times New Roman"/>
                <w:color w:val="000000"/>
                <w:sz w:val="24"/>
                <w:szCs w:val="24"/>
                <w:lang w:eastAsia="en-GB"/>
              </w:rPr>
            </w:pPr>
            <w:r w:rsidRPr="00016F93">
              <w:rPr>
                <w:rFonts w:ascii="Aptos Narrow" w:eastAsia="Times New Roman" w:hAnsi="Aptos Narrow" w:cs="Times New Roman"/>
                <w:color w:val="000000"/>
                <w:sz w:val="24"/>
                <w:szCs w:val="24"/>
                <w:lang w:eastAsia="en-GB"/>
              </w:rPr>
              <w:t>5.0</w:t>
            </w:r>
          </w:p>
        </w:tc>
        <w:tc>
          <w:tcPr>
            <w:tcW w:w="1851" w:type="dxa"/>
            <w:tcBorders>
              <w:top w:val="single" w:sz="4" w:space="0" w:color="auto"/>
              <w:left w:val="single" w:sz="4" w:space="0" w:color="auto"/>
              <w:bottom w:val="single" w:sz="4" w:space="0" w:color="auto"/>
              <w:right w:val="single" w:sz="4" w:space="0" w:color="auto"/>
            </w:tcBorders>
            <w:noWrap/>
            <w:vAlign w:val="bottom"/>
            <w:hideMark/>
          </w:tcPr>
          <w:p w14:paraId="1781B594" w14:textId="77777777" w:rsidR="00016F93" w:rsidRPr="00016F93" w:rsidRDefault="00016F93" w:rsidP="00016F93">
            <w:pPr>
              <w:spacing w:after="0" w:line="240" w:lineRule="auto"/>
              <w:jc w:val="right"/>
              <w:rPr>
                <w:rFonts w:ascii="Aptos Narrow" w:eastAsia="Times New Roman" w:hAnsi="Aptos Narrow" w:cs="Times New Roman"/>
                <w:color w:val="000000"/>
                <w:sz w:val="24"/>
                <w:szCs w:val="24"/>
                <w:lang w:eastAsia="en-GB"/>
              </w:rPr>
            </w:pPr>
            <w:r w:rsidRPr="00016F93">
              <w:rPr>
                <w:rFonts w:ascii="Aptos Narrow" w:eastAsia="Times New Roman" w:hAnsi="Aptos Narrow" w:cs="Times New Roman"/>
                <w:color w:val="000000"/>
                <w:sz w:val="24"/>
                <w:szCs w:val="24"/>
                <w:lang w:eastAsia="en-GB"/>
              </w:rPr>
              <w:t>3.45</w:t>
            </w:r>
          </w:p>
        </w:tc>
        <w:tc>
          <w:tcPr>
            <w:tcW w:w="1293" w:type="dxa"/>
            <w:tcBorders>
              <w:top w:val="single" w:sz="4" w:space="0" w:color="auto"/>
              <w:left w:val="single" w:sz="4" w:space="0" w:color="auto"/>
              <w:bottom w:val="single" w:sz="4" w:space="0" w:color="auto"/>
              <w:right w:val="single" w:sz="4" w:space="0" w:color="auto"/>
            </w:tcBorders>
            <w:noWrap/>
            <w:vAlign w:val="bottom"/>
            <w:hideMark/>
          </w:tcPr>
          <w:p w14:paraId="661FA696" w14:textId="77777777" w:rsidR="00016F93" w:rsidRPr="00016F93" w:rsidRDefault="00016F93" w:rsidP="00016F93">
            <w:pPr>
              <w:spacing w:after="0" w:line="240" w:lineRule="auto"/>
              <w:jc w:val="right"/>
              <w:rPr>
                <w:rFonts w:ascii="Aptos Narrow" w:eastAsia="Times New Roman" w:hAnsi="Aptos Narrow" w:cs="Times New Roman"/>
                <w:color w:val="000000"/>
                <w:sz w:val="24"/>
                <w:szCs w:val="24"/>
                <w:lang w:eastAsia="en-GB"/>
              </w:rPr>
            </w:pPr>
            <w:r w:rsidRPr="00016F93">
              <w:rPr>
                <w:rFonts w:ascii="Aptos Narrow" w:eastAsia="Times New Roman" w:hAnsi="Aptos Narrow" w:cs="Times New Roman"/>
                <w:color w:val="000000"/>
                <w:sz w:val="24"/>
                <w:szCs w:val="24"/>
                <w:lang w:eastAsia="en-GB"/>
              </w:rPr>
              <w:t>345</w:t>
            </w:r>
          </w:p>
        </w:tc>
        <w:tc>
          <w:tcPr>
            <w:tcW w:w="1437" w:type="dxa"/>
            <w:tcBorders>
              <w:top w:val="single" w:sz="4" w:space="0" w:color="auto"/>
              <w:left w:val="single" w:sz="4" w:space="0" w:color="auto"/>
              <w:bottom w:val="single" w:sz="4" w:space="0" w:color="auto"/>
              <w:right w:val="single" w:sz="4" w:space="0" w:color="auto"/>
            </w:tcBorders>
            <w:noWrap/>
            <w:vAlign w:val="bottom"/>
            <w:hideMark/>
          </w:tcPr>
          <w:p w14:paraId="6746C5B2" w14:textId="77777777" w:rsidR="00016F93" w:rsidRPr="00016F93" w:rsidRDefault="00016F93" w:rsidP="00016F93">
            <w:pPr>
              <w:spacing w:after="0" w:line="240" w:lineRule="auto"/>
              <w:jc w:val="right"/>
              <w:rPr>
                <w:rFonts w:ascii="Aptos Narrow" w:eastAsia="Times New Roman" w:hAnsi="Aptos Narrow" w:cs="Times New Roman"/>
                <w:color w:val="000000"/>
                <w:sz w:val="24"/>
                <w:szCs w:val="24"/>
                <w:lang w:eastAsia="en-GB"/>
              </w:rPr>
            </w:pPr>
            <w:r w:rsidRPr="00016F93">
              <w:rPr>
                <w:rFonts w:ascii="Aptos Narrow" w:eastAsia="Times New Roman" w:hAnsi="Aptos Narrow" w:cs="Times New Roman"/>
                <w:color w:val="000000"/>
                <w:sz w:val="24"/>
                <w:szCs w:val="24"/>
                <w:lang w:eastAsia="en-GB"/>
              </w:rPr>
              <w:t>1.550</w:t>
            </w:r>
          </w:p>
        </w:tc>
        <w:tc>
          <w:tcPr>
            <w:tcW w:w="1297" w:type="dxa"/>
            <w:tcBorders>
              <w:top w:val="single" w:sz="4" w:space="0" w:color="auto"/>
              <w:left w:val="single" w:sz="4" w:space="0" w:color="auto"/>
              <w:bottom w:val="single" w:sz="4" w:space="0" w:color="auto"/>
              <w:right w:val="single" w:sz="4" w:space="0" w:color="auto"/>
            </w:tcBorders>
            <w:noWrap/>
            <w:vAlign w:val="bottom"/>
            <w:hideMark/>
          </w:tcPr>
          <w:p w14:paraId="211B2B83" w14:textId="77777777" w:rsidR="00016F93" w:rsidRPr="00016F93" w:rsidRDefault="00016F93" w:rsidP="00016F93">
            <w:pPr>
              <w:spacing w:after="0" w:line="240" w:lineRule="auto"/>
              <w:jc w:val="right"/>
              <w:rPr>
                <w:rFonts w:ascii="Aptos Narrow" w:eastAsia="Times New Roman" w:hAnsi="Aptos Narrow" w:cs="Times New Roman"/>
                <w:color w:val="000000"/>
                <w:sz w:val="24"/>
                <w:szCs w:val="24"/>
                <w:lang w:eastAsia="en-GB"/>
              </w:rPr>
            </w:pPr>
            <w:r w:rsidRPr="00016F93">
              <w:rPr>
                <w:rFonts w:ascii="Aptos Narrow" w:eastAsia="Times New Roman" w:hAnsi="Aptos Narrow" w:cs="Times New Roman"/>
                <w:color w:val="000000"/>
                <w:sz w:val="24"/>
                <w:szCs w:val="24"/>
                <w:lang w:eastAsia="en-GB"/>
              </w:rPr>
              <w:t>172500</w:t>
            </w:r>
          </w:p>
        </w:tc>
        <w:tc>
          <w:tcPr>
            <w:tcW w:w="1299" w:type="dxa"/>
            <w:tcBorders>
              <w:top w:val="single" w:sz="4" w:space="0" w:color="auto"/>
              <w:left w:val="single" w:sz="4" w:space="0" w:color="auto"/>
              <w:bottom w:val="single" w:sz="4" w:space="0" w:color="auto"/>
              <w:right w:val="single" w:sz="4" w:space="0" w:color="auto"/>
            </w:tcBorders>
            <w:noWrap/>
            <w:vAlign w:val="bottom"/>
            <w:hideMark/>
          </w:tcPr>
          <w:p w14:paraId="2A60FF02" w14:textId="77777777" w:rsidR="00016F93" w:rsidRPr="00016F93" w:rsidRDefault="00016F93" w:rsidP="00016F93">
            <w:pPr>
              <w:spacing w:after="0" w:line="240" w:lineRule="auto"/>
              <w:jc w:val="right"/>
              <w:rPr>
                <w:rFonts w:ascii="Aptos Narrow" w:eastAsia="Times New Roman" w:hAnsi="Aptos Narrow" w:cs="Times New Roman"/>
                <w:color w:val="000000"/>
                <w:sz w:val="24"/>
                <w:szCs w:val="24"/>
                <w:lang w:eastAsia="en-GB"/>
              </w:rPr>
            </w:pPr>
            <w:r w:rsidRPr="00016F93">
              <w:rPr>
                <w:rFonts w:ascii="Aptos Narrow" w:eastAsia="Times New Roman" w:hAnsi="Aptos Narrow" w:cs="Times New Roman"/>
                <w:color w:val="000000"/>
                <w:sz w:val="24"/>
                <w:szCs w:val="24"/>
                <w:lang w:eastAsia="en-GB"/>
              </w:rPr>
              <w:t>0.05</w:t>
            </w:r>
          </w:p>
        </w:tc>
        <w:tc>
          <w:tcPr>
            <w:tcW w:w="36" w:type="dxa"/>
            <w:tcBorders>
              <w:left w:val="single" w:sz="4" w:space="0" w:color="auto"/>
            </w:tcBorders>
            <w:vAlign w:val="center"/>
            <w:hideMark/>
          </w:tcPr>
          <w:p w14:paraId="6623AEF7" w14:textId="77777777" w:rsidR="00016F93" w:rsidRPr="00016F93" w:rsidRDefault="00016F93" w:rsidP="00016F93">
            <w:pPr>
              <w:spacing w:after="0" w:line="240" w:lineRule="auto"/>
              <w:rPr>
                <w:rFonts w:ascii="Times New Roman" w:eastAsia="Times New Roman" w:hAnsi="Times New Roman" w:cs="Times New Roman"/>
                <w:sz w:val="20"/>
                <w:szCs w:val="20"/>
                <w:lang w:eastAsia="en-GB"/>
              </w:rPr>
            </w:pPr>
          </w:p>
        </w:tc>
      </w:tr>
      <w:tr w:rsidR="00016F93" w:rsidRPr="00016F93" w14:paraId="051687FD" w14:textId="77777777" w:rsidTr="00016F93">
        <w:trPr>
          <w:trHeight w:val="320"/>
        </w:trPr>
        <w:tc>
          <w:tcPr>
            <w:tcW w:w="2367" w:type="dxa"/>
            <w:tcBorders>
              <w:top w:val="single" w:sz="4" w:space="0" w:color="auto"/>
              <w:left w:val="single" w:sz="4" w:space="0" w:color="auto"/>
              <w:bottom w:val="single" w:sz="4" w:space="0" w:color="auto"/>
              <w:right w:val="single" w:sz="4" w:space="0" w:color="auto"/>
            </w:tcBorders>
            <w:noWrap/>
            <w:vAlign w:val="bottom"/>
            <w:hideMark/>
          </w:tcPr>
          <w:p w14:paraId="40480589" w14:textId="77777777" w:rsidR="00016F93" w:rsidRPr="00016F93" w:rsidRDefault="00016F93" w:rsidP="00016F93">
            <w:pPr>
              <w:spacing w:after="0" w:line="240" w:lineRule="auto"/>
              <w:jc w:val="right"/>
              <w:rPr>
                <w:rFonts w:ascii="Aptos Narrow" w:eastAsia="Times New Roman" w:hAnsi="Aptos Narrow" w:cs="Times New Roman"/>
                <w:color w:val="000000"/>
                <w:sz w:val="24"/>
                <w:szCs w:val="24"/>
                <w:lang w:eastAsia="en-GB"/>
              </w:rPr>
            </w:pPr>
            <w:r w:rsidRPr="00016F93">
              <w:rPr>
                <w:rFonts w:ascii="Aptos Narrow" w:eastAsia="Times New Roman" w:hAnsi="Aptos Narrow" w:cs="Times New Roman"/>
                <w:color w:val="000000"/>
                <w:sz w:val="24"/>
                <w:szCs w:val="24"/>
                <w:lang w:eastAsia="en-GB"/>
              </w:rPr>
              <w:t>6.0</w:t>
            </w:r>
          </w:p>
        </w:tc>
        <w:tc>
          <w:tcPr>
            <w:tcW w:w="1851" w:type="dxa"/>
            <w:tcBorders>
              <w:top w:val="single" w:sz="4" w:space="0" w:color="auto"/>
              <w:left w:val="single" w:sz="4" w:space="0" w:color="auto"/>
              <w:bottom w:val="single" w:sz="4" w:space="0" w:color="auto"/>
              <w:right w:val="single" w:sz="4" w:space="0" w:color="auto"/>
            </w:tcBorders>
            <w:noWrap/>
            <w:vAlign w:val="bottom"/>
            <w:hideMark/>
          </w:tcPr>
          <w:p w14:paraId="26093B74" w14:textId="77777777" w:rsidR="00016F93" w:rsidRPr="00016F93" w:rsidRDefault="00016F93" w:rsidP="00016F93">
            <w:pPr>
              <w:spacing w:after="0" w:line="240" w:lineRule="auto"/>
              <w:rPr>
                <w:rFonts w:ascii="Aptos Narrow" w:eastAsia="Times New Roman" w:hAnsi="Aptos Narrow" w:cs="Times New Roman"/>
                <w:color w:val="000000"/>
                <w:sz w:val="24"/>
                <w:szCs w:val="24"/>
                <w:lang w:eastAsia="en-GB"/>
              </w:rPr>
            </w:pPr>
            <w:r w:rsidRPr="00016F93">
              <w:rPr>
                <w:rFonts w:ascii="Aptos Narrow" w:eastAsia="Times New Roman" w:hAnsi="Aptos Narrow" w:cs="Times New Roman"/>
                <w:color w:val="000000"/>
                <w:sz w:val="24"/>
                <w:szCs w:val="24"/>
                <w:lang w:eastAsia="en-GB"/>
              </w:rPr>
              <w:t>N/A</w:t>
            </w:r>
          </w:p>
        </w:tc>
        <w:tc>
          <w:tcPr>
            <w:tcW w:w="1293" w:type="dxa"/>
            <w:tcBorders>
              <w:top w:val="single" w:sz="4" w:space="0" w:color="auto"/>
              <w:left w:val="single" w:sz="4" w:space="0" w:color="auto"/>
              <w:bottom w:val="single" w:sz="4" w:space="0" w:color="auto"/>
              <w:right w:val="single" w:sz="4" w:space="0" w:color="auto"/>
            </w:tcBorders>
            <w:noWrap/>
            <w:vAlign w:val="bottom"/>
            <w:hideMark/>
          </w:tcPr>
          <w:p w14:paraId="4B3AA416" w14:textId="77777777" w:rsidR="00016F93" w:rsidRPr="00016F93" w:rsidRDefault="00016F93" w:rsidP="00016F93">
            <w:pPr>
              <w:spacing w:after="0" w:line="240" w:lineRule="auto"/>
              <w:rPr>
                <w:rFonts w:ascii="Aptos Narrow" w:eastAsia="Times New Roman" w:hAnsi="Aptos Narrow" w:cs="Times New Roman"/>
                <w:color w:val="000000"/>
                <w:sz w:val="24"/>
                <w:szCs w:val="24"/>
                <w:lang w:eastAsia="en-GB"/>
              </w:rPr>
            </w:pPr>
            <w:r w:rsidRPr="00016F93">
              <w:rPr>
                <w:rFonts w:ascii="Aptos Narrow" w:eastAsia="Times New Roman" w:hAnsi="Aptos Narrow" w:cs="Times New Roman"/>
                <w:color w:val="000000"/>
                <w:sz w:val="24"/>
                <w:szCs w:val="24"/>
                <w:lang w:eastAsia="en-GB"/>
              </w:rPr>
              <w:t>N/A</w:t>
            </w:r>
          </w:p>
        </w:tc>
        <w:tc>
          <w:tcPr>
            <w:tcW w:w="1437" w:type="dxa"/>
            <w:tcBorders>
              <w:top w:val="single" w:sz="4" w:space="0" w:color="auto"/>
              <w:left w:val="single" w:sz="4" w:space="0" w:color="auto"/>
              <w:bottom w:val="single" w:sz="4" w:space="0" w:color="auto"/>
              <w:right w:val="single" w:sz="4" w:space="0" w:color="auto"/>
            </w:tcBorders>
            <w:noWrap/>
            <w:vAlign w:val="bottom"/>
            <w:hideMark/>
          </w:tcPr>
          <w:p w14:paraId="23B5BCC1" w14:textId="77777777" w:rsidR="00016F93" w:rsidRPr="00016F93" w:rsidRDefault="00016F93" w:rsidP="00016F93">
            <w:pPr>
              <w:spacing w:after="0" w:line="240" w:lineRule="auto"/>
              <w:rPr>
                <w:rFonts w:ascii="Aptos Narrow" w:eastAsia="Times New Roman" w:hAnsi="Aptos Narrow" w:cs="Times New Roman"/>
                <w:color w:val="000000"/>
                <w:sz w:val="24"/>
                <w:szCs w:val="24"/>
                <w:lang w:eastAsia="en-GB"/>
              </w:rPr>
            </w:pPr>
            <w:r w:rsidRPr="00016F93">
              <w:rPr>
                <w:rFonts w:ascii="Aptos Narrow" w:eastAsia="Times New Roman" w:hAnsi="Aptos Narrow" w:cs="Times New Roman"/>
                <w:color w:val="000000"/>
                <w:sz w:val="24"/>
                <w:szCs w:val="24"/>
                <w:lang w:eastAsia="en-GB"/>
              </w:rPr>
              <w:t>N/A</w:t>
            </w:r>
          </w:p>
        </w:tc>
        <w:tc>
          <w:tcPr>
            <w:tcW w:w="1297" w:type="dxa"/>
            <w:tcBorders>
              <w:top w:val="single" w:sz="4" w:space="0" w:color="auto"/>
              <w:left w:val="single" w:sz="4" w:space="0" w:color="auto"/>
              <w:bottom w:val="single" w:sz="4" w:space="0" w:color="auto"/>
              <w:right w:val="single" w:sz="4" w:space="0" w:color="auto"/>
            </w:tcBorders>
            <w:noWrap/>
            <w:vAlign w:val="bottom"/>
            <w:hideMark/>
          </w:tcPr>
          <w:p w14:paraId="0E170D03" w14:textId="77777777" w:rsidR="00016F93" w:rsidRPr="00016F93" w:rsidRDefault="00016F93" w:rsidP="00016F93">
            <w:pPr>
              <w:spacing w:after="0" w:line="240" w:lineRule="auto"/>
              <w:rPr>
                <w:rFonts w:ascii="Aptos Narrow" w:eastAsia="Times New Roman" w:hAnsi="Aptos Narrow" w:cs="Times New Roman"/>
                <w:color w:val="000000"/>
                <w:sz w:val="24"/>
                <w:szCs w:val="24"/>
                <w:lang w:eastAsia="en-GB"/>
              </w:rPr>
            </w:pPr>
            <w:r w:rsidRPr="00016F93">
              <w:rPr>
                <w:rFonts w:ascii="Aptos Narrow" w:eastAsia="Times New Roman" w:hAnsi="Aptos Narrow" w:cs="Times New Roman"/>
                <w:color w:val="000000"/>
                <w:sz w:val="24"/>
                <w:szCs w:val="24"/>
                <w:lang w:eastAsia="en-GB"/>
              </w:rPr>
              <w:t>N/A</w:t>
            </w:r>
          </w:p>
        </w:tc>
        <w:tc>
          <w:tcPr>
            <w:tcW w:w="1299" w:type="dxa"/>
            <w:tcBorders>
              <w:top w:val="single" w:sz="4" w:space="0" w:color="auto"/>
              <w:left w:val="single" w:sz="4" w:space="0" w:color="auto"/>
              <w:bottom w:val="single" w:sz="4" w:space="0" w:color="auto"/>
              <w:right w:val="single" w:sz="4" w:space="0" w:color="auto"/>
            </w:tcBorders>
            <w:noWrap/>
            <w:vAlign w:val="bottom"/>
            <w:hideMark/>
          </w:tcPr>
          <w:p w14:paraId="255AD7DA" w14:textId="77777777" w:rsidR="00016F93" w:rsidRPr="00016F93" w:rsidRDefault="00016F93" w:rsidP="00016F93">
            <w:pPr>
              <w:spacing w:after="0" w:line="240" w:lineRule="auto"/>
              <w:rPr>
                <w:rFonts w:ascii="Aptos Narrow" w:eastAsia="Times New Roman" w:hAnsi="Aptos Narrow" w:cs="Times New Roman"/>
                <w:color w:val="000000"/>
                <w:sz w:val="24"/>
                <w:szCs w:val="24"/>
                <w:lang w:eastAsia="en-GB"/>
              </w:rPr>
            </w:pPr>
            <w:r w:rsidRPr="00016F93">
              <w:rPr>
                <w:rFonts w:ascii="Aptos Narrow" w:eastAsia="Times New Roman" w:hAnsi="Aptos Narrow" w:cs="Times New Roman"/>
                <w:color w:val="000000"/>
                <w:sz w:val="24"/>
                <w:szCs w:val="24"/>
                <w:lang w:eastAsia="en-GB"/>
              </w:rPr>
              <w:t>N/A</w:t>
            </w:r>
          </w:p>
        </w:tc>
        <w:tc>
          <w:tcPr>
            <w:tcW w:w="36" w:type="dxa"/>
            <w:tcBorders>
              <w:left w:val="single" w:sz="4" w:space="0" w:color="auto"/>
            </w:tcBorders>
            <w:vAlign w:val="center"/>
            <w:hideMark/>
          </w:tcPr>
          <w:p w14:paraId="29177CAB" w14:textId="77777777" w:rsidR="00016F93" w:rsidRPr="00016F93" w:rsidRDefault="00016F93" w:rsidP="00016F93">
            <w:pPr>
              <w:spacing w:after="0" w:line="240" w:lineRule="auto"/>
              <w:rPr>
                <w:rFonts w:ascii="Times New Roman" w:eastAsia="Times New Roman" w:hAnsi="Times New Roman" w:cs="Times New Roman"/>
                <w:sz w:val="20"/>
                <w:szCs w:val="20"/>
                <w:lang w:eastAsia="en-GB"/>
              </w:rPr>
            </w:pPr>
          </w:p>
        </w:tc>
      </w:tr>
    </w:tbl>
    <w:p w14:paraId="015DEF42" w14:textId="77777777" w:rsidR="00016F93" w:rsidRDefault="00016F93" w:rsidP="00016F93">
      <w:pPr>
        <w:keepNext/>
      </w:pPr>
      <w:r>
        <w:rPr>
          <w:noProof/>
          <w14:ligatures w14:val="standardContextual"/>
        </w:rPr>
        <w:lastRenderedPageBreak/>
        <w:drawing>
          <wp:inline distT="0" distB="0" distL="0" distR="0" wp14:anchorId="1848C47C" wp14:editId="0378A367">
            <wp:extent cx="5731510" cy="3390900"/>
            <wp:effectExtent l="0" t="0" r="8890" b="12700"/>
            <wp:docPr id="291252536" name="Chart 1">
              <a:extLst xmlns:a="http://schemas.openxmlformats.org/drawingml/2006/main">
                <a:ext uri="{FF2B5EF4-FFF2-40B4-BE49-F238E27FC236}">
                  <a16:creationId xmlns:a16="http://schemas.microsoft.com/office/drawing/2014/main" id="{EA6FD36C-2BD5-EFAA-EA25-765735B5A64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63EFA7D2" w14:textId="34EB33CD" w:rsidR="006754C1" w:rsidRDefault="00016F93" w:rsidP="00016F93">
      <w:pPr>
        <w:pStyle w:val="Caption"/>
        <w:rPr>
          <w:sz w:val="36"/>
          <w:szCs w:val="36"/>
        </w:rPr>
      </w:pPr>
      <w:bookmarkStart w:id="7" w:name="_Toc228134888"/>
      <w:r>
        <w:t xml:space="preserve">Figure </w:t>
      </w:r>
      <w:fldSimple w:instr=" SEQ Figure \* ARABIC ">
        <w:r>
          <w:rPr>
            <w:noProof/>
          </w:rPr>
          <w:t>3</w:t>
        </w:r>
      </w:fldSimple>
      <w:r>
        <w:t xml:space="preserve"> - A graph to show the relationship between Stress and Strain.</w:t>
      </w:r>
      <w:bookmarkEnd w:id="7"/>
    </w:p>
    <w:p w14:paraId="1F48197E" w14:textId="77777777" w:rsidR="00016F93" w:rsidRDefault="00016F93" w:rsidP="00016F93">
      <w:pPr>
        <w:keepNext/>
        <w:spacing w:line="278" w:lineRule="auto"/>
      </w:pPr>
      <w:r>
        <w:rPr>
          <w:noProof/>
          <w14:ligatures w14:val="standardContextual"/>
        </w:rPr>
        <w:drawing>
          <wp:inline distT="0" distB="0" distL="0" distR="0" wp14:anchorId="633D0CDC" wp14:editId="462157CC">
            <wp:extent cx="5731510" cy="3423920"/>
            <wp:effectExtent l="0" t="0" r="8890" b="17780"/>
            <wp:docPr id="1946368541" name="Chart 1">
              <a:extLst xmlns:a="http://schemas.openxmlformats.org/drawingml/2006/main">
                <a:ext uri="{FF2B5EF4-FFF2-40B4-BE49-F238E27FC236}">
                  <a16:creationId xmlns:a16="http://schemas.microsoft.com/office/drawing/2014/main" id="{57A6C3D1-C9BB-FF22-7E5D-847FE14D1FE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2C06A874" w14:textId="03007AFA" w:rsidR="00016F93" w:rsidRDefault="00016F93" w:rsidP="00016F93">
      <w:pPr>
        <w:pStyle w:val="Caption"/>
      </w:pPr>
      <w:bookmarkStart w:id="8" w:name="_Toc228134889"/>
      <w:r>
        <w:t xml:space="preserve">Figure </w:t>
      </w:r>
      <w:fldSimple w:instr=" SEQ Figure \* ARABIC ">
        <w:r>
          <w:rPr>
            <w:noProof/>
          </w:rPr>
          <w:t>4</w:t>
        </w:r>
      </w:fldSimple>
      <w:r>
        <w:t xml:space="preserve"> - A graph to show the extension of the material under increasing force.</w:t>
      </w:r>
      <w:bookmarkEnd w:id="8"/>
    </w:p>
    <w:p w14:paraId="6BC0A77E" w14:textId="77777777" w:rsidR="000557AA" w:rsidRDefault="000557AA">
      <w:pPr>
        <w:spacing w:line="278" w:lineRule="auto"/>
        <w:rPr>
          <w:sz w:val="24"/>
          <w:szCs w:val="24"/>
        </w:rPr>
      </w:pPr>
      <w:r>
        <w:rPr>
          <w:sz w:val="24"/>
          <w:szCs w:val="24"/>
        </w:rPr>
        <w:t xml:space="preserve">From the data collected in the lab, shown in Table 1, and performing further calculations the following data was collected. </w:t>
      </w:r>
    </w:p>
    <w:tbl>
      <w:tblPr>
        <w:tblW w:w="72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1860"/>
        <w:gridCol w:w="3060"/>
        <w:gridCol w:w="2320"/>
      </w:tblGrid>
      <w:tr w:rsidR="000557AA" w14:paraId="2867E852" w14:textId="77777777" w:rsidTr="000557AA">
        <w:trPr>
          <w:trHeight w:val="320"/>
        </w:trPr>
        <w:tc>
          <w:tcPr>
            <w:tcW w:w="1860" w:type="dxa"/>
            <w:noWrap/>
            <w:tcMar>
              <w:top w:w="15" w:type="dxa"/>
              <w:left w:w="15" w:type="dxa"/>
              <w:bottom w:w="0" w:type="dxa"/>
              <w:right w:w="15" w:type="dxa"/>
            </w:tcMar>
            <w:vAlign w:val="bottom"/>
            <w:hideMark/>
          </w:tcPr>
          <w:p w14:paraId="137DC669" w14:textId="77777777" w:rsidR="000557AA" w:rsidRDefault="000557AA">
            <w:pPr>
              <w:spacing w:line="240" w:lineRule="auto"/>
              <w:rPr>
                <w:rFonts w:ascii="Aptos Narrow" w:hAnsi="Aptos Narrow"/>
                <w:color w:val="000000"/>
                <w:sz w:val="24"/>
                <w:szCs w:val="24"/>
              </w:rPr>
            </w:pPr>
            <w:r>
              <w:rPr>
                <w:rFonts w:ascii="Aptos Narrow" w:hAnsi="Aptos Narrow"/>
                <w:color w:val="000000"/>
              </w:rPr>
              <w:t>Yield Strength (Pa)</w:t>
            </w:r>
          </w:p>
        </w:tc>
        <w:tc>
          <w:tcPr>
            <w:tcW w:w="3060" w:type="dxa"/>
            <w:noWrap/>
            <w:tcMar>
              <w:top w:w="15" w:type="dxa"/>
              <w:left w:w="15" w:type="dxa"/>
              <w:bottom w:w="0" w:type="dxa"/>
              <w:right w:w="15" w:type="dxa"/>
            </w:tcMar>
            <w:vAlign w:val="bottom"/>
            <w:hideMark/>
          </w:tcPr>
          <w:p w14:paraId="5B31773F" w14:textId="77777777" w:rsidR="000557AA" w:rsidRDefault="000557AA">
            <w:pPr>
              <w:rPr>
                <w:rFonts w:ascii="Aptos Narrow" w:hAnsi="Aptos Narrow"/>
                <w:color w:val="000000"/>
              </w:rPr>
            </w:pPr>
            <w:r>
              <w:rPr>
                <w:rFonts w:ascii="Aptos Narrow" w:hAnsi="Aptos Narrow"/>
                <w:color w:val="000000"/>
              </w:rPr>
              <w:t>Ultimate Tensile Strength (Pa)</w:t>
            </w:r>
          </w:p>
        </w:tc>
        <w:tc>
          <w:tcPr>
            <w:tcW w:w="2320" w:type="dxa"/>
            <w:noWrap/>
            <w:tcMar>
              <w:top w:w="15" w:type="dxa"/>
              <w:left w:w="15" w:type="dxa"/>
              <w:bottom w:w="0" w:type="dxa"/>
              <w:right w:w="15" w:type="dxa"/>
            </w:tcMar>
            <w:vAlign w:val="bottom"/>
            <w:hideMark/>
          </w:tcPr>
          <w:p w14:paraId="13B88235" w14:textId="77777777" w:rsidR="000557AA" w:rsidRDefault="000557AA">
            <w:pPr>
              <w:rPr>
                <w:rFonts w:ascii="Aptos Narrow" w:hAnsi="Aptos Narrow"/>
                <w:color w:val="000000"/>
              </w:rPr>
            </w:pPr>
            <w:r>
              <w:rPr>
                <w:rFonts w:ascii="Aptos Narrow" w:hAnsi="Aptos Narrow"/>
                <w:color w:val="000000"/>
              </w:rPr>
              <w:t>Young's Modulus (Pa)</w:t>
            </w:r>
          </w:p>
        </w:tc>
      </w:tr>
      <w:tr w:rsidR="000557AA" w14:paraId="750A1198" w14:textId="77777777" w:rsidTr="000557AA">
        <w:trPr>
          <w:trHeight w:val="320"/>
        </w:trPr>
        <w:tc>
          <w:tcPr>
            <w:tcW w:w="0" w:type="auto"/>
            <w:noWrap/>
            <w:tcMar>
              <w:top w:w="15" w:type="dxa"/>
              <w:left w:w="15" w:type="dxa"/>
              <w:bottom w:w="0" w:type="dxa"/>
              <w:right w:w="15" w:type="dxa"/>
            </w:tcMar>
            <w:vAlign w:val="bottom"/>
            <w:hideMark/>
          </w:tcPr>
          <w:p w14:paraId="35486D0D" w14:textId="77777777" w:rsidR="000557AA" w:rsidRDefault="000557AA">
            <w:pPr>
              <w:jc w:val="right"/>
              <w:rPr>
                <w:rFonts w:ascii="Aptos Narrow" w:hAnsi="Aptos Narrow"/>
                <w:color w:val="000000"/>
              </w:rPr>
            </w:pPr>
            <w:r>
              <w:rPr>
                <w:rFonts w:ascii="Aptos Narrow" w:hAnsi="Aptos Narrow"/>
                <w:color w:val="000000"/>
              </w:rPr>
              <w:t>70875000.00</w:t>
            </w:r>
          </w:p>
        </w:tc>
        <w:tc>
          <w:tcPr>
            <w:tcW w:w="0" w:type="auto"/>
            <w:noWrap/>
            <w:tcMar>
              <w:top w:w="15" w:type="dxa"/>
              <w:left w:w="15" w:type="dxa"/>
              <w:bottom w:w="0" w:type="dxa"/>
              <w:right w:w="15" w:type="dxa"/>
            </w:tcMar>
            <w:vAlign w:val="bottom"/>
            <w:hideMark/>
          </w:tcPr>
          <w:p w14:paraId="368C6EB4" w14:textId="77777777" w:rsidR="000557AA" w:rsidRDefault="000557AA">
            <w:pPr>
              <w:jc w:val="right"/>
              <w:rPr>
                <w:rFonts w:ascii="Aptos Narrow" w:hAnsi="Aptos Narrow"/>
                <w:color w:val="000000"/>
              </w:rPr>
            </w:pPr>
            <w:r>
              <w:rPr>
                <w:rFonts w:ascii="Aptos Narrow" w:hAnsi="Aptos Narrow"/>
                <w:color w:val="000000"/>
              </w:rPr>
              <w:t>85750000</w:t>
            </w:r>
          </w:p>
        </w:tc>
        <w:tc>
          <w:tcPr>
            <w:tcW w:w="0" w:type="auto"/>
            <w:noWrap/>
            <w:tcMar>
              <w:top w:w="15" w:type="dxa"/>
              <w:left w:w="15" w:type="dxa"/>
              <w:bottom w:w="0" w:type="dxa"/>
              <w:right w:w="15" w:type="dxa"/>
            </w:tcMar>
            <w:vAlign w:val="bottom"/>
            <w:hideMark/>
          </w:tcPr>
          <w:p w14:paraId="447FC735" w14:textId="77777777" w:rsidR="000557AA" w:rsidRDefault="000557AA">
            <w:pPr>
              <w:jc w:val="right"/>
              <w:rPr>
                <w:rFonts w:ascii="Aptos Narrow" w:hAnsi="Aptos Narrow"/>
                <w:color w:val="000000"/>
              </w:rPr>
            </w:pPr>
            <w:r>
              <w:rPr>
                <w:rFonts w:ascii="Aptos Narrow" w:hAnsi="Aptos Narrow"/>
                <w:color w:val="000000"/>
                <w:lang w:val="en-US"/>
              </w:rPr>
              <w:t>9,928,773.58</w:t>
            </w:r>
          </w:p>
        </w:tc>
      </w:tr>
    </w:tbl>
    <w:p w14:paraId="6380B843" w14:textId="4B4AD027" w:rsidR="006754C1" w:rsidRDefault="006754C1" w:rsidP="006754C1">
      <w:pPr>
        <w:pStyle w:val="Heading1"/>
      </w:pPr>
      <w:bookmarkStart w:id="9" w:name="_Toc228099945"/>
      <w:r>
        <w:lastRenderedPageBreak/>
        <w:t>Conclusion</w:t>
      </w:r>
      <w:bookmarkEnd w:id="9"/>
    </w:p>
    <w:p w14:paraId="421806CF" w14:textId="4710B702" w:rsidR="006754C1" w:rsidRPr="00FE0E30" w:rsidRDefault="00066978" w:rsidP="006754C1">
      <w:pPr>
        <w:rPr>
          <w:sz w:val="24"/>
          <w:szCs w:val="24"/>
        </w:rPr>
      </w:pPr>
      <w:r>
        <w:rPr>
          <w:sz w:val="24"/>
          <w:szCs w:val="24"/>
        </w:rPr>
        <w:t>After conducting the test on the material and performing further calculations, the potential cause of the failure was likely due to the high stress applied to the driveshaft. Th</w:t>
      </w:r>
      <w:r w:rsidR="0093499F">
        <w:rPr>
          <w:sz w:val="24"/>
          <w:szCs w:val="24"/>
        </w:rPr>
        <w:t xml:space="preserve">is is because the </w:t>
      </w:r>
      <w:r>
        <w:rPr>
          <w:sz w:val="24"/>
          <w:szCs w:val="24"/>
        </w:rPr>
        <w:t>highest measured stress applied in the lab was 85MPa however in the rally it was 90MPa, showing that the material wasn’t strong enough for the rally stages. In an aim to fix this and prevent this from happening in the future, I would either reinforce this</w:t>
      </w:r>
      <w:r w:rsidR="0093499F">
        <w:rPr>
          <w:sz w:val="24"/>
          <w:szCs w:val="24"/>
        </w:rPr>
        <w:t xml:space="preserve"> alloy and add</w:t>
      </w:r>
      <w:r>
        <w:rPr>
          <w:sz w:val="24"/>
          <w:szCs w:val="24"/>
        </w:rPr>
        <w:t xml:space="preserve"> materials like Copper or Magnesium or potentially </w:t>
      </w:r>
      <w:r w:rsidR="0093499F">
        <w:rPr>
          <w:sz w:val="24"/>
          <w:szCs w:val="24"/>
        </w:rPr>
        <w:t xml:space="preserve">have a </w:t>
      </w:r>
      <w:r>
        <w:rPr>
          <w:sz w:val="24"/>
          <w:szCs w:val="24"/>
        </w:rPr>
        <w:t>redesign</w:t>
      </w:r>
      <w:r w:rsidR="0093499F">
        <w:rPr>
          <w:sz w:val="24"/>
          <w:szCs w:val="24"/>
        </w:rPr>
        <w:t xml:space="preserve"> to</w:t>
      </w:r>
      <w:r>
        <w:rPr>
          <w:sz w:val="24"/>
          <w:szCs w:val="24"/>
        </w:rPr>
        <w:t xml:space="preserve"> the driveshaft to increase the </w:t>
      </w:r>
      <w:proofErr w:type="gramStart"/>
      <w:r>
        <w:rPr>
          <w:sz w:val="24"/>
          <w:szCs w:val="24"/>
        </w:rPr>
        <w:t>cross sectional</w:t>
      </w:r>
      <w:proofErr w:type="gramEnd"/>
      <w:r>
        <w:rPr>
          <w:sz w:val="24"/>
          <w:szCs w:val="24"/>
        </w:rPr>
        <w:t xml:space="preserve"> area to increase the amount of stress that can be applied before failure.</w:t>
      </w:r>
    </w:p>
    <w:p w14:paraId="1A90B138" w14:textId="77777777" w:rsidR="006754C1" w:rsidRPr="00FE0E30" w:rsidRDefault="006754C1" w:rsidP="006754C1">
      <w:pPr>
        <w:rPr>
          <w:sz w:val="24"/>
          <w:szCs w:val="24"/>
        </w:rPr>
      </w:pPr>
    </w:p>
    <w:p w14:paraId="51621422" w14:textId="3AAB2F73" w:rsidR="006754C1" w:rsidRDefault="006754C1">
      <w:pPr>
        <w:spacing w:line="278" w:lineRule="auto"/>
        <w:rPr>
          <w:sz w:val="36"/>
          <w:szCs w:val="36"/>
        </w:rPr>
      </w:pPr>
      <w:r>
        <w:rPr>
          <w:sz w:val="36"/>
          <w:szCs w:val="36"/>
        </w:rPr>
        <w:br w:type="page"/>
      </w:r>
    </w:p>
    <w:p w14:paraId="5448131C" w14:textId="0A0924E2" w:rsidR="006754C1" w:rsidRDefault="006754C1" w:rsidP="006754C1">
      <w:pPr>
        <w:pStyle w:val="Heading1"/>
      </w:pPr>
      <w:bookmarkStart w:id="10" w:name="_Toc228099946"/>
      <w:r>
        <w:lastRenderedPageBreak/>
        <w:t>References</w:t>
      </w:r>
      <w:bookmarkEnd w:id="10"/>
    </w:p>
    <w:sdt>
      <w:sdtPr>
        <w:rPr>
          <w:rFonts w:ascii="Aptos" w:hAnsi="Aptos"/>
          <w:color w:val="000000"/>
          <w:sz w:val="36"/>
          <w:szCs w:val="36"/>
        </w:rPr>
        <w:tag w:val="MENDELEY_BIBLIOGRAPHY"/>
        <w:id w:val="-884873282"/>
        <w:placeholder>
          <w:docPart w:val="DefaultPlaceholder_-1854013440"/>
        </w:placeholder>
      </w:sdtPr>
      <w:sdtEndPr>
        <w:rPr>
          <w:sz w:val="24"/>
          <w:szCs w:val="24"/>
        </w:rPr>
      </w:sdtEndPr>
      <w:sdtContent>
        <w:p w14:paraId="13D49486" w14:textId="77777777" w:rsidR="0093499F" w:rsidRPr="0093499F" w:rsidRDefault="0093499F">
          <w:pPr>
            <w:autoSpaceDE w:val="0"/>
            <w:autoSpaceDN w:val="0"/>
            <w:ind w:hanging="480"/>
            <w:divId w:val="1993410924"/>
            <w:rPr>
              <w:rFonts w:ascii="Aptos" w:eastAsia="Times New Roman" w:hAnsi="Aptos"/>
              <w:color w:val="000000"/>
              <w:sz w:val="24"/>
              <w:szCs w:val="24"/>
            </w:rPr>
          </w:pPr>
          <w:r w:rsidRPr="0093499F">
            <w:rPr>
              <w:rFonts w:ascii="Aptos" w:eastAsia="Times New Roman" w:hAnsi="Aptos"/>
              <w:color w:val="000000"/>
              <w:sz w:val="24"/>
              <w:szCs w:val="24"/>
            </w:rPr>
            <w:t xml:space="preserve">Dean McClements, &amp; Phillip Keane. (2026, February 17). </w:t>
          </w:r>
          <w:r w:rsidRPr="0093499F">
            <w:rPr>
              <w:rFonts w:ascii="Aptos" w:eastAsia="Times New Roman" w:hAnsi="Aptos"/>
              <w:i/>
              <w:iCs/>
              <w:color w:val="000000"/>
              <w:sz w:val="24"/>
              <w:szCs w:val="24"/>
            </w:rPr>
            <w:t>21 Different Types of Material Testing</w:t>
          </w:r>
          <w:r w:rsidRPr="0093499F">
            <w:rPr>
              <w:rFonts w:ascii="Aptos" w:eastAsia="Times New Roman" w:hAnsi="Aptos"/>
              <w:color w:val="000000"/>
              <w:sz w:val="24"/>
              <w:szCs w:val="24"/>
            </w:rPr>
            <w:t>. https://www.xometry.com/resources/materials/material-testing/</w:t>
          </w:r>
        </w:p>
        <w:p w14:paraId="5D529392" w14:textId="77777777" w:rsidR="0093499F" w:rsidRPr="0093499F" w:rsidRDefault="0093499F">
          <w:pPr>
            <w:autoSpaceDE w:val="0"/>
            <w:autoSpaceDN w:val="0"/>
            <w:ind w:hanging="480"/>
            <w:divId w:val="1354192097"/>
            <w:rPr>
              <w:rFonts w:ascii="Aptos" w:eastAsia="Times New Roman" w:hAnsi="Aptos"/>
              <w:color w:val="000000"/>
              <w:sz w:val="24"/>
              <w:szCs w:val="24"/>
            </w:rPr>
          </w:pPr>
          <w:proofErr w:type="spellStart"/>
          <w:r w:rsidRPr="0093499F">
            <w:rPr>
              <w:rFonts w:ascii="Aptos" w:eastAsia="Times New Roman" w:hAnsi="Aptos"/>
              <w:color w:val="000000"/>
              <w:sz w:val="24"/>
              <w:szCs w:val="24"/>
            </w:rPr>
            <w:t>MetalTek</w:t>
          </w:r>
          <w:proofErr w:type="spellEnd"/>
          <w:r w:rsidRPr="0093499F">
            <w:rPr>
              <w:rFonts w:ascii="Aptos" w:eastAsia="Times New Roman" w:hAnsi="Aptos"/>
              <w:color w:val="000000"/>
              <w:sz w:val="24"/>
              <w:szCs w:val="24"/>
            </w:rPr>
            <w:t xml:space="preserve">, &amp; Dave Olsen. (2023, April 27). </w:t>
          </w:r>
          <w:r w:rsidRPr="0093499F">
            <w:rPr>
              <w:rFonts w:ascii="Aptos" w:eastAsia="Times New Roman" w:hAnsi="Aptos"/>
              <w:i/>
              <w:iCs/>
              <w:color w:val="000000"/>
              <w:sz w:val="24"/>
              <w:szCs w:val="24"/>
            </w:rPr>
            <w:t xml:space="preserve">What Are </w:t>
          </w:r>
          <w:proofErr w:type="gramStart"/>
          <w:r w:rsidRPr="0093499F">
            <w:rPr>
              <w:rFonts w:ascii="Aptos" w:eastAsia="Times New Roman" w:hAnsi="Aptos"/>
              <w:i/>
              <w:iCs/>
              <w:color w:val="000000"/>
              <w:sz w:val="24"/>
              <w:szCs w:val="24"/>
            </w:rPr>
            <w:t>The</w:t>
          </w:r>
          <w:proofErr w:type="gramEnd"/>
          <w:r w:rsidRPr="0093499F">
            <w:rPr>
              <w:rFonts w:ascii="Aptos" w:eastAsia="Times New Roman" w:hAnsi="Aptos"/>
              <w:i/>
              <w:iCs/>
              <w:color w:val="000000"/>
              <w:sz w:val="24"/>
              <w:szCs w:val="24"/>
            </w:rPr>
            <w:t xml:space="preserve"> Differences Between </w:t>
          </w:r>
          <w:proofErr w:type="gramStart"/>
          <w:r w:rsidRPr="0093499F">
            <w:rPr>
              <w:rFonts w:ascii="Aptos" w:eastAsia="Times New Roman" w:hAnsi="Aptos"/>
              <w:i/>
              <w:iCs/>
              <w:color w:val="000000"/>
              <w:sz w:val="24"/>
              <w:szCs w:val="24"/>
            </w:rPr>
            <w:t>The</w:t>
          </w:r>
          <w:proofErr w:type="gramEnd"/>
          <w:r w:rsidRPr="0093499F">
            <w:rPr>
              <w:rFonts w:ascii="Aptos" w:eastAsia="Times New Roman" w:hAnsi="Aptos"/>
              <w:i/>
              <w:iCs/>
              <w:color w:val="000000"/>
              <w:sz w:val="24"/>
              <w:szCs w:val="24"/>
            </w:rPr>
            <w:t xml:space="preserve"> Mechanical Properties </w:t>
          </w:r>
          <w:proofErr w:type="gramStart"/>
          <w:r w:rsidRPr="0093499F">
            <w:rPr>
              <w:rFonts w:ascii="Aptos" w:eastAsia="Times New Roman" w:hAnsi="Aptos"/>
              <w:i/>
              <w:iCs/>
              <w:color w:val="000000"/>
              <w:sz w:val="24"/>
              <w:szCs w:val="24"/>
            </w:rPr>
            <w:t>And</w:t>
          </w:r>
          <w:proofErr w:type="gramEnd"/>
          <w:r w:rsidRPr="0093499F">
            <w:rPr>
              <w:rFonts w:ascii="Aptos" w:eastAsia="Times New Roman" w:hAnsi="Aptos"/>
              <w:i/>
              <w:iCs/>
              <w:color w:val="000000"/>
              <w:sz w:val="24"/>
              <w:szCs w:val="24"/>
            </w:rPr>
            <w:t xml:space="preserve"> Physical Properties </w:t>
          </w:r>
          <w:proofErr w:type="gramStart"/>
          <w:r w:rsidRPr="0093499F">
            <w:rPr>
              <w:rFonts w:ascii="Aptos" w:eastAsia="Times New Roman" w:hAnsi="Aptos"/>
              <w:i/>
              <w:iCs/>
              <w:color w:val="000000"/>
              <w:sz w:val="24"/>
              <w:szCs w:val="24"/>
            </w:rPr>
            <w:t>Of</w:t>
          </w:r>
          <w:proofErr w:type="gramEnd"/>
          <w:r w:rsidRPr="0093499F">
            <w:rPr>
              <w:rFonts w:ascii="Aptos" w:eastAsia="Times New Roman" w:hAnsi="Aptos"/>
              <w:i/>
              <w:iCs/>
              <w:color w:val="000000"/>
              <w:sz w:val="24"/>
              <w:szCs w:val="24"/>
            </w:rPr>
            <w:t xml:space="preserve"> </w:t>
          </w:r>
          <w:proofErr w:type="gramStart"/>
          <w:r w:rsidRPr="0093499F">
            <w:rPr>
              <w:rFonts w:ascii="Aptos" w:eastAsia="Times New Roman" w:hAnsi="Aptos"/>
              <w:i/>
              <w:iCs/>
              <w:color w:val="000000"/>
              <w:sz w:val="24"/>
              <w:szCs w:val="24"/>
            </w:rPr>
            <w:t>An</w:t>
          </w:r>
          <w:proofErr w:type="gramEnd"/>
          <w:r w:rsidRPr="0093499F">
            <w:rPr>
              <w:rFonts w:ascii="Aptos" w:eastAsia="Times New Roman" w:hAnsi="Aptos"/>
              <w:i/>
              <w:iCs/>
              <w:color w:val="000000"/>
              <w:sz w:val="24"/>
              <w:szCs w:val="24"/>
            </w:rPr>
            <w:t xml:space="preserve"> Alloy?</w:t>
          </w:r>
          <w:r w:rsidRPr="0093499F">
            <w:rPr>
              <w:rFonts w:ascii="Aptos" w:eastAsia="Times New Roman" w:hAnsi="Aptos"/>
              <w:color w:val="000000"/>
              <w:sz w:val="24"/>
              <w:szCs w:val="24"/>
            </w:rPr>
            <w:t xml:space="preserve"> https://www.metaltek.com/blog/how-to-evaluate-materials-properties-to-consider/</w:t>
          </w:r>
        </w:p>
        <w:p w14:paraId="43F43F66" w14:textId="77777777" w:rsidR="0093499F" w:rsidRPr="0093499F" w:rsidRDefault="0093499F">
          <w:pPr>
            <w:autoSpaceDE w:val="0"/>
            <w:autoSpaceDN w:val="0"/>
            <w:ind w:hanging="480"/>
            <w:divId w:val="1243639914"/>
            <w:rPr>
              <w:rFonts w:ascii="Aptos" w:eastAsia="Times New Roman" w:hAnsi="Aptos"/>
              <w:color w:val="000000"/>
              <w:sz w:val="24"/>
              <w:szCs w:val="24"/>
            </w:rPr>
          </w:pPr>
          <w:r w:rsidRPr="0093499F">
            <w:rPr>
              <w:rFonts w:ascii="Aptos" w:eastAsia="Times New Roman" w:hAnsi="Aptos"/>
              <w:color w:val="000000"/>
              <w:sz w:val="24"/>
              <w:szCs w:val="24"/>
            </w:rPr>
            <w:t xml:space="preserve">NextGen Material Testing. (2024, December 18). </w:t>
          </w:r>
          <w:r w:rsidRPr="0093499F">
            <w:rPr>
              <w:rFonts w:ascii="Aptos" w:eastAsia="Times New Roman" w:hAnsi="Aptos"/>
              <w:i/>
              <w:iCs/>
              <w:color w:val="000000"/>
              <w:sz w:val="24"/>
              <w:szCs w:val="24"/>
            </w:rPr>
            <w:t xml:space="preserve">How Material Testing Drives Success in Endurance </w:t>
          </w:r>
          <w:proofErr w:type="gramStart"/>
          <w:r w:rsidRPr="0093499F">
            <w:rPr>
              <w:rFonts w:ascii="Aptos" w:eastAsia="Times New Roman" w:hAnsi="Aptos"/>
              <w:i/>
              <w:iCs/>
              <w:color w:val="000000"/>
              <w:sz w:val="24"/>
              <w:szCs w:val="24"/>
            </w:rPr>
            <w:t xml:space="preserve">Racing </w:t>
          </w:r>
          <w:r w:rsidRPr="0093499F">
            <w:rPr>
              <w:rFonts w:ascii="Aptos" w:eastAsia="Times New Roman" w:hAnsi="Aptos"/>
              <w:color w:val="000000"/>
              <w:sz w:val="24"/>
              <w:szCs w:val="24"/>
            </w:rPr>
            <w:t>.</w:t>
          </w:r>
          <w:proofErr w:type="gramEnd"/>
          <w:r w:rsidRPr="0093499F">
            <w:rPr>
              <w:rFonts w:ascii="Aptos" w:eastAsia="Times New Roman" w:hAnsi="Aptos"/>
              <w:color w:val="000000"/>
              <w:sz w:val="24"/>
              <w:szCs w:val="24"/>
            </w:rPr>
            <w:t xml:space="preserve"> https://www.nextgentest.com/blog/how-material-testing-drives-success-in-endurance-racing/</w:t>
          </w:r>
        </w:p>
        <w:p w14:paraId="0C311376" w14:textId="77777777" w:rsidR="0093499F" w:rsidRPr="0093499F" w:rsidRDefault="0093499F">
          <w:pPr>
            <w:autoSpaceDE w:val="0"/>
            <w:autoSpaceDN w:val="0"/>
            <w:ind w:hanging="480"/>
            <w:divId w:val="886603404"/>
            <w:rPr>
              <w:rFonts w:ascii="Aptos" w:eastAsia="Times New Roman" w:hAnsi="Aptos"/>
              <w:color w:val="000000"/>
              <w:sz w:val="24"/>
              <w:szCs w:val="24"/>
            </w:rPr>
          </w:pPr>
          <w:r w:rsidRPr="0093499F">
            <w:rPr>
              <w:rFonts w:ascii="Aptos" w:eastAsia="Times New Roman" w:hAnsi="Aptos"/>
              <w:color w:val="000000"/>
              <w:sz w:val="24"/>
              <w:szCs w:val="24"/>
            </w:rPr>
            <w:t xml:space="preserve">Stanford Advanced Materials. (2025, July 24). </w:t>
          </w:r>
          <w:r w:rsidRPr="0093499F">
            <w:rPr>
              <w:rFonts w:ascii="Aptos" w:eastAsia="Times New Roman" w:hAnsi="Aptos"/>
              <w:i/>
              <w:iCs/>
              <w:color w:val="000000"/>
              <w:sz w:val="24"/>
              <w:szCs w:val="24"/>
            </w:rPr>
            <w:t>Shear Strength: Examples and Comparison</w:t>
          </w:r>
          <w:r w:rsidRPr="0093499F">
            <w:rPr>
              <w:rFonts w:ascii="Aptos" w:eastAsia="Times New Roman" w:hAnsi="Aptos"/>
              <w:color w:val="000000"/>
              <w:sz w:val="24"/>
              <w:szCs w:val="24"/>
            </w:rPr>
            <w:t>. https://www.samaterials.com/content/shear-strength-examples-and-comparison.html</w:t>
          </w:r>
        </w:p>
        <w:p w14:paraId="60D0B663" w14:textId="51C43C74" w:rsidR="006754C1" w:rsidRPr="0093499F" w:rsidRDefault="0093499F" w:rsidP="006754C1">
          <w:pPr>
            <w:rPr>
              <w:sz w:val="24"/>
              <w:szCs w:val="24"/>
            </w:rPr>
          </w:pPr>
          <w:r w:rsidRPr="0093499F">
            <w:rPr>
              <w:rFonts w:ascii="Aptos" w:eastAsia="Times New Roman" w:hAnsi="Aptos"/>
              <w:color w:val="000000"/>
              <w:sz w:val="24"/>
              <w:szCs w:val="24"/>
            </w:rPr>
            <w:t> </w:t>
          </w:r>
        </w:p>
      </w:sdtContent>
    </w:sdt>
    <w:p w14:paraId="7409AE29" w14:textId="77777777" w:rsidR="006754C1" w:rsidRDefault="006754C1" w:rsidP="006754C1">
      <w:pPr>
        <w:rPr>
          <w:sz w:val="36"/>
          <w:szCs w:val="36"/>
        </w:rPr>
      </w:pPr>
    </w:p>
    <w:p w14:paraId="5ABDE966" w14:textId="77777777" w:rsidR="006754C1" w:rsidRPr="006754C1" w:rsidRDefault="006754C1" w:rsidP="006754C1">
      <w:pPr>
        <w:rPr>
          <w:sz w:val="36"/>
          <w:szCs w:val="36"/>
        </w:rPr>
      </w:pPr>
    </w:p>
    <w:sectPr w:rsidR="006754C1" w:rsidRPr="006754C1">
      <w:footerReference w:type="even" r:id="rId12"/>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2D40C6E" w14:textId="77777777" w:rsidR="00D966A7" w:rsidRDefault="00D966A7" w:rsidP="00FE0E30">
      <w:pPr>
        <w:spacing w:after="0" w:line="240" w:lineRule="auto"/>
      </w:pPr>
      <w:r>
        <w:separator/>
      </w:r>
    </w:p>
  </w:endnote>
  <w:endnote w:type="continuationSeparator" w:id="0">
    <w:p w14:paraId="149207C6" w14:textId="77777777" w:rsidR="00D966A7" w:rsidRDefault="00D966A7" w:rsidP="00FE0E3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ptos Narrow">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751813713"/>
      <w:docPartObj>
        <w:docPartGallery w:val="Page Numbers (Bottom of Page)"/>
        <w:docPartUnique/>
      </w:docPartObj>
    </w:sdtPr>
    <w:sdtContent>
      <w:p w14:paraId="2C85C867" w14:textId="1727B6B2" w:rsidR="00FE0E30" w:rsidRDefault="00FE0E30" w:rsidP="007A49D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29B554DF" w14:textId="77777777" w:rsidR="00FE0E30" w:rsidRDefault="00FE0E30" w:rsidP="00FE0E30">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660264025"/>
      <w:docPartObj>
        <w:docPartGallery w:val="Page Numbers (Bottom of Page)"/>
        <w:docPartUnique/>
      </w:docPartObj>
    </w:sdtPr>
    <w:sdtContent>
      <w:p w14:paraId="5E86DFC0" w14:textId="052E9D10" w:rsidR="00FE0E30" w:rsidRDefault="00FE0E30" w:rsidP="007A49D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7</w:t>
        </w:r>
        <w:r>
          <w:rPr>
            <w:rStyle w:val="PageNumber"/>
          </w:rPr>
          <w:fldChar w:fldCharType="end"/>
        </w:r>
      </w:p>
    </w:sdtContent>
  </w:sdt>
  <w:p w14:paraId="66DA449B" w14:textId="77777777" w:rsidR="00FE0E30" w:rsidRDefault="00FE0E30" w:rsidP="00FE0E30">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5CBBF01" w14:textId="77777777" w:rsidR="00D966A7" w:rsidRDefault="00D966A7" w:rsidP="00FE0E30">
      <w:pPr>
        <w:spacing w:after="0" w:line="240" w:lineRule="auto"/>
      </w:pPr>
      <w:r>
        <w:separator/>
      </w:r>
    </w:p>
  </w:footnote>
  <w:footnote w:type="continuationSeparator" w:id="0">
    <w:p w14:paraId="26D5130C" w14:textId="77777777" w:rsidR="00D966A7" w:rsidRDefault="00D966A7" w:rsidP="00FE0E3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754C1"/>
    <w:rsid w:val="00007D5E"/>
    <w:rsid w:val="00016F93"/>
    <w:rsid w:val="000557AA"/>
    <w:rsid w:val="00066978"/>
    <w:rsid w:val="000E2695"/>
    <w:rsid w:val="00172728"/>
    <w:rsid w:val="001D713F"/>
    <w:rsid w:val="002137D8"/>
    <w:rsid w:val="005F6756"/>
    <w:rsid w:val="00667B43"/>
    <w:rsid w:val="006754C1"/>
    <w:rsid w:val="006A58F6"/>
    <w:rsid w:val="0070483A"/>
    <w:rsid w:val="007B020B"/>
    <w:rsid w:val="0082481F"/>
    <w:rsid w:val="008E2AE4"/>
    <w:rsid w:val="008E48A2"/>
    <w:rsid w:val="0093499F"/>
    <w:rsid w:val="00A35EC6"/>
    <w:rsid w:val="00AA39CA"/>
    <w:rsid w:val="00AB49C4"/>
    <w:rsid w:val="00D966A7"/>
    <w:rsid w:val="00F26E11"/>
    <w:rsid w:val="00FE0E3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CF9F10"/>
  <w15:chartTrackingRefBased/>
  <w15:docId w15:val="{A866548E-7844-C747-97E4-65028F023E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754C1"/>
    <w:pPr>
      <w:spacing w:line="259" w:lineRule="auto"/>
    </w:pPr>
    <w:rPr>
      <w:kern w:val="0"/>
      <w:sz w:val="22"/>
      <w:szCs w:val="22"/>
      <w14:ligatures w14:val="none"/>
    </w:rPr>
  </w:style>
  <w:style w:type="paragraph" w:styleId="Heading1">
    <w:name w:val="heading 1"/>
    <w:basedOn w:val="Normal"/>
    <w:next w:val="Normal"/>
    <w:link w:val="Heading1Char"/>
    <w:uiPriority w:val="9"/>
    <w:qFormat/>
    <w:rsid w:val="006754C1"/>
    <w:pPr>
      <w:keepNext/>
      <w:keepLines/>
      <w:spacing w:before="360" w:after="80" w:line="278" w:lineRule="auto"/>
      <w:outlineLvl w:val="0"/>
    </w:pPr>
    <w:rPr>
      <w:rFonts w:asciiTheme="majorHAnsi" w:eastAsiaTheme="majorEastAsia" w:hAnsiTheme="majorHAnsi" w:cstheme="majorBidi"/>
      <w:color w:val="0F4761" w:themeColor="accent1" w:themeShade="BF"/>
      <w:kern w:val="2"/>
      <w:sz w:val="40"/>
      <w:szCs w:val="40"/>
      <w14:ligatures w14:val="standardContextual"/>
    </w:rPr>
  </w:style>
  <w:style w:type="paragraph" w:styleId="Heading2">
    <w:name w:val="heading 2"/>
    <w:basedOn w:val="Normal"/>
    <w:next w:val="Normal"/>
    <w:link w:val="Heading2Char"/>
    <w:uiPriority w:val="9"/>
    <w:semiHidden/>
    <w:unhideWhenUsed/>
    <w:qFormat/>
    <w:rsid w:val="006754C1"/>
    <w:pPr>
      <w:keepNext/>
      <w:keepLines/>
      <w:spacing w:before="160" w:after="80" w:line="278" w:lineRule="auto"/>
      <w:outlineLvl w:val="1"/>
    </w:pPr>
    <w:rPr>
      <w:rFonts w:asciiTheme="majorHAnsi" w:eastAsiaTheme="majorEastAsia" w:hAnsiTheme="majorHAnsi" w:cstheme="majorBidi"/>
      <w:color w:val="0F4761" w:themeColor="accent1" w:themeShade="BF"/>
      <w:kern w:val="2"/>
      <w:sz w:val="32"/>
      <w:szCs w:val="32"/>
      <w14:ligatures w14:val="standardContextual"/>
    </w:rPr>
  </w:style>
  <w:style w:type="paragraph" w:styleId="Heading3">
    <w:name w:val="heading 3"/>
    <w:basedOn w:val="Normal"/>
    <w:next w:val="Normal"/>
    <w:link w:val="Heading3Char"/>
    <w:uiPriority w:val="9"/>
    <w:semiHidden/>
    <w:unhideWhenUsed/>
    <w:qFormat/>
    <w:rsid w:val="006754C1"/>
    <w:pPr>
      <w:keepNext/>
      <w:keepLines/>
      <w:spacing w:before="160" w:after="80" w:line="278" w:lineRule="auto"/>
      <w:outlineLvl w:val="2"/>
    </w:pPr>
    <w:rPr>
      <w:rFonts w:eastAsiaTheme="majorEastAsia" w:cstheme="majorBidi"/>
      <w:color w:val="0F4761" w:themeColor="accent1" w:themeShade="BF"/>
      <w:kern w:val="2"/>
      <w:sz w:val="28"/>
      <w:szCs w:val="28"/>
      <w14:ligatures w14:val="standardContextual"/>
    </w:rPr>
  </w:style>
  <w:style w:type="paragraph" w:styleId="Heading4">
    <w:name w:val="heading 4"/>
    <w:basedOn w:val="Normal"/>
    <w:next w:val="Normal"/>
    <w:link w:val="Heading4Char"/>
    <w:uiPriority w:val="9"/>
    <w:semiHidden/>
    <w:unhideWhenUsed/>
    <w:qFormat/>
    <w:rsid w:val="006754C1"/>
    <w:pPr>
      <w:keepNext/>
      <w:keepLines/>
      <w:spacing w:before="80" w:after="40" w:line="278" w:lineRule="auto"/>
      <w:outlineLvl w:val="3"/>
    </w:pPr>
    <w:rPr>
      <w:rFonts w:eastAsiaTheme="majorEastAsia" w:cstheme="majorBidi"/>
      <w:i/>
      <w:iCs/>
      <w:color w:val="0F4761" w:themeColor="accent1" w:themeShade="BF"/>
      <w:kern w:val="2"/>
      <w:sz w:val="24"/>
      <w:szCs w:val="24"/>
      <w14:ligatures w14:val="standardContextual"/>
    </w:rPr>
  </w:style>
  <w:style w:type="paragraph" w:styleId="Heading5">
    <w:name w:val="heading 5"/>
    <w:basedOn w:val="Normal"/>
    <w:next w:val="Normal"/>
    <w:link w:val="Heading5Char"/>
    <w:uiPriority w:val="9"/>
    <w:semiHidden/>
    <w:unhideWhenUsed/>
    <w:qFormat/>
    <w:rsid w:val="006754C1"/>
    <w:pPr>
      <w:keepNext/>
      <w:keepLines/>
      <w:spacing w:before="80" w:after="40" w:line="278" w:lineRule="auto"/>
      <w:outlineLvl w:val="4"/>
    </w:pPr>
    <w:rPr>
      <w:rFonts w:eastAsiaTheme="majorEastAsia" w:cstheme="majorBidi"/>
      <w:color w:val="0F4761" w:themeColor="accent1" w:themeShade="BF"/>
      <w:kern w:val="2"/>
      <w:sz w:val="24"/>
      <w:szCs w:val="24"/>
      <w14:ligatures w14:val="standardContextual"/>
    </w:rPr>
  </w:style>
  <w:style w:type="paragraph" w:styleId="Heading6">
    <w:name w:val="heading 6"/>
    <w:basedOn w:val="Normal"/>
    <w:next w:val="Normal"/>
    <w:link w:val="Heading6Char"/>
    <w:uiPriority w:val="9"/>
    <w:semiHidden/>
    <w:unhideWhenUsed/>
    <w:qFormat/>
    <w:rsid w:val="006754C1"/>
    <w:pPr>
      <w:keepNext/>
      <w:keepLines/>
      <w:spacing w:before="40" w:after="0" w:line="278" w:lineRule="auto"/>
      <w:outlineLvl w:val="5"/>
    </w:pPr>
    <w:rPr>
      <w:rFonts w:eastAsiaTheme="majorEastAsia" w:cstheme="majorBidi"/>
      <w:i/>
      <w:iCs/>
      <w:color w:val="595959" w:themeColor="text1" w:themeTint="A6"/>
      <w:kern w:val="2"/>
      <w:sz w:val="24"/>
      <w:szCs w:val="24"/>
      <w14:ligatures w14:val="standardContextual"/>
    </w:rPr>
  </w:style>
  <w:style w:type="paragraph" w:styleId="Heading7">
    <w:name w:val="heading 7"/>
    <w:basedOn w:val="Normal"/>
    <w:next w:val="Normal"/>
    <w:link w:val="Heading7Char"/>
    <w:uiPriority w:val="9"/>
    <w:semiHidden/>
    <w:unhideWhenUsed/>
    <w:qFormat/>
    <w:rsid w:val="006754C1"/>
    <w:pPr>
      <w:keepNext/>
      <w:keepLines/>
      <w:spacing w:before="40" w:after="0" w:line="278" w:lineRule="auto"/>
      <w:outlineLvl w:val="6"/>
    </w:pPr>
    <w:rPr>
      <w:rFonts w:eastAsiaTheme="majorEastAsia" w:cstheme="majorBidi"/>
      <w:color w:val="595959" w:themeColor="text1" w:themeTint="A6"/>
      <w:kern w:val="2"/>
      <w:sz w:val="24"/>
      <w:szCs w:val="24"/>
      <w14:ligatures w14:val="standardContextual"/>
    </w:rPr>
  </w:style>
  <w:style w:type="paragraph" w:styleId="Heading8">
    <w:name w:val="heading 8"/>
    <w:basedOn w:val="Normal"/>
    <w:next w:val="Normal"/>
    <w:link w:val="Heading8Char"/>
    <w:uiPriority w:val="9"/>
    <w:semiHidden/>
    <w:unhideWhenUsed/>
    <w:qFormat/>
    <w:rsid w:val="006754C1"/>
    <w:pPr>
      <w:keepNext/>
      <w:keepLines/>
      <w:spacing w:after="0" w:line="278" w:lineRule="auto"/>
      <w:outlineLvl w:val="7"/>
    </w:pPr>
    <w:rPr>
      <w:rFonts w:eastAsiaTheme="majorEastAsia" w:cstheme="majorBidi"/>
      <w:i/>
      <w:iCs/>
      <w:color w:val="272727" w:themeColor="text1" w:themeTint="D8"/>
      <w:kern w:val="2"/>
      <w:sz w:val="24"/>
      <w:szCs w:val="24"/>
      <w14:ligatures w14:val="standardContextual"/>
    </w:rPr>
  </w:style>
  <w:style w:type="paragraph" w:styleId="Heading9">
    <w:name w:val="heading 9"/>
    <w:basedOn w:val="Normal"/>
    <w:next w:val="Normal"/>
    <w:link w:val="Heading9Char"/>
    <w:uiPriority w:val="9"/>
    <w:semiHidden/>
    <w:unhideWhenUsed/>
    <w:qFormat/>
    <w:rsid w:val="006754C1"/>
    <w:pPr>
      <w:keepNext/>
      <w:keepLines/>
      <w:spacing w:after="0" w:line="278" w:lineRule="auto"/>
      <w:outlineLvl w:val="8"/>
    </w:pPr>
    <w:rPr>
      <w:rFonts w:eastAsiaTheme="majorEastAsia" w:cstheme="majorBidi"/>
      <w:color w:val="272727" w:themeColor="text1" w:themeTint="D8"/>
      <w:kern w:val="2"/>
      <w:sz w:val="24"/>
      <w:szCs w:val="24"/>
      <w14:ligatures w14:val="standardContextual"/>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754C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754C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754C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754C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754C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754C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754C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754C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754C1"/>
    <w:rPr>
      <w:rFonts w:eastAsiaTheme="majorEastAsia" w:cstheme="majorBidi"/>
      <w:color w:val="272727" w:themeColor="text1" w:themeTint="D8"/>
    </w:rPr>
  </w:style>
  <w:style w:type="paragraph" w:styleId="Title">
    <w:name w:val="Title"/>
    <w:basedOn w:val="Normal"/>
    <w:next w:val="Normal"/>
    <w:link w:val="TitleChar"/>
    <w:uiPriority w:val="10"/>
    <w:qFormat/>
    <w:rsid w:val="006754C1"/>
    <w:pPr>
      <w:spacing w:after="80" w:line="240" w:lineRule="auto"/>
      <w:contextualSpacing/>
    </w:pPr>
    <w:rPr>
      <w:rFonts w:asciiTheme="majorHAnsi" w:eastAsiaTheme="majorEastAsia" w:hAnsiTheme="majorHAnsi" w:cstheme="majorBidi"/>
      <w:spacing w:val="-10"/>
      <w:kern w:val="28"/>
      <w:sz w:val="56"/>
      <w:szCs w:val="56"/>
      <w14:ligatures w14:val="standardContextual"/>
    </w:rPr>
  </w:style>
  <w:style w:type="character" w:customStyle="1" w:styleId="TitleChar">
    <w:name w:val="Title Char"/>
    <w:basedOn w:val="DefaultParagraphFont"/>
    <w:link w:val="Title"/>
    <w:uiPriority w:val="10"/>
    <w:rsid w:val="006754C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754C1"/>
    <w:pPr>
      <w:numPr>
        <w:ilvl w:val="1"/>
      </w:numPr>
      <w:spacing w:line="278" w:lineRule="auto"/>
    </w:pPr>
    <w:rPr>
      <w:rFonts w:eastAsiaTheme="majorEastAsia" w:cstheme="majorBidi"/>
      <w:color w:val="595959" w:themeColor="text1" w:themeTint="A6"/>
      <w:spacing w:val="15"/>
      <w:kern w:val="2"/>
      <w:sz w:val="28"/>
      <w:szCs w:val="28"/>
      <w14:ligatures w14:val="standardContextual"/>
    </w:rPr>
  </w:style>
  <w:style w:type="character" w:customStyle="1" w:styleId="SubtitleChar">
    <w:name w:val="Subtitle Char"/>
    <w:basedOn w:val="DefaultParagraphFont"/>
    <w:link w:val="Subtitle"/>
    <w:uiPriority w:val="11"/>
    <w:rsid w:val="006754C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754C1"/>
    <w:pPr>
      <w:spacing w:before="160" w:line="278" w:lineRule="auto"/>
      <w:jc w:val="center"/>
    </w:pPr>
    <w:rPr>
      <w:i/>
      <w:iCs/>
      <w:color w:val="404040" w:themeColor="text1" w:themeTint="BF"/>
      <w:kern w:val="2"/>
      <w:sz w:val="24"/>
      <w:szCs w:val="24"/>
      <w14:ligatures w14:val="standardContextual"/>
    </w:rPr>
  </w:style>
  <w:style w:type="character" w:customStyle="1" w:styleId="QuoteChar">
    <w:name w:val="Quote Char"/>
    <w:basedOn w:val="DefaultParagraphFont"/>
    <w:link w:val="Quote"/>
    <w:uiPriority w:val="29"/>
    <w:rsid w:val="006754C1"/>
    <w:rPr>
      <w:i/>
      <w:iCs/>
      <w:color w:val="404040" w:themeColor="text1" w:themeTint="BF"/>
    </w:rPr>
  </w:style>
  <w:style w:type="paragraph" w:styleId="ListParagraph">
    <w:name w:val="List Paragraph"/>
    <w:basedOn w:val="Normal"/>
    <w:uiPriority w:val="34"/>
    <w:qFormat/>
    <w:rsid w:val="006754C1"/>
    <w:pPr>
      <w:spacing w:line="278" w:lineRule="auto"/>
      <w:ind w:left="720"/>
      <w:contextualSpacing/>
    </w:pPr>
    <w:rPr>
      <w:kern w:val="2"/>
      <w:sz w:val="24"/>
      <w:szCs w:val="24"/>
      <w14:ligatures w14:val="standardContextual"/>
    </w:rPr>
  </w:style>
  <w:style w:type="character" w:styleId="IntenseEmphasis">
    <w:name w:val="Intense Emphasis"/>
    <w:basedOn w:val="DefaultParagraphFont"/>
    <w:uiPriority w:val="21"/>
    <w:qFormat/>
    <w:rsid w:val="006754C1"/>
    <w:rPr>
      <w:i/>
      <w:iCs/>
      <w:color w:val="0F4761" w:themeColor="accent1" w:themeShade="BF"/>
    </w:rPr>
  </w:style>
  <w:style w:type="paragraph" w:styleId="IntenseQuote">
    <w:name w:val="Intense Quote"/>
    <w:basedOn w:val="Normal"/>
    <w:next w:val="Normal"/>
    <w:link w:val="IntenseQuoteChar"/>
    <w:uiPriority w:val="30"/>
    <w:qFormat/>
    <w:rsid w:val="006754C1"/>
    <w:pPr>
      <w:pBdr>
        <w:top w:val="single" w:sz="4" w:space="10" w:color="0F4761" w:themeColor="accent1" w:themeShade="BF"/>
        <w:bottom w:val="single" w:sz="4" w:space="10" w:color="0F4761" w:themeColor="accent1" w:themeShade="BF"/>
      </w:pBdr>
      <w:spacing w:before="360" w:after="360" w:line="278" w:lineRule="auto"/>
      <w:ind w:left="864" w:right="864"/>
      <w:jc w:val="center"/>
    </w:pPr>
    <w:rPr>
      <w:i/>
      <w:iCs/>
      <w:color w:val="0F4761" w:themeColor="accent1" w:themeShade="BF"/>
      <w:kern w:val="2"/>
      <w:sz w:val="24"/>
      <w:szCs w:val="24"/>
      <w14:ligatures w14:val="standardContextual"/>
    </w:rPr>
  </w:style>
  <w:style w:type="character" w:customStyle="1" w:styleId="IntenseQuoteChar">
    <w:name w:val="Intense Quote Char"/>
    <w:basedOn w:val="DefaultParagraphFont"/>
    <w:link w:val="IntenseQuote"/>
    <w:uiPriority w:val="30"/>
    <w:rsid w:val="006754C1"/>
    <w:rPr>
      <w:i/>
      <w:iCs/>
      <w:color w:val="0F4761" w:themeColor="accent1" w:themeShade="BF"/>
    </w:rPr>
  </w:style>
  <w:style w:type="character" w:styleId="IntenseReference">
    <w:name w:val="Intense Reference"/>
    <w:basedOn w:val="DefaultParagraphFont"/>
    <w:uiPriority w:val="32"/>
    <w:qFormat/>
    <w:rsid w:val="006754C1"/>
    <w:rPr>
      <w:b/>
      <w:bCs/>
      <w:smallCaps/>
      <w:color w:val="0F4761" w:themeColor="accent1" w:themeShade="BF"/>
      <w:spacing w:val="5"/>
    </w:rPr>
  </w:style>
  <w:style w:type="paragraph" w:styleId="TOCHeading">
    <w:name w:val="TOC Heading"/>
    <w:basedOn w:val="Heading1"/>
    <w:next w:val="Normal"/>
    <w:uiPriority w:val="39"/>
    <w:unhideWhenUsed/>
    <w:qFormat/>
    <w:rsid w:val="006754C1"/>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6754C1"/>
    <w:pPr>
      <w:spacing w:before="120" w:after="0"/>
    </w:pPr>
    <w:rPr>
      <w:b/>
      <w:bCs/>
      <w:i/>
      <w:iCs/>
      <w:sz w:val="24"/>
      <w:szCs w:val="24"/>
    </w:rPr>
  </w:style>
  <w:style w:type="character" w:styleId="Hyperlink">
    <w:name w:val="Hyperlink"/>
    <w:basedOn w:val="DefaultParagraphFont"/>
    <w:uiPriority w:val="99"/>
    <w:unhideWhenUsed/>
    <w:rsid w:val="006754C1"/>
    <w:rPr>
      <w:color w:val="467886" w:themeColor="hyperlink"/>
      <w:u w:val="single"/>
    </w:rPr>
  </w:style>
  <w:style w:type="paragraph" w:styleId="TOC2">
    <w:name w:val="toc 2"/>
    <w:basedOn w:val="Normal"/>
    <w:next w:val="Normal"/>
    <w:autoRedefine/>
    <w:uiPriority w:val="39"/>
    <w:semiHidden/>
    <w:unhideWhenUsed/>
    <w:rsid w:val="006754C1"/>
    <w:pPr>
      <w:spacing w:before="120" w:after="0"/>
      <w:ind w:left="220"/>
    </w:pPr>
    <w:rPr>
      <w:b/>
      <w:bCs/>
    </w:rPr>
  </w:style>
  <w:style w:type="paragraph" w:styleId="TOC3">
    <w:name w:val="toc 3"/>
    <w:basedOn w:val="Normal"/>
    <w:next w:val="Normal"/>
    <w:autoRedefine/>
    <w:uiPriority w:val="39"/>
    <w:semiHidden/>
    <w:unhideWhenUsed/>
    <w:rsid w:val="006754C1"/>
    <w:pPr>
      <w:spacing w:after="0"/>
      <w:ind w:left="440"/>
    </w:pPr>
    <w:rPr>
      <w:sz w:val="20"/>
      <w:szCs w:val="20"/>
    </w:rPr>
  </w:style>
  <w:style w:type="paragraph" w:styleId="TOC4">
    <w:name w:val="toc 4"/>
    <w:basedOn w:val="Normal"/>
    <w:next w:val="Normal"/>
    <w:autoRedefine/>
    <w:uiPriority w:val="39"/>
    <w:semiHidden/>
    <w:unhideWhenUsed/>
    <w:rsid w:val="006754C1"/>
    <w:pPr>
      <w:spacing w:after="0"/>
      <w:ind w:left="660"/>
    </w:pPr>
    <w:rPr>
      <w:sz w:val="20"/>
      <w:szCs w:val="20"/>
    </w:rPr>
  </w:style>
  <w:style w:type="paragraph" w:styleId="TOC5">
    <w:name w:val="toc 5"/>
    <w:basedOn w:val="Normal"/>
    <w:next w:val="Normal"/>
    <w:autoRedefine/>
    <w:uiPriority w:val="39"/>
    <w:semiHidden/>
    <w:unhideWhenUsed/>
    <w:rsid w:val="006754C1"/>
    <w:pPr>
      <w:spacing w:after="0"/>
      <w:ind w:left="880"/>
    </w:pPr>
    <w:rPr>
      <w:sz w:val="20"/>
      <w:szCs w:val="20"/>
    </w:rPr>
  </w:style>
  <w:style w:type="paragraph" w:styleId="TOC6">
    <w:name w:val="toc 6"/>
    <w:basedOn w:val="Normal"/>
    <w:next w:val="Normal"/>
    <w:autoRedefine/>
    <w:uiPriority w:val="39"/>
    <w:semiHidden/>
    <w:unhideWhenUsed/>
    <w:rsid w:val="006754C1"/>
    <w:pPr>
      <w:spacing w:after="0"/>
      <w:ind w:left="1100"/>
    </w:pPr>
    <w:rPr>
      <w:sz w:val="20"/>
      <w:szCs w:val="20"/>
    </w:rPr>
  </w:style>
  <w:style w:type="paragraph" w:styleId="TOC7">
    <w:name w:val="toc 7"/>
    <w:basedOn w:val="Normal"/>
    <w:next w:val="Normal"/>
    <w:autoRedefine/>
    <w:uiPriority w:val="39"/>
    <w:semiHidden/>
    <w:unhideWhenUsed/>
    <w:rsid w:val="006754C1"/>
    <w:pPr>
      <w:spacing w:after="0"/>
      <w:ind w:left="1320"/>
    </w:pPr>
    <w:rPr>
      <w:sz w:val="20"/>
      <w:szCs w:val="20"/>
    </w:rPr>
  </w:style>
  <w:style w:type="paragraph" w:styleId="TOC8">
    <w:name w:val="toc 8"/>
    <w:basedOn w:val="Normal"/>
    <w:next w:val="Normal"/>
    <w:autoRedefine/>
    <w:uiPriority w:val="39"/>
    <w:semiHidden/>
    <w:unhideWhenUsed/>
    <w:rsid w:val="006754C1"/>
    <w:pPr>
      <w:spacing w:after="0"/>
      <w:ind w:left="1540"/>
    </w:pPr>
    <w:rPr>
      <w:sz w:val="20"/>
      <w:szCs w:val="20"/>
    </w:rPr>
  </w:style>
  <w:style w:type="paragraph" w:styleId="TOC9">
    <w:name w:val="toc 9"/>
    <w:basedOn w:val="Normal"/>
    <w:next w:val="Normal"/>
    <w:autoRedefine/>
    <w:uiPriority w:val="39"/>
    <w:semiHidden/>
    <w:unhideWhenUsed/>
    <w:rsid w:val="006754C1"/>
    <w:pPr>
      <w:spacing w:after="0"/>
      <w:ind w:left="1760"/>
    </w:pPr>
    <w:rPr>
      <w:sz w:val="20"/>
      <w:szCs w:val="20"/>
    </w:rPr>
  </w:style>
  <w:style w:type="paragraph" w:styleId="Caption">
    <w:name w:val="caption"/>
    <w:basedOn w:val="Normal"/>
    <w:next w:val="Normal"/>
    <w:uiPriority w:val="35"/>
    <w:unhideWhenUsed/>
    <w:qFormat/>
    <w:rsid w:val="007B020B"/>
    <w:pPr>
      <w:spacing w:after="200" w:line="240" w:lineRule="auto"/>
    </w:pPr>
    <w:rPr>
      <w:i/>
      <w:iCs/>
      <w:color w:val="0E2841" w:themeColor="text2"/>
      <w:sz w:val="18"/>
      <w:szCs w:val="18"/>
    </w:rPr>
  </w:style>
  <w:style w:type="paragraph" w:styleId="TableofFigures">
    <w:name w:val="table of figures"/>
    <w:basedOn w:val="Normal"/>
    <w:next w:val="Normal"/>
    <w:uiPriority w:val="99"/>
    <w:unhideWhenUsed/>
    <w:rsid w:val="008E2AE4"/>
    <w:pPr>
      <w:spacing w:after="0"/>
    </w:pPr>
  </w:style>
  <w:style w:type="character" w:styleId="PlaceholderText">
    <w:name w:val="Placeholder Text"/>
    <w:basedOn w:val="DefaultParagraphFont"/>
    <w:uiPriority w:val="99"/>
    <w:semiHidden/>
    <w:rsid w:val="001D713F"/>
    <w:rPr>
      <w:color w:val="666666"/>
    </w:rPr>
  </w:style>
  <w:style w:type="table" w:styleId="TableGrid">
    <w:name w:val="Table Grid"/>
    <w:basedOn w:val="TableNormal"/>
    <w:uiPriority w:val="39"/>
    <w:rsid w:val="00016F9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Footer">
    <w:name w:val="footer"/>
    <w:basedOn w:val="Normal"/>
    <w:link w:val="FooterChar"/>
    <w:uiPriority w:val="99"/>
    <w:unhideWhenUsed/>
    <w:rsid w:val="00FE0E30"/>
    <w:pPr>
      <w:tabs>
        <w:tab w:val="center" w:pos="4513"/>
        <w:tab w:val="right" w:pos="9026"/>
      </w:tabs>
      <w:spacing w:after="0" w:line="240" w:lineRule="auto"/>
    </w:pPr>
  </w:style>
  <w:style w:type="character" w:customStyle="1" w:styleId="FooterChar">
    <w:name w:val="Footer Char"/>
    <w:basedOn w:val="DefaultParagraphFont"/>
    <w:link w:val="Footer"/>
    <w:uiPriority w:val="99"/>
    <w:rsid w:val="00FE0E30"/>
    <w:rPr>
      <w:kern w:val="0"/>
      <w:sz w:val="22"/>
      <w:szCs w:val="22"/>
      <w14:ligatures w14:val="none"/>
    </w:rPr>
  </w:style>
  <w:style w:type="character" w:styleId="PageNumber">
    <w:name w:val="page number"/>
    <w:basedOn w:val="DefaultParagraphFont"/>
    <w:uiPriority w:val="99"/>
    <w:semiHidden/>
    <w:unhideWhenUsed/>
    <w:rsid w:val="00FE0E3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86603404">
      <w:marLeft w:val="480"/>
      <w:marRight w:val="0"/>
      <w:marTop w:val="0"/>
      <w:marBottom w:val="0"/>
      <w:divBdr>
        <w:top w:val="none" w:sz="0" w:space="0" w:color="auto"/>
        <w:left w:val="none" w:sz="0" w:space="0" w:color="auto"/>
        <w:bottom w:val="none" w:sz="0" w:space="0" w:color="auto"/>
        <w:right w:val="none" w:sz="0" w:space="0" w:color="auto"/>
      </w:divBdr>
    </w:div>
    <w:div w:id="1243639914">
      <w:marLeft w:val="480"/>
      <w:marRight w:val="0"/>
      <w:marTop w:val="0"/>
      <w:marBottom w:val="0"/>
      <w:divBdr>
        <w:top w:val="none" w:sz="0" w:space="0" w:color="auto"/>
        <w:left w:val="none" w:sz="0" w:space="0" w:color="auto"/>
        <w:bottom w:val="none" w:sz="0" w:space="0" w:color="auto"/>
        <w:right w:val="none" w:sz="0" w:space="0" w:color="auto"/>
      </w:divBdr>
    </w:div>
    <w:div w:id="1354192097">
      <w:marLeft w:val="480"/>
      <w:marRight w:val="0"/>
      <w:marTop w:val="0"/>
      <w:marBottom w:val="0"/>
      <w:divBdr>
        <w:top w:val="none" w:sz="0" w:space="0" w:color="auto"/>
        <w:left w:val="none" w:sz="0" w:space="0" w:color="auto"/>
        <w:bottom w:val="none" w:sz="0" w:space="0" w:color="auto"/>
        <w:right w:val="none" w:sz="0" w:space="0" w:color="auto"/>
      </w:divBdr>
    </w:div>
    <w:div w:id="1993410924">
      <w:marLeft w:val="48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oter" Target="footer2.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1.xm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chart" Target="charts/chart2.xml"/><Relationship Id="rId5" Type="http://schemas.openxmlformats.org/officeDocument/2006/relationships/footnotes" Target="footnotes.xml"/><Relationship Id="rId15" Type="http://schemas.openxmlformats.org/officeDocument/2006/relationships/glossaryDocument" Target="glossary/document.xml"/><Relationship Id="rId10" Type="http://schemas.openxmlformats.org/officeDocument/2006/relationships/chart" Target="charts/chart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oleObject" Target="file:////Volumes/USB%20STICK/Uni%20Work/Kevin/Calculations.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Volumes/USB%20STICK/Uni%20Work/Kevin/Calculations.xlsx" TargetMode="External"/><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600"/>
              <a:t>A graph to show the relationship between Stress and Strain during the test.</a:t>
            </a:r>
          </a:p>
        </c:rich>
      </c:tx>
      <c:layout>
        <c:manualLayout>
          <c:xMode val="edge"/>
          <c:yMode val="edge"/>
          <c:x val="0.1240067804024497"/>
          <c:y val="3.2407407407407406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v>A graph to show the relationship between Stress and Strain during the test.</c:v>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Sheet1!$F$3:$F$28</c:f>
              <c:numCache>
                <c:formatCode>General</c:formatCode>
                <c:ptCount val="26"/>
                <c:pt idx="0">
                  <c:v>0</c:v>
                </c:pt>
                <c:pt idx="1">
                  <c:v>2.580645161290323E-3</c:v>
                </c:pt>
                <c:pt idx="2">
                  <c:v>3.5483870967741951E-3</c:v>
                </c:pt>
                <c:pt idx="3">
                  <c:v>4.5161290322580632E-3</c:v>
                </c:pt>
                <c:pt idx="4">
                  <c:v>5.161290322580646E-3</c:v>
                </c:pt>
                <c:pt idx="5">
                  <c:v>5.8064516129032271E-3</c:v>
                </c:pt>
                <c:pt idx="6">
                  <c:v>6.1290322580645146E-3</c:v>
                </c:pt>
                <c:pt idx="7">
                  <c:v>6.4516129032258047E-3</c:v>
                </c:pt>
                <c:pt idx="8">
                  <c:v>7.0967741935483936E-3</c:v>
                </c:pt>
                <c:pt idx="9">
                  <c:v>7.7419354838709677E-3</c:v>
                </c:pt>
                <c:pt idx="10">
                  <c:v>8.3870967741935479E-3</c:v>
                </c:pt>
                <c:pt idx="11">
                  <c:v>8.7096774193548467E-3</c:v>
                </c:pt>
                <c:pt idx="12">
                  <c:v>9.35483870967742E-3</c:v>
                </c:pt>
                <c:pt idx="13">
                  <c:v>1.0322580645161299E-2</c:v>
                </c:pt>
                <c:pt idx="14">
                  <c:v>1.0967741935483867E-2</c:v>
                </c:pt>
                <c:pt idx="15">
                  <c:v>1.2258064516129029E-2</c:v>
                </c:pt>
                <c:pt idx="16">
                  <c:v>1.451612903225807E-2</c:v>
                </c:pt>
                <c:pt idx="17">
                  <c:v>1.82258064516129E-2</c:v>
                </c:pt>
                <c:pt idx="18">
                  <c:v>1.9870967741935489E-2</c:v>
                </c:pt>
                <c:pt idx="19">
                  <c:v>2.4516129032258058E-2</c:v>
                </c:pt>
                <c:pt idx="20">
                  <c:v>2.6774193548387098E-2</c:v>
                </c:pt>
                <c:pt idx="21">
                  <c:v>3.0645161290322586E-2</c:v>
                </c:pt>
                <c:pt idx="22">
                  <c:v>3.6129032258064533E-2</c:v>
                </c:pt>
                <c:pt idx="23">
                  <c:v>3.9677419354838692E-2</c:v>
                </c:pt>
                <c:pt idx="24">
                  <c:v>4.4193548387096764E-2</c:v>
                </c:pt>
                <c:pt idx="25">
                  <c:v>4.9999999999999996E-2</c:v>
                </c:pt>
              </c:numCache>
            </c:numRef>
          </c:xVal>
          <c:yVal>
            <c:numRef>
              <c:f>Sheet1!$E$3:$E$28</c:f>
              <c:numCache>
                <c:formatCode>General</c:formatCode>
                <c:ptCount val="26"/>
                <c:pt idx="0">
                  <c:v>0</c:v>
                </c:pt>
                <c:pt idx="1">
                  <c:v>6000</c:v>
                </c:pt>
                <c:pt idx="2">
                  <c:v>14499.999999999998</c:v>
                </c:pt>
                <c:pt idx="3">
                  <c:v>23000</c:v>
                </c:pt>
                <c:pt idx="4">
                  <c:v>32000</c:v>
                </c:pt>
                <c:pt idx="5">
                  <c:v>41000</c:v>
                </c:pt>
                <c:pt idx="6">
                  <c:v>50500</c:v>
                </c:pt>
                <c:pt idx="7">
                  <c:v>60000</c:v>
                </c:pt>
                <c:pt idx="8">
                  <c:v>69000</c:v>
                </c:pt>
                <c:pt idx="9">
                  <c:v>78000</c:v>
                </c:pt>
                <c:pt idx="10">
                  <c:v>87000</c:v>
                </c:pt>
                <c:pt idx="11">
                  <c:v>96500</c:v>
                </c:pt>
                <c:pt idx="12">
                  <c:v>105500</c:v>
                </c:pt>
                <c:pt idx="13">
                  <c:v>113999.99999999999</c:v>
                </c:pt>
                <c:pt idx="14">
                  <c:v>123000</c:v>
                </c:pt>
                <c:pt idx="15">
                  <c:v>131000</c:v>
                </c:pt>
                <c:pt idx="16">
                  <c:v>137500</c:v>
                </c:pt>
                <c:pt idx="17">
                  <c:v>141750</c:v>
                </c:pt>
                <c:pt idx="18">
                  <c:v>149200</c:v>
                </c:pt>
                <c:pt idx="19">
                  <c:v>152000</c:v>
                </c:pt>
                <c:pt idx="20">
                  <c:v>158500</c:v>
                </c:pt>
                <c:pt idx="21">
                  <c:v>162500</c:v>
                </c:pt>
                <c:pt idx="22">
                  <c:v>164000</c:v>
                </c:pt>
                <c:pt idx="23">
                  <c:v>168500</c:v>
                </c:pt>
                <c:pt idx="24">
                  <c:v>171500</c:v>
                </c:pt>
                <c:pt idx="25">
                  <c:v>172500</c:v>
                </c:pt>
              </c:numCache>
            </c:numRef>
          </c:yVal>
          <c:smooth val="1"/>
          <c:extLst>
            <c:ext xmlns:c16="http://schemas.microsoft.com/office/drawing/2014/chart" uri="{C3380CC4-5D6E-409C-BE32-E72D297353CC}">
              <c16:uniqueId val="{00000000-B867-AA41-979E-AE5381C2B1DD}"/>
            </c:ext>
          </c:extLst>
        </c:ser>
        <c:dLbls>
          <c:showLegendKey val="0"/>
          <c:showVal val="0"/>
          <c:showCatName val="0"/>
          <c:showSerName val="0"/>
          <c:showPercent val="0"/>
          <c:showBubbleSize val="0"/>
        </c:dLbls>
        <c:axId val="1869348160"/>
        <c:axId val="1870348288"/>
      </c:scatterChart>
      <c:valAx>
        <c:axId val="1869348160"/>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sz="1200"/>
                  <a:t>Strain</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70348288"/>
        <c:crosses val="autoZero"/>
        <c:crossBetween val="midCat"/>
      </c:valAx>
      <c:valAx>
        <c:axId val="187034828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sz="1200"/>
                  <a:t>Stress (N/m^2)</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69348160"/>
        <c:crosses val="autoZero"/>
        <c:crossBetween val="midCat"/>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sz="1600"/>
              <a:t>A graph</a:t>
            </a:r>
            <a:r>
              <a:rPr lang="en-US" sz="1600" baseline="0"/>
              <a:t> to show the difference in extension when under increasing force.</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v>Force Vs Extension</c:v>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Sheet1!$D$3:$D$28</c:f>
              <c:numCache>
                <c:formatCode>0.000</c:formatCode>
                <c:ptCount val="26"/>
                <c:pt idx="0">
                  <c:v>0</c:v>
                </c:pt>
                <c:pt idx="1">
                  <c:v>8.0000000000000016E-2</c:v>
                </c:pt>
                <c:pt idx="2">
                  <c:v>0.11000000000000004</c:v>
                </c:pt>
                <c:pt idx="3">
                  <c:v>0.13999999999999996</c:v>
                </c:pt>
                <c:pt idx="4">
                  <c:v>0.16000000000000003</c:v>
                </c:pt>
                <c:pt idx="5">
                  <c:v>0.18000000000000005</c:v>
                </c:pt>
                <c:pt idx="6">
                  <c:v>0.18999999999999995</c:v>
                </c:pt>
                <c:pt idx="7">
                  <c:v>0.19999999999999996</c:v>
                </c:pt>
                <c:pt idx="8">
                  <c:v>0.2200000000000002</c:v>
                </c:pt>
                <c:pt idx="9">
                  <c:v>0.24</c:v>
                </c:pt>
                <c:pt idx="10">
                  <c:v>0.26</c:v>
                </c:pt>
                <c:pt idx="11">
                  <c:v>0.27000000000000024</c:v>
                </c:pt>
                <c:pt idx="12">
                  <c:v>0.29000000000000004</c:v>
                </c:pt>
                <c:pt idx="13">
                  <c:v>0.32000000000000028</c:v>
                </c:pt>
                <c:pt idx="14">
                  <c:v>0.33999999999999986</c:v>
                </c:pt>
                <c:pt idx="15">
                  <c:v>0.37999999999999989</c:v>
                </c:pt>
                <c:pt idx="16">
                  <c:v>0.45000000000000018</c:v>
                </c:pt>
                <c:pt idx="17">
                  <c:v>0.56499999999999995</c:v>
                </c:pt>
                <c:pt idx="18">
                  <c:v>0.6160000000000001</c:v>
                </c:pt>
                <c:pt idx="19">
                  <c:v>0.75999999999999979</c:v>
                </c:pt>
                <c:pt idx="20">
                  <c:v>0.83000000000000007</c:v>
                </c:pt>
                <c:pt idx="21">
                  <c:v>0.95000000000000018</c:v>
                </c:pt>
                <c:pt idx="22">
                  <c:v>1.1200000000000006</c:v>
                </c:pt>
                <c:pt idx="23">
                  <c:v>1.2299999999999995</c:v>
                </c:pt>
                <c:pt idx="24">
                  <c:v>1.3699999999999997</c:v>
                </c:pt>
                <c:pt idx="25">
                  <c:v>1.5499999999999998</c:v>
                </c:pt>
              </c:numCache>
            </c:numRef>
          </c:xVal>
          <c:yVal>
            <c:numRef>
              <c:f>Sheet1!$C$3:$C$28</c:f>
              <c:numCache>
                <c:formatCode>General</c:formatCode>
                <c:ptCount val="26"/>
                <c:pt idx="0">
                  <c:v>0</c:v>
                </c:pt>
                <c:pt idx="1">
                  <c:v>12</c:v>
                </c:pt>
                <c:pt idx="2">
                  <c:v>28.999999999999996</c:v>
                </c:pt>
                <c:pt idx="3">
                  <c:v>46</c:v>
                </c:pt>
                <c:pt idx="4">
                  <c:v>64</c:v>
                </c:pt>
                <c:pt idx="5">
                  <c:v>82</c:v>
                </c:pt>
                <c:pt idx="6">
                  <c:v>101</c:v>
                </c:pt>
                <c:pt idx="7">
                  <c:v>120</c:v>
                </c:pt>
                <c:pt idx="8">
                  <c:v>138</c:v>
                </c:pt>
                <c:pt idx="9">
                  <c:v>156</c:v>
                </c:pt>
                <c:pt idx="10">
                  <c:v>174</c:v>
                </c:pt>
                <c:pt idx="11">
                  <c:v>193</c:v>
                </c:pt>
                <c:pt idx="12">
                  <c:v>211</c:v>
                </c:pt>
                <c:pt idx="13">
                  <c:v>227.99999999999997</c:v>
                </c:pt>
                <c:pt idx="14">
                  <c:v>246</c:v>
                </c:pt>
                <c:pt idx="15">
                  <c:v>262</c:v>
                </c:pt>
                <c:pt idx="16">
                  <c:v>275</c:v>
                </c:pt>
                <c:pt idx="17">
                  <c:v>283.5</c:v>
                </c:pt>
                <c:pt idx="18">
                  <c:v>298.39999999999998</c:v>
                </c:pt>
                <c:pt idx="19">
                  <c:v>304</c:v>
                </c:pt>
                <c:pt idx="20">
                  <c:v>317</c:v>
                </c:pt>
                <c:pt idx="21">
                  <c:v>325</c:v>
                </c:pt>
                <c:pt idx="22">
                  <c:v>328</c:v>
                </c:pt>
                <c:pt idx="23">
                  <c:v>337</c:v>
                </c:pt>
                <c:pt idx="24">
                  <c:v>343</c:v>
                </c:pt>
                <c:pt idx="25">
                  <c:v>345</c:v>
                </c:pt>
              </c:numCache>
            </c:numRef>
          </c:yVal>
          <c:smooth val="1"/>
          <c:extLst>
            <c:ext xmlns:c16="http://schemas.microsoft.com/office/drawing/2014/chart" uri="{C3380CC4-5D6E-409C-BE32-E72D297353CC}">
              <c16:uniqueId val="{00000000-4355-E446-92DC-BBFD0C1266E6}"/>
            </c:ext>
          </c:extLst>
        </c:ser>
        <c:dLbls>
          <c:showLegendKey val="0"/>
          <c:showVal val="0"/>
          <c:showCatName val="0"/>
          <c:showSerName val="0"/>
          <c:showPercent val="0"/>
          <c:showBubbleSize val="0"/>
        </c:dLbls>
        <c:axId val="1849070400"/>
        <c:axId val="1849074880"/>
      </c:scatterChart>
      <c:valAx>
        <c:axId val="1849070400"/>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sz="1200"/>
                  <a:t>Extension (mm)</a:t>
                </a:r>
              </a:p>
            </c:rich>
          </c:tx>
          <c:layout>
            <c:manualLayout>
              <c:xMode val="edge"/>
              <c:yMode val="edge"/>
              <c:x val="0.43155544294586939"/>
              <c:y val="0.94154587375473109"/>
            </c:manualLayout>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49074880"/>
        <c:crosses val="autoZero"/>
        <c:crossBetween val="midCat"/>
      </c:valAx>
      <c:valAx>
        <c:axId val="184907488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sz="1200"/>
                  <a:t>Force (N)</a:t>
                </a:r>
              </a:p>
            </c:rich>
          </c:tx>
          <c:layout>
            <c:manualLayout>
              <c:xMode val="edge"/>
              <c:yMode val="edge"/>
              <c:x val="1.3201320132013201E-2"/>
              <c:y val="0.42491255927263238"/>
            </c:manualLayout>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49070400"/>
        <c:crosses val="autoZero"/>
        <c:crossBetween val="midCat"/>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DefaultPlaceholder_-1854013440"/>
        <w:category>
          <w:name w:val="General"/>
          <w:gallery w:val="placeholder"/>
        </w:category>
        <w:types>
          <w:type w:val="bbPlcHdr"/>
        </w:types>
        <w:behaviors>
          <w:behavior w:val="content"/>
        </w:behaviors>
        <w:guid w:val="{FBEEB3AC-40F1-554F-A6B4-44F3F40BA1AC}"/>
      </w:docPartPr>
      <w:docPartBody>
        <w:p w:rsidR="00A06557" w:rsidRDefault="00711DB0">
          <w:r w:rsidRPr="007A49D2">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ptos Narrow">
    <w:panose1 w:val="020B0004020202020204"/>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1DB0"/>
    <w:rsid w:val="001F4B89"/>
    <w:rsid w:val="00711DB0"/>
    <w:rsid w:val="0082481F"/>
    <w:rsid w:val="00A0655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711DB0"/>
    <w:rPr>
      <w:color w:val="666666"/>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C793711B-4ECE-7543-92C4-738912FCACFA}">
  <we:reference id="wa104382081" version="1.55.1.0" store="en-US" storeType="OMEX"/>
  <we:alternateReferences>
    <we:reference id="WA104382081" version="1.55.1.0" store="WA104382081" storeType="OMEX"/>
  </we:alternateReferences>
  <we:properties>
    <we:property name="MENDELEY_BIBLIOGRAPHY_IS_DIRTY" value="false"/>
    <we:property name="MENDELEY_BIBLIOGRAPHY_LAST_MODIFIED" value="1777027782326"/>
    <we:property name="MENDELEY_CITATIONS" value="[{&quot;citationID&quot;:&quot;MENDELEY_CITATION_ac3ae2a0-7592-4200-8c5e-8f081a953039&quot;,&quot;properties&quot;:{&quot;noteIndex&quot;:0},&quot;isEdited&quot;:false,&quot;manualOverride&quot;:{&quot;isManuallyOverridden&quot;:false,&quot;citeprocText&quot;:&quot;(NextGen Material Testing, 2024)&quot;,&quot;manualOverrideText&quot;:&quot;&quot;},&quot;citationTag&quot;:&quot;MENDELEY_CITATION_v3_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&quot;,&quot;citationItems&quot;:[{&quot;id&quot;:&quot;57cf995d-79b6-3bf8-8a34-6e056af05017&quot;,&quot;itemData&quot;:{&quot;type&quot;:&quot;webpage&quot;,&quot;id&quot;:&quot;57cf995d-79b6-3bf8-8a34-6e056af05017&quot;,&quot;title&quot;:&quot;How Material Testing Drives Success in Endurance Racing &quot;,&quot;author&quot;:[{&quot;family&quot;:&quot;NextGen Material Testing&quot;,&quot;given&quot;:&quot;&quot;,&quot;parse-names&quot;:false,&quot;dropping-particle&quot;:&quot;&quot;,&quot;non-dropping-particle&quot;:&quot;&quot;}],&quot;accessed&quot;:{&quot;date-parts&quot;:[[2026,4,24]]},&quot;URL&quot;:&quot;https://www.nextgentest.com/blog/how-material-testing-drives-success-in-endurance-racing/&quot;,&quot;issued&quot;:{&quot;date-parts&quot;:[[2024,12,18]]},&quot;container-title-short&quot;:&quot;&quot;},&quot;isTemporary&quot;:false}]},{&quot;citationID&quot;:&quot;MENDELEY_CITATION_26c6e292-d67e-4a49-9248-d8143c40a0a7&quot;,&quot;properties&quot;:{&quot;noteIndex&quot;:0},&quot;isEdited&quot;:false,&quot;manualOverride&quot;:{&quot;isManuallyOverridden&quot;:false,&quot;citeprocText&quot;:&quot;(MetalTek &amp;#38; Dave Olsen, 2023)&quot;,&quot;manualOverrideText&quot;:&quot;&quot;},&quot;citationTag&quot;:&quot;MENDELEY_CITATION_v3_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&quot;,&quot;citationItems&quot;:[{&quot;id&quot;:&quot;12bcc97b-a02f-373e-a69b-c961ce218d58&quot;,&quot;itemData&quot;:{&quot;type&quot;:&quot;webpage&quot;,&quot;id&quot;:&quot;12bcc97b-a02f-373e-a69b-c961ce218d58&quot;,&quot;title&quot;:&quot;What Are The Differences Between The Mechanical Properties And Physical Properties Of An Alloy?&quot;,&quot;author&quot;:[{&quot;family&quot;:&quot;MetalTek&quot;,&quot;given&quot;:&quot;&quot;,&quot;parse-names&quot;:false,&quot;dropping-particle&quot;:&quot;&quot;,&quot;non-dropping-particle&quot;:&quot;&quot;},{&quot;family&quot;:&quot;Dave Olsen&quot;,&quot;given&quot;:&quot;&quot;,&quot;parse-names&quot;:false,&quot;dropping-particle&quot;:&quot;&quot;,&quot;non-dropping-particle&quot;:&quot;&quot;}],&quot;accessed&quot;:{&quot;date-parts&quot;:[[2026,4,24]]},&quot;URL&quot;:&quot;https://www.metaltek.com/blog/how-to-evaluate-materials-properties-to-consider/&quot;,&quot;issued&quot;:{&quot;date-parts&quot;:[[2023,4,27]]},&quot;container-title-short&quot;:&quot;&quot;},&quot;isTemporary&quot;:false}]},{&quot;citationID&quot;:&quot;MENDELEY_CITATION_81830ae1-25ba-4e33-a53a-cc741a84c852&quot;,&quot;properties&quot;:{&quot;noteIndex&quot;:0},&quot;isEdited&quot;:false,&quot;manualOverride&quot;:{&quot;isManuallyOverridden&quot;:false,&quot;citeprocText&quot;:&quot;(Stanford Advanced Materials, 2025)&quot;,&quot;manualOverrideText&quot;:&quot;&quot;},&quot;citationTag&quot;:&quot;MENDELEY_CITATION_v3_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&quot;,&quot;citationItems&quot;:[{&quot;id&quot;:&quot;b9497279-e8fe-33d8-ada3-764ffb546fd6&quot;,&quot;itemData&quot;:{&quot;type&quot;:&quot;webpage&quot;,&quot;id&quot;:&quot;b9497279-e8fe-33d8-ada3-764ffb546fd6&quot;,&quot;title&quot;:&quot;Shear Strength: Examples and Comparison&quot;,&quot;author&quot;:[{&quot;family&quot;:&quot;Stanford Advanced Materials&quot;,&quot;given&quot;:&quot;&quot;,&quot;parse-names&quot;:false,&quot;dropping-particle&quot;:&quot;&quot;,&quot;non-dropping-particle&quot;:&quot;&quot;}],&quot;accessed&quot;:{&quot;date-parts&quot;:[[2026,4,24]]},&quot;URL&quot;:&quot;https://www.samaterials.com/content/shear-strength-examples-and-comparison.html&quot;,&quot;issued&quot;:{&quot;date-parts&quot;:[[2025,7,24]]},&quot;container-title-short&quot;:&quot;&quot;},&quot;isTemporary&quot;:false,&quot;suppress-author&quot;:false,&quot;composite&quot;:false,&quot;author-only&quot;:false}]},{&quot;citationID&quot;:&quot;MENDELEY_CITATION_4ca1d141-8934-49ca-95f0-8a5b411ef923&quot;,&quot;properties&quot;:{&quot;noteIndex&quot;:0},&quot;isEdited&quot;:false,&quot;manualOverride&quot;:{&quot;isManuallyOverridden&quot;:false,&quot;citeprocText&quot;:&quot;(MetalTek &amp;#38; Dave Olsen, 2023)&quot;,&quot;manualOverrideText&quot;:&quot;&quot;},&quot;citationTag&quot;:&quot;MENDELEY_CITATION_v3_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&quot;,&quot;citationItems&quot;:[{&quot;id&quot;:&quot;12bcc97b-a02f-373e-a69b-c961ce218d58&quot;,&quot;itemData&quot;:{&quot;type&quot;:&quot;webpage&quot;,&quot;id&quot;:&quot;12bcc97b-a02f-373e-a69b-c961ce218d58&quot;,&quot;title&quot;:&quot;What Are The Differences Between The Mechanical Properties And Physical Properties Of An Alloy?&quot;,&quot;author&quot;:[{&quot;family&quot;:&quot;MetalTek&quot;,&quot;given&quot;:&quot;&quot;,&quot;parse-names&quot;:false,&quot;dropping-particle&quot;:&quot;&quot;,&quot;non-dropping-particle&quot;:&quot;&quot;},{&quot;family&quot;:&quot;Dave Olsen&quot;,&quot;given&quot;:&quot;&quot;,&quot;parse-names&quot;:false,&quot;dropping-particle&quot;:&quot;&quot;,&quot;non-dropping-particle&quot;:&quot;&quot;}],&quot;accessed&quot;:{&quot;date-parts&quot;:[[2026,4,24]]},&quot;URL&quot;:&quot;https://www.metaltek.com/blog/how-to-evaluate-materials-properties-to-consider/&quot;,&quot;issued&quot;:{&quot;date-parts&quot;:[[2023,4,27]]},&quot;container-title-short&quot;:&quot;&quot;},&quot;isTemporary&quot;:false}]},{&quot;citationID&quot;:&quot;MENDELEY_CITATION_4166dc21-0f21-416c-bf18-1ea78e704a4f&quot;,&quot;properties&quot;:{&quot;noteIndex&quot;:0},&quot;isEdited&quot;:false,&quot;manualOverride&quot;:{&quot;isManuallyOverridden&quot;:false,&quot;citeprocText&quot;:&quot;(Dean McClements &amp;#38; Phillip Keane, 2026)&quot;,&quot;manualOverrideText&quot;:&quot;&quot;},&quot;citationTag&quot;:&quot;MENDELEY_CITATION_v3_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&quot;,&quot;citationItems&quot;:[{&quot;id&quot;:&quot;32879c2f-bab5-32d1-be0b-6ce3adea38da&quot;,&quot;itemData&quot;:{&quot;type&quot;:&quot;webpage&quot;,&quot;id&quot;:&quot;32879c2f-bab5-32d1-be0b-6ce3adea38da&quot;,&quot;title&quot;:&quot;21 Different Types of Material Testing&quot;,&quot;author&quot;:[{&quot;family&quot;:&quot;Dean McClements&quot;,&quot;given&quot;:&quot;&quot;,&quot;parse-names&quot;:false,&quot;dropping-particle&quot;:&quot;&quot;,&quot;non-dropping-particle&quot;:&quot;&quot;},{&quot;family&quot;:&quot;Phillip Keane&quot;,&quot;given&quot;:&quot;&quot;,&quot;parse-names&quot;:false,&quot;dropping-particle&quot;:&quot;&quot;,&quot;non-dropping-particle&quot;:&quot;&quot;}],&quot;accessed&quot;:{&quot;date-parts&quot;:[[2026,4,24]]},&quot;URL&quot;:&quot;https://www.xometry.com/resources/materials/material-testing/&quot;,&quot;issued&quot;:{&quot;date-parts&quot;:[[2026,2,17]]},&quot;container-title-short&quot;:&quot;&quot;},&quot;isTemporary&quot;:false}]}]"/>
    <we:property name="MENDELEY_CITATIONS_STYLE" value="{&quot;id&quot;:&quot;https://www.zotero.org/styles/apa&quot;,&quot;title&quot;:&quot;APA Style 7th edition&quot;,&quot;format&quot;:&quot;author-date&quot;,&quot;defaultLocale&quot;:null,&quot;isLocaleCodeValid&quot;: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6B2171-18A1-BC40-A3A3-922E9F22A4D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297</TotalTime>
  <Pages>9</Pages>
  <Words>1297</Words>
  <Characters>6735</Characters>
  <Application>Microsoft Office Word</Application>
  <DocSecurity>0</DocSecurity>
  <Lines>841</Lines>
  <Paragraphs>401</Paragraphs>
  <ScaleCrop>false</ScaleCrop>
  <Company/>
  <LinksUpToDate>false</LinksUpToDate>
  <CharactersWithSpaces>7631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Evan Williams (2500733)</dc:creator>
  <cp:keywords/>
  <dc:description/>
  <cp:lastModifiedBy>Evan Williams (2500733)</cp:lastModifiedBy>
  <cp:revision>13</cp:revision>
  <dcterms:created xsi:type="dcterms:W3CDTF">2026-04-07T11:26:00Z</dcterms:created>
  <dcterms:modified xsi:type="dcterms:W3CDTF">2026-04-26T21:29:00Z</dcterms:modified>
</cp:coreProperties>
</file>