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30E70" w:rsidRDefault="00D30E70" w:rsidP="00D30E70">
      <w:pPr>
        <w:shd w:val="clear" w:color="auto" w:fill="FFFFFF"/>
        <w:spacing w:after="100" w:afterAutospacing="1" w:line="240" w:lineRule="auto"/>
        <w:contextualSpacing/>
        <w:rPr>
          <w:rFonts w:ascii="Times New Roman" w:eastAsia="Times New Roman" w:hAnsi="Times New Roman" w:cs="Times New Roman"/>
          <w:sz w:val="24"/>
          <w:szCs w:val="23"/>
        </w:rPr>
      </w:pPr>
      <w:r>
        <w:rPr>
          <w:rFonts w:ascii="Times New Roman" w:eastAsia="Times New Roman" w:hAnsi="Times New Roman" w:cs="Times New Roman"/>
          <w:sz w:val="24"/>
          <w:szCs w:val="23"/>
        </w:rPr>
        <w:t>Skills for Medievalists</w:t>
      </w:r>
    </w:p>
    <w:p w:rsidR="00FB79A9" w:rsidRDefault="00B1549C" w:rsidP="00D30E70">
      <w:pPr>
        <w:shd w:val="clear" w:color="auto" w:fill="FFFFFF"/>
        <w:spacing w:after="100" w:afterAutospacing="1" w:line="240" w:lineRule="auto"/>
        <w:contextualSpacing/>
        <w:rPr>
          <w:rFonts w:ascii="Times New Roman" w:eastAsia="Times New Roman" w:hAnsi="Times New Roman" w:cs="Times New Roman"/>
          <w:sz w:val="24"/>
          <w:szCs w:val="23"/>
        </w:rPr>
      </w:pPr>
      <w:r>
        <w:rPr>
          <w:rFonts w:ascii="Times New Roman" w:eastAsia="Times New Roman" w:hAnsi="Times New Roman" w:cs="Times New Roman"/>
          <w:sz w:val="24"/>
          <w:szCs w:val="23"/>
        </w:rPr>
        <w:t xml:space="preserve">Medieval Swansea Task </w:t>
      </w:r>
      <w:bookmarkStart w:id="0" w:name="_GoBack"/>
      <w:bookmarkEnd w:id="0"/>
    </w:p>
    <w:p w:rsidR="00D30E70" w:rsidRDefault="00D30E70" w:rsidP="00D30E70">
      <w:pPr>
        <w:shd w:val="clear" w:color="auto" w:fill="FFFFFF"/>
        <w:spacing w:after="100" w:afterAutospacing="1" w:line="240" w:lineRule="auto"/>
        <w:contextualSpacing/>
        <w:rPr>
          <w:rFonts w:ascii="Times New Roman" w:eastAsia="Times New Roman" w:hAnsi="Times New Roman" w:cs="Times New Roman"/>
          <w:sz w:val="24"/>
          <w:szCs w:val="23"/>
        </w:rPr>
      </w:pPr>
      <w:r>
        <w:rPr>
          <w:rFonts w:ascii="Times New Roman" w:eastAsia="Times New Roman" w:hAnsi="Times New Roman" w:cs="Times New Roman"/>
          <w:sz w:val="24"/>
          <w:szCs w:val="23"/>
        </w:rPr>
        <w:t>October 22, 2020</w:t>
      </w:r>
    </w:p>
    <w:p w:rsidR="00D30E70" w:rsidRDefault="00D30E70" w:rsidP="00D30E70">
      <w:pPr>
        <w:shd w:val="clear" w:color="auto" w:fill="FFFFFF"/>
        <w:spacing w:after="100" w:afterAutospacing="1" w:line="240" w:lineRule="auto"/>
        <w:contextualSpacing/>
        <w:rPr>
          <w:rFonts w:ascii="Times New Roman" w:eastAsia="Times New Roman" w:hAnsi="Times New Roman" w:cs="Times New Roman"/>
          <w:sz w:val="24"/>
          <w:szCs w:val="23"/>
        </w:rPr>
      </w:pPr>
      <w:r>
        <w:rPr>
          <w:rFonts w:ascii="Times New Roman" w:eastAsia="Times New Roman" w:hAnsi="Times New Roman" w:cs="Times New Roman"/>
          <w:sz w:val="24"/>
          <w:szCs w:val="23"/>
        </w:rPr>
        <w:t>Carter R. Henley</w:t>
      </w:r>
    </w:p>
    <w:p w:rsidR="00D30E70" w:rsidRDefault="00D30E70" w:rsidP="00D30E70">
      <w:pPr>
        <w:shd w:val="clear" w:color="auto" w:fill="FFFFFF"/>
        <w:spacing w:after="100" w:afterAutospacing="1" w:line="240" w:lineRule="auto"/>
        <w:contextualSpacing/>
        <w:rPr>
          <w:rFonts w:ascii="Times New Roman" w:eastAsia="Times New Roman" w:hAnsi="Times New Roman" w:cs="Times New Roman"/>
          <w:sz w:val="24"/>
          <w:szCs w:val="23"/>
        </w:rPr>
      </w:pPr>
    </w:p>
    <w:p w:rsidR="00D30E70" w:rsidRPr="00FB79A9" w:rsidRDefault="00D30E70" w:rsidP="00D30E70">
      <w:pPr>
        <w:shd w:val="clear" w:color="auto" w:fill="FFFFFF"/>
        <w:spacing w:after="100" w:afterAutospacing="1" w:line="240" w:lineRule="auto"/>
        <w:contextualSpacing/>
        <w:rPr>
          <w:rFonts w:ascii="Times New Roman" w:eastAsia="Times New Roman" w:hAnsi="Times New Roman" w:cs="Times New Roman"/>
          <w:sz w:val="24"/>
          <w:szCs w:val="24"/>
        </w:rPr>
      </w:pPr>
    </w:p>
    <w:p w:rsidR="002D6749" w:rsidRPr="00E36BF5" w:rsidRDefault="00E36BF5">
      <w:pPr>
        <w:rPr>
          <w:rFonts w:ascii="Times New Roman" w:hAnsi="Times New Roman" w:cs="Times New Roman"/>
          <w:sz w:val="24"/>
          <w:szCs w:val="24"/>
        </w:rPr>
      </w:pPr>
      <w:r w:rsidRPr="00E36BF5">
        <w:rPr>
          <w:rFonts w:ascii="Times New Roman" w:hAnsi="Times New Roman" w:cs="Times New Roman"/>
          <w:sz w:val="24"/>
          <w:szCs w:val="24"/>
        </w:rPr>
        <w:t>Lady Mary de Briouze</w:t>
      </w:r>
    </w:p>
    <w:p w:rsidR="00E36BF5" w:rsidRDefault="00E36BF5" w:rsidP="00E36BF5">
      <w:pPr>
        <w:pStyle w:val="ListParagraph"/>
        <w:numPr>
          <w:ilvl w:val="0"/>
          <w:numId w:val="2"/>
        </w:numPr>
        <w:rPr>
          <w:rFonts w:ascii="Times New Roman" w:hAnsi="Times New Roman" w:cs="Times New Roman"/>
          <w:sz w:val="24"/>
          <w:szCs w:val="24"/>
        </w:rPr>
      </w:pPr>
      <w:r w:rsidRPr="00E36BF5">
        <w:rPr>
          <w:rFonts w:ascii="Times New Roman" w:hAnsi="Times New Roman" w:cs="Times New Roman"/>
          <w:sz w:val="24"/>
          <w:szCs w:val="24"/>
        </w:rPr>
        <w:t xml:space="preserve">She was the third wife of William de Briouze, Sr. She was a wealthy woman on her own accord in addition to her husband’s wealth and standing. </w:t>
      </w:r>
    </w:p>
    <w:p w:rsidR="00E36BF5" w:rsidRPr="00E36BF5" w:rsidRDefault="00E36BF5" w:rsidP="00E36BF5">
      <w:pPr>
        <w:pStyle w:val="ListParagraph"/>
        <w:rPr>
          <w:rFonts w:ascii="Times New Roman" w:hAnsi="Times New Roman" w:cs="Times New Roman"/>
          <w:sz w:val="24"/>
          <w:szCs w:val="24"/>
        </w:rPr>
      </w:pPr>
    </w:p>
    <w:p w:rsidR="00E36BF5" w:rsidRDefault="00E36BF5" w:rsidP="00E36BF5">
      <w:pPr>
        <w:pStyle w:val="ListParagraph"/>
        <w:numPr>
          <w:ilvl w:val="0"/>
          <w:numId w:val="2"/>
        </w:numPr>
        <w:rPr>
          <w:rFonts w:ascii="Times New Roman" w:hAnsi="Times New Roman" w:cs="Times New Roman"/>
          <w:sz w:val="24"/>
          <w:szCs w:val="24"/>
        </w:rPr>
      </w:pPr>
      <w:r w:rsidRPr="00E36BF5">
        <w:rPr>
          <w:rFonts w:ascii="Times New Roman" w:hAnsi="Times New Roman" w:cs="Times New Roman"/>
          <w:sz w:val="24"/>
          <w:szCs w:val="24"/>
        </w:rPr>
        <w:t>The relationship with William Cragh is unknown. However, Lady Mary attempted to have her husband pardon William several times.</w:t>
      </w:r>
      <w:r>
        <w:rPr>
          <w:rFonts w:ascii="Times New Roman" w:hAnsi="Times New Roman" w:cs="Times New Roman"/>
          <w:sz w:val="24"/>
          <w:szCs w:val="24"/>
        </w:rPr>
        <w:t xml:space="preserve"> </w:t>
      </w:r>
    </w:p>
    <w:p w:rsidR="00E36BF5" w:rsidRPr="00E36BF5" w:rsidRDefault="00E36BF5" w:rsidP="00E36BF5">
      <w:pPr>
        <w:pStyle w:val="ListParagraph"/>
        <w:rPr>
          <w:rFonts w:ascii="Times New Roman" w:hAnsi="Times New Roman" w:cs="Times New Roman"/>
          <w:sz w:val="24"/>
          <w:szCs w:val="24"/>
        </w:rPr>
      </w:pPr>
    </w:p>
    <w:p w:rsidR="00E36BF5" w:rsidRPr="00E36BF5" w:rsidRDefault="00E36BF5" w:rsidP="00E36BF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As far as her involvement,</w:t>
      </w:r>
      <w:r w:rsidRPr="00E36BF5">
        <w:rPr>
          <w:rFonts w:ascii="Times New Roman" w:hAnsi="Times New Roman" w:cs="Times New Roman"/>
          <w:sz w:val="24"/>
          <w:szCs w:val="24"/>
        </w:rPr>
        <w:t xml:space="preserve"> Lady Mary sent one of her staff members to ‘measure’ William’s body as it laid in state. “T</w:t>
      </w:r>
      <w:r w:rsidRPr="00E36BF5">
        <w:rPr>
          <w:rFonts w:ascii="Times New Roman" w:hAnsi="Times New Roman" w:cs="Times New Roman"/>
          <w:color w:val="222222"/>
          <w:sz w:val="24"/>
          <w:szCs w:val="24"/>
          <w:shd w:val="clear" w:color="auto" w:fill="FFFFFF"/>
        </w:rPr>
        <w:t>his was a common custom among the laity, which involved measuring the length and breadth of a person's injured part (in this case William's whole body) with string which was then covered in wax to form a votive candle. The candle would then be lit to attract the attention of a saint, who would hopefully intercede on the injured person's account and miraculously cure them.</w:t>
      </w:r>
      <w:r w:rsidRPr="00E36BF5">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According to her testimony, she wanted to attract attention from the late Bishop of Hereford, Thomas de Cantilupe. In addition to prayers, after the measurements were taken, William came back to life. Based on her actions both before and after the hangings, Lady Mary perhaps believed that William was innocent and now a martyr. </w:t>
      </w:r>
    </w:p>
    <w:p w:rsidR="00E36BF5" w:rsidRPr="00E36BF5" w:rsidRDefault="00E36BF5" w:rsidP="00E36BF5">
      <w:pPr>
        <w:pStyle w:val="ListParagraph"/>
        <w:rPr>
          <w:rFonts w:ascii="Times New Roman" w:hAnsi="Times New Roman" w:cs="Times New Roman"/>
          <w:sz w:val="24"/>
          <w:szCs w:val="24"/>
        </w:rPr>
      </w:pPr>
    </w:p>
    <w:p w:rsidR="00E36BF5" w:rsidRDefault="00E36BF5" w:rsidP="00E36BF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Lady Mary had the privilege of having both time and money on her hands. Due to her knowledge of the church and her close relationship with it, she was able to have this ritual performed on William.</w:t>
      </w:r>
    </w:p>
    <w:p w:rsidR="00E36BF5" w:rsidRPr="00E36BF5" w:rsidRDefault="00E36BF5" w:rsidP="00E36BF5">
      <w:pPr>
        <w:pStyle w:val="ListParagraph"/>
        <w:rPr>
          <w:rFonts w:ascii="Times New Roman" w:hAnsi="Times New Roman" w:cs="Times New Roman"/>
          <w:sz w:val="24"/>
          <w:szCs w:val="24"/>
        </w:rPr>
      </w:pPr>
    </w:p>
    <w:p w:rsidR="00E36BF5" w:rsidRPr="00E36BF5" w:rsidRDefault="00D30E70" w:rsidP="00E36BF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I believe that her testimony should be taken seriously. She admitted to attempting to have William pardoned prior to the execution. She also explained her involvement with the ‘miracle’. While she has enough wealth and power to hide behind, I believe that the simple fact that she had an alternative opinion of William that her husband speaks to her character. However, if she wanted William pardoned because she harbored romantic feelings for him, I do not believe that changes the validity of her testimony. </w:t>
      </w:r>
    </w:p>
    <w:sectPr w:rsidR="00E36BF5" w:rsidRPr="00E36BF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D57DAE"/>
    <w:multiLevelType w:val="hybridMultilevel"/>
    <w:tmpl w:val="9488C5E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353183"/>
    <w:multiLevelType w:val="multilevel"/>
    <w:tmpl w:val="37CCE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79A9"/>
    <w:rsid w:val="00376F1A"/>
    <w:rsid w:val="00B1549C"/>
    <w:rsid w:val="00B27D18"/>
    <w:rsid w:val="00D30E70"/>
    <w:rsid w:val="00E36BF5"/>
    <w:rsid w:val="00FB79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6BC60"/>
  <w15:chartTrackingRefBased/>
  <w15:docId w15:val="{493385B6-FC32-45E0-86FA-B216F28E1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B79A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FB79A9"/>
    <w:rPr>
      <w:color w:val="0000FF"/>
      <w:u w:val="single"/>
    </w:rPr>
  </w:style>
  <w:style w:type="paragraph" w:styleId="ListParagraph">
    <w:name w:val="List Paragraph"/>
    <w:basedOn w:val="Normal"/>
    <w:uiPriority w:val="34"/>
    <w:qFormat/>
    <w:rsid w:val="00E36B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6309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285</Words>
  <Characters>1627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Carter R. Henley</dc:creator>
  <cp:keywords/>
  <dc:description/>
  <cp:lastModifiedBy>Carter R. Henley</cp:lastModifiedBy>
  <cp:revision>2</cp:revision>
  <dcterms:created xsi:type="dcterms:W3CDTF">2020-10-22T17:19:00Z</dcterms:created>
  <dcterms:modified xsi:type="dcterms:W3CDTF">2020-10-23T11:31:00Z</dcterms:modified>
</cp:coreProperties>
</file>