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F236C" w14:textId="66C9D42A" w:rsidR="004F5F21" w:rsidRDefault="004F5F21" w:rsidP="007172CF">
      <w:pPr>
        <w:pStyle w:val="Title"/>
      </w:pPr>
      <w:r>
        <w:rPr>
          <w:noProof/>
        </w:rPr>
        <w:drawing>
          <wp:inline distT="0" distB="0" distL="0" distR="0" wp14:anchorId="67DD475E" wp14:editId="64E0D59F">
            <wp:extent cx="3213253" cy="1066800"/>
            <wp:effectExtent l="0" t="0" r="0" b="0"/>
            <wp:docPr id="5" name="Picture 4"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ss Releases 2020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4691" cy="1077238"/>
                    </a:xfrm>
                    <a:prstGeom prst="rect">
                      <a:avLst/>
                    </a:prstGeom>
                    <a:noFill/>
                    <a:ln>
                      <a:noFill/>
                    </a:ln>
                  </pic:spPr>
                </pic:pic>
              </a:graphicData>
            </a:graphic>
          </wp:inline>
        </w:drawing>
      </w:r>
    </w:p>
    <w:p w14:paraId="1D75B9A4" w14:textId="77777777" w:rsidR="004F5F21" w:rsidRDefault="004F5F21" w:rsidP="007172CF">
      <w:pPr>
        <w:pStyle w:val="Title"/>
      </w:pPr>
    </w:p>
    <w:p w14:paraId="122416E4" w14:textId="77777777" w:rsidR="004F5F21" w:rsidRDefault="004F5F21" w:rsidP="007172CF">
      <w:pPr>
        <w:pStyle w:val="Title"/>
      </w:pPr>
    </w:p>
    <w:p w14:paraId="1803B163" w14:textId="735160C1" w:rsidR="009D2340" w:rsidRDefault="007172CF" w:rsidP="007172CF">
      <w:pPr>
        <w:pStyle w:val="Title"/>
      </w:pPr>
      <w:r>
        <w:t>Change and stability management</w:t>
      </w:r>
      <w:r w:rsidR="004F5F21">
        <w:t xml:space="preserve"> BMMB700</w:t>
      </w:r>
    </w:p>
    <w:p w14:paraId="1803B164" w14:textId="77777777" w:rsidR="00E51069" w:rsidRDefault="00E51069" w:rsidP="00E51069"/>
    <w:p w14:paraId="1803B166" w14:textId="48C5E631" w:rsidR="00E51069" w:rsidRPr="004F5F21" w:rsidRDefault="004F5F21" w:rsidP="004F5F21">
      <w:pPr>
        <w:pStyle w:val="Heading1"/>
        <w:rPr>
          <w:sz w:val="44"/>
          <w:szCs w:val="44"/>
        </w:rPr>
      </w:pPr>
      <w:r>
        <w:rPr>
          <w:sz w:val="40"/>
          <w:szCs w:val="40"/>
        </w:rPr>
        <w:t xml:space="preserve">             </w:t>
      </w:r>
      <w:r w:rsidRPr="004F5F21">
        <w:rPr>
          <w:sz w:val="44"/>
          <w:szCs w:val="44"/>
        </w:rPr>
        <w:t>Change in TATA GROUP</w:t>
      </w:r>
    </w:p>
    <w:p w14:paraId="1803B167" w14:textId="77777777" w:rsidR="00E51069" w:rsidRDefault="00E51069" w:rsidP="00E51069"/>
    <w:p w14:paraId="1803B168" w14:textId="75150308" w:rsidR="00E51069" w:rsidRPr="004F5F21" w:rsidRDefault="004F5F21" w:rsidP="004F5F21">
      <w:pPr>
        <w:pStyle w:val="Heading1"/>
        <w:rPr>
          <w:sz w:val="36"/>
          <w:szCs w:val="36"/>
        </w:rPr>
      </w:pPr>
      <w:r>
        <w:rPr>
          <w:sz w:val="32"/>
          <w:szCs w:val="32"/>
        </w:rPr>
        <w:t xml:space="preserve">                      </w:t>
      </w:r>
      <w:r w:rsidRPr="004F5F21">
        <w:rPr>
          <w:sz w:val="36"/>
          <w:szCs w:val="36"/>
        </w:rPr>
        <w:t>Sumit Gauri- 2227583</w:t>
      </w:r>
    </w:p>
    <w:p w14:paraId="1803B169" w14:textId="77777777" w:rsidR="00E51069" w:rsidRDefault="00E51069" w:rsidP="00E51069"/>
    <w:p w14:paraId="1803B16A" w14:textId="378C5759" w:rsidR="00E51069" w:rsidRPr="004F5F21" w:rsidRDefault="004F5F21" w:rsidP="004F5F21">
      <w:pPr>
        <w:pStyle w:val="Heading1"/>
        <w:rPr>
          <w:sz w:val="32"/>
          <w:szCs w:val="32"/>
        </w:rPr>
      </w:pPr>
      <w:r>
        <w:t xml:space="preserve">                                   </w:t>
      </w:r>
      <w:r w:rsidRPr="004F5F21">
        <w:rPr>
          <w:sz w:val="32"/>
          <w:szCs w:val="32"/>
        </w:rPr>
        <w:t>5</w:t>
      </w:r>
      <w:r w:rsidRPr="004F5F21">
        <w:rPr>
          <w:sz w:val="32"/>
          <w:szCs w:val="32"/>
          <w:vertAlign w:val="superscript"/>
        </w:rPr>
        <w:t>th</w:t>
      </w:r>
      <w:r w:rsidRPr="004F5F21">
        <w:rPr>
          <w:sz w:val="32"/>
          <w:szCs w:val="32"/>
        </w:rPr>
        <w:t xml:space="preserve"> May 2023</w:t>
      </w:r>
    </w:p>
    <w:p w14:paraId="1803B16B" w14:textId="77777777" w:rsidR="00E51069" w:rsidRDefault="00E51069" w:rsidP="00E51069"/>
    <w:p w14:paraId="1803B16C" w14:textId="77777777" w:rsidR="00E51069" w:rsidRDefault="00E51069" w:rsidP="00E51069"/>
    <w:p w14:paraId="1803B16D" w14:textId="77777777" w:rsidR="00E51069" w:rsidRDefault="00E51069" w:rsidP="00E51069"/>
    <w:p w14:paraId="1803B16E" w14:textId="77777777" w:rsidR="00E51069" w:rsidRDefault="00E51069" w:rsidP="00E51069"/>
    <w:p w14:paraId="1803B16F" w14:textId="77777777" w:rsidR="00E51069" w:rsidRDefault="00E51069" w:rsidP="00E51069"/>
    <w:p w14:paraId="1803B170" w14:textId="77777777" w:rsidR="00E51069" w:rsidRDefault="00E51069" w:rsidP="00E51069"/>
    <w:p w14:paraId="1803B171" w14:textId="77777777" w:rsidR="00E51069" w:rsidRDefault="00E51069" w:rsidP="00E51069"/>
    <w:p w14:paraId="1803B172" w14:textId="77777777" w:rsidR="00E51069" w:rsidRDefault="00E51069" w:rsidP="00E51069"/>
    <w:p w14:paraId="1803B173" w14:textId="77777777" w:rsidR="00AF32BD" w:rsidRDefault="00AF32BD" w:rsidP="00E51069"/>
    <w:p w14:paraId="1803B174" w14:textId="77777777" w:rsidR="00AF32BD" w:rsidRDefault="00AF32BD" w:rsidP="00E51069"/>
    <w:p w14:paraId="1803B175" w14:textId="77777777" w:rsidR="00AF32BD" w:rsidRDefault="00AF32BD" w:rsidP="00E51069"/>
    <w:p w14:paraId="1803B176" w14:textId="77777777" w:rsidR="00AF32BD" w:rsidRDefault="00AF32BD" w:rsidP="00E51069"/>
    <w:p w14:paraId="1803B177" w14:textId="77777777" w:rsidR="00AF32BD" w:rsidRDefault="00AF32BD" w:rsidP="00E51069"/>
    <w:p w14:paraId="1803B178" w14:textId="77777777" w:rsidR="00AF32BD" w:rsidRDefault="00AF32BD" w:rsidP="00E51069"/>
    <w:p w14:paraId="1803B179" w14:textId="77777777" w:rsidR="00AF32BD" w:rsidRDefault="00AF32BD" w:rsidP="00E51069"/>
    <w:p w14:paraId="1803B17A" w14:textId="77777777" w:rsidR="00AF32BD" w:rsidRDefault="00AF32BD" w:rsidP="00E51069"/>
    <w:sdt>
      <w:sdtPr>
        <w:rPr>
          <w:rFonts w:asciiTheme="minorHAnsi" w:eastAsiaTheme="minorHAnsi" w:hAnsiTheme="minorHAnsi" w:cstheme="minorBidi"/>
          <w:b w:val="0"/>
          <w:bCs w:val="0"/>
          <w:color w:val="auto"/>
          <w:sz w:val="22"/>
          <w:szCs w:val="22"/>
        </w:rPr>
        <w:id w:val="8453207"/>
        <w:docPartObj>
          <w:docPartGallery w:val="Table of Contents"/>
          <w:docPartUnique/>
        </w:docPartObj>
      </w:sdtPr>
      <w:sdtEndPr>
        <w:rPr>
          <w:rFonts w:ascii="Times New Roman" w:hAnsi="Times New Roman" w:cs="Times New Roman"/>
          <w:i/>
          <w:sz w:val="24"/>
          <w:szCs w:val="24"/>
        </w:rPr>
      </w:sdtEndPr>
      <w:sdtContent>
        <w:p w14:paraId="1803B17B" w14:textId="77777777" w:rsidR="00AF32BD" w:rsidRDefault="00AF32BD">
          <w:pPr>
            <w:pStyle w:val="TOCHeading"/>
          </w:pPr>
          <w:r>
            <w:t>Contents</w:t>
          </w:r>
        </w:p>
        <w:p w14:paraId="1803B17C" w14:textId="16C9ECB0" w:rsidR="00A95D95" w:rsidRPr="00A95D95" w:rsidRDefault="00DA237A">
          <w:pPr>
            <w:pStyle w:val="TOC1"/>
            <w:tabs>
              <w:tab w:val="right" w:leader="dot" w:pos="9350"/>
            </w:tabs>
            <w:rPr>
              <w:rFonts w:ascii="Times New Roman" w:eastAsiaTheme="minorEastAsia" w:hAnsi="Times New Roman" w:cs="Times New Roman"/>
              <w:b/>
              <w:i/>
              <w:noProof/>
              <w:sz w:val="24"/>
              <w:szCs w:val="24"/>
            </w:rPr>
          </w:pPr>
          <w:r w:rsidRPr="00AF32BD">
            <w:rPr>
              <w:rFonts w:ascii="Times New Roman" w:hAnsi="Times New Roman" w:cs="Times New Roman"/>
              <w:b/>
              <w:i/>
              <w:sz w:val="24"/>
              <w:szCs w:val="24"/>
            </w:rPr>
            <w:fldChar w:fldCharType="begin"/>
          </w:r>
          <w:r w:rsidR="00AF32BD" w:rsidRPr="00AF32BD">
            <w:rPr>
              <w:rFonts w:ascii="Times New Roman" w:hAnsi="Times New Roman" w:cs="Times New Roman"/>
              <w:b/>
              <w:i/>
              <w:sz w:val="24"/>
              <w:szCs w:val="24"/>
            </w:rPr>
            <w:instrText xml:space="preserve"> TOC \o "1-3" \h \z \u </w:instrText>
          </w:r>
          <w:r w:rsidRPr="00AF32BD">
            <w:rPr>
              <w:rFonts w:ascii="Times New Roman" w:hAnsi="Times New Roman" w:cs="Times New Roman"/>
              <w:b/>
              <w:i/>
              <w:sz w:val="24"/>
              <w:szCs w:val="24"/>
            </w:rPr>
            <w:fldChar w:fldCharType="separate"/>
          </w:r>
          <w:hyperlink w:anchor="_Toc133990104" w:history="1">
            <w:r w:rsidR="00A95D95" w:rsidRPr="00A95D95">
              <w:rPr>
                <w:rStyle w:val="Hyperlink"/>
                <w:rFonts w:ascii="Times New Roman" w:hAnsi="Times New Roman" w:cs="Times New Roman"/>
                <w:b/>
                <w:i/>
                <w:noProof/>
                <w:sz w:val="24"/>
                <w:szCs w:val="24"/>
              </w:rPr>
              <w:t>Introduction</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_Toc133990104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3</w:t>
            </w:r>
            <w:r w:rsidR="00A95D95" w:rsidRPr="00A95D95">
              <w:rPr>
                <w:rFonts w:ascii="Times New Roman" w:hAnsi="Times New Roman" w:cs="Times New Roman"/>
                <w:b/>
                <w:i/>
                <w:noProof/>
                <w:webHidden/>
                <w:sz w:val="24"/>
                <w:szCs w:val="24"/>
              </w:rPr>
              <w:fldChar w:fldCharType="end"/>
            </w:r>
          </w:hyperlink>
        </w:p>
        <w:p w14:paraId="1803B17D" w14:textId="1093FDF7" w:rsidR="00A95D95" w:rsidRPr="00A95D95" w:rsidRDefault="001D40D3">
          <w:pPr>
            <w:pStyle w:val="TOC1"/>
            <w:tabs>
              <w:tab w:val="right" w:leader="dot" w:pos="9350"/>
            </w:tabs>
            <w:rPr>
              <w:rFonts w:ascii="Times New Roman" w:eastAsiaTheme="minorEastAsia" w:hAnsi="Times New Roman" w:cs="Times New Roman"/>
              <w:b/>
              <w:i/>
              <w:noProof/>
              <w:sz w:val="24"/>
              <w:szCs w:val="24"/>
            </w:rPr>
          </w:pPr>
          <w:hyperlink w:anchor="_Toc133990105" w:history="1">
            <w:r w:rsidR="00A95D95" w:rsidRPr="00A95D95">
              <w:rPr>
                <w:rStyle w:val="Hyperlink"/>
                <w:rFonts w:ascii="Times New Roman" w:hAnsi="Times New Roman" w:cs="Times New Roman"/>
                <w:b/>
                <w:i/>
                <w:noProof/>
                <w:sz w:val="24"/>
                <w:szCs w:val="24"/>
              </w:rPr>
              <w:t>Reason for change</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_Toc133990105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4</w:t>
            </w:r>
            <w:r w:rsidR="00A95D95" w:rsidRPr="00A95D95">
              <w:rPr>
                <w:rFonts w:ascii="Times New Roman" w:hAnsi="Times New Roman" w:cs="Times New Roman"/>
                <w:b/>
                <w:i/>
                <w:noProof/>
                <w:webHidden/>
                <w:sz w:val="24"/>
                <w:szCs w:val="24"/>
              </w:rPr>
              <w:fldChar w:fldCharType="end"/>
            </w:r>
          </w:hyperlink>
        </w:p>
        <w:p w14:paraId="1803B17E" w14:textId="74EBA494" w:rsidR="00A95D95" w:rsidRPr="00A95D95" w:rsidRDefault="001D40D3">
          <w:pPr>
            <w:pStyle w:val="TOC2"/>
            <w:tabs>
              <w:tab w:val="right" w:leader="dot" w:pos="9350"/>
            </w:tabs>
            <w:rPr>
              <w:rFonts w:ascii="Times New Roman" w:hAnsi="Times New Roman" w:cs="Times New Roman"/>
              <w:b/>
              <w:i/>
              <w:noProof/>
              <w:sz w:val="24"/>
              <w:szCs w:val="24"/>
            </w:rPr>
          </w:pPr>
          <w:hyperlink w:anchor="_Toc133990106" w:history="1">
            <w:r w:rsidR="00A95D95" w:rsidRPr="00A95D95">
              <w:rPr>
                <w:rStyle w:val="Hyperlink"/>
                <w:rFonts w:ascii="Times New Roman" w:hAnsi="Times New Roman" w:cs="Times New Roman"/>
                <w:b/>
                <w:i/>
                <w:noProof/>
                <w:sz w:val="24"/>
                <w:szCs w:val="24"/>
              </w:rPr>
              <w:t>Work from home</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_Toc133990106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4</w:t>
            </w:r>
            <w:r w:rsidR="00A95D95" w:rsidRPr="00A95D95">
              <w:rPr>
                <w:rFonts w:ascii="Times New Roman" w:hAnsi="Times New Roman" w:cs="Times New Roman"/>
                <w:b/>
                <w:i/>
                <w:noProof/>
                <w:webHidden/>
                <w:sz w:val="24"/>
                <w:szCs w:val="24"/>
              </w:rPr>
              <w:fldChar w:fldCharType="end"/>
            </w:r>
          </w:hyperlink>
        </w:p>
        <w:p w14:paraId="1803B17F" w14:textId="31689D3A" w:rsidR="00A95D95" w:rsidRPr="00A95D95" w:rsidRDefault="001D40D3">
          <w:pPr>
            <w:pStyle w:val="TOC1"/>
            <w:tabs>
              <w:tab w:val="right" w:leader="dot" w:pos="9350"/>
            </w:tabs>
            <w:rPr>
              <w:rFonts w:ascii="Times New Roman" w:eastAsiaTheme="minorEastAsia" w:hAnsi="Times New Roman" w:cs="Times New Roman"/>
              <w:b/>
              <w:i/>
              <w:noProof/>
              <w:sz w:val="24"/>
              <w:szCs w:val="24"/>
            </w:rPr>
          </w:pPr>
          <w:hyperlink w:anchor="_Toc133990107" w:history="1">
            <w:r w:rsidR="00A95D95" w:rsidRPr="00A95D95">
              <w:rPr>
                <w:rStyle w:val="Hyperlink"/>
                <w:rFonts w:ascii="Times New Roman" w:hAnsi="Times New Roman" w:cs="Times New Roman"/>
                <w:b/>
                <w:i/>
                <w:noProof/>
                <w:sz w:val="24"/>
                <w:szCs w:val="24"/>
              </w:rPr>
              <w:t>Key change management model</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_Toc133990107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4</w:t>
            </w:r>
            <w:r w:rsidR="00A95D95" w:rsidRPr="00A95D95">
              <w:rPr>
                <w:rFonts w:ascii="Times New Roman" w:hAnsi="Times New Roman" w:cs="Times New Roman"/>
                <w:b/>
                <w:i/>
                <w:noProof/>
                <w:webHidden/>
                <w:sz w:val="24"/>
                <w:szCs w:val="24"/>
              </w:rPr>
              <w:fldChar w:fldCharType="end"/>
            </w:r>
          </w:hyperlink>
        </w:p>
        <w:p w14:paraId="0B36B503" w14:textId="57748ABE" w:rsidR="00BB1E20" w:rsidRPr="00BB1E20" w:rsidRDefault="001D40D3" w:rsidP="00BB1E20">
          <w:pPr>
            <w:pStyle w:val="TOC1"/>
            <w:tabs>
              <w:tab w:val="right" w:leader="dot" w:pos="9350"/>
            </w:tabs>
            <w:rPr>
              <w:rFonts w:ascii="Times New Roman" w:hAnsi="Times New Roman" w:cs="Times New Roman"/>
              <w:b/>
              <w:i/>
              <w:noProof/>
              <w:sz w:val="24"/>
              <w:szCs w:val="24"/>
            </w:rPr>
          </w:pPr>
          <w:hyperlink w:anchor="_Toc133990108" w:history="1">
            <w:r w:rsidR="00A95D95" w:rsidRPr="00A95D95">
              <w:rPr>
                <w:rStyle w:val="Hyperlink"/>
                <w:rFonts w:ascii="Times New Roman" w:hAnsi="Times New Roman" w:cs="Times New Roman"/>
                <w:b/>
                <w:i/>
                <w:noProof/>
                <w:sz w:val="24"/>
                <w:szCs w:val="24"/>
              </w:rPr>
              <w:t xml:space="preserve">Kotter’s 8 step </w:t>
            </w:r>
            <w:r w:rsidR="00410A03">
              <w:rPr>
                <w:rStyle w:val="Hyperlink"/>
                <w:rFonts w:ascii="Times New Roman" w:hAnsi="Times New Roman" w:cs="Times New Roman"/>
                <w:b/>
                <w:i/>
                <w:noProof/>
                <w:sz w:val="24"/>
                <w:szCs w:val="24"/>
              </w:rPr>
              <w:t>Model</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_Toc133990108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4</w:t>
            </w:r>
            <w:r w:rsidR="00A95D95" w:rsidRPr="00A95D95">
              <w:rPr>
                <w:rFonts w:ascii="Times New Roman" w:hAnsi="Times New Roman" w:cs="Times New Roman"/>
                <w:b/>
                <w:i/>
                <w:noProof/>
                <w:webHidden/>
                <w:sz w:val="24"/>
                <w:szCs w:val="24"/>
              </w:rPr>
              <w:fldChar w:fldCharType="end"/>
            </w:r>
          </w:hyperlink>
        </w:p>
        <w:p w14:paraId="1803B181" w14:textId="37389890" w:rsidR="00A95D95" w:rsidRPr="00A95D95" w:rsidRDefault="001D40D3">
          <w:pPr>
            <w:pStyle w:val="TOC1"/>
            <w:tabs>
              <w:tab w:val="right" w:leader="dot" w:pos="9350"/>
            </w:tabs>
            <w:rPr>
              <w:rFonts w:ascii="Times New Roman" w:eastAsiaTheme="minorEastAsia" w:hAnsi="Times New Roman" w:cs="Times New Roman"/>
              <w:b/>
              <w:i/>
              <w:noProof/>
              <w:sz w:val="24"/>
              <w:szCs w:val="24"/>
            </w:rPr>
          </w:pPr>
          <w:hyperlink w:anchor="_Toc133990109" w:history="1">
            <w:r w:rsidR="00A95D95" w:rsidRPr="00A95D95">
              <w:rPr>
                <w:rStyle w:val="Hyperlink"/>
                <w:rFonts w:ascii="Times New Roman" w:hAnsi="Times New Roman" w:cs="Times New Roman"/>
                <w:b/>
                <w:i/>
                <w:noProof/>
                <w:sz w:val="24"/>
                <w:szCs w:val="24"/>
              </w:rPr>
              <w:t>Outlin</w:t>
            </w:r>
            <w:r w:rsidR="00E84BB0">
              <w:rPr>
                <w:rStyle w:val="Hyperlink"/>
                <w:rFonts w:ascii="Times New Roman" w:hAnsi="Times New Roman" w:cs="Times New Roman"/>
                <w:b/>
                <w:i/>
                <w:noProof/>
                <w:sz w:val="24"/>
                <w:szCs w:val="24"/>
              </w:rPr>
              <w:t>ing</w:t>
            </w:r>
            <w:r w:rsidR="00A95D95" w:rsidRPr="00A95D95">
              <w:rPr>
                <w:rStyle w:val="Hyperlink"/>
                <w:rFonts w:ascii="Times New Roman" w:hAnsi="Times New Roman" w:cs="Times New Roman"/>
                <w:b/>
                <w:i/>
                <w:noProof/>
                <w:sz w:val="24"/>
                <w:szCs w:val="24"/>
              </w:rPr>
              <w:t xml:space="preserve"> how the models can be utilized when considering incremental (small scale) or a large scale change </w:t>
            </w:r>
            <w:r w:rsidR="00410A03">
              <w:rPr>
                <w:rStyle w:val="Hyperlink"/>
                <w:rFonts w:ascii="Times New Roman" w:hAnsi="Times New Roman" w:cs="Times New Roman"/>
                <w:b/>
                <w:i/>
                <w:noProof/>
                <w:sz w:val="24"/>
                <w:szCs w:val="24"/>
              </w:rPr>
              <w:t>program</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_Toc133990109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7</w:t>
            </w:r>
            <w:r w:rsidR="00A95D95" w:rsidRPr="00A95D95">
              <w:rPr>
                <w:rFonts w:ascii="Times New Roman" w:hAnsi="Times New Roman" w:cs="Times New Roman"/>
                <w:b/>
                <w:i/>
                <w:noProof/>
                <w:webHidden/>
                <w:sz w:val="24"/>
                <w:szCs w:val="24"/>
              </w:rPr>
              <w:fldChar w:fldCharType="end"/>
            </w:r>
          </w:hyperlink>
        </w:p>
        <w:p w14:paraId="1803B182" w14:textId="4C464B78" w:rsidR="00A95D95" w:rsidRPr="00A95D95" w:rsidRDefault="001D40D3">
          <w:pPr>
            <w:pStyle w:val="TOC1"/>
            <w:tabs>
              <w:tab w:val="right" w:leader="dot" w:pos="9350"/>
            </w:tabs>
            <w:rPr>
              <w:rFonts w:ascii="Times New Roman" w:eastAsiaTheme="minorEastAsia" w:hAnsi="Times New Roman" w:cs="Times New Roman"/>
              <w:b/>
              <w:i/>
              <w:noProof/>
              <w:sz w:val="24"/>
              <w:szCs w:val="24"/>
            </w:rPr>
          </w:pPr>
          <w:hyperlink w:anchor="_Toc133990110" w:history="1">
            <w:r w:rsidR="00A95D95" w:rsidRPr="00A95D95">
              <w:rPr>
                <w:rStyle w:val="Hyperlink"/>
                <w:rFonts w:ascii="Times New Roman" w:hAnsi="Times New Roman" w:cs="Times New Roman"/>
                <w:b/>
                <w:i/>
                <w:noProof/>
                <w:sz w:val="24"/>
                <w:szCs w:val="24"/>
              </w:rPr>
              <w:t xml:space="preserve">Kurt </w:t>
            </w:r>
            <w:r w:rsidR="00410A03">
              <w:rPr>
                <w:rStyle w:val="Hyperlink"/>
                <w:rFonts w:ascii="Times New Roman" w:hAnsi="Times New Roman" w:cs="Times New Roman"/>
                <w:b/>
                <w:i/>
                <w:noProof/>
                <w:sz w:val="24"/>
                <w:szCs w:val="24"/>
              </w:rPr>
              <w:t>Lewin’s</w:t>
            </w:r>
            <w:r w:rsidR="00A95D95" w:rsidRPr="00A95D95">
              <w:rPr>
                <w:rStyle w:val="Hyperlink"/>
                <w:rFonts w:ascii="Times New Roman" w:hAnsi="Times New Roman" w:cs="Times New Roman"/>
                <w:b/>
                <w:i/>
                <w:noProof/>
                <w:sz w:val="24"/>
                <w:szCs w:val="24"/>
              </w:rPr>
              <w:t xml:space="preserve"> Force field analysis</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_Toc133990110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7</w:t>
            </w:r>
            <w:r w:rsidR="00A95D95" w:rsidRPr="00A95D95">
              <w:rPr>
                <w:rFonts w:ascii="Times New Roman" w:hAnsi="Times New Roman" w:cs="Times New Roman"/>
                <w:b/>
                <w:i/>
                <w:noProof/>
                <w:webHidden/>
                <w:sz w:val="24"/>
                <w:szCs w:val="24"/>
              </w:rPr>
              <w:fldChar w:fldCharType="end"/>
            </w:r>
          </w:hyperlink>
        </w:p>
        <w:p w14:paraId="1803B183" w14:textId="679C809F" w:rsidR="00A95D95" w:rsidRPr="00A95D95" w:rsidRDefault="001D40D3">
          <w:pPr>
            <w:pStyle w:val="TOC2"/>
            <w:tabs>
              <w:tab w:val="right" w:leader="dot" w:pos="9350"/>
            </w:tabs>
            <w:rPr>
              <w:rFonts w:ascii="Times New Roman" w:hAnsi="Times New Roman" w:cs="Times New Roman"/>
              <w:b/>
              <w:i/>
              <w:noProof/>
              <w:sz w:val="24"/>
              <w:szCs w:val="24"/>
            </w:rPr>
          </w:pPr>
          <w:hyperlink w:anchor="_Toc133990111" w:history="1">
            <w:r w:rsidR="00A95D95" w:rsidRPr="00A95D95">
              <w:rPr>
                <w:rStyle w:val="Hyperlink"/>
                <w:rFonts w:ascii="Times New Roman" w:hAnsi="Times New Roman" w:cs="Times New Roman"/>
                <w:b/>
                <w:i/>
                <w:noProof/>
                <w:sz w:val="24"/>
                <w:szCs w:val="24"/>
              </w:rPr>
              <w:t>Reasons Why</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_Toc133990111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7</w:t>
            </w:r>
            <w:r w:rsidR="00A95D95" w:rsidRPr="00A95D95">
              <w:rPr>
                <w:rFonts w:ascii="Times New Roman" w:hAnsi="Times New Roman" w:cs="Times New Roman"/>
                <w:b/>
                <w:i/>
                <w:noProof/>
                <w:webHidden/>
                <w:sz w:val="24"/>
                <w:szCs w:val="24"/>
              </w:rPr>
              <w:fldChar w:fldCharType="end"/>
            </w:r>
          </w:hyperlink>
        </w:p>
        <w:p w14:paraId="1803B184" w14:textId="14C018CA" w:rsidR="00A95D95" w:rsidRDefault="001D40D3">
          <w:pPr>
            <w:pStyle w:val="TOC2"/>
            <w:tabs>
              <w:tab w:val="right" w:leader="dot" w:pos="9350"/>
            </w:tabs>
            <w:rPr>
              <w:rFonts w:ascii="Times New Roman" w:hAnsi="Times New Roman" w:cs="Times New Roman"/>
              <w:b/>
              <w:i/>
              <w:noProof/>
              <w:sz w:val="24"/>
              <w:szCs w:val="24"/>
            </w:rPr>
          </w:pPr>
          <w:hyperlink w:anchor="_Toc133990112" w:history="1">
            <w:r w:rsidR="00A95D95" w:rsidRPr="00A95D95">
              <w:rPr>
                <w:rStyle w:val="Hyperlink"/>
                <w:rFonts w:ascii="Times New Roman" w:hAnsi="Times New Roman" w:cs="Times New Roman"/>
                <w:b/>
                <w:i/>
                <w:noProof/>
                <w:sz w:val="24"/>
                <w:szCs w:val="24"/>
              </w:rPr>
              <w:t>Powers of Restraint</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_Toc133990112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7</w:t>
            </w:r>
            <w:r w:rsidR="00A95D95" w:rsidRPr="00A95D95">
              <w:rPr>
                <w:rFonts w:ascii="Times New Roman" w:hAnsi="Times New Roman" w:cs="Times New Roman"/>
                <w:b/>
                <w:i/>
                <w:noProof/>
                <w:webHidden/>
                <w:sz w:val="24"/>
                <w:szCs w:val="24"/>
              </w:rPr>
              <w:fldChar w:fldCharType="end"/>
            </w:r>
          </w:hyperlink>
        </w:p>
        <w:p w14:paraId="547FC164" w14:textId="503D9E28" w:rsidR="002D7913" w:rsidRPr="00CB3F1E" w:rsidRDefault="002D7913" w:rsidP="002D7913">
          <w:pPr>
            <w:rPr>
              <w:b/>
              <w:bCs/>
              <w:i/>
              <w:iCs/>
              <w:noProof/>
              <w:sz w:val="24"/>
              <w:szCs w:val="24"/>
            </w:rPr>
          </w:pPr>
          <w:r>
            <w:rPr>
              <w:noProof/>
            </w:rPr>
            <w:t xml:space="preserve">  </w:t>
          </w:r>
          <w:r w:rsidRPr="00CB3F1E">
            <w:rPr>
              <w:b/>
              <w:bCs/>
              <w:i/>
              <w:iCs/>
              <w:noProof/>
              <w:sz w:val="24"/>
              <w:szCs w:val="24"/>
            </w:rPr>
            <w:t>Kurt Lewin's three-step model</w:t>
          </w:r>
          <w:r w:rsidR="00CB3F1E">
            <w:rPr>
              <w:b/>
              <w:bCs/>
              <w:i/>
              <w:iCs/>
              <w:noProof/>
              <w:sz w:val="24"/>
              <w:szCs w:val="24"/>
            </w:rPr>
            <w:t>……………………………………………………………………………………………..</w:t>
          </w:r>
          <w:r w:rsidR="009D3722">
            <w:rPr>
              <w:b/>
              <w:bCs/>
              <w:i/>
              <w:iCs/>
              <w:noProof/>
              <w:sz w:val="24"/>
              <w:szCs w:val="24"/>
            </w:rPr>
            <w:t>8</w:t>
          </w:r>
        </w:p>
        <w:p w14:paraId="1803B185" w14:textId="1A9536DE" w:rsidR="00A95D95" w:rsidRPr="00A95D95" w:rsidRDefault="001D40D3">
          <w:pPr>
            <w:pStyle w:val="TOC1"/>
            <w:tabs>
              <w:tab w:val="right" w:leader="dot" w:pos="9350"/>
            </w:tabs>
            <w:rPr>
              <w:rFonts w:ascii="Times New Roman" w:eastAsiaTheme="minorEastAsia" w:hAnsi="Times New Roman" w:cs="Times New Roman"/>
              <w:b/>
              <w:i/>
              <w:noProof/>
              <w:sz w:val="24"/>
              <w:szCs w:val="24"/>
            </w:rPr>
          </w:pPr>
          <w:hyperlink w:anchor="_Toc133990113" w:history="1">
            <w:r w:rsidR="00A95D95" w:rsidRPr="00A95D95">
              <w:rPr>
                <w:rStyle w:val="Hyperlink"/>
                <w:rFonts w:ascii="Times New Roman" w:hAnsi="Times New Roman" w:cs="Times New Roman"/>
                <w:b/>
                <w:i/>
                <w:noProof/>
                <w:sz w:val="24"/>
                <w:szCs w:val="24"/>
              </w:rPr>
              <w:t>Stakeholder analysis</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_Toc133990113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9</w:t>
            </w:r>
            <w:r w:rsidR="00A95D95" w:rsidRPr="00A95D95">
              <w:rPr>
                <w:rFonts w:ascii="Times New Roman" w:hAnsi="Times New Roman" w:cs="Times New Roman"/>
                <w:b/>
                <w:i/>
                <w:noProof/>
                <w:webHidden/>
                <w:sz w:val="24"/>
                <w:szCs w:val="24"/>
              </w:rPr>
              <w:fldChar w:fldCharType="end"/>
            </w:r>
          </w:hyperlink>
        </w:p>
        <w:p w14:paraId="1803B186" w14:textId="19BFFE8B" w:rsidR="00A95D95" w:rsidRPr="00A95D95" w:rsidRDefault="001D40D3">
          <w:pPr>
            <w:pStyle w:val="TOC1"/>
            <w:tabs>
              <w:tab w:val="right" w:leader="dot" w:pos="9350"/>
            </w:tabs>
            <w:rPr>
              <w:rFonts w:ascii="Times New Roman" w:eastAsiaTheme="minorEastAsia" w:hAnsi="Times New Roman" w:cs="Times New Roman"/>
              <w:b/>
              <w:i/>
              <w:noProof/>
              <w:sz w:val="24"/>
              <w:szCs w:val="24"/>
            </w:rPr>
          </w:pPr>
          <w:hyperlink w:anchor="_Toc133990114" w:history="1">
            <w:r w:rsidR="00A95D95" w:rsidRPr="00A95D95">
              <w:rPr>
                <w:rStyle w:val="Hyperlink"/>
                <w:rFonts w:ascii="Times New Roman" w:hAnsi="Times New Roman" w:cs="Times New Roman"/>
                <w:b/>
                <w:i/>
                <w:noProof/>
                <w:sz w:val="24"/>
                <w:szCs w:val="24"/>
              </w:rPr>
              <w:t xml:space="preserve"> </w:t>
            </w:r>
            <w:r w:rsidR="00E80CDE">
              <w:rPr>
                <w:rStyle w:val="Hyperlink"/>
                <w:rFonts w:ascii="Times New Roman" w:hAnsi="Times New Roman" w:cs="Times New Roman"/>
                <w:b/>
                <w:i/>
                <w:noProof/>
                <w:sz w:val="24"/>
                <w:szCs w:val="24"/>
              </w:rPr>
              <w:t>T</w:t>
            </w:r>
            <w:r w:rsidR="00A95D95" w:rsidRPr="00A95D95">
              <w:rPr>
                <w:rStyle w:val="Hyperlink"/>
                <w:rFonts w:ascii="Times New Roman" w:hAnsi="Times New Roman" w:cs="Times New Roman"/>
                <w:b/>
                <w:i/>
                <w:noProof/>
                <w:sz w:val="24"/>
                <w:szCs w:val="24"/>
              </w:rPr>
              <w:t>he driver factors for change</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_Toc133990114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9</w:t>
            </w:r>
            <w:r w:rsidR="00A95D95" w:rsidRPr="00A95D95">
              <w:rPr>
                <w:rFonts w:ascii="Times New Roman" w:hAnsi="Times New Roman" w:cs="Times New Roman"/>
                <w:b/>
                <w:i/>
                <w:noProof/>
                <w:webHidden/>
                <w:sz w:val="24"/>
                <w:szCs w:val="24"/>
              </w:rPr>
              <w:fldChar w:fldCharType="end"/>
            </w:r>
          </w:hyperlink>
        </w:p>
        <w:p w14:paraId="1803B187" w14:textId="7D7AA430" w:rsidR="00A95D95" w:rsidRPr="00A95D95" w:rsidRDefault="001D40D3">
          <w:pPr>
            <w:pStyle w:val="TOC1"/>
            <w:tabs>
              <w:tab w:val="right" w:leader="dot" w:pos="9350"/>
            </w:tabs>
            <w:rPr>
              <w:rFonts w:ascii="Times New Roman" w:eastAsiaTheme="minorEastAsia" w:hAnsi="Times New Roman" w:cs="Times New Roman"/>
              <w:b/>
              <w:i/>
              <w:noProof/>
              <w:sz w:val="24"/>
              <w:szCs w:val="24"/>
            </w:rPr>
          </w:pPr>
          <w:hyperlink w:anchor="_Toc133990115" w:history="1">
            <w:r w:rsidR="00A95D95" w:rsidRPr="00A95D95">
              <w:rPr>
                <w:rStyle w:val="Hyperlink"/>
                <w:rFonts w:ascii="Times New Roman" w:hAnsi="Times New Roman" w:cs="Times New Roman"/>
                <w:b/>
                <w:i/>
                <w:noProof/>
                <w:sz w:val="24"/>
                <w:szCs w:val="24"/>
              </w:rPr>
              <w:t xml:space="preserve"> </w:t>
            </w:r>
            <w:r w:rsidR="003C24C6">
              <w:rPr>
                <w:rStyle w:val="Hyperlink"/>
                <w:rFonts w:ascii="Times New Roman" w:hAnsi="Times New Roman" w:cs="Times New Roman"/>
                <w:b/>
                <w:i/>
                <w:noProof/>
                <w:sz w:val="24"/>
                <w:szCs w:val="24"/>
              </w:rPr>
              <w:t xml:space="preserve">The </w:t>
            </w:r>
            <w:r w:rsidR="00A95D95" w:rsidRPr="00A95D95">
              <w:rPr>
                <w:rStyle w:val="Hyperlink"/>
                <w:rFonts w:ascii="Times New Roman" w:hAnsi="Times New Roman" w:cs="Times New Roman"/>
                <w:b/>
                <w:i/>
                <w:noProof/>
                <w:sz w:val="24"/>
                <w:szCs w:val="24"/>
              </w:rPr>
              <w:t>resistance factors to the change</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_Toc133990115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11</w:t>
            </w:r>
            <w:r w:rsidR="00A95D95" w:rsidRPr="00A95D95">
              <w:rPr>
                <w:rFonts w:ascii="Times New Roman" w:hAnsi="Times New Roman" w:cs="Times New Roman"/>
                <w:b/>
                <w:i/>
                <w:noProof/>
                <w:webHidden/>
                <w:sz w:val="24"/>
                <w:szCs w:val="24"/>
              </w:rPr>
              <w:fldChar w:fldCharType="end"/>
            </w:r>
          </w:hyperlink>
        </w:p>
        <w:p w14:paraId="1803B188" w14:textId="16E3C3B9" w:rsidR="00A95D95" w:rsidRPr="00A95D95" w:rsidRDefault="001D40D3">
          <w:pPr>
            <w:pStyle w:val="TOC1"/>
            <w:tabs>
              <w:tab w:val="right" w:leader="dot" w:pos="9350"/>
            </w:tabs>
            <w:rPr>
              <w:rFonts w:ascii="Times New Roman" w:eastAsiaTheme="minorEastAsia" w:hAnsi="Times New Roman" w:cs="Times New Roman"/>
              <w:b/>
              <w:i/>
              <w:noProof/>
              <w:sz w:val="24"/>
              <w:szCs w:val="24"/>
            </w:rPr>
          </w:pPr>
          <w:hyperlink w:anchor="_Toc133990116" w:history="1">
            <w:r w:rsidR="00A95D95" w:rsidRPr="00A95D95">
              <w:rPr>
                <w:rStyle w:val="Hyperlink"/>
                <w:rFonts w:ascii="Times New Roman" w:hAnsi="Times New Roman" w:cs="Times New Roman"/>
                <w:b/>
                <w:i/>
                <w:noProof/>
                <w:sz w:val="24"/>
                <w:szCs w:val="24"/>
              </w:rPr>
              <w:t>Clarify</w:t>
            </w:r>
            <w:r w:rsidR="00E84BB0">
              <w:rPr>
                <w:rStyle w:val="Hyperlink"/>
                <w:rFonts w:ascii="Times New Roman" w:hAnsi="Times New Roman" w:cs="Times New Roman"/>
                <w:b/>
                <w:i/>
                <w:noProof/>
                <w:sz w:val="24"/>
                <w:szCs w:val="24"/>
              </w:rPr>
              <w:t>ing</w:t>
            </w:r>
            <w:r w:rsidR="00A95D95" w:rsidRPr="00A95D95">
              <w:rPr>
                <w:rStyle w:val="Hyperlink"/>
                <w:rFonts w:ascii="Times New Roman" w:hAnsi="Times New Roman" w:cs="Times New Roman"/>
                <w:b/>
                <w:i/>
                <w:noProof/>
                <w:sz w:val="24"/>
                <w:szCs w:val="24"/>
              </w:rPr>
              <w:t xml:space="preserve"> how </w:t>
            </w:r>
            <w:r w:rsidR="00E84BB0">
              <w:rPr>
                <w:rStyle w:val="Hyperlink"/>
                <w:rFonts w:ascii="Times New Roman" w:hAnsi="Times New Roman" w:cs="Times New Roman"/>
                <w:b/>
                <w:i/>
                <w:noProof/>
                <w:sz w:val="24"/>
                <w:szCs w:val="24"/>
              </w:rPr>
              <w:t>one</w:t>
            </w:r>
            <w:r w:rsidR="00A95D95" w:rsidRPr="00A95D95">
              <w:rPr>
                <w:rStyle w:val="Hyperlink"/>
                <w:rFonts w:ascii="Times New Roman" w:hAnsi="Times New Roman" w:cs="Times New Roman"/>
                <w:b/>
                <w:i/>
                <w:noProof/>
                <w:sz w:val="24"/>
                <w:szCs w:val="24"/>
              </w:rPr>
              <w:t xml:space="preserve"> would know when the change </w:t>
            </w:r>
            <w:r w:rsidR="00E84BB0">
              <w:rPr>
                <w:rStyle w:val="Hyperlink"/>
                <w:rFonts w:ascii="Times New Roman" w:hAnsi="Times New Roman" w:cs="Times New Roman"/>
                <w:b/>
                <w:i/>
                <w:noProof/>
                <w:sz w:val="24"/>
                <w:szCs w:val="24"/>
              </w:rPr>
              <w:t>program</w:t>
            </w:r>
            <w:r w:rsidR="00A95D95" w:rsidRPr="00A95D95">
              <w:rPr>
                <w:rStyle w:val="Hyperlink"/>
                <w:rFonts w:ascii="Times New Roman" w:hAnsi="Times New Roman" w:cs="Times New Roman"/>
                <w:b/>
                <w:i/>
                <w:noProof/>
                <w:sz w:val="24"/>
                <w:szCs w:val="24"/>
              </w:rPr>
              <w:t xml:space="preserve"> has been completed and how </w:t>
            </w:r>
            <w:r w:rsidR="00E84BB0">
              <w:rPr>
                <w:rStyle w:val="Hyperlink"/>
                <w:rFonts w:ascii="Times New Roman" w:hAnsi="Times New Roman" w:cs="Times New Roman"/>
                <w:b/>
                <w:i/>
                <w:noProof/>
                <w:sz w:val="24"/>
                <w:szCs w:val="24"/>
              </w:rPr>
              <w:t>they</w:t>
            </w:r>
            <w:r w:rsidR="00A95D95" w:rsidRPr="00A95D95">
              <w:rPr>
                <w:rStyle w:val="Hyperlink"/>
                <w:rFonts w:ascii="Times New Roman" w:hAnsi="Times New Roman" w:cs="Times New Roman"/>
                <w:b/>
                <w:i/>
                <w:noProof/>
                <w:sz w:val="24"/>
                <w:szCs w:val="24"/>
              </w:rPr>
              <w:t xml:space="preserve"> might assess its effectiveness</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_Toc133990116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12</w:t>
            </w:r>
            <w:r w:rsidR="00A95D95" w:rsidRPr="00A95D95">
              <w:rPr>
                <w:rFonts w:ascii="Times New Roman" w:hAnsi="Times New Roman" w:cs="Times New Roman"/>
                <w:b/>
                <w:i/>
                <w:noProof/>
                <w:webHidden/>
                <w:sz w:val="24"/>
                <w:szCs w:val="24"/>
              </w:rPr>
              <w:fldChar w:fldCharType="end"/>
            </w:r>
          </w:hyperlink>
        </w:p>
        <w:p w14:paraId="1803B189" w14:textId="3968D173" w:rsidR="00A95D95" w:rsidRPr="00A95D95" w:rsidRDefault="001D40D3">
          <w:pPr>
            <w:pStyle w:val="TOC1"/>
            <w:tabs>
              <w:tab w:val="right" w:leader="dot" w:pos="9350"/>
            </w:tabs>
            <w:rPr>
              <w:rFonts w:ascii="Times New Roman" w:eastAsiaTheme="minorEastAsia" w:hAnsi="Times New Roman" w:cs="Times New Roman"/>
              <w:b/>
              <w:i/>
              <w:noProof/>
              <w:sz w:val="24"/>
              <w:szCs w:val="24"/>
            </w:rPr>
          </w:pPr>
          <w:hyperlink w:anchor="_Toc133990117" w:history="1">
            <w:r w:rsidR="00A95D95" w:rsidRPr="00A95D95">
              <w:rPr>
                <w:rStyle w:val="Hyperlink"/>
                <w:rFonts w:ascii="Times New Roman" w:hAnsi="Times New Roman" w:cs="Times New Roman"/>
                <w:b/>
                <w:i/>
                <w:noProof/>
                <w:sz w:val="24"/>
                <w:szCs w:val="24"/>
              </w:rPr>
              <w:t>Conclusion</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_Toc133990117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13</w:t>
            </w:r>
            <w:r w:rsidR="00A95D95" w:rsidRPr="00A95D95">
              <w:rPr>
                <w:rFonts w:ascii="Times New Roman" w:hAnsi="Times New Roman" w:cs="Times New Roman"/>
                <w:b/>
                <w:i/>
                <w:noProof/>
                <w:webHidden/>
                <w:sz w:val="24"/>
                <w:szCs w:val="24"/>
              </w:rPr>
              <w:fldChar w:fldCharType="end"/>
            </w:r>
          </w:hyperlink>
        </w:p>
        <w:p w14:paraId="1803B18A" w14:textId="5BD80328" w:rsidR="00A95D95" w:rsidRDefault="001D40D3">
          <w:pPr>
            <w:pStyle w:val="TOC1"/>
            <w:tabs>
              <w:tab w:val="right" w:leader="dot" w:pos="9350"/>
            </w:tabs>
            <w:rPr>
              <w:rFonts w:eastAsiaTheme="minorEastAsia"/>
              <w:noProof/>
            </w:rPr>
          </w:pPr>
          <w:hyperlink w:anchor="_Toc133990118" w:history="1">
            <w:r w:rsidR="00A95D95" w:rsidRPr="00A95D95">
              <w:rPr>
                <w:rStyle w:val="Hyperlink"/>
                <w:rFonts w:ascii="Times New Roman" w:hAnsi="Times New Roman" w:cs="Times New Roman"/>
                <w:b/>
                <w:i/>
                <w:noProof/>
                <w:sz w:val="24"/>
                <w:szCs w:val="24"/>
              </w:rPr>
              <w:t>Bibliography</w:t>
            </w:r>
            <w:r w:rsidR="00A95D95" w:rsidRPr="00A95D95">
              <w:rPr>
                <w:rFonts w:ascii="Times New Roman" w:hAnsi="Times New Roman" w:cs="Times New Roman"/>
                <w:b/>
                <w:i/>
                <w:noProof/>
                <w:webHidden/>
                <w:sz w:val="24"/>
                <w:szCs w:val="24"/>
              </w:rPr>
              <w:tab/>
            </w:r>
            <w:r w:rsidR="00A95D95" w:rsidRPr="00A95D95">
              <w:rPr>
                <w:rFonts w:ascii="Times New Roman" w:hAnsi="Times New Roman" w:cs="Times New Roman"/>
                <w:b/>
                <w:i/>
                <w:noProof/>
                <w:webHidden/>
                <w:sz w:val="24"/>
                <w:szCs w:val="24"/>
              </w:rPr>
              <w:fldChar w:fldCharType="begin"/>
            </w:r>
            <w:r w:rsidR="00A95D95" w:rsidRPr="00A95D95">
              <w:rPr>
                <w:rFonts w:ascii="Times New Roman" w:hAnsi="Times New Roman" w:cs="Times New Roman"/>
                <w:b/>
                <w:i/>
                <w:noProof/>
                <w:webHidden/>
                <w:sz w:val="24"/>
                <w:szCs w:val="24"/>
              </w:rPr>
              <w:instrText xml:space="preserve"> PAGEREF _Toc133990118 \h </w:instrText>
            </w:r>
            <w:r w:rsidR="00A95D95" w:rsidRPr="00A95D95">
              <w:rPr>
                <w:rFonts w:ascii="Times New Roman" w:hAnsi="Times New Roman" w:cs="Times New Roman"/>
                <w:b/>
                <w:i/>
                <w:noProof/>
                <w:webHidden/>
                <w:sz w:val="24"/>
                <w:szCs w:val="24"/>
              </w:rPr>
            </w:r>
            <w:r w:rsidR="00A95D95" w:rsidRPr="00A95D95">
              <w:rPr>
                <w:rFonts w:ascii="Times New Roman" w:hAnsi="Times New Roman" w:cs="Times New Roman"/>
                <w:b/>
                <w:i/>
                <w:noProof/>
                <w:webHidden/>
                <w:sz w:val="24"/>
                <w:szCs w:val="24"/>
              </w:rPr>
              <w:fldChar w:fldCharType="separate"/>
            </w:r>
            <w:r w:rsidR="000021B1">
              <w:rPr>
                <w:rFonts w:ascii="Times New Roman" w:hAnsi="Times New Roman" w:cs="Times New Roman"/>
                <w:b/>
                <w:i/>
                <w:noProof/>
                <w:webHidden/>
                <w:sz w:val="24"/>
                <w:szCs w:val="24"/>
              </w:rPr>
              <w:t>14</w:t>
            </w:r>
            <w:r w:rsidR="00A95D95" w:rsidRPr="00A95D95">
              <w:rPr>
                <w:rFonts w:ascii="Times New Roman" w:hAnsi="Times New Roman" w:cs="Times New Roman"/>
                <w:b/>
                <w:i/>
                <w:noProof/>
                <w:webHidden/>
                <w:sz w:val="24"/>
                <w:szCs w:val="24"/>
              </w:rPr>
              <w:fldChar w:fldCharType="end"/>
            </w:r>
          </w:hyperlink>
        </w:p>
        <w:p w14:paraId="1803B18B" w14:textId="77777777" w:rsidR="00AF32BD" w:rsidRPr="00AF32BD" w:rsidRDefault="00DA237A">
          <w:pPr>
            <w:rPr>
              <w:rFonts w:ascii="Times New Roman" w:hAnsi="Times New Roman" w:cs="Times New Roman"/>
              <w:b/>
              <w:i/>
              <w:sz w:val="24"/>
              <w:szCs w:val="24"/>
            </w:rPr>
          </w:pPr>
          <w:r w:rsidRPr="00AF32BD">
            <w:rPr>
              <w:rFonts w:ascii="Times New Roman" w:hAnsi="Times New Roman" w:cs="Times New Roman"/>
              <w:b/>
              <w:i/>
              <w:sz w:val="24"/>
              <w:szCs w:val="24"/>
            </w:rPr>
            <w:fldChar w:fldCharType="end"/>
          </w:r>
        </w:p>
      </w:sdtContent>
    </w:sdt>
    <w:p w14:paraId="1803B18C" w14:textId="77777777" w:rsidR="00AF32BD" w:rsidRDefault="00AF32BD" w:rsidP="00E51069"/>
    <w:p w14:paraId="1803B18D" w14:textId="77777777" w:rsidR="00E51069" w:rsidRDefault="00E51069" w:rsidP="00E51069"/>
    <w:p w14:paraId="1803B196" w14:textId="77777777" w:rsidR="00E51069" w:rsidRDefault="00E51069" w:rsidP="00E51069">
      <w:pPr>
        <w:pStyle w:val="Heading1"/>
      </w:pPr>
      <w:bookmarkStart w:id="0" w:name="_Toc133990104"/>
      <w:r>
        <w:lastRenderedPageBreak/>
        <w:t>Introduction</w:t>
      </w:r>
      <w:bookmarkEnd w:id="0"/>
    </w:p>
    <w:p w14:paraId="1803B197" w14:textId="77777777" w:rsidR="009E4DD6" w:rsidRPr="009E4DD6" w:rsidRDefault="009E4DD6" w:rsidP="00C16BD3">
      <w:pPr>
        <w:jc w:val="both"/>
        <w:rPr>
          <w:rFonts w:ascii="Times New Roman" w:hAnsi="Times New Roman" w:cs="Times New Roman"/>
          <w:sz w:val="24"/>
          <w:szCs w:val="24"/>
        </w:rPr>
      </w:pPr>
      <w:r w:rsidRPr="009E4DD6">
        <w:rPr>
          <w:rFonts w:ascii="Times New Roman" w:hAnsi="Times New Roman" w:cs="Times New Roman"/>
          <w:sz w:val="24"/>
          <w:szCs w:val="24"/>
        </w:rPr>
        <w:t xml:space="preserve">Mumbai, India is home to the TATA group, a conglomerate of businesses. </w:t>
      </w:r>
      <w:proofErr w:type="spellStart"/>
      <w:r w:rsidRPr="009E4DD6">
        <w:rPr>
          <w:rFonts w:ascii="Times New Roman" w:hAnsi="Times New Roman" w:cs="Times New Roman"/>
          <w:sz w:val="24"/>
          <w:szCs w:val="24"/>
        </w:rPr>
        <w:t>Jamsetji</w:t>
      </w:r>
      <w:proofErr w:type="spellEnd"/>
      <w:r w:rsidRPr="009E4DD6">
        <w:rPr>
          <w:rFonts w:ascii="Times New Roman" w:hAnsi="Times New Roman" w:cs="Times New Roman"/>
          <w:sz w:val="24"/>
          <w:szCs w:val="24"/>
        </w:rPr>
        <w:t xml:space="preserve"> Tata established it in 1868, and now it is one of India’s biggest and most prestigious conglomerates.</w:t>
      </w:r>
    </w:p>
    <w:p w14:paraId="1803B198" w14:textId="77777777" w:rsidR="009E4DD6" w:rsidRPr="009E4DD6" w:rsidRDefault="009E4DD6" w:rsidP="00C16BD3">
      <w:pPr>
        <w:jc w:val="both"/>
        <w:rPr>
          <w:rFonts w:ascii="Times New Roman" w:hAnsi="Times New Roman" w:cs="Times New Roman"/>
          <w:sz w:val="24"/>
          <w:szCs w:val="24"/>
        </w:rPr>
      </w:pPr>
      <w:r w:rsidRPr="009E4DD6">
        <w:rPr>
          <w:rFonts w:ascii="Times New Roman" w:hAnsi="Times New Roman" w:cs="Times New Roman"/>
          <w:sz w:val="24"/>
          <w:szCs w:val="24"/>
        </w:rPr>
        <w:t>Steel, automobiles, IT, hotels, and telecoms are just few of the various sectors in which the TATA group is active. In addition to Taj Hotels, the Tata Group is also responsible for the equally recognizable Tata Steel and Tata Motors.</w:t>
      </w:r>
    </w:p>
    <w:p w14:paraId="1803B199" w14:textId="77777777" w:rsidR="009E4DD6" w:rsidRDefault="009E4DD6" w:rsidP="00C16BD3">
      <w:pPr>
        <w:jc w:val="both"/>
        <w:rPr>
          <w:rFonts w:ascii="Times New Roman" w:hAnsi="Times New Roman" w:cs="Times New Roman"/>
          <w:sz w:val="24"/>
          <w:szCs w:val="24"/>
        </w:rPr>
      </w:pPr>
      <w:r w:rsidRPr="009E4DD6">
        <w:rPr>
          <w:rFonts w:ascii="Times New Roman" w:hAnsi="Times New Roman" w:cs="Times New Roman"/>
          <w:sz w:val="24"/>
          <w:szCs w:val="24"/>
        </w:rPr>
        <w:t>The organization has made a name for itself via its dedication to charitable giving and other forms of CSR. The Tata Trusts are a collection of nonprofits founded by the Tata family that provide money to causes including healthcare, education, and rural development.</w:t>
      </w:r>
    </w:p>
    <w:p w14:paraId="1803B19A" w14:textId="77777777" w:rsidR="009B7A16" w:rsidRDefault="009B7A16" w:rsidP="009B7A16">
      <w:pPr>
        <w:keepNext/>
        <w:jc w:val="both"/>
      </w:pPr>
      <w:r>
        <w:rPr>
          <w:noProof/>
        </w:rPr>
        <w:drawing>
          <wp:inline distT="0" distB="0" distL="0" distR="0" wp14:anchorId="1803B202" wp14:editId="1803B203">
            <wp:extent cx="5943600" cy="3342284"/>
            <wp:effectExtent l="19050" t="0" r="0" b="0"/>
            <wp:docPr id="1" name="Picture 1" descr="Tata Group: An Indian Multinational Conglomerate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ta Group: An Indian Multinational Conglomerate Company"/>
                    <pic:cNvPicPr>
                      <a:picLocks noChangeAspect="1" noChangeArrowheads="1"/>
                    </pic:cNvPicPr>
                  </pic:nvPicPr>
                  <pic:blipFill>
                    <a:blip r:embed="rId7" cstate="print"/>
                    <a:srcRect/>
                    <a:stretch>
                      <a:fillRect/>
                    </a:stretch>
                  </pic:blipFill>
                  <pic:spPr bwMode="auto">
                    <a:xfrm>
                      <a:off x="0" y="0"/>
                      <a:ext cx="5943600" cy="3342284"/>
                    </a:xfrm>
                    <a:prstGeom prst="rect">
                      <a:avLst/>
                    </a:prstGeom>
                    <a:noFill/>
                    <a:ln w="9525">
                      <a:noFill/>
                      <a:miter lim="800000"/>
                      <a:headEnd/>
                      <a:tailEnd/>
                    </a:ln>
                  </pic:spPr>
                </pic:pic>
              </a:graphicData>
            </a:graphic>
          </wp:inline>
        </w:drawing>
      </w:r>
    </w:p>
    <w:p w14:paraId="1803B19B" w14:textId="77777777" w:rsidR="009B7A16" w:rsidRPr="009E4DD6" w:rsidRDefault="009B7A16" w:rsidP="009B7A16">
      <w:pPr>
        <w:pStyle w:val="Caption"/>
        <w:jc w:val="center"/>
        <w:rPr>
          <w:rFonts w:ascii="Times New Roman" w:hAnsi="Times New Roman" w:cs="Times New Roman"/>
          <w:sz w:val="24"/>
          <w:szCs w:val="24"/>
        </w:rPr>
      </w:pPr>
      <w:r>
        <w:t xml:space="preserve">Figure </w:t>
      </w:r>
      <w:r w:rsidR="001D40D3">
        <w:fldChar w:fldCharType="begin"/>
      </w:r>
      <w:r w:rsidR="001D40D3">
        <w:instrText xml:space="preserve"> SEQ Figure \* ARABIC </w:instrText>
      </w:r>
      <w:r w:rsidR="001D40D3">
        <w:fldChar w:fldCharType="separate"/>
      </w:r>
      <w:r>
        <w:rPr>
          <w:noProof/>
        </w:rPr>
        <w:t>1</w:t>
      </w:r>
      <w:r w:rsidR="001D40D3">
        <w:rPr>
          <w:noProof/>
        </w:rPr>
        <w:fldChar w:fldCharType="end"/>
      </w:r>
      <w:r>
        <w:t xml:space="preserve">: </w:t>
      </w:r>
      <w:r w:rsidRPr="00143D27">
        <w:t>Tata Group: An Indian Multinational Conglomerate Company</w:t>
      </w:r>
    </w:p>
    <w:p w14:paraId="1803B19C" w14:textId="77777777" w:rsidR="009E4DD6" w:rsidRDefault="009E4DD6" w:rsidP="00C16BD3">
      <w:pPr>
        <w:jc w:val="both"/>
        <w:rPr>
          <w:rFonts w:ascii="Times New Roman" w:hAnsi="Times New Roman" w:cs="Times New Roman"/>
          <w:sz w:val="24"/>
          <w:szCs w:val="24"/>
        </w:rPr>
      </w:pPr>
      <w:r w:rsidRPr="009E4DD6">
        <w:rPr>
          <w:rFonts w:ascii="Times New Roman" w:hAnsi="Times New Roman" w:cs="Times New Roman"/>
          <w:sz w:val="24"/>
          <w:szCs w:val="24"/>
        </w:rPr>
        <w:t>The TATA group as a whole has earned a solid reputation for ethical business practices, technological leadership, and community service, and it remains a powerful force in India's and the world's commercial communities.</w:t>
      </w:r>
      <w:r w:rsidR="00313273" w:rsidRPr="00313273">
        <w:t xml:space="preserve"> </w:t>
      </w:r>
      <w:r w:rsidR="00313273" w:rsidRPr="00313273">
        <w:rPr>
          <w:rFonts w:ascii="Times New Roman" w:hAnsi="Times New Roman" w:cs="Times New Roman"/>
          <w:sz w:val="24"/>
          <w:szCs w:val="24"/>
        </w:rPr>
        <w:t xml:space="preserve">The Tata Group is well-known for its dedication to CSR and its business practices that are guided by the company's core principles. </w:t>
      </w:r>
      <w:proofErr w:type="spellStart"/>
      <w:r w:rsidR="00313273" w:rsidRPr="00313273">
        <w:rPr>
          <w:rFonts w:ascii="Times New Roman" w:hAnsi="Times New Roman" w:cs="Times New Roman"/>
          <w:sz w:val="24"/>
          <w:szCs w:val="24"/>
        </w:rPr>
        <w:t>Jamsetji</w:t>
      </w:r>
      <w:proofErr w:type="spellEnd"/>
      <w:r w:rsidR="00313273" w:rsidRPr="00313273">
        <w:rPr>
          <w:rFonts w:ascii="Times New Roman" w:hAnsi="Times New Roman" w:cs="Times New Roman"/>
          <w:sz w:val="24"/>
          <w:szCs w:val="24"/>
        </w:rPr>
        <w:t xml:space="preserve"> Tata, the company's namesake and visionary creator, believed that enterprises should aid in the betterment of society. The Tata Group has remained one of India's most prestigious and prosperous corporations because to its ability to anticipate and respond to changing market circumstances</w:t>
      </w:r>
      <w:sdt>
        <w:sdtPr>
          <w:rPr>
            <w:rFonts w:ascii="Times New Roman" w:hAnsi="Times New Roman" w:cs="Times New Roman"/>
            <w:sz w:val="24"/>
            <w:szCs w:val="24"/>
          </w:rPr>
          <w:id w:val="8453164"/>
          <w:citation/>
        </w:sdtPr>
        <w:sdtEndPr/>
        <w:sdtContent>
          <w:r w:rsidR="00DA237A">
            <w:rPr>
              <w:rFonts w:ascii="Times New Roman" w:hAnsi="Times New Roman" w:cs="Times New Roman"/>
              <w:sz w:val="24"/>
              <w:szCs w:val="24"/>
            </w:rPr>
            <w:fldChar w:fldCharType="begin"/>
          </w:r>
          <w:r w:rsidR="00AA2DE7">
            <w:rPr>
              <w:rFonts w:ascii="Times New Roman" w:hAnsi="Times New Roman" w:cs="Times New Roman"/>
              <w:sz w:val="24"/>
              <w:szCs w:val="24"/>
            </w:rPr>
            <w:instrText xml:space="preserve"> CITATION Tat12 \l 1033 </w:instrText>
          </w:r>
          <w:r w:rsidR="00DA237A">
            <w:rPr>
              <w:rFonts w:ascii="Times New Roman" w:hAnsi="Times New Roman" w:cs="Times New Roman"/>
              <w:sz w:val="24"/>
              <w:szCs w:val="24"/>
            </w:rPr>
            <w:fldChar w:fldCharType="separate"/>
          </w:r>
          <w:r w:rsidR="00AA2DE7">
            <w:rPr>
              <w:rFonts w:ascii="Times New Roman" w:hAnsi="Times New Roman" w:cs="Times New Roman"/>
              <w:noProof/>
              <w:sz w:val="24"/>
              <w:szCs w:val="24"/>
            </w:rPr>
            <w:t xml:space="preserve"> </w:t>
          </w:r>
          <w:r w:rsidR="00AA2DE7" w:rsidRPr="00AA2DE7">
            <w:rPr>
              <w:rFonts w:ascii="Times New Roman" w:hAnsi="Times New Roman" w:cs="Times New Roman"/>
              <w:noProof/>
              <w:sz w:val="24"/>
              <w:szCs w:val="24"/>
            </w:rPr>
            <w:t>("Tata Sons confers title of Chairman Emeritus on Ratan Tata, 2012)</w:t>
          </w:r>
          <w:r w:rsidR="00DA237A">
            <w:rPr>
              <w:rFonts w:ascii="Times New Roman" w:hAnsi="Times New Roman" w:cs="Times New Roman"/>
              <w:sz w:val="24"/>
              <w:szCs w:val="24"/>
            </w:rPr>
            <w:fldChar w:fldCharType="end"/>
          </w:r>
        </w:sdtContent>
      </w:sdt>
      <w:r w:rsidR="00313273" w:rsidRPr="00313273">
        <w:rPr>
          <w:rFonts w:ascii="Times New Roman" w:hAnsi="Times New Roman" w:cs="Times New Roman"/>
          <w:sz w:val="24"/>
          <w:szCs w:val="24"/>
        </w:rPr>
        <w:t>.</w:t>
      </w:r>
    </w:p>
    <w:p w14:paraId="1803B19D" w14:textId="77777777" w:rsidR="009E4DD6" w:rsidRDefault="009E4DD6" w:rsidP="00C16BD3">
      <w:pPr>
        <w:pStyle w:val="Heading1"/>
        <w:jc w:val="both"/>
      </w:pPr>
      <w:bookmarkStart w:id="1" w:name="_Toc133990105"/>
      <w:r>
        <w:lastRenderedPageBreak/>
        <w:t>Reason for change</w:t>
      </w:r>
      <w:bookmarkEnd w:id="1"/>
    </w:p>
    <w:p w14:paraId="1803B19E" w14:textId="77777777" w:rsidR="00F952A3" w:rsidRPr="00F952A3" w:rsidRDefault="00F952A3" w:rsidP="00F952A3">
      <w:pPr>
        <w:jc w:val="both"/>
        <w:rPr>
          <w:rFonts w:ascii="Times New Roman" w:hAnsi="Times New Roman" w:cs="Times New Roman"/>
          <w:sz w:val="24"/>
          <w:szCs w:val="24"/>
        </w:rPr>
      </w:pPr>
      <w:r w:rsidRPr="00F952A3">
        <w:rPr>
          <w:rFonts w:ascii="Times New Roman" w:hAnsi="Times New Roman" w:cs="Times New Roman"/>
          <w:sz w:val="24"/>
          <w:szCs w:val="24"/>
        </w:rPr>
        <w:t>This decision was made when a substant</w:t>
      </w:r>
      <w:r w:rsidR="00E45143">
        <w:rPr>
          <w:rFonts w:ascii="Times New Roman" w:hAnsi="Times New Roman" w:cs="Times New Roman"/>
          <w:sz w:val="24"/>
          <w:szCs w:val="24"/>
        </w:rPr>
        <w:t>ial number of Tata consultancy service</w:t>
      </w:r>
      <w:r w:rsidRPr="00F952A3">
        <w:rPr>
          <w:rFonts w:ascii="Times New Roman" w:hAnsi="Times New Roman" w:cs="Times New Roman"/>
          <w:sz w:val="24"/>
          <w:szCs w:val="24"/>
        </w:rPr>
        <w:t xml:space="preserve"> began working remotely due to the COVID-19 pandemic. The purpose of the "connected workforce" software is to track potential exposures to the coronavirus. With the help of installed cameras, a COVID risk profile assessment of employees, scientific contact tracing and face-detection, and social distancing checks via artificial intelligence, this digital technology enables a crowd sensing solution to prevent and detect violations of social distancing on shop-floors.</w:t>
      </w:r>
    </w:p>
    <w:p w14:paraId="1803B19F" w14:textId="77777777" w:rsidR="004766A9" w:rsidRDefault="004766A9" w:rsidP="004766A9">
      <w:pPr>
        <w:pStyle w:val="Heading2"/>
      </w:pPr>
      <w:bookmarkStart w:id="2" w:name="_Toc133990106"/>
      <w:r>
        <w:t>Work from home</w:t>
      </w:r>
      <w:bookmarkEnd w:id="2"/>
    </w:p>
    <w:p w14:paraId="1803B1A0" w14:textId="77777777" w:rsidR="004766A9" w:rsidRPr="004766A9" w:rsidRDefault="004766A9" w:rsidP="004766A9">
      <w:pPr>
        <w:jc w:val="both"/>
        <w:rPr>
          <w:rFonts w:ascii="Times New Roman" w:hAnsi="Times New Roman" w:cs="Times New Roman"/>
          <w:sz w:val="24"/>
          <w:szCs w:val="24"/>
        </w:rPr>
      </w:pPr>
      <w:r w:rsidRPr="004766A9">
        <w:rPr>
          <w:rFonts w:ascii="Times New Roman" w:hAnsi="Times New Roman" w:cs="Times New Roman"/>
          <w:sz w:val="24"/>
          <w:szCs w:val="24"/>
        </w:rPr>
        <w:t xml:space="preserve">Businesses have adjusted in a number of ways as a result of the rise of remote </w:t>
      </w:r>
      <w:proofErr w:type="spellStart"/>
      <w:r w:rsidRPr="004766A9">
        <w:rPr>
          <w:rFonts w:ascii="Times New Roman" w:hAnsi="Times New Roman" w:cs="Times New Roman"/>
          <w:sz w:val="24"/>
          <w:szCs w:val="24"/>
        </w:rPr>
        <w:t>labour</w:t>
      </w:r>
      <w:proofErr w:type="spellEnd"/>
      <w:r w:rsidRPr="004766A9">
        <w:rPr>
          <w:rFonts w:ascii="Times New Roman" w:hAnsi="Times New Roman" w:cs="Times New Roman"/>
          <w:sz w:val="24"/>
          <w:szCs w:val="24"/>
        </w:rPr>
        <w:t>. For instance, businesses have had to adopt cutting-edge software and hardware to facilitate remote workers' ability to communicate and work together. Managers now have to adjust to new ways of tracking staff output and performance.</w:t>
      </w:r>
      <w:r>
        <w:rPr>
          <w:rFonts w:ascii="Times New Roman" w:hAnsi="Times New Roman" w:cs="Times New Roman"/>
          <w:sz w:val="24"/>
          <w:szCs w:val="24"/>
        </w:rPr>
        <w:t xml:space="preserve"> </w:t>
      </w:r>
      <w:r w:rsidRPr="004766A9">
        <w:rPr>
          <w:rFonts w:ascii="Times New Roman" w:hAnsi="Times New Roman" w:cs="Times New Roman"/>
          <w:sz w:val="24"/>
          <w:szCs w:val="24"/>
        </w:rPr>
        <w:t>Companies that allow their workers to work from home have discovered a number of advantages, including lower overhead expenses, more employee autonomy, and access to talent pools worldwide.</w:t>
      </w:r>
    </w:p>
    <w:p w14:paraId="1803B1A1" w14:textId="77777777" w:rsidR="009E4DD6" w:rsidRDefault="004766A9" w:rsidP="004766A9">
      <w:pPr>
        <w:jc w:val="both"/>
        <w:rPr>
          <w:rFonts w:ascii="Times New Roman" w:hAnsi="Times New Roman" w:cs="Times New Roman"/>
          <w:sz w:val="24"/>
          <w:szCs w:val="24"/>
        </w:rPr>
      </w:pPr>
      <w:r w:rsidRPr="004766A9">
        <w:rPr>
          <w:rFonts w:ascii="Times New Roman" w:hAnsi="Times New Roman" w:cs="Times New Roman"/>
          <w:sz w:val="24"/>
          <w:szCs w:val="24"/>
        </w:rPr>
        <w:t>Companies may decide to amend their remote work practices as the situation develops and evolves, but it is crucial to realize that the effect of COVID-19 is still changing.</w:t>
      </w:r>
    </w:p>
    <w:p w14:paraId="1803B1A2" w14:textId="77777777" w:rsidR="007C38F7" w:rsidRDefault="00536438" w:rsidP="00C16BD3">
      <w:pPr>
        <w:pStyle w:val="Heading1"/>
        <w:jc w:val="both"/>
      </w:pPr>
      <w:bookmarkStart w:id="3" w:name="_Toc133990107"/>
      <w:r>
        <w:t>Key change management model</w:t>
      </w:r>
      <w:bookmarkEnd w:id="3"/>
    </w:p>
    <w:p w14:paraId="1803B1A3" w14:textId="77777777" w:rsidR="00536438" w:rsidRDefault="00536438" w:rsidP="00C16BD3">
      <w:pPr>
        <w:jc w:val="both"/>
        <w:rPr>
          <w:rFonts w:ascii="Times New Roman" w:hAnsi="Times New Roman" w:cs="Times New Roman"/>
          <w:sz w:val="24"/>
          <w:szCs w:val="24"/>
        </w:rPr>
      </w:pPr>
      <w:r w:rsidRPr="00AF1446">
        <w:rPr>
          <w:rFonts w:ascii="Times New Roman" w:hAnsi="Times New Roman" w:cs="Times New Roman"/>
          <w:sz w:val="24"/>
          <w:szCs w:val="24"/>
        </w:rPr>
        <w:t>The TATA Group has relied on a number of different change management approaches throughout the years to help the company adapt to its many transformations. The TATA Group has relied heavily on the Kotter's 8-Step Change Model, which was created by the eminent change management expert John Kotter</w:t>
      </w:r>
      <w:sdt>
        <w:sdtPr>
          <w:rPr>
            <w:rFonts w:ascii="Times New Roman" w:hAnsi="Times New Roman" w:cs="Times New Roman"/>
            <w:sz w:val="24"/>
            <w:szCs w:val="24"/>
          </w:rPr>
          <w:id w:val="8453166"/>
          <w:citation/>
        </w:sdtPr>
        <w:sdtEndPr/>
        <w:sdtContent>
          <w:r w:rsidR="00DA237A">
            <w:rPr>
              <w:rFonts w:ascii="Times New Roman" w:hAnsi="Times New Roman" w:cs="Times New Roman"/>
              <w:sz w:val="24"/>
              <w:szCs w:val="24"/>
            </w:rPr>
            <w:fldChar w:fldCharType="begin"/>
          </w:r>
          <w:r w:rsidR="00AA2DE7">
            <w:rPr>
              <w:rFonts w:ascii="Times New Roman" w:hAnsi="Times New Roman" w:cs="Times New Roman"/>
              <w:sz w:val="24"/>
              <w:szCs w:val="24"/>
            </w:rPr>
            <w:instrText xml:space="preserve"> CITATION Rat16 \l 1033 </w:instrText>
          </w:r>
          <w:r w:rsidR="00DA237A">
            <w:rPr>
              <w:rFonts w:ascii="Times New Roman" w:hAnsi="Times New Roman" w:cs="Times New Roman"/>
              <w:sz w:val="24"/>
              <w:szCs w:val="24"/>
            </w:rPr>
            <w:fldChar w:fldCharType="separate"/>
          </w:r>
          <w:r w:rsidR="00AA2DE7">
            <w:rPr>
              <w:rFonts w:ascii="Times New Roman" w:hAnsi="Times New Roman" w:cs="Times New Roman"/>
              <w:noProof/>
              <w:sz w:val="24"/>
              <w:szCs w:val="24"/>
            </w:rPr>
            <w:t xml:space="preserve"> </w:t>
          </w:r>
          <w:r w:rsidR="00AA2DE7" w:rsidRPr="00AA2DE7">
            <w:rPr>
              <w:rFonts w:ascii="Times New Roman" w:hAnsi="Times New Roman" w:cs="Times New Roman"/>
              <w:noProof/>
              <w:sz w:val="24"/>
              <w:szCs w:val="24"/>
            </w:rPr>
            <w:t>("Ratan Tata | Jamsetji Tata: Ratan Tata pays tribute to Tata Group founder Jamsetji, 2016)</w:t>
          </w:r>
          <w:r w:rsidR="00DA237A">
            <w:rPr>
              <w:rFonts w:ascii="Times New Roman" w:hAnsi="Times New Roman" w:cs="Times New Roman"/>
              <w:sz w:val="24"/>
              <w:szCs w:val="24"/>
            </w:rPr>
            <w:fldChar w:fldCharType="end"/>
          </w:r>
        </w:sdtContent>
      </w:sdt>
      <w:r w:rsidRPr="00AF1446">
        <w:rPr>
          <w:rFonts w:ascii="Times New Roman" w:hAnsi="Times New Roman" w:cs="Times New Roman"/>
          <w:sz w:val="24"/>
          <w:szCs w:val="24"/>
        </w:rPr>
        <w:t>.</w:t>
      </w:r>
    </w:p>
    <w:p w14:paraId="1803B1A4" w14:textId="77777777" w:rsidR="008042B6" w:rsidRPr="00AF1446" w:rsidRDefault="008042B6" w:rsidP="008042B6">
      <w:pPr>
        <w:pStyle w:val="Heading1"/>
      </w:pPr>
      <w:bookmarkStart w:id="4" w:name="_Toc133990108"/>
      <w:r>
        <w:t>Kotter’s 8 step model</w:t>
      </w:r>
      <w:bookmarkEnd w:id="4"/>
    </w:p>
    <w:p w14:paraId="1803B1A5" w14:textId="5E0A8D07" w:rsidR="00536438" w:rsidRPr="00AF1446" w:rsidRDefault="00536438" w:rsidP="00C16BD3">
      <w:pPr>
        <w:jc w:val="both"/>
        <w:rPr>
          <w:rFonts w:ascii="Times New Roman" w:hAnsi="Times New Roman" w:cs="Times New Roman"/>
          <w:sz w:val="24"/>
          <w:szCs w:val="24"/>
        </w:rPr>
      </w:pPr>
      <w:r w:rsidRPr="00AF1446">
        <w:rPr>
          <w:rFonts w:ascii="Times New Roman" w:hAnsi="Times New Roman" w:cs="Times New Roman"/>
          <w:sz w:val="24"/>
          <w:szCs w:val="24"/>
        </w:rPr>
        <w:t>The following are the eight stages of Kotter's 8-Step Change Model, which is intended to aid organi</w:t>
      </w:r>
      <w:r w:rsidR="003C24C6">
        <w:rPr>
          <w:rFonts w:ascii="Times New Roman" w:hAnsi="Times New Roman" w:cs="Times New Roman"/>
          <w:sz w:val="24"/>
          <w:szCs w:val="24"/>
        </w:rPr>
        <w:t>z</w:t>
      </w:r>
      <w:r w:rsidRPr="00AF1446">
        <w:rPr>
          <w:rFonts w:ascii="Times New Roman" w:hAnsi="Times New Roman" w:cs="Times New Roman"/>
          <w:sz w:val="24"/>
          <w:szCs w:val="24"/>
        </w:rPr>
        <w:t>ations in su</w:t>
      </w:r>
      <w:r w:rsidR="00AF1446" w:rsidRPr="00AF1446">
        <w:rPr>
          <w:rFonts w:ascii="Times New Roman" w:hAnsi="Times New Roman" w:cs="Times New Roman"/>
          <w:sz w:val="24"/>
          <w:szCs w:val="24"/>
        </w:rPr>
        <w:t>ccessfully implementing change:</w:t>
      </w:r>
    </w:p>
    <w:p w14:paraId="1803B1A6" w14:textId="77777777" w:rsidR="00536438" w:rsidRPr="00AF1446" w:rsidRDefault="00536438" w:rsidP="00C16BD3">
      <w:pPr>
        <w:pStyle w:val="ListParagraph"/>
        <w:numPr>
          <w:ilvl w:val="0"/>
          <w:numId w:val="1"/>
        </w:numPr>
        <w:jc w:val="both"/>
        <w:rPr>
          <w:rFonts w:ascii="Times New Roman" w:hAnsi="Times New Roman" w:cs="Times New Roman"/>
          <w:sz w:val="24"/>
          <w:szCs w:val="24"/>
        </w:rPr>
      </w:pPr>
      <w:r w:rsidRPr="00AF1446">
        <w:rPr>
          <w:rFonts w:ascii="Times New Roman" w:hAnsi="Times New Roman" w:cs="Times New Roman"/>
          <w:sz w:val="24"/>
          <w:szCs w:val="24"/>
        </w:rPr>
        <w:t>As with any process of transformation, the first step is to instill a sense of urgency about the necessity of change. This requires explaining why change is necessary and what would happen if no action is taken.</w:t>
      </w:r>
    </w:p>
    <w:p w14:paraId="1803B1A7" w14:textId="77777777" w:rsidR="00536438" w:rsidRPr="00AF1446" w:rsidRDefault="00536438" w:rsidP="00C16BD3">
      <w:pPr>
        <w:pStyle w:val="ListParagraph"/>
        <w:numPr>
          <w:ilvl w:val="0"/>
          <w:numId w:val="1"/>
        </w:numPr>
        <w:jc w:val="both"/>
        <w:rPr>
          <w:rFonts w:ascii="Times New Roman" w:hAnsi="Times New Roman" w:cs="Times New Roman"/>
          <w:sz w:val="24"/>
          <w:szCs w:val="24"/>
        </w:rPr>
      </w:pPr>
      <w:r w:rsidRPr="00AF1446">
        <w:rPr>
          <w:rFonts w:ascii="Times New Roman" w:hAnsi="Times New Roman" w:cs="Times New Roman"/>
          <w:sz w:val="24"/>
          <w:szCs w:val="24"/>
        </w:rPr>
        <w:t>The most successful way to bring about change is to rally a group of people behind the cause and work together to make it a reality. Finding and involving those who will be affected b</w:t>
      </w:r>
      <w:r w:rsidR="00AF1446" w:rsidRPr="00AF1446">
        <w:rPr>
          <w:rFonts w:ascii="Times New Roman" w:hAnsi="Times New Roman" w:cs="Times New Roman"/>
          <w:sz w:val="24"/>
          <w:szCs w:val="24"/>
        </w:rPr>
        <w:t>y the change is a crucial step</w:t>
      </w:r>
      <w:sdt>
        <w:sdtPr>
          <w:rPr>
            <w:rFonts w:ascii="Times New Roman" w:hAnsi="Times New Roman" w:cs="Times New Roman"/>
            <w:sz w:val="24"/>
            <w:szCs w:val="24"/>
          </w:rPr>
          <w:id w:val="8453167"/>
          <w:citation/>
        </w:sdtPr>
        <w:sdtEndPr/>
        <w:sdtContent>
          <w:r w:rsidR="00DA237A">
            <w:rPr>
              <w:rFonts w:ascii="Times New Roman" w:hAnsi="Times New Roman" w:cs="Times New Roman"/>
              <w:sz w:val="24"/>
              <w:szCs w:val="24"/>
            </w:rPr>
            <w:fldChar w:fldCharType="begin"/>
          </w:r>
          <w:r w:rsidR="00AA2DE7">
            <w:rPr>
              <w:rFonts w:ascii="Times New Roman" w:hAnsi="Times New Roman" w:cs="Times New Roman"/>
              <w:sz w:val="24"/>
              <w:szCs w:val="24"/>
            </w:rPr>
            <w:instrText xml:space="preserve"> CITATION Rau17 \l 1033 </w:instrText>
          </w:r>
          <w:r w:rsidR="00DA237A">
            <w:rPr>
              <w:rFonts w:ascii="Times New Roman" w:hAnsi="Times New Roman" w:cs="Times New Roman"/>
              <w:sz w:val="24"/>
              <w:szCs w:val="24"/>
            </w:rPr>
            <w:fldChar w:fldCharType="separate"/>
          </w:r>
          <w:r w:rsidR="00AA2DE7">
            <w:rPr>
              <w:rFonts w:ascii="Times New Roman" w:hAnsi="Times New Roman" w:cs="Times New Roman"/>
              <w:noProof/>
              <w:sz w:val="24"/>
              <w:szCs w:val="24"/>
            </w:rPr>
            <w:t xml:space="preserve"> </w:t>
          </w:r>
          <w:r w:rsidR="00AA2DE7" w:rsidRPr="00AA2DE7">
            <w:rPr>
              <w:rFonts w:ascii="Times New Roman" w:hAnsi="Times New Roman" w:cs="Times New Roman"/>
              <w:noProof/>
              <w:sz w:val="24"/>
              <w:szCs w:val="24"/>
            </w:rPr>
            <w:t>(Rautray, 2017)</w:t>
          </w:r>
          <w:r w:rsidR="00DA237A">
            <w:rPr>
              <w:rFonts w:ascii="Times New Roman" w:hAnsi="Times New Roman" w:cs="Times New Roman"/>
              <w:sz w:val="24"/>
              <w:szCs w:val="24"/>
            </w:rPr>
            <w:fldChar w:fldCharType="end"/>
          </w:r>
        </w:sdtContent>
      </w:sdt>
      <w:r w:rsidR="00AF1446" w:rsidRPr="00AF1446">
        <w:rPr>
          <w:rFonts w:ascii="Times New Roman" w:hAnsi="Times New Roman" w:cs="Times New Roman"/>
          <w:sz w:val="24"/>
          <w:szCs w:val="24"/>
        </w:rPr>
        <w:t>.</w:t>
      </w:r>
    </w:p>
    <w:p w14:paraId="1803B1A8" w14:textId="77777777" w:rsidR="00536438" w:rsidRPr="00AF1446" w:rsidRDefault="00536438" w:rsidP="00C16BD3">
      <w:pPr>
        <w:pStyle w:val="ListParagraph"/>
        <w:numPr>
          <w:ilvl w:val="0"/>
          <w:numId w:val="1"/>
        </w:numPr>
        <w:jc w:val="both"/>
        <w:rPr>
          <w:rFonts w:ascii="Times New Roman" w:hAnsi="Times New Roman" w:cs="Times New Roman"/>
          <w:sz w:val="24"/>
          <w:szCs w:val="24"/>
        </w:rPr>
      </w:pPr>
      <w:r w:rsidRPr="00AF1446">
        <w:rPr>
          <w:rFonts w:ascii="Times New Roman" w:hAnsi="Times New Roman" w:cs="Times New Roman"/>
          <w:sz w:val="24"/>
          <w:szCs w:val="24"/>
        </w:rPr>
        <w:t xml:space="preserve">The third stage of the transformation process is to develop a compelling vision for the future of the </w:t>
      </w:r>
      <w:r w:rsidR="00AF1446" w:rsidRPr="00AF1446">
        <w:rPr>
          <w:rFonts w:ascii="Times New Roman" w:hAnsi="Times New Roman" w:cs="Times New Roman"/>
          <w:sz w:val="24"/>
          <w:szCs w:val="24"/>
        </w:rPr>
        <w:t>organization</w:t>
      </w:r>
      <w:r w:rsidRPr="00AF1446">
        <w:rPr>
          <w:rFonts w:ascii="Times New Roman" w:hAnsi="Times New Roman" w:cs="Times New Roman"/>
          <w:sz w:val="24"/>
          <w:szCs w:val="24"/>
        </w:rPr>
        <w:t xml:space="preserve">. Specifically, you must specify how the company will operate once </w:t>
      </w:r>
      <w:r w:rsidR="00AF1446" w:rsidRPr="00AF1446">
        <w:rPr>
          <w:rFonts w:ascii="Times New Roman" w:hAnsi="Times New Roman" w:cs="Times New Roman"/>
          <w:sz w:val="24"/>
          <w:szCs w:val="24"/>
        </w:rPr>
        <w:t>the modification has been made.</w:t>
      </w:r>
    </w:p>
    <w:p w14:paraId="1803B1A9" w14:textId="77777777" w:rsidR="00536438" w:rsidRPr="00AF1446" w:rsidRDefault="00536438" w:rsidP="00C16BD3">
      <w:pPr>
        <w:pStyle w:val="ListParagraph"/>
        <w:numPr>
          <w:ilvl w:val="0"/>
          <w:numId w:val="1"/>
        </w:numPr>
        <w:jc w:val="both"/>
        <w:rPr>
          <w:rFonts w:ascii="Times New Roman" w:hAnsi="Times New Roman" w:cs="Times New Roman"/>
          <w:sz w:val="24"/>
          <w:szCs w:val="24"/>
        </w:rPr>
      </w:pPr>
      <w:r w:rsidRPr="00AF1446">
        <w:rPr>
          <w:rFonts w:ascii="Times New Roman" w:hAnsi="Times New Roman" w:cs="Times New Roman"/>
          <w:sz w:val="24"/>
          <w:szCs w:val="24"/>
        </w:rPr>
        <w:lastRenderedPageBreak/>
        <w:t>The vision for change must be communicated to all relevant parties after it has been developed. Creating a communication strategy and informing all stakeholders of the goal and their part in at</w:t>
      </w:r>
      <w:r w:rsidR="00AF1446" w:rsidRPr="00AF1446">
        <w:rPr>
          <w:rFonts w:ascii="Times New Roman" w:hAnsi="Times New Roman" w:cs="Times New Roman"/>
          <w:sz w:val="24"/>
          <w:szCs w:val="24"/>
        </w:rPr>
        <w:t>taining it are essential steps.</w:t>
      </w:r>
    </w:p>
    <w:p w14:paraId="1803B1AA" w14:textId="77777777" w:rsidR="00536438" w:rsidRPr="00AF1446" w:rsidRDefault="00536438" w:rsidP="00C16BD3">
      <w:pPr>
        <w:pStyle w:val="ListParagraph"/>
        <w:numPr>
          <w:ilvl w:val="0"/>
          <w:numId w:val="1"/>
        </w:numPr>
        <w:jc w:val="both"/>
        <w:rPr>
          <w:rFonts w:ascii="Times New Roman" w:hAnsi="Times New Roman" w:cs="Times New Roman"/>
          <w:sz w:val="24"/>
          <w:szCs w:val="24"/>
        </w:rPr>
      </w:pPr>
      <w:r w:rsidRPr="00AF1446">
        <w:rPr>
          <w:rFonts w:ascii="Times New Roman" w:hAnsi="Times New Roman" w:cs="Times New Roman"/>
          <w:sz w:val="24"/>
          <w:szCs w:val="24"/>
        </w:rPr>
        <w:t>In order to successfully execute change, it is necessary to provide people the authority to carry out the vision. There has to be a lack of resistance to the change, availability of resources, and acquisition of knowledge and expertise on the part of people.</w:t>
      </w:r>
    </w:p>
    <w:p w14:paraId="1803B1AB" w14:textId="77777777" w:rsidR="00536438" w:rsidRPr="00AF1446" w:rsidRDefault="00536438" w:rsidP="00C16BD3">
      <w:pPr>
        <w:pStyle w:val="ListParagraph"/>
        <w:numPr>
          <w:ilvl w:val="0"/>
          <w:numId w:val="1"/>
        </w:numPr>
        <w:jc w:val="both"/>
        <w:rPr>
          <w:rFonts w:ascii="Times New Roman" w:hAnsi="Times New Roman" w:cs="Times New Roman"/>
          <w:sz w:val="24"/>
          <w:szCs w:val="24"/>
        </w:rPr>
      </w:pPr>
      <w:r w:rsidRPr="00AF1446">
        <w:rPr>
          <w:rFonts w:ascii="Times New Roman" w:hAnsi="Times New Roman" w:cs="Times New Roman"/>
          <w:sz w:val="24"/>
          <w:szCs w:val="24"/>
        </w:rPr>
        <w:t xml:space="preserve">Make quick improvements </w:t>
      </w:r>
      <w:r w:rsidR="00AF1446" w:rsidRPr="00AF1446">
        <w:rPr>
          <w:rFonts w:ascii="Times New Roman" w:hAnsi="Times New Roman" w:cs="Times New Roman"/>
          <w:sz w:val="24"/>
          <w:szCs w:val="24"/>
        </w:rPr>
        <w:t>one</w:t>
      </w:r>
      <w:r w:rsidRPr="00AF1446">
        <w:rPr>
          <w:rFonts w:ascii="Times New Roman" w:hAnsi="Times New Roman" w:cs="Times New Roman"/>
          <w:sz w:val="24"/>
          <w:szCs w:val="24"/>
        </w:rPr>
        <w:t xml:space="preserve"> of the hardest parts of bringing about change is keeping the ball rolling. Gaining momentum and showing tangible progress towards the vision may be aided by achieving a series of smaller, more immediate goals</w:t>
      </w:r>
      <w:sdt>
        <w:sdtPr>
          <w:rPr>
            <w:rFonts w:ascii="Times New Roman" w:hAnsi="Times New Roman" w:cs="Times New Roman"/>
            <w:sz w:val="24"/>
            <w:szCs w:val="24"/>
          </w:rPr>
          <w:id w:val="8453168"/>
          <w:citation/>
        </w:sdtPr>
        <w:sdtEndPr/>
        <w:sdtContent>
          <w:r w:rsidR="00DA237A">
            <w:rPr>
              <w:rFonts w:ascii="Times New Roman" w:hAnsi="Times New Roman" w:cs="Times New Roman"/>
              <w:sz w:val="24"/>
              <w:szCs w:val="24"/>
            </w:rPr>
            <w:fldChar w:fldCharType="begin"/>
          </w:r>
          <w:r w:rsidR="00AA2DE7">
            <w:rPr>
              <w:rFonts w:ascii="Times New Roman" w:hAnsi="Times New Roman" w:cs="Times New Roman"/>
              <w:sz w:val="24"/>
              <w:szCs w:val="24"/>
            </w:rPr>
            <w:instrText xml:space="preserve"> CITATION Tim17 \l 1033 </w:instrText>
          </w:r>
          <w:r w:rsidR="00DA237A">
            <w:rPr>
              <w:rFonts w:ascii="Times New Roman" w:hAnsi="Times New Roman" w:cs="Times New Roman"/>
              <w:sz w:val="24"/>
              <w:szCs w:val="24"/>
            </w:rPr>
            <w:fldChar w:fldCharType="separate"/>
          </w:r>
          <w:r w:rsidR="00AA2DE7">
            <w:rPr>
              <w:rFonts w:ascii="Times New Roman" w:hAnsi="Times New Roman" w:cs="Times New Roman"/>
              <w:noProof/>
              <w:sz w:val="24"/>
              <w:szCs w:val="24"/>
            </w:rPr>
            <w:t xml:space="preserve"> </w:t>
          </w:r>
          <w:r w:rsidR="00AA2DE7" w:rsidRPr="00AA2DE7">
            <w:rPr>
              <w:rFonts w:ascii="Times New Roman" w:hAnsi="Times New Roman" w:cs="Times New Roman"/>
              <w:noProof/>
              <w:sz w:val="24"/>
              <w:szCs w:val="24"/>
            </w:rPr>
            <w:t>(Timmons, 2017)</w:t>
          </w:r>
          <w:r w:rsidR="00DA237A">
            <w:rPr>
              <w:rFonts w:ascii="Times New Roman" w:hAnsi="Times New Roman" w:cs="Times New Roman"/>
              <w:sz w:val="24"/>
              <w:szCs w:val="24"/>
            </w:rPr>
            <w:fldChar w:fldCharType="end"/>
          </w:r>
        </w:sdtContent>
      </w:sdt>
      <w:r w:rsidRPr="00AF1446">
        <w:rPr>
          <w:rFonts w:ascii="Times New Roman" w:hAnsi="Times New Roman" w:cs="Times New Roman"/>
          <w:sz w:val="24"/>
          <w:szCs w:val="24"/>
        </w:rPr>
        <w:t>.</w:t>
      </w:r>
    </w:p>
    <w:p w14:paraId="1803B1AC" w14:textId="77777777" w:rsidR="00536438" w:rsidRPr="00AF1446" w:rsidRDefault="00536438" w:rsidP="00C16BD3">
      <w:pPr>
        <w:pStyle w:val="ListParagraph"/>
        <w:numPr>
          <w:ilvl w:val="0"/>
          <w:numId w:val="1"/>
        </w:numPr>
        <w:jc w:val="both"/>
        <w:rPr>
          <w:rFonts w:ascii="Times New Roman" w:hAnsi="Times New Roman" w:cs="Times New Roman"/>
          <w:sz w:val="24"/>
          <w:szCs w:val="24"/>
        </w:rPr>
      </w:pPr>
      <w:r w:rsidRPr="00AF1446">
        <w:rPr>
          <w:rFonts w:ascii="Times New Roman" w:hAnsi="Times New Roman" w:cs="Times New Roman"/>
          <w:sz w:val="24"/>
          <w:szCs w:val="24"/>
        </w:rPr>
        <w:t xml:space="preserve">Gains should be consolidated and the change should be thoroughly integrated in the </w:t>
      </w:r>
      <w:r w:rsidR="004F0B59" w:rsidRPr="00AF1446">
        <w:rPr>
          <w:rFonts w:ascii="Times New Roman" w:hAnsi="Times New Roman" w:cs="Times New Roman"/>
          <w:sz w:val="24"/>
          <w:szCs w:val="24"/>
        </w:rPr>
        <w:t>organization</w:t>
      </w:r>
      <w:r w:rsidRPr="00AF1446">
        <w:rPr>
          <w:rFonts w:ascii="Times New Roman" w:hAnsi="Times New Roman" w:cs="Times New Roman"/>
          <w:sz w:val="24"/>
          <w:szCs w:val="24"/>
        </w:rPr>
        <w:t xml:space="preserve"> once initial success has been achieved. This includes rejoicing in victories, giving thanks to those who contributed, and removing any ling</w:t>
      </w:r>
      <w:r w:rsidR="00AF1446" w:rsidRPr="00AF1446">
        <w:rPr>
          <w:rFonts w:ascii="Times New Roman" w:hAnsi="Times New Roman" w:cs="Times New Roman"/>
          <w:sz w:val="24"/>
          <w:szCs w:val="24"/>
        </w:rPr>
        <w:t>ering obstacles to progress.</w:t>
      </w:r>
    </w:p>
    <w:p w14:paraId="1803B1AD" w14:textId="77777777" w:rsidR="00536438" w:rsidRPr="00AF1446" w:rsidRDefault="00536438" w:rsidP="00C16BD3">
      <w:pPr>
        <w:pStyle w:val="ListParagraph"/>
        <w:numPr>
          <w:ilvl w:val="0"/>
          <w:numId w:val="1"/>
        </w:numPr>
        <w:jc w:val="both"/>
        <w:rPr>
          <w:rFonts w:ascii="Times New Roman" w:hAnsi="Times New Roman" w:cs="Times New Roman"/>
          <w:sz w:val="24"/>
          <w:szCs w:val="24"/>
        </w:rPr>
      </w:pPr>
      <w:r w:rsidRPr="00AF1446">
        <w:rPr>
          <w:rFonts w:ascii="Times New Roman" w:hAnsi="Times New Roman" w:cs="Times New Roman"/>
          <w:sz w:val="24"/>
          <w:szCs w:val="24"/>
        </w:rPr>
        <w:t>The last element of the change process is to firmly establish the new practises inside the organization's culture. This means incorporating the change into the organization's culture and ethos in a way that makes it permanent.</w:t>
      </w:r>
    </w:p>
    <w:p w14:paraId="1803B1AE" w14:textId="77777777" w:rsidR="00536438" w:rsidRDefault="00536438" w:rsidP="00C16BD3">
      <w:pPr>
        <w:jc w:val="both"/>
        <w:rPr>
          <w:rFonts w:ascii="Times New Roman" w:hAnsi="Times New Roman" w:cs="Times New Roman"/>
          <w:sz w:val="24"/>
          <w:szCs w:val="24"/>
        </w:rPr>
      </w:pPr>
      <w:r w:rsidRPr="00AF1446">
        <w:rPr>
          <w:rFonts w:ascii="Times New Roman" w:hAnsi="Times New Roman" w:cs="Times New Roman"/>
          <w:sz w:val="24"/>
          <w:szCs w:val="24"/>
        </w:rPr>
        <w:t xml:space="preserve">The TATA Group has successfully navigated leadership changes, business model revamps, and cultural upheavals with the help of </w:t>
      </w:r>
      <w:r w:rsidR="00122479" w:rsidRPr="00AF1446">
        <w:rPr>
          <w:rFonts w:ascii="Times New Roman" w:hAnsi="Times New Roman" w:cs="Times New Roman"/>
          <w:sz w:val="24"/>
          <w:szCs w:val="24"/>
        </w:rPr>
        <w:t>Katter’s</w:t>
      </w:r>
      <w:r w:rsidRPr="00AF1446">
        <w:rPr>
          <w:rFonts w:ascii="Times New Roman" w:hAnsi="Times New Roman" w:cs="Times New Roman"/>
          <w:sz w:val="24"/>
          <w:szCs w:val="24"/>
        </w:rPr>
        <w:t xml:space="preserve"> 8-Step Change Model. When Cyrus Mistry was abruptly replaced as chairman of Tata Sons in 2016, for instance, the TATA Group used the </w:t>
      </w:r>
      <w:r w:rsidR="00122479" w:rsidRPr="00AF1446">
        <w:rPr>
          <w:rFonts w:ascii="Times New Roman" w:hAnsi="Times New Roman" w:cs="Times New Roman"/>
          <w:sz w:val="24"/>
          <w:szCs w:val="24"/>
        </w:rPr>
        <w:t>Katter’s</w:t>
      </w:r>
      <w:r w:rsidRPr="00AF1446">
        <w:rPr>
          <w:rFonts w:ascii="Times New Roman" w:hAnsi="Times New Roman" w:cs="Times New Roman"/>
          <w:sz w:val="24"/>
          <w:szCs w:val="24"/>
        </w:rPr>
        <w:t xml:space="preserve"> 8-Step Change Model to oversee the company's transition to new leadership under Natarajan Chandrasekaran</w:t>
      </w:r>
      <w:sdt>
        <w:sdtPr>
          <w:rPr>
            <w:rFonts w:ascii="Times New Roman" w:hAnsi="Times New Roman" w:cs="Times New Roman"/>
            <w:sz w:val="24"/>
            <w:szCs w:val="24"/>
          </w:rPr>
          <w:id w:val="8453169"/>
          <w:citation/>
        </w:sdtPr>
        <w:sdtEndPr/>
        <w:sdtContent>
          <w:r w:rsidR="00DA237A">
            <w:rPr>
              <w:rFonts w:ascii="Times New Roman" w:hAnsi="Times New Roman" w:cs="Times New Roman"/>
              <w:sz w:val="24"/>
              <w:szCs w:val="24"/>
            </w:rPr>
            <w:fldChar w:fldCharType="begin"/>
          </w:r>
          <w:r w:rsidR="00AA2DE7">
            <w:rPr>
              <w:rFonts w:ascii="Times New Roman" w:hAnsi="Times New Roman" w:cs="Times New Roman"/>
              <w:sz w:val="24"/>
              <w:szCs w:val="24"/>
            </w:rPr>
            <w:instrText xml:space="preserve"> CITATION The181 \l 1033 </w:instrText>
          </w:r>
          <w:r w:rsidR="00DA237A">
            <w:rPr>
              <w:rFonts w:ascii="Times New Roman" w:hAnsi="Times New Roman" w:cs="Times New Roman"/>
              <w:sz w:val="24"/>
              <w:szCs w:val="24"/>
            </w:rPr>
            <w:fldChar w:fldCharType="separate"/>
          </w:r>
          <w:r w:rsidR="00AA2DE7">
            <w:rPr>
              <w:rFonts w:ascii="Times New Roman" w:hAnsi="Times New Roman" w:cs="Times New Roman"/>
              <w:noProof/>
              <w:sz w:val="24"/>
              <w:szCs w:val="24"/>
            </w:rPr>
            <w:t xml:space="preserve"> </w:t>
          </w:r>
          <w:r w:rsidR="00AA2DE7" w:rsidRPr="00AA2DE7">
            <w:rPr>
              <w:rFonts w:ascii="Times New Roman" w:hAnsi="Times New Roman" w:cs="Times New Roman"/>
              <w:noProof/>
              <w:sz w:val="24"/>
              <w:szCs w:val="24"/>
            </w:rPr>
            <w:t>(effect", 2018)</w:t>
          </w:r>
          <w:r w:rsidR="00DA237A">
            <w:rPr>
              <w:rFonts w:ascii="Times New Roman" w:hAnsi="Times New Roman" w:cs="Times New Roman"/>
              <w:sz w:val="24"/>
              <w:szCs w:val="24"/>
            </w:rPr>
            <w:fldChar w:fldCharType="end"/>
          </w:r>
        </w:sdtContent>
      </w:sdt>
      <w:r w:rsidRPr="00AF1446">
        <w:rPr>
          <w:rFonts w:ascii="Times New Roman" w:hAnsi="Times New Roman" w:cs="Times New Roman"/>
          <w:sz w:val="24"/>
          <w:szCs w:val="24"/>
        </w:rPr>
        <w:t>.</w:t>
      </w:r>
    </w:p>
    <w:p w14:paraId="02095865" w14:textId="56E45F3D" w:rsidR="00530ECC" w:rsidRDefault="00530ECC" w:rsidP="00C16BD3">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F829EFE" wp14:editId="20FE4D33">
            <wp:extent cx="2381250" cy="3162300"/>
            <wp:effectExtent l="0" t="0" r="0" b="0"/>
            <wp:docPr id="1251638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3162300"/>
                    </a:xfrm>
                    <a:prstGeom prst="rect">
                      <a:avLst/>
                    </a:prstGeom>
                    <a:noFill/>
                  </pic:spPr>
                </pic:pic>
              </a:graphicData>
            </a:graphic>
          </wp:inline>
        </w:drawing>
      </w:r>
    </w:p>
    <w:p w14:paraId="1803B1AF" w14:textId="71DDB73D" w:rsidR="009B7A16" w:rsidRDefault="009B7A16" w:rsidP="009B7A16">
      <w:pPr>
        <w:keepNext/>
        <w:jc w:val="both"/>
      </w:pPr>
    </w:p>
    <w:p w14:paraId="1803B1B0" w14:textId="6695B56B" w:rsidR="009B7A16" w:rsidRPr="00AF1446" w:rsidRDefault="009B7A16" w:rsidP="009B7A16">
      <w:pPr>
        <w:pStyle w:val="Caption"/>
        <w:jc w:val="center"/>
        <w:rPr>
          <w:rFonts w:ascii="Times New Roman" w:hAnsi="Times New Roman" w:cs="Times New Roman"/>
          <w:sz w:val="24"/>
          <w:szCs w:val="24"/>
        </w:rPr>
      </w:pPr>
      <w:r>
        <w:t xml:space="preserve">Figure </w:t>
      </w:r>
      <w:r w:rsidR="001D40D3">
        <w:fldChar w:fldCharType="begin"/>
      </w:r>
      <w:r w:rsidR="001D40D3">
        <w:instrText xml:space="preserve"> SEQ Figure \* ARABIC </w:instrText>
      </w:r>
      <w:r w:rsidR="001D40D3">
        <w:fldChar w:fldCharType="separate"/>
      </w:r>
      <w:r>
        <w:rPr>
          <w:noProof/>
        </w:rPr>
        <w:t>2</w:t>
      </w:r>
      <w:r w:rsidR="001D40D3">
        <w:rPr>
          <w:noProof/>
        </w:rPr>
        <w:fldChar w:fldCharType="end"/>
      </w:r>
      <w:r>
        <w:t xml:space="preserve">: </w:t>
      </w:r>
      <w:r w:rsidRPr="00082AA4">
        <w:t xml:space="preserve">Tata </w:t>
      </w:r>
      <w:r w:rsidR="00530ECC">
        <w:t>Group</w:t>
      </w:r>
      <w:r w:rsidRPr="00082AA4">
        <w:t xml:space="preserve"> </w:t>
      </w:r>
      <w:r w:rsidR="00530ECC">
        <w:t>Market Cap</w:t>
      </w:r>
      <w:r w:rsidRPr="00082AA4">
        <w:t xml:space="preserve"> </w:t>
      </w:r>
    </w:p>
    <w:p w14:paraId="1803B1B1" w14:textId="0586A26E" w:rsidR="00536438" w:rsidRDefault="00536438" w:rsidP="00C16BD3">
      <w:pPr>
        <w:jc w:val="both"/>
        <w:rPr>
          <w:rFonts w:ascii="Times New Roman" w:hAnsi="Times New Roman" w:cs="Times New Roman"/>
          <w:sz w:val="24"/>
          <w:szCs w:val="24"/>
        </w:rPr>
      </w:pPr>
      <w:r w:rsidRPr="00AF1446">
        <w:rPr>
          <w:rFonts w:ascii="Times New Roman" w:hAnsi="Times New Roman" w:cs="Times New Roman"/>
          <w:sz w:val="24"/>
          <w:szCs w:val="24"/>
        </w:rPr>
        <w:lastRenderedPageBreak/>
        <w:t>The TATA Group used Kotter's 8-Step Change Model to instill a sense of urgency about the need for change, build a coalition of supporters, articulate a compelling vision for the future, give others the authority to make that vision a reality, achieve rapid initial success, sustain momentum, consolidate gains, and firmly establish new practi</w:t>
      </w:r>
      <w:r w:rsidR="00E84BB0">
        <w:rPr>
          <w:rFonts w:ascii="Times New Roman" w:hAnsi="Times New Roman" w:cs="Times New Roman"/>
          <w:sz w:val="24"/>
          <w:szCs w:val="24"/>
        </w:rPr>
        <w:t>c</w:t>
      </w:r>
      <w:r w:rsidRPr="00AF1446">
        <w:rPr>
          <w:rFonts w:ascii="Times New Roman" w:hAnsi="Times New Roman" w:cs="Times New Roman"/>
          <w:sz w:val="24"/>
          <w:szCs w:val="24"/>
        </w:rPr>
        <w:t xml:space="preserve">es as part of the company's ethos. This proved the efficacy of the Kotter's 8-Step Change Model in handling complex </w:t>
      </w:r>
      <w:r w:rsidR="00AF1446" w:rsidRPr="00AF1446">
        <w:rPr>
          <w:rFonts w:ascii="Times New Roman" w:hAnsi="Times New Roman" w:cs="Times New Roman"/>
          <w:sz w:val="24"/>
          <w:szCs w:val="24"/>
        </w:rPr>
        <w:t>organizational</w:t>
      </w:r>
      <w:r w:rsidRPr="00AF1446">
        <w:rPr>
          <w:rFonts w:ascii="Times New Roman" w:hAnsi="Times New Roman" w:cs="Times New Roman"/>
          <w:sz w:val="24"/>
          <w:szCs w:val="24"/>
        </w:rPr>
        <w:t xml:space="preserve"> transitions and helped to achieve a smooth and successful transition to new leadership</w:t>
      </w:r>
      <w:sdt>
        <w:sdtPr>
          <w:rPr>
            <w:rFonts w:ascii="Times New Roman" w:hAnsi="Times New Roman" w:cs="Times New Roman"/>
            <w:sz w:val="24"/>
            <w:szCs w:val="24"/>
          </w:rPr>
          <w:id w:val="8453170"/>
          <w:citation/>
        </w:sdtPr>
        <w:sdtEndPr/>
        <w:sdtContent>
          <w:r w:rsidR="00DA237A">
            <w:rPr>
              <w:rFonts w:ascii="Times New Roman" w:hAnsi="Times New Roman" w:cs="Times New Roman"/>
              <w:sz w:val="24"/>
              <w:szCs w:val="24"/>
            </w:rPr>
            <w:fldChar w:fldCharType="begin"/>
          </w:r>
          <w:r w:rsidR="00F66E92">
            <w:rPr>
              <w:rFonts w:ascii="Times New Roman" w:hAnsi="Times New Roman" w:cs="Times New Roman"/>
              <w:sz w:val="24"/>
              <w:szCs w:val="24"/>
            </w:rPr>
            <w:instrText xml:space="preserve"> CITATION Tim17 \l 1033 </w:instrText>
          </w:r>
          <w:r w:rsidR="00DA237A">
            <w:rPr>
              <w:rFonts w:ascii="Times New Roman" w:hAnsi="Times New Roman" w:cs="Times New Roman"/>
              <w:sz w:val="24"/>
              <w:szCs w:val="24"/>
            </w:rPr>
            <w:fldChar w:fldCharType="separate"/>
          </w:r>
          <w:r w:rsidR="00F66E92">
            <w:rPr>
              <w:rFonts w:ascii="Times New Roman" w:hAnsi="Times New Roman" w:cs="Times New Roman"/>
              <w:noProof/>
              <w:sz w:val="24"/>
              <w:szCs w:val="24"/>
            </w:rPr>
            <w:t xml:space="preserve"> </w:t>
          </w:r>
          <w:r w:rsidR="00F66E92" w:rsidRPr="00F66E92">
            <w:rPr>
              <w:rFonts w:ascii="Times New Roman" w:hAnsi="Times New Roman" w:cs="Times New Roman"/>
              <w:noProof/>
              <w:sz w:val="24"/>
              <w:szCs w:val="24"/>
            </w:rPr>
            <w:t>(Timmons, 2017)</w:t>
          </w:r>
          <w:r w:rsidR="00DA237A">
            <w:rPr>
              <w:rFonts w:ascii="Times New Roman" w:hAnsi="Times New Roman" w:cs="Times New Roman"/>
              <w:sz w:val="24"/>
              <w:szCs w:val="24"/>
            </w:rPr>
            <w:fldChar w:fldCharType="end"/>
          </w:r>
        </w:sdtContent>
      </w:sdt>
      <w:r w:rsidRPr="00AF1446">
        <w:rPr>
          <w:rFonts w:ascii="Times New Roman" w:hAnsi="Times New Roman" w:cs="Times New Roman"/>
          <w:sz w:val="24"/>
          <w:szCs w:val="24"/>
        </w:rPr>
        <w:t>.</w:t>
      </w:r>
    </w:p>
    <w:p w14:paraId="1803B1B2" w14:textId="2D4E9F04" w:rsidR="005E03C6" w:rsidRDefault="005E03C6" w:rsidP="00C16BD3">
      <w:pPr>
        <w:pStyle w:val="Heading1"/>
        <w:jc w:val="both"/>
      </w:pPr>
      <w:bookmarkStart w:id="5" w:name="_Toc133990109"/>
      <w:r w:rsidRPr="005E03C6">
        <w:t>Outlin</w:t>
      </w:r>
      <w:r w:rsidR="00E84BB0">
        <w:t>ing</w:t>
      </w:r>
      <w:r w:rsidRPr="005E03C6">
        <w:t xml:space="preserve"> how the models can be utilized when considering incremental (small scale) or a </w:t>
      </w:r>
      <w:proofErr w:type="gramStart"/>
      <w:r w:rsidRPr="005E03C6">
        <w:t>large scale</w:t>
      </w:r>
      <w:proofErr w:type="gramEnd"/>
      <w:r w:rsidRPr="005E03C6">
        <w:t xml:space="preserve"> change program</w:t>
      </w:r>
      <w:bookmarkEnd w:id="5"/>
    </w:p>
    <w:p w14:paraId="1803B1B3" w14:textId="628B302B" w:rsidR="005E03C6" w:rsidRPr="005E03C6" w:rsidRDefault="005E03C6" w:rsidP="00C16BD3">
      <w:pPr>
        <w:jc w:val="both"/>
        <w:rPr>
          <w:rFonts w:ascii="Times New Roman" w:hAnsi="Times New Roman" w:cs="Times New Roman"/>
          <w:sz w:val="24"/>
          <w:szCs w:val="24"/>
        </w:rPr>
      </w:pPr>
      <w:r w:rsidRPr="005E03C6">
        <w:rPr>
          <w:rFonts w:ascii="Times New Roman" w:hAnsi="Times New Roman" w:cs="Times New Roman"/>
          <w:sz w:val="24"/>
          <w:szCs w:val="24"/>
        </w:rPr>
        <w:t>The Tata Group may use Kotter's 8-Step Change Model for both minor and major transformation initiatives. The procedures may be adjusted to meet the demands of any size program.</w:t>
      </w:r>
    </w:p>
    <w:p w14:paraId="1803B1B4" w14:textId="4BEB0C2F" w:rsidR="005E03C6" w:rsidRPr="005E03C6" w:rsidRDefault="005E03C6" w:rsidP="00C16BD3">
      <w:pPr>
        <w:jc w:val="both"/>
        <w:rPr>
          <w:rFonts w:ascii="Times New Roman" w:hAnsi="Times New Roman" w:cs="Times New Roman"/>
          <w:sz w:val="24"/>
          <w:szCs w:val="24"/>
        </w:rPr>
      </w:pPr>
      <w:r w:rsidRPr="005E03C6">
        <w:rPr>
          <w:rFonts w:ascii="Times New Roman" w:hAnsi="Times New Roman" w:cs="Times New Roman"/>
          <w:sz w:val="24"/>
          <w:szCs w:val="24"/>
        </w:rPr>
        <w:t xml:space="preserve">The procedures may be streamlined and modified to match the needs of a smaller-scale program or project. For instance, the change team may only include those who would be most directly impacted by the transition, rather than rallying support from throughout the </w:t>
      </w:r>
      <w:proofErr w:type="spellStart"/>
      <w:r w:rsidRPr="005E03C6">
        <w:rPr>
          <w:rFonts w:ascii="Times New Roman" w:hAnsi="Times New Roman" w:cs="Times New Roman"/>
          <w:sz w:val="24"/>
          <w:szCs w:val="24"/>
        </w:rPr>
        <w:t>organi</w:t>
      </w:r>
      <w:r w:rsidR="00E84BB0">
        <w:rPr>
          <w:rFonts w:ascii="Times New Roman" w:hAnsi="Times New Roman" w:cs="Times New Roman"/>
          <w:sz w:val="24"/>
          <w:szCs w:val="24"/>
        </w:rPr>
        <w:t>s</w:t>
      </w:r>
      <w:r w:rsidRPr="005E03C6">
        <w:rPr>
          <w:rFonts w:ascii="Times New Roman" w:hAnsi="Times New Roman" w:cs="Times New Roman"/>
          <w:sz w:val="24"/>
          <w:szCs w:val="24"/>
        </w:rPr>
        <w:t>ation</w:t>
      </w:r>
      <w:proofErr w:type="spellEnd"/>
      <w:r w:rsidRPr="005E03C6">
        <w:rPr>
          <w:rFonts w:ascii="Times New Roman" w:hAnsi="Times New Roman" w:cs="Times New Roman"/>
          <w:sz w:val="24"/>
          <w:szCs w:val="24"/>
        </w:rPr>
        <w:t>.</w:t>
      </w:r>
    </w:p>
    <w:p w14:paraId="1803B1B5" w14:textId="3B4BC24D" w:rsidR="005E03C6" w:rsidRDefault="005E03C6" w:rsidP="00C16BD3">
      <w:pPr>
        <w:jc w:val="both"/>
        <w:rPr>
          <w:rFonts w:ascii="Times New Roman" w:hAnsi="Times New Roman" w:cs="Times New Roman"/>
          <w:sz w:val="24"/>
          <w:szCs w:val="24"/>
        </w:rPr>
      </w:pPr>
      <w:r w:rsidRPr="005E03C6">
        <w:rPr>
          <w:rFonts w:ascii="Times New Roman" w:hAnsi="Times New Roman" w:cs="Times New Roman"/>
          <w:sz w:val="24"/>
          <w:szCs w:val="24"/>
        </w:rPr>
        <w:t>The stages may need to be modified and increased for more complicated program or for making significant adjustments. In this situation, the tasks may be segmented into more manageable sub-parts</w:t>
      </w:r>
      <w:sdt>
        <w:sdtPr>
          <w:rPr>
            <w:rFonts w:ascii="Times New Roman" w:hAnsi="Times New Roman" w:cs="Times New Roman"/>
            <w:sz w:val="24"/>
            <w:szCs w:val="24"/>
          </w:rPr>
          <w:id w:val="8453171"/>
          <w:citation/>
        </w:sdtPr>
        <w:sdtEndPr/>
        <w:sdtContent>
          <w:r w:rsidR="00DA237A">
            <w:rPr>
              <w:rFonts w:ascii="Times New Roman" w:hAnsi="Times New Roman" w:cs="Times New Roman"/>
              <w:sz w:val="24"/>
              <w:szCs w:val="24"/>
            </w:rPr>
            <w:fldChar w:fldCharType="begin"/>
          </w:r>
          <w:r w:rsidR="00F66E92">
            <w:rPr>
              <w:rFonts w:ascii="Times New Roman" w:hAnsi="Times New Roman" w:cs="Times New Roman"/>
              <w:sz w:val="24"/>
              <w:szCs w:val="24"/>
            </w:rPr>
            <w:instrText xml:space="preserve"> CITATION The181 \l 1033 </w:instrText>
          </w:r>
          <w:r w:rsidR="00DA237A">
            <w:rPr>
              <w:rFonts w:ascii="Times New Roman" w:hAnsi="Times New Roman" w:cs="Times New Roman"/>
              <w:sz w:val="24"/>
              <w:szCs w:val="24"/>
            </w:rPr>
            <w:fldChar w:fldCharType="separate"/>
          </w:r>
          <w:r w:rsidR="00F66E92">
            <w:rPr>
              <w:rFonts w:ascii="Times New Roman" w:hAnsi="Times New Roman" w:cs="Times New Roman"/>
              <w:noProof/>
              <w:sz w:val="24"/>
              <w:szCs w:val="24"/>
            </w:rPr>
            <w:t xml:space="preserve"> </w:t>
          </w:r>
          <w:r w:rsidR="00F66E92" w:rsidRPr="00F66E92">
            <w:rPr>
              <w:rFonts w:ascii="Times New Roman" w:hAnsi="Times New Roman" w:cs="Times New Roman"/>
              <w:noProof/>
              <w:sz w:val="24"/>
              <w:szCs w:val="24"/>
            </w:rPr>
            <w:t>(effect", 2018)</w:t>
          </w:r>
          <w:r w:rsidR="00DA237A">
            <w:rPr>
              <w:rFonts w:ascii="Times New Roman" w:hAnsi="Times New Roman" w:cs="Times New Roman"/>
              <w:sz w:val="24"/>
              <w:szCs w:val="24"/>
            </w:rPr>
            <w:fldChar w:fldCharType="end"/>
          </w:r>
        </w:sdtContent>
      </w:sdt>
      <w:r w:rsidRPr="005E03C6">
        <w:rPr>
          <w:rFonts w:ascii="Times New Roman" w:hAnsi="Times New Roman" w:cs="Times New Roman"/>
          <w:sz w:val="24"/>
          <w:szCs w:val="24"/>
        </w:rPr>
        <w:t>.</w:t>
      </w:r>
    </w:p>
    <w:p w14:paraId="1803B1B6" w14:textId="77777777" w:rsidR="009B7A16" w:rsidRDefault="009B7A16" w:rsidP="009B7A16">
      <w:pPr>
        <w:keepNext/>
        <w:jc w:val="center"/>
      </w:pPr>
    </w:p>
    <w:p w14:paraId="1803B1B7" w14:textId="77777777" w:rsidR="0057420C" w:rsidRPr="0057420C" w:rsidRDefault="0057420C" w:rsidP="0057420C">
      <w:pPr>
        <w:pStyle w:val="Heading1"/>
      </w:pPr>
      <w:bookmarkStart w:id="6" w:name="_Toc133990110"/>
      <w:r>
        <w:t xml:space="preserve">Kurt </w:t>
      </w:r>
      <w:proofErr w:type="spellStart"/>
      <w:r>
        <w:t>lewin's</w:t>
      </w:r>
      <w:proofErr w:type="spellEnd"/>
      <w:r>
        <w:t xml:space="preserve"> Force field analysis</w:t>
      </w:r>
      <w:bookmarkEnd w:id="6"/>
    </w:p>
    <w:p w14:paraId="1803B1B8" w14:textId="77777777" w:rsidR="0057420C" w:rsidRPr="0057420C" w:rsidRDefault="0057420C" w:rsidP="0057420C">
      <w:pPr>
        <w:jc w:val="both"/>
        <w:rPr>
          <w:rFonts w:ascii="Times New Roman" w:hAnsi="Times New Roman" w:cs="Times New Roman"/>
          <w:sz w:val="24"/>
          <w:szCs w:val="24"/>
        </w:rPr>
      </w:pPr>
      <w:r w:rsidRPr="0057420C">
        <w:rPr>
          <w:rFonts w:ascii="Times New Roman" w:hAnsi="Times New Roman" w:cs="Times New Roman"/>
          <w:sz w:val="24"/>
          <w:szCs w:val="24"/>
        </w:rPr>
        <w:t>Kurt Lewin developed the Force Field Analysis to identify and analyze the factors that promote and inhibit change. It has a wide range of potential uses, especially in the context of organizational transformation. Here's how the instrument may be used to examine Tata Group's work-from-home initiatives:</w:t>
      </w:r>
    </w:p>
    <w:p w14:paraId="1803B1B9" w14:textId="77777777" w:rsidR="0057420C" w:rsidRDefault="0057420C" w:rsidP="0057420C">
      <w:pPr>
        <w:pStyle w:val="Heading2"/>
      </w:pPr>
      <w:bookmarkStart w:id="7" w:name="_Toc133990111"/>
      <w:r>
        <w:t>Reasons Why</w:t>
      </w:r>
      <w:bookmarkEnd w:id="7"/>
    </w:p>
    <w:p w14:paraId="1803B1BA" w14:textId="77777777" w:rsidR="0057420C" w:rsidRPr="0057420C" w:rsidRDefault="0057420C" w:rsidP="0057420C">
      <w:pPr>
        <w:pStyle w:val="ListParagraph"/>
        <w:numPr>
          <w:ilvl w:val="0"/>
          <w:numId w:val="2"/>
        </w:numPr>
        <w:jc w:val="both"/>
        <w:rPr>
          <w:rFonts w:ascii="Times New Roman" w:hAnsi="Times New Roman" w:cs="Times New Roman"/>
          <w:sz w:val="24"/>
          <w:szCs w:val="24"/>
        </w:rPr>
      </w:pPr>
      <w:r w:rsidRPr="0057420C">
        <w:rPr>
          <w:rFonts w:ascii="Times New Roman" w:hAnsi="Times New Roman" w:cs="Times New Roman"/>
          <w:sz w:val="24"/>
          <w:szCs w:val="24"/>
        </w:rPr>
        <w:t xml:space="preserve">The need of keeping workers safe </w:t>
      </w:r>
      <w:r>
        <w:rPr>
          <w:rFonts w:ascii="Times New Roman" w:hAnsi="Times New Roman" w:cs="Times New Roman"/>
          <w:sz w:val="24"/>
          <w:szCs w:val="24"/>
        </w:rPr>
        <w:t>during the epidemic of COVID-19</w:t>
      </w:r>
    </w:p>
    <w:p w14:paraId="1803B1BB" w14:textId="77777777" w:rsidR="0057420C" w:rsidRPr="0057420C" w:rsidRDefault="0057420C" w:rsidP="0057420C">
      <w:pPr>
        <w:pStyle w:val="ListParagraph"/>
        <w:numPr>
          <w:ilvl w:val="0"/>
          <w:numId w:val="2"/>
        </w:numPr>
        <w:jc w:val="both"/>
        <w:rPr>
          <w:rFonts w:ascii="Times New Roman" w:hAnsi="Times New Roman" w:cs="Times New Roman"/>
          <w:sz w:val="24"/>
          <w:szCs w:val="24"/>
        </w:rPr>
      </w:pPr>
      <w:r w:rsidRPr="0057420C">
        <w:rPr>
          <w:rFonts w:ascii="Times New Roman" w:hAnsi="Times New Roman" w:cs="Times New Roman"/>
          <w:sz w:val="24"/>
          <w:szCs w:val="24"/>
        </w:rPr>
        <w:t>Remote employment is made possibl</w:t>
      </w:r>
      <w:r>
        <w:rPr>
          <w:rFonts w:ascii="Times New Roman" w:hAnsi="Times New Roman" w:cs="Times New Roman"/>
          <w:sz w:val="24"/>
          <w:szCs w:val="24"/>
        </w:rPr>
        <w:t>e by technological improvements</w:t>
      </w:r>
    </w:p>
    <w:p w14:paraId="1803B1BC" w14:textId="77777777" w:rsidR="0057420C" w:rsidRPr="0057420C" w:rsidRDefault="0057420C" w:rsidP="0057420C">
      <w:pPr>
        <w:pStyle w:val="ListParagraph"/>
        <w:numPr>
          <w:ilvl w:val="0"/>
          <w:numId w:val="2"/>
        </w:numPr>
        <w:jc w:val="both"/>
        <w:rPr>
          <w:rFonts w:ascii="Times New Roman" w:hAnsi="Times New Roman" w:cs="Times New Roman"/>
          <w:sz w:val="24"/>
          <w:szCs w:val="24"/>
        </w:rPr>
      </w:pPr>
      <w:r w:rsidRPr="0057420C">
        <w:rPr>
          <w:rFonts w:ascii="Times New Roman" w:hAnsi="Times New Roman" w:cs="Times New Roman"/>
          <w:sz w:val="24"/>
          <w:szCs w:val="24"/>
        </w:rPr>
        <w:t>Employees are afford</w:t>
      </w:r>
      <w:r>
        <w:rPr>
          <w:rFonts w:ascii="Times New Roman" w:hAnsi="Times New Roman" w:cs="Times New Roman"/>
          <w:sz w:val="24"/>
          <w:szCs w:val="24"/>
        </w:rPr>
        <w:t>ed more freedom and convenience</w:t>
      </w:r>
    </w:p>
    <w:p w14:paraId="1803B1BD" w14:textId="77777777" w:rsidR="0057420C" w:rsidRPr="0057420C" w:rsidRDefault="0057420C" w:rsidP="0057420C">
      <w:pPr>
        <w:pStyle w:val="ListParagraph"/>
        <w:numPr>
          <w:ilvl w:val="0"/>
          <w:numId w:val="2"/>
        </w:numPr>
        <w:jc w:val="both"/>
        <w:rPr>
          <w:rFonts w:ascii="Times New Roman" w:hAnsi="Times New Roman" w:cs="Times New Roman"/>
          <w:sz w:val="24"/>
          <w:szCs w:val="24"/>
        </w:rPr>
      </w:pPr>
      <w:r w:rsidRPr="0057420C">
        <w:rPr>
          <w:rFonts w:ascii="Times New Roman" w:hAnsi="Times New Roman" w:cs="Times New Roman"/>
          <w:sz w:val="24"/>
          <w:szCs w:val="24"/>
        </w:rPr>
        <w:t>Savings by having le</w:t>
      </w:r>
      <w:r>
        <w:rPr>
          <w:rFonts w:ascii="Times New Roman" w:hAnsi="Times New Roman" w:cs="Times New Roman"/>
          <w:sz w:val="24"/>
          <w:szCs w:val="24"/>
        </w:rPr>
        <w:t>ss need for costly office space</w:t>
      </w:r>
    </w:p>
    <w:p w14:paraId="1803B1BE" w14:textId="77777777" w:rsidR="0057420C" w:rsidRDefault="0057420C" w:rsidP="0057420C">
      <w:pPr>
        <w:pStyle w:val="Heading2"/>
      </w:pPr>
      <w:bookmarkStart w:id="8" w:name="_Toc133990112"/>
      <w:r>
        <w:t>Powers of Restraint</w:t>
      </w:r>
      <w:bookmarkEnd w:id="8"/>
    </w:p>
    <w:p w14:paraId="1803B1BF" w14:textId="77777777" w:rsidR="0057420C" w:rsidRPr="0057420C" w:rsidRDefault="0057420C" w:rsidP="0057420C">
      <w:pPr>
        <w:pStyle w:val="ListParagraph"/>
        <w:numPr>
          <w:ilvl w:val="0"/>
          <w:numId w:val="2"/>
        </w:numPr>
        <w:jc w:val="both"/>
        <w:rPr>
          <w:rFonts w:ascii="Times New Roman" w:hAnsi="Times New Roman" w:cs="Times New Roman"/>
          <w:sz w:val="24"/>
          <w:szCs w:val="24"/>
        </w:rPr>
      </w:pPr>
      <w:r w:rsidRPr="0057420C">
        <w:rPr>
          <w:rFonts w:ascii="Times New Roman" w:hAnsi="Times New Roman" w:cs="Times New Roman"/>
          <w:sz w:val="24"/>
          <w:szCs w:val="24"/>
        </w:rPr>
        <w:t>Lack of openness to new ideas among workers and supervisors</w:t>
      </w:r>
    </w:p>
    <w:p w14:paraId="1803B1C0" w14:textId="77777777" w:rsidR="0057420C" w:rsidRPr="0057420C" w:rsidRDefault="0057420C" w:rsidP="0057420C">
      <w:pPr>
        <w:pStyle w:val="ListParagraph"/>
        <w:numPr>
          <w:ilvl w:val="0"/>
          <w:numId w:val="2"/>
        </w:numPr>
        <w:jc w:val="both"/>
        <w:rPr>
          <w:rFonts w:ascii="Times New Roman" w:hAnsi="Times New Roman" w:cs="Times New Roman"/>
          <w:sz w:val="24"/>
          <w:szCs w:val="24"/>
        </w:rPr>
      </w:pPr>
      <w:r w:rsidRPr="0057420C">
        <w:rPr>
          <w:rFonts w:ascii="Times New Roman" w:hAnsi="Times New Roman" w:cs="Times New Roman"/>
          <w:sz w:val="24"/>
          <w:szCs w:val="24"/>
        </w:rPr>
        <w:t>Worries that output will suffer from a lack of management and teamwork</w:t>
      </w:r>
    </w:p>
    <w:p w14:paraId="1803B1C1" w14:textId="77777777" w:rsidR="0057420C" w:rsidRPr="0057420C" w:rsidRDefault="0057420C" w:rsidP="0057420C">
      <w:pPr>
        <w:pStyle w:val="ListParagraph"/>
        <w:numPr>
          <w:ilvl w:val="0"/>
          <w:numId w:val="2"/>
        </w:numPr>
        <w:jc w:val="both"/>
        <w:rPr>
          <w:rFonts w:ascii="Times New Roman" w:hAnsi="Times New Roman" w:cs="Times New Roman"/>
          <w:sz w:val="24"/>
          <w:szCs w:val="24"/>
        </w:rPr>
      </w:pPr>
      <w:r w:rsidRPr="0057420C">
        <w:rPr>
          <w:rFonts w:ascii="Times New Roman" w:hAnsi="Times New Roman" w:cs="Times New Roman"/>
          <w:sz w:val="24"/>
          <w:szCs w:val="24"/>
        </w:rPr>
        <w:t>Problems with connection and other technical aspects of working remotely</w:t>
      </w:r>
    </w:p>
    <w:p w14:paraId="1803B1C2" w14:textId="77777777" w:rsidR="0057420C" w:rsidRPr="0057420C" w:rsidRDefault="0057420C" w:rsidP="0057420C">
      <w:pPr>
        <w:jc w:val="both"/>
        <w:rPr>
          <w:rFonts w:ascii="Times New Roman" w:hAnsi="Times New Roman" w:cs="Times New Roman"/>
          <w:sz w:val="24"/>
          <w:szCs w:val="24"/>
        </w:rPr>
      </w:pPr>
      <w:r w:rsidRPr="0057420C">
        <w:rPr>
          <w:rFonts w:ascii="Times New Roman" w:hAnsi="Times New Roman" w:cs="Times New Roman"/>
          <w:sz w:val="24"/>
          <w:szCs w:val="24"/>
        </w:rPr>
        <w:t>The importance of keeping morale high among distributed teams.</w:t>
      </w:r>
    </w:p>
    <w:p w14:paraId="1803B1C3" w14:textId="77777777" w:rsidR="0057420C" w:rsidRPr="0057420C" w:rsidRDefault="0057420C" w:rsidP="0057420C">
      <w:pPr>
        <w:jc w:val="both"/>
        <w:rPr>
          <w:rFonts w:ascii="Times New Roman" w:hAnsi="Times New Roman" w:cs="Times New Roman"/>
          <w:sz w:val="24"/>
          <w:szCs w:val="24"/>
        </w:rPr>
      </w:pPr>
      <w:r w:rsidRPr="0057420C">
        <w:rPr>
          <w:rFonts w:ascii="Times New Roman" w:hAnsi="Times New Roman" w:cs="Times New Roman"/>
          <w:sz w:val="24"/>
          <w:szCs w:val="24"/>
        </w:rPr>
        <w:lastRenderedPageBreak/>
        <w:t>Tata Group may learn more about the success or failure of its work-from-home policy by doing a force field study. To guarantee a smooth transition to a remote work paradigm, this information may be used to build plans to strengthen the driving factors and alleviate the restraining forces.</w:t>
      </w:r>
    </w:p>
    <w:p w14:paraId="1803B1C4" w14:textId="77777777" w:rsidR="005E03C6" w:rsidRDefault="0057420C" w:rsidP="00C16BD3">
      <w:pPr>
        <w:jc w:val="both"/>
        <w:rPr>
          <w:rFonts w:ascii="Times New Roman" w:hAnsi="Times New Roman" w:cs="Times New Roman"/>
          <w:sz w:val="24"/>
          <w:szCs w:val="24"/>
        </w:rPr>
      </w:pPr>
      <w:r w:rsidRPr="0057420C">
        <w:rPr>
          <w:rFonts w:ascii="Times New Roman" w:hAnsi="Times New Roman" w:cs="Times New Roman"/>
          <w:sz w:val="24"/>
          <w:szCs w:val="24"/>
        </w:rPr>
        <w:t>For instance, Tata Group may invest in improved connection choices for its workers to help them deal with the technological difficulties of remote work. With addition, the organization might provide training and assistance to aid with the transition. Tata Group may improve its work-from-home policy for the sake of the firm and its workers by paying attention to both the motivating and constraining factors</w:t>
      </w:r>
      <w:r>
        <w:rPr>
          <w:rFonts w:ascii="Times New Roman" w:hAnsi="Times New Roman" w:cs="Times New Roman"/>
          <w:sz w:val="24"/>
          <w:szCs w:val="24"/>
        </w:rPr>
        <w:t xml:space="preserve"> </w:t>
      </w:r>
      <w:sdt>
        <w:sdtPr>
          <w:rPr>
            <w:rFonts w:ascii="Times New Roman" w:hAnsi="Times New Roman" w:cs="Times New Roman"/>
            <w:sz w:val="24"/>
            <w:szCs w:val="24"/>
          </w:rPr>
          <w:id w:val="845317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Sin191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66E92">
            <w:rPr>
              <w:rFonts w:ascii="Times New Roman" w:hAnsi="Times New Roman" w:cs="Times New Roman"/>
              <w:noProof/>
              <w:sz w:val="24"/>
              <w:szCs w:val="24"/>
            </w:rPr>
            <w:t>(Singh, 2019)</w:t>
          </w:r>
          <w:r>
            <w:rPr>
              <w:rFonts w:ascii="Times New Roman" w:hAnsi="Times New Roman" w:cs="Times New Roman"/>
              <w:sz w:val="24"/>
              <w:szCs w:val="24"/>
            </w:rPr>
            <w:fldChar w:fldCharType="end"/>
          </w:r>
        </w:sdtContent>
      </w:sdt>
      <w:r w:rsidRPr="0057420C">
        <w:rPr>
          <w:rFonts w:ascii="Times New Roman" w:hAnsi="Times New Roman" w:cs="Times New Roman"/>
          <w:sz w:val="24"/>
          <w:szCs w:val="24"/>
        </w:rPr>
        <w:t>.</w:t>
      </w:r>
    </w:p>
    <w:p w14:paraId="3DA38DD5" w14:textId="77777777" w:rsidR="006442A8" w:rsidRDefault="006442A8" w:rsidP="00C16BD3">
      <w:pPr>
        <w:jc w:val="both"/>
        <w:rPr>
          <w:rFonts w:ascii="Times New Roman" w:hAnsi="Times New Roman" w:cs="Times New Roman"/>
          <w:sz w:val="24"/>
          <w:szCs w:val="24"/>
        </w:rPr>
      </w:pPr>
    </w:p>
    <w:p w14:paraId="399921C6" w14:textId="324056CE" w:rsidR="006442A8" w:rsidRDefault="006442A8" w:rsidP="006442A8">
      <w:pPr>
        <w:pStyle w:val="Heading1"/>
      </w:pPr>
      <w:r w:rsidRPr="006442A8">
        <w:t>Kurt Lewin’s three step model</w:t>
      </w:r>
    </w:p>
    <w:p w14:paraId="24531AAA" w14:textId="77777777" w:rsidR="006442A8" w:rsidRPr="006442A8" w:rsidRDefault="006442A8" w:rsidP="006442A8"/>
    <w:p w14:paraId="78FC6F19" w14:textId="77777777" w:rsidR="006442A8" w:rsidRPr="006442A8" w:rsidRDefault="006442A8" w:rsidP="006442A8">
      <w:pPr>
        <w:rPr>
          <w:rFonts w:ascii="Times New Roman" w:hAnsi="Times New Roman" w:cs="Times New Roman"/>
          <w:sz w:val="24"/>
          <w:szCs w:val="24"/>
        </w:rPr>
      </w:pPr>
      <w:r w:rsidRPr="006442A8">
        <w:rPr>
          <w:rFonts w:ascii="Times New Roman" w:hAnsi="Times New Roman" w:cs="Times New Roman"/>
          <w:sz w:val="24"/>
          <w:szCs w:val="24"/>
        </w:rPr>
        <w:t>In the case of Tata Group's work-from-home policy, the release phase required identifying the need for changes due to the COVID-19 pandemic and the need to ensure business continuity. The transition phase includes implementing home office policies, providing employees with the equipment and support they need to work remotely, and communications to ensure employees communicate with each other and customers stay connected. It included establishing a channel. The refreeze phase made the work-from-home policy permanent and integrated into the company culture.</w:t>
      </w:r>
    </w:p>
    <w:p w14:paraId="0A83BE2B" w14:textId="073F0B3F" w:rsidR="006442A8" w:rsidRDefault="006442A8" w:rsidP="006442A8">
      <w:pPr>
        <w:rPr>
          <w:rFonts w:ascii="Times New Roman" w:hAnsi="Times New Roman" w:cs="Times New Roman"/>
          <w:sz w:val="24"/>
          <w:szCs w:val="24"/>
        </w:rPr>
      </w:pPr>
      <w:r w:rsidRPr="006442A8">
        <w:rPr>
          <w:rFonts w:ascii="Times New Roman" w:hAnsi="Times New Roman" w:cs="Times New Roman"/>
          <w:sz w:val="24"/>
          <w:szCs w:val="24"/>
        </w:rPr>
        <w:t>Lewin's model played a key role in Tata Group's work-from-home policy by providing a framework for managing change. This model has helped organizations identify the need for change, plan and implement change, and ensure that change is permanent. By following Lewin's model, Tata Group was able to effectively manage change, ensure business continuity and adapt to the new normal caused by the COVID-19 pandemic.  </w:t>
      </w:r>
    </w:p>
    <w:p w14:paraId="7811237B" w14:textId="77777777" w:rsidR="006442A8" w:rsidRDefault="006442A8" w:rsidP="006442A8">
      <w:pPr>
        <w:rPr>
          <w:rFonts w:ascii="Times New Roman" w:hAnsi="Times New Roman" w:cs="Times New Roman"/>
          <w:sz w:val="24"/>
          <w:szCs w:val="24"/>
        </w:rPr>
      </w:pPr>
    </w:p>
    <w:p w14:paraId="1C4FDECE" w14:textId="5229D142" w:rsidR="006442A8" w:rsidRDefault="006442A8" w:rsidP="006442A8">
      <w:pPr>
        <w:rPr>
          <w:rFonts w:ascii="Times New Roman" w:hAnsi="Times New Roman" w:cs="Times New Roman"/>
          <w:sz w:val="24"/>
          <w:szCs w:val="24"/>
        </w:rPr>
      </w:pPr>
      <w:r>
        <w:rPr>
          <w:noProof/>
        </w:rPr>
        <w:lastRenderedPageBreak/>
        <w:drawing>
          <wp:inline distT="0" distB="0" distL="0" distR="0" wp14:anchorId="294DAB7E" wp14:editId="56B05338">
            <wp:extent cx="5943600" cy="2647799"/>
            <wp:effectExtent l="0" t="0" r="0" b="0"/>
            <wp:docPr id="3" name="Picture 2" descr="Planning and Executing Change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ning and Executing Change Effectivel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647799"/>
                    </a:xfrm>
                    <a:prstGeom prst="rect">
                      <a:avLst/>
                    </a:prstGeom>
                    <a:noFill/>
                    <a:ln>
                      <a:noFill/>
                    </a:ln>
                  </pic:spPr>
                </pic:pic>
              </a:graphicData>
            </a:graphic>
          </wp:inline>
        </w:drawing>
      </w:r>
    </w:p>
    <w:p w14:paraId="48E5DC30" w14:textId="77777777" w:rsidR="006442A8" w:rsidRDefault="006442A8" w:rsidP="006442A8">
      <w:pPr>
        <w:rPr>
          <w:rFonts w:ascii="Times New Roman" w:hAnsi="Times New Roman" w:cs="Times New Roman"/>
          <w:sz w:val="24"/>
          <w:szCs w:val="24"/>
        </w:rPr>
      </w:pPr>
    </w:p>
    <w:p w14:paraId="7CDEE7DF" w14:textId="77777777" w:rsidR="006442A8" w:rsidRDefault="006442A8" w:rsidP="006442A8">
      <w:pPr>
        <w:rPr>
          <w:rFonts w:ascii="Times New Roman" w:hAnsi="Times New Roman" w:cs="Times New Roman"/>
          <w:sz w:val="24"/>
          <w:szCs w:val="24"/>
        </w:rPr>
      </w:pPr>
    </w:p>
    <w:p w14:paraId="501DD349" w14:textId="77777777" w:rsidR="006442A8" w:rsidRDefault="006442A8" w:rsidP="006442A8">
      <w:pPr>
        <w:rPr>
          <w:rFonts w:ascii="Times New Roman" w:hAnsi="Times New Roman" w:cs="Times New Roman"/>
          <w:sz w:val="24"/>
          <w:szCs w:val="24"/>
        </w:rPr>
      </w:pPr>
    </w:p>
    <w:p w14:paraId="6D99D2D7" w14:textId="77777777" w:rsidR="006442A8" w:rsidRPr="006442A8" w:rsidRDefault="006442A8" w:rsidP="006442A8">
      <w:pPr>
        <w:rPr>
          <w:rFonts w:ascii="Times New Roman" w:hAnsi="Times New Roman" w:cs="Times New Roman"/>
          <w:sz w:val="24"/>
          <w:szCs w:val="24"/>
        </w:rPr>
      </w:pPr>
    </w:p>
    <w:p w14:paraId="1803B1C5" w14:textId="08DC4AEE" w:rsidR="0057420C" w:rsidRDefault="0057420C" w:rsidP="008472BC">
      <w:pPr>
        <w:pStyle w:val="Heading1"/>
      </w:pPr>
      <w:bookmarkStart w:id="9" w:name="_Toc133990113"/>
      <w:r>
        <w:t>Stakeholder analysis</w:t>
      </w:r>
      <w:bookmarkEnd w:id="9"/>
    </w:p>
    <w:p w14:paraId="1803B1C6" w14:textId="77777777" w:rsidR="008472BC" w:rsidRPr="008472BC" w:rsidRDefault="008472BC" w:rsidP="008472BC">
      <w:pPr>
        <w:jc w:val="both"/>
        <w:rPr>
          <w:rFonts w:ascii="Times New Roman" w:hAnsi="Times New Roman" w:cs="Times New Roman"/>
          <w:sz w:val="24"/>
          <w:szCs w:val="24"/>
        </w:rPr>
      </w:pPr>
      <w:r w:rsidRPr="008472BC">
        <w:rPr>
          <w:rFonts w:ascii="Times New Roman" w:hAnsi="Times New Roman" w:cs="Times New Roman"/>
          <w:sz w:val="24"/>
          <w:szCs w:val="24"/>
        </w:rPr>
        <w:t>The Tata Group might potentially have the following stakeholders represented in a stakeholder analysis:</w:t>
      </w:r>
    </w:p>
    <w:p w14:paraId="1803B1C7" w14:textId="77777777" w:rsidR="008472BC" w:rsidRPr="008472BC" w:rsidRDefault="008472BC" w:rsidP="008472BC">
      <w:pPr>
        <w:jc w:val="both"/>
        <w:rPr>
          <w:rFonts w:ascii="Times New Roman" w:hAnsi="Times New Roman" w:cs="Times New Roman"/>
          <w:sz w:val="24"/>
          <w:szCs w:val="24"/>
        </w:rPr>
      </w:pPr>
      <w:r w:rsidRPr="008472BC">
        <w:rPr>
          <w:rFonts w:ascii="Times New Roman" w:hAnsi="Times New Roman" w:cs="Times New Roman"/>
          <w:sz w:val="24"/>
          <w:szCs w:val="24"/>
        </w:rPr>
        <w:t>Employees: There are thousands of people working for the Tata Group. These workers are a key stakeholder since their livelihoods are intimately tied to the organization's actions and choices.</w:t>
      </w:r>
    </w:p>
    <w:p w14:paraId="1803B1C8" w14:textId="77777777" w:rsidR="008472BC" w:rsidRPr="008472BC" w:rsidRDefault="008472BC" w:rsidP="008472BC">
      <w:pPr>
        <w:jc w:val="both"/>
        <w:rPr>
          <w:rFonts w:ascii="Times New Roman" w:hAnsi="Times New Roman" w:cs="Times New Roman"/>
          <w:sz w:val="24"/>
          <w:szCs w:val="24"/>
        </w:rPr>
      </w:pPr>
      <w:r w:rsidRPr="008472BC">
        <w:rPr>
          <w:rFonts w:ascii="Times New Roman" w:hAnsi="Times New Roman" w:cs="Times New Roman"/>
          <w:sz w:val="24"/>
          <w:szCs w:val="24"/>
        </w:rPr>
        <w:t>The Tata Group serves a diverse variety of businesses, from automobiles to hotels, thanks to its loyal customer base. Because they are the primary contributors to the company's bottom line, customers are a crucial constituency.</w:t>
      </w:r>
    </w:p>
    <w:p w14:paraId="1803B1C9" w14:textId="77777777" w:rsidR="008472BC" w:rsidRPr="008472BC" w:rsidRDefault="008472BC" w:rsidP="008472BC">
      <w:pPr>
        <w:jc w:val="both"/>
        <w:rPr>
          <w:rFonts w:ascii="Times New Roman" w:hAnsi="Times New Roman" w:cs="Times New Roman"/>
          <w:sz w:val="24"/>
          <w:szCs w:val="24"/>
        </w:rPr>
      </w:pPr>
      <w:r w:rsidRPr="008472BC">
        <w:rPr>
          <w:rFonts w:ascii="Times New Roman" w:hAnsi="Times New Roman" w:cs="Times New Roman"/>
          <w:sz w:val="24"/>
          <w:szCs w:val="24"/>
        </w:rPr>
        <w:t>Since the Tata Group is a public company, its shareholders are an important constituency. The company's growth and payouts are important to its shareholders.</w:t>
      </w:r>
    </w:p>
    <w:p w14:paraId="1803B1CA" w14:textId="77777777" w:rsidR="008472BC" w:rsidRPr="008472BC" w:rsidRDefault="008472BC" w:rsidP="008472BC">
      <w:pPr>
        <w:jc w:val="both"/>
        <w:rPr>
          <w:rFonts w:ascii="Times New Roman" w:hAnsi="Times New Roman" w:cs="Times New Roman"/>
          <w:sz w:val="24"/>
          <w:szCs w:val="24"/>
        </w:rPr>
      </w:pPr>
      <w:r w:rsidRPr="008472BC">
        <w:rPr>
          <w:rFonts w:ascii="Times New Roman" w:hAnsi="Times New Roman" w:cs="Times New Roman"/>
          <w:sz w:val="24"/>
          <w:szCs w:val="24"/>
        </w:rPr>
        <w:t>The Tata Group relies on a huge supplier base to support its many divisions. Since they play such a crucial role in the company's supply chain, suppliers are an essential stakeholder group.</w:t>
      </w:r>
    </w:p>
    <w:p w14:paraId="1803B1CB" w14:textId="77777777" w:rsidR="008472BC" w:rsidRDefault="008472BC" w:rsidP="008472BC">
      <w:pPr>
        <w:jc w:val="both"/>
        <w:rPr>
          <w:rFonts w:ascii="Times New Roman" w:hAnsi="Times New Roman" w:cs="Times New Roman"/>
          <w:sz w:val="24"/>
          <w:szCs w:val="24"/>
        </w:rPr>
      </w:pPr>
      <w:r w:rsidRPr="008472BC">
        <w:rPr>
          <w:rFonts w:ascii="Times New Roman" w:hAnsi="Times New Roman" w:cs="Times New Roman"/>
          <w:sz w:val="24"/>
          <w:szCs w:val="24"/>
        </w:rPr>
        <w:t>Since the Tata Group does business in a strictly regulated sector, regulators are a key constituency. Government agencies, trade groups, and other watchdogs all have a role in policing the business</w:t>
      </w:r>
      <w:r>
        <w:rPr>
          <w:rFonts w:ascii="Times New Roman" w:hAnsi="Times New Roman" w:cs="Times New Roman"/>
          <w:sz w:val="24"/>
          <w:szCs w:val="24"/>
        </w:rPr>
        <w:t xml:space="preserve"> </w:t>
      </w:r>
      <w:sdt>
        <w:sdtPr>
          <w:rPr>
            <w:rFonts w:ascii="Times New Roman" w:hAnsi="Times New Roman" w:cs="Times New Roman"/>
            <w:sz w:val="24"/>
            <w:szCs w:val="24"/>
          </w:rPr>
          <w:id w:val="845317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Nit20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138BE">
            <w:rPr>
              <w:rFonts w:ascii="Times New Roman" w:hAnsi="Times New Roman" w:cs="Times New Roman"/>
              <w:noProof/>
              <w:sz w:val="24"/>
              <w:szCs w:val="24"/>
            </w:rPr>
            <w:t>(Jayaraman, 2020)</w:t>
          </w:r>
          <w:r>
            <w:rPr>
              <w:rFonts w:ascii="Times New Roman" w:hAnsi="Times New Roman" w:cs="Times New Roman"/>
              <w:sz w:val="24"/>
              <w:szCs w:val="24"/>
            </w:rPr>
            <w:fldChar w:fldCharType="end"/>
          </w:r>
        </w:sdtContent>
      </w:sdt>
      <w:r w:rsidRPr="008472BC">
        <w:rPr>
          <w:rFonts w:ascii="Times New Roman" w:hAnsi="Times New Roman" w:cs="Times New Roman"/>
          <w:sz w:val="24"/>
          <w:szCs w:val="24"/>
        </w:rPr>
        <w:t>.</w:t>
      </w:r>
    </w:p>
    <w:p w14:paraId="1803B1CC" w14:textId="5F331047" w:rsidR="00AF1446" w:rsidRDefault="00E84BB0" w:rsidP="00C16BD3">
      <w:pPr>
        <w:pStyle w:val="Heading1"/>
        <w:jc w:val="both"/>
      </w:pPr>
      <w:bookmarkStart w:id="10" w:name="_Toc133990114"/>
      <w:r>
        <w:lastRenderedPageBreak/>
        <w:t>T</w:t>
      </w:r>
      <w:r w:rsidR="00C83C71" w:rsidRPr="00C83C71">
        <w:t xml:space="preserve">he driver factors for change </w:t>
      </w:r>
      <w:bookmarkEnd w:id="10"/>
    </w:p>
    <w:p w14:paraId="1803B1CD" w14:textId="77777777" w:rsidR="00C83C71" w:rsidRPr="00C83C71" w:rsidRDefault="00C83C71" w:rsidP="00C16BD3">
      <w:pPr>
        <w:jc w:val="both"/>
        <w:rPr>
          <w:rFonts w:ascii="Times New Roman" w:hAnsi="Times New Roman" w:cs="Times New Roman"/>
          <w:sz w:val="24"/>
          <w:szCs w:val="24"/>
        </w:rPr>
      </w:pPr>
      <w:r w:rsidRPr="00C83C71">
        <w:rPr>
          <w:rFonts w:ascii="Times New Roman" w:hAnsi="Times New Roman" w:cs="Times New Roman"/>
          <w:sz w:val="24"/>
          <w:szCs w:val="24"/>
        </w:rPr>
        <w:t xml:space="preserve">Like any other major </w:t>
      </w:r>
      <w:r w:rsidR="00DE2F08" w:rsidRPr="00C83C71">
        <w:rPr>
          <w:rFonts w:ascii="Times New Roman" w:hAnsi="Times New Roman" w:cs="Times New Roman"/>
          <w:sz w:val="24"/>
          <w:szCs w:val="24"/>
        </w:rPr>
        <w:t>organization</w:t>
      </w:r>
      <w:r w:rsidRPr="00C83C71">
        <w:rPr>
          <w:rFonts w:ascii="Times New Roman" w:hAnsi="Times New Roman" w:cs="Times New Roman"/>
          <w:sz w:val="24"/>
          <w:szCs w:val="24"/>
        </w:rPr>
        <w:t>, the TATA Group must adapt to the ever-changing environment. Some of the most important forces that have compelled TATA Group to adapt are as follows:</w:t>
      </w:r>
    </w:p>
    <w:p w14:paraId="1803B1CE" w14:textId="77777777" w:rsidR="00C83C71" w:rsidRPr="00C83C71" w:rsidRDefault="00C83C71" w:rsidP="00C16BD3">
      <w:pPr>
        <w:jc w:val="both"/>
        <w:rPr>
          <w:rFonts w:ascii="Times New Roman" w:hAnsi="Times New Roman" w:cs="Times New Roman"/>
          <w:sz w:val="24"/>
          <w:szCs w:val="24"/>
        </w:rPr>
      </w:pPr>
      <w:r w:rsidRPr="00C83C71">
        <w:rPr>
          <w:rFonts w:ascii="Times New Roman" w:hAnsi="Times New Roman" w:cs="Times New Roman"/>
          <w:sz w:val="24"/>
          <w:szCs w:val="24"/>
        </w:rPr>
        <w:t>The TATA Group has a strong corporate culture that is rooted in the company's illustrious past. However, as the nature of business evolves, the team's culture has had to shift to ensure continued success. For instance, the team has been focusing on flattening established power structures in order to become more nimble and creative</w:t>
      </w:r>
      <w:sdt>
        <w:sdtPr>
          <w:rPr>
            <w:rFonts w:ascii="Times New Roman" w:hAnsi="Times New Roman" w:cs="Times New Roman"/>
            <w:sz w:val="24"/>
            <w:szCs w:val="24"/>
          </w:rPr>
          <w:id w:val="8453175"/>
          <w:citation/>
        </w:sdtPr>
        <w:sdtEndPr/>
        <w:sdtContent>
          <w:r w:rsidR="00DA237A">
            <w:rPr>
              <w:rFonts w:ascii="Times New Roman" w:hAnsi="Times New Roman" w:cs="Times New Roman"/>
              <w:sz w:val="24"/>
              <w:szCs w:val="24"/>
            </w:rPr>
            <w:fldChar w:fldCharType="begin"/>
          </w:r>
          <w:r w:rsidR="00C138BE">
            <w:rPr>
              <w:rFonts w:ascii="Times New Roman" w:hAnsi="Times New Roman" w:cs="Times New Roman"/>
              <w:sz w:val="24"/>
              <w:szCs w:val="24"/>
            </w:rPr>
            <w:instrText xml:space="preserve"> CITATION Sin08 \l 1033 </w:instrText>
          </w:r>
          <w:r w:rsidR="00DA237A">
            <w:rPr>
              <w:rFonts w:ascii="Times New Roman" w:hAnsi="Times New Roman" w:cs="Times New Roman"/>
              <w:sz w:val="24"/>
              <w:szCs w:val="24"/>
            </w:rPr>
            <w:fldChar w:fldCharType="separate"/>
          </w:r>
          <w:r w:rsidR="00C138BE">
            <w:rPr>
              <w:rFonts w:ascii="Times New Roman" w:hAnsi="Times New Roman" w:cs="Times New Roman"/>
              <w:noProof/>
              <w:sz w:val="24"/>
              <w:szCs w:val="24"/>
            </w:rPr>
            <w:t xml:space="preserve"> </w:t>
          </w:r>
          <w:r w:rsidR="00C138BE" w:rsidRPr="00C138BE">
            <w:rPr>
              <w:rFonts w:ascii="Times New Roman" w:hAnsi="Times New Roman" w:cs="Times New Roman"/>
              <w:noProof/>
              <w:sz w:val="24"/>
              <w:szCs w:val="24"/>
            </w:rPr>
            <w:t>(loss", 2008)</w:t>
          </w:r>
          <w:r w:rsidR="00DA237A">
            <w:rPr>
              <w:rFonts w:ascii="Times New Roman" w:hAnsi="Times New Roman" w:cs="Times New Roman"/>
              <w:sz w:val="24"/>
              <w:szCs w:val="24"/>
            </w:rPr>
            <w:fldChar w:fldCharType="end"/>
          </w:r>
        </w:sdtContent>
      </w:sdt>
      <w:r w:rsidRPr="00C83C71">
        <w:rPr>
          <w:rFonts w:ascii="Times New Roman" w:hAnsi="Times New Roman" w:cs="Times New Roman"/>
          <w:sz w:val="24"/>
          <w:szCs w:val="24"/>
        </w:rPr>
        <w:t>.</w:t>
      </w:r>
    </w:p>
    <w:p w14:paraId="1803B1CF" w14:textId="77777777" w:rsidR="00C83C71" w:rsidRPr="00C83C71" w:rsidRDefault="00C83C71" w:rsidP="00C16BD3">
      <w:pPr>
        <w:jc w:val="both"/>
        <w:rPr>
          <w:rFonts w:ascii="Times New Roman" w:hAnsi="Times New Roman" w:cs="Times New Roman"/>
          <w:sz w:val="24"/>
          <w:szCs w:val="24"/>
        </w:rPr>
      </w:pPr>
      <w:r w:rsidRPr="00C83C71">
        <w:rPr>
          <w:rFonts w:ascii="Times New Roman" w:hAnsi="Times New Roman" w:cs="Times New Roman"/>
          <w:sz w:val="24"/>
          <w:szCs w:val="24"/>
        </w:rPr>
        <w:t xml:space="preserve">Changes in the TATA Group's leadership have been an important factor in recent developments. Changes in leadership often bring about modifications to the organization's goals and overall course of action. For instance, when Cyrus Mistry was removed as chairman of Tata Sons, there was a major </w:t>
      </w:r>
      <w:r w:rsidR="00DE2F08" w:rsidRPr="00C83C71">
        <w:rPr>
          <w:rFonts w:ascii="Times New Roman" w:hAnsi="Times New Roman" w:cs="Times New Roman"/>
          <w:sz w:val="24"/>
          <w:szCs w:val="24"/>
        </w:rPr>
        <w:t>reorganization</w:t>
      </w:r>
      <w:r w:rsidRPr="00C83C71">
        <w:rPr>
          <w:rFonts w:ascii="Times New Roman" w:hAnsi="Times New Roman" w:cs="Times New Roman"/>
          <w:sz w:val="24"/>
          <w:szCs w:val="24"/>
        </w:rPr>
        <w:t xml:space="preserve"> and shift in strategy.</w:t>
      </w:r>
    </w:p>
    <w:p w14:paraId="1803B1D0" w14:textId="77777777" w:rsidR="00C83C71" w:rsidRDefault="00C83C71" w:rsidP="00C16BD3">
      <w:pPr>
        <w:jc w:val="both"/>
        <w:rPr>
          <w:rFonts w:ascii="Times New Roman" w:hAnsi="Times New Roman" w:cs="Times New Roman"/>
          <w:sz w:val="24"/>
          <w:szCs w:val="24"/>
        </w:rPr>
      </w:pPr>
      <w:r w:rsidRPr="00C83C71">
        <w:rPr>
          <w:rFonts w:ascii="Times New Roman" w:hAnsi="Times New Roman" w:cs="Times New Roman"/>
          <w:sz w:val="24"/>
          <w:szCs w:val="24"/>
        </w:rPr>
        <w:t xml:space="preserve">Power: Power dynamics within the TATA Group may be a source of innovation. The </w:t>
      </w:r>
      <w:r w:rsidR="00DE2F08" w:rsidRPr="00C83C71">
        <w:rPr>
          <w:rFonts w:ascii="Times New Roman" w:hAnsi="Times New Roman" w:cs="Times New Roman"/>
          <w:sz w:val="24"/>
          <w:szCs w:val="24"/>
        </w:rPr>
        <w:t>organization</w:t>
      </w:r>
      <w:r w:rsidRPr="00C83C71">
        <w:rPr>
          <w:rFonts w:ascii="Times New Roman" w:hAnsi="Times New Roman" w:cs="Times New Roman"/>
          <w:sz w:val="24"/>
          <w:szCs w:val="24"/>
        </w:rPr>
        <w:t xml:space="preserve"> is owned by a board of directors and a number of different shareholders. Shifts in the composition of power within an </w:t>
      </w:r>
      <w:r w:rsidR="00DE2F08" w:rsidRPr="00C83C71">
        <w:rPr>
          <w:rFonts w:ascii="Times New Roman" w:hAnsi="Times New Roman" w:cs="Times New Roman"/>
          <w:sz w:val="24"/>
          <w:szCs w:val="24"/>
        </w:rPr>
        <w:t>organization</w:t>
      </w:r>
      <w:r w:rsidRPr="00C83C71">
        <w:rPr>
          <w:rFonts w:ascii="Times New Roman" w:hAnsi="Times New Roman" w:cs="Times New Roman"/>
          <w:sz w:val="24"/>
          <w:szCs w:val="24"/>
        </w:rPr>
        <w:t xml:space="preserve"> may have far-reaching effects on its ability to function effectively</w:t>
      </w:r>
      <w:r w:rsidR="008C7A1F">
        <w:rPr>
          <w:rFonts w:ascii="Times New Roman" w:hAnsi="Times New Roman" w:cs="Times New Roman"/>
          <w:sz w:val="24"/>
          <w:szCs w:val="24"/>
        </w:rPr>
        <w:t xml:space="preserve"> </w:t>
      </w:r>
      <w:sdt>
        <w:sdtPr>
          <w:rPr>
            <w:rFonts w:ascii="Times New Roman" w:hAnsi="Times New Roman" w:cs="Times New Roman"/>
            <w:sz w:val="24"/>
            <w:szCs w:val="24"/>
          </w:rPr>
          <w:id w:val="8453173"/>
          <w:citation/>
        </w:sdtPr>
        <w:sdtEndPr/>
        <w:sdtContent>
          <w:r w:rsidR="008C7A1F">
            <w:rPr>
              <w:rFonts w:ascii="Times New Roman" w:hAnsi="Times New Roman" w:cs="Times New Roman"/>
              <w:sz w:val="24"/>
              <w:szCs w:val="24"/>
            </w:rPr>
            <w:fldChar w:fldCharType="begin"/>
          </w:r>
          <w:r w:rsidR="008C7A1F">
            <w:rPr>
              <w:rFonts w:ascii="Times New Roman" w:hAnsi="Times New Roman" w:cs="Times New Roman"/>
              <w:sz w:val="24"/>
              <w:szCs w:val="24"/>
            </w:rPr>
            <w:instrText xml:space="preserve"> CITATION Pat18 \l 1033 </w:instrText>
          </w:r>
          <w:r w:rsidR="008C7A1F">
            <w:rPr>
              <w:rFonts w:ascii="Times New Roman" w:hAnsi="Times New Roman" w:cs="Times New Roman"/>
              <w:sz w:val="24"/>
              <w:szCs w:val="24"/>
            </w:rPr>
            <w:fldChar w:fldCharType="separate"/>
          </w:r>
          <w:r w:rsidR="008C7A1F">
            <w:rPr>
              <w:rFonts w:ascii="Times New Roman" w:hAnsi="Times New Roman" w:cs="Times New Roman"/>
              <w:noProof/>
              <w:sz w:val="24"/>
              <w:szCs w:val="24"/>
            </w:rPr>
            <w:t xml:space="preserve"> </w:t>
          </w:r>
          <w:r w:rsidR="008C7A1F" w:rsidRPr="00E81C7E">
            <w:rPr>
              <w:rFonts w:ascii="Times New Roman" w:hAnsi="Times New Roman" w:cs="Times New Roman"/>
              <w:noProof/>
              <w:sz w:val="24"/>
              <w:szCs w:val="24"/>
            </w:rPr>
            <w:t>(Pathak, 2018)</w:t>
          </w:r>
          <w:r w:rsidR="008C7A1F">
            <w:rPr>
              <w:rFonts w:ascii="Times New Roman" w:hAnsi="Times New Roman" w:cs="Times New Roman"/>
              <w:sz w:val="24"/>
              <w:szCs w:val="24"/>
            </w:rPr>
            <w:fldChar w:fldCharType="end"/>
          </w:r>
        </w:sdtContent>
      </w:sdt>
      <w:r w:rsidRPr="00C83C71">
        <w:rPr>
          <w:rFonts w:ascii="Times New Roman" w:hAnsi="Times New Roman" w:cs="Times New Roman"/>
          <w:sz w:val="24"/>
          <w:szCs w:val="24"/>
        </w:rPr>
        <w:t>.</w:t>
      </w:r>
    </w:p>
    <w:p w14:paraId="1803B1D1" w14:textId="77777777" w:rsidR="009B7A16" w:rsidRDefault="009B7A16" w:rsidP="009B7A16">
      <w:pPr>
        <w:keepNext/>
        <w:jc w:val="both"/>
      </w:pPr>
      <w:r>
        <w:rPr>
          <w:noProof/>
        </w:rPr>
        <w:lastRenderedPageBreak/>
        <w:drawing>
          <wp:inline distT="0" distB="0" distL="0" distR="0" wp14:anchorId="1803B206" wp14:editId="1803B207">
            <wp:extent cx="5943600" cy="5419820"/>
            <wp:effectExtent l="19050" t="0" r="0" b="0"/>
            <wp:docPr id="10" name="Picture 10" descr="Can Tata's 20-Year Tech Pivot Spin Up a SuperApp? - A Junior V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n Tata's 20-Year Tech Pivot Spin Up a SuperApp? - A Junior VC"/>
                    <pic:cNvPicPr>
                      <a:picLocks noChangeAspect="1" noChangeArrowheads="1"/>
                    </pic:cNvPicPr>
                  </pic:nvPicPr>
                  <pic:blipFill>
                    <a:blip r:embed="rId10" cstate="print"/>
                    <a:srcRect/>
                    <a:stretch>
                      <a:fillRect/>
                    </a:stretch>
                  </pic:blipFill>
                  <pic:spPr bwMode="auto">
                    <a:xfrm>
                      <a:off x="0" y="0"/>
                      <a:ext cx="5943600" cy="5419820"/>
                    </a:xfrm>
                    <a:prstGeom prst="rect">
                      <a:avLst/>
                    </a:prstGeom>
                    <a:noFill/>
                    <a:ln w="9525">
                      <a:noFill/>
                      <a:miter lim="800000"/>
                      <a:headEnd/>
                      <a:tailEnd/>
                    </a:ln>
                  </pic:spPr>
                </pic:pic>
              </a:graphicData>
            </a:graphic>
          </wp:inline>
        </w:drawing>
      </w:r>
    </w:p>
    <w:p w14:paraId="1803B1D2" w14:textId="77777777" w:rsidR="009B7A16" w:rsidRPr="00C83C71" w:rsidRDefault="009B7A16" w:rsidP="009B7A16">
      <w:pPr>
        <w:pStyle w:val="Caption"/>
        <w:jc w:val="center"/>
        <w:rPr>
          <w:rFonts w:ascii="Times New Roman" w:hAnsi="Times New Roman" w:cs="Times New Roman"/>
          <w:sz w:val="24"/>
          <w:szCs w:val="24"/>
        </w:rPr>
      </w:pPr>
      <w:r>
        <w:t xml:space="preserve">Figure </w:t>
      </w:r>
      <w:r w:rsidR="001D40D3">
        <w:fldChar w:fldCharType="begin"/>
      </w:r>
      <w:r w:rsidR="001D40D3">
        <w:instrText xml:space="preserve"> SEQ Figure \* ARABIC </w:instrText>
      </w:r>
      <w:r w:rsidR="001D40D3">
        <w:fldChar w:fldCharType="separate"/>
      </w:r>
      <w:r>
        <w:rPr>
          <w:noProof/>
        </w:rPr>
        <w:t>4</w:t>
      </w:r>
      <w:r w:rsidR="001D40D3">
        <w:rPr>
          <w:noProof/>
        </w:rPr>
        <w:fldChar w:fldCharType="end"/>
      </w:r>
      <w:r>
        <w:t>: Tata Digital push</w:t>
      </w:r>
    </w:p>
    <w:p w14:paraId="1803B1D3" w14:textId="77777777" w:rsidR="00C83C71" w:rsidRPr="00C83C71" w:rsidRDefault="00C83C71" w:rsidP="00C16BD3">
      <w:pPr>
        <w:jc w:val="both"/>
        <w:rPr>
          <w:rFonts w:ascii="Times New Roman" w:hAnsi="Times New Roman" w:cs="Times New Roman"/>
          <w:sz w:val="24"/>
          <w:szCs w:val="24"/>
        </w:rPr>
      </w:pPr>
      <w:r w:rsidRPr="00C83C71">
        <w:rPr>
          <w:rFonts w:ascii="Times New Roman" w:hAnsi="Times New Roman" w:cs="Times New Roman"/>
          <w:sz w:val="24"/>
          <w:szCs w:val="24"/>
        </w:rPr>
        <w:t>The proliferation of digital technology is another force pushing the TATA Group in a new direction. In order to maintain competitiveness and satisfy shifting client needs, the firm has embraced digitalization across all of its operations. For instance, Tata Motors is preparing for the future by spending heavily on electric cars and connected car technology</w:t>
      </w:r>
      <w:sdt>
        <w:sdtPr>
          <w:rPr>
            <w:rFonts w:ascii="Times New Roman" w:hAnsi="Times New Roman" w:cs="Times New Roman"/>
            <w:sz w:val="24"/>
            <w:szCs w:val="24"/>
          </w:rPr>
          <w:id w:val="8453176"/>
          <w:citation/>
        </w:sdtPr>
        <w:sdtEndPr/>
        <w:sdtContent>
          <w:r w:rsidR="00DA237A">
            <w:rPr>
              <w:rFonts w:ascii="Times New Roman" w:hAnsi="Times New Roman" w:cs="Times New Roman"/>
              <w:sz w:val="24"/>
              <w:szCs w:val="24"/>
            </w:rPr>
            <w:fldChar w:fldCharType="begin"/>
          </w:r>
          <w:r w:rsidR="00C138BE">
            <w:rPr>
              <w:rFonts w:ascii="Times New Roman" w:hAnsi="Times New Roman" w:cs="Times New Roman"/>
              <w:sz w:val="24"/>
              <w:szCs w:val="24"/>
            </w:rPr>
            <w:instrText xml:space="preserve"> CITATION Mic18 \l 1033 </w:instrText>
          </w:r>
          <w:r w:rsidR="00DA237A">
            <w:rPr>
              <w:rFonts w:ascii="Times New Roman" w:hAnsi="Times New Roman" w:cs="Times New Roman"/>
              <w:sz w:val="24"/>
              <w:szCs w:val="24"/>
            </w:rPr>
            <w:fldChar w:fldCharType="separate"/>
          </w:r>
          <w:r w:rsidR="00C138BE">
            <w:rPr>
              <w:rFonts w:ascii="Times New Roman" w:hAnsi="Times New Roman" w:cs="Times New Roman"/>
              <w:noProof/>
              <w:sz w:val="24"/>
              <w:szCs w:val="24"/>
            </w:rPr>
            <w:t xml:space="preserve"> </w:t>
          </w:r>
          <w:r w:rsidR="00C138BE" w:rsidRPr="00C138BE">
            <w:rPr>
              <w:rFonts w:ascii="Times New Roman" w:hAnsi="Times New Roman" w:cs="Times New Roman"/>
              <w:noProof/>
              <w:sz w:val="24"/>
              <w:szCs w:val="24"/>
            </w:rPr>
            <w:t>(H.M, 2018)</w:t>
          </w:r>
          <w:r w:rsidR="00DA237A">
            <w:rPr>
              <w:rFonts w:ascii="Times New Roman" w:hAnsi="Times New Roman" w:cs="Times New Roman"/>
              <w:sz w:val="24"/>
              <w:szCs w:val="24"/>
            </w:rPr>
            <w:fldChar w:fldCharType="end"/>
          </w:r>
        </w:sdtContent>
      </w:sdt>
      <w:r w:rsidRPr="00C83C71">
        <w:rPr>
          <w:rFonts w:ascii="Times New Roman" w:hAnsi="Times New Roman" w:cs="Times New Roman"/>
          <w:sz w:val="24"/>
          <w:szCs w:val="24"/>
        </w:rPr>
        <w:t>.</w:t>
      </w:r>
    </w:p>
    <w:p w14:paraId="1803B1D4" w14:textId="77777777" w:rsidR="00C83C71" w:rsidRPr="00C83C71" w:rsidRDefault="00C83C71" w:rsidP="00C16BD3">
      <w:pPr>
        <w:jc w:val="both"/>
        <w:rPr>
          <w:rFonts w:ascii="Times New Roman" w:hAnsi="Times New Roman" w:cs="Times New Roman"/>
          <w:sz w:val="24"/>
          <w:szCs w:val="24"/>
        </w:rPr>
      </w:pPr>
      <w:r w:rsidRPr="00C83C71">
        <w:rPr>
          <w:rFonts w:ascii="Times New Roman" w:hAnsi="Times New Roman" w:cs="Times New Roman"/>
          <w:sz w:val="24"/>
          <w:szCs w:val="24"/>
        </w:rPr>
        <w:t>The TATA Group, like any other business, is subject to the forces of competition. Several of the group's most important operations, such as Tata Steel, Tata Motors, and Tata Consultancy Services, have been met with intense rivalry. The company has been innovating and bettering its offerings in order to keep up with the market.</w:t>
      </w:r>
    </w:p>
    <w:p w14:paraId="1803B1D5" w14:textId="77777777" w:rsidR="00C83C71" w:rsidRDefault="00C83C71" w:rsidP="00C16BD3">
      <w:pPr>
        <w:jc w:val="both"/>
        <w:rPr>
          <w:rFonts w:ascii="Times New Roman" w:hAnsi="Times New Roman" w:cs="Times New Roman"/>
          <w:sz w:val="24"/>
          <w:szCs w:val="24"/>
        </w:rPr>
      </w:pPr>
      <w:r w:rsidRPr="00C83C71">
        <w:rPr>
          <w:rFonts w:ascii="Times New Roman" w:hAnsi="Times New Roman" w:cs="Times New Roman"/>
          <w:sz w:val="24"/>
          <w:szCs w:val="24"/>
        </w:rPr>
        <w:lastRenderedPageBreak/>
        <w:t>Culture, leadership, power dynamics, digitalization, and competitiveness are just some of the change drivers that the TATA Group must contend with. The group's long-term success and viability depend on its members' skill in navigating these forces.</w:t>
      </w:r>
    </w:p>
    <w:p w14:paraId="1803B1D6" w14:textId="77777777" w:rsidR="00313273" w:rsidRPr="00313273" w:rsidRDefault="00313273" w:rsidP="00C16BD3">
      <w:pPr>
        <w:jc w:val="both"/>
        <w:rPr>
          <w:rFonts w:ascii="Times New Roman" w:hAnsi="Times New Roman" w:cs="Times New Roman"/>
          <w:sz w:val="24"/>
          <w:szCs w:val="24"/>
        </w:rPr>
      </w:pPr>
      <w:r w:rsidRPr="00313273">
        <w:rPr>
          <w:rFonts w:ascii="Times New Roman" w:hAnsi="Times New Roman" w:cs="Times New Roman"/>
          <w:sz w:val="24"/>
          <w:szCs w:val="24"/>
        </w:rPr>
        <w:t>Tata Group must take into account the digitization of change while launching a new initiative. The use of digital tools and technology may help a business improve its operations and procedures, which in turn can boost its productivity, efficiency, and bottom line.</w:t>
      </w:r>
    </w:p>
    <w:p w14:paraId="1803B1D7" w14:textId="77777777" w:rsidR="00313273" w:rsidRPr="00313273" w:rsidRDefault="00313273" w:rsidP="00C16BD3">
      <w:pPr>
        <w:jc w:val="both"/>
        <w:rPr>
          <w:rFonts w:ascii="Times New Roman" w:hAnsi="Times New Roman" w:cs="Times New Roman"/>
          <w:sz w:val="24"/>
          <w:szCs w:val="24"/>
        </w:rPr>
      </w:pPr>
      <w:r w:rsidRPr="00313273">
        <w:rPr>
          <w:rFonts w:ascii="Times New Roman" w:hAnsi="Times New Roman" w:cs="Times New Roman"/>
          <w:sz w:val="24"/>
          <w:szCs w:val="24"/>
        </w:rPr>
        <w:t>Using a digital transformation plan is one method that Tata Group may adapt to the digital age. Customer experience, supply chain, and operations are just a few examples of sectors that might benefit from a strategy overhaul, and the one being developed should detail how to get there. Planned use of digital technologies like cloud computing, big data analytics, AI, and the Internet of Things (IoT) to accomplish the transformation should also be included in the strategy</w:t>
      </w:r>
      <w:sdt>
        <w:sdtPr>
          <w:rPr>
            <w:rFonts w:ascii="Times New Roman" w:hAnsi="Times New Roman" w:cs="Times New Roman"/>
            <w:sz w:val="24"/>
            <w:szCs w:val="24"/>
          </w:rPr>
          <w:id w:val="8453177"/>
          <w:citation/>
        </w:sdtPr>
        <w:sdtEndPr/>
        <w:sdtContent>
          <w:r w:rsidR="00DA237A">
            <w:rPr>
              <w:rFonts w:ascii="Times New Roman" w:hAnsi="Times New Roman" w:cs="Times New Roman"/>
              <w:sz w:val="24"/>
              <w:szCs w:val="24"/>
            </w:rPr>
            <w:fldChar w:fldCharType="begin"/>
          </w:r>
          <w:r w:rsidR="00C138BE">
            <w:rPr>
              <w:rFonts w:ascii="Times New Roman" w:hAnsi="Times New Roman" w:cs="Times New Roman"/>
              <w:sz w:val="24"/>
              <w:szCs w:val="24"/>
            </w:rPr>
            <w:instrText xml:space="preserve"> CITATION Nil18 \l 1033 </w:instrText>
          </w:r>
          <w:r w:rsidR="00DA237A">
            <w:rPr>
              <w:rFonts w:ascii="Times New Roman" w:hAnsi="Times New Roman" w:cs="Times New Roman"/>
              <w:sz w:val="24"/>
              <w:szCs w:val="24"/>
            </w:rPr>
            <w:fldChar w:fldCharType="separate"/>
          </w:r>
          <w:r w:rsidR="00C138BE">
            <w:rPr>
              <w:rFonts w:ascii="Times New Roman" w:hAnsi="Times New Roman" w:cs="Times New Roman"/>
              <w:noProof/>
              <w:sz w:val="24"/>
              <w:szCs w:val="24"/>
            </w:rPr>
            <w:t xml:space="preserve"> </w:t>
          </w:r>
          <w:r w:rsidR="00C138BE" w:rsidRPr="00C138BE">
            <w:rPr>
              <w:rFonts w:ascii="Times New Roman" w:hAnsi="Times New Roman" w:cs="Times New Roman"/>
              <w:noProof/>
              <w:sz w:val="24"/>
              <w:szCs w:val="24"/>
            </w:rPr>
            <w:t>(D'Souza, 2018)</w:t>
          </w:r>
          <w:r w:rsidR="00DA237A">
            <w:rPr>
              <w:rFonts w:ascii="Times New Roman" w:hAnsi="Times New Roman" w:cs="Times New Roman"/>
              <w:sz w:val="24"/>
              <w:szCs w:val="24"/>
            </w:rPr>
            <w:fldChar w:fldCharType="end"/>
          </w:r>
        </w:sdtContent>
      </w:sdt>
      <w:r w:rsidRPr="00313273">
        <w:rPr>
          <w:rFonts w:ascii="Times New Roman" w:hAnsi="Times New Roman" w:cs="Times New Roman"/>
          <w:sz w:val="24"/>
          <w:szCs w:val="24"/>
        </w:rPr>
        <w:t>.</w:t>
      </w:r>
    </w:p>
    <w:p w14:paraId="1803B1D8" w14:textId="77777777" w:rsidR="00313273" w:rsidRPr="00313273" w:rsidRDefault="00313273" w:rsidP="00C16BD3">
      <w:pPr>
        <w:jc w:val="both"/>
        <w:rPr>
          <w:rFonts w:ascii="Times New Roman" w:hAnsi="Times New Roman" w:cs="Times New Roman"/>
          <w:sz w:val="24"/>
          <w:szCs w:val="24"/>
        </w:rPr>
      </w:pPr>
      <w:r w:rsidRPr="00313273">
        <w:rPr>
          <w:rFonts w:ascii="Times New Roman" w:hAnsi="Times New Roman" w:cs="Times New Roman"/>
          <w:sz w:val="24"/>
          <w:szCs w:val="24"/>
        </w:rPr>
        <w:t>Tata Group is also embracing digital transformation by increasing interdepartmental communication and cooperation via the use of digital communication and collaboration technologies. Especially when members of a team are spread out across different locations, they might benefit from digital communication systems like Slack and Microsoft Teams.</w:t>
      </w:r>
    </w:p>
    <w:p w14:paraId="1803B1D9" w14:textId="77777777" w:rsidR="00313273" w:rsidRPr="00313273" w:rsidRDefault="00313273" w:rsidP="00C16BD3">
      <w:pPr>
        <w:jc w:val="both"/>
        <w:rPr>
          <w:rFonts w:ascii="Times New Roman" w:hAnsi="Times New Roman" w:cs="Times New Roman"/>
          <w:sz w:val="24"/>
          <w:szCs w:val="24"/>
        </w:rPr>
      </w:pPr>
      <w:r w:rsidRPr="00313273">
        <w:rPr>
          <w:rFonts w:ascii="Times New Roman" w:hAnsi="Times New Roman" w:cs="Times New Roman"/>
          <w:sz w:val="24"/>
          <w:szCs w:val="24"/>
        </w:rPr>
        <w:t xml:space="preserve">Another benefit of digitization is that it may help the business gather and </w:t>
      </w:r>
      <w:proofErr w:type="spellStart"/>
      <w:r w:rsidRPr="00313273">
        <w:rPr>
          <w:rFonts w:ascii="Times New Roman" w:hAnsi="Times New Roman" w:cs="Times New Roman"/>
          <w:sz w:val="24"/>
          <w:szCs w:val="24"/>
        </w:rPr>
        <w:t>analyse</w:t>
      </w:r>
      <w:proofErr w:type="spellEnd"/>
      <w:r w:rsidRPr="00313273">
        <w:rPr>
          <w:rFonts w:ascii="Times New Roman" w:hAnsi="Times New Roman" w:cs="Times New Roman"/>
          <w:sz w:val="24"/>
          <w:szCs w:val="24"/>
        </w:rPr>
        <w:t xml:space="preserve"> data about its operations, customers, and rivals. Using this information, we can pinpoint problem spots, track development, and evaluate the impact of our efforts to implement change.</w:t>
      </w:r>
    </w:p>
    <w:p w14:paraId="1803B1DA" w14:textId="77777777" w:rsidR="00313273" w:rsidRPr="00313273" w:rsidRDefault="00313273" w:rsidP="00C16BD3">
      <w:pPr>
        <w:jc w:val="both"/>
        <w:rPr>
          <w:rFonts w:ascii="Times New Roman" w:hAnsi="Times New Roman" w:cs="Times New Roman"/>
          <w:sz w:val="24"/>
          <w:szCs w:val="24"/>
        </w:rPr>
      </w:pPr>
      <w:r w:rsidRPr="00313273">
        <w:rPr>
          <w:rFonts w:ascii="Times New Roman" w:hAnsi="Times New Roman" w:cs="Times New Roman"/>
          <w:sz w:val="24"/>
          <w:szCs w:val="24"/>
        </w:rPr>
        <w:t>To boost efficiency and output, businesses may now leverage digital tools and technology to automate procedures and operations. The usage of chatbots, for instance, may automate customer support jobs and enhance the customer experience, while robotic process automation (RPA) can be used to automate repetitive processes and eliminate mistakes.</w:t>
      </w:r>
    </w:p>
    <w:p w14:paraId="1803B1DC" w14:textId="77777777" w:rsidR="00313273" w:rsidRPr="00313273" w:rsidRDefault="00313273" w:rsidP="00C16BD3">
      <w:pPr>
        <w:jc w:val="both"/>
        <w:rPr>
          <w:rFonts w:ascii="Times New Roman" w:hAnsi="Times New Roman" w:cs="Times New Roman"/>
          <w:sz w:val="24"/>
          <w:szCs w:val="24"/>
        </w:rPr>
      </w:pPr>
    </w:p>
    <w:p w14:paraId="1803B1DF" w14:textId="0EE59B4B" w:rsidR="00DE2F08" w:rsidRDefault="003C24C6" w:rsidP="00C16BD3">
      <w:pPr>
        <w:pStyle w:val="Heading1"/>
        <w:jc w:val="both"/>
      </w:pPr>
      <w:bookmarkStart w:id="11" w:name="_Toc133990115"/>
      <w:r>
        <w:t xml:space="preserve">The </w:t>
      </w:r>
      <w:r w:rsidR="00DE2F08" w:rsidRPr="00DE2F08">
        <w:t>resistance factors to the change</w:t>
      </w:r>
      <w:bookmarkEnd w:id="11"/>
    </w:p>
    <w:p w14:paraId="1803B1E0" w14:textId="77777777" w:rsidR="00F952A3" w:rsidRPr="00F952A3" w:rsidRDefault="00F952A3" w:rsidP="00F952A3">
      <w:pPr>
        <w:jc w:val="both"/>
        <w:rPr>
          <w:rFonts w:ascii="Times New Roman" w:hAnsi="Times New Roman" w:cs="Times New Roman"/>
          <w:sz w:val="24"/>
          <w:szCs w:val="24"/>
        </w:rPr>
      </w:pPr>
      <w:r w:rsidRPr="00F952A3">
        <w:rPr>
          <w:rFonts w:ascii="Times New Roman" w:hAnsi="Times New Roman" w:cs="Times New Roman"/>
          <w:sz w:val="24"/>
          <w:szCs w:val="24"/>
        </w:rPr>
        <w:t>Understanding the causes of resistance to the transition of working from home and developing a plan to address them is essential for identifying and resolving resistance issues. Here are the measures to take:</w:t>
      </w:r>
    </w:p>
    <w:p w14:paraId="1803B1E1" w14:textId="77777777" w:rsidR="00F952A3" w:rsidRPr="00F952A3" w:rsidRDefault="00F952A3" w:rsidP="00F952A3">
      <w:pPr>
        <w:jc w:val="both"/>
        <w:rPr>
          <w:rFonts w:ascii="Times New Roman" w:hAnsi="Times New Roman" w:cs="Times New Roman"/>
          <w:sz w:val="24"/>
          <w:szCs w:val="24"/>
        </w:rPr>
      </w:pPr>
      <w:r w:rsidRPr="00F952A3">
        <w:rPr>
          <w:rFonts w:ascii="Times New Roman" w:hAnsi="Times New Roman" w:cs="Times New Roman"/>
          <w:sz w:val="24"/>
          <w:szCs w:val="24"/>
        </w:rPr>
        <w:t>Find out why people aren't cooperating: The first step is to learn why certain workers may be resistant to working remotely. Fear of losing control, decreased productivity, and social isolation are three major causes. Employment-life balance issues, a lack of appropriate technology or infrastructure, or special situations may also make remote employment less appealing.</w:t>
      </w:r>
    </w:p>
    <w:p w14:paraId="1803B1E2" w14:textId="77777777" w:rsidR="00F952A3" w:rsidRPr="00F952A3" w:rsidRDefault="00F952A3" w:rsidP="00F952A3">
      <w:pPr>
        <w:jc w:val="both"/>
        <w:rPr>
          <w:rFonts w:ascii="Times New Roman" w:hAnsi="Times New Roman" w:cs="Times New Roman"/>
          <w:sz w:val="24"/>
          <w:szCs w:val="24"/>
        </w:rPr>
      </w:pPr>
      <w:r w:rsidRPr="00F952A3">
        <w:rPr>
          <w:rFonts w:ascii="Times New Roman" w:hAnsi="Times New Roman" w:cs="Times New Roman"/>
          <w:sz w:val="24"/>
          <w:szCs w:val="24"/>
        </w:rPr>
        <w:t xml:space="preserve">Take care of the issues: The next stage, after figuring out why people aren't cooperating, is to do something about it. For instance, if workers are worried about being micromanaged, assuring </w:t>
      </w:r>
      <w:r w:rsidRPr="00F952A3">
        <w:rPr>
          <w:rFonts w:ascii="Times New Roman" w:hAnsi="Times New Roman" w:cs="Times New Roman"/>
          <w:sz w:val="24"/>
          <w:szCs w:val="24"/>
        </w:rPr>
        <w:lastRenderedPageBreak/>
        <w:t>them that they will retain the independence necessary to do their jobs well might help ease their minds. If workers are concerned about productivity, you may show them how other companies have effectively adopted work-from-home rules. Reluctance may be lessened if these worries are addressed.</w:t>
      </w:r>
    </w:p>
    <w:p w14:paraId="1803B1E3" w14:textId="77777777" w:rsidR="00F952A3" w:rsidRPr="00F952A3" w:rsidRDefault="00F952A3" w:rsidP="00F952A3">
      <w:pPr>
        <w:jc w:val="both"/>
        <w:rPr>
          <w:rFonts w:ascii="Times New Roman" w:hAnsi="Times New Roman" w:cs="Times New Roman"/>
          <w:sz w:val="24"/>
          <w:szCs w:val="24"/>
        </w:rPr>
      </w:pPr>
      <w:r w:rsidRPr="00F952A3">
        <w:rPr>
          <w:rFonts w:ascii="Times New Roman" w:hAnsi="Times New Roman" w:cs="Times New Roman"/>
          <w:sz w:val="24"/>
          <w:szCs w:val="24"/>
        </w:rPr>
        <w:t>If workers are hesitant to work remotely due to a lack of equipment or infrastructure, employers should make such resources available to them. Equipment like computers and internet access may be included. Giving workers access to these tools will improve the likelihood of a productive telecommuting arrangement.</w:t>
      </w:r>
    </w:p>
    <w:p w14:paraId="1803B1E4" w14:textId="77777777" w:rsidR="00F952A3" w:rsidRPr="00F952A3" w:rsidRDefault="00F952A3" w:rsidP="00F952A3">
      <w:pPr>
        <w:jc w:val="both"/>
        <w:rPr>
          <w:rFonts w:ascii="Times New Roman" w:hAnsi="Times New Roman" w:cs="Times New Roman"/>
          <w:sz w:val="24"/>
          <w:szCs w:val="24"/>
        </w:rPr>
      </w:pPr>
      <w:r w:rsidRPr="00F952A3">
        <w:rPr>
          <w:rFonts w:ascii="Times New Roman" w:hAnsi="Times New Roman" w:cs="Times New Roman"/>
          <w:sz w:val="24"/>
          <w:szCs w:val="24"/>
        </w:rPr>
        <w:t>Regular communication is essential for successful change management. Be careful to keep your staff updated on the change's progress and justification on a regular basis. Trust may be established and worker participation ensured in this way.</w:t>
      </w:r>
    </w:p>
    <w:p w14:paraId="1803B1E5" w14:textId="77777777" w:rsidR="00F952A3" w:rsidRPr="00F952A3" w:rsidRDefault="00F952A3" w:rsidP="00F952A3">
      <w:pPr>
        <w:jc w:val="both"/>
        <w:rPr>
          <w:rFonts w:ascii="Times New Roman" w:hAnsi="Times New Roman" w:cs="Times New Roman"/>
          <w:sz w:val="24"/>
          <w:szCs w:val="24"/>
        </w:rPr>
      </w:pPr>
      <w:r w:rsidRPr="00F952A3">
        <w:rPr>
          <w:rFonts w:ascii="Times New Roman" w:hAnsi="Times New Roman" w:cs="Times New Roman"/>
          <w:sz w:val="24"/>
          <w:szCs w:val="24"/>
        </w:rPr>
        <w:t>Give them the tools they need to succeed while working remotely, including training if necessary. Strategies for concentration, time management, and remote interaction with coworkers may be discussed. The success of workers working from home may be improved by providing them with training on how to do so.</w:t>
      </w:r>
    </w:p>
    <w:p w14:paraId="1803B1E6" w14:textId="77777777" w:rsidR="00DE2F08" w:rsidRPr="00DE2F08" w:rsidRDefault="00DE2F08" w:rsidP="00C16BD3">
      <w:pPr>
        <w:jc w:val="both"/>
        <w:rPr>
          <w:rFonts w:ascii="Times New Roman" w:hAnsi="Times New Roman" w:cs="Times New Roman"/>
          <w:sz w:val="24"/>
          <w:szCs w:val="24"/>
        </w:rPr>
      </w:pPr>
      <w:r w:rsidRPr="00DE2F08">
        <w:rPr>
          <w:rFonts w:ascii="Times New Roman" w:hAnsi="Times New Roman" w:cs="Times New Roman"/>
          <w:sz w:val="24"/>
          <w:szCs w:val="24"/>
        </w:rPr>
        <w:t>Resolve any issues or objections that may arise from the change's potential impact on stakeholders. This may be achieved by attentive listening, addressing comments and inquiries, and addressing concerns with explanations supported by evidence. It's crucial to respond to people's worries in a timely and courteous way, and to be flexible enough to make changes to the change plan if needed</w:t>
      </w:r>
      <w:sdt>
        <w:sdtPr>
          <w:rPr>
            <w:rFonts w:ascii="Times New Roman" w:hAnsi="Times New Roman" w:cs="Times New Roman"/>
            <w:sz w:val="24"/>
            <w:szCs w:val="24"/>
          </w:rPr>
          <w:id w:val="8453178"/>
          <w:citation/>
        </w:sdtPr>
        <w:sdtEndPr/>
        <w:sdtContent>
          <w:r w:rsidR="00DA237A">
            <w:rPr>
              <w:rFonts w:ascii="Times New Roman" w:hAnsi="Times New Roman" w:cs="Times New Roman"/>
              <w:sz w:val="24"/>
              <w:szCs w:val="24"/>
            </w:rPr>
            <w:fldChar w:fldCharType="begin"/>
          </w:r>
          <w:r w:rsidR="00C138BE">
            <w:rPr>
              <w:rFonts w:ascii="Times New Roman" w:hAnsi="Times New Roman" w:cs="Times New Roman"/>
              <w:sz w:val="24"/>
              <w:szCs w:val="24"/>
            </w:rPr>
            <w:instrText xml:space="preserve"> CITATION Apa14 \l 1033 </w:instrText>
          </w:r>
          <w:r w:rsidR="00DA237A">
            <w:rPr>
              <w:rFonts w:ascii="Times New Roman" w:hAnsi="Times New Roman" w:cs="Times New Roman"/>
              <w:sz w:val="24"/>
              <w:szCs w:val="24"/>
            </w:rPr>
            <w:fldChar w:fldCharType="separate"/>
          </w:r>
          <w:r w:rsidR="00C138BE">
            <w:rPr>
              <w:rFonts w:ascii="Times New Roman" w:hAnsi="Times New Roman" w:cs="Times New Roman"/>
              <w:noProof/>
              <w:sz w:val="24"/>
              <w:szCs w:val="24"/>
            </w:rPr>
            <w:t xml:space="preserve"> </w:t>
          </w:r>
          <w:r w:rsidR="00C138BE" w:rsidRPr="00C138BE">
            <w:rPr>
              <w:rFonts w:ascii="Times New Roman" w:hAnsi="Times New Roman" w:cs="Times New Roman"/>
              <w:noProof/>
              <w:sz w:val="24"/>
              <w:szCs w:val="24"/>
            </w:rPr>
            <w:t>(Aparna V. Singh, 2014)</w:t>
          </w:r>
          <w:r w:rsidR="00DA237A">
            <w:rPr>
              <w:rFonts w:ascii="Times New Roman" w:hAnsi="Times New Roman" w:cs="Times New Roman"/>
              <w:sz w:val="24"/>
              <w:szCs w:val="24"/>
            </w:rPr>
            <w:fldChar w:fldCharType="end"/>
          </w:r>
        </w:sdtContent>
      </w:sdt>
      <w:r w:rsidRPr="00DE2F08">
        <w:rPr>
          <w:rFonts w:ascii="Times New Roman" w:hAnsi="Times New Roman" w:cs="Times New Roman"/>
          <w:sz w:val="24"/>
          <w:szCs w:val="24"/>
        </w:rPr>
        <w:t>.</w:t>
      </w:r>
    </w:p>
    <w:p w14:paraId="1803B1E7" w14:textId="2196791A" w:rsidR="00CD32B4" w:rsidRDefault="00CD32B4" w:rsidP="00C16BD3">
      <w:pPr>
        <w:pStyle w:val="Heading1"/>
        <w:jc w:val="both"/>
      </w:pPr>
      <w:bookmarkStart w:id="12" w:name="_Toc133990116"/>
      <w:r w:rsidRPr="00CD32B4">
        <w:t>Clarify</w:t>
      </w:r>
      <w:r w:rsidR="003C24C6">
        <w:t>ing</w:t>
      </w:r>
      <w:r w:rsidRPr="00CD32B4">
        <w:t xml:space="preserve"> how </w:t>
      </w:r>
      <w:r w:rsidR="003C24C6">
        <w:t>one</w:t>
      </w:r>
      <w:r w:rsidRPr="00CD32B4">
        <w:t xml:space="preserve"> would know when the change program has been completed and how </w:t>
      </w:r>
      <w:r w:rsidR="003C24C6">
        <w:t>they</w:t>
      </w:r>
      <w:r w:rsidRPr="00CD32B4">
        <w:t xml:space="preserve"> might assess its effectiveness</w:t>
      </w:r>
      <w:bookmarkEnd w:id="12"/>
    </w:p>
    <w:p w14:paraId="1803B1E8" w14:textId="57E2C6ED" w:rsidR="00CD32B4" w:rsidRPr="00CD32B4" w:rsidRDefault="00CD32B4" w:rsidP="00C16BD3">
      <w:pPr>
        <w:jc w:val="both"/>
        <w:rPr>
          <w:rFonts w:ascii="Times New Roman" w:hAnsi="Times New Roman" w:cs="Times New Roman"/>
          <w:sz w:val="24"/>
          <w:szCs w:val="24"/>
        </w:rPr>
      </w:pPr>
      <w:r w:rsidRPr="00CD32B4">
        <w:rPr>
          <w:rFonts w:ascii="Times New Roman" w:hAnsi="Times New Roman" w:cs="Times New Roman"/>
          <w:sz w:val="24"/>
          <w:szCs w:val="24"/>
        </w:rPr>
        <w:t>The success of a change project can only be judged after its duration has elapsed. TATA Group may evaluate the success of the change program and decide when it is complete by using the following methods.</w:t>
      </w:r>
    </w:p>
    <w:p w14:paraId="1803B1E9" w14:textId="77777777" w:rsidR="00CD32B4" w:rsidRPr="00CD32B4" w:rsidRDefault="00CD32B4" w:rsidP="00C16BD3">
      <w:pPr>
        <w:jc w:val="both"/>
        <w:rPr>
          <w:rFonts w:ascii="Times New Roman" w:hAnsi="Times New Roman" w:cs="Times New Roman"/>
          <w:sz w:val="24"/>
          <w:szCs w:val="24"/>
        </w:rPr>
      </w:pPr>
      <w:r w:rsidRPr="00CD32B4">
        <w:rPr>
          <w:rFonts w:ascii="Times New Roman" w:hAnsi="Times New Roman" w:cs="Times New Roman"/>
          <w:sz w:val="24"/>
          <w:szCs w:val="24"/>
        </w:rPr>
        <w:t>Outline the desired outcomes: TATA Group must first determine its desired outcomes before launching its transformation project. When these milestones are reached, the transformation process will be complete.</w:t>
      </w:r>
    </w:p>
    <w:p w14:paraId="1803B1EA" w14:textId="5016F002" w:rsidR="00CD32B4" w:rsidRPr="00CD32B4" w:rsidRDefault="00CD32B4" w:rsidP="00C16BD3">
      <w:pPr>
        <w:jc w:val="both"/>
        <w:rPr>
          <w:rFonts w:ascii="Times New Roman" w:hAnsi="Times New Roman" w:cs="Times New Roman"/>
          <w:sz w:val="24"/>
          <w:szCs w:val="24"/>
        </w:rPr>
      </w:pPr>
      <w:r w:rsidRPr="00CD32B4">
        <w:rPr>
          <w:rFonts w:ascii="Times New Roman" w:hAnsi="Times New Roman" w:cs="Times New Roman"/>
          <w:sz w:val="24"/>
          <w:szCs w:val="24"/>
        </w:rPr>
        <w:t>The success of a change program may be gauged by soliciting input from those who will be affected by it. TATA Group may gauge the effect of the change on its workforce, clientele, and vendors by means of surveys, focus groups, and individual interviews</w:t>
      </w:r>
      <w:sdt>
        <w:sdtPr>
          <w:rPr>
            <w:rFonts w:ascii="Times New Roman" w:hAnsi="Times New Roman" w:cs="Times New Roman"/>
            <w:sz w:val="24"/>
            <w:szCs w:val="24"/>
          </w:rPr>
          <w:id w:val="8453179"/>
          <w:citation/>
        </w:sdtPr>
        <w:sdtEndPr/>
        <w:sdtContent>
          <w:r w:rsidR="00DA237A">
            <w:rPr>
              <w:rFonts w:ascii="Times New Roman" w:hAnsi="Times New Roman" w:cs="Times New Roman"/>
              <w:sz w:val="24"/>
              <w:szCs w:val="24"/>
            </w:rPr>
            <w:fldChar w:fldCharType="begin"/>
          </w:r>
          <w:r w:rsidR="00C138BE">
            <w:rPr>
              <w:rFonts w:ascii="Times New Roman" w:hAnsi="Times New Roman" w:cs="Times New Roman"/>
              <w:sz w:val="24"/>
              <w:szCs w:val="24"/>
            </w:rPr>
            <w:instrText xml:space="preserve"> CITATION James \l 1033 </w:instrText>
          </w:r>
          <w:r w:rsidR="00DA237A">
            <w:rPr>
              <w:rFonts w:ascii="Times New Roman" w:hAnsi="Times New Roman" w:cs="Times New Roman"/>
              <w:sz w:val="24"/>
              <w:szCs w:val="24"/>
            </w:rPr>
            <w:fldChar w:fldCharType="separate"/>
          </w:r>
          <w:r w:rsidR="00C138BE">
            <w:rPr>
              <w:rFonts w:ascii="Times New Roman" w:hAnsi="Times New Roman" w:cs="Times New Roman"/>
              <w:noProof/>
              <w:sz w:val="24"/>
              <w:szCs w:val="24"/>
            </w:rPr>
            <w:t xml:space="preserve"> </w:t>
          </w:r>
          <w:r w:rsidR="00C138BE" w:rsidRPr="00C138BE">
            <w:rPr>
              <w:rFonts w:ascii="Times New Roman" w:hAnsi="Times New Roman" w:cs="Times New Roman"/>
              <w:noProof/>
              <w:sz w:val="24"/>
              <w:szCs w:val="24"/>
            </w:rPr>
            <w:t>(James Crabtree, Financial Times)</w:t>
          </w:r>
          <w:r w:rsidR="00DA237A">
            <w:rPr>
              <w:rFonts w:ascii="Times New Roman" w:hAnsi="Times New Roman" w:cs="Times New Roman"/>
              <w:sz w:val="24"/>
              <w:szCs w:val="24"/>
            </w:rPr>
            <w:fldChar w:fldCharType="end"/>
          </w:r>
        </w:sdtContent>
      </w:sdt>
      <w:r w:rsidRPr="00CD32B4">
        <w:rPr>
          <w:rFonts w:ascii="Times New Roman" w:hAnsi="Times New Roman" w:cs="Times New Roman"/>
          <w:sz w:val="24"/>
          <w:szCs w:val="24"/>
        </w:rPr>
        <w:t>.</w:t>
      </w:r>
    </w:p>
    <w:p w14:paraId="1803B1EB" w14:textId="77777777" w:rsidR="00CD32B4" w:rsidRPr="00CD32B4" w:rsidRDefault="00CD32B4" w:rsidP="00C16BD3">
      <w:pPr>
        <w:jc w:val="both"/>
        <w:rPr>
          <w:rFonts w:ascii="Times New Roman" w:hAnsi="Times New Roman" w:cs="Times New Roman"/>
          <w:sz w:val="24"/>
          <w:szCs w:val="24"/>
        </w:rPr>
      </w:pPr>
      <w:r w:rsidRPr="00CD32B4">
        <w:rPr>
          <w:rFonts w:ascii="Times New Roman" w:hAnsi="Times New Roman" w:cs="Times New Roman"/>
          <w:sz w:val="24"/>
          <w:szCs w:val="24"/>
        </w:rPr>
        <w:lastRenderedPageBreak/>
        <w:t>Keep an eye on levels of resistance; it might affect how well your transformation plan works. TATA Group can tell whether the change plan has been effective in reducing resistance and increasing buy-in from stakeholders by keeping an eye on resistance levels.</w:t>
      </w:r>
    </w:p>
    <w:p w14:paraId="1803B1EC" w14:textId="259A58E4" w:rsidR="00CD32B4" w:rsidRPr="00CD32B4" w:rsidRDefault="00CD32B4" w:rsidP="00C16BD3">
      <w:pPr>
        <w:jc w:val="both"/>
        <w:rPr>
          <w:rFonts w:ascii="Times New Roman" w:hAnsi="Times New Roman" w:cs="Times New Roman"/>
          <w:sz w:val="24"/>
          <w:szCs w:val="24"/>
        </w:rPr>
      </w:pPr>
      <w:r w:rsidRPr="00CD32B4">
        <w:rPr>
          <w:rFonts w:ascii="Times New Roman" w:hAnsi="Times New Roman" w:cs="Times New Roman"/>
          <w:sz w:val="24"/>
          <w:szCs w:val="24"/>
        </w:rPr>
        <w:t>The success of a project to affect change may be gauged in part by ensuring that it can be maintained over time. To guarantee the change program has long-lasting effects, TATA Group may evaluate how well it has permeated the organization's culture and daily operations.</w:t>
      </w:r>
    </w:p>
    <w:p w14:paraId="1803B1ED" w14:textId="77777777" w:rsidR="00CD32B4" w:rsidRPr="00CD32B4" w:rsidRDefault="00CD32B4" w:rsidP="00C16BD3">
      <w:pPr>
        <w:jc w:val="both"/>
        <w:rPr>
          <w:rFonts w:ascii="Times New Roman" w:hAnsi="Times New Roman" w:cs="Times New Roman"/>
          <w:sz w:val="24"/>
          <w:szCs w:val="24"/>
        </w:rPr>
      </w:pPr>
      <w:r w:rsidRPr="00CD32B4">
        <w:rPr>
          <w:rFonts w:ascii="Times New Roman" w:hAnsi="Times New Roman" w:cs="Times New Roman"/>
          <w:sz w:val="24"/>
          <w:szCs w:val="24"/>
        </w:rPr>
        <w:t>We can evaluate the success of a project to influence change by taking a look at the money and manpower that went into it. The success of the project may be gauged by whether or not the desired changes were implemented without exceeding the available funds and time.</w:t>
      </w:r>
    </w:p>
    <w:p w14:paraId="1803B1EE" w14:textId="11C9F98B" w:rsidR="00CD32B4" w:rsidRDefault="00CD32B4" w:rsidP="00C16BD3">
      <w:pPr>
        <w:jc w:val="both"/>
        <w:rPr>
          <w:rFonts w:ascii="Times New Roman" w:hAnsi="Times New Roman" w:cs="Times New Roman"/>
          <w:sz w:val="24"/>
          <w:szCs w:val="24"/>
        </w:rPr>
      </w:pPr>
      <w:r w:rsidRPr="00CD32B4">
        <w:rPr>
          <w:rFonts w:ascii="Times New Roman" w:hAnsi="Times New Roman" w:cs="Times New Roman"/>
          <w:sz w:val="24"/>
          <w:szCs w:val="24"/>
        </w:rPr>
        <w:t>In conclusion, a change program for TATA Group may be considered successful if its aims and objectives are met, its timeframe is adhered to, its results are measured, its stakeholder input is evaluated, its resistance levels are monitored, its sustainability is checked, and its budget and resources are reviewed. TATA Group may evaluate the success of the transformation plan by looking at these indicators and making any required modifications</w:t>
      </w:r>
      <w:sdt>
        <w:sdtPr>
          <w:rPr>
            <w:rFonts w:ascii="Times New Roman" w:hAnsi="Times New Roman" w:cs="Times New Roman"/>
            <w:sz w:val="24"/>
            <w:szCs w:val="24"/>
          </w:rPr>
          <w:id w:val="8453180"/>
          <w:citation/>
        </w:sdtPr>
        <w:sdtEndPr/>
        <w:sdtContent>
          <w:r w:rsidR="00DA237A">
            <w:rPr>
              <w:rFonts w:ascii="Times New Roman" w:hAnsi="Times New Roman" w:cs="Times New Roman"/>
              <w:sz w:val="24"/>
              <w:szCs w:val="24"/>
            </w:rPr>
            <w:fldChar w:fldCharType="begin"/>
          </w:r>
          <w:r w:rsidR="00C138BE">
            <w:rPr>
              <w:rFonts w:ascii="Times New Roman" w:hAnsi="Times New Roman" w:cs="Times New Roman"/>
              <w:sz w:val="24"/>
              <w:szCs w:val="24"/>
            </w:rPr>
            <w:instrText xml:space="preserve"> CITATION Nil18 \l 1033 </w:instrText>
          </w:r>
          <w:r w:rsidR="00DA237A">
            <w:rPr>
              <w:rFonts w:ascii="Times New Roman" w:hAnsi="Times New Roman" w:cs="Times New Roman"/>
              <w:sz w:val="24"/>
              <w:szCs w:val="24"/>
            </w:rPr>
            <w:fldChar w:fldCharType="separate"/>
          </w:r>
          <w:r w:rsidR="00C138BE">
            <w:rPr>
              <w:rFonts w:ascii="Times New Roman" w:hAnsi="Times New Roman" w:cs="Times New Roman"/>
              <w:noProof/>
              <w:sz w:val="24"/>
              <w:szCs w:val="24"/>
            </w:rPr>
            <w:t xml:space="preserve"> </w:t>
          </w:r>
          <w:r w:rsidR="00C138BE" w:rsidRPr="00C138BE">
            <w:rPr>
              <w:rFonts w:ascii="Times New Roman" w:hAnsi="Times New Roman" w:cs="Times New Roman"/>
              <w:noProof/>
              <w:sz w:val="24"/>
              <w:szCs w:val="24"/>
            </w:rPr>
            <w:t>(D'Souza, 2018)</w:t>
          </w:r>
          <w:r w:rsidR="00DA237A">
            <w:rPr>
              <w:rFonts w:ascii="Times New Roman" w:hAnsi="Times New Roman" w:cs="Times New Roman"/>
              <w:sz w:val="24"/>
              <w:szCs w:val="24"/>
            </w:rPr>
            <w:fldChar w:fldCharType="end"/>
          </w:r>
        </w:sdtContent>
      </w:sdt>
      <w:r w:rsidRPr="00CD32B4">
        <w:rPr>
          <w:rFonts w:ascii="Times New Roman" w:hAnsi="Times New Roman" w:cs="Times New Roman"/>
          <w:sz w:val="24"/>
          <w:szCs w:val="24"/>
        </w:rPr>
        <w:t>.</w:t>
      </w:r>
    </w:p>
    <w:p w14:paraId="1803B1EF" w14:textId="77777777" w:rsidR="00CD32B4" w:rsidRDefault="00CD32B4" w:rsidP="00C16BD3">
      <w:pPr>
        <w:pStyle w:val="Heading1"/>
        <w:jc w:val="both"/>
      </w:pPr>
      <w:bookmarkStart w:id="13" w:name="_Toc133990117"/>
      <w:r>
        <w:t>Conclusion</w:t>
      </w:r>
      <w:bookmarkEnd w:id="13"/>
    </w:p>
    <w:p w14:paraId="1803B1F0" w14:textId="3A5819DE" w:rsidR="00313273" w:rsidRPr="00313273" w:rsidRDefault="00CD32B4" w:rsidP="00C16BD3">
      <w:pPr>
        <w:jc w:val="both"/>
        <w:rPr>
          <w:rFonts w:ascii="Times New Roman" w:hAnsi="Times New Roman" w:cs="Times New Roman"/>
          <w:sz w:val="24"/>
          <w:szCs w:val="24"/>
        </w:rPr>
      </w:pPr>
      <w:r w:rsidRPr="00313273">
        <w:rPr>
          <w:rFonts w:ascii="Times New Roman" w:hAnsi="Times New Roman" w:cs="Times New Roman"/>
          <w:sz w:val="24"/>
          <w:szCs w:val="24"/>
        </w:rPr>
        <w:t>At the end</w:t>
      </w:r>
      <w:r w:rsidR="003C24C6">
        <w:rPr>
          <w:rFonts w:ascii="Times New Roman" w:hAnsi="Times New Roman" w:cs="Times New Roman"/>
          <w:sz w:val="24"/>
          <w:szCs w:val="24"/>
        </w:rPr>
        <w:t>,</w:t>
      </w:r>
      <w:r w:rsidRPr="00313273">
        <w:rPr>
          <w:rFonts w:ascii="Times New Roman" w:hAnsi="Times New Roman" w:cs="Times New Roman"/>
          <w:sz w:val="24"/>
          <w:szCs w:val="24"/>
        </w:rPr>
        <w:t xml:space="preserve"> it is concluded that </w:t>
      </w:r>
      <w:r w:rsidR="00313273" w:rsidRPr="00313273">
        <w:rPr>
          <w:rFonts w:ascii="Times New Roman" w:hAnsi="Times New Roman" w:cs="Times New Roman"/>
          <w:sz w:val="24"/>
          <w:szCs w:val="24"/>
        </w:rPr>
        <w:t xml:space="preserve">The TATA </w:t>
      </w:r>
      <w:r w:rsidR="003C24C6">
        <w:rPr>
          <w:rFonts w:ascii="Times New Roman" w:hAnsi="Times New Roman" w:cs="Times New Roman"/>
          <w:sz w:val="24"/>
          <w:szCs w:val="24"/>
        </w:rPr>
        <w:t>organization</w:t>
      </w:r>
      <w:r w:rsidR="00313273" w:rsidRPr="00313273">
        <w:rPr>
          <w:rFonts w:ascii="Times New Roman" w:hAnsi="Times New Roman" w:cs="Times New Roman"/>
          <w:sz w:val="24"/>
          <w:szCs w:val="24"/>
        </w:rPr>
        <w:t xml:space="preserve"> has been around since the nineteenth century, and its history is long and illustrious. </w:t>
      </w:r>
      <w:proofErr w:type="spellStart"/>
      <w:r w:rsidR="00313273" w:rsidRPr="00313273">
        <w:rPr>
          <w:rFonts w:ascii="Times New Roman" w:hAnsi="Times New Roman" w:cs="Times New Roman"/>
          <w:sz w:val="24"/>
          <w:szCs w:val="24"/>
        </w:rPr>
        <w:t>Jamsetji</w:t>
      </w:r>
      <w:proofErr w:type="spellEnd"/>
      <w:r w:rsidR="00313273" w:rsidRPr="00313273">
        <w:rPr>
          <w:rFonts w:ascii="Times New Roman" w:hAnsi="Times New Roman" w:cs="Times New Roman"/>
          <w:sz w:val="24"/>
          <w:szCs w:val="24"/>
        </w:rPr>
        <w:t xml:space="preserve"> Tata, a forward-thinking businessman</w:t>
      </w:r>
      <w:r w:rsidR="003C24C6">
        <w:rPr>
          <w:rFonts w:ascii="Times New Roman" w:hAnsi="Times New Roman" w:cs="Times New Roman"/>
          <w:sz w:val="24"/>
          <w:szCs w:val="24"/>
        </w:rPr>
        <w:t>,</w:t>
      </w:r>
      <w:r w:rsidR="00313273" w:rsidRPr="00313273">
        <w:rPr>
          <w:rFonts w:ascii="Times New Roman" w:hAnsi="Times New Roman" w:cs="Times New Roman"/>
          <w:sz w:val="24"/>
          <w:szCs w:val="24"/>
        </w:rPr>
        <w:t xml:space="preserve"> and philanthropist, established it. The core concept that he instilled in the TATA group, that business can and should be used to promote social and economic development, remains unchanged. The TATA Group has diversified its holdings and broadened its commercial operations throughout the years, and has been successful due to its ability to respond to shifting consumer preferences and industry standards. The global business climate has changed significantly in recent years, and this has had a direct impact on the TATA group.</w:t>
      </w:r>
      <w:r w:rsidR="003C24C6">
        <w:rPr>
          <w:rFonts w:ascii="Times New Roman" w:hAnsi="Times New Roman" w:cs="Times New Roman"/>
          <w:sz w:val="24"/>
          <w:szCs w:val="24"/>
        </w:rPr>
        <w:t xml:space="preserve"> </w:t>
      </w:r>
      <w:r w:rsidR="00313273" w:rsidRPr="00313273">
        <w:rPr>
          <w:rFonts w:ascii="Times New Roman" w:hAnsi="Times New Roman" w:cs="Times New Roman"/>
          <w:sz w:val="24"/>
          <w:szCs w:val="24"/>
        </w:rPr>
        <w:t xml:space="preserve">The most successful way to bring about change is to rally a group of people behind the cause and work together to </w:t>
      </w:r>
      <w:proofErr w:type="gramStart"/>
      <w:r w:rsidR="00313273" w:rsidRPr="00313273">
        <w:rPr>
          <w:rFonts w:ascii="Times New Roman" w:hAnsi="Times New Roman" w:cs="Times New Roman"/>
          <w:sz w:val="24"/>
          <w:szCs w:val="24"/>
        </w:rPr>
        <w:t>The</w:t>
      </w:r>
      <w:proofErr w:type="gramEnd"/>
      <w:r w:rsidR="00313273" w:rsidRPr="00313273">
        <w:rPr>
          <w:rFonts w:ascii="Times New Roman" w:hAnsi="Times New Roman" w:cs="Times New Roman"/>
          <w:sz w:val="24"/>
          <w:szCs w:val="24"/>
        </w:rPr>
        <w:t xml:space="preserve"> transformation process involves developing a compelling vision for the future of the organization, communicating it to all relevant parties, providing people with authority to carry out the vision, making quick improvements, consolidating gains, and firmly establishing new practi</w:t>
      </w:r>
      <w:r w:rsidR="003C24C6">
        <w:rPr>
          <w:rFonts w:ascii="Times New Roman" w:hAnsi="Times New Roman" w:cs="Times New Roman"/>
          <w:sz w:val="24"/>
          <w:szCs w:val="24"/>
        </w:rPr>
        <w:t>c</w:t>
      </w:r>
      <w:r w:rsidR="00313273" w:rsidRPr="00313273">
        <w:rPr>
          <w:rFonts w:ascii="Times New Roman" w:hAnsi="Times New Roman" w:cs="Times New Roman"/>
          <w:sz w:val="24"/>
          <w:szCs w:val="24"/>
        </w:rPr>
        <w:t xml:space="preserve">es inside the organization's culture. The TATA Group has successfully navigated leadership changes, business model revamps, and cultural upheavals with the help of Katter's 8-Step Change Model. The model can be utilized when considering incremental (small scale) or a </w:t>
      </w:r>
      <w:proofErr w:type="gramStart"/>
      <w:r w:rsidR="00313273" w:rsidRPr="00313273">
        <w:rPr>
          <w:rFonts w:ascii="Times New Roman" w:hAnsi="Times New Roman" w:cs="Times New Roman"/>
          <w:sz w:val="24"/>
          <w:szCs w:val="24"/>
        </w:rPr>
        <w:t>large scale</w:t>
      </w:r>
      <w:proofErr w:type="gramEnd"/>
      <w:r w:rsidR="00313273" w:rsidRPr="00313273">
        <w:rPr>
          <w:rFonts w:ascii="Times New Roman" w:hAnsi="Times New Roman" w:cs="Times New Roman"/>
          <w:sz w:val="24"/>
          <w:szCs w:val="24"/>
        </w:rPr>
        <w:t xml:space="preserve"> change progra</w:t>
      </w:r>
      <w:r w:rsidR="003C24C6">
        <w:rPr>
          <w:rFonts w:ascii="Times New Roman" w:hAnsi="Times New Roman" w:cs="Times New Roman"/>
          <w:sz w:val="24"/>
          <w:szCs w:val="24"/>
        </w:rPr>
        <w:t>m</w:t>
      </w:r>
      <w:r w:rsidR="00313273" w:rsidRPr="00313273">
        <w:rPr>
          <w:rFonts w:ascii="Times New Roman" w:hAnsi="Times New Roman" w:cs="Times New Roman"/>
          <w:sz w:val="24"/>
          <w:szCs w:val="24"/>
        </w:rPr>
        <w:t>, and can be used to instill a sense of urgency about the need for change, build a coalition of supporters, articulate a compelling vision for the future, give others the authority to make that vision a reality, achieve rapid initial success, sustain momentum, consolidate gains, and firmly establish new practi</w:t>
      </w:r>
      <w:r w:rsidR="003C24C6">
        <w:rPr>
          <w:rFonts w:ascii="Times New Roman" w:hAnsi="Times New Roman" w:cs="Times New Roman"/>
          <w:sz w:val="24"/>
          <w:szCs w:val="24"/>
        </w:rPr>
        <w:t>c</w:t>
      </w:r>
      <w:r w:rsidR="00313273" w:rsidRPr="00313273">
        <w:rPr>
          <w:rFonts w:ascii="Times New Roman" w:hAnsi="Times New Roman" w:cs="Times New Roman"/>
          <w:sz w:val="24"/>
          <w:szCs w:val="24"/>
        </w:rPr>
        <w:t xml:space="preserve">es. The most important details in this text are the steps that need to be taken to adjust the procedures for any size program or project. These steps include making the situation seem urgent, assembling a group of advocates, developing an </w:t>
      </w:r>
      <w:r w:rsidR="00313273" w:rsidRPr="00313273">
        <w:rPr>
          <w:rFonts w:ascii="Times New Roman" w:hAnsi="Times New Roman" w:cs="Times New Roman"/>
          <w:sz w:val="24"/>
          <w:szCs w:val="24"/>
        </w:rPr>
        <w:lastRenderedPageBreak/>
        <w:t xml:space="preserve">inspiring future vision, sharing the vision, encouraging others to take action, and identifying and </w:t>
      </w:r>
      <w:r w:rsidR="003C24C6">
        <w:rPr>
          <w:rFonts w:ascii="Times New Roman" w:hAnsi="Times New Roman" w:cs="Times New Roman"/>
          <w:sz w:val="24"/>
          <w:szCs w:val="24"/>
        </w:rPr>
        <w:t>capitalizing</w:t>
      </w:r>
      <w:r w:rsidR="00313273" w:rsidRPr="00313273">
        <w:rPr>
          <w:rFonts w:ascii="Times New Roman" w:hAnsi="Times New Roman" w:cs="Times New Roman"/>
          <w:sz w:val="24"/>
          <w:szCs w:val="24"/>
        </w:rPr>
        <w:t xml:space="preserve"> on quick successes. </w:t>
      </w:r>
    </w:p>
    <w:sdt>
      <w:sdtPr>
        <w:rPr>
          <w:rFonts w:asciiTheme="minorHAnsi" w:eastAsiaTheme="minorHAnsi" w:hAnsiTheme="minorHAnsi" w:cstheme="minorBidi"/>
          <w:b w:val="0"/>
          <w:bCs w:val="0"/>
          <w:color w:val="auto"/>
          <w:sz w:val="22"/>
          <w:szCs w:val="22"/>
        </w:rPr>
        <w:id w:val="8453181"/>
        <w:docPartObj>
          <w:docPartGallery w:val="Bibliographies"/>
          <w:docPartUnique/>
        </w:docPartObj>
      </w:sdtPr>
      <w:sdtEndPr>
        <w:rPr>
          <w:rFonts w:ascii="Times New Roman" w:hAnsi="Times New Roman" w:cs="Times New Roman"/>
          <w:sz w:val="24"/>
          <w:szCs w:val="24"/>
        </w:rPr>
      </w:sdtEndPr>
      <w:sdtContent>
        <w:bookmarkStart w:id="14" w:name="_Toc133990118" w:displacedByCustomXml="prev"/>
        <w:p w14:paraId="1803B1F1" w14:textId="77777777" w:rsidR="00C138BE" w:rsidRDefault="00C138BE" w:rsidP="00C16BD3">
          <w:pPr>
            <w:pStyle w:val="Heading1"/>
            <w:jc w:val="both"/>
          </w:pPr>
          <w:r>
            <w:t>Bibliography</w:t>
          </w:r>
          <w:bookmarkEnd w:id="14"/>
        </w:p>
        <w:sdt>
          <w:sdtPr>
            <w:id w:val="111145805"/>
            <w:bibliography/>
          </w:sdtPr>
          <w:sdtEndPr>
            <w:rPr>
              <w:rFonts w:ascii="Times New Roman" w:hAnsi="Times New Roman" w:cs="Times New Roman"/>
              <w:sz w:val="24"/>
              <w:szCs w:val="24"/>
            </w:rPr>
          </w:sdtEndPr>
          <w:sdtContent>
            <w:p w14:paraId="1803B1F2" w14:textId="77777777" w:rsidR="00C138BE" w:rsidRPr="00C138BE" w:rsidRDefault="00DA237A" w:rsidP="00C16BD3">
              <w:pPr>
                <w:pStyle w:val="Bibliography"/>
                <w:jc w:val="both"/>
                <w:rPr>
                  <w:rFonts w:ascii="Times New Roman" w:hAnsi="Times New Roman" w:cs="Times New Roman"/>
                  <w:noProof/>
                  <w:sz w:val="24"/>
                  <w:szCs w:val="24"/>
                </w:rPr>
              </w:pPr>
              <w:r w:rsidRPr="00C138BE">
                <w:rPr>
                  <w:rFonts w:ascii="Times New Roman" w:hAnsi="Times New Roman" w:cs="Times New Roman"/>
                  <w:sz w:val="24"/>
                  <w:szCs w:val="24"/>
                </w:rPr>
                <w:fldChar w:fldCharType="begin"/>
              </w:r>
              <w:r w:rsidR="00C138BE" w:rsidRPr="00C138BE">
                <w:rPr>
                  <w:rFonts w:ascii="Times New Roman" w:hAnsi="Times New Roman" w:cs="Times New Roman"/>
                  <w:sz w:val="24"/>
                  <w:szCs w:val="24"/>
                </w:rPr>
                <w:instrText xml:space="preserve"> BIBLIOGRAPHY </w:instrText>
              </w:r>
              <w:r w:rsidRPr="00C138BE">
                <w:rPr>
                  <w:rFonts w:ascii="Times New Roman" w:hAnsi="Times New Roman" w:cs="Times New Roman"/>
                  <w:sz w:val="24"/>
                  <w:szCs w:val="24"/>
                </w:rPr>
                <w:fldChar w:fldCharType="separate"/>
              </w:r>
              <w:r w:rsidR="00C138BE" w:rsidRPr="00C138BE">
                <w:rPr>
                  <w:rFonts w:ascii="Times New Roman" w:hAnsi="Times New Roman" w:cs="Times New Roman"/>
                  <w:noProof/>
                  <w:sz w:val="24"/>
                  <w:szCs w:val="24"/>
                </w:rPr>
                <w:t xml:space="preserve">"Ratan Tata | Jamsetji Tata: Ratan Tata pays tribute to Tata Group founder Jamsetji, t. '. o. I. i. o. h. b. a., 2016. The Economic Times. </w:t>
              </w:r>
            </w:p>
            <w:p w14:paraId="1803B1F3"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"Tata Sons confers title of Chairman Emeritus on Ratan Tata, C. M. t. b. C. f. D. 2., 2012. </w:t>
              </w:r>
              <w:r w:rsidRPr="00C138BE">
                <w:rPr>
                  <w:rFonts w:ascii="Times New Roman" w:hAnsi="Times New Roman" w:cs="Times New Roman"/>
                  <w:i/>
                  <w:iCs/>
                  <w:noProof/>
                  <w:sz w:val="24"/>
                  <w:szCs w:val="24"/>
                </w:rPr>
                <w:t>The Economic Times. .</w:t>
              </w:r>
            </w:p>
            <w:p w14:paraId="1803B1F4"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Aparna V. Singh, I., 2014. "The Tata Group: From Torchbearers to Trailblazers". </w:t>
              </w:r>
              <w:r w:rsidRPr="00C138BE">
                <w:rPr>
                  <w:rFonts w:ascii="Times New Roman" w:hAnsi="Times New Roman" w:cs="Times New Roman"/>
                  <w:i/>
                  <w:iCs/>
                  <w:noProof/>
                  <w:sz w:val="24"/>
                  <w:szCs w:val="24"/>
                </w:rPr>
                <w:t>Business Journal.</w:t>
              </w:r>
            </w:p>
            <w:p w14:paraId="1803B1F5"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D'Souza, N., 2018. Inside Tata, India's Most Admired and Secretive Conglomerate". </w:t>
              </w:r>
              <w:r w:rsidRPr="00C138BE">
                <w:rPr>
                  <w:rFonts w:ascii="Times New Roman" w:hAnsi="Times New Roman" w:cs="Times New Roman"/>
                  <w:i/>
                  <w:iCs/>
                  <w:noProof/>
                  <w:sz w:val="24"/>
                  <w:szCs w:val="24"/>
                </w:rPr>
                <w:t>Fortune: https://fortune.com/longform/tata-group-business-conglomerate-india/.</w:t>
              </w:r>
            </w:p>
            <w:p w14:paraId="1803B1F6"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effect", ". r., 2018. </w:t>
              </w:r>
              <w:r w:rsidRPr="00C138BE">
                <w:rPr>
                  <w:rFonts w:ascii="Times New Roman" w:hAnsi="Times New Roman" w:cs="Times New Roman"/>
                  <w:i/>
                  <w:iCs/>
                  <w:noProof/>
                  <w:sz w:val="24"/>
                  <w:szCs w:val="24"/>
                </w:rPr>
                <w:t>Journal of Management.</w:t>
              </w:r>
            </w:p>
            <w:p w14:paraId="1803B1F7"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Group", "., 2019. Titan Corporate. </w:t>
              </w:r>
            </w:p>
            <w:p w14:paraId="1803B1F8"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H.M, M. E. P. a. C., 2018. Tata Group: India's Global Business. </w:t>
              </w:r>
              <w:r w:rsidRPr="00C138BE">
                <w:rPr>
                  <w:rFonts w:ascii="Times New Roman" w:hAnsi="Times New Roman" w:cs="Times New Roman"/>
                  <w:i/>
                  <w:iCs/>
                  <w:noProof/>
                  <w:sz w:val="24"/>
                  <w:szCs w:val="24"/>
                </w:rPr>
                <w:t>Harvard Business Review.</w:t>
              </w:r>
            </w:p>
            <w:p w14:paraId="1803B1F9"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James Crabtree, Financial Times. "Tata: How India's Biggest Business Group Fought Off Globalisation". </w:t>
              </w:r>
              <w:r w:rsidRPr="00C138BE">
                <w:rPr>
                  <w:rFonts w:ascii="Times New Roman" w:hAnsi="Times New Roman" w:cs="Times New Roman"/>
                  <w:i/>
                  <w:iCs/>
                  <w:noProof/>
                  <w:sz w:val="24"/>
                  <w:szCs w:val="24"/>
                </w:rPr>
                <w:t>Journal of Management.</w:t>
              </w:r>
            </w:p>
            <w:p w14:paraId="1803B1FA"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Jayaraman, N., 2020. "CorpWatch : Stolen for Steel: Tata Takes Tribal Lands in India". </w:t>
              </w:r>
              <w:r w:rsidRPr="00C138BE">
                <w:rPr>
                  <w:rFonts w:ascii="Times New Roman" w:hAnsi="Times New Roman" w:cs="Times New Roman"/>
                  <w:i/>
                  <w:iCs/>
                  <w:noProof/>
                  <w:sz w:val="24"/>
                  <w:szCs w:val="24"/>
                </w:rPr>
                <w:t>Corpwatch.org..</w:t>
              </w:r>
            </w:p>
            <w:p w14:paraId="1803B1FB"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loss", "., 2008. Hinduonnet.com. </w:t>
              </w:r>
            </w:p>
            <w:p w14:paraId="1803B1FC"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Pathak, K., 2018. "Tata Group commits ₹1,500 crore to fight Covid-19". </w:t>
              </w:r>
              <w:r w:rsidRPr="00C138BE">
                <w:rPr>
                  <w:rFonts w:ascii="Times New Roman" w:hAnsi="Times New Roman" w:cs="Times New Roman"/>
                  <w:i/>
                  <w:iCs/>
                  <w:noProof/>
                  <w:sz w:val="24"/>
                  <w:szCs w:val="24"/>
                </w:rPr>
                <w:t>Journal of Marketing.</w:t>
              </w:r>
            </w:p>
            <w:p w14:paraId="1803B1FD"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Rautray, S., 2017. "Supreme Court Stays NCLAT order restoring Cyrus Mistry as Chairman". </w:t>
              </w:r>
              <w:r w:rsidRPr="00C138BE">
                <w:rPr>
                  <w:rFonts w:ascii="Times New Roman" w:hAnsi="Times New Roman" w:cs="Times New Roman"/>
                  <w:i/>
                  <w:iCs/>
                  <w:noProof/>
                  <w:sz w:val="24"/>
                  <w:szCs w:val="24"/>
                </w:rPr>
                <w:t>The Economic Times.</w:t>
              </w:r>
            </w:p>
            <w:p w14:paraId="1803B1FE"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Singh, D. K., 2019. "Tata Trusts accused of favouring Harvard over 'under-privileged' Indian universities". </w:t>
              </w:r>
              <w:r w:rsidRPr="00C138BE">
                <w:rPr>
                  <w:rFonts w:ascii="Times New Roman" w:hAnsi="Times New Roman" w:cs="Times New Roman"/>
                  <w:i/>
                  <w:iCs/>
                  <w:noProof/>
                  <w:sz w:val="24"/>
                  <w:szCs w:val="24"/>
                </w:rPr>
                <w:t>ThePrint..</w:t>
              </w:r>
            </w:p>
            <w:p w14:paraId="1803B1FF" w14:textId="77777777" w:rsidR="00C138BE" w:rsidRPr="00C138BE" w:rsidRDefault="00C138BE" w:rsidP="00C16BD3">
              <w:pPr>
                <w:pStyle w:val="Bibliography"/>
                <w:jc w:val="both"/>
                <w:rPr>
                  <w:rFonts w:ascii="Times New Roman" w:hAnsi="Times New Roman" w:cs="Times New Roman"/>
                  <w:noProof/>
                  <w:sz w:val="24"/>
                  <w:szCs w:val="24"/>
                </w:rPr>
              </w:pPr>
              <w:r w:rsidRPr="00C138BE">
                <w:rPr>
                  <w:rFonts w:ascii="Times New Roman" w:hAnsi="Times New Roman" w:cs="Times New Roman"/>
                  <w:noProof/>
                  <w:sz w:val="24"/>
                  <w:szCs w:val="24"/>
                </w:rPr>
                <w:t xml:space="preserve">Timmons, H., 2017. "Tata Pulls Ford Units into Its Orbit". </w:t>
              </w:r>
              <w:r w:rsidRPr="00C138BE">
                <w:rPr>
                  <w:rFonts w:ascii="Times New Roman" w:hAnsi="Times New Roman" w:cs="Times New Roman"/>
                  <w:i/>
                  <w:iCs/>
                  <w:noProof/>
                  <w:sz w:val="24"/>
                  <w:szCs w:val="24"/>
                </w:rPr>
                <w:t>The New York Times..</w:t>
              </w:r>
            </w:p>
            <w:p w14:paraId="1803B200" w14:textId="77777777" w:rsidR="00C138BE" w:rsidRPr="00C138BE" w:rsidRDefault="00DA237A" w:rsidP="00C16BD3">
              <w:pPr>
                <w:jc w:val="both"/>
                <w:rPr>
                  <w:rFonts w:ascii="Times New Roman" w:hAnsi="Times New Roman" w:cs="Times New Roman"/>
                  <w:sz w:val="24"/>
                  <w:szCs w:val="24"/>
                </w:rPr>
              </w:pPr>
              <w:r w:rsidRPr="00C138BE">
                <w:rPr>
                  <w:rFonts w:ascii="Times New Roman" w:hAnsi="Times New Roman" w:cs="Times New Roman"/>
                  <w:sz w:val="24"/>
                  <w:szCs w:val="24"/>
                </w:rPr>
                <w:fldChar w:fldCharType="end"/>
              </w:r>
            </w:p>
          </w:sdtContent>
        </w:sdt>
      </w:sdtContent>
    </w:sdt>
    <w:p w14:paraId="1803B201" w14:textId="77777777" w:rsidR="00CD32B4" w:rsidRPr="00C138BE" w:rsidRDefault="00CD32B4" w:rsidP="00C16BD3">
      <w:pPr>
        <w:jc w:val="both"/>
        <w:rPr>
          <w:rFonts w:ascii="Times New Roman" w:hAnsi="Times New Roman" w:cs="Times New Roman"/>
          <w:sz w:val="24"/>
          <w:szCs w:val="24"/>
        </w:rPr>
      </w:pPr>
    </w:p>
    <w:sectPr w:rsidR="00CD32B4" w:rsidRPr="00C138BE" w:rsidSect="00FC209F">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160FF"/>
    <w:multiLevelType w:val="hybridMultilevel"/>
    <w:tmpl w:val="E9BC5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3B2516"/>
    <w:multiLevelType w:val="hybridMultilevel"/>
    <w:tmpl w:val="F34E9E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698637">
    <w:abstractNumId w:val="1"/>
  </w:num>
  <w:num w:numId="2" w16cid:durableId="723531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2CF"/>
    <w:rsid w:val="000021B1"/>
    <w:rsid w:val="00122479"/>
    <w:rsid w:val="00136A09"/>
    <w:rsid w:val="00162577"/>
    <w:rsid w:val="002D7913"/>
    <w:rsid w:val="00313273"/>
    <w:rsid w:val="003C24C6"/>
    <w:rsid w:val="00410A03"/>
    <w:rsid w:val="004766A9"/>
    <w:rsid w:val="004D02D2"/>
    <w:rsid w:val="004F0B59"/>
    <w:rsid w:val="004F5F21"/>
    <w:rsid w:val="00530ECC"/>
    <w:rsid w:val="00536438"/>
    <w:rsid w:val="005514FC"/>
    <w:rsid w:val="0057420C"/>
    <w:rsid w:val="005A2C0F"/>
    <w:rsid w:val="005E03C6"/>
    <w:rsid w:val="006442A8"/>
    <w:rsid w:val="007172CF"/>
    <w:rsid w:val="007C38F7"/>
    <w:rsid w:val="008042B6"/>
    <w:rsid w:val="008472BC"/>
    <w:rsid w:val="008C7A1F"/>
    <w:rsid w:val="008D43DB"/>
    <w:rsid w:val="00917A8B"/>
    <w:rsid w:val="009B7A16"/>
    <w:rsid w:val="009D2340"/>
    <w:rsid w:val="009D3722"/>
    <w:rsid w:val="009E4DD6"/>
    <w:rsid w:val="00A6177B"/>
    <w:rsid w:val="00A95D95"/>
    <w:rsid w:val="00AA2DE7"/>
    <w:rsid w:val="00AF1446"/>
    <w:rsid w:val="00AF32BD"/>
    <w:rsid w:val="00B11E88"/>
    <w:rsid w:val="00BB1E20"/>
    <w:rsid w:val="00BD73C7"/>
    <w:rsid w:val="00C138BE"/>
    <w:rsid w:val="00C16BD3"/>
    <w:rsid w:val="00C83C71"/>
    <w:rsid w:val="00CB3F1E"/>
    <w:rsid w:val="00CD32B4"/>
    <w:rsid w:val="00DA237A"/>
    <w:rsid w:val="00DD4560"/>
    <w:rsid w:val="00DE2F08"/>
    <w:rsid w:val="00E02CDC"/>
    <w:rsid w:val="00E45143"/>
    <w:rsid w:val="00E51069"/>
    <w:rsid w:val="00E80CDE"/>
    <w:rsid w:val="00E81C7E"/>
    <w:rsid w:val="00E84BB0"/>
    <w:rsid w:val="00E90D26"/>
    <w:rsid w:val="00F66E92"/>
    <w:rsid w:val="00F952A3"/>
    <w:rsid w:val="00FC209F"/>
    <w:rsid w:val="00FE3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03B163"/>
  <w15:docId w15:val="{7EEC06BC-F888-45E9-9347-667DA7DAC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340"/>
  </w:style>
  <w:style w:type="paragraph" w:styleId="Heading1">
    <w:name w:val="heading 1"/>
    <w:basedOn w:val="Normal"/>
    <w:next w:val="Normal"/>
    <w:link w:val="Heading1Char"/>
    <w:uiPriority w:val="9"/>
    <w:qFormat/>
    <w:rsid w:val="00E510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766A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172C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172C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5106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F1446"/>
    <w:pPr>
      <w:ind w:left="720"/>
      <w:contextualSpacing/>
    </w:pPr>
  </w:style>
  <w:style w:type="paragraph" w:styleId="BalloonText">
    <w:name w:val="Balloon Text"/>
    <w:basedOn w:val="Normal"/>
    <w:link w:val="BalloonTextChar"/>
    <w:uiPriority w:val="99"/>
    <w:semiHidden/>
    <w:unhideWhenUsed/>
    <w:rsid w:val="00AA2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DE7"/>
    <w:rPr>
      <w:rFonts w:ascii="Tahoma" w:hAnsi="Tahoma" w:cs="Tahoma"/>
      <w:sz w:val="16"/>
      <w:szCs w:val="16"/>
    </w:rPr>
  </w:style>
  <w:style w:type="paragraph" w:styleId="Bibliography">
    <w:name w:val="Bibliography"/>
    <w:basedOn w:val="Normal"/>
    <w:next w:val="Normal"/>
    <w:uiPriority w:val="37"/>
    <w:unhideWhenUsed/>
    <w:rsid w:val="00C138BE"/>
  </w:style>
  <w:style w:type="paragraph" w:styleId="TOCHeading">
    <w:name w:val="TOC Heading"/>
    <w:basedOn w:val="Heading1"/>
    <w:next w:val="Normal"/>
    <w:uiPriority w:val="39"/>
    <w:semiHidden/>
    <w:unhideWhenUsed/>
    <w:qFormat/>
    <w:rsid w:val="00AF32BD"/>
    <w:pPr>
      <w:outlineLvl w:val="9"/>
    </w:pPr>
  </w:style>
  <w:style w:type="paragraph" w:styleId="TOC1">
    <w:name w:val="toc 1"/>
    <w:basedOn w:val="Normal"/>
    <w:next w:val="Normal"/>
    <w:autoRedefine/>
    <w:uiPriority w:val="39"/>
    <w:unhideWhenUsed/>
    <w:rsid w:val="00AF32BD"/>
    <w:pPr>
      <w:spacing w:after="100"/>
    </w:pPr>
  </w:style>
  <w:style w:type="character" w:styleId="Hyperlink">
    <w:name w:val="Hyperlink"/>
    <w:basedOn w:val="DefaultParagraphFont"/>
    <w:uiPriority w:val="99"/>
    <w:unhideWhenUsed/>
    <w:rsid w:val="00AF32BD"/>
    <w:rPr>
      <w:color w:val="0000FF" w:themeColor="hyperlink"/>
      <w:u w:val="single"/>
    </w:rPr>
  </w:style>
  <w:style w:type="paragraph" w:styleId="Caption">
    <w:name w:val="caption"/>
    <w:basedOn w:val="Normal"/>
    <w:next w:val="Normal"/>
    <w:uiPriority w:val="35"/>
    <w:unhideWhenUsed/>
    <w:qFormat/>
    <w:rsid w:val="009B7A16"/>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4766A9"/>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A95D95"/>
    <w:pPr>
      <w:spacing w:after="100"/>
      <w:ind w:left="220"/>
    </w:pPr>
  </w:style>
  <w:style w:type="paragraph" w:styleId="IntenseQuote">
    <w:name w:val="Intense Quote"/>
    <w:basedOn w:val="Normal"/>
    <w:next w:val="Normal"/>
    <w:link w:val="IntenseQuoteChar"/>
    <w:uiPriority w:val="30"/>
    <w:qFormat/>
    <w:rsid w:val="004F5F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F5F21"/>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Tat12</b:Tag>
    <b:SourceType>JournalArticle</b:SourceType>
    <b:Guid>{88256B3F-3E99-4DBA-90BF-39F560D3D31C}</b:Guid>
    <b:LCID>0</b:LCID>
    <b:Author>
      <b:Author>
        <b:NameList>
          <b:Person>
            <b:Last>"Tata Sons confers title of Chairman Emeritus on Ratan Tata</b:Last>
            <b:First>Cyrus</b:First>
            <b:Middle>Mistry to be Chairman from December 28"</b:Middle>
          </b:Person>
        </b:NameList>
      </b:Author>
    </b:Author>
    <b:JournalName> The Economic Times. </b:JournalName>
    <b:Year>2012</b:Year>
    <b:RefOrder>1</b:RefOrder>
  </b:Source>
  <b:Source>
    <b:Tag>Tat19</b:Tag>
    <b:SourceType>JournalArticle</b:SourceType>
    <b:Guid>{5E68213F-2EF9-4F3C-997F-453FEEDFAC05}</b:Guid>
    <b:LCID>0</b:LCID>
    <b:Author>
      <b:Author>
        <b:NameList>
          <b:Person>
            <b:Last>Group"</b:Last>
            <b:First>"Tata</b:First>
          </b:Person>
        </b:NameList>
      </b:Author>
    </b:Author>
    <b:Title>Titan Corporate</b:Title>
    <b:Year>2019</b:Year>
    <b:RefOrder>2</b:RefOrder>
  </b:Source>
  <b:Source>
    <b:Tag>Rat16</b:Tag>
    <b:SourceType>JournalArticle</b:SourceType>
    <b:Guid>{E53548B4-BACF-47CF-8244-AF9A48CD266A}</b:Guid>
    <b:LCID>0</b:LCID>
    <b:Author>
      <b:Author>
        <b:NameList>
          <b:Person>
            <b:Last>"Ratan Tata | Jamsetji Tata: Ratan Tata pays tribute to Tata Group founder Jamsetji</b:Last>
            <b:First>the</b:First>
            <b:Middle>'father of Indian industry', on his birth anniversary"</b:Middle>
          </b:Person>
        </b:NameList>
      </b:Author>
    </b:Author>
    <b:Title>The Economic Times</b:Title>
    <b:Year>2016</b:Year>
    <b:RefOrder>3</b:RefOrder>
  </b:Source>
  <b:Source>
    <b:Tag>Rau17</b:Tag>
    <b:SourceType>JournalArticle</b:SourceType>
    <b:Guid>{E1C75E19-687B-495D-A315-48744E17C8EE}</b:Guid>
    <b:LCID>0</b:LCID>
    <b:Author>
      <b:Author>
        <b:NameList>
          <b:Person>
            <b:Last>Rautray</b:Last>
            <b:First>Samanwaya</b:First>
          </b:Person>
        </b:NameList>
      </b:Author>
    </b:Author>
    <b:Title> "Supreme Court Stays NCLAT order restoring Cyrus Mistry as Chairman"</b:Title>
    <b:JournalName>The Economic Times</b:JournalName>
    <b:Year>2017</b:Year>
    <b:RefOrder>4</b:RefOrder>
  </b:Source>
  <b:Source>
    <b:Tag>Tim17</b:Tag>
    <b:SourceType>JournalArticle</b:SourceType>
    <b:Guid>{DE3372AF-293F-44CE-A81E-A4BC7C591BCC}</b:Guid>
    <b:LCID>0</b:LCID>
    <b:Author>
      <b:Author>
        <b:NameList>
          <b:Person>
            <b:Last>Timmons</b:Last>
            <b:First>Heather</b:First>
          </b:Person>
        </b:NameList>
      </b:Author>
    </b:Author>
    <b:Title> "Tata Pulls Ford Units into Its Orbit"</b:Title>
    <b:JournalName>The New York Times.</b:JournalName>
    <b:Year>2017</b:Year>
    <b:RefOrder>5</b:RefOrder>
  </b:Source>
  <b:Source>
    <b:Tag>The181</b:Tag>
    <b:SourceType>JournalArticle</b:SourceType>
    <b:Guid>{2863B19D-FC16-43F8-9BEC-AAC15BA35F27}</b:Guid>
    <b:LCID>0</b:LCID>
    <b:Author>
      <b:Author>
        <b:NameList>
          <b:Person>
            <b:Last>effect"</b:Last>
            <b:First>"The</b:First>
            <b:Middle>rainbow</b:Middle>
          </b:Person>
        </b:NameList>
      </b:Author>
    </b:Author>
    <b:JournalName>Journal of Management</b:JournalName>
    <b:Year>2018</b:Year>
    <b:RefOrder>6</b:RefOrder>
  </b:Source>
  <b:Source>
    <b:Tag>Sin191</b:Tag>
    <b:SourceType>JournalArticle</b:SourceType>
    <b:Guid>{D4E63D70-B548-487C-87B2-12448DFBD546}</b:Guid>
    <b:LCID>0</b:LCID>
    <b:Author>
      <b:Author>
        <b:NameList>
          <b:Person>
            <b:Last>Singh</b:Last>
            <b:First>D.</b:First>
            <b:Middle>K.</b:Middle>
          </b:Person>
        </b:NameList>
      </b:Author>
    </b:Author>
    <b:Title>"Tata Trusts accused of favouring Harvard over 'under-privileged' Indian universities"</b:Title>
    <b:JournalName>ThePrint.</b:JournalName>
    <b:Year>2019</b:Year>
    <b:RefOrder>7</b:RefOrder>
  </b:Source>
  <b:Source>
    <b:Tag>Pat18</b:Tag>
    <b:SourceType>JournalArticle</b:SourceType>
    <b:Guid>{0238794C-07A0-47F4-B781-1FAA5B5D59DF}</b:Guid>
    <b:LCID>0</b:LCID>
    <b:Author>
      <b:Author>
        <b:NameList>
          <b:Person>
            <b:Last>Pathak</b:Last>
            <b:First>Kalpana</b:First>
          </b:Person>
        </b:NameList>
      </b:Author>
    </b:Author>
    <b:Title>"Tata Group commits ₹1,500 crore to fight Covid-19"</b:Title>
    <b:JournalName>Journal of Marketing</b:JournalName>
    <b:Year>2018</b:Year>
    <b:RefOrder>8</b:RefOrder>
  </b:Source>
  <b:Source>
    <b:Tag>Nit20</b:Tag>
    <b:SourceType>JournalArticle</b:SourceType>
    <b:Guid>{460C354B-B104-46D0-9618-8B23423E3DF9}</b:Guid>
    <b:LCID>0</b:LCID>
    <b:Author>
      <b:Author>
        <b:NameList>
          <b:Person>
            <b:Last>Jayaraman</b:Last>
            <b:First>Nityanand</b:First>
          </b:Person>
        </b:NameList>
      </b:Author>
    </b:Author>
    <b:Title> "CorpWatch : Stolen for Steel: Tata Takes Tribal Lands in India"</b:Title>
    <b:JournalName>Corpwatch.org.</b:JournalName>
    <b:Year>2020</b:Year>
    <b:RefOrder>9</b:RefOrder>
  </b:Source>
  <b:Source>
    <b:Tag>Sin08</b:Tag>
    <b:SourceType>JournalArticle</b:SourceType>
    <b:Guid>{B4AE130C-5970-41DD-BA2C-541796751850}</b:Guid>
    <b:LCID>0</b:LCID>
    <b:Author>
      <b:Author>
        <b:NameList>
          <b:Person>
            <b:Last>loss"</b:Last>
            <b:First>"Singur's</b:First>
          </b:Person>
        </b:NameList>
      </b:Author>
    </b:Author>
    <b:Title>Hinduonnet.com</b:Title>
    <b:Year>2008</b:Year>
    <b:RefOrder>10</b:RefOrder>
  </b:Source>
  <b:Source>
    <b:Tag>Mic18</b:Tag>
    <b:SourceType>JournalArticle</b:SourceType>
    <b:Guid>{E7C3D510-2133-40BF-A2D7-ACDACE56346E}</b:Guid>
    <b:LCID>0</b:LCID>
    <b:Author>
      <b:Author>
        <b:NameList>
          <b:Person>
            <b:Last>H.M</b:Last>
            <b:First>Michael</b:First>
            <b:Middle>E. Porter and Christian</b:Middle>
          </b:Person>
        </b:NameList>
      </b:Author>
    </b:Author>
    <b:Title>Tata Group: India's Global Business </b:Title>
    <b:JournalName>Harvard Business Review</b:JournalName>
    <b:Year>2018</b:Year>
    <b:RefOrder>11</b:RefOrder>
  </b:Source>
  <b:Source>
    <b:Tag>Nil18</b:Tag>
    <b:SourceType>JournalArticle</b:SourceType>
    <b:Guid>{0C00AB0E-31B1-464D-8070-3C6E75971A8C}</b:Guid>
    <b:LCID>0</b:LCID>
    <b:Author>
      <b:Author>
        <b:NameList>
          <b:Person>
            <b:Last>D'Souza</b:Last>
            <b:First>Nilofer</b:First>
          </b:Person>
        </b:NameList>
      </b:Author>
    </b:Author>
    <b:Title>Inside Tata, India's Most Admired and Secretive Conglomerate"</b:Title>
    <b:JournalName>Fortune: https://fortune.com/longform/tata-group-business-conglomerate-india/</b:JournalName>
    <b:Year>2018</b:Year>
    <b:RefOrder>12</b:RefOrder>
  </b:Source>
  <b:Source>
    <b:Tag>Apa14</b:Tag>
    <b:SourceType>JournalArticle</b:SourceType>
    <b:Guid>{12DD395D-61E4-4F0A-816A-EA3DD623A3E1}</b:Guid>
    <b:LCID>0</b:LCID>
    <b:Author>
      <b:Author>
        <b:NameList>
          <b:Person>
            <b:Last>Aparna V. Singh</b:Last>
            <b:First>Ivey</b:First>
          </b:Person>
        </b:NameList>
      </b:Author>
    </b:Author>
    <b:Title>"The Tata Group: From Torchbearers to Trailblazers"</b:Title>
    <b:JournalName>Business Journal</b:JournalName>
    <b:Year>2014</b:Year>
    <b:RefOrder>13</b:RefOrder>
  </b:Source>
  <b:Source>
    <b:Tag>James</b:Tag>
    <b:SourceType>JournalArticle</b:SourceType>
    <b:Guid>{9427BAB0-2528-436C-ABA7-A3BE6660626F}</b:Guid>
    <b:LCID>0</b:LCID>
    <b:Author>
      <b:Author>
        <b:NameList>
          <b:Person>
            <b:Last>James Crabtree</b:Last>
          </b:Person>
        </b:NameList>
      </b:Author>
    </b:Author>
    <b:Title>"Tata: How India's Biggest Business Group Fought Off Globalisation"</b:Title>
    <b:JournalName>Journal of Management</b:JournalName>
    <b:Year>Financial Times</b:Year>
    <b:RefOrder>14</b:RefOrder>
  </b:Source>
</b:Sources>
</file>

<file path=customXml/itemProps1.xml><?xml version="1.0" encoding="utf-8"?>
<ds:datastoreItem xmlns:ds="http://schemas.openxmlformats.org/officeDocument/2006/customXml" ds:itemID="{B6D7A812-E646-4F14-84D4-305CE69F8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3851</Words>
  <Characters>21031</Characters>
  <Application>Microsoft Office Word</Application>
  <DocSecurity>0</DocSecurity>
  <Lines>382</Lines>
  <Paragraphs>148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Samita Gauri</cp:lastModifiedBy>
  <cp:revision>2</cp:revision>
  <dcterms:created xsi:type="dcterms:W3CDTF">2023-05-05T10:46:00Z</dcterms:created>
  <dcterms:modified xsi:type="dcterms:W3CDTF">2023-05-05T10:46:00Z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c9a8d3cd00c795c58fb109607187ceef4bf84fd61d432889defaca1db411ca32</vt:lpwstr>
  </property>
</Properties>
</file>