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D2038" w14:textId="77777777" w:rsidR="00E06B79" w:rsidRDefault="00E06B79">
      <w:bookmarkStart w:id="0" w:name="_Toc99799443"/>
    </w:p>
    <w:p w14:paraId="2709CAEE" w14:textId="77777777" w:rsidR="00E06B79" w:rsidRDefault="000267B9">
      <w:r>
        <w:rPr>
          <w:noProof/>
        </w:rPr>
        <w:drawing>
          <wp:inline distT="0" distB="0" distL="0" distR="0" wp14:anchorId="63E2A43B" wp14:editId="08C34A39">
            <wp:extent cx="3086099" cy="1057275"/>
            <wp:effectExtent l="0" t="0" r="1" b="9525"/>
            <wp:docPr id="1" name="Picture 11" descr="Logo of UWTSD Moodle 2021/2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086099" cy="1057275"/>
                    </a:xfrm>
                    <a:prstGeom prst="rect">
                      <a:avLst/>
                    </a:prstGeom>
                    <a:noFill/>
                    <a:ln>
                      <a:noFill/>
                      <a:prstDash/>
                    </a:ln>
                  </pic:spPr>
                </pic:pic>
              </a:graphicData>
            </a:graphic>
          </wp:inline>
        </w:drawing>
      </w:r>
    </w:p>
    <w:p w14:paraId="3DBAC3FC" w14:textId="77777777" w:rsidR="00E06B79" w:rsidRDefault="00E06B79">
      <w:pPr>
        <w:rPr>
          <w:rFonts w:ascii="Arial" w:eastAsia="Arial" w:hAnsi="Arial" w:cs="Arial"/>
          <w:color w:val="000000"/>
          <w:sz w:val="36"/>
          <w:szCs w:val="36"/>
          <w:lang w:val="en-GB"/>
        </w:rPr>
      </w:pPr>
    </w:p>
    <w:p w14:paraId="40FD64E0" w14:textId="77777777" w:rsidR="00E06B79" w:rsidRDefault="00E06B79">
      <w:pPr>
        <w:rPr>
          <w:rFonts w:ascii="Arial" w:eastAsia="Arial" w:hAnsi="Arial" w:cs="Arial"/>
          <w:color w:val="000000"/>
          <w:sz w:val="36"/>
          <w:szCs w:val="36"/>
          <w:lang w:val="en-GB"/>
        </w:rPr>
      </w:pPr>
    </w:p>
    <w:p w14:paraId="5413C668" w14:textId="77777777" w:rsidR="00E06B79" w:rsidRDefault="00E06B79">
      <w:pPr>
        <w:rPr>
          <w:rFonts w:ascii="Arial" w:eastAsia="Arial" w:hAnsi="Arial" w:cs="Arial"/>
          <w:color w:val="000000"/>
          <w:sz w:val="36"/>
          <w:szCs w:val="36"/>
          <w:lang w:val="en-GB"/>
        </w:rPr>
      </w:pPr>
    </w:p>
    <w:p w14:paraId="15AF663D" w14:textId="77777777" w:rsidR="00E06B79" w:rsidRDefault="000267B9">
      <w:pPr>
        <w:jc w:val="center"/>
      </w:pPr>
      <w:r>
        <w:rPr>
          <w:rFonts w:ascii="Arial" w:eastAsia="Arial" w:hAnsi="Arial" w:cs="Arial"/>
          <w:color w:val="000000"/>
          <w:sz w:val="28"/>
          <w:szCs w:val="28"/>
          <w:lang w:val="en-GB"/>
        </w:rPr>
        <w:t>Module:</w:t>
      </w:r>
      <w:r>
        <w:rPr>
          <w:rFonts w:ascii="Arial" w:eastAsia="Arial" w:hAnsi="Arial" w:cs="Arial"/>
          <w:color w:val="000000"/>
          <w:sz w:val="40"/>
          <w:szCs w:val="40"/>
          <w:lang w:val="en-GB"/>
        </w:rPr>
        <w:t xml:space="preserve"> </w:t>
      </w:r>
      <w:r>
        <w:rPr>
          <w:rFonts w:ascii="Arial" w:eastAsia="Arial" w:hAnsi="Arial" w:cs="Arial"/>
          <w:b/>
          <w:bCs/>
          <w:color w:val="000000"/>
          <w:sz w:val="40"/>
          <w:szCs w:val="40"/>
          <w:lang w:val="en-GB"/>
        </w:rPr>
        <w:t>Problem-solving and Decision Making</w:t>
      </w:r>
    </w:p>
    <w:p w14:paraId="04F1FF91" w14:textId="77777777" w:rsidR="00E06B79" w:rsidRDefault="000267B9">
      <w:pPr>
        <w:jc w:val="center"/>
      </w:pPr>
      <w:r>
        <w:rPr>
          <w:rFonts w:ascii="Arial" w:eastAsia="Arial" w:hAnsi="Arial" w:cs="Arial"/>
          <w:color w:val="000000"/>
          <w:sz w:val="28"/>
          <w:szCs w:val="28"/>
          <w:lang w:val="en-GB"/>
        </w:rPr>
        <w:t>Module Code:</w:t>
      </w:r>
      <w:r>
        <w:rPr>
          <w:rFonts w:ascii="Arial" w:eastAsia="Arial" w:hAnsi="Arial" w:cs="Arial"/>
          <w:color w:val="000000"/>
          <w:sz w:val="40"/>
          <w:szCs w:val="40"/>
          <w:lang w:val="en-GB"/>
        </w:rPr>
        <w:t xml:space="preserve"> </w:t>
      </w:r>
      <w:r>
        <w:rPr>
          <w:rFonts w:ascii="Arial" w:eastAsia="Arial" w:hAnsi="Arial" w:cs="Arial"/>
          <w:b/>
          <w:bCs/>
          <w:color w:val="000000"/>
          <w:sz w:val="40"/>
          <w:szCs w:val="40"/>
          <w:lang w:val="en-GB"/>
        </w:rPr>
        <w:t>BMSW 4004</w:t>
      </w:r>
    </w:p>
    <w:p w14:paraId="52E60324" w14:textId="77777777" w:rsidR="00E06B79" w:rsidRDefault="00E06B79">
      <w:pPr>
        <w:jc w:val="center"/>
        <w:rPr>
          <w:rFonts w:ascii="Arial" w:eastAsia="Arial" w:hAnsi="Arial" w:cs="Arial"/>
          <w:color w:val="000000"/>
          <w:sz w:val="40"/>
          <w:szCs w:val="40"/>
          <w:lang w:val="en-GB"/>
        </w:rPr>
      </w:pPr>
    </w:p>
    <w:p w14:paraId="5D134F06" w14:textId="77777777" w:rsidR="00E06B79" w:rsidRDefault="000267B9">
      <w:pPr>
        <w:jc w:val="center"/>
      </w:pPr>
      <w:r>
        <w:rPr>
          <w:rFonts w:ascii="Arial" w:eastAsia="Arial" w:hAnsi="Arial" w:cs="Arial"/>
          <w:color w:val="000000"/>
          <w:sz w:val="28"/>
          <w:szCs w:val="28"/>
          <w:lang w:val="en-GB"/>
        </w:rPr>
        <w:t>Assignment Title</w:t>
      </w:r>
      <w:r>
        <w:rPr>
          <w:rFonts w:ascii="Arial" w:eastAsia="Arial" w:hAnsi="Arial" w:cs="Arial"/>
          <w:color w:val="000000"/>
          <w:sz w:val="40"/>
          <w:szCs w:val="40"/>
          <w:lang w:val="en-GB"/>
        </w:rPr>
        <w:t xml:space="preserve">: </w:t>
      </w:r>
      <w:r>
        <w:rPr>
          <w:rFonts w:ascii="Arial" w:hAnsi="Arial" w:cs="Arial"/>
          <w:b/>
          <w:sz w:val="36"/>
          <w:szCs w:val="36"/>
          <w:lang w:val="en-US"/>
        </w:rPr>
        <w:t>Reducing</w:t>
      </w:r>
      <w:r>
        <w:rPr>
          <w:rFonts w:ascii="Arial" w:hAnsi="Arial" w:cs="Arial"/>
          <w:b/>
          <w:sz w:val="36"/>
          <w:szCs w:val="36"/>
        </w:rPr>
        <w:t xml:space="preserve"> </w:t>
      </w:r>
      <w:r>
        <w:rPr>
          <w:rFonts w:ascii="Arial" w:hAnsi="Arial" w:cs="Arial"/>
          <w:b/>
          <w:sz w:val="36"/>
          <w:szCs w:val="36"/>
          <w:lang w:val="en-US"/>
        </w:rPr>
        <w:t>long term</w:t>
      </w:r>
      <w:r>
        <w:rPr>
          <w:rFonts w:ascii="Arial" w:hAnsi="Arial" w:cs="Arial"/>
          <w:b/>
          <w:sz w:val="36"/>
          <w:szCs w:val="36"/>
        </w:rPr>
        <w:t xml:space="preserve"> </w:t>
      </w:r>
      <w:r>
        <w:rPr>
          <w:rFonts w:ascii="Arial" w:hAnsi="Arial" w:cs="Arial"/>
          <w:b/>
          <w:sz w:val="36"/>
          <w:szCs w:val="36"/>
          <w:lang w:val="en-US"/>
        </w:rPr>
        <w:t xml:space="preserve">absenteeism in </w:t>
      </w:r>
      <w:r>
        <w:rPr>
          <w:rFonts w:ascii="Arial" w:hAnsi="Arial" w:cs="Arial"/>
          <w:b/>
          <w:bCs/>
          <w:sz w:val="36"/>
          <w:szCs w:val="36"/>
        </w:rPr>
        <w:t>Mid Cheshire Hospitals NHS Foundation Trust (MCHT)</w:t>
      </w:r>
    </w:p>
    <w:p w14:paraId="48CB75F1" w14:textId="77777777" w:rsidR="00E06B79" w:rsidRDefault="00E06B79">
      <w:pPr>
        <w:rPr>
          <w:rFonts w:ascii="Arial" w:eastAsia="Arial" w:hAnsi="Arial" w:cs="Arial"/>
          <w:color w:val="000000"/>
          <w:sz w:val="36"/>
          <w:szCs w:val="36"/>
          <w:lang w:val="en-GB"/>
        </w:rPr>
      </w:pPr>
    </w:p>
    <w:p w14:paraId="40787372" w14:textId="77777777" w:rsidR="00E06B79" w:rsidRDefault="00E06B79">
      <w:pPr>
        <w:rPr>
          <w:rFonts w:ascii="Arial" w:eastAsia="Arial" w:hAnsi="Arial" w:cs="Arial"/>
          <w:color w:val="000000"/>
          <w:sz w:val="36"/>
          <w:szCs w:val="36"/>
          <w:lang w:val="en-GB"/>
        </w:rPr>
      </w:pPr>
    </w:p>
    <w:p w14:paraId="67F1AE89" w14:textId="77777777" w:rsidR="00E06B79" w:rsidRDefault="00E06B79">
      <w:pPr>
        <w:rPr>
          <w:rFonts w:ascii="Arial" w:eastAsia="Arial" w:hAnsi="Arial" w:cs="Arial"/>
          <w:color w:val="000000"/>
          <w:sz w:val="36"/>
          <w:szCs w:val="36"/>
          <w:lang w:val="en-GB"/>
        </w:rPr>
      </w:pPr>
    </w:p>
    <w:p w14:paraId="3DC19A9B" w14:textId="77777777" w:rsidR="00E06B79" w:rsidRDefault="000267B9">
      <w:pPr>
        <w:jc w:val="center"/>
      </w:pPr>
      <w:r>
        <w:rPr>
          <w:rFonts w:ascii="Arial" w:eastAsia="Arial" w:hAnsi="Arial" w:cs="Arial"/>
          <w:color w:val="000000"/>
          <w:sz w:val="28"/>
          <w:szCs w:val="28"/>
          <w:lang w:val="en-GB"/>
        </w:rPr>
        <w:t>Name of Lecturer</w:t>
      </w:r>
      <w:r>
        <w:rPr>
          <w:rFonts w:ascii="Arial" w:eastAsia="Arial" w:hAnsi="Arial" w:cs="Arial"/>
          <w:color w:val="000000"/>
          <w:sz w:val="36"/>
          <w:szCs w:val="36"/>
          <w:lang w:val="en-GB"/>
        </w:rPr>
        <w:t xml:space="preserve">: </w:t>
      </w:r>
      <w:r>
        <w:rPr>
          <w:rFonts w:ascii="Arial" w:hAnsi="Arial" w:cs="Arial"/>
          <w:b/>
          <w:bCs/>
          <w:color w:val="373A3C"/>
          <w:sz w:val="36"/>
          <w:szCs w:val="36"/>
          <w:shd w:val="clear" w:color="auto" w:fill="FBF7F5"/>
          <w:lang w:val="en-US"/>
        </w:rPr>
        <w:t>Chijioke Uba</w:t>
      </w:r>
    </w:p>
    <w:p w14:paraId="4755082C" w14:textId="77777777" w:rsidR="00E06B79" w:rsidRDefault="00E06B79">
      <w:pPr>
        <w:jc w:val="center"/>
        <w:rPr>
          <w:rFonts w:ascii="Arial" w:eastAsia="Arial" w:hAnsi="Arial" w:cs="Arial"/>
          <w:color w:val="000000"/>
          <w:sz w:val="36"/>
          <w:szCs w:val="36"/>
          <w:lang w:val="en-GB"/>
        </w:rPr>
      </w:pPr>
    </w:p>
    <w:p w14:paraId="24274DFD" w14:textId="77777777" w:rsidR="00E06B79" w:rsidRDefault="000267B9">
      <w:pPr>
        <w:jc w:val="center"/>
      </w:pPr>
      <w:r>
        <w:rPr>
          <w:rFonts w:ascii="Arial" w:eastAsia="Arial" w:hAnsi="Arial" w:cs="Arial"/>
          <w:color w:val="000000"/>
          <w:sz w:val="28"/>
          <w:szCs w:val="28"/>
          <w:lang w:val="en-GB"/>
        </w:rPr>
        <w:t>Name of student</w:t>
      </w:r>
      <w:r>
        <w:rPr>
          <w:rFonts w:ascii="Arial" w:eastAsia="Arial" w:hAnsi="Arial" w:cs="Arial"/>
          <w:color w:val="000000"/>
          <w:sz w:val="36"/>
          <w:szCs w:val="36"/>
          <w:lang w:val="en-GB"/>
        </w:rPr>
        <w:t xml:space="preserve">: </w:t>
      </w:r>
      <w:r>
        <w:rPr>
          <w:rFonts w:ascii="Arial" w:eastAsia="Arial" w:hAnsi="Arial" w:cs="Arial"/>
          <w:color w:val="000000"/>
          <w:sz w:val="32"/>
          <w:szCs w:val="32"/>
          <w:lang w:val="en-GB"/>
        </w:rPr>
        <w:t>Radostina Rusenova</w:t>
      </w:r>
    </w:p>
    <w:p w14:paraId="12E799C3" w14:textId="77777777" w:rsidR="00E06B79" w:rsidRDefault="000267B9">
      <w:pPr>
        <w:jc w:val="center"/>
      </w:pPr>
      <w:r>
        <w:rPr>
          <w:rFonts w:ascii="Arial" w:eastAsia="Arial" w:hAnsi="Arial" w:cs="Arial"/>
          <w:color w:val="000000"/>
          <w:sz w:val="28"/>
          <w:szCs w:val="28"/>
          <w:lang w:val="en-GB"/>
        </w:rPr>
        <w:t>Student ID</w:t>
      </w:r>
      <w:r>
        <w:rPr>
          <w:rFonts w:ascii="Arial" w:eastAsia="Arial" w:hAnsi="Arial" w:cs="Arial"/>
          <w:color w:val="000000"/>
          <w:sz w:val="36"/>
          <w:szCs w:val="36"/>
          <w:lang w:val="en-GB"/>
        </w:rPr>
        <w:t xml:space="preserve">: </w:t>
      </w:r>
      <w:r>
        <w:rPr>
          <w:rFonts w:ascii="Arial" w:eastAsia="Arial" w:hAnsi="Arial" w:cs="Arial"/>
          <w:color w:val="000000"/>
          <w:sz w:val="32"/>
          <w:szCs w:val="32"/>
          <w:lang w:val="en-GB"/>
        </w:rPr>
        <w:t>2015829</w:t>
      </w:r>
    </w:p>
    <w:p w14:paraId="5A027FD1" w14:textId="77777777" w:rsidR="00E06B79" w:rsidRDefault="00E06B79">
      <w:pPr>
        <w:jc w:val="center"/>
        <w:rPr>
          <w:rFonts w:ascii="Arial" w:eastAsia="Arial" w:hAnsi="Arial" w:cs="Arial"/>
          <w:color w:val="000000"/>
          <w:sz w:val="32"/>
          <w:szCs w:val="32"/>
          <w:lang w:val="en-GB"/>
        </w:rPr>
      </w:pPr>
    </w:p>
    <w:p w14:paraId="2CEE54B0" w14:textId="77777777" w:rsidR="00E06B79" w:rsidRDefault="00E06B79">
      <w:pPr>
        <w:jc w:val="center"/>
        <w:rPr>
          <w:rFonts w:ascii="Arial" w:eastAsia="Arial" w:hAnsi="Arial" w:cs="Arial"/>
          <w:color w:val="000000"/>
          <w:sz w:val="32"/>
          <w:szCs w:val="32"/>
          <w:lang w:val="en-GB"/>
        </w:rPr>
      </w:pPr>
    </w:p>
    <w:p w14:paraId="4E339CA8" w14:textId="77777777" w:rsidR="00E06B79" w:rsidRDefault="00E06B79">
      <w:pPr>
        <w:jc w:val="center"/>
        <w:rPr>
          <w:rFonts w:ascii="Arial" w:eastAsia="Arial" w:hAnsi="Arial" w:cs="Arial"/>
          <w:color w:val="000000"/>
          <w:sz w:val="32"/>
          <w:szCs w:val="32"/>
          <w:lang w:val="en-GB"/>
        </w:rPr>
      </w:pPr>
    </w:p>
    <w:p w14:paraId="2D0DC621" w14:textId="77777777" w:rsidR="00E06B79" w:rsidRDefault="00E06B79">
      <w:pPr>
        <w:jc w:val="center"/>
        <w:rPr>
          <w:rFonts w:ascii="Arial" w:eastAsia="Arial" w:hAnsi="Arial" w:cs="Arial"/>
          <w:color w:val="000000"/>
          <w:sz w:val="32"/>
          <w:szCs w:val="32"/>
          <w:lang w:val="en-GB"/>
        </w:rPr>
      </w:pPr>
    </w:p>
    <w:p w14:paraId="0476A573" w14:textId="77777777" w:rsidR="00E06B79" w:rsidRDefault="000267B9">
      <w:pPr>
        <w:jc w:val="center"/>
        <w:rPr>
          <w:rFonts w:ascii="Arial" w:eastAsia="Arial" w:hAnsi="Arial" w:cs="Arial"/>
          <w:color w:val="000000"/>
          <w:sz w:val="32"/>
          <w:szCs w:val="32"/>
          <w:lang w:val="en-GB"/>
        </w:rPr>
      </w:pPr>
      <w:r>
        <w:rPr>
          <w:rFonts w:ascii="Arial" w:eastAsia="Arial" w:hAnsi="Arial" w:cs="Arial"/>
          <w:color w:val="000000"/>
          <w:sz w:val="32"/>
          <w:szCs w:val="32"/>
          <w:lang w:val="en-GB"/>
        </w:rPr>
        <w:t>April 2022</w:t>
      </w:r>
    </w:p>
    <w:p w14:paraId="56B5EEDD" w14:textId="77777777" w:rsidR="00E06B79" w:rsidRDefault="000267B9">
      <w:pPr>
        <w:pStyle w:val="TOCHeading"/>
      </w:pPr>
      <w:bookmarkStart w:id="1" w:name="_Toc100068582"/>
      <w:bookmarkStart w:id="2" w:name="_Toc100068758"/>
      <w:r>
        <w:lastRenderedPageBreak/>
        <w:t>Table of Contents</w:t>
      </w:r>
      <w:bookmarkEnd w:id="1"/>
      <w:bookmarkEnd w:id="2"/>
    </w:p>
    <w:p w14:paraId="1C997612" w14:textId="77777777" w:rsidR="00E06B79" w:rsidRDefault="000267B9">
      <w:pPr>
        <w:pStyle w:val="TOC1"/>
        <w:tabs>
          <w:tab w:val="right" w:leader="dot" w:pos="9062"/>
        </w:tabs>
      </w:pPr>
      <w:r>
        <w:rPr>
          <w:rFonts w:ascii="Calibri Light" w:eastAsia="Times New Roman" w:hAnsi="Calibri Light"/>
          <w:color w:val="2F5496"/>
          <w:kern w:val="0"/>
          <w:sz w:val="32"/>
          <w:szCs w:val="32"/>
          <w:lang w:val="en-US"/>
        </w:rPr>
        <w:fldChar w:fldCharType="begin"/>
      </w:r>
      <w:r>
        <w:instrText xml:space="preserve"> TOC \o "1-3" \u \h </w:instrText>
      </w:r>
      <w:r>
        <w:rPr>
          <w:rFonts w:ascii="Calibri Light" w:eastAsia="Times New Roman" w:hAnsi="Calibri Light"/>
          <w:color w:val="2F5496"/>
          <w:kern w:val="0"/>
          <w:sz w:val="32"/>
          <w:szCs w:val="32"/>
          <w:lang w:val="en-US"/>
        </w:rPr>
        <w:fldChar w:fldCharType="separate"/>
      </w:r>
      <w:hyperlink w:anchor="_Toc100068758" w:history="1">
        <w:r>
          <w:rPr>
            <w:rStyle w:val="Hyperlink"/>
            <w:rFonts w:ascii="Arial" w:hAnsi="Arial" w:cs="Arial"/>
          </w:rPr>
          <w:t>Table of Contents</w:t>
        </w:r>
        <w:r>
          <w:rPr>
            <w:rFonts w:ascii="Arial" w:hAnsi="Arial" w:cs="Arial"/>
          </w:rPr>
          <w:tab/>
          <w:t>2</w:t>
        </w:r>
      </w:hyperlink>
    </w:p>
    <w:p w14:paraId="46534597" w14:textId="77777777" w:rsidR="00E06B79" w:rsidRDefault="00165683">
      <w:pPr>
        <w:pStyle w:val="TOC1"/>
        <w:tabs>
          <w:tab w:val="right" w:leader="dot" w:pos="9062"/>
        </w:tabs>
      </w:pPr>
      <w:hyperlink w:anchor="_Toc100068759" w:history="1">
        <w:r w:rsidR="000267B9">
          <w:rPr>
            <w:rStyle w:val="Hyperlink"/>
            <w:rFonts w:ascii="Arial" w:hAnsi="Arial" w:cs="Arial"/>
          </w:rPr>
          <w:t>Introduction</w:t>
        </w:r>
        <w:r w:rsidR="000267B9">
          <w:rPr>
            <w:rFonts w:ascii="Arial" w:hAnsi="Arial" w:cs="Arial"/>
          </w:rPr>
          <w:tab/>
          <w:t>3</w:t>
        </w:r>
      </w:hyperlink>
    </w:p>
    <w:p w14:paraId="03A17C6A" w14:textId="77777777" w:rsidR="00E06B79" w:rsidRDefault="00165683">
      <w:pPr>
        <w:pStyle w:val="TOC1"/>
        <w:tabs>
          <w:tab w:val="right" w:leader="dot" w:pos="9062"/>
        </w:tabs>
      </w:pPr>
      <w:hyperlink w:anchor="_Toc100068760" w:history="1">
        <w:r w:rsidR="000267B9">
          <w:rPr>
            <w:rStyle w:val="Hyperlink"/>
            <w:rFonts w:ascii="Arial" w:hAnsi="Arial" w:cs="Arial"/>
          </w:rPr>
          <w:t>1. The nature and impact of staff absenteeism</w:t>
        </w:r>
        <w:r w:rsidR="000267B9">
          <w:rPr>
            <w:rFonts w:ascii="Arial" w:hAnsi="Arial" w:cs="Arial"/>
          </w:rPr>
          <w:tab/>
          <w:t>3</w:t>
        </w:r>
      </w:hyperlink>
    </w:p>
    <w:p w14:paraId="652E97B7" w14:textId="77777777" w:rsidR="00E06B79" w:rsidRDefault="00165683">
      <w:pPr>
        <w:pStyle w:val="TOC2"/>
        <w:tabs>
          <w:tab w:val="right" w:leader="dot" w:pos="9062"/>
        </w:tabs>
      </w:pPr>
      <w:hyperlink w:anchor="_Toc100068761" w:history="1">
        <w:r w:rsidR="000267B9">
          <w:rPr>
            <w:rStyle w:val="Hyperlink"/>
            <w:rFonts w:ascii="Arial" w:hAnsi="Arial" w:cs="Arial"/>
          </w:rPr>
          <w:t>1.1 Nature of a Problem</w:t>
        </w:r>
        <w:r w:rsidR="000267B9">
          <w:rPr>
            <w:rFonts w:ascii="Arial" w:hAnsi="Arial" w:cs="Arial"/>
          </w:rPr>
          <w:tab/>
          <w:t>3</w:t>
        </w:r>
      </w:hyperlink>
    </w:p>
    <w:p w14:paraId="477F43F0" w14:textId="77777777" w:rsidR="00E06B79" w:rsidRDefault="00165683">
      <w:pPr>
        <w:pStyle w:val="TOC2"/>
        <w:tabs>
          <w:tab w:val="right" w:leader="dot" w:pos="9062"/>
        </w:tabs>
      </w:pPr>
      <w:hyperlink w:anchor="_Toc100068762" w:history="1">
        <w:r w:rsidR="000267B9">
          <w:rPr>
            <w:rStyle w:val="Hyperlink"/>
            <w:rFonts w:ascii="Arial" w:hAnsi="Arial" w:cs="Arial"/>
          </w:rPr>
          <w:t>1.2 Impact of the problem</w:t>
        </w:r>
        <w:r w:rsidR="000267B9">
          <w:rPr>
            <w:rFonts w:ascii="Arial" w:hAnsi="Arial" w:cs="Arial"/>
          </w:rPr>
          <w:tab/>
          <w:t>4</w:t>
        </w:r>
      </w:hyperlink>
    </w:p>
    <w:p w14:paraId="785E1CB6" w14:textId="77777777" w:rsidR="00E06B79" w:rsidRDefault="00165683">
      <w:pPr>
        <w:pStyle w:val="TOC3"/>
        <w:tabs>
          <w:tab w:val="right" w:leader="dot" w:pos="9062"/>
        </w:tabs>
      </w:pPr>
      <w:hyperlink w:anchor="_Toc100068763" w:history="1">
        <w:r w:rsidR="000267B9">
          <w:rPr>
            <w:rStyle w:val="Hyperlink"/>
            <w:rFonts w:ascii="Arial" w:hAnsi="Arial" w:cs="Arial"/>
            <w:lang w:val="en-GB"/>
          </w:rPr>
          <w:t>1.2.1 Impact of absenteeism on organization</w:t>
        </w:r>
        <w:r w:rsidR="000267B9">
          <w:rPr>
            <w:rFonts w:ascii="Arial" w:hAnsi="Arial" w:cs="Arial"/>
          </w:rPr>
          <w:tab/>
          <w:t>4</w:t>
        </w:r>
      </w:hyperlink>
    </w:p>
    <w:p w14:paraId="4D8059BE" w14:textId="77777777" w:rsidR="00E06B79" w:rsidRDefault="00165683">
      <w:pPr>
        <w:pStyle w:val="TOC3"/>
        <w:tabs>
          <w:tab w:val="right" w:leader="dot" w:pos="9062"/>
        </w:tabs>
      </w:pPr>
      <w:hyperlink w:anchor="_Toc100068764" w:history="1">
        <w:r w:rsidR="000267B9">
          <w:rPr>
            <w:rStyle w:val="Hyperlink"/>
            <w:rFonts w:ascii="Arial" w:hAnsi="Arial" w:cs="Arial"/>
            <w:lang w:val="en-GB"/>
          </w:rPr>
          <w:t>1.2.2 Impact of absenteeism on employees</w:t>
        </w:r>
        <w:r w:rsidR="000267B9">
          <w:rPr>
            <w:rFonts w:ascii="Arial" w:hAnsi="Arial" w:cs="Arial"/>
          </w:rPr>
          <w:tab/>
          <w:t>4</w:t>
        </w:r>
      </w:hyperlink>
    </w:p>
    <w:p w14:paraId="4FFFAFF4" w14:textId="77777777" w:rsidR="00E06B79" w:rsidRDefault="00165683">
      <w:pPr>
        <w:pStyle w:val="TOC1"/>
        <w:tabs>
          <w:tab w:val="right" w:leader="dot" w:pos="9062"/>
        </w:tabs>
      </w:pPr>
      <w:hyperlink w:anchor="_Toc100068765" w:history="1">
        <w:r w:rsidR="000267B9">
          <w:rPr>
            <w:rStyle w:val="Hyperlink"/>
            <w:rFonts w:ascii="Arial" w:hAnsi="Arial" w:cs="Arial"/>
            <w:lang w:val="en-US"/>
          </w:rPr>
          <w:t xml:space="preserve">2. A PESTEL Analysis to </w:t>
        </w:r>
        <w:r w:rsidR="000267B9">
          <w:rPr>
            <w:rStyle w:val="Hyperlink"/>
            <w:rFonts w:ascii="Arial" w:hAnsi="Arial" w:cs="Arial"/>
          </w:rPr>
          <w:t>identify</w:t>
        </w:r>
        <w:r w:rsidR="000267B9">
          <w:rPr>
            <w:rStyle w:val="Hyperlink"/>
            <w:rFonts w:ascii="Arial" w:hAnsi="Arial" w:cs="Arial"/>
            <w:lang w:val="en-US"/>
          </w:rPr>
          <w:t xml:space="preserve"> possible causes of Staff Absenteeism  in Mid Cheshire Hospital NHS Foundation Trust (MCHT)</w:t>
        </w:r>
        <w:r w:rsidR="000267B9">
          <w:rPr>
            <w:rFonts w:ascii="Arial" w:hAnsi="Arial" w:cs="Arial"/>
          </w:rPr>
          <w:tab/>
          <w:t>5</w:t>
        </w:r>
      </w:hyperlink>
    </w:p>
    <w:p w14:paraId="1F0E0CFE" w14:textId="77777777" w:rsidR="00E06B79" w:rsidRDefault="00165683">
      <w:pPr>
        <w:pStyle w:val="TOC1"/>
        <w:tabs>
          <w:tab w:val="right" w:leader="dot" w:pos="9062"/>
        </w:tabs>
      </w:pPr>
      <w:hyperlink w:anchor="_Toc100068766" w:history="1">
        <w:r w:rsidR="000267B9">
          <w:rPr>
            <w:rStyle w:val="Hyperlink"/>
            <w:rFonts w:ascii="Arial" w:hAnsi="Arial" w:cs="Arial"/>
            <w:shd w:val="clear" w:color="auto" w:fill="FFFFFF"/>
            <w:lang w:val="en-US"/>
          </w:rPr>
          <w:t xml:space="preserve">3. Fishbone </w:t>
        </w:r>
        <w:r w:rsidR="000267B9">
          <w:rPr>
            <w:rStyle w:val="Hyperlink"/>
            <w:rFonts w:ascii="Arial" w:hAnsi="Arial" w:cs="Arial"/>
          </w:rPr>
          <w:t>analysis</w:t>
        </w:r>
        <w:r w:rsidR="000267B9">
          <w:rPr>
            <w:rStyle w:val="Hyperlink"/>
            <w:rFonts w:ascii="Arial" w:hAnsi="Arial" w:cs="Arial"/>
            <w:shd w:val="clear" w:color="auto" w:fill="FFFFFF"/>
            <w:lang w:val="en-US"/>
          </w:rPr>
          <w:t xml:space="preserve"> </w:t>
        </w:r>
        <w:r w:rsidR="000267B9">
          <w:rPr>
            <w:rStyle w:val="Hyperlink"/>
            <w:rFonts w:ascii="Arial" w:hAnsi="Arial" w:cs="Arial"/>
          </w:rPr>
          <w:t>of</w:t>
        </w:r>
        <w:r w:rsidR="000267B9">
          <w:rPr>
            <w:rStyle w:val="Hyperlink"/>
            <w:rFonts w:ascii="Arial" w:hAnsi="Arial" w:cs="Arial"/>
            <w:shd w:val="clear" w:color="auto" w:fill="FFFFFF"/>
            <w:lang w:val="en-US"/>
          </w:rPr>
          <w:t xml:space="preserve"> the complex problem of long-term absenteeism at Mid Cheshire Hospital NHS Foundation Trust (MCHT)</w:t>
        </w:r>
        <w:r w:rsidR="000267B9">
          <w:rPr>
            <w:rFonts w:ascii="Arial" w:hAnsi="Arial" w:cs="Arial"/>
          </w:rPr>
          <w:tab/>
          <w:t>6</w:t>
        </w:r>
      </w:hyperlink>
    </w:p>
    <w:p w14:paraId="79152E95" w14:textId="77777777" w:rsidR="00E06B79" w:rsidRDefault="00165683">
      <w:pPr>
        <w:pStyle w:val="TOC1"/>
        <w:tabs>
          <w:tab w:val="right" w:leader="dot" w:pos="9062"/>
        </w:tabs>
      </w:pPr>
      <w:hyperlink w:anchor="_Toc100068767" w:history="1">
        <w:r w:rsidR="000267B9">
          <w:rPr>
            <w:rStyle w:val="Hyperlink"/>
            <w:rFonts w:ascii="Arial" w:hAnsi="Arial" w:cs="Arial"/>
            <w:lang w:val="en-US"/>
          </w:rPr>
          <w:t xml:space="preserve">4. Possible alternative </w:t>
        </w:r>
        <w:r w:rsidR="000267B9">
          <w:rPr>
            <w:rStyle w:val="Hyperlink"/>
            <w:rFonts w:ascii="Arial" w:hAnsi="Arial" w:cs="Arial"/>
          </w:rPr>
          <w:t>solutions</w:t>
        </w:r>
        <w:r w:rsidR="000267B9">
          <w:rPr>
            <w:rStyle w:val="Hyperlink"/>
            <w:rFonts w:ascii="Arial" w:hAnsi="Arial" w:cs="Arial"/>
            <w:lang w:val="en-US"/>
          </w:rPr>
          <w:t xml:space="preserve"> to solve the problem of staff absenteeism</w:t>
        </w:r>
        <w:r w:rsidR="000267B9">
          <w:rPr>
            <w:rFonts w:ascii="Arial" w:hAnsi="Arial" w:cs="Arial"/>
          </w:rPr>
          <w:tab/>
          <w:t>9</w:t>
        </w:r>
      </w:hyperlink>
    </w:p>
    <w:p w14:paraId="3CA900D1" w14:textId="77777777" w:rsidR="00E06B79" w:rsidRDefault="00165683">
      <w:pPr>
        <w:pStyle w:val="TOC1"/>
        <w:tabs>
          <w:tab w:val="right" w:leader="dot" w:pos="9062"/>
        </w:tabs>
      </w:pPr>
      <w:hyperlink w:anchor="_Toc100068768" w:history="1">
        <w:r w:rsidR="000267B9">
          <w:rPr>
            <w:rStyle w:val="Hyperlink"/>
            <w:rFonts w:ascii="Arial" w:hAnsi="Arial" w:cs="Arial"/>
            <w:shd w:val="clear" w:color="auto" w:fill="FFFFFF"/>
            <w:lang w:val="en-US"/>
          </w:rPr>
          <w:t xml:space="preserve">5. Evaluation of </w:t>
        </w:r>
        <w:r w:rsidR="000267B9">
          <w:rPr>
            <w:rStyle w:val="Hyperlink"/>
            <w:rFonts w:ascii="Arial" w:hAnsi="Arial" w:cs="Arial"/>
            <w:lang w:val="en-US"/>
          </w:rPr>
          <w:t xml:space="preserve">possible </w:t>
        </w:r>
        <w:r w:rsidR="000267B9">
          <w:rPr>
            <w:rStyle w:val="Hyperlink"/>
            <w:rFonts w:ascii="Arial" w:hAnsi="Arial" w:cs="Arial"/>
          </w:rPr>
          <w:t>solutions</w:t>
        </w:r>
        <w:r w:rsidR="000267B9">
          <w:rPr>
            <w:rStyle w:val="Hyperlink"/>
            <w:rFonts w:ascii="Arial" w:hAnsi="Arial" w:cs="Arial"/>
            <w:lang w:val="en-US"/>
          </w:rPr>
          <w:t xml:space="preserve"> to solve the problem of staff absenteeism</w:t>
        </w:r>
        <w:r w:rsidR="000267B9">
          <w:rPr>
            <w:rFonts w:ascii="Arial" w:hAnsi="Arial" w:cs="Arial"/>
          </w:rPr>
          <w:tab/>
          <w:t>9</w:t>
        </w:r>
      </w:hyperlink>
    </w:p>
    <w:p w14:paraId="3A9120FA" w14:textId="77777777" w:rsidR="00E06B79" w:rsidRDefault="00165683">
      <w:pPr>
        <w:pStyle w:val="TOC1"/>
        <w:tabs>
          <w:tab w:val="right" w:leader="dot" w:pos="9062"/>
        </w:tabs>
      </w:pPr>
      <w:hyperlink w:anchor="_Toc100068769" w:history="1">
        <w:r w:rsidR="000267B9">
          <w:rPr>
            <w:rStyle w:val="Hyperlink"/>
            <w:rFonts w:ascii="Arial" w:hAnsi="Arial" w:cs="Arial"/>
            <w:lang w:val="en-US"/>
          </w:rPr>
          <w:t xml:space="preserve">6. Plan for </w:t>
        </w:r>
        <w:r w:rsidR="000267B9">
          <w:rPr>
            <w:rStyle w:val="Hyperlink"/>
            <w:rFonts w:ascii="Arial" w:hAnsi="Arial" w:cs="Arial"/>
          </w:rPr>
          <w:t>implementing</w:t>
        </w:r>
        <w:r w:rsidR="000267B9">
          <w:rPr>
            <w:rStyle w:val="Hyperlink"/>
            <w:rFonts w:ascii="Arial" w:hAnsi="Arial" w:cs="Arial"/>
            <w:lang w:val="en-US"/>
          </w:rPr>
          <w:t xml:space="preserve"> </w:t>
        </w:r>
        <w:r w:rsidR="000267B9">
          <w:rPr>
            <w:rStyle w:val="Hyperlink"/>
            <w:rFonts w:ascii="Arial" w:hAnsi="Arial" w:cs="Arial"/>
          </w:rPr>
          <w:t>the</w:t>
        </w:r>
        <w:r w:rsidR="000267B9">
          <w:rPr>
            <w:rStyle w:val="Hyperlink"/>
            <w:rFonts w:ascii="Arial" w:hAnsi="Arial" w:cs="Arial"/>
            <w:lang w:val="en-US"/>
          </w:rPr>
          <w:t xml:space="preserve"> solution, Monitoring, and Reviewing the process</w:t>
        </w:r>
        <w:r w:rsidR="000267B9">
          <w:rPr>
            <w:rFonts w:ascii="Arial" w:hAnsi="Arial" w:cs="Arial"/>
          </w:rPr>
          <w:tab/>
          <w:t>10</w:t>
        </w:r>
      </w:hyperlink>
    </w:p>
    <w:p w14:paraId="6CAAE27F" w14:textId="77777777" w:rsidR="00E06B79" w:rsidRDefault="00165683">
      <w:pPr>
        <w:pStyle w:val="TOC1"/>
        <w:tabs>
          <w:tab w:val="right" w:leader="dot" w:pos="9062"/>
        </w:tabs>
      </w:pPr>
      <w:hyperlink w:anchor="_Toc100068770" w:history="1">
        <w:r w:rsidR="000267B9">
          <w:rPr>
            <w:rStyle w:val="Hyperlink"/>
            <w:rFonts w:ascii="Arial" w:hAnsi="Arial" w:cs="Arial"/>
            <w:lang w:val="en-US"/>
          </w:rPr>
          <w:t xml:space="preserve">7. </w:t>
        </w:r>
        <w:r w:rsidR="000267B9">
          <w:rPr>
            <w:rStyle w:val="Hyperlink"/>
            <w:rFonts w:ascii="Arial" w:hAnsi="Arial" w:cs="Arial"/>
          </w:rPr>
          <w:t>Conclusion</w:t>
        </w:r>
        <w:r w:rsidR="000267B9">
          <w:rPr>
            <w:rFonts w:ascii="Arial" w:hAnsi="Arial" w:cs="Arial"/>
          </w:rPr>
          <w:tab/>
          <w:t>13</w:t>
        </w:r>
      </w:hyperlink>
    </w:p>
    <w:p w14:paraId="72C00D82" w14:textId="77777777" w:rsidR="00E06B79" w:rsidRDefault="00165683">
      <w:pPr>
        <w:pStyle w:val="TOC1"/>
        <w:tabs>
          <w:tab w:val="right" w:leader="dot" w:pos="9062"/>
        </w:tabs>
      </w:pPr>
      <w:hyperlink w:anchor="_Toc100068771" w:history="1">
        <w:r w:rsidR="000267B9">
          <w:rPr>
            <w:rStyle w:val="Hyperlink"/>
            <w:rFonts w:ascii="Arial" w:hAnsi="Arial" w:cs="Arial"/>
          </w:rPr>
          <w:t>References</w:t>
        </w:r>
        <w:r w:rsidR="000267B9">
          <w:rPr>
            <w:rFonts w:ascii="Arial" w:hAnsi="Arial" w:cs="Arial"/>
          </w:rPr>
          <w:tab/>
          <w:t>13</w:t>
        </w:r>
      </w:hyperlink>
    </w:p>
    <w:p w14:paraId="4CD3194E" w14:textId="77777777" w:rsidR="00E06B79" w:rsidRDefault="000267B9">
      <w:r>
        <w:fldChar w:fldCharType="end"/>
      </w:r>
    </w:p>
    <w:p w14:paraId="597EA086" w14:textId="77777777" w:rsidR="00E06B79" w:rsidRDefault="00E06B79">
      <w:pPr>
        <w:jc w:val="center"/>
        <w:rPr>
          <w:rFonts w:ascii="Arial" w:eastAsia="Arial" w:hAnsi="Arial" w:cs="Arial"/>
          <w:color w:val="000000"/>
          <w:sz w:val="32"/>
          <w:szCs w:val="32"/>
          <w:lang w:val="en-GB"/>
        </w:rPr>
      </w:pPr>
    </w:p>
    <w:bookmarkEnd w:id="0"/>
    <w:p w14:paraId="69E110B0" w14:textId="77777777" w:rsidR="00E06B79" w:rsidRDefault="00E06B79">
      <w:pPr>
        <w:pStyle w:val="TOC1"/>
        <w:tabs>
          <w:tab w:val="right" w:leader="dot" w:pos="9062"/>
        </w:tabs>
      </w:pPr>
    </w:p>
    <w:p w14:paraId="7A4A323C" w14:textId="77777777" w:rsidR="00E06B79" w:rsidRDefault="000267B9">
      <w:pPr>
        <w:pStyle w:val="TOC1"/>
        <w:tabs>
          <w:tab w:val="right" w:leader="dot" w:pos="9062"/>
        </w:tabs>
      </w:pPr>
      <w:r>
        <w:fldChar w:fldCharType="begin"/>
      </w:r>
      <w:r>
        <w:instrText xml:space="preserve"> TOC \o "1-3" \u \h </w:instrText>
      </w:r>
      <w:r>
        <w:fldChar w:fldCharType="separate"/>
      </w:r>
    </w:p>
    <w:p w14:paraId="0B762322" w14:textId="77777777" w:rsidR="00E06B79" w:rsidRDefault="00E06B79">
      <w:pPr>
        <w:pStyle w:val="TOC1"/>
        <w:tabs>
          <w:tab w:val="right" w:leader="dot" w:pos="9062"/>
        </w:tabs>
      </w:pPr>
    </w:p>
    <w:p w14:paraId="4E2E823A" w14:textId="77777777" w:rsidR="00E06B79" w:rsidRDefault="000267B9">
      <w:r>
        <w:fldChar w:fldCharType="end"/>
      </w:r>
    </w:p>
    <w:p w14:paraId="6946D1B8" w14:textId="77777777" w:rsidR="00E06B79" w:rsidRDefault="00E06B79"/>
    <w:p w14:paraId="5CE87A33" w14:textId="77777777" w:rsidR="00E06B79" w:rsidRDefault="00E06B79">
      <w:pPr>
        <w:rPr>
          <w:lang w:val="en-US"/>
        </w:rPr>
      </w:pPr>
    </w:p>
    <w:p w14:paraId="5DA4E81E" w14:textId="77777777" w:rsidR="00E06B79" w:rsidRDefault="00E06B79">
      <w:pPr>
        <w:rPr>
          <w:lang w:val="en-US"/>
        </w:rPr>
      </w:pPr>
    </w:p>
    <w:p w14:paraId="1A69AED4" w14:textId="77777777" w:rsidR="00E06B79" w:rsidRDefault="00E06B79">
      <w:pPr>
        <w:rPr>
          <w:lang w:val="en-US"/>
        </w:rPr>
      </w:pPr>
    </w:p>
    <w:p w14:paraId="6364AC04" w14:textId="77777777" w:rsidR="00E06B79" w:rsidRDefault="00E06B79">
      <w:pPr>
        <w:rPr>
          <w:lang w:val="en-US"/>
        </w:rPr>
      </w:pPr>
    </w:p>
    <w:p w14:paraId="28280DB7" w14:textId="77777777" w:rsidR="00E06B79" w:rsidRDefault="00E06B79">
      <w:pPr>
        <w:rPr>
          <w:lang w:val="en-US"/>
        </w:rPr>
      </w:pPr>
    </w:p>
    <w:p w14:paraId="23A2ED6A" w14:textId="77777777" w:rsidR="00E06B79" w:rsidRDefault="00E06B79">
      <w:pPr>
        <w:rPr>
          <w:lang w:val="en-US"/>
        </w:rPr>
      </w:pPr>
    </w:p>
    <w:p w14:paraId="3C7ABD5F" w14:textId="77777777" w:rsidR="00E06B79" w:rsidRDefault="00E06B79">
      <w:pPr>
        <w:rPr>
          <w:lang w:val="en-US"/>
        </w:rPr>
      </w:pPr>
    </w:p>
    <w:p w14:paraId="4BBFB263" w14:textId="77777777" w:rsidR="00E06B79" w:rsidRDefault="00E06B79">
      <w:pPr>
        <w:rPr>
          <w:lang w:val="en-US"/>
        </w:rPr>
      </w:pPr>
    </w:p>
    <w:p w14:paraId="142B67BE" w14:textId="77777777" w:rsidR="00E06B79" w:rsidRDefault="00E06B79">
      <w:pPr>
        <w:rPr>
          <w:lang w:val="en-US"/>
        </w:rPr>
      </w:pPr>
    </w:p>
    <w:p w14:paraId="6037AD74" w14:textId="77777777" w:rsidR="00E06B79" w:rsidRDefault="00E06B79">
      <w:pPr>
        <w:rPr>
          <w:lang w:val="en-US"/>
        </w:rPr>
      </w:pPr>
    </w:p>
    <w:p w14:paraId="53061547" w14:textId="77777777" w:rsidR="00E06B79" w:rsidRDefault="00E06B79">
      <w:pPr>
        <w:rPr>
          <w:lang w:val="en-US"/>
        </w:rPr>
      </w:pPr>
    </w:p>
    <w:p w14:paraId="2B6B3257" w14:textId="77777777" w:rsidR="00E06B79" w:rsidRDefault="00E06B79">
      <w:pPr>
        <w:rPr>
          <w:lang w:val="en-US"/>
        </w:rPr>
      </w:pPr>
    </w:p>
    <w:p w14:paraId="4A76FC83" w14:textId="77777777" w:rsidR="00E06B79" w:rsidRDefault="000267B9">
      <w:pPr>
        <w:pStyle w:val="Heading1"/>
        <w:rPr>
          <w:rFonts w:ascii="Arial" w:hAnsi="Arial" w:cs="Arial"/>
          <w:b/>
          <w:bCs/>
          <w:color w:val="auto"/>
          <w:sz w:val="22"/>
          <w:szCs w:val="22"/>
        </w:rPr>
      </w:pPr>
      <w:bookmarkStart w:id="3" w:name="_Toc99798790"/>
      <w:bookmarkStart w:id="4" w:name="_Toc99799444"/>
      <w:bookmarkStart w:id="5" w:name="_Toc99964835"/>
      <w:bookmarkStart w:id="6" w:name="_Toc100068759"/>
      <w:r>
        <w:rPr>
          <w:rFonts w:ascii="Arial" w:hAnsi="Arial" w:cs="Arial"/>
          <w:b/>
          <w:bCs/>
          <w:color w:val="auto"/>
          <w:sz w:val="22"/>
          <w:szCs w:val="22"/>
        </w:rPr>
        <w:lastRenderedPageBreak/>
        <w:t>Introduction</w:t>
      </w:r>
      <w:bookmarkEnd w:id="3"/>
      <w:bookmarkEnd w:id="4"/>
      <w:bookmarkEnd w:id="5"/>
      <w:bookmarkEnd w:id="6"/>
      <w:r>
        <w:rPr>
          <w:rFonts w:ascii="Arial" w:hAnsi="Arial" w:cs="Arial"/>
          <w:b/>
          <w:bCs/>
          <w:color w:val="auto"/>
          <w:sz w:val="22"/>
          <w:szCs w:val="22"/>
        </w:rPr>
        <w:t xml:space="preserve"> </w:t>
      </w:r>
    </w:p>
    <w:p w14:paraId="51C1FD50" w14:textId="77777777" w:rsidR="00E06B79" w:rsidRDefault="00E06B79"/>
    <w:p w14:paraId="1A1FCA18" w14:textId="77777777" w:rsidR="00E06B79" w:rsidRDefault="000267B9">
      <w:pPr>
        <w:spacing w:line="360" w:lineRule="auto"/>
        <w:jc w:val="both"/>
      </w:pPr>
      <w:r>
        <w:rPr>
          <w:rFonts w:ascii="Arial" w:hAnsi="Arial" w:cs="Arial"/>
          <w:color w:val="000000"/>
          <w:shd w:val="clear" w:color="auto" w:fill="FFFFFF"/>
        </w:rPr>
        <w:t xml:space="preserve">Today, every company faces the </w:t>
      </w:r>
      <w:r>
        <w:rPr>
          <w:rFonts w:ascii="Arial" w:hAnsi="Arial" w:cs="Arial"/>
          <w:color w:val="000000"/>
          <w:shd w:val="clear" w:color="auto" w:fill="FFFFFF"/>
          <w:lang w:val="en-US"/>
        </w:rPr>
        <w:t>difficulty</w:t>
      </w:r>
      <w:r>
        <w:rPr>
          <w:rFonts w:ascii="Arial" w:hAnsi="Arial" w:cs="Arial"/>
          <w:color w:val="000000"/>
          <w:shd w:val="clear" w:color="auto" w:fill="FFFFFF"/>
        </w:rPr>
        <w:t xml:space="preserve"> of absenteeism, which is </w:t>
      </w:r>
      <w:r>
        <w:rPr>
          <w:rFonts w:ascii="Arial" w:hAnsi="Arial" w:cs="Arial"/>
          <w:color w:val="000000"/>
          <w:shd w:val="clear" w:color="auto" w:fill="FFFFFF"/>
          <w:lang w:val="en-GB"/>
        </w:rPr>
        <w:t>regarded as</w:t>
      </w:r>
      <w:r>
        <w:rPr>
          <w:rFonts w:ascii="Arial" w:hAnsi="Arial" w:cs="Arial"/>
          <w:color w:val="000000"/>
          <w:shd w:val="clear" w:color="auto" w:fill="FFFFFF"/>
        </w:rPr>
        <w:t xml:space="preserve"> one of the most </w:t>
      </w:r>
      <w:r>
        <w:rPr>
          <w:rFonts w:ascii="Arial" w:hAnsi="Arial" w:cs="Arial"/>
          <w:color w:val="000000"/>
          <w:shd w:val="clear" w:color="auto" w:fill="FFFFFF"/>
          <w:lang w:val="en-GB"/>
        </w:rPr>
        <w:t>severe</w:t>
      </w:r>
      <w:r>
        <w:rPr>
          <w:rFonts w:ascii="Arial" w:hAnsi="Arial" w:cs="Arial"/>
          <w:color w:val="000000"/>
          <w:shd w:val="clear" w:color="auto" w:fill="FFFFFF"/>
        </w:rPr>
        <w:t xml:space="preserve"> problems in the workplace.</w:t>
      </w:r>
      <w:r>
        <w:rPr>
          <w:rFonts w:ascii="Arial" w:hAnsi="Arial" w:cs="Arial"/>
          <w:color w:val="000000"/>
          <w:shd w:val="clear" w:color="auto" w:fill="FFFFFF"/>
          <w:lang w:val="en-GB"/>
        </w:rPr>
        <w:t xml:space="preserve"> </w:t>
      </w:r>
      <w:r>
        <w:rPr>
          <w:rFonts w:ascii="Arial" w:hAnsi="Arial" w:cs="Arial"/>
          <w:color w:val="000000"/>
          <w:shd w:val="clear" w:color="auto" w:fill="FFFFFF"/>
        </w:rPr>
        <w:t xml:space="preserve">As an organization's most valuable asset, humans are </w:t>
      </w:r>
      <w:r>
        <w:rPr>
          <w:rFonts w:ascii="Arial" w:hAnsi="Arial" w:cs="Arial"/>
          <w:color w:val="000000"/>
          <w:shd w:val="clear" w:color="auto" w:fill="FFFFFF"/>
          <w:lang w:val="en-US"/>
        </w:rPr>
        <w:t>hard</w:t>
      </w:r>
      <w:r>
        <w:rPr>
          <w:rFonts w:ascii="Arial" w:hAnsi="Arial" w:cs="Arial"/>
          <w:color w:val="000000"/>
          <w:shd w:val="clear" w:color="auto" w:fill="FFFFFF"/>
        </w:rPr>
        <w:t xml:space="preserve"> to satisfy as their wants and </w:t>
      </w:r>
      <w:r>
        <w:rPr>
          <w:rFonts w:ascii="Arial" w:hAnsi="Arial" w:cs="Arial"/>
          <w:color w:val="000000"/>
          <w:shd w:val="clear" w:color="auto" w:fill="FFFFFF"/>
          <w:lang w:val="en-GB"/>
        </w:rPr>
        <w:t>requirements</w:t>
      </w:r>
      <w:r>
        <w:rPr>
          <w:rFonts w:ascii="Arial" w:hAnsi="Arial" w:cs="Arial"/>
          <w:color w:val="000000"/>
          <w:shd w:val="clear" w:color="auto" w:fill="FFFFFF"/>
        </w:rPr>
        <w:t xml:space="preserve"> are endless, and their </w:t>
      </w:r>
      <w:r>
        <w:rPr>
          <w:rFonts w:ascii="Arial" w:hAnsi="Arial" w:cs="Arial"/>
          <w:color w:val="000000"/>
          <w:shd w:val="clear" w:color="auto" w:fill="FFFFFF"/>
          <w:lang w:val="en-GB"/>
        </w:rPr>
        <w:t>prospects</w:t>
      </w:r>
      <w:r>
        <w:rPr>
          <w:rFonts w:ascii="Arial" w:hAnsi="Arial" w:cs="Arial"/>
          <w:color w:val="000000"/>
          <w:shd w:val="clear" w:color="auto" w:fill="FFFFFF"/>
        </w:rPr>
        <w:t xml:space="preserve"> can be difficult to meet</w:t>
      </w:r>
      <w:r>
        <w:rPr>
          <w:rFonts w:ascii="Arial" w:hAnsi="Arial" w:cs="Arial"/>
          <w:color w:val="000000"/>
          <w:shd w:val="clear" w:color="auto" w:fill="FFFFFF"/>
          <w:lang w:val="en-GB"/>
        </w:rPr>
        <w:t xml:space="preserve"> (</w:t>
      </w:r>
      <w:r>
        <w:rPr>
          <w:rFonts w:ascii="Arial" w:hAnsi="Arial" w:cs="Arial"/>
          <w:color w:val="222222"/>
          <w:shd w:val="clear" w:color="auto" w:fill="FFFFFF"/>
        </w:rPr>
        <w:t>Karimb</w:t>
      </w:r>
      <w:r>
        <w:rPr>
          <w:rFonts w:ascii="Arial" w:hAnsi="Arial" w:cs="Arial"/>
          <w:color w:val="222222"/>
          <w:shd w:val="clear" w:color="auto" w:fill="FFFFFF"/>
          <w:lang w:val="en-US"/>
        </w:rPr>
        <w:t>il, 2019)</w:t>
      </w:r>
      <w:r>
        <w:rPr>
          <w:rFonts w:ascii="Arial" w:hAnsi="Arial" w:cs="Arial"/>
          <w:color w:val="000000"/>
          <w:shd w:val="clear" w:color="auto" w:fill="FFFFFF"/>
          <w:lang w:val="en-GB"/>
        </w:rPr>
        <w:t>.</w:t>
      </w:r>
    </w:p>
    <w:p w14:paraId="5098C100" w14:textId="77777777" w:rsidR="00E06B79" w:rsidRDefault="000267B9">
      <w:pPr>
        <w:spacing w:line="360" w:lineRule="auto"/>
        <w:jc w:val="both"/>
      </w:pPr>
      <w:r>
        <w:rPr>
          <w:rFonts w:ascii="Arial" w:hAnsi="Arial" w:cs="Arial"/>
          <w:color w:val="000000"/>
        </w:rPr>
        <w:t xml:space="preserve">The Mid Cheshire Hospital NHS Foundation Trust (MCHT) is </w:t>
      </w:r>
      <w:r>
        <w:rPr>
          <w:rFonts w:ascii="Arial" w:hAnsi="Arial" w:cs="Arial"/>
          <w:color w:val="000000"/>
          <w:lang w:val="en-US"/>
        </w:rPr>
        <w:t>a</w:t>
      </w:r>
      <w:r>
        <w:rPr>
          <w:rFonts w:ascii="Arial" w:hAnsi="Arial" w:cs="Arial"/>
          <w:color w:val="000000"/>
        </w:rPr>
        <w:t xml:space="preserve"> </w:t>
      </w:r>
      <w:r>
        <w:rPr>
          <w:rFonts w:ascii="Arial" w:hAnsi="Arial" w:cs="Arial"/>
          <w:color w:val="000000"/>
          <w:lang w:val="en-US"/>
        </w:rPr>
        <w:t>trust,</w:t>
      </w:r>
      <w:r>
        <w:rPr>
          <w:rFonts w:ascii="Arial" w:hAnsi="Arial" w:cs="Arial"/>
          <w:color w:val="000000"/>
        </w:rPr>
        <w:t xml:space="preserve"> which faces a complex problem of staff absenteeism. </w:t>
      </w:r>
      <w:r>
        <w:rPr>
          <w:rFonts w:ascii="Arial" w:hAnsi="Arial" w:cs="Arial"/>
          <w:color w:val="202124"/>
          <w:shd w:val="clear" w:color="auto" w:fill="FFFFFF"/>
        </w:rPr>
        <w:t>If employees absenteeism is high, a change needs to be made at work</w:t>
      </w:r>
      <w:r>
        <w:rPr>
          <w:rFonts w:ascii="Arial" w:hAnsi="Arial" w:cs="Arial"/>
          <w:color w:val="202124"/>
          <w:shd w:val="clear" w:color="auto" w:fill="FFFFFF"/>
          <w:lang w:val="en-US"/>
        </w:rPr>
        <w:t>.</w:t>
      </w:r>
      <w:r>
        <w:rPr>
          <w:rFonts w:ascii="Arial" w:hAnsi="Arial" w:cs="Arial"/>
          <w:color w:val="000000"/>
          <w:lang w:val="en-US"/>
        </w:rPr>
        <w:t xml:space="preserve"> This</w:t>
      </w:r>
      <w:r>
        <w:rPr>
          <w:rFonts w:ascii="Arial" w:hAnsi="Arial" w:cs="Arial"/>
          <w:color w:val="000000"/>
        </w:rPr>
        <w:t xml:space="preserve"> report </w:t>
      </w:r>
      <w:r>
        <w:rPr>
          <w:rFonts w:ascii="Arial" w:hAnsi="Arial" w:cs="Arial"/>
          <w:color w:val="000000"/>
          <w:lang w:val="en-US"/>
        </w:rPr>
        <w:t xml:space="preserve">will </w:t>
      </w:r>
      <w:r>
        <w:rPr>
          <w:rFonts w:ascii="Arial" w:hAnsi="Arial" w:cs="Arial"/>
          <w:color w:val="000000"/>
        </w:rPr>
        <w:t>discuss</w:t>
      </w:r>
      <w:r>
        <w:rPr>
          <w:rFonts w:ascii="Arial" w:hAnsi="Arial" w:cs="Arial"/>
          <w:color w:val="000000"/>
          <w:lang w:val="en-US"/>
        </w:rPr>
        <w:t xml:space="preserve"> the nature of the problem</w:t>
      </w:r>
      <w:r>
        <w:rPr>
          <w:rFonts w:ascii="Arial" w:hAnsi="Arial" w:cs="Arial"/>
          <w:color w:val="000000"/>
        </w:rPr>
        <w:t xml:space="preserve"> </w:t>
      </w:r>
      <w:r>
        <w:rPr>
          <w:rFonts w:ascii="Arial" w:hAnsi="Arial" w:cs="Arial"/>
          <w:color w:val="000000"/>
          <w:lang w:val="en-US"/>
        </w:rPr>
        <w:t xml:space="preserve">with </w:t>
      </w:r>
      <w:r>
        <w:rPr>
          <w:rFonts w:ascii="Arial" w:hAnsi="Arial" w:cs="Arial"/>
          <w:color w:val="000000"/>
        </w:rPr>
        <w:t>staff absenteeism</w:t>
      </w:r>
      <w:r>
        <w:rPr>
          <w:rFonts w:ascii="Arial" w:hAnsi="Arial" w:cs="Arial"/>
          <w:color w:val="000000"/>
          <w:lang w:val="en-US"/>
        </w:rPr>
        <w:t xml:space="preserve">, using different theoretical frameworks, the causes that affect it will be indicated and </w:t>
      </w:r>
      <w:r>
        <w:rPr>
          <w:rFonts w:ascii="Arial" w:hAnsi="Arial" w:cs="Arial"/>
          <w:color w:val="000000"/>
        </w:rPr>
        <w:t xml:space="preserve">possible solutions </w:t>
      </w:r>
      <w:r>
        <w:rPr>
          <w:rFonts w:ascii="Arial" w:hAnsi="Arial" w:cs="Arial"/>
          <w:color w:val="000000"/>
          <w:lang w:val="en-US"/>
        </w:rPr>
        <w:t xml:space="preserve">will be infeed. Before implementing </w:t>
      </w:r>
      <w:r>
        <w:rPr>
          <w:rFonts w:ascii="Arial" w:hAnsi="Arial" w:cs="Arial"/>
          <w:color w:val="000000"/>
        </w:rPr>
        <w:t>the best possible solution</w:t>
      </w:r>
      <w:r>
        <w:rPr>
          <w:rFonts w:ascii="Arial" w:hAnsi="Arial" w:cs="Arial"/>
          <w:color w:val="000000"/>
          <w:lang w:val="en-US"/>
        </w:rPr>
        <w:t>, will be provided an action plan, plan for monitoring and evaluation.</w:t>
      </w:r>
      <w:r>
        <w:rPr>
          <w:rFonts w:ascii="Arial" w:hAnsi="Arial" w:cs="Arial"/>
          <w:color w:val="000000"/>
        </w:rPr>
        <w:t xml:space="preserve"> </w:t>
      </w:r>
    </w:p>
    <w:p w14:paraId="0F310561" w14:textId="77777777" w:rsidR="00E06B79" w:rsidRDefault="000267B9">
      <w:pPr>
        <w:pStyle w:val="Heading1"/>
      </w:pPr>
      <w:bookmarkStart w:id="7" w:name="_Toc99798791"/>
      <w:bookmarkStart w:id="8" w:name="_Toc99799445"/>
      <w:bookmarkStart w:id="9" w:name="_Toc99964836"/>
      <w:bookmarkStart w:id="10" w:name="_Toc100068760"/>
      <w:r>
        <w:rPr>
          <w:rFonts w:ascii="Arial" w:hAnsi="Arial" w:cs="Arial"/>
          <w:b/>
          <w:bCs/>
          <w:color w:val="auto"/>
          <w:sz w:val="22"/>
          <w:szCs w:val="22"/>
        </w:rPr>
        <w:t>1. The nature and impact of staff absenteeism</w:t>
      </w:r>
      <w:bookmarkEnd w:id="7"/>
      <w:bookmarkEnd w:id="8"/>
      <w:bookmarkEnd w:id="9"/>
      <w:bookmarkEnd w:id="10"/>
    </w:p>
    <w:p w14:paraId="66A80EB0" w14:textId="77777777" w:rsidR="00E06B79" w:rsidRDefault="00E06B79">
      <w:pPr>
        <w:rPr>
          <w:rFonts w:ascii="Arial" w:hAnsi="Arial" w:cs="Arial"/>
        </w:rPr>
      </w:pPr>
    </w:p>
    <w:p w14:paraId="58485578" w14:textId="77777777" w:rsidR="00E06B79" w:rsidRDefault="000267B9">
      <w:pPr>
        <w:pStyle w:val="Heading2"/>
        <w:numPr>
          <w:ilvl w:val="1"/>
          <w:numId w:val="1"/>
        </w:numPr>
        <w:rPr>
          <w:rFonts w:ascii="Arial" w:hAnsi="Arial" w:cs="Arial"/>
          <w:color w:val="auto"/>
          <w:sz w:val="22"/>
          <w:szCs w:val="22"/>
        </w:rPr>
      </w:pPr>
      <w:bookmarkStart w:id="11" w:name="_Toc100068761"/>
      <w:r>
        <w:rPr>
          <w:rFonts w:ascii="Arial" w:hAnsi="Arial" w:cs="Arial"/>
          <w:color w:val="auto"/>
          <w:sz w:val="22"/>
          <w:szCs w:val="22"/>
        </w:rPr>
        <w:t>Nature of a Problem</w:t>
      </w:r>
      <w:bookmarkEnd w:id="11"/>
    </w:p>
    <w:p w14:paraId="6A03CD22" w14:textId="77777777" w:rsidR="00E06B79" w:rsidRDefault="00E06B79">
      <w:pPr>
        <w:rPr>
          <w:lang w:val="en-GB"/>
        </w:rPr>
      </w:pPr>
    </w:p>
    <w:p w14:paraId="2EE18AD0" w14:textId="77777777" w:rsidR="00E06B79" w:rsidRDefault="000267B9">
      <w:pPr>
        <w:spacing w:line="360" w:lineRule="auto"/>
        <w:ind w:firstLine="351"/>
        <w:jc w:val="both"/>
      </w:pPr>
      <w:r>
        <w:rPr>
          <w:rFonts w:ascii="Arial" w:hAnsi="Arial" w:cs="Arial"/>
          <w:lang w:val="en-GB"/>
        </w:rPr>
        <w:t>Mid Cheshire Hospitals NHS Foundation Trust (MCHT) is facing problems with staff absenteeism on a large scale. The employees of the hospital are keeping away themselves from their jobs without any notice to the management. The employees are making themselves habitual of unsanctioned absenteeism which is leading both employees and their organization towards declining productivity levels (</w:t>
      </w:r>
      <w:r>
        <w:rPr>
          <w:rFonts w:ascii="Arial" w:hAnsi="Arial" w:cs="Arial"/>
        </w:rPr>
        <w:t>Tangchareonsamut</w:t>
      </w:r>
      <w:r>
        <w:rPr>
          <w:rFonts w:ascii="Arial" w:hAnsi="Arial" w:cs="Arial"/>
          <w:lang w:val="en-US"/>
        </w:rPr>
        <w:t xml:space="preserve"> </w:t>
      </w:r>
      <w:r>
        <w:rPr>
          <w:rFonts w:ascii="Arial" w:hAnsi="Arial" w:cs="Arial"/>
          <w:lang w:val="en-GB"/>
        </w:rPr>
        <w:t>et al., 2021).</w:t>
      </w:r>
    </w:p>
    <w:p w14:paraId="1D9711E6" w14:textId="77777777" w:rsidR="00E06B79" w:rsidRDefault="000267B9">
      <w:pPr>
        <w:spacing w:line="360" w:lineRule="auto"/>
        <w:ind w:firstLine="351"/>
        <w:jc w:val="both"/>
      </w:pPr>
      <w:r>
        <w:rPr>
          <w:rFonts w:ascii="Arial" w:hAnsi="Arial" w:cs="Arial"/>
          <w:color w:val="000000"/>
          <w:shd w:val="clear" w:color="auto" w:fill="FFFFFF"/>
        </w:rPr>
        <w:t>Patient care and hospital revenues have been negatively affected by the surge in staff absences</w:t>
      </w:r>
      <w:r>
        <w:rPr>
          <w:rFonts w:ascii="Arial" w:hAnsi="Arial" w:cs="Arial"/>
          <w:color w:val="000000"/>
          <w:shd w:val="clear" w:color="auto" w:fill="FFFFFF"/>
          <w:lang w:val="en-US"/>
        </w:rPr>
        <w:t xml:space="preserve">. </w:t>
      </w:r>
      <w:r>
        <w:rPr>
          <w:rFonts w:ascii="Arial" w:hAnsi="Arial" w:cs="Arial"/>
          <w:color w:val="000000"/>
          <w:shd w:val="clear" w:color="auto" w:fill="FFFFFF"/>
        </w:rPr>
        <w:t xml:space="preserve">Staff absenteeism is a problem in multiple hospitals run by the trust, especially considering the </w:t>
      </w:r>
      <w:r>
        <w:rPr>
          <w:rFonts w:ascii="Arial" w:hAnsi="Arial" w:cs="Arial"/>
          <w:color w:val="000000"/>
          <w:shd w:val="clear" w:color="auto" w:fill="FFFFFF"/>
          <w:lang w:val="en-US"/>
        </w:rPr>
        <w:t xml:space="preserve">use of temporary and agency staff or </w:t>
      </w:r>
      <w:r>
        <w:rPr>
          <w:rFonts w:ascii="Arial" w:hAnsi="Arial" w:cs="Arial"/>
          <w:bCs/>
        </w:rPr>
        <w:t>overworked and exhausted employees</w:t>
      </w:r>
      <w:r>
        <w:rPr>
          <w:rFonts w:ascii="Arial" w:hAnsi="Arial" w:cs="Arial"/>
          <w:color w:val="000000"/>
          <w:shd w:val="clear" w:color="auto" w:fill="FFFFFF"/>
        </w:rPr>
        <w:t xml:space="preserve">, which </w:t>
      </w:r>
      <w:r>
        <w:rPr>
          <w:rFonts w:ascii="Arial" w:hAnsi="Arial" w:cs="Arial"/>
          <w:color w:val="000000"/>
          <w:shd w:val="clear" w:color="auto" w:fill="FFFFFF"/>
          <w:lang w:val="en-US"/>
        </w:rPr>
        <w:t>contributes</w:t>
      </w:r>
      <w:r>
        <w:rPr>
          <w:rFonts w:ascii="Arial" w:hAnsi="Arial" w:cs="Arial"/>
          <w:color w:val="000000"/>
          <w:shd w:val="clear" w:color="auto" w:fill="FFFFFF"/>
        </w:rPr>
        <w:t xml:space="preserve"> to the absences. </w:t>
      </w:r>
      <w:r>
        <w:rPr>
          <w:rFonts w:ascii="Arial" w:hAnsi="Arial" w:cs="Arial"/>
          <w:bCs/>
        </w:rPr>
        <w:t>The nature of the problem is complex</w:t>
      </w:r>
      <w:r>
        <w:rPr>
          <w:rFonts w:ascii="Arial" w:hAnsi="Arial" w:cs="Arial"/>
          <w:bCs/>
          <w:lang w:val="en-US"/>
        </w:rPr>
        <w:t xml:space="preserve"> because there are many factors to be considered</w:t>
      </w:r>
      <w:r>
        <w:rPr>
          <w:rFonts w:ascii="Arial" w:hAnsi="Arial" w:cs="Arial"/>
          <w:bCs/>
        </w:rPr>
        <w:t xml:space="preserve"> and has multiple possible solutions and perspectives. The problem has exasperated over the years and is steadily causing revenue losses as well as </w:t>
      </w:r>
      <w:r>
        <w:rPr>
          <w:rFonts w:ascii="Arial" w:hAnsi="Arial" w:cs="Arial"/>
          <w:bCs/>
          <w:lang w:val="en-US"/>
        </w:rPr>
        <w:t>affecting</w:t>
      </w:r>
      <w:r>
        <w:rPr>
          <w:rFonts w:ascii="Arial" w:hAnsi="Arial" w:cs="Arial"/>
          <w:bCs/>
        </w:rPr>
        <w:t xml:space="preserve"> the quality of service being provided to the patients. </w:t>
      </w:r>
    </w:p>
    <w:p w14:paraId="47967135" w14:textId="77777777" w:rsidR="00E06B79" w:rsidRDefault="000267B9">
      <w:pPr>
        <w:spacing w:line="360" w:lineRule="auto"/>
        <w:ind w:firstLine="351"/>
        <w:jc w:val="both"/>
      </w:pPr>
      <w:r>
        <w:rPr>
          <w:rFonts w:ascii="Arial" w:hAnsi="Arial" w:cs="Arial"/>
          <w:bCs/>
        </w:rPr>
        <w:t>The problem of staff absenteeism has internal and external dimensions and involves issues in the management and structure of the organization as well as problems at the end of the employees, patients, and government policies</w:t>
      </w:r>
      <w:r>
        <w:rPr>
          <w:rFonts w:ascii="Arial" w:hAnsi="Arial" w:cs="Arial"/>
          <w:bCs/>
          <w:lang w:val="en-US"/>
        </w:rPr>
        <w:t xml:space="preserve"> (</w:t>
      </w:r>
      <w:r>
        <w:rPr>
          <w:rFonts w:ascii="Arial" w:hAnsi="Arial" w:cs="Arial"/>
          <w:lang w:val="en-GB"/>
        </w:rPr>
        <w:t>Alharbi et al., 2018)</w:t>
      </w:r>
      <w:r>
        <w:rPr>
          <w:rFonts w:ascii="Arial" w:hAnsi="Arial" w:cs="Arial"/>
          <w:bCs/>
        </w:rPr>
        <w:t>.</w:t>
      </w:r>
    </w:p>
    <w:p w14:paraId="7181D11F" w14:textId="77777777" w:rsidR="00E06B79" w:rsidRDefault="00E06B79">
      <w:pPr>
        <w:spacing w:line="360" w:lineRule="auto"/>
        <w:ind w:firstLine="351"/>
        <w:jc w:val="both"/>
        <w:rPr>
          <w:rFonts w:ascii="Arial" w:hAnsi="Arial" w:cs="Arial"/>
          <w:bCs/>
        </w:rPr>
      </w:pPr>
    </w:p>
    <w:p w14:paraId="1C408E6C" w14:textId="77777777" w:rsidR="00E06B79" w:rsidRDefault="00E06B79">
      <w:pPr>
        <w:spacing w:line="360" w:lineRule="auto"/>
        <w:ind w:firstLine="351"/>
        <w:jc w:val="both"/>
      </w:pPr>
    </w:p>
    <w:p w14:paraId="73A477F5" w14:textId="77777777" w:rsidR="00E06B79" w:rsidRDefault="00E06B79">
      <w:pPr>
        <w:spacing w:line="360" w:lineRule="auto"/>
        <w:ind w:firstLine="351"/>
        <w:jc w:val="both"/>
        <w:rPr>
          <w:rFonts w:ascii="Arial" w:hAnsi="Arial" w:cs="Arial"/>
          <w:bCs/>
        </w:rPr>
      </w:pPr>
    </w:p>
    <w:p w14:paraId="079AF116" w14:textId="77777777" w:rsidR="00E06B79" w:rsidRDefault="000267B9">
      <w:pPr>
        <w:pStyle w:val="Heading2"/>
        <w:numPr>
          <w:ilvl w:val="1"/>
          <w:numId w:val="1"/>
        </w:numPr>
        <w:rPr>
          <w:rFonts w:ascii="Arial" w:hAnsi="Arial" w:cs="Arial"/>
          <w:b/>
          <w:bCs/>
          <w:color w:val="auto"/>
          <w:sz w:val="22"/>
          <w:szCs w:val="22"/>
        </w:rPr>
      </w:pPr>
      <w:bookmarkStart w:id="12" w:name="_Toc100068762"/>
      <w:r>
        <w:rPr>
          <w:rFonts w:ascii="Arial" w:hAnsi="Arial" w:cs="Arial"/>
          <w:b/>
          <w:bCs/>
          <w:color w:val="auto"/>
          <w:sz w:val="22"/>
          <w:szCs w:val="22"/>
        </w:rPr>
        <w:lastRenderedPageBreak/>
        <w:t>Impact of the problem</w:t>
      </w:r>
      <w:bookmarkEnd w:id="12"/>
    </w:p>
    <w:p w14:paraId="5E1F8EDD" w14:textId="77777777" w:rsidR="00E06B79" w:rsidRDefault="00E06B79">
      <w:pPr>
        <w:pStyle w:val="ListParagraph"/>
        <w:ind w:left="360"/>
        <w:rPr>
          <w:lang w:val="en-GB"/>
        </w:rPr>
      </w:pPr>
    </w:p>
    <w:p w14:paraId="7BB8A520" w14:textId="77777777" w:rsidR="00E06B79" w:rsidRDefault="000267B9">
      <w:pPr>
        <w:spacing w:line="360" w:lineRule="auto"/>
        <w:ind w:firstLine="352"/>
        <w:jc w:val="both"/>
      </w:pPr>
      <w:r>
        <w:rPr>
          <w:rFonts w:ascii="Arial" w:hAnsi="Arial" w:cs="Arial"/>
          <w:color w:val="000000"/>
          <w:shd w:val="clear" w:color="auto" w:fill="FFFFFF"/>
        </w:rPr>
        <w:t>Health care institutions around the world face a significant challenge as a result of the absenteeism of nurses</w:t>
      </w:r>
      <w:r>
        <w:rPr>
          <w:rFonts w:ascii="Arial" w:hAnsi="Arial" w:cs="Arial"/>
          <w:color w:val="000000"/>
          <w:shd w:val="clear" w:color="auto" w:fill="FFFFFF"/>
          <w:lang w:val="en-US"/>
        </w:rPr>
        <w:t xml:space="preserve"> (</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 xml:space="preserve">). Absenteeism impacts </w:t>
      </w:r>
      <w:r>
        <w:rPr>
          <w:rFonts w:ascii="Arial" w:hAnsi="Arial" w:cs="Arial"/>
          <w:color w:val="000000"/>
          <w:shd w:val="clear" w:color="auto" w:fill="FFFFFF"/>
        </w:rPr>
        <w:t>patient outcomes, quality nursing care, and the entire hospital. The profession of nursing is also negatively affected by absenteeism</w:t>
      </w:r>
      <w:r>
        <w:rPr>
          <w:rFonts w:ascii="Arial" w:hAnsi="Arial" w:cs="Arial"/>
          <w:color w:val="000000"/>
          <w:shd w:val="clear" w:color="auto" w:fill="FFFFFF"/>
          <w:lang w:val="en-US"/>
        </w:rPr>
        <w:t xml:space="preserve"> (</w:t>
      </w:r>
      <w:r>
        <w:rPr>
          <w:rFonts w:ascii="Arial" w:hAnsi="Arial" w:cs="Arial"/>
        </w:rPr>
        <w:t>McHugh,</w:t>
      </w:r>
      <w:r>
        <w:rPr>
          <w:rFonts w:ascii="Arial" w:hAnsi="Arial" w:cs="Arial"/>
          <w:lang w:val="en-US"/>
        </w:rPr>
        <w:t xml:space="preserve"> </w:t>
      </w:r>
      <w:r>
        <w:rPr>
          <w:rFonts w:ascii="Arial" w:hAnsi="Arial" w:cs="Arial"/>
        </w:rPr>
        <w:t>2001</w:t>
      </w:r>
      <w:r>
        <w:rPr>
          <w:rFonts w:ascii="Arial" w:hAnsi="Arial" w:cs="Arial"/>
          <w:lang w:val="en-US"/>
        </w:rPr>
        <w:t>)</w:t>
      </w:r>
      <w:r>
        <w:rPr>
          <w:rFonts w:ascii="Arial" w:hAnsi="Arial" w:cs="Arial"/>
          <w:color w:val="000000"/>
          <w:shd w:val="clear" w:color="auto" w:fill="FFFFFF"/>
        </w:rPr>
        <w:t>.</w:t>
      </w:r>
      <w:r>
        <w:rPr>
          <w:rFonts w:ascii="Arial" w:hAnsi="Arial" w:cs="Arial"/>
          <w:color w:val="000000"/>
          <w:shd w:val="clear" w:color="auto" w:fill="FFFFFF"/>
          <w:lang w:val="en-US"/>
        </w:rPr>
        <w:t xml:space="preserve"> </w:t>
      </w:r>
      <w:r>
        <w:rPr>
          <w:rFonts w:ascii="Arial" w:hAnsi="Arial" w:cs="Arial"/>
          <w:bCs/>
        </w:rPr>
        <w:t>The issue of staff absence being faced by MCHT is a widespread one and involves multiple hospitals being run under the trust. The problem is a long-term one with implications being noted over the past several years</w:t>
      </w:r>
      <w:r>
        <w:rPr>
          <w:rFonts w:ascii="Arial" w:hAnsi="Arial" w:cs="Arial"/>
          <w:bCs/>
          <w:lang w:val="en-US"/>
        </w:rPr>
        <w:t xml:space="preserve"> and impacts the organization and its patients and employees.</w:t>
      </w:r>
    </w:p>
    <w:p w14:paraId="75A3AB97" w14:textId="77777777" w:rsidR="00E06B79" w:rsidRDefault="000267B9">
      <w:pPr>
        <w:pStyle w:val="Heading3"/>
        <w:numPr>
          <w:ilvl w:val="2"/>
          <w:numId w:val="1"/>
        </w:numPr>
        <w:rPr>
          <w:rFonts w:ascii="Arial" w:hAnsi="Arial" w:cs="Arial"/>
          <w:b/>
          <w:bCs/>
          <w:color w:val="auto"/>
          <w:sz w:val="22"/>
          <w:szCs w:val="22"/>
          <w:lang w:val="en-GB"/>
        </w:rPr>
      </w:pPr>
      <w:bookmarkStart w:id="13" w:name="_Toc97567958"/>
      <w:bookmarkStart w:id="14" w:name="_Toc100068763"/>
      <w:r>
        <w:rPr>
          <w:rFonts w:ascii="Arial" w:hAnsi="Arial" w:cs="Arial"/>
          <w:b/>
          <w:bCs/>
          <w:color w:val="auto"/>
          <w:sz w:val="22"/>
          <w:szCs w:val="22"/>
          <w:lang w:val="en-GB"/>
        </w:rPr>
        <w:t xml:space="preserve">Impact of absenteeism on </w:t>
      </w:r>
      <w:bookmarkEnd w:id="13"/>
      <w:r>
        <w:rPr>
          <w:rFonts w:ascii="Arial" w:hAnsi="Arial" w:cs="Arial"/>
          <w:b/>
          <w:bCs/>
          <w:color w:val="auto"/>
          <w:sz w:val="22"/>
          <w:szCs w:val="22"/>
          <w:lang w:val="en-GB"/>
        </w:rPr>
        <w:t>organization</w:t>
      </w:r>
      <w:bookmarkEnd w:id="14"/>
    </w:p>
    <w:p w14:paraId="22FAC082" w14:textId="77777777" w:rsidR="00E06B79" w:rsidRDefault="00E06B79">
      <w:pPr>
        <w:pStyle w:val="ListParagraph"/>
        <w:rPr>
          <w:lang w:val="en-GB"/>
        </w:rPr>
      </w:pPr>
    </w:p>
    <w:p w14:paraId="08B8106C" w14:textId="77777777" w:rsidR="00E06B79" w:rsidRDefault="000267B9">
      <w:pPr>
        <w:spacing w:line="360" w:lineRule="auto"/>
        <w:ind w:firstLine="352"/>
        <w:jc w:val="both"/>
      </w:pPr>
      <w:r>
        <w:rPr>
          <w:rFonts w:ascii="Arial" w:hAnsi="Arial" w:cs="Arial"/>
          <w:lang w:val="en-GB"/>
        </w:rPr>
        <w:t>Excessive absenteeism directly negatively impacts the organization. It enhances the administration cost of the organization as it leads the business towards constant hiring of temporary staff, which increases the operating cost for the hospital (Alharbi et al., 2018).</w:t>
      </w:r>
      <w:r>
        <w:rPr>
          <w:rFonts w:ascii="Arial" w:hAnsi="Arial" w:cs="Arial"/>
          <w:color w:val="222222"/>
          <w:sz w:val="20"/>
          <w:szCs w:val="20"/>
          <w:shd w:val="clear" w:color="auto" w:fill="FFFFFF"/>
        </w:rPr>
        <w:t xml:space="preserve"> </w:t>
      </w:r>
      <w:r>
        <w:rPr>
          <w:rFonts w:ascii="Arial" w:hAnsi="Arial" w:cs="Arial"/>
          <w:lang w:val="en-GB"/>
        </w:rPr>
        <w:t xml:space="preserve">It not only impacts the administration cost but also increases the </w:t>
      </w:r>
      <w:proofErr w:type="spellStart"/>
      <w:r>
        <w:rPr>
          <w:rFonts w:ascii="Arial" w:hAnsi="Arial" w:cs="Arial"/>
          <w:lang w:val="en-GB"/>
        </w:rPr>
        <w:t>labor</w:t>
      </w:r>
      <w:proofErr w:type="spellEnd"/>
      <w:r>
        <w:rPr>
          <w:rFonts w:ascii="Arial" w:hAnsi="Arial" w:cs="Arial"/>
          <w:lang w:val="en-GB"/>
        </w:rPr>
        <w:t xml:space="preserve"> cost as absenteeism gives rise to the need for hiring more staff. Such constant hiring of personnel will increase the </w:t>
      </w:r>
      <w:proofErr w:type="spellStart"/>
      <w:r>
        <w:rPr>
          <w:rFonts w:ascii="Arial" w:hAnsi="Arial" w:cs="Arial"/>
          <w:lang w:val="en-GB"/>
        </w:rPr>
        <w:t>labor</w:t>
      </w:r>
      <w:proofErr w:type="spellEnd"/>
      <w:r>
        <w:rPr>
          <w:rFonts w:ascii="Arial" w:hAnsi="Arial" w:cs="Arial"/>
          <w:lang w:val="en-GB"/>
        </w:rPr>
        <w:t xml:space="preserve"> cost for the management. It also results in poor quality of service to the patients due to the unavailability of the required specialist now (Wahid et al., 2019). This delivery of poor service also results in losing the trust of patients and </w:t>
      </w:r>
      <w:r>
        <w:rPr>
          <w:rFonts w:ascii="Arial" w:hAnsi="Arial" w:cs="Arial"/>
          <w:bCs/>
          <w:color w:val="000000"/>
        </w:rPr>
        <w:t>influences the sustainability and growth and development of the hospital.</w:t>
      </w:r>
    </w:p>
    <w:p w14:paraId="185AC6DE" w14:textId="77777777" w:rsidR="00E06B79" w:rsidRDefault="000267B9">
      <w:pPr>
        <w:pStyle w:val="Heading3"/>
        <w:numPr>
          <w:ilvl w:val="2"/>
          <w:numId w:val="1"/>
        </w:numPr>
        <w:rPr>
          <w:rFonts w:ascii="Arial" w:hAnsi="Arial" w:cs="Arial"/>
          <w:b/>
          <w:bCs/>
          <w:color w:val="auto"/>
          <w:sz w:val="22"/>
          <w:szCs w:val="22"/>
          <w:lang w:val="en-GB"/>
        </w:rPr>
      </w:pPr>
      <w:bookmarkStart w:id="15" w:name="_Toc97567959"/>
      <w:bookmarkStart w:id="16" w:name="_Toc100068764"/>
      <w:r>
        <w:rPr>
          <w:rFonts w:ascii="Arial" w:hAnsi="Arial" w:cs="Arial"/>
          <w:b/>
          <w:bCs/>
          <w:color w:val="auto"/>
          <w:sz w:val="22"/>
          <w:szCs w:val="22"/>
          <w:lang w:val="en-GB"/>
        </w:rPr>
        <w:t>Impact of absenteeism on employees</w:t>
      </w:r>
      <w:bookmarkEnd w:id="15"/>
      <w:bookmarkEnd w:id="16"/>
    </w:p>
    <w:p w14:paraId="6D8BFEFF" w14:textId="77777777" w:rsidR="00E06B79" w:rsidRDefault="00E06B79">
      <w:pPr>
        <w:pStyle w:val="ListParagraph"/>
        <w:rPr>
          <w:lang w:val="en-GB"/>
        </w:rPr>
      </w:pPr>
    </w:p>
    <w:p w14:paraId="2EC2805D" w14:textId="77777777" w:rsidR="00E06B79" w:rsidRDefault="000267B9">
      <w:pPr>
        <w:spacing w:line="360" w:lineRule="auto"/>
        <w:ind w:firstLine="352"/>
        <w:jc w:val="both"/>
      </w:pPr>
      <w:r>
        <w:rPr>
          <w:rFonts w:ascii="Arial" w:hAnsi="Arial" w:cs="Arial"/>
          <w:lang w:val="en-GB"/>
        </w:rPr>
        <w:t>Absenteeism not only impacts the sustainable growth and development of the hospital but also impacts the performance and development of the employees in the organization. It restricts the employees from investing required efforts on regular basis, which results in declined levels of their productivity (Grigore, 2020). It also results in ineffective team performance as the unavailability of a team member on regular basis restricts them from the attainment of determined goals. The employees who are absent from work for a longer period will not be able to build and maintain working relations with their colleagues which is a key element for individual growth and development in the organization (</w:t>
      </w:r>
      <w:r>
        <w:rPr>
          <w:rFonts w:ascii="Arial" w:hAnsi="Arial" w:cs="Arial"/>
          <w:color w:val="222222"/>
          <w:shd w:val="clear" w:color="auto" w:fill="FFFFFF"/>
        </w:rPr>
        <w:t>Karimb</w:t>
      </w:r>
      <w:r>
        <w:rPr>
          <w:rFonts w:ascii="Arial" w:hAnsi="Arial" w:cs="Arial"/>
          <w:color w:val="222222"/>
          <w:shd w:val="clear" w:color="auto" w:fill="FFFFFF"/>
          <w:lang w:val="en-US"/>
        </w:rPr>
        <w:t>il, 2019</w:t>
      </w:r>
      <w:r>
        <w:rPr>
          <w:rFonts w:ascii="Arial" w:hAnsi="Arial" w:cs="Arial"/>
          <w:lang w:val="en-GB"/>
        </w:rPr>
        <w:t>). Those employees who worked more are overworked and stressed, because their colleagues are absent, and someone needs to take their shifts. It also leads the employees towards less pay-out as their unavailability in the required situation will result in a deduction from their determined salary and wages.</w:t>
      </w:r>
    </w:p>
    <w:p w14:paraId="76C32FD9" w14:textId="77777777" w:rsidR="00E06B79" w:rsidRDefault="00E06B79">
      <w:pPr>
        <w:spacing w:line="360" w:lineRule="auto"/>
        <w:ind w:firstLine="352"/>
        <w:jc w:val="both"/>
      </w:pPr>
    </w:p>
    <w:p w14:paraId="390F7D49" w14:textId="77777777" w:rsidR="00E06B79" w:rsidRDefault="000267B9">
      <w:pPr>
        <w:pStyle w:val="Heading1"/>
        <w:jc w:val="both"/>
      </w:pPr>
      <w:bookmarkStart w:id="17" w:name="_Toc99798792"/>
      <w:bookmarkStart w:id="18" w:name="_Toc99799446"/>
      <w:bookmarkStart w:id="19" w:name="_Toc99964837"/>
      <w:bookmarkStart w:id="20" w:name="_Toc100068765"/>
      <w:r>
        <w:rPr>
          <w:rFonts w:ascii="Arial" w:hAnsi="Arial" w:cs="Arial"/>
          <w:b/>
          <w:bCs/>
          <w:color w:val="auto"/>
          <w:sz w:val="22"/>
          <w:szCs w:val="22"/>
          <w:lang w:val="en-US"/>
        </w:rPr>
        <w:lastRenderedPageBreak/>
        <w:t xml:space="preserve">2. A PESTEL Analysis to </w:t>
      </w:r>
      <w:r>
        <w:rPr>
          <w:rFonts w:ascii="Arial" w:hAnsi="Arial" w:cs="Arial"/>
          <w:b/>
          <w:bCs/>
          <w:color w:val="auto"/>
          <w:sz w:val="22"/>
          <w:szCs w:val="22"/>
        </w:rPr>
        <w:t>identify</w:t>
      </w:r>
      <w:r>
        <w:rPr>
          <w:rFonts w:ascii="Arial" w:hAnsi="Arial" w:cs="Arial"/>
          <w:b/>
          <w:bCs/>
          <w:color w:val="auto"/>
          <w:sz w:val="22"/>
          <w:szCs w:val="22"/>
          <w:lang w:val="en-US"/>
        </w:rPr>
        <w:t xml:space="preserve"> possible causes of Staff Absenteeism</w:t>
      </w:r>
      <w:r>
        <w:rPr>
          <w:rFonts w:ascii="Arial" w:hAnsi="Arial" w:cs="Arial"/>
          <w:b/>
          <w:bCs/>
          <w:color w:val="auto"/>
          <w:sz w:val="22"/>
          <w:szCs w:val="22"/>
          <w:lang w:val="en-US"/>
        </w:rPr>
        <w:br/>
        <w:t xml:space="preserve"> in Mid Cheshire Hospital NHS Foundation Trust (MCHT)</w:t>
      </w:r>
      <w:bookmarkEnd w:id="17"/>
      <w:bookmarkEnd w:id="18"/>
      <w:bookmarkEnd w:id="19"/>
      <w:bookmarkEnd w:id="20"/>
    </w:p>
    <w:p w14:paraId="22463143" w14:textId="77777777" w:rsidR="00E06B79" w:rsidRDefault="00E06B79">
      <w:pPr>
        <w:rPr>
          <w:lang w:val="en-US"/>
        </w:rPr>
      </w:pPr>
    </w:p>
    <w:p w14:paraId="79DCA5B6" w14:textId="77777777" w:rsidR="00E06B79" w:rsidRDefault="000267B9">
      <w:pPr>
        <w:spacing w:line="360" w:lineRule="auto"/>
        <w:ind w:firstLine="352"/>
        <w:jc w:val="both"/>
      </w:pPr>
      <w:r>
        <w:rPr>
          <w:rFonts w:ascii="Arial" w:hAnsi="Arial" w:cs="Arial"/>
          <w:lang w:val="en-GB"/>
        </w:rPr>
        <w:t>To understand what the possible causes of staff absenteeism are, it is necessary to use</w:t>
      </w:r>
      <w:r>
        <w:rPr>
          <w:rFonts w:ascii="Arial" w:hAnsi="Arial" w:cs="Arial"/>
          <w:color w:val="000000"/>
          <w:shd w:val="clear" w:color="auto" w:fill="FFFFFF"/>
        </w:rPr>
        <w:t xml:space="preserve"> a framework</w:t>
      </w:r>
      <w:r>
        <w:rPr>
          <w:rFonts w:ascii="Arial" w:hAnsi="Arial" w:cs="Arial"/>
          <w:color w:val="000000"/>
          <w:shd w:val="clear" w:color="auto" w:fill="FFFFFF"/>
          <w:lang w:val="en-US"/>
        </w:rPr>
        <w:t>,</w:t>
      </w:r>
      <w:r>
        <w:rPr>
          <w:rFonts w:ascii="Arial" w:hAnsi="Arial" w:cs="Arial"/>
          <w:color w:val="000000"/>
          <w:shd w:val="clear" w:color="auto" w:fill="FFFFFF"/>
        </w:rPr>
        <w:t xml:space="preserve"> developed to analyze and monitor external factors that influence an organization and </w:t>
      </w:r>
      <w:r>
        <w:rPr>
          <w:rFonts w:ascii="Arial" w:hAnsi="Arial" w:cs="Arial"/>
          <w:color w:val="000000"/>
          <w:shd w:val="clear" w:color="auto" w:fill="FFFFFF"/>
          <w:lang w:val="en-US"/>
        </w:rPr>
        <w:t>is</w:t>
      </w:r>
      <w:r>
        <w:rPr>
          <w:rFonts w:ascii="Arial" w:hAnsi="Arial" w:cs="Arial"/>
          <w:color w:val="000000"/>
          <w:shd w:val="clear" w:color="auto" w:fill="FFFFFF"/>
        </w:rPr>
        <w:t xml:space="preserve"> known and experienced</w:t>
      </w:r>
      <w:r>
        <w:rPr>
          <w:rFonts w:ascii="Arial" w:hAnsi="Arial" w:cs="Arial"/>
          <w:color w:val="000000"/>
          <w:shd w:val="clear" w:color="auto" w:fill="FFFFFF"/>
          <w:lang w:val="en-US"/>
        </w:rPr>
        <w:t xml:space="preserve"> (</w:t>
      </w:r>
      <w:r>
        <w:rPr>
          <w:rFonts w:ascii="Arial" w:hAnsi="Arial" w:cs="Arial"/>
          <w:color w:val="000000"/>
          <w:shd w:val="clear" w:color="auto" w:fill="FFFFFF"/>
        </w:rPr>
        <w:t>Fernandes</w:t>
      </w:r>
      <w:r>
        <w:rPr>
          <w:rFonts w:ascii="Arial" w:hAnsi="Arial" w:cs="Arial"/>
          <w:color w:val="000000"/>
          <w:shd w:val="clear" w:color="auto" w:fill="FFFFFF"/>
          <w:lang w:val="en-US"/>
        </w:rPr>
        <w:t>, 2019)</w:t>
      </w:r>
      <w:r>
        <w:rPr>
          <w:rFonts w:ascii="Arial" w:hAnsi="Arial" w:cs="Arial"/>
          <w:color w:val="000000"/>
          <w:shd w:val="clear" w:color="auto" w:fill="FFFFFF"/>
        </w:rPr>
        <w:t>.</w:t>
      </w:r>
      <w:r>
        <w:rPr>
          <w:rFonts w:ascii="Arial" w:hAnsi="Arial" w:cs="Arial"/>
          <w:color w:val="000000"/>
          <w:shd w:val="clear" w:color="auto" w:fill="FFFFFF"/>
          <w:lang w:val="en-US"/>
        </w:rPr>
        <w:t xml:space="preserve"> PESTEL is the chosen framework, and it is an abbreviation </w:t>
      </w:r>
      <w:r>
        <w:rPr>
          <w:rFonts w:ascii="Arial" w:hAnsi="Arial" w:cs="Arial"/>
          <w:color w:val="000000"/>
          <w:shd w:val="clear" w:color="auto" w:fill="FFFFFF"/>
        </w:rPr>
        <w:t>for</w:t>
      </w:r>
      <w:r>
        <w:rPr>
          <w:rFonts w:ascii="Arial" w:hAnsi="Arial" w:cs="Arial"/>
          <w:color w:val="000000"/>
          <w:shd w:val="clear" w:color="auto" w:fill="FFFFFF"/>
          <w:lang w:val="en-US"/>
        </w:rPr>
        <w:t xml:space="preserve"> political</w:t>
      </w:r>
      <w:r>
        <w:rPr>
          <w:rFonts w:ascii="Arial" w:hAnsi="Arial" w:cs="Arial"/>
          <w:color w:val="000000"/>
          <w:shd w:val="clear" w:color="auto" w:fill="FFFFFF"/>
        </w:rPr>
        <w:t xml:space="preserve">, </w:t>
      </w:r>
      <w:r>
        <w:rPr>
          <w:rFonts w:ascii="Arial" w:hAnsi="Arial" w:cs="Arial"/>
          <w:color w:val="000000"/>
          <w:shd w:val="clear" w:color="auto" w:fill="FFFFFF"/>
          <w:lang w:val="en-US"/>
        </w:rPr>
        <w:t>economic</w:t>
      </w:r>
      <w:r>
        <w:rPr>
          <w:rFonts w:ascii="Arial" w:hAnsi="Arial" w:cs="Arial"/>
          <w:color w:val="000000"/>
          <w:shd w:val="clear" w:color="auto" w:fill="FFFFFF"/>
        </w:rPr>
        <w:t xml:space="preserve">, </w:t>
      </w:r>
      <w:r>
        <w:rPr>
          <w:rFonts w:ascii="Arial" w:hAnsi="Arial" w:cs="Arial"/>
          <w:color w:val="000000"/>
          <w:shd w:val="clear" w:color="auto" w:fill="FFFFFF"/>
          <w:lang w:val="en-US"/>
        </w:rPr>
        <w:t>social</w:t>
      </w:r>
      <w:r>
        <w:rPr>
          <w:rFonts w:ascii="Arial" w:hAnsi="Arial" w:cs="Arial"/>
          <w:color w:val="000000"/>
          <w:shd w:val="clear" w:color="auto" w:fill="FFFFFF"/>
        </w:rPr>
        <w:t xml:space="preserve">, </w:t>
      </w:r>
      <w:r>
        <w:rPr>
          <w:rFonts w:ascii="Arial" w:hAnsi="Arial" w:cs="Arial"/>
          <w:color w:val="000000"/>
          <w:shd w:val="clear" w:color="auto" w:fill="FFFFFF"/>
          <w:lang w:val="en-US"/>
        </w:rPr>
        <w:t>technological</w:t>
      </w:r>
      <w:r>
        <w:rPr>
          <w:rFonts w:ascii="Arial" w:hAnsi="Arial" w:cs="Arial"/>
          <w:color w:val="000000"/>
          <w:shd w:val="clear" w:color="auto" w:fill="FFFFFF"/>
        </w:rPr>
        <w:t xml:space="preserve">, </w:t>
      </w:r>
      <w:r>
        <w:rPr>
          <w:rFonts w:ascii="Arial" w:hAnsi="Arial" w:cs="Arial"/>
          <w:color w:val="000000"/>
          <w:shd w:val="clear" w:color="auto" w:fill="FFFFFF"/>
          <w:lang w:val="en-US"/>
        </w:rPr>
        <w:t>environmental, and legal factors</w:t>
      </w:r>
      <w:r>
        <w:rPr>
          <w:rFonts w:ascii="Arial" w:hAnsi="Arial" w:cs="Arial"/>
          <w:color w:val="000000"/>
          <w:shd w:val="clear" w:color="auto" w:fill="FFFFFF"/>
        </w:rPr>
        <w:t xml:space="preserve"> affecting </w:t>
      </w:r>
      <w:r>
        <w:rPr>
          <w:rFonts w:ascii="Arial" w:hAnsi="Arial" w:cs="Arial"/>
          <w:color w:val="000000"/>
          <w:shd w:val="clear" w:color="auto" w:fill="FFFFFF"/>
          <w:lang w:val="en-US"/>
        </w:rPr>
        <w:t>businesses</w:t>
      </w:r>
      <w:r>
        <w:rPr>
          <w:rFonts w:ascii="Arial" w:hAnsi="Arial" w:cs="Arial"/>
          <w:color w:val="000000"/>
          <w:shd w:val="clear" w:color="auto" w:fill="FFFFFF"/>
        </w:rPr>
        <w:t xml:space="preserve"> and </w:t>
      </w:r>
      <w:r>
        <w:rPr>
          <w:rFonts w:ascii="Arial" w:hAnsi="Arial" w:cs="Arial"/>
          <w:color w:val="000000"/>
          <w:shd w:val="clear" w:color="auto" w:fill="FFFFFF"/>
          <w:lang w:val="en-US"/>
        </w:rPr>
        <w:t>personages (</w:t>
      </w:r>
      <w:r>
        <w:rPr>
          <w:rFonts w:ascii="Arial" w:hAnsi="Arial" w:cs="Arial"/>
          <w:color w:val="000000"/>
          <w:shd w:val="clear" w:color="auto" w:fill="FFFFFF"/>
        </w:rPr>
        <w:t>Fernandes</w:t>
      </w:r>
      <w:r>
        <w:rPr>
          <w:rFonts w:ascii="Arial" w:hAnsi="Arial" w:cs="Arial"/>
          <w:color w:val="000000"/>
          <w:shd w:val="clear" w:color="auto" w:fill="FFFFFF"/>
          <w:lang w:val="en-US"/>
        </w:rPr>
        <w:t>, 2019).</w:t>
      </w:r>
    </w:p>
    <w:p w14:paraId="20CE372C" w14:textId="77777777" w:rsidR="00E06B79" w:rsidRDefault="000267B9">
      <w:pPr>
        <w:spacing w:line="360" w:lineRule="auto"/>
        <w:ind w:firstLine="352"/>
        <w:jc w:val="both"/>
      </w:pPr>
      <w:r>
        <w:rPr>
          <w:rFonts w:ascii="Arial" w:hAnsi="Arial" w:cs="Arial"/>
          <w:color w:val="000000"/>
          <w:shd w:val="clear" w:color="auto" w:fill="FFFFFF"/>
          <w:lang w:val="en-US"/>
        </w:rPr>
        <w:t>In the report, Pestel analysis is applied to identify</w:t>
      </w:r>
      <w:r>
        <w:rPr>
          <w:rFonts w:ascii="Arial" w:hAnsi="Arial" w:cs="Arial"/>
          <w:color w:val="000000"/>
          <w:shd w:val="clear" w:color="auto" w:fill="FFFFFF"/>
        </w:rPr>
        <w:t xml:space="preserve"> the </w:t>
      </w:r>
      <w:r>
        <w:rPr>
          <w:rFonts w:ascii="Arial" w:hAnsi="Arial" w:cs="Arial"/>
          <w:color w:val="000000"/>
          <w:shd w:val="clear" w:color="auto" w:fill="FFFFFF"/>
          <w:lang w:val="en-US"/>
        </w:rPr>
        <w:t>macro-</w:t>
      </w:r>
      <w:r>
        <w:rPr>
          <w:rFonts w:ascii="Arial" w:hAnsi="Arial" w:cs="Arial"/>
          <w:color w:val="000000"/>
          <w:shd w:val="clear" w:color="auto" w:fill="FFFFFF"/>
        </w:rPr>
        <w:t xml:space="preserve">environment in which a business operates </w:t>
      </w:r>
      <w:r>
        <w:rPr>
          <w:rFonts w:ascii="Arial" w:hAnsi="Arial" w:cs="Arial"/>
          <w:color w:val="000000"/>
          <w:shd w:val="clear" w:color="auto" w:fill="FFFFFF"/>
          <w:lang w:val="en-US"/>
        </w:rPr>
        <w:t xml:space="preserve">and to give the organization numbers and information </w:t>
      </w:r>
      <w:proofErr w:type="spellStart"/>
      <w:r>
        <w:rPr>
          <w:rFonts w:ascii="Arial" w:hAnsi="Arial" w:cs="Arial"/>
          <w:color w:val="000000"/>
          <w:shd w:val="clear" w:color="auto" w:fill="FFFFFF"/>
          <w:lang w:val="en-US"/>
        </w:rPr>
        <w:t>i</w:t>
      </w:r>
      <w:proofErr w:type="spellEnd"/>
      <w:r>
        <w:rPr>
          <w:rFonts w:ascii="Arial" w:hAnsi="Arial" w:cs="Arial"/>
          <w:color w:val="000000"/>
          <w:shd w:val="clear" w:color="auto" w:fill="FFFFFF"/>
        </w:rPr>
        <w:t xml:space="preserve">t can use to predict future events and </w:t>
      </w:r>
      <w:r>
        <w:rPr>
          <w:rFonts w:ascii="Arial" w:hAnsi="Arial" w:cs="Arial"/>
          <w:color w:val="000000"/>
          <w:shd w:val="clear" w:color="auto" w:fill="FFFFFF"/>
          <w:lang w:val="en-US"/>
        </w:rPr>
        <w:t>conditions (</w:t>
      </w:r>
      <w:proofErr w:type="spellStart"/>
      <w:r>
        <w:rPr>
          <w:rFonts w:ascii="Arial" w:hAnsi="Arial" w:cs="Arial"/>
          <w:color w:val="000000"/>
          <w:shd w:val="clear" w:color="auto" w:fill="FFFFFF"/>
          <w:lang w:val="en-US"/>
        </w:rPr>
        <w:t>Dockalikova</w:t>
      </w:r>
      <w:proofErr w:type="spellEnd"/>
      <w:r>
        <w:rPr>
          <w:rFonts w:ascii="Arial" w:hAnsi="Arial" w:cs="Arial"/>
          <w:color w:val="000000"/>
          <w:shd w:val="clear" w:color="auto" w:fill="FFFFFF"/>
          <w:lang w:val="en-US"/>
        </w:rPr>
        <w:t xml:space="preserve"> &amp;</w:t>
      </w:r>
      <w:proofErr w:type="spellStart"/>
      <w:r>
        <w:rPr>
          <w:rFonts w:ascii="Arial" w:hAnsi="Arial" w:cs="Arial"/>
          <w:color w:val="000000"/>
          <w:shd w:val="clear" w:color="auto" w:fill="FFFFFF"/>
          <w:lang w:val="en-US"/>
        </w:rPr>
        <w:t>Klozikova</w:t>
      </w:r>
      <w:proofErr w:type="spellEnd"/>
      <w:r>
        <w:rPr>
          <w:rFonts w:ascii="Arial" w:hAnsi="Arial" w:cs="Arial"/>
          <w:color w:val="000000"/>
          <w:shd w:val="clear" w:color="auto" w:fill="FFFFFF"/>
          <w:lang w:val="en-US"/>
        </w:rPr>
        <w:t xml:space="preserve">, 2014). The PESTEL analysis revealed four main external factors linked to staff non-attendance: </w:t>
      </w:r>
    </w:p>
    <w:p w14:paraId="222756CC" w14:textId="77777777" w:rsidR="00E06B79" w:rsidRDefault="000267B9">
      <w:pPr>
        <w:spacing w:line="360" w:lineRule="auto"/>
        <w:ind w:firstLine="352"/>
        <w:jc w:val="both"/>
      </w:pPr>
      <w:r>
        <w:rPr>
          <w:rFonts w:ascii="Arial" w:hAnsi="Arial" w:cs="Arial"/>
          <w:b/>
          <w:bCs/>
          <w:color w:val="000000"/>
          <w:shd w:val="clear" w:color="auto" w:fill="FFFFFF"/>
          <w:lang w:val="en-US"/>
        </w:rPr>
        <w:t xml:space="preserve">Political- </w:t>
      </w:r>
    </w:p>
    <w:p w14:paraId="5A399258" w14:textId="77777777" w:rsidR="00E06B79" w:rsidRDefault="000267B9">
      <w:pPr>
        <w:spacing w:line="360" w:lineRule="auto"/>
        <w:ind w:firstLine="352"/>
        <w:jc w:val="both"/>
      </w:pPr>
      <w:r>
        <w:rPr>
          <w:rFonts w:ascii="Arial" w:hAnsi="Arial" w:cs="Arial"/>
          <w:color w:val="000000"/>
          <w:shd w:val="clear" w:color="auto" w:fill="FFFFFF"/>
          <w:lang w:val="en-GB"/>
        </w:rPr>
        <w:t>Following Brexit, the British NHS (National Health Service) has endured the loss of several qualified and trained healthcare professionals. This has increased the number of staff absenteeism among hospitals nationwide. This is due to pressure on the staff who are left to do the work of those leaving the UK due to Brexit regulations. This increased workload also increases illness, reinforcing absenteeism. The capacity of the British National Health Service to maintain trained healthcare professionals is one of the most critical post-Brexit problems. To deal with the gap, the NHS depends significantly on foreign staff. Because of this stopping of the EU’s free movement of persons, the NHS may lose a considerable proportion of EU personnel (</w:t>
      </w:r>
      <w:r>
        <w:rPr>
          <w:rFonts w:ascii="Arial" w:hAnsi="Arial" w:cs="Arial"/>
          <w:color w:val="222222"/>
          <w:shd w:val="clear" w:color="auto" w:fill="FFFFFF"/>
        </w:rPr>
        <w:t>Dalingwater, 2019</w:t>
      </w:r>
      <w:r>
        <w:rPr>
          <w:rFonts w:ascii="Arial" w:hAnsi="Arial" w:cs="Arial"/>
          <w:color w:val="222222"/>
          <w:shd w:val="clear" w:color="auto" w:fill="FFFFFF"/>
          <w:lang w:val="en-US"/>
        </w:rPr>
        <w:t>)</w:t>
      </w:r>
      <w:r>
        <w:rPr>
          <w:rFonts w:ascii="Arial" w:hAnsi="Arial" w:cs="Arial"/>
          <w:color w:val="000000"/>
          <w:shd w:val="clear" w:color="auto" w:fill="FFFFFF"/>
          <w:lang w:val="en-GB"/>
        </w:rPr>
        <w:t>.</w:t>
      </w:r>
    </w:p>
    <w:p w14:paraId="6DB029AF" w14:textId="77777777" w:rsidR="00E06B79" w:rsidRDefault="000267B9">
      <w:pPr>
        <w:spacing w:line="360" w:lineRule="auto"/>
        <w:ind w:firstLine="352"/>
        <w:jc w:val="both"/>
      </w:pPr>
      <w:r>
        <w:rPr>
          <w:rFonts w:ascii="Arial" w:hAnsi="Arial" w:cs="Arial"/>
          <w:b/>
          <w:bCs/>
          <w:color w:val="000000"/>
          <w:shd w:val="clear" w:color="auto" w:fill="FFFFFF"/>
          <w:lang w:val="en-GB"/>
        </w:rPr>
        <w:t xml:space="preserve">Economic - </w:t>
      </w:r>
      <w:r>
        <w:rPr>
          <w:rFonts w:ascii="Arial" w:hAnsi="Arial" w:cs="Arial"/>
          <w:lang w:val="en-GB"/>
        </w:rPr>
        <w:t>These factors are inclusive of inappropriate playout as if the employees are paid with inappropriate wages and salary which will reduce their motivation to invest the best of their efforts and makes them stay away from their work (</w:t>
      </w:r>
      <w:r>
        <w:rPr>
          <w:rFonts w:ascii="Arial" w:hAnsi="Arial" w:cs="Arial"/>
          <w:color w:val="222222"/>
          <w:shd w:val="clear" w:color="auto" w:fill="FFFFFF"/>
        </w:rPr>
        <w:t xml:space="preserve">Mat </w:t>
      </w:r>
      <w:proofErr w:type="spellStart"/>
      <w:r>
        <w:rPr>
          <w:rFonts w:ascii="Arial" w:hAnsi="Arial" w:cs="Arial"/>
          <w:color w:val="222222"/>
          <w:shd w:val="clear" w:color="auto" w:fill="FFFFFF"/>
          <w:lang w:val="en-US"/>
        </w:rPr>
        <w:t>Saruan</w:t>
      </w:r>
      <w:proofErr w:type="spellEnd"/>
      <w:r>
        <w:rPr>
          <w:rFonts w:ascii="Arial" w:hAnsi="Arial" w:cs="Arial"/>
          <w:lang w:val="en-GB"/>
        </w:rPr>
        <w:t xml:space="preserve"> et al., 2020).</w:t>
      </w:r>
    </w:p>
    <w:p w14:paraId="1A3C181C" w14:textId="77777777" w:rsidR="00E06B79" w:rsidRDefault="000267B9">
      <w:pPr>
        <w:spacing w:line="360" w:lineRule="auto"/>
        <w:ind w:firstLine="352"/>
        <w:jc w:val="both"/>
      </w:pPr>
      <w:r>
        <w:rPr>
          <w:rFonts w:ascii="Arial" w:hAnsi="Arial" w:cs="Arial"/>
          <w:b/>
          <w:bCs/>
          <w:color w:val="000000"/>
          <w:shd w:val="clear" w:color="auto" w:fill="FFFFFF"/>
          <w:lang w:val="en-US"/>
        </w:rPr>
        <w:t xml:space="preserve">Social - </w:t>
      </w:r>
      <w:r>
        <w:rPr>
          <w:rFonts w:ascii="Arial" w:hAnsi="Arial" w:cs="Arial"/>
          <w:color w:val="000000"/>
          <w:shd w:val="clear" w:color="auto" w:fill="FFFFFF"/>
          <w:lang w:val="en-US"/>
        </w:rPr>
        <w:t>Social factors assess characteristics such as cultural trends, demography, and population analytics and examine the market's social environment (</w:t>
      </w:r>
      <w:r>
        <w:rPr>
          <w:rFonts w:ascii="Arial" w:hAnsi="Arial" w:cs="Arial"/>
          <w:color w:val="222222"/>
          <w:shd w:val="clear" w:color="auto" w:fill="FFFFFF"/>
        </w:rPr>
        <w:t xml:space="preserve">Rastogi </w:t>
      </w:r>
      <w:r>
        <w:rPr>
          <w:rFonts w:ascii="Arial" w:hAnsi="Arial" w:cs="Arial"/>
          <w:color w:val="222222"/>
          <w:shd w:val="clear" w:color="auto" w:fill="FFFFFF"/>
          <w:lang w:val="en-US"/>
        </w:rPr>
        <w:t>&amp;</w:t>
      </w:r>
      <w:r>
        <w:rPr>
          <w:rFonts w:ascii="Arial" w:hAnsi="Arial" w:cs="Arial"/>
          <w:color w:val="222222"/>
          <w:shd w:val="clear" w:color="auto" w:fill="FFFFFF"/>
        </w:rPr>
        <w:t>Trivedi,</w:t>
      </w:r>
      <w:r>
        <w:rPr>
          <w:rFonts w:ascii="Arial" w:hAnsi="Arial" w:cs="Arial"/>
          <w:color w:val="222222"/>
          <w:shd w:val="clear" w:color="auto" w:fill="FFFFFF"/>
          <w:lang w:val="en-US"/>
        </w:rPr>
        <w:t xml:space="preserve"> </w:t>
      </w:r>
      <w:r>
        <w:rPr>
          <w:rFonts w:ascii="Arial" w:hAnsi="Arial" w:cs="Arial"/>
          <w:color w:val="222222"/>
          <w:shd w:val="clear" w:color="auto" w:fill="FFFFFF"/>
        </w:rPr>
        <w:t>2016</w:t>
      </w:r>
      <w:r>
        <w:rPr>
          <w:rFonts w:ascii="Arial" w:hAnsi="Arial" w:cs="Arial"/>
          <w:color w:val="222222"/>
          <w:shd w:val="clear" w:color="auto" w:fill="FFFFFF"/>
          <w:lang w:val="en-US"/>
        </w:rPr>
        <w:t>)</w:t>
      </w:r>
      <w:r>
        <w:rPr>
          <w:rFonts w:ascii="Arial" w:hAnsi="Arial" w:cs="Arial"/>
          <w:color w:val="000000"/>
          <w:shd w:val="clear" w:color="auto" w:fill="FFFFFF"/>
          <w:lang w:val="en-US"/>
        </w:rPr>
        <w:t xml:space="preserve">. </w:t>
      </w:r>
      <w:r>
        <w:rPr>
          <w:rFonts w:ascii="Arial" w:hAnsi="Arial" w:cs="Arial"/>
          <w:lang w:val="en-GB"/>
        </w:rPr>
        <w:t>Some employees need to take care of their kids and family and due to their shift timings, they fail to do so</w:t>
      </w:r>
      <w:r>
        <w:rPr>
          <w:rFonts w:ascii="Arial" w:hAnsi="Arial" w:cs="Arial"/>
          <w:b/>
          <w:lang w:val="en-GB"/>
        </w:rPr>
        <w:t xml:space="preserve"> </w:t>
      </w:r>
      <w:r>
        <w:rPr>
          <w:rFonts w:ascii="Arial" w:hAnsi="Arial" w:cs="Arial"/>
          <w:lang w:val="en-GB"/>
        </w:rPr>
        <w:t xml:space="preserve">(Mat </w:t>
      </w:r>
      <w:proofErr w:type="spellStart"/>
      <w:r>
        <w:rPr>
          <w:rFonts w:ascii="Arial" w:hAnsi="Arial" w:cs="Arial"/>
          <w:lang w:val="en-GB"/>
        </w:rPr>
        <w:t>Saruan</w:t>
      </w:r>
      <w:proofErr w:type="spellEnd"/>
      <w:r>
        <w:rPr>
          <w:rFonts w:ascii="Arial" w:hAnsi="Arial" w:cs="Arial"/>
          <w:lang w:val="en-GB"/>
        </w:rPr>
        <w:t xml:space="preserve"> et al., 2020). </w:t>
      </w:r>
      <w:r>
        <w:rPr>
          <w:rFonts w:ascii="Arial" w:hAnsi="Arial" w:cs="Arial"/>
        </w:rPr>
        <w:t xml:space="preserve">As a result, these employees do not show up at work </w:t>
      </w:r>
      <w:r>
        <w:rPr>
          <w:rFonts w:ascii="Arial" w:hAnsi="Arial" w:cs="Arial"/>
          <w:lang w:val="en-GB"/>
        </w:rPr>
        <w:t>which</w:t>
      </w:r>
      <w:r>
        <w:rPr>
          <w:rFonts w:ascii="Arial" w:hAnsi="Arial" w:cs="Arial"/>
        </w:rPr>
        <w:t xml:space="preserve"> directly </w:t>
      </w:r>
      <w:r>
        <w:rPr>
          <w:rFonts w:ascii="Arial" w:hAnsi="Arial" w:cs="Arial"/>
          <w:lang w:val="en-GB"/>
        </w:rPr>
        <w:t>impacts</w:t>
      </w:r>
      <w:r>
        <w:rPr>
          <w:rFonts w:ascii="Arial" w:hAnsi="Arial" w:cs="Arial"/>
        </w:rPr>
        <w:t xml:space="preserve"> the remaining employees</w:t>
      </w:r>
      <w:r>
        <w:rPr>
          <w:rFonts w:ascii="Arial" w:hAnsi="Arial" w:cs="Arial"/>
          <w:lang w:val="en-GB"/>
        </w:rPr>
        <w:t xml:space="preserve"> </w:t>
      </w:r>
      <w:r>
        <w:rPr>
          <w:rFonts w:ascii="Arial" w:hAnsi="Arial" w:cs="Arial"/>
          <w:color w:val="303030"/>
          <w:lang w:val="en-GB"/>
        </w:rPr>
        <w:t>working</w:t>
      </w:r>
      <w:r>
        <w:rPr>
          <w:rFonts w:ascii="Arial" w:hAnsi="Arial" w:cs="Arial"/>
          <w:color w:val="303030"/>
        </w:rPr>
        <w:t xml:space="preserve"> </w:t>
      </w:r>
      <w:r>
        <w:rPr>
          <w:rFonts w:ascii="Arial" w:hAnsi="Arial" w:cs="Arial"/>
          <w:color w:val="303030"/>
          <w:lang w:val="en-GB"/>
        </w:rPr>
        <w:t>extended</w:t>
      </w:r>
      <w:r>
        <w:rPr>
          <w:rFonts w:ascii="Arial" w:hAnsi="Arial" w:cs="Arial"/>
          <w:color w:val="303030"/>
        </w:rPr>
        <w:t xml:space="preserve"> shifts</w:t>
      </w:r>
      <w:r>
        <w:rPr>
          <w:rFonts w:ascii="Arial" w:hAnsi="Arial" w:cs="Arial"/>
          <w:color w:val="303030"/>
          <w:lang w:val="en-GB"/>
        </w:rPr>
        <w:t>,</w:t>
      </w:r>
      <w:r>
        <w:rPr>
          <w:rFonts w:ascii="Arial" w:hAnsi="Arial" w:cs="Arial"/>
          <w:color w:val="303030"/>
        </w:rPr>
        <w:t xml:space="preserve"> and </w:t>
      </w:r>
      <w:r>
        <w:rPr>
          <w:rFonts w:ascii="Arial" w:hAnsi="Arial" w:cs="Arial"/>
          <w:color w:val="303030"/>
          <w:lang w:val="en-GB"/>
        </w:rPr>
        <w:t>leave needless</w:t>
      </w:r>
      <w:r>
        <w:rPr>
          <w:rFonts w:ascii="Arial" w:hAnsi="Arial" w:cs="Arial"/>
          <w:color w:val="303030"/>
        </w:rPr>
        <w:t xml:space="preserve"> work pressure</w:t>
      </w:r>
      <w:r>
        <w:rPr>
          <w:rFonts w:ascii="Arial" w:hAnsi="Arial" w:cs="Arial"/>
        </w:rPr>
        <w:t>. High levels of stress associated with the job requirements of healthcare professionals, low morale following</w:t>
      </w:r>
      <w:r>
        <w:rPr>
          <w:rFonts w:ascii="Arial" w:hAnsi="Arial" w:cs="Arial"/>
          <w:lang w:val="en-US"/>
        </w:rPr>
        <w:t>, and lack of motivation if they feel underappreciated and undervalued make them absent from work and feel like nobody would notice if they were absent.</w:t>
      </w:r>
    </w:p>
    <w:p w14:paraId="0E75B5A1" w14:textId="77777777" w:rsidR="00E06B79" w:rsidRDefault="000267B9">
      <w:pPr>
        <w:spacing w:line="360" w:lineRule="auto"/>
        <w:ind w:firstLine="352"/>
        <w:jc w:val="both"/>
      </w:pPr>
      <w:r>
        <w:rPr>
          <w:rFonts w:ascii="Arial" w:hAnsi="Arial" w:cs="Arial"/>
          <w:b/>
          <w:bCs/>
          <w:lang w:val="en-US"/>
        </w:rPr>
        <w:lastRenderedPageBreak/>
        <w:t xml:space="preserve">Legal - </w:t>
      </w:r>
      <w:r>
        <w:rPr>
          <w:rFonts w:ascii="Arial" w:hAnsi="Arial" w:cs="Arial"/>
          <w:lang w:val="en-US"/>
        </w:rPr>
        <w:t>G</w:t>
      </w:r>
      <w:r>
        <w:rPr>
          <w:rFonts w:ascii="Arial" w:hAnsi="Arial" w:cs="Arial"/>
        </w:rPr>
        <w:t xml:space="preserve">eneralized strict restrictions at the workplace and inappropriate break timings at hospitals also strongly </w:t>
      </w:r>
      <w:r>
        <w:rPr>
          <w:rFonts w:ascii="Arial" w:hAnsi="Arial" w:cs="Arial"/>
          <w:lang w:val="en-US"/>
        </w:rPr>
        <w:t>influence</w:t>
      </w:r>
      <w:r>
        <w:rPr>
          <w:rFonts w:ascii="Arial" w:hAnsi="Arial" w:cs="Arial"/>
        </w:rPr>
        <w:t xml:space="preserve"> employee satisfaction and retention. These in combination with rigid working hours, redeployment of staff</w:t>
      </w:r>
      <w:r>
        <w:rPr>
          <w:rFonts w:ascii="Arial" w:hAnsi="Arial" w:cs="Arial"/>
          <w:lang w:val="en-US"/>
        </w:rPr>
        <w:t>,</w:t>
      </w:r>
      <w:r>
        <w:rPr>
          <w:rFonts w:ascii="Arial" w:hAnsi="Arial" w:cs="Arial"/>
        </w:rPr>
        <w:t xml:space="preserve"> and unannounced shift schedules all lead to employee absenteeism.</w:t>
      </w:r>
    </w:p>
    <w:p w14:paraId="54C59197" w14:textId="77777777" w:rsidR="00E06B79" w:rsidRDefault="000267B9">
      <w:pPr>
        <w:spacing w:line="360" w:lineRule="auto"/>
        <w:ind w:firstLine="352"/>
        <w:jc w:val="both"/>
        <w:rPr>
          <w:rFonts w:ascii="Arial" w:hAnsi="Arial" w:cs="Arial"/>
          <w:color w:val="000000"/>
          <w:shd w:val="clear" w:color="auto" w:fill="FFFFFF"/>
          <w:lang w:val="en-US"/>
        </w:rPr>
      </w:pPr>
      <w:r>
        <w:rPr>
          <w:rFonts w:ascii="Arial" w:hAnsi="Arial" w:cs="Arial"/>
          <w:color w:val="000000"/>
          <w:shd w:val="clear" w:color="auto" w:fill="FFFFFF"/>
          <w:lang w:val="en-US"/>
        </w:rPr>
        <w:t>Analyzing macro-environmental factors is very beneficial when analyzing the possible causes of long-term absenteeism at Mid Cheshire Hospital NHS Foundation Trust. To gain a better understanding and to go deeper in the analysis of what causes staff absenteeism is needed to utilize another academic framework.</w:t>
      </w:r>
    </w:p>
    <w:p w14:paraId="3A6F3F39" w14:textId="77777777" w:rsidR="00E06B79" w:rsidRDefault="000267B9">
      <w:pPr>
        <w:pStyle w:val="Heading1"/>
        <w:jc w:val="both"/>
      </w:pPr>
      <w:bookmarkStart w:id="21" w:name="_Toc99798793"/>
      <w:bookmarkStart w:id="22" w:name="_Toc99799447"/>
      <w:bookmarkStart w:id="23" w:name="_Toc99964838"/>
      <w:bookmarkStart w:id="24" w:name="_Toc100068766"/>
      <w:r>
        <w:rPr>
          <w:rFonts w:ascii="Arial" w:hAnsi="Arial" w:cs="Arial"/>
          <w:b/>
          <w:bCs/>
          <w:color w:val="auto"/>
          <w:sz w:val="22"/>
          <w:szCs w:val="22"/>
          <w:shd w:val="clear" w:color="auto" w:fill="FFFFFF"/>
          <w:lang w:val="en-US"/>
        </w:rPr>
        <w:t xml:space="preserve">3. Fishbone </w:t>
      </w:r>
      <w:r>
        <w:rPr>
          <w:rFonts w:ascii="Arial" w:hAnsi="Arial" w:cs="Arial"/>
          <w:b/>
          <w:bCs/>
          <w:color w:val="auto"/>
          <w:sz w:val="22"/>
          <w:szCs w:val="22"/>
        </w:rPr>
        <w:t>analysis</w:t>
      </w:r>
      <w:r>
        <w:rPr>
          <w:rFonts w:ascii="Arial" w:hAnsi="Arial" w:cs="Arial"/>
          <w:b/>
          <w:bCs/>
          <w:color w:val="auto"/>
          <w:sz w:val="22"/>
          <w:szCs w:val="22"/>
          <w:shd w:val="clear" w:color="auto" w:fill="FFFFFF"/>
          <w:lang w:val="en-US"/>
        </w:rPr>
        <w:t xml:space="preserve"> </w:t>
      </w:r>
      <w:r>
        <w:rPr>
          <w:rFonts w:ascii="Arial" w:hAnsi="Arial" w:cs="Arial"/>
          <w:b/>
          <w:bCs/>
          <w:color w:val="auto"/>
          <w:sz w:val="22"/>
          <w:szCs w:val="22"/>
        </w:rPr>
        <w:t>of</w:t>
      </w:r>
      <w:r>
        <w:rPr>
          <w:rFonts w:ascii="Arial" w:hAnsi="Arial" w:cs="Arial"/>
          <w:b/>
          <w:bCs/>
          <w:color w:val="auto"/>
          <w:sz w:val="22"/>
          <w:szCs w:val="22"/>
          <w:shd w:val="clear" w:color="auto" w:fill="FFFFFF"/>
          <w:lang w:val="en-US"/>
        </w:rPr>
        <w:t xml:space="preserve"> the complex problem of long-term absenteeism at Mid Cheshire Hospital NHS Foundation Trust (MCHT)</w:t>
      </w:r>
      <w:bookmarkEnd w:id="21"/>
      <w:bookmarkEnd w:id="22"/>
      <w:bookmarkEnd w:id="23"/>
      <w:bookmarkEnd w:id="24"/>
    </w:p>
    <w:p w14:paraId="58D940BA" w14:textId="77777777" w:rsidR="00E06B79" w:rsidRDefault="00E06B79">
      <w:pPr>
        <w:rPr>
          <w:lang w:val="en-US"/>
        </w:rPr>
      </w:pPr>
    </w:p>
    <w:p w14:paraId="6CAC71BE" w14:textId="0C865C6C" w:rsidR="00E06B79" w:rsidRDefault="000267B9">
      <w:pPr>
        <w:spacing w:line="360" w:lineRule="auto"/>
        <w:ind w:firstLine="352"/>
        <w:jc w:val="both"/>
      </w:pPr>
      <w:r>
        <w:rPr>
          <w:rFonts w:ascii="Arial" w:hAnsi="Arial" w:cs="Arial"/>
          <w:color w:val="000000"/>
          <w:shd w:val="clear" w:color="auto" w:fill="FFFFFF"/>
          <w:lang w:val="en-US"/>
        </w:rPr>
        <w:t>A theoretical framework for representing and understanding complex concepts and investigating the origins of the invention is the Fishbone diagram. This diagram is a graphic illustration to examine and identify the probable underlying causes of the problem in a clear and simple manner (</w:t>
      </w:r>
      <w:r>
        <w:rPr>
          <w:rFonts w:ascii="Arial" w:hAnsi="Arial" w:cs="Arial"/>
          <w:color w:val="222222"/>
          <w:shd w:val="clear" w:color="auto" w:fill="FFFFFF"/>
        </w:rPr>
        <w:t>Coccia,</w:t>
      </w:r>
      <w:r>
        <w:rPr>
          <w:rFonts w:ascii="Arial" w:hAnsi="Arial" w:cs="Arial"/>
          <w:color w:val="222222"/>
          <w:shd w:val="clear" w:color="auto" w:fill="FFFFFF"/>
          <w:lang w:val="en-US"/>
        </w:rPr>
        <w:t xml:space="preserve"> </w:t>
      </w:r>
      <w:r>
        <w:rPr>
          <w:rFonts w:ascii="Arial" w:hAnsi="Arial" w:cs="Arial"/>
          <w:color w:val="222222"/>
          <w:shd w:val="clear" w:color="auto" w:fill="FFFFFF"/>
        </w:rPr>
        <w:t>2018</w:t>
      </w:r>
      <w:r>
        <w:rPr>
          <w:rFonts w:ascii="Arial" w:hAnsi="Arial" w:cs="Arial"/>
          <w:color w:val="222222"/>
          <w:shd w:val="clear" w:color="auto" w:fill="FFFFFF"/>
          <w:lang w:val="en-US"/>
        </w:rPr>
        <w:t>)</w:t>
      </w:r>
      <w:r>
        <w:rPr>
          <w:rFonts w:ascii="Arial" w:hAnsi="Arial" w:cs="Arial"/>
          <w:color w:val="000000"/>
          <w:shd w:val="clear" w:color="auto" w:fill="FFFFFF"/>
          <w:lang w:val="en-US"/>
        </w:rPr>
        <w:t>. This Fishbone analysis is a very useful tool and helps to categorize all the different factors that let the complex problem of long-term absenteeism. It helps to find the root causes of a problem.</w:t>
      </w:r>
      <w:r w:rsidR="005970B5">
        <w:rPr>
          <w:rFonts w:ascii="Arial" w:hAnsi="Arial" w:cs="Arial"/>
          <w:color w:val="000000"/>
          <w:shd w:val="clear" w:color="auto" w:fill="FFFFFF"/>
          <w:lang w:val="en-US"/>
        </w:rPr>
        <w:t xml:space="preserve"> </w:t>
      </w:r>
      <w:r>
        <w:rPr>
          <w:rFonts w:ascii="Arial" w:hAnsi="Arial" w:cs="Arial"/>
          <w:color w:val="000000"/>
        </w:rPr>
        <w:t>The cause and effect of long-term staff absenteeism at MCHT can be seen in the following fishbone diagram</w:t>
      </w:r>
      <w:r>
        <w:rPr>
          <w:rFonts w:ascii="Arial" w:hAnsi="Arial" w:cs="Arial"/>
          <w:color w:val="000000"/>
          <w:lang w:val="en-GB"/>
        </w:rPr>
        <w:t xml:space="preserve"> (</w:t>
      </w:r>
      <w:r>
        <w:rPr>
          <w:rFonts w:ascii="Arial" w:hAnsi="Arial" w:cs="Arial"/>
          <w:b/>
          <w:bCs/>
          <w:color w:val="000000"/>
          <w:lang w:val="en-GB"/>
        </w:rPr>
        <w:t>Figure 1</w:t>
      </w:r>
      <w:r>
        <w:rPr>
          <w:rFonts w:ascii="Arial" w:hAnsi="Arial" w:cs="Arial"/>
          <w:color w:val="000000"/>
          <w:lang w:val="en-GB"/>
        </w:rPr>
        <w:t>)</w:t>
      </w:r>
      <w:r>
        <w:rPr>
          <w:rFonts w:ascii="Arial" w:hAnsi="Arial" w:cs="Arial"/>
          <w:color w:val="000000"/>
        </w:rPr>
        <w:t xml:space="preserve">. </w:t>
      </w:r>
      <w:r>
        <w:rPr>
          <w:noProof/>
        </w:rPr>
        <w:drawing>
          <wp:inline distT="0" distB="0" distL="0" distR="0" wp14:anchorId="47031791" wp14:editId="5CABEB9E">
            <wp:extent cx="5667378" cy="3686175"/>
            <wp:effectExtent l="0" t="0" r="9522" b="9525"/>
            <wp:docPr id="2"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667378" cy="3686175"/>
                    </a:xfrm>
                    <a:prstGeom prst="rect">
                      <a:avLst/>
                    </a:prstGeom>
                    <a:noFill/>
                    <a:ln>
                      <a:noFill/>
                      <a:prstDash/>
                    </a:ln>
                  </pic:spPr>
                </pic:pic>
              </a:graphicData>
            </a:graphic>
          </wp:inline>
        </w:drawing>
      </w:r>
    </w:p>
    <w:p w14:paraId="2E947EE2" w14:textId="77777777" w:rsidR="00E06B79" w:rsidRDefault="00E06B79">
      <w:pPr>
        <w:spacing w:line="360" w:lineRule="auto"/>
        <w:ind w:firstLine="352"/>
        <w:jc w:val="both"/>
      </w:pPr>
    </w:p>
    <w:p w14:paraId="11D47D7F" w14:textId="77777777" w:rsidR="00E06B79" w:rsidRDefault="000267B9">
      <w:pPr>
        <w:spacing w:line="360" w:lineRule="auto"/>
        <w:ind w:firstLine="352"/>
        <w:jc w:val="right"/>
      </w:pPr>
      <w:r>
        <w:rPr>
          <w:rFonts w:ascii="Arial" w:hAnsi="Arial" w:cs="Arial"/>
          <w:b/>
          <w:bCs/>
          <w:color w:val="000000"/>
          <w:shd w:val="clear" w:color="auto" w:fill="FFFFFF"/>
          <w:lang w:val="en-US"/>
        </w:rPr>
        <w:t>Figure 1</w:t>
      </w:r>
      <w:r>
        <w:rPr>
          <w:rFonts w:ascii="Arial" w:hAnsi="Arial" w:cs="Arial"/>
          <w:color w:val="000000"/>
          <w:shd w:val="clear" w:color="auto" w:fill="FFFFFF"/>
          <w:lang w:val="en-US"/>
        </w:rPr>
        <w:t xml:space="preserve"> (created by the learner)</w:t>
      </w:r>
    </w:p>
    <w:p w14:paraId="1FDF1900" w14:textId="77777777" w:rsidR="00E06B79" w:rsidRDefault="00E06B79">
      <w:pPr>
        <w:spacing w:line="360" w:lineRule="auto"/>
        <w:ind w:firstLine="352"/>
        <w:jc w:val="both"/>
        <w:rPr>
          <w:rFonts w:ascii="Arial" w:hAnsi="Arial" w:cs="Arial"/>
          <w:color w:val="000000"/>
          <w:shd w:val="clear" w:color="auto" w:fill="FFFFFF"/>
          <w:lang w:val="en-US"/>
        </w:rPr>
      </w:pPr>
    </w:p>
    <w:p w14:paraId="4CCEE0C1" w14:textId="77777777" w:rsidR="00E06B79" w:rsidRDefault="000267B9">
      <w:pPr>
        <w:spacing w:line="360" w:lineRule="auto"/>
        <w:ind w:firstLine="352"/>
        <w:jc w:val="both"/>
      </w:pPr>
      <w:r>
        <w:rPr>
          <w:rFonts w:ascii="Arial" w:hAnsi="Arial" w:cs="Arial"/>
          <w:color w:val="000000"/>
        </w:rPr>
        <w:t xml:space="preserve">The potential causes </w:t>
      </w:r>
      <w:r>
        <w:rPr>
          <w:rFonts w:ascii="Arial" w:hAnsi="Arial" w:cs="Arial"/>
          <w:color w:val="000000"/>
          <w:lang w:val="en-US"/>
        </w:rPr>
        <w:t>are grouped in the following categories:</w:t>
      </w:r>
    </w:p>
    <w:p w14:paraId="37911817" w14:textId="77777777" w:rsidR="00E06B79" w:rsidRDefault="000267B9">
      <w:pPr>
        <w:spacing w:line="360" w:lineRule="auto"/>
        <w:ind w:firstLine="352"/>
        <w:jc w:val="both"/>
        <w:rPr>
          <w:rFonts w:ascii="Arial" w:hAnsi="Arial" w:cs="Arial"/>
          <w:b/>
          <w:bCs/>
          <w:color w:val="000000"/>
          <w:lang w:val="en-US"/>
        </w:rPr>
      </w:pPr>
      <w:r>
        <w:rPr>
          <w:rFonts w:ascii="Arial" w:hAnsi="Arial" w:cs="Arial"/>
          <w:b/>
          <w:bCs/>
          <w:color w:val="000000"/>
          <w:lang w:val="en-US"/>
        </w:rPr>
        <w:t>Social causes</w:t>
      </w:r>
    </w:p>
    <w:p w14:paraId="54560B3D" w14:textId="77777777" w:rsidR="00E06B79" w:rsidRDefault="000267B9">
      <w:pPr>
        <w:spacing w:line="360" w:lineRule="auto"/>
        <w:ind w:firstLine="352"/>
        <w:jc w:val="both"/>
      </w:pPr>
      <w:r>
        <w:rPr>
          <w:rFonts w:ascii="Arial" w:hAnsi="Arial" w:cs="Arial"/>
          <w:color w:val="000000"/>
          <w:lang w:val="en-US"/>
        </w:rPr>
        <w:t>Family responsibilities - Staff nurses are unable to care for their sick family members because they are only eligible for three days of family responsibility leave per year. So, they decide to take a break from work (</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lang w:val="en-US"/>
        </w:rPr>
        <w:t>.</w:t>
      </w:r>
    </w:p>
    <w:p w14:paraId="03F9F7AF" w14:textId="77777777" w:rsidR="00E06B79" w:rsidRDefault="000267B9">
      <w:pPr>
        <w:spacing w:line="360" w:lineRule="auto"/>
        <w:ind w:firstLine="352"/>
        <w:jc w:val="both"/>
      </w:pPr>
      <w:r>
        <w:rPr>
          <w:rFonts w:ascii="Arial" w:hAnsi="Arial" w:cs="Arial"/>
          <w:color w:val="000000"/>
          <w:lang w:val="en-US"/>
        </w:rPr>
        <w:t xml:space="preserve">Financial constraint is a factor for absenteeism. </w:t>
      </w:r>
      <w:r>
        <w:rPr>
          <w:rFonts w:ascii="Arial" w:hAnsi="Arial" w:cs="Arial"/>
          <w:color w:val="000000"/>
          <w:shd w:val="clear" w:color="auto" w:fill="FFFFFF"/>
        </w:rPr>
        <w:t xml:space="preserve">Despite the </w:t>
      </w:r>
      <w:r>
        <w:rPr>
          <w:rFonts w:ascii="Arial" w:hAnsi="Arial" w:cs="Arial"/>
          <w:color w:val="000000"/>
          <w:shd w:val="clear" w:color="auto" w:fill="FFFFFF"/>
          <w:lang w:val="en-US"/>
        </w:rPr>
        <w:t xml:space="preserve">hard </w:t>
      </w:r>
      <w:r>
        <w:rPr>
          <w:rFonts w:ascii="Arial" w:hAnsi="Arial" w:cs="Arial"/>
          <w:color w:val="000000"/>
          <w:shd w:val="clear" w:color="auto" w:fill="FFFFFF"/>
        </w:rPr>
        <w:t xml:space="preserve">work they are doing for the </w:t>
      </w:r>
      <w:r>
        <w:rPr>
          <w:rFonts w:ascii="Arial" w:hAnsi="Arial" w:cs="Arial"/>
          <w:color w:val="000000"/>
          <w:shd w:val="clear" w:color="auto" w:fill="FFFFFF"/>
          <w:lang w:val="en-US"/>
        </w:rPr>
        <w:t>company</w:t>
      </w:r>
      <w:r>
        <w:rPr>
          <w:rFonts w:ascii="Arial" w:hAnsi="Arial" w:cs="Arial"/>
          <w:color w:val="000000"/>
          <w:shd w:val="clear" w:color="auto" w:fill="FFFFFF"/>
        </w:rPr>
        <w:t>, staff nurses reported that they are underpaid, which lowered their morale and made them inattentive to their duties</w:t>
      </w:r>
      <w:r>
        <w:rPr>
          <w:rFonts w:ascii="Arial" w:hAnsi="Arial" w:cs="Arial"/>
          <w:color w:val="000000"/>
          <w:shd w:val="clear" w:color="auto" w:fill="FFFFFF"/>
          <w:lang w:val="en-US"/>
        </w:rPr>
        <w:t xml:space="preserve"> </w:t>
      </w:r>
      <w:r>
        <w:rPr>
          <w:rFonts w:ascii="Arial" w:hAnsi="Arial" w:cs="Arial"/>
          <w:color w:val="000000"/>
          <w:lang w:val="en-US"/>
        </w:rPr>
        <w:t>(</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shd w:val="clear" w:color="auto" w:fill="FFFFFF"/>
        </w:rPr>
        <w:t>.</w:t>
      </w:r>
    </w:p>
    <w:p w14:paraId="279FA3DB" w14:textId="77777777" w:rsidR="00E06B79" w:rsidRDefault="000267B9">
      <w:pPr>
        <w:spacing w:line="360" w:lineRule="auto"/>
        <w:ind w:firstLine="352"/>
        <w:jc w:val="both"/>
      </w:pPr>
      <w:r>
        <w:rPr>
          <w:rFonts w:ascii="Arial" w:hAnsi="Arial" w:cs="Arial"/>
          <w:color w:val="000000"/>
          <w:lang w:val="en-US"/>
        </w:rPr>
        <w:t>Exhaustion is a factor because non-nursing tasks that should have been performed by logistic workers are done by the nurses which cause stress (</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lang w:val="en-US"/>
        </w:rPr>
        <w:t>.</w:t>
      </w:r>
    </w:p>
    <w:p w14:paraId="325DD3A3" w14:textId="77777777" w:rsidR="00E06B79" w:rsidRDefault="000267B9">
      <w:pPr>
        <w:spacing w:line="360" w:lineRule="auto"/>
        <w:ind w:firstLine="352"/>
        <w:jc w:val="both"/>
      </w:pPr>
      <w:r>
        <w:rPr>
          <w:rFonts w:ascii="Arial" w:hAnsi="Arial" w:cs="Arial"/>
          <w:color w:val="000000"/>
          <w:lang w:val="en-US"/>
        </w:rPr>
        <w:t xml:space="preserve">Domestic conflicts - Staff nurses in their private life </w:t>
      </w:r>
      <w:r>
        <w:rPr>
          <w:rFonts w:ascii="Arial" w:hAnsi="Arial" w:cs="Arial"/>
          <w:color w:val="000000"/>
          <w:shd w:val="clear" w:color="auto" w:fill="FFFFFF"/>
        </w:rPr>
        <w:t>experience conflict</w:t>
      </w:r>
      <w:r>
        <w:rPr>
          <w:rFonts w:ascii="Arial" w:hAnsi="Arial" w:cs="Arial"/>
          <w:color w:val="000000"/>
          <w:shd w:val="clear" w:color="auto" w:fill="FFFFFF"/>
          <w:lang w:val="en-US"/>
        </w:rPr>
        <w:t>s</w:t>
      </w:r>
      <w:r>
        <w:rPr>
          <w:rFonts w:ascii="Arial" w:hAnsi="Arial" w:cs="Arial"/>
          <w:color w:val="000000"/>
          <w:shd w:val="clear" w:color="auto" w:fill="FFFFFF"/>
        </w:rPr>
        <w:t xml:space="preserve"> with</w:t>
      </w:r>
      <w:r>
        <w:rPr>
          <w:rFonts w:ascii="Arial" w:hAnsi="Arial" w:cs="Arial"/>
          <w:color w:val="000000"/>
          <w:shd w:val="clear" w:color="auto" w:fill="FFFFFF"/>
          <w:lang w:val="en-US"/>
        </w:rPr>
        <w:t xml:space="preserve"> their families</w:t>
      </w:r>
      <w:r>
        <w:rPr>
          <w:rFonts w:ascii="Arial" w:hAnsi="Arial" w:cs="Arial"/>
          <w:color w:val="000000"/>
          <w:shd w:val="clear" w:color="auto" w:fill="FFFFFF"/>
        </w:rPr>
        <w:t xml:space="preserve"> and some of the conflict</w:t>
      </w:r>
      <w:r>
        <w:rPr>
          <w:rFonts w:ascii="Arial" w:hAnsi="Arial" w:cs="Arial"/>
          <w:color w:val="000000"/>
          <w:shd w:val="clear" w:color="auto" w:fill="FFFFFF"/>
          <w:lang w:val="en-US"/>
        </w:rPr>
        <w:t>s</w:t>
      </w:r>
      <w:r>
        <w:rPr>
          <w:rFonts w:ascii="Arial" w:hAnsi="Arial" w:cs="Arial"/>
          <w:color w:val="000000"/>
          <w:shd w:val="clear" w:color="auto" w:fill="FFFFFF"/>
        </w:rPr>
        <w:t xml:space="preserve"> </w:t>
      </w:r>
      <w:r>
        <w:rPr>
          <w:rFonts w:ascii="Arial" w:hAnsi="Arial" w:cs="Arial"/>
          <w:color w:val="000000"/>
          <w:shd w:val="clear" w:color="auto" w:fill="FFFFFF"/>
          <w:lang w:val="en-US"/>
        </w:rPr>
        <w:t>last</w:t>
      </w:r>
      <w:r>
        <w:rPr>
          <w:rFonts w:ascii="Arial" w:hAnsi="Arial" w:cs="Arial"/>
          <w:color w:val="000000"/>
          <w:shd w:val="clear" w:color="auto" w:fill="FFFFFF"/>
        </w:rPr>
        <w:t xml:space="preserve"> in domestic </w:t>
      </w:r>
      <w:r>
        <w:rPr>
          <w:rFonts w:ascii="Arial" w:hAnsi="Arial" w:cs="Arial"/>
          <w:color w:val="000000"/>
          <w:shd w:val="clear" w:color="auto" w:fill="FFFFFF"/>
          <w:lang w:val="en-US"/>
        </w:rPr>
        <w:t>aggression</w:t>
      </w:r>
      <w:r>
        <w:rPr>
          <w:rFonts w:ascii="Arial" w:hAnsi="Arial" w:cs="Arial"/>
          <w:color w:val="000000"/>
          <w:shd w:val="clear" w:color="auto" w:fill="FFFFFF"/>
        </w:rPr>
        <w:t xml:space="preserve">, which is a factor </w:t>
      </w:r>
      <w:r>
        <w:rPr>
          <w:rFonts w:ascii="Arial" w:hAnsi="Arial" w:cs="Arial"/>
          <w:color w:val="000000"/>
          <w:shd w:val="clear" w:color="auto" w:fill="FFFFFF"/>
          <w:lang w:val="en-US"/>
        </w:rPr>
        <w:t>captured</w:t>
      </w:r>
      <w:r>
        <w:rPr>
          <w:rFonts w:ascii="Arial" w:hAnsi="Arial" w:cs="Arial"/>
          <w:color w:val="000000"/>
          <w:shd w:val="clear" w:color="auto" w:fill="FFFFFF"/>
        </w:rPr>
        <w:t xml:space="preserve"> to</w:t>
      </w:r>
      <w:r>
        <w:rPr>
          <w:rFonts w:ascii="Arial" w:hAnsi="Arial" w:cs="Arial"/>
          <w:color w:val="000000"/>
          <w:shd w:val="clear" w:color="auto" w:fill="FFFFFF"/>
          <w:lang w:val="en-US"/>
        </w:rPr>
        <w:t xml:space="preserve"> cause</w:t>
      </w:r>
      <w:r>
        <w:rPr>
          <w:rFonts w:ascii="Arial" w:hAnsi="Arial" w:cs="Arial"/>
          <w:color w:val="000000"/>
          <w:shd w:val="clear" w:color="auto" w:fill="FFFFFF"/>
        </w:rPr>
        <w:t xml:space="preserve"> absenteeism</w:t>
      </w:r>
      <w:r>
        <w:rPr>
          <w:rFonts w:ascii="Arial" w:hAnsi="Arial" w:cs="Arial"/>
          <w:color w:val="000000"/>
          <w:shd w:val="clear" w:color="auto" w:fill="FFFFFF"/>
          <w:lang w:val="en-US"/>
        </w:rPr>
        <w:t xml:space="preserve"> </w:t>
      </w:r>
      <w:r>
        <w:rPr>
          <w:rFonts w:ascii="Arial" w:hAnsi="Arial" w:cs="Arial"/>
          <w:color w:val="000000"/>
          <w:lang w:val="en-US"/>
        </w:rPr>
        <w:t>(</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shd w:val="clear" w:color="auto" w:fill="FFFFFF"/>
        </w:rPr>
        <w:t>.</w:t>
      </w:r>
    </w:p>
    <w:p w14:paraId="548CEE34" w14:textId="77777777" w:rsidR="00E06B79" w:rsidRDefault="000267B9">
      <w:pPr>
        <w:spacing w:line="360" w:lineRule="auto"/>
        <w:ind w:firstLine="352"/>
        <w:jc w:val="both"/>
      </w:pPr>
      <w:r>
        <w:rPr>
          <w:rFonts w:ascii="Arial" w:hAnsi="Arial" w:cs="Arial"/>
          <w:color w:val="000000"/>
          <w:shd w:val="clear" w:color="auto" w:fill="FFFFFF"/>
          <w:lang w:val="en-US"/>
        </w:rPr>
        <w:t>A low level of social relationship with colleagues is a factor as w</w:t>
      </w:r>
      <w:r>
        <w:rPr>
          <w:rFonts w:ascii="Arial" w:hAnsi="Arial" w:cs="Arial"/>
          <w:color w:val="000000"/>
          <w:shd w:val="clear" w:color="auto" w:fill="FFFFFF"/>
        </w:rPr>
        <w:t xml:space="preserve">henever they encounter social problems at their workplace, they have no one with whom to share them, so they decide to stay away from </w:t>
      </w:r>
      <w:r>
        <w:rPr>
          <w:rFonts w:ascii="Arial" w:hAnsi="Arial" w:cs="Arial"/>
          <w:color w:val="000000"/>
          <w:shd w:val="clear" w:color="auto" w:fill="FFFFFF"/>
          <w:lang w:val="en-US"/>
        </w:rPr>
        <w:t xml:space="preserve">their job </w:t>
      </w:r>
      <w:r>
        <w:rPr>
          <w:rFonts w:ascii="Arial" w:hAnsi="Arial" w:cs="Arial"/>
          <w:color w:val="000000"/>
          <w:lang w:val="en-US"/>
        </w:rPr>
        <w:t>(</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shd w:val="clear" w:color="auto" w:fill="FFFFFF"/>
        </w:rPr>
        <w:t>.</w:t>
      </w:r>
    </w:p>
    <w:p w14:paraId="3D9B2080" w14:textId="77777777" w:rsidR="00E06B79" w:rsidRDefault="000267B9">
      <w:pPr>
        <w:spacing w:line="360" w:lineRule="auto"/>
        <w:ind w:firstLine="352"/>
        <w:jc w:val="both"/>
      </w:pPr>
      <w:r>
        <w:rPr>
          <w:rFonts w:ascii="Arial" w:hAnsi="Arial" w:cs="Arial"/>
          <w:b/>
          <w:bCs/>
          <w:color w:val="000000"/>
          <w:shd w:val="clear" w:color="auto" w:fill="FFFFFF"/>
          <w:lang w:val="en-US"/>
        </w:rPr>
        <w:t xml:space="preserve">Government policy – </w:t>
      </w:r>
      <w:r>
        <w:rPr>
          <w:rFonts w:ascii="Arial" w:hAnsi="Arial" w:cs="Arial"/>
          <w:color w:val="000000"/>
        </w:rPr>
        <w:t>Covid</w:t>
      </w:r>
      <w:r>
        <w:rPr>
          <w:rFonts w:ascii="Arial" w:hAnsi="Arial" w:cs="Arial"/>
          <w:color w:val="000000"/>
          <w:lang w:val="en-US"/>
        </w:rPr>
        <w:t xml:space="preserve">-19 </w:t>
      </w:r>
      <w:r>
        <w:rPr>
          <w:rFonts w:ascii="Arial" w:hAnsi="Arial" w:cs="Arial"/>
          <w:color w:val="000000"/>
        </w:rPr>
        <w:t xml:space="preserve">related </w:t>
      </w:r>
      <w:r>
        <w:rPr>
          <w:rFonts w:ascii="Arial" w:hAnsi="Arial" w:cs="Arial"/>
          <w:color w:val="000000"/>
          <w:lang w:val="en-US"/>
        </w:rPr>
        <w:t>legalization</w:t>
      </w:r>
      <w:r>
        <w:rPr>
          <w:rFonts w:ascii="Arial" w:hAnsi="Arial" w:cs="Arial"/>
          <w:color w:val="000000"/>
        </w:rPr>
        <w:t xml:space="preserve"> and </w:t>
      </w:r>
      <w:r>
        <w:rPr>
          <w:rFonts w:ascii="Arial" w:hAnsi="Arial" w:cs="Arial"/>
          <w:color w:val="000000"/>
          <w:lang w:val="en-US"/>
        </w:rPr>
        <w:t>“</w:t>
      </w:r>
      <w:r>
        <w:rPr>
          <w:rFonts w:ascii="Arial" w:hAnsi="Arial" w:cs="Arial"/>
          <w:color w:val="000000"/>
        </w:rPr>
        <w:t>stay at home</w:t>
      </w:r>
      <w:r>
        <w:rPr>
          <w:rFonts w:ascii="Arial" w:hAnsi="Arial" w:cs="Arial"/>
          <w:color w:val="000000"/>
          <w:lang w:val="en-US"/>
        </w:rPr>
        <w:t>”</w:t>
      </w:r>
      <w:r>
        <w:rPr>
          <w:rFonts w:ascii="Arial" w:hAnsi="Arial" w:cs="Arial"/>
          <w:color w:val="000000"/>
        </w:rPr>
        <w:t xml:space="preserve"> policies introduced by the government led to increased staff absenteeism. The COVID-19 epidemic has increased the demand </w:t>
      </w:r>
      <w:r>
        <w:rPr>
          <w:rFonts w:ascii="Arial" w:hAnsi="Arial" w:cs="Arial"/>
          <w:color w:val="000000"/>
          <w:lang w:val="en-US"/>
        </w:rPr>
        <w:t>for</w:t>
      </w:r>
      <w:r>
        <w:rPr>
          <w:rFonts w:ascii="Arial" w:hAnsi="Arial" w:cs="Arial"/>
          <w:color w:val="000000"/>
        </w:rPr>
        <w:t xml:space="preserve"> front-line healthcare personnel in hospitals and long-term care facilities.</w:t>
      </w:r>
      <w:r>
        <w:rPr>
          <w:rFonts w:ascii="Arial" w:hAnsi="Arial" w:cs="Arial"/>
          <w:color w:val="000000"/>
          <w:lang w:val="en-US"/>
        </w:rPr>
        <w:t xml:space="preserve"> Whether due to illness, injury, or a decision not to return to work, the number of vacancies grows, as does the need for front-line staff who is overworked and stressed (</w:t>
      </w:r>
      <w:r>
        <w:rPr>
          <w:rFonts w:ascii="Arial" w:hAnsi="Arial" w:cs="Arial"/>
          <w:color w:val="222222"/>
          <w:shd w:val="clear" w:color="auto" w:fill="FFFFFF"/>
        </w:rPr>
        <w:t>Gohar</w:t>
      </w:r>
      <w:r>
        <w:rPr>
          <w:rFonts w:ascii="Arial" w:hAnsi="Arial" w:cs="Arial"/>
          <w:color w:val="222222"/>
          <w:shd w:val="clear" w:color="auto" w:fill="FFFFFF"/>
          <w:lang w:val="en-US"/>
        </w:rPr>
        <w:t xml:space="preserve"> et al., </w:t>
      </w:r>
      <w:r>
        <w:rPr>
          <w:rFonts w:ascii="Arial" w:hAnsi="Arial" w:cs="Arial"/>
          <w:color w:val="222222"/>
          <w:shd w:val="clear" w:color="auto" w:fill="FFFFFF"/>
        </w:rPr>
        <w:t>2020</w:t>
      </w:r>
      <w:r>
        <w:rPr>
          <w:rFonts w:ascii="Arial" w:hAnsi="Arial" w:cs="Arial"/>
          <w:color w:val="222222"/>
          <w:shd w:val="clear" w:color="auto" w:fill="FFFFFF"/>
          <w:lang w:val="en-US"/>
        </w:rPr>
        <w:t>)</w:t>
      </w:r>
    </w:p>
    <w:p w14:paraId="033A9FA7" w14:textId="77777777" w:rsidR="00E06B79" w:rsidRDefault="000267B9">
      <w:pPr>
        <w:spacing w:line="360" w:lineRule="auto"/>
        <w:ind w:firstLine="352"/>
        <w:jc w:val="both"/>
        <w:rPr>
          <w:rFonts w:ascii="Arial" w:hAnsi="Arial" w:cs="Arial"/>
          <w:b/>
          <w:bCs/>
          <w:color w:val="000000"/>
          <w:shd w:val="clear" w:color="auto" w:fill="FFFFFF"/>
          <w:lang w:val="en-US"/>
        </w:rPr>
      </w:pPr>
      <w:r>
        <w:rPr>
          <w:rFonts w:ascii="Arial" w:hAnsi="Arial" w:cs="Arial"/>
          <w:b/>
          <w:bCs/>
          <w:color w:val="000000"/>
          <w:shd w:val="clear" w:color="auto" w:fill="FFFFFF"/>
          <w:lang w:val="en-US"/>
        </w:rPr>
        <w:t>Organization causes</w:t>
      </w:r>
    </w:p>
    <w:p w14:paraId="7B0B7247" w14:textId="77777777" w:rsidR="00E06B79" w:rsidRDefault="000267B9">
      <w:pPr>
        <w:spacing w:line="360" w:lineRule="auto"/>
        <w:ind w:firstLine="352"/>
        <w:jc w:val="both"/>
      </w:pPr>
      <w:r>
        <w:rPr>
          <w:rFonts w:ascii="Arial" w:hAnsi="Arial" w:cs="Arial"/>
          <w:color w:val="000000"/>
          <w:lang w:val="en-US"/>
        </w:rPr>
        <w:t>Poor leadership</w:t>
      </w:r>
      <w:r>
        <w:rPr>
          <w:rFonts w:ascii="Arial" w:hAnsi="Arial" w:cs="Arial"/>
          <w:b/>
          <w:bCs/>
          <w:color w:val="000000"/>
          <w:lang w:val="en-US"/>
        </w:rPr>
        <w:t xml:space="preserve"> </w:t>
      </w:r>
      <w:r>
        <w:rPr>
          <w:rFonts w:ascii="Arial" w:hAnsi="Arial" w:cs="Arial"/>
          <w:color w:val="000000"/>
          <w:lang w:val="en-US"/>
        </w:rPr>
        <w:t>- Autocratic nurse supervisors were disliked by staff nurses since they did not pay attention to their recommendations while making decisions. The nurse supervisors expected them to just keep up with demands without recommending any response (</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lang w:val="en-US"/>
        </w:rPr>
        <w:t xml:space="preserve">. </w:t>
      </w:r>
    </w:p>
    <w:p w14:paraId="012BF8DF" w14:textId="77777777" w:rsidR="00E06B79" w:rsidRDefault="000267B9">
      <w:pPr>
        <w:spacing w:line="360" w:lineRule="auto"/>
        <w:ind w:firstLine="352"/>
        <w:jc w:val="both"/>
      </w:pPr>
      <w:r>
        <w:rPr>
          <w:rFonts w:ascii="Arial" w:hAnsi="Arial" w:cs="Arial"/>
          <w:color w:val="000000"/>
          <w:lang w:val="en-US"/>
        </w:rPr>
        <w:t>Long working hours were also noted by staff nurses as contributing causes to absenteeism since they were weary when they returned home after each shift and were supposed to show up to the job the following day (</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lang w:val="en-US"/>
        </w:rPr>
        <w:t>.</w:t>
      </w:r>
    </w:p>
    <w:p w14:paraId="0EF73CC9" w14:textId="77777777" w:rsidR="00E06B79" w:rsidRDefault="000267B9">
      <w:pPr>
        <w:spacing w:line="360" w:lineRule="auto"/>
        <w:ind w:firstLine="352"/>
        <w:jc w:val="both"/>
      </w:pPr>
      <w:r>
        <w:rPr>
          <w:rFonts w:ascii="Arial" w:hAnsi="Arial" w:cs="Arial"/>
          <w:color w:val="000000"/>
          <w:lang w:val="en-US"/>
        </w:rPr>
        <w:lastRenderedPageBreak/>
        <w:t>Lack of attendance policies - Since there is a lack of attendance regulations, some nursing professionals were late or absent from work, believing that they could switch the missing hours (</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lang w:val="en-US"/>
        </w:rPr>
        <w:t>.</w:t>
      </w:r>
    </w:p>
    <w:p w14:paraId="3DE3A038" w14:textId="77777777" w:rsidR="00E06B79" w:rsidRDefault="000267B9">
      <w:pPr>
        <w:spacing w:line="360" w:lineRule="auto"/>
        <w:ind w:firstLine="352"/>
        <w:jc w:val="both"/>
      </w:pPr>
      <w:r>
        <w:rPr>
          <w:rFonts w:ascii="Arial" w:hAnsi="Arial" w:cs="Arial"/>
          <w:color w:val="000000"/>
          <w:lang w:val="en-US"/>
        </w:rPr>
        <w:t>Low organizational support - The nursing personnel cannot rely on their employer since there are no promotion opportunities or childcare facilities that could help and motivate them to work harder (</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lang w:val="en-US"/>
        </w:rPr>
        <w:t>.</w:t>
      </w:r>
    </w:p>
    <w:p w14:paraId="60866855" w14:textId="77777777" w:rsidR="00E06B79" w:rsidRDefault="000267B9">
      <w:pPr>
        <w:spacing w:line="360" w:lineRule="auto"/>
        <w:ind w:firstLine="352"/>
        <w:jc w:val="both"/>
      </w:pPr>
      <w:r>
        <w:rPr>
          <w:rFonts w:ascii="Arial" w:hAnsi="Arial" w:cs="Arial"/>
          <w:b/>
          <w:bCs/>
          <w:color w:val="000000"/>
          <w:lang w:val="en-US"/>
        </w:rPr>
        <w:t>Transportation issues</w:t>
      </w:r>
      <w:r>
        <w:rPr>
          <w:rFonts w:ascii="Arial" w:hAnsi="Arial" w:cs="Arial"/>
          <w:color w:val="000000"/>
          <w:lang w:val="en-US"/>
        </w:rPr>
        <w:t xml:space="preserve"> are a problem for staff nurses because they were repeatedly absent from work due to increased traffic, accidents with their cars, and lack of transportation (</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lang w:val="en-US"/>
        </w:rPr>
        <w:t>.</w:t>
      </w:r>
    </w:p>
    <w:p w14:paraId="1F5D8143" w14:textId="77777777" w:rsidR="00E06B79" w:rsidRDefault="000267B9">
      <w:pPr>
        <w:spacing w:line="360" w:lineRule="auto"/>
        <w:ind w:firstLine="352"/>
        <w:jc w:val="both"/>
      </w:pPr>
      <w:r>
        <w:rPr>
          <w:rFonts w:ascii="Arial" w:hAnsi="Arial" w:cs="Arial"/>
          <w:b/>
          <w:bCs/>
          <w:color w:val="000000"/>
          <w:lang w:val="en-US"/>
        </w:rPr>
        <w:t>Nature</w:t>
      </w:r>
      <w:r>
        <w:rPr>
          <w:rFonts w:ascii="Arial" w:hAnsi="Arial" w:cs="Arial"/>
          <w:color w:val="000000"/>
          <w:lang w:val="en-US"/>
        </w:rPr>
        <w:t xml:space="preserve"> C</w:t>
      </w:r>
      <w:r>
        <w:rPr>
          <w:rFonts w:ascii="Arial" w:hAnsi="Arial" w:cs="Arial"/>
          <w:color w:val="000000"/>
        </w:rPr>
        <w:t xml:space="preserve">auses </w:t>
      </w:r>
      <w:r>
        <w:rPr>
          <w:rFonts w:ascii="Arial" w:hAnsi="Arial" w:cs="Arial"/>
          <w:color w:val="000000"/>
          <w:lang w:val="en-US"/>
        </w:rPr>
        <w:t xml:space="preserve">by the nature </w:t>
      </w:r>
      <w:r>
        <w:rPr>
          <w:rFonts w:ascii="Arial" w:hAnsi="Arial" w:cs="Arial"/>
          <w:color w:val="000000"/>
        </w:rPr>
        <w:t>such as bad weather, earthquake or illness/disease also increases staff absence from work</w:t>
      </w:r>
      <w:r>
        <w:rPr>
          <w:rFonts w:ascii="Arial" w:hAnsi="Arial" w:cs="Arial"/>
          <w:color w:val="000000"/>
          <w:lang w:val="en-US"/>
        </w:rPr>
        <w:t>. Illness is the most prevalent cause of absence.</w:t>
      </w:r>
    </w:p>
    <w:p w14:paraId="6134AEE5" w14:textId="77777777" w:rsidR="00E06B79" w:rsidRDefault="000267B9">
      <w:pPr>
        <w:spacing w:line="360" w:lineRule="auto"/>
        <w:ind w:firstLine="352"/>
        <w:jc w:val="both"/>
      </w:pPr>
      <w:r>
        <w:rPr>
          <w:rFonts w:ascii="Arial" w:hAnsi="Arial" w:cs="Arial"/>
          <w:color w:val="000000"/>
        </w:rPr>
        <w:t xml:space="preserve">All the above factors collectively contribute to </w:t>
      </w:r>
      <w:r>
        <w:rPr>
          <w:rFonts w:ascii="Arial" w:hAnsi="Arial" w:cs="Arial"/>
          <w:color w:val="000000"/>
          <w:lang w:val="en-US"/>
        </w:rPr>
        <w:t>long-term</w:t>
      </w:r>
      <w:r>
        <w:rPr>
          <w:rFonts w:ascii="Arial" w:hAnsi="Arial" w:cs="Arial"/>
          <w:color w:val="000000"/>
        </w:rPr>
        <w:t xml:space="preserve"> staff absenteeism at hospitals and are interlinked with each other.</w:t>
      </w:r>
    </w:p>
    <w:p w14:paraId="3D2672F0" w14:textId="77777777" w:rsidR="00E06B79" w:rsidRDefault="000267B9">
      <w:pPr>
        <w:pStyle w:val="Heading1"/>
        <w:jc w:val="both"/>
      </w:pPr>
      <w:bookmarkStart w:id="25" w:name="_Toc99798794"/>
      <w:bookmarkStart w:id="26" w:name="_Toc99799448"/>
      <w:bookmarkStart w:id="27" w:name="_Toc99964839"/>
      <w:bookmarkStart w:id="28" w:name="_Toc100068767"/>
      <w:r>
        <w:rPr>
          <w:rFonts w:ascii="Arial" w:hAnsi="Arial" w:cs="Arial"/>
          <w:b/>
          <w:bCs/>
          <w:color w:val="auto"/>
          <w:sz w:val="22"/>
          <w:szCs w:val="22"/>
          <w:lang w:val="en-US"/>
        </w:rPr>
        <w:t xml:space="preserve">4. Possible alternative </w:t>
      </w:r>
      <w:r>
        <w:rPr>
          <w:rFonts w:ascii="Arial" w:hAnsi="Arial" w:cs="Arial"/>
          <w:b/>
          <w:bCs/>
          <w:color w:val="auto"/>
          <w:sz w:val="22"/>
          <w:szCs w:val="22"/>
        </w:rPr>
        <w:t>solutions</w:t>
      </w:r>
      <w:bookmarkEnd w:id="25"/>
      <w:bookmarkEnd w:id="26"/>
      <w:r>
        <w:rPr>
          <w:rFonts w:ascii="Arial" w:hAnsi="Arial" w:cs="Arial"/>
          <w:b/>
          <w:bCs/>
          <w:color w:val="auto"/>
          <w:sz w:val="22"/>
          <w:szCs w:val="22"/>
          <w:lang w:val="en-US"/>
        </w:rPr>
        <w:t xml:space="preserve"> to solve the problem of staff absenteeism</w:t>
      </w:r>
      <w:bookmarkEnd w:id="27"/>
      <w:bookmarkEnd w:id="28"/>
    </w:p>
    <w:p w14:paraId="071442AC" w14:textId="77777777" w:rsidR="00E06B79" w:rsidRDefault="00E06B79">
      <w:pPr>
        <w:rPr>
          <w:lang w:val="en-US"/>
        </w:rPr>
      </w:pPr>
    </w:p>
    <w:p w14:paraId="2F4E8006" w14:textId="77777777" w:rsidR="00E06B79" w:rsidRDefault="000267B9">
      <w:pPr>
        <w:spacing w:line="360" w:lineRule="auto"/>
        <w:ind w:firstLine="352"/>
        <w:jc w:val="both"/>
      </w:pPr>
      <w:r>
        <w:rPr>
          <w:rFonts w:ascii="Arial" w:hAnsi="Arial" w:cs="Arial"/>
          <w:bCs/>
        </w:rPr>
        <w:t xml:space="preserve">Following the PESTEL analysis and </w:t>
      </w:r>
      <w:r>
        <w:rPr>
          <w:rFonts w:ascii="Arial" w:hAnsi="Arial" w:cs="Arial"/>
          <w:bCs/>
          <w:lang w:val="en-US"/>
        </w:rPr>
        <w:t>F</w:t>
      </w:r>
      <w:r>
        <w:rPr>
          <w:rFonts w:ascii="Arial" w:hAnsi="Arial" w:cs="Arial"/>
          <w:bCs/>
        </w:rPr>
        <w:t>ishbone diagram analysis, four potential solutions are proposed to deal with long term staff absenteeism</w:t>
      </w:r>
      <w:r>
        <w:rPr>
          <w:rFonts w:ascii="Arial" w:hAnsi="Arial" w:cs="Arial"/>
          <w:bCs/>
          <w:lang w:val="en-US"/>
        </w:rPr>
        <w:t>:</w:t>
      </w:r>
    </w:p>
    <w:p w14:paraId="71924137" w14:textId="77777777" w:rsidR="00E06B79" w:rsidRDefault="000267B9">
      <w:pPr>
        <w:spacing w:line="360" w:lineRule="auto"/>
        <w:ind w:firstLine="352"/>
        <w:jc w:val="both"/>
      </w:pPr>
      <w:r>
        <w:rPr>
          <w:rFonts w:ascii="Arial" w:hAnsi="Arial" w:cs="Arial"/>
          <w:b/>
          <w:lang w:val="en-US"/>
        </w:rPr>
        <w:t>Create a clear Attendance policy</w:t>
      </w:r>
      <w:r>
        <w:rPr>
          <w:rFonts w:ascii="Arial" w:hAnsi="Arial" w:cs="Arial"/>
          <w:bCs/>
          <w:lang w:val="en-US"/>
        </w:rPr>
        <w:t xml:space="preserve"> -</w:t>
      </w:r>
      <w:r>
        <w:rPr>
          <w:rFonts w:ascii="Arial" w:hAnsi="Arial" w:cs="Arial"/>
          <w:b/>
          <w:lang w:val="en-US"/>
        </w:rPr>
        <w:t xml:space="preserve"> </w:t>
      </w:r>
      <w:r>
        <w:rPr>
          <w:rFonts w:ascii="Arial" w:hAnsi="Arial" w:cs="Arial"/>
          <w:bCs/>
          <w:lang w:val="en-US"/>
        </w:rPr>
        <w:t>This possible solution will target the organization’s cause and would help with clear regulations, that are explained to the employees to understand the consequences of taking unplanned time off.</w:t>
      </w:r>
    </w:p>
    <w:p w14:paraId="12DCCF6C" w14:textId="77777777" w:rsidR="00E06B79" w:rsidRDefault="000267B9">
      <w:pPr>
        <w:spacing w:line="360" w:lineRule="auto"/>
        <w:ind w:firstLine="352"/>
        <w:jc w:val="both"/>
      </w:pPr>
      <w:r>
        <w:rPr>
          <w:rFonts w:ascii="Arial" w:hAnsi="Arial" w:cs="Arial"/>
          <w:b/>
          <w:lang w:val="en-US"/>
        </w:rPr>
        <w:t xml:space="preserve">Provide feedback </w:t>
      </w:r>
      <w:r>
        <w:rPr>
          <w:rFonts w:ascii="Arial" w:hAnsi="Arial" w:cs="Arial"/>
          <w:bCs/>
          <w:lang w:val="en-US"/>
        </w:rPr>
        <w:t>–</w:t>
      </w:r>
      <w:r>
        <w:rPr>
          <w:rFonts w:ascii="Arial" w:hAnsi="Arial" w:cs="Arial"/>
          <w:b/>
          <w:lang w:val="en-US"/>
        </w:rPr>
        <w:t xml:space="preserve"> </w:t>
      </w:r>
      <w:r>
        <w:rPr>
          <w:rFonts w:ascii="Arial" w:hAnsi="Arial" w:cs="Arial"/>
          <w:bCs/>
          <w:color w:val="000000"/>
        </w:rPr>
        <w:t>Feedback should be given regularly, and changes made accordingly</w:t>
      </w:r>
      <w:r>
        <w:rPr>
          <w:rFonts w:ascii="Arial" w:hAnsi="Arial" w:cs="Arial"/>
          <w:bCs/>
          <w:color w:val="000000"/>
          <w:lang w:val="en-US"/>
        </w:rPr>
        <w:t>. T</w:t>
      </w:r>
      <w:r>
        <w:rPr>
          <w:rFonts w:ascii="Arial" w:hAnsi="Arial" w:cs="Arial"/>
          <w:bCs/>
          <w:color w:val="000000"/>
        </w:rPr>
        <w:t>his</w:t>
      </w:r>
      <w:r>
        <w:rPr>
          <w:rFonts w:ascii="Arial" w:hAnsi="Arial" w:cs="Arial"/>
          <w:bCs/>
          <w:color w:val="000000"/>
          <w:lang w:val="en-US"/>
        </w:rPr>
        <w:t xml:space="preserve"> solution would target the social cause for staff absenteeism and would </w:t>
      </w:r>
      <w:r>
        <w:rPr>
          <w:rFonts w:ascii="Arial" w:hAnsi="Arial" w:cs="Arial"/>
          <w:bCs/>
          <w:color w:val="000000"/>
        </w:rPr>
        <w:t xml:space="preserve">boost </w:t>
      </w:r>
      <w:r>
        <w:rPr>
          <w:rFonts w:ascii="Arial" w:hAnsi="Arial" w:cs="Arial"/>
          <w:bCs/>
          <w:color w:val="000000"/>
          <w:lang w:val="en-US"/>
        </w:rPr>
        <w:t>employee</w:t>
      </w:r>
      <w:r>
        <w:rPr>
          <w:rFonts w:ascii="Arial" w:hAnsi="Arial" w:cs="Arial"/>
          <w:bCs/>
          <w:color w:val="000000"/>
        </w:rPr>
        <w:t xml:space="preserve"> morale and </w:t>
      </w:r>
      <w:r>
        <w:rPr>
          <w:rFonts w:ascii="Arial" w:hAnsi="Arial" w:cs="Arial"/>
          <w:bCs/>
          <w:color w:val="000000"/>
          <w:lang w:val="en-US"/>
        </w:rPr>
        <w:t>make employees feel valued.</w:t>
      </w:r>
    </w:p>
    <w:p w14:paraId="3C0E2033" w14:textId="77777777" w:rsidR="00E06B79" w:rsidRDefault="000267B9">
      <w:pPr>
        <w:spacing w:line="360" w:lineRule="auto"/>
        <w:ind w:firstLine="352"/>
        <w:jc w:val="both"/>
      </w:pPr>
      <w:r>
        <w:rPr>
          <w:rFonts w:ascii="Arial" w:hAnsi="Arial" w:cs="Arial"/>
          <w:b/>
          <w:lang w:val="en-US"/>
        </w:rPr>
        <w:t xml:space="preserve">Rewarding good attendance </w:t>
      </w:r>
      <w:r>
        <w:rPr>
          <w:rFonts w:ascii="Arial" w:hAnsi="Arial" w:cs="Arial"/>
          <w:bCs/>
          <w:lang w:val="en-US"/>
        </w:rPr>
        <w:t>- This possible solution</w:t>
      </w:r>
      <w:r>
        <w:rPr>
          <w:rFonts w:ascii="Arial" w:hAnsi="Arial" w:cs="Arial"/>
          <w:bCs/>
          <w:color w:val="000000"/>
        </w:rPr>
        <w:t xml:space="preserve"> </w:t>
      </w:r>
      <w:r>
        <w:rPr>
          <w:rFonts w:ascii="Arial" w:hAnsi="Arial" w:cs="Arial"/>
          <w:bCs/>
          <w:color w:val="000000"/>
          <w:lang w:val="en-US"/>
        </w:rPr>
        <w:t>is linked to social causes for staff absenteeism</w:t>
      </w:r>
      <w:r>
        <w:rPr>
          <w:rFonts w:ascii="Arial" w:hAnsi="Arial" w:cs="Arial"/>
          <w:bCs/>
          <w:color w:val="000000"/>
        </w:rPr>
        <w:t xml:space="preserve"> </w:t>
      </w:r>
      <w:r>
        <w:rPr>
          <w:rFonts w:ascii="Arial" w:hAnsi="Arial" w:cs="Arial"/>
          <w:bCs/>
          <w:color w:val="000000"/>
          <w:lang w:val="en-US"/>
        </w:rPr>
        <w:t>and would help</w:t>
      </w:r>
      <w:r>
        <w:rPr>
          <w:rFonts w:ascii="Arial" w:hAnsi="Arial" w:cs="Arial"/>
          <w:bCs/>
          <w:color w:val="000000"/>
        </w:rPr>
        <w:t xml:space="preserve"> employees who have good attendance to increase their morale and encourage other staff members to follow</w:t>
      </w:r>
      <w:r>
        <w:rPr>
          <w:rFonts w:ascii="Arial" w:hAnsi="Arial" w:cs="Arial"/>
          <w:bCs/>
          <w:color w:val="000000"/>
          <w:lang w:val="en-US"/>
        </w:rPr>
        <w:t>.</w:t>
      </w:r>
    </w:p>
    <w:p w14:paraId="04F626B0" w14:textId="77777777" w:rsidR="00E06B79" w:rsidRDefault="000267B9">
      <w:pPr>
        <w:spacing w:line="360" w:lineRule="auto"/>
        <w:ind w:firstLine="352"/>
        <w:jc w:val="both"/>
      </w:pPr>
      <w:r>
        <w:rPr>
          <w:rFonts w:ascii="Arial" w:hAnsi="Arial" w:cs="Arial"/>
          <w:b/>
          <w:color w:val="000000"/>
          <w:lang w:val="en-US"/>
        </w:rPr>
        <w:t xml:space="preserve">Childcare and flexible scheduling </w:t>
      </w:r>
      <w:r>
        <w:rPr>
          <w:rFonts w:ascii="Arial" w:hAnsi="Arial" w:cs="Arial"/>
          <w:bCs/>
          <w:color w:val="000000"/>
          <w:lang w:val="en-US"/>
        </w:rPr>
        <w:t>– By this possible solution would be targeted social and organizational causes. The advantages of implementing it will make e</w:t>
      </w:r>
      <w:r>
        <w:rPr>
          <w:rFonts w:ascii="Arial" w:hAnsi="Arial" w:cs="Arial"/>
          <w:bCs/>
          <w:color w:val="000000"/>
        </w:rPr>
        <w:t xml:space="preserve">mployees </w:t>
      </w:r>
      <w:r>
        <w:rPr>
          <w:rFonts w:ascii="Arial" w:hAnsi="Arial" w:cs="Arial"/>
          <w:bCs/>
          <w:color w:val="000000"/>
          <w:lang w:val="en-US"/>
        </w:rPr>
        <w:t xml:space="preserve">feel the support of the hospital. Those </w:t>
      </w:r>
      <w:r>
        <w:rPr>
          <w:rFonts w:ascii="Arial" w:hAnsi="Arial" w:cs="Arial"/>
          <w:bCs/>
          <w:color w:val="000000"/>
        </w:rPr>
        <w:t>who</w:t>
      </w:r>
      <w:r>
        <w:rPr>
          <w:rFonts w:ascii="Arial" w:hAnsi="Arial" w:cs="Arial"/>
          <w:bCs/>
          <w:color w:val="000000"/>
          <w:lang w:val="en-US"/>
        </w:rPr>
        <w:t xml:space="preserve"> need to</w:t>
      </w:r>
      <w:r>
        <w:rPr>
          <w:rFonts w:ascii="Arial" w:hAnsi="Arial" w:cs="Arial"/>
          <w:bCs/>
          <w:color w:val="000000"/>
        </w:rPr>
        <w:t xml:space="preserve"> look after their children should be facilitated by </w:t>
      </w:r>
      <w:r>
        <w:rPr>
          <w:rFonts w:ascii="Arial" w:hAnsi="Arial" w:cs="Arial"/>
          <w:bCs/>
          <w:color w:val="000000"/>
          <w:lang w:val="en-US"/>
        </w:rPr>
        <w:t xml:space="preserve">the </w:t>
      </w:r>
      <w:r>
        <w:rPr>
          <w:rFonts w:ascii="Arial" w:hAnsi="Arial" w:cs="Arial"/>
          <w:bCs/>
          <w:color w:val="000000"/>
        </w:rPr>
        <w:t xml:space="preserve">provision of childcare </w:t>
      </w:r>
      <w:r>
        <w:rPr>
          <w:rFonts w:ascii="Arial" w:hAnsi="Arial" w:cs="Arial"/>
          <w:bCs/>
          <w:color w:val="000000"/>
          <w:lang w:val="en-US"/>
        </w:rPr>
        <w:t>services</w:t>
      </w:r>
      <w:r>
        <w:rPr>
          <w:rFonts w:ascii="Arial" w:hAnsi="Arial" w:cs="Arial"/>
          <w:bCs/>
          <w:color w:val="000000"/>
        </w:rPr>
        <w:t xml:space="preserve"> in the hospital and their shift schedules can be made more flexible to accommodate their responsibilities </w:t>
      </w:r>
      <w:r>
        <w:rPr>
          <w:rFonts w:ascii="Arial" w:hAnsi="Arial" w:cs="Arial"/>
          <w:bCs/>
          <w:color w:val="000000"/>
          <w:lang w:val="en-US"/>
        </w:rPr>
        <w:t>to</w:t>
      </w:r>
      <w:r>
        <w:rPr>
          <w:rFonts w:ascii="Arial" w:hAnsi="Arial" w:cs="Arial"/>
          <w:bCs/>
          <w:color w:val="000000"/>
        </w:rPr>
        <w:t xml:space="preserve"> their families</w:t>
      </w:r>
      <w:r>
        <w:rPr>
          <w:rFonts w:ascii="Arial" w:hAnsi="Arial" w:cs="Arial"/>
          <w:bCs/>
          <w:color w:val="000000"/>
          <w:lang w:val="en-US"/>
        </w:rPr>
        <w:t>.</w:t>
      </w:r>
    </w:p>
    <w:p w14:paraId="7236DF76" w14:textId="77777777" w:rsidR="00E06B79" w:rsidRDefault="00E06B79">
      <w:pPr>
        <w:spacing w:line="360" w:lineRule="auto"/>
        <w:ind w:firstLine="352"/>
        <w:jc w:val="both"/>
      </w:pPr>
    </w:p>
    <w:p w14:paraId="3E27B48B" w14:textId="77777777" w:rsidR="00E06B79" w:rsidRDefault="000267B9">
      <w:pPr>
        <w:pStyle w:val="Heading1"/>
        <w:jc w:val="both"/>
      </w:pPr>
      <w:bookmarkStart w:id="29" w:name="_Toc100068768"/>
      <w:r>
        <w:rPr>
          <w:rFonts w:ascii="Arial" w:hAnsi="Arial" w:cs="Arial"/>
          <w:b/>
          <w:bCs/>
          <w:color w:val="auto"/>
          <w:sz w:val="22"/>
          <w:szCs w:val="22"/>
          <w:shd w:val="clear" w:color="auto" w:fill="FFFFFF"/>
          <w:lang w:val="en-US"/>
        </w:rPr>
        <w:lastRenderedPageBreak/>
        <w:t xml:space="preserve">5. Evaluation of </w:t>
      </w:r>
      <w:r>
        <w:rPr>
          <w:rFonts w:ascii="Arial" w:hAnsi="Arial" w:cs="Arial"/>
          <w:b/>
          <w:bCs/>
          <w:color w:val="auto"/>
          <w:sz w:val="22"/>
          <w:szCs w:val="22"/>
          <w:lang w:val="en-US"/>
        </w:rPr>
        <w:t xml:space="preserve">possible </w:t>
      </w:r>
      <w:r>
        <w:rPr>
          <w:rFonts w:ascii="Arial" w:hAnsi="Arial" w:cs="Arial"/>
          <w:b/>
          <w:bCs/>
          <w:color w:val="auto"/>
          <w:sz w:val="22"/>
          <w:szCs w:val="22"/>
        </w:rPr>
        <w:t>solutions</w:t>
      </w:r>
      <w:r>
        <w:rPr>
          <w:rFonts w:ascii="Arial" w:hAnsi="Arial" w:cs="Arial"/>
          <w:b/>
          <w:bCs/>
          <w:color w:val="auto"/>
          <w:sz w:val="22"/>
          <w:szCs w:val="22"/>
          <w:lang w:val="en-US"/>
        </w:rPr>
        <w:t xml:space="preserve"> to solve the problem of staff absenteeism</w:t>
      </w:r>
      <w:bookmarkEnd w:id="29"/>
    </w:p>
    <w:p w14:paraId="144609F2" w14:textId="77777777" w:rsidR="00E06B79" w:rsidRDefault="00E06B79"/>
    <w:p w14:paraId="5DF84D66" w14:textId="77777777" w:rsidR="00E06B79" w:rsidRDefault="000267B9">
      <w:pPr>
        <w:spacing w:line="360" w:lineRule="auto"/>
        <w:ind w:firstLine="352"/>
        <w:jc w:val="both"/>
      </w:pPr>
      <w:r>
        <w:rPr>
          <w:rFonts w:ascii="Arial" w:hAnsi="Arial" w:cs="Arial"/>
          <w:lang w:val="en-US"/>
        </w:rPr>
        <w:t xml:space="preserve">When many factors must be considered, GRIT analysis assists us in deciding between numerous solutions </w:t>
      </w:r>
      <w:r>
        <w:rPr>
          <w:rFonts w:ascii="Arial" w:hAnsi="Arial" w:cs="Arial"/>
          <w:bCs/>
        </w:rPr>
        <w:t xml:space="preserve">for dealing with </w:t>
      </w:r>
      <w:r>
        <w:rPr>
          <w:rFonts w:ascii="Arial" w:hAnsi="Arial" w:cs="Arial"/>
          <w:bCs/>
          <w:lang w:val="en-US"/>
        </w:rPr>
        <w:t>long-term</w:t>
      </w:r>
      <w:r>
        <w:rPr>
          <w:rFonts w:ascii="Arial" w:hAnsi="Arial" w:cs="Arial"/>
          <w:bCs/>
        </w:rPr>
        <w:t xml:space="preserve"> staff absenteeism</w:t>
      </w:r>
      <w:r>
        <w:rPr>
          <w:rFonts w:ascii="Arial" w:hAnsi="Arial" w:cs="Arial"/>
          <w:lang w:val="en-US"/>
        </w:rPr>
        <w:t xml:space="preserve">. </w:t>
      </w:r>
      <w:r>
        <w:rPr>
          <w:rFonts w:ascii="Arial" w:hAnsi="Arial" w:cs="Arial"/>
          <w:bCs/>
        </w:rPr>
        <w:t>A Grid analysis is a framework or tool used for decision making which helps by considering different criteria to categorize and grade ideas</w:t>
      </w:r>
      <w:r>
        <w:rPr>
          <w:rFonts w:ascii="Arial" w:hAnsi="Arial" w:cs="Arial"/>
          <w:bCs/>
          <w:lang w:val="en-US"/>
        </w:rPr>
        <w:t>. According to the score of each</w:t>
      </w:r>
      <w:r>
        <w:rPr>
          <w:rFonts w:ascii="Arial" w:hAnsi="Arial" w:cs="Arial"/>
          <w:bCs/>
        </w:rPr>
        <w:t xml:space="preserve"> possible </w:t>
      </w:r>
      <w:r>
        <w:rPr>
          <w:rFonts w:ascii="Arial" w:hAnsi="Arial" w:cs="Arial"/>
          <w:bCs/>
          <w:lang w:val="en-US"/>
        </w:rPr>
        <w:t xml:space="preserve">solution, the most appropriate solution can be chosen. The table below shows the </w:t>
      </w:r>
      <w:r>
        <w:rPr>
          <w:rFonts w:ascii="Arial" w:hAnsi="Arial" w:cs="Arial"/>
          <w:bCs/>
        </w:rPr>
        <w:t>Grid analysis</w:t>
      </w:r>
      <w:r>
        <w:rPr>
          <w:rFonts w:ascii="Arial" w:hAnsi="Arial" w:cs="Arial"/>
          <w:bCs/>
          <w:lang w:val="en-US"/>
        </w:rPr>
        <w:t xml:space="preserve"> made for each of the solutions.</w:t>
      </w:r>
    </w:p>
    <w:p w14:paraId="19BE1CA5" w14:textId="77777777" w:rsidR="00E06B79" w:rsidRDefault="00E06B79">
      <w:pPr>
        <w:spacing w:line="360" w:lineRule="auto"/>
        <w:ind w:left="357"/>
        <w:jc w:val="both"/>
        <w:rPr>
          <w:rFonts w:ascii="Arial" w:hAnsi="Arial" w:cs="Arial"/>
          <w:lang w:val="en-GB"/>
        </w:rPr>
      </w:pPr>
    </w:p>
    <w:p w14:paraId="2D5DB092" w14:textId="77777777" w:rsidR="00E06B79" w:rsidRDefault="000267B9">
      <w:pPr>
        <w:spacing w:line="360" w:lineRule="auto"/>
        <w:ind w:left="357"/>
        <w:jc w:val="center"/>
      </w:pPr>
      <w:r>
        <w:rPr>
          <w:rFonts w:ascii="Arial" w:hAnsi="Arial" w:cs="Arial"/>
          <w:b/>
          <w:bCs/>
          <w:lang w:val="en-GB"/>
        </w:rPr>
        <w:t>GRID analysis of possible solutions</w:t>
      </w:r>
    </w:p>
    <w:p w14:paraId="7E4BA794" w14:textId="77777777" w:rsidR="00E06B79" w:rsidRDefault="000267B9">
      <w:pPr>
        <w:spacing w:line="360" w:lineRule="auto"/>
        <w:ind w:left="357"/>
        <w:jc w:val="both"/>
      </w:pPr>
      <w:r>
        <w:rPr>
          <w:rFonts w:ascii="Arial" w:hAnsi="Arial" w:cs="Arial"/>
          <w:bCs/>
          <w:noProof/>
        </w:rPr>
        <w:drawing>
          <wp:anchor distT="0" distB="0" distL="114300" distR="114300" simplePos="0" relativeHeight="251659264" behindDoc="0" locked="0" layoutInCell="1" allowOverlap="1" wp14:anchorId="4A7AF359" wp14:editId="69D68D33">
            <wp:simplePos x="0" y="0"/>
            <wp:positionH relativeFrom="margin">
              <wp:posOffset>121916</wp:posOffset>
            </wp:positionH>
            <wp:positionV relativeFrom="page">
              <wp:posOffset>4108454</wp:posOffset>
            </wp:positionV>
            <wp:extent cx="5161916" cy="3000375"/>
            <wp:effectExtent l="190500" t="190500" r="381634" b="390525"/>
            <wp:wrapNone/>
            <wp:docPr id="3" name="Picture 2" descr="Calenda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161916" cy="3000375"/>
                    </a:xfrm>
                    <a:prstGeom prst="rect">
                      <a:avLst/>
                    </a:prstGeom>
                    <a:noFill/>
                    <a:ln>
                      <a:noFill/>
                      <a:prstDash/>
                    </a:ln>
                    <a:effectLst>
                      <a:outerShdw blurRad="304800" dist="139699" dir="2700000" algn="tl">
                        <a:srgbClr val="333333"/>
                      </a:outerShdw>
                    </a:effectLst>
                  </pic:spPr>
                </pic:pic>
              </a:graphicData>
            </a:graphic>
          </wp:anchor>
        </w:drawing>
      </w:r>
    </w:p>
    <w:p w14:paraId="3768D11A" w14:textId="77777777" w:rsidR="00E06B79" w:rsidRDefault="00E06B79">
      <w:pPr>
        <w:spacing w:line="360" w:lineRule="auto"/>
        <w:ind w:left="357"/>
        <w:jc w:val="both"/>
        <w:rPr>
          <w:rFonts w:ascii="Arial" w:hAnsi="Arial" w:cs="Arial"/>
          <w:lang w:val="en-GB"/>
        </w:rPr>
      </w:pPr>
    </w:p>
    <w:p w14:paraId="4B2AA17F" w14:textId="77777777" w:rsidR="00E06B79" w:rsidRDefault="00E06B79">
      <w:pPr>
        <w:spacing w:line="360" w:lineRule="auto"/>
        <w:ind w:left="357"/>
        <w:jc w:val="both"/>
        <w:rPr>
          <w:rFonts w:ascii="Arial" w:hAnsi="Arial" w:cs="Arial"/>
          <w:lang w:val="en-GB"/>
        </w:rPr>
      </w:pPr>
    </w:p>
    <w:p w14:paraId="3D8250D1" w14:textId="77777777" w:rsidR="00E06B79" w:rsidRDefault="00E06B79">
      <w:pPr>
        <w:spacing w:line="360" w:lineRule="auto"/>
        <w:ind w:left="357"/>
        <w:jc w:val="both"/>
        <w:rPr>
          <w:rFonts w:ascii="Arial" w:hAnsi="Arial" w:cs="Arial"/>
          <w:lang w:val="en-GB"/>
        </w:rPr>
      </w:pPr>
    </w:p>
    <w:p w14:paraId="4B6326EF" w14:textId="77777777" w:rsidR="00E06B79" w:rsidRDefault="00E06B79">
      <w:pPr>
        <w:spacing w:line="360" w:lineRule="auto"/>
        <w:ind w:left="357"/>
        <w:jc w:val="both"/>
        <w:rPr>
          <w:rFonts w:ascii="Arial" w:hAnsi="Arial" w:cs="Arial"/>
          <w:lang w:val="en-GB"/>
        </w:rPr>
      </w:pPr>
    </w:p>
    <w:p w14:paraId="35D983D4" w14:textId="77777777" w:rsidR="00E06B79" w:rsidRDefault="00E06B79">
      <w:pPr>
        <w:spacing w:line="360" w:lineRule="auto"/>
        <w:ind w:left="357"/>
        <w:jc w:val="both"/>
        <w:rPr>
          <w:rFonts w:ascii="Arial" w:hAnsi="Arial" w:cs="Arial"/>
          <w:lang w:val="en-GB"/>
        </w:rPr>
      </w:pPr>
    </w:p>
    <w:p w14:paraId="74A33028" w14:textId="77777777" w:rsidR="00E06B79" w:rsidRDefault="00E06B79">
      <w:pPr>
        <w:spacing w:line="360" w:lineRule="auto"/>
        <w:ind w:left="357"/>
        <w:jc w:val="both"/>
        <w:rPr>
          <w:rFonts w:ascii="Arial" w:hAnsi="Arial" w:cs="Arial"/>
          <w:lang w:val="en-GB"/>
        </w:rPr>
      </w:pPr>
    </w:p>
    <w:p w14:paraId="337B6E0F" w14:textId="77777777" w:rsidR="00E06B79" w:rsidRDefault="00E06B79">
      <w:pPr>
        <w:spacing w:line="360" w:lineRule="auto"/>
        <w:ind w:left="357"/>
        <w:jc w:val="both"/>
        <w:rPr>
          <w:rFonts w:ascii="Arial" w:hAnsi="Arial" w:cs="Arial"/>
          <w:lang w:val="en-GB"/>
        </w:rPr>
      </w:pPr>
    </w:p>
    <w:p w14:paraId="213A1549" w14:textId="77777777" w:rsidR="00E06B79" w:rsidRDefault="00E06B79">
      <w:pPr>
        <w:spacing w:line="360" w:lineRule="auto"/>
        <w:ind w:left="357"/>
        <w:jc w:val="both"/>
        <w:rPr>
          <w:rFonts w:ascii="Arial" w:hAnsi="Arial" w:cs="Arial"/>
          <w:lang w:val="en-GB"/>
        </w:rPr>
      </w:pPr>
    </w:p>
    <w:p w14:paraId="4C4F5135" w14:textId="77777777" w:rsidR="00E06B79" w:rsidRDefault="00E06B79">
      <w:pPr>
        <w:spacing w:line="360" w:lineRule="auto"/>
        <w:ind w:left="357"/>
        <w:jc w:val="both"/>
        <w:rPr>
          <w:rFonts w:ascii="Arial" w:hAnsi="Arial" w:cs="Arial"/>
          <w:lang w:val="en-GB"/>
        </w:rPr>
      </w:pPr>
    </w:p>
    <w:p w14:paraId="19EB473B" w14:textId="77777777" w:rsidR="00E06B79" w:rsidRDefault="00E06B79">
      <w:pPr>
        <w:spacing w:line="360" w:lineRule="auto"/>
        <w:ind w:left="357"/>
        <w:jc w:val="both"/>
        <w:rPr>
          <w:rFonts w:ascii="Arial" w:hAnsi="Arial" w:cs="Arial"/>
          <w:lang w:val="en-GB"/>
        </w:rPr>
      </w:pPr>
    </w:p>
    <w:p w14:paraId="72186844" w14:textId="77777777" w:rsidR="00E06B79" w:rsidRDefault="000267B9">
      <w:pPr>
        <w:spacing w:line="360" w:lineRule="auto"/>
        <w:ind w:firstLine="357"/>
        <w:jc w:val="both"/>
      </w:pPr>
      <w:r>
        <w:rPr>
          <w:rFonts w:ascii="Arial" w:hAnsi="Arial" w:cs="Arial"/>
          <w:lang w:val="en-GB"/>
        </w:rPr>
        <w:t xml:space="preserve">Based on the results from the </w:t>
      </w:r>
      <w:r>
        <w:rPr>
          <w:rFonts w:ascii="Arial" w:hAnsi="Arial" w:cs="Arial"/>
          <w:bCs/>
        </w:rPr>
        <w:t>Grid analysis</w:t>
      </w:r>
      <w:r>
        <w:rPr>
          <w:rFonts w:ascii="Arial" w:hAnsi="Arial" w:cs="Arial"/>
          <w:bCs/>
          <w:lang w:val="en-US"/>
        </w:rPr>
        <w:t xml:space="preserve">, </w:t>
      </w:r>
      <w:bookmarkStart w:id="30" w:name="_Hlk99724432"/>
      <w:r>
        <w:rPr>
          <w:rFonts w:ascii="Arial" w:hAnsi="Arial" w:cs="Arial"/>
          <w:bCs/>
        </w:rPr>
        <w:t>Childcare and flexible scheduling seems to be the most appropriate solution to this complex problem</w:t>
      </w:r>
      <w:bookmarkEnd w:id="30"/>
      <w:r>
        <w:rPr>
          <w:rFonts w:ascii="Arial" w:hAnsi="Arial" w:cs="Arial"/>
          <w:bCs/>
          <w:lang w:val="en-US"/>
        </w:rPr>
        <w:t>.</w:t>
      </w:r>
    </w:p>
    <w:p w14:paraId="2D64DDA2" w14:textId="77777777" w:rsidR="00E06B79" w:rsidRDefault="00E06B79">
      <w:pPr>
        <w:spacing w:line="360" w:lineRule="auto"/>
        <w:ind w:firstLine="357"/>
        <w:jc w:val="both"/>
      </w:pPr>
    </w:p>
    <w:p w14:paraId="11975D1B" w14:textId="77777777" w:rsidR="00E06B79" w:rsidRDefault="00E06B79">
      <w:pPr>
        <w:spacing w:line="360" w:lineRule="auto"/>
        <w:ind w:left="357"/>
        <w:jc w:val="both"/>
        <w:rPr>
          <w:rFonts w:ascii="Arial" w:hAnsi="Arial" w:cs="Arial"/>
          <w:bCs/>
          <w:lang w:val="en-US"/>
        </w:rPr>
      </w:pPr>
    </w:p>
    <w:p w14:paraId="76DB92B2" w14:textId="77777777" w:rsidR="00E06B79" w:rsidRDefault="00E06B79">
      <w:pPr>
        <w:spacing w:line="360" w:lineRule="auto"/>
        <w:ind w:left="357"/>
        <w:jc w:val="both"/>
        <w:rPr>
          <w:rFonts w:ascii="Arial" w:hAnsi="Arial" w:cs="Arial"/>
          <w:bCs/>
          <w:lang w:val="en-US"/>
        </w:rPr>
      </w:pPr>
    </w:p>
    <w:p w14:paraId="6097B837" w14:textId="77777777" w:rsidR="00E06B79" w:rsidRDefault="00E06B79">
      <w:pPr>
        <w:spacing w:line="360" w:lineRule="auto"/>
        <w:ind w:left="357"/>
        <w:jc w:val="both"/>
        <w:rPr>
          <w:rFonts w:ascii="Arial" w:hAnsi="Arial" w:cs="Arial"/>
          <w:bCs/>
          <w:lang w:val="en-US"/>
        </w:rPr>
      </w:pPr>
    </w:p>
    <w:p w14:paraId="3782F211" w14:textId="77777777" w:rsidR="00E06B79" w:rsidRDefault="00E06B79">
      <w:pPr>
        <w:spacing w:line="360" w:lineRule="auto"/>
        <w:ind w:left="357"/>
        <w:jc w:val="both"/>
        <w:rPr>
          <w:rFonts w:ascii="Arial" w:hAnsi="Arial" w:cs="Arial"/>
          <w:bCs/>
          <w:lang w:val="en-US"/>
        </w:rPr>
      </w:pPr>
    </w:p>
    <w:p w14:paraId="358D5915" w14:textId="77777777" w:rsidR="00E06B79" w:rsidRDefault="000267B9">
      <w:pPr>
        <w:pStyle w:val="Heading1"/>
        <w:jc w:val="both"/>
      </w:pPr>
      <w:bookmarkStart w:id="31" w:name="_Toc99798795"/>
      <w:bookmarkStart w:id="32" w:name="_Toc99799449"/>
      <w:bookmarkStart w:id="33" w:name="_Toc99964840"/>
      <w:bookmarkStart w:id="34" w:name="_Toc100068769"/>
      <w:r>
        <w:rPr>
          <w:rFonts w:ascii="Arial" w:hAnsi="Arial" w:cs="Arial"/>
          <w:b/>
          <w:bCs/>
          <w:color w:val="auto"/>
          <w:sz w:val="22"/>
          <w:szCs w:val="22"/>
          <w:lang w:val="en-US"/>
        </w:rPr>
        <w:lastRenderedPageBreak/>
        <w:t xml:space="preserve">6. Plan for </w:t>
      </w:r>
      <w:r>
        <w:rPr>
          <w:rFonts w:ascii="Arial" w:hAnsi="Arial" w:cs="Arial"/>
          <w:b/>
          <w:bCs/>
          <w:color w:val="auto"/>
          <w:sz w:val="22"/>
          <w:szCs w:val="22"/>
        </w:rPr>
        <w:t>implementing</w:t>
      </w:r>
      <w:r>
        <w:rPr>
          <w:rFonts w:ascii="Arial" w:hAnsi="Arial" w:cs="Arial"/>
          <w:b/>
          <w:bCs/>
          <w:color w:val="auto"/>
          <w:sz w:val="22"/>
          <w:szCs w:val="22"/>
          <w:lang w:val="en-US"/>
        </w:rPr>
        <w:t xml:space="preserve"> </w:t>
      </w:r>
      <w:r>
        <w:rPr>
          <w:rFonts w:ascii="Arial" w:hAnsi="Arial" w:cs="Arial"/>
          <w:b/>
          <w:bCs/>
          <w:color w:val="auto"/>
          <w:sz w:val="22"/>
          <w:szCs w:val="22"/>
        </w:rPr>
        <w:t>the</w:t>
      </w:r>
      <w:r>
        <w:rPr>
          <w:rFonts w:ascii="Arial" w:hAnsi="Arial" w:cs="Arial"/>
          <w:b/>
          <w:bCs/>
          <w:color w:val="auto"/>
          <w:sz w:val="22"/>
          <w:szCs w:val="22"/>
          <w:lang w:val="en-US"/>
        </w:rPr>
        <w:t xml:space="preserve"> solution, Monitoring and Reviewing the process</w:t>
      </w:r>
      <w:bookmarkEnd w:id="31"/>
      <w:bookmarkEnd w:id="32"/>
      <w:bookmarkEnd w:id="33"/>
      <w:bookmarkEnd w:id="34"/>
    </w:p>
    <w:p w14:paraId="0A9F4B7B" w14:textId="77777777" w:rsidR="00E06B79" w:rsidRDefault="00E06B79">
      <w:pPr>
        <w:spacing w:line="360" w:lineRule="auto"/>
        <w:jc w:val="both"/>
      </w:pPr>
    </w:p>
    <w:p w14:paraId="1C1F60CA" w14:textId="77777777" w:rsidR="00E06B79" w:rsidRDefault="000267B9">
      <w:pPr>
        <w:spacing w:line="360" w:lineRule="auto"/>
        <w:ind w:left="357"/>
        <w:jc w:val="both"/>
        <w:rPr>
          <w:rFonts w:ascii="Arial" w:hAnsi="Arial" w:cs="Arial"/>
          <w:b/>
          <w:lang w:val="en-US"/>
        </w:rPr>
      </w:pPr>
      <w:r>
        <w:rPr>
          <w:rFonts w:ascii="Arial" w:hAnsi="Arial" w:cs="Arial"/>
          <w:b/>
          <w:lang w:val="en-US"/>
        </w:rPr>
        <w:t>Problem</w:t>
      </w:r>
    </w:p>
    <w:p w14:paraId="7AD0D436" w14:textId="77777777" w:rsidR="00E06B79" w:rsidRDefault="000267B9">
      <w:pPr>
        <w:spacing w:line="360" w:lineRule="auto"/>
        <w:jc w:val="both"/>
      </w:pPr>
      <w:r>
        <w:rPr>
          <w:rFonts w:ascii="Arial" w:hAnsi="Arial" w:cs="Arial"/>
          <w:lang w:val="en-US"/>
        </w:rPr>
        <w:t xml:space="preserve">Long-term staff absenteeism </w:t>
      </w:r>
      <w:r>
        <w:rPr>
          <w:rFonts w:ascii="Arial" w:hAnsi="Arial" w:cs="Arial"/>
          <w:bCs/>
          <w:sz w:val="24"/>
          <w:szCs w:val="24"/>
        </w:rPr>
        <w:t>Mid Cheshire Hospital NHS Foundation Trust (MCHT)</w:t>
      </w:r>
      <w:r>
        <w:rPr>
          <w:rFonts w:ascii="Arial" w:hAnsi="Arial" w:cs="Arial"/>
          <w:bCs/>
          <w:sz w:val="24"/>
          <w:szCs w:val="24"/>
          <w:lang w:val="en-US"/>
        </w:rPr>
        <w:t>.</w:t>
      </w:r>
    </w:p>
    <w:p w14:paraId="386A099D" w14:textId="77777777" w:rsidR="00E06B79" w:rsidRDefault="000267B9">
      <w:pPr>
        <w:spacing w:line="360" w:lineRule="auto"/>
        <w:ind w:left="357"/>
        <w:jc w:val="both"/>
        <w:rPr>
          <w:rFonts w:ascii="Arial" w:hAnsi="Arial" w:cs="Arial"/>
          <w:b/>
          <w:sz w:val="24"/>
          <w:szCs w:val="24"/>
          <w:lang w:val="en-US"/>
        </w:rPr>
      </w:pPr>
      <w:r>
        <w:rPr>
          <w:rFonts w:ascii="Arial" w:hAnsi="Arial" w:cs="Arial"/>
          <w:b/>
          <w:sz w:val="24"/>
          <w:szCs w:val="24"/>
          <w:lang w:val="en-US"/>
        </w:rPr>
        <w:t>Chosen solution</w:t>
      </w:r>
    </w:p>
    <w:p w14:paraId="56FF9863" w14:textId="77777777" w:rsidR="00E06B79" w:rsidRDefault="000267B9">
      <w:pPr>
        <w:spacing w:line="360" w:lineRule="auto"/>
        <w:jc w:val="both"/>
        <w:rPr>
          <w:rFonts w:ascii="Arial" w:hAnsi="Arial" w:cs="Arial"/>
          <w:lang w:val="en-US"/>
        </w:rPr>
      </w:pPr>
      <w:r>
        <w:rPr>
          <w:rFonts w:ascii="Arial" w:hAnsi="Arial" w:cs="Arial"/>
          <w:lang w:val="en-US"/>
        </w:rPr>
        <w:t xml:space="preserve">Childcare and flexible scheduling </w:t>
      </w:r>
    </w:p>
    <w:p w14:paraId="2685EB54" w14:textId="77777777" w:rsidR="00E06B79" w:rsidRDefault="000267B9">
      <w:pPr>
        <w:spacing w:line="360" w:lineRule="auto"/>
        <w:ind w:left="357"/>
        <w:rPr>
          <w:rFonts w:ascii="Arial" w:hAnsi="Arial" w:cs="Arial"/>
          <w:b/>
          <w:sz w:val="24"/>
          <w:szCs w:val="24"/>
          <w:lang w:val="en-US"/>
        </w:rPr>
      </w:pPr>
      <w:r>
        <w:rPr>
          <w:rFonts w:ascii="Arial" w:hAnsi="Arial" w:cs="Arial"/>
          <w:b/>
          <w:sz w:val="24"/>
          <w:szCs w:val="24"/>
          <w:lang w:val="en-US"/>
        </w:rPr>
        <w:t>Action Plan:</w:t>
      </w:r>
    </w:p>
    <w:p w14:paraId="7AA1B56D" w14:textId="77777777" w:rsidR="00E06B79" w:rsidRDefault="000267B9">
      <w:pPr>
        <w:spacing w:line="360" w:lineRule="auto"/>
        <w:ind w:left="357"/>
        <w:jc w:val="both"/>
      </w:pPr>
      <w:r>
        <w:rPr>
          <w:rFonts w:ascii="Arial" w:hAnsi="Arial" w:cs="Arial"/>
          <w:color w:val="000000"/>
          <w:shd w:val="clear" w:color="auto" w:fill="FFFFFF"/>
        </w:rPr>
        <w:t>Developing a plan of action will be the first step toward implementing any solution. Before implementation, it must be determined what the specific actions are, when they will be completed, and who is responsible for completing them. Creating an action plan is the first step</w:t>
      </w:r>
      <w:r>
        <w:rPr>
          <w:rFonts w:ascii="Arial" w:hAnsi="Arial" w:cs="Arial"/>
          <w:color w:val="000000"/>
          <w:shd w:val="clear" w:color="auto" w:fill="FFFFFF"/>
          <w:lang w:val="en-US"/>
        </w:rPr>
        <w:t>. The</w:t>
      </w:r>
      <w:r>
        <w:rPr>
          <w:rFonts w:ascii="Arial" w:hAnsi="Arial" w:cs="Arial"/>
          <w:color w:val="000000"/>
          <w:shd w:val="clear" w:color="auto" w:fill="FFFFFF"/>
        </w:rPr>
        <w:t xml:space="preserve"> table below</w:t>
      </w:r>
      <w:r>
        <w:rPr>
          <w:rFonts w:ascii="Arial" w:hAnsi="Arial" w:cs="Arial"/>
          <w:color w:val="000000"/>
          <w:shd w:val="clear" w:color="auto" w:fill="FFFFFF"/>
          <w:lang w:val="en-US"/>
        </w:rPr>
        <w:t xml:space="preserve"> is</w:t>
      </w:r>
      <w:r>
        <w:rPr>
          <w:rFonts w:ascii="Arial" w:hAnsi="Arial" w:cs="Arial"/>
          <w:color w:val="000000"/>
          <w:shd w:val="clear" w:color="auto" w:fill="FFFFFF"/>
        </w:rPr>
        <w:t xml:space="preserve"> presented</w:t>
      </w:r>
      <w:r>
        <w:rPr>
          <w:rFonts w:ascii="Arial" w:hAnsi="Arial" w:cs="Arial"/>
          <w:color w:val="000000"/>
          <w:shd w:val="clear" w:color="auto" w:fill="FFFFFF"/>
          <w:lang w:val="en-US"/>
        </w:rPr>
        <w:t xml:space="preserve"> an </w:t>
      </w:r>
      <w:r>
        <w:rPr>
          <w:rFonts w:ascii="Arial" w:hAnsi="Arial" w:cs="Arial"/>
          <w:color w:val="000000"/>
          <w:shd w:val="clear" w:color="auto" w:fill="FFFFFF"/>
        </w:rPr>
        <w:t>action plan for the solution</w:t>
      </w:r>
      <w:r>
        <w:rPr>
          <w:rFonts w:ascii="Arial" w:hAnsi="Arial" w:cs="Arial"/>
          <w:color w:val="000000"/>
          <w:shd w:val="clear" w:color="auto" w:fill="FFFFFF"/>
          <w:lang w:val="en-US"/>
        </w:rPr>
        <w:t xml:space="preserve"> “</w:t>
      </w:r>
      <w:r>
        <w:rPr>
          <w:rFonts w:ascii="Arial" w:hAnsi="Arial" w:cs="Arial"/>
          <w:lang w:val="en-US"/>
        </w:rPr>
        <w:t>Childcare and flexible scheduling”</w:t>
      </w:r>
      <w:r>
        <w:rPr>
          <w:rFonts w:ascii="Arial" w:hAnsi="Arial" w:cs="Arial"/>
          <w:color w:val="000000"/>
          <w:shd w:val="clear" w:color="auto" w:fill="FFFFFF"/>
        </w:rPr>
        <w:t>.</w:t>
      </w:r>
    </w:p>
    <w:p w14:paraId="28BA147B" w14:textId="77777777" w:rsidR="00E06B79" w:rsidRDefault="000267B9">
      <w:pPr>
        <w:spacing w:line="360" w:lineRule="auto"/>
        <w:ind w:left="357"/>
      </w:pPr>
      <w:r>
        <w:rPr>
          <w:rFonts w:ascii="Arial" w:hAnsi="Arial" w:cs="Arial"/>
          <w:noProof/>
        </w:rPr>
        <w:drawing>
          <wp:inline distT="0" distB="0" distL="0" distR="0" wp14:anchorId="66F3BEA2" wp14:editId="2FE53647">
            <wp:extent cx="5760720" cy="3506705"/>
            <wp:effectExtent l="0" t="0" r="0" b="0"/>
            <wp:docPr id="4" name="Graphic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60720" cy="3506705"/>
                    </a:xfrm>
                    <a:prstGeom prst="rect">
                      <a:avLst/>
                    </a:prstGeom>
                    <a:noFill/>
                    <a:ln>
                      <a:noFill/>
                      <a:prstDash/>
                    </a:ln>
                  </pic:spPr>
                </pic:pic>
              </a:graphicData>
            </a:graphic>
          </wp:inline>
        </w:drawing>
      </w:r>
    </w:p>
    <w:p w14:paraId="05B06C28" w14:textId="77777777" w:rsidR="00E06B79" w:rsidRDefault="00E06B79">
      <w:pPr>
        <w:spacing w:line="360" w:lineRule="auto"/>
        <w:ind w:left="357"/>
        <w:rPr>
          <w:rFonts w:ascii="Arial" w:hAnsi="Arial" w:cs="Arial"/>
          <w:b/>
          <w:sz w:val="24"/>
          <w:szCs w:val="24"/>
          <w:lang w:val="en-US"/>
        </w:rPr>
      </w:pPr>
    </w:p>
    <w:p w14:paraId="5C31FA38" w14:textId="77777777" w:rsidR="00E06B79" w:rsidRDefault="000267B9">
      <w:pPr>
        <w:spacing w:line="360" w:lineRule="auto"/>
        <w:ind w:left="357"/>
        <w:rPr>
          <w:rFonts w:ascii="Arial" w:hAnsi="Arial" w:cs="Arial"/>
          <w:b/>
          <w:sz w:val="24"/>
          <w:szCs w:val="24"/>
          <w:lang w:val="en-US"/>
        </w:rPr>
      </w:pPr>
      <w:r>
        <w:rPr>
          <w:rFonts w:ascii="Arial" w:hAnsi="Arial" w:cs="Arial"/>
          <w:b/>
          <w:sz w:val="24"/>
          <w:szCs w:val="24"/>
          <w:lang w:val="en-US"/>
        </w:rPr>
        <w:t>Monitoring</w:t>
      </w:r>
    </w:p>
    <w:p w14:paraId="04591F52" w14:textId="77777777" w:rsidR="00E06B79" w:rsidRDefault="000267B9">
      <w:pPr>
        <w:spacing w:line="360" w:lineRule="auto"/>
        <w:ind w:left="357"/>
      </w:pPr>
      <w:r>
        <w:rPr>
          <w:rFonts w:ascii="Arial" w:hAnsi="Arial" w:cs="Arial"/>
          <w:color w:val="000000"/>
          <w:shd w:val="clear" w:color="auto" w:fill="FFFFFF"/>
        </w:rPr>
        <w:t xml:space="preserve">It is essential to monitor the progress of the </w:t>
      </w:r>
      <w:r>
        <w:rPr>
          <w:rFonts w:ascii="Arial" w:hAnsi="Arial" w:cs="Arial"/>
          <w:color w:val="000000"/>
          <w:shd w:val="clear" w:color="auto" w:fill="FFFFFF"/>
          <w:lang w:val="en-US"/>
        </w:rPr>
        <w:t>implemented solution</w:t>
      </w:r>
      <w:r>
        <w:rPr>
          <w:rFonts w:ascii="Arial" w:hAnsi="Arial" w:cs="Arial"/>
          <w:color w:val="000000"/>
          <w:shd w:val="clear" w:color="auto" w:fill="FFFFFF"/>
        </w:rPr>
        <w:t xml:space="preserve"> after the action plan is prepared and the solution is implemented. This can be accomplished by developing a </w:t>
      </w:r>
      <w:r>
        <w:rPr>
          <w:rFonts w:ascii="Arial" w:hAnsi="Arial" w:cs="Arial"/>
          <w:color w:val="000000"/>
          <w:shd w:val="clear" w:color="auto" w:fill="FFFFFF"/>
        </w:rPr>
        <w:lastRenderedPageBreak/>
        <w:t>plan for monitoring the solution. Below is a table showing the monitoring plan developed for the chosen solution</w:t>
      </w:r>
      <w:r>
        <w:rPr>
          <w:rFonts w:ascii="Arial" w:hAnsi="Arial" w:cs="Arial"/>
          <w:color w:val="000000"/>
          <w:shd w:val="clear" w:color="auto" w:fill="FFFFFF"/>
          <w:lang w:val="en-US"/>
        </w:rPr>
        <w:t>.</w:t>
      </w:r>
    </w:p>
    <w:p w14:paraId="6A13529F" w14:textId="77777777" w:rsidR="00E06B79" w:rsidRDefault="000267B9">
      <w:pPr>
        <w:spacing w:line="360" w:lineRule="auto"/>
        <w:ind w:left="357"/>
      </w:pPr>
      <w:r>
        <w:rPr>
          <w:rFonts w:ascii="Arial" w:hAnsi="Arial" w:cs="Arial"/>
          <w:noProof/>
        </w:rPr>
        <w:drawing>
          <wp:inline distT="0" distB="0" distL="0" distR="0" wp14:anchorId="07600B14" wp14:editId="0A95A41C">
            <wp:extent cx="5760720" cy="3307869"/>
            <wp:effectExtent l="0" t="0" r="0" b="6831"/>
            <wp:docPr id="5" name="Graphic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60720" cy="3307869"/>
                    </a:xfrm>
                    <a:prstGeom prst="rect">
                      <a:avLst/>
                    </a:prstGeom>
                    <a:noFill/>
                    <a:ln>
                      <a:noFill/>
                      <a:prstDash/>
                    </a:ln>
                  </pic:spPr>
                </pic:pic>
              </a:graphicData>
            </a:graphic>
          </wp:inline>
        </w:drawing>
      </w:r>
    </w:p>
    <w:p w14:paraId="025582B2" w14:textId="77777777" w:rsidR="00E06B79" w:rsidRDefault="000267B9">
      <w:pPr>
        <w:spacing w:line="360" w:lineRule="auto"/>
        <w:ind w:left="357"/>
        <w:rPr>
          <w:rFonts w:ascii="Arial" w:hAnsi="Arial" w:cs="Arial"/>
          <w:b/>
          <w:sz w:val="24"/>
          <w:szCs w:val="24"/>
          <w:lang w:val="en-US"/>
        </w:rPr>
      </w:pPr>
      <w:r>
        <w:rPr>
          <w:rFonts w:ascii="Arial" w:hAnsi="Arial" w:cs="Arial"/>
          <w:b/>
          <w:sz w:val="24"/>
          <w:szCs w:val="24"/>
          <w:lang w:val="en-US"/>
        </w:rPr>
        <w:t>Evaluating</w:t>
      </w:r>
    </w:p>
    <w:p w14:paraId="25838D7B" w14:textId="77777777" w:rsidR="00E06B79" w:rsidRDefault="000267B9">
      <w:pPr>
        <w:spacing w:line="360" w:lineRule="auto"/>
        <w:ind w:left="357"/>
        <w:jc w:val="both"/>
        <w:rPr>
          <w:rFonts w:ascii="Arial" w:hAnsi="Arial" w:cs="Arial"/>
          <w:bCs/>
          <w:lang w:val="en-US"/>
        </w:rPr>
      </w:pPr>
      <w:r>
        <w:rPr>
          <w:rFonts w:ascii="Arial" w:hAnsi="Arial" w:cs="Arial"/>
          <w:bCs/>
          <w:lang w:val="en-US"/>
        </w:rPr>
        <w:t>When the chosen solution is implemented and monitoring is done, next step is to see what the outcomes are. To achieve this is important to evaluate the solution upon the success indicators. By doing this evaluation the hospital will see how well they have done by implementing the solution. The table below is showing how the evaluation plan is developed.</w:t>
      </w:r>
    </w:p>
    <w:p w14:paraId="42D75E9C" w14:textId="77777777" w:rsidR="00E06B79" w:rsidRDefault="000267B9">
      <w:pPr>
        <w:spacing w:line="360" w:lineRule="auto"/>
        <w:ind w:left="357"/>
      </w:pPr>
      <w:r>
        <w:rPr>
          <w:rFonts w:ascii="Arial" w:hAnsi="Arial" w:cs="Arial"/>
          <w:noProof/>
        </w:rPr>
        <w:drawing>
          <wp:inline distT="0" distB="0" distL="0" distR="0" wp14:anchorId="29C56F3C" wp14:editId="164918F5">
            <wp:extent cx="6040471" cy="2811222"/>
            <wp:effectExtent l="0" t="0" r="0" b="8178"/>
            <wp:docPr id="6" name="Graphic 1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040471" cy="2811222"/>
                    </a:xfrm>
                    <a:prstGeom prst="rect">
                      <a:avLst/>
                    </a:prstGeom>
                    <a:noFill/>
                    <a:ln>
                      <a:noFill/>
                      <a:prstDash/>
                    </a:ln>
                  </pic:spPr>
                </pic:pic>
              </a:graphicData>
            </a:graphic>
          </wp:inline>
        </w:drawing>
      </w:r>
    </w:p>
    <w:p w14:paraId="5B55569E" w14:textId="77777777" w:rsidR="00E06B79" w:rsidRDefault="000267B9">
      <w:pPr>
        <w:spacing w:line="360" w:lineRule="auto"/>
        <w:jc w:val="both"/>
      </w:pPr>
      <w:r>
        <w:rPr>
          <w:rFonts w:ascii="Arial" w:hAnsi="Arial" w:cs="Arial"/>
          <w:bCs/>
        </w:rPr>
        <w:lastRenderedPageBreak/>
        <w:t>Success criteria</w:t>
      </w:r>
    </w:p>
    <w:p w14:paraId="73E8E454" w14:textId="77777777" w:rsidR="00E06B79" w:rsidRDefault="000267B9">
      <w:pPr>
        <w:spacing w:line="360" w:lineRule="auto"/>
        <w:jc w:val="both"/>
      </w:pPr>
      <w:r>
        <w:rPr>
          <w:rFonts w:ascii="Arial" w:hAnsi="Arial" w:cs="Arial"/>
          <w:bCs/>
          <w:color w:val="000000"/>
        </w:rPr>
        <w:t>Long term success of this plan is dependent upon the collaboration between the organization and employees. The feedback of employees should be regularly reviewed, and organization policies altered accordingly to achieve the best possible outcome. For successful implementation of the plan</w:t>
      </w:r>
      <w:r>
        <w:rPr>
          <w:rFonts w:ascii="Arial" w:hAnsi="Arial" w:cs="Arial"/>
          <w:bCs/>
          <w:color w:val="000000"/>
          <w:lang w:val="en-US"/>
        </w:rPr>
        <w:t>,</w:t>
      </w:r>
      <w:r>
        <w:rPr>
          <w:rFonts w:ascii="Arial" w:hAnsi="Arial" w:cs="Arial"/>
          <w:bCs/>
          <w:color w:val="000000"/>
        </w:rPr>
        <w:t xml:space="preserve"> a regulatory authority must be set in place and monitoring </w:t>
      </w:r>
      <w:r>
        <w:rPr>
          <w:rFonts w:ascii="Arial" w:hAnsi="Arial" w:cs="Arial"/>
          <w:bCs/>
          <w:color w:val="000000"/>
          <w:lang w:val="en-US"/>
        </w:rPr>
        <w:t>is done</w:t>
      </w:r>
      <w:r>
        <w:rPr>
          <w:rFonts w:ascii="Arial" w:hAnsi="Arial" w:cs="Arial"/>
          <w:bCs/>
          <w:color w:val="000000"/>
        </w:rPr>
        <w:t xml:space="preserve"> regularly. Support should be provided to staff members and efforts must be made to reduce workplace stress by providing a flexible work schedule to all employees. </w:t>
      </w:r>
    </w:p>
    <w:p w14:paraId="488C7129" w14:textId="77777777" w:rsidR="00E06B79" w:rsidRDefault="000267B9">
      <w:pPr>
        <w:spacing w:line="360" w:lineRule="auto"/>
        <w:jc w:val="both"/>
      </w:pPr>
      <w:r>
        <w:rPr>
          <w:rFonts w:ascii="Arial" w:hAnsi="Arial" w:cs="Arial"/>
          <w:bCs/>
          <w:color w:val="000000"/>
        </w:rPr>
        <w:t xml:space="preserve">This plan’s success is directly proportional to </w:t>
      </w:r>
      <w:r>
        <w:rPr>
          <w:rFonts w:ascii="Arial" w:hAnsi="Arial" w:cs="Arial"/>
          <w:bCs/>
          <w:color w:val="000000"/>
          <w:lang w:val="en-US"/>
        </w:rPr>
        <w:t xml:space="preserve">the </w:t>
      </w:r>
      <w:r>
        <w:rPr>
          <w:rFonts w:ascii="Arial" w:hAnsi="Arial" w:cs="Arial"/>
          <w:bCs/>
          <w:color w:val="000000"/>
        </w:rPr>
        <w:t xml:space="preserve">long-term implementation of the plan and strict </w:t>
      </w:r>
      <w:r>
        <w:rPr>
          <w:rFonts w:ascii="Arial" w:hAnsi="Arial" w:cs="Arial"/>
          <w:bCs/>
          <w:color w:val="000000"/>
          <w:lang w:val="en-US"/>
        </w:rPr>
        <w:t>regulations</w:t>
      </w:r>
      <w:r>
        <w:rPr>
          <w:rFonts w:ascii="Arial" w:hAnsi="Arial" w:cs="Arial"/>
          <w:bCs/>
          <w:color w:val="000000"/>
        </w:rPr>
        <w:t xml:space="preserve"> which will ensure its complete execution. </w:t>
      </w:r>
    </w:p>
    <w:p w14:paraId="4EDE1B78" w14:textId="77777777" w:rsidR="00E06B79" w:rsidRDefault="000267B9">
      <w:pPr>
        <w:pStyle w:val="Heading1"/>
        <w:jc w:val="both"/>
      </w:pPr>
      <w:bookmarkStart w:id="35" w:name="_Toc99798796"/>
      <w:bookmarkStart w:id="36" w:name="_Toc99799450"/>
      <w:bookmarkStart w:id="37" w:name="_Toc99964841"/>
      <w:bookmarkStart w:id="38" w:name="_Toc100068770"/>
      <w:r>
        <w:rPr>
          <w:rFonts w:ascii="Arial" w:hAnsi="Arial" w:cs="Arial"/>
          <w:b/>
          <w:bCs/>
          <w:color w:val="auto"/>
          <w:sz w:val="22"/>
          <w:szCs w:val="22"/>
          <w:lang w:val="en-US"/>
        </w:rPr>
        <w:t xml:space="preserve">7. </w:t>
      </w:r>
      <w:r>
        <w:rPr>
          <w:rFonts w:ascii="Arial" w:hAnsi="Arial" w:cs="Arial"/>
          <w:b/>
          <w:bCs/>
          <w:color w:val="auto"/>
          <w:sz w:val="22"/>
          <w:szCs w:val="22"/>
        </w:rPr>
        <w:t>Conclusion</w:t>
      </w:r>
      <w:bookmarkEnd w:id="35"/>
      <w:bookmarkEnd w:id="36"/>
      <w:bookmarkEnd w:id="37"/>
      <w:bookmarkEnd w:id="38"/>
    </w:p>
    <w:p w14:paraId="39D0A1D0" w14:textId="77777777" w:rsidR="00E06B79" w:rsidRDefault="00E06B79"/>
    <w:p w14:paraId="13DC6C87" w14:textId="77777777" w:rsidR="00E06B79" w:rsidRDefault="000267B9">
      <w:pPr>
        <w:spacing w:line="360" w:lineRule="auto"/>
        <w:jc w:val="both"/>
      </w:pPr>
      <w:r>
        <w:rPr>
          <w:rFonts w:ascii="Arial" w:hAnsi="Arial" w:cs="Arial"/>
          <w:color w:val="000000"/>
          <w:shd w:val="clear" w:color="auto" w:fill="FFFFFF"/>
        </w:rPr>
        <w:t>In summary, absenteeism is costly for your entire workforce and you need to know the causes and solutions to reduce it. </w:t>
      </w:r>
      <w:r>
        <w:rPr>
          <w:rFonts w:ascii="Arial" w:hAnsi="Arial" w:cs="Arial"/>
          <w:color w:val="000000"/>
          <w:shd w:val="clear" w:color="auto" w:fill="FFFFFF"/>
          <w:lang w:val="en-US"/>
        </w:rPr>
        <w:t xml:space="preserve">It is significant for the management of </w:t>
      </w:r>
      <w:r>
        <w:rPr>
          <w:rFonts w:ascii="Arial" w:hAnsi="Arial" w:cs="Arial"/>
          <w:lang w:val="en-GB"/>
        </w:rPr>
        <w:t xml:space="preserve">Mid Cheshire Hospitals NHS Foundation Trust (MCHT) to reduce the absenteeism of the employees, which will enable them to deliver services with enhanced quality and reduce the cost occurring due to absenteeism. </w:t>
      </w:r>
      <w:r>
        <w:rPr>
          <w:rFonts w:ascii="Arial" w:hAnsi="Arial" w:cs="Arial"/>
        </w:rPr>
        <w:t xml:space="preserve">The information </w:t>
      </w:r>
      <w:r>
        <w:rPr>
          <w:rFonts w:ascii="Arial" w:hAnsi="Arial" w:cs="Arial"/>
          <w:lang w:val="en-GB"/>
        </w:rPr>
        <w:t xml:space="preserve">in this report </w:t>
      </w:r>
      <w:r>
        <w:rPr>
          <w:rFonts w:ascii="Arial" w:hAnsi="Arial" w:cs="Arial"/>
        </w:rPr>
        <w:t xml:space="preserve">above concludes </w:t>
      </w:r>
      <w:r>
        <w:rPr>
          <w:rFonts w:ascii="Arial" w:hAnsi="Arial" w:cs="Arial"/>
          <w:lang w:val="en-GB"/>
        </w:rPr>
        <w:t xml:space="preserve">that many </w:t>
      </w:r>
      <w:r>
        <w:rPr>
          <w:rFonts w:ascii="Arial" w:hAnsi="Arial" w:cs="Arial"/>
        </w:rPr>
        <w:t xml:space="preserve">factors associated with </w:t>
      </w:r>
      <w:r>
        <w:rPr>
          <w:rFonts w:ascii="Arial" w:hAnsi="Arial" w:cs="Arial"/>
          <w:lang w:val="en-US"/>
        </w:rPr>
        <w:t>long-term</w:t>
      </w:r>
      <w:r>
        <w:rPr>
          <w:rFonts w:ascii="Arial" w:hAnsi="Arial" w:cs="Arial"/>
        </w:rPr>
        <w:t xml:space="preserve"> staff absenteeism were identified</w:t>
      </w:r>
      <w:r>
        <w:rPr>
          <w:rFonts w:ascii="Arial" w:hAnsi="Arial" w:cs="Arial"/>
          <w:lang w:val="en-US"/>
        </w:rPr>
        <w:t>. T</w:t>
      </w:r>
      <w:r>
        <w:rPr>
          <w:rFonts w:ascii="Arial" w:hAnsi="Arial" w:cs="Arial"/>
        </w:rPr>
        <w:t xml:space="preserve">hese factors were </w:t>
      </w:r>
      <w:r>
        <w:rPr>
          <w:rFonts w:ascii="Arial" w:hAnsi="Arial" w:cs="Arial"/>
          <w:lang w:val="en-GB"/>
        </w:rPr>
        <w:t xml:space="preserve">examined by theoretical frameworks and </w:t>
      </w:r>
      <w:r>
        <w:rPr>
          <w:rFonts w:ascii="Arial" w:hAnsi="Arial" w:cs="Arial"/>
        </w:rPr>
        <w:t xml:space="preserve">then </w:t>
      </w:r>
      <w:r>
        <w:rPr>
          <w:rFonts w:ascii="Arial" w:hAnsi="Arial" w:cs="Arial"/>
          <w:lang w:val="en-GB"/>
        </w:rPr>
        <w:t xml:space="preserve">a special analysis is </w:t>
      </w:r>
      <w:r>
        <w:rPr>
          <w:rFonts w:ascii="Arial" w:hAnsi="Arial" w:cs="Arial"/>
        </w:rPr>
        <w:t>used to determine the most appropriate solution for the problem</w:t>
      </w:r>
      <w:r>
        <w:rPr>
          <w:rFonts w:ascii="Arial" w:hAnsi="Arial" w:cs="Arial"/>
          <w:lang w:val="en-GB"/>
        </w:rPr>
        <w:t xml:space="preserve">. To achieve success and long-term results, the need for initiative and commitment from all the levels </w:t>
      </w:r>
      <w:r>
        <w:rPr>
          <w:rFonts w:ascii="Arial" w:hAnsi="Arial" w:cs="Arial"/>
          <w:lang w:val="en-US"/>
        </w:rPr>
        <w:t>of</w:t>
      </w:r>
      <w:r>
        <w:rPr>
          <w:rFonts w:ascii="Arial" w:hAnsi="Arial" w:cs="Arial"/>
        </w:rPr>
        <w:t xml:space="preserve"> nursing administration and organization</w:t>
      </w:r>
      <w:r>
        <w:rPr>
          <w:rFonts w:ascii="Arial" w:hAnsi="Arial" w:cs="Arial"/>
          <w:lang w:val="en-US"/>
        </w:rPr>
        <w:t xml:space="preserve"> is required.</w:t>
      </w:r>
    </w:p>
    <w:p w14:paraId="0A3C20DB" w14:textId="77777777" w:rsidR="00E06B79" w:rsidRDefault="00E06B79">
      <w:pPr>
        <w:spacing w:line="360" w:lineRule="auto"/>
        <w:jc w:val="both"/>
        <w:rPr>
          <w:rFonts w:ascii="Arial" w:hAnsi="Arial" w:cs="Arial"/>
          <w:lang w:val="en-US"/>
        </w:rPr>
      </w:pPr>
    </w:p>
    <w:p w14:paraId="3FC532AC" w14:textId="77777777" w:rsidR="00E06B79" w:rsidRDefault="00E06B79">
      <w:pPr>
        <w:spacing w:line="360" w:lineRule="auto"/>
        <w:jc w:val="both"/>
        <w:rPr>
          <w:rFonts w:ascii="Arial" w:hAnsi="Arial" w:cs="Arial"/>
          <w:bCs/>
          <w:color w:val="000000"/>
        </w:rPr>
      </w:pPr>
    </w:p>
    <w:p w14:paraId="0B35C468" w14:textId="77777777" w:rsidR="00E06B79" w:rsidRDefault="00E06B79">
      <w:pPr>
        <w:spacing w:line="360" w:lineRule="auto"/>
        <w:ind w:left="357"/>
        <w:rPr>
          <w:rFonts w:ascii="Arial" w:hAnsi="Arial" w:cs="Arial"/>
          <w:b/>
          <w:sz w:val="24"/>
          <w:szCs w:val="24"/>
          <w:lang w:val="en-US"/>
        </w:rPr>
      </w:pPr>
    </w:p>
    <w:p w14:paraId="28BC8E0B" w14:textId="77777777" w:rsidR="00E06B79" w:rsidRDefault="00E06B79">
      <w:pPr>
        <w:spacing w:line="360" w:lineRule="auto"/>
        <w:ind w:left="357"/>
        <w:jc w:val="center"/>
        <w:rPr>
          <w:rFonts w:ascii="Arial" w:hAnsi="Arial" w:cs="Arial"/>
          <w:b/>
          <w:sz w:val="24"/>
          <w:szCs w:val="24"/>
          <w:lang w:val="en-US"/>
        </w:rPr>
      </w:pPr>
    </w:p>
    <w:p w14:paraId="64A201AD" w14:textId="77777777" w:rsidR="00E06B79" w:rsidRDefault="00E06B79">
      <w:pPr>
        <w:spacing w:line="360" w:lineRule="auto"/>
        <w:ind w:left="357"/>
        <w:jc w:val="center"/>
        <w:rPr>
          <w:rFonts w:ascii="Arial" w:hAnsi="Arial" w:cs="Arial"/>
          <w:b/>
          <w:sz w:val="24"/>
          <w:szCs w:val="24"/>
          <w:lang w:val="en-US"/>
        </w:rPr>
      </w:pPr>
    </w:p>
    <w:p w14:paraId="36274734" w14:textId="77777777" w:rsidR="00E06B79" w:rsidRDefault="00E06B79">
      <w:pPr>
        <w:spacing w:line="360" w:lineRule="auto"/>
        <w:ind w:left="357"/>
        <w:jc w:val="center"/>
        <w:rPr>
          <w:rFonts w:ascii="Arial" w:hAnsi="Arial" w:cs="Arial"/>
          <w:b/>
          <w:sz w:val="24"/>
          <w:szCs w:val="24"/>
          <w:lang w:val="en-US"/>
        </w:rPr>
      </w:pPr>
    </w:p>
    <w:p w14:paraId="1BE36B50" w14:textId="77777777" w:rsidR="00E06B79" w:rsidRDefault="00E06B79">
      <w:pPr>
        <w:spacing w:line="360" w:lineRule="auto"/>
        <w:ind w:left="357"/>
        <w:jc w:val="center"/>
        <w:rPr>
          <w:rFonts w:ascii="Arial" w:hAnsi="Arial" w:cs="Arial"/>
          <w:b/>
          <w:sz w:val="24"/>
          <w:szCs w:val="24"/>
          <w:lang w:val="en-US"/>
        </w:rPr>
      </w:pPr>
    </w:p>
    <w:p w14:paraId="7E98923B" w14:textId="77777777" w:rsidR="00E06B79" w:rsidRDefault="00E06B79">
      <w:pPr>
        <w:spacing w:line="360" w:lineRule="auto"/>
        <w:ind w:left="357"/>
        <w:jc w:val="both"/>
        <w:rPr>
          <w:rFonts w:ascii="Arial" w:hAnsi="Arial" w:cs="Arial"/>
          <w:b/>
          <w:lang w:val="en-US"/>
        </w:rPr>
      </w:pPr>
    </w:p>
    <w:p w14:paraId="3E2EEE26" w14:textId="77777777" w:rsidR="00E06B79" w:rsidRDefault="00E06B79">
      <w:pPr>
        <w:spacing w:line="360" w:lineRule="auto"/>
        <w:ind w:left="357"/>
        <w:jc w:val="both"/>
        <w:rPr>
          <w:rFonts w:ascii="Arial" w:hAnsi="Arial" w:cs="Arial"/>
          <w:b/>
          <w:lang w:val="en-US"/>
        </w:rPr>
      </w:pPr>
    </w:p>
    <w:p w14:paraId="29730671" w14:textId="77777777" w:rsidR="00E06B79" w:rsidRDefault="00E06B79">
      <w:pPr>
        <w:spacing w:line="360" w:lineRule="auto"/>
        <w:ind w:left="357"/>
        <w:jc w:val="both"/>
        <w:rPr>
          <w:rFonts w:ascii="Arial" w:hAnsi="Arial" w:cs="Arial"/>
          <w:b/>
          <w:lang w:val="en-US"/>
        </w:rPr>
      </w:pPr>
    </w:p>
    <w:p w14:paraId="3CCAE056" w14:textId="77777777" w:rsidR="00E06B79" w:rsidRDefault="000267B9">
      <w:pPr>
        <w:pStyle w:val="Heading1"/>
        <w:jc w:val="both"/>
        <w:rPr>
          <w:rFonts w:ascii="Arial" w:hAnsi="Arial" w:cs="Arial"/>
          <w:b/>
          <w:bCs/>
          <w:color w:val="auto"/>
          <w:sz w:val="22"/>
          <w:szCs w:val="22"/>
        </w:rPr>
      </w:pPr>
      <w:bookmarkStart w:id="39" w:name="_Toc99964842"/>
      <w:bookmarkStart w:id="40" w:name="_Toc100068771"/>
      <w:r>
        <w:rPr>
          <w:rFonts w:ascii="Arial" w:hAnsi="Arial" w:cs="Arial"/>
          <w:b/>
          <w:bCs/>
          <w:color w:val="auto"/>
          <w:sz w:val="22"/>
          <w:szCs w:val="22"/>
        </w:rPr>
        <w:lastRenderedPageBreak/>
        <w:t>References</w:t>
      </w:r>
      <w:bookmarkEnd w:id="39"/>
      <w:bookmarkEnd w:id="40"/>
    </w:p>
    <w:p w14:paraId="4E0D216D" w14:textId="77777777" w:rsidR="00E06B79" w:rsidRDefault="00E06B79">
      <w:pPr>
        <w:rPr>
          <w:lang w:val="en-US"/>
        </w:rPr>
      </w:pPr>
    </w:p>
    <w:p w14:paraId="68C838CC" w14:textId="77777777" w:rsidR="00E06B79" w:rsidRDefault="000267B9">
      <w:pPr>
        <w:spacing w:line="360" w:lineRule="auto"/>
        <w:jc w:val="both"/>
      </w:pPr>
      <w:r>
        <w:rPr>
          <w:rFonts w:ascii="Arial" w:hAnsi="Arial" w:cs="Arial"/>
          <w:color w:val="222222"/>
          <w:shd w:val="clear" w:color="auto" w:fill="FFFFFF"/>
        </w:rPr>
        <w:t xml:space="preserve">Alharbi, F.L., Almuzini, T.B., Aljohani, A.A., Aljohani, K.A., Albowini, A.R., Aljohani, M.E. and Althubyni, M.M., </w:t>
      </w:r>
      <w:r>
        <w:rPr>
          <w:rFonts w:ascii="Arial" w:hAnsi="Arial" w:cs="Arial"/>
          <w:color w:val="222222"/>
          <w:shd w:val="clear" w:color="auto" w:fill="FFFFFF"/>
          <w:lang w:val="en-US"/>
        </w:rPr>
        <w:t>(</w:t>
      </w:r>
      <w:r>
        <w:rPr>
          <w:rFonts w:ascii="Arial" w:hAnsi="Arial" w:cs="Arial"/>
          <w:color w:val="222222"/>
          <w:shd w:val="clear" w:color="auto" w:fill="FFFFFF"/>
        </w:rPr>
        <w:t>2018</w:t>
      </w:r>
      <w:r>
        <w:rPr>
          <w:rFonts w:ascii="Arial" w:hAnsi="Arial" w:cs="Arial"/>
          <w:color w:val="222222"/>
          <w:shd w:val="clear" w:color="auto" w:fill="FFFFFF"/>
          <w:lang w:val="en-US"/>
        </w:rPr>
        <w:t>)</w:t>
      </w:r>
      <w:r>
        <w:rPr>
          <w:rFonts w:ascii="Arial" w:hAnsi="Arial" w:cs="Arial"/>
          <w:color w:val="222222"/>
          <w:shd w:val="clear" w:color="auto" w:fill="FFFFFF"/>
        </w:rPr>
        <w:t xml:space="preserve">. Causes of absenteeism rate among staff nurses at </w:t>
      </w:r>
      <w:r>
        <w:rPr>
          <w:rFonts w:ascii="Arial" w:hAnsi="Arial" w:cs="Arial"/>
          <w:color w:val="222222"/>
          <w:shd w:val="clear" w:color="auto" w:fill="FFFFFF"/>
          <w:lang w:val="en-US"/>
        </w:rPr>
        <w:t>M</w:t>
      </w:r>
      <w:r>
        <w:rPr>
          <w:rFonts w:ascii="Arial" w:hAnsi="Arial" w:cs="Arial"/>
          <w:color w:val="222222"/>
          <w:shd w:val="clear" w:color="auto" w:fill="FFFFFF"/>
        </w:rPr>
        <w:t xml:space="preserve">edina </w:t>
      </w:r>
      <w:r>
        <w:rPr>
          <w:rFonts w:ascii="Arial" w:hAnsi="Arial" w:cs="Arial"/>
          <w:color w:val="222222"/>
          <w:shd w:val="clear" w:color="auto" w:fill="FFFFFF"/>
          <w:lang w:val="en-US"/>
        </w:rPr>
        <w:t>M</w:t>
      </w:r>
      <w:r>
        <w:rPr>
          <w:rFonts w:ascii="Arial" w:hAnsi="Arial" w:cs="Arial"/>
          <w:color w:val="222222"/>
          <w:shd w:val="clear" w:color="auto" w:fill="FFFFFF"/>
        </w:rPr>
        <w:t>aternity and child hospital. </w:t>
      </w:r>
      <w:r>
        <w:rPr>
          <w:rFonts w:ascii="Arial" w:hAnsi="Arial" w:cs="Arial"/>
          <w:i/>
          <w:iCs/>
          <w:color w:val="222222"/>
          <w:shd w:val="clear" w:color="auto" w:fill="FFFFFF"/>
        </w:rPr>
        <w:t>The Egyptian Journal of Hospital Medicine</w:t>
      </w:r>
      <w:r>
        <w:rPr>
          <w:rFonts w:ascii="Arial" w:hAnsi="Arial" w:cs="Arial"/>
          <w:color w:val="222222"/>
          <w:shd w:val="clear" w:color="auto" w:fill="FFFFFF"/>
        </w:rPr>
        <w:t>, </w:t>
      </w:r>
      <w:r>
        <w:rPr>
          <w:rFonts w:ascii="Arial" w:hAnsi="Arial" w:cs="Arial"/>
          <w:i/>
          <w:iCs/>
          <w:color w:val="222222"/>
          <w:shd w:val="clear" w:color="auto" w:fill="FFFFFF"/>
        </w:rPr>
        <w:t>70</w:t>
      </w:r>
      <w:r>
        <w:rPr>
          <w:rFonts w:ascii="Arial" w:hAnsi="Arial" w:cs="Arial"/>
          <w:color w:val="222222"/>
          <w:shd w:val="clear" w:color="auto" w:fill="FFFFFF"/>
        </w:rPr>
        <w:t>(10), pp.1784-1788.</w:t>
      </w:r>
    </w:p>
    <w:p w14:paraId="6437E105" w14:textId="77777777" w:rsidR="00E06B79" w:rsidRDefault="000267B9">
      <w:pPr>
        <w:spacing w:line="360" w:lineRule="auto"/>
        <w:jc w:val="both"/>
      </w:pPr>
      <w:r>
        <w:rPr>
          <w:rFonts w:ascii="Arial" w:hAnsi="Arial" w:cs="Arial"/>
          <w:color w:val="222222"/>
          <w:shd w:val="clear" w:color="auto" w:fill="FFFFFF"/>
        </w:rPr>
        <w:t xml:space="preserve">Coccia, M., </w:t>
      </w:r>
      <w:r>
        <w:rPr>
          <w:rFonts w:ascii="Arial" w:hAnsi="Arial" w:cs="Arial"/>
          <w:color w:val="222222"/>
          <w:shd w:val="clear" w:color="auto" w:fill="FFFFFF"/>
          <w:lang w:val="en-US"/>
        </w:rPr>
        <w:t>(</w:t>
      </w:r>
      <w:r>
        <w:rPr>
          <w:rFonts w:ascii="Arial" w:hAnsi="Arial" w:cs="Arial"/>
          <w:color w:val="222222"/>
          <w:shd w:val="clear" w:color="auto" w:fill="FFFFFF"/>
        </w:rPr>
        <w:t>2018</w:t>
      </w:r>
      <w:r>
        <w:rPr>
          <w:rFonts w:ascii="Arial" w:hAnsi="Arial" w:cs="Arial"/>
          <w:color w:val="222222"/>
          <w:shd w:val="clear" w:color="auto" w:fill="FFFFFF"/>
          <w:lang w:val="en-US"/>
        </w:rPr>
        <w:t>)</w:t>
      </w:r>
      <w:r>
        <w:rPr>
          <w:rFonts w:ascii="Arial" w:hAnsi="Arial" w:cs="Arial"/>
          <w:color w:val="222222"/>
          <w:shd w:val="clear" w:color="auto" w:fill="FFFFFF"/>
        </w:rPr>
        <w:t xml:space="preserve">. The Fishbone diagram to identify, systematize and analyze the sources of </w:t>
      </w:r>
      <w:r>
        <w:rPr>
          <w:rFonts w:ascii="Arial" w:hAnsi="Arial" w:cs="Arial"/>
          <w:color w:val="222222"/>
          <w:shd w:val="clear" w:color="auto" w:fill="FFFFFF"/>
          <w:lang w:val="en-US"/>
        </w:rPr>
        <w:t>general-purpose</w:t>
      </w:r>
      <w:r>
        <w:rPr>
          <w:rFonts w:ascii="Arial" w:hAnsi="Arial" w:cs="Arial"/>
          <w:color w:val="222222"/>
          <w:shd w:val="clear" w:color="auto" w:fill="FFFFFF"/>
        </w:rPr>
        <w:t xml:space="preserve"> Technologies. </w:t>
      </w:r>
      <w:r>
        <w:rPr>
          <w:rFonts w:ascii="Arial" w:hAnsi="Arial" w:cs="Arial"/>
          <w:i/>
          <w:iCs/>
          <w:color w:val="222222"/>
          <w:shd w:val="clear" w:color="auto" w:fill="FFFFFF"/>
        </w:rPr>
        <w:t>Journal of Social and Administrative Sciences</w:t>
      </w:r>
      <w:r>
        <w:rPr>
          <w:rFonts w:ascii="Arial" w:hAnsi="Arial" w:cs="Arial"/>
          <w:color w:val="222222"/>
          <w:shd w:val="clear" w:color="auto" w:fill="FFFFFF"/>
        </w:rPr>
        <w:t>, </w:t>
      </w:r>
      <w:r>
        <w:rPr>
          <w:rFonts w:ascii="Arial" w:hAnsi="Arial" w:cs="Arial"/>
          <w:i/>
          <w:iCs/>
          <w:color w:val="222222"/>
          <w:shd w:val="clear" w:color="auto" w:fill="FFFFFF"/>
        </w:rPr>
        <w:t>4</w:t>
      </w:r>
      <w:r>
        <w:rPr>
          <w:rFonts w:ascii="Arial" w:hAnsi="Arial" w:cs="Arial"/>
          <w:color w:val="222222"/>
          <w:shd w:val="clear" w:color="auto" w:fill="FFFFFF"/>
        </w:rPr>
        <w:t>(4), pp.291-303.</w:t>
      </w:r>
    </w:p>
    <w:p w14:paraId="4EC060C5" w14:textId="77777777" w:rsidR="00E06B79" w:rsidRDefault="000267B9">
      <w:pPr>
        <w:spacing w:line="360" w:lineRule="auto"/>
        <w:jc w:val="both"/>
      </w:pPr>
      <w:r>
        <w:rPr>
          <w:rFonts w:ascii="Arial" w:hAnsi="Arial" w:cs="Arial"/>
          <w:color w:val="222222"/>
          <w:shd w:val="clear" w:color="auto" w:fill="FFFFFF"/>
        </w:rPr>
        <w:t xml:space="preserve">Dalingwater, L., </w:t>
      </w:r>
      <w:r>
        <w:rPr>
          <w:rFonts w:ascii="Arial" w:hAnsi="Arial" w:cs="Arial"/>
          <w:color w:val="222222"/>
          <w:shd w:val="clear" w:color="auto" w:fill="FFFFFF"/>
          <w:lang w:val="en-US"/>
        </w:rPr>
        <w:t>(</w:t>
      </w:r>
      <w:r>
        <w:rPr>
          <w:rFonts w:ascii="Arial" w:hAnsi="Arial" w:cs="Arial"/>
          <w:color w:val="222222"/>
          <w:shd w:val="clear" w:color="auto" w:fill="FFFFFF"/>
        </w:rPr>
        <w:t>2019</w:t>
      </w:r>
      <w:r>
        <w:rPr>
          <w:rFonts w:ascii="Arial" w:hAnsi="Arial" w:cs="Arial"/>
          <w:color w:val="222222"/>
          <w:shd w:val="clear" w:color="auto" w:fill="FFFFFF"/>
          <w:lang w:val="en-US"/>
        </w:rPr>
        <w:t>)</w:t>
      </w:r>
      <w:r>
        <w:rPr>
          <w:rFonts w:ascii="Arial" w:hAnsi="Arial" w:cs="Arial"/>
          <w:color w:val="222222"/>
          <w:shd w:val="clear" w:color="auto" w:fill="FFFFFF"/>
        </w:rPr>
        <w:t>. NHS staffing shortages and the Brexit effect. </w:t>
      </w:r>
      <w:r>
        <w:rPr>
          <w:rFonts w:ascii="Arial" w:hAnsi="Arial" w:cs="Arial"/>
          <w:i/>
          <w:iCs/>
          <w:color w:val="222222"/>
          <w:shd w:val="clear" w:color="auto" w:fill="FFFFFF"/>
        </w:rPr>
        <w:t>Observatoire de la société britannique</w:t>
      </w:r>
      <w:r>
        <w:rPr>
          <w:rFonts w:ascii="Arial" w:hAnsi="Arial" w:cs="Arial"/>
          <w:color w:val="222222"/>
          <w:shd w:val="clear" w:color="auto" w:fill="FFFFFF"/>
        </w:rPr>
        <w:t>, (24), pp.67-86</w:t>
      </w:r>
      <w:r>
        <w:rPr>
          <w:rFonts w:ascii="Arial" w:hAnsi="Arial" w:cs="Arial"/>
          <w:color w:val="222222"/>
          <w:sz w:val="20"/>
          <w:szCs w:val="20"/>
          <w:shd w:val="clear" w:color="auto" w:fill="FFFFFF"/>
        </w:rPr>
        <w:t>.</w:t>
      </w:r>
    </w:p>
    <w:p w14:paraId="454D4B3E" w14:textId="77777777" w:rsidR="00E06B79" w:rsidRDefault="000267B9">
      <w:pPr>
        <w:spacing w:line="360" w:lineRule="auto"/>
        <w:jc w:val="both"/>
      </w:pPr>
      <w:proofErr w:type="spellStart"/>
      <w:r>
        <w:rPr>
          <w:rFonts w:ascii="Arial" w:hAnsi="Arial" w:cs="Arial"/>
          <w:lang w:val="en-US"/>
        </w:rPr>
        <w:t>Dockalikova</w:t>
      </w:r>
      <w:proofErr w:type="spellEnd"/>
      <w:r>
        <w:rPr>
          <w:rFonts w:ascii="Arial" w:hAnsi="Arial" w:cs="Arial"/>
        </w:rPr>
        <w:t xml:space="preserve">, I. and </w:t>
      </w:r>
      <w:proofErr w:type="spellStart"/>
      <w:r>
        <w:rPr>
          <w:rFonts w:ascii="Arial" w:hAnsi="Arial" w:cs="Arial"/>
          <w:lang w:val="en-US"/>
        </w:rPr>
        <w:t>Klozikova</w:t>
      </w:r>
      <w:proofErr w:type="spellEnd"/>
      <w:r>
        <w:rPr>
          <w:rFonts w:ascii="Arial" w:hAnsi="Arial" w:cs="Arial"/>
        </w:rPr>
        <w:t>, J. (2014). </w:t>
      </w:r>
      <w:r>
        <w:rPr>
          <w:rFonts w:ascii="Arial" w:hAnsi="Arial" w:cs="Arial"/>
          <w:i/>
          <w:iCs/>
        </w:rPr>
        <w:t>MCDM Methods in Practice: Determining the Significance of PESTEL Analysis Criteria. </w:t>
      </w:r>
      <w:r>
        <w:rPr>
          <w:rFonts w:ascii="Arial" w:hAnsi="Arial" w:cs="Arial"/>
        </w:rPr>
        <w:t>Kidmore End: Academic Conferences International Limited</w:t>
      </w:r>
    </w:p>
    <w:p w14:paraId="414C7605" w14:textId="77777777" w:rsidR="00E06B79" w:rsidRDefault="000267B9">
      <w:pPr>
        <w:spacing w:line="360" w:lineRule="auto"/>
        <w:jc w:val="both"/>
      </w:pPr>
      <w:r>
        <w:rPr>
          <w:rFonts w:ascii="Arial" w:hAnsi="Arial" w:cs="Arial"/>
        </w:rPr>
        <w:t>Fernandes</w:t>
      </w:r>
      <w:r>
        <w:rPr>
          <w:rFonts w:ascii="Arial" w:hAnsi="Arial" w:cs="Arial"/>
          <w:lang w:val="en-US"/>
        </w:rPr>
        <w:t>, J.P. (2019) ‘</w:t>
      </w:r>
      <w:r>
        <w:rPr>
          <w:rFonts w:ascii="Arial" w:hAnsi="Arial" w:cs="Arial"/>
        </w:rPr>
        <w:t>Developing viable, adjustable strategies for planning and management</w:t>
      </w:r>
      <w:r>
        <w:rPr>
          <w:rFonts w:ascii="Arial" w:hAnsi="Arial" w:cs="Arial"/>
          <w:lang w:val="en-GB"/>
        </w:rPr>
        <w:t xml:space="preserve">- </w:t>
      </w:r>
      <w:r>
        <w:rPr>
          <w:rFonts w:ascii="Arial" w:hAnsi="Arial" w:cs="Arial"/>
        </w:rPr>
        <w:t>A methodological approach</w:t>
      </w:r>
      <w:r>
        <w:rPr>
          <w:rFonts w:ascii="Arial" w:hAnsi="Arial" w:cs="Arial"/>
          <w:b/>
          <w:bCs/>
          <w:lang w:val="en-GB"/>
        </w:rPr>
        <w:t xml:space="preserve">’ </w:t>
      </w:r>
      <w:r>
        <w:rPr>
          <w:rFonts w:ascii="Arial" w:hAnsi="Arial" w:cs="Arial"/>
          <w:i/>
          <w:iCs/>
        </w:rPr>
        <w:t>Land Use Policy</w:t>
      </w:r>
      <w:r>
        <w:rPr>
          <w:rFonts w:ascii="Arial" w:hAnsi="Arial" w:cs="Arial"/>
          <w:b/>
          <w:bCs/>
        </w:rPr>
        <w:t xml:space="preserve">, </w:t>
      </w:r>
      <w:r>
        <w:rPr>
          <w:rFonts w:ascii="Arial" w:hAnsi="Arial" w:cs="Arial"/>
        </w:rPr>
        <w:t xml:space="preserve">82, </w:t>
      </w:r>
      <w:r>
        <w:rPr>
          <w:rFonts w:ascii="Arial" w:hAnsi="Arial" w:cs="Arial"/>
          <w:lang w:val="en-GB"/>
        </w:rPr>
        <w:t xml:space="preserve">pp. </w:t>
      </w:r>
      <w:r>
        <w:rPr>
          <w:rFonts w:ascii="Arial" w:hAnsi="Arial" w:cs="Arial"/>
        </w:rPr>
        <w:t xml:space="preserve">563-572 </w:t>
      </w:r>
    </w:p>
    <w:p w14:paraId="2D587842" w14:textId="77777777" w:rsidR="00E06B79" w:rsidRDefault="000267B9">
      <w:pPr>
        <w:spacing w:line="360" w:lineRule="auto"/>
        <w:jc w:val="both"/>
      </w:pPr>
      <w:r>
        <w:rPr>
          <w:rFonts w:ascii="Arial" w:hAnsi="Arial" w:cs="Arial"/>
          <w:color w:val="222222"/>
          <w:shd w:val="clear" w:color="auto" w:fill="FFFFFF"/>
        </w:rPr>
        <w:t>Gohar, B., Larivière, M. and Nowrouzi-Kia, B.</w:t>
      </w:r>
      <w:r>
        <w:rPr>
          <w:rFonts w:ascii="Arial" w:hAnsi="Arial" w:cs="Arial"/>
          <w:color w:val="222222"/>
          <w:shd w:val="clear" w:color="auto" w:fill="FFFFFF"/>
          <w:lang w:val="en-US"/>
        </w:rPr>
        <w:t>,</w:t>
      </w:r>
      <w:r>
        <w:rPr>
          <w:rFonts w:ascii="Arial" w:hAnsi="Arial" w:cs="Arial"/>
          <w:color w:val="222222"/>
          <w:shd w:val="clear" w:color="auto" w:fill="FFFFFF"/>
        </w:rPr>
        <w:t xml:space="preserve"> </w:t>
      </w:r>
      <w:r>
        <w:rPr>
          <w:rFonts w:ascii="Arial" w:hAnsi="Arial" w:cs="Arial"/>
          <w:color w:val="222222"/>
          <w:shd w:val="clear" w:color="auto" w:fill="FFFFFF"/>
          <w:lang w:val="en-US"/>
        </w:rPr>
        <w:t>(</w:t>
      </w:r>
      <w:r>
        <w:rPr>
          <w:rFonts w:ascii="Arial" w:hAnsi="Arial" w:cs="Arial"/>
          <w:color w:val="222222"/>
          <w:shd w:val="clear" w:color="auto" w:fill="FFFFFF"/>
        </w:rPr>
        <w:t>2020</w:t>
      </w:r>
      <w:r>
        <w:rPr>
          <w:rFonts w:ascii="Arial" w:hAnsi="Arial" w:cs="Arial"/>
          <w:color w:val="222222"/>
          <w:shd w:val="clear" w:color="auto" w:fill="FFFFFF"/>
          <w:lang w:val="en-US"/>
        </w:rPr>
        <w:t>)</w:t>
      </w:r>
      <w:r>
        <w:rPr>
          <w:rFonts w:ascii="Arial" w:hAnsi="Arial" w:cs="Arial"/>
          <w:color w:val="222222"/>
          <w:shd w:val="clear" w:color="auto" w:fill="FFFFFF"/>
        </w:rPr>
        <w:t>. Sickness absence in healthcare workers during the COVID-19 pandemic. </w:t>
      </w:r>
      <w:r>
        <w:rPr>
          <w:rFonts w:ascii="Arial" w:hAnsi="Arial" w:cs="Arial"/>
          <w:i/>
          <w:iCs/>
          <w:color w:val="222222"/>
          <w:shd w:val="clear" w:color="auto" w:fill="FFFFFF"/>
        </w:rPr>
        <w:t>Occupational Medicine</w:t>
      </w:r>
      <w:r>
        <w:rPr>
          <w:rFonts w:ascii="Arial" w:hAnsi="Arial" w:cs="Arial"/>
          <w:color w:val="222222"/>
          <w:shd w:val="clear" w:color="auto" w:fill="FFFFFF"/>
        </w:rPr>
        <w:t>, </w:t>
      </w:r>
      <w:r>
        <w:rPr>
          <w:rFonts w:ascii="Arial" w:hAnsi="Arial" w:cs="Arial"/>
          <w:i/>
          <w:iCs/>
          <w:color w:val="222222"/>
          <w:shd w:val="clear" w:color="auto" w:fill="FFFFFF"/>
        </w:rPr>
        <w:t>70</w:t>
      </w:r>
      <w:r>
        <w:rPr>
          <w:rFonts w:ascii="Arial" w:hAnsi="Arial" w:cs="Arial"/>
          <w:color w:val="222222"/>
          <w:shd w:val="clear" w:color="auto" w:fill="FFFFFF"/>
        </w:rPr>
        <w:t>(5), pp.338-342.</w:t>
      </w:r>
    </w:p>
    <w:p w14:paraId="360A38AB" w14:textId="77777777" w:rsidR="00E06B79" w:rsidRDefault="000267B9">
      <w:pPr>
        <w:spacing w:line="360" w:lineRule="auto"/>
        <w:jc w:val="both"/>
      </w:pPr>
      <w:r>
        <w:rPr>
          <w:rFonts w:ascii="Arial" w:hAnsi="Arial" w:cs="Arial"/>
          <w:color w:val="222222"/>
          <w:shd w:val="clear" w:color="auto" w:fill="FFFFFF"/>
        </w:rPr>
        <w:t xml:space="preserve">Grigore, O.M., </w:t>
      </w:r>
      <w:r>
        <w:rPr>
          <w:rFonts w:ascii="Arial" w:hAnsi="Arial" w:cs="Arial"/>
          <w:color w:val="222222"/>
          <w:shd w:val="clear" w:color="auto" w:fill="FFFFFF"/>
          <w:lang w:val="en-US"/>
        </w:rPr>
        <w:t>(</w:t>
      </w:r>
      <w:r>
        <w:rPr>
          <w:rFonts w:ascii="Arial" w:hAnsi="Arial" w:cs="Arial"/>
          <w:color w:val="222222"/>
          <w:shd w:val="clear" w:color="auto" w:fill="FFFFFF"/>
        </w:rPr>
        <w:t>2020</w:t>
      </w:r>
      <w:r>
        <w:rPr>
          <w:rFonts w:ascii="Arial" w:hAnsi="Arial" w:cs="Arial"/>
          <w:color w:val="222222"/>
          <w:shd w:val="clear" w:color="auto" w:fill="FFFFFF"/>
          <w:lang w:val="en-US"/>
        </w:rPr>
        <w:t>)</w:t>
      </w:r>
      <w:r>
        <w:rPr>
          <w:rFonts w:ascii="Arial" w:hAnsi="Arial" w:cs="Arial"/>
          <w:color w:val="222222"/>
          <w:shd w:val="clear" w:color="auto" w:fill="FFFFFF"/>
        </w:rPr>
        <w:t>. Factors contributing to work-related absenteeism during the COVID-19 pandemic. </w:t>
      </w:r>
      <w:r>
        <w:rPr>
          <w:rFonts w:ascii="Arial" w:hAnsi="Arial" w:cs="Arial"/>
          <w:i/>
          <w:iCs/>
          <w:color w:val="222222"/>
          <w:shd w:val="clear" w:color="auto" w:fill="FFFFFF"/>
        </w:rPr>
        <w:t>Management Dynamics in the Knowledge Economy</w:t>
      </w:r>
      <w:r>
        <w:rPr>
          <w:rFonts w:ascii="Arial" w:hAnsi="Arial" w:cs="Arial"/>
          <w:color w:val="222222"/>
          <w:shd w:val="clear" w:color="auto" w:fill="FFFFFF"/>
        </w:rPr>
        <w:t>, </w:t>
      </w:r>
      <w:r>
        <w:rPr>
          <w:rFonts w:ascii="Arial" w:hAnsi="Arial" w:cs="Arial"/>
          <w:i/>
          <w:iCs/>
          <w:color w:val="222222"/>
          <w:shd w:val="clear" w:color="auto" w:fill="FFFFFF"/>
        </w:rPr>
        <w:t>8</w:t>
      </w:r>
      <w:r>
        <w:rPr>
          <w:rFonts w:ascii="Arial" w:hAnsi="Arial" w:cs="Arial"/>
          <w:color w:val="222222"/>
          <w:shd w:val="clear" w:color="auto" w:fill="FFFFFF"/>
        </w:rPr>
        <w:t>(4), pp.401-418.</w:t>
      </w:r>
    </w:p>
    <w:p w14:paraId="412CD6E8" w14:textId="77777777" w:rsidR="00E06B79" w:rsidRDefault="000267B9">
      <w:pPr>
        <w:spacing w:line="360" w:lineRule="auto"/>
        <w:jc w:val="both"/>
      </w:pPr>
      <w:r>
        <w:rPr>
          <w:rFonts w:ascii="Arial" w:hAnsi="Arial" w:cs="Arial"/>
          <w:color w:val="222222"/>
          <w:shd w:val="clear" w:color="auto" w:fill="FFFFFF"/>
        </w:rPr>
        <w:t>Karimbil, M.R., 2019. A study on employee absenteeism in today’s workplace. </w:t>
      </w:r>
      <w:r>
        <w:rPr>
          <w:rFonts w:ascii="Arial" w:hAnsi="Arial" w:cs="Arial"/>
          <w:i/>
          <w:iCs/>
          <w:color w:val="222222"/>
          <w:shd w:val="clear" w:color="auto" w:fill="FFFFFF"/>
        </w:rPr>
        <w:t>Journal of the Gujarat Research Society</w:t>
      </w:r>
      <w:r>
        <w:rPr>
          <w:rFonts w:ascii="Arial" w:hAnsi="Arial" w:cs="Arial"/>
          <w:color w:val="222222"/>
          <w:shd w:val="clear" w:color="auto" w:fill="FFFFFF"/>
        </w:rPr>
        <w:t>, </w:t>
      </w:r>
      <w:r>
        <w:rPr>
          <w:rFonts w:ascii="Arial" w:hAnsi="Arial" w:cs="Arial"/>
          <w:i/>
          <w:iCs/>
          <w:color w:val="222222"/>
          <w:shd w:val="clear" w:color="auto" w:fill="FFFFFF"/>
        </w:rPr>
        <w:t>21</w:t>
      </w:r>
      <w:r>
        <w:rPr>
          <w:rFonts w:ascii="Arial" w:hAnsi="Arial" w:cs="Arial"/>
          <w:color w:val="222222"/>
          <w:shd w:val="clear" w:color="auto" w:fill="FFFFFF"/>
        </w:rPr>
        <w:t>(17), pp.273-279.</w:t>
      </w:r>
    </w:p>
    <w:p w14:paraId="703D5380" w14:textId="77777777" w:rsidR="00E06B79" w:rsidRDefault="000267B9">
      <w:pPr>
        <w:spacing w:line="360" w:lineRule="auto"/>
        <w:jc w:val="both"/>
      </w:pPr>
      <w:r>
        <w:rPr>
          <w:rFonts w:ascii="Arial" w:hAnsi="Arial" w:cs="Arial"/>
        </w:rPr>
        <w:t xml:space="preserve">Maluleke, D., Thopola, M.K. &amp; Lekhuleni, M.E. (2014). Factors contributing to absenteeism of staff nurses at a tertiary military hospital in Gauteng Province. </w:t>
      </w:r>
      <w:r>
        <w:rPr>
          <w:rFonts w:ascii="Arial" w:hAnsi="Arial" w:cs="Arial"/>
          <w:lang w:val="en-US"/>
        </w:rPr>
        <w:t xml:space="preserve"> </w:t>
      </w:r>
      <w:r>
        <w:rPr>
          <w:rFonts w:ascii="Arial" w:hAnsi="Arial" w:cs="Arial"/>
          <w:i/>
          <w:iCs/>
        </w:rPr>
        <w:t>African Journal for Physical, Health Education, Recreation and Dance</w:t>
      </w:r>
      <w:r>
        <w:rPr>
          <w:rFonts w:ascii="Arial" w:hAnsi="Arial" w:cs="Arial"/>
        </w:rPr>
        <w:t xml:space="preserve">, June (Supplement 1:1), </w:t>
      </w:r>
      <w:r>
        <w:rPr>
          <w:rFonts w:ascii="Arial" w:hAnsi="Arial" w:cs="Arial"/>
          <w:lang w:val="en-US"/>
        </w:rPr>
        <w:t xml:space="preserve">pp. </w:t>
      </w:r>
      <w:r>
        <w:rPr>
          <w:rFonts w:ascii="Arial" w:hAnsi="Arial" w:cs="Arial"/>
        </w:rPr>
        <w:t>395-412.</w:t>
      </w:r>
    </w:p>
    <w:p w14:paraId="7BB951CD" w14:textId="77777777" w:rsidR="00E06B79" w:rsidRDefault="000267B9">
      <w:pPr>
        <w:spacing w:line="360" w:lineRule="auto"/>
        <w:jc w:val="both"/>
      </w:pPr>
      <w:r>
        <w:rPr>
          <w:rFonts w:ascii="Arial" w:hAnsi="Arial" w:cs="Arial"/>
          <w:color w:val="222222"/>
          <w:shd w:val="clear" w:color="auto" w:fill="FFFFFF"/>
        </w:rPr>
        <w:t xml:space="preserve">Mat Saruan, N.A., Mohd Yusoff, H., Mohd Fauzi, M.F., Wan Puteh, S.E. and Muhamad Robat, R., </w:t>
      </w:r>
      <w:r>
        <w:rPr>
          <w:rFonts w:ascii="Arial" w:hAnsi="Arial" w:cs="Arial"/>
          <w:color w:val="222222"/>
          <w:shd w:val="clear" w:color="auto" w:fill="FFFFFF"/>
          <w:lang w:val="en-US"/>
        </w:rPr>
        <w:t>(</w:t>
      </w:r>
      <w:r>
        <w:rPr>
          <w:rFonts w:ascii="Arial" w:hAnsi="Arial" w:cs="Arial"/>
          <w:color w:val="222222"/>
          <w:shd w:val="clear" w:color="auto" w:fill="FFFFFF"/>
        </w:rPr>
        <w:t>2020</w:t>
      </w:r>
      <w:r>
        <w:rPr>
          <w:rFonts w:ascii="Arial" w:hAnsi="Arial" w:cs="Arial"/>
          <w:color w:val="222222"/>
          <w:shd w:val="clear" w:color="auto" w:fill="FFFFFF"/>
          <w:lang w:val="en-US"/>
        </w:rPr>
        <w:t>)</w:t>
      </w:r>
      <w:r>
        <w:rPr>
          <w:rFonts w:ascii="Arial" w:hAnsi="Arial" w:cs="Arial"/>
          <w:color w:val="222222"/>
          <w:shd w:val="clear" w:color="auto" w:fill="FFFFFF"/>
        </w:rPr>
        <w:t>. Unplanned absenteeism: The role of workplace and non-workplace stressors. </w:t>
      </w:r>
      <w:r>
        <w:rPr>
          <w:rFonts w:ascii="Arial" w:hAnsi="Arial" w:cs="Arial"/>
          <w:i/>
          <w:iCs/>
          <w:color w:val="222222"/>
          <w:shd w:val="clear" w:color="auto" w:fill="FFFFFF"/>
        </w:rPr>
        <w:t>International journal of environmental research and public health</w:t>
      </w:r>
      <w:r>
        <w:rPr>
          <w:rFonts w:ascii="Arial" w:hAnsi="Arial" w:cs="Arial"/>
          <w:color w:val="222222"/>
          <w:shd w:val="clear" w:color="auto" w:fill="FFFFFF"/>
        </w:rPr>
        <w:t>, </w:t>
      </w:r>
      <w:r>
        <w:rPr>
          <w:rFonts w:ascii="Arial" w:hAnsi="Arial" w:cs="Arial"/>
          <w:i/>
          <w:iCs/>
          <w:color w:val="222222"/>
          <w:shd w:val="clear" w:color="auto" w:fill="FFFFFF"/>
        </w:rPr>
        <w:t>17</w:t>
      </w:r>
      <w:r>
        <w:rPr>
          <w:rFonts w:ascii="Arial" w:hAnsi="Arial" w:cs="Arial"/>
          <w:color w:val="222222"/>
          <w:shd w:val="clear" w:color="auto" w:fill="FFFFFF"/>
        </w:rPr>
        <w:t>(17), p.6132.</w:t>
      </w:r>
    </w:p>
    <w:p w14:paraId="0F8432DE" w14:textId="77777777" w:rsidR="00E06B79" w:rsidRDefault="000267B9">
      <w:pPr>
        <w:spacing w:line="360" w:lineRule="auto"/>
        <w:jc w:val="both"/>
      </w:pPr>
      <w:r>
        <w:rPr>
          <w:rFonts w:ascii="Arial" w:hAnsi="Arial" w:cs="Arial"/>
        </w:rPr>
        <w:t>McHugh, M. (2001). Employee absence: An impediment to organizational health in local government. The International Journal of Public Sector Management,</w:t>
      </w:r>
      <w:r>
        <w:rPr>
          <w:rFonts w:ascii="Arial" w:hAnsi="Arial" w:cs="Arial"/>
          <w:lang w:val="en-US"/>
        </w:rPr>
        <w:t xml:space="preserve"> </w:t>
      </w:r>
      <w:r>
        <w:rPr>
          <w:rFonts w:ascii="Arial" w:hAnsi="Arial" w:cs="Arial"/>
        </w:rPr>
        <w:t>14(1),</w:t>
      </w:r>
      <w:r>
        <w:rPr>
          <w:rFonts w:ascii="Arial" w:hAnsi="Arial" w:cs="Arial"/>
          <w:lang w:val="en-US"/>
        </w:rPr>
        <w:t xml:space="preserve"> pp. </w:t>
      </w:r>
      <w:r>
        <w:rPr>
          <w:rFonts w:ascii="Arial" w:hAnsi="Arial" w:cs="Arial"/>
        </w:rPr>
        <w:t>1-11</w:t>
      </w:r>
    </w:p>
    <w:p w14:paraId="5DA018D5" w14:textId="77777777" w:rsidR="00E06B79" w:rsidRDefault="000267B9">
      <w:pPr>
        <w:spacing w:line="360" w:lineRule="auto"/>
        <w:jc w:val="both"/>
      </w:pPr>
      <w:r>
        <w:rPr>
          <w:rFonts w:ascii="Arial" w:hAnsi="Arial" w:cs="Arial"/>
          <w:color w:val="222222"/>
          <w:shd w:val="clear" w:color="auto" w:fill="FFFFFF"/>
        </w:rPr>
        <w:t xml:space="preserve">Rastogi, N.I.T.A.N.K. and Trivedi, M.K., </w:t>
      </w:r>
      <w:r>
        <w:rPr>
          <w:rFonts w:ascii="Arial" w:hAnsi="Arial" w:cs="Arial"/>
          <w:color w:val="222222"/>
          <w:shd w:val="clear" w:color="auto" w:fill="FFFFFF"/>
          <w:lang w:val="en-US"/>
        </w:rPr>
        <w:t>(</w:t>
      </w:r>
      <w:r>
        <w:rPr>
          <w:rFonts w:ascii="Arial" w:hAnsi="Arial" w:cs="Arial"/>
          <w:color w:val="222222"/>
          <w:shd w:val="clear" w:color="auto" w:fill="FFFFFF"/>
        </w:rPr>
        <w:t>2016</w:t>
      </w:r>
      <w:r>
        <w:rPr>
          <w:rFonts w:ascii="Arial" w:hAnsi="Arial" w:cs="Arial"/>
          <w:color w:val="222222"/>
          <w:shd w:val="clear" w:color="auto" w:fill="FFFFFF"/>
          <w:lang w:val="en-US"/>
        </w:rPr>
        <w:t>)</w:t>
      </w:r>
      <w:r>
        <w:rPr>
          <w:rFonts w:ascii="Arial" w:hAnsi="Arial" w:cs="Arial"/>
          <w:color w:val="222222"/>
          <w:shd w:val="clear" w:color="auto" w:fill="FFFFFF"/>
        </w:rPr>
        <w:t>. PESTLE technique–a tool to identify external risks in construction projects. </w:t>
      </w:r>
      <w:r>
        <w:rPr>
          <w:rFonts w:ascii="Arial" w:hAnsi="Arial" w:cs="Arial"/>
          <w:i/>
          <w:iCs/>
          <w:color w:val="222222"/>
          <w:shd w:val="clear" w:color="auto" w:fill="FFFFFF"/>
        </w:rPr>
        <w:t>International Research Journal of Engineering and Technology (IRJET)</w:t>
      </w:r>
      <w:r>
        <w:rPr>
          <w:rFonts w:ascii="Arial" w:hAnsi="Arial" w:cs="Arial"/>
          <w:color w:val="222222"/>
          <w:shd w:val="clear" w:color="auto" w:fill="FFFFFF"/>
        </w:rPr>
        <w:t>, </w:t>
      </w:r>
      <w:r>
        <w:rPr>
          <w:rFonts w:ascii="Arial" w:hAnsi="Arial" w:cs="Arial"/>
          <w:i/>
          <w:iCs/>
          <w:color w:val="222222"/>
          <w:shd w:val="clear" w:color="auto" w:fill="FFFFFF"/>
        </w:rPr>
        <w:t>3</w:t>
      </w:r>
      <w:r>
        <w:rPr>
          <w:rFonts w:ascii="Arial" w:hAnsi="Arial" w:cs="Arial"/>
          <w:color w:val="222222"/>
          <w:shd w:val="clear" w:color="auto" w:fill="FFFFFF"/>
        </w:rPr>
        <w:t>(1), pp.384-388.</w:t>
      </w:r>
    </w:p>
    <w:p w14:paraId="61E58755" w14:textId="77777777" w:rsidR="00E06B79" w:rsidRDefault="000267B9">
      <w:pPr>
        <w:spacing w:line="360" w:lineRule="auto"/>
        <w:jc w:val="both"/>
      </w:pPr>
      <w:r>
        <w:rPr>
          <w:rFonts w:ascii="Arial" w:hAnsi="Arial" w:cs="Arial"/>
          <w:color w:val="222222"/>
          <w:shd w:val="clear" w:color="auto" w:fill="FFFFFF"/>
        </w:rPr>
        <w:lastRenderedPageBreak/>
        <w:t xml:space="preserve">Tangchareonsamut, J., Wongrathanandha, C., Khamsee, S. and Aekplakorn, W., </w:t>
      </w:r>
      <w:r>
        <w:rPr>
          <w:rFonts w:ascii="Arial" w:hAnsi="Arial" w:cs="Arial"/>
          <w:color w:val="222222"/>
          <w:shd w:val="clear" w:color="auto" w:fill="FFFFFF"/>
          <w:lang w:val="en-US"/>
        </w:rPr>
        <w:t>(</w:t>
      </w:r>
      <w:r>
        <w:rPr>
          <w:rFonts w:ascii="Arial" w:hAnsi="Arial" w:cs="Arial"/>
          <w:color w:val="222222"/>
          <w:shd w:val="clear" w:color="auto" w:fill="FFFFFF"/>
        </w:rPr>
        <w:t>2021</w:t>
      </w:r>
      <w:r>
        <w:rPr>
          <w:rFonts w:ascii="Arial" w:hAnsi="Arial" w:cs="Arial"/>
          <w:color w:val="222222"/>
          <w:shd w:val="clear" w:color="auto" w:fill="FFFFFF"/>
          <w:lang w:val="en-US"/>
        </w:rPr>
        <w:t>)</w:t>
      </w:r>
      <w:r>
        <w:rPr>
          <w:rFonts w:ascii="Arial" w:hAnsi="Arial" w:cs="Arial"/>
          <w:color w:val="222222"/>
          <w:shd w:val="clear" w:color="auto" w:fill="FFFFFF"/>
        </w:rPr>
        <w:t xml:space="preserve"> </w:t>
      </w:r>
      <w:r>
        <w:rPr>
          <w:rFonts w:ascii="Arial" w:hAnsi="Arial" w:cs="Arial"/>
          <w:color w:val="222222"/>
          <w:shd w:val="clear" w:color="auto" w:fill="FFFFFF"/>
          <w:lang w:val="en-US"/>
        </w:rPr>
        <w:t>‘</w:t>
      </w:r>
      <w:r>
        <w:rPr>
          <w:rFonts w:ascii="Arial" w:hAnsi="Arial" w:cs="Arial"/>
          <w:color w:val="222222"/>
          <w:shd w:val="clear" w:color="auto" w:fill="FFFFFF"/>
        </w:rPr>
        <w:t>Association of work performance with absenteeism and presenteeism among support workers in a medical school hospital, Thailand</w:t>
      </w:r>
      <w:r>
        <w:rPr>
          <w:rFonts w:ascii="Arial" w:hAnsi="Arial" w:cs="Arial"/>
          <w:color w:val="222222"/>
          <w:shd w:val="clear" w:color="auto" w:fill="FFFFFF"/>
          <w:lang w:val="en-US"/>
        </w:rPr>
        <w:t>’</w:t>
      </w:r>
      <w:r>
        <w:rPr>
          <w:rFonts w:ascii="Arial" w:hAnsi="Arial" w:cs="Arial"/>
          <w:color w:val="222222"/>
          <w:shd w:val="clear" w:color="auto" w:fill="FFFFFF"/>
        </w:rPr>
        <w:t>. </w:t>
      </w:r>
      <w:r>
        <w:rPr>
          <w:rFonts w:ascii="Arial" w:hAnsi="Arial" w:cs="Arial"/>
          <w:i/>
          <w:iCs/>
          <w:color w:val="222222"/>
          <w:shd w:val="clear" w:color="auto" w:fill="FFFFFF"/>
        </w:rPr>
        <w:t>Journal of Health Research</w:t>
      </w:r>
      <w:r>
        <w:rPr>
          <w:rFonts w:ascii="Arial" w:hAnsi="Arial" w:cs="Arial"/>
          <w:color w:val="222222"/>
          <w:shd w:val="clear" w:color="auto" w:fill="FFFFFF"/>
        </w:rPr>
        <w:t>.</w:t>
      </w:r>
      <w:r>
        <w:rPr>
          <w:rFonts w:ascii="Arial" w:hAnsi="Arial" w:cs="Arial"/>
          <w:color w:val="222222"/>
          <w:shd w:val="clear" w:color="auto" w:fill="FFFFFF"/>
          <w:lang w:val="en-US"/>
        </w:rPr>
        <w:t xml:space="preserve"> </w:t>
      </w:r>
      <w:r>
        <w:rPr>
          <w:rFonts w:ascii="Arial" w:hAnsi="Arial" w:cs="Arial"/>
          <w:shd w:val="clear" w:color="auto" w:fill="FFFFFF"/>
        </w:rPr>
        <w:t xml:space="preserve">Vol. </w:t>
      </w:r>
      <w:r>
        <w:rPr>
          <w:rFonts w:ascii="Arial" w:hAnsi="Arial" w:cs="Arial"/>
          <w:color w:val="222222"/>
          <w:shd w:val="clear" w:color="auto" w:fill="FFFFFF"/>
          <w:lang w:val="en-US"/>
        </w:rPr>
        <w:t>Available at</w:t>
      </w:r>
      <w:r>
        <w:rPr>
          <w:rFonts w:ascii="Arial" w:hAnsi="Arial" w:cs="Arial"/>
          <w:color w:val="222222"/>
          <w:sz w:val="20"/>
          <w:szCs w:val="20"/>
          <w:shd w:val="clear" w:color="auto" w:fill="FFFFFF"/>
          <w:lang w:val="en-US"/>
        </w:rPr>
        <w:t xml:space="preserve">: </w:t>
      </w:r>
      <w:hyperlink r:id="rId17" w:history="1">
        <w:r>
          <w:rPr>
            <w:rStyle w:val="Hyperlink"/>
            <w:lang w:val="en-GB"/>
          </w:rPr>
          <w:t>https://www.emerald.com/insight/content/doi/10.1108/JHR-01-2021-0045/full/html</w:t>
        </w:r>
      </w:hyperlink>
    </w:p>
    <w:p w14:paraId="3D85AD8F" w14:textId="77777777" w:rsidR="00E06B79" w:rsidRDefault="000267B9">
      <w:pPr>
        <w:spacing w:line="360" w:lineRule="auto"/>
        <w:jc w:val="both"/>
      </w:pPr>
      <w:r>
        <w:rPr>
          <w:rFonts w:ascii="Arial" w:hAnsi="Arial" w:cs="Arial"/>
          <w:color w:val="222222"/>
          <w:shd w:val="clear" w:color="auto" w:fill="FFFFFF"/>
        </w:rPr>
        <w:t xml:space="preserve">Wahid, Z., Satter, A.Z., Al Imran, A. and Bhuiyan, T., </w:t>
      </w:r>
      <w:r>
        <w:rPr>
          <w:rFonts w:ascii="Arial" w:hAnsi="Arial" w:cs="Arial"/>
          <w:color w:val="222222"/>
          <w:shd w:val="clear" w:color="auto" w:fill="FFFFFF"/>
          <w:lang w:val="en-US"/>
        </w:rPr>
        <w:t>(</w:t>
      </w:r>
      <w:r>
        <w:rPr>
          <w:rFonts w:ascii="Arial" w:hAnsi="Arial" w:cs="Arial"/>
          <w:color w:val="222222"/>
          <w:shd w:val="clear" w:color="auto" w:fill="FFFFFF"/>
        </w:rPr>
        <w:t>2019</w:t>
      </w:r>
      <w:proofErr w:type="gramStart"/>
      <w:r>
        <w:rPr>
          <w:rFonts w:ascii="Arial" w:hAnsi="Arial" w:cs="Arial"/>
          <w:color w:val="222222"/>
          <w:shd w:val="clear" w:color="auto" w:fill="FFFFFF"/>
          <w:lang w:val="en-US"/>
        </w:rPr>
        <w:t xml:space="preserve">) </w:t>
      </w:r>
      <w:r>
        <w:rPr>
          <w:rFonts w:ascii="Arial" w:hAnsi="Arial" w:cs="Arial"/>
          <w:color w:val="222222"/>
          <w:shd w:val="clear" w:color="auto" w:fill="FFFFFF"/>
        </w:rPr>
        <w:t>.</w:t>
      </w:r>
      <w:proofErr w:type="gramEnd"/>
      <w:r>
        <w:rPr>
          <w:rFonts w:ascii="Arial" w:hAnsi="Arial" w:cs="Arial"/>
          <w:color w:val="222222"/>
          <w:shd w:val="clear" w:color="auto" w:fill="FFFFFF"/>
        </w:rPr>
        <w:t xml:space="preserve"> Predicting absenteeism at work using tree-based learners. </w:t>
      </w:r>
      <w:r>
        <w:rPr>
          <w:rFonts w:ascii="Arial" w:hAnsi="Arial" w:cs="Arial"/>
          <w:i/>
          <w:iCs/>
          <w:color w:val="222222"/>
          <w:shd w:val="clear" w:color="auto" w:fill="FFFFFF"/>
        </w:rPr>
        <w:t>In</w:t>
      </w:r>
      <w:r>
        <w:rPr>
          <w:rFonts w:ascii="Arial" w:hAnsi="Arial" w:cs="Arial"/>
          <w:color w:val="222222"/>
          <w:shd w:val="clear" w:color="auto" w:fill="FFFFFF"/>
        </w:rPr>
        <w:t> </w:t>
      </w:r>
      <w:r>
        <w:rPr>
          <w:rFonts w:ascii="Arial" w:hAnsi="Arial" w:cs="Arial"/>
          <w:i/>
          <w:iCs/>
          <w:color w:val="222222"/>
          <w:shd w:val="clear" w:color="auto" w:fill="FFFFFF"/>
        </w:rPr>
        <w:t>Proceedings of the 3rd International Conference on Machine Learning and Soft Computing</w:t>
      </w:r>
      <w:r>
        <w:rPr>
          <w:rFonts w:ascii="Arial" w:hAnsi="Arial" w:cs="Arial"/>
          <w:i/>
          <w:iCs/>
          <w:color w:val="222222"/>
          <w:shd w:val="clear" w:color="auto" w:fill="FFFFFF"/>
          <w:lang w:val="en-US"/>
        </w:rPr>
        <w:t>,</w:t>
      </w:r>
      <w:r>
        <w:rPr>
          <w:rFonts w:ascii="Arial" w:hAnsi="Arial" w:cs="Arial"/>
          <w:color w:val="222222"/>
          <w:shd w:val="clear" w:color="auto" w:fill="FFFFFF"/>
        </w:rPr>
        <w:t> (pp. 7-11).</w:t>
      </w:r>
    </w:p>
    <w:p w14:paraId="4C600D15" w14:textId="77777777" w:rsidR="00E06B79" w:rsidRDefault="00E06B79">
      <w:pPr>
        <w:spacing w:line="360" w:lineRule="auto"/>
        <w:ind w:left="357"/>
        <w:jc w:val="both"/>
        <w:rPr>
          <w:rFonts w:ascii="Arial" w:hAnsi="Arial" w:cs="Arial"/>
          <w:lang w:val="en-GB"/>
        </w:rPr>
      </w:pPr>
    </w:p>
    <w:p w14:paraId="1BE2B912" w14:textId="77777777" w:rsidR="00E06B79" w:rsidRDefault="00E06B79">
      <w:pPr>
        <w:spacing w:line="360" w:lineRule="auto"/>
        <w:ind w:left="357"/>
        <w:jc w:val="both"/>
        <w:rPr>
          <w:rFonts w:ascii="Arial" w:hAnsi="Arial" w:cs="Arial"/>
          <w:lang w:val="en-US"/>
        </w:rPr>
      </w:pPr>
    </w:p>
    <w:sectPr w:rsidR="00E06B79">
      <w:footerReference w:type="default" r:id="rId18"/>
      <w:pgSz w:w="11906" w:h="16838"/>
      <w:pgMar w:top="1417" w:right="1417" w:bottom="1417" w:left="1417"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7D61DE" w14:textId="77777777" w:rsidR="00165683" w:rsidRDefault="00165683">
      <w:pPr>
        <w:spacing w:after="0"/>
      </w:pPr>
      <w:r>
        <w:separator/>
      </w:r>
    </w:p>
  </w:endnote>
  <w:endnote w:type="continuationSeparator" w:id="0">
    <w:p w14:paraId="2D50AED2" w14:textId="77777777" w:rsidR="00165683" w:rsidRDefault="0016568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96E26" w14:textId="77777777" w:rsidR="00E9568B" w:rsidRDefault="000267B9">
    <w:pPr>
      <w:pStyle w:val="Footer"/>
      <w:jc w:val="right"/>
    </w:pPr>
    <w:r>
      <w:fldChar w:fldCharType="begin"/>
    </w:r>
    <w:r>
      <w:instrText xml:space="preserve"> PAGE </w:instrText>
    </w:r>
    <w:r>
      <w:fldChar w:fldCharType="separate"/>
    </w:r>
    <w:r>
      <w:t>2</w:t>
    </w:r>
    <w:r>
      <w:fldChar w:fldCharType="end"/>
    </w:r>
  </w:p>
  <w:p w14:paraId="2693531D" w14:textId="77777777" w:rsidR="00E9568B" w:rsidRDefault="001656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99B01C" w14:textId="77777777" w:rsidR="00165683" w:rsidRDefault="00165683">
      <w:pPr>
        <w:spacing w:after="0"/>
      </w:pPr>
      <w:r>
        <w:rPr>
          <w:color w:val="000000"/>
        </w:rPr>
        <w:separator/>
      </w:r>
    </w:p>
  </w:footnote>
  <w:footnote w:type="continuationSeparator" w:id="0">
    <w:p w14:paraId="4254E24B" w14:textId="77777777" w:rsidR="00165683" w:rsidRDefault="0016568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73E8A"/>
    <w:multiLevelType w:val="multilevel"/>
    <w:tmpl w:val="CB4EF466"/>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num w:numId="1" w16cid:durableId="9618893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B79"/>
    <w:rsid w:val="000267B9"/>
    <w:rsid w:val="00165683"/>
    <w:rsid w:val="005970B5"/>
    <w:rsid w:val="00901790"/>
    <w:rsid w:val="00E06B7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01955"/>
  <w15:docId w15:val="{C9F25008-32E4-4B88-8E68-943F86913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bg-BG"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E74B5"/>
      <w:kern w:val="0"/>
      <w:sz w:val="26"/>
      <w:szCs w:val="26"/>
      <w:lang w:val="en-GB"/>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Emphasis">
    <w:name w:val="Emphasis"/>
    <w:basedOn w:val="DefaultParagraphFont"/>
    <w:rPr>
      <w:i/>
      <w:iCs/>
    </w:rPr>
  </w:style>
  <w:style w:type="character" w:customStyle="1" w:styleId="Heading2Char">
    <w:name w:val="Heading 2 Char"/>
    <w:basedOn w:val="DefaultParagraphFont"/>
    <w:rPr>
      <w:rFonts w:ascii="Calibri Light" w:eastAsia="Times New Roman" w:hAnsi="Calibri Light"/>
      <w:color w:val="2E74B5"/>
      <w:kern w:val="0"/>
      <w:sz w:val="26"/>
      <w:szCs w:val="26"/>
      <w:lang w:val="en-GB"/>
    </w:rPr>
  </w:style>
  <w:style w:type="paragraph" w:styleId="ListParagraph">
    <w:name w:val="List Paragraph"/>
    <w:basedOn w:val="Normal"/>
    <w:pPr>
      <w:ind w:left="720"/>
      <w:contextualSpacing/>
    </w:p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uppressAutoHyphens w:val="0"/>
    </w:pPr>
    <w:rPr>
      <w:kern w:val="0"/>
      <w:lang w:val="en-US"/>
    </w:rPr>
  </w:style>
  <w:style w:type="paragraph" w:styleId="TOC1">
    <w:name w:val="toc 1"/>
    <w:basedOn w:val="Normal"/>
    <w:next w:val="Normal"/>
    <w:autoRedefine/>
    <w:pPr>
      <w:spacing w:after="100"/>
    </w:pPr>
  </w:style>
  <w:style w:type="paragraph" w:styleId="Header">
    <w:name w:val="header"/>
    <w:basedOn w:val="Normal"/>
    <w:pPr>
      <w:tabs>
        <w:tab w:val="center" w:pos="4536"/>
        <w:tab w:val="right" w:pos="9072"/>
      </w:tabs>
      <w:spacing w:after="0"/>
    </w:pPr>
  </w:style>
  <w:style w:type="character" w:customStyle="1" w:styleId="HeaderChar">
    <w:name w:val="Header Char"/>
    <w:basedOn w:val="DefaultParagraphFont"/>
  </w:style>
  <w:style w:type="paragraph" w:styleId="Footer">
    <w:name w:val="footer"/>
    <w:basedOn w:val="Normal"/>
    <w:pPr>
      <w:tabs>
        <w:tab w:val="center" w:pos="4536"/>
        <w:tab w:val="right" w:pos="9072"/>
      </w:tabs>
      <w:spacing w:after="0"/>
    </w:pPr>
  </w:style>
  <w:style w:type="character" w:customStyle="1" w:styleId="FooterChar">
    <w:name w:val="Footer Char"/>
    <w:basedOn w:val="DefaultParagraphFont"/>
  </w:style>
  <w:style w:type="paragraph" w:styleId="NormalWeb">
    <w:name w:val="Normal (Web)"/>
    <w:basedOn w:val="Normal"/>
    <w:pPr>
      <w:suppressAutoHyphens w:val="0"/>
      <w:spacing w:before="100" w:after="100"/>
    </w:pPr>
    <w:rPr>
      <w:rFonts w:ascii="Times New Roman" w:eastAsia="Times New Roman" w:hAnsi="Times New Roman"/>
      <w:kern w:val="0"/>
      <w:sz w:val="24"/>
      <w:szCs w:val="24"/>
      <w:lang w:val="en-GB" w:eastAsia="en-GB"/>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TOC2">
    <w:name w:val="toc 2"/>
    <w:basedOn w:val="Normal"/>
    <w:next w:val="Normal"/>
    <w:autoRedefine/>
    <w:pPr>
      <w:spacing w:after="100"/>
      <w:ind w:left="220"/>
    </w:pPr>
  </w:style>
  <w:style w:type="paragraph" w:styleId="TOC3">
    <w:name w:val="toc 3"/>
    <w:basedOn w:val="Normal"/>
    <w:next w:val="Normal"/>
    <w:autoRedefin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hyperlink" Target="https://www.emerald.com/insight/content/doi/10.1108/JHR-01-2021-0045/full/html" TargetMode="External"/><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sv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3167</Words>
  <Characters>18053</Characters>
  <Application>Microsoft Office Word</Application>
  <DocSecurity>0</DocSecurity>
  <Lines>150</Lines>
  <Paragraphs>42</Paragraphs>
  <ScaleCrop>false</ScaleCrop>
  <Company/>
  <LinksUpToDate>false</LinksUpToDate>
  <CharactersWithSpaces>21178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Elenkova Rusenova (2015829)</dc:creator>
  <dc:description/>
  <cp:lastModifiedBy>Radostina Rusenova</cp:lastModifiedBy>
  <cp:revision>4</cp:revision>
  <dcterms:created xsi:type="dcterms:W3CDTF">2022-04-06T09:04:00Z</dcterms:created>
  <dcterms:modified xsi:type="dcterms:W3CDTF">2022-04-06T09:07:00Z</dcterms:modified>
</cp:coreProperties>
</file>