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38F0F" w14:textId="77777777" w:rsidR="00C80A4E" w:rsidRDefault="00C80A4E" w:rsidP="00BB145E">
      <w:pPr>
        <w:spacing w:line="276" w:lineRule="auto"/>
        <w:jc w:val="center"/>
        <w:rPr>
          <w:sz w:val="28"/>
          <w:szCs w:val="28"/>
        </w:rPr>
      </w:pPr>
    </w:p>
    <w:p w14:paraId="36D3F968" w14:textId="77777777" w:rsidR="00C80A4E" w:rsidRDefault="00C80A4E" w:rsidP="00BB145E">
      <w:pPr>
        <w:spacing w:line="276" w:lineRule="auto"/>
        <w:jc w:val="center"/>
        <w:rPr>
          <w:rFonts w:ascii="Arial" w:hAnsi="Arial" w:cs="Arial"/>
          <w:sz w:val="28"/>
        </w:rPr>
      </w:pPr>
    </w:p>
    <w:p w14:paraId="1F1C425B" w14:textId="77777777" w:rsidR="00841753" w:rsidRDefault="00841753" w:rsidP="00BB145E">
      <w:pPr>
        <w:spacing w:line="276" w:lineRule="auto"/>
        <w:jc w:val="center"/>
        <w:rPr>
          <w:rFonts w:ascii="Arial" w:hAnsi="Arial" w:cs="Arial"/>
          <w:sz w:val="28"/>
        </w:rPr>
      </w:pPr>
    </w:p>
    <w:p w14:paraId="1A2A5449" w14:textId="77777777" w:rsidR="00841753" w:rsidRPr="00D33C41" w:rsidRDefault="00841753" w:rsidP="00BB145E">
      <w:pPr>
        <w:spacing w:line="276" w:lineRule="auto"/>
        <w:jc w:val="center"/>
        <w:rPr>
          <w:rFonts w:ascii="Arial" w:hAnsi="Arial" w:cs="Arial"/>
          <w:sz w:val="28"/>
        </w:rPr>
      </w:pPr>
    </w:p>
    <w:p w14:paraId="7D13E524" w14:textId="106B3739" w:rsidR="00C80A4E" w:rsidRPr="00D33C41" w:rsidRDefault="001E04FA" w:rsidP="00BB145E">
      <w:pPr>
        <w:spacing w:line="276" w:lineRule="auto"/>
        <w:jc w:val="center"/>
        <w:rPr>
          <w:rFonts w:ascii="Arial" w:hAnsi="Arial" w:cs="Arial"/>
          <w:sz w:val="28"/>
        </w:rPr>
      </w:pPr>
      <w:r>
        <w:rPr>
          <w:rFonts w:ascii="Arial" w:hAnsi="Arial" w:cs="Arial"/>
          <w:sz w:val="28"/>
        </w:rPr>
        <w:t>HND Civil Engineering and Environmental Management</w:t>
      </w:r>
    </w:p>
    <w:p w14:paraId="7F4A9886" w14:textId="2D0ADA48" w:rsidR="00C80A4E" w:rsidRPr="00D33C41" w:rsidRDefault="001E04FA" w:rsidP="00BB145E">
      <w:pPr>
        <w:spacing w:line="276" w:lineRule="auto"/>
        <w:jc w:val="center"/>
        <w:rPr>
          <w:rFonts w:ascii="Arial" w:hAnsi="Arial" w:cs="Arial"/>
          <w:sz w:val="28"/>
        </w:rPr>
      </w:pPr>
      <w:r>
        <w:rPr>
          <w:rFonts w:ascii="Arial" w:hAnsi="Arial" w:cs="Arial"/>
          <w:sz w:val="28"/>
        </w:rPr>
        <w:t>Contract Practise and Procedures</w:t>
      </w:r>
    </w:p>
    <w:p w14:paraId="1464D8FF" w14:textId="7BE56422" w:rsidR="001E04FA" w:rsidRPr="00D33C41" w:rsidRDefault="00C80A4E" w:rsidP="00BB145E">
      <w:pPr>
        <w:spacing w:line="276" w:lineRule="auto"/>
        <w:jc w:val="center"/>
        <w:rPr>
          <w:rFonts w:ascii="Arial" w:hAnsi="Arial" w:cs="Arial"/>
          <w:sz w:val="28"/>
        </w:rPr>
      </w:pPr>
      <w:r w:rsidRPr="00D33C41">
        <w:rPr>
          <w:rFonts w:ascii="Arial" w:hAnsi="Arial" w:cs="Arial"/>
          <w:sz w:val="28"/>
        </w:rPr>
        <w:t>Assignment 1</w:t>
      </w:r>
    </w:p>
    <w:p w14:paraId="4C52FC12" w14:textId="77777777" w:rsidR="00C80A4E" w:rsidRPr="00C80A4E" w:rsidRDefault="00C80A4E" w:rsidP="00BB145E">
      <w:pPr>
        <w:spacing w:line="276" w:lineRule="auto"/>
        <w:jc w:val="center"/>
        <w:rPr>
          <w:rFonts w:ascii="Calibri" w:hAnsi="Calibri" w:cs="Arial"/>
          <w:sz w:val="28"/>
          <w:szCs w:val="28"/>
        </w:rPr>
      </w:pPr>
    </w:p>
    <w:p w14:paraId="269D1AED" w14:textId="77777777" w:rsidR="00C80A4E" w:rsidRPr="00C80A4E" w:rsidRDefault="00C80A4E" w:rsidP="00BB145E">
      <w:pPr>
        <w:spacing w:line="276" w:lineRule="auto"/>
        <w:jc w:val="center"/>
        <w:rPr>
          <w:sz w:val="28"/>
          <w:szCs w:val="28"/>
        </w:rPr>
      </w:pPr>
    </w:p>
    <w:p w14:paraId="741ECE83" w14:textId="77777777" w:rsidR="00C80A4E" w:rsidRPr="00C80A4E" w:rsidRDefault="00C80A4E" w:rsidP="00BB145E">
      <w:pPr>
        <w:spacing w:line="276" w:lineRule="auto"/>
        <w:jc w:val="center"/>
        <w:rPr>
          <w:sz w:val="28"/>
          <w:szCs w:val="28"/>
        </w:rPr>
      </w:pPr>
    </w:p>
    <w:p w14:paraId="5CE55E51" w14:textId="77777777" w:rsidR="00C80A4E" w:rsidRPr="00C80A4E" w:rsidRDefault="00C80A4E" w:rsidP="00BB145E">
      <w:pPr>
        <w:spacing w:line="276" w:lineRule="auto"/>
        <w:jc w:val="center"/>
        <w:rPr>
          <w:sz w:val="28"/>
          <w:szCs w:val="28"/>
        </w:rPr>
      </w:pPr>
    </w:p>
    <w:p w14:paraId="66602476" w14:textId="77777777" w:rsidR="00C80A4E" w:rsidRPr="00C80A4E" w:rsidRDefault="00C80A4E" w:rsidP="00BB145E">
      <w:pPr>
        <w:spacing w:line="276" w:lineRule="auto"/>
        <w:jc w:val="center"/>
        <w:rPr>
          <w:sz w:val="28"/>
          <w:szCs w:val="28"/>
        </w:rPr>
      </w:pPr>
    </w:p>
    <w:p w14:paraId="1163B74F" w14:textId="77777777" w:rsidR="00C80A4E" w:rsidRPr="00D33C41" w:rsidRDefault="00C80A4E" w:rsidP="00BB145E">
      <w:pPr>
        <w:spacing w:line="276" w:lineRule="auto"/>
        <w:jc w:val="center"/>
        <w:rPr>
          <w:rFonts w:ascii="Arial" w:hAnsi="Arial" w:cs="Arial"/>
          <w:sz w:val="28"/>
          <w:szCs w:val="28"/>
        </w:rPr>
      </w:pPr>
    </w:p>
    <w:p w14:paraId="64F022F9" w14:textId="77777777" w:rsidR="00841753" w:rsidRDefault="00841753" w:rsidP="00BB145E">
      <w:pPr>
        <w:spacing w:line="276" w:lineRule="auto"/>
        <w:jc w:val="center"/>
        <w:rPr>
          <w:rFonts w:ascii="Arial" w:hAnsi="Arial" w:cs="Arial"/>
          <w:sz w:val="28"/>
          <w:szCs w:val="28"/>
        </w:rPr>
      </w:pPr>
    </w:p>
    <w:p w14:paraId="6B7A9BF9" w14:textId="77777777" w:rsidR="00841753" w:rsidRDefault="00841753" w:rsidP="00BB145E">
      <w:pPr>
        <w:spacing w:line="276" w:lineRule="auto"/>
        <w:jc w:val="center"/>
        <w:rPr>
          <w:rFonts w:ascii="Arial" w:hAnsi="Arial" w:cs="Arial"/>
          <w:sz w:val="28"/>
          <w:szCs w:val="28"/>
        </w:rPr>
      </w:pPr>
    </w:p>
    <w:p w14:paraId="59BE806A" w14:textId="77777777" w:rsidR="00841753" w:rsidRDefault="00841753" w:rsidP="00BB145E">
      <w:pPr>
        <w:spacing w:line="276" w:lineRule="auto"/>
        <w:jc w:val="center"/>
        <w:rPr>
          <w:rFonts w:ascii="Arial" w:hAnsi="Arial" w:cs="Arial"/>
          <w:sz w:val="28"/>
          <w:szCs w:val="28"/>
        </w:rPr>
      </w:pPr>
    </w:p>
    <w:p w14:paraId="7C513E24" w14:textId="77777777" w:rsidR="00841753" w:rsidRDefault="00841753" w:rsidP="00BB145E">
      <w:pPr>
        <w:spacing w:line="276" w:lineRule="auto"/>
        <w:jc w:val="center"/>
        <w:rPr>
          <w:rFonts w:ascii="Arial" w:hAnsi="Arial" w:cs="Arial"/>
          <w:sz w:val="28"/>
          <w:szCs w:val="28"/>
        </w:rPr>
      </w:pPr>
    </w:p>
    <w:p w14:paraId="397C0F84" w14:textId="77777777" w:rsidR="00C80A4E"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A report focusing on:</w:t>
      </w:r>
    </w:p>
    <w:p w14:paraId="676C0F2C" w14:textId="09452384"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Choice of construction procurement methods and contractual arrangements</w:t>
      </w:r>
    </w:p>
    <w:p w14:paraId="378EEB1E" w14:textId="35F1759A"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Module Code – M5X01878</w:t>
      </w:r>
    </w:p>
    <w:p w14:paraId="00DEB977" w14:textId="77777777" w:rsidR="00C80A4E" w:rsidRPr="00D33C41" w:rsidRDefault="00C80A4E" w:rsidP="00BB145E">
      <w:pPr>
        <w:spacing w:line="276" w:lineRule="auto"/>
        <w:jc w:val="center"/>
        <w:rPr>
          <w:rFonts w:ascii="Arial" w:hAnsi="Arial" w:cs="Arial"/>
          <w:sz w:val="28"/>
          <w:szCs w:val="28"/>
        </w:rPr>
      </w:pPr>
    </w:p>
    <w:p w14:paraId="21AFDCC2" w14:textId="77777777" w:rsidR="00C80A4E" w:rsidRPr="00D33C41" w:rsidRDefault="00C80A4E" w:rsidP="00BB145E">
      <w:pPr>
        <w:spacing w:line="276" w:lineRule="auto"/>
        <w:jc w:val="center"/>
        <w:rPr>
          <w:rFonts w:ascii="Arial" w:hAnsi="Arial" w:cs="Arial"/>
          <w:sz w:val="28"/>
          <w:szCs w:val="28"/>
        </w:rPr>
      </w:pPr>
    </w:p>
    <w:p w14:paraId="717C90FC" w14:textId="77777777" w:rsidR="00C80A4E" w:rsidRPr="00D33C41" w:rsidRDefault="00C80A4E" w:rsidP="00BB145E">
      <w:pPr>
        <w:spacing w:line="276" w:lineRule="auto"/>
        <w:jc w:val="center"/>
        <w:rPr>
          <w:rFonts w:ascii="Arial" w:hAnsi="Arial" w:cs="Arial"/>
          <w:sz w:val="28"/>
          <w:szCs w:val="28"/>
        </w:rPr>
      </w:pPr>
    </w:p>
    <w:p w14:paraId="52D30C7B" w14:textId="77777777" w:rsidR="00C80A4E" w:rsidRPr="00D33C41" w:rsidRDefault="00C80A4E" w:rsidP="00BB145E">
      <w:pPr>
        <w:spacing w:line="276" w:lineRule="auto"/>
        <w:jc w:val="center"/>
        <w:rPr>
          <w:rFonts w:ascii="Arial" w:hAnsi="Arial" w:cs="Arial"/>
          <w:sz w:val="28"/>
          <w:szCs w:val="28"/>
        </w:rPr>
      </w:pPr>
    </w:p>
    <w:p w14:paraId="66BB6EF8" w14:textId="77777777" w:rsidR="00C80A4E" w:rsidRPr="00D33C41" w:rsidRDefault="00C80A4E" w:rsidP="00BB145E">
      <w:pPr>
        <w:spacing w:line="276" w:lineRule="auto"/>
        <w:jc w:val="center"/>
        <w:rPr>
          <w:rFonts w:ascii="Arial" w:hAnsi="Arial" w:cs="Arial"/>
          <w:sz w:val="28"/>
          <w:szCs w:val="28"/>
        </w:rPr>
      </w:pPr>
    </w:p>
    <w:p w14:paraId="400253DF" w14:textId="77777777" w:rsidR="00841753" w:rsidRDefault="00841753" w:rsidP="00BB145E">
      <w:pPr>
        <w:spacing w:line="276" w:lineRule="auto"/>
        <w:jc w:val="center"/>
        <w:rPr>
          <w:rFonts w:ascii="Arial" w:hAnsi="Arial" w:cs="Arial"/>
          <w:sz w:val="28"/>
          <w:szCs w:val="28"/>
        </w:rPr>
      </w:pPr>
    </w:p>
    <w:p w14:paraId="34585573" w14:textId="77777777" w:rsidR="00841753" w:rsidRDefault="00841753" w:rsidP="00BB145E">
      <w:pPr>
        <w:spacing w:line="276" w:lineRule="auto"/>
        <w:jc w:val="center"/>
        <w:rPr>
          <w:rFonts w:ascii="Arial" w:hAnsi="Arial" w:cs="Arial"/>
          <w:sz w:val="28"/>
          <w:szCs w:val="28"/>
        </w:rPr>
      </w:pPr>
    </w:p>
    <w:p w14:paraId="3BD2E289" w14:textId="77777777" w:rsidR="00841753" w:rsidRDefault="00841753" w:rsidP="00BB145E">
      <w:pPr>
        <w:spacing w:line="276" w:lineRule="auto"/>
        <w:jc w:val="center"/>
        <w:rPr>
          <w:rFonts w:ascii="Arial" w:hAnsi="Arial" w:cs="Arial"/>
          <w:sz w:val="28"/>
          <w:szCs w:val="28"/>
        </w:rPr>
      </w:pPr>
    </w:p>
    <w:p w14:paraId="24497FBB" w14:textId="77777777" w:rsidR="00841753" w:rsidRDefault="00841753" w:rsidP="00BB145E">
      <w:pPr>
        <w:spacing w:line="276" w:lineRule="auto"/>
        <w:jc w:val="center"/>
        <w:rPr>
          <w:rFonts w:ascii="Arial" w:hAnsi="Arial" w:cs="Arial"/>
          <w:sz w:val="28"/>
          <w:szCs w:val="28"/>
        </w:rPr>
      </w:pPr>
    </w:p>
    <w:p w14:paraId="32B5FA3B" w14:textId="77777777" w:rsidR="00841753" w:rsidRDefault="00841753" w:rsidP="00BB145E">
      <w:pPr>
        <w:spacing w:line="276" w:lineRule="auto"/>
        <w:jc w:val="center"/>
        <w:rPr>
          <w:rFonts w:ascii="Arial" w:hAnsi="Arial" w:cs="Arial"/>
          <w:sz w:val="28"/>
          <w:szCs w:val="28"/>
        </w:rPr>
      </w:pPr>
    </w:p>
    <w:p w14:paraId="3F9D0E77" w14:textId="3572E5A8" w:rsidR="00C80A4E" w:rsidRPr="00D33C41" w:rsidRDefault="001E04FA" w:rsidP="00BB145E">
      <w:pPr>
        <w:spacing w:line="276" w:lineRule="auto"/>
        <w:jc w:val="center"/>
        <w:rPr>
          <w:rFonts w:ascii="Arial" w:hAnsi="Arial" w:cs="Arial"/>
          <w:sz w:val="28"/>
          <w:szCs w:val="28"/>
        </w:rPr>
      </w:pPr>
      <w:r>
        <w:rPr>
          <w:rFonts w:ascii="Arial" w:hAnsi="Arial" w:cs="Arial"/>
          <w:sz w:val="28"/>
          <w:szCs w:val="28"/>
        </w:rPr>
        <w:t>Lecturer: Lara Hopkinson</w:t>
      </w:r>
    </w:p>
    <w:p w14:paraId="0740B411" w14:textId="44AB7BB7" w:rsidR="00E46EC2"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Repor</w:t>
      </w:r>
      <w:r w:rsidR="005C03A1">
        <w:rPr>
          <w:rFonts w:ascii="Arial" w:hAnsi="Arial" w:cs="Arial"/>
          <w:sz w:val="28"/>
          <w:szCs w:val="28"/>
        </w:rPr>
        <w:t>t By: Thomas Hinder (1701670</w:t>
      </w:r>
      <w:r w:rsidRPr="00D33C41">
        <w:rPr>
          <w:rFonts w:ascii="Arial" w:hAnsi="Arial" w:cs="Arial"/>
          <w:sz w:val="28"/>
          <w:szCs w:val="28"/>
        </w:rPr>
        <w:t>)</w:t>
      </w:r>
    </w:p>
    <w:p w14:paraId="58489291" w14:textId="77777777" w:rsidR="00C80A4E" w:rsidRDefault="00C80A4E" w:rsidP="00BB145E">
      <w:pPr>
        <w:spacing w:line="276" w:lineRule="auto"/>
        <w:jc w:val="center"/>
        <w:rPr>
          <w:sz w:val="28"/>
          <w:szCs w:val="28"/>
        </w:rPr>
      </w:pPr>
    </w:p>
    <w:p w14:paraId="732BACD3" w14:textId="77777777" w:rsidR="00C80A4E" w:rsidRDefault="00C80A4E" w:rsidP="00BB145E">
      <w:pPr>
        <w:spacing w:line="276" w:lineRule="auto"/>
        <w:jc w:val="center"/>
        <w:rPr>
          <w:sz w:val="28"/>
          <w:szCs w:val="28"/>
        </w:rPr>
      </w:pPr>
    </w:p>
    <w:p w14:paraId="4CFDFB87" w14:textId="77777777" w:rsidR="00F46CFE" w:rsidRDefault="00F46CFE" w:rsidP="00BB145E">
      <w:pPr>
        <w:spacing w:line="276" w:lineRule="auto"/>
        <w:jc w:val="center"/>
        <w:rPr>
          <w:sz w:val="28"/>
          <w:szCs w:val="28"/>
        </w:rPr>
      </w:pPr>
    </w:p>
    <w:p w14:paraId="7D515A43" w14:textId="77777777" w:rsidR="00F46CFE" w:rsidRDefault="00F46CFE" w:rsidP="00BB145E">
      <w:pPr>
        <w:spacing w:line="276" w:lineRule="auto"/>
        <w:jc w:val="center"/>
        <w:rPr>
          <w:sz w:val="28"/>
          <w:szCs w:val="28"/>
        </w:rPr>
      </w:pPr>
    </w:p>
    <w:sdt>
      <w:sdtPr>
        <w:rPr>
          <w:rFonts w:asciiTheme="minorHAnsi" w:eastAsiaTheme="minorHAnsi" w:hAnsiTheme="minorHAnsi" w:cstheme="minorBidi"/>
          <w:color w:val="auto"/>
          <w:sz w:val="22"/>
          <w:szCs w:val="22"/>
          <w:lang w:val="en-GB" w:eastAsia="en-GB"/>
        </w:rPr>
        <w:id w:val="-232771878"/>
        <w:docPartObj>
          <w:docPartGallery w:val="Table of Contents"/>
          <w:docPartUnique/>
        </w:docPartObj>
      </w:sdtPr>
      <w:sdtEndPr>
        <w:rPr>
          <w:rFonts w:ascii="Times New Roman" w:hAnsi="Times New Roman" w:cs="Times New Roman"/>
          <w:b/>
          <w:bCs/>
          <w:noProof/>
          <w:sz w:val="24"/>
          <w:szCs w:val="24"/>
        </w:rPr>
      </w:sdtEndPr>
      <w:sdtContent>
        <w:p w14:paraId="6D9206EC" w14:textId="77777777" w:rsidR="00D15C05" w:rsidRDefault="00D15C05" w:rsidP="00BB145E">
          <w:pPr>
            <w:pStyle w:val="TOCHeading"/>
            <w:spacing w:line="276" w:lineRule="auto"/>
          </w:pPr>
          <w:r>
            <w:t>Contents</w:t>
          </w:r>
        </w:p>
        <w:p w14:paraId="162077B5" w14:textId="77777777" w:rsidR="00521140" w:rsidRDefault="00521140" w:rsidP="00BB145E">
          <w:pPr>
            <w:spacing w:line="276" w:lineRule="auto"/>
            <w:rPr>
              <w:lang w:val="en-US"/>
            </w:rPr>
          </w:pPr>
        </w:p>
        <w:p w14:paraId="05C16B60" w14:textId="25DDB612" w:rsidR="00CE3DD8" w:rsidRDefault="009C672A" w:rsidP="00BB145E">
          <w:pPr>
            <w:spacing w:line="276" w:lineRule="auto"/>
            <w:rPr>
              <w:rFonts w:ascii="Arial" w:hAnsi="Arial" w:cs="Arial"/>
              <w:sz w:val="28"/>
              <w:szCs w:val="28"/>
              <w:lang w:val="en-US"/>
            </w:rPr>
          </w:pPr>
          <w:r>
            <w:rPr>
              <w:rFonts w:ascii="Arial" w:hAnsi="Arial" w:cs="Arial"/>
              <w:sz w:val="28"/>
              <w:szCs w:val="28"/>
              <w:lang w:val="en-US"/>
            </w:rPr>
            <w:t>1.0 Introduction.…………</w:t>
          </w:r>
          <w:r w:rsidR="00634404">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….3</w:t>
          </w:r>
        </w:p>
        <w:p w14:paraId="4E618FEF" w14:textId="5F765CA7"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2.0 Ca</w:t>
          </w:r>
          <w:r w:rsidR="00B41AB9">
            <w:rPr>
              <w:rFonts w:ascii="Arial" w:hAnsi="Arial" w:cs="Arial"/>
              <w:sz w:val="28"/>
              <w:szCs w:val="28"/>
              <w:lang w:val="en-US"/>
            </w:rPr>
            <w:t>se Study 1………………………………….……....…...</w:t>
          </w:r>
          <w:r>
            <w:rPr>
              <w:rFonts w:ascii="Arial" w:hAnsi="Arial" w:cs="Arial"/>
              <w:sz w:val="28"/>
              <w:szCs w:val="28"/>
              <w:lang w:val="en-US"/>
            </w:rPr>
            <w:t>.…….</w:t>
          </w:r>
          <w:r w:rsidR="00B41AB9">
            <w:rPr>
              <w:rFonts w:ascii="Arial" w:hAnsi="Arial" w:cs="Arial"/>
              <w:sz w:val="28"/>
              <w:szCs w:val="28"/>
              <w:lang w:val="en-US"/>
            </w:rPr>
            <w:t>.</w:t>
          </w:r>
          <w:r>
            <w:rPr>
              <w:rFonts w:ascii="Arial" w:hAnsi="Arial" w:cs="Arial"/>
              <w:sz w:val="28"/>
              <w:szCs w:val="28"/>
              <w:lang w:val="en-US"/>
            </w:rPr>
            <w:t>.3</w:t>
          </w:r>
        </w:p>
        <w:p w14:paraId="36B97491" w14:textId="1B413E99"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3.0 Case Study 2……………………………………………………</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4</w:t>
          </w:r>
        </w:p>
        <w:p w14:paraId="699E512B" w14:textId="4D19BDAE"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4.0 Case Study 3……………………………………………………</w:t>
          </w:r>
          <w:r w:rsidR="00634404">
            <w:rPr>
              <w:rFonts w:ascii="Arial" w:hAnsi="Arial" w:cs="Arial"/>
              <w:sz w:val="28"/>
              <w:szCs w:val="28"/>
              <w:lang w:val="en-US"/>
            </w:rPr>
            <w:t>.</w:t>
          </w:r>
          <w:r>
            <w:rPr>
              <w:rFonts w:ascii="Arial" w:hAnsi="Arial" w:cs="Arial"/>
              <w:sz w:val="28"/>
              <w:szCs w:val="28"/>
              <w:lang w:val="en-US"/>
            </w:rPr>
            <w:t>…</w:t>
          </w:r>
          <w:r w:rsidR="00B41AB9">
            <w:rPr>
              <w:rFonts w:ascii="Arial" w:hAnsi="Arial" w:cs="Arial"/>
              <w:sz w:val="28"/>
              <w:szCs w:val="28"/>
              <w:lang w:val="en-US"/>
            </w:rPr>
            <w:t>5</w:t>
          </w:r>
        </w:p>
        <w:p w14:paraId="1A9125EE" w14:textId="222BCF69"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5.0 Case Study 4……………………………………………………</w:t>
          </w:r>
          <w:r w:rsidR="00634404">
            <w:rPr>
              <w:rFonts w:ascii="Arial" w:hAnsi="Arial" w:cs="Arial"/>
              <w:sz w:val="28"/>
              <w:szCs w:val="28"/>
              <w:lang w:val="en-US"/>
            </w:rPr>
            <w:t>.</w:t>
          </w:r>
          <w:r>
            <w:rPr>
              <w:rFonts w:ascii="Arial" w:hAnsi="Arial" w:cs="Arial"/>
              <w:sz w:val="28"/>
              <w:szCs w:val="28"/>
              <w:lang w:val="en-US"/>
            </w:rPr>
            <w:t>…</w:t>
          </w:r>
          <w:r w:rsidR="00B41AB9">
            <w:rPr>
              <w:rFonts w:ascii="Arial" w:hAnsi="Arial" w:cs="Arial"/>
              <w:sz w:val="28"/>
              <w:szCs w:val="28"/>
              <w:lang w:val="en-US"/>
            </w:rPr>
            <w:t>5</w:t>
          </w:r>
        </w:p>
        <w:p w14:paraId="3A80CA44" w14:textId="6E650931" w:rsidR="00841753" w:rsidRPr="009C672A" w:rsidRDefault="00841753" w:rsidP="00BB145E">
          <w:pPr>
            <w:spacing w:line="276" w:lineRule="auto"/>
            <w:rPr>
              <w:rFonts w:ascii="Arial" w:hAnsi="Arial" w:cs="Arial"/>
              <w:sz w:val="28"/>
              <w:szCs w:val="28"/>
              <w:lang w:val="en-US"/>
            </w:rPr>
          </w:pPr>
          <w:r>
            <w:rPr>
              <w:rFonts w:ascii="Arial" w:hAnsi="Arial" w:cs="Arial"/>
              <w:sz w:val="28"/>
              <w:szCs w:val="28"/>
              <w:lang w:val="en-US"/>
            </w:rPr>
            <w:t>Conclusion………………………………………………………</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6</w:t>
          </w:r>
        </w:p>
        <w:p w14:paraId="769D2AD9" w14:textId="5ED4A59F" w:rsidR="00D15C05" w:rsidRPr="00D15C05" w:rsidRDefault="00D15C05" w:rsidP="00BB145E">
          <w:pPr>
            <w:pStyle w:val="TOC1"/>
            <w:tabs>
              <w:tab w:val="right" w:leader="dot" w:pos="9016"/>
            </w:tabs>
            <w:spacing w:line="276" w:lineRule="auto"/>
            <w:rPr>
              <w:rFonts w:eastAsiaTheme="minorEastAsia"/>
              <w:noProof/>
              <w:sz w:val="24"/>
              <w:lang w:eastAsia="en-GB"/>
            </w:rPr>
          </w:pPr>
          <w:r w:rsidRPr="00D15C05">
            <w:rPr>
              <w:sz w:val="24"/>
            </w:rPr>
            <w:fldChar w:fldCharType="begin"/>
          </w:r>
          <w:r w:rsidRPr="00D15C05">
            <w:rPr>
              <w:sz w:val="24"/>
            </w:rPr>
            <w:instrText xml:space="preserve"> TOC \o "1-3" \h \z \u </w:instrText>
          </w:r>
          <w:r w:rsidRPr="00D15C05">
            <w:rPr>
              <w:sz w:val="24"/>
            </w:rPr>
            <w:fldChar w:fldCharType="separate"/>
          </w:r>
        </w:p>
        <w:p w14:paraId="44D5C17F" w14:textId="164578BF" w:rsidR="00D15C05" w:rsidRPr="00D15C05" w:rsidRDefault="00DE6252" w:rsidP="00BB145E">
          <w:pPr>
            <w:pStyle w:val="TOC1"/>
            <w:tabs>
              <w:tab w:val="right" w:leader="dot" w:pos="9016"/>
            </w:tabs>
            <w:spacing w:line="276" w:lineRule="auto"/>
            <w:rPr>
              <w:rFonts w:eastAsiaTheme="minorEastAsia"/>
              <w:noProof/>
              <w:sz w:val="24"/>
              <w:lang w:eastAsia="en-GB"/>
            </w:rPr>
          </w:pPr>
          <w:hyperlink w:anchor="_Toc503185626" w:history="1"/>
        </w:p>
        <w:p w14:paraId="576CF502" w14:textId="77777777" w:rsidR="00D15C05" w:rsidRDefault="00D15C05" w:rsidP="00BB145E">
          <w:pPr>
            <w:spacing w:line="276" w:lineRule="auto"/>
          </w:pPr>
          <w:r w:rsidRPr="00D15C05">
            <w:rPr>
              <w:b/>
              <w:bCs/>
              <w:noProof/>
            </w:rPr>
            <w:fldChar w:fldCharType="end"/>
          </w:r>
        </w:p>
      </w:sdtContent>
    </w:sdt>
    <w:p w14:paraId="0A003FB2" w14:textId="77777777" w:rsidR="0077167E" w:rsidRDefault="0077167E" w:rsidP="00BB145E">
      <w:pPr>
        <w:spacing w:line="276" w:lineRule="auto"/>
        <w:rPr>
          <w:sz w:val="28"/>
          <w:szCs w:val="28"/>
        </w:rPr>
      </w:pPr>
      <w:r>
        <w:rPr>
          <w:sz w:val="28"/>
          <w:szCs w:val="28"/>
        </w:rPr>
        <w:br w:type="page"/>
      </w:r>
    </w:p>
    <w:p w14:paraId="1AED2860" w14:textId="346BCC84" w:rsidR="0054099F" w:rsidRPr="00424DAA" w:rsidRDefault="009C672A"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lastRenderedPageBreak/>
        <w:t>1.0 Introduction</w:t>
      </w:r>
    </w:p>
    <w:p w14:paraId="04D2E0B8" w14:textId="77777777" w:rsidR="009A2580" w:rsidRDefault="009A2580" w:rsidP="00BB145E">
      <w:pPr>
        <w:spacing w:line="276" w:lineRule="auto"/>
        <w:rPr>
          <w:rFonts w:ascii="Arial" w:hAnsi="Arial" w:cs="Arial"/>
          <w:color w:val="2E74B5" w:themeColor="accent1" w:themeShade="BF"/>
          <w:sz w:val="28"/>
          <w:szCs w:val="28"/>
        </w:rPr>
      </w:pPr>
    </w:p>
    <w:p w14:paraId="660B43EC" w14:textId="77777777" w:rsidR="006E3708" w:rsidRDefault="006E3708" w:rsidP="00BB145E">
      <w:pPr>
        <w:spacing w:line="276" w:lineRule="auto"/>
        <w:rPr>
          <w:rFonts w:ascii="Arial" w:hAnsi="Arial" w:cs="Arial"/>
          <w:color w:val="2E74B5" w:themeColor="accent1" w:themeShade="BF"/>
          <w:sz w:val="28"/>
          <w:szCs w:val="28"/>
        </w:rPr>
      </w:pPr>
    </w:p>
    <w:p w14:paraId="7CEF7D23" w14:textId="4FEB7061" w:rsidR="00861154" w:rsidRPr="00A41ED2" w:rsidRDefault="00861154" w:rsidP="00BB145E">
      <w:pPr>
        <w:pStyle w:val="NoSpacing"/>
        <w:spacing w:line="276" w:lineRule="auto"/>
        <w:rPr>
          <w:rFonts w:ascii="Arial" w:hAnsi="Arial" w:cs="Arial"/>
          <w:sz w:val="24"/>
          <w:szCs w:val="24"/>
        </w:rPr>
      </w:pPr>
      <w:r w:rsidRPr="00A41ED2">
        <w:rPr>
          <w:rFonts w:ascii="Arial" w:hAnsi="Arial" w:cs="Arial"/>
          <w:sz w:val="24"/>
          <w:szCs w:val="24"/>
        </w:rPr>
        <w:t>Procurement is a term that</w:t>
      </w:r>
      <w:r w:rsidR="001F6A10" w:rsidRPr="00A41ED2">
        <w:rPr>
          <w:rFonts w:ascii="Arial" w:hAnsi="Arial" w:cs="Arial"/>
          <w:sz w:val="24"/>
          <w:szCs w:val="24"/>
        </w:rPr>
        <w:t xml:space="preserve"> describes the activities undertaken by a client or employer who is seeking to </w:t>
      </w:r>
      <w:r w:rsidR="004C188F" w:rsidRPr="00A41ED2">
        <w:rPr>
          <w:rFonts w:ascii="Arial" w:hAnsi="Arial" w:cs="Arial"/>
          <w:sz w:val="24"/>
          <w:szCs w:val="24"/>
        </w:rPr>
        <w:t xml:space="preserve">achieve the development or refurbishment of a building. </w:t>
      </w:r>
    </w:p>
    <w:p w14:paraId="0AA0B33C" w14:textId="77777777" w:rsidR="00861154" w:rsidRPr="00A41ED2" w:rsidRDefault="00861154" w:rsidP="00BB145E">
      <w:pPr>
        <w:pStyle w:val="NoSpacing"/>
        <w:spacing w:line="276" w:lineRule="auto"/>
        <w:rPr>
          <w:rFonts w:ascii="Arial" w:hAnsi="Arial" w:cs="Arial"/>
          <w:sz w:val="24"/>
          <w:szCs w:val="24"/>
        </w:rPr>
      </w:pPr>
    </w:p>
    <w:p w14:paraId="1451E10A" w14:textId="4776FE48" w:rsidR="00014F5D" w:rsidRPr="00014F5D" w:rsidRDefault="00014F5D" w:rsidP="00014F5D">
      <w:pPr>
        <w:rPr>
          <w:rFonts w:eastAsia="Times New Roman"/>
          <w:lang w:eastAsia="en-US"/>
        </w:rPr>
      </w:pPr>
      <w:r>
        <w:rPr>
          <w:rFonts w:ascii="Helvetica" w:hAnsi="Helvetica" w:cs="Helvetica"/>
          <w:lang w:val="en-US" w:eastAsia="en-US"/>
        </w:rPr>
        <w:t xml:space="preserve">Contracts are not always simple. A contract is an agreement between two or more parties that is enforceable by law, it specifies obligations and compensation that accrue to the </w:t>
      </w:r>
      <w:r w:rsidR="000468ED">
        <w:rPr>
          <w:rFonts w:ascii="Helvetica" w:hAnsi="Helvetica" w:cs="Helvetica"/>
          <w:lang w:val="en-US" w:eastAsia="en-US"/>
        </w:rPr>
        <w:t>parties</w:t>
      </w:r>
      <w:r>
        <w:rPr>
          <w:rFonts w:ascii="Helvetica" w:hAnsi="Helvetica" w:cs="Helvetica"/>
          <w:lang w:val="en-US" w:eastAsia="en-US"/>
        </w:rPr>
        <w:t xml:space="preserve">. It provides a framework to manage change and resolves disputes. It defines and assigns risk between the </w:t>
      </w:r>
      <w:r w:rsidR="000468ED">
        <w:rPr>
          <w:rFonts w:ascii="Helvetica" w:hAnsi="Helvetica" w:cs="Helvetica"/>
          <w:lang w:val="en-US" w:eastAsia="en-US"/>
        </w:rPr>
        <w:t>parties</w:t>
      </w:r>
      <w:r>
        <w:rPr>
          <w:rFonts w:ascii="Helvetica" w:hAnsi="Helvetica" w:cs="Helvetica"/>
          <w:lang w:val="en-US" w:eastAsia="en-US"/>
        </w:rPr>
        <w:t xml:space="preserve"> to the contract. A lot of conflicts can be avoided by determining all of this up front.</w:t>
      </w:r>
    </w:p>
    <w:p w14:paraId="247651CA" w14:textId="77777777" w:rsidR="00014F5D" w:rsidRDefault="00014F5D" w:rsidP="00BB145E">
      <w:pPr>
        <w:pStyle w:val="NoSpacing"/>
        <w:spacing w:line="276" w:lineRule="auto"/>
        <w:rPr>
          <w:rFonts w:ascii="Arial" w:hAnsi="Arial" w:cs="Arial"/>
          <w:color w:val="5B9BD5" w:themeColor="accent1"/>
          <w:sz w:val="24"/>
          <w:szCs w:val="24"/>
        </w:rPr>
      </w:pPr>
    </w:p>
    <w:p w14:paraId="6A2C7870" w14:textId="1E4A84BB" w:rsidR="00014F5D" w:rsidRPr="0040366F" w:rsidRDefault="0040366F" w:rsidP="00BB145E">
      <w:pPr>
        <w:pStyle w:val="NoSpacing"/>
        <w:spacing w:line="276" w:lineRule="auto"/>
        <w:rPr>
          <w:rFonts w:ascii="Arial" w:hAnsi="Arial" w:cs="Arial"/>
          <w:color w:val="000000" w:themeColor="text1"/>
          <w:sz w:val="24"/>
          <w:szCs w:val="24"/>
        </w:rPr>
      </w:pPr>
      <w:r>
        <w:rPr>
          <w:rFonts w:ascii="Arial" w:hAnsi="Arial" w:cs="Arial"/>
          <w:color w:val="000000" w:themeColor="text1"/>
          <w:sz w:val="24"/>
          <w:szCs w:val="24"/>
        </w:rPr>
        <w:t>A Project strategy made by a client would be the first step of the procurement process on most projects. With this strategy there must be many things to think about such as wh</w:t>
      </w:r>
      <w:r w:rsidR="004C7F28">
        <w:rPr>
          <w:rFonts w:ascii="Arial" w:hAnsi="Arial" w:cs="Arial"/>
          <w:color w:val="000000" w:themeColor="text1"/>
          <w:sz w:val="24"/>
          <w:szCs w:val="24"/>
        </w:rPr>
        <w:t>at risks are there, what budget is there and what are the benefits. With all this then you will be able to decide on the most acceptable procurement method and what hand-written contract is needed.</w:t>
      </w:r>
    </w:p>
    <w:p w14:paraId="7397B99B" w14:textId="77777777" w:rsidR="0040366F" w:rsidRDefault="0040366F" w:rsidP="00BB145E">
      <w:pPr>
        <w:pStyle w:val="NoSpacing"/>
        <w:spacing w:line="276" w:lineRule="auto"/>
        <w:rPr>
          <w:rFonts w:ascii="Arial" w:hAnsi="Arial" w:cs="Arial"/>
          <w:color w:val="5B9BD5" w:themeColor="accent1"/>
          <w:sz w:val="24"/>
          <w:szCs w:val="24"/>
        </w:rPr>
      </w:pPr>
    </w:p>
    <w:p w14:paraId="164324C3" w14:textId="49159C2C" w:rsidR="00EB6B76" w:rsidRPr="004C7F28" w:rsidRDefault="004C7F28" w:rsidP="00BB145E">
      <w:pPr>
        <w:pStyle w:val="NoSpacing"/>
        <w:spacing w:line="276" w:lineRule="auto"/>
        <w:rPr>
          <w:rFonts w:ascii="Arial" w:hAnsi="Arial" w:cs="Arial"/>
          <w:color w:val="000000" w:themeColor="text1"/>
          <w:sz w:val="24"/>
          <w:szCs w:val="24"/>
        </w:rPr>
      </w:pPr>
      <w:r>
        <w:rPr>
          <w:rFonts w:ascii="Arial" w:hAnsi="Arial" w:cs="Arial"/>
          <w:color w:val="000000" w:themeColor="text1"/>
          <w:sz w:val="24"/>
          <w:szCs w:val="24"/>
        </w:rPr>
        <w:t>With the design and construction of a building there are many concerns the client tries to concentrate on. The three most important being time, value and quality</w:t>
      </w:r>
    </w:p>
    <w:p w14:paraId="28E6196B" w14:textId="77777777" w:rsidR="00EB6B76" w:rsidRPr="00EB6B76" w:rsidRDefault="00EB6B76" w:rsidP="00BB145E">
      <w:pPr>
        <w:pStyle w:val="NoSpacing"/>
        <w:spacing w:line="276" w:lineRule="auto"/>
        <w:rPr>
          <w:rFonts w:ascii="Arial" w:hAnsi="Arial" w:cs="Arial"/>
          <w:color w:val="5B9BD5" w:themeColor="accent1"/>
          <w:sz w:val="24"/>
          <w:szCs w:val="24"/>
        </w:rPr>
      </w:pPr>
    </w:p>
    <w:p w14:paraId="5D151295" w14:textId="65ADBB68" w:rsidR="004C7F28" w:rsidRPr="00B41AB9" w:rsidRDefault="004C7F28" w:rsidP="00BB145E">
      <w:pPr>
        <w:pStyle w:val="NoSpacing"/>
        <w:spacing w:line="276" w:lineRule="auto"/>
        <w:rPr>
          <w:rFonts w:ascii="Arial" w:hAnsi="Arial" w:cs="Arial"/>
          <w:color w:val="000000" w:themeColor="text1"/>
          <w:sz w:val="24"/>
          <w:szCs w:val="24"/>
        </w:rPr>
      </w:pPr>
      <w:r w:rsidRPr="00B41AB9">
        <w:rPr>
          <w:rFonts w:ascii="Arial" w:hAnsi="Arial" w:cs="Arial"/>
          <w:color w:val="000000" w:themeColor="text1"/>
          <w:sz w:val="24"/>
          <w:szCs w:val="24"/>
        </w:rPr>
        <w:t xml:space="preserve">A client should have a clear understanding of the risks, how to minimise them or how to eliminate them. It is an ongoing prosses as risks change constantly. </w:t>
      </w:r>
      <w:r w:rsidR="00B41AB9" w:rsidRPr="00B41AB9">
        <w:rPr>
          <w:rFonts w:ascii="Arial" w:hAnsi="Arial" w:cs="Arial"/>
          <w:color w:val="000000" w:themeColor="text1"/>
          <w:sz w:val="24"/>
          <w:szCs w:val="24"/>
        </w:rPr>
        <w:t xml:space="preserve">When these risks </w:t>
      </w:r>
      <w:r w:rsidR="005349C1" w:rsidRPr="00B41AB9">
        <w:rPr>
          <w:rFonts w:ascii="Arial" w:hAnsi="Arial" w:cs="Arial"/>
          <w:color w:val="000000" w:themeColor="text1"/>
          <w:sz w:val="24"/>
          <w:szCs w:val="24"/>
        </w:rPr>
        <w:t>arise,</w:t>
      </w:r>
      <w:r w:rsidR="00B41AB9" w:rsidRPr="00B41AB9">
        <w:rPr>
          <w:rFonts w:ascii="Arial" w:hAnsi="Arial" w:cs="Arial"/>
          <w:color w:val="000000" w:themeColor="text1"/>
          <w:sz w:val="24"/>
          <w:szCs w:val="24"/>
        </w:rPr>
        <w:t xml:space="preserve"> you should be able to deal with them quickly and effectively.</w:t>
      </w:r>
    </w:p>
    <w:p w14:paraId="27335B9D" w14:textId="77777777" w:rsidR="004C7F28" w:rsidRPr="00B41AB9" w:rsidRDefault="004C7F28" w:rsidP="00BB145E">
      <w:pPr>
        <w:pStyle w:val="NoSpacing"/>
        <w:spacing w:line="276" w:lineRule="auto"/>
        <w:rPr>
          <w:rFonts w:ascii="Arial" w:hAnsi="Arial" w:cs="Arial"/>
          <w:color w:val="000000" w:themeColor="text1"/>
          <w:sz w:val="24"/>
          <w:szCs w:val="24"/>
        </w:rPr>
      </w:pPr>
    </w:p>
    <w:p w14:paraId="77F3771A" w14:textId="41F6D84A" w:rsidR="00B41AB9" w:rsidRPr="00B41AB9" w:rsidRDefault="00B41AB9" w:rsidP="00B41AB9">
      <w:pPr>
        <w:rPr>
          <w:rFonts w:ascii="Arial" w:eastAsia="Times New Roman" w:hAnsi="Arial" w:cs="Arial"/>
          <w:color w:val="000000" w:themeColor="text1"/>
          <w:lang w:eastAsia="en-US"/>
        </w:rPr>
      </w:pPr>
      <w:r w:rsidRPr="00B41AB9">
        <w:rPr>
          <w:rFonts w:ascii="Arial" w:eastAsia="Times New Roman" w:hAnsi="Arial" w:cs="Arial"/>
          <w:bCs/>
          <w:color w:val="000000" w:themeColor="text1"/>
          <w:lang w:eastAsia="en-US"/>
        </w:rPr>
        <w:t>Procurement</w:t>
      </w:r>
      <w:r w:rsidRPr="00B41AB9">
        <w:rPr>
          <w:rFonts w:ascii="Arial" w:eastAsia="Times New Roman" w:hAnsi="Arial" w:cs="Arial"/>
          <w:color w:val="000000" w:themeColor="text1"/>
          <w:shd w:val="clear" w:color="auto" w:fill="FFFFFF"/>
          <w:lang w:eastAsia="en-US"/>
        </w:rPr>
        <w:t> Management is a key factor to running </w:t>
      </w:r>
      <w:r w:rsidRPr="00B41AB9">
        <w:rPr>
          <w:rFonts w:ascii="Arial" w:eastAsia="Times New Roman" w:hAnsi="Arial" w:cs="Arial"/>
          <w:bCs/>
          <w:color w:val="000000" w:themeColor="text1"/>
          <w:lang w:eastAsia="en-US"/>
        </w:rPr>
        <w:t>a successful</w:t>
      </w:r>
      <w:r w:rsidRPr="00B41AB9">
        <w:rPr>
          <w:rFonts w:ascii="Arial" w:eastAsia="Times New Roman" w:hAnsi="Arial" w:cs="Arial"/>
          <w:color w:val="000000" w:themeColor="text1"/>
          <w:shd w:val="clear" w:color="auto" w:fill="FFFFFF"/>
          <w:lang w:eastAsia="en-US"/>
        </w:rPr>
        <w:t> company</w:t>
      </w:r>
      <w:r>
        <w:rPr>
          <w:rFonts w:ascii="Arial" w:eastAsia="Times New Roman" w:hAnsi="Arial" w:cs="Arial"/>
          <w:color w:val="000000" w:themeColor="text1"/>
          <w:shd w:val="clear" w:color="auto" w:fill="FFFFFF"/>
          <w:lang w:eastAsia="en-US"/>
        </w:rPr>
        <w:t xml:space="preserve"> and </w:t>
      </w:r>
      <w:proofErr w:type="spellStart"/>
      <w:r>
        <w:rPr>
          <w:rFonts w:ascii="Arial" w:eastAsia="Times New Roman" w:hAnsi="Arial" w:cs="Arial"/>
          <w:color w:val="000000" w:themeColor="text1"/>
          <w:shd w:val="clear" w:color="auto" w:fill="FFFFFF"/>
          <w:lang w:eastAsia="en-US"/>
        </w:rPr>
        <w:t>and</w:t>
      </w:r>
      <w:proofErr w:type="spellEnd"/>
      <w:r>
        <w:rPr>
          <w:rFonts w:ascii="Arial" w:eastAsia="Times New Roman" w:hAnsi="Arial" w:cs="Arial"/>
          <w:color w:val="000000" w:themeColor="text1"/>
          <w:shd w:val="clear" w:color="auto" w:fill="FFFFFF"/>
          <w:lang w:eastAsia="en-US"/>
        </w:rPr>
        <w:t xml:space="preserve"> for it to be successful it will depend on all of the parties involved in the project to comply with their </w:t>
      </w:r>
      <w:r w:rsidRPr="00B41AB9">
        <w:rPr>
          <w:rFonts w:ascii="Arial" w:hAnsi="Arial" w:cs="Arial"/>
          <w:color w:val="000000" w:themeColor="text1"/>
        </w:rPr>
        <w:t>respective obligations</w:t>
      </w:r>
      <w:r>
        <w:rPr>
          <w:rFonts w:ascii="Arial" w:hAnsi="Arial" w:cs="Arial"/>
          <w:color w:val="000000" w:themeColor="text1"/>
        </w:rPr>
        <w:t>.</w:t>
      </w:r>
    </w:p>
    <w:p w14:paraId="584C3AF2" w14:textId="77777777" w:rsidR="00176E97" w:rsidRDefault="00176E97" w:rsidP="00BB145E">
      <w:pPr>
        <w:spacing w:line="276" w:lineRule="auto"/>
        <w:rPr>
          <w:rFonts w:ascii="Arial" w:hAnsi="Arial" w:cs="Arial"/>
          <w:color w:val="2E74B5" w:themeColor="accent1" w:themeShade="BF"/>
          <w:sz w:val="28"/>
          <w:szCs w:val="28"/>
        </w:rPr>
      </w:pPr>
    </w:p>
    <w:p w14:paraId="5BE7C764" w14:textId="77777777" w:rsidR="000B2CE9" w:rsidRDefault="000B2CE9" w:rsidP="00BB145E">
      <w:pPr>
        <w:spacing w:line="276" w:lineRule="auto"/>
        <w:rPr>
          <w:rFonts w:ascii="Arial" w:hAnsi="Arial" w:cs="Arial"/>
          <w:color w:val="2E74B5" w:themeColor="accent1" w:themeShade="BF"/>
          <w:sz w:val="28"/>
          <w:szCs w:val="28"/>
        </w:rPr>
      </w:pPr>
    </w:p>
    <w:p w14:paraId="278C1BC7" w14:textId="77777777" w:rsidR="009A2580" w:rsidRDefault="009A2580" w:rsidP="00BB145E">
      <w:pPr>
        <w:spacing w:line="276" w:lineRule="auto"/>
        <w:rPr>
          <w:rFonts w:ascii="Arial" w:hAnsi="Arial" w:cs="Arial"/>
          <w:color w:val="2E74B5" w:themeColor="accent1" w:themeShade="BF"/>
          <w:sz w:val="28"/>
          <w:szCs w:val="28"/>
        </w:rPr>
      </w:pPr>
    </w:p>
    <w:p w14:paraId="137528AB" w14:textId="77777777" w:rsidR="006E3708" w:rsidRDefault="006E3708" w:rsidP="00BB145E">
      <w:pPr>
        <w:spacing w:line="276" w:lineRule="auto"/>
        <w:rPr>
          <w:rFonts w:ascii="Arial" w:hAnsi="Arial" w:cs="Arial"/>
          <w:color w:val="2E74B5" w:themeColor="accent1" w:themeShade="BF"/>
          <w:sz w:val="28"/>
          <w:szCs w:val="28"/>
        </w:rPr>
      </w:pPr>
    </w:p>
    <w:p w14:paraId="4512707E" w14:textId="326F6B4C" w:rsidR="009A2580" w:rsidRPr="00424DAA" w:rsidRDefault="00345F7D"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t>2.0 Case Study 1</w:t>
      </w:r>
    </w:p>
    <w:p w14:paraId="1A5DA93A" w14:textId="77777777" w:rsidR="002662C6" w:rsidRPr="003A4E9C" w:rsidRDefault="002662C6" w:rsidP="00BB145E">
      <w:pPr>
        <w:spacing w:line="276" w:lineRule="auto"/>
        <w:jc w:val="both"/>
        <w:rPr>
          <w:rFonts w:ascii="Arial" w:hAnsi="Arial" w:cs="Arial"/>
        </w:rPr>
      </w:pPr>
    </w:p>
    <w:p w14:paraId="1631C4C1" w14:textId="5306A6D6" w:rsidR="002662C6" w:rsidRPr="003A4E9C" w:rsidRDefault="00124803" w:rsidP="00BB145E">
      <w:pPr>
        <w:spacing w:line="276" w:lineRule="auto"/>
        <w:jc w:val="both"/>
        <w:rPr>
          <w:rFonts w:ascii="Arial" w:hAnsi="Arial" w:cs="Arial"/>
          <w:color w:val="000000" w:themeColor="text1"/>
        </w:rPr>
      </w:pPr>
      <w:r w:rsidRPr="003A4E9C">
        <w:rPr>
          <w:rFonts w:ascii="Arial" w:hAnsi="Arial" w:cs="Arial"/>
          <w:color w:val="000000" w:themeColor="text1"/>
        </w:rPr>
        <w:t xml:space="preserve">The procurement most suited for </w:t>
      </w:r>
      <w:r w:rsidR="008F6C7C" w:rsidRPr="003A4E9C">
        <w:rPr>
          <w:rFonts w:ascii="Arial" w:hAnsi="Arial" w:cs="Arial"/>
          <w:color w:val="000000" w:themeColor="text1"/>
        </w:rPr>
        <w:t xml:space="preserve">the construction of a new </w:t>
      </w:r>
      <w:r w:rsidR="005349C1" w:rsidRPr="003A4E9C">
        <w:rPr>
          <w:rFonts w:ascii="Arial" w:hAnsi="Arial" w:cs="Arial"/>
          <w:color w:val="000000" w:themeColor="text1"/>
        </w:rPr>
        <w:t>doctor’s</w:t>
      </w:r>
      <w:r w:rsidR="008F6C7C" w:rsidRPr="003A4E9C">
        <w:rPr>
          <w:rFonts w:ascii="Arial" w:hAnsi="Arial" w:cs="Arial"/>
          <w:color w:val="000000" w:themeColor="text1"/>
        </w:rPr>
        <w:t xml:space="preserve"> surgery would be </w:t>
      </w:r>
      <w:r w:rsidR="008F6C7C" w:rsidRPr="003A4E9C">
        <w:rPr>
          <w:rFonts w:ascii="Arial" w:hAnsi="Arial" w:cs="Arial"/>
          <w:b/>
          <w:color w:val="000000" w:themeColor="text1"/>
          <w:bdr w:val="none" w:sz="0" w:space="0" w:color="auto" w:frame="1"/>
        </w:rPr>
        <w:t>NEC3 Engineering and Construction Contract Option A (priced contract with activity schedule)</w:t>
      </w:r>
    </w:p>
    <w:p w14:paraId="0BBB8088" w14:textId="77777777" w:rsidR="00026720" w:rsidRPr="003A4E9C" w:rsidRDefault="00026720" w:rsidP="00BB145E">
      <w:pPr>
        <w:spacing w:line="276" w:lineRule="auto"/>
        <w:jc w:val="both"/>
        <w:rPr>
          <w:rFonts w:ascii="Arial" w:hAnsi="Arial" w:cs="Arial"/>
        </w:rPr>
      </w:pPr>
    </w:p>
    <w:p w14:paraId="016081CF" w14:textId="77777777" w:rsidR="00026720" w:rsidRPr="003A4E9C" w:rsidRDefault="00026720" w:rsidP="00BB145E">
      <w:pPr>
        <w:spacing w:line="276" w:lineRule="auto"/>
        <w:rPr>
          <w:rFonts w:ascii="Arial" w:eastAsia="Times New Roman" w:hAnsi="Arial" w:cs="Arial"/>
        </w:rPr>
      </w:pPr>
      <w:r w:rsidRPr="003A4E9C">
        <w:rPr>
          <w:rFonts w:ascii="Arial" w:eastAsia="Times New Roman" w:hAnsi="Arial" w:cs="Arial"/>
          <w:color w:val="202020"/>
          <w:shd w:val="clear" w:color="auto" w:fill="FFFFFF"/>
        </w:rPr>
        <w:t>Option A is a priced contract with an activity schedule where the risk of carrying out the work at the agreed prices is largely borne by the contractor. This document contains all the clauses, the shorter schedule of cost components and contract data, relevant to an option A contract.</w:t>
      </w:r>
    </w:p>
    <w:p w14:paraId="333EA105" w14:textId="77777777" w:rsidR="00026720" w:rsidRPr="007F38C2" w:rsidRDefault="00026720" w:rsidP="00BB145E">
      <w:pPr>
        <w:spacing w:line="276" w:lineRule="auto"/>
        <w:jc w:val="both"/>
        <w:rPr>
          <w:rFonts w:ascii="Arial" w:hAnsi="Arial" w:cs="Arial"/>
          <w:color w:val="000000" w:themeColor="text1"/>
        </w:rPr>
      </w:pPr>
    </w:p>
    <w:p w14:paraId="74102976" w14:textId="77777777" w:rsidR="007F38C2" w:rsidRPr="007F38C2" w:rsidRDefault="007F38C2" w:rsidP="00BB145E">
      <w:pPr>
        <w:spacing w:line="276" w:lineRule="auto"/>
        <w:rPr>
          <w:rFonts w:eastAsia="Times New Roman"/>
          <w:color w:val="2F5496" w:themeColor="accent5" w:themeShade="BF"/>
        </w:rPr>
      </w:pPr>
      <w:r w:rsidRPr="007F38C2">
        <w:rPr>
          <w:rFonts w:ascii="Arial" w:eastAsia="Times New Roman" w:hAnsi="Arial" w:cs="Arial"/>
          <w:color w:val="2F5496" w:themeColor="accent5" w:themeShade="BF"/>
          <w:shd w:val="clear" w:color="auto" w:fill="FFFFFF"/>
        </w:rPr>
        <w:lastRenderedPageBreak/>
        <w:t xml:space="preserve">Thomas Telford (01/04/2013). </w:t>
      </w:r>
      <w:r w:rsidRPr="007F38C2">
        <w:rPr>
          <w:rFonts w:ascii="Arial" w:eastAsia="Times New Roman" w:hAnsi="Arial" w:cs="Arial"/>
          <w:i/>
          <w:color w:val="2F5496" w:themeColor="accent5" w:themeShade="BF"/>
          <w:shd w:val="clear" w:color="auto" w:fill="FFFFFF"/>
        </w:rPr>
        <w:t xml:space="preserve">NEC3: Engineering and Construction Contract Option A Priced contract with activity schedule. </w:t>
      </w:r>
      <w:r w:rsidRPr="007F38C2">
        <w:rPr>
          <w:rFonts w:ascii="Arial" w:eastAsia="Times New Roman" w:hAnsi="Arial" w:cs="Arial"/>
          <w:color w:val="2F5496" w:themeColor="accent5" w:themeShade="BF"/>
          <w:shd w:val="clear" w:color="auto" w:fill="FFFFFF"/>
        </w:rPr>
        <w:t>Retrieved from</w:t>
      </w:r>
    </w:p>
    <w:p w14:paraId="0E55D9D0" w14:textId="2B138AEE" w:rsidR="002662C6" w:rsidRPr="007F38C2" w:rsidRDefault="00543130" w:rsidP="00BB145E">
      <w:pPr>
        <w:spacing w:line="276" w:lineRule="auto"/>
        <w:rPr>
          <w:rFonts w:eastAsia="Times New Roman"/>
          <w:color w:val="2F5496" w:themeColor="accent5" w:themeShade="BF"/>
        </w:rPr>
      </w:pPr>
      <w:r w:rsidRPr="007F38C2">
        <w:rPr>
          <w:rFonts w:ascii="Arial" w:hAnsi="Arial" w:cs="Arial"/>
          <w:color w:val="2F5496" w:themeColor="accent5" w:themeShade="BF"/>
        </w:rPr>
        <w:t>https://www.neccontract.com/NEC3-Products/NEC3-Contracts/NEC3-Engineering-Construction-Contract/NEC3-Engineering-and-Construction-Contract-ECC-/NEC3-Engineering-and-Construction-Contract-Option</w:t>
      </w:r>
    </w:p>
    <w:p w14:paraId="690DA19A" w14:textId="77777777" w:rsidR="002662C6" w:rsidRDefault="002662C6" w:rsidP="00BB145E">
      <w:pPr>
        <w:spacing w:line="276" w:lineRule="auto"/>
        <w:jc w:val="both"/>
        <w:rPr>
          <w:rFonts w:ascii="Arial" w:eastAsia="Times New Roman" w:hAnsi="Arial" w:cs="Arial"/>
          <w:color w:val="333333"/>
          <w:spacing w:val="5"/>
        </w:rPr>
      </w:pPr>
    </w:p>
    <w:p w14:paraId="02BBE71B" w14:textId="3D94758D" w:rsidR="00BC63CE" w:rsidRPr="00C175AA" w:rsidRDefault="00DE6252" w:rsidP="00BB145E">
      <w:pPr>
        <w:pStyle w:val="NormalWeb"/>
        <w:spacing w:line="276" w:lineRule="auto"/>
        <w:rPr>
          <w:rFonts w:ascii="Arial" w:hAnsi="Arial" w:cs="Arial"/>
          <w:color w:val="000000" w:themeColor="text1"/>
        </w:rPr>
      </w:pPr>
      <w:hyperlink r:id="rId8" w:tooltip="NEC" w:history="1">
        <w:r w:rsidR="00BC63CE" w:rsidRPr="00C175AA">
          <w:rPr>
            <w:rStyle w:val="Hyperlink"/>
            <w:rFonts w:ascii="Arial" w:hAnsi="Arial" w:cs="Arial"/>
            <w:color w:val="000000" w:themeColor="text1"/>
            <w:u w:val="none"/>
          </w:rPr>
          <w:t>NEC</w:t>
        </w:r>
      </w:hyperlink>
      <w:r w:rsidR="00BC63CE" w:rsidRPr="00C175AA">
        <w:rPr>
          <w:rStyle w:val="apple-converted-space"/>
          <w:rFonts w:ascii="Arial" w:hAnsi="Arial" w:cs="Arial"/>
          <w:color w:val="000000" w:themeColor="text1"/>
        </w:rPr>
        <w:t> </w:t>
      </w:r>
      <w:r w:rsidR="00BC63CE" w:rsidRPr="00C175AA">
        <w:rPr>
          <w:rFonts w:ascii="Arial" w:hAnsi="Arial" w:cs="Arial"/>
          <w:color w:val="000000" w:themeColor="text1"/>
        </w:rPr>
        <w:t>was first published in 1993 as the</w:t>
      </w:r>
      <w:r w:rsidR="00BC63CE" w:rsidRPr="00C175AA">
        <w:rPr>
          <w:rStyle w:val="apple-converted-space"/>
          <w:rFonts w:ascii="Arial" w:hAnsi="Arial" w:cs="Arial"/>
          <w:color w:val="000000" w:themeColor="text1"/>
        </w:rPr>
        <w:t> </w:t>
      </w:r>
      <w:hyperlink r:id="rId9" w:tooltip="New Engineering Contract" w:history="1">
        <w:r w:rsidR="00BC63CE" w:rsidRPr="00C175AA">
          <w:rPr>
            <w:rStyle w:val="Hyperlink"/>
            <w:rFonts w:ascii="Arial" w:hAnsi="Arial" w:cs="Arial"/>
            <w:color w:val="000000" w:themeColor="text1"/>
            <w:u w:val="none"/>
          </w:rPr>
          <w:t>New Engineering Contract</w:t>
        </w:r>
      </w:hyperlink>
      <w:r w:rsidR="00BC63CE" w:rsidRPr="00C175AA">
        <w:rPr>
          <w:rFonts w:ascii="Arial" w:hAnsi="Arial" w:cs="Arial"/>
          <w:color w:val="000000" w:themeColor="text1"/>
        </w:rPr>
        <w:t>. It is a s</w:t>
      </w:r>
      <w:r w:rsidR="000B1014" w:rsidRPr="00C175AA">
        <w:rPr>
          <w:rFonts w:ascii="Arial" w:hAnsi="Arial" w:cs="Arial"/>
          <w:color w:val="000000" w:themeColor="text1"/>
        </w:rPr>
        <w:t>et</w:t>
      </w:r>
      <w:r w:rsidR="00BC63CE" w:rsidRPr="00C175AA">
        <w:rPr>
          <w:rFonts w:ascii="Arial" w:hAnsi="Arial" w:cs="Arial"/>
          <w:color w:val="000000" w:themeColor="text1"/>
        </w:rPr>
        <w:t xml:space="preserve"> of</w:t>
      </w:r>
      <w:r w:rsidR="00BC63CE" w:rsidRPr="00C175AA">
        <w:rPr>
          <w:rStyle w:val="apple-converted-space"/>
          <w:rFonts w:ascii="Arial" w:hAnsi="Arial" w:cs="Arial"/>
          <w:color w:val="000000" w:themeColor="text1"/>
        </w:rPr>
        <w:t> </w:t>
      </w:r>
      <w:hyperlink r:id="rId10" w:tooltip="Construction contracts" w:history="1">
        <w:r w:rsidR="00BC63CE" w:rsidRPr="00C175AA">
          <w:rPr>
            <w:rStyle w:val="Hyperlink"/>
            <w:rFonts w:ascii="Arial" w:hAnsi="Arial" w:cs="Arial"/>
            <w:color w:val="000000" w:themeColor="text1"/>
            <w:u w:val="none"/>
          </w:rPr>
          <w:t>construction contracts</w:t>
        </w:r>
      </w:hyperlink>
      <w:r w:rsidR="00BC63CE" w:rsidRPr="00C175AA">
        <w:rPr>
          <w:rStyle w:val="apple-converted-space"/>
          <w:rFonts w:ascii="Arial" w:hAnsi="Arial" w:cs="Arial"/>
          <w:color w:val="000000" w:themeColor="text1"/>
        </w:rPr>
        <w:t> </w:t>
      </w:r>
      <w:r w:rsidR="00C175AA" w:rsidRPr="00C175AA">
        <w:rPr>
          <w:rFonts w:ascii="Arial" w:hAnsi="Arial" w:cs="Arial"/>
          <w:color w:val="000000" w:themeColor="text1"/>
        </w:rPr>
        <w:t>trying</w:t>
      </w:r>
      <w:r w:rsidR="00BC63CE" w:rsidRPr="00C175AA">
        <w:rPr>
          <w:rFonts w:ascii="Arial" w:hAnsi="Arial" w:cs="Arial"/>
          <w:color w:val="000000" w:themeColor="text1"/>
        </w:rPr>
        <w:t xml:space="preserve"> to promote</w:t>
      </w:r>
      <w:r w:rsidR="00BC63CE" w:rsidRPr="00C175AA">
        <w:rPr>
          <w:rStyle w:val="apple-converted-space"/>
          <w:rFonts w:ascii="Arial" w:hAnsi="Arial" w:cs="Arial"/>
          <w:color w:val="000000" w:themeColor="text1"/>
        </w:rPr>
        <w:t> </w:t>
      </w:r>
      <w:hyperlink r:id="rId11" w:tooltip="Partnering" w:history="1">
        <w:r w:rsidR="00BC63CE" w:rsidRPr="00C175AA">
          <w:rPr>
            <w:rStyle w:val="Hyperlink"/>
            <w:rFonts w:ascii="Arial" w:hAnsi="Arial" w:cs="Arial"/>
            <w:color w:val="000000" w:themeColor="text1"/>
            <w:u w:val="none"/>
          </w:rPr>
          <w:t>partnering</w:t>
        </w:r>
      </w:hyperlink>
      <w:r w:rsidR="00BC63CE" w:rsidRPr="00C175AA">
        <w:rPr>
          <w:rStyle w:val="apple-converted-space"/>
          <w:rFonts w:ascii="Arial" w:hAnsi="Arial" w:cs="Arial"/>
          <w:color w:val="000000" w:themeColor="text1"/>
        </w:rPr>
        <w:t> </w:t>
      </w:r>
      <w:r w:rsidR="00BC63CE" w:rsidRPr="00C175AA">
        <w:rPr>
          <w:rFonts w:ascii="Arial" w:hAnsi="Arial" w:cs="Arial"/>
          <w:color w:val="000000" w:themeColor="text1"/>
        </w:rPr>
        <w:t>and</w:t>
      </w:r>
      <w:r w:rsidR="00BC63CE" w:rsidRPr="00C175AA">
        <w:rPr>
          <w:rStyle w:val="apple-converted-space"/>
          <w:rFonts w:ascii="Arial" w:hAnsi="Arial" w:cs="Arial"/>
          <w:color w:val="000000" w:themeColor="text1"/>
        </w:rPr>
        <w:t> </w:t>
      </w:r>
      <w:hyperlink r:id="rId12" w:tooltip="Collaboration" w:history="1">
        <w:r w:rsidR="00BC63CE" w:rsidRPr="00C175AA">
          <w:rPr>
            <w:rStyle w:val="Hyperlink"/>
            <w:rFonts w:ascii="Arial" w:hAnsi="Arial" w:cs="Arial"/>
            <w:color w:val="000000" w:themeColor="text1"/>
            <w:u w:val="none"/>
          </w:rPr>
          <w:t>collaboration</w:t>
        </w:r>
      </w:hyperlink>
      <w:r w:rsidR="00BC63CE" w:rsidRPr="00C175AA">
        <w:rPr>
          <w:rStyle w:val="apple-converted-space"/>
          <w:rFonts w:ascii="Arial" w:hAnsi="Arial" w:cs="Arial"/>
          <w:color w:val="000000" w:themeColor="text1"/>
        </w:rPr>
        <w:t> </w:t>
      </w:r>
      <w:r w:rsidR="00BC63CE" w:rsidRPr="00C175AA">
        <w:rPr>
          <w:rFonts w:ascii="Arial" w:hAnsi="Arial" w:cs="Arial"/>
          <w:color w:val="000000" w:themeColor="text1"/>
        </w:rPr>
        <w:t>between the</w:t>
      </w:r>
      <w:r w:rsidR="00BC63CE" w:rsidRPr="00C175AA">
        <w:rPr>
          <w:rStyle w:val="apple-converted-space"/>
          <w:rFonts w:ascii="Arial" w:hAnsi="Arial" w:cs="Arial"/>
          <w:color w:val="000000" w:themeColor="text1"/>
        </w:rPr>
        <w:t> </w:t>
      </w:r>
      <w:hyperlink r:id="rId13" w:tooltip="Contractor" w:history="1">
        <w:r w:rsidR="00BC63CE" w:rsidRPr="00C175AA">
          <w:rPr>
            <w:rStyle w:val="Hyperlink"/>
            <w:rFonts w:ascii="Arial" w:hAnsi="Arial" w:cs="Arial"/>
            <w:color w:val="000000" w:themeColor="text1"/>
            <w:u w:val="none"/>
          </w:rPr>
          <w:t>contractor</w:t>
        </w:r>
      </w:hyperlink>
      <w:r w:rsidR="00BC63CE" w:rsidRPr="00C175AA">
        <w:rPr>
          <w:rStyle w:val="apple-converted-space"/>
          <w:rFonts w:ascii="Arial" w:hAnsi="Arial" w:cs="Arial"/>
          <w:color w:val="000000" w:themeColor="text1"/>
        </w:rPr>
        <w:t> </w:t>
      </w:r>
      <w:r w:rsidR="00BC63CE" w:rsidRPr="00C175AA">
        <w:rPr>
          <w:rFonts w:ascii="Arial" w:hAnsi="Arial" w:cs="Arial"/>
          <w:color w:val="000000" w:themeColor="text1"/>
        </w:rPr>
        <w:t>and</w:t>
      </w:r>
      <w:r w:rsidR="00BC63CE" w:rsidRPr="00C175AA">
        <w:rPr>
          <w:rStyle w:val="apple-converted-space"/>
          <w:rFonts w:ascii="Arial" w:hAnsi="Arial" w:cs="Arial"/>
          <w:color w:val="000000" w:themeColor="text1"/>
        </w:rPr>
        <w:t> </w:t>
      </w:r>
      <w:hyperlink r:id="rId14" w:tooltip="Client" w:history="1">
        <w:r w:rsidR="00BC63CE" w:rsidRPr="00C175AA">
          <w:rPr>
            <w:rStyle w:val="Hyperlink"/>
            <w:rFonts w:ascii="Arial" w:hAnsi="Arial" w:cs="Arial"/>
            <w:color w:val="000000" w:themeColor="text1"/>
            <w:u w:val="none"/>
          </w:rPr>
          <w:t>client</w:t>
        </w:r>
      </w:hyperlink>
      <w:r w:rsidR="00BC63CE" w:rsidRPr="00C175AA">
        <w:rPr>
          <w:rFonts w:ascii="Arial" w:hAnsi="Arial" w:cs="Arial"/>
          <w:color w:val="000000" w:themeColor="text1"/>
        </w:rPr>
        <w:t>.</w:t>
      </w:r>
    </w:p>
    <w:p w14:paraId="66BFC9F2" w14:textId="0B09A78D" w:rsidR="00BC63CE" w:rsidRDefault="00C175AA" w:rsidP="00BB145E">
      <w:pPr>
        <w:spacing w:line="276" w:lineRule="auto"/>
        <w:rPr>
          <w:rFonts w:ascii="Arial" w:eastAsia="Times New Roman" w:hAnsi="Arial" w:cs="Arial"/>
          <w:color w:val="333333"/>
          <w:spacing w:val="5"/>
        </w:rPr>
      </w:pPr>
      <w:r w:rsidRPr="00C175AA">
        <w:rPr>
          <w:rFonts w:ascii="Arial" w:hAnsi="Arial" w:cs="Arial"/>
          <w:color w:val="000000" w:themeColor="text1"/>
        </w:rPr>
        <w:t>The</w:t>
      </w:r>
      <w:r w:rsidRPr="00C175AA">
        <w:rPr>
          <w:rStyle w:val="apple-converted-space"/>
          <w:rFonts w:ascii="Arial" w:hAnsi="Arial" w:cs="Arial"/>
          <w:color w:val="000000" w:themeColor="text1"/>
        </w:rPr>
        <w:t> </w:t>
      </w:r>
      <w:hyperlink r:id="rId15" w:tooltip="Engineering" w:history="1">
        <w:r w:rsidRPr="00C175AA">
          <w:rPr>
            <w:rStyle w:val="Hyperlink"/>
            <w:rFonts w:ascii="Arial" w:hAnsi="Arial" w:cs="Arial"/>
            <w:color w:val="000000" w:themeColor="text1"/>
            <w:u w:val="none"/>
          </w:rPr>
          <w:t>Engineering</w:t>
        </w:r>
      </w:hyperlink>
      <w:r w:rsidRPr="00C175AA">
        <w:rPr>
          <w:rStyle w:val="apple-converted-space"/>
          <w:rFonts w:ascii="Arial" w:hAnsi="Arial" w:cs="Arial"/>
          <w:color w:val="000000" w:themeColor="text1"/>
        </w:rPr>
        <w:t> </w:t>
      </w:r>
      <w:r w:rsidRPr="00C175AA">
        <w:rPr>
          <w:rFonts w:ascii="Arial" w:hAnsi="Arial" w:cs="Arial"/>
          <w:color w:val="000000" w:themeColor="text1"/>
        </w:rPr>
        <w:t>and</w:t>
      </w:r>
      <w:r w:rsidRPr="00C175AA">
        <w:rPr>
          <w:rStyle w:val="apple-converted-space"/>
          <w:rFonts w:ascii="Arial" w:hAnsi="Arial" w:cs="Arial"/>
          <w:color w:val="000000" w:themeColor="text1"/>
        </w:rPr>
        <w:t> </w:t>
      </w:r>
      <w:hyperlink r:id="rId16" w:tooltip="Construction contracts" w:history="1">
        <w:r w:rsidRPr="00C175AA">
          <w:rPr>
            <w:rStyle w:val="Hyperlink"/>
            <w:rFonts w:ascii="Arial" w:hAnsi="Arial" w:cs="Arial"/>
            <w:color w:val="000000" w:themeColor="text1"/>
            <w:u w:val="none"/>
          </w:rPr>
          <w:t>Construction Contract</w:t>
        </w:r>
      </w:hyperlink>
      <w:r w:rsidRPr="00C175AA">
        <w:rPr>
          <w:rStyle w:val="apple-converted-space"/>
          <w:rFonts w:ascii="Arial" w:hAnsi="Arial" w:cs="Arial"/>
          <w:color w:val="000000" w:themeColor="text1"/>
        </w:rPr>
        <w:t> </w:t>
      </w:r>
      <w:r w:rsidRPr="00C175AA">
        <w:rPr>
          <w:rFonts w:ascii="Arial" w:hAnsi="Arial" w:cs="Arial"/>
          <w:color w:val="000000" w:themeColor="text1"/>
        </w:rPr>
        <w:t>(ECC) is the most often used, and can be</w:t>
      </w:r>
      <w:r w:rsidRPr="00C175AA">
        <w:rPr>
          <w:rStyle w:val="apple-converted-space"/>
          <w:rFonts w:ascii="Arial" w:hAnsi="Arial" w:cs="Arial"/>
          <w:color w:val="000000" w:themeColor="text1"/>
        </w:rPr>
        <w:t> </w:t>
      </w:r>
      <w:hyperlink r:id="rId17" w:tooltip="Adopted" w:history="1">
        <w:r w:rsidRPr="00C175AA">
          <w:rPr>
            <w:rStyle w:val="Hyperlink"/>
            <w:rFonts w:ascii="Arial" w:hAnsi="Arial" w:cs="Arial"/>
            <w:color w:val="000000" w:themeColor="text1"/>
            <w:u w:val="none"/>
          </w:rPr>
          <w:t>adopted</w:t>
        </w:r>
      </w:hyperlink>
      <w:r w:rsidRPr="00C175AA">
        <w:rPr>
          <w:rStyle w:val="apple-converted-space"/>
          <w:rFonts w:ascii="Arial" w:hAnsi="Arial" w:cs="Arial"/>
          <w:color w:val="000000" w:themeColor="text1"/>
        </w:rPr>
        <w:t> </w:t>
      </w:r>
      <w:r w:rsidRPr="00C175AA">
        <w:rPr>
          <w:rFonts w:ascii="Arial" w:hAnsi="Arial" w:cs="Arial"/>
          <w:color w:val="000000" w:themeColor="text1"/>
        </w:rPr>
        <w:t>on</w:t>
      </w:r>
      <w:r w:rsidRPr="00C175AA">
        <w:rPr>
          <w:rStyle w:val="apple-converted-space"/>
          <w:rFonts w:ascii="Arial" w:hAnsi="Arial" w:cs="Arial"/>
          <w:color w:val="000000" w:themeColor="text1"/>
        </w:rPr>
        <w:t> </w:t>
      </w:r>
      <w:hyperlink r:id="rId18" w:tooltip="Project" w:history="1">
        <w:r w:rsidRPr="00C175AA">
          <w:rPr>
            <w:rStyle w:val="Hyperlink"/>
            <w:rFonts w:ascii="Arial" w:hAnsi="Arial" w:cs="Arial"/>
            <w:color w:val="000000" w:themeColor="text1"/>
            <w:u w:val="none"/>
          </w:rPr>
          <w:t>projects</w:t>
        </w:r>
      </w:hyperlink>
      <w:r w:rsidRPr="00C175AA">
        <w:rPr>
          <w:rStyle w:val="apple-converted-space"/>
          <w:rFonts w:ascii="Arial" w:hAnsi="Arial" w:cs="Arial"/>
          <w:color w:val="000000" w:themeColor="text1"/>
        </w:rPr>
        <w:t> </w:t>
      </w:r>
      <w:r w:rsidRPr="00C175AA">
        <w:rPr>
          <w:rFonts w:ascii="Arial" w:hAnsi="Arial" w:cs="Arial"/>
          <w:color w:val="000000" w:themeColor="text1"/>
        </w:rPr>
        <w:t>such as</w:t>
      </w:r>
      <w:r w:rsidRPr="00C175AA">
        <w:rPr>
          <w:rStyle w:val="apple-converted-space"/>
          <w:rFonts w:ascii="Arial" w:hAnsi="Arial" w:cs="Arial"/>
          <w:color w:val="000000" w:themeColor="text1"/>
        </w:rPr>
        <w:t> </w:t>
      </w:r>
      <w:hyperlink r:id="rId19" w:tooltip="Infrastructure" w:history="1">
        <w:r w:rsidRPr="00C175AA">
          <w:rPr>
            <w:rStyle w:val="Hyperlink"/>
            <w:rFonts w:ascii="Arial" w:hAnsi="Arial" w:cs="Arial"/>
            <w:color w:val="000000" w:themeColor="text1"/>
            <w:u w:val="none"/>
          </w:rPr>
          <w:t>infrastructure</w:t>
        </w:r>
      </w:hyperlink>
      <w:r w:rsidRPr="00C175AA">
        <w:rPr>
          <w:rFonts w:ascii="Arial" w:hAnsi="Arial" w:cs="Arial"/>
          <w:color w:val="000000" w:themeColor="text1"/>
        </w:rPr>
        <w:t>,</w:t>
      </w:r>
      <w:r w:rsidRPr="00C175AA">
        <w:rPr>
          <w:rStyle w:val="apple-converted-space"/>
          <w:rFonts w:ascii="Arial" w:hAnsi="Arial" w:cs="Arial"/>
          <w:color w:val="000000" w:themeColor="text1"/>
        </w:rPr>
        <w:t> </w:t>
      </w:r>
      <w:hyperlink r:id="rId20" w:tooltip="Building" w:history="1">
        <w:r w:rsidRPr="00C175AA">
          <w:rPr>
            <w:rStyle w:val="Hyperlink"/>
            <w:rFonts w:ascii="Arial" w:hAnsi="Arial" w:cs="Arial"/>
            <w:color w:val="000000" w:themeColor="text1"/>
            <w:u w:val="none"/>
          </w:rPr>
          <w:t>buildings</w:t>
        </w:r>
      </w:hyperlink>
      <w:r>
        <w:rPr>
          <w:rFonts w:ascii="Arial" w:hAnsi="Arial" w:cs="Arial"/>
          <w:color w:val="000000" w:themeColor="text1"/>
        </w:rPr>
        <w:t>, highways and process plants. It is used for the appointment of a contractor for engineering and construction work, including and level of design responsibility.</w:t>
      </w:r>
    </w:p>
    <w:p w14:paraId="66B32C6B" w14:textId="77777777" w:rsidR="00BC63CE" w:rsidRPr="007F38C2" w:rsidRDefault="00BC63CE" w:rsidP="00BB145E">
      <w:pPr>
        <w:spacing w:line="276" w:lineRule="auto"/>
        <w:rPr>
          <w:rFonts w:ascii="Arial" w:eastAsia="Times New Roman" w:hAnsi="Arial" w:cs="Arial"/>
          <w:color w:val="2E74B5" w:themeColor="accent1" w:themeShade="BF"/>
          <w:spacing w:val="5"/>
        </w:rPr>
      </w:pPr>
    </w:p>
    <w:p w14:paraId="61918DD2" w14:textId="77777777" w:rsidR="007F38C2" w:rsidRPr="007F38C2" w:rsidRDefault="007F38C2"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 xml:space="preserve">Designing Buildings (23/08/2018). </w:t>
      </w:r>
      <w:r w:rsidRPr="007F38C2">
        <w:rPr>
          <w:rFonts w:ascii="Arial" w:hAnsi="Arial" w:cs="Arial"/>
          <w:i/>
          <w:color w:val="2F5496" w:themeColor="accent5" w:themeShade="BF"/>
        </w:rPr>
        <w:t>NEC Option A: Priced contract with activity schedule.</w:t>
      </w:r>
      <w:r w:rsidRPr="007F38C2">
        <w:rPr>
          <w:rFonts w:ascii="Arial" w:hAnsi="Arial" w:cs="Arial"/>
          <w:color w:val="2F5496" w:themeColor="accent5" w:themeShade="BF"/>
        </w:rPr>
        <w:t xml:space="preserve"> Retrieved from </w:t>
      </w:r>
    </w:p>
    <w:p w14:paraId="774CAECF" w14:textId="27FAA3C8" w:rsidR="002662C6" w:rsidRPr="007F38C2" w:rsidRDefault="00C175AA"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https://www.designingbuildings.co.uk/wiki/NEC_Option_A:_Priced_contract_with_activity_schedule</w:t>
      </w:r>
    </w:p>
    <w:p w14:paraId="53DB3269" w14:textId="77777777" w:rsidR="002662C6" w:rsidRPr="007F38C2" w:rsidRDefault="002662C6" w:rsidP="00BB145E">
      <w:pPr>
        <w:spacing w:line="276" w:lineRule="auto"/>
        <w:jc w:val="both"/>
        <w:rPr>
          <w:rFonts w:ascii="Arial" w:hAnsi="Arial" w:cs="Arial"/>
          <w:color w:val="2E74B5" w:themeColor="accent1" w:themeShade="BF"/>
        </w:rPr>
      </w:pPr>
    </w:p>
    <w:p w14:paraId="1B29BFB0" w14:textId="77777777" w:rsidR="002662C6" w:rsidRDefault="002662C6" w:rsidP="00BB145E">
      <w:pPr>
        <w:spacing w:line="276" w:lineRule="auto"/>
        <w:jc w:val="both"/>
        <w:rPr>
          <w:rFonts w:ascii="Arial" w:hAnsi="Arial" w:cs="Arial"/>
        </w:rPr>
      </w:pPr>
    </w:p>
    <w:p w14:paraId="2BAB78BD" w14:textId="77777777" w:rsidR="002662C6" w:rsidRDefault="002662C6" w:rsidP="00BB145E">
      <w:pPr>
        <w:spacing w:line="276" w:lineRule="auto"/>
        <w:jc w:val="both"/>
        <w:rPr>
          <w:rFonts w:ascii="Arial" w:hAnsi="Arial" w:cs="Arial"/>
        </w:rPr>
      </w:pPr>
    </w:p>
    <w:p w14:paraId="55B4C41F" w14:textId="77777777" w:rsidR="00187673" w:rsidRDefault="00187673" w:rsidP="00BB145E">
      <w:pPr>
        <w:spacing w:line="276" w:lineRule="auto"/>
        <w:jc w:val="both"/>
        <w:rPr>
          <w:rFonts w:ascii="Arial" w:hAnsi="Arial" w:cs="Arial"/>
        </w:rPr>
      </w:pPr>
    </w:p>
    <w:p w14:paraId="704099C0" w14:textId="599B3AA9" w:rsidR="009A2580" w:rsidRPr="00777958" w:rsidRDefault="006E3708" w:rsidP="00777958">
      <w:pPr>
        <w:spacing w:line="276" w:lineRule="auto"/>
        <w:jc w:val="both"/>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rPr>
        <w:t>3.0 Case Study 2</w:t>
      </w:r>
    </w:p>
    <w:p w14:paraId="5048FA73" w14:textId="77777777" w:rsidR="00D81719" w:rsidRPr="00692FE2" w:rsidRDefault="00D81719" w:rsidP="00BB145E">
      <w:pPr>
        <w:pStyle w:val="xmsolistparagraph"/>
        <w:spacing w:before="0" w:beforeAutospacing="0" w:after="0" w:afterAutospacing="0" w:line="276" w:lineRule="auto"/>
        <w:ind w:left="720" w:hanging="360"/>
        <w:rPr>
          <w:rStyle w:val="apple-converted-space"/>
          <w:rFonts w:ascii="Arial" w:hAnsi="Arial" w:cs="Arial"/>
          <w:color w:val="1F4E79"/>
          <w:sz w:val="22"/>
          <w:szCs w:val="22"/>
          <w:bdr w:val="none" w:sz="0" w:space="0" w:color="auto" w:frame="1"/>
        </w:rPr>
      </w:pPr>
    </w:p>
    <w:p w14:paraId="1ABCF9C5" w14:textId="6796C621" w:rsidR="00D81719" w:rsidRPr="00692FE2" w:rsidRDefault="000B642C" w:rsidP="00BB145E">
      <w:pPr>
        <w:pStyle w:val="xmsolistparagraph"/>
        <w:spacing w:before="0" w:beforeAutospacing="0" w:after="0" w:afterAutospacing="0" w:line="276" w:lineRule="auto"/>
        <w:rPr>
          <w:rFonts w:ascii="Arial" w:hAnsi="Arial" w:cs="Arial"/>
          <w:color w:val="212121"/>
        </w:rPr>
      </w:pPr>
      <w:r w:rsidRPr="00692FE2">
        <w:rPr>
          <w:rFonts w:ascii="Arial" w:hAnsi="Arial" w:cs="Arial"/>
          <w:color w:val="212121"/>
        </w:rPr>
        <w:t>Time and quality is very important</w:t>
      </w:r>
      <w:r w:rsidR="00692FE2" w:rsidRPr="00692FE2">
        <w:rPr>
          <w:rFonts w:ascii="Arial" w:hAnsi="Arial" w:cs="Arial"/>
          <w:color w:val="212121"/>
        </w:rPr>
        <w:t xml:space="preserve"> in this Build that’s why I have chosen </w:t>
      </w:r>
      <w:r w:rsidR="00692FE2" w:rsidRPr="00692FE2">
        <w:rPr>
          <w:rFonts w:ascii="Arial" w:hAnsi="Arial" w:cs="Arial"/>
          <w:b/>
          <w:color w:val="212121"/>
        </w:rPr>
        <w:t>JCT – Design and Build</w:t>
      </w:r>
      <w:r w:rsidR="00692FE2" w:rsidRPr="00692FE2">
        <w:rPr>
          <w:rFonts w:ascii="Arial" w:hAnsi="Arial" w:cs="Arial"/>
          <w:color w:val="212121"/>
        </w:rPr>
        <w:t xml:space="preserve"> to be the most suitable.</w:t>
      </w:r>
    </w:p>
    <w:p w14:paraId="6A418857" w14:textId="77777777" w:rsidR="00A673C9" w:rsidRPr="00BB145E" w:rsidRDefault="00A673C9" w:rsidP="00BB145E">
      <w:pPr>
        <w:spacing w:line="276" w:lineRule="auto"/>
        <w:jc w:val="both"/>
        <w:rPr>
          <w:rFonts w:ascii="Arial" w:hAnsi="Arial" w:cs="Arial"/>
        </w:rPr>
      </w:pPr>
    </w:p>
    <w:p w14:paraId="2CC830CE" w14:textId="6F186EF5" w:rsidR="00A673C9" w:rsidRPr="00BB145E" w:rsidRDefault="00A673C9" w:rsidP="00BB145E">
      <w:pPr>
        <w:spacing w:line="276" w:lineRule="auto"/>
        <w:jc w:val="both"/>
        <w:rPr>
          <w:rFonts w:ascii="Arial" w:hAnsi="Arial" w:cs="Arial"/>
        </w:rPr>
      </w:pPr>
      <w:r w:rsidRPr="00BB145E">
        <w:rPr>
          <w:rFonts w:ascii="Arial" w:hAnsi="Arial" w:cs="Arial"/>
        </w:rPr>
        <w:t>This combines design and construction into one contract accelerating project delivery. Design-build requires less administration can reduce project duration and cost by sharing risk with the contract in a community.</w:t>
      </w:r>
    </w:p>
    <w:p w14:paraId="50E926A7" w14:textId="77777777" w:rsidR="00187673" w:rsidRPr="00BB145E" w:rsidRDefault="00187673" w:rsidP="00BB145E">
      <w:pPr>
        <w:spacing w:line="276" w:lineRule="auto"/>
        <w:jc w:val="both"/>
        <w:rPr>
          <w:rFonts w:ascii="Arial" w:hAnsi="Arial" w:cs="Arial"/>
        </w:rPr>
      </w:pPr>
    </w:p>
    <w:p w14:paraId="7DA2DBBF" w14:textId="1AA0BDD6" w:rsidR="00BB145E" w:rsidRPr="00BB145E" w:rsidRDefault="00B21C60" w:rsidP="00BB145E">
      <w:pPr>
        <w:spacing w:line="276" w:lineRule="auto"/>
        <w:rPr>
          <w:rFonts w:eastAsia="Times New Roman"/>
        </w:rPr>
      </w:pPr>
      <w:r>
        <w:rPr>
          <w:rFonts w:ascii="Arial" w:eastAsia="Times New Roman" w:hAnsi="Arial" w:cs="Arial"/>
          <w:color w:val="2D2D2D"/>
          <w:shd w:val="clear" w:color="auto" w:fill="FFFFFF"/>
        </w:rPr>
        <w:t xml:space="preserve">The </w:t>
      </w:r>
      <w:r w:rsidR="005349C1">
        <w:rPr>
          <w:rFonts w:ascii="Arial" w:eastAsia="Times New Roman" w:hAnsi="Arial" w:cs="Arial"/>
          <w:color w:val="2D2D2D"/>
          <w:shd w:val="clear" w:color="auto" w:fill="FFFFFF"/>
        </w:rPr>
        <w:t>brand-new</w:t>
      </w:r>
      <w:r>
        <w:rPr>
          <w:rFonts w:ascii="Arial" w:eastAsia="Times New Roman" w:hAnsi="Arial" w:cs="Arial"/>
          <w:color w:val="2D2D2D"/>
          <w:shd w:val="clear" w:color="auto" w:fill="FFFFFF"/>
        </w:rPr>
        <w:t xml:space="preserve"> </w:t>
      </w:r>
      <w:r w:rsidR="00BB145E" w:rsidRPr="00BB145E">
        <w:rPr>
          <w:rFonts w:ascii="Arial" w:eastAsia="Times New Roman" w:hAnsi="Arial" w:cs="Arial"/>
          <w:color w:val="2D2D2D"/>
          <w:shd w:val="clear" w:color="auto" w:fill="FFFFFF"/>
        </w:rPr>
        <w:t>Design B</w:t>
      </w:r>
      <w:r>
        <w:rPr>
          <w:rFonts w:ascii="Arial" w:eastAsia="Times New Roman" w:hAnsi="Arial" w:cs="Arial"/>
          <w:color w:val="2D2D2D"/>
          <w:shd w:val="clear" w:color="auto" w:fill="FFFFFF"/>
        </w:rPr>
        <w:t xml:space="preserve">uild and Operate Contract </w:t>
      </w:r>
      <w:r w:rsidR="00BB145E" w:rsidRPr="00BB145E">
        <w:rPr>
          <w:rFonts w:ascii="Arial" w:eastAsia="Times New Roman" w:hAnsi="Arial" w:cs="Arial"/>
          <w:color w:val="2D2D2D"/>
          <w:shd w:val="clear" w:color="auto" w:fill="FFFFFF"/>
        </w:rPr>
        <w:t>allows Clients to procure a more integrated whole-life delivery solution. The development of this contract reflects the increasing demand for contracts extending into the operational phase.</w:t>
      </w:r>
    </w:p>
    <w:p w14:paraId="28837938" w14:textId="77777777" w:rsidR="00BB145E" w:rsidRDefault="00BB145E" w:rsidP="00BB145E">
      <w:pPr>
        <w:spacing w:line="276" w:lineRule="auto"/>
        <w:jc w:val="both"/>
        <w:rPr>
          <w:rFonts w:ascii="Arial" w:hAnsi="Arial" w:cs="Arial"/>
        </w:rPr>
      </w:pPr>
    </w:p>
    <w:p w14:paraId="6BD52A3E" w14:textId="608CB3F0" w:rsidR="00BB145E" w:rsidRPr="00424DAA" w:rsidRDefault="00BB145E" w:rsidP="00BB145E">
      <w:pPr>
        <w:spacing w:line="276" w:lineRule="auto"/>
        <w:jc w:val="both"/>
        <w:rPr>
          <w:rFonts w:ascii="Arial" w:hAnsi="Arial" w:cs="Arial"/>
          <w:color w:val="2F5496" w:themeColor="accent5" w:themeShade="BF"/>
        </w:rPr>
      </w:pPr>
      <w:r>
        <w:rPr>
          <w:rFonts w:ascii="Arial" w:hAnsi="Arial" w:cs="Arial"/>
          <w:color w:val="2F5496" w:themeColor="accent5" w:themeShade="BF"/>
        </w:rPr>
        <w:t>Thomas Telford (</w:t>
      </w:r>
      <w:r w:rsidR="00424DAA">
        <w:rPr>
          <w:rFonts w:ascii="Arial" w:hAnsi="Arial" w:cs="Arial"/>
          <w:color w:val="2F5496" w:themeColor="accent5" w:themeShade="BF"/>
        </w:rPr>
        <w:t xml:space="preserve">22/06/2017). </w:t>
      </w:r>
      <w:r w:rsidR="00424DAA">
        <w:rPr>
          <w:rFonts w:ascii="Arial" w:hAnsi="Arial" w:cs="Arial"/>
          <w:i/>
          <w:color w:val="2F5496" w:themeColor="accent5" w:themeShade="BF"/>
        </w:rPr>
        <w:t xml:space="preserve">NEC4: Design Build and Operate Contract Bundle. </w:t>
      </w:r>
      <w:r w:rsidR="00424DAA">
        <w:rPr>
          <w:rFonts w:ascii="Arial" w:hAnsi="Arial" w:cs="Arial"/>
          <w:color w:val="2F5496" w:themeColor="accent5" w:themeShade="BF"/>
        </w:rPr>
        <w:t xml:space="preserve">Retrieved from </w:t>
      </w:r>
      <w:r w:rsidRPr="00424DAA">
        <w:rPr>
          <w:rFonts w:ascii="Arial" w:hAnsi="Arial" w:cs="Arial"/>
          <w:color w:val="2F5496" w:themeColor="accent5" w:themeShade="BF"/>
        </w:rPr>
        <w:t>https://www.neccontract.com/NEC4-Products/NEC4-Contracts/NEC4-Design-Build-and-Operate-Contract/NEC4-Design-Build-and-Operate-Contract-Bundle-Bu</w:t>
      </w:r>
    </w:p>
    <w:p w14:paraId="7E344D6A" w14:textId="77777777" w:rsidR="00187673" w:rsidRDefault="00187673" w:rsidP="00424DAA">
      <w:pPr>
        <w:rPr>
          <w:rFonts w:ascii="Arial" w:hAnsi="Arial" w:cs="Arial"/>
          <w:lang w:eastAsia="en-US"/>
        </w:rPr>
      </w:pPr>
    </w:p>
    <w:p w14:paraId="00B48747" w14:textId="77777777" w:rsidR="00424DAA" w:rsidRDefault="00424DAA" w:rsidP="00424DAA">
      <w:pPr>
        <w:rPr>
          <w:rFonts w:ascii="Arial" w:hAnsi="Arial" w:cs="Arial"/>
          <w:lang w:eastAsia="en-US"/>
        </w:rPr>
      </w:pPr>
    </w:p>
    <w:p w14:paraId="35D47563" w14:textId="77777777" w:rsidR="00B41AB9" w:rsidRDefault="00B41AB9" w:rsidP="00424DAA">
      <w:pPr>
        <w:rPr>
          <w:rFonts w:ascii="Arial" w:hAnsi="Arial" w:cs="Arial"/>
          <w:lang w:eastAsia="en-US"/>
        </w:rPr>
      </w:pPr>
    </w:p>
    <w:p w14:paraId="32A81D06" w14:textId="77777777" w:rsidR="00B41AB9" w:rsidRDefault="00B41AB9" w:rsidP="00424DAA">
      <w:pPr>
        <w:rPr>
          <w:rFonts w:ascii="Arial" w:hAnsi="Arial" w:cs="Arial"/>
          <w:lang w:eastAsia="en-US"/>
        </w:rPr>
      </w:pPr>
    </w:p>
    <w:p w14:paraId="4550A5E6" w14:textId="111BFDE3" w:rsidR="00424DAA" w:rsidRPr="00424DAA" w:rsidRDefault="00424DAA" w:rsidP="00424DAA">
      <w:pPr>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lang w:eastAsia="en-US"/>
        </w:rPr>
        <w:t xml:space="preserve">4.0 Case Study 3 </w:t>
      </w:r>
    </w:p>
    <w:p w14:paraId="378ADB90" w14:textId="77777777" w:rsidR="00187673" w:rsidRDefault="00187673" w:rsidP="00187673">
      <w:pPr>
        <w:pStyle w:val="ListParagraph"/>
        <w:spacing w:after="0" w:line="240" w:lineRule="auto"/>
        <w:jc w:val="both"/>
        <w:rPr>
          <w:rFonts w:ascii="Arial" w:hAnsi="Arial" w:cs="Arial"/>
          <w:sz w:val="24"/>
          <w:szCs w:val="24"/>
        </w:rPr>
      </w:pPr>
    </w:p>
    <w:p w14:paraId="7C37FA19" w14:textId="77777777" w:rsidR="00187673" w:rsidRPr="001A66E9" w:rsidRDefault="00187673" w:rsidP="00187673">
      <w:pPr>
        <w:jc w:val="both"/>
        <w:rPr>
          <w:rFonts w:ascii="Arial" w:hAnsi="Arial" w:cs="Arial"/>
        </w:rPr>
      </w:pPr>
    </w:p>
    <w:p w14:paraId="38CF1FE9" w14:textId="74AA31EF" w:rsidR="00187673" w:rsidRDefault="00C67E99" w:rsidP="00187673">
      <w:pPr>
        <w:jc w:val="both"/>
        <w:rPr>
          <w:rFonts w:ascii="Arial" w:hAnsi="Arial" w:cs="Arial"/>
        </w:rPr>
      </w:pPr>
      <w:r w:rsidRPr="001A66E9">
        <w:rPr>
          <w:rFonts w:ascii="Arial" w:hAnsi="Arial" w:cs="Arial"/>
        </w:rPr>
        <w:t xml:space="preserve">In this situation </w:t>
      </w:r>
      <w:r w:rsidR="00841753">
        <w:rPr>
          <w:rFonts w:ascii="Arial" w:hAnsi="Arial" w:cs="Arial"/>
        </w:rPr>
        <w:t xml:space="preserve">a </w:t>
      </w:r>
      <w:r w:rsidR="00841753" w:rsidRPr="00841753">
        <w:rPr>
          <w:rFonts w:ascii="Arial" w:hAnsi="Arial" w:cs="Arial"/>
          <w:b/>
        </w:rPr>
        <w:t xml:space="preserve">JCT – Lump sum contract </w:t>
      </w:r>
      <w:r w:rsidR="00DE6252">
        <w:rPr>
          <w:rFonts w:ascii="Arial" w:hAnsi="Arial" w:cs="Arial"/>
        </w:rPr>
        <w:t xml:space="preserve">would be best as </w:t>
      </w:r>
      <w:bookmarkStart w:id="0" w:name="_GoBack"/>
      <w:bookmarkEnd w:id="0"/>
      <w:r w:rsidR="00841753">
        <w:rPr>
          <w:rFonts w:ascii="Arial" w:hAnsi="Arial" w:cs="Arial"/>
        </w:rPr>
        <w:t>there has been a firm cost limit that has been set.</w:t>
      </w:r>
    </w:p>
    <w:p w14:paraId="7D07F50C" w14:textId="77777777" w:rsidR="00187673" w:rsidRPr="002B2FB3" w:rsidRDefault="00187673" w:rsidP="002B2FB3">
      <w:pPr>
        <w:spacing w:line="276" w:lineRule="auto"/>
        <w:jc w:val="both"/>
        <w:rPr>
          <w:rFonts w:ascii="Arial" w:hAnsi="Arial" w:cs="Arial"/>
        </w:rPr>
      </w:pPr>
    </w:p>
    <w:p w14:paraId="3C48EFCF" w14:textId="00BA6B3C" w:rsidR="002B2FB3" w:rsidRPr="00841753" w:rsidRDefault="002B2FB3" w:rsidP="002B2FB3">
      <w:pPr>
        <w:spacing w:line="276" w:lineRule="auto"/>
        <w:rPr>
          <w:rFonts w:ascii="Arial" w:eastAsia="Times New Roman" w:hAnsi="Arial" w:cs="Arial"/>
          <w:color w:val="000000" w:themeColor="text1"/>
        </w:rPr>
      </w:pPr>
      <w:r w:rsidRPr="00841753">
        <w:rPr>
          <w:rFonts w:ascii="Arial" w:eastAsia="Times New Roman" w:hAnsi="Arial" w:cs="Arial"/>
          <w:color w:val="000000" w:themeColor="text1"/>
          <w:shd w:val="clear" w:color="auto" w:fill="FFFFFF"/>
        </w:rPr>
        <w:t xml:space="preserve">In lump sum construction contract contractor bids one fixed price for all activities within the project scope. </w:t>
      </w:r>
      <w:r w:rsidR="00841753" w:rsidRPr="00841753">
        <w:rPr>
          <w:rFonts w:ascii="Arial" w:eastAsia="Times New Roman" w:hAnsi="Arial" w:cs="Arial"/>
          <w:color w:val="000000" w:themeColor="text1"/>
          <w:shd w:val="clear" w:color="auto" w:fill="FFFFFF"/>
        </w:rPr>
        <w:t>Under a</w:t>
      </w:r>
      <w:r w:rsidR="00841753" w:rsidRPr="00841753">
        <w:rPr>
          <w:rStyle w:val="apple-converted-space"/>
          <w:rFonts w:ascii="Arial" w:eastAsia="Times New Roman" w:hAnsi="Arial" w:cs="Arial"/>
          <w:color w:val="000000" w:themeColor="text1"/>
          <w:shd w:val="clear" w:color="auto" w:fill="FFFFFF"/>
        </w:rPr>
        <w:t> </w:t>
      </w:r>
      <w:r w:rsidR="00841753" w:rsidRPr="00841753">
        <w:rPr>
          <w:rStyle w:val="Strong"/>
          <w:rFonts w:ascii="Arial" w:eastAsia="Times New Roman" w:hAnsi="Arial" w:cs="Arial"/>
          <w:b w:val="0"/>
          <w:bCs w:val="0"/>
          <w:color w:val="000000" w:themeColor="text1"/>
        </w:rPr>
        <w:t>lump sum contract</w:t>
      </w:r>
      <w:r w:rsidR="00841753" w:rsidRPr="00841753">
        <w:rPr>
          <w:rFonts w:ascii="Arial" w:eastAsia="Times New Roman" w:hAnsi="Arial" w:cs="Arial"/>
          <w:color w:val="000000" w:themeColor="text1"/>
          <w:shd w:val="clear" w:color="auto" w:fill="FFFFFF"/>
        </w:rPr>
        <w:t>, a single ‘</w:t>
      </w:r>
      <w:hyperlink r:id="rId21" w:tooltip="Lump sum" w:history="1">
        <w:r w:rsidR="00841753" w:rsidRPr="00841753">
          <w:rPr>
            <w:rStyle w:val="Hyperlink"/>
            <w:rFonts w:ascii="Arial" w:eastAsia="Times New Roman" w:hAnsi="Arial" w:cs="Arial"/>
            <w:color w:val="000000" w:themeColor="text1"/>
            <w:u w:val="none"/>
          </w:rPr>
          <w:t>lump sum</w:t>
        </w:r>
      </w:hyperlink>
      <w:r w:rsidR="00841753" w:rsidRPr="00841753">
        <w:rPr>
          <w:rFonts w:ascii="Arial" w:eastAsia="Times New Roman" w:hAnsi="Arial" w:cs="Arial"/>
          <w:color w:val="000000" w:themeColor="text1"/>
          <w:shd w:val="clear" w:color="auto" w:fill="FFFFFF"/>
        </w:rPr>
        <w:t>’</w:t>
      </w:r>
      <w:r w:rsidR="00841753" w:rsidRPr="00841753">
        <w:rPr>
          <w:rStyle w:val="apple-converted-space"/>
          <w:rFonts w:ascii="Arial" w:eastAsia="Times New Roman" w:hAnsi="Arial" w:cs="Arial"/>
          <w:color w:val="000000" w:themeColor="text1"/>
          <w:shd w:val="clear" w:color="auto" w:fill="FFFFFF"/>
        </w:rPr>
        <w:t> </w:t>
      </w:r>
      <w:hyperlink r:id="rId22" w:tooltip="Price" w:history="1">
        <w:r w:rsidR="00841753" w:rsidRPr="00841753">
          <w:rPr>
            <w:rStyle w:val="Hyperlink"/>
            <w:rFonts w:ascii="Arial" w:eastAsia="Times New Roman" w:hAnsi="Arial" w:cs="Arial"/>
            <w:color w:val="000000" w:themeColor="text1"/>
            <w:u w:val="none"/>
          </w:rPr>
          <w:t>price</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for all the</w:t>
      </w:r>
      <w:r w:rsidR="00841753" w:rsidRPr="00841753">
        <w:rPr>
          <w:rStyle w:val="apple-converted-space"/>
          <w:rFonts w:ascii="Arial" w:eastAsia="Times New Roman" w:hAnsi="Arial" w:cs="Arial"/>
          <w:color w:val="000000" w:themeColor="text1"/>
          <w:shd w:val="clear" w:color="auto" w:fill="FFFFFF"/>
        </w:rPr>
        <w:t> </w:t>
      </w:r>
      <w:hyperlink r:id="rId23" w:tooltip="Works" w:history="1">
        <w:r w:rsidR="00841753" w:rsidRPr="00841753">
          <w:rPr>
            <w:rStyle w:val="Hyperlink"/>
            <w:rFonts w:ascii="Arial" w:eastAsia="Times New Roman" w:hAnsi="Arial" w:cs="Arial"/>
            <w:color w:val="000000" w:themeColor="text1"/>
            <w:u w:val="none"/>
          </w:rPr>
          <w:t>works</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is agreed before the</w:t>
      </w:r>
      <w:r w:rsidR="00841753" w:rsidRPr="00841753">
        <w:rPr>
          <w:rStyle w:val="apple-converted-space"/>
          <w:rFonts w:ascii="Arial" w:eastAsia="Times New Roman" w:hAnsi="Arial" w:cs="Arial"/>
          <w:color w:val="000000" w:themeColor="text1"/>
          <w:shd w:val="clear" w:color="auto" w:fill="FFFFFF"/>
        </w:rPr>
        <w:t> </w:t>
      </w:r>
      <w:hyperlink r:id="rId24" w:tooltip="Works" w:history="1">
        <w:r w:rsidR="00841753" w:rsidRPr="00841753">
          <w:rPr>
            <w:rStyle w:val="Hyperlink"/>
            <w:rFonts w:ascii="Arial" w:eastAsia="Times New Roman" w:hAnsi="Arial" w:cs="Arial"/>
            <w:color w:val="000000" w:themeColor="text1"/>
            <w:u w:val="none"/>
          </w:rPr>
          <w:t>works</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begin.</w:t>
      </w:r>
      <w:r w:rsidR="00841753" w:rsidRPr="002B2FB3">
        <w:rPr>
          <w:rFonts w:ascii="Arial" w:eastAsia="Times New Roman" w:hAnsi="Arial" w:cs="Arial"/>
          <w:color w:val="333333"/>
          <w:shd w:val="clear" w:color="auto" w:fill="FFFFFF"/>
        </w:rPr>
        <w:t xml:space="preserve"> This</w:t>
      </w:r>
      <w:r w:rsidRPr="002B2FB3">
        <w:rPr>
          <w:rFonts w:ascii="Arial" w:eastAsia="Times New Roman" w:hAnsi="Arial" w:cs="Arial"/>
          <w:color w:val="333333"/>
          <w:shd w:val="clear" w:color="auto" w:fill="FFFFFF"/>
        </w:rPr>
        <w:t xml:space="preserve"> metho</w:t>
      </w:r>
      <w:r>
        <w:rPr>
          <w:rFonts w:ascii="Arial" w:eastAsia="Times New Roman" w:hAnsi="Arial" w:cs="Arial"/>
          <w:color w:val="333333"/>
          <w:shd w:val="clear" w:color="auto" w:fill="FFFFFF"/>
        </w:rPr>
        <w:t>d is particularly used for big</w:t>
      </w:r>
      <w:r w:rsidRPr="002B2FB3">
        <w:rPr>
          <w:rFonts w:ascii="Arial" w:eastAsia="Times New Roman" w:hAnsi="Arial" w:cs="Arial"/>
          <w:color w:val="333333"/>
          <w:shd w:val="clear" w:color="auto" w:fill="FFFFFF"/>
        </w:rPr>
        <w:t xml:space="preserve"> construction projects and is a conventional but most popular types of construction contract.</w:t>
      </w:r>
    </w:p>
    <w:p w14:paraId="3550D189" w14:textId="77777777" w:rsidR="00187673" w:rsidRPr="006C59EF" w:rsidRDefault="00187673" w:rsidP="006C59EF">
      <w:pPr>
        <w:spacing w:line="276" w:lineRule="auto"/>
        <w:jc w:val="both"/>
        <w:rPr>
          <w:rFonts w:ascii="Arial" w:hAnsi="Arial" w:cs="Arial"/>
        </w:rPr>
      </w:pPr>
    </w:p>
    <w:p w14:paraId="35927249" w14:textId="77777777" w:rsidR="006C59EF" w:rsidRPr="006C59EF" w:rsidRDefault="006C59EF" w:rsidP="006C59EF">
      <w:pPr>
        <w:spacing w:line="276" w:lineRule="auto"/>
        <w:rPr>
          <w:rFonts w:ascii="Arial" w:eastAsia="Times New Roman" w:hAnsi="Arial" w:cs="Arial"/>
        </w:rPr>
      </w:pPr>
      <w:r w:rsidRPr="006C59EF">
        <w:rPr>
          <w:rFonts w:ascii="Arial" w:eastAsia="Times New Roman" w:hAnsi="Arial" w:cs="Arial"/>
          <w:color w:val="333333"/>
          <w:shd w:val="clear" w:color="auto" w:fill="FFFFFF"/>
        </w:rPr>
        <w:t>lump sum construction contract is considered as the most effective means of reducing construction price and is useful when projects and its activities are well defined.</w:t>
      </w:r>
    </w:p>
    <w:p w14:paraId="78833820" w14:textId="77777777" w:rsidR="00187673" w:rsidRPr="002A1489" w:rsidRDefault="00187673" w:rsidP="002A1489">
      <w:pPr>
        <w:spacing w:line="276" w:lineRule="auto"/>
        <w:jc w:val="both"/>
        <w:rPr>
          <w:rFonts w:ascii="Arial" w:hAnsi="Arial" w:cs="Arial"/>
          <w:color w:val="000000" w:themeColor="text1"/>
        </w:rPr>
      </w:pPr>
    </w:p>
    <w:p w14:paraId="03A0BDAB" w14:textId="77777777" w:rsidR="002A1489" w:rsidRPr="002A1489" w:rsidRDefault="002A1489" w:rsidP="002A1489">
      <w:pPr>
        <w:spacing w:line="276" w:lineRule="auto"/>
        <w:rPr>
          <w:rFonts w:ascii="Arial" w:eastAsia="Times New Roman" w:hAnsi="Arial" w:cs="Arial"/>
          <w:color w:val="000000" w:themeColor="text1"/>
        </w:rPr>
      </w:pPr>
      <w:r w:rsidRPr="002A1489">
        <w:rPr>
          <w:rFonts w:ascii="Arial" w:eastAsia="Times New Roman" w:hAnsi="Arial" w:cs="Arial"/>
          <w:color w:val="000000" w:themeColor="text1"/>
          <w:shd w:val="clear" w:color="auto" w:fill="FFFFFF"/>
        </w:rPr>
        <w:t>This is generally appropriate where the</w:t>
      </w:r>
      <w:r w:rsidRPr="002A1489">
        <w:rPr>
          <w:rStyle w:val="apple-converted-space"/>
          <w:rFonts w:ascii="Arial" w:eastAsia="Times New Roman" w:hAnsi="Arial" w:cs="Arial"/>
          <w:color w:val="000000" w:themeColor="text1"/>
          <w:shd w:val="clear" w:color="auto" w:fill="FFFFFF"/>
        </w:rPr>
        <w:t> </w:t>
      </w:r>
      <w:hyperlink r:id="rId25" w:tooltip="Project" w:history="1">
        <w:r w:rsidRPr="002A1489">
          <w:rPr>
            <w:rStyle w:val="Hyperlink"/>
            <w:rFonts w:ascii="Arial" w:eastAsia="Times New Roman" w:hAnsi="Arial" w:cs="Arial"/>
            <w:color w:val="000000" w:themeColor="text1"/>
            <w:u w:val="none"/>
          </w:rPr>
          <w:t>project</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well defined, when</w:t>
      </w:r>
      <w:r w:rsidRPr="002A1489">
        <w:rPr>
          <w:rStyle w:val="apple-converted-space"/>
          <w:rFonts w:ascii="Arial" w:eastAsia="Times New Roman" w:hAnsi="Arial" w:cs="Arial"/>
          <w:color w:val="000000" w:themeColor="text1"/>
          <w:shd w:val="clear" w:color="auto" w:fill="FFFFFF"/>
        </w:rPr>
        <w:t> </w:t>
      </w:r>
      <w:hyperlink r:id="rId26" w:tooltip="Tenders" w:history="1">
        <w:r w:rsidRPr="002A1489">
          <w:rPr>
            <w:rStyle w:val="Hyperlink"/>
            <w:rFonts w:ascii="Arial" w:eastAsia="Times New Roman" w:hAnsi="Arial" w:cs="Arial"/>
            <w:color w:val="000000" w:themeColor="text1"/>
            <w:u w:val="none"/>
          </w:rPr>
          <w:t>tenders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are sought, and significant changes to requirements are unlikely. This means that the</w:t>
      </w:r>
      <w:r w:rsidRPr="002A1489">
        <w:rPr>
          <w:rStyle w:val="apple-converted-space"/>
          <w:rFonts w:ascii="Arial" w:eastAsia="Times New Roman" w:hAnsi="Arial" w:cs="Arial"/>
          <w:color w:val="000000" w:themeColor="text1"/>
          <w:shd w:val="clear" w:color="auto" w:fill="FFFFFF"/>
        </w:rPr>
        <w:t> </w:t>
      </w:r>
      <w:hyperlink r:id="rId27" w:tooltip="Contractors" w:history="1">
        <w:r w:rsidRPr="002A1489">
          <w:rPr>
            <w:rStyle w:val="Hyperlink"/>
            <w:rFonts w:ascii="Arial" w:eastAsia="Times New Roman" w:hAnsi="Arial" w:cs="Arial"/>
            <w:color w:val="000000" w:themeColor="text1"/>
            <w:u w:val="none"/>
          </w:rPr>
          <w:t>contractor</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able to accurately</w:t>
      </w:r>
      <w:r w:rsidRPr="002A1489">
        <w:rPr>
          <w:rStyle w:val="apple-converted-space"/>
          <w:rFonts w:ascii="Arial" w:eastAsia="Times New Roman" w:hAnsi="Arial" w:cs="Arial"/>
          <w:color w:val="000000" w:themeColor="text1"/>
          <w:shd w:val="clear" w:color="auto" w:fill="FFFFFF"/>
        </w:rPr>
        <w:t> </w:t>
      </w:r>
      <w:hyperlink r:id="rId28" w:tooltip="Price" w:history="1">
        <w:r w:rsidRPr="002A1489">
          <w:rPr>
            <w:rStyle w:val="Hyperlink"/>
            <w:rFonts w:ascii="Arial" w:eastAsia="Times New Roman" w:hAnsi="Arial" w:cs="Arial"/>
            <w:color w:val="000000" w:themeColor="text1"/>
            <w:u w:val="none"/>
          </w:rPr>
          <w:t>price</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w:t>
      </w:r>
      <w:r w:rsidRPr="002A1489">
        <w:rPr>
          <w:rStyle w:val="apple-converted-space"/>
          <w:rFonts w:ascii="Arial" w:eastAsia="Times New Roman" w:hAnsi="Arial" w:cs="Arial"/>
          <w:color w:val="000000" w:themeColor="text1"/>
          <w:shd w:val="clear" w:color="auto" w:fill="FFFFFF"/>
        </w:rPr>
        <w:t> </w:t>
      </w:r>
      <w:hyperlink r:id="rId29" w:tooltip="Works" w:history="1">
        <w:r w:rsidRPr="002A1489">
          <w:rPr>
            <w:rStyle w:val="Hyperlink"/>
            <w:rFonts w:ascii="Arial" w:eastAsia="Times New Roman" w:hAnsi="Arial" w:cs="Arial"/>
            <w:color w:val="000000" w:themeColor="text1"/>
            <w:u w:val="none"/>
          </w:rPr>
          <w:t>works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they are being asked to carry out.</w:t>
      </w:r>
    </w:p>
    <w:p w14:paraId="5D0D2F24" w14:textId="77777777" w:rsidR="00187673" w:rsidRPr="002A1489" w:rsidRDefault="00187673" w:rsidP="002A1489">
      <w:pPr>
        <w:spacing w:line="276" w:lineRule="auto"/>
        <w:jc w:val="both"/>
        <w:rPr>
          <w:rFonts w:ascii="Arial" w:hAnsi="Arial" w:cs="Arial"/>
          <w:color w:val="000000" w:themeColor="text1"/>
        </w:rPr>
      </w:pPr>
    </w:p>
    <w:p w14:paraId="5DD65A4F" w14:textId="0ED60632" w:rsidR="0018767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The Constructor. </w:t>
      </w:r>
      <w:r w:rsidRPr="00841753">
        <w:rPr>
          <w:rFonts w:ascii="Arial" w:hAnsi="Arial" w:cs="Arial"/>
          <w:i/>
          <w:color w:val="2F5496" w:themeColor="accent5" w:themeShade="BF"/>
        </w:rPr>
        <w:t xml:space="preserve">Lump Sum Construction Contract – Its Advantages and Disadvantages. </w:t>
      </w:r>
      <w:r w:rsidRPr="00841753">
        <w:rPr>
          <w:rFonts w:ascii="Arial" w:hAnsi="Arial" w:cs="Arial"/>
          <w:color w:val="2F5496" w:themeColor="accent5" w:themeShade="BF"/>
        </w:rPr>
        <w:t>Retrieved from https://theconstructor.org/construction/lump-sum-construction-contract-advantages-disadvantages/14956/</w:t>
      </w:r>
    </w:p>
    <w:p w14:paraId="28EE17F8" w14:textId="77777777" w:rsidR="00187673" w:rsidRDefault="00187673" w:rsidP="00187673">
      <w:pPr>
        <w:jc w:val="both"/>
        <w:rPr>
          <w:rFonts w:ascii="Arial" w:hAnsi="Arial" w:cs="Arial"/>
        </w:rPr>
      </w:pPr>
    </w:p>
    <w:p w14:paraId="43B8700D" w14:textId="19FC9005" w:rsidR="0084175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Designing Buildings </w:t>
      </w:r>
      <w:proofErr w:type="gramStart"/>
      <w:r w:rsidRPr="00841753">
        <w:rPr>
          <w:rFonts w:ascii="Arial" w:hAnsi="Arial" w:cs="Arial"/>
          <w:color w:val="2F5496" w:themeColor="accent5" w:themeShade="BF"/>
        </w:rPr>
        <w:t>( 05</w:t>
      </w:r>
      <w:proofErr w:type="gramEnd"/>
      <w:r w:rsidRPr="00841753">
        <w:rPr>
          <w:rFonts w:ascii="Arial" w:hAnsi="Arial" w:cs="Arial"/>
          <w:color w:val="2F5496" w:themeColor="accent5" w:themeShade="BF"/>
        </w:rPr>
        <w:t xml:space="preserve">/11/18). </w:t>
      </w:r>
      <w:r w:rsidRPr="00841753">
        <w:rPr>
          <w:rFonts w:ascii="Arial" w:hAnsi="Arial" w:cs="Arial"/>
          <w:i/>
          <w:color w:val="2F5496" w:themeColor="accent5" w:themeShade="BF"/>
        </w:rPr>
        <w:t xml:space="preserve">Lump sum contract. </w:t>
      </w:r>
      <w:r w:rsidRPr="00841753">
        <w:rPr>
          <w:rFonts w:ascii="Arial" w:hAnsi="Arial" w:cs="Arial"/>
          <w:color w:val="2F5496" w:themeColor="accent5" w:themeShade="BF"/>
        </w:rPr>
        <w:t>Retrieved from https://www.designingbuildings.co.uk/wiki/Lump_sum_contract</w:t>
      </w:r>
    </w:p>
    <w:p w14:paraId="47480D01" w14:textId="77777777" w:rsidR="00841753" w:rsidRDefault="00841753" w:rsidP="00187673">
      <w:pPr>
        <w:jc w:val="both"/>
        <w:rPr>
          <w:rFonts w:ascii="Arial" w:hAnsi="Arial" w:cs="Arial"/>
        </w:rPr>
      </w:pPr>
    </w:p>
    <w:p w14:paraId="4E36F503" w14:textId="77777777" w:rsidR="00187673" w:rsidRDefault="00187673" w:rsidP="00187673">
      <w:pPr>
        <w:jc w:val="both"/>
        <w:rPr>
          <w:rFonts w:ascii="Arial" w:hAnsi="Arial" w:cs="Arial"/>
        </w:rPr>
      </w:pPr>
    </w:p>
    <w:p w14:paraId="092DE04B" w14:textId="77777777" w:rsidR="00841753" w:rsidRDefault="00841753" w:rsidP="001A66E9">
      <w:pPr>
        <w:spacing w:line="276" w:lineRule="auto"/>
        <w:jc w:val="both"/>
        <w:rPr>
          <w:rFonts w:ascii="Arial" w:hAnsi="Arial" w:cs="Arial"/>
          <w:b/>
          <w:color w:val="2F5496" w:themeColor="accent5" w:themeShade="BF"/>
        </w:rPr>
      </w:pPr>
    </w:p>
    <w:p w14:paraId="31DB3809" w14:textId="5BDBD517" w:rsidR="00187673" w:rsidRPr="001A66E9" w:rsidRDefault="001A66E9" w:rsidP="001A66E9">
      <w:pPr>
        <w:spacing w:line="276" w:lineRule="auto"/>
        <w:jc w:val="both"/>
        <w:rPr>
          <w:rFonts w:ascii="Arial" w:hAnsi="Arial" w:cs="Arial"/>
          <w:b/>
          <w:color w:val="2F5496" w:themeColor="accent5" w:themeShade="BF"/>
          <w:sz w:val="28"/>
          <w:szCs w:val="28"/>
        </w:rPr>
      </w:pPr>
      <w:r w:rsidRPr="001A66E9">
        <w:rPr>
          <w:rFonts w:ascii="Arial" w:hAnsi="Arial" w:cs="Arial"/>
          <w:b/>
          <w:color w:val="2F5496" w:themeColor="accent5" w:themeShade="BF"/>
          <w:sz w:val="28"/>
          <w:szCs w:val="28"/>
        </w:rPr>
        <w:t>5.0 Case study 4</w:t>
      </w:r>
    </w:p>
    <w:p w14:paraId="1FF963FB" w14:textId="77777777" w:rsidR="009A2580" w:rsidRDefault="009A2580" w:rsidP="000241D5">
      <w:pPr>
        <w:rPr>
          <w:rFonts w:ascii="Arial" w:hAnsi="Arial" w:cs="Arial"/>
          <w:color w:val="2E74B5" w:themeColor="accent1" w:themeShade="BF"/>
          <w:sz w:val="28"/>
          <w:szCs w:val="28"/>
        </w:rPr>
      </w:pPr>
    </w:p>
    <w:p w14:paraId="63F41291" w14:textId="54F653D4" w:rsidR="0076283C" w:rsidRDefault="00187673" w:rsidP="0076283C">
      <w:pPr>
        <w:rPr>
          <w:rFonts w:ascii="Arial" w:eastAsia="Times New Roman" w:hAnsi="Arial" w:cs="Arial"/>
          <w:color w:val="000000"/>
          <w:sz w:val="20"/>
          <w:szCs w:val="20"/>
          <w:shd w:val="clear" w:color="auto" w:fill="FFFFFF"/>
        </w:rPr>
      </w:pPr>
      <w:r w:rsidRPr="0076283C">
        <w:rPr>
          <w:rFonts w:ascii="Arial" w:hAnsi="Arial" w:cs="Arial"/>
          <w:b/>
          <w:color w:val="000000" w:themeColor="text1"/>
          <w:sz w:val="22"/>
          <w:szCs w:val="22"/>
          <w:bdr w:val="none" w:sz="0" w:space="0" w:color="auto" w:frame="1"/>
        </w:rPr>
        <w:t>JCT -</w:t>
      </w:r>
      <w:r w:rsidRPr="0076283C">
        <w:rPr>
          <w:rStyle w:val="apple-converted-space"/>
          <w:rFonts w:ascii="Arial" w:hAnsi="Arial" w:cs="Arial"/>
          <w:b/>
          <w:color w:val="000000" w:themeColor="text1"/>
          <w:sz w:val="22"/>
          <w:szCs w:val="22"/>
          <w:bdr w:val="none" w:sz="0" w:space="0" w:color="auto" w:frame="1"/>
        </w:rPr>
        <w:t> </w:t>
      </w:r>
      <w:r w:rsidRPr="0076283C">
        <w:rPr>
          <w:rFonts w:ascii="Arial" w:hAnsi="Arial" w:cs="Arial"/>
          <w:b/>
          <w:color w:val="000000" w:themeColor="text1"/>
          <w:sz w:val="22"/>
          <w:szCs w:val="22"/>
          <w:bdr w:val="none" w:sz="0" w:space="0" w:color="auto" w:frame="1"/>
        </w:rPr>
        <w:t>Minor Works Building Contract</w:t>
      </w:r>
      <w:r w:rsidR="0076283C">
        <w:rPr>
          <w:rFonts w:ascii="Arial" w:hAnsi="Arial" w:cs="Arial"/>
          <w:b/>
          <w:color w:val="000000" w:themeColor="text1"/>
          <w:sz w:val="22"/>
          <w:szCs w:val="22"/>
          <w:bdr w:val="none" w:sz="0" w:space="0" w:color="auto" w:frame="1"/>
        </w:rPr>
        <w:t xml:space="preserve"> </w:t>
      </w:r>
      <w:r w:rsidR="0076283C">
        <w:rPr>
          <w:rFonts w:ascii="Arial" w:hAnsi="Arial" w:cs="Arial"/>
          <w:color w:val="000000" w:themeColor="text1"/>
          <w:sz w:val="22"/>
          <w:szCs w:val="22"/>
          <w:bdr w:val="none" w:sz="0" w:space="0" w:color="auto" w:frame="1"/>
        </w:rPr>
        <w:t xml:space="preserve">would be the most suitable contact and procurement rout as the project is small and </w:t>
      </w:r>
      <w:r w:rsidR="0076283C">
        <w:rPr>
          <w:rFonts w:ascii="Arial" w:eastAsia="Times New Roman" w:hAnsi="Arial" w:cs="Arial"/>
          <w:color w:val="000000"/>
          <w:sz w:val="20"/>
          <w:szCs w:val="20"/>
          <w:shd w:val="clear" w:color="auto" w:fill="FFFFFF"/>
        </w:rPr>
        <w:t>relatively straight-forward</w:t>
      </w:r>
      <w:r w:rsidR="00893CE8">
        <w:rPr>
          <w:rFonts w:ascii="Arial" w:eastAsia="Times New Roman" w:hAnsi="Arial" w:cs="Arial"/>
          <w:color w:val="000000"/>
          <w:sz w:val="20"/>
          <w:szCs w:val="20"/>
          <w:shd w:val="clear" w:color="auto" w:fill="FFFFFF"/>
        </w:rPr>
        <w:t>.</w:t>
      </w:r>
    </w:p>
    <w:p w14:paraId="2F6F77C7" w14:textId="77777777" w:rsidR="00F436D4" w:rsidRDefault="00F436D4" w:rsidP="0076283C">
      <w:pPr>
        <w:rPr>
          <w:rFonts w:ascii="Arial" w:eastAsia="Times New Roman" w:hAnsi="Arial" w:cs="Arial"/>
          <w:color w:val="000000"/>
          <w:sz w:val="20"/>
          <w:szCs w:val="20"/>
          <w:shd w:val="clear" w:color="auto" w:fill="FFFFFF"/>
        </w:rPr>
      </w:pPr>
    </w:p>
    <w:p w14:paraId="7455851F" w14:textId="77777777" w:rsidR="00F436D4" w:rsidRDefault="00F436D4" w:rsidP="00F436D4">
      <w:pPr>
        <w:rPr>
          <w:rFonts w:ascii="Arial" w:eastAsia="Times New Roman" w:hAnsi="Arial" w:cs="Arial"/>
          <w:color w:val="000000" w:themeColor="text1"/>
          <w:shd w:val="clear" w:color="auto" w:fill="FFFFFF"/>
        </w:rPr>
      </w:pPr>
      <w:r w:rsidRPr="00F436D4">
        <w:rPr>
          <w:rFonts w:ascii="Arial" w:eastAsia="Times New Roman" w:hAnsi="Arial" w:cs="Arial"/>
          <w:color w:val="000000" w:themeColor="text1"/>
          <w:shd w:val="clear" w:color="auto" w:fill="FFFFFF"/>
        </w:rPr>
        <w:t>The</w:t>
      </w:r>
      <w:r w:rsidRPr="00F436D4">
        <w:rPr>
          <w:rStyle w:val="apple-converted-space"/>
          <w:rFonts w:ascii="Arial" w:eastAsia="Times New Roman" w:hAnsi="Arial" w:cs="Arial"/>
          <w:color w:val="000000" w:themeColor="text1"/>
          <w:shd w:val="clear" w:color="auto" w:fill="FFFFFF"/>
        </w:rPr>
        <w:t> </w:t>
      </w:r>
      <w:hyperlink r:id="rId30" w:tooltip="JCT minor works building contract" w:history="1">
        <w:r w:rsidRPr="00F436D4">
          <w:rPr>
            <w:rStyle w:val="Hyperlink"/>
            <w:rFonts w:ascii="Arial" w:eastAsia="Times New Roman" w:hAnsi="Arial" w:cs="Arial"/>
            <w:color w:val="000000" w:themeColor="text1"/>
            <w:u w:val="none"/>
          </w:rPr>
          <w:t>JCT Minor Works Building Contract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is more straight forward to administer than many other forms of</w:t>
      </w:r>
      <w:r w:rsidRPr="00F436D4">
        <w:rPr>
          <w:rStyle w:val="apple-converted-space"/>
          <w:rFonts w:ascii="Arial" w:eastAsia="Times New Roman" w:hAnsi="Arial" w:cs="Arial"/>
          <w:color w:val="000000" w:themeColor="text1"/>
          <w:shd w:val="clear" w:color="auto" w:fill="FFFFFF"/>
        </w:rPr>
        <w:t> </w:t>
      </w:r>
      <w:hyperlink r:id="rId31"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 however, the parties will still need to be very clear of their obligations and liabilities and the</w:t>
      </w:r>
      <w:r w:rsidRPr="00F436D4">
        <w:rPr>
          <w:rStyle w:val="apple-converted-space"/>
          <w:rFonts w:ascii="Arial" w:eastAsia="Times New Roman" w:hAnsi="Arial" w:cs="Arial"/>
          <w:color w:val="000000" w:themeColor="text1"/>
          <w:shd w:val="clear" w:color="auto" w:fill="FFFFFF"/>
        </w:rPr>
        <w:t> </w:t>
      </w:r>
      <w:hyperlink r:id="rId32" w:tooltip="Risk" w:history="1">
        <w:r w:rsidRPr="00F436D4">
          <w:rPr>
            <w:rStyle w:val="Hyperlink"/>
            <w:rFonts w:ascii="Arial" w:eastAsia="Times New Roman" w:hAnsi="Arial" w:cs="Arial"/>
            <w:color w:val="000000" w:themeColor="text1"/>
            <w:u w:val="none"/>
          </w:rPr>
          <w:t>risks</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that they are accepting. Generally the</w:t>
      </w:r>
      <w:r w:rsidRPr="00F436D4">
        <w:rPr>
          <w:rStyle w:val="apple-converted-space"/>
          <w:rFonts w:ascii="Arial" w:eastAsia="Times New Roman" w:hAnsi="Arial" w:cs="Arial"/>
          <w:color w:val="000000" w:themeColor="text1"/>
          <w:shd w:val="clear" w:color="auto" w:fill="FFFFFF"/>
        </w:rPr>
        <w:t> </w:t>
      </w:r>
      <w:hyperlink r:id="rId33" w:tooltip="Client" w:history="1">
        <w:r w:rsidRPr="00F436D4">
          <w:rPr>
            <w:rStyle w:val="Hyperlink"/>
            <w:rFonts w:ascii="Arial" w:eastAsia="Times New Roman" w:hAnsi="Arial" w:cs="Arial"/>
            <w:color w:val="000000" w:themeColor="text1"/>
            <w:u w:val="none"/>
          </w:rPr>
          <w:t>client</w:t>
        </w:r>
      </w:hyperlink>
      <w:r w:rsidRPr="00F436D4">
        <w:rPr>
          <w:rFonts w:ascii="Arial" w:eastAsia="Times New Roman" w:hAnsi="Arial" w:cs="Arial"/>
          <w:color w:val="000000" w:themeColor="text1"/>
          <w:shd w:val="clear" w:color="auto" w:fill="FFFFFF"/>
        </w:rPr>
        <w:t>’s</w:t>
      </w:r>
      <w:r w:rsidRPr="00F436D4">
        <w:rPr>
          <w:rStyle w:val="apple-converted-space"/>
          <w:rFonts w:ascii="Arial" w:eastAsia="Times New Roman" w:hAnsi="Arial" w:cs="Arial"/>
          <w:color w:val="000000" w:themeColor="text1"/>
          <w:shd w:val="clear" w:color="auto" w:fill="FFFFFF"/>
        </w:rPr>
        <w:t> </w:t>
      </w:r>
      <w:hyperlink r:id="rId34" w:tooltip="Architect" w:history="1">
        <w:r w:rsidRPr="00F436D4">
          <w:rPr>
            <w:rStyle w:val="Hyperlink"/>
            <w:rFonts w:ascii="Arial" w:eastAsia="Times New Roman" w:hAnsi="Arial" w:cs="Arial"/>
            <w:color w:val="000000" w:themeColor="text1"/>
            <w:u w:val="none"/>
          </w:rPr>
          <w:t>architect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or</w:t>
      </w:r>
      <w:r w:rsidRPr="00F436D4">
        <w:rPr>
          <w:rStyle w:val="apple-converted-space"/>
          <w:rFonts w:ascii="Arial" w:eastAsia="Times New Roman" w:hAnsi="Arial" w:cs="Arial"/>
          <w:color w:val="000000" w:themeColor="text1"/>
          <w:shd w:val="clear" w:color="auto" w:fill="FFFFFF"/>
        </w:rPr>
        <w:t> </w:t>
      </w:r>
      <w:hyperlink r:id="rId35" w:tooltip="Contract administrator" w:history="1">
        <w:r w:rsidRPr="00F436D4">
          <w:rPr>
            <w:rStyle w:val="Hyperlink"/>
            <w:rFonts w:ascii="Arial" w:eastAsia="Times New Roman" w:hAnsi="Arial" w:cs="Arial"/>
            <w:color w:val="000000" w:themeColor="text1"/>
            <w:u w:val="none"/>
          </w:rPr>
          <w:t>contract administrator</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will administer the</w:t>
      </w:r>
      <w:r w:rsidRPr="00F436D4">
        <w:rPr>
          <w:rStyle w:val="apple-converted-space"/>
          <w:rFonts w:ascii="Arial" w:eastAsia="Times New Roman" w:hAnsi="Arial" w:cs="Arial"/>
          <w:color w:val="000000" w:themeColor="text1"/>
          <w:shd w:val="clear" w:color="auto" w:fill="FFFFFF"/>
        </w:rPr>
        <w:t> </w:t>
      </w:r>
      <w:hyperlink r:id="rId36"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w:t>
      </w:r>
    </w:p>
    <w:p w14:paraId="0FE0E9CE" w14:textId="77777777" w:rsidR="00F436D4" w:rsidRDefault="00F436D4" w:rsidP="00F436D4">
      <w:pPr>
        <w:rPr>
          <w:rFonts w:ascii="Arial" w:eastAsia="Times New Roman" w:hAnsi="Arial" w:cs="Arial"/>
          <w:color w:val="000000" w:themeColor="text1"/>
          <w:shd w:val="clear" w:color="auto" w:fill="FFFFFF"/>
        </w:rPr>
      </w:pPr>
    </w:p>
    <w:p w14:paraId="42763AE9" w14:textId="3779A12B" w:rsidR="00F436D4" w:rsidRPr="00F436D4" w:rsidRDefault="00F436D4" w:rsidP="00F436D4">
      <w:pPr>
        <w:rPr>
          <w:rFonts w:ascii="Arial" w:eastAsia="Times New Roman" w:hAnsi="Arial" w:cs="Arial"/>
          <w:color w:val="2F5496" w:themeColor="accent5" w:themeShade="BF"/>
        </w:rPr>
      </w:pPr>
      <w:r>
        <w:rPr>
          <w:rFonts w:ascii="Arial" w:eastAsia="Times New Roman" w:hAnsi="Arial" w:cs="Arial"/>
          <w:color w:val="2F5496" w:themeColor="accent5" w:themeShade="BF"/>
        </w:rPr>
        <w:t xml:space="preserve">Designing Buildings (16/10/2018). </w:t>
      </w:r>
      <w:r>
        <w:rPr>
          <w:rFonts w:ascii="Arial" w:eastAsia="Times New Roman" w:hAnsi="Arial" w:cs="Arial"/>
          <w:i/>
          <w:color w:val="2F5496" w:themeColor="accent5" w:themeShade="BF"/>
        </w:rPr>
        <w:t xml:space="preserve">Minor works. </w:t>
      </w:r>
      <w:r>
        <w:rPr>
          <w:rFonts w:ascii="Arial" w:eastAsia="Times New Roman" w:hAnsi="Arial" w:cs="Arial"/>
          <w:color w:val="2F5496" w:themeColor="accent5" w:themeShade="BF"/>
        </w:rPr>
        <w:t xml:space="preserve">Retrieved from </w:t>
      </w:r>
      <w:r w:rsidRPr="00F436D4">
        <w:rPr>
          <w:rFonts w:ascii="Arial" w:eastAsia="Times New Roman" w:hAnsi="Arial" w:cs="Arial"/>
          <w:color w:val="2F5496" w:themeColor="accent5" w:themeShade="BF"/>
        </w:rPr>
        <w:t>https://www.designingbuildings.co.uk/wiki/Minor_works</w:t>
      </w:r>
    </w:p>
    <w:p w14:paraId="7B850AD2" w14:textId="273EF38D" w:rsidR="00187673" w:rsidRPr="00D40AED" w:rsidRDefault="00187673" w:rsidP="00E415F7">
      <w:pPr>
        <w:pStyle w:val="xmsolistparagraph"/>
        <w:spacing w:before="0" w:beforeAutospacing="0" w:after="0" w:afterAutospacing="0" w:line="276" w:lineRule="auto"/>
        <w:rPr>
          <w:rFonts w:ascii="Arial" w:hAnsi="Arial" w:cs="Arial"/>
          <w:color w:val="000000" w:themeColor="text1"/>
        </w:rPr>
      </w:pPr>
    </w:p>
    <w:p w14:paraId="09F62CA0" w14:textId="77777777" w:rsidR="00D40AED" w:rsidRPr="00D40AED" w:rsidRDefault="00D40AED" w:rsidP="00D40AED">
      <w:pPr>
        <w:spacing w:line="276" w:lineRule="auto"/>
        <w:rPr>
          <w:rFonts w:ascii="Arial" w:eastAsia="Times New Roman" w:hAnsi="Arial" w:cs="Arial"/>
          <w:bCs/>
          <w:color w:val="000000" w:themeColor="text1"/>
          <w:shd w:val="clear" w:color="auto" w:fill="FFFFFF"/>
        </w:rPr>
      </w:pPr>
      <w:r w:rsidRPr="00D40AED">
        <w:rPr>
          <w:rFonts w:ascii="Arial" w:eastAsia="Times New Roman" w:hAnsi="Arial" w:cs="Arial"/>
          <w:bCs/>
          <w:color w:val="000000" w:themeColor="text1"/>
          <w:shd w:val="clear" w:color="auto" w:fill="FFFFFF"/>
        </w:rPr>
        <w:t>There is a contract between the employer and the contractor with standard contract conditions that include information such as the contract period and contract sum.</w:t>
      </w:r>
    </w:p>
    <w:p w14:paraId="441AAF98" w14:textId="77777777" w:rsidR="00D40AED" w:rsidRPr="00D40AED" w:rsidRDefault="00D40AED" w:rsidP="00D40AED">
      <w:pPr>
        <w:spacing w:line="276" w:lineRule="auto"/>
        <w:rPr>
          <w:rFonts w:ascii="Arial" w:eastAsia="Times New Roman" w:hAnsi="Arial" w:cs="Arial"/>
          <w:bCs/>
          <w:color w:val="000000" w:themeColor="text1"/>
          <w:shd w:val="clear" w:color="auto" w:fill="FFFFFF"/>
        </w:rPr>
      </w:pPr>
    </w:p>
    <w:p w14:paraId="464EED7D" w14:textId="77777777" w:rsidR="00D40AED" w:rsidRDefault="00D40AED" w:rsidP="00D40AED">
      <w:pPr>
        <w:spacing w:line="276" w:lineRule="auto"/>
        <w:rPr>
          <w:rFonts w:ascii="Arial" w:eastAsia="Times New Roman" w:hAnsi="Arial" w:cs="Arial"/>
          <w:bCs/>
          <w:color w:val="000000" w:themeColor="text1"/>
          <w:shd w:val="clear" w:color="auto" w:fill="FFFFFF"/>
        </w:rPr>
      </w:pPr>
      <w:r w:rsidRPr="00D40AED">
        <w:rPr>
          <w:rFonts w:ascii="Arial" w:eastAsia="Times New Roman" w:hAnsi="Arial" w:cs="Arial"/>
          <w:bCs/>
          <w:color w:val="000000" w:themeColor="text1"/>
          <w:shd w:val="clear" w:color="auto" w:fill="FFFFFF"/>
        </w:rPr>
        <w:lastRenderedPageBreak/>
        <w:t>The works are set out in the contract documents which typically include a specification and sometimes drawings.</w:t>
      </w:r>
    </w:p>
    <w:p w14:paraId="5CF9A6E8" w14:textId="77777777" w:rsidR="00D40AED" w:rsidRDefault="00D40AED" w:rsidP="00D40AED">
      <w:pPr>
        <w:spacing w:line="276" w:lineRule="auto"/>
        <w:rPr>
          <w:rFonts w:ascii="Arial" w:eastAsia="Times New Roman" w:hAnsi="Arial" w:cs="Arial"/>
          <w:bCs/>
          <w:color w:val="000000" w:themeColor="text1"/>
          <w:shd w:val="clear" w:color="auto" w:fill="FFFFFF"/>
        </w:rPr>
      </w:pPr>
    </w:p>
    <w:p w14:paraId="7084EB98" w14:textId="57EB589A" w:rsidR="00D40AED" w:rsidRPr="0044668A" w:rsidRDefault="00D40AED" w:rsidP="00D40AED">
      <w:pPr>
        <w:spacing w:line="276" w:lineRule="auto"/>
        <w:rPr>
          <w:rFonts w:ascii="Arial" w:eastAsia="Times New Roman" w:hAnsi="Arial" w:cs="Arial"/>
          <w:color w:val="2F5496" w:themeColor="accent5" w:themeShade="BF"/>
        </w:rPr>
      </w:pPr>
      <w:r>
        <w:rPr>
          <w:rFonts w:ascii="Arial" w:eastAsia="Times New Roman" w:hAnsi="Arial" w:cs="Arial"/>
          <w:bCs/>
          <w:color w:val="2F5496" w:themeColor="accent5" w:themeShade="BF"/>
          <w:shd w:val="clear" w:color="auto" w:fill="FFFFFF"/>
        </w:rPr>
        <w:t>John Wade</w:t>
      </w:r>
      <w:r w:rsidR="0044668A">
        <w:rPr>
          <w:rFonts w:ascii="Arial" w:eastAsia="Times New Roman" w:hAnsi="Arial" w:cs="Arial"/>
          <w:bCs/>
          <w:color w:val="2F5496" w:themeColor="accent5" w:themeShade="BF"/>
          <w:shd w:val="clear" w:color="auto" w:fill="FFFFFF"/>
        </w:rPr>
        <w:t xml:space="preserve">. </w:t>
      </w:r>
      <w:r w:rsidR="0044668A">
        <w:rPr>
          <w:rFonts w:ascii="Arial" w:eastAsia="Times New Roman" w:hAnsi="Arial" w:cs="Arial"/>
          <w:bCs/>
          <w:i/>
          <w:color w:val="2F5496" w:themeColor="accent5" w:themeShade="BF"/>
          <w:shd w:val="clear" w:color="auto" w:fill="FFFFFF"/>
        </w:rPr>
        <w:t xml:space="preserve">What is The JCT Minor Works Building </w:t>
      </w:r>
      <w:proofErr w:type="gramStart"/>
      <w:r w:rsidR="0044668A">
        <w:rPr>
          <w:rFonts w:ascii="Arial" w:eastAsia="Times New Roman" w:hAnsi="Arial" w:cs="Arial"/>
          <w:bCs/>
          <w:i/>
          <w:color w:val="2F5496" w:themeColor="accent5" w:themeShade="BF"/>
          <w:shd w:val="clear" w:color="auto" w:fill="FFFFFF"/>
        </w:rPr>
        <w:t>Contract?.</w:t>
      </w:r>
      <w:proofErr w:type="gramEnd"/>
      <w:r w:rsidR="0044668A">
        <w:rPr>
          <w:rFonts w:ascii="Arial" w:eastAsia="Times New Roman" w:hAnsi="Arial" w:cs="Arial"/>
          <w:bCs/>
          <w:i/>
          <w:color w:val="2F5496" w:themeColor="accent5" w:themeShade="BF"/>
          <w:shd w:val="clear" w:color="auto" w:fill="FFFFFF"/>
        </w:rPr>
        <w:t xml:space="preserve"> </w:t>
      </w:r>
      <w:r w:rsidR="0044668A">
        <w:rPr>
          <w:rFonts w:ascii="Arial" w:eastAsia="Times New Roman" w:hAnsi="Arial" w:cs="Arial"/>
          <w:bCs/>
          <w:color w:val="2F5496" w:themeColor="accent5" w:themeShade="BF"/>
          <w:shd w:val="clear" w:color="auto" w:fill="FFFFFF"/>
        </w:rPr>
        <w:t xml:space="preserve">Retrieved from </w:t>
      </w:r>
      <w:r w:rsidR="0044668A" w:rsidRPr="0044668A">
        <w:rPr>
          <w:rFonts w:ascii="Arial" w:eastAsia="Times New Roman" w:hAnsi="Arial" w:cs="Arial"/>
          <w:bCs/>
          <w:color w:val="2F5496" w:themeColor="accent5" w:themeShade="BF"/>
          <w:shd w:val="clear" w:color="auto" w:fill="FFFFFF"/>
        </w:rPr>
        <w:t>https://www.grumittwade.com/what-is-jct-minor-works-building-contract/</w:t>
      </w:r>
    </w:p>
    <w:p w14:paraId="4ECF4045" w14:textId="77777777" w:rsidR="00D40AED" w:rsidRPr="00D40AED" w:rsidRDefault="00D40AED" w:rsidP="00D40AED">
      <w:pPr>
        <w:spacing w:line="276" w:lineRule="auto"/>
        <w:rPr>
          <w:rFonts w:ascii="Arial" w:eastAsia="Times New Roman" w:hAnsi="Arial" w:cs="Arial"/>
          <w:color w:val="000000" w:themeColor="text1"/>
        </w:rPr>
      </w:pPr>
    </w:p>
    <w:p w14:paraId="511A5D95" w14:textId="77777777" w:rsidR="00187673" w:rsidRPr="00D40AED" w:rsidRDefault="00187673" w:rsidP="00E415F7">
      <w:pPr>
        <w:spacing w:line="276" w:lineRule="auto"/>
        <w:rPr>
          <w:rFonts w:ascii="Arial" w:hAnsi="Arial" w:cs="Arial"/>
          <w:color w:val="000000" w:themeColor="text1"/>
        </w:rPr>
      </w:pPr>
    </w:p>
    <w:p w14:paraId="0EB60F95" w14:textId="77777777" w:rsidR="0070659A" w:rsidRDefault="0070659A" w:rsidP="000241D5">
      <w:pPr>
        <w:rPr>
          <w:rFonts w:ascii="Arial" w:hAnsi="Arial" w:cs="Arial"/>
          <w:color w:val="2E74B5" w:themeColor="accent1" w:themeShade="BF"/>
          <w:sz w:val="28"/>
          <w:szCs w:val="28"/>
        </w:rPr>
      </w:pPr>
    </w:p>
    <w:p w14:paraId="3227B3CF" w14:textId="77777777" w:rsidR="00841753" w:rsidRDefault="00841753" w:rsidP="000241D5">
      <w:pPr>
        <w:rPr>
          <w:rFonts w:ascii="Arial" w:hAnsi="Arial" w:cs="Arial"/>
          <w:color w:val="2E74B5" w:themeColor="accent1" w:themeShade="BF"/>
          <w:sz w:val="28"/>
          <w:szCs w:val="28"/>
        </w:rPr>
      </w:pPr>
    </w:p>
    <w:p w14:paraId="0B178FF3" w14:textId="266563EE" w:rsidR="0070659A" w:rsidRPr="001A66E9" w:rsidRDefault="001A66E9" w:rsidP="000241D5">
      <w:pPr>
        <w:rPr>
          <w:rFonts w:ascii="Arial" w:hAnsi="Arial" w:cs="Arial"/>
          <w:b/>
          <w:color w:val="2F5496" w:themeColor="accent5" w:themeShade="BF"/>
          <w:sz w:val="28"/>
          <w:szCs w:val="28"/>
        </w:rPr>
      </w:pPr>
      <w:r>
        <w:rPr>
          <w:rFonts w:ascii="Arial" w:hAnsi="Arial" w:cs="Arial"/>
          <w:b/>
          <w:color w:val="2F5496" w:themeColor="accent5" w:themeShade="BF"/>
          <w:sz w:val="28"/>
          <w:szCs w:val="28"/>
        </w:rPr>
        <w:t xml:space="preserve">6.0 </w:t>
      </w:r>
      <w:r w:rsidRPr="001A66E9">
        <w:rPr>
          <w:rFonts w:ascii="Arial" w:hAnsi="Arial" w:cs="Arial"/>
          <w:b/>
          <w:color w:val="2F5496" w:themeColor="accent5" w:themeShade="BF"/>
          <w:sz w:val="28"/>
          <w:szCs w:val="28"/>
        </w:rPr>
        <w:t>C</w:t>
      </w:r>
      <w:r w:rsidR="0070659A" w:rsidRPr="001A66E9">
        <w:rPr>
          <w:rFonts w:ascii="Arial" w:hAnsi="Arial" w:cs="Arial"/>
          <w:b/>
          <w:color w:val="2F5496" w:themeColor="accent5" w:themeShade="BF"/>
          <w:sz w:val="28"/>
          <w:szCs w:val="28"/>
        </w:rPr>
        <w:t>onclusion</w:t>
      </w:r>
    </w:p>
    <w:p w14:paraId="61A0EA11" w14:textId="77777777" w:rsidR="001A66E9" w:rsidRDefault="001A66E9" w:rsidP="000241D5">
      <w:pPr>
        <w:rPr>
          <w:rFonts w:ascii="Arial" w:hAnsi="Arial" w:cs="Arial"/>
          <w:color w:val="2E74B5" w:themeColor="accent1" w:themeShade="BF"/>
          <w:sz w:val="28"/>
          <w:szCs w:val="28"/>
        </w:rPr>
      </w:pPr>
    </w:p>
    <w:p w14:paraId="0E1C548E" w14:textId="2AE5C641" w:rsidR="00E03A7E" w:rsidRPr="001A66E9" w:rsidRDefault="0070659A" w:rsidP="00E03A7E">
      <w:pPr>
        <w:rPr>
          <w:rFonts w:ascii="Arial" w:hAnsi="Arial" w:cs="Arial"/>
        </w:rPr>
      </w:pPr>
      <w:r w:rsidRPr="001A66E9">
        <w:rPr>
          <w:rFonts w:ascii="Arial" w:hAnsi="Arial" w:cs="Arial"/>
        </w:rPr>
        <w:t xml:space="preserve">No procurement route offers a solution to all issues: it is always a compromise. </w:t>
      </w:r>
      <w:r w:rsidR="00E03A7E" w:rsidRPr="001A66E9">
        <w:rPr>
          <w:rFonts w:ascii="Arial" w:hAnsi="Arial" w:cs="Arial"/>
        </w:rPr>
        <w:t xml:space="preserve">Careful consideration must be given when selecting which procurement method to use for a construction project. Each individual project will have different factors which may or may not suit a particular procurement method. </w:t>
      </w:r>
    </w:p>
    <w:p w14:paraId="4FA87EFB" w14:textId="77777777" w:rsidR="00E03A7E" w:rsidRPr="002529D2" w:rsidRDefault="00E03A7E" w:rsidP="000241D5">
      <w:pPr>
        <w:rPr>
          <w:rFonts w:ascii="Arial" w:hAnsi="Arial" w:cs="Arial"/>
          <w:color w:val="2E74B5" w:themeColor="accent1" w:themeShade="BF"/>
          <w:sz w:val="28"/>
          <w:szCs w:val="28"/>
        </w:rPr>
      </w:pPr>
    </w:p>
    <w:sectPr w:rsidR="00E03A7E" w:rsidRPr="002529D2" w:rsidSect="00C80A4E">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93241" w14:textId="77777777" w:rsidR="00993BA6" w:rsidRDefault="00993BA6" w:rsidP="00BF5CC7">
      <w:r>
        <w:separator/>
      </w:r>
    </w:p>
  </w:endnote>
  <w:endnote w:type="continuationSeparator" w:id="0">
    <w:p w14:paraId="597053F9" w14:textId="77777777" w:rsidR="00993BA6" w:rsidRDefault="00993BA6"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621537"/>
      <w:docPartObj>
        <w:docPartGallery w:val="Page Numbers (Bottom of Page)"/>
        <w:docPartUnique/>
      </w:docPartObj>
    </w:sdtPr>
    <w:sdtEndPr>
      <w:rPr>
        <w:noProof/>
      </w:rPr>
    </w:sdtEndPr>
    <w:sdtContent>
      <w:p w14:paraId="24E266A2" w14:textId="77777777" w:rsidR="009503DE" w:rsidRDefault="009503DE">
        <w:pPr>
          <w:pStyle w:val="Footer"/>
          <w:jc w:val="center"/>
        </w:pPr>
        <w:r>
          <w:fldChar w:fldCharType="begin"/>
        </w:r>
        <w:r>
          <w:instrText xml:space="preserve"> PAGE   \* MERGEFORMAT </w:instrText>
        </w:r>
        <w:r>
          <w:fldChar w:fldCharType="separate"/>
        </w:r>
        <w:r w:rsidR="004765FE">
          <w:rPr>
            <w:noProof/>
          </w:rPr>
          <w:t>6</w:t>
        </w:r>
        <w:r>
          <w:rPr>
            <w:noProof/>
          </w:rPr>
          <w:fldChar w:fldCharType="end"/>
        </w:r>
      </w:p>
    </w:sdtContent>
  </w:sdt>
  <w:p w14:paraId="1C8820D5" w14:textId="77777777" w:rsidR="00060E5F" w:rsidRDefault="00060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820E2" w14:textId="77777777" w:rsidR="00993BA6" w:rsidRDefault="00993BA6" w:rsidP="00BF5CC7">
      <w:r>
        <w:separator/>
      </w:r>
    </w:p>
  </w:footnote>
  <w:footnote w:type="continuationSeparator" w:id="0">
    <w:p w14:paraId="3F40776E" w14:textId="77777777" w:rsidR="00993BA6" w:rsidRDefault="00993BA6"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60EBF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C20A18"/>
    <w:multiLevelType w:val="hybridMultilevel"/>
    <w:tmpl w:val="F6C80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4F6FD0"/>
    <w:multiLevelType w:val="hybridMultilevel"/>
    <w:tmpl w:val="BB4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F042B"/>
    <w:multiLevelType w:val="hybridMultilevel"/>
    <w:tmpl w:val="06D0CD76"/>
    <w:lvl w:ilvl="0" w:tplc="05ACF5B6">
      <w:start w:val="225"/>
      <w:numFmt w:val="bullet"/>
      <w:lvlText w:val="-"/>
      <w:lvlJc w:val="left"/>
      <w:pPr>
        <w:ind w:left="720" w:hanging="360"/>
      </w:pPr>
      <w:rPr>
        <w:rFonts w:ascii="Helvetica" w:eastAsia="Times New Roman" w:hAnsi="Helvetica" w:cs="Times New Roman" w:hint="default"/>
        <w:color w:val="222222"/>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82874"/>
    <w:multiLevelType w:val="hybridMultilevel"/>
    <w:tmpl w:val="4F16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A4E"/>
    <w:rsid w:val="00014F5D"/>
    <w:rsid w:val="000241D5"/>
    <w:rsid w:val="00026720"/>
    <w:rsid w:val="0003791D"/>
    <w:rsid w:val="000468ED"/>
    <w:rsid w:val="00052368"/>
    <w:rsid w:val="00054748"/>
    <w:rsid w:val="00060E5F"/>
    <w:rsid w:val="00062292"/>
    <w:rsid w:val="00074220"/>
    <w:rsid w:val="00084EF0"/>
    <w:rsid w:val="00093190"/>
    <w:rsid w:val="00095941"/>
    <w:rsid w:val="000B1014"/>
    <w:rsid w:val="000B2CE9"/>
    <w:rsid w:val="000B642C"/>
    <w:rsid w:val="000D12CB"/>
    <w:rsid w:val="000E043A"/>
    <w:rsid w:val="000E16C1"/>
    <w:rsid w:val="00111BBA"/>
    <w:rsid w:val="00117651"/>
    <w:rsid w:val="00122EE5"/>
    <w:rsid w:val="00124803"/>
    <w:rsid w:val="00131A66"/>
    <w:rsid w:val="001370D9"/>
    <w:rsid w:val="00141DAA"/>
    <w:rsid w:val="00147491"/>
    <w:rsid w:val="00151636"/>
    <w:rsid w:val="0015198C"/>
    <w:rsid w:val="001561AB"/>
    <w:rsid w:val="00167214"/>
    <w:rsid w:val="00170201"/>
    <w:rsid w:val="00176E97"/>
    <w:rsid w:val="00186667"/>
    <w:rsid w:val="00187673"/>
    <w:rsid w:val="00197DA3"/>
    <w:rsid w:val="001A66E9"/>
    <w:rsid w:val="001C7233"/>
    <w:rsid w:val="001E04FA"/>
    <w:rsid w:val="001E2D6A"/>
    <w:rsid w:val="001F37BA"/>
    <w:rsid w:val="001F5F9D"/>
    <w:rsid w:val="001F6A10"/>
    <w:rsid w:val="0020347A"/>
    <w:rsid w:val="00213D15"/>
    <w:rsid w:val="0023265C"/>
    <w:rsid w:val="00242E35"/>
    <w:rsid w:val="00245AE0"/>
    <w:rsid w:val="00245EF0"/>
    <w:rsid w:val="00247A68"/>
    <w:rsid w:val="002529D2"/>
    <w:rsid w:val="002662C6"/>
    <w:rsid w:val="00266923"/>
    <w:rsid w:val="00272DC7"/>
    <w:rsid w:val="00273DD5"/>
    <w:rsid w:val="00280B60"/>
    <w:rsid w:val="00294C74"/>
    <w:rsid w:val="002A1489"/>
    <w:rsid w:val="002B2FB3"/>
    <w:rsid w:val="002C1DFD"/>
    <w:rsid w:val="002D7A21"/>
    <w:rsid w:val="002E399F"/>
    <w:rsid w:val="002F349A"/>
    <w:rsid w:val="002F5F93"/>
    <w:rsid w:val="002F7E81"/>
    <w:rsid w:val="0030575D"/>
    <w:rsid w:val="003065D4"/>
    <w:rsid w:val="003226AB"/>
    <w:rsid w:val="00324C7C"/>
    <w:rsid w:val="00332A13"/>
    <w:rsid w:val="00345F7D"/>
    <w:rsid w:val="00386B78"/>
    <w:rsid w:val="0039014C"/>
    <w:rsid w:val="00392E6F"/>
    <w:rsid w:val="0039747A"/>
    <w:rsid w:val="003A4E9C"/>
    <w:rsid w:val="003C29BF"/>
    <w:rsid w:val="003C6B5A"/>
    <w:rsid w:val="003D1BD6"/>
    <w:rsid w:val="003F2030"/>
    <w:rsid w:val="00400531"/>
    <w:rsid w:val="0040366F"/>
    <w:rsid w:val="00405EF3"/>
    <w:rsid w:val="00414EEA"/>
    <w:rsid w:val="004159E1"/>
    <w:rsid w:val="00417F15"/>
    <w:rsid w:val="0042096A"/>
    <w:rsid w:val="00421315"/>
    <w:rsid w:val="00421CEA"/>
    <w:rsid w:val="00424DAA"/>
    <w:rsid w:val="00424F5D"/>
    <w:rsid w:val="004377C3"/>
    <w:rsid w:val="0044668A"/>
    <w:rsid w:val="004632D1"/>
    <w:rsid w:val="00471A5A"/>
    <w:rsid w:val="00474AC3"/>
    <w:rsid w:val="004765FE"/>
    <w:rsid w:val="00487E7E"/>
    <w:rsid w:val="00496E8F"/>
    <w:rsid w:val="004A7143"/>
    <w:rsid w:val="004A75FF"/>
    <w:rsid w:val="004C188F"/>
    <w:rsid w:val="004C35C2"/>
    <w:rsid w:val="004C7F28"/>
    <w:rsid w:val="004D3044"/>
    <w:rsid w:val="004E324C"/>
    <w:rsid w:val="004E5D7B"/>
    <w:rsid w:val="004F7520"/>
    <w:rsid w:val="00503122"/>
    <w:rsid w:val="00505094"/>
    <w:rsid w:val="00516736"/>
    <w:rsid w:val="00521140"/>
    <w:rsid w:val="005349C1"/>
    <w:rsid w:val="0054099F"/>
    <w:rsid w:val="00543130"/>
    <w:rsid w:val="00552DFE"/>
    <w:rsid w:val="00567CFE"/>
    <w:rsid w:val="0057241D"/>
    <w:rsid w:val="0057721E"/>
    <w:rsid w:val="00583956"/>
    <w:rsid w:val="005917B0"/>
    <w:rsid w:val="005C03A1"/>
    <w:rsid w:val="005C421B"/>
    <w:rsid w:val="005E42AE"/>
    <w:rsid w:val="005F0474"/>
    <w:rsid w:val="006031BB"/>
    <w:rsid w:val="006034CD"/>
    <w:rsid w:val="0060752E"/>
    <w:rsid w:val="0061336F"/>
    <w:rsid w:val="00630F52"/>
    <w:rsid w:val="006316C1"/>
    <w:rsid w:val="00634404"/>
    <w:rsid w:val="00644DB4"/>
    <w:rsid w:val="006524AA"/>
    <w:rsid w:val="00652E7A"/>
    <w:rsid w:val="00686382"/>
    <w:rsid w:val="0068786E"/>
    <w:rsid w:val="00692FE2"/>
    <w:rsid w:val="006B19A8"/>
    <w:rsid w:val="006C1285"/>
    <w:rsid w:val="006C59EF"/>
    <w:rsid w:val="006E3708"/>
    <w:rsid w:val="006E79F2"/>
    <w:rsid w:val="006F3336"/>
    <w:rsid w:val="006F3F16"/>
    <w:rsid w:val="0070659A"/>
    <w:rsid w:val="0070666E"/>
    <w:rsid w:val="007279C7"/>
    <w:rsid w:val="00732268"/>
    <w:rsid w:val="00754187"/>
    <w:rsid w:val="0076283C"/>
    <w:rsid w:val="00763ED5"/>
    <w:rsid w:val="007656CE"/>
    <w:rsid w:val="0077167E"/>
    <w:rsid w:val="007769FA"/>
    <w:rsid w:val="00777958"/>
    <w:rsid w:val="00792901"/>
    <w:rsid w:val="00795BA4"/>
    <w:rsid w:val="007A191E"/>
    <w:rsid w:val="007B74A5"/>
    <w:rsid w:val="007D1303"/>
    <w:rsid w:val="007E4627"/>
    <w:rsid w:val="007F38C2"/>
    <w:rsid w:val="007F62C3"/>
    <w:rsid w:val="00806702"/>
    <w:rsid w:val="00810788"/>
    <w:rsid w:val="00822EFF"/>
    <w:rsid w:val="00841753"/>
    <w:rsid w:val="008462CC"/>
    <w:rsid w:val="008562BB"/>
    <w:rsid w:val="00861154"/>
    <w:rsid w:val="008630B1"/>
    <w:rsid w:val="00864E0D"/>
    <w:rsid w:val="008708B5"/>
    <w:rsid w:val="00884802"/>
    <w:rsid w:val="00884AD6"/>
    <w:rsid w:val="00891EF0"/>
    <w:rsid w:val="00892544"/>
    <w:rsid w:val="00893CE8"/>
    <w:rsid w:val="008B1C19"/>
    <w:rsid w:val="008B60A7"/>
    <w:rsid w:val="008D229B"/>
    <w:rsid w:val="008E470C"/>
    <w:rsid w:val="008F6C7C"/>
    <w:rsid w:val="00903CD6"/>
    <w:rsid w:val="00907E43"/>
    <w:rsid w:val="00910110"/>
    <w:rsid w:val="00916513"/>
    <w:rsid w:val="0091652A"/>
    <w:rsid w:val="00921CB4"/>
    <w:rsid w:val="00932E50"/>
    <w:rsid w:val="00935215"/>
    <w:rsid w:val="00940D82"/>
    <w:rsid w:val="00943C5D"/>
    <w:rsid w:val="009503DE"/>
    <w:rsid w:val="009574C8"/>
    <w:rsid w:val="00966425"/>
    <w:rsid w:val="00976136"/>
    <w:rsid w:val="00976AA8"/>
    <w:rsid w:val="00985A37"/>
    <w:rsid w:val="00993BA6"/>
    <w:rsid w:val="00994C64"/>
    <w:rsid w:val="009A2580"/>
    <w:rsid w:val="009B0C6B"/>
    <w:rsid w:val="009B7582"/>
    <w:rsid w:val="009C1AF7"/>
    <w:rsid w:val="009C672A"/>
    <w:rsid w:val="009E04F0"/>
    <w:rsid w:val="00A00FF9"/>
    <w:rsid w:val="00A308D1"/>
    <w:rsid w:val="00A30EB8"/>
    <w:rsid w:val="00A36C5A"/>
    <w:rsid w:val="00A372CD"/>
    <w:rsid w:val="00A37657"/>
    <w:rsid w:val="00A41ED2"/>
    <w:rsid w:val="00A42359"/>
    <w:rsid w:val="00A52119"/>
    <w:rsid w:val="00A52E48"/>
    <w:rsid w:val="00A6536F"/>
    <w:rsid w:val="00A66568"/>
    <w:rsid w:val="00A673C9"/>
    <w:rsid w:val="00A67C25"/>
    <w:rsid w:val="00A72366"/>
    <w:rsid w:val="00A83A6D"/>
    <w:rsid w:val="00A87858"/>
    <w:rsid w:val="00A92390"/>
    <w:rsid w:val="00AA3911"/>
    <w:rsid w:val="00AA3FEF"/>
    <w:rsid w:val="00AA6FAD"/>
    <w:rsid w:val="00AB101F"/>
    <w:rsid w:val="00AB235B"/>
    <w:rsid w:val="00AD453C"/>
    <w:rsid w:val="00AF6421"/>
    <w:rsid w:val="00B010EA"/>
    <w:rsid w:val="00B055D1"/>
    <w:rsid w:val="00B1762E"/>
    <w:rsid w:val="00B17810"/>
    <w:rsid w:val="00B20E8B"/>
    <w:rsid w:val="00B21C60"/>
    <w:rsid w:val="00B246A4"/>
    <w:rsid w:val="00B35487"/>
    <w:rsid w:val="00B41AB9"/>
    <w:rsid w:val="00B4514E"/>
    <w:rsid w:val="00B5297C"/>
    <w:rsid w:val="00B561F6"/>
    <w:rsid w:val="00B653AC"/>
    <w:rsid w:val="00B72637"/>
    <w:rsid w:val="00B74D83"/>
    <w:rsid w:val="00B82F5E"/>
    <w:rsid w:val="00B83C25"/>
    <w:rsid w:val="00BB145E"/>
    <w:rsid w:val="00BC2012"/>
    <w:rsid w:val="00BC63CE"/>
    <w:rsid w:val="00BD2367"/>
    <w:rsid w:val="00BD42CB"/>
    <w:rsid w:val="00BD51F3"/>
    <w:rsid w:val="00BD5E4F"/>
    <w:rsid w:val="00BE3594"/>
    <w:rsid w:val="00BE4BBC"/>
    <w:rsid w:val="00BF5CC7"/>
    <w:rsid w:val="00BF78CC"/>
    <w:rsid w:val="00BF78FE"/>
    <w:rsid w:val="00C12730"/>
    <w:rsid w:val="00C175AA"/>
    <w:rsid w:val="00C27E07"/>
    <w:rsid w:val="00C302DD"/>
    <w:rsid w:val="00C35FF9"/>
    <w:rsid w:val="00C42C16"/>
    <w:rsid w:val="00C433F5"/>
    <w:rsid w:val="00C4614C"/>
    <w:rsid w:val="00C51C5C"/>
    <w:rsid w:val="00C56F6F"/>
    <w:rsid w:val="00C67E99"/>
    <w:rsid w:val="00C760F1"/>
    <w:rsid w:val="00C80A4E"/>
    <w:rsid w:val="00C86386"/>
    <w:rsid w:val="00C910F3"/>
    <w:rsid w:val="00CA3A9D"/>
    <w:rsid w:val="00CA779E"/>
    <w:rsid w:val="00CB5CCD"/>
    <w:rsid w:val="00CC0625"/>
    <w:rsid w:val="00CC298A"/>
    <w:rsid w:val="00CC2D3B"/>
    <w:rsid w:val="00CD00E1"/>
    <w:rsid w:val="00CE3DD8"/>
    <w:rsid w:val="00CE63C7"/>
    <w:rsid w:val="00CF49A8"/>
    <w:rsid w:val="00D00778"/>
    <w:rsid w:val="00D103E4"/>
    <w:rsid w:val="00D1521E"/>
    <w:rsid w:val="00D154AC"/>
    <w:rsid w:val="00D15C05"/>
    <w:rsid w:val="00D30584"/>
    <w:rsid w:val="00D32133"/>
    <w:rsid w:val="00D33C41"/>
    <w:rsid w:val="00D34B25"/>
    <w:rsid w:val="00D36466"/>
    <w:rsid w:val="00D40AED"/>
    <w:rsid w:val="00D449E0"/>
    <w:rsid w:val="00D65253"/>
    <w:rsid w:val="00D80772"/>
    <w:rsid w:val="00D81719"/>
    <w:rsid w:val="00D81984"/>
    <w:rsid w:val="00D82CC0"/>
    <w:rsid w:val="00D86AEF"/>
    <w:rsid w:val="00DA1DF0"/>
    <w:rsid w:val="00DC06A2"/>
    <w:rsid w:val="00DC2F13"/>
    <w:rsid w:val="00DE2BBD"/>
    <w:rsid w:val="00DE4412"/>
    <w:rsid w:val="00DE5623"/>
    <w:rsid w:val="00DE6252"/>
    <w:rsid w:val="00DF41BC"/>
    <w:rsid w:val="00E03A7E"/>
    <w:rsid w:val="00E23831"/>
    <w:rsid w:val="00E34B86"/>
    <w:rsid w:val="00E415F7"/>
    <w:rsid w:val="00E46EC2"/>
    <w:rsid w:val="00E47FA3"/>
    <w:rsid w:val="00E53377"/>
    <w:rsid w:val="00E646ED"/>
    <w:rsid w:val="00E75901"/>
    <w:rsid w:val="00E90198"/>
    <w:rsid w:val="00E9310B"/>
    <w:rsid w:val="00EB1EDE"/>
    <w:rsid w:val="00EB6B76"/>
    <w:rsid w:val="00ED1294"/>
    <w:rsid w:val="00EE454E"/>
    <w:rsid w:val="00EF02C6"/>
    <w:rsid w:val="00F03D91"/>
    <w:rsid w:val="00F17A56"/>
    <w:rsid w:val="00F21A7C"/>
    <w:rsid w:val="00F233EC"/>
    <w:rsid w:val="00F2759D"/>
    <w:rsid w:val="00F27FC3"/>
    <w:rsid w:val="00F436D4"/>
    <w:rsid w:val="00F46CFE"/>
    <w:rsid w:val="00F470C8"/>
    <w:rsid w:val="00F5407D"/>
    <w:rsid w:val="00F61D48"/>
    <w:rsid w:val="00F63E25"/>
    <w:rsid w:val="00F66403"/>
    <w:rsid w:val="00F7715E"/>
    <w:rsid w:val="00F958FD"/>
    <w:rsid w:val="00FA099A"/>
    <w:rsid w:val="00FB195C"/>
    <w:rsid w:val="00FB2B0E"/>
    <w:rsid w:val="00FB4FD9"/>
    <w:rsid w:val="00FE1C00"/>
    <w:rsid w:val="00FE32AB"/>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00F0"/>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399F"/>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0241D5"/>
    <w:pPr>
      <w:keepNext/>
      <w:keepLines/>
      <w:spacing w:before="40" w:line="259" w:lineRule="auto"/>
      <w:outlineLvl w:val="2"/>
    </w:pPr>
    <w:rPr>
      <w:rFonts w:ascii="Arial" w:eastAsiaTheme="majorEastAsia" w:hAnsi="Arial" w:cs="Arial"/>
      <w:bCs/>
      <w:color w:val="000000" w:themeColor="text1"/>
      <w:lang w:eastAsia="en-US"/>
    </w:rPr>
  </w:style>
  <w:style w:type="paragraph" w:styleId="Heading4">
    <w:name w:val="heading 4"/>
    <w:basedOn w:val="Normal"/>
    <w:next w:val="Normal"/>
    <w:link w:val="Heading4Char"/>
    <w:uiPriority w:val="9"/>
    <w:unhideWhenUsed/>
    <w:qFormat/>
    <w:rsid w:val="00392E6F"/>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spacing w:after="160" w:line="259" w:lineRule="auto"/>
      <w:ind w:left="720"/>
      <w:contextualSpacing/>
    </w:pPr>
    <w:rPr>
      <w:rFonts w:asciiTheme="minorHAnsi" w:hAnsiTheme="minorHAnsi" w:cstheme="minorBidi"/>
      <w:sz w:val="22"/>
      <w:szCs w:val="22"/>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line="259" w:lineRule="auto"/>
      <w:ind w:left="220"/>
    </w:pPr>
    <w:rPr>
      <w:rFonts w:asciiTheme="minorHAnsi" w:hAnsiTheme="minorHAnsi" w:cstheme="minorBidi"/>
      <w:sz w:val="22"/>
      <w:szCs w:val="22"/>
      <w:lang w:eastAsia="en-US"/>
    </w:rPr>
  </w:style>
  <w:style w:type="character" w:customStyle="1" w:styleId="Heading3Char">
    <w:name w:val="Heading 3 Char"/>
    <w:aliases w:val="Figures Char"/>
    <w:basedOn w:val="DefaultParagraphFont"/>
    <w:link w:val="Heading3"/>
    <w:uiPriority w:val="9"/>
    <w:rsid w:val="000241D5"/>
    <w:rPr>
      <w:rFonts w:ascii="Arial" w:eastAsiaTheme="majorEastAsia" w:hAnsi="Arial" w:cs="Arial"/>
      <w:bCs/>
      <w:color w:val="000000" w:themeColor="text1"/>
      <w:sz w:val="24"/>
      <w:szCs w:val="24"/>
    </w:rPr>
  </w:style>
  <w:style w:type="paragraph" w:styleId="TableofFigures">
    <w:name w:val="table of figures"/>
    <w:basedOn w:val="Normal"/>
    <w:next w:val="Normal"/>
    <w:uiPriority w:val="99"/>
    <w:unhideWhenUsed/>
    <w:rsid w:val="00392E6F"/>
    <w:pPr>
      <w:spacing w:line="259" w:lineRule="auto"/>
    </w:pPr>
    <w:rPr>
      <w:rFonts w:asciiTheme="minorHAnsi" w:hAnsiTheme="minorHAnsi" w:cstheme="minorBidi"/>
      <w:sz w:val="22"/>
      <w:szCs w:val="22"/>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line="259" w:lineRule="auto"/>
      <w:ind w:left="440"/>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rFonts w:eastAsia="Times New Roman"/>
    </w:rPr>
  </w:style>
  <w:style w:type="character" w:customStyle="1" w:styleId="apple-converted-space">
    <w:name w:val="apple-converted-space"/>
    <w:rsid w:val="0039747A"/>
  </w:style>
  <w:style w:type="character" w:styleId="FollowedHyperlink">
    <w:name w:val="FollowedHyperlink"/>
    <w:basedOn w:val="DefaultParagraphFont"/>
    <w:uiPriority w:val="99"/>
    <w:semiHidden/>
    <w:unhideWhenUsed/>
    <w:rsid w:val="002F349A"/>
    <w:rPr>
      <w:color w:val="954F72" w:themeColor="followedHyperlink"/>
      <w:u w:val="single"/>
    </w:rPr>
  </w:style>
  <w:style w:type="paragraph" w:customStyle="1" w:styleId="xmsolistparagraph">
    <w:name w:val="x_msolistparagraph"/>
    <w:basedOn w:val="Normal"/>
    <w:rsid w:val="00187673"/>
    <w:pPr>
      <w:spacing w:before="100" w:beforeAutospacing="1" w:after="100" w:afterAutospacing="1"/>
    </w:pPr>
  </w:style>
  <w:style w:type="character" w:styleId="Strong">
    <w:name w:val="Strong"/>
    <w:basedOn w:val="DefaultParagraphFont"/>
    <w:uiPriority w:val="22"/>
    <w:qFormat/>
    <w:rsid w:val="000D12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8109">
      <w:bodyDiv w:val="1"/>
      <w:marLeft w:val="0"/>
      <w:marRight w:val="0"/>
      <w:marTop w:val="0"/>
      <w:marBottom w:val="0"/>
      <w:divBdr>
        <w:top w:val="none" w:sz="0" w:space="0" w:color="auto"/>
        <w:left w:val="none" w:sz="0" w:space="0" w:color="auto"/>
        <w:bottom w:val="none" w:sz="0" w:space="0" w:color="auto"/>
        <w:right w:val="none" w:sz="0" w:space="0" w:color="auto"/>
      </w:divBdr>
    </w:div>
    <w:div w:id="229539171">
      <w:bodyDiv w:val="1"/>
      <w:marLeft w:val="0"/>
      <w:marRight w:val="0"/>
      <w:marTop w:val="0"/>
      <w:marBottom w:val="0"/>
      <w:divBdr>
        <w:top w:val="none" w:sz="0" w:space="0" w:color="auto"/>
        <w:left w:val="none" w:sz="0" w:space="0" w:color="auto"/>
        <w:bottom w:val="none" w:sz="0" w:space="0" w:color="auto"/>
        <w:right w:val="none" w:sz="0" w:space="0" w:color="auto"/>
      </w:divBdr>
    </w:div>
    <w:div w:id="249585887">
      <w:bodyDiv w:val="1"/>
      <w:marLeft w:val="0"/>
      <w:marRight w:val="0"/>
      <w:marTop w:val="0"/>
      <w:marBottom w:val="0"/>
      <w:divBdr>
        <w:top w:val="none" w:sz="0" w:space="0" w:color="auto"/>
        <w:left w:val="none" w:sz="0" w:space="0" w:color="auto"/>
        <w:bottom w:val="none" w:sz="0" w:space="0" w:color="auto"/>
        <w:right w:val="none" w:sz="0" w:space="0" w:color="auto"/>
      </w:divBdr>
    </w:div>
    <w:div w:id="309290429">
      <w:bodyDiv w:val="1"/>
      <w:marLeft w:val="0"/>
      <w:marRight w:val="0"/>
      <w:marTop w:val="0"/>
      <w:marBottom w:val="0"/>
      <w:divBdr>
        <w:top w:val="none" w:sz="0" w:space="0" w:color="auto"/>
        <w:left w:val="none" w:sz="0" w:space="0" w:color="auto"/>
        <w:bottom w:val="none" w:sz="0" w:space="0" w:color="auto"/>
        <w:right w:val="none" w:sz="0" w:space="0" w:color="auto"/>
      </w:divBdr>
    </w:div>
    <w:div w:id="324675572">
      <w:bodyDiv w:val="1"/>
      <w:marLeft w:val="0"/>
      <w:marRight w:val="0"/>
      <w:marTop w:val="0"/>
      <w:marBottom w:val="0"/>
      <w:divBdr>
        <w:top w:val="none" w:sz="0" w:space="0" w:color="auto"/>
        <w:left w:val="none" w:sz="0" w:space="0" w:color="auto"/>
        <w:bottom w:val="none" w:sz="0" w:space="0" w:color="auto"/>
        <w:right w:val="none" w:sz="0" w:space="0" w:color="auto"/>
      </w:divBdr>
    </w:div>
    <w:div w:id="352222742">
      <w:bodyDiv w:val="1"/>
      <w:marLeft w:val="0"/>
      <w:marRight w:val="0"/>
      <w:marTop w:val="0"/>
      <w:marBottom w:val="0"/>
      <w:divBdr>
        <w:top w:val="none" w:sz="0" w:space="0" w:color="auto"/>
        <w:left w:val="none" w:sz="0" w:space="0" w:color="auto"/>
        <w:bottom w:val="none" w:sz="0" w:space="0" w:color="auto"/>
        <w:right w:val="none" w:sz="0" w:space="0" w:color="auto"/>
      </w:divBdr>
    </w:div>
    <w:div w:id="428889380">
      <w:bodyDiv w:val="1"/>
      <w:marLeft w:val="0"/>
      <w:marRight w:val="0"/>
      <w:marTop w:val="0"/>
      <w:marBottom w:val="0"/>
      <w:divBdr>
        <w:top w:val="none" w:sz="0" w:space="0" w:color="auto"/>
        <w:left w:val="none" w:sz="0" w:space="0" w:color="auto"/>
        <w:bottom w:val="none" w:sz="0" w:space="0" w:color="auto"/>
        <w:right w:val="none" w:sz="0" w:space="0" w:color="auto"/>
      </w:divBdr>
      <w:divsChild>
        <w:div w:id="741100317">
          <w:marLeft w:val="0"/>
          <w:marRight w:val="0"/>
          <w:marTop w:val="0"/>
          <w:marBottom w:val="0"/>
          <w:divBdr>
            <w:top w:val="none" w:sz="0" w:space="0" w:color="auto"/>
            <w:left w:val="none" w:sz="0" w:space="0" w:color="auto"/>
            <w:bottom w:val="none" w:sz="0" w:space="0" w:color="auto"/>
            <w:right w:val="none" w:sz="0" w:space="0" w:color="auto"/>
          </w:divBdr>
        </w:div>
        <w:div w:id="766997456">
          <w:marLeft w:val="0"/>
          <w:marRight w:val="0"/>
          <w:marTop w:val="0"/>
          <w:marBottom w:val="0"/>
          <w:divBdr>
            <w:top w:val="none" w:sz="0" w:space="0" w:color="auto"/>
            <w:left w:val="none" w:sz="0" w:space="0" w:color="auto"/>
            <w:bottom w:val="none" w:sz="0" w:space="0" w:color="auto"/>
            <w:right w:val="none" w:sz="0" w:space="0" w:color="auto"/>
          </w:divBdr>
        </w:div>
      </w:divsChild>
    </w:div>
    <w:div w:id="453250841">
      <w:bodyDiv w:val="1"/>
      <w:marLeft w:val="0"/>
      <w:marRight w:val="0"/>
      <w:marTop w:val="0"/>
      <w:marBottom w:val="0"/>
      <w:divBdr>
        <w:top w:val="none" w:sz="0" w:space="0" w:color="auto"/>
        <w:left w:val="none" w:sz="0" w:space="0" w:color="auto"/>
        <w:bottom w:val="none" w:sz="0" w:space="0" w:color="auto"/>
        <w:right w:val="none" w:sz="0" w:space="0" w:color="auto"/>
      </w:divBdr>
    </w:div>
    <w:div w:id="657659643">
      <w:bodyDiv w:val="1"/>
      <w:marLeft w:val="0"/>
      <w:marRight w:val="0"/>
      <w:marTop w:val="0"/>
      <w:marBottom w:val="0"/>
      <w:divBdr>
        <w:top w:val="none" w:sz="0" w:space="0" w:color="auto"/>
        <w:left w:val="none" w:sz="0" w:space="0" w:color="auto"/>
        <w:bottom w:val="none" w:sz="0" w:space="0" w:color="auto"/>
        <w:right w:val="none" w:sz="0" w:space="0" w:color="auto"/>
      </w:divBdr>
      <w:divsChild>
        <w:div w:id="1564101453">
          <w:marLeft w:val="0"/>
          <w:marRight w:val="0"/>
          <w:marTop w:val="0"/>
          <w:marBottom w:val="0"/>
          <w:divBdr>
            <w:top w:val="none" w:sz="0" w:space="0" w:color="auto"/>
            <w:left w:val="none" w:sz="0" w:space="0" w:color="auto"/>
            <w:bottom w:val="none" w:sz="0" w:space="0" w:color="auto"/>
            <w:right w:val="none" w:sz="0" w:space="0" w:color="auto"/>
          </w:divBdr>
        </w:div>
        <w:div w:id="1889024085">
          <w:marLeft w:val="0"/>
          <w:marRight w:val="0"/>
          <w:marTop w:val="0"/>
          <w:marBottom w:val="0"/>
          <w:divBdr>
            <w:top w:val="none" w:sz="0" w:space="0" w:color="auto"/>
            <w:left w:val="none" w:sz="0" w:space="0" w:color="auto"/>
            <w:bottom w:val="none" w:sz="0" w:space="0" w:color="auto"/>
            <w:right w:val="none" w:sz="0" w:space="0" w:color="auto"/>
          </w:divBdr>
        </w:div>
      </w:divsChild>
    </w:div>
    <w:div w:id="708800734">
      <w:bodyDiv w:val="1"/>
      <w:marLeft w:val="0"/>
      <w:marRight w:val="0"/>
      <w:marTop w:val="0"/>
      <w:marBottom w:val="0"/>
      <w:divBdr>
        <w:top w:val="none" w:sz="0" w:space="0" w:color="auto"/>
        <w:left w:val="none" w:sz="0" w:space="0" w:color="auto"/>
        <w:bottom w:val="none" w:sz="0" w:space="0" w:color="auto"/>
        <w:right w:val="none" w:sz="0" w:space="0" w:color="auto"/>
      </w:divBdr>
    </w:div>
    <w:div w:id="709183574">
      <w:bodyDiv w:val="1"/>
      <w:marLeft w:val="0"/>
      <w:marRight w:val="0"/>
      <w:marTop w:val="0"/>
      <w:marBottom w:val="0"/>
      <w:divBdr>
        <w:top w:val="none" w:sz="0" w:space="0" w:color="auto"/>
        <w:left w:val="none" w:sz="0" w:space="0" w:color="auto"/>
        <w:bottom w:val="none" w:sz="0" w:space="0" w:color="auto"/>
        <w:right w:val="none" w:sz="0" w:space="0" w:color="auto"/>
      </w:divBdr>
      <w:divsChild>
        <w:div w:id="1252665532">
          <w:marLeft w:val="0"/>
          <w:marRight w:val="0"/>
          <w:marTop w:val="0"/>
          <w:marBottom w:val="0"/>
          <w:divBdr>
            <w:top w:val="none" w:sz="0" w:space="0" w:color="auto"/>
            <w:left w:val="none" w:sz="0" w:space="0" w:color="auto"/>
            <w:bottom w:val="none" w:sz="0" w:space="0" w:color="auto"/>
            <w:right w:val="none" w:sz="0" w:space="0" w:color="auto"/>
          </w:divBdr>
        </w:div>
        <w:div w:id="1324701051">
          <w:marLeft w:val="0"/>
          <w:marRight w:val="0"/>
          <w:marTop w:val="0"/>
          <w:marBottom w:val="0"/>
          <w:divBdr>
            <w:top w:val="none" w:sz="0" w:space="0" w:color="auto"/>
            <w:left w:val="none" w:sz="0" w:space="0" w:color="auto"/>
            <w:bottom w:val="none" w:sz="0" w:space="0" w:color="auto"/>
            <w:right w:val="none" w:sz="0" w:space="0" w:color="auto"/>
          </w:divBdr>
        </w:div>
        <w:div w:id="1979609014">
          <w:marLeft w:val="0"/>
          <w:marRight w:val="0"/>
          <w:marTop w:val="0"/>
          <w:marBottom w:val="0"/>
          <w:divBdr>
            <w:top w:val="none" w:sz="0" w:space="0" w:color="auto"/>
            <w:left w:val="none" w:sz="0" w:space="0" w:color="auto"/>
            <w:bottom w:val="none" w:sz="0" w:space="0" w:color="auto"/>
            <w:right w:val="none" w:sz="0" w:space="0" w:color="auto"/>
          </w:divBdr>
        </w:div>
        <w:div w:id="963735119">
          <w:marLeft w:val="0"/>
          <w:marRight w:val="0"/>
          <w:marTop w:val="0"/>
          <w:marBottom w:val="0"/>
          <w:divBdr>
            <w:top w:val="none" w:sz="0" w:space="0" w:color="auto"/>
            <w:left w:val="none" w:sz="0" w:space="0" w:color="auto"/>
            <w:bottom w:val="none" w:sz="0" w:space="0" w:color="auto"/>
            <w:right w:val="none" w:sz="0" w:space="0" w:color="auto"/>
          </w:divBdr>
        </w:div>
        <w:div w:id="1673410251">
          <w:marLeft w:val="0"/>
          <w:marRight w:val="0"/>
          <w:marTop w:val="0"/>
          <w:marBottom w:val="0"/>
          <w:divBdr>
            <w:top w:val="none" w:sz="0" w:space="0" w:color="auto"/>
            <w:left w:val="none" w:sz="0" w:space="0" w:color="auto"/>
            <w:bottom w:val="none" w:sz="0" w:space="0" w:color="auto"/>
            <w:right w:val="none" w:sz="0" w:space="0" w:color="auto"/>
          </w:divBdr>
        </w:div>
      </w:divsChild>
    </w:div>
    <w:div w:id="718745053">
      <w:bodyDiv w:val="1"/>
      <w:marLeft w:val="0"/>
      <w:marRight w:val="0"/>
      <w:marTop w:val="0"/>
      <w:marBottom w:val="0"/>
      <w:divBdr>
        <w:top w:val="none" w:sz="0" w:space="0" w:color="auto"/>
        <w:left w:val="none" w:sz="0" w:space="0" w:color="auto"/>
        <w:bottom w:val="none" w:sz="0" w:space="0" w:color="auto"/>
        <w:right w:val="none" w:sz="0" w:space="0" w:color="auto"/>
      </w:divBdr>
      <w:divsChild>
        <w:div w:id="766537669">
          <w:marLeft w:val="0"/>
          <w:marRight w:val="0"/>
          <w:marTop w:val="0"/>
          <w:marBottom w:val="0"/>
          <w:divBdr>
            <w:top w:val="none" w:sz="0" w:space="0" w:color="auto"/>
            <w:left w:val="none" w:sz="0" w:space="0" w:color="auto"/>
            <w:bottom w:val="none" w:sz="0" w:space="0" w:color="auto"/>
            <w:right w:val="none" w:sz="0" w:space="0" w:color="auto"/>
          </w:divBdr>
        </w:div>
        <w:div w:id="46343919">
          <w:marLeft w:val="0"/>
          <w:marRight w:val="0"/>
          <w:marTop w:val="0"/>
          <w:marBottom w:val="0"/>
          <w:divBdr>
            <w:top w:val="none" w:sz="0" w:space="0" w:color="auto"/>
            <w:left w:val="none" w:sz="0" w:space="0" w:color="auto"/>
            <w:bottom w:val="none" w:sz="0" w:space="0" w:color="auto"/>
            <w:right w:val="none" w:sz="0" w:space="0" w:color="auto"/>
          </w:divBdr>
        </w:div>
        <w:div w:id="602806543">
          <w:marLeft w:val="0"/>
          <w:marRight w:val="0"/>
          <w:marTop w:val="0"/>
          <w:marBottom w:val="0"/>
          <w:divBdr>
            <w:top w:val="none" w:sz="0" w:space="0" w:color="auto"/>
            <w:left w:val="none" w:sz="0" w:space="0" w:color="auto"/>
            <w:bottom w:val="none" w:sz="0" w:space="0" w:color="auto"/>
            <w:right w:val="none" w:sz="0" w:space="0" w:color="auto"/>
          </w:divBdr>
        </w:div>
        <w:div w:id="1989705074">
          <w:marLeft w:val="0"/>
          <w:marRight w:val="0"/>
          <w:marTop w:val="0"/>
          <w:marBottom w:val="0"/>
          <w:divBdr>
            <w:top w:val="none" w:sz="0" w:space="0" w:color="auto"/>
            <w:left w:val="none" w:sz="0" w:space="0" w:color="auto"/>
            <w:bottom w:val="none" w:sz="0" w:space="0" w:color="auto"/>
            <w:right w:val="none" w:sz="0" w:space="0" w:color="auto"/>
          </w:divBdr>
        </w:div>
      </w:divsChild>
    </w:div>
    <w:div w:id="719591233">
      <w:bodyDiv w:val="1"/>
      <w:marLeft w:val="0"/>
      <w:marRight w:val="0"/>
      <w:marTop w:val="0"/>
      <w:marBottom w:val="0"/>
      <w:divBdr>
        <w:top w:val="none" w:sz="0" w:space="0" w:color="auto"/>
        <w:left w:val="none" w:sz="0" w:space="0" w:color="auto"/>
        <w:bottom w:val="none" w:sz="0" w:space="0" w:color="auto"/>
        <w:right w:val="none" w:sz="0" w:space="0" w:color="auto"/>
      </w:divBdr>
    </w:div>
    <w:div w:id="1019042998">
      <w:bodyDiv w:val="1"/>
      <w:marLeft w:val="0"/>
      <w:marRight w:val="0"/>
      <w:marTop w:val="0"/>
      <w:marBottom w:val="0"/>
      <w:divBdr>
        <w:top w:val="none" w:sz="0" w:space="0" w:color="auto"/>
        <w:left w:val="none" w:sz="0" w:space="0" w:color="auto"/>
        <w:bottom w:val="none" w:sz="0" w:space="0" w:color="auto"/>
        <w:right w:val="none" w:sz="0" w:space="0" w:color="auto"/>
      </w:divBdr>
    </w:div>
    <w:div w:id="1027826329">
      <w:bodyDiv w:val="1"/>
      <w:marLeft w:val="0"/>
      <w:marRight w:val="0"/>
      <w:marTop w:val="0"/>
      <w:marBottom w:val="0"/>
      <w:divBdr>
        <w:top w:val="none" w:sz="0" w:space="0" w:color="auto"/>
        <w:left w:val="none" w:sz="0" w:space="0" w:color="auto"/>
        <w:bottom w:val="none" w:sz="0" w:space="0" w:color="auto"/>
        <w:right w:val="none" w:sz="0" w:space="0" w:color="auto"/>
      </w:divBdr>
    </w:div>
    <w:div w:id="1084492959">
      <w:bodyDiv w:val="1"/>
      <w:marLeft w:val="0"/>
      <w:marRight w:val="0"/>
      <w:marTop w:val="0"/>
      <w:marBottom w:val="0"/>
      <w:divBdr>
        <w:top w:val="none" w:sz="0" w:space="0" w:color="auto"/>
        <w:left w:val="none" w:sz="0" w:space="0" w:color="auto"/>
        <w:bottom w:val="none" w:sz="0" w:space="0" w:color="auto"/>
        <w:right w:val="none" w:sz="0" w:space="0" w:color="auto"/>
      </w:divBdr>
    </w:div>
    <w:div w:id="1125197021">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78885554">
      <w:bodyDiv w:val="1"/>
      <w:marLeft w:val="0"/>
      <w:marRight w:val="0"/>
      <w:marTop w:val="0"/>
      <w:marBottom w:val="0"/>
      <w:divBdr>
        <w:top w:val="none" w:sz="0" w:space="0" w:color="auto"/>
        <w:left w:val="none" w:sz="0" w:space="0" w:color="auto"/>
        <w:bottom w:val="none" w:sz="0" w:space="0" w:color="auto"/>
        <w:right w:val="none" w:sz="0" w:space="0" w:color="auto"/>
      </w:divBdr>
    </w:div>
    <w:div w:id="1185482796">
      <w:bodyDiv w:val="1"/>
      <w:marLeft w:val="0"/>
      <w:marRight w:val="0"/>
      <w:marTop w:val="0"/>
      <w:marBottom w:val="0"/>
      <w:divBdr>
        <w:top w:val="none" w:sz="0" w:space="0" w:color="auto"/>
        <w:left w:val="none" w:sz="0" w:space="0" w:color="auto"/>
        <w:bottom w:val="none" w:sz="0" w:space="0" w:color="auto"/>
        <w:right w:val="none" w:sz="0" w:space="0" w:color="auto"/>
      </w:divBdr>
    </w:div>
    <w:div w:id="1268925305">
      <w:bodyDiv w:val="1"/>
      <w:marLeft w:val="0"/>
      <w:marRight w:val="0"/>
      <w:marTop w:val="0"/>
      <w:marBottom w:val="0"/>
      <w:divBdr>
        <w:top w:val="none" w:sz="0" w:space="0" w:color="auto"/>
        <w:left w:val="none" w:sz="0" w:space="0" w:color="auto"/>
        <w:bottom w:val="none" w:sz="0" w:space="0" w:color="auto"/>
        <w:right w:val="none" w:sz="0" w:space="0" w:color="auto"/>
      </w:divBdr>
    </w:div>
    <w:div w:id="1518428382">
      <w:bodyDiv w:val="1"/>
      <w:marLeft w:val="0"/>
      <w:marRight w:val="0"/>
      <w:marTop w:val="0"/>
      <w:marBottom w:val="0"/>
      <w:divBdr>
        <w:top w:val="none" w:sz="0" w:space="0" w:color="auto"/>
        <w:left w:val="none" w:sz="0" w:space="0" w:color="auto"/>
        <w:bottom w:val="none" w:sz="0" w:space="0" w:color="auto"/>
        <w:right w:val="none" w:sz="0" w:space="0" w:color="auto"/>
      </w:divBdr>
      <w:divsChild>
        <w:div w:id="1950355896">
          <w:marLeft w:val="0"/>
          <w:marRight w:val="0"/>
          <w:marTop w:val="0"/>
          <w:marBottom w:val="0"/>
          <w:divBdr>
            <w:top w:val="none" w:sz="0" w:space="0" w:color="auto"/>
            <w:left w:val="none" w:sz="0" w:space="0" w:color="auto"/>
            <w:bottom w:val="none" w:sz="0" w:space="0" w:color="auto"/>
            <w:right w:val="none" w:sz="0" w:space="0" w:color="auto"/>
          </w:divBdr>
        </w:div>
      </w:divsChild>
    </w:div>
    <w:div w:id="1538620698">
      <w:bodyDiv w:val="1"/>
      <w:marLeft w:val="0"/>
      <w:marRight w:val="0"/>
      <w:marTop w:val="0"/>
      <w:marBottom w:val="0"/>
      <w:divBdr>
        <w:top w:val="none" w:sz="0" w:space="0" w:color="auto"/>
        <w:left w:val="none" w:sz="0" w:space="0" w:color="auto"/>
        <w:bottom w:val="none" w:sz="0" w:space="0" w:color="auto"/>
        <w:right w:val="none" w:sz="0" w:space="0" w:color="auto"/>
      </w:divBdr>
    </w:div>
    <w:div w:id="1564170752">
      <w:bodyDiv w:val="1"/>
      <w:marLeft w:val="0"/>
      <w:marRight w:val="0"/>
      <w:marTop w:val="0"/>
      <w:marBottom w:val="0"/>
      <w:divBdr>
        <w:top w:val="none" w:sz="0" w:space="0" w:color="auto"/>
        <w:left w:val="none" w:sz="0" w:space="0" w:color="auto"/>
        <w:bottom w:val="none" w:sz="0" w:space="0" w:color="auto"/>
        <w:right w:val="none" w:sz="0" w:space="0" w:color="auto"/>
      </w:divBdr>
    </w:div>
    <w:div w:id="1602059639">
      <w:bodyDiv w:val="1"/>
      <w:marLeft w:val="0"/>
      <w:marRight w:val="0"/>
      <w:marTop w:val="0"/>
      <w:marBottom w:val="0"/>
      <w:divBdr>
        <w:top w:val="none" w:sz="0" w:space="0" w:color="auto"/>
        <w:left w:val="none" w:sz="0" w:space="0" w:color="auto"/>
        <w:bottom w:val="none" w:sz="0" w:space="0" w:color="auto"/>
        <w:right w:val="none" w:sz="0" w:space="0" w:color="auto"/>
      </w:divBdr>
    </w:div>
    <w:div w:id="1818255794">
      <w:bodyDiv w:val="1"/>
      <w:marLeft w:val="0"/>
      <w:marRight w:val="0"/>
      <w:marTop w:val="0"/>
      <w:marBottom w:val="0"/>
      <w:divBdr>
        <w:top w:val="none" w:sz="0" w:space="0" w:color="auto"/>
        <w:left w:val="none" w:sz="0" w:space="0" w:color="auto"/>
        <w:bottom w:val="none" w:sz="0" w:space="0" w:color="auto"/>
        <w:right w:val="none" w:sz="0" w:space="0" w:color="auto"/>
      </w:divBdr>
    </w:div>
    <w:div w:id="1835683214">
      <w:bodyDiv w:val="1"/>
      <w:marLeft w:val="0"/>
      <w:marRight w:val="0"/>
      <w:marTop w:val="0"/>
      <w:marBottom w:val="0"/>
      <w:divBdr>
        <w:top w:val="none" w:sz="0" w:space="0" w:color="auto"/>
        <w:left w:val="none" w:sz="0" w:space="0" w:color="auto"/>
        <w:bottom w:val="none" w:sz="0" w:space="0" w:color="auto"/>
        <w:right w:val="none" w:sz="0" w:space="0" w:color="auto"/>
      </w:divBdr>
    </w:div>
    <w:div w:id="1937907000">
      <w:bodyDiv w:val="1"/>
      <w:marLeft w:val="0"/>
      <w:marRight w:val="0"/>
      <w:marTop w:val="0"/>
      <w:marBottom w:val="0"/>
      <w:divBdr>
        <w:top w:val="none" w:sz="0" w:space="0" w:color="auto"/>
        <w:left w:val="none" w:sz="0" w:space="0" w:color="auto"/>
        <w:bottom w:val="none" w:sz="0" w:space="0" w:color="auto"/>
        <w:right w:val="none" w:sz="0" w:space="0" w:color="auto"/>
      </w:divBdr>
      <w:divsChild>
        <w:div w:id="1760904520">
          <w:marLeft w:val="0"/>
          <w:marRight w:val="0"/>
          <w:marTop w:val="0"/>
          <w:marBottom w:val="0"/>
          <w:divBdr>
            <w:top w:val="none" w:sz="0" w:space="0" w:color="auto"/>
            <w:left w:val="none" w:sz="0" w:space="0" w:color="auto"/>
            <w:bottom w:val="none" w:sz="0" w:space="0" w:color="auto"/>
            <w:right w:val="none" w:sz="0" w:space="0" w:color="auto"/>
          </w:divBdr>
        </w:div>
        <w:div w:id="1754276362">
          <w:marLeft w:val="0"/>
          <w:marRight w:val="0"/>
          <w:marTop w:val="0"/>
          <w:marBottom w:val="0"/>
          <w:divBdr>
            <w:top w:val="none" w:sz="0" w:space="0" w:color="auto"/>
            <w:left w:val="none" w:sz="0" w:space="0" w:color="auto"/>
            <w:bottom w:val="none" w:sz="0" w:space="0" w:color="auto"/>
            <w:right w:val="none" w:sz="0" w:space="0" w:color="auto"/>
          </w:divBdr>
        </w:div>
      </w:divsChild>
    </w:div>
    <w:div w:id="197298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Contractor" TargetMode="External"/><Relationship Id="rId18" Type="http://schemas.openxmlformats.org/officeDocument/2006/relationships/hyperlink" Target="https://www.designingbuildings.co.uk/wiki/Project" TargetMode="External"/><Relationship Id="rId26" Type="http://schemas.openxmlformats.org/officeDocument/2006/relationships/hyperlink" Target="https://www.designingbuildings.co.uk/wiki/Tenders" TargetMode="External"/><Relationship Id="rId39" Type="http://schemas.openxmlformats.org/officeDocument/2006/relationships/theme" Target="theme/theme1.xml"/><Relationship Id="rId21" Type="http://schemas.openxmlformats.org/officeDocument/2006/relationships/hyperlink" Target="https://www.designingbuildings.co.uk/wiki/Lump_sum" TargetMode="External"/><Relationship Id="rId34" Type="http://schemas.openxmlformats.org/officeDocument/2006/relationships/hyperlink" Target="https://www.designingbuildings.co.uk/wiki/Architect" TargetMode="External"/><Relationship Id="rId7" Type="http://schemas.openxmlformats.org/officeDocument/2006/relationships/endnotes" Target="endnotes.xml"/><Relationship Id="rId12" Type="http://schemas.openxmlformats.org/officeDocument/2006/relationships/hyperlink" Target="https://www.designingbuildings.co.uk/wiki/Collaboration" TargetMode="External"/><Relationship Id="rId17" Type="http://schemas.openxmlformats.org/officeDocument/2006/relationships/hyperlink" Target="https://www.designingbuildings.co.uk/wiki/Adopted" TargetMode="External"/><Relationship Id="rId25" Type="http://schemas.openxmlformats.org/officeDocument/2006/relationships/hyperlink" Target="https://www.designingbuildings.co.uk/wiki/Project" TargetMode="External"/><Relationship Id="rId33" Type="http://schemas.openxmlformats.org/officeDocument/2006/relationships/hyperlink" Target="https://www.designingbuildings.co.uk/wiki/Clie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esigningbuildings.co.uk/wiki/Construction_contracts" TargetMode="External"/><Relationship Id="rId20" Type="http://schemas.openxmlformats.org/officeDocument/2006/relationships/hyperlink" Target="https://www.designingbuildings.co.uk/wiki/Building" TargetMode="External"/><Relationship Id="rId29" Type="http://schemas.openxmlformats.org/officeDocument/2006/relationships/hyperlink" Target="https://www.designingbuildings.co.uk/wiki/Wor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Partnering" TargetMode="External"/><Relationship Id="rId24" Type="http://schemas.openxmlformats.org/officeDocument/2006/relationships/hyperlink" Target="https://www.designingbuildings.co.uk/wiki/Works" TargetMode="External"/><Relationship Id="rId32" Type="http://schemas.openxmlformats.org/officeDocument/2006/relationships/hyperlink" Target="https://www.designingbuildings.co.uk/wiki/Ris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designingbuildings.co.uk/wiki/Engineering" TargetMode="External"/><Relationship Id="rId23" Type="http://schemas.openxmlformats.org/officeDocument/2006/relationships/hyperlink" Target="https://www.designingbuildings.co.uk/wiki/Works" TargetMode="External"/><Relationship Id="rId28" Type="http://schemas.openxmlformats.org/officeDocument/2006/relationships/hyperlink" Target="https://www.designingbuildings.co.uk/wiki/Price" TargetMode="External"/><Relationship Id="rId36" Type="http://schemas.openxmlformats.org/officeDocument/2006/relationships/hyperlink" Target="https://www.designingbuildings.co.uk/wiki/Contract" TargetMode="External"/><Relationship Id="rId10" Type="http://schemas.openxmlformats.org/officeDocument/2006/relationships/hyperlink" Target="https://www.designingbuildings.co.uk/wiki/Construction_contracts" TargetMode="External"/><Relationship Id="rId19" Type="http://schemas.openxmlformats.org/officeDocument/2006/relationships/hyperlink" Target="https://www.designingbuildings.co.uk/wiki/Infrastructure" TargetMode="External"/><Relationship Id="rId31" Type="http://schemas.openxmlformats.org/officeDocument/2006/relationships/hyperlink" Target="https://www.designingbuildings.co.uk/wiki/Contract" TargetMode="External"/><Relationship Id="rId4" Type="http://schemas.openxmlformats.org/officeDocument/2006/relationships/settings" Target="settings.xml"/><Relationship Id="rId9" Type="http://schemas.openxmlformats.org/officeDocument/2006/relationships/hyperlink" Target="https://www.designingbuildings.co.uk/wiki/New_Engineering_Contract" TargetMode="External"/><Relationship Id="rId14" Type="http://schemas.openxmlformats.org/officeDocument/2006/relationships/hyperlink" Target="https://www.designingbuildings.co.uk/wiki/Client" TargetMode="External"/><Relationship Id="rId22" Type="http://schemas.openxmlformats.org/officeDocument/2006/relationships/hyperlink" Target="https://www.designingbuildings.co.uk/wiki/Price" TargetMode="External"/><Relationship Id="rId27" Type="http://schemas.openxmlformats.org/officeDocument/2006/relationships/hyperlink" Target="https://www.designingbuildings.co.uk/wiki/Contractors" TargetMode="External"/><Relationship Id="rId30" Type="http://schemas.openxmlformats.org/officeDocument/2006/relationships/hyperlink" Target="https://www.designingbuildings.co.uk/wiki/JCT_minor_works_building_contract" TargetMode="External"/><Relationship Id="rId35" Type="http://schemas.openxmlformats.org/officeDocument/2006/relationships/hyperlink" Target="https://www.designingbuildings.co.uk/wiki/Contract_administrator" TargetMode="External"/><Relationship Id="rId8" Type="http://schemas.openxmlformats.org/officeDocument/2006/relationships/hyperlink" Target="https://www.designingbuildings.co.uk/wiki/NEC"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8DE5A-D4FC-F249-A686-43BDDBDE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6</Pages>
  <Words>1344</Words>
  <Characters>8283</Characters>
  <Application>Microsoft Office Word</Application>
  <DocSecurity>0</DocSecurity>
  <Lines>276</Lines>
  <Paragraphs>82</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6</cp:revision>
  <dcterms:created xsi:type="dcterms:W3CDTF">2018-12-13T10:12:00Z</dcterms:created>
  <dcterms:modified xsi:type="dcterms:W3CDTF">2019-01-11T13:50:00Z</dcterms:modified>
</cp:coreProperties>
</file>