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578180"/>
        <w:docPartObj>
          <w:docPartGallery w:val="Cover Pages"/>
          <w:docPartUnique/>
        </w:docPartObj>
      </w:sdtPr>
      <w:sdtEndPr>
        <w:rPr>
          <w:rFonts w:asciiTheme="majorBidi" w:hAnsiTheme="majorBidi" w:cstheme="majorBidi"/>
          <w:b/>
          <w:bCs/>
          <w:sz w:val="24"/>
          <w:szCs w:val="24"/>
        </w:rPr>
      </w:sdtEndPr>
      <w:sdtContent>
        <w:p w14:paraId="590E020F" w14:textId="6614D88F" w:rsidR="00CD50BD" w:rsidRDefault="00620B1D" w:rsidP="00CD50BD">
          <w:r>
            <w:rPr>
              <w:noProof/>
            </w:rPr>
            <w:pict w14:anchorId="7F2B17FE">
              <v:shapetype id="_x0000_t202" coordsize="21600,21600" o:spt="202" path="m,l,21600r21600,l21600,xe">
                <v:stroke joinstyle="miter"/>
                <v:path gradientshapeok="t" o:connecttype="rect"/>
              </v:shapetype>
              <v:shape id="Text Box 4" o:spid="_x0000_s1028" type="#_x0000_t202" style="position:absolute;margin-left:0;margin-top:0;width:544.7pt;height:214.55pt;z-index:25166387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" filled="f" stroked="f" strokeweight=".5pt">
                <v:textbox inset="93.6pt,7.2pt,0,1in">
                  <w:txbxContent>
                    <w:p w14:paraId="6E6375B3" w14:textId="72F499DB" w:rsidR="009E19FE" w:rsidRDefault="00CD50BD" w:rsidP="00F91AC6">
                      <w:pPr>
                        <w:rPr>
                          <w:i/>
                          <w:color w:val="262626" w:themeColor="text1" w:themeTint="D9"/>
                          <w:sz w:val="32"/>
                          <w:szCs w:val="32"/>
                        </w:rPr>
                      </w:pPr>
                      <w:r>
                        <w:rPr>
                          <w:i/>
                          <w:color w:val="262626" w:themeColor="text1" w:themeTint="D9"/>
                          <w:sz w:val="32"/>
                          <w:szCs w:val="32"/>
                        </w:rPr>
                        <w:t xml:space="preserve">STUDENT: </w:t>
                      </w:r>
                      <w:r w:rsidR="00F91AC6">
                        <w:rPr>
                          <w:i/>
                          <w:color w:val="262626" w:themeColor="text1" w:themeTint="D9"/>
                          <w:sz w:val="32"/>
                          <w:szCs w:val="32"/>
                        </w:rPr>
                        <w:t xml:space="preserve">DEELAN RAO RAMIAH 2028602 </w:t>
                      </w:r>
                    </w:p>
                    <w:p w14:paraId="2CBF67A9" w14:textId="201FE592" w:rsidR="00CD50BD" w:rsidRDefault="00CD50BD" w:rsidP="00F91AC6">
                      <w:pPr>
                        <w:rPr>
                          <w:i/>
                          <w:color w:val="262626" w:themeColor="text1" w:themeTint="D9"/>
                          <w:sz w:val="32"/>
                          <w:szCs w:val="32"/>
                        </w:rPr>
                      </w:pPr>
                      <w:r>
                        <w:rPr>
                          <w:i/>
                          <w:color w:val="262626" w:themeColor="text1" w:themeTint="D9"/>
                          <w:sz w:val="32"/>
                          <w:szCs w:val="32"/>
                        </w:rPr>
                        <w:t>LECTURER’S NAME:</w:t>
                      </w:r>
                      <w:r w:rsidR="0095685A">
                        <w:rPr>
                          <w:i/>
                          <w:color w:val="262626" w:themeColor="text1" w:themeTint="D9"/>
                          <w:sz w:val="32"/>
                          <w:szCs w:val="32"/>
                        </w:rPr>
                        <w:t xml:space="preserve"> SAQIB SHAMIM</w:t>
                      </w:r>
                    </w:p>
                    <w:p w14:paraId="31E2706F" w14:textId="2165A748" w:rsidR="00CD50BD" w:rsidRPr="00F91AC6" w:rsidRDefault="00CD50BD" w:rsidP="00F91AC6">
                      <w:pPr>
                        <w:rPr>
                          <w:rFonts w:ascii="Times New Roman" w:eastAsia="Times New Roman" w:hAnsi="Times New Roman" w:cs="Times New Roman"/>
                          <w:sz w:val="24"/>
                          <w:szCs w:val="24"/>
                          <w:lang w:val="en-GB" w:eastAsia="en-GB" w:bidi="ar-SA"/>
                        </w:rPr>
                      </w:pPr>
                      <w:r>
                        <w:rPr>
                          <w:i/>
                          <w:color w:val="262626" w:themeColor="text1" w:themeTint="D9"/>
                          <w:sz w:val="32"/>
                          <w:szCs w:val="32"/>
                        </w:rPr>
                        <w:t>MODULE CODE: BMSW4002</w:t>
                      </w:r>
                    </w:p>
                    <w:p w14:paraId="78A7598C" w14:textId="77FBBDDD" w:rsidR="009E19FE" w:rsidRDefault="00CD50BD">
                      <w:pPr>
                        <w:pStyle w:val="NoSpacing"/>
                        <w:rPr>
                          <w:i/>
                          <w:color w:val="262626" w:themeColor="text1" w:themeTint="D9"/>
                          <w:sz w:val="26"/>
                          <w:szCs w:val="26"/>
                        </w:rPr>
                      </w:pPr>
                      <w:r>
                        <w:rPr>
                          <w:i/>
                          <w:color w:val="262626" w:themeColor="text1" w:themeTint="D9"/>
                          <w:sz w:val="26"/>
                          <w:szCs w:val="26"/>
                        </w:rPr>
                        <w:t xml:space="preserve">TITLE: </w:t>
                      </w:r>
                      <w:proofErr w:type="spellStart"/>
                      <w:r>
                        <w:rPr>
                          <w:i/>
                          <w:color w:val="262626" w:themeColor="text1" w:themeTint="D9"/>
                          <w:sz w:val="26"/>
                          <w:szCs w:val="26"/>
                        </w:rPr>
                        <w:t>CertHE</w:t>
                      </w:r>
                      <w:proofErr w:type="spellEnd"/>
                      <w:r>
                        <w:rPr>
                          <w:i/>
                          <w:color w:val="262626" w:themeColor="text1" w:themeTint="D9"/>
                          <w:sz w:val="26"/>
                          <w:szCs w:val="26"/>
                        </w:rPr>
                        <w:t xml:space="preserve"> SKILLS FOR THE WORKPLACE</w:t>
                      </w:r>
                    </w:p>
                  </w:txbxContent>
                </v:textbox>
                <w10:wrap anchorx="page" anchory="page"/>
              </v:shape>
            </w:pict>
          </w:r>
          <w:r>
            <w:rPr>
              <w:noProof/>
            </w:rPr>
            <w:pict w14:anchorId="0FC54763">
              <v:line id="Straight Connector 3" o:spid="_x0000_s1027" style="position:absolute;z-index:-251653632;visibility:visible;mso-wrap-style:square;mso-width-percent:0;mso-height-percent:795;mso-left-percent:100;mso-top-percent:150;mso-wrap-distance-left:3.17497mm;mso-wrap-distance-top:0;mso-wrap-distance-right:3.17497mm;mso-wrap-distance-bottom:0;mso-position-horizontal-relative:page;mso-position-vertical-relative:page;mso-width-percent:0;mso-height-percent:795;mso-left-percent:100;mso-top-percent:150;mso-width-relative:page;mso-height-relative:page" from="0,0" to="0,629.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" strokecolor="#262626" strokeweight="2.25pt">
                <v:stroke joinstyle="miter"/>
                <w10:wrap anchorx="page" anchory="page"/>
              </v:line>
            </w:pict>
          </w:r>
        </w:p>
        <w:p w14:paraId="7266E5A6" w14:textId="5E127F4F" w:rsidR="00CD50BD" w:rsidRDefault="00CD50BD" w:rsidP="00CD50BD">
          <w:r>
            <w:rPr>
              <w:i/>
              <w:noProof/>
              <w:color w:val="262626" w:themeColor="text1" w:themeTint="D9"/>
              <w:sz w:val="32"/>
              <w:szCs w:val="32"/>
            </w:rPr>
            <w:drawing>
              <wp:inline distT="0" distB="0" distL="0" distR="0" wp14:anchorId="7D199D0C" wp14:editId="076C1881">
                <wp:extent cx="5777345" cy="1906524"/>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31628" cy="1924437"/>
                        </a:xfrm>
                        <a:prstGeom prst="rect">
                          <a:avLst/>
                        </a:prstGeom>
                      </pic:spPr>
                    </pic:pic>
                  </a:graphicData>
                </a:graphic>
              </wp:inline>
            </w:drawing>
          </w:r>
        </w:p>
        <w:p w14:paraId="3FF83F76" w14:textId="5A50B886" w:rsidR="009E19FE" w:rsidRPr="00CD50BD" w:rsidRDefault="009E19FE" w:rsidP="00CD50BD"/>
      </w:sdtContent>
    </w:sdt>
    <w:p w14:paraId="7DB0DDDF" w14:textId="06AAF569" w:rsidR="009E19FE" w:rsidRDefault="00620B1D" w:rsidP="00CC6C47">
      <w:pPr>
        <w:spacing w:after="0" w:line="480" w:lineRule="auto"/>
        <w:rPr>
          <w:rFonts w:asciiTheme="majorBidi" w:hAnsiTheme="majorBidi" w:cstheme="majorBidi"/>
          <w:b/>
          <w:bCs/>
          <w:sz w:val="24"/>
          <w:szCs w:val="24"/>
        </w:rPr>
      </w:pPr>
      <w:r>
        <w:rPr>
          <w:noProof/>
        </w:rPr>
        <w:pict w14:anchorId="4B041BFC">
          <v:shape id="Text Box 2" o:spid="_x0000_s1026" type="#_x0000_t202" style="position:absolute;margin-left:-17.75pt;margin-top:312.95pt;width:544.7pt;height:220.65pt;z-index:25166182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" filled="f" stroked="f" strokeweight=".5pt">
            <v:textbox style="mso-fit-shape-to-text:t" inset="93.6pt,,0">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7234413" w14:textId="19E19340" w:rsidR="009E19FE" w:rsidRDefault="00CD50BD">
                      <w:pPr>
                        <w:pStyle w:val="NoSpacing"/>
                        <w:spacing w:after="900"/>
                        <w:rPr>
                          <w:rFonts w:asciiTheme="majorHAnsi" w:hAnsiTheme="majorHAnsi"/>
                          <w:i/>
                          <w:caps/>
                          <w:color w:val="262626" w:themeColor="text1" w:themeTint="D9"/>
                          <w:sz w:val="120"/>
                          <w:szCs w:val="120"/>
                        </w:rPr>
                      </w:pPr>
                      <w:r w:rsidRPr="00F91AC6">
                        <w:rPr>
                          <w:rFonts w:asciiTheme="majorHAnsi" w:hAnsiTheme="majorHAnsi"/>
                          <w:i/>
                          <w:caps/>
                          <w:color w:val="262626" w:themeColor="text1" w:themeTint="D9"/>
                          <w:sz w:val="72"/>
                          <w:szCs w:val="72"/>
                        </w:rPr>
                        <w:t xml:space="preserve">Effective </w:t>
                      </w:r>
                      <w:proofErr w:type="gramStart"/>
                      <w:r w:rsidRPr="00F91AC6">
                        <w:rPr>
                          <w:rFonts w:asciiTheme="majorHAnsi" w:hAnsiTheme="majorHAnsi"/>
                          <w:i/>
                          <w:caps/>
                          <w:color w:val="262626" w:themeColor="text1" w:themeTint="D9"/>
                          <w:sz w:val="72"/>
                          <w:szCs w:val="72"/>
                        </w:rPr>
                        <w:t>team work</w:t>
                      </w:r>
                      <w:proofErr w:type="gramEnd"/>
                      <w:r w:rsidRPr="00F91AC6">
                        <w:rPr>
                          <w:rFonts w:asciiTheme="majorHAnsi" w:hAnsiTheme="majorHAnsi"/>
                          <w:i/>
                          <w:caps/>
                          <w:color w:val="262626" w:themeColor="text1" w:themeTint="D9"/>
                          <w:sz w:val="72"/>
                          <w:szCs w:val="72"/>
                        </w:rPr>
                        <w:t xml:space="preserve"> and communication</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EF75C41" w14:textId="7B3D0A3F" w:rsidR="009E19FE" w:rsidRDefault="00CD50BD">
                      <w:pPr>
                        <w:pStyle w:val="NoSpacing"/>
                        <w:rPr>
                          <w:i/>
                          <w:color w:val="262626" w:themeColor="text1" w:themeTint="D9"/>
                          <w:sz w:val="36"/>
                          <w:szCs w:val="36"/>
                        </w:rPr>
                      </w:pPr>
                      <w:r>
                        <w:rPr>
                          <w:color w:val="262626" w:themeColor="text1" w:themeTint="D9"/>
                          <w:sz w:val="36"/>
                          <w:szCs w:val="36"/>
                        </w:rPr>
                        <w:t xml:space="preserve">ASSESMENT 1 </w:t>
                      </w:r>
                    </w:p>
                  </w:sdtContent>
                </w:sdt>
              </w:txbxContent>
            </v:textbox>
            <w10:wrap anchorx="page" anchory="page"/>
          </v:shape>
        </w:pict>
      </w:r>
    </w:p>
    <w:p w14:paraId="05C62920" w14:textId="1E2471F7" w:rsidR="009E19FE" w:rsidRDefault="009E19FE" w:rsidP="00CC6C47">
      <w:pPr>
        <w:spacing w:after="0" w:line="480" w:lineRule="auto"/>
        <w:rPr>
          <w:rFonts w:asciiTheme="majorBidi" w:hAnsiTheme="majorBidi" w:cstheme="majorBidi"/>
          <w:b/>
          <w:bCs/>
          <w:sz w:val="24"/>
          <w:szCs w:val="24"/>
        </w:rPr>
      </w:pPr>
    </w:p>
    <w:p w14:paraId="7734D330" w14:textId="4096DD10" w:rsidR="009E19FE" w:rsidRDefault="009E19FE" w:rsidP="00CC6C47">
      <w:pPr>
        <w:spacing w:after="0" w:line="480" w:lineRule="auto"/>
        <w:rPr>
          <w:rFonts w:asciiTheme="majorBidi" w:hAnsiTheme="majorBidi" w:cstheme="majorBidi"/>
          <w:b/>
          <w:bCs/>
          <w:sz w:val="24"/>
          <w:szCs w:val="24"/>
        </w:rPr>
      </w:pPr>
    </w:p>
    <w:p w14:paraId="76AB75C4" w14:textId="2AD1E0EE" w:rsidR="009E19FE" w:rsidRDefault="009E19FE" w:rsidP="00CC6C47">
      <w:pPr>
        <w:spacing w:after="0" w:line="480" w:lineRule="auto"/>
        <w:rPr>
          <w:rFonts w:asciiTheme="majorBidi" w:hAnsiTheme="majorBidi" w:cstheme="majorBidi"/>
          <w:b/>
          <w:bCs/>
          <w:sz w:val="24"/>
          <w:szCs w:val="24"/>
        </w:rPr>
      </w:pPr>
    </w:p>
    <w:p w14:paraId="50AEE6B2" w14:textId="60D52B81" w:rsidR="009E19FE" w:rsidRDefault="009E19FE" w:rsidP="00CC6C47">
      <w:pPr>
        <w:spacing w:after="0" w:line="480" w:lineRule="auto"/>
        <w:rPr>
          <w:rFonts w:asciiTheme="majorBidi" w:hAnsiTheme="majorBidi" w:cstheme="majorBidi"/>
          <w:b/>
          <w:bCs/>
          <w:sz w:val="24"/>
          <w:szCs w:val="24"/>
        </w:rPr>
      </w:pPr>
    </w:p>
    <w:p w14:paraId="6CF2E2D4" w14:textId="3CF4DF98" w:rsidR="009E19FE" w:rsidRDefault="009E19FE" w:rsidP="00CC6C47">
      <w:pPr>
        <w:spacing w:after="0" w:line="480" w:lineRule="auto"/>
        <w:rPr>
          <w:rFonts w:asciiTheme="majorBidi" w:hAnsiTheme="majorBidi" w:cstheme="majorBidi"/>
          <w:b/>
          <w:bCs/>
          <w:sz w:val="24"/>
          <w:szCs w:val="24"/>
        </w:rPr>
      </w:pPr>
    </w:p>
    <w:p w14:paraId="1932985F" w14:textId="77777777" w:rsidR="009E19FE" w:rsidRPr="00CC6C47" w:rsidRDefault="009E19FE" w:rsidP="00CC6C47">
      <w:pPr>
        <w:spacing w:after="0" w:line="480" w:lineRule="auto"/>
        <w:rPr>
          <w:rFonts w:asciiTheme="majorBidi" w:hAnsiTheme="majorBidi" w:cstheme="majorBidi"/>
          <w:b/>
          <w:bCs/>
          <w:sz w:val="24"/>
          <w:szCs w:val="24"/>
        </w:rPr>
      </w:pPr>
    </w:p>
    <w:p w14:paraId="049F31CB" w14:textId="450C394C" w:rsidR="00AF230B" w:rsidRDefault="00AF230B" w:rsidP="00CC6C47">
      <w:pPr>
        <w:spacing w:after="0" w:line="480" w:lineRule="auto"/>
        <w:rPr>
          <w:rFonts w:asciiTheme="majorBidi" w:hAnsiTheme="majorBidi" w:cstheme="majorBidi"/>
          <w:b/>
          <w:bCs/>
          <w:sz w:val="24"/>
          <w:szCs w:val="24"/>
        </w:rPr>
      </w:pPr>
    </w:p>
    <w:p w14:paraId="00FEE8B6" w14:textId="4E324843" w:rsidR="009E19FE" w:rsidRDefault="009E19FE" w:rsidP="00CC6C47">
      <w:pPr>
        <w:spacing w:after="0" w:line="480" w:lineRule="auto"/>
        <w:rPr>
          <w:rFonts w:asciiTheme="majorBidi" w:hAnsiTheme="majorBidi" w:cstheme="majorBidi"/>
          <w:b/>
          <w:bCs/>
          <w:sz w:val="24"/>
          <w:szCs w:val="24"/>
        </w:rPr>
      </w:pPr>
    </w:p>
    <w:p w14:paraId="7A0B0A61" w14:textId="3491DEF2" w:rsidR="009E19FE" w:rsidRDefault="009E19FE" w:rsidP="00CC6C47">
      <w:pPr>
        <w:spacing w:after="0" w:line="480" w:lineRule="auto"/>
        <w:rPr>
          <w:rFonts w:asciiTheme="majorBidi" w:hAnsiTheme="majorBidi" w:cstheme="majorBidi"/>
          <w:b/>
          <w:bCs/>
          <w:sz w:val="24"/>
          <w:szCs w:val="24"/>
        </w:rPr>
      </w:pPr>
    </w:p>
    <w:p w14:paraId="77EEF1E6" w14:textId="24C30CC7" w:rsidR="009E19FE" w:rsidRDefault="009E19FE" w:rsidP="00CC6C47">
      <w:pPr>
        <w:spacing w:after="0" w:line="480" w:lineRule="auto"/>
        <w:rPr>
          <w:rFonts w:asciiTheme="majorBidi" w:hAnsiTheme="majorBidi" w:cstheme="majorBidi"/>
          <w:b/>
          <w:bCs/>
          <w:sz w:val="24"/>
          <w:szCs w:val="24"/>
        </w:rPr>
      </w:pPr>
    </w:p>
    <w:p w14:paraId="69CDEA75" w14:textId="1BA8853D" w:rsidR="009E19FE" w:rsidRDefault="009E19FE" w:rsidP="00CC6C47">
      <w:pPr>
        <w:spacing w:after="0" w:line="480" w:lineRule="auto"/>
        <w:rPr>
          <w:rFonts w:asciiTheme="majorBidi" w:hAnsiTheme="majorBidi" w:cstheme="majorBidi"/>
          <w:b/>
          <w:bCs/>
          <w:sz w:val="24"/>
          <w:szCs w:val="24"/>
        </w:rPr>
      </w:pPr>
    </w:p>
    <w:p w14:paraId="2B0C3CDE" w14:textId="7085188C" w:rsidR="009E19FE" w:rsidRDefault="009E19FE" w:rsidP="00CC6C47">
      <w:pPr>
        <w:spacing w:after="0" w:line="480" w:lineRule="auto"/>
        <w:rPr>
          <w:rFonts w:asciiTheme="majorBidi" w:hAnsiTheme="majorBidi" w:cstheme="majorBidi"/>
          <w:b/>
          <w:bCs/>
          <w:sz w:val="24"/>
          <w:szCs w:val="24"/>
        </w:rPr>
      </w:pPr>
    </w:p>
    <w:p w14:paraId="3D0BADD1" w14:textId="0418079E" w:rsidR="00CD50BD" w:rsidRDefault="00CD50BD" w:rsidP="00CC6C47">
      <w:pPr>
        <w:spacing w:after="0" w:line="480" w:lineRule="auto"/>
        <w:rPr>
          <w:rFonts w:asciiTheme="majorBidi" w:hAnsiTheme="majorBidi" w:cstheme="majorBidi"/>
          <w:b/>
          <w:bCs/>
          <w:sz w:val="24"/>
          <w:szCs w:val="24"/>
        </w:rPr>
      </w:pPr>
    </w:p>
    <w:p w14:paraId="28E8DFF6" w14:textId="1107BAFA" w:rsidR="00CD50BD" w:rsidRDefault="00CD50BD" w:rsidP="00CC6C47">
      <w:pPr>
        <w:spacing w:after="0" w:line="480" w:lineRule="auto"/>
        <w:rPr>
          <w:rFonts w:asciiTheme="majorBidi" w:hAnsiTheme="majorBidi" w:cstheme="majorBidi"/>
          <w:b/>
          <w:bCs/>
          <w:sz w:val="24"/>
          <w:szCs w:val="24"/>
        </w:rPr>
      </w:pPr>
    </w:p>
    <w:p w14:paraId="493E5B22" w14:textId="783B06BB" w:rsidR="00CD50BD" w:rsidRDefault="00CD50BD" w:rsidP="00CC6C47">
      <w:pPr>
        <w:spacing w:after="0" w:line="480" w:lineRule="auto"/>
        <w:rPr>
          <w:rFonts w:asciiTheme="majorBidi" w:hAnsiTheme="majorBidi" w:cstheme="majorBidi"/>
          <w:b/>
          <w:bCs/>
          <w:sz w:val="24"/>
          <w:szCs w:val="24"/>
        </w:rPr>
      </w:pPr>
    </w:p>
    <w:sdt>
      <w:sdtPr>
        <w:id w:val="1133991952"/>
        <w:docPartObj>
          <w:docPartGallery w:val="Table of Contents"/>
          <w:docPartUnique/>
        </w:docPartObj>
      </w:sdtPr>
      <w:sdtEndPr>
        <w:rPr>
          <w:rFonts w:asciiTheme="minorHAnsi" w:eastAsiaTheme="minorHAnsi" w:hAnsiTheme="minorHAnsi" w:cstheme="minorBidi"/>
          <w:noProof/>
          <w:color w:val="auto"/>
          <w:sz w:val="22"/>
          <w:szCs w:val="22"/>
          <w:lang w:bidi="ur-PK"/>
        </w:rPr>
      </w:sdtEndPr>
      <w:sdtContent>
        <w:p w14:paraId="48CF52FF" w14:textId="65845C0B" w:rsidR="0095685A" w:rsidRDefault="0095685A">
          <w:pPr>
            <w:pStyle w:val="TOCHeading"/>
          </w:pPr>
          <w:r>
            <w:t>Table of Contents</w:t>
          </w:r>
        </w:p>
        <w:p w14:paraId="0F8BFED6" w14:textId="6A562A8E" w:rsidR="000558EE" w:rsidRDefault="0095685A">
          <w:pPr>
            <w:pStyle w:val="TOC1"/>
            <w:tabs>
              <w:tab w:val="right" w:leader="dot" w:pos="9350"/>
            </w:tabs>
            <w:rPr>
              <w:rFonts w:eastAsiaTheme="minorEastAsia" w:cstheme="minorBidi"/>
              <w:b w:val="0"/>
              <w:bCs w:val="0"/>
              <w:i w:val="0"/>
              <w:iCs w:val="0"/>
              <w:noProof/>
              <w:lang w:val="en-GB" w:eastAsia="en-GB" w:bidi="ar-SA"/>
            </w:rPr>
          </w:pPr>
          <w:r>
            <w:rPr>
              <w:b w:val="0"/>
              <w:bCs w:val="0"/>
            </w:rPr>
            <w:fldChar w:fldCharType="begin"/>
          </w:r>
          <w:r>
            <w:instrText xml:space="preserve"> TOC \o "1-3" \h \z \u </w:instrText>
          </w:r>
          <w:r>
            <w:rPr>
              <w:b w:val="0"/>
              <w:bCs w:val="0"/>
            </w:rPr>
            <w:fldChar w:fldCharType="separate"/>
          </w:r>
          <w:hyperlink w:anchor="_Toc92189922" w:history="1">
            <w:r w:rsidR="000558EE" w:rsidRPr="00416C09">
              <w:rPr>
                <w:rStyle w:val="Hyperlink"/>
                <w:noProof/>
              </w:rPr>
              <w:t>Introduction</w:t>
            </w:r>
            <w:r w:rsidR="000558EE">
              <w:rPr>
                <w:noProof/>
                <w:webHidden/>
              </w:rPr>
              <w:tab/>
            </w:r>
            <w:r w:rsidR="000558EE">
              <w:rPr>
                <w:noProof/>
                <w:webHidden/>
              </w:rPr>
              <w:fldChar w:fldCharType="begin"/>
            </w:r>
            <w:r w:rsidR="000558EE">
              <w:rPr>
                <w:noProof/>
                <w:webHidden/>
              </w:rPr>
              <w:instrText xml:space="preserve"> PAGEREF _Toc92189922 \h </w:instrText>
            </w:r>
            <w:r w:rsidR="000558EE">
              <w:rPr>
                <w:noProof/>
                <w:webHidden/>
              </w:rPr>
            </w:r>
            <w:r w:rsidR="000558EE">
              <w:rPr>
                <w:noProof/>
                <w:webHidden/>
              </w:rPr>
              <w:fldChar w:fldCharType="separate"/>
            </w:r>
            <w:r w:rsidR="000558EE">
              <w:rPr>
                <w:noProof/>
                <w:webHidden/>
              </w:rPr>
              <w:t>1</w:t>
            </w:r>
            <w:r w:rsidR="000558EE">
              <w:rPr>
                <w:noProof/>
                <w:webHidden/>
              </w:rPr>
              <w:fldChar w:fldCharType="end"/>
            </w:r>
          </w:hyperlink>
        </w:p>
        <w:p w14:paraId="08BC17BC" w14:textId="76184E7A" w:rsidR="000558EE" w:rsidRDefault="000558EE">
          <w:pPr>
            <w:pStyle w:val="TOC1"/>
            <w:tabs>
              <w:tab w:val="right" w:leader="dot" w:pos="9350"/>
            </w:tabs>
            <w:rPr>
              <w:rFonts w:eastAsiaTheme="minorEastAsia" w:cstheme="minorBidi"/>
              <w:b w:val="0"/>
              <w:bCs w:val="0"/>
              <w:i w:val="0"/>
              <w:iCs w:val="0"/>
              <w:noProof/>
              <w:lang w:val="en-GB" w:eastAsia="en-GB" w:bidi="ar-SA"/>
            </w:rPr>
          </w:pPr>
          <w:hyperlink w:anchor="_Toc92189923" w:history="1">
            <w:r w:rsidRPr="00416C09">
              <w:rPr>
                <w:rStyle w:val="Hyperlink"/>
                <w:noProof/>
              </w:rPr>
              <w:t>Models of Communication:</w:t>
            </w:r>
            <w:r>
              <w:rPr>
                <w:noProof/>
                <w:webHidden/>
              </w:rPr>
              <w:tab/>
            </w:r>
            <w:r>
              <w:rPr>
                <w:noProof/>
                <w:webHidden/>
              </w:rPr>
              <w:fldChar w:fldCharType="begin"/>
            </w:r>
            <w:r>
              <w:rPr>
                <w:noProof/>
                <w:webHidden/>
              </w:rPr>
              <w:instrText xml:space="preserve"> PAGEREF _Toc92189923 \h </w:instrText>
            </w:r>
            <w:r>
              <w:rPr>
                <w:noProof/>
                <w:webHidden/>
              </w:rPr>
            </w:r>
            <w:r>
              <w:rPr>
                <w:noProof/>
                <w:webHidden/>
              </w:rPr>
              <w:fldChar w:fldCharType="separate"/>
            </w:r>
            <w:r>
              <w:rPr>
                <w:noProof/>
                <w:webHidden/>
              </w:rPr>
              <w:t>2</w:t>
            </w:r>
            <w:r>
              <w:rPr>
                <w:noProof/>
                <w:webHidden/>
              </w:rPr>
              <w:fldChar w:fldCharType="end"/>
            </w:r>
          </w:hyperlink>
        </w:p>
        <w:p w14:paraId="32E73F6B" w14:textId="2222E2F0" w:rsidR="000558EE" w:rsidRDefault="000558EE">
          <w:pPr>
            <w:pStyle w:val="TOC1"/>
            <w:tabs>
              <w:tab w:val="right" w:leader="dot" w:pos="9350"/>
            </w:tabs>
            <w:rPr>
              <w:rFonts w:eastAsiaTheme="minorEastAsia" w:cstheme="minorBidi"/>
              <w:b w:val="0"/>
              <w:bCs w:val="0"/>
              <w:i w:val="0"/>
              <w:iCs w:val="0"/>
              <w:noProof/>
              <w:lang w:val="en-GB" w:eastAsia="en-GB" w:bidi="ar-SA"/>
            </w:rPr>
          </w:pPr>
          <w:hyperlink w:anchor="_Toc92189924" w:history="1">
            <w:r w:rsidRPr="00416C09">
              <w:rPr>
                <w:rStyle w:val="Hyperlink"/>
                <w:noProof/>
              </w:rPr>
              <w:t>Tuckman's team development</w:t>
            </w:r>
            <w:r>
              <w:rPr>
                <w:noProof/>
                <w:webHidden/>
              </w:rPr>
              <w:tab/>
            </w:r>
            <w:r>
              <w:rPr>
                <w:noProof/>
                <w:webHidden/>
              </w:rPr>
              <w:fldChar w:fldCharType="begin"/>
            </w:r>
            <w:r>
              <w:rPr>
                <w:noProof/>
                <w:webHidden/>
              </w:rPr>
              <w:instrText xml:space="preserve"> PAGEREF _Toc92189924 \h </w:instrText>
            </w:r>
            <w:r>
              <w:rPr>
                <w:noProof/>
                <w:webHidden/>
              </w:rPr>
            </w:r>
            <w:r>
              <w:rPr>
                <w:noProof/>
                <w:webHidden/>
              </w:rPr>
              <w:fldChar w:fldCharType="separate"/>
            </w:r>
            <w:r>
              <w:rPr>
                <w:noProof/>
                <w:webHidden/>
              </w:rPr>
              <w:t>2</w:t>
            </w:r>
            <w:r>
              <w:rPr>
                <w:noProof/>
                <w:webHidden/>
              </w:rPr>
              <w:fldChar w:fldCharType="end"/>
            </w:r>
          </w:hyperlink>
        </w:p>
        <w:p w14:paraId="6C78C795" w14:textId="3D303D3C" w:rsidR="000558EE" w:rsidRDefault="000558EE">
          <w:pPr>
            <w:pStyle w:val="TOC1"/>
            <w:tabs>
              <w:tab w:val="right" w:leader="dot" w:pos="9350"/>
            </w:tabs>
            <w:rPr>
              <w:rFonts w:eastAsiaTheme="minorEastAsia" w:cstheme="minorBidi"/>
              <w:b w:val="0"/>
              <w:bCs w:val="0"/>
              <w:i w:val="0"/>
              <w:iCs w:val="0"/>
              <w:noProof/>
              <w:lang w:val="en-GB" w:eastAsia="en-GB" w:bidi="ar-SA"/>
            </w:rPr>
          </w:pPr>
          <w:hyperlink w:anchor="_Toc92189925" w:history="1">
            <w:r w:rsidRPr="00416C09">
              <w:rPr>
                <w:rStyle w:val="Hyperlink"/>
                <w:noProof/>
              </w:rPr>
              <w:t>The 4 Phases of Tuckman’s Teamwork Theory</w:t>
            </w:r>
            <w:r>
              <w:rPr>
                <w:noProof/>
                <w:webHidden/>
              </w:rPr>
              <w:tab/>
            </w:r>
            <w:r>
              <w:rPr>
                <w:noProof/>
                <w:webHidden/>
              </w:rPr>
              <w:fldChar w:fldCharType="begin"/>
            </w:r>
            <w:r>
              <w:rPr>
                <w:noProof/>
                <w:webHidden/>
              </w:rPr>
              <w:instrText xml:space="preserve"> PAGEREF _Toc92189925 \h </w:instrText>
            </w:r>
            <w:r>
              <w:rPr>
                <w:noProof/>
                <w:webHidden/>
              </w:rPr>
            </w:r>
            <w:r>
              <w:rPr>
                <w:noProof/>
                <w:webHidden/>
              </w:rPr>
              <w:fldChar w:fldCharType="separate"/>
            </w:r>
            <w:r>
              <w:rPr>
                <w:noProof/>
                <w:webHidden/>
              </w:rPr>
              <w:t>3</w:t>
            </w:r>
            <w:r>
              <w:rPr>
                <w:noProof/>
                <w:webHidden/>
              </w:rPr>
              <w:fldChar w:fldCharType="end"/>
            </w:r>
          </w:hyperlink>
        </w:p>
        <w:p w14:paraId="708D858E" w14:textId="6E1CE367" w:rsidR="000558EE" w:rsidRDefault="000558EE">
          <w:pPr>
            <w:pStyle w:val="TOC1"/>
            <w:tabs>
              <w:tab w:val="right" w:leader="dot" w:pos="9350"/>
            </w:tabs>
            <w:rPr>
              <w:rFonts w:eastAsiaTheme="minorEastAsia" w:cstheme="minorBidi"/>
              <w:b w:val="0"/>
              <w:bCs w:val="0"/>
              <w:i w:val="0"/>
              <w:iCs w:val="0"/>
              <w:noProof/>
              <w:lang w:val="en-GB" w:eastAsia="en-GB" w:bidi="ar-SA"/>
            </w:rPr>
          </w:pPr>
          <w:hyperlink w:anchor="_Toc92189926" w:history="1">
            <w:r w:rsidRPr="00416C09">
              <w:rPr>
                <w:rStyle w:val="Hyperlink"/>
                <w:noProof/>
              </w:rPr>
              <w:t>Lessons learned</w:t>
            </w:r>
            <w:r>
              <w:rPr>
                <w:noProof/>
                <w:webHidden/>
              </w:rPr>
              <w:tab/>
            </w:r>
            <w:r>
              <w:rPr>
                <w:noProof/>
                <w:webHidden/>
              </w:rPr>
              <w:fldChar w:fldCharType="begin"/>
            </w:r>
            <w:r>
              <w:rPr>
                <w:noProof/>
                <w:webHidden/>
              </w:rPr>
              <w:instrText xml:space="preserve"> PAGEREF _Toc92189926 \h </w:instrText>
            </w:r>
            <w:r>
              <w:rPr>
                <w:noProof/>
                <w:webHidden/>
              </w:rPr>
            </w:r>
            <w:r>
              <w:rPr>
                <w:noProof/>
                <w:webHidden/>
              </w:rPr>
              <w:fldChar w:fldCharType="separate"/>
            </w:r>
            <w:r>
              <w:rPr>
                <w:noProof/>
                <w:webHidden/>
              </w:rPr>
              <w:t>5</w:t>
            </w:r>
            <w:r>
              <w:rPr>
                <w:noProof/>
                <w:webHidden/>
              </w:rPr>
              <w:fldChar w:fldCharType="end"/>
            </w:r>
          </w:hyperlink>
        </w:p>
        <w:p w14:paraId="00497E1E" w14:textId="5174FCB1" w:rsidR="000558EE" w:rsidRDefault="000558EE">
          <w:pPr>
            <w:pStyle w:val="TOC1"/>
            <w:tabs>
              <w:tab w:val="right" w:leader="dot" w:pos="9350"/>
            </w:tabs>
            <w:rPr>
              <w:rFonts w:eastAsiaTheme="minorEastAsia" w:cstheme="minorBidi"/>
              <w:b w:val="0"/>
              <w:bCs w:val="0"/>
              <w:i w:val="0"/>
              <w:iCs w:val="0"/>
              <w:noProof/>
              <w:lang w:val="en-GB" w:eastAsia="en-GB" w:bidi="ar-SA"/>
            </w:rPr>
          </w:pPr>
          <w:hyperlink w:anchor="_Toc92189927" w:history="1">
            <w:r w:rsidRPr="00416C09">
              <w:rPr>
                <w:rStyle w:val="Hyperlink"/>
                <w:noProof/>
              </w:rPr>
              <w:t>Poor Communication Examples and Strategies to Rectify</w:t>
            </w:r>
            <w:r>
              <w:rPr>
                <w:noProof/>
                <w:webHidden/>
              </w:rPr>
              <w:tab/>
            </w:r>
            <w:r>
              <w:rPr>
                <w:noProof/>
                <w:webHidden/>
              </w:rPr>
              <w:fldChar w:fldCharType="begin"/>
            </w:r>
            <w:r>
              <w:rPr>
                <w:noProof/>
                <w:webHidden/>
              </w:rPr>
              <w:instrText xml:space="preserve"> PAGEREF _Toc92189927 \h </w:instrText>
            </w:r>
            <w:r>
              <w:rPr>
                <w:noProof/>
                <w:webHidden/>
              </w:rPr>
            </w:r>
            <w:r>
              <w:rPr>
                <w:noProof/>
                <w:webHidden/>
              </w:rPr>
              <w:fldChar w:fldCharType="separate"/>
            </w:r>
            <w:r>
              <w:rPr>
                <w:noProof/>
                <w:webHidden/>
              </w:rPr>
              <w:t>7</w:t>
            </w:r>
            <w:r>
              <w:rPr>
                <w:noProof/>
                <w:webHidden/>
              </w:rPr>
              <w:fldChar w:fldCharType="end"/>
            </w:r>
          </w:hyperlink>
        </w:p>
        <w:p w14:paraId="1E77FD2C" w14:textId="2BC58422" w:rsidR="000558EE" w:rsidRDefault="000558EE">
          <w:pPr>
            <w:pStyle w:val="TOC1"/>
            <w:tabs>
              <w:tab w:val="right" w:leader="dot" w:pos="9350"/>
            </w:tabs>
            <w:rPr>
              <w:rFonts w:eastAsiaTheme="minorEastAsia" w:cstheme="minorBidi"/>
              <w:b w:val="0"/>
              <w:bCs w:val="0"/>
              <w:i w:val="0"/>
              <w:iCs w:val="0"/>
              <w:noProof/>
              <w:lang w:val="en-GB" w:eastAsia="en-GB" w:bidi="ar-SA"/>
            </w:rPr>
          </w:pPr>
          <w:hyperlink w:anchor="_Toc92189928" w:history="1">
            <w:r w:rsidRPr="00416C09">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_Toc92189928 \h </w:instrText>
            </w:r>
            <w:r>
              <w:rPr>
                <w:noProof/>
                <w:webHidden/>
              </w:rPr>
            </w:r>
            <w:r>
              <w:rPr>
                <w:noProof/>
                <w:webHidden/>
              </w:rPr>
              <w:fldChar w:fldCharType="separate"/>
            </w:r>
            <w:r>
              <w:rPr>
                <w:noProof/>
                <w:webHidden/>
              </w:rPr>
              <w:t>9</w:t>
            </w:r>
            <w:r>
              <w:rPr>
                <w:noProof/>
                <w:webHidden/>
              </w:rPr>
              <w:fldChar w:fldCharType="end"/>
            </w:r>
          </w:hyperlink>
        </w:p>
        <w:p w14:paraId="54AFD3E2" w14:textId="7C384445" w:rsidR="0095685A" w:rsidRDefault="0095685A">
          <w:r>
            <w:rPr>
              <w:b/>
              <w:bCs/>
              <w:noProof/>
            </w:rPr>
            <w:fldChar w:fldCharType="end"/>
          </w:r>
        </w:p>
      </w:sdtContent>
    </w:sdt>
    <w:p w14:paraId="0B7E3CE8" w14:textId="04F34542" w:rsidR="00CD50BD" w:rsidRDefault="00CD50BD" w:rsidP="00CC6C47">
      <w:pPr>
        <w:spacing w:after="0" w:line="480" w:lineRule="auto"/>
        <w:rPr>
          <w:rFonts w:asciiTheme="majorBidi" w:hAnsiTheme="majorBidi" w:cstheme="majorBidi"/>
          <w:b/>
          <w:bCs/>
          <w:sz w:val="24"/>
          <w:szCs w:val="24"/>
        </w:rPr>
      </w:pPr>
    </w:p>
    <w:p w14:paraId="03B4B891" w14:textId="47194002" w:rsidR="00CD50BD" w:rsidRDefault="00CD50BD" w:rsidP="00CC6C47">
      <w:pPr>
        <w:spacing w:after="0" w:line="480" w:lineRule="auto"/>
        <w:rPr>
          <w:rFonts w:asciiTheme="majorBidi" w:hAnsiTheme="majorBidi" w:cstheme="majorBidi"/>
          <w:b/>
          <w:bCs/>
          <w:sz w:val="24"/>
          <w:szCs w:val="24"/>
        </w:rPr>
      </w:pPr>
    </w:p>
    <w:p w14:paraId="2EB96272" w14:textId="19028177" w:rsidR="00CD50BD" w:rsidRDefault="00CD50BD" w:rsidP="00CC6C47">
      <w:pPr>
        <w:spacing w:after="0" w:line="480" w:lineRule="auto"/>
        <w:rPr>
          <w:rFonts w:asciiTheme="majorBidi" w:hAnsiTheme="majorBidi" w:cstheme="majorBidi"/>
          <w:b/>
          <w:bCs/>
          <w:sz w:val="24"/>
          <w:szCs w:val="24"/>
        </w:rPr>
      </w:pPr>
    </w:p>
    <w:p w14:paraId="102D61BD" w14:textId="77777777" w:rsidR="00CD50BD" w:rsidRDefault="00CD50BD" w:rsidP="00CC6C47">
      <w:pPr>
        <w:spacing w:after="0" w:line="480" w:lineRule="auto"/>
        <w:rPr>
          <w:rFonts w:asciiTheme="majorBidi" w:hAnsiTheme="majorBidi" w:cstheme="majorBidi"/>
          <w:b/>
          <w:bCs/>
          <w:sz w:val="24"/>
          <w:szCs w:val="24"/>
        </w:rPr>
      </w:pPr>
    </w:p>
    <w:p w14:paraId="6B417A55" w14:textId="49FEF588" w:rsidR="009E19FE" w:rsidRDefault="009E19FE" w:rsidP="00CC6C47">
      <w:pPr>
        <w:spacing w:after="0" w:line="480" w:lineRule="auto"/>
        <w:rPr>
          <w:rFonts w:asciiTheme="majorBidi" w:hAnsiTheme="majorBidi" w:cstheme="majorBidi"/>
          <w:b/>
          <w:bCs/>
          <w:sz w:val="24"/>
          <w:szCs w:val="24"/>
        </w:rPr>
      </w:pPr>
    </w:p>
    <w:p w14:paraId="551E368D" w14:textId="536ADF39" w:rsidR="009E19FE" w:rsidRDefault="009E19FE" w:rsidP="00CC6C47">
      <w:pPr>
        <w:spacing w:after="0" w:line="480" w:lineRule="auto"/>
        <w:rPr>
          <w:rFonts w:asciiTheme="majorBidi" w:hAnsiTheme="majorBidi" w:cstheme="majorBidi"/>
          <w:b/>
          <w:bCs/>
          <w:sz w:val="24"/>
          <w:szCs w:val="24"/>
        </w:rPr>
      </w:pPr>
    </w:p>
    <w:p w14:paraId="46026380" w14:textId="193684AB" w:rsidR="000558EE" w:rsidRDefault="000558EE" w:rsidP="00CC6C47">
      <w:pPr>
        <w:spacing w:after="0" w:line="480" w:lineRule="auto"/>
        <w:rPr>
          <w:rFonts w:asciiTheme="majorBidi" w:hAnsiTheme="majorBidi" w:cstheme="majorBidi"/>
          <w:b/>
          <w:bCs/>
          <w:sz w:val="24"/>
          <w:szCs w:val="24"/>
        </w:rPr>
      </w:pPr>
    </w:p>
    <w:p w14:paraId="5B8C5C93" w14:textId="32C8660B" w:rsidR="000558EE" w:rsidRDefault="000558EE" w:rsidP="00CC6C47">
      <w:pPr>
        <w:spacing w:after="0" w:line="480" w:lineRule="auto"/>
        <w:rPr>
          <w:rFonts w:asciiTheme="majorBidi" w:hAnsiTheme="majorBidi" w:cstheme="majorBidi"/>
          <w:b/>
          <w:bCs/>
          <w:sz w:val="24"/>
          <w:szCs w:val="24"/>
        </w:rPr>
      </w:pPr>
    </w:p>
    <w:p w14:paraId="4CFF8A63" w14:textId="026CE25E" w:rsidR="000558EE" w:rsidRDefault="000558EE" w:rsidP="00CC6C47">
      <w:pPr>
        <w:spacing w:after="0" w:line="480" w:lineRule="auto"/>
        <w:rPr>
          <w:rFonts w:asciiTheme="majorBidi" w:hAnsiTheme="majorBidi" w:cstheme="majorBidi"/>
          <w:b/>
          <w:bCs/>
          <w:sz w:val="24"/>
          <w:szCs w:val="24"/>
        </w:rPr>
      </w:pPr>
    </w:p>
    <w:p w14:paraId="2634E0EE" w14:textId="55A5C774" w:rsidR="000558EE" w:rsidRDefault="000558EE" w:rsidP="00CC6C47">
      <w:pPr>
        <w:spacing w:after="0" w:line="480" w:lineRule="auto"/>
        <w:rPr>
          <w:rFonts w:asciiTheme="majorBidi" w:hAnsiTheme="majorBidi" w:cstheme="majorBidi"/>
          <w:b/>
          <w:bCs/>
          <w:sz w:val="24"/>
          <w:szCs w:val="24"/>
        </w:rPr>
      </w:pPr>
    </w:p>
    <w:p w14:paraId="53E19870" w14:textId="10A1DEBA" w:rsidR="000558EE" w:rsidRDefault="000558EE" w:rsidP="00CC6C47">
      <w:pPr>
        <w:spacing w:after="0" w:line="480" w:lineRule="auto"/>
        <w:rPr>
          <w:rFonts w:asciiTheme="majorBidi" w:hAnsiTheme="majorBidi" w:cstheme="majorBidi"/>
          <w:b/>
          <w:bCs/>
          <w:sz w:val="24"/>
          <w:szCs w:val="24"/>
        </w:rPr>
      </w:pPr>
    </w:p>
    <w:p w14:paraId="2CEA3779" w14:textId="305EF5C0" w:rsidR="000558EE" w:rsidRDefault="000558EE" w:rsidP="00CC6C47">
      <w:pPr>
        <w:spacing w:after="0" w:line="480" w:lineRule="auto"/>
        <w:rPr>
          <w:rFonts w:asciiTheme="majorBidi" w:hAnsiTheme="majorBidi" w:cstheme="majorBidi"/>
          <w:b/>
          <w:bCs/>
          <w:sz w:val="24"/>
          <w:szCs w:val="24"/>
        </w:rPr>
      </w:pPr>
    </w:p>
    <w:p w14:paraId="46068397" w14:textId="02F32495" w:rsidR="000558EE" w:rsidRDefault="000558EE" w:rsidP="00CC6C47">
      <w:pPr>
        <w:spacing w:after="0" w:line="480" w:lineRule="auto"/>
        <w:rPr>
          <w:rFonts w:asciiTheme="majorBidi" w:hAnsiTheme="majorBidi" w:cstheme="majorBidi"/>
          <w:b/>
          <w:bCs/>
          <w:sz w:val="24"/>
          <w:szCs w:val="24"/>
        </w:rPr>
      </w:pPr>
    </w:p>
    <w:p w14:paraId="44CF0ABF" w14:textId="55DC1815" w:rsidR="000558EE" w:rsidRDefault="000558EE" w:rsidP="00CC6C47">
      <w:pPr>
        <w:spacing w:after="0" w:line="480" w:lineRule="auto"/>
        <w:rPr>
          <w:rFonts w:asciiTheme="majorBidi" w:hAnsiTheme="majorBidi" w:cstheme="majorBidi"/>
          <w:b/>
          <w:bCs/>
          <w:sz w:val="24"/>
          <w:szCs w:val="24"/>
        </w:rPr>
      </w:pPr>
    </w:p>
    <w:p w14:paraId="7794AE2C" w14:textId="1DEAD84E" w:rsidR="000558EE" w:rsidRDefault="000558EE" w:rsidP="00CC6C47">
      <w:pPr>
        <w:spacing w:after="0" w:line="480" w:lineRule="auto"/>
        <w:rPr>
          <w:rFonts w:asciiTheme="majorBidi" w:hAnsiTheme="majorBidi" w:cstheme="majorBidi"/>
          <w:b/>
          <w:bCs/>
          <w:sz w:val="24"/>
          <w:szCs w:val="24"/>
        </w:rPr>
      </w:pPr>
    </w:p>
    <w:p w14:paraId="5578E7CD" w14:textId="77777777" w:rsidR="000558EE" w:rsidRPr="00CC6C47" w:rsidRDefault="000558EE" w:rsidP="00CC6C47">
      <w:pPr>
        <w:spacing w:after="0" w:line="480" w:lineRule="auto"/>
        <w:rPr>
          <w:rFonts w:asciiTheme="majorBidi" w:hAnsiTheme="majorBidi" w:cstheme="majorBidi"/>
          <w:b/>
          <w:bCs/>
          <w:sz w:val="24"/>
          <w:szCs w:val="24"/>
        </w:rPr>
      </w:pPr>
    </w:p>
    <w:p w14:paraId="53128261" w14:textId="77777777" w:rsidR="00C929F2" w:rsidRPr="00CC6C47" w:rsidRDefault="00C929F2" w:rsidP="00CC6C47">
      <w:pPr>
        <w:spacing w:after="0" w:line="480" w:lineRule="auto"/>
        <w:jc w:val="center"/>
        <w:rPr>
          <w:rFonts w:asciiTheme="majorBidi" w:hAnsiTheme="majorBidi" w:cstheme="majorBidi"/>
          <w:b/>
          <w:bCs/>
          <w:sz w:val="24"/>
          <w:szCs w:val="24"/>
        </w:rPr>
      </w:pPr>
    </w:p>
    <w:p w14:paraId="68F12D03" w14:textId="01171B23" w:rsidR="1A6392A3" w:rsidRPr="009E19FE" w:rsidRDefault="1A6392A3" w:rsidP="0095685A">
      <w:bookmarkStart w:id="0" w:name="_Toc92189922"/>
      <w:r w:rsidRPr="0095685A">
        <w:rPr>
          <w:rStyle w:val="Heading1Char"/>
        </w:rPr>
        <w:t>Introduction</w:t>
      </w:r>
      <w:bookmarkEnd w:id="0"/>
      <w:r w:rsidRPr="009E19FE">
        <w:t>:</w:t>
      </w:r>
    </w:p>
    <w:p w14:paraId="033A12FF" w14:textId="44FCB8F3" w:rsidR="00C929F2" w:rsidRPr="009E19FE" w:rsidRDefault="001D48A8" w:rsidP="1A6392A3">
      <w:pPr>
        <w:spacing w:after="0" w:line="480" w:lineRule="auto"/>
        <w:ind w:firstLine="720"/>
        <w:rPr>
          <w:rFonts w:ascii="Arial" w:hAnsi="Arial" w:cs="Arial"/>
        </w:rPr>
      </w:pPr>
      <w:r w:rsidRPr="009E19FE">
        <w:rPr>
          <w:rFonts w:ascii="Arial" w:hAnsi="Arial" w:cs="Arial"/>
        </w:rPr>
        <w:t xml:space="preserve">Communication is the activity of constructing, assessing, and negotiating value. Information can take many forms, including verbal, behavioral, and textual interaction. It could perhaps be vocal, apparent, or even physical </w:t>
      </w:r>
      <w:sdt>
        <w:sdtPr>
          <w:rPr>
            <w:rFonts w:ascii="Arial" w:hAnsi="Arial" w:cs="Arial"/>
          </w:rPr>
          <w:id w:val="-692229964"/>
          <w:placeholder>
            <w:docPart w:val="DefaultPlaceholder_1081868574"/>
          </w:placeholder>
          <w:citation/>
        </w:sdtPr>
        <w:sdtEndPr/>
        <w:sdtContent>
          <w:r w:rsidR="0092165F" w:rsidRPr="009E19FE">
            <w:rPr>
              <w:rFonts w:ascii="Arial" w:hAnsi="Arial" w:cs="Arial"/>
            </w:rPr>
            <w:fldChar w:fldCharType="begin"/>
          </w:r>
          <w:r w:rsidR="0092165F" w:rsidRPr="009E19FE">
            <w:rPr>
              <w:rFonts w:ascii="Arial" w:hAnsi="Arial" w:cs="Arial"/>
            </w:rPr>
            <w:instrText xml:space="preserve"> CITATION Abd20 \l 1033 </w:instrText>
          </w:r>
          <w:r w:rsidR="0092165F" w:rsidRPr="009E19FE">
            <w:rPr>
              <w:rFonts w:ascii="Arial" w:hAnsi="Arial" w:cs="Arial"/>
            </w:rPr>
            <w:fldChar w:fldCharType="separate"/>
          </w:r>
          <w:r w:rsidR="007F4243" w:rsidRPr="009E19FE">
            <w:rPr>
              <w:rFonts w:ascii="Arial" w:hAnsi="Arial" w:cs="Arial"/>
              <w:noProof/>
            </w:rPr>
            <w:t>(Abdullayev, 2020)</w:t>
          </w:r>
          <w:r w:rsidR="0092165F" w:rsidRPr="009E19FE">
            <w:rPr>
              <w:rFonts w:ascii="Arial" w:hAnsi="Arial" w:cs="Arial"/>
            </w:rPr>
            <w:fldChar w:fldCharType="end"/>
          </w:r>
        </w:sdtContent>
      </w:sdt>
      <w:r w:rsidR="00C929F2" w:rsidRPr="009E19FE">
        <w:rPr>
          <w:rFonts w:ascii="Arial" w:hAnsi="Arial" w:cs="Arial"/>
        </w:rPr>
        <w:t xml:space="preserve">. </w:t>
      </w:r>
      <w:r w:rsidRPr="009E19FE">
        <w:rPr>
          <w:rFonts w:ascii="Arial" w:hAnsi="Arial" w:cs="Arial"/>
        </w:rPr>
        <w:t>Communication can take many forms, but it is ultimately a learned activity. Patterns are the true outcomes of extensive research into various aspects of interaction. A communication model gives individuals a thorough understanding of a system of regulations, enabling them to understand comparable processes or frameworks</w:t>
      </w:r>
      <w:r w:rsidR="00CC6C47" w:rsidRPr="009E19FE">
        <w:rPr>
          <w:rFonts w:ascii="Arial" w:hAnsi="Arial" w:cs="Arial"/>
        </w:rPr>
        <w:t xml:space="preserve"> </w:t>
      </w:r>
      <w:sdt>
        <w:sdtPr>
          <w:rPr>
            <w:rFonts w:ascii="Arial" w:hAnsi="Arial" w:cs="Arial"/>
          </w:rPr>
          <w:id w:val="-1048441046"/>
          <w:placeholder>
            <w:docPart w:val="DefaultPlaceholder_1081868574"/>
          </w:placeholder>
          <w:citation/>
        </w:sdtPr>
        <w:sdtEndPr/>
        <w:sdtContent>
          <w:r w:rsidR="00CC6C47" w:rsidRPr="009E19FE">
            <w:rPr>
              <w:rFonts w:ascii="Arial" w:hAnsi="Arial" w:cs="Arial"/>
            </w:rPr>
            <w:fldChar w:fldCharType="begin"/>
          </w:r>
          <w:r w:rsidR="00CC6C47" w:rsidRPr="009E19FE">
            <w:rPr>
              <w:rFonts w:ascii="Arial" w:hAnsi="Arial" w:cs="Arial"/>
            </w:rPr>
            <w:instrText xml:space="preserve"> CITATION Jul20 \l 1033 </w:instrText>
          </w:r>
          <w:r w:rsidR="00CC6C47" w:rsidRPr="009E19FE">
            <w:rPr>
              <w:rFonts w:ascii="Arial" w:hAnsi="Arial" w:cs="Arial"/>
            </w:rPr>
            <w:fldChar w:fldCharType="separate"/>
          </w:r>
          <w:r w:rsidR="00CC6C47" w:rsidRPr="009E19FE">
            <w:rPr>
              <w:rFonts w:ascii="Arial" w:hAnsi="Arial" w:cs="Arial"/>
              <w:noProof/>
            </w:rPr>
            <w:t>(Koprowska, 2020)</w:t>
          </w:r>
          <w:r w:rsidR="00CC6C47" w:rsidRPr="009E19FE">
            <w:rPr>
              <w:rFonts w:ascii="Arial" w:hAnsi="Arial" w:cs="Arial"/>
            </w:rPr>
            <w:fldChar w:fldCharType="end"/>
          </w:r>
        </w:sdtContent>
      </w:sdt>
      <w:r w:rsidR="00CC6C47" w:rsidRPr="009E19FE">
        <w:rPr>
          <w:rFonts w:ascii="Arial" w:hAnsi="Arial" w:cs="Arial"/>
        </w:rPr>
        <w:t>.</w:t>
      </w:r>
    </w:p>
    <w:p w14:paraId="04EF393D" w14:textId="074E67DE" w:rsidR="00C929F2" w:rsidRPr="009E19FE" w:rsidRDefault="1A6392A3" w:rsidP="0095685A">
      <w:pPr>
        <w:pStyle w:val="Heading1"/>
      </w:pPr>
      <w:bookmarkStart w:id="1" w:name="_Toc92189923"/>
      <w:r w:rsidRPr="009E19FE">
        <w:t>Models of Communication:</w:t>
      </w:r>
      <w:bookmarkEnd w:id="1"/>
    </w:p>
    <w:p w14:paraId="2AC50FAE" w14:textId="4BFD8EC4" w:rsidR="00C929F2" w:rsidRPr="009E19FE" w:rsidRDefault="00CC6C47" w:rsidP="1A6392A3">
      <w:pPr>
        <w:spacing w:after="0" w:line="480" w:lineRule="auto"/>
        <w:ind w:firstLine="720"/>
        <w:rPr>
          <w:rFonts w:ascii="Arial" w:hAnsi="Arial" w:cs="Arial"/>
        </w:rPr>
      </w:pPr>
      <w:r w:rsidRPr="009E19FE">
        <w:rPr>
          <w:rFonts w:ascii="Arial" w:hAnsi="Arial" w:cs="Arial"/>
        </w:rPr>
        <w:t xml:space="preserve"> </w:t>
      </w:r>
      <w:r w:rsidR="001D48A8" w:rsidRPr="009E19FE">
        <w:rPr>
          <w:rFonts w:ascii="Arial" w:hAnsi="Arial" w:cs="Arial"/>
        </w:rPr>
        <w:t xml:space="preserve">Scholars have developed </w:t>
      </w:r>
      <w:r w:rsidR="009E19FE" w:rsidRPr="009E19FE">
        <w:rPr>
          <w:rFonts w:ascii="Arial" w:hAnsi="Arial" w:cs="Arial"/>
        </w:rPr>
        <w:t>several</w:t>
      </w:r>
      <w:r w:rsidR="001D48A8" w:rsidRPr="009E19FE">
        <w:rPr>
          <w:rFonts w:ascii="Arial" w:hAnsi="Arial" w:cs="Arial"/>
        </w:rPr>
        <w:t xml:space="preserve"> models to characterize the specific gathering of communication, which may be used to help us in the various ways</w:t>
      </w:r>
      <w:r w:rsidR="00C929F2" w:rsidRPr="009E19FE">
        <w:rPr>
          <w:rFonts w:ascii="Arial" w:hAnsi="Arial" w:cs="Arial"/>
        </w:rPr>
        <w:t>:</w:t>
      </w:r>
    </w:p>
    <w:p w14:paraId="08F8252F" w14:textId="77777777" w:rsidR="00B36C5F" w:rsidRPr="009E19FE" w:rsidRDefault="001D48A8" w:rsidP="00CC6C47">
      <w:pPr>
        <w:pStyle w:val="ListParagraph"/>
        <w:numPr>
          <w:ilvl w:val="0"/>
          <w:numId w:val="1"/>
        </w:numPr>
        <w:spacing w:after="0" w:line="480" w:lineRule="auto"/>
        <w:rPr>
          <w:rFonts w:ascii="Arial" w:hAnsi="Arial" w:cs="Arial"/>
          <w:bCs/>
        </w:rPr>
      </w:pPr>
      <w:r w:rsidRPr="009E19FE">
        <w:rPr>
          <w:rFonts w:ascii="Arial" w:hAnsi="Arial" w:cs="Arial"/>
          <w:bCs/>
        </w:rPr>
        <w:t>Models assist in identifying and comprehending the aspects and interactions in the information system that is being investigated</w:t>
      </w:r>
      <w:r w:rsidR="0092165F" w:rsidRPr="009E19FE">
        <w:rPr>
          <w:rFonts w:ascii="Arial" w:hAnsi="Arial" w:cs="Arial"/>
          <w:bCs/>
        </w:rPr>
        <w:t xml:space="preserve"> </w:t>
      </w:r>
      <w:sdt>
        <w:sdtPr>
          <w:rPr>
            <w:rFonts w:ascii="Arial" w:hAnsi="Arial" w:cs="Arial"/>
            <w:bCs/>
          </w:rPr>
          <w:id w:val="1731571796"/>
          <w:citation/>
        </w:sdtPr>
        <w:sdtEndPr/>
        <w:sdtContent>
          <w:r w:rsidR="0092165F" w:rsidRPr="009E19FE">
            <w:rPr>
              <w:rFonts w:ascii="Arial" w:hAnsi="Arial" w:cs="Arial"/>
              <w:bCs/>
            </w:rPr>
            <w:fldChar w:fldCharType="begin"/>
          </w:r>
          <w:r w:rsidR="0092165F" w:rsidRPr="009E19FE">
            <w:rPr>
              <w:rFonts w:ascii="Arial" w:hAnsi="Arial" w:cs="Arial"/>
              <w:bCs/>
            </w:rPr>
            <w:instrText xml:space="preserve"> CITATION Tal14 \l 1033 </w:instrText>
          </w:r>
          <w:r w:rsidR="0092165F" w:rsidRPr="009E19FE">
            <w:rPr>
              <w:rFonts w:ascii="Arial" w:hAnsi="Arial" w:cs="Arial"/>
              <w:bCs/>
            </w:rPr>
            <w:fldChar w:fldCharType="separate"/>
          </w:r>
          <w:r w:rsidR="007F4243" w:rsidRPr="009E19FE">
            <w:rPr>
              <w:rFonts w:ascii="Arial" w:hAnsi="Arial" w:cs="Arial"/>
              <w:noProof/>
            </w:rPr>
            <w:t>(Talebian, et al., 2014)</w:t>
          </w:r>
          <w:r w:rsidR="0092165F" w:rsidRPr="009E19FE">
            <w:rPr>
              <w:rFonts w:ascii="Arial" w:hAnsi="Arial" w:cs="Arial"/>
              <w:bCs/>
            </w:rPr>
            <w:fldChar w:fldCharType="end"/>
          </w:r>
        </w:sdtContent>
      </w:sdt>
      <w:r w:rsidR="00B36C5F" w:rsidRPr="009E19FE">
        <w:rPr>
          <w:rFonts w:ascii="Arial" w:hAnsi="Arial" w:cs="Arial"/>
          <w:bCs/>
        </w:rPr>
        <w:t>.</w:t>
      </w:r>
    </w:p>
    <w:p w14:paraId="20A5C029" w14:textId="77777777" w:rsidR="001D48A8" w:rsidRPr="009E19FE" w:rsidRDefault="001D48A8" w:rsidP="00CC6C47">
      <w:pPr>
        <w:pStyle w:val="ListParagraph"/>
        <w:numPr>
          <w:ilvl w:val="0"/>
          <w:numId w:val="1"/>
        </w:numPr>
        <w:spacing w:after="0" w:line="480" w:lineRule="auto"/>
        <w:rPr>
          <w:rFonts w:ascii="Arial" w:hAnsi="Arial" w:cs="Arial"/>
          <w:bCs/>
        </w:rPr>
      </w:pPr>
      <w:r w:rsidRPr="009E19FE">
        <w:rPr>
          <w:rFonts w:ascii="Arial" w:hAnsi="Arial" w:cs="Arial"/>
          <w:bCs/>
        </w:rPr>
        <w:t>Models offer new insights and observations on a range of facets of dialogue, helping us to create a better effective communication network</w:t>
      </w:r>
      <w:r w:rsidR="00CC6C47" w:rsidRPr="009E19FE">
        <w:rPr>
          <w:rFonts w:ascii="Arial" w:hAnsi="Arial" w:cs="Arial"/>
          <w:bCs/>
        </w:rPr>
        <w:t xml:space="preserve"> </w:t>
      </w:r>
      <w:sdt>
        <w:sdtPr>
          <w:rPr>
            <w:rFonts w:ascii="Arial" w:hAnsi="Arial" w:cs="Arial"/>
            <w:bCs/>
          </w:rPr>
          <w:id w:val="2053506339"/>
          <w:citation/>
        </w:sdtPr>
        <w:sdtEndPr/>
        <w:sdtContent>
          <w:r w:rsidR="00CC6C47" w:rsidRPr="009E19FE">
            <w:rPr>
              <w:rFonts w:ascii="Arial" w:hAnsi="Arial" w:cs="Arial"/>
              <w:bCs/>
            </w:rPr>
            <w:fldChar w:fldCharType="begin"/>
          </w:r>
          <w:r w:rsidR="00CC6C47" w:rsidRPr="009E19FE">
            <w:rPr>
              <w:rFonts w:ascii="Arial" w:hAnsi="Arial" w:cs="Arial"/>
              <w:bCs/>
            </w:rPr>
            <w:instrText xml:space="preserve"> CITATION Emm19 \l 1033 </w:instrText>
          </w:r>
          <w:r w:rsidR="00CC6C47" w:rsidRPr="009E19FE">
            <w:rPr>
              <w:rFonts w:ascii="Arial" w:hAnsi="Arial" w:cs="Arial"/>
              <w:bCs/>
            </w:rPr>
            <w:fldChar w:fldCharType="separate"/>
          </w:r>
          <w:r w:rsidR="00CC6C47" w:rsidRPr="009E19FE">
            <w:rPr>
              <w:rFonts w:ascii="Arial" w:hAnsi="Arial" w:cs="Arial"/>
              <w:noProof/>
            </w:rPr>
            <w:t>(Reith</w:t>
          </w:r>
          <w:r w:rsidR="00CC6C47" w:rsidRPr="009E19FE">
            <w:rPr>
              <w:rFonts w:ascii="Cambria Math" w:hAnsi="Cambria Math" w:cs="Cambria Math"/>
              <w:noProof/>
            </w:rPr>
            <w:t>‐</w:t>
          </w:r>
          <w:r w:rsidR="00CC6C47" w:rsidRPr="009E19FE">
            <w:rPr>
              <w:rFonts w:ascii="Arial" w:hAnsi="Arial" w:cs="Arial"/>
              <w:noProof/>
            </w:rPr>
            <w:t>Hall &amp; Montgomery, 2019)</w:t>
          </w:r>
          <w:r w:rsidR="00CC6C47" w:rsidRPr="009E19FE">
            <w:rPr>
              <w:rFonts w:ascii="Arial" w:hAnsi="Arial" w:cs="Arial"/>
              <w:bCs/>
            </w:rPr>
            <w:fldChar w:fldCharType="end"/>
          </w:r>
        </w:sdtContent>
      </w:sdt>
      <w:r w:rsidRPr="009E19FE">
        <w:rPr>
          <w:rFonts w:ascii="Arial" w:hAnsi="Arial" w:cs="Arial"/>
          <w:bCs/>
        </w:rPr>
        <w:t>. They serve as a source of inspiration for scholars and information specialists.</w:t>
      </w:r>
    </w:p>
    <w:p w14:paraId="60AE4378" w14:textId="77777777" w:rsidR="001D48A8" w:rsidRPr="009E19FE" w:rsidRDefault="001D48A8" w:rsidP="00CC6C47">
      <w:pPr>
        <w:pStyle w:val="ListParagraph"/>
        <w:numPr>
          <w:ilvl w:val="0"/>
          <w:numId w:val="1"/>
        </w:numPr>
        <w:spacing w:after="0" w:line="480" w:lineRule="auto"/>
        <w:rPr>
          <w:rFonts w:ascii="Arial" w:hAnsi="Arial" w:cs="Arial"/>
          <w:bCs/>
        </w:rPr>
      </w:pPr>
      <w:r w:rsidRPr="009E19FE">
        <w:rPr>
          <w:rFonts w:ascii="Arial" w:hAnsi="Arial" w:cs="Arial"/>
          <w:bCs/>
        </w:rPr>
        <w:t>Models are representations that show how to communicate effectively.</w:t>
      </w:r>
    </w:p>
    <w:p w14:paraId="6740DFE9" w14:textId="77777777" w:rsidR="001D48A8" w:rsidRPr="009E19FE" w:rsidRDefault="001D48A8" w:rsidP="00CC6C47">
      <w:pPr>
        <w:pStyle w:val="ListParagraph"/>
        <w:numPr>
          <w:ilvl w:val="0"/>
          <w:numId w:val="1"/>
        </w:numPr>
        <w:spacing w:after="0" w:line="480" w:lineRule="auto"/>
        <w:rPr>
          <w:rFonts w:ascii="Arial" w:hAnsi="Arial" w:cs="Arial"/>
          <w:bCs/>
        </w:rPr>
      </w:pPr>
      <w:r w:rsidRPr="009E19FE">
        <w:rPr>
          <w:rFonts w:ascii="Arial" w:hAnsi="Arial" w:cs="Arial"/>
          <w:bCs/>
        </w:rPr>
        <w:t>They are used for research and research in the domain of information exchange.</w:t>
      </w:r>
    </w:p>
    <w:p w14:paraId="595A09BC" w14:textId="685A7480" w:rsidR="00C929F2" w:rsidRDefault="001D48A8" w:rsidP="00CC6C47">
      <w:pPr>
        <w:pStyle w:val="ListParagraph"/>
        <w:numPr>
          <w:ilvl w:val="0"/>
          <w:numId w:val="1"/>
        </w:numPr>
        <w:spacing w:after="0" w:line="480" w:lineRule="auto"/>
        <w:rPr>
          <w:rFonts w:ascii="Arial" w:hAnsi="Arial" w:cs="Arial"/>
          <w:bCs/>
        </w:rPr>
      </w:pPr>
      <w:r w:rsidRPr="009E19FE">
        <w:rPr>
          <w:rFonts w:ascii="Arial" w:hAnsi="Arial" w:cs="Arial"/>
          <w:bCs/>
        </w:rPr>
        <w:t>A communication model can be a valuable tool for comprehending such stiffness as interacting is a tough activity to comprehend</w:t>
      </w:r>
      <w:r w:rsidR="001E18E3" w:rsidRPr="009E19FE">
        <w:rPr>
          <w:rFonts w:ascii="Arial" w:hAnsi="Arial" w:cs="Arial"/>
          <w:bCs/>
        </w:rPr>
        <w:t xml:space="preserve"> </w:t>
      </w:r>
      <w:sdt>
        <w:sdtPr>
          <w:rPr>
            <w:rFonts w:ascii="Arial" w:hAnsi="Arial" w:cs="Arial"/>
            <w:bCs/>
          </w:rPr>
          <w:id w:val="-265003289"/>
          <w:citation/>
        </w:sdtPr>
        <w:sdtEndPr/>
        <w:sdtContent>
          <w:r w:rsidR="001E18E3" w:rsidRPr="009E19FE">
            <w:rPr>
              <w:rFonts w:ascii="Arial" w:hAnsi="Arial" w:cs="Arial"/>
              <w:bCs/>
            </w:rPr>
            <w:fldChar w:fldCharType="begin"/>
          </w:r>
          <w:r w:rsidR="001E18E3" w:rsidRPr="009E19FE">
            <w:rPr>
              <w:rFonts w:ascii="Arial" w:hAnsi="Arial" w:cs="Arial"/>
              <w:bCs/>
            </w:rPr>
            <w:instrText xml:space="preserve"> CITATION Tal14 \l 1033 </w:instrText>
          </w:r>
          <w:r w:rsidR="001E18E3" w:rsidRPr="009E19FE">
            <w:rPr>
              <w:rFonts w:ascii="Arial" w:hAnsi="Arial" w:cs="Arial"/>
              <w:bCs/>
            </w:rPr>
            <w:fldChar w:fldCharType="separate"/>
          </w:r>
          <w:r w:rsidR="007F4243" w:rsidRPr="009E19FE">
            <w:rPr>
              <w:rFonts w:ascii="Arial" w:hAnsi="Arial" w:cs="Arial"/>
              <w:noProof/>
            </w:rPr>
            <w:t>(Talebian, et al., 2014)</w:t>
          </w:r>
          <w:r w:rsidR="001E18E3" w:rsidRPr="009E19FE">
            <w:rPr>
              <w:rFonts w:ascii="Arial" w:hAnsi="Arial" w:cs="Arial"/>
              <w:bCs/>
            </w:rPr>
            <w:fldChar w:fldCharType="end"/>
          </w:r>
        </w:sdtContent>
      </w:sdt>
      <w:r w:rsidR="00B36C5F" w:rsidRPr="009E19FE">
        <w:rPr>
          <w:rFonts w:ascii="Arial" w:hAnsi="Arial" w:cs="Arial"/>
          <w:bCs/>
        </w:rPr>
        <w:t>.</w:t>
      </w:r>
    </w:p>
    <w:p w14:paraId="71342E0F" w14:textId="77777777" w:rsidR="0095685A" w:rsidRPr="009E19FE" w:rsidRDefault="0095685A" w:rsidP="0095685A">
      <w:pPr>
        <w:pStyle w:val="ListParagraph"/>
        <w:spacing w:after="0" w:line="480" w:lineRule="auto"/>
        <w:rPr>
          <w:rFonts w:ascii="Arial" w:hAnsi="Arial" w:cs="Arial"/>
          <w:bCs/>
        </w:rPr>
      </w:pPr>
    </w:p>
    <w:p w14:paraId="02BF5857" w14:textId="77777777" w:rsidR="007D5E68" w:rsidRPr="009E19FE" w:rsidRDefault="007B4C78" w:rsidP="0095685A">
      <w:pPr>
        <w:pStyle w:val="Heading1"/>
      </w:pPr>
      <w:bookmarkStart w:id="2" w:name="_Toc92189924"/>
      <w:r w:rsidRPr="009E19FE">
        <w:t>Tuckman's team development</w:t>
      </w:r>
      <w:bookmarkEnd w:id="2"/>
    </w:p>
    <w:p w14:paraId="077E5224" w14:textId="77777777" w:rsidR="001A7FD6" w:rsidRPr="009E19FE" w:rsidRDefault="007B4C78" w:rsidP="00CC6C47">
      <w:pPr>
        <w:spacing w:after="0" w:line="480" w:lineRule="auto"/>
        <w:ind w:firstLine="720"/>
        <w:rPr>
          <w:rFonts w:ascii="Arial" w:hAnsi="Arial" w:cs="Arial"/>
        </w:rPr>
      </w:pPr>
      <w:r w:rsidRPr="009E19FE">
        <w:rPr>
          <w:rFonts w:ascii="Arial" w:hAnsi="Arial" w:cs="Arial"/>
        </w:rPr>
        <w:t xml:space="preserve">Tuckman's concept, which was first </w:t>
      </w:r>
      <w:r w:rsidR="00096ACA" w:rsidRPr="009E19FE">
        <w:rPr>
          <w:rFonts w:ascii="Arial" w:hAnsi="Arial" w:cs="Arial"/>
        </w:rPr>
        <w:t>formed</w:t>
      </w:r>
      <w:r w:rsidRPr="009E19FE">
        <w:rPr>
          <w:rFonts w:ascii="Arial" w:hAnsi="Arial" w:cs="Arial"/>
        </w:rPr>
        <w:t xml:space="preserve"> in 1965, is generally </w:t>
      </w:r>
      <w:r w:rsidR="00096ACA" w:rsidRPr="009E19FE">
        <w:rPr>
          <w:rFonts w:ascii="Arial" w:hAnsi="Arial" w:cs="Arial"/>
        </w:rPr>
        <w:t>known</w:t>
      </w:r>
      <w:r w:rsidRPr="009E19FE">
        <w:rPr>
          <w:rFonts w:ascii="Arial" w:hAnsi="Arial" w:cs="Arial"/>
        </w:rPr>
        <w:t xml:space="preserve"> as a </w:t>
      </w:r>
      <w:r w:rsidR="00096ACA" w:rsidRPr="009E19FE">
        <w:rPr>
          <w:rFonts w:ascii="Arial" w:hAnsi="Arial" w:cs="Arial"/>
        </w:rPr>
        <w:t>basis</w:t>
      </w:r>
      <w:r w:rsidRPr="009E19FE">
        <w:rPr>
          <w:rFonts w:ascii="Arial" w:hAnsi="Arial" w:cs="Arial"/>
        </w:rPr>
        <w:t xml:space="preserve"> for efficient </w:t>
      </w:r>
      <w:r w:rsidR="00096ACA" w:rsidRPr="009E19FE">
        <w:rPr>
          <w:rFonts w:ascii="Arial" w:hAnsi="Arial" w:cs="Arial"/>
        </w:rPr>
        <w:t>group</w:t>
      </w:r>
      <w:r w:rsidRPr="009E19FE">
        <w:rPr>
          <w:rFonts w:ascii="Arial" w:hAnsi="Arial" w:cs="Arial"/>
        </w:rPr>
        <w:t xml:space="preserve"> formation</w:t>
      </w:r>
      <w:r w:rsidR="001E18E3" w:rsidRPr="009E19FE">
        <w:rPr>
          <w:rFonts w:ascii="Arial" w:hAnsi="Arial" w:cs="Arial"/>
        </w:rPr>
        <w:t xml:space="preserve"> </w:t>
      </w:r>
      <w:sdt>
        <w:sdtPr>
          <w:rPr>
            <w:rFonts w:ascii="Arial" w:hAnsi="Arial" w:cs="Arial"/>
          </w:rPr>
          <w:id w:val="-1022084210"/>
          <w:citation/>
        </w:sdtPr>
        <w:sdtEndPr/>
        <w:sdtContent>
          <w:r w:rsidR="001E18E3" w:rsidRPr="009E19FE">
            <w:rPr>
              <w:rFonts w:ascii="Arial" w:hAnsi="Arial" w:cs="Arial"/>
            </w:rPr>
            <w:fldChar w:fldCharType="begin"/>
          </w:r>
          <w:r w:rsidR="001E18E3" w:rsidRPr="009E19FE">
            <w:rPr>
              <w:rFonts w:ascii="Arial" w:hAnsi="Arial" w:cs="Arial"/>
            </w:rPr>
            <w:instrText xml:space="preserve"> CITATION Jon19 \l 1033 </w:instrText>
          </w:r>
          <w:r w:rsidR="001E18E3" w:rsidRPr="009E19FE">
            <w:rPr>
              <w:rFonts w:ascii="Arial" w:hAnsi="Arial" w:cs="Arial"/>
            </w:rPr>
            <w:fldChar w:fldCharType="separate"/>
          </w:r>
          <w:r w:rsidR="007F4243" w:rsidRPr="009E19FE">
            <w:rPr>
              <w:rFonts w:ascii="Arial" w:hAnsi="Arial" w:cs="Arial"/>
              <w:noProof/>
            </w:rPr>
            <w:t>(Jones, 2019)</w:t>
          </w:r>
          <w:r w:rsidR="001E18E3" w:rsidRPr="009E19FE">
            <w:rPr>
              <w:rFonts w:ascii="Arial" w:hAnsi="Arial" w:cs="Arial"/>
            </w:rPr>
            <w:fldChar w:fldCharType="end"/>
          </w:r>
        </w:sdtContent>
      </w:sdt>
      <w:r w:rsidRPr="009E19FE">
        <w:rPr>
          <w:rFonts w:ascii="Arial" w:hAnsi="Arial" w:cs="Arial"/>
        </w:rPr>
        <w:t xml:space="preserve">. Tuckman's </w:t>
      </w:r>
      <w:r w:rsidR="00096ACA" w:rsidRPr="009E19FE">
        <w:rPr>
          <w:rFonts w:ascii="Arial" w:hAnsi="Arial" w:cs="Arial"/>
        </w:rPr>
        <w:t>notion</w:t>
      </w:r>
      <w:r w:rsidRPr="009E19FE">
        <w:rPr>
          <w:rFonts w:ascii="Arial" w:hAnsi="Arial" w:cs="Arial"/>
        </w:rPr>
        <w:t xml:space="preserve"> is </w:t>
      </w:r>
      <w:r w:rsidR="008B2ACA" w:rsidRPr="009E19FE">
        <w:rPr>
          <w:rFonts w:ascii="Arial" w:hAnsi="Arial" w:cs="Arial"/>
        </w:rPr>
        <w:t>noteworthy</w:t>
      </w:r>
      <w:r w:rsidRPr="009E19FE">
        <w:rPr>
          <w:rFonts w:ascii="Arial" w:hAnsi="Arial" w:cs="Arial"/>
        </w:rPr>
        <w:t xml:space="preserve"> because it </w:t>
      </w:r>
      <w:r w:rsidR="00096ACA" w:rsidRPr="009E19FE">
        <w:rPr>
          <w:rFonts w:ascii="Arial" w:hAnsi="Arial" w:cs="Arial"/>
        </w:rPr>
        <w:t>concedes</w:t>
      </w:r>
      <w:r w:rsidRPr="009E19FE">
        <w:rPr>
          <w:rFonts w:ascii="Arial" w:hAnsi="Arial" w:cs="Arial"/>
        </w:rPr>
        <w:t xml:space="preserve"> </w:t>
      </w:r>
      <w:r w:rsidRPr="009E19FE">
        <w:rPr>
          <w:rFonts w:ascii="Arial" w:hAnsi="Arial" w:cs="Arial"/>
        </w:rPr>
        <w:lastRenderedPageBreak/>
        <w:t xml:space="preserve">that </w:t>
      </w:r>
      <w:r w:rsidR="00096ACA" w:rsidRPr="009E19FE">
        <w:rPr>
          <w:rFonts w:ascii="Arial" w:hAnsi="Arial" w:cs="Arial"/>
        </w:rPr>
        <w:t>businesses</w:t>
      </w:r>
      <w:r w:rsidRPr="009E19FE">
        <w:rPr>
          <w:rFonts w:ascii="Arial" w:hAnsi="Arial" w:cs="Arial"/>
        </w:rPr>
        <w:t xml:space="preserve"> do not </w:t>
      </w:r>
      <w:r w:rsidR="00096ACA" w:rsidRPr="009E19FE">
        <w:rPr>
          <w:rFonts w:ascii="Arial" w:hAnsi="Arial" w:cs="Arial"/>
        </w:rPr>
        <w:t>commence</w:t>
      </w:r>
      <w:r w:rsidRPr="009E19FE">
        <w:rPr>
          <w:rFonts w:ascii="Arial" w:hAnsi="Arial" w:cs="Arial"/>
        </w:rPr>
        <w:t xml:space="preserve"> </w:t>
      </w:r>
      <w:r w:rsidR="00096ACA" w:rsidRPr="009E19FE">
        <w:rPr>
          <w:rFonts w:ascii="Arial" w:hAnsi="Arial" w:cs="Arial"/>
        </w:rPr>
        <w:t>entirely</w:t>
      </w:r>
      <w:r w:rsidRPr="009E19FE">
        <w:rPr>
          <w:rFonts w:ascii="Arial" w:hAnsi="Arial" w:cs="Arial"/>
        </w:rPr>
        <w:t xml:space="preserve"> </w:t>
      </w:r>
      <w:r w:rsidR="008B2ACA" w:rsidRPr="009E19FE">
        <w:rPr>
          <w:rFonts w:ascii="Arial" w:hAnsi="Arial" w:cs="Arial"/>
        </w:rPr>
        <w:t>shaped</w:t>
      </w:r>
      <w:r w:rsidRPr="009E19FE">
        <w:rPr>
          <w:rFonts w:ascii="Arial" w:hAnsi="Arial" w:cs="Arial"/>
        </w:rPr>
        <w:t xml:space="preserve"> and </w:t>
      </w:r>
      <w:r w:rsidR="00096ACA" w:rsidRPr="009E19FE">
        <w:rPr>
          <w:rFonts w:ascii="Arial" w:hAnsi="Arial" w:cs="Arial"/>
        </w:rPr>
        <w:t>operating</w:t>
      </w:r>
      <w:r w:rsidRPr="009E19FE">
        <w:rPr>
          <w:rFonts w:ascii="Arial" w:hAnsi="Arial" w:cs="Arial"/>
        </w:rPr>
        <w:t xml:space="preserve">. </w:t>
      </w:r>
      <w:r w:rsidR="001A7FD6" w:rsidRPr="009E19FE">
        <w:rPr>
          <w:rFonts w:ascii="Arial" w:hAnsi="Arial" w:cs="Arial"/>
        </w:rPr>
        <w:t>According to him, teams go through a succession of stages, beginning with loose groupings of people and ending with unified, task-focused groups.</w:t>
      </w:r>
    </w:p>
    <w:p w14:paraId="695B2FD1" w14:textId="0A7559CD" w:rsidR="007B4C78" w:rsidRPr="009E19FE" w:rsidRDefault="00093454" w:rsidP="00CC6C47">
      <w:pPr>
        <w:spacing w:after="0" w:line="480" w:lineRule="auto"/>
        <w:ind w:firstLine="720"/>
        <w:rPr>
          <w:rFonts w:ascii="Arial" w:hAnsi="Arial" w:cs="Arial"/>
        </w:rPr>
      </w:pPr>
      <w:r w:rsidRPr="009E19FE">
        <w:rPr>
          <w:rFonts w:ascii="Arial" w:hAnsi="Arial" w:cs="Arial"/>
        </w:rPr>
        <w:t xml:space="preserve">Tuckman recalls collaborating with social scientists on account of the US Navy. The investigators looked at micro group behavior from a variety of perspectives. Tuckman did so by analyzing 50 studies on collective development and discovered that </w:t>
      </w:r>
      <w:r w:rsidR="009E19FE" w:rsidRPr="009E19FE">
        <w:rPr>
          <w:rFonts w:ascii="Arial" w:hAnsi="Arial" w:cs="Arial"/>
        </w:rPr>
        <w:t>all</w:t>
      </w:r>
      <w:r w:rsidRPr="009E19FE">
        <w:rPr>
          <w:rFonts w:ascii="Arial" w:hAnsi="Arial" w:cs="Arial"/>
        </w:rPr>
        <w:t xml:space="preserve"> these small groups shared two aspects: social or community structure, and effectiveness outcomes </w:t>
      </w:r>
      <w:sdt>
        <w:sdtPr>
          <w:rPr>
            <w:rFonts w:ascii="Arial" w:hAnsi="Arial" w:cs="Arial"/>
          </w:rPr>
          <w:id w:val="-1681882042"/>
          <w:citation/>
        </w:sdtPr>
        <w:sdtEndPr/>
        <w:sdtContent>
          <w:r w:rsidR="001E18E3" w:rsidRPr="009E19FE">
            <w:rPr>
              <w:rFonts w:ascii="Arial" w:hAnsi="Arial" w:cs="Arial"/>
            </w:rPr>
            <w:fldChar w:fldCharType="begin"/>
          </w:r>
          <w:r w:rsidR="001E18E3" w:rsidRPr="009E19FE">
            <w:rPr>
              <w:rFonts w:ascii="Arial" w:hAnsi="Arial" w:cs="Arial"/>
            </w:rPr>
            <w:instrText xml:space="preserve"> CITATION Jon19 \l 1033 </w:instrText>
          </w:r>
          <w:r w:rsidR="001E18E3" w:rsidRPr="009E19FE">
            <w:rPr>
              <w:rFonts w:ascii="Arial" w:hAnsi="Arial" w:cs="Arial"/>
            </w:rPr>
            <w:fldChar w:fldCharType="separate"/>
          </w:r>
          <w:r w:rsidR="007F4243" w:rsidRPr="009E19FE">
            <w:rPr>
              <w:rFonts w:ascii="Arial" w:hAnsi="Arial" w:cs="Arial"/>
              <w:noProof/>
            </w:rPr>
            <w:t>(Jones, 2019)</w:t>
          </w:r>
          <w:r w:rsidR="001E18E3" w:rsidRPr="009E19FE">
            <w:rPr>
              <w:rFonts w:ascii="Arial" w:hAnsi="Arial" w:cs="Arial"/>
            </w:rPr>
            <w:fldChar w:fldCharType="end"/>
          </w:r>
        </w:sdtContent>
      </w:sdt>
      <w:r w:rsidR="001A7FD6" w:rsidRPr="009E19FE">
        <w:rPr>
          <w:rFonts w:ascii="Arial" w:hAnsi="Arial" w:cs="Arial"/>
        </w:rPr>
        <w:t xml:space="preserve">. He believed that before becoming </w:t>
      </w:r>
      <w:r w:rsidR="008B2ACA" w:rsidRPr="009E19FE">
        <w:rPr>
          <w:rFonts w:ascii="Arial" w:hAnsi="Arial" w:cs="Arial"/>
        </w:rPr>
        <w:t>groups</w:t>
      </w:r>
      <w:r w:rsidR="001A7FD6" w:rsidRPr="009E19FE">
        <w:rPr>
          <w:rFonts w:ascii="Arial" w:hAnsi="Arial" w:cs="Arial"/>
        </w:rPr>
        <w:t xml:space="preserve">, </w:t>
      </w:r>
      <w:r w:rsidR="008B2ACA" w:rsidRPr="009E19FE">
        <w:rPr>
          <w:rFonts w:ascii="Arial" w:hAnsi="Arial" w:cs="Arial"/>
        </w:rPr>
        <w:t>teams</w:t>
      </w:r>
      <w:r w:rsidR="001A7FD6" w:rsidRPr="009E19FE">
        <w:rPr>
          <w:rFonts w:ascii="Arial" w:hAnsi="Arial" w:cs="Arial"/>
        </w:rPr>
        <w:t xml:space="preserve"> went through four stages.</w:t>
      </w:r>
    </w:p>
    <w:p w14:paraId="64C260DF" w14:textId="2D57087C" w:rsidR="007B4C78" w:rsidRDefault="007B4C78" w:rsidP="0095685A">
      <w:pPr>
        <w:pStyle w:val="Heading1"/>
      </w:pPr>
      <w:bookmarkStart w:id="3" w:name="_Toc92189925"/>
      <w:r w:rsidRPr="009E19FE">
        <w:t>The 4 Phases of Tuckman’s Teamwork Theory</w:t>
      </w:r>
      <w:bookmarkEnd w:id="3"/>
    </w:p>
    <w:p w14:paraId="62486C05" w14:textId="77777777" w:rsidR="007B4C78" w:rsidRPr="009E19FE" w:rsidRDefault="007B4C78" w:rsidP="00CC6C47">
      <w:pPr>
        <w:spacing w:after="0" w:line="480" w:lineRule="auto"/>
        <w:rPr>
          <w:rFonts w:ascii="Arial" w:hAnsi="Arial" w:cs="Arial"/>
        </w:rPr>
      </w:pPr>
    </w:p>
    <w:p w14:paraId="4101652C" w14:textId="77777777" w:rsidR="007B4C78" w:rsidRPr="009E19FE" w:rsidRDefault="007B4C78" w:rsidP="00CC6C47">
      <w:pPr>
        <w:spacing w:after="0" w:line="480" w:lineRule="auto"/>
        <w:rPr>
          <w:rFonts w:ascii="Arial" w:hAnsi="Arial" w:cs="Arial"/>
        </w:rPr>
      </w:pPr>
    </w:p>
    <w:p w14:paraId="4B99056E" w14:textId="77777777" w:rsidR="007B4C78" w:rsidRPr="009E19FE" w:rsidRDefault="007B4C78" w:rsidP="00CC6C47">
      <w:pPr>
        <w:spacing w:after="0" w:line="480" w:lineRule="auto"/>
        <w:rPr>
          <w:rFonts w:ascii="Arial" w:hAnsi="Arial" w:cs="Arial"/>
        </w:rPr>
      </w:pPr>
    </w:p>
    <w:p w14:paraId="1299C43A" w14:textId="7EED3910" w:rsidR="007B4C78" w:rsidRPr="009E19FE" w:rsidRDefault="0095685A" w:rsidP="00CC6C47">
      <w:pPr>
        <w:spacing w:after="0" w:line="480" w:lineRule="auto"/>
        <w:rPr>
          <w:rFonts w:ascii="Arial" w:hAnsi="Arial" w:cs="Arial"/>
        </w:rPr>
      </w:pPr>
      <w:r w:rsidRPr="009E19FE">
        <w:rPr>
          <w:rFonts w:ascii="Arial" w:hAnsi="Arial" w:cs="Arial"/>
          <w:b/>
          <w:bCs/>
          <w:noProof/>
          <w:lang w:bidi="ar-SA"/>
        </w:rPr>
        <w:drawing>
          <wp:anchor distT="0" distB="0" distL="114300" distR="114300" simplePos="0" relativeHeight="251659776" behindDoc="1" locked="0" layoutInCell="1" allowOverlap="1" wp14:anchorId="17809A67" wp14:editId="54F223F6">
            <wp:simplePos x="0" y="0"/>
            <wp:positionH relativeFrom="margin">
              <wp:posOffset>19050</wp:posOffset>
            </wp:positionH>
            <wp:positionV relativeFrom="paragraph">
              <wp:posOffset>-859732</wp:posOffset>
            </wp:positionV>
            <wp:extent cx="5676900" cy="3409950"/>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76900" cy="3409950"/>
                    </a:xfrm>
                    <a:prstGeom prst="rect">
                      <a:avLst/>
                    </a:prstGeom>
                  </pic:spPr>
                </pic:pic>
              </a:graphicData>
            </a:graphic>
          </wp:anchor>
        </w:drawing>
      </w:r>
    </w:p>
    <w:p w14:paraId="4DDBEF00" w14:textId="77777777" w:rsidR="007B4C78" w:rsidRPr="009E19FE" w:rsidRDefault="007B4C78" w:rsidP="00CC6C47">
      <w:pPr>
        <w:spacing w:after="0" w:line="480" w:lineRule="auto"/>
        <w:rPr>
          <w:rFonts w:ascii="Arial" w:hAnsi="Arial" w:cs="Arial"/>
        </w:rPr>
      </w:pPr>
    </w:p>
    <w:p w14:paraId="3461D779" w14:textId="77777777" w:rsidR="007B4C78" w:rsidRPr="009E19FE" w:rsidRDefault="007B4C78" w:rsidP="00CC6C47">
      <w:pPr>
        <w:spacing w:after="0" w:line="480" w:lineRule="auto"/>
        <w:rPr>
          <w:rFonts w:ascii="Arial" w:hAnsi="Arial" w:cs="Arial"/>
        </w:rPr>
      </w:pPr>
    </w:p>
    <w:p w14:paraId="3CF2D8B6" w14:textId="77777777" w:rsidR="007B4C78" w:rsidRPr="009E19FE" w:rsidRDefault="007B4C78" w:rsidP="00CC6C47">
      <w:pPr>
        <w:spacing w:after="0" w:line="480" w:lineRule="auto"/>
        <w:rPr>
          <w:rFonts w:ascii="Arial" w:hAnsi="Arial" w:cs="Arial"/>
        </w:rPr>
      </w:pPr>
    </w:p>
    <w:p w14:paraId="0FB78278" w14:textId="77777777" w:rsidR="007B4C78" w:rsidRPr="009E19FE" w:rsidRDefault="007B4C78" w:rsidP="00CC6C47">
      <w:pPr>
        <w:spacing w:after="0" w:line="480" w:lineRule="auto"/>
        <w:rPr>
          <w:rFonts w:ascii="Arial" w:hAnsi="Arial" w:cs="Arial"/>
        </w:rPr>
      </w:pPr>
    </w:p>
    <w:p w14:paraId="1FC39945" w14:textId="77777777" w:rsidR="007B4C78" w:rsidRPr="009E19FE" w:rsidRDefault="007B4C78" w:rsidP="00CC6C47">
      <w:pPr>
        <w:spacing w:after="0" w:line="480" w:lineRule="auto"/>
        <w:rPr>
          <w:rFonts w:ascii="Arial" w:hAnsi="Arial" w:cs="Arial"/>
        </w:rPr>
      </w:pPr>
    </w:p>
    <w:p w14:paraId="0562CB0E" w14:textId="77777777" w:rsidR="00AF230B" w:rsidRPr="009E19FE" w:rsidRDefault="00AF230B" w:rsidP="00CC6C47">
      <w:pPr>
        <w:tabs>
          <w:tab w:val="left" w:pos="2085"/>
        </w:tabs>
        <w:spacing w:after="0" w:line="480" w:lineRule="auto"/>
        <w:rPr>
          <w:rFonts w:ascii="Arial" w:hAnsi="Arial" w:cs="Arial"/>
          <w:b/>
          <w:bCs/>
        </w:rPr>
      </w:pPr>
    </w:p>
    <w:p w14:paraId="34CE0A41" w14:textId="77777777" w:rsidR="00AF230B" w:rsidRPr="009E19FE" w:rsidRDefault="00AF230B" w:rsidP="00CC6C47">
      <w:pPr>
        <w:tabs>
          <w:tab w:val="left" w:pos="2085"/>
        </w:tabs>
        <w:spacing w:after="0" w:line="480" w:lineRule="auto"/>
        <w:rPr>
          <w:rFonts w:ascii="Arial" w:hAnsi="Arial" w:cs="Arial"/>
          <w:b/>
          <w:bCs/>
        </w:rPr>
      </w:pPr>
    </w:p>
    <w:p w14:paraId="6472A4DE" w14:textId="04225583" w:rsidR="007B4C78" w:rsidRPr="009E19FE" w:rsidRDefault="007B4C78" w:rsidP="00CC6C47">
      <w:pPr>
        <w:spacing w:after="0" w:line="480" w:lineRule="auto"/>
        <w:ind w:firstLine="720"/>
        <w:rPr>
          <w:rFonts w:ascii="Arial" w:hAnsi="Arial" w:cs="Arial"/>
        </w:rPr>
      </w:pPr>
      <w:r w:rsidRPr="009E19FE">
        <w:rPr>
          <w:rFonts w:ascii="Arial" w:hAnsi="Arial" w:cs="Arial"/>
        </w:rPr>
        <w:t xml:space="preserve">The </w:t>
      </w:r>
      <w:r w:rsidR="001A7FD6" w:rsidRPr="009E19FE">
        <w:rPr>
          <w:rFonts w:ascii="Arial" w:hAnsi="Arial" w:cs="Arial"/>
        </w:rPr>
        <w:t>primary</w:t>
      </w:r>
      <w:r w:rsidRPr="009E19FE">
        <w:rPr>
          <w:rFonts w:ascii="Arial" w:hAnsi="Arial" w:cs="Arial"/>
        </w:rPr>
        <w:t xml:space="preserve"> step of team growth is </w:t>
      </w:r>
      <w:r w:rsidR="001A7FD6" w:rsidRPr="009E19FE">
        <w:rPr>
          <w:rFonts w:ascii="Arial" w:hAnsi="Arial" w:cs="Arial"/>
        </w:rPr>
        <w:t>development</w:t>
      </w:r>
      <w:r w:rsidRPr="009E19FE">
        <w:rPr>
          <w:rFonts w:ascii="Arial" w:hAnsi="Arial" w:cs="Arial"/>
        </w:rPr>
        <w:t xml:space="preserve">, which is </w:t>
      </w:r>
      <w:r w:rsidR="001A7FD6" w:rsidRPr="009E19FE">
        <w:rPr>
          <w:rFonts w:ascii="Arial" w:hAnsi="Arial" w:cs="Arial"/>
        </w:rPr>
        <w:t>analogous</w:t>
      </w:r>
      <w:r w:rsidRPr="009E19FE">
        <w:rPr>
          <w:rFonts w:ascii="Arial" w:hAnsi="Arial" w:cs="Arial"/>
        </w:rPr>
        <w:t xml:space="preserve"> to a new employee's orientation or </w:t>
      </w:r>
      <w:r w:rsidR="001A7FD6" w:rsidRPr="009E19FE">
        <w:rPr>
          <w:rFonts w:ascii="Arial" w:hAnsi="Arial" w:cs="Arial"/>
        </w:rPr>
        <w:t>introduction</w:t>
      </w:r>
      <w:r w:rsidRPr="009E19FE">
        <w:rPr>
          <w:rFonts w:ascii="Arial" w:hAnsi="Arial" w:cs="Arial"/>
        </w:rPr>
        <w:t xml:space="preserve"> day.</w:t>
      </w:r>
      <w:r w:rsidR="00D14EC8" w:rsidRPr="009E19FE">
        <w:rPr>
          <w:rFonts w:ascii="Arial" w:hAnsi="Arial" w:cs="Arial"/>
        </w:rPr>
        <w:t xml:space="preserve"> </w:t>
      </w:r>
      <w:r w:rsidRPr="009E19FE">
        <w:rPr>
          <w:rFonts w:ascii="Arial" w:hAnsi="Arial" w:cs="Arial"/>
        </w:rPr>
        <w:t xml:space="preserve">Everyone on our team </w:t>
      </w:r>
      <w:r w:rsidR="00244CCD" w:rsidRPr="009E19FE">
        <w:rPr>
          <w:rFonts w:ascii="Arial" w:hAnsi="Arial" w:cs="Arial"/>
        </w:rPr>
        <w:t>was</w:t>
      </w:r>
      <w:r w:rsidRPr="009E19FE">
        <w:rPr>
          <w:rFonts w:ascii="Arial" w:hAnsi="Arial" w:cs="Arial"/>
        </w:rPr>
        <w:t xml:space="preserve"> introduced, and they </w:t>
      </w:r>
      <w:r w:rsidR="00244CCD" w:rsidRPr="009E19FE">
        <w:rPr>
          <w:rFonts w:ascii="Arial" w:hAnsi="Arial" w:cs="Arial"/>
        </w:rPr>
        <w:t>were</w:t>
      </w:r>
      <w:r w:rsidRPr="009E19FE">
        <w:rPr>
          <w:rFonts w:ascii="Arial" w:hAnsi="Arial" w:cs="Arial"/>
        </w:rPr>
        <w:t xml:space="preserve"> all </w:t>
      </w:r>
      <w:r w:rsidR="009E19FE" w:rsidRPr="009E19FE">
        <w:rPr>
          <w:rFonts w:ascii="Arial" w:hAnsi="Arial" w:cs="Arial"/>
        </w:rPr>
        <w:t>considerate</w:t>
      </w:r>
      <w:r w:rsidRPr="009E19FE">
        <w:rPr>
          <w:rFonts w:ascii="Arial" w:hAnsi="Arial" w:cs="Arial"/>
        </w:rPr>
        <w:t xml:space="preserve"> and kind. Most people were thrilled to </w:t>
      </w:r>
      <w:r w:rsidR="001A7FD6" w:rsidRPr="009E19FE">
        <w:rPr>
          <w:rFonts w:ascii="Arial" w:hAnsi="Arial" w:cs="Arial"/>
        </w:rPr>
        <w:t>begin</w:t>
      </w:r>
      <w:r w:rsidRPr="009E19FE">
        <w:rPr>
          <w:rFonts w:ascii="Arial" w:hAnsi="Arial" w:cs="Arial"/>
        </w:rPr>
        <w:t xml:space="preserve"> something new and get to understand the other team members at first. Members of the </w:t>
      </w:r>
      <w:r w:rsidR="00D14EC8" w:rsidRPr="009E19FE">
        <w:rPr>
          <w:rFonts w:ascii="Arial" w:hAnsi="Arial" w:cs="Arial"/>
        </w:rPr>
        <w:t>team were on their best behavio</w:t>
      </w:r>
      <w:r w:rsidRPr="009E19FE">
        <w:rPr>
          <w:rFonts w:ascii="Arial" w:hAnsi="Arial" w:cs="Arial"/>
        </w:rPr>
        <w:t xml:space="preserve">r, but they were entirely focused on themselves. Even at this early </w:t>
      </w:r>
      <w:r w:rsidR="001A7FD6" w:rsidRPr="009E19FE">
        <w:rPr>
          <w:rFonts w:ascii="Arial" w:hAnsi="Arial" w:cs="Arial"/>
        </w:rPr>
        <w:t>step</w:t>
      </w:r>
      <w:r w:rsidRPr="009E19FE">
        <w:rPr>
          <w:rFonts w:ascii="Arial" w:hAnsi="Arial" w:cs="Arial"/>
        </w:rPr>
        <w:t xml:space="preserve">, </w:t>
      </w:r>
      <w:r w:rsidR="001A7FD6" w:rsidRPr="009E19FE">
        <w:rPr>
          <w:rFonts w:ascii="Arial" w:hAnsi="Arial" w:cs="Arial"/>
        </w:rPr>
        <w:t>established</w:t>
      </w:r>
      <w:r w:rsidRPr="009E19FE">
        <w:rPr>
          <w:rFonts w:ascii="Arial" w:hAnsi="Arial" w:cs="Arial"/>
        </w:rPr>
        <w:t xml:space="preserve"> team </w:t>
      </w:r>
      <w:r w:rsidRPr="009E19FE">
        <w:rPr>
          <w:rFonts w:ascii="Arial" w:hAnsi="Arial" w:cs="Arial"/>
        </w:rPr>
        <w:lastRenderedPageBreak/>
        <w:t>members began to</w:t>
      </w:r>
      <w:r w:rsidR="00D14EC8" w:rsidRPr="009E19FE">
        <w:rPr>
          <w:rFonts w:ascii="Arial" w:hAnsi="Arial" w:cs="Arial"/>
        </w:rPr>
        <w:t xml:space="preserve"> demonstrate </w:t>
      </w:r>
      <w:r w:rsidR="001A7FD6" w:rsidRPr="009E19FE">
        <w:rPr>
          <w:rFonts w:ascii="Arial" w:hAnsi="Arial" w:cs="Arial"/>
        </w:rPr>
        <w:t>suitable</w:t>
      </w:r>
      <w:r w:rsidR="00D14EC8" w:rsidRPr="009E19FE">
        <w:rPr>
          <w:rFonts w:ascii="Arial" w:hAnsi="Arial" w:cs="Arial"/>
        </w:rPr>
        <w:t xml:space="preserve"> behavio</w:t>
      </w:r>
      <w:r w:rsidRPr="009E19FE">
        <w:rPr>
          <w:rFonts w:ascii="Arial" w:hAnsi="Arial" w:cs="Arial"/>
        </w:rPr>
        <w:t xml:space="preserve">r. </w:t>
      </w:r>
      <w:r w:rsidR="001A7FD6" w:rsidRPr="009E19FE">
        <w:rPr>
          <w:rFonts w:ascii="Arial" w:hAnsi="Arial" w:cs="Arial"/>
        </w:rPr>
        <w:t>Regardless of</w:t>
      </w:r>
      <w:r w:rsidRPr="009E19FE">
        <w:rPr>
          <w:rFonts w:ascii="Arial" w:hAnsi="Arial" w:cs="Arial"/>
        </w:rPr>
        <w:t xml:space="preserve"> the team members' independence, they nevertheless turned to the leader for direction. </w:t>
      </w:r>
    </w:p>
    <w:p w14:paraId="1BC7119D" w14:textId="77777777" w:rsidR="00DB4BFC" w:rsidRPr="009E19FE" w:rsidRDefault="00DB4BFC" w:rsidP="00CC6C47">
      <w:pPr>
        <w:spacing w:after="0" w:line="480" w:lineRule="auto"/>
        <w:ind w:firstLine="720"/>
        <w:rPr>
          <w:rFonts w:ascii="Arial" w:hAnsi="Arial" w:cs="Arial"/>
        </w:rPr>
      </w:pPr>
      <w:r w:rsidRPr="009E19FE">
        <w:rPr>
          <w:rFonts w:ascii="Arial" w:hAnsi="Arial" w:cs="Arial"/>
        </w:rPr>
        <w:t xml:space="preserve">Everyone is now in the storming stage as the </w:t>
      </w:r>
      <w:r w:rsidR="009C3509" w:rsidRPr="009E19FE">
        <w:rPr>
          <w:rFonts w:ascii="Arial" w:hAnsi="Arial" w:cs="Arial"/>
        </w:rPr>
        <w:t>certainty</w:t>
      </w:r>
      <w:r w:rsidRPr="009E19FE">
        <w:rPr>
          <w:rFonts w:ascii="Arial" w:hAnsi="Arial" w:cs="Arial"/>
        </w:rPr>
        <w:t xml:space="preserve"> and </w:t>
      </w:r>
      <w:r w:rsidR="009C3509" w:rsidRPr="009E19FE">
        <w:rPr>
          <w:rFonts w:ascii="Arial" w:hAnsi="Arial" w:cs="Arial"/>
        </w:rPr>
        <w:t>burden</w:t>
      </w:r>
      <w:r w:rsidRPr="009E19FE">
        <w:rPr>
          <w:rFonts w:ascii="Arial" w:hAnsi="Arial" w:cs="Arial"/>
        </w:rPr>
        <w:t xml:space="preserve"> of </w:t>
      </w:r>
      <w:r w:rsidR="009C3509" w:rsidRPr="009E19FE">
        <w:rPr>
          <w:rFonts w:ascii="Arial" w:hAnsi="Arial" w:cs="Arial"/>
        </w:rPr>
        <w:t>implementation</w:t>
      </w:r>
      <w:r w:rsidRPr="009E19FE">
        <w:rPr>
          <w:rFonts w:ascii="Arial" w:hAnsi="Arial" w:cs="Arial"/>
        </w:rPr>
        <w:t xml:space="preserve"> </w:t>
      </w:r>
      <w:r w:rsidR="009C3509" w:rsidRPr="009E19FE">
        <w:rPr>
          <w:rFonts w:ascii="Arial" w:hAnsi="Arial" w:cs="Arial"/>
        </w:rPr>
        <w:t xml:space="preserve">of </w:t>
      </w:r>
      <w:r w:rsidRPr="009E19FE">
        <w:rPr>
          <w:rFonts w:ascii="Arial" w:hAnsi="Arial" w:cs="Arial"/>
        </w:rPr>
        <w:t xml:space="preserve">the task at hand has hit them. The excitement of the occasion, as well as the responsibility to be polite, has worn off. There's a </w:t>
      </w:r>
      <w:r w:rsidR="009C3509" w:rsidRPr="009E19FE">
        <w:rPr>
          <w:rFonts w:ascii="Arial" w:hAnsi="Arial" w:cs="Arial"/>
        </w:rPr>
        <w:t>possibility</w:t>
      </w:r>
      <w:r w:rsidRPr="009E19FE">
        <w:rPr>
          <w:rFonts w:ascii="Arial" w:hAnsi="Arial" w:cs="Arial"/>
        </w:rPr>
        <w:t xml:space="preserve"> that egos may </w:t>
      </w:r>
      <w:r w:rsidR="009C3509" w:rsidRPr="009E19FE">
        <w:rPr>
          <w:rFonts w:ascii="Arial" w:hAnsi="Arial" w:cs="Arial"/>
        </w:rPr>
        <w:t>be at odds</w:t>
      </w:r>
      <w:r w:rsidR="00D14EC8" w:rsidRPr="009E19FE">
        <w:rPr>
          <w:rFonts w:ascii="Arial" w:hAnsi="Arial" w:cs="Arial"/>
        </w:rPr>
        <w:t xml:space="preserve">. </w:t>
      </w:r>
      <w:r w:rsidRPr="009E19FE">
        <w:rPr>
          <w:rFonts w:ascii="Arial" w:hAnsi="Arial" w:cs="Arial"/>
        </w:rPr>
        <w:t xml:space="preserve">Members might </w:t>
      </w:r>
      <w:r w:rsidR="008B2ACA" w:rsidRPr="009E19FE">
        <w:rPr>
          <w:rFonts w:ascii="Arial" w:hAnsi="Arial" w:cs="Arial"/>
        </w:rPr>
        <w:t>dispute</w:t>
      </w:r>
      <w:r w:rsidRPr="009E19FE">
        <w:rPr>
          <w:rFonts w:ascii="Arial" w:hAnsi="Arial" w:cs="Arial"/>
        </w:rPr>
        <w:t xml:space="preserve"> on how to complete a </w:t>
      </w:r>
      <w:r w:rsidR="008B2ACA" w:rsidRPr="009E19FE">
        <w:rPr>
          <w:rFonts w:ascii="Arial" w:hAnsi="Arial" w:cs="Arial"/>
        </w:rPr>
        <w:t>job</w:t>
      </w:r>
      <w:r w:rsidRPr="009E19FE">
        <w:rPr>
          <w:rFonts w:ascii="Arial" w:hAnsi="Arial" w:cs="Arial"/>
        </w:rPr>
        <w:t xml:space="preserve"> or </w:t>
      </w:r>
      <w:r w:rsidR="008B2ACA" w:rsidRPr="009E19FE">
        <w:rPr>
          <w:rFonts w:ascii="Arial" w:hAnsi="Arial" w:cs="Arial"/>
        </w:rPr>
        <w:t>put across</w:t>
      </w:r>
      <w:r w:rsidRPr="009E19FE">
        <w:rPr>
          <w:rFonts w:ascii="Arial" w:hAnsi="Arial" w:cs="Arial"/>
        </w:rPr>
        <w:t xml:space="preserve"> </w:t>
      </w:r>
      <w:r w:rsidR="008B2ACA" w:rsidRPr="009E19FE">
        <w:rPr>
          <w:rFonts w:ascii="Arial" w:hAnsi="Arial" w:cs="Arial"/>
        </w:rPr>
        <w:t>dissatisfaction</w:t>
      </w:r>
      <w:r w:rsidRPr="009E19FE">
        <w:rPr>
          <w:rFonts w:ascii="Arial" w:hAnsi="Arial" w:cs="Arial"/>
        </w:rPr>
        <w:t xml:space="preserve"> if they </w:t>
      </w:r>
      <w:r w:rsidR="008B2ACA" w:rsidRPr="009E19FE">
        <w:rPr>
          <w:rFonts w:ascii="Arial" w:hAnsi="Arial" w:cs="Arial"/>
        </w:rPr>
        <w:t>observe someone isn't do</w:t>
      </w:r>
      <w:r w:rsidRPr="009E19FE">
        <w:rPr>
          <w:rFonts w:ascii="Arial" w:hAnsi="Arial" w:cs="Arial"/>
        </w:rPr>
        <w:t>ing their share</w:t>
      </w:r>
      <w:r w:rsidR="001E18E3" w:rsidRPr="009E19FE">
        <w:rPr>
          <w:rFonts w:ascii="Arial" w:hAnsi="Arial" w:cs="Arial"/>
        </w:rPr>
        <w:t xml:space="preserve"> </w:t>
      </w:r>
      <w:sdt>
        <w:sdtPr>
          <w:rPr>
            <w:rFonts w:ascii="Arial" w:hAnsi="Arial" w:cs="Arial"/>
          </w:rPr>
          <w:id w:val="-538357952"/>
          <w:citation/>
        </w:sdtPr>
        <w:sdtEndPr/>
        <w:sdtContent>
          <w:r w:rsidR="001E18E3" w:rsidRPr="009E19FE">
            <w:rPr>
              <w:rFonts w:ascii="Arial" w:hAnsi="Arial" w:cs="Arial"/>
            </w:rPr>
            <w:fldChar w:fldCharType="begin"/>
          </w:r>
          <w:r w:rsidR="001E18E3" w:rsidRPr="009E19FE">
            <w:rPr>
              <w:rFonts w:ascii="Arial" w:hAnsi="Arial" w:cs="Arial"/>
            </w:rPr>
            <w:instrText xml:space="preserve"> CITATION Pin18 \l 1033 </w:instrText>
          </w:r>
          <w:r w:rsidR="001E18E3" w:rsidRPr="009E19FE">
            <w:rPr>
              <w:rFonts w:ascii="Arial" w:hAnsi="Arial" w:cs="Arial"/>
            </w:rPr>
            <w:fldChar w:fldCharType="separate"/>
          </w:r>
          <w:r w:rsidR="007F4243" w:rsidRPr="009E19FE">
            <w:rPr>
              <w:rFonts w:ascii="Arial" w:hAnsi="Arial" w:cs="Arial"/>
              <w:noProof/>
            </w:rPr>
            <w:t>(Pinto, et al., 2018)</w:t>
          </w:r>
          <w:r w:rsidR="001E18E3" w:rsidRPr="009E19FE">
            <w:rPr>
              <w:rFonts w:ascii="Arial" w:hAnsi="Arial" w:cs="Arial"/>
            </w:rPr>
            <w:fldChar w:fldCharType="end"/>
          </w:r>
        </w:sdtContent>
      </w:sdt>
      <w:r w:rsidRPr="009E19FE">
        <w:rPr>
          <w:rFonts w:ascii="Arial" w:hAnsi="Arial" w:cs="Arial"/>
        </w:rPr>
        <w:t xml:space="preserve">. They may even </w:t>
      </w:r>
      <w:r w:rsidR="008B2ACA" w:rsidRPr="009E19FE">
        <w:rPr>
          <w:rFonts w:ascii="Arial" w:hAnsi="Arial" w:cs="Arial"/>
        </w:rPr>
        <w:t>inquire</w:t>
      </w:r>
      <w:r w:rsidRPr="009E19FE">
        <w:rPr>
          <w:rFonts w:ascii="Arial" w:hAnsi="Arial" w:cs="Arial"/>
        </w:rPr>
        <w:t xml:space="preserve"> the authority or leadership of the team's leaders. </w:t>
      </w:r>
      <w:r w:rsidR="00D14EC8" w:rsidRPr="009E19FE">
        <w:rPr>
          <w:rFonts w:ascii="Arial" w:hAnsi="Arial" w:cs="Arial"/>
        </w:rPr>
        <w:t xml:space="preserve">While presenting ideas, the group felt secure. </w:t>
      </w:r>
    </w:p>
    <w:p w14:paraId="25EC2D44" w14:textId="77777777" w:rsidR="00D14EC8" w:rsidRPr="009E19FE" w:rsidRDefault="00D14EC8" w:rsidP="00CC6C47">
      <w:pPr>
        <w:spacing w:after="0" w:line="480" w:lineRule="auto"/>
        <w:ind w:firstLine="720"/>
        <w:rPr>
          <w:rFonts w:ascii="Arial" w:hAnsi="Arial" w:cs="Arial"/>
        </w:rPr>
      </w:pPr>
      <w:r w:rsidRPr="009E19FE">
        <w:rPr>
          <w:rFonts w:ascii="Arial" w:hAnsi="Arial" w:cs="Arial"/>
        </w:rPr>
        <w:t xml:space="preserve">Team members learnt to establish new methods of doing and being together throughout this stage. Leadership shifted from 'one' teammate in control to shared leadership as the group became more </w:t>
      </w:r>
      <w:r w:rsidR="00DB4BFC" w:rsidRPr="009E19FE">
        <w:rPr>
          <w:rFonts w:ascii="Arial" w:hAnsi="Arial" w:cs="Arial"/>
        </w:rPr>
        <w:t>consistent</w:t>
      </w:r>
      <w:r w:rsidRPr="009E19FE">
        <w:rPr>
          <w:rFonts w:ascii="Arial" w:hAnsi="Arial" w:cs="Arial"/>
        </w:rPr>
        <w:t xml:space="preserve">. For </w:t>
      </w:r>
      <w:r w:rsidR="00DB4BFC" w:rsidRPr="009E19FE">
        <w:rPr>
          <w:rFonts w:ascii="Arial" w:hAnsi="Arial" w:cs="Arial"/>
        </w:rPr>
        <w:t>common</w:t>
      </w:r>
      <w:r w:rsidRPr="009E19FE">
        <w:rPr>
          <w:rFonts w:ascii="Arial" w:hAnsi="Arial" w:cs="Arial"/>
        </w:rPr>
        <w:t xml:space="preserve"> leadership to work, team members learnt that they must trust one another</w:t>
      </w:r>
      <w:r w:rsidR="00C07716" w:rsidRPr="009E19FE">
        <w:rPr>
          <w:rFonts w:ascii="Arial" w:hAnsi="Arial" w:cs="Arial"/>
        </w:rPr>
        <w:t xml:space="preserve"> </w:t>
      </w:r>
      <w:sdt>
        <w:sdtPr>
          <w:rPr>
            <w:rFonts w:ascii="Arial" w:hAnsi="Arial" w:cs="Arial"/>
          </w:rPr>
          <w:id w:val="1303571655"/>
          <w:citation/>
        </w:sdtPr>
        <w:sdtEndPr/>
        <w:sdtContent>
          <w:r w:rsidR="00CC6C47" w:rsidRPr="009E19FE">
            <w:rPr>
              <w:rFonts w:ascii="Arial" w:hAnsi="Arial" w:cs="Arial"/>
            </w:rPr>
            <w:fldChar w:fldCharType="begin"/>
          </w:r>
          <w:r w:rsidR="00CC6C47" w:rsidRPr="009E19FE">
            <w:rPr>
              <w:rFonts w:ascii="Arial" w:hAnsi="Arial" w:cs="Arial"/>
            </w:rPr>
            <w:instrText xml:space="preserve"> CITATION Car18 \l 1033 </w:instrText>
          </w:r>
          <w:r w:rsidR="00CC6C47" w:rsidRPr="009E19FE">
            <w:rPr>
              <w:rFonts w:ascii="Arial" w:hAnsi="Arial" w:cs="Arial"/>
            </w:rPr>
            <w:fldChar w:fldCharType="separate"/>
          </w:r>
          <w:r w:rsidR="00CC6C47" w:rsidRPr="009E19FE">
            <w:rPr>
              <w:rFonts w:ascii="Arial" w:hAnsi="Arial" w:cs="Arial"/>
              <w:noProof/>
            </w:rPr>
            <w:t>(Grant, 2018)</w:t>
          </w:r>
          <w:r w:rsidR="00CC6C47" w:rsidRPr="009E19FE">
            <w:rPr>
              <w:rFonts w:ascii="Arial" w:hAnsi="Arial" w:cs="Arial"/>
            </w:rPr>
            <w:fldChar w:fldCharType="end"/>
          </w:r>
        </w:sdtContent>
      </w:sdt>
      <w:r w:rsidRPr="009E19FE">
        <w:rPr>
          <w:rFonts w:ascii="Arial" w:hAnsi="Arial" w:cs="Arial"/>
        </w:rPr>
        <w:t xml:space="preserve">. Members of the team began to collaborate, building </w:t>
      </w:r>
      <w:r w:rsidR="003739C6" w:rsidRPr="009E19FE">
        <w:rPr>
          <w:rFonts w:ascii="Arial" w:hAnsi="Arial" w:cs="Arial"/>
        </w:rPr>
        <w:t>procedures</w:t>
      </w:r>
      <w:r w:rsidRPr="009E19FE">
        <w:rPr>
          <w:rFonts w:ascii="Arial" w:hAnsi="Arial" w:cs="Arial"/>
        </w:rPr>
        <w:t xml:space="preserve">, setting ground </w:t>
      </w:r>
      <w:r w:rsidR="003739C6" w:rsidRPr="009E19FE">
        <w:rPr>
          <w:rFonts w:ascii="Arial" w:hAnsi="Arial" w:cs="Arial"/>
        </w:rPr>
        <w:t>set of laws</w:t>
      </w:r>
      <w:r w:rsidRPr="009E19FE">
        <w:rPr>
          <w:rFonts w:ascii="Arial" w:hAnsi="Arial" w:cs="Arial"/>
        </w:rPr>
        <w:t xml:space="preserve">, and </w:t>
      </w:r>
      <w:r w:rsidR="003739C6" w:rsidRPr="009E19FE">
        <w:rPr>
          <w:rFonts w:ascii="Arial" w:hAnsi="Arial" w:cs="Arial"/>
        </w:rPr>
        <w:t>shaping</w:t>
      </w:r>
      <w:r w:rsidRPr="009E19FE">
        <w:rPr>
          <w:rFonts w:ascii="Arial" w:hAnsi="Arial" w:cs="Arial"/>
        </w:rPr>
        <w:t xml:space="preserve"> who does what and how things will be </w:t>
      </w:r>
      <w:r w:rsidR="003739C6" w:rsidRPr="009E19FE">
        <w:rPr>
          <w:rFonts w:ascii="Arial" w:hAnsi="Arial" w:cs="Arial"/>
        </w:rPr>
        <w:t>completed</w:t>
      </w:r>
      <w:r w:rsidRPr="009E19FE">
        <w:rPr>
          <w:rFonts w:ascii="Arial" w:hAnsi="Arial" w:cs="Arial"/>
        </w:rPr>
        <w:t xml:space="preserve">. A </w:t>
      </w:r>
      <w:r w:rsidR="003739C6" w:rsidRPr="009E19FE">
        <w:rPr>
          <w:rFonts w:ascii="Arial" w:hAnsi="Arial" w:cs="Arial"/>
        </w:rPr>
        <w:t>budding</w:t>
      </w:r>
      <w:r w:rsidRPr="009E19FE">
        <w:rPr>
          <w:rFonts w:ascii="Arial" w:hAnsi="Arial" w:cs="Arial"/>
        </w:rPr>
        <w:t xml:space="preserve"> sense of "togetherness" </w:t>
      </w:r>
      <w:r w:rsidR="003739C6" w:rsidRPr="009E19FE">
        <w:rPr>
          <w:rFonts w:ascii="Arial" w:hAnsi="Arial" w:cs="Arial"/>
        </w:rPr>
        <w:t>describes</w:t>
      </w:r>
      <w:r w:rsidRPr="009E19FE">
        <w:rPr>
          <w:rFonts w:ascii="Arial" w:hAnsi="Arial" w:cs="Arial"/>
        </w:rPr>
        <w:t xml:space="preserve"> this stage.</w:t>
      </w:r>
      <w:r w:rsidR="00654BE9" w:rsidRPr="009E19FE">
        <w:rPr>
          <w:rFonts w:ascii="Arial" w:hAnsi="Arial" w:cs="Arial"/>
        </w:rPr>
        <w:t xml:space="preserve"> People began to recognize and value the strengths of their coworkers. The groups began to get into a rhythm. Everyone was putting in their two cents and working as a team. </w:t>
      </w:r>
    </w:p>
    <w:p w14:paraId="45FC3442" w14:textId="2833E1B2" w:rsidR="007D174C" w:rsidRPr="009E19FE" w:rsidRDefault="003739C6" w:rsidP="00CC6C47">
      <w:pPr>
        <w:spacing w:after="0" w:line="480" w:lineRule="auto"/>
        <w:ind w:firstLine="720"/>
        <w:rPr>
          <w:rFonts w:ascii="Arial" w:hAnsi="Arial" w:cs="Arial"/>
        </w:rPr>
      </w:pPr>
      <w:r w:rsidRPr="009E19FE">
        <w:rPr>
          <w:rFonts w:ascii="Arial" w:hAnsi="Arial" w:cs="Arial"/>
        </w:rPr>
        <w:t xml:space="preserve">Not all </w:t>
      </w:r>
      <w:r w:rsidR="009C3509" w:rsidRPr="009E19FE">
        <w:rPr>
          <w:rFonts w:ascii="Arial" w:hAnsi="Arial" w:cs="Arial"/>
        </w:rPr>
        <w:t>groups</w:t>
      </w:r>
      <w:r w:rsidRPr="009E19FE">
        <w:rPr>
          <w:rFonts w:ascii="Arial" w:hAnsi="Arial" w:cs="Arial"/>
        </w:rPr>
        <w:t xml:space="preserve"> make it to the Performing phase, which is effectively a period of great </w:t>
      </w:r>
      <w:r w:rsidR="009C3509" w:rsidRPr="009E19FE">
        <w:rPr>
          <w:rFonts w:ascii="Arial" w:hAnsi="Arial" w:cs="Arial"/>
        </w:rPr>
        <w:t>feat</w:t>
      </w:r>
      <w:r w:rsidRPr="009E19FE">
        <w:rPr>
          <w:rFonts w:ascii="Arial" w:hAnsi="Arial" w:cs="Arial"/>
        </w:rPr>
        <w:t xml:space="preserve">. </w:t>
      </w:r>
      <w:r w:rsidR="008B6715" w:rsidRPr="009E19FE">
        <w:rPr>
          <w:rFonts w:ascii="Arial" w:hAnsi="Arial" w:cs="Arial"/>
        </w:rPr>
        <w:t xml:space="preserve">They </w:t>
      </w:r>
      <w:r w:rsidRPr="009E19FE">
        <w:rPr>
          <w:rFonts w:ascii="Arial" w:hAnsi="Arial" w:cs="Arial"/>
        </w:rPr>
        <w:t>repeatedly</w:t>
      </w:r>
      <w:r w:rsidR="008B6715" w:rsidRPr="009E19FE">
        <w:rPr>
          <w:rFonts w:ascii="Arial" w:hAnsi="Arial" w:cs="Arial"/>
        </w:rPr>
        <w:t xml:space="preserve"> </w:t>
      </w:r>
      <w:r w:rsidR="009C3509" w:rsidRPr="009E19FE">
        <w:rPr>
          <w:rFonts w:ascii="Arial" w:hAnsi="Arial" w:cs="Arial"/>
        </w:rPr>
        <w:t>be unsuccessful</w:t>
      </w:r>
      <w:r w:rsidR="008B6715" w:rsidRPr="009E19FE">
        <w:rPr>
          <w:rFonts w:ascii="Arial" w:hAnsi="Arial" w:cs="Arial"/>
        </w:rPr>
        <w:t xml:space="preserve"> to resolve conflicts and are </w:t>
      </w:r>
      <w:r w:rsidRPr="009E19FE">
        <w:rPr>
          <w:rFonts w:ascii="Arial" w:hAnsi="Arial" w:cs="Arial"/>
        </w:rPr>
        <w:t>not capable</w:t>
      </w:r>
      <w:r w:rsidR="008B6715" w:rsidRPr="009E19FE">
        <w:rPr>
          <w:rFonts w:ascii="Arial" w:hAnsi="Arial" w:cs="Arial"/>
        </w:rPr>
        <w:t xml:space="preserve"> to </w:t>
      </w:r>
      <w:r w:rsidRPr="009E19FE">
        <w:rPr>
          <w:rFonts w:ascii="Arial" w:hAnsi="Arial" w:cs="Arial"/>
        </w:rPr>
        <w:t>work together</w:t>
      </w:r>
      <w:r w:rsidR="00CC6C47" w:rsidRPr="009E19FE">
        <w:rPr>
          <w:rFonts w:ascii="Arial" w:hAnsi="Arial" w:cs="Arial"/>
        </w:rPr>
        <w:t xml:space="preserve"> </w:t>
      </w:r>
      <w:sdt>
        <w:sdtPr>
          <w:rPr>
            <w:rFonts w:ascii="Arial" w:hAnsi="Arial" w:cs="Arial"/>
          </w:rPr>
          <w:id w:val="-473992011"/>
          <w:citation/>
        </w:sdtPr>
        <w:sdtEndPr/>
        <w:sdtContent>
          <w:r w:rsidR="00CC6C47" w:rsidRPr="009E19FE">
            <w:rPr>
              <w:rFonts w:ascii="Arial" w:hAnsi="Arial" w:cs="Arial"/>
            </w:rPr>
            <w:fldChar w:fldCharType="begin"/>
          </w:r>
          <w:r w:rsidR="00CC6C47" w:rsidRPr="009E19FE">
            <w:rPr>
              <w:rFonts w:ascii="Arial" w:hAnsi="Arial" w:cs="Arial"/>
            </w:rPr>
            <w:instrText xml:space="preserve"> CITATION Nad19 \l 1033 </w:instrText>
          </w:r>
          <w:r w:rsidR="00CC6C47" w:rsidRPr="009E19FE">
            <w:rPr>
              <w:rFonts w:ascii="Arial" w:hAnsi="Arial" w:cs="Arial"/>
            </w:rPr>
            <w:fldChar w:fldCharType="separate"/>
          </w:r>
          <w:r w:rsidR="00CC6C47" w:rsidRPr="009E19FE">
            <w:rPr>
              <w:rFonts w:ascii="Arial" w:hAnsi="Arial" w:cs="Arial"/>
              <w:noProof/>
            </w:rPr>
            <w:t>(Horishna, 2019)</w:t>
          </w:r>
          <w:r w:rsidR="00CC6C47" w:rsidRPr="009E19FE">
            <w:rPr>
              <w:rFonts w:ascii="Arial" w:hAnsi="Arial" w:cs="Arial"/>
            </w:rPr>
            <w:fldChar w:fldCharType="end"/>
          </w:r>
        </w:sdtContent>
      </w:sdt>
      <w:r w:rsidR="008B6715" w:rsidRPr="009E19FE">
        <w:rPr>
          <w:rFonts w:ascii="Arial" w:hAnsi="Arial" w:cs="Arial"/>
        </w:rPr>
        <w:t xml:space="preserve">. During this time, the team's leaders were </w:t>
      </w:r>
      <w:r w:rsidRPr="009E19FE">
        <w:rPr>
          <w:rFonts w:ascii="Arial" w:hAnsi="Arial" w:cs="Arial"/>
        </w:rPr>
        <w:t>nearly</w:t>
      </w:r>
      <w:r w:rsidR="008B6715" w:rsidRPr="009E19FE">
        <w:rPr>
          <w:rFonts w:ascii="Arial" w:hAnsi="Arial" w:cs="Arial"/>
        </w:rPr>
        <w:t xml:space="preserve"> always </w:t>
      </w:r>
      <w:r w:rsidRPr="009E19FE">
        <w:rPr>
          <w:rFonts w:ascii="Arial" w:hAnsi="Arial" w:cs="Arial"/>
        </w:rPr>
        <w:t>at hand</w:t>
      </w:r>
      <w:r w:rsidR="008B6715" w:rsidRPr="009E19FE">
        <w:rPr>
          <w:rFonts w:ascii="Arial" w:hAnsi="Arial" w:cs="Arial"/>
        </w:rPr>
        <w:t xml:space="preserve">. </w:t>
      </w:r>
      <w:r w:rsidR="00F91AC6" w:rsidRPr="009E19FE">
        <w:rPr>
          <w:rFonts w:ascii="Arial" w:hAnsi="Arial" w:cs="Arial"/>
        </w:rPr>
        <w:t>Most of</w:t>
      </w:r>
      <w:r w:rsidR="008B6715" w:rsidRPr="009E19FE">
        <w:rPr>
          <w:rFonts w:ascii="Arial" w:hAnsi="Arial" w:cs="Arial"/>
        </w:rPr>
        <w:t xml:space="preserve"> the </w:t>
      </w:r>
      <w:r w:rsidRPr="009E19FE">
        <w:rPr>
          <w:rFonts w:ascii="Arial" w:hAnsi="Arial" w:cs="Arial"/>
        </w:rPr>
        <w:t>compulsory</w:t>
      </w:r>
      <w:r w:rsidR="008B6715" w:rsidRPr="009E19FE">
        <w:rPr>
          <w:rFonts w:ascii="Arial" w:hAnsi="Arial" w:cs="Arial"/>
        </w:rPr>
        <w:t xml:space="preserve"> </w:t>
      </w:r>
      <w:r w:rsidRPr="009E19FE">
        <w:rPr>
          <w:rFonts w:ascii="Arial" w:hAnsi="Arial" w:cs="Arial"/>
        </w:rPr>
        <w:t>choices</w:t>
      </w:r>
      <w:r w:rsidR="008B6715" w:rsidRPr="009E19FE">
        <w:rPr>
          <w:rFonts w:ascii="Arial" w:hAnsi="Arial" w:cs="Arial"/>
        </w:rPr>
        <w:t xml:space="preserve"> were </w:t>
      </w:r>
      <w:r w:rsidRPr="009E19FE">
        <w:rPr>
          <w:rFonts w:ascii="Arial" w:hAnsi="Arial" w:cs="Arial"/>
        </w:rPr>
        <w:t xml:space="preserve">made </w:t>
      </w:r>
      <w:r w:rsidR="008B6715" w:rsidRPr="009E19FE">
        <w:rPr>
          <w:rFonts w:ascii="Arial" w:hAnsi="Arial" w:cs="Arial"/>
        </w:rPr>
        <w:t xml:space="preserve">by the team. Because there was a high degree of </w:t>
      </w:r>
      <w:r w:rsidR="009C3509" w:rsidRPr="009E19FE">
        <w:rPr>
          <w:rFonts w:ascii="Arial" w:hAnsi="Arial" w:cs="Arial"/>
        </w:rPr>
        <w:t>esteem</w:t>
      </w:r>
      <w:r w:rsidR="008B6715" w:rsidRPr="009E19FE">
        <w:rPr>
          <w:rFonts w:ascii="Arial" w:hAnsi="Arial" w:cs="Arial"/>
        </w:rPr>
        <w:t xml:space="preserve"> in the communication </w:t>
      </w:r>
      <w:r w:rsidRPr="009E19FE">
        <w:rPr>
          <w:rFonts w:ascii="Arial" w:hAnsi="Arial" w:cs="Arial"/>
        </w:rPr>
        <w:t>among</w:t>
      </w:r>
      <w:r w:rsidR="008B6715" w:rsidRPr="009E19FE">
        <w:rPr>
          <w:rFonts w:ascii="Arial" w:hAnsi="Arial" w:cs="Arial"/>
        </w:rPr>
        <w:t xml:space="preserve"> team members, </w:t>
      </w:r>
      <w:r w:rsidR="00E558D8" w:rsidRPr="009E19FE">
        <w:rPr>
          <w:rFonts w:ascii="Arial" w:hAnsi="Arial" w:cs="Arial"/>
        </w:rPr>
        <w:t>discrepancy</w:t>
      </w:r>
      <w:r w:rsidR="008B6715" w:rsidRPr="009E19FE">
        <w:rPr>
          <w:rFonts w:ascii="Arial" w:hAnsi="Arial" w:cs="Arial"/>
        </w:rPr>
        <w:t xml:space="preserve"> was </w:t>
      </w:r>
      <w:r w:rsidR="00E558D8" w:rsidRPr="009E19FE">
        <w:rPr>
          <w:rFonts w:ascii="Arial" w:hAnsi="Arial" w:cs="Arial"/>
        </w:rPr>
        <w:t>predictable</w:t>
      </w:r>
      <w:r w:rsidR="008B6715" w:rsidRPr="009E19FE">
        <w:rPr>
          <w:rFonts w:ascii="Arial" w:hAnsi="Arial" w:cs="Arial"/>
        </w:rPr>
        <w:t xml:space="preserve"> and welcomed in decision-making</w:t>
      </w:r>
      <w:r w:rsidR="001E18E3" w:rsidRPr="009E19FE">
        <w:rPr>
          <w:rFonts w:ascii="Arial" w:hAnsi="Arial" w:cs="Arial"/>
        </w:rPr>
        <w:t xml:space="preserve"> </w:t>
      </w:r>
      <w:sdt>
        <w:sdtPr>
          <w:rPr>
            <w:rFonts w:ascii="Arial" w:hAnsi="Arial" w:cs="Arial"/>
          </w:rPr>
          <w:id w:val="-1131473374"/>
          <w:citation/>
        </w:sdtPr>
        <w:sdtEndPr/>
        <w:sdtContent>
          <w:r w:rsidR="001E18E3" w:rsidRPr="009E19FE">
            <w:rPr>
              <w:rFonts w:ascii="Arial" w:hAnsi="Arial" w:cs="Arial"/>
            </w:rPr>
            <w:fldChar w:fldCharType="begin"/>
          </w:r>
          <w:r w:rsidR="001E18E3" w:rsidRPr="009E19FE">
            <w:rPr>
              <w:rFonts w:ascii="Arial" w:hAnsi="Arial" w:cs="Arial"/>
            </w:rPr>
            <w:instrText xml:space="preserve"> CITATION Pin18 \l 1033 </w:instrText>
          </w:r>
          <w:r w:rsidR="001E18E3" w:rsidRPr="009E19FE">
            <w:rPr>
              <w:rFonts w:ascii="Arial" w:hAnsi="Arial" w:cs="Arial"/>
            </w:rPr>
            <w:fldChar w:fldCharType="separate"/>
          </w:r>
          <w:r w:rsidR="007F4243" w:rsidRPr="009E19FE">
            <w:rPr>
              <w:rFonts w:ascii="Arial" w:hAnsi="Arial" w:cs="Arial"/>
              <w:noProof/>
            </w:rPr>
            <w:t>(Pinto, et al., 2018)</w:t>
          </w:r>
          <w:r w:rsidR="001E18E3" w:rsidRPr="009E19FE">
            <w:rPr>
              <w:rFonts w:ascii="Arial" w:hAnsi="Arial" w:cs="Arial"/>
            </w:rPr>
            <w:fldChar w:fldCharType="end"/>
          </w:r>
        </w:sdtContent>
      </w:sdt>
      <w:r w:rsidR="008B6715" w:rsidRPr="009E19FE">
        <w:rPr>
          <w:rFonts w:ascii="Arial" w:hAnsi="Arial" w:cs="Arial"/>
        </w:rPr>
        <w:t xml:space="preserve">. Members were </w:t>
      </w:r>
      <w:r w:rsidR="00E558D8" w:rsidRPr="009E19FE">
        <w:rPr>
          <w:rFonts w:ascii="Arial" w:hAnsi="Arial" w:cs="Arial"/>
        </w:rPr>
        <w:t>certain</w:t>
      </w:r>
      <w:r w:rsidR="008B6715" w:rsidRPr="009E19FE">
        <w:rPr>
          <w:rFonts w:ascii="Arial" w:hAnsi="Arial" w:cs="Arial"/>
        </w:rPr>
        <w:t xml:space="preserve">, </w:t>
      </w:r>
      <w:r w:rsidR="00E558D8" w:rsidRPr="009E19FE">
        <w:rPr>
          <w:rFonts w:ascii="Arial" w:hAnsi="Arial" w:cs="Arial"/>
        </w:rPr>
        <w:t>goaded</w:t>
      </w:r>
      <w:r w:rsidR="008B6715" w:rsidRPr="009E19FE">
        <w:rPr>
          <w:rFonts w:ascii="Arial" w:hAnsi="Arial" w:cs="Arial"/>
        </w:rPr>
        <w:t xml:space="preserve">, and </w:t>
      </w:r>
      <w:r w:rsidR="00093454" w:rsidRPr="009E19FE">
        <w:rPr>
          <w:rFonts w:ascii="Arial" w:hAnsi="Arial" w:cs="Arial"/>
        </w:rPr>
        <w:t>have experience in abundance</w:t>
      </w:r>
      <w:r w:rsidR="008B6715" w:rsidRPr="009E19FE">
        <w:rPr>
          <w:rFonts w:ascii="Arial" w:hAnsi="Arial" w:cs="Arial"/>
        </w:rPr>
        <w:t xml:space="preserve"> with the </w:t>
      </w:r>
      <w:r w:rsidR="00093454" w:rsidRPr="009E19FE">
        <w:rPr>
          <w:rFonts w:ascii="Arial" w:hAnsi="Arial" w:cs="Arial"/>
        </w:rPr>
        <w:t>plan</w:t>
      </w:r>
      <w:r w:rsidR="008B6715" w:rsidRPr="009E19FE">
        <w:rPr>
          <w:rFonts w:ascii="Arial" w:hAnsi="Arial" w:cs="Arial"/>
        </w:rPr>
        <w:t xml:space="preserve"> and their </w:t>
      </w:r>
      <w:r w:rsidR="00093454" w:rsidRPr="009E19FE">
        <w:rPr>
          <w:rFonts w:ascii="Arial" w:hAnsi="Arial" w:cs="Arial"/>
        </w:rPr>
        <w:t>group to execute irrespective of any direction</w:t>
      </w:r>
      <w:r w:rsidR="008B6715" w:rsidRPr="009E19FE">
        <w:rPr>
          <w:rFonts w:ascii="Arial" w:hAnsi="Arial" w:cs="Arial"/>
        </w:rPr>
        <w:t xml:space="preserve"> throughout the performing stage. </w:t>
      </w:r>
      <w:r w:rsidR="00093454" w:rsidRPr="009E19FE">
        <w:rPr>
          <w:rFonts w:ascii="Arial" w:hAnsi="Arial" w:cs="Arial"/>
        </w:rPr>
        <w:t>Everyone seemed to be on the identical wavelength</w:t>
      </w:r>
      <w:r w:rsidR="008B6715" w:rsidRPr="009E19FE">
        <w:rPr>
          <w:rFonts w:ascii="Arial" w:hAnsi="Arial" w:cs="Arial"/>
        </w:rPr>
        <w:t xml:space="preserve"> and working hard to achieve the ultimate objective. In certain situations, even the most </w:t>
      </w:r>
      <w:r w:rsidR="00E558D8" w:rsidRPr="009E19FE">
        <w:rPr>
          <w:rFonts w:ascii="Arial" w:hAnsi="Arial" w:cs="Arial"/>
        </w:rPr>
        <w:t>flourishing</w:t>
      </w:r>
      <w:r w:rsidR="008B6715" w:rsidRPr="009E19FE">
        <w:rPr>
          <w:rFonts w:ascii="Arial" w:hAnsi="Arial" w:cs="Arial"/>
        </w:rPr>
        <w:t xml:space="preserve"> teams regressed to earlier levels</w:t>
      </w:r>
      <w:r w:rsidR="00C07716" w:rsidRPr="009E19FE">
        <w:rPr>
          <w:rFonts w:ascii="Arial" w:hAnsi="Arial" w:cs="Arial"/>
        </w:rPr>
        <w:t xml:space="preserve"> </w:t>
      </w:r>
      <w:sdt>
        <w:sdtPr>
          <w:rPr>
            <w:rFonts w:ascii="Arial" w:hAnsi="Arial" w:cs="Arial"/>
          </w:rPr>
          <w:id w:val="-1871068440"/>
          <w:citation/>
        </w:sdtPr>
        <w:sdtEndPr/>
        <w:sdtContent>
          <w:r w:rsidR="00C07716" w:rsidRPr="009E19FE">
            <w:rPr>
              <w:rFonts w:ascii="Arial" w:hAnsi="Arial" w:cs="Arial"/>
            </w:rPr>
            <w:fldChar w:fldCharType="begin"/>
          </w:r>
          <w:r w:rsidR="00C07716" w:rsidRPr="009E19FE">
            <w:rPr>
              <w:rFonts w:ascii="Arial" w:hAnsi="Arial" w:cs="Arial"/>
            </w:rPr>
            <w:instrText xml:space="preserve"> CITATION MNi18 \l 1033 </w:instrText>
          </w:r>
          <w:r w:rsidR="00C07716" w:rsidRPr="009E19FE">
            <w:rPr>
              <w:rFonts w:ascii="Arial" w:hAnsi="Arial" w:cs="Arial"/>
            </w:rPr>
            <w:fldChar w:fldCharType="separate"/>
          </w:r>
          <w:r w:rsidR="00C07716" w:rsidRPr="009E19FE">
            <w:rPr>
              <w:rFonts w:ascii="Arial" w:hAnsi="Arial" w:cs="Arial"/>
              <w:noProof/>
            </w:rPr>
            <w:t>(M. Nicolini Kristine, 2018)</w:t>
          </w:r>
          <w:r w:rsidR="00C07716" w:rsidRPr="009E19FE">
            <w:rPr>
              <w:rFonts w:ascii="Arial" w:hAnsi="Arial" w:cs="Arial"/>
            </w:rPr>
            <w:fldChar w:fldCharType="end"/>
          </w:r>
        </w:sdtContent>
      </w:sdt>
      <w:r w:rsidR="008B6715" w:rsidRPr="009E19FE">
        <w:rPr>
          <w:rFonts w:ascii="Arial" w:hAnsi="Arial" w:cs="Arial"/>
        </w:rPr>
        <w:t xml:space="preserve">. As they adapted to </w:t>
      </w:r>
      <w:r w:rsidR="00E558D8" w:rsidRPr="009E19FE">
        <w:rPr>
          <w:rFonts w:ascii="Arial" w:hAnsi="Arial" w:cs="Arial"/>
        </w:rPr>
        <w:t>varying</w:t>
      </w:r>
      <w:r w:rsidR="008B6715" w:rsidRPr="009E19FE">
        <w:rPr>
          <w:rFonts w:ascii="Arial" w:hAnsi="Arial" w:cs="Arial"/>
        </w:rPr>
        <w:t xml:space="preserve"> </w:t>
      </w:r>
      <w:r w:rsidR="009C3509" w:rsidRPr="009E19FE">
        <w:rPr>
          <w:rFonts w:ascii="Arial" w:hAnsi="Arial" w:cs="Arial"/>
        </w:rPr>
        <w:t>conditions</w:t>
      </w:r>
      <w:r w:rsidR="008B6715" w:rsidRPr="009E19FE">
        <w:rPr>
          <w:rFonts w:ascii="Arial" w:hAnsi="Arial" w:cs="Arial"/>
        </w:rPr>
        <w:t xml:space="preserve">, </w:t>
      </w:r>
      <w:r w:rsidR="009C3509" w:rsidRPr="009E19FE">
        <w:rPr>
          <w:rFonts w:ascii="Arial" w:hAnsi="Arial" w:cs="Arial"/>
        </w:rPr>
        <w:t>a lot of</w:t>
      </w:r>
      <w:r w:rsidR="008B6715" w:rsidRPr="009E19FE">
        <w:rPr>
          <w:rFonts w:ascii="Arial" w:hAnsi="Arial" w:cs="Arial"/>
        </w:rPr>
        <w:t xml:space="preserve"> </w:t>
      </w:r>
      <w:r w:rsidR="009C3509" w:rsidRPr="009E19FE">
        <w:rPr>
          <w:rFonts w:ascii="Arial" w:hAnsi="Arial" w:cs="Arial"/>
        </w:rPr>
        <w:t>venerable</w:t>
      </w:r>
      <w:r w:rsidR="008B6715" w:rsidRPr="009E19FE">
        <w:rPr>
          <w:rFonts w:ascii="Arial" w:hAnsi="Arial" w:cs="Arial"/>
        </w:rPr>
        <w:t xml:space="preserve"> </w:t>
      </w:r>
      <w:r w:rsidR="008B6715" w:rsidRPr="009E19FE">
        <w:rPr>
          <w:rFonts w:ascii="Arial" w:hAnsi="Arial" w:cs="Arial"/>
        </w:rPr>
        <w:lastRenderedPageBreak/>
        <w:t xml:space="preserve">teams went through similar cycles </w:t>
      </w:r>
      <w:r w:rsidR="00E558D8" w:rsidRPr="009E19FE">
        <w:rPr>
          <w:rFonts w:ascii="Arial" w:hAnsi="Arial" w:cs="Arial"/>
        </w:rPr>
        <w:t>quite a few</w:t>
      </w:r>
      <w:r w:rsidR="008B6715" w:rsidRPr="009E19FE">
        <w:rPr>
          <w:rFonts w:ascii="Arial" w:hAnsi="Arial" w:cs="Arial"/>
        </w:rPr>
        <w:t xml:space="preserve"> times. A </w:t>
      </w:r>
      <w:r w:rsidR="00E558D8" w:rsidRPr="009E19FE">
        <w:rPr>
          <w:rFonts w:ascii="Arial" w:hAnsi="Arial" w:cs="Arial"/>
        </w:rPr>
        <w:t>modification</w:t>
      </w:r>
      <w:r w:rsidR="008B6715" w:rsidRPr="009E19FE">
        <w:rPr>
          <w:rFonts w:ascii="Arial" w:hAnsi="Arial" w:cs="Arial"/>
        </w:rPr>
        <w:t xml:space="preserve"> in leadership, for example, prompted the team to </w:t>
      </w:r>
      <w:r w:rsidR="00E558D8" w:rsidRPr="009E19FE">
        <w:rPr>
          <w:rFonts w:ascii="Arial" w:hAnsi="Arial" w:cs="Arial"/>
        </w:rPr>
        <w:t>regress</w:t>
      </w:r>
      <w:r w:rsidR="008B6715" w:rsidRPr="009E19FE">
        <w:rPr>
          <w:rFonts w:ascii="Arial" w:hAnsi="Arial" w:cs="Arial"/>
        </w:rPr>
        <w:t xml:space="preserve"> </w:t>
      </w:r>
      <w:r w:rsidR="000558EE" w:rsidRPr="009E19FE">
        <w:rPr>
          <w:rFonts w:ascii="Arial" w:hAnsi="Arial" w:cs="Arial"/>
        </w:rPr>
        <w:t>storming</w:t>
      </w:r>
      <w:r w:rsidR="008B6715" w:rsidRPr="009E19FE">
        <w:rPr>
          <w:rFonts w:ascii="Arial" w:hAnsi="Arial" w:cs="Arial"/>
        </w:rPr>
        <w:t xml:space="preserve"> as the </w:t>
      </w:r>
      <w:r w:rsidR="00E558D8" w:rsidRPr="009E19FE">
        <w:rPr>
          <w:rFonts w:ascii="Arial" w:hAnsi="Arial" w:cs="Arial"/>
        </w:rPr>
        <w:t>novel</w:t>
      </w:r>
      <w:r w:rsidR="008B6715" w:rsidRPr="009E19FE">
        <w:rPr>
          <w:rFonts w:ascii="Arial" w:hAnsi="Arial" w:cs="Arial"/>
        </w:rPr>
        <w:t xml:space="preserve"> personnel questioned the team's current norms and behaviors.</w:t>
      </w:r>
      <w:r w:rsidR="00AF230B" w:rsidRPr="009E19FE">
        <w:rPr>
          <w:rFonts w:ascii="Arial" w:hAnsi="Arial" w:cs="Arial"/>
        </w:rPr>
        <w:t xml:space="preserve"> </w:t>
      </w:r>
    </w:p>
    <w:p w14:paraId="6163BD85" w14:textId="77777777" w:rsidR="007D174C" w:rsidRPr="009E19FE" w:rsidRDefault="00B05786" w:rsidP="0095685A">
      <w:pPr>
        <w:pStyle w:val="Heading1"/>
      </w:pPr>
      <w:bookmarkStart w:id="4" w:name="_Toc92189926"/>
      <w:r w:rsidRPr="009E19FE">
        <w:t>L</w:t>
      </w:r>
      <w:r w:rsidR="007D174C" w:rsidRPr="009E19FE">
        <w:t>essons learned</w:t>
      </w:r>
      <w:bookmarkEnd w:id="4"/>
    </w:p>
    <w:p w14:paraId="5E3A7F24" w14:textId="77777777" w:rsidR="008B6715" w:rsidRPr="009E19FE" w:rsidRDefault="008B6715" w:rsidP="00CC6C47">
      <w:pPr>
        <w:spacing w:after="0" w:line="480" w:lineRule="auto"/>
        <w:ind w:firstLine="720"/>
        <w:rPr>
          <w:rFonts w:ascii="Arial" w:hAnsi="Arial" w:cs="Arial"/>
        </w:rPr>
      </w:pPr>
      <w:r w:rsidRPr="009E19FE">
        <w:rPr>
          <w:rFonts w:ascii="Arial" w:hAnsi="Arial" w:cs="Arial"/>
        </w:rPr>
        <w:t xml:space="preserve">The model made it clear to me that </w:t>
      </w:r>
      <w:r w:rsidR="001E18E3" w:rsidRPr="009E19FE">
        <w:rPr>
          <w:rFonts w:ascii="Arial" w:hAnsi="Arial" w:cs="Arial"/>
        </w:rPr>
        <w:t>team’s</w:t>
      </w:r>
      <w:r w:rsidRPr="009E19FE">
        <w:rPr>
          <w:rFonts w:ascii="Arial" w:hAnsi="Arial" w:cs="Arial"/>
        </w:rPr>
        <w:t xml:space="preserve"> change over time. It also assisted me in considering how I should approach certain challenges at various phases of their growth. One </w:t>
      </w:r>
      <w:r w:rsidR="00E558D8" w:rsidRPr="009E19FE">
        <w:rPr>
          <w:rFonts w:ascii="Arial" w:hAnsi="Arial" w:cs="Arial"/>
        </w:rPr>
        <w:t>error</w:t>
      </w:r>
      <w:r w:rsidRPr="009E19FE">
        <w:rPr>
          <w:rFonts w:ascii="Arial" w:hAnsi="Arial" w:cs="Arial"/>
        </w:rPr>
        <w:t xml:space="preserve"> in the </w:t>
      </w:r>
      <w:r w:rsidR="00E558D8" w:rsidRPr="009E19FE">
        <w:rPr>
          <w:rFonts w:ascii="Arial" w:hAnsi="Arial" w:cs="Arial"/>
        </w:rPr>
        <w:t>model</w:t>
      </w:r>
      <w:r w:rsidRPr="009E19FE">
        <w:rPr>
          <w:rFonts w:ascii="Arial" w:hAnsi="Arial" w:cs="Arial"/>
        </w:rPr>
        <w:t xml:space="preserve"> is that it makes team building look too </w:t>
      </w:r>
      <w:r w:rsidR="00E558D8" w:rsidRPr="009E19FE">
        <w:rPr>
          <w:rFonts w:ascii="Arial" w:hAnsi="Arial" w:cs="Arial"/>
        </w:rPr>
        <w:t>chronological</w:t>
      </w:r>
      <w:r w:rsidRPr="009E19FE">
        <w:rPr>
          <w:rFonts w:ascii="Arial" w:hAnsi="Arial" w:cs="Arial"/>
        </w:rPr>
        <w:t xml:space="preserve"> and linear. Although it's a great </w:t>
      </w:r>
      <w:r w:rsidR="00E558D8" w:rsidRPr="009E19FE">
        <w:rPr>
          <w:rFonts w:ascii="Arial" w:hAnsi="Arial" w:cs="Arial"/>
        </w:rPr>
        <w:t>logical</w:t>
      </w:r>
      <w:r w:rsidRPr="009E19FE">
        <w:rPr>
          <w:rFonts w:ascii="Arial" w:hAnsi="Arial" w:cs="Arial"/>
        </w:rPr>
        <w:t xml:space="preserve"> tool, we must keep in mind that certain teams' progress may "loop." Not all teams, for example, go </w:t>
      </w:r>
      <w:r w:rsidR="00E558D8" w:rsidRPr="009E19FE">
        <w:rPr>
          <w:rFonts w:ascii="Arial" w:hAnsi="Arial" w:cs="Arial"/>
        </w:rPr>
        <w:t>effortlessly</w:t>
      </w:r>
      <w:r w:rsidRPr="009E19FE">
        <w:rPr>
          <w:rFonts w:ascii="Arial" w:hAnsi="Arial" w:cs="Arial"/>
        </w:rPr>
        <w:t xml:space="preserve"> through Tuckman's phases; instead, they may </w:t>
      </w:r>
      <w:r w:rsidR="00E558D8" w:rsidRPr="009E19FE">
        <w:rPr>
          <w:rFonts w:ascii="Arial" w:hAnsi="Arial" w:cs="Arial"/>
        </w:rPr>
        <w:t>remain</w:t>
      </w:r>
      <w:r w:rsidRPr="009E19FE">
        <w:rPr>
          <w:rFonts w:ascii="Arial" w:hAnsi="Arial" w:cs="Arial"/>
        </w:rPr>
        <w:t xml:space="preserve"> between norming and storming until they either </w:t>
      </w:r>
      <w:r w:rsidR="00E558D8" w:rsidRPr="009E19FE">
        <w:rPr>
          <w:rFonts w:ascii="Arial" w:hAnsi="Arial" w:cs="Arial"/>
        </w:rPr>
        <w:t>start</w:t>
      </w:r>
      <w:r w:rsidRPr="009E19FE">
        <w:rPr>
          <w:rFonts w:ascii="Arial" w:hAnsi="Arial" w:cs="Arial"/>
        </w:rPr>
        <w:t xml:space="preserve"> to function or disintegrate! </w:t>
      </w:r>
      <w:r w:rsidR="00E558D8" w:rsidRPr="009E19FE">
        <w:rPr>
          <w:rFonts w:ascii="Arial" w:hAnsi="Arial" w:cs="Arial"/>
        </w:rPr>
        <w:t>Apart from</w:t>
      </w:r>
      <w:r w:rsidRPr="009E19FE">
        <w:rPr>
          <w:rFonts w:ascii="Arial" w:hAnsi="Arial" w:cs="Arial"/>
        </w:rPr>
        <w:t xml:space="preserve"> of their flaws, all </w:t>
      </w:r>
      <w:r w:rsidR="00E558D8" w:rsidRPr="009E19FE">
        <w:rPr>
          <w:rFonts w:ascii="Arial" w:hAnsi="Arial" w:cs="Arial"/>
        </w:rPr>
        <w:t>well-made</w:t>
      </w:r>
      <w:r w:rsidRPr="009E19FE">
        <w:rPr>
          <w:rFonts w:ascii="Arial" w:hAnsi="Arial" w:cs="Arial"/>
        </w:rPr>
        <w:t xml:space="preserve"> models may </w:t>
      </w:r>
      <w:r w:rsidR="00E558D8" w:rsidRPr="009E19FE">
        <w:rPr>
          <w:rFonts w:ascii="Arial" w:hAnsi="Arial" w:cs="Arial"/>
        </w:rPr>
        <w:t>support</w:t>
      </w:r>
      <w:r w:rsidRPr="009E19FE">
        <w:rPr>
          <w:rFonts w:ascii="Arial" w:hAnsi="Arial" w:cs="Arial"/>
        </w:rPr>
        <w:t xml:space="preserve"> us in better </w:t>
      </w:r>
      <w:r w:rsidR="00E558D8" w:rsidRPr="009E19FE">
        <w:rPr>
          <w:rFonts w:ascii="Arial" w:hAnsi="Arial" w:cs="Arial"/>
        </w:rPr>
        <w:t>accepting</w:t>
      </w:r>
      <w:r w:rsidRPr="009E19FE">
        <w:rPr>
          <w:rFonts w:ascii="Arial" w:hAnsi="Arial" w:cs="Arial"/>
        </w:rPr>
        <w:t xml:space="preserve"> and managing our surroundings.</w:t>
      </w:r>
    </w:p>
    <w:p w14:paraId="750A1ED0" w14:textId="77777777" w:rsidR="008B6715" w:rsidRPr="009E19FE" w:rsidRDefault="008B6715" w:rsidP="00CC6C47">
      <w:pPr>
        <w:spacing w:after="0" w:line="480" w:lineRule="auto"/>
        <w:ind w:firstLine="720"/>
        <w:rPr>
          <w:rFonts w:ascii="Arial" w:hAnsi="Arial" w:cs="Arial"/>
        </w:rPr>
      </w:pPr>
      <w:r w:rsidRPr="009E19FE">
        <w:rPr>
          <w:rFonts w:ascii="Arial" w:hAnsi="Arial" w:cs="Arial"/>
        </w:rPr>
        <w:t xml:space="preserve">This idea offers a helpful and straightforward framework for considering how </w:t>
      </w:r>
      <w:r w:rsidR="009C3509" w:rsidRPr="009E19FE">
        <w:rPr>
          <w:rFonts w:ascii="Arial" w:hAnsi="Arial" w:cs="Arial"/>
        </w:rPr>
        <w:t>individuals</w:t>
      </w:r>
      <w:r w:rsidRPr="009E19FE">
        <w:rPr>
          <w:rFonts w:ascii="Arial" w:hAnsi="Arial" w:cs="Arial"/>
        </w:rPr>
        <w:t xml:space="preserve"> </w:t>
      </w:r>
      <w:r w:rsidR="00E558D8" w:rsidRPr="009E19FE">
        <w:rPr>
          <w:rFonts w:ascii="Arial" w:hAnsi="Arial" w:cs="Arial"/>
        </w:rPr>
        <w:t>act</w:t>
      </w:r>
      <w:r w:rsidRPr="009E19FE">
        <w:rPr>
          <w:rFonts w:ascii="Arial" w:hAnsi="Arial" w:cs="Arial"/>
        </w:rPr>
        <w:t xml:space="preserve"> in </w:t>
      </w:r>
      <w:r w:rsidR="009C3509" w:rsidRPr="009E19FE">
        <w:rPr>
          <w:rFonts w:ascii="Arial" w:hAnsi="Arial" w:cs="Arial"/>
        </w:rPr>
        <w:t>grouping</w:t>
      </w:r>
      <w:r w:rsidRPr="009E19FE">
        <w:rPr>
          <w:rFonts w:ascii="Arial" w:hAnsi="Arial" w:cs="Arial"/>
        </w:rPr>
        <w:t xml:space="preserve">. To </w:t>
      </w:r>
      <w:r w:rsidR="00E558D8" w:rsidRPr="009E19FE">
        <w:rPr>
          <w:rFonts w:ascii="Arial" w:hAnsi="Arial" w:cs="Arial"/>
        </w:rPr>
        <w:t>instigate</w:t>
      </w:r>
      <w:r w:rsidRPr="009E19FE">
        <w:rPr>
          <w:rFonts w:ascii="Arial" w:hAnsi="Arial" w:cs="Arial"/>
        </w:rPr>
        <w:t xml:space="preserve">, </w:t>
      </w:r>
      <w:r w:rsidR="009C3509" w:rsidRPr="009E19FE">
        <w:rPr>
          <w:rFonts w:ascii="Arial" w:hAnsi="Arial" w:cs="Arial"/>
        </w:rPr>
        <w:t>demonstrate</w:t>
      </w:r>
      <w:r w:rsidRPr="009E19FE">
        <w:rPr>
          <w:rFonts w:ascii="Arial" w:hAnsi="Arial" w:cs="Arial"/>
        </w:rPr>
        <w:t xml:space="preserve"> that </w:t>
      </w:r>
      <w:proofErr w:type="spellStart"/>
      <w:r w:rsidRPr="009E19FE">
        <w:rPr>
          <w:rFonts w:ascii="Arial" w:hAnsi="Arial" w:cs="Arial"/>
        </w:rPr>
        <w:t>it's</w:t>
      </w:r>
      <w:proofErr w:type="spellEnd"/>
      <w:r w:rsidRPr="009E19FE">
        <w:rPr>
          <w:rFonts w:ascii="Arial" w:hAnsi="Arial" w:cs="Arial"/>
        </w:rPr>
        <w:t xml:space="preserve"> </w:t>
      </w:r>
      <w:r w:rsidR="00E558D8" w:rsidRPr="009E19FE">
        <w:rPr>
          <w:rFonts w:ascii="Arial" w:hAnsi="Arial" w:cs="Arial"/>
        </w:rPr>
        <w:t>distinctive</w:t>
      </w:r>
      <w:r w:rsidRPr="009E19FE">
        <w:rPr>
          <w:rFonts w:ascii="Arial" w:hAnsi="Arial" w:cs="Arial"/>
        </w:rPr>
        <w:t xml:space="preserve"> for </w:t>
      </w:r>
      <w:r w:rsidR="009C3509" w:rsidRPr="009E19FE">
        <w:rPr>
          <w:rFonts w:ascii="Arial" w:hAnsi="Arial" w:cs="Arial"/>
        </w:rPr>
        <w:t>groups</w:t>
      </w:r>
      <w:r w:rsidRPr="009E19FE">
        <w:rPr>
          <w:rFonts w:ascii="Arial" w:hAnsi="Arial" w:cs="Arial"/>
        </w:rPr>
        <w:t xml:space="preserve"> to go thro</w:t>
      </w:r>
      <w:r w:rsidR="00E558D8" w:rsidRPr="009E19FE">
        <w:rPr>
          <w:rFonts w:ascii="Arial" w:hAnsi="Arial" w:cs="Arial"/>
        </w:rPr>
        <w:t xml:space="preserve">ugh </w:t>
      </w:r>
      <w:r w:rsidR="009C3509" w:rsidRPr="009E19FE">
        <w:rPr>
          <w:rFonts w:ascii="Arial" w:hAnsi="Arial" w:cs="Arial"/>
        </w:rPr>
        <w:t>phases</w:t>
      </w:r>
      <w:r w:rsidR="00E558D8" w:rsidRPr="009E19FE">
        <w:rPr>
          <w:rFonts w:ascii="Arial" w:hAnsi="Arial" w:cs="Arial"/>
        </w:rPr>
        <w:t xml:space="preserve"> as they breed; </w:t>
      </w:r>
      <w:r w:rsidR="009C3509" w:rsidRPr="009E19FE">
        <w:rPr>
          <w:rFonts w:ascii="Arial" w:hAnsi="Arial" w:cs="Arial"/>
        </w:rPr>
        <w:t>next</w:t>
      </w:r>
      <w:r w:rsidRPr="009E19FE">
        <w:rPr>
          <w:rFonts w:ascii="Arial" w:hAnsi="Arial" w:cs="Arial"/>
        </w:rPr>
        <w:t xml:space="preserve">, by </w:t>
      </w:r>
      <w:r w:rsidR="009C3509" w:rsidRPr="009E19FE">
        <w:rPr>
          <w:rFonts w:ascii="Arial" w:hAnsi="Arial" w:cs="Arial"/>
        </w:rPr>
        <w:t>putting the accent on</w:t>
      </w:r>
      <w:r w:rsidRPr="009E19FE">
        <w:rPr>
          <w:rFonts w:ascii="Arial" w:hAnsi="Arial" w:cs="Arial"/>
        </w:rPr>
        <w:t xml:space="preserve"> the </w:t>
      </w:r>
      <w:r w:rsidR="009C3509" w:rsidRPr="009E19FE">
        <w:rPr>
          <w:rFonts w:ascii="Arial" w:hAnsi="Arial" w:cs="Arial"/>
        </w:rPr>
        <w:t>requirement</w:t>
      </w:r>
      <w:r w:rsidRPr="009E19FE">
        <w:rPr>
          <w:rFonts w:ascii="Arial" w:hAnsi="Arial" w:cs="Arial"/>
        </w:rPr>
        <w:t xml:space="preserve"> of </w:t>
      </w:r>
      <w:r w:rsidR="00E558D8" w:rsidRPr="009E19FE">
        <w:rPr>
          <w:rFonts w:ascii="Arial" w:hAnsi="Arial" w:cs="Arial"/>
        </w:rPr>
        <w:t>running</w:t>
      </w:r>
      <w:r w:rsidRPr="009E19FE">
        <w:rPr>
          <w:rFonts w:ascii="Arial" w:hAnsi="Arial" w:cs="Arial"/>
        </w:rPr>
        <w:t xml:space="preserve"> </w:t>
      </w:r>
      <w:r w:rsidR="009C3509" w:rsidRPr="009E19FE">
        <w:rPr>
          <w:rFonts w:ascii="Arial" w:hAnsi="Arial" w:cs="Arial"/>
        </w:rPr>
        <w:t>diverse</w:t>
      </w:r>
      <w:r w:rsidRPr="009E19FE">
        <w:rPr>
          <w:rFonts w:ascii="Arial" w:hAnsi="Arial" w:cs="Arial"/>
        </w:rPr>
        <w:t xml:space="preserve"> </w:t>
      </w:r>
      <w:r w:rsidR="009C3509" w:rsidRPr="009E19FE">
        <w:rPr>
          <w:rFonts w:ascii="Arial" w:hAnsi="Arial" w:cs="Arial"/>
        </w:rPr>
        <w:t>fundamentals</w:t>
      </w:r>
      <w:r w:rsidRPr="009E19FE">
        <w:rPr>
          <w:rFonts w:ascii="Arial" w:hAnsi="Arial" w:cs="Arial"/>
        </w:rPr>
        <w:t xml:space="preserve"> of team </w:t>
      </w:r>
      <w:r w:rsidR="009C3509" w:rsidRPr="009E19FE">
        <w:rPr>
          <w:rFonts w:ascii="Arial" w:hAnsi="Arial" w:cs="Arial"/>
        </w:rPr>
        <w:t>performance</w:t>
      </w:r>
      <w:r w:rsidRPr="009E19FE">
        <w:rPr>
          <w:rFonts w:ascii="Arial" w:hAnsi="Arial" w:cs="Arial"/>
        </w:rPr>
        <w:t xml:space="preserve"> at </w:t>
      </w:r>
      <w:r w:rsidR="00E558D8" w:rsidRPr="009E19FE">
        <w:rPr>
          <w:rFonts w:ascii="Arial" w:hAnsi="Arial" w:cs="Arial"/>
        </w:rPr>
        <w:t>a variety of</w:t>
      </w:r>
      <w:r w:rsidRPr="009E19FE">
        <w:rPr>
          <w:rFonts w:ascii="Arial" w:hAnsi="Arial" w:cs="Arial"/>
        </w:rPr>
        <w:t xml:space="preserve"> stages of development. Tuckman's model's </w:t>
      </w:r>
      <w:r w:rsidR="00E558D8" w:rsidRPr="009E19FE">
        <w:rPr>
          <w:rFonts w:ascii="Arial" w:hAnsi="Arial" w:cs="Arial"/>
        </w:rPr>
        <w:t>splendor</w:t>
      </w:r>
      <w:r w:rsidRPr="009E19FE">
        <w:rPr>
          <w:rFonts w:ascii="Arial" w:hAnsi="Arial" w:cs="Arial"/>
        </w:rPr>
        <w:t xml:space="preserve"> and </w:t>
      </w:r>
      <w:r w:rsidR="00E558D8" w:rsidRPr="009E19FE">
        <w:rPr>
          <w:rFonts w:ascii="Arial" w:hAnsi="Arial" w:cs="Arial"/>
        </w:rPr>
        <w:t>usefulness</w:t>
      </w:r>
      <w:r w:rsidRPr="009E19FE">
        <w:rPr>
          <w:rFonts w:ascii="Arial" w:hAnsi="Arial" w:cs="Arial"/>
        </w:rPr>
        <w:t xml:space="preserve"> may lie in its </w:t>
      </w:r>
      <w:r w:rsidR="009C3509" w:rsidRPr="009E19FE">
        <w:rPr>
          <w:rFonts w:ascii="Arial" w:hAnsi="Arial" w:cs="Arial"/>
        </w:rPr>
        <w:t>plainness</w:t>
      </w:r>
      <w:r w:rsidRPr="009E19FE">
        <w:rPr>
          <w:rFonts w:ascii="Arial" w:hAnsi="Arial" w:cs="Arial"/>
        </w:rPr>
        <w:t>.</w:t>
      </w:r>
      <w:r w:rsidR="00244CCD" w:rsidRPr="009E19FE">
        <w:rPr>
          <w:rFonts w:ascii="Arial" w:hAnsi="Arial" w:cs="Arial"/>
        </w:rPr>
        <w:t xml:space="preserve"> </w:t>
      </w:r>
      <w:r w:rsidR="00AD364F" w:rsidRPr="009E19FE">
        <w:rPr>
          <w:rFonts w:ascii="Arial" w:hAnsi="Arial" w:cs="Arial"/>
        </w:rPr>
        <w:t>Ironically, I've discovered that by going through the storming phase and experiencing disagreement, I've created a greater connection with the person and enhanced the relationship. A clear difference that was properly addressed and handled resulted in some of my greatest relationships with team members</w:t>
      </w:r>
      <w:r w:rsidR="00213D16" w:rsidRPr="009E19FE">
        <w:rPr>
          <w:rFonts w:ascii="Arial" w:hAnsi="Arial" w:cs="Arial"/>
        </w:rPr>
        <w:t xml:space="preserve"> </w:t>
      </w:r>
      <w:sdt>
        <w:sdtPr>
          <w:rPr>
            <w:rFonts w:ascii="Arial" w:hAnsi="Arial" w:cs="Arial"/>
          </w:rPr>
          <w:id w:val="1891759858"/>
          <w:citation/>
        </w:sdtPr>
        <w:sdtEndPr/>
        <w:sdtContent>
          <w:r w:rsidR="00213D16" w:rsidRPr="009E19FE">
            <w:rPr>
              <w:rFonts w:ascii="Arial" w:hAnsi="Arial" w:cs="Arial"/>
            </w:rPr>
            <w:fldChar w:fldCharType="begin"/>
          </w:r>
          <w:r w:rsidR="00213D16" w:rsidRPr="009E19FE">
            <w:rPr>
              <w:rFonts w:ascii="Arial" w:hAnsi="Arial" w:cs="Arial"/>
            </w:rPr>
            <w:instrText xml:space="preserve"> CITATION Pur18 \l 1033 </w:instrText>
          </w:r>
          <w:r w:rsidR="00213D16" w:rsidRPr="009E19FE">
            <w:rPr>
              <w:rFonts w:ascii="Arial" w:hAnsi="Arial" w:cs="Arial"/>
            </w:rPr>
            <w:fldChar w:fldCharType="separate"/>
          </w:r>
          <w:r w:rsidR="007F4243" w:rsidRPr="009E19FE">
            <w:rPr>
              <w:rFonts w:ascii="Arial" w:hAnsi="Arial" w:cs="Arial"/>
              <w:noProof/>
            </w:rPr>
            <w:t>(Purwanto, et al., 2018)</w:t>
          </w:r>
          <w:r w:rsidR="00213D16" w:rsidRPr="009E19FE">
            <w:rPr>
              <w:rFonts w:ascii="Arial" w:hAnsi="Arial" w:cs="Arial"/>
            </w:rPr>
            <w:fldChar w:fldCharType="end"/>
          </w:r>
        </w:sdtContent>
      </w:sdt>
      <w:r w:rsidR="00AD364F" w:rsidRPr="009E19FE">
        <w:rPr>
          <w:rFonts w:ascii="Arial" w:hAnsi="Arial" w:cs="Arial"/>
        </w:rPr>
        <w:t>. Storming will only worsen team performance if we ignore the problem and hope it will go away.</w:t>
      </w:r>
    </w:p>
    <w:p w14:paraId="77D09F59" w14:textId="77777777" w:rsidR="00AD364F" w:rsidRPr="009E19FE" w:rsidRDefault="00AD364F" w:rsidP="00CC6C47">
      <w:pPr>
        <w:spacing w:after="0" w:line="480" w:lineRule="auto"/>
        <w:ind w:firstLine="720"/>
        <w:rPr>
          <w:rFonts w:ascii="Arial" w:hAnsi="Arial" w:cs="Arial"/>
        </w:rPr>
      </w:pPr>
      <w:r w:rsidRPr="009E19FE">
        <w:rPr>
          <w:rFonts w:ascii="Arial" w:hAnsi="Arial" w:cs="Arial"/>
        </w:rPr>
        <w:t xml:space="preserve">The entire team was housed in the team room of one of our projects. For teleconferences, the team room included a speaker phone. </w:t>
      </w:r>
      <w:proofErr w:type="gramStart"/>
      <w:r w:rsidRPr="009E19FE">
        <w:rPr>
          <w:rFonts w:ascii="Arial" w:hAnsi="Arial" w:cs="Arial"/>
        </w:rPr>
        <w:t>Despite the fact that</w:t>
      </w:r>
      <w:proofErr w:type="gramEnd"/>
      <w:r w:rsidRPr="009E19FE">
        <w:rPr>
          <w:rFonts w:ascii="Arial" w:hAnsi="Arial" w:cs="Arial"/>
        </w:rPr>
        <w:t xml:space="preserve"> the team was all in one room, certain team members would utilize the loudspeaker for all of their calls, causing a distraction for others. The problem was solved by booking separate break out rooms for the members of the team and booking the speaker phone for discussions with the entire team. </w:t>
      </w:r>
    </w:p>
    <w:p w14:paraId="7C1C0B54" w14:textId="77777777" w:rsidR="00AD364F" w:rsidRPr="009E19FE" w:rsidRDefault="00AD364F" w:rsidP="00CC6C47">
      <w:pPr>
        <w:spacing w:after="0" w:line="480" w:lineRule="auto"/>
        <w:ind w:firstLine="720"/>
        <w:rPr>
          <w:rFonts w:ascii="Arial" w:hAnsi="Arial" w:cs="Arial"/>
        </w:rPr>
      </w:pPr>
      <w:r w:rsidRPr="009E19FE">
        <w:rPr>
          <w:rFonts w:ascii="Arial" w:hAnsi="Arial" w:cs="Arial"/>
        </w:rPr>
        <w:lastRenderedPageBreak/>
        <w:t>Team standards are frequently formed during the formation process, however ironing out the "kinks" may take several rounds. It took a few attempts to get the team to understand the altered formatting and frequency for the status reports in the example above. When you have your first issue review meeting or your first program status meeting, you may have this experience. The team will complete the norming process considerably faster if norms are established early, communicated, and adjusted depending on team feedback</w:t>
      </w:r>
      <w:r w:rsidR="00213D16" w:rsidRPr="009E19FE">
        <w:rPr>
          <w:rFonts w:ascii="Arial" w:hAnsi="Arial" w:cs="Arial"/>
        </w:rPr>
        <w:t xml:space="preserve"> </w:t>
      </w:r>
      <w:sdt>
        <w:sdtPr>
          <w:rPr>
            <w:rFonts w:ascii="Arial" w:hAnsi="Arial" w:cs="Arial"/>
          </w:rPr>
          <w:id w:val="-865676868"/>
          <w:citation/>
        </w:sdtPr>
        <w:sdtEndPr/>
        <w:sdtContent>
          <w:r w:rsidR="00213D16" w:rsidRPr="009E19FE">
            <w:rPr>
              <w:rFonts w:ascii="Arial" w:hAnsi="Arial" w:cs="Arial"/>
            </w:rPr>
            <w:fldChar w:fldCharType="begin"/>
          </w:r>
          <w:r w:rsidR="00213D16" w:rsidRPr="009E19FE">
            <w:rPr>
              <w:rFonts w:ascii="Arial" w:hAnsi="Arial" w:cs="Arial"/>
            </w:rPr>
            <w:instrText xml:space="preserve"> CITATION Pur18 \l 1033 </w:instrText>
          </w:r>
          <w:r w:rsidR="00213D16" w:rsidRPr="009E19FE">
            <w:rPr>
              <w:rFonts w:ascii="Arial" w:hAnsi="Arial" w:cs="Arial"/>
            </w:rPr>
            <w:fldChar w:fldCharType="separate"/>
          </w:r>
          <w:r w:rsidR="007F4243" w:rsidRPr="009E19FE">
            <w:rPr>
              <w:rFonts w:ascii="Arial" w:hAnsi="Arial" w:cs="Arial"/>
              <w:noProof/>
            </w:rPr>
            <w:t>(Purwanto, et al., 2018)</w:t>
          </w:r>
          <w:r w:rsidR="00213D16" w:rsidRPr="009E19FE">
            <w:rPr>
              <w:rFonts w:ascii="Arial" w:hAnsi="Arial" w:cs="Arial"/>
            </w:rPr>
            <w:fldChar w:fldCharType="end"/>
          </w:r>
        </w:sdtContent>
      </w:sdt>
      <w:r w:rsidRPr="009E19FE">
        <w:rPr>
          <w:rFonts w:ascii="Arial" w:hAnsi="Arial" w:cs="Arial"/>
        </w:rPr>
        <w:t>. The team created a cadence for handling difficulties, responding to challenges, and completing tasks throughout the Performing phase. Status reports were submitted on time, action items were tracked properly, and roles were clearly defined. The team had likely developed multiple best practices and expected team norms throughout the weeks it took to get to the performance phase.</w:t>
      </w:r>
    </w:p>
    <w:p w14:paraId="6BEC7873" w14:textId="023C5457" w:rsidR="00AD364F" w:rsidRPr="009E19FE" w:rsidRDefault="00AD364F" w:rsidP="00CC6C47">
      <w:pPr>
        <w:spacing w:after="0" w:line="480" w:lineRule="auto"/>
        <w:ind w:firstLine="720"/>
        <w:rPr>
          <w:rFonts w:ascii="Arial" w:hAnsi="Arial" w:cs="Arial"/>
        </w:rPr>
      </w:pPr>
      <w:r w:rsidRPr="009E19FE">
        <w:rPr>
          <w:rFonts w:ascii="Arial" w:hAnsi="Arial" w:cs="Arial"/>
        </w:rPr>
        <w:t>A daily stand-up meeting for all team leads was one of the greatest practices my team implemented early on. The stand-ups were lacking in organization at initially, and the duo proceeded to ramble. The team changed their stand-up meeting procedure so that each team member could present what they were working on and the most pressing difficulties they were facing. Outside of the meeting, work on resolving the team member's concern and additional collaboration would take place. It also gave the team a sense of identity, allowing individuals to feel aligned and linked to the group's aims</w:t>
      </w:r>
      <w:r w:rsidR="007F4243" w:rsidRPr="009E19FE">
        <w:rPr>
          <w:rFonts w:ascii="Arial" w:hAnsi="Arial" w:cs="Arial"/>
        </w:rPr>
        <w:t xml:space="preserve"> </w:t>
      </w:r>
      <w:sdt>
        <w:sdtPr>
          <w:rPr>
            <w:rFonts w:ascii="Arial" w:hAnsi="Arial" w:cs="Arial"/>
          </w:rPr>
          <w:id w:val="-992489426"/>
          <w:citation/>
        </w:sdtPr>
        <w:sdtEndPr/>
        <w:sdtContent>
          <w:r w:rsidR="007F4243" w:rsidRPr="009E19FE">
            <w:rPr>
              <w:rFonts w:ascii="Arial" w:hAnsi="Arial" w:cs="Arial"/>
            </w:rPr>
            <w:fldChar w:fldCharType="begin"/>
          </w:r>
          <w:r w:rsidR="007F4243" w:rsidRPr="009E19FE">
            <w:rPr>
              <w:rFonts w:ascii="Arial" w:hAnsi="Arial" w:cs="Arial"/>
            </w:rPr>
            <w:instrText xml:space="preserve">CITATION WmC17 \l 1033 </w:instrText>
          </w:r>
          <w:r w:rsidR="007F4243" w:rsidRPr="009E19FE">
            <w:rPr>
              <w:rFonts w:ascii="Arial" w:hAnsi="Arial" w:cs="Arial"/>
            </w:rPr>
            <w:fldChar w:fldCharType="separate"/>
          </w:r>
          <w:r w:rsidR="007F4243" w:rsidRPr="009E19FE">
            <w:rPr>
              <w:rFonts w:ascii="Arial" w:hAnsi="Arial" w:cs="Arial"/>
              <w:noProof/>
            </w:rPr>
            <w:t>(Casper, 2017)</w:t>
          </w:r>
          <w:r w:rsidR="007F4243" w:rsidRPr="009E19FE">
            <w:rPr>
              <w:rFonts w:ascii="Arial" w:hAnsi="Arial" w:cs="Arial"/>
            </w:rPr>
            <w:fldChar w:fldCharType="end"/>
          </w:r>
        </w:sdtContent>
      </w:sdt>
      <w:r w:rsidRPr="009E19FE">
        <w:rPr>
          <w:rFonts w:ascii="Arial" w:hAnsi="Arial" w:cs="Arial"/>
        </w:rPr>
        <w:t xml:space="preserve">. </w:t>
      </w:r>
      <w:proofErr w:type="gramStart"/>
      <w:r w:rsidRPr="009E19FE">
        <w:rPr>
          <w:rFonts w:ascii="Arial" w:hAnsi="Arial" w:cs="Arial"/>
        </w:rPr>
        <w:t>In order to</w:t>
      </w:r>
      <w:proofErr w:type="gramEnd"/>
      <w:r w:rsidRPr="009E19FE">
        <w:rPr>
          <w:rFonts w:ascii="Arial" w:hAnsi="Arial" w:cs="Arial"/>
        </w:rPr>
        <w:t xml:space="preserve"> get to know one another better, the team began to </w:t>
      </w:r>
      <w:r w:rsidR="007D174C" w:rsidRPr="009E19FE">
        <w:rPr>
          <w:rFonts w:ascii="Arial" w:hAnsi="Arial" w:cs="Arial"/>
        </w:rPr>
        <w:t>socialize</w:t>
      </w:r>
      <w:r w:rsidRPr="009E19FE">
        <w:rPr>
          <w:rFonts w:ascii="Arial" w:hAnsi="Arial" w:cs="Arial"/>
        </w:rPr>
        <w:t xml:space="preserve"> outside of their </w:t>
      </w:r>
      <w:r w:rsidR="007D174C" w:rsidRPr="009E19FE">
        <w:rPr>
          <w:rFonts w:ascii="Arial" w:hAnsi="Arial" w:cs="Arial"/>
        </w:rPr>
        <w:t>specialized</w:t>
      </w:r>
      <w:r w:rsidRPr="009E19FE">
        <w:rPr>
          <w:rFonts w:ascii="Arial" w:hAnsi="Arial" w:cs="Arial"/>
        </w:rPr>
        <w:t xml:space="preserve"> roles. </w:t>
      </w:r>
      <w:r w:rsidR="00F91AC6" w:rsidRPr="009E19FE">
        <w:rPr>
          <w:rFonts w:ascii="Arial" w:hAnsi="Arial" w:cs="Arial"/>
        </w:rPr>
        <w:t>Therefore</w:t>
      </w:r>
      <w:r w:rsidRPr="009E19FE">
        <w:rPr>
          <w:rFonts w:ascii="Arial" w:hAnsi="Arial" w:cs="Arial"/>
        </w:rPr>
        <w:t xml:space="preserve">, during this project, order, cohesiveness, team togetherness, and dedication were all very strong. When new members joined or departed the </w:t>
      </w:r>
      <w:r w:rsidR="007D174C" w:rsidRPr="009E19FE">
        <w:rPr>
          <w:rFonts w:ascii="Arial" w:hAnsi="Arial" w:cs="Arial"/>
        </w:rPr>
        <w:t>practice</w:t>
      </w:r>
      <w:r w:rsidRPr="009E19FE">
        <w:rPr>
          <w:rFonts w:ascii="Arial" w:hAnsi="Arial" w:cs="Arial"/>
        </w:rPr>
        <w:t>, maintaining peak performance was difficult.</w:t>
      </w:r>
    </w:p>
    <w:p w14:paraId="2CC3C5A5" w14:textId="77777777" w:rsidR="007D174C" w:rsidRPr="009E19FE" w:rsidRDefault="007D174C" w:rsidP="00CC6C47">
      <w:pPr>
        <w:spacing w:after="0" w:line="480" w:lineRule="auto"/>
        <w:ind w:firstLine="720"/>
        <w:rPr>
          <w:rFonts w:ascii="Arial" w:hAnsi="Arial" w:cs="Arial"/>
        </w:rPr>
      </w:pPr>
      <w:r w:rsidRPr="009E19FE">
        <w:rPr>
          <w:rFonts w:ascii="Arial" w:hAnsi="Arial" w:cs="Arial"/>
        </w:rPr>
        <w:t xml:space="preserve">I learnt how to handle group dynamics and form productive teams, as well as how to foster a trusting and respectful environment. I learnt how to devise tactics to aid my team's productivity and success. I also learned what works and what doesn't when it comes to managing teams. I figured out how to put together a cohesive team. I learnt how to recognize and deal with conflict. I learned more about collective decision-making dynamics. I additionally </w:t>
      </w:r>
      <w:r w:rsidRPr="009E19FE">
        <w:rPr>
          <w:rFonts w:ascii="Arial" w:hAnsi="Arial" w:cs="Arial"/>
        </w:rPr>
        <w:lastRenderedPageBreak/>
        <w:t>learned how to lead and coach others. I learnt how teams form and work, as well as how teams evolve and change.</w:t>
      </w:r>
    </w:p>
    <w:p w14:paraId="29A53F4F" w14:textId="77777777" w:rsidR="007D174C" w:rsidRPr="009E19FE" w:rsidRDefault="00052C16" w:rsidP="00CC6C47">
      <w:pPr>
        <w:spacing w:after="0" w:line="480" w:lineRule="auto"/>
        <w:ind w:firstLine="720"/>
        <w:rPr>
          <w:rFonts w:ascii="Arial" w:hAnsi="Arial" w:cs="Arial"/>
        </w:rPr>
      </w:pPr>
      <w:r w:rsidRPr="009E19FE">
        <w:rPr>
          <w:rFonts w:ascii="Arial" w:hAnsi="Arial" w:cs="Arial"/>
        </w:rPr>
        <w:t xml:space="preserve">I learnt to keep cool during disputes and concentrate on listening carefully to understand why certain points were made using this methodology. Rather of focusing on differences, I attempted to establish common ground. I discovered that everyone adds something special to the table. By acknowledging their distinctions, cooperation rather than rivalry may be encouraged. I learnt to keep creating relationships with my teammates. If feasible, spending quality time with coworkers outside of work is good. This might entail scheduling time throughout the workday to discuss topics other than work. </w:t>
      </w:r>
    </w:p>
    <w:p w14:paraId="2F69293F" w14:textId="77777777" w:rsidR="00AF230B" w:rsidRPr="009E19FE" w:rsidRDefault="00224983" w:rsidP="0095685A">
      <w:pPr>
        <w:pStyle w:val="Heading1"/>
      </w:pPr>
      <w:bookmarkStart w:id="5" w:name="_Toc92189927"/>
      <w:r w:rsidRPr="009E19FE">
        <w:t>Poor Communication Examples and Strategies to Rectify</w:t>
      </w:r>
      <w:bookmarkEnd w:id="5"/>
    </w:p>
    <w:p w14:paraId="40D7A4CE" w14:textId="77777777" w:rsidR="00AF230B" w:rsidRPr="009E19FE" w:rsidRDefault="1A6392A3" w:rsidP="1A6392A3">
      <w:pPr>
        <w:tabs>
          <w:tab w:val="left" w:pos="2085"/>
        </w:tabs>
        <w:spacing w:after="0" w:line="480" w:lineRule="auto"/>
        <w:ind w:firstLine="720"/>
        <w:rPr>
          <w:rFonts w:ascii="Arial" w:hAnsi="Arial" w:cs="Arial"/>
        </w:rPr>
      </w:pPr>
      <w:r w:rsidRPr="009E19FE">
        <w:rPr>
          <w:rFonts w:ascii="Arial" w:hAnsi="Arial" w:cs="Arial"/>
        </w:rPr>
        <w:t>When one person's words do not match what the other individual comprehends, poor interaction occurs. This is frequently the result of information being shared incorrectly, hastily, or overly complexly. Suppositions grow widespread as messages get jumbled. There is no such thing as a single type of individual who interacts badly in an institution. It may occur at any corporate level. Managers, for example, may interact inadequately with those they supervise, coworkers may misinterpret each other's intentions, and personnel may convey problems to their superiors ineptly. As an outcome, many individuals may become frustrated, resulting in lower efficiency and the dissolution of working interactions.</w:t>
      </w:r>
    </w:p>
    <w:p w14:paraId="25C04DCB" w14:textId="77777777" w:rsidR="005E1944" w:rsidRPr="009E19FE" w:rsidRDefault="1A6392A3" w:rsidP="1A6392A3">
      <w:pPr>
        <w:tabs>
          <w:tab w:val="left" w:pos="2085"/>
        </w:tabs>
        <w:spacing w:after="0" w:line="480" w:lineRule="auto"/>
        <w:ind w:firstLine="720"/>
        <w:rPr>
          <w:rFonts w:ascii="Arial" w:hAnsi="Arial" w:cs="Arial"/>
        </w:rPr>
      </w:pPr>
      <w:r w:rsidRPr="009E19FE">
        <w:rPr>
          <w:rFonts w:ascii="Arial" w:hAnsi="Arial" w:cs="Arial"/>
        </w:rPr>
        <w:t xml:space="preserve">Gossip and misreading of written information were two aspects of bad communication I encountered at work. Rumors continue to be one of the most popular forms of miscommunication. Gossip may come from everywhere in the firm, from the CEO to the newest interns. Even if individuals do not mean it that way, gossip is often full </w:t>
      </w:r>
      <w:proofErr w:type="gramStart"/>
      <w:r w:rsidRPr="009E19FE">
        <w:rPr>
          <w:rFonts w:ascii="Arial" w:hAnsi="Arial" w:cs="Arial"/>
        </w:rPr>
        <w:t>with</w:t>
      </w:r>
      <w:proofErr w:type="gramEnd"/>
      <w:r w:rsidRPr="009E19FE">
        <w:rPr>
          <w:rFonts w:ascii="Arial" w:hAnsi="Arial" w:cs="Arial"/>
        </w:rPr>
        <w:t xml:space="preserve"> falsehoods and sensationalism. One instance of out-of-control rumor is a colleague circulating a rumor about restructuring resulting to potential layoffs, which was one of the primary issues with the institution where I employed.</w:t>
      </w:r>
    </w:p>
    <w:p w14:paraId="3795E98A" w14:textId="77777777" w:rsidR="00AF230B" w:rsidRPr="009E19FE" w:rsidRDefault="005E1944" w:rsidP="1A6392A3">
      <w:pPr>
        <w:tabs>
          <w:tab w:val="left" w:pos="2085"/>
        </w:tabs>
        <w:spacing w:after="0" w:line="480" w:lineRule="auto"/>
        <w:ind w:firstLine="720"/>
        <w:rPr>
          <w:rFonts w:ascii="Arial" w:hAnsi="Arial" w:cs="Arial"/>
        </w:rPr>
      </w:pPr>
      <w:r w:rsidRPr="009E19FE">
        <w:rPr>
          <w:rFonts w:ascii="Arial" w:hAnsi="Arial" w:cs="Arial"/>
        </w:rPr>
        <w:lastRenderedPageBreak/>
        <w:t>Face-to-face contact is also less usual in an age where remote employment has been the norm. Individuals can misinterpret textual communication without the sort of linguistic clues involved with just conversing to another human being</w:t>
      </w:r>
      <w:r w:rsidR="007F4243" w:rsidRPr="009E19FE">
        <w:rPr>
          <w:rFonts w:ascii="Arial" w:hAnsi="Arial" w:cs="Arial"/>
        </w:rPr>
        <w:t xml:space="preserve"> </w:t>
      </w:r>
      <w:sdt>
        <w:sdtPr>
          <w:rPr>
            <w:rFonts w:ascii="Arial" w:hAnsi="Arial" w:cs="Arial"/>
          </w:rPr>
          <w:id w:val="1987816206"/>
          <w:placeholder>
            <w:docPart w:val="DefaultPlaceholder_1081868574"/>
          </w:placeholder>
          <w:citation/>
        </w:sdtPr>
        <w:sdtEndPr/>
        <w:sdtContent>
          <w:r w:rsidR="007F4243" w:rsidRPr="009E19FE">
            <w:rPr>
              <w:rFonts w:ascii="Arial" w:hAnsi="Arial" w:cs="Arial"/>
            </w:rPr>
            <w:fldChar w:fldCharType="begin"/>
          </w:r>
          <w:r w:rsidR="007F4243" w:rsidRPr="009E19FE">
            <w:rPr>
              <w:rFonts w:ascii="Arial" w:hAnsi="Arial" w:cs="Arial"/>
            </w:rPr>
            <w:instrText xml:space="preserve"> CITATION Val171 \l 1033 </w:instrText>
          </w:r>
          <w:r w:rsidR="007F4243" w:rsidRPr="009E19FE">
            <w:rPr>
              <w:rFonts w:ascii="Arial" w:hAnsi="Arial" w:cs="Arial"/>
            </w:rPr>
            <w:fldChar w:fldCharType="separate"/>
          </w:r>
          <w:r w:rsidR="007F4243" w:rsidRPr="009E19FE">
            <w:rPr>
              <w:rFonts w:ascii="Arial" w:hAnsi="Arial" w:cs="Arial"/>
              <w:noProof/>
            </w:rPr>
            <w:t>(Valenzano, 2017)</w:t>
          </w:r>
          <w:r w:rsidR="007F4243" w:rsidRPr="009E19FE">
            <w:rPr>
              <w:rFonts w:ascii="Arial" w:hAnsi="Arial" w:cs="Arial"/>
            </w:rPr>
            <w:fldChar w:fldCharType="end"/>
          </w:r>
        </w:sdtContent>
      </w:sdt>
      <w:r w:rsidRPr="009E19FE">
        <w:rPr>
          <w:rFonts w:ascii="Arial" w:hAnsi="Arial" w:cs="Arial"/>
        </w:rPr>
        <w:t>. A manager's message to an individual could have been harsh and straight at first, but the workers did not get the same reaction they got in face-to-face interactions.</w:t>
      </w:r>
    </w:p>
    <w:p w14:paraId="6659438C" w14:textId="77777777" w:rsidR="001061E5" w:rsidRPr="009E19FE" w:rsidRDefault="005F4A76" w:rsidP="1A6392A3">
      <w:pPr>
        <w:tabs>
          <w:tab w:val="left" w:pos="2085"/>
        </w:tabs>
        <w:spacing w:after="0" w:line="480" w:lineRule="auto"/>
        <w:ind w:firstLine="720"/>
        <w:rPr>
          <w:rFonts w:ascii="Arial" w:hAnsi="Arial" w:cs="Arial"/>
        </w:rPr>
      </w:pPr>
      <w:r w:rsidRPr="009E19FE">
        <w:rPr>
          <w:rFonts w:ascii="Arial" w:hAnsi="Arial" w:cs="Arial"/>
        </w:rPr>
        <w:t>Tuckman's idea lays out the stages of each team and organizational interaction. Tuckman's concept helps us grasp direct and indirect conflict properly. It also gives recommendations for resolving these issues so that the group can continue to function. Reduced disagreement is crucial because it obstructs the fulfillment of the common goal. It also strengthens the relationships between team members and motivates them to succeed. Finally, Tuckman's group development theory shows how to deal with team uncertainty and achieve interdependent goals</w:t>
      </w:r>
      <w:r w:rsidR="00213D16" w:rsidRPr="009E19FE">
        <w:rPr>
          <w:rFonts w:ascii="Arial" w:hAnsi="Arial" w:cs="Arial"/>
        </w:rPr>
        <w:t xml:space="preserve"> </w:t>
      </w:r>
      <w:sdt>
        <w:sdtPr>
          <w:rPr>
            <w:rFonts w:ascii="Arial" w:hAnsi="Arial" w:cs="Arial"/>
          </w:rPr>
          <w:id w:val="-1482997242"/>
          <w:placeholder>
            <w:docPart w:val="DefaultPlaceholder_1081868574"/>
          </w:placeholder>
          <w:citation/>
        </w:sdtPr>
        <w:sdtEndPr/>
        <w:sdtContent>
          <w:r w:rsidR="00213D16" w:rsidRPr="009E19FE">
            <w:rPr>
              <w:rFonts w:ascii="Arial" w:hAnsi="Arial" w:cs="Arial"/>
            </w:rPr>
            <w:fldChar w:fldCharType="begin"/>
          </w:r>
          <w:r w:rsidR="00213D16" w:rsidRPr="009E19FE">
            <w:rPr>
              <w:rFonts w:ascii="Arial" w:hAnsi="Arial" w:cs="Arial"/>
            </w:rPr>
            <w:instrText xml:space="preserve"> CITATION Gut17 \l 1033 </w:instrText>
          </w:r>
          <w:r w:rsidR="00213D16" w:rsidRPr="009E19FE">
            <w:rPr>
              <w:rFonts w:ascii="Arial" w:hAnsi="Arial" w:cs="Arial"/>
            </w:rPr>
            <w:fldChar w:fldCharType="separate"/>
          </w:r>
          <w:r w:rsidR="007F4243" w:rsidRPr="009E19FE">
            <w:rPr>
              <w:rFonts w:ascii="Arial" w:hAnsi="Arial" w:cs="Arial"/>
              <w:noProof/>
            </w:rPr>
            <w:t>(Guttenberg, 2017)</w:t>
          </w:r>
          <w:r w:rsidR="00213D16" w:rsidRPr="009E19FE">
            <w:rPr>
              <w:rFonts w:ascii="Arial" w:hAnsi="Arial" w:cs="Arial"/>
            </w:rPr>
            <w:fldChar w:fldCharType="end"/>
          </w:r>
        </w:sdtContent>
      </w:sdt>
      <w:r w:rsidR="001061E5" w:rsidRPr="009E19FE">
        <w:rPr>
          <w:rFonts w:ascii="Arial" w:hAnsi="Arial" w:cs="Arial"/>
        </w:rPr>
        <w:t>.</w:t>
      </w:r>
    </w:p>
    <w:p w14:paraId="3EE5805B" w14:textId="156903E3" w:rsidR="005E1944" w:rsidRPr="009E19FE" w:rsidRDefault="00F91AC6" w:rsidP="1A6392A3">
      <w:pPr>
        <w:tabs>
          <w:tab w:val="left" w:pos="2085"/>
        </w:tabs>
        <w:spacing w:after="0" w:line="480" w:lineRule="auto"/>
        <w:ind w:firstLine="720"/>
        <w:rPr>
          <w:rFonts w:ascii="Arial" w:hAnsi="Arial" w:cs="Arial"/>
        </w:rPr>
      </w:pPr>
      <w:r w:rsidRPr="009E19FE">
        <w:rPr>
          <w:rFonts w:ascii="Arial" w:hAnsi="Arial" w:cs="Arial"/>
        </w:rPr>
        <w:t>Consequently</w:t>
      </w:r>
      <w:r w:rsidR="1A6392A3" w:rsidRPr="009E19FE">
        <w:rPr>
          <w:rFonts w:ascii="Arial" w:hAnsi="Arial" w:cs="Arial"/>
        </w:rPr>
        <w:t>, it will contribute to a more engaging workplace, resulting in the removal of additional gossip from coworkers and the improvement of successful written engagement.</w:t>
      </w:r>
    </w:p>
    <w:p w14:paraId="110FFD37" w14:textId="1FE4D97E" w:rsidR="00213D16" w:rsidRPr="009E19FE" w:rsidRDefault="00213D16" w:rsidP="1A6392A3">
      <w:pPr>
        <w:spacing w:after="0" w:line="480" w:lineRule="auto"/>
        <w:rPr>
          <w:rFonts w:ascii="Arial" w:hAnsi="Arial" w:cs="Arial"/>
        </w:rPr>
      </w:pPr>
      <w:r w:rsidRPr="009E19FE">
        <w:rPr>
          <w:rFonts w:ascii="Arial" w:hAnsi="Arial" w:cs="Arial"/>
        </w:rPr>
        <w:br w:type="page"/>
      </w:r>
    </w:p>
    <w:bookmarkStart w:id="6" w:name="_Toc92189928" w:displacedByCustomXml="next"/>
    <w:sdt>
      <w:sdtPr>
        <w:rPr>
          <w:rFonts w:ascii="Arial" w:eastAsiaTheme="minorHAnsi" w:hAnsi="Arial" w:cs="Arial"/>
          <w:color w:val="auto"/>
          <w:sz w:val="22"/>
          <w:szCs w:val="22"/>
          <w:lang w:bidi="ur-PK"/>
        </w:rPr>
        <w:id w:val="-1043587293"/>
        <w:docPartObj>
          <w:docPartGallery w:val="Bibliographies"/>
          <w:docPartUnique/>
        </w:docPartObj>
      </w:sdtPr>
      <w:sdtEndPr/>
      <w:sdtContent>
        <w:p w14:paraId="6B9F123D" w14:textId="4423C6F6" w:rsidR="00CC6C47" w:rsidRPr="009E19FE" w:rsidRDefault="1A6392A3" w:rsidP="1A6392A3">
          <w:pPr>
            <w:pStyle w:val="Heading1"/>
            <w:tabs>
              <w:tab w:val="left" w:pos="2085"/>
            </w:tabs>
            <w:spacing w:line="480" w:lineRule="auto"/>
            <w:rPr>
              <w:rFonts w:ascii="Arial" w:hAnsi="Arial" w:cs="Arial"/>
              <w:b/>
              <w:bCs/>
              <w:color w:val="auto"/>
              <w:sz w:val="22"/>
              <w:szCs w:val="22"/>
            </w:rPr>
          </w:pPr>
          <w:r w:rsidRPr="009E19FE">
            <w:rPr>
              <w:rFonts w:ascii="Arial" w:hAnsi="Arial" w:cs="Arial"/>
              <w:b/>
              <w:bCs/>
              <w:color w:val="auto"/>
              <w:sz w:val="22"/>
              <w:szCs w:val="22"/>
            </w:rPr>
            <w:t>Bibliography</w:t>
          </w:r>
          <w:bookmarkEnd w:id="6"/>
        </w:p>
        <w:sdt>
          <w:sdtPr>
            <w:rPr>
              <w:rFonts w:ascii="Arial" w:hAnsi="Arial" w:cs="Arial"/>
            </w:rPr>
            <w:id w:val="111145805"/>
            <w:bibliography/>
          </w:sdtPr>
          <w:sdtEndPr/>
          <w:sdtContent>
            <w:p w14:paraId="38A4EF87"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rPr>
                <w:fldChar w:fldCharType="begin"/>
              </w:r>
              <w:r w:rsidRPr="009E19FE">
                <w:rPr>
                  <w:rFonts w:ascii="Arial" w:hAnsi="Arial" w:cs="Arial"/>
                </w:rPr>
                <w:instrText xml:space="preserve"> BIBLIOGRAPHY </w:instrText>
              </w:r>
              <w:r w:rsidRPr="009E19FE">
                <w:rPr>
                  <w:rFonts w:ascii="Arial" w:hAnsi="Arial" w:cs="Arial"/>
                </w:rPr>
                <w:fldChar w:fldCharType="separate"/>
              </w:r>
              <w:r w:rsidRPr="009E19FE">
                <w:rPr>
                  <w:rFonts w:ascii="Arial" w:hAnsi="Arial" w:cs="Arial"/>
                  <w:noProof/>
                </w:rPr>
                <w:t>Abdullayev, A., 2020. System of information and communication technologies in the education. pp. 19-21.</w:t>
              </w:r>
            </w:p>
            <w:p w14:paraId="414A6980"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t xml:space="preserve">Casper, W. C., 2017. Teaching Teamwork Skills in Higher Education. </w:t>
              </w:r>
              <w:r w:rsidRPr="009E19FE">
                <w:rPr>
                  <w:rFonts w:ascii="Arial" w:hAnsi="Arial" w:cs="Arial"/>
                  <w:i/>
                  <w:iCs/>
                  <w:noProof/>
                </w:rPr>
                <w:t xml:space="preserve">Journal of Higher Education Theory and Practice, </w:t>
              </w:r>
              <w:r w:rsidRPr="009E19FE">
                <w:rPr>
                  <w:rFonts w:ascii="Arial" w:hAnsi="Arial" w:cs="Arial"/>
                  <w:noProof/>
                </w:rPr>
                <w:t>17(6).</w:t>
              </w:r>
            </w:p>
            <w:p w14:paraId="466C587C"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t xml:space="preserve">Grant, C., 2018. Tactics for Connecting Entrepreneurship and Technical Communication through Community Engagement. </w:t>
              </w:r>
              <w:r w:rsidRPr="009E19FE">
                <w:rPr>
                  <w:rFonts w:ascii="Arial" w:hAnsi="Arial" w:cs="Arial"/>
                  <w:i/>
                  <w:iCs/>
                  <w:noProof/>
                </w:rPr>
                <w:t>Conference on the Design of Communication.</w:t>
              </w:r>
            </w:p>
            <w:p w14:paraId="28089728"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t xml:space="preserve">Guttenberg, J. L., 2017. </w:t>
              </w:r>
              <w:r w:rsidRPr="009E19FE">
                <w:rPr>
                  <w:rFonts w:ascii="Arial" w:hAnsi="Arial" w:cs="Arial"/>
                  <w:i/>
                  <w:iCs/>
                  <w:noProof/>
                </w:rPr>
                <w:t xml:space="preserve">A Quantitative Study Examining the Effects of Tuckman's Group Development Model on Service Sector Lean Six Sigma Project Results. </w:t>
              </w:r>
              <w:r w:rsidRPr="009E19FE">
                <w:rPr>
                  <w:rFonts w:ascii="Arial" w:hAnsi="Arial" w:cs="Arial"/>
                  <w:noProof/>
                </w:rPr>
                <w:t>s.l.:Northcentral University.</w:t>
              </w:r>
            </w:p>
            <w:p w14:paraId="6F6AD53E"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t xml:space="preserve">Horishna, N., 2019. EXPLORING THE LEADERSHIP SKILLS OF PRE-SERVICE SOCIAL WORK STUDENTS: IMPLICATIONS FOR SOCIAL WORK EDUCATION. </w:t>
              </w:r>
              <w:r w:rsidRPr="009E19FE">
                <w:rPr>
                  <w:rFonts w:ascii="Arial" w:hAnsi="Arial" w:cs="Arial"/>
                  <w:i/>
                  <w:iCs/>
                  <w:noProof/>
                </w:rPr>
                <w:t>PROBLEMS OF EDUCATION IN THE 21st CENTURY .</w:t>
              </w:r>
            </w:p>
            <w:p w14:paraId="520ED2C4"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t xml:space="preserve">Jones, D., 2019. The Tuckman’s Model Implementation, Effect, and Analysis &amp; the New Development of Jones LSI Model on a Small Group. </w:t>
              </w:r>
              <w:r w:rsidRPr="009E19FE">
                <w:rPr>
                  <w:rFonts w:ascii="Arial" w:hAnsi="Arial" w:cs="Arial"/>
                  <w:i/>
                  <w:iCs/>
                  <w:noProof/>
                </w:rPr>
                <w:t>Journal of Management.</w:t>
              </w:r>
            </w:p>
            <w:p w14:paraId="06F49048"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t xml:space="preserve">Koprowska, J., 2020. </w:t>
              </w:r>
              <w:r w:rsidRPr="009E19FE">
                <w:rPr>
                  <w:rFonts w:ascii="Arial" w:hAnsi="Arial" w:cs="Arial"/>
                  <w:i/>
                  <w:iCs/>
                  <w:noProof/>
                </w:rPr>
                <w:t xml:space="preserve">Communication and Interpersonal Skills in Social Work. </w:t>
              </w:r>
              <w:r w:rsidRPr="009E19FE">
                <w:rPr>
                  <w:rFonts w:ascii="Arial" w:hAnsi="Arial" w:cs="Arial"/>
                  <w:noProof/>
                </w:rPr>
                <w:t>s.l.:s.n.</w:t>
              </w:r>
            </w:p>
            <w:p w14:paraId="6EEA83CA"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lang w:val="it-IT"/>
                </w:rPr>
                <w:t xml:space="preserve">M. Nicolini Kristine, P. D., 2018. </w:t>
              </w:r>
              <w:r w:rsidRPr="009E19FE">
                <w:rPr>
                  <w:rFonts w:ascii="Arial" w:hAnsi="Arial" w:cs="Arial"/>
                  <w:noProof/>
                </w:rPr>
                <w:t xml:space="preserve">Effectively integrating group techniques to develop communication proficiency. In: </w:t>
              </w:r>
              <w:r w:rsidRPr="009E19FE">
                <w:rPr>
                  <w:rFonts w:ascii="Arial" w:hAnsi="Arial" w:cs="Arial"/>
                  <w:i/>
                  <w:iCs/>
                  <w:noProof/>
                </w:rPr>
                <w:t xml:space="preserve">The Handbook of Communication Training. </w:t>
              </w:r>
              <w:r w:rsidRPr="009E19FE">
                <w:rPr>
                  <w:rFonts w:ascii="Arial" w:hAnsi="Arial" w:cs="Arial"/>
                  <w:noProof/>
                </w:rPr>
                <w:t>s.l.:s.n., p. 13.</w:t>
              </w:r>
            </w:p>
            <w:p w14:paraId="0BA250E5" w14:textId="77777777" w:rsidR="00CC6C47" w:rsidRPr="009E19FE" w:rsidRDefault="00CC6C47" w:rsidP="00CC6C47">
              <w:pPr>
                <w:pStyle w:val="Bibliography"/>
                <w:spacing w:line="480" w:lineRule="auto"/>
                <w:rPr>
                  <w:rFonts w:ascii="Arial" w:hAnsi="Arial" w:cs="Arial"/>
                  <w:noProof/>
                  <w:lang w:val="it-IT"/>
                </w:rPr>
              </w:pPr>
              <w:r w:rsidRPr="009E19FE">
                <w:rPr>
                  <w:rFonts w:ascii="Arial" w:hAnsi="Arial" w:cs="Arial"/>
                  <w:noProof/>
                  <w:lang w:val="it-IT"/>
                </w:rPr>
                <w:t xml:space="preserve">Pinto, A., Lourenço, P. R. &amp; Mónico, L., 2018. </w:t>
              </w:r>
              <w:r w:rsidRPr="009E19FE">
                <w:rPr>
                  <w:rFonts w:ascii="Arial" w:hAnsi="Arial" w:cs="Arial"/>
                  <w:noProof/>
                </w:rPr>
                <w:t xml:space="preserve">The knowledge management processes at different stages of group development. </w:t>
              </w:r>
              <w:r w:rsidRPr="009E19FE">
                <w:rPr>
                  <w:rFonts w:ascii="Arial" w:hAnsi="Arial" w:cs="Arial"/>
                  <w:i/>
                  <w:iCs/>
                  <w:noProof/>
                  <w:lang w:val="it-IT"/>
                </w:rPr>
                <w:t>Psicologia: Teoria e Pesquisa.</w:t>
              </w:r>
            </w:p>
            <w:p w14:paraId="6157B3AF"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lang w:val="it-IT"/>
                </w:rPr>
                <w:t xml:space="preserve">Purwanto, A., Zuiderwijk, A. &amp; Janssen, M., 2018. </w:t>
              </w:r>
              <w:r w:rsidRPr="009E19FE">
                <w:rPr>
                  <w:rFonts w:ascii="Arial" w:hAnsi="Arial" w:cs="Arial"/>
                  <w:i/>
                  <w:iCs/>
                  <w:noProof/>
                </w:rPr>
                <w:t xml:space="preserve">Group development stages in open government data engagement initiatives: a comparative case studies analysis. </w:t>
              </w:r>
              <w:r w:rsidRPr="009E19FE">
                <w:rPr>
                  <w:rFonts w:ascii="Arial" w:hAnsi="Arial" w:cs="Arial"/>
                  <w:noProof/>
                </w:rPr>
                <w:t>s.l., Springer, pp. 48-59.</w:t>
              </w:r>
            </w:p>
            <w:p w14:paraId="3F10C124"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lastRenderedPageBreak/>
                <w:t>Reith</w:t>
              </w:r>
              <w:r w:rsidRPr="009E19FE">
                <w:rPr>
                  <w:rFonts w:ascii="Cambria Math" w:hAnsi="Cambria Math" w:cs="Cambria Math"/>
                  <w:noProof/>
                </w:rPr>
                <w:t>‐</w:t>
              </w:r>
              <w:r w:rsidRPr="009E19FE">
                <w:rPr>
                  <w:rFonts w:ascii="Arial" w:hAnsi="Arial" w:cs="Arial"/>
                  <w:noProof/>
                </w:rPr>
                <w:t xml:space="preserve">Hall, E. &amp; Montgomery, P., 2019. : Communication skills training for improving the communicative abilities of student social workers: A systematic review. </w:t>
              </w:r>
              <w:r w:rsidRPr="009E19FE">
                <w:rPr>
                  <w:rFonts w:ascii="Arial" w:hAnsi="Arial" w:cs="Arial"/>
                  <w:i/>
                  <w:iCs/>
                  <w:noProof/>
                </w:rPr>
                <w:t>Campbell Collaboration.</w:t>
              </w:r>
            </w:p>
            <w:p w14:paraId="5EAE46BD"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t>Talebian, S., Mohammadi, H. M. &amp; Rezvanfar, A., 2014. Information and communication technology (ICT) in higher education: advantages, disadvantages, conveniences and limitations of applying e-learning to agricultural students in Iran. pp. 300-305.</w:t>
              </w:r>
            </w:p>
            <w:p w14:paraId="36E9B8F2" w14:textId="77777777" w:rsidR="00CC6C47" w:rsidRPr="009E19FE" w:rsidRDefault="00CC6C47" w:rsidP="00CC6C47">
              <w:pPr>
                <w:pStyle w:val="Bibliography"/>
                <w:spacing w:line="480" w:lineRule="auto"/>
                <w:rPr>
                  <w:rFonts w:ascii="Arial" w:hAnsi="Arial" w:cs="Arial"/>
                  <w:noProof/>
                </w:rPr>
              </w:pPr>
              <w:r w:rsidRPr="009E19FE">
                <w:rPr>
                  <w:rFonts w:ascii="Arial" w:hAnsi="Arial" w:cs="Arial"/>
                  <w:noProof/>
                </w:rPr>
                <w:t xml:space="preserve">Valenzano, J. M., 2017. Post-Pandemic Pedagogy: A Paradigm Shift. In: </w:t>
              </w:r>
              <w:r w:rsidRPr="009E19FE">
                <w:rPr>
                  <w:rFonts w:ascii="Arial" w:hAnsi="Arial" w:cs="Arial"/>
                  <w:i/>
                  <w:iCs/>
                  <w:noProof/>
                </w:rPr>
                <w:t xml:space="preserve">Progressing through Tuckman's Phases in a Virtual College Classroom. </w:t>
              </w:r>
              <w:r w:rsidRPr="009E19FE">
                <w:rPr>
                  <w:rFonts w:ascii="Arial" w:hAnsi="Arial" w:cs="Arial"/>
                  <w:noProof/>
                </w:rPr>
                <w:t>s.l.:s.n.</w:t>
              </w:r>
            </w:p>
            <w:p w14:paraId="738610EB" w14:textId="77777777" w:rsidR="00CC6C47" w:rsidRPr="009E19FE" w:rsidRDefault="00CC6C47" w:rsidP="00CC6C47">
              <w:pPr>
                <w:spacing w:line="480" w:lineRule="auto"/>
                <w:rPr>
                  <w:rFonts w:ascii="Arial" w:hAnsi="Arial" w:cs="Arial"/>
                </w:rPr>
              </w:pPr>
              <w:r w:rsidRPr="009E19FE">
                <w:rPr>
                  <w:rFonts w:ascii="Arial" w:hAnsi="Arial" w:cs="Arial"/>
                  <w:b/>
                  <w:bCs/>
                  <w:noProof/>
                </w:rPr>
                <w:fldChar w:fldCharType="end"/>
              </w:r>
            </w:p>
          </w:sdtContent>
        </w:sdt>
      </w:sdtContent>
    </w:sdt>
    <w:p w14:paraId="637805D2" w14:textId="77777777" w:rsidR="00CC6C47" w:rsidRPr="00CC6C47" w:rsidRDefault="00CC6C47" w:rsidP="00CC6C47">
      <w:pPr>
        <w:tabs>
          <w:tab w:val="left" w:pos="2085"/>
        </w:tabs>
        <w:spacing w:after="0" w:line="480" w:lineRule="auto"/>
        <w:rPr>
          <w:rFonts w:asciiTheme="majorBidi" w:hAnsiTheme="majorBidi" w:cstheme="majorBidi"/>
          <w:sz w:val="24"/>
          <w:szCs w:val="24"/>
        </w:rPr>
      </w:pPr>
    </w:p>
    <w:p w14:paraId="463F29E8" w14:textId="77777777" w:rsidR="001E18E3" w:rsidRPr="00CC6C47" w:rsidRDefault="001E18E3" w:rsidP="00CC6C47">
      <w:pPr>
        <w:tabs>
          <w:tab w:val="left" w:pos="2085"/>
        </w:tabs>
        <w:spacing w:after="0" w:line="480" w:lineRule="auto"/>
        <w:rPr>
          <w:rFonts w:asciiTheme="majorBidi" w:hAnsiTheme="majorBidi" w:cstheme="majorBidi"/>
          <w:sz w:val="24"/>
          <w:szCs w:val="24"/>
        </w:rPr>
      </w:pPr>
    </w:p>
    <w:p w14:paraId="3B7B4B86" w14:textId="77777777" w:rsidR="001E18E3" w:rsidRPr="00CC6C47" w:rsidRDefault="001E18E3" w:rsidP="00CC6C47">
      <w:pPr>
        <w:tabs>
          <w:tab w:val="left" w:pos="2085"/>
        </w:tabs>
        <w:spacing w:after="0" w:line="480" w:lineRule="auto"/>
        <w:rPr>
          <w:rFonts w:asciiTheme="majorBidi" w:hAnsiTheme="majorBidi" w:cstheme="majorBidi"/>
          <w:sz w:val="24"/>
          <w:szCs w:val="24"/>
        </w:rPr>
      </w:pPr>
    </w:p>
    <w:sectPr w:rsidR="001E18E3" w:rsidRPr="00CC6C47" w:rsidSect="009E19FE">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8796E" w14:textId="77777777" w:rsidR="00620B1D" w:rsidRDefault="00620B1D" w:rsidP="00AF230B">
      <w:pPr>
        <w:spacing w:after="0" w:line="240" w:lineRule="auto"/>
      </w:pPr>
      <w:r>
        <w:separator/>
      </w:r>
    </w:p>
  </w:endnote>
  <w:endnote w:type="continuationSeparator" w:id="0">
    <w:p w14:paraId="2CED347C" w14:textId="77777777" w:rsidR="00620B1D" w:rsidRDefault="00620B1D" w:rsidP="00AF2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9D0EC" w14:textId="77777777" w:rsidR="00620B1D" w:rsidRDefault="00620B1D" w:rsidP="00AF230B">
      <w:pPr>
        <w:spacing w:after="0" w:line="240" w:lineRule="auto"/>
      </w:pPr>
      <w:r>
        <w:separator/>
      </w:r>
    </w:p>
  </w:footnote>
  <w:footnote w:type="continuationSeparator" w:id="0">
    <w:p w14:paraId="7B12A15F" w14:textId="77777777" w:rsidR="00620B1D" w:rsidRDefault="00620B1D" w:rsidP="00AF2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5643" w14:textId="557101BF" w:rsidR="00AF230B" w:rsidRPr="00AF230B" w:rsidRDefault="00AF230B" w:rsidP="00CD50BD">
    <w:pPr>
      <w:pStyle w:val="Header"/>
      <w:rPr>
        <w:rFonts w:asciiTheme="majorBidi" w:hAnsiTheme="majorBidi" w:cstheme="majorBidi"/>
        <w:sz w:val="24"/>
        <w:szCs w:val="24"/>
      </w:rPr>
    </w:pPr>
  </w:p>
  <w:p w14:paraId="17AD93B2" w14:textId="77777777" w:rsidR="00AF230B" w:rsidRPr="00AF230B" w:rsidRDefault="00AF230B">
    <w:pPr>
      <w:pStyle w:val="Header"/>
      <w:rPr>
        <w:rFonts w:asciiTheme="majorBidi" w:hAnsiTheme="majorBidi" w:cstheme="majorBid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B19CE"/>
    <w:multiLevelType w:val="hybridMultilevel"/>
    <w:tmpl w:val="6E620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4C78"/>
    <w:rsid w:val="00052C16"/>
    <w:rsid w:val="000558EE"/>
    <w:rsid w:val="00085A60"/>
    <w:rsid w:val="00093454"/>
    <w:rsid w:val="00096ACA"/>
    <w:rsid w:val="001061E5"/>
    <w:rsid w:val="001A7FD6"/>
    <w:rsid w:val="001D48A8"/>
    <w:rsid w:val="001E18E3"/>
    <w:rsid w:val="00213D16"/>
    <w:rsid w:val="00224983"/>
    <w:rsid w:val="002303C5"/>
    <w:rsid w:val="00243F3D"/>
    <w:rsid w:val="00244CCD"/>
    <w:rsid w:val="003739C6"/>
    <w:rsid w:val="00406755"/>
    <w:rsid w:val="005E1944"/>
    <w:rsid w:val="005F4A76"/>
    <w:rsid w:val="006023AA"/>
    <w:rsid w:val="00620B1D"/>
    <w:rsid w:val="00630448"/>
    <w:rsid w:val="00654BE9"/>
    <w:rsid w:val="006B3DCF"/>
    <w:rsid w:val="006D64A1"/>
    <w:rsid w:val="007B4C78"/>
    <w:rsid w:val="007D174C"/>
    <w:rsid w:val="007D5E68"/>
    <w:rsid w:val="007F1B8E"/>
    <w:rsid w:val="007F4243"/>
    <w:rsid w:val="008B2ACA"/>
    <w:rsid w:val="008B6715"/>
    <w:rsid w:val="0092165F"/>
    <w:rsid w:val="0095685A"/>
    <w:rsid w:val="009C3509"/>
    <w:rsid w:val="009D3B4C"/>
    <w:rsid w:val="009E19FE"/>
    <w:rsid w:val="00A6249D"/>
    <w:rsid w:val="00A908AD"/>
    <w:rsid w:val="00AD364F"/>
    <w:rsid w:val="00AF230B"/>
    <w:rsid w:val="00B05786"/>
    <w:rsid w:val="00B36C5F"/>
    <w:rsid w:val="00B854C3"/>
    <w:rsid w:val="00C07716"/>
    <w:rsid w:val="00C929F2"/>
    <w:rsid w:val="00C97685"/>
    <w:rsid w:val="00CB670C"/>
    <w:rsid w:val="00CC6C47"/>
    <w:rsid w:val="00CD50BD"/>
    <w:rsid w:val="00D14EC8"/>
    <w:rsid w:val="00D22DC5"/>
    <w:rsid w:val="00DB4BFC"/>
    <w:rsid w:val="00E02F8B"/>
    <w:rsid w:val="00E558D8"/>
    <w:rsid w:val="00F114F2"/>
    <w:rsid w:val="00F91AC6"/>
    <w:rsid w:val="1A6392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0B613C3"/>
  <w15:docId w15:val="{75258E31-5F6E-481F-A009-6275BB5A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A60"/>
    <w:rPr>
      <w:lang w:bidi="ur-PK"/>
    </w:rPr>
  </w:style>
  <w:style w:type="paragraph" w:styleId="Heading1">
    <w:name w:val="heading 1"/>
    <w:basedOn w:val="Normal"/>
    <w:next w:val="Normal"/>
    <w:link w:val="Heading1Char"/>
    <w:uiPriority w:val="9"/>
    <w:qFormat/>
    <w:rsid w:val="00CC6C47"/>
    <w:pPr>
      <w:keepNext/>
      <w:keepLines/>
      <w:spacing w:before="240" w:after="0"/>
      <w:outlineLvl w:val="0"/>
    </w:pPr>
    <w:rPr>
      <w:rFonts w:asciiTheme="majorHAnsi" w:eastAsiaTheme="majorEastAsia" w:hAnsiTheme="majorHAnsi" w:cstheme="majorBidi"/>
      <w:color w:val="2E74B5" w:themeColor="accent1" w:themeShade="BF"/>
      <w:sz w:val="32"/>
      <w:szCs w:val="3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30B"/>
    <w:rPr>
      <w:lang w:bidi="ur-PK"/>
    </w:rPr>
  </w:style>
  <w:style w:type="paragraph" w:styleId="Footer">
    <w:name w:val="footer"/>
    <w:basedOn w:val="Normal"/>
    <w:link w:val="FooterChar"/>
    <w:uiPriority w:val="99"/>
    <w:unhideWhenUsed/>
    <w:rsid w:val="00AF2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30B"/>
    <w:rPr>
      <w:lang w:bidi="ur-PK"/>
    </w:rPr>
  </w:style>
  <w:style w:type="paragraph" w:styleId="ListParagraph">
    <w:name w:val="List Paragraph"/>
    <w:basedOn w:val="Normal"/>
    <w:uiPriority w:val="34"/>
    <w:qFormat/>
    <w:rsid w:val="00C929F2"/>
    <w:pPr>
      <w:ind w:left="720"/>
      <w:contextualSpacing/>
    </w:pPr>
  </w:style>
  <w:style w:type="paragraph" w:styleId="BalloonText">
    <w:name w:val="Balloon Text"/>
    <w:basedOn w:val="Normal"/>
    <w:link w:val="BalloonTextChar"/>
    <w:uiPriority w:val="99"/>
    <w:semiHidden/>
    <w:unhideWhenUsed/>
    <w:rsid w:val="00921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65F"/>
    <w:rPr>
      <w:rFonts w:ascii="Tahoma" w:hAnsi="Tahoma" w:cs="Tahoma"/>
      <w:sz w:val="16"/>
      <w:szCs w:val="16"/>
      <w:lang w:bidi="ur-PK"/>
    </w:rPr>
  </w:style>
  <w:style w:type="paragraph" w:styleId="Bibliography">
    <w:name w:val="Bibliography"/>
    <w:basedOn w:val="Normal"/>
    <w:next w:val="Normal"/>
    <w:uiPriority w:val="37"/>
    <w:unhideWhenUsed/>
    <w:rsid w:val="00213D16"/>
  </w:style>
  <w:style w:type="character" w:customStyle="1" w:styleId="Heading1Char">
    <w:name w:val="Heading 1 Char"/>
    <w:basedOn w:val="DefaultParagraphFont"/>
    <w:link w:val="Heading1"/>
    <w:uiPriority w:val="9"/>
    <w:rsid w:val="00CC6C47"/>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9E19FE"/>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9E19FE"/>
    <w:rPr>
      <w:rFonts w:eastAsiaTheme="minorEastAsia"/>
      <w:lang w:eastAsia="zh-CN"/>
    </w:rPr>
  </w:style>
  <w:style w:type="character" w:styleId="Hyperlink">
    <w:name w:val="Hyperlink"/>
    <w:basedOn w:val="DefaultParagraphFont"/>
    <w:uiPriority w:val="99"/>
    <w:unhideWhenUsed/>
    <w:rsid w:val="00F91AC6"/>
    <w:rPr>
      <w:color w:val="0000FF"/>
      <w:u w:val="single"/>
    </w:rPr>
  </w:style>
  <w:style w:type="paragraph" w:styleId="TOCHeading">
    <w:name w:val="TOC Heading"/>
    <w:basedOn w:val="Heading1"/>
    <w:next w:val="Normal"/>
    <w:uiPriority w:val="39"/>
    <w:unhideWhenUsed/>
    <w:qFormat/>
    <w:rsid w:val="0095685A"/>
    <w:pPr>
      <w:spacing w:before="480" w:line="276" w:lineRule="auto"/>
      <w:outlineLvl w:val="9"/>
    </w:pPr>
    <w:rPr>
      <w:b/>
      <w:bCs/>
      <w:sz w:val="28"/>
      <w:szCs w:val="28"/>
    </w:rPr>
  </w:style>
  <w:style w:type="paragraph" w:styleId="TOC1">
    <w:name w:val="toc 1"/>
    <w:basedOn w:val="Normal"/>
    <w:next w:val="Normal"/>
    <w:autoRedefine/>
    <w:uiPriority w:val="39"/>
    <w:unhideWhenUsed/>
    <w:rsid w:val="0095685A"/>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95685A"/>
    <w:pPr>
      <w:spacing w:before="120" w:after="0"/>
      <w:ind w:left="220"/>
    </w:pPr>
    <w:rPr>
      <w:rFonts w:cstheme="minorHAnsi"/>
      <w:b/>
      <w:bCs/>
    </w:rPr>
  </w:style>
  <w:style w:type="paragraph" w:styleId="TOC3">
    <w:name w:val="toc 3"/>
    <w:basedOn w:val="Normal"/>
    <w:next w:val="Normal"/>
    <w:autoRedefine/>
    <w:uiPriority w:val="39"/>
    <w:semiHidden/>
    <w:unhideWhenUsed/>
    <w:rsid w:val="0095685A"/>
    <w:pPr>
      <w:spacing w:after="0"/>
      <w:ind w:left="440"/>
    </w:pPr>
    <w:rPr>
      <w:rFonts w:cstheme="minorHAnsi"/>
      <w:sz w:val="20"/>
      <w:szCs w:val="20"/>
    </w:rPr>
  </w:style>
  <w:style w:type="paragraph" w:styleId="TOC4">
    <w:name w:val="toc 4"/>
    <w:basedOn w:val="Normal"/>
    <w:next w:val="Normal"/>
    <w:autoRedefine/>
    <w:uiPriority w:val="39"/>
    <w:semiHidden/>
    <w:unhideWhenUsed/>
    <w:rsid w:val="0095685A"/>
    <w:pPr>
      <w:spacing w:after="0"/>
      <w:ind w:left="660"/>
    </w:pPr>
    <w:rPr>
      <w:rFonts w:cstheme="minorHAnsi"/>
      <w:sz w:val="20"/>
      <w:szCs w:val="20"/>
    </w:rPr>
  </w:style>
  <w:style w:type="paragraph" w:styleId="TOC5">
    <w:name w:val="toc 5"/>
    <w:basedOn w:val="Normal"/>
    <w:next w:val="Normal"/>
    <w:autoRedefine/>
    <w:uiPriority w:val="39"/>
    <w:semiHidden/>
    <w:unhideWhenUsed/>
    <w:rsid w:val="0095685A"/>
    <w:pPr>
      <w:spacing w:after="0"/>
      <w:ind w:left="880"/>
    </w:pPr>
    <w:rPr>
      <w:rFonts w:cstheme="minorHAnsi"/>
      <w:sz w:val="20"/>
      <w:szCs w:val="20"/>
    </w:rPr>
  </w:style>
  <w:style w:type="paragraph" w:styleId="TOC6">
    <w:name w:val="toc 6"/>
    <w:basedOn w:val="Normal"/>
    <w:next w:val="Normal"/>
    <w:autoRedefine/>
    <w:uiPriority w:val="39"/>
    <w:semiHidden/>
    <w:unhideWhenUsed/>
    <w:rsid w:val="0095685A"/>
    <w:pPr>
      <w:spacing w:after="0"/>
      <w:ind w:left="1100"/>
    </w:pPr>
    <w:rPr>
      <w:rFonts w:cstheme="minorHAnsi"/>
      <w:sz w:val="20"/>
      <w:szCs w:val="20"/>
    </w:rPr>
  </w:style>
  <w:style w:type="paragraph" w:styleId="TOC7">
    <w:name w:val="toc 7"/>
    <w:basedOn w:val="Normal"/>
    <w:next w:val="Normal"/>
    <w:autoRedefine/>
    <w:uiPriority w:val="39"/>
    <w:semiHidden/>
    <w:unhideWhenUsed/>
    <w:rsid w:val="0095685A"/>
    <w:pPr>
      <w:spacing w:after="0"/>
      <w:ind w:left="1320"/>
    </w:pPr>
    <w:rPr>
      <w:rFonts w:cstheme="minorHAnsi"/>
      <w:sz w:val="20"/>
      <w:szCs w:val="20"/>
    </w:rPr>
  </w:style>
  <w:style w:type="paragraph" w:styleId="TOC8">
    <w:name w:val="toc 8"/>
    <w:basedOn w:val="Normal"/>
    <w:next w:val="Normal"/>
    <w:autoRedefine/>
    <w:uiPriority w:val="39"/>
    <w:semiHidden/>
    <w:unhideWhenUsed/>
    <w:rsid w:val="0095685A"/>
    <w:pPr>
      <w:spacing w:after="0"/>
      <w:ind w:left="1540"/>
    </w:pPr>
    <w:rPr>
      <w:rFonts w:cstheme="minorHAnsi"/>
      <w:sz w:val="20"/>
      <w:szCs w:val="20"/>
    </w:rPr>
  </w:style>
  <w:style w:type="paragraph" w:styleId="TOC9">
    <w:name w:val="toc 9"/>
    <w:basedOn w:val="Normal"/>
    <w:next w:val="Normal"/>
    <w:autoRedefine/>
    <w:uiPriority w:val="39"/>
    <w:semiHidden/>
    <w:unhideWhenUsed/>
    <w:rsid w:val="0095685A"/>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8183">
      <w:bodyDiv w:val="1"/>
      <w:marLeft w:val="0"/>
      <w:marRight w:val="0"/>
      <w:marTop w:val="0"/>
      <w:marBottom w:val="0"/>
      <w:divBdr>
        <w:top w:val="none" w:sz="0" w:space="0" w:color="auto"/>
        <w:left w:val="none" w:sz="0" w:space="0" w:color="auto"/>
        <w:bottom w:val="none" w:sz="0" w:space="0" w:color="auto"/>
        <w:right w:val="none" w:sz="0" w:space="0" w:color="auto"/>
      </w:divBdr>
    </w:div>
    <w:div w:id="188497243">
      <w:bodyDiv w:val="1"/>
      <w:marLeft w:val="0"/>
      <w:marRight w:val="0"/>
      <w:marTop w:val="0"/>
      <w:marBottom w:val="0"/>
      <w:divBdr>
        <w:top w:val="none" w:sz="0" w:space="0" w:color="auto"/>
        <w:left w:val="none" w:sz="0" w:space="0" w:color="auto"/>
        <w:bottom w:val="none" w:sz="0" w:space="0" w:color="auto"/>
        <w:right w:val="none" w:sz="0" w:space="0" w:color="auto"/>
      </w:divBdr>
    </w:div>
    <w:div w:id="249824490">
      <w:bodyDiv w:val="1"/>
      <w:marLeft w:val="0"/>
      <w:marRight w:val="0"/>
      <w:marTop w:val="0"/>
      <w:marBottom w:val="0"/>
      <w:divBdr>
        <w:top w:val="none" w:sz="0" w:space="0" w:color="auto"/>
        <w:left w:val="none" w:sz="0" w:space="0" w:color="auto"/>
        <w:bottom w:val="none" w:sz="0" w:space="0" w:color="auto"/>
        <w:right w:val="none" w:sz="0" w:space="0" w:color="auto"/>
      </w:divBdr>
    </w:div>
    <w:div w:id="264919398">
      <w:bodyDiv w:val="1"/>
      <w:marLeft w:val="0"/>
      <w:marRight w:val="0"/>
      <w:marTop w:val="0"/>
      <w:marBottom w:val="0"/>
      <w:divBdr>
        <w:top w:val="none" w:sz="0" w:space="0" w:color="auto"/>
        <w:left w:val="none" w:sz="0" w:space="0" w:color="auto"/>
        <w:bottom w:val="none" w:sz="0" w:space="0" w:color="auto"/>
        <w:right w:val="none" w:sz="0" w:space="0" w:color="auto"/>
      </w:divBdr>
    </w:div>
    <w:div w:id="695086409">
      <w:bodyDiv w:val="1"/>
      <w:marLeft w:val="0"/>
      <w:marRight w:val="0"/>
      <w:marTop w:val="0"/>
      <w:marBottom w:val="0"/>
      <w:divBdr>
        <w:top w:val="none" w:sz="0" w:space="0" w:color="auto"/>
        <w:left w:val="none" w:sz="0" w:space="0" w:color="auto"/>
        <w:bottom w:val="none" w:sz="0" w:space="0" w:color="auto"/>
        <w:right w:val="none" w:sz="0" w:space="0" w:color="auto"/>
      </w:divBdr>
    </w:div>
    <w:div w:id="761685456">
      <w:bodyDiv w:val="1"/>
      <w:marLeft w:val="0"/>
      <w:marRight w:val="0"/>
      <w:marTop w:val="0"/>
      <w:marBottom w:val="0"/>
      <w:divBdr>
        <w:top w:val="none" w:sz="0" w:space="0" w:color="auto"/>
        <w:left w:val="none" w:sz="0" w:space="0" w:color="auto"/>
        <w:bottom w:val="none" w:sz="0" w:space="0" w:color="auto"/>
        <w:right w:val="none" w:sz="0" w:space="0" w:color="auto"/>
      </w:divBdr>
    </w:div>
    <w:div w:id="991175777">
      <w:bodyDiv w:val="1"/>
      <w:marLeft w:val="0"/>
      <w:marRight w:val="0"/>
      <w:marTop w:val="0"/>
      <w:marBottom w:val="0"/>
      <w:divBdr>
        <w:top w:val="none" w:sz="0" w:space="0" w:color="auto"/>
        <w:left w:val="none" w:sz="0" w:space="0" w:color="auto"/>
        <w:bottom w:val="none" w:sz="0" w:space="0" w:color="auto"/>
        <w:right w:val="none" w:sz="0" w:space="0" w:color="auto"/>
      </w:divBdr>
    </w:div>
    <w:div w:id="1051608950">
      <w:bodyDiv w:val="1"/>
      <w:marLeft w:val="0"/>
      <w:marRight w:val="0"/>
      <w:marTop w:val="0"/>
      <w:marBottom w:val="0"/>
      <w:divBdr>
        <w:top w:val="none" w:sz="0" w:space="0" w:color="auto"/>
        <w:left w:val="none" w:sz="0" w:space="0" w:color="auto"/>
        <w:bottom w:val="none" w:sz="0" w:space="0" w:color="auto"/>
        <w:right w:val="none" w:sz="0" w:space="0" w:color="auto"/>
      </w:divBdr>
    </w:div>
    <w:div w:id="1071581720">
      <w:bodyDiv w:val="1"/>
      <w:marLeft w:val="0"/>
      <w:marRight w:val="0"/>
      <w:marTop w:val="0"/>
      <w:marBottom w:val="0"/>
      <w:divBdr>
        <w:top w:val="none" w:sz="0" w:space="0" w:color="auto"/>
        <w:left w:val="none" w:sz="0" w:space="0" w:color="auto"/>
        <w:bottom w:val="none" w:sz="0" w:space="0" w:color="auto"/>
        <w:right w:val="none" w:sz="0" w:space="0" w:color="auto"/>
      </w:divBdr>
    </w:div>
    <w:div w:id="1222518325">
      <w:bodyDiv w:val="1"/>
      <w:marLeft w:val="0"/>
      <w:marRight w:val="0"/>
      <w:marTop w:val="0"/>
      <w:marBottom w:val="0"/>
      <w:divBdr>
        <w:top w:val="none" w:sz="0" w:space="0" w:color="auto"/>
        <w:left w:val="none" w:sz="0" w:space="0" w:color="auto"/>
        <w:bottom w:val="none" w:sz="0" w:space="0" w:color="auto"/>
        <w:right w:val="none" w:sz="0" w:space="0" w:color="auto"/>
      </w:divBdr>
    </w:div>
    <w:div w:id="1244726808">
      <w:bodyDiv w:val="1"/>
      <w:marLeft w:val="0"/>
      <w:marRight w:val="0"/>
      <w:marTop w:val="0"/>
      <w:marBottom w:val="0"/>
      <w:divBdr>
        <w:top w:val="none" w:sz="0" w:space="0" w:color="auto"/>
        <w:left w:val="none" w:sz="0" w:space="0" w:color="auto"/>
        <w:bottom w:val="none" w:sz="0" w:space="0" w:color="auto"/>
        <w:right w:val="none" w:sz="0" w:space="0" w:color="auto"/>
      </w:divBdr>
    </w:div>
    <w:div w:id="1331061363">
      <w:bodyDiv w:val="1"/>
      <w:marLeft w:val="0"/>
      <w:marRight w:val="0"/>
      <w:marTop w:val="0"/>
      <w:marBottom w:val="0"/>
      <w:divBdr>
        <w:top w:val="none" w:sz="0" w:space="0" w:color="auto"/>
        <w:left w:val="none" w:sz="0" w:space="0" w:color="auto"/>
        <w:bottom w:val="none" w:sz="0" w:space="0" w:color="auto"/>
        <w:right w:val="none" w:sz="0" w:space="0" w:color="auto"/>
      </w:divBdr>
    </w:div>
    <w:div w:id="1436556383">
      <w:bodyDiv w:val="1"/>
      <w:marLeft w:val="0"/>
      <w:marRight w:val="0"/>
      <w:marTop w:val="0"/>
      <w:marBottom w:val="0"/>
      <w:divBdr>
        <w:top w:val="none" w:sz="0" w:space="0" w:color="auto"/>
        <w:left w:val="none" w:sz="0" w:space="0" w:color="auto"/>
        <w:bottom w:val="none" w:sz="0" w:space="0" w:color="auto"/>
        <w:right w:val="none" w:sz="0" w:space="0" w:color="auto"/>
      </w:divBdr>
    </w:div>
    <w:div w:id="1476527365">
      <w:bodyDiv w:val="1"/>
      <w:marLeft w:val="0"/>
      <w:marRight w:val="0"/>
      <w:marTop w:val="0"/>
      <w:marBottom w:val="0"/>
      <w:divBdr>
        <w:top w:val="none" w:sz="0" w:space="0" w:color="auto"/>
        <w:left w:val="none" w:sz="0" w:space="0" w:color="auto"/>
        <w:bottom w:val="none" w:sz="0" w:space="0" w:color="auto"/>
        <w:right w:val="none" w:sz="0" w:space="0" w:color="auto"/>
      </w:divBdr>
    </w:div>
    <w:div w:id="1527325670">
      <w:bodyDiv w:val="1"/>
      <w:marLeft w:val="0"/>
      <w:marRight w:val="0"/>
      <w:marTop w:val="0"/>
      <w:marBottom w:val="0"/>
      <w:divBdr>
        <w:top w:val="none" w:sz="0" w:space="0" w:color="auto"/>
        <w:left w:val="none" w:sz="0" w:space="0" w:color="auto"/>
        <w:bottom w:val="none" w:sz="0" w:space="0" w:color="auto"/>
        <w:right w:val="none" w:sz="0" w:space="0" w:color="auto"/>
      </w:divBdr>
    </w:div>
    <w:div w:id="1602571768">
      <w:bodyDiv w:val="1"/>
      <w:marLeft w:val="0"/>
      <w:marRight w:val="0"/>
      <w:marTop w:val="0"/>
      <w:marBottom w:val="0"/>
      <w:divBdr>
        <w:top w:val="none" w:sz="0" w:space="0" w:color="auto"/>
        <w:left w:val="none" w:sz="0" w:space="0" w:color="auto"/>
        <w:bottom w:val="none" w:sz="0" w:space="0" w:color="auto"/>
        <w:right w:val="none" w:sz="0" w:space="0" w:color="auto"/>
      </w:divBdr>
    </w:div>
    <w:div w:id="1646005183">
      <w:bodyDiv w:val="1"/>
      <w:marLeft w:val="0"/>
      <w:marRight w:val="0"/>
      <w:marTop w:val="0"/>
      <w:marBottom w:val="0"/>
      <w:divBdr>
        <w:top w:val="none" w:sz="0" w:space="0" w:color="auto"/>
        <w:left w:val="none" w:sz="0" w:space="0" w:color="auto"/>
        <w:bottom w:val="none" w:sz="0" w:space="0" w:color="auto"/>
        <w:right w:val="none" w:sz="0" w:space="0" w:color="auto"/>
      </w:divBdr>
    </w:div>
    <w:div w:id="1739205162">
      <w:bodyDiv w:val="1"/>
      <w:marLeft w:val="0"/>
      <w:marRight w:val="0"/>
      <w:marTop w:val="0"/>
      <w:marBottom w:val="0"/>
      <w:divBdr>
        <w:top w:val="none" w:sz="0" w:space="0" w:color="auto"/>
        <w:left w:val="none" w:sz="0" w:space="0" w:color="auto"/>
        <w:bottom w:val="none" w:sz="0" w:space="0" w:color="auto"/>
        <w:right w:val="none" w:sz="0" w:space="0" w:color="auto"/>
      </w:divBdr>
    </w:div>
    <w:div w:id="1948266152">
      <w:bodyDiv w:val="1"/>
      <w:marLeft w:val="0"/>
      <w:marRight w:val="0"/>
      <w:marTop w:val="0"/>
      <w:marBottom w:val="0"/>
      <w:divBdr>
        <w:top w:val="none" w:sz="0" w:space="0" w:color="auto"/>
        <w:left w:val="none" w:sz="0" w:space="0" w:color="auto"/>
        <w:bottom w:val="none" w:sz="0" w:space="0" w:color="auto"/>
        <w:right w:val="none" w:sz="0" w:space="0" w:color="auto"/>
      </w:divBdr>
    </w:div>
    <w:div w:id="1962689463">
      <w:bodyDiv w:val="1"/>
      <w:marLeft w:val="0"/>
      <w:marRight w:val="0"/>
      <w:marTop w:val="0"/>
      <w:marBottom w:val="0"/>
      <w:divBdr>
        <w:top w:val="none" w:sz="0" w:space="0" w:color="auto"/>
        <w:left w:val="none" w:sz="0" w:space="0" w:color="auto"/>
        <w:bottom w:val="none" w:sz="0" w:space="0" w:color="auto"/>
        <w:right w:val="none" w:sz="0" w:space="0" w:color="auto"/>
      </w:divBdr>
    </w:div>
    <w:div w:id="1990817374">
      <w:bodyDiv w:val="1"/>
      <w:marLeft w:val="0"/>
      <w:marRight w:val="0"/>
      <w:marTop w:val="0"/>
      <w:marBottom w:val="0"/>
      <w:divBdr>
        <w:top w:val="none" w:sz="0" w:space="0" w:color="auto"/>
        <w:left w:val="none" w:sz="0" w:space="0" w:color="auto"/>
        <w:bottom w:val="none" w:sz="0" w:space="0" w:color="auto"/>
        <w:right w:val="none" w:sz="0" w:space="0" w:color="auto"/>
      </w:divBdr>
    </w:div>
    <w:div w:id="2033215193">
      <w:bodyDiv w:val="1"/>
      <w:marLeft w:val="0"/>
      <w:marRight w:val="0"/>
      <w:marTop w:val="0"/>
      <w:marBottom w:val="0"/>
      <w:divBdr>
        <w:top w:val="none" w:sz="0" w:space="0" w:color="auto"/>
        <w:left w:val="none" w:sz="0" w:space="0" w:color="auto"/>
        <w:bottom w:val="none" w:sz="0" w:space="0" w:color="auto"/>
        <w:right w:val="none" w:sz="0" w:space="0" w:color="auto"/>
      </w:divBdr>
    </w:div>
    <w:div w:id="2061325350">
      <w:bodyDiv w:val="1"/>
      <w:marLeft w:val="0"/>
      <w:marRight w:val="0"/>
      <w:marTop w:val="0"/>
      <w:marBottom w:val="0"/>
      <w:divBdr>
        <w:top w:val="none" w:sz="0" w:space="0" w:color="auto"/>
        <w:left w:val="none" w:sz="0" w:space="0" w:color="auto"/>
        <w:bottom w:val="none" w:sz="0" w:space="0" w:color="auto"/>
        <w:right w:val="none" w:sz="0" w:space="0" w:color="auto"/>
      </w:divBdr>
    </w:div>
    <w:div w:id="211513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05CB62F7-0443-4B13-87D3-4539A203551A}"/>
      </w:docPartPr>
      <w:docPartBody>
        <w:p w:rsidR="001C3668" w:rsidRDefault="001C366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C3668"/>
    <w:rsid w:val="00074ADB"/>
    <w:rsid w:val="001C3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Abd20</b:Tag>
    <b:SourceType>ArticleInAPeriodical</b:SourceType>
    <b:Guid>{6ED0817B-952A-4BB7-85E1-AD479E77D8A0}</b:Guid>
    <b:Title>System of information and communication technologies in the education</b:Title>
    <b:Year>2020</b:Year>
    <b:Author>
      <b:Author>
        <b:NameList>
          <b:Person>
            <b:Last>Abdullayev</b:Last>
            <b:First>AA</b:First>
          </b:Person>
        </b:NameList>
      </b:Author>
    </b:Author>
    <b:Pages>19-21</b:Pages>
    <b:RefOrder>1</b:RefOrder>
  </b:Source>
  <b:Source>
    <b:Tag>Tal14</b:Tag>
    <b:SourceType>ArticleInAPeriodical</b:SourceType>
    <b:Guid>{222939F5-82E3-4356-9695-4E630218FF07}</b:Guid>
    <b:Author>
      <b:Author>
        <b:NameList>
          <b:Person>
            <b:Last>Talebian</b:Last>
            <b:First>Sogol</b:First>
          </b:Person>
          <b:Person>
            <b:Last>Mohammadi</b:Last>
            <b:First>Hamid</b:First>
            <b:Middle>Movahed</b:Middle>
          </b:Person>
          <b:Person>
            <b:Last>Rezvanfar</b:Last>
            <b:First>Ahmad.</b:First>
          </b:Person>
        </b:NameList>
      </b:Author>
    </b:Author>
    <b:Title>Information and communication technology (ICT) in higher education: advantages, disadvantages, conveniences and limitations of applying e-learning to agricultural students in Iran</b:Title>
    <b:Year>2014</b:Year>
    <b:Pages>300-305</b:Pages>
    <b:RefOrder>3</b:RefOrder>
  </b:Source>
  <b:Source>
    <b:Tag>Jon19</b:Tag>
    <b:SourceType>JournalArticle</b:SourceType>
    <b:Guid>{9F064801-B2AD-4A51-AC8A-D788C73A2D40}</b:Guid>
    <b:Author>
      <b:Author>
        <b:NameList>
          <b:Person>
            <b:Last>Jones</b:Last>
            <b:First>Dr</b:First>
          </b:Person>
        </b:NameList>
      </b:Author>
    </b:Author>
    <b:Title>The Tuckman’s Model Implementation, Effect, and Analysis &amp; the New Development of Jones LSI Model on a Small Group</b:Title>
    <b:Year>2019</b:Year>
    <b:JournalName>Journal of Management</b:JournalName>
    <b:RefOrder>5</b:RefOrder>
  </b:Source>
  <b:Source>
    <b:Tag>Pin18</b:Tag>
    <b:SourceType>JournalArticle</b:SourceType>
    <b:Guid>{B188D80F-8BB8-453B-B933-B081D3840463}</b:Guid>
    <b:Author>
      <b:Author>
        <b:NameList>
          <b:Person>
            <b:Last>Pinto</b:Last>
            <b:First>Ana</b:First>
          </b:Person>
          <b:Person>
            <b:Last>Lourenço</b:Last>
            <b:First>Paulo</b:First>
            <b:Middle>Renato</b:Middle>
          </b:Person>
          <b:Person>
            <b:Last>Mónico</b:Last>
            <b:First>Lisete</b:First>
          </b:Person>
        </b:NameList>
      </b:Author>
    </b:Author>
    <b:Title>The knowledge management processes at different stages of group development</b:Title>
    <b:JournalName>Psicologia: Teoria e Pesquisa</b:JournalName>
    <b:Year>2018</b:Year>
    <b:RefOrder>6</b:RefOrder>
  </b:Source>
  <b:Source>
    <b:Tag>Pur18</b:Tag>
    <b:SourceType>ConferenceProceedings</b:SourceType>
    <b:Guid>{2B942F16-968B-43EB-A28B-08D395204AFB}</b:Guid>
    <b:Title>Group development stages in open government data engagement initiatives: a comparative case studies analysis</b:Title>
    <b:Year>2018</b:Year>
    <b:Pages>48-59</b:Pages>
    <b:Author>
      <b:Author>
        <b:NameList>
          <b:Person>
            <b:Last>Purwanto</b:Last>
            <b:First>Arie</b:First>
          </b:Person>
          <b:Person>
            <b:Last>Zuiderwijk</b:Last>
            <b:First>Anneke</b:First>
          </b:Person>
          <b:Person>
            <b:Last>Janssen</b:Last>
            <b:First>Marijn</b:First>
          </b:Person>
        </b:NameList>
      </b:Author>
    </b:Author>
    <b:ConferenceName>International Conference on Electronic Government</b:ConferenceName>
    <b:Publisher>Springer</b:Publisher>
    <b:RefOrder>10</b:RefOrder>
  </b:Source>
  <b:Source>
    <b:Tag>Gut17</b:Tag>
    <b:SourceType>Misc</b:SourceType>
    <b:Guid>{0323CDCA-71FD-4C60-A73B-25CFFB41934F}</b:Guid>
    <b:Title>A Quantitative Study Examining the Effects of Tuckman's Group Development Model on Service Sector Lean Six Sigma Project Results</b:Title>
    <b:Year>2017</b:Year>
    <b:Publisher>Northcentral University</b:Publisher>
    <b:Author>
      <b:Author>
        <b:NameList>
          <b:Person>
            <b:Last>Guttenberg</b:Last>
            <b:First>Jamie</b:First>
            <b:Middle>L.</b:Middle>
          </b:Person>
        </b:NameList>
      </b:Author>
    </b:Author>
    <b:RefOrder>13</b:RefOrder>
  </b:Source>
  <b:Source>
    <b:Tag>Val171</b:Tag>
    <b:SourceType>BookSection</b:SourceType>
    <b:Guid>{007832BB-C2D4-40A5-90F3-9150F6D92250}</b:Guid>
    <b:Title>Post-Pandemic Pedagogy: A Paradigm Shift</b:Title>
    <b:Year>2017</b:Year>
    <b:BookTitle>Progressing through Tuckman's Phases in a Virtual College Classroom</b:BookTitle>
    <b:Author>
      <b:Author>
        <b:NameList>
          <b:Person>
            <b:Last>Valenzano</b:Last>
            <b:First>Joseph</b:First>
            <b:Middle>M.</b:Middle>
          </b:Person>
        </b:NameList>
      </b:Author>
    </b:Author>
    <b:RefOrder>12</b:RefOrder>
  </b:Source>
  <b:Source>
    <b:Tag>WmC17</b:Tag>
    <b:SourceType>JournalArticle</b:SourceType>
    <b:Guid>{C8BE27A1-2A42-43B3-AD67-082FA4D61C92}</b:Guid>
    <b:Title>Teaching Teamwork Skills in Higher Education</b:Title>
    <b:Year>2017</b:Year>
    <b:Author>
      <b:Author>
        <b:NameList>
          <b:Person>
            <b:Last>Casper</b:Last>
            <b:First>Wm.</b:First>
            <b:Middle>Camron</b:Middle>
          </b:Person>
        </b:NameList>
      </b:Author>
    </b:Author>
    <b:JournalName>Journal of Higher Education Theory and Practice</b:JournalName>
    <b:Volume>17</b:Volume>
    <b:Issue>6</b:Issue>
    <b:RefOrder>11</b:RefOrder>
  </b:Source>
  <b:Source>
    <b:Tag>MNi18</b:Tag>
    <b:SourceType>BookSection</b:SourceType>
    <b:Guid>{4654D3C3-A4A4-4F9D-9BE6-9110DE63FB96}</b:Guid>
    <b:Title>Effectively integrating group techniques to develop communication proficiency</b:Title>
    <b:Year>2018</b:Year>
    <b:Pages>13</b:Pages>
    <b:Author>
      <b:Author>
        <b:NameList>
          <b:Person>
            <b:Last>M. Nicolini Kristine</b:Last>
            <b:First>Priddis</b:First>
            <b:Middle>DeAnne</b:Middle>
          </b:Person>
        </b:NameList>
      </b:Author>
    </b:Author>
    <b:BookTitle>The Handbook of Communication Training</b:BookTitle>
    <b:RefOrder>9</b:RefOrder>
  </b:Source>
  <b:Source>
    <b:Tag>Car18</b:Tag>
    <b:SourceType>JournalArticle</b:SourceType>
    <b:Guid>{B1B644BD-229F-45CE-97B2-96194A9C9B2A}</b:Guid>
    <b:Title>Tactics for Connecting Entrepreneurship and Technical Communication through Community Engagement</b:Title>
    <b:Year>2018</b:Year>
    <b:Author>
      <b:Author>
        <b:NameList>
          <b:Person>
            <b:Last>Grant</b:Last>
            <b:First>Carrie</b:First>
          </b:Person>
        </b:NameList>
      </b:Author>
    </b:Author>
    <b:JournalName>Conference on the Design of Communication</b:JournalName>
    <b:RefOrder>7</b:RefOrder>
  </b:Source>
  <b:Source>
    <b:Tag>Jul20</b:Tag>
    <b:SourceType>Book</b:SourceType>
    <b:Guid>{6FDEE6F6-821C-4D41-A684-FE3E9C04D560}</b:Guid>
    <b:Title>Communication and Interpersonal Skills in Social Work</b:Title>
    <b:Year>2020</b:Year>
    <b:Author>
      <b:Author>
        <b:NameList>
          <b:Person>
            <b:Last>Koprowska</b:Last>
            <b:First>Juliet</b:First>
          </b:Person>
        </b:NameList>
      </b:Author>
    </b:Author>
    <b:RefOrder>2</b:RefOrder>
  </b:Source>
  <b:Source>
    <b:Tag>Emm19</b:Tag>
    <b:SourceType>JournalArticle</b:SourceType>
    <b:Guid>{427A5158-C39B-4A50-B352-5F41274B5569}</b:Guid>
    <b:Title>: Communication skills training for improving the communicative abilities of student social workers: A systematic review</b:Title>
    <b:Year>2019</b:Year>
    <b:Author>
      <b:Author>
        <b:NameList>
          <b:Person>
            <b:Last>Reith‐Hall</b:Last>
            <b:First>Emma</b:First>
          </b:Person>
          <b:Person>
            <b:Last>Montgomery</b:Last>
            <b:First>Paul</b:First>
          </b:Person>
        </b:NameList>
      </b:Author>
    </b:Author>
    <b:JournalName>Campbell Collaboration</b:JournalName>
    <b:RefOrder>4</b:RefOrder>
  </b:Source>
  <b:Source>
    <b:Tag>Nad19</b:Tag>
    <b:SourceType>JournalArticle</b:SourceType>
    <b:Guid>{066D2287-C726-4C7A-A423-D81F79D24E4B}</b:Guid>
    <b:Author>
      <b:Author>
        <b:NameList>
          <b:Person>
            <b:Last>Horishna</b:Last>
            <b:First>Nadiia</b:First>
          </b:Person>
        </b:NameList>
      </b:Author>
    </b:Author>
    <b:Title>EXPLORING THE LEADERSHIP SKILLS OF PRE-SERVICE SOCIAL WORK STUDENTS:  IMPLICATIONS FOR SOCIAL WORK EDUCATION</b:Title>
    <b:JournalName>PROBLEMS OF EDUCATION IN THE 21st CENTURY </b:JournalName>
    <b:Year>2019</b:Year>
    <b:RefOrder>8</b:RefOrder>
  </b:Source>
</b:Sources>
</file>

<file path=customXml/itemProps1.xml><?xml version="1.0" encoding="utf-8"?>
<ds:datastoreItem xmlns:ds="http://schemas.openxmlformats.org/officeDocument/2006/customXml" ds:itemID="{5F6B1F8A-288B-4082-83C1-B518CE73F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2402</Words>
  <Characters>13695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communication</dc:title>
  <dc:subject>ASSESMENT 1</dc:subject>
  <dc:creator>Hp</dc:creator>
  <cp:keywords/>
  <dc:description/>
  <cp:lastModifiedBy>Deelan Rao Ramiah (2028602)</cp:lastModifiedBy>
  <cp:revision>34</cp:revision>
  <dcterms:created xsi:type="dcterms:W3CDTF">2021-12-28T17:37:00Z</dcterms:created>
  <dcterms:modified xsi:type="dcterms:W3CDTF">2022-01-04T12:02:00Z</dcterms:modified>
</cp:coreProperties>
</file>