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3AE91" w14:textId="1D8CE56B" w:rsidR="00BE7C1D" w:rsidRDefault="00BE7C1D" w:rsidP="006B13CB">
      <w:pPr>
        <w:jc w:val="both"/>
        <w:rPr>
          <w:highlight w:val="yellow"/>
        </w:rPr>
      </w:pPr>
    </w:p>
    <w:tbl>
      <w:tblPr>
        <w:tblW w:w="99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300"/>
        <w:gridCol w:w="3300"/>
        <w:gridCol w:w="3300"/>
      </w:tblGrid>
      <w:tr w:rsidR="00AE064C" w14:paraId="56702A3B" w14:textId="77777777" w:rsidTr="00AE064C">
        <w:trPr>
          <w:trHeight w:val="1116"/>
        </w:trPr>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EFC4C0E" w14:textId="77777777" w:rsidR="00AE064C" w:rsidRDefault="00AE064C" w:rsidP="003B4582"/>
        </w:tc>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FFE6FD4" w14:textId="77777777" w:rsidR="00AE064C" w:rsidRDefault="00AE064C" w:rsidP="003B4582">
            <w:pPr>
              <w:tabs>
                <w:tab w:val="left" w:pos="1440"/>
                <w:tab w:val="left" w:pos="2880"/>
              </w:tabs>
              <w:suppressAutoHyphens/>
              <w:outlineLvl w:val="0"/>
            </w:pPr>
            <w:proofErr w:type="spellStart"/>
            <w:r>
              <w:rPr>
                <w:rFonts w:ascii="Calibri" w:eastAsia="Arial Unicode MS" w:hAnsi="Calibri" w:cs="Arial Unicode MS"/>
                <w:color w:val="000000"/>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14:textOutline w14:w="12700" w14:cap="flat" w14:cmpd="sng" w14:algn="ctr">
                  <w14:noFill/>
                  <w14:prstDash w14:val="solid"/>
                  <w14:miter w14:lim="400000"/>
                </w14:textOutline>
              </w:rPr>
              <w:t>/Target</w:t>
            </w:r>
          </w:p>
        </w:tc>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F150170" w14:textId="77777777" w:rsidR="00AE064C" w:rsidRDefault="00AE064C" w:rsidP="003B4582">
            <w:pPr>
              <w:tabs>
                <w:tab w:val="left" w:pos="1440"/>
                <w:tab w:val="left" w:pos="2880"/>
              </w:tabs>
              <w:suppressAutoHyphens/>
              <w:outlineLvl w:val="0"/>
            </w:pP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hyn</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wyf</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wedi’i</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wneud</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yn</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aseiniad</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hwn</w:t>
            </w:r>
            <w:proofErr w:type="spellEnd"/>
            <w:r>
              <w:rPr>
                <w:rFonts w:ascii="Calibri" w:eastAsia="Arial Unicode MS" w:hAnsi="Calibri" w:cs="Arial Unicode MS"/>
                <w:color w:val="000000"/>
                <w14:textOutline w14:w="12700" w14:cap="flat" w14:cmpd="sng" w14:algn="ctr">
                  <w14:noFill/>
                  <w14:prstDash w14:val="solid"/>
                  <w14:miter w14:lim="400000"/>
                </w14:textOutline>
              </w:rPr>
              <w:t>….</w:t>
            </w:r>
          </w:p>
          <w:p w14:paraId="13E51555" w14:textId="77777777" w:rsidR="00AE064C" w:rsidRDefault="00AE064C" w:rsidP="003B4582">
            <w:pPr>
              <w:tabs>
                <w:tab w:val="left" w:pos="1440"/>
                <w:tab w:val="left" w:pos="2880"/>
              </w:tabs>
              <w:suppressAutoHyphens/>
              <w:outlineLvl w:val="0"/>
            </w:pPr>
            <w:r>
              <w:rPr>
                <w:rFonts w:ascii="Calibri" w:eastAsia="Arial Unicode MS" w:hAnsi="Calibri" w:cs="Arial Unicode MS"/>
                <w:color w:val="000000"/>
                <w14:textOutline w14:w="12700" w14:cap="flat" w14:cmpd="sng" w14:algn="ctr">
                  <w14:noFill/>
                  <w14:prstDash w14:val="solid"/>
                  <w14:miter w14:lim="400000"/>
                </w14:textOutline>
              </w:rPr>
              <w:t>What I have done in this assignment….</w:t>
            </w:r>
          </w:p>
        </w:tc>
      </w:tr>
      <w:tr w:rsidR="00AE064C" w14:paraId="4245657F" w14:textId="77777777" w:rsidTr="00AE064C">
        <w:trPr>
          <w:trHeight w:val="432"/>
        </w:trPr>
        <w:tc>
          <w:tcPr>
            <w:tcW w:w="33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90124AB" w14:textId="77777777" w:rsidR="00AE064C" w:rsidRDefault="00AE064C" w:rsidP="003B4582">
            <w:pPr>
              <w:tabs>
                <w:tab w:val="left" w:pos="1440"/>
                <w:tab w:val="left" w:pos="2880"/>
              </w:tabs>
              <w:suppressAutoHyphens/>
              <w:outlineLvl w:val="0"/>
              <w:rPr>
                <w:rFonts w:ascii="Calibri" w:eastAsia="Arial Unicode MS" w:hAnsi="Calibri" w:cs="Arial Unicode MS"/>
                <w:color w:val="000000"/>
                <w:sz w:val="28"/>
                <w:szCs w:val="28"/>
                <w14:textOutline w14:w="12700" w14:cap="flat" w14:cmpd="sng" w14:algn="ctr">
                  <w14:noFill/>
                  <w14:prstDash w14:val="solid"/>
                  <w14:miter w14:lim="400000"/>
                </w14:textOutline>
              </w:rPr>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1</w:t>
            </w:r>
          </w:p>
          <w:p w14:paraId="33672A5E" w14:textId="77777777" w:rsidR="00AE064C" w:rsidRPr="00AE064C" w:rsidRDefault="00AE064C" w:rsidP="00AE064C"/>
          <w:p w14:paraId="4F048DC1" w14:textId="77777777" w:rsidR="00AE064C" w:rsidRDefault="00AE064C" w:rsidP="00AE064C">
            <w:pPr>
              <w:rPr>
                <w:rFonts w:ascii="Calibri" w:eastAsia="Arial Unicode MS" w:hAnsi="Calibri" w:cs="Arial Unicode MS"/>
                <w:color w:val="000000"/>
                <w:sz w:val="28"/>
                <w:szCs w:val="28"/>
                <w14:textOutline w14:w="12700" w14:cap="flat" w14:cmpd="sng" w14:algn="ctr">
                  <w14:noFill/>
                  <w14:prstDash w14:val="solid"/>
                  <w14:miter w14:lim="400000"/>
                </w14:textOutline>
              </w:rPr>
            </w:pPr>
          </w:p>
          <w:p w14:paraId="2810F6CC" w14:textId="7CBF09E3" w:rsidR="00AE064C" w:rsidRPr="00AE064C" w:rsidRDefault="00AE064C" w:rsidP="00AE064C">
            <w:r>
              <w:tab/>
            </w:r>
          </w:p>
        </w:tc>
        <w:tc>
          <w:tcPr>
            <w:tcW w:w="33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DD8B006" w14:textId="183CA9D9" w:rsidR="00AE064C" w:rsidRPr="002A36BC" w:rsidRDefault="00AE064C" w:rsidP="002A36BC">
            <w:pPr>
              <w:spacing w:line="276" w:lineRule="auto"/>
              <w:rPr>
                <w:rFonts w:ascii="Arial" w:hAnsi="Arial" w:cs="Arial"/>
                <w:sz w:val="22"/>
                <w:szCs w:val="22"/>
              </w:rPr>
            </w:pPr>
            <w:r w:rsidRPr="002A36BC">
              <w:rPr>
                <w:rFonts w:ascii="Arial" w:hAnsi="Arial" w:cs="Arial"/>
                <w:color w:val="000000" w:themeColor="text1"/>
                <w:sz w:val="22"/>
                <w:szCs w:val="22"/>
                <w:shd w:val="clear" w:color="auto" w:fill="FFFFFF"/>
              </w:rPr>
              <w:t xml:space="preserve">Paraphrase literature in a more effective way to build an argument. </w:t>
            </w:r>
          </w:p>
        </w:tc>
        <w:tc>
          <w:tcPr>
            <w:tcW w:w="33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CE5ADB2" w14:textId="63EA5B89" w:rsidR="00AE064C" w:rsidRPr="002A36BC" w:rsidRDefault="00AE064C" w:rsidP="002A36BC">
            <w:pPr>
              <w:spacing w:line="276" w:lineRule="auto"/>
              <w:rPr>
                <w:rFonts w:ascii="Arial" w:hAnsi="Arial" w:cs="Arial"/>
                <w:sz w:val="22"/>
                <w:szCs w:val="22"/>
              </w:rPr>
            </w:pPr>
            <w:r w:rsidRPr="002A36BC">
              <w:rPr>
                <w:rFonts w:ascii="Arial" w:hAnsi="Arial" w:cs="Arial"/>
                <w:sz w:val="22"/>
                <w:szCs w:val="22"/>
              </w:rPr>
              <w:t xml:space="preserve">I have tried to structure my paragraphs better to make a clear argument. </w:t>
            </w:r>
          </w:p>
        </w:tc>
      </w:tr>
      <w:tr w:rsidR="00AE064C" w14:paraId="02998B7B" w14:textId="77777777" w:rsidTr="00AE064C">
        <w:trPr>
          <w:trHeight w:val="432"/>
        </w:trPr>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B539F43" w14:textId="77777777" w:rsidR="00AE064C" w:rsidRDefault="00AE064C" w:rsidP="003B4582">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2</w:t>
            </w:r>
          </w:p>
        </w:tc>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211BD48" w14:textId="50E79739" w:rsidR="00AE064C" w:rsidRPr="002A36BC" w:rsidRDefault="00AE064C" w:rsidP="002A36BC">
            <w:pPr>
              <w:spacing w:line="276" w:lineRule="auto"/>
              <w:rPr>
                <w:rFonts w:ascii="Arial" w:hAnsi="Arial" w:cs="Arial"/>
                <w:sz w:val="22"/>
                <w:szCs w:val="22"/>
              </w:rPr>
            </w:pPr>
            <w:r w:rsidRPr="002A36BC">
              <w:rPr>
                <w:rFonts w:ascii="Arial" w:hAnsi="Arial" w:cs="Arial"/>
                <w:color w:val="000000" w:themeColor="text1"/>
                <w:sz w:val="22"/>
                <w:szCs w:val="22"/>
                <w:shd w:val="clear" w:color="auto" w:fill="FFFFFF"/>
              </w:rPr>
              <w:t xml:space="preserve">Revisit the academic writing </w:t>
            </w:r>
            <w:proofErr w:type="spellStart"/>
            <w:r w:rsidRPr="002A36BC">
              <w:rPr>
                <w:rFonts w:ascii="Arial" w:hAnsi="Arial" w:cs="Arial"/>
                <w:color w:val="000000" w:themeColor="text1"/>
                <w:sz w:val="22"/>
                <w:szCs w:val="22"/>
                <w:shd w:val="clear" w:color="auto" w:fill="FFFFFF"/>
              </w:rPr>
              <w:t>powerpoints</w:t>
            </w:r>
            <w:proofErr w:type="spellEnd"/>
            <w:r w:rsidRPr="002A36BC">
              <w:rPr>
                <w:rFonts w:ascii="Arial" w:hAnsi="Arial" w:cs="Arial"/>
                <w:color w:val="000000" w:themeColor="text1"/>
                <w:sz w:val="22"/>
                <w:szCs w:val="22"/>
                <w:shd w:val="clear" w:color="auto" w:fill="FFFFFF"/>
              </w:rPr>
              <w:t xml:space="preserve"> provided in personal tutor sessions, and see also the Harvard referencing handbook for further guidance</w:t>
            </w:r>
          </w:p>
        </w:tc>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D975B63" w14:textId="71B3FB7B" w:rsidR="00AE064C" w:rsidRPr="002A36BC" w:rsidRDefault="00AE064C" w:rsidP="002A36BC">
            <w:pPr>
              <w:spacing w:line="276" w:lineRule="auto"/>
              <w:rPr>
                <w:rFonts w:ascii="Arial" w:hAnsi="Arial" w:cs="Arial"/>
                <w:sz w:val="22"/>
                <w:szCs w:val="22"/>
              </w:rPr>
            </w:pPr>
            <w:r w:rsidRPr="002A36BC">
              <w:rPr>
                <w:rFonts w:ascii="Arial" w:hAnsi="Arial" w:cs="Arial"/>
                <w:sz w:val="22"/>
                <w:szCs w:val="22"/>
              </w:rPr>
              <w:t>I have used the referencing guide and the cite for write book to make sure my referencing is clearer. I have also used the term ibid as suggested.</w:t>
            </w:r>
          </w:p>
        </w:tc>
      </w:tr>
      <w:tr w:rsidR="00AE064C" w14:paraId="3366ECBF" w14:textId="77777777" w:rsidTr="00AE064C">
        <w:trPr>
          <w:trHeight w:val="432"/>
        </w:trPr>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0A4D73D" w14:textId="77777777" w:rsidR="00AE064C" w:rsidRDefault="00AE064C" w:rsidP="003B4582">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3</w:t>
            </w:r>
          </w:p>
        </w:tc>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EE20ECF" w14:textId="10D9251B" w:rsidR="00AE064C" w:rsidRPr="002A36BC" w:rsidRDefault="00AE064C" w:rsidP="002A36BC">
            <w:pPr>
              <w:spacing w:line="276" w:lineRule="auto"/>
              <w:rPr>
                <w:rFonts w:ascii="Arial" w:hAnsi="Arial" w:cs="Arial"/>
                <w:sz w:val="22"/>
                <w:szCs w:val="22"/>
              </w:rPr>
            </w:pPr>
            <w:r w:rsidRPr="002A36BC">
              <w:rPr>
                <w:rFonts w:ascii="Arial" w:hAnsi="Arial" w:cs="Arial"/>
                <w:color w:val="000000" w:themeColor="text1"/>
                <w:sz w:val="22"/>
                <w:szCs w:val="22"/>
                <w:shd w:val="clear" w:color="auto" w:fill="FFFFFF"/>
              </w:rPr>
              <w:t>Develop your academic phrasing</w:t>
            </w:r>
            <w:r w:rsidRPr="002A36BC">
              <w:rPr>
                <w:rFonts w:ascii="Arial" w:hAnsi="Arial" w:cs="Arial"/>
                <w:color w:val="000000" w:themeColor="text1"/>
                <w:sz w:val="22"/>
                <w:szCs w:val="22"/>
                <w:shd w:val="clear" w:color="auto" w:fill="FFFFFF"/>
              </w:rPr>
              <w:t>.</w:t>
            </w:r>
          </w:p>
        </w:tc>
        <w:tc>
          <w:tcPr>
            <w:tcW w:w="33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15EF844" w14:textId="136227BD" w:rsidR="00AE064C" w:rsidRPr="002A36BC" w:rsidRDefault="00AE064C" w:rsidP="002A36BC">
            <w:pPr>
              <w:spacing w:line="276" w:lineRule="auto"/>
              <w:rPr>
                <w:rFonts w:ascii="Arial" w:hAnsi="Arial" w:cs="Arial"/>
                <w:sz w:val="22"/>
                <w:szCs w:val="22"/>
              </w:rPr>
            </w:pPr>
            <w:r w:rsidRPr="002A36BC">
              <w:rPr>
                <w:rFonts w:ascii="Arial" w:hAnsi="Arial" w:cs="Arial"/>
                <w:sz w:val="22"/>
                <w:szCs w:val="22"/>
              </w:rPr>
              <w:t xml:space="preserve">I have tried to add more academic phrases to help the tone of my writing. </w:t>
            </w:r>
          </w:p>
        </w:tc>
      </w:tr>
    </w:tbl>
    <w:p w14:paraId="7F819CC0" w14:textId="77777777" w:rsidR="00BE7C1D" w:rsidRDefault="00BE7C1D" w:rsidP="006B13CB">
      <w:pPr>
        <w:jc w:val="both"/>
        <w:rPr>
          <w:highlight w:val="yellow"/>
        </w:rPr>
      </w:pPr>
    </w:p>
    <w:p w14:paraId="4F29725B" w14:textId="476A851C" w:rsidR="006B13CB" w:rsidRPr="006D29B5" w:rsidRDefault="006B13CB" w:rsidP="006D29B5">
      <w:pPr>
        <w:spacing w:line="360" w:lineRule="auto"/>
        <w:rPr>
          <w:rFonts w:ascii="Arial" w:hAnsi="Arial" w:cs="Arial"/>
          <w:b/>
          <w:bCs/>
          <w:sz w:val="36"/>
          <w:szCs w:val="36"/>
          <w:u w:val="single"/>
        </w:rPr>
      </w:pPr>
      <w:r w:rsidRPr="006D29B5">
        <w:rPr>
          <w:rFonts w:ascii="Arial" w:hAnsi="Arial" w:cs="Arial"/>
          <w:b/>
          <w:bCs/>
          <w:sz w:val="36"/>
          <w:szCs w:val="36"/>
          <w:u w:val="single"/>
        </w:rPr>
        <w:t xml:space="preserve">Critically reflect on your progress in planning, </w:t>
      </w:r>
      <w:proofErr w:type="gramStart"/>
      <w:r w:rsidRPr="006D29B5">
        <w:rPr>
          <w:rFonts w:ascii="Arial" w:hAnsi="Arial" w:cs="Arial"/>
          <w:b/>
          <w:bCs/>
          <w:sz w:val="36"/>
          <w:szCs w:val="36"/>
          <w:u w:val="single"/>
        </w:rPr>
        <w:t>preparing</w:t>
      </w:r>
      <w:proofErr w:type="gramEnd"/>
      <w:r w:rsidRPr="006D29B5">
        <w:rPr>
          <w:rFonts w:ascii="Arial" w:hAnsi="Arial" w:cs="Arial"/>
          <w:b/>
          <w:bCs/>
          <w:sz w:val="36"/>
          <w:szCs w:val="36"/>
          <w:u w:val="single"/>
        </w:rPr>
        <w:t xml:space="preserve"> and teaching lessons that incorporate specific pedagogical principles.</w:t>
      </w:r>
      <w:r w:rsidR="006D29B5">
        <w:rPr>
          <w:rFonts w:ascii="Arial" w:hAnsi="Arial" w:cs="Arial"/>
          <w:b/>
          <w:bCs/>
          <w:sz w:val="36"/>
          <w:szCs w:val="36"/>
          <w:u w:val="single"/>
        </w:rPr>
        <w:t xml:space="preserve"> </w:t>
      </w:r>
      <w:r w:rsidRPr="006D29B5">
        <w:rPr>
          <w:rFonts w:ascii="Arial" w:hAnsi="Arial" w:cs="Arial"/>
          <w:b/>
          <w:bCs/>
          <w:sz w:val="36"/>
          <w:szCs w:val="36"/>
          <w:u w:val="single"/>
        </w:rPr>
        <w:t>(This</w:t>
      </w:r>
      <w:r w:rsidR="006D29B5">
        <w:rPr>
          <w:rFonts w:ascii="Arial" w:hAnsi="Arial" w:cs="Arial"/>
          <w:b/>
          <w:bCs/>
          <w:sz w:val="36"/>
          <w:szCs w:val="36"/>
          <w:u w:val="single"/>
        </w:rPr>
        <w:t xml:space="preserve"> </w:t>
      </w:r>
      <w:r w:rsidRPr="006D29B5">
        <w:rPr>
          <w:rFonts w:ascii="Arial" w:hAnsi="Arial" w:cs="Arial"/>
          <w:b/>
          <w:bCs/>
          <w:sz w:val="36"/>
          <w:szCs w:val="36"/>
          <w:u w:val="single"/>
        </w:rPr>
        <w:t xml:space="preserve">evidence should be taken from </w:t>
      </w:r>
      <w:r w:rsidR="00BE7C1D" w:rsidRPr="006D29B5">
        <w:rPr>
          <w:rFonts w:ascii="Arial" w:hAnsi="Arial" w:cs="Arial"/>
          <w:b/>
          <w:bCs/>
          <w:sz w:val="36"/>
          <w:szCs w:val="36"/>
          <w:u w:val="single"/>
        </w:rPr>
        <w:t>your</w:t>
      </w:r>
      <w:r w:rsidRPr="006D29B5">
        <w:rPr>
          <w:rFonts w:ascii="Arial" w:hAnsi="Arial" w:cs="Arial"/>
          <w:b/>
          <w:bCs/>
          <w:sz w:val="36"/>
          <w:szCs w:val="36"/>
          <w:u w:val="single"/>
        </w:rPr>
        <w:t xml:space="preserve"> Professional Learning Passport –PLP.) Identify one of these pedagogical principles as an area for development and justify the next steps in your development. </w:t>
      </w:r>
    </w:p>
    <w:p w14:paraId="67557BE4" w14:textId="0714D40A" w:rsidR="006B13CB" w:rsidRDefault="006B13CB">
      <w:pPr>
        <w:rPr>
          <w:rFonts w:ascii="Arial" w:hAnsi="Arial" w:cs="Arial"/>
          <w:color w:val="FF0000"/>
        </w:rPr>
      </w:pPr>
    </w:p>
    <w:p w14:paraId="45172C78" w14:textId="2511D136" w:rsidR="002A36BC" w:rsidRDefault="002A36BC">
      <w:pPr>
        <w:rPr>
          <w:rFonts w:ascii="Arial" w:hAnsi="Arial" w:cs="Arial"/>
          <w:color w:val="FF0000"/>
        </w:rPr>
      </w:pPr>
    </w:p>
    <w:p w14:paraId="015895E5" w14:textId="51C49D09" w:rsidR="002A36BC" w:rsidRPr="00C01C25" w:rsidRDefault="002A36BC" w:rsidP="00C01C25">
      <w:pPr>
        <w:jc w:val="center"/>
        <w:rPr>
          <w:rFonts w:ascii="Arial" w:hAnsi="Arial" w:cs="Arial"/>
          <w:b/>
          <w:bCs/>
          <w:sz w:val="28"/>
          <w:szCs w:val="28"/>
        </w:rPr>
      </w:pPr>
      <w:r w:rsidRPr="002A36BC">
        <w:rPr>
          <w:rFonts w:ascii="Arial" w:hAnsi="Arial" w:cs="Arial"/>
          <w:b/>
          <w:bCs/>
          <w:sz w:val="28"/>
          <w:szCs w:val="28"/>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2A36BC" w14:paraId="32337F77" w14:textId="77777777" w:rsidTr="003B4582">
        <w:tc>
          <w:tcPr>
            <w:tcW w:w="2689" w:type="dxa"/>
          </w:tcPr>
          <w:p w14:paraId="6A5A5F64" w14:textId="77777777" w:rsidR="002A36BC" w:rsidRDefault="002A36BC" w:rsidP="003B4582">
            <w:pPr>
              <w:pStyle w:val="Heading2"/>
              <w:jc w:val="center"/>
            </w:pPr>
            <w:r>
              <w:t xml:space="preserve">Professional Experience </w:t>
            </w:r>
            <w:r w:rsidRPr="00CD1E5D">
              <w:t>Template</w:t>
            </w:r>
            <w:r>
              <w:t xml:space="preserve"> 1</w:t>
            </w:r>
          </w:p>
        </w:tc>
        <w:tc>
          <w:tcPr>
            <w:tcW w:w="6327" w:type="dxa"/>
          </w:tcPr>
          <w:p w14:paraId="280A678E" w14:textId="77777777" w:rsidR="002A36BC" w:rsidRDefault="002A36BC" w:rsidP="003B4582"/>
        </w:tc>
      </w:tr>
      <w:tr w:rsidR="002A36BC" w14:paraId="3628EEA7" w14:textId="77777777" w:rsidTr="003B4582">
        <w:tc>
          <w:tcPr>
            <w:tcW w:w="2689" w:type="dxa"/>
          </w:tcPr>
          <w:p w14:paraId="7CADB9A4" w14:textId="77777777" w:rsidR="002A36BC" w:rsidRDefault="002A36BC" w:rsidP="003B4582">
            <w:pPr>
              <w:pStyle w:val="Heading2"/>
              <w:jc w:val="center"/>
            </w:pPr>
            <w:r>
              <w:t>Pedagogy Standard</w:t>
            </w:r>
          </w:p>
        </w:tc>
        <w:tc>
          <w:tcPr>
            <w:tcW w:w="6327" w:type="dxa"/>
          </w:tcPr>
          <w:p w14:paraId="2FB7B85F" w14:textId="77777777" w:rsidR="002A36BC" w:rsidRPr="00860793" w:rsidRDefault="002A36BC" w:rsidP="003B4582">
            <w:pPr>
              <w:rPr>
                <w:sz w:val="28"/>
                <w:szCs w:val="28"/>
              </w:rPr>
            </w:pPr>
            <w:r w:rsidRPr="00860793">
              <w:rPr>
                <w:rFonts w:cstheme="minorHAnsi"/>
                <w:color w:val="2F5496" w:themeColor="accent1" w:themeShade="BF"/>
                <w:sz w:val="28"/>
                <w:szCs w:val="28"/>
              </w:rPr>
              <w:t>Assessment for learning</w:t>
            </w:r>
          </w:p>
        </w:tc>
      </w:tr>
      <w:tr w:rsidR="002A36BC" w14:paraId="5B248223" w14:textId="77777777" w:rsidTr="003B4582">
        <w:tc>
          <w:tcPr>
            <w:tcW w:w="2689" w:type="dxa"/>
          </w:tcPr>
          <w:p w14:paraId="5B5843D9" w14:textId="77777777" w:rsidR="002A36BC" w:rsidRDefault="002A36BC" w:rsidP="003B4582">
            <w:pPr>
              <w:pStyle w:val="Heading3"/>
              <w:jc w:val="center"/>
            </w:pPr>
            <w:r>
              <w:t>What did you do and why?</w:t>
            </w:r>
          </w:p>
          <w:p w14:paraId="642FCB19" w14:textId="77777777" w:rsidR="002A36BC" w:rsidRDefault="002A36BC" w:rsidP="003B4582">
            <w:pPr>
              <w:jc w:val="center"/>
            </w:pPr>
          </w:p>
        </w:tc>
        <w:tc>
          <w:tcPr>
            <w:tcW w:w="6327" w:type="dxa"/>
          </w:tcPr>
          <w:p w14:paraId="526879A6" w14:textId="16DF4044" w:rsidR="002A36BC" w:rsidRPr="00C46CB8" w:rsidRDefault="002A36BC" w:rsidP="003B4582">
            <w:pPr>
              <w:spacing w:line="360" w:lineRule="auto"/>
              <w:rPr>
                <w:rFonts w:ascii="Arial" w:hAnsi="Arial" w:cs="Arial"/>
              </w:rPr>
            </w:pPr>
            <w:r w:rsidRPr="00C46CB8">
              <w:rPr>
                <w:rFonts w:ascii="Arial" w:hAnsi="Arial" w:cs="Arial"/>
              </w:rPr>
              <w:t xml:space="preserve">During our second bridging activity, we had to focus on AFL strategies centred around the four pillars. We researched the theoretical underpinnings of AFL. </w:t>
            </w:r>
            <w:r w:rsidRPr="00C46CB8">
              <w:rPr>
                <w:rFonts w:ascii="Arial" w:hAnsi="Arial" w:cs="Arial"/>
              </w:rPr>
              <w:lastRenderedPageBreak/>
              <w:t xml:space="preserve">Including John Hattie’s Visible Learning, the great teaching tool kit and ‘successful </w:t>
            </w:r>
            <w:proofErr w:type="gramStart"/>
            <w:r w:rsidRPr="00C46CB8">
              <w:rPr>
                <w:rFonts w:ascii="Arial" w:hAnsi="Arial" w:cs="Arial"/>
              </w:rPr>
              <w:t>futures’</w:t>
            </w:r>
            <w:proofErr w:type="gramEnd"/>
            <w:r w:rsidRPr="00C46CB8">
              <w:rPr>
                <w:rFonts w:ascii="Arial" w:hAnsi="Arial" w:cs="Arial"/>
              </w:rPr>
              <w:t>.</w:t>
            </w:r>
          </w:p>
          <w:p w14:paraId="0D0FC1F4" w14:textId="77777777" w:rsidR="002A36BC" w:rsidRPr="00C46CB8" w:rsidRDefault="002A36BC" w:rsidP="003B4582">
            <w:pPr>
              <w:spacing w:line="360" w:lineRule="auto"/>
              <w:rPr>
                <w:rFonts w:ascii="Arial" w:hAnsi="Arial" w:cs="Arial"/>
              </w:rPr>
            </w:pPr>
            <w:r w:rsidRPr="00C46CB8">
              <w:rPr>
                <w:rFonts w:ascii="Arial" w:hAnsi="Arial" w:cs="Arial"/>
              </w:rPr>
              <w:t xml:space="preserve">Over the course of the test phase, I trailed different types of AFL strategies covering all four pillars and then had to focus on two for our share day. </w:t>
            </w:r>
          </w:p>
          <w:p w14:paraId="30906FA7" w14:textId="77777777" w:rsidR="002A36BC" w:rsidRPr="00C46CB8" w:rsidRDefault="002A36BC" w:rsidP="003B4582">
            <w:pPr>
              <w:spacing w:line="360" w:lineRule="auto"/>
              <w:rPr>
                <w:rFonts w:ascii="Arial" w:hAnsi="Arial" w:cs="Arial"/>
              </w:rPr>
            </w:pPr>
            <w:r w:rsidRPr="00C46CB8">
              <w:rPr>
                <w:rFonts w:ascii="Arial" w:hAnsi="Arial" w:cs="Arial"/>
              </w:rPr>
              <w:t xml:space="preserve">During a numeracy addition session, the class were moving on to writing number sentence using actual numbers. Previously in the week, we used addition in an abstract and pictorial sense and the learners were ready to progress to the concrete skill. The plan was to use tickled pink and green for growth at the end of the lesson to see how confident the learners were using the skill. Questioning was also going to be used to ensure understanding. However, during the activity, it was clear that the children were struggling. From observing and discussions with the LSA it was decided that the learner were not able to correctly form numbers and had some were unable to link the written number to the spoken number. The activity was stopped. </w:t>
            </w:r>
          </w:p>
          <w:p w14:paraId="3018347B" w14:textId="77777777" w:rsidR="002A36BC" w:rsidRPr="00C46CB8" w:rsidRDefault="002A36BC" w:rsidP="003B4582">
            <w:pPr>
              <w:spacing w:line="360" w:lineRule="auto"/>
              <w:rPr>
                <w:rFonts w:ascii="Arial" w:hAnsi="Arial" w:cs="Arial"/>
              </w:rPr>
            </w:pPr>
            <w:r w:rsidRPr="00C46CB8">
              <w:rPr>
                <w:rFonts w:ascii="Arial" w:hAnsi="Arial" w:cs="Arial"/>
              </w:rPr>
              <w:t>The children return to the carpet and were given post-it notes. The children were asked to write numbers on the note and myself and the LSA could check what numbers they were struggling with.</w:t>
            </w:r>
          </w:p>
          <w:p w14:paraId="583A99A0" w14:textId="5F5B6F2B" w:rsidR="002A36BC" w:rsidRPr="00C46CB8" w:rsidRDefault="002A36BC" w:rsidP="003B4582">
            <w:pPr>
              <w:spacing w:line="360" w:lineRule="auto"/>
              <w:rPr>
                <w:rFonts w:ascii="Arial" w:hAnsi="Arial" w:cs="Arial"/>
              </w:rPr>
            </w:pPr>
            <w:r w:rsidRPr="00C46CB8">
              <w:rPr>
                <w:rFonts w:ascii="Arial" w:hAnsi="Arial" w:cs="Arial"/>
              </w:rPr>
              <w:t>This task focused on the quality of questions and feedback.</w:t>
            </w:r>
          </w:p>
        </w:tc>
      </w:tr>
      <w:tr w:rsidR="002A36BC" w14:paraId="24C40D56" w14:textId="77777777" w:rsidTr="003B4582">
        <w:tc>
          <w:tcPr>
            <w:tcW w:w="2689" w:type="dxa"/>
          </w:tcPr>
          <w:p w14:paraId="22A171F3" w14:textId="77777777" w:rsidR="002A36BC" w:rsidRDefault="002A36BC" w:rsidP="003B4582">
            <w:pPr>
              <w:pStyle w:val="Heading3"/>
              <w:jc w:val="center"/>
            </w:pPr>
            <w:r>
              <w:lastRenderedPageBreak/>
              <w:t>What have you learned?</w:t>
            </w:r>
          </w:p>
          <w:p w14:paraId="269D4D12" w14:textId="77777777" w:rsidR="002A36BC" w:rsidRDefault="002A36BC" w:rsidP="003B4582">
            <w:pPr>
              <w:jc w:val="center"/>
            </w:pPr>
          </w:p>
        </w:tc>
        <w:tc>
          <w:tcPr>
            <w:tcW w:w="6327" w:type="dxa"/>
          </w:tcPr>
          <w:p w14:paraId="7BA2848D" w14:textId="77777777" w:rsidR="002A36BC" w:rsidRPr="00C46CB8" w:rsidRDefault="002A36BC" w:rsidP="003B4582">
            <w:pPr>
              <w:spacing w:line="360" w:lineRule="auto"/>
              <w:rPr>
                <w:rFonts w:ascii="Arial" w:hAnsi="Arial" w:cs="Arial"/>
              </w:rPr>
            </w:pPr>
            <w:r w:rsidRPr="00C46CB8">
              <w:rPr>
                <w:rFonts w:ascii="Arial" w:hAnsi="Arial" w:cs="Arial"/>
              </w:rPr>
              <w:t xml:space="preserve">I have learned how informative AFL can be. From just observing the learners I was able to see what they were finding difficult and what I needed to do </w:t>
            </w:r>
            <w:proofErr w:type="gramStart"/>
            <w:r w:rsidRPr="00C46CB8">
              <w:rPr>
                <w:rFonts w:ascii="Arial" w:hAnsi="Arial" w:cs="Arial"/>
              </w:rPr>
              <w:t>in order for</w:t>
            </w:r>
            <w:proofErr w:type="gramEnd"/>
            <w:r w:rsidRPr="00C46CB8">
              <w:rPr>
                <w:rFonts w:ascii="Arial" w:hAnsi="Arial" w:cs="Arial"/>
              </w:rPr>
              <w:t xml:space="preserve"> the children to move forward in their learning.</w:t>
            </w:r>
            <w:r>
              <w:rPr>
                <w:rFonts w:ascii="Arial" w:hAnsi="Arial" w:cs="Arial"/>
              </w:rPr>
              <w:t xml:space="preserve"> I was them able to change my teaching and provide different activities to support the learners.</w:t>
            </w:r>
          </w:p>
        </w:tc>
      </w:tr>
      <w:tr w:rsidR="002A36BC" w14:paraId="5C9A1C09" w14:textId="77777777" w:rsidTr="003B4582">
        <w:tc>
          <w:tcPr>
            <w:tcW w:w="2689" w:type="dxa"/>
          </w:tcPr>
          <w:p w14:paraId="10405651" w14:textId="77777777" w:rsidR="002A36BC" w:rsidRPr="007C32AA" w:rsidRDefault="002A36BC" w:rsidP="003B4582">
            <w:pPr>
              <w:pStyle w:val="Heading3"/>
              <w:jc w:val="center"/>
            </w:pPr>
            <w:r>
              <w:t>What next?</w:t>
            </w:r>
          </w:p>
          <w:p w14:paraId="0F3C0C23" w14:textId="77777777" w:rsidR="002A36BC" w:rsidRDefault="002A36BC" w:rsidP="003B4582">
            <w:pPr>
              <w:jc w:val="center"/>
            </w:pPr>
          </w:p>
        </w:tc>
        <w:tc>
          <w:tcPr>
            <w:tcW w:w="6327" w:type="dxa"/>
          </w:tcPr>
          <w:p w14:paraId="0DAA62B9" w14:textId="77777777" w:rsidR="002A36BC" w:rsidRPr="00C46CB8" w:rsidRDefault="002A36BC" w:rsidP="003B4582">
            <w:pPr>
              <w:spacing w:line="360" w:lineRule="auto"/>
              <w:rPr>
                <w:rFonts w:ascii="Arial" w:hAnsi="Arial" w:cs="Arial"/>
              </w:rPr>
            </w:pPr>
            <w:r w:rsidRPr="00C46CB8">
              <w:rPr>
                <w:rFonts w:ascii="Arial" w:hAnsi="Arial" w:cs="Arial"/>
              </w:rPr>
              <w:t xml:space="preserve">From using AFL during this </w:t>
            </w:r>
            <w:proofErr w:type="gramStart"/>
            <w:r w:rsidRPr="00C46CB8">
              <w:rPr>
                <w:rFonts w:ascii="Arial" w:hAnsi="Arial" w:cs="Arial"/>
              </w:rPr>
              <w:t>task</w:t>
            </w:r>
            <w:proofErr w:type="gramEnd"/>
            <w:r w:rsidRPr="00C46CB8">
              <w:rPr>
                <w:rFonts w:ascii="Arial" w:hAnsi="Arial" w:cs="Arial"/>
              </w:rPr>
              <w:t xml:space="preserve"> I have been able to change my teaching to ensure the children can progress </w:t>
            </w:r>
            <w:r w:rsidRPr="00C46CB8">
              <w:rPr>
                <w:rFonts w:ascii="Arial" w:hAnsi="Arial" w:cs="Arial"/>
              </w:rPr>
              <w:lastRenderedPageBreak/>
              <w:t xml:space="preserve">in their learning. I will offer other opportunities for the children to practice their number formation and recognition in the further. </w:t>
            </w:r>
          </w:p>
        </w:tc>
      </w:tr>
    </w:tbl>
    <w:p w14:paraId="1729EE3C" w14:textId="5C9A5ECE" w:rsidR="002A36BC" w:rsidRDefault="002A36BC" w:rsidP="002A36BC">
      <w:pPr>
        <w:rPr>
          <w:sz w:val="32"/>
          <w:szCs w:val="32"/>
        </w:rPr>
      </w:pPr>
    </w:p>
    <w:tbl>
      <w:tblPr>
        <w:tblStyle w:val="TableGrid"/>
        <w:tblW w:w="0" w:type="auto"/>
        <w:tblLook w:val="04A0" w:firstRow="1" w:lastRow="0" w:firstColumn="1" w:lastColumn="0" w:noHBand="0" w:noVBand="1"/>
      </w:tblPr>
      <w:tblGrid>
        <w:gridCol w:w="2689"/>
        <w:gridCol w:w="6327"/>
      </w:tblGrid>
      <w:tr w:rsidR="002A36BC" w14:paraId="76521426" w14:textId="77777777" w:rsidTr="003B4582">
        <w:tc>
          <w:tcPr>
            <w:tcW w:w="2689" w:type="dxa"/>
          </w:tcPr>
          <w:p w14:paraId="455CD041" w14:textId="77777777" w:rsidR="002A36BC" w:rsidRDefault="002A36BC" w:rsidP="003B4582">
            <w:pPr>
              <w:pStyle w:val="Heading2"/>
              <w:jc w:val="center"/>
            </w:pPr>
            <w:r>
              <w:lastRenderedPageBreak/>
              <w:t xml:space="preserve">Professional Experience </w:t>
            </w:r>
            <w:r w:rsidRPr="00CD1E5D">
              <w:t>Template</w:t>
            </w:r>
            <w:r>
              <w:t xml:space="preserve"> 2</w:t>
            </w:r>
          </w:p>
        </w:tc>
        <w:tc>
          <w:tcPr>
            <w:tcW w:w="6327" w:type="dxa"/>
          </w:tcPr>
          <w:p w14:paraId="14AE1B18" w14:textId="77777777" w:rsidR="002A36BC" w:rsidRDefault="002A36BC" w:rsidP="003B4582"/>
        </w:tc>
      </w:tr>
      <w:tr w:rsidR="002A36BC" w14:paraId="027E8BD6" w14:textId="77777777" w:rsidTr="003B4582">
        <w:tc>
          <w:tcPr>
            <w:tcW w:w="2689" w:type="dxa"/>
          </w:tcPr>
          <w:p w14:paraId="45DBEAFE" w14:textId="77777777" w:rsidR="002A36BC" w:rsidRDefault="002A36BC" w:rsidP="003B4582">
            <w:pPr>
              <w:pStyle w:val="Heading2"/>
              <w:jc w:val="center"/>
            </w:pPr>
            <w:r>
              <w:t>Pedagogy Standard</w:t>
            </w:r>
          </w:p>
        </w:tc>
        <w:tc>
          <w:tcPr>
            <w:tcW w:w="6327" w:type="dxa"/>
          </w:tcPr>
          <w:p w14:paraId="20D2EF69" w14:textId="77777777" w:rsidR="002A36BC" w:rsidRPr="00D57F44" w:rsidRDefault="002A36BC" w:rsidP="003B458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57376084" w14:textId="77777777" w:rsidR="002A36BC" w:rsidRPr="00BD56CC" w:rsidRDefault="002A36BC" w:rsidP="003B4582">
            <w:pPr>
              <w:rPr>
                <w:rFonts w:asciiTheme="majorHAnsi" w:hAnsiTheme="majorHAnsi" w:cstheme="majorHAnsi"/>
                <w:color w:val="2F5496" w:themeColor="accent1" w:themeShade="BF"/>
                <w:sz w:val="28"/>
                <w:szCs w:val="28"/>
              </w:rPr>
            </w:pPr>
          </w:p>
        </w:tc>
      </w:tr>
      <w:tr w:rsidR="002A36BC" w14:paraId="7ABD33D5" w14:textId="77777777" w:rsidTr="003B4582">
        <w:tc>
          <w:tcPr>
            <w:tcW w:w="2689" w:type="dxa"/>
          </w:tcPr>
          <w:p w14:paraId="4BC74916" w14:textId="77777777" w:rsidR="002A36BC" w:rsidRDefault="002A36BC" w:rsidP="003B4582">
            <w:pPr>
              <w:pStyle w:val="Heading3"/>
              <w:jc w:val="center"/>
            </w:pPr>
            <w:r>
              <w:t>What did you do and why?</w:t>
            </w:r>
          </w:p>
          <w:p w14:paraId="374BC19D" w14:textId="77777777" w:rsidR="002A36BC" w:rsidRDefault="002A36BC" w:rsidP="003B4582">
            <w:pPr>
              <w:jc w:val="center"/>
            </w:pPr>
          </w:p>
        </w:tc>
        <w:tc>
          <w:tcPr>
            <w:tcW w:w="6327" w:type="dxa"/>
          </w:tcPr>
          <w:p w14:paraId="704F6EBC" w14:textId="0F7F0493" w:rsidR="002A36BC" w:rsidRPr="00C46CB8" w:rsidRDefault="002A36BC" w:rsidP="003B4582">
            <w:pPr>
              <w:pStyle w:val="NormalWeb"/>
              <w:shd w:val="clear" w:color="auto" w:fill="FFFFFF"/>
              <w:spacing w:line="360" w:lineRule="auto"/>
              <w:rPr>
                <w:rFonts w:ascii="Arial" w:hAnsi="Arial" w:cs="Arial"/>
                <w:sz w:val="22"/>
                <w:szCs w:val="22"/>
              </w:rPr>
            </w:pPr>
            <w:r w:rsidRPr="00C46CB8">
              <w:rPr>
                <w:rFonts w:ascii="Arial" w:hAnsi="Arial" w:cs="Arial"/>
                <w:sz w:val="22"/>
                <w:szCs w:val="22"/>
              </w:rPr>
              <w:t xml:space="preserve">A blended learning experience was planned during a capacity lesson. Half the class were grouped with me to do a teacher-led activity involving filling objects with pasta and rice. The learners had access to posters showing them half full, </w:t>
            </w:r>
            <w:proofErr w:type="gramStart"/>
            <w:r w:rsidRPr="00C46CB8">
              <w:rPr>
                <w:rFonts w:ascii="Arial" w:hAnsi="Arial" w:cs="Arial"/>
                <w:sz w:val="22"/>
                <w:szCs w:val="22"/>
              </w:rPr>
              <w:t>full</w:t>
            </w:r>
            <w:proofErr w:type="gramEnd"/>
            <w:r w:rsidRPr="00C46CB8">
              <w:rPr>
                <w:rFonts w:ascii="Arial" w:hAnsi="Arial" w:cs="Arial"/>
                <w:sz w:val="22"/>
                <w:szCs w:val="22"/>
              </w:rPr>
              <w:t xml:space="preserve"> and empty. The other group were asked to work independently. They also had access to the cards and had water and empty bottles to play in. The lesson was planned this way so the children could </w:t>
            </w:r>
            <w:r>
              <w:rPr>
                <w:rFonts w:ascii="Arial" w:hAnsi="Arial" w:cs="Arial"/>
                <w:sz w:val="22"/>
                <w:szCs w:val="22"/>
              </w:rPr>
              <w:t>practice</w:t>
            </w:r>
            <w:r w:rsidRPr="00C46CB8">
              <w:rPr>
                <w:rFonts w:ascii="Arial" w:hAnsi="Arial" w:cs="Arial"/>
                <w:sz w:val="22"/>
                <w:szCs w:val="22"/>
              </w:rPr>
              <w:t xml:space="preserve"> the skill for the lesson and </w:t>
            </w:r>
            <w:r w:rsidRPr="00C46CB8">
              <w:rPr>
                <w:rFonts w:ascii="Arial" w:hAnsi="Arial" w:cs="Arial"/>
                <w:color w:val="21211E"/>
                <w:sz w:val="22"/>
                <w:szCs w:val="22"/>
              </w:rPr>
              <w:t>progress from needing support to more independent working</w:t>
            </w:r>
            <w:r>
              <w:rPr>
                <w:rFonts w:ascii="Arial" w:hAnsi="Arial" w:cs="Arial"/>
                <w:color w:val="21211E"/>
                <w:sz w:val="22"/>
                <w:szCs w:val="22"/>
              </w:rPr>
              <w:t xml:space="preserve">. The following day the groups would be swapped over so both groups had an opportunity to participate in both </w:t>
            </w:r>
            <w:r w:rsidR="00C01C25">
              <w:rPr>
                <w:rFonts w:ascii="Arial" w:hAnsi="Arial" w:cs="Arial"/>
                <w:color w:val="21211E"/>
                <w:sz w:val="22"/>
                <w:szCs w:val="22"/>
              </w:rPr>
              <w:t>activities.</w:t>
            </w:r>
            <w:r w:rsidRPr="00C46CB8">
              <w:rPr>
                <w:rFonts w:ascii="Arial" w:hAnsi="Arial" w:cs="Arial"/>
                <w:color w:val="21211E"/>
                <w:sz w:val="22"/>
                <w:szCs w:val="22"/>
              </w:rPr>
              <w:t xml:space="preserve"> </w:t>
            </w:r>
          </w:p>
          <w:p w14:paraId="3258262C" w14:textId="77777777" w:rsidR="002A36BC" w:rsidRDefault="002A36BC" w:rsidP="003B4582"/>
        </w:tc>
      </w:tr>
      <w:tr w:rsidR="002A36BC" w14:paraId="5D6987B3" w14:textId="77777777" w:rsidTr="003B4582">
        <w:tc>
          <w:tcPr>
            <w:tcW w:w="2689" w:type="dxa"/>
          </w:tcPr>
          <w:p w14:paraId="477A6804" w14:textId="77777777" w:rsidR="002A36BC" w:rsidRDefault="002A36BC" w:rsidP="003B4582">
            <w:pPr>
              <w:pStyle w:val="Heading3"/>
              <w:jc w:val="center"/>
            </w:pPr>
            <w:r>
              <w:t>What have you learned?</w:t>
            </w:r>
          </w:p>
          <w:p w14:paraId="3DF54230" w14:textId="77777777" w:rsidR="002A36BC" w:rsidRDefault="002A36BC" w:rsidP="003B4582">
            <w:pPr>
              <w:jc w:val="center"/>
            </w:pPr>
          </w:p>
        </w:tc>
        <w:tc>
          <w:tcPr>
            <w:tcW w:w="6327" w:type="dxa"/>
          </w:tcPr>
          <w:p w14:paraId="04F8F206" w14:textId="4601C208" w:rsidR="002A36BC" w:rsidRPr="005A114A" w:rsidRDefault="002A36BC" w:rsidP="003B4582">
            <w:pPr>
              <w:spacing w:line="360" w:lineRule="auto"/>
              <w:rPr>
                <w:rFonts w:ascii="Arial" w:hAnsi="Arial" w:cs="Arial"/>
              </w:rPr>
            </w:pPr>
            <w:r w:rsidRPr="005A114A">
              <w:rPr>
                <w:rFonts w:ascii="Arial" w:hAnsi="Arial" w:cs="Arial"/>
              </w:rPr>
              <w:t xml:space="preserve">From observing the independent </w:t>
            </w:r>
            <w:r w:rsidR="00C01C25" w:rsidRPr="005A114A">
              <w:rPr>
                <w:rFonts w:ascii="Arial" w:hAnsi="Arial" w:cs="Arial"/>
              </w:rPr>
              <w:t>group,</w:t>
            </w:r>
            <w:r w:rsidRPr="005A114A">
              <w:rPr>
                <w:rFonts w:ascii="Arial" w:hAnsi="Arial" w:cs="Arial"/>
              </w:rPr>
              <w:t xml:space="preserve"> I was surprised at how focused </w:t>
            </w:r>
            <w:proofErr w:type="gramStart"/>
            <w:r w:rsidRPr="005A114A">
              <w:rPr>
                <w:rFonts w:ascii="Arial" w:hAnsi="Arial" w:cs="Arial"/>
              </w:rPr>
              <w:t>the majority of</w:t>
            </w:r>
            <w:proofErr w:type="gramEnd"/>
            <w:r w:rsidRPr="005A114A">
              <w:rPr>
                <w:rFonts w:ascii="Arial" w:hAnsi="Arial" w:cs="Arial"/>
              </w:rPr>
              <w:t xml:space="preserve"> the group were. I initially thought that by leaving the children to work independently they would be distracted and struggle to say on task. At some point during the activity, every child used the card to model the capacity in their bottle and even though they were unable to read the cards fluently they were starting to sound out the words full, half full and empty. The children also started to help and guide each other. From this I can see how mixed ability grouping works well as the more able children were leading the group and helping the less able. </w:t>
            </w:r>
          </w:p>
        </w:tc>
      </w:tr>
      <w:tr w:rsidR="002A36BC" w14:paraId="465ED0C8" w14:textId="77777777" w:rsidTr="003B4582">
        <w:tc>
          <w:tcPr>
            <w:tcW w:w="2689" w:type="dxa"/>
          </w:tcPr>
          <w:p w14:paraId="3487CEB8" w14:textId="77777777" w:rsidR="002A36BC" w:rsidRPr="007C32AA" w:rsidRDefault="002A36BC" w:rsidP="003B4582">
            <w:pPr>
              <w:pStyle w:val="Heading3"/>
              <w:jc w:val="center"/>
            </w:pPr>
            <w:r>
              <w:t>What next?</w:t>
            </w:r>
          </w:p>
          <w:p w14:paraId="591249E0" w14:textId="77777777" w:rsidR="002A36BC" w:rsidRDefault="002A36BC" w:rsidP="003B4582">
            <w:pPr>
              <w:jc w:val="center"/>
            </w:pPr>
          </w:p>
        </w:tc>
        <w:tc>
          <w:tcPr>
            <w:tcW w:w="6327" w:type="dxa"/>
          </w:tcPr>
          <w:p w14:paraId="2DA8F8D5" w14:textId="77777777" w:rsidR="002A36BC" w:rsidRPr="005A114A" w:rsidRDefault="002A36BC" w:rsidP="003B4582">
            <w:pPr>
              <w:spacing w:line="360" w:lineRule="auto"/>
              <w:rPr>
                <w:rFonts w:ascii="Arial" w:hAnsi="Arial" w:cs="Arial"/>
              </w:rPr>
            </w:pPr>
            <w:r w:rsidRPr="005A114A">
              <w:rPr>
                <w:rFonts w:ascii="Arial" w:hAnsi="Arial" w:cs="Arial"/>
              </w:rPr>
              <w:t>At the start of a new topic, I am going to try and add an independent group to my planning. From this, I will be able to see what prior knowledge the children already have. The use of an independent task also encourages the learners to think for themselves and progress onto needed less support.</w:t>
            </w:r>
          </w:p>
        </w:tc>
      </w:tr>
      <w:tr w:rsidR="002A36BC" w14:paraId="7E524883" w14:textId="77777777" w:rsidTr="002A36BC">
        <w:tc>
          <w:tcPr>
            <w:tcW w:w="2689" w:type="dxa"/>
          </w:tcPr>
          <w:p w14:paraId="1381B450" w14:textId="77777777" w:rsidR="002A36BC" w:rsidRDefault="002A36BC" w:rsidP="003B4582">
            <w:pPr>
              <w:pStyle w:val="Heading2"/>
              <w:jc w:val="center"/>
            </w:pPr>
            <w:r>
              <w:lastRenderedPageBreak/>
              <w:t xml:space="preserve">Professional Experience </w:t>
            </w:r>
            <w:r w:rsidRPr="00CD1E5D">
              <w:t>Template</w:t>
            </w:r>
            <w:r>
              <w:t xml:space="preserve"> 3</w:t>
            </w:r>
          </w:p>
        </w:tc>
        <w:tc>
          <w:tcPr>
            <w:tcW w:w="6327" w:type="dxa"/>
          </w:tcPr>
          <w:p w14:paraId="71EF2458" w14:textId="77777777" w:rsidR="002A36BC" w:rsidRDefault="002A36BC" w:rsidP="003B4582"/>
        </w:tc>
      </w:tr>
      <w:tr w:rsidR="002A36BC" w14:paraId="086F301E" w14:textId="77777777" w:rsidTr="002A36BC">
        <w:tc>
          <w:tcPr>
            <w:tcW w:w="2689" w:type="dxa"/>
          </w:tcPr>
          <w:p w14:paraId="35B4D63B" w14:textId="77777777" w:rsidR="002A36BC" w:rsidRDefault="002A36BC" w:rsidP="003B4582">
            <w:pPr>
              <w:pStyle w:val="Heading2"/>
              <w:jc w:val="center"/>
            </w:pPr>
            <w:r>
              <w:t>Pedagogy Standard</w:t>
            </w:r>
          </w:p>
        </w:tc>
        <w:tc>
          <w:tcPr>
            <w:tcW w:w="6327" w:type="dxa"/>
          </w:tcPr>
          <w:p w14:paraId="758B6D06" w14:textId="77777777" w:rsidR="002A36BC" w:rsidRPr="00D57F44" w:rsidRDefault="002A36BC" w:rsidP="003B458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00E265FC" w14:textId="77777777" w:rsidR="002A36BC" w:rsidRDefault="002A36BC" w:rsidP="003B4582"/>
        </w:tc>
      </w:tr>
      <w:tr w:rsidR="002A36BC" w14:paraId="48831B9E" w14:textId="77777777" w:rsidTr="002A36BC">
        <w:tc>
          <w:tcPr>
            <w:tcW w:w="2689" w:type="dxa"/>
          </w:tcPr>
          <w:p w14:paraId="2C95B1E3" w14:textId="77777777" w:rsidR="002A36BC" w:rsidRDefault="002A36BC" w:rsidP="003B4582">
            <w:pPr>
              <w:pStyle w:val="Heading3"/>
              <w:jc w:val="center"/>
            </w:pPr>
            <w:r>
              <w:t>What did you do and why?</w:t>
            </w:r>
          </w:p>
          <w:p w14:paraId="05D61F48" w14:textId="77777777" w:rsidR="002A36BC" w:rsidRDefault="002A36BC" w:rsidP="003B4582">
            <w:pPr>
              <w:jc w:val="center"/>
            </w:pPr>
          </w:p>
        </w:tc>
        <w:tc>
          <w:tcPr>
            <w:tcW w:w="6327" w:type="dxa"/>
          </w:tcPr>
          <w:p w14:paraId="027AC5C5" w14:textId="77777777" w:rsidR="002A36BC" w:rsidRPr="00C46CB8" w:rsidRDefault="002A36BC" w:rsidP="003B4582">
            <w:pPr>
              <w:spacing w:line="360" w:lineRule="auto"/>
              <w:rPr>
                <w:rFonts w:ascii="Arial" w:hAnsi="Arial" w:cs="Arial"/>
              </w:rPr>
            </w:pPr>
            <w:r w:rsidRPr="00C46CB8">
              <w:rPr>
                <w:rFonts w:ascii="Arial" w:hAnsi="Arial" w:cs="Arial"/>
              </w:rPr>
              <w:t xml:space="preserve">During my weekly reflection, my class teacher asked me to concentrate on creating real-life authentic context. The successful futures review explains that learners should be able to make links between what goes on in school and the real world. </w:t>
            </w:r>
          </w:p>
          <w:p w14:paraId="3B01BFAA" w14:textId="1CA8CE3E" w:rsidR="002A36BC" w:rsidRPr="00C46CB8" w:rsidRDefault="002A36BC" w:rsidP="003B4582">
            <w:pPr>
              <w:spacing w:line="360" w:lineRule="auto"/>
              <w:rPr>
                <w:rFonts w:ascii="Arial" w:hAnsi="Arial" w:cs="Arial"/>
              </w:rPr>
            </w:pPr>
            <w:proofErr w:type="gramStart"/>
            <w:r w:rsidRPr="00C46CB8">
              <w:rPr>
                <w:rFonts w:ascii="Arial" w:hAnsi="Arial" w:cs="Arial"/>
              </w:rPr>
              <w:t>During the course of</w:t>
            </w:r>
            <w:proofErr w:type="gramEnd"/>
            <w:r w:rsidRPr="00C46CB8">
              <w:rPr>
                <w:rFonts w:ascii="Arial" w:hAnsi="Arial" w:cs="Arial"/>
              </w:rPr>
              <w:t xml:space="preserve"> the week, I was able to try out adding real-life authentic activities into my lesson plans. The first lesson I added this into was a numeracy lesson. The learning objective was to start introducing measuring and the language of length: long, short etc. The topic for the term was ‘People who help </w:t>
            </w:r>
            <w:r w:rsidR="00C01C25" w:rsidRPr="00C46CB8">
              <w:rPr>
                <w:rFonts w:ascii="Arial" w:hAnsi="Arial" w:cs="Arial"/>
              </w:rPr>
              <w:t>us</w:t>
            </w:r>
            <w:r w:rsidRPr="00C46CB8">
              <w:rPr>
                <w:rFonts w:ascii="Arial" w:hAnsi="Arial" w:cs="Arial"/>
              </w:rPr>
              <w:t xml:space="preserve"> </w:t>
            </w:r>
            <w:r w:rsidR="00C01C25">
              <w:rPr>
                <w:rFonts w:ascii="Arial" w:hAnsi="Arial" w:cs="Arial"/>
              </w:rPr>
              <w:t>‘</w:t>
            </w:r>
            <w:r w:rsidRPr="00C46CB8">
              <w:rPr>
                <w:rFonts w:ascii="Arial" w:hAnsi="Arial" w:cs="Arial"/>
              </w:rPr>
              <w:t xml:space="preserve">and this week we had started looking at firefighters. I wanted to keep the focus on the topic whilst teaching the pupils a </w:t>
            </w:r>
            <w:r w:rsidR="00C01C25" w:rsidRPr="00C46CB8">
              <w:rPr>
                <w:rFonts w:ascii="Arial" w:hAnsi="Arial" w:cs="Arial"/>
              </w:rPr>
              <w:t>new skill</w:t>
            </w:r>
            <w:r w:rsidRPr="00C46CB8">
              <w:rPr>
                <w:rFonts w:ascii="Arial" w:hAnsi="Arial" w:cs="Arial"/>
              </w:rPr>
              <w:t xml:space="preserve"> so I decided to cut up a garden hose into different lengths and take the pupils outside so they could try and measuring the hoses with different resources. They used lolly pop sticks and their feet. This also gave the learners the opportunity to feel the house and while they were doing </w:t>
            </w:r>
            <w:r w:rsidR="00C01C25" w:rsidRPr="00C46CB8">
              <w:rPr>
                <w:rFonts w:ascii="Arial" w:hAnsi="Arial" w:cs="Arial"/>
              </w:rPr>
              <w:t>this,</w:t>
            </w:r>
            <w:r w:rsidRPr="00C46CB8">
              <w:rPr>
                <w:rFonts w:ascii="Arial" w:hAnsi="Arial" w:cs="Arial"/>
              </w:rPr>
              <w:t xml:space="preserve"> they were asked to describe the hoses using the measuring vocabulary and they were also asked to order them from shortest to longest. During the starter for the next </w:t>
            </w:r>
            <w:r w:rsidR="00C01C25" w:rsidRPr="00C46CB8">
              <w:rPr>
                <w:rFonts w:ascii="Arial" w:hAnsi="Arial" w:cs="Arial"/>
              </w:rPr>
              <w:t>lesson,</w:t>
            </w:r>
            <w:r w:rsidRPr="00C46CB8">
              <w:rPr>
                <w:rFonts w:ascii="Arial" w:hAnsi="Arial" w:cs="Arial"/>
              </w:rPr>
              <w:t xml:space="preserve"> they were then asked to sort themselves into hight order. </w:t>
            </w:r>
          </w:p>
          <w:p w14:paraId="4D22BB95" w14:textId="77777777" w:rsidR="002A36BC" w:rsidRPr="00C46CB8" w:rsidRDefault="002A36BC" w:rsidP="003B4582">
            <w:pPr>
              <w:spacing w:line="360" w:lineRule="auto"/>
              <w:rPr>
                <w:rFonts w:ascii="Arial" w:hAnsi="Arial" w:cs="Arial"/>
              </w:rPr>
            </w:pPr>
          </w:p>
        </w:tc>
      </w:tr>
      <w:tr w:rsidR="002A36BC" w14:paraId="4D8FB9A1" w14:textId="77777777" w:rsidTr="002A36BC">
        <w:tc>
          <w:tcPr>
            <w:tcW w:w="2689" w:type="dxa"/>
          </w:tcPr>
          <w:p w14:paraId="68C76A17" w14:textId="77777777" w:rsidR="002A36BC" w:rsidRDefault="002A36BC" w:rsidP="003B4582">
            <w:pPr>
              <w:pStyle w:val="Heading3"/>
              <w:jc w:val="center"/>
            </w:pPr>
            <w:r>
              <w:lastRenderedPageBreak/>
              <w:t>What have you learned?</w:t>
            </w:r>
          </w:p>
          <w:p w14:paraId="453DF190" w14:textId="77777777" w:rsidR="002A36BC" w:rsidRDefault="002A36BC" w:rsidP="003B4582">
            <w:pPr>
              <w:jc w:val="center"/>
            </w:pPr>
          </w:p>
        </w:tc>
        <w:tc>
          <w:tcPr>
            <w:tcW w:w="6327" w:type="dxa"/>
          </w:tcPr>
          <w:p w14:paraId="7468E8CB" w14:textId="349C4411" w:rsidR="002A36BC" w:rsidRPr="00C46CB8" w:rsidRDefault="002A36BC" w:rsidP="003B4582">
            <w:pPr>
              <w:spacing w:line="360" w:lineRule="auto"/>
              <w:rPr>
                <w:rFonts w:ascii="Arial" w:hAnsi="Arial" w:cs="Arial"/>
              </w:rPr>
            </w:pPr>
            <w:r w:rsidRPr="00C46CB8">
              <w:rPr>
                <w:rFonts w:ascii="Arial" w:hAnsi="Arial" w:cs="Arial"/>
              </w:rPr>
              <w:t xml:space="preserve">During both sessions using real-life authentic context, the children were engaged for the whole lesson and from the onset. It seemed to interest them straight away. During the numeracy session, they enjoyed feeling the hose and were starting to understand what they needed to do </w:t>
            </w:r>
            <w:r w:rsidR="00C01C25" w:rsidRPr="00C46CB8">
              <w:rPr>
                <w:rFonts w:ascii="Arial" w:hAnsi="Arial" w:cs="Arial"/>
              </w:rPr>
              <w:t>to</w:t>
            </w:r>
            <w:r w:rsidRPr="00C46CB8">
              <w:rPr>
                <w:rFonts w:ascii="Arial" w:hAnsi="Arial" w:cs="Arial"/>
              </w:rPr>
              <w:t xml:space="preserve"> measure things. From observation, I could see that </w:t>
            </w:r>
            <w:r w:rsidR="00C01C25" w:rsidRPr="00C46CB8">
              <w:rPr>
                <w:rFonts w:ascii="Arial" w:hAnsi="Arial" w:cs="Arial"/>
              </w:rPr>
              <w:t>most of</w:t>
            </w:r>
            <w:r w:rsidRPr="00C46CB8">
              <w:rPr>
                <w:rFonts w:ascii="Arial" w:hAnsi="Arial" w:cs="Arial"/>
              </w:rPr>
              <w:t xml:space="preserve"> the class were able to meet the learning objective. After the initial lesson the children were brought back into the classroom and asked to complete different tasks in their books still focusing on measuring. I found that from being outside, touching and physically measuring they could all recall the skills and use it with small object and resources (cm cubes). Some were even being introduced to using a ruler. I think this is a result of using real-life authentic context. I think it provided enough challenge for the pupils and gave them an opportunity to explore.</w:t>
            </w:r>
          </w:p>
          <w:p w14:paraId="77B79886" w14:textId="77777777" w:rsidR="002A36BC" w:rsidRPr="00C46CB8" w:rsidRDefault="002A36BC" w:rsidP="003B4582">
            <w:pPr>
              <w:spacing w:line="360" w:lineRule="auto"/>
              <w:rPr>
                <w:rFonts w:ascii="Arial" w:hAnsi="Arial" w:cs="Arial"/>
              </w:rPr>
            </w:pPr>
            <w:r w:rsidRPr="00C46CB8">
              <w:rPr>
                <w:rFonts w:ascii="Arial" w:hAnsi="Arial" w:cs="Arial"/>
              </w:rPr>
              <w:t xml:space="preserve">However, I did find that including real-life authentic context difficult to add into my lesson. </w:t>
            </w:r>
          </w:p>
          <w:p w14:paraId="5963325B" w14:textId="77777777" w:rsidR="002A36BC" w:rsidRPr="00C46CB8" w:rsidRDefault="002A36BC" w:rsidP="003B4582">
            <w:pPr>
              <w:spacing w:line="360" w:lineRule="auto"/>
              <w:rPr>
                <w:rFonts w:ascii="Arial" w:hAnsi="Arial" w:cs="Arial"/>
              </w:rPr>
            </w:pPr>
          </w:p>
        </w:tc>
      </w:tr>
      <w:tr w:rsidR="002A36BC" w14:paraId="17946CDF" w14:textId="77777777" w:rsidTr="002A36BC">
        <w:tc>
          <w:tcPr>
            <w:tcW w:w="2689" w:type="dxa"/>
          </w:tcPr>
          <w:p w14:paraId="1DD136E6" w14:textId="77777777" w:rsidR="002A36BC" w:rsidRPr="007C32AA" w:rsidRDefault="002A36BC" w:rsidP="003B4582">
            <w:pPr>
              <w:pStyle w:val="Heading3"/>
              <w:jc w:val="center"/>
            </w:pPr>
            <w:r>
              <w:t>What next?</w:t>
            </w:r>
          </w:p>
          <w:p w14:paraId="7E33CE1F" w14:textId="77777777" w:rsidR="002A36BC" w:rsidRDefault="002A36BC" w:rsidP="003B4582">
            <w:pPr>
              <w:jc w:val="center"/>
            </w:pPr>
          </w:p>
        </w:tc>
        <w:tc>
          <w:tcPr>
            <w:tcW w:w="6327" w:type="dxa"/>
          </w:tcPr>
          <w:p w14:paraId="247780C9" w14:textId="77777777" w:rsidR="002A36BC" w:rsidRPr="00C46CB8" w:rsidRDefault="002A36BC" w:rsidP="003B4582">
            <w:pPr>
              <w:spacing w:line="360" w:lineRule="auto"/>
              <w:rPr>
                <w:rFonts w:ascii="Arial" w:hAnsi="Arial" w:cs="Arial"/>
              </w:rPr>
            </w:pPr>
            <w:r w:rsidRPr="00C46CB8">
              <w:rPr>
                <w:rFonts w:ascii="Arial" w:hAnsi="Arial" w:cs="Arial"/>
              </w:rPr>
              <w:t>I am going to try and include some aspects of real-life authentic context into my lesson plans. Especially at the start of learning a new skill. I think that it helped the pupils to engage more and provided a foundation for learning a new skill that they were able to bring back into the classroom.</w:t>
            </w:r>
          </w:p>
        </w:tc>
      </w:tr>
    </w:tbl>
    <w:p w14:paraId="2933F0CF" w14:textId="28215775" w:rsidR="002A36BC" w:rsidRDefault="002A36BC" w:rsidP="002A36BC">
      <w:pPr>
        <w:rPr>
          <w:sz w:val="32"/>
          <w:szCs w:val="32"/>
        </w:rPr>
      </w:pPr>
    </w:p>
    <w:p w14:paraId="2224E346" w14:textId="7C2FAEA5" w:rsidR="002A36BC" w:rsidRDefault="002A36BC" w:rsidP="002A36BC">
      <w:pPr>
        <w:rPr>
          <w:sz w:val="32"/>
          <w:szCs w:val="32"/>
        </w:rPr>
      </w:pPr>
    </w:p>
    <w:tbl>
      <w:tblPr>
        <w:tblStyle w:val="TableGrid"/>
        <w:tblW w:w="0" w:type="auto"/>
        <w:tblLook w:val="04A0" w:firstRow="1" w:lastRow="0" w:firstColumn="1" w:lastColumn="0" w:noHBand="0" w:noVBand="1"/>
      </w:tblPr>
      <w:tblGrid>
        <w:gridCol w:w="2689"/>
        <w:gridCol w:w="6327"/>
      </w:tblGrid>
      <w:tr w:rsidR="002A36BC" w14:paraId="52F25F6C" w14:textId="77777777" w:rsidTr="003B4582">
        <w:tc>
          <w:tcPr>
            <w:tcW w:w="2689" w:type="dxa"/>
          </w:tcPr>
          <w:p w14:paraId="0BAF5FC7" w14:textId="77777777" w:rsidR="002A36BC" w:rsidRDefault="002A36BC" w:rsidP="003B4582">
            <w:pPr>
              <w:pStyle w:val="Heading2"/>
              <w:jc w:val="center"/>
            </w:pPr>
            <w:r>
              <w:lastRenderedPageBreak/>
              <w:t xml:space="preserve">Professional Experience </w:t>
            </w:r>
            <w:r w:rsidRPr="00CD1E5D">
              <w:t>Template</w:t>
            </w:r>
            <w:r>
              <w:t xml:space="preserve"> 4</w:t>
            </w:r>
          </w:p>
        </w:tc>
        <w:tc>
          <w:tcPr>
            <w:tcW w:w="6327" w:type="dxa"/>
          </w:tcPr>
          <w:p w14:paraId="61FA1B33" w14:textId="77777777" w:rsidR="002A36BC" w:rsidRDefault="002A36BC" w:rsidP="003B4582"/>
        </w:tc>
      </w:tr>
      <w:tr w:rsidR="002A36BC" w14:paraId="3D710A5E" w14:textId="77777777" w:rsidTr="003B4582">
        <w:tc>
          <w:tcPr>
            <w:tcW w:w="2689" w:type="dxa"/>
          </w:tcPr>
          <w:p w14:paraId="3743A1A7" w14:textId="77777777" w:rsidR="002A36BC" w:rsidRDefault="002A36BC" w:rsidP="003B4582">
            <w:pPr>
              <w:pStyle w:val="Heading2"/>
              <w:jc w:val="center"/>
            </w:pPr>
            <w:r>
              <w:t>Pedagogy Standard</w:t>
            </w:r>
          </w:p>
        </w:tc>
        <w:tc>
          <w:tcPr>
            <w:tcW w:w="6327" w:type="dxa"/>
          </w:tcPr>
          <w:p w14:paraId="389D6154" w14:textId="77777777" w:rsidR="002A36BC" w:rsidRPr="00D57F44" w:rsidRDefault="002A36BC" w:rsidP="003B458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08ABAF4E" w14:textId="77777777" w:rsidR="002A36BC" w:rsidRDefault="002A36BC" w:rsidP="003B4582"/>
        </w:tc>
      </w:tr>
      <w:tr w:rsidR="002A36BC" w14:paraId="40D711D2" w14:textId="77777777" w:rsidTr="003B4582">
        <w:tc>
          <w:tcPr>
            <w:tcW w:w="2689" w:type="dxa"/>
          </w:tcPr>
          <w:p w14:paraId="34A7997B" w14:textId="77777777" w:rsidR="002A36BC" w:rsidRDefault="002A36BC" w:rsidP="003B4582">
            <w:pPr>
              <w:pStyle w:val="Heading3"/>
              <w:jc w:val="center"/>
            </w:pPr>
            <w:r>
              <w:t>What did you do and why?</w:t>
            </w:r>
          </w:p>
          <w:p w14:paraId="1CB7DBA7" w14:textId="77777777" w:rsidR="002A36BC" w:rsidRDefault="002A36BC" w:rsidP="003B4582">
            <w:pPr>
              <w:jc w:val="center"/>
            </w:pPr>
          </w:p>
        </w:tc>
        <w:tc>
          <w:tcPr>
            <w:tcW w:w="6327" w:type="dxa"/>
          </w:tcPr>
          <w:p w14:paraId="54725295" w14:textId="36DE8FC7" w:rsidR="002A36BC" w:rsidRPr="00B67F81" w:rsidRDefault="002A36BC" w:rsidP="003B4582">
            <w:pPr>
              <w:spacing w:line="360" w:lineRule="auto"/>
              <w:rPr>
                <w:rFonts w:ascii="Arial" w:hAnsi="Arial" w:cs="Arial"/>
              </w:rPr>
            </w:pPr>
            <w:r>
              <w:rPr>
                <w:rFonts w:ascii="Arial" w:hAnsi="Arial" w:cs="Arial"/>
              </w:rPr>
              <w:t>The planned activity aim was t</w:t>
            </w:r>
            <w:r>
              <w:rPr>
                <w:rFonts w:ascii="Arial" w:hAnsi="Arial" w:cs="Arial"/>
                <w:sz w:val="22"/>
                <w:szCs w:val="22"/>
              </w:rPr>
              <w:t>o use adjectives to describe characters.</w:t>
            </w:r>
            <w:r>
              <w:rPr>
                <w:rFonts w:ascii="Arial" w:hAnsi="Arial" w:cs="Arial"/>
              </w:rPr>
              <w:t xml:space="preserve"> This lesson is mainly part of the literacy, </w:t>
            </w:r>
            <w:r w:rsidR="00C01C25">
              <w:rPr>
                <w:rFonts w:ascii="Arial" w:hAnsi="Arial" w:cs="Arial"/>
              </w:rPr>
              <w:t>language,</w:t>
            </w:r>
            <w:r>
              <w:rPr>
                <w:rFonts w:ascii="Arial" w:hAnsi="Arial" w:cs="Arial"/>
              </w:rPr>
              <w:t xml:space="preserve"> and communication AOLE. The children are extending their vocabulary to describe well know characters from nursery rhymes. They will form their own ideas and use their imagination and communicate these to the group. This activity also crosses over into other areas of learning. Children will have the opportunity to improve their fine motor skills by practicing their handwriting. The use of Welsh has also been added into the lessons and the children will use </w:t>
            </w:r>
            <w:proofErr w:type="gramStart"/>
            <w:r>
              <w:rPr>
                <w:rFonts w:ascii="Arial" w:hAnsi="Arial" w:cs="Arial"/>
                <w:sz w:val="22"/>
                <w:szCs w:val="22"/>
              </w:rPr>
              <w:t>newly-learned</w:t>
            </w:r>
            <w:proofErr w:type="gramEnd"/>
            <w:r>
              <w:rPr>
                <w:rFonts w:ascii="Arial" w:hAnsi="Arial" w:cs="Arial"/>
                <w:sz w:val="22"/>
                <w:szCs w:val="22"/>
              </w:rPr>
              <w:t xml:space="preserve"> vocabulary</w:t>
            </w:r>
            <w:r>
              <w:rPr>
                <w:rFonts w:ascii="Arial" w:hAnsi="Arial" w:cs="Arial"/>
              </w:rPr>
              <w:t xml:space="preserve"> to describe the characters.</w:t>
            </w:r>
            <w:r>
              <w:rPr>
                <w:rFonts w:ascii="Arial" w:hAnsi="Arial" w:cs="Arial"/>
                <w:sz w:val="22"/>
                <w:szCs w:val="22"/>
              </w:rPr>
              <w:t xml:space="preserve"> </w:t>
            </w:r>
          </w:p>
        </w:tc>
      </w:tr>
      <w:tr w:rsidR="002A36BC" w14:paraId="375BC679" w14:textId="77777777" w:rsidTr="003B4582">
        <w:tc>
          <w:tcPr>
            <w:tcW w:w="2689" w:type="dxa"/>
          </w:tcPr>
          <w:p w14:paraId="15D36A27" w14:textId="77777777" w:rsidR="002A36BC" w:rsidRDefault="002A36BC" w:rsidP="003B4582">
            <w:pPr>
              <w:pStyle w:val="Heading3"/>
              <w:jc w:val="center"/>
            </w:pPr>
            <w:r>
              <w:t>What have you learned?</w:t>
            </w:r>
          </w:p>
          <w:p w14:paraId="6A9C0ADE" w14:textId="77777777" w:rsidR="002A36BC" w:rsidRDefault="002A36BC" w:rsidP="003B4582">
            <w:pPr>
              <w:jc w:val="center"/>
            </w:pPr>
          </w:p>
        </w:tc>
        <w:tc>
          <w:tcPr>
            <w:tcW w:w="6327" w:type="dxa"/>
          </w:tcPr>
          <w:p w14:paraId="7F59E965" w14:textId="77777777" w:rsidR="002A36BC" w:rsidRPr="00051A94" w:rsidRDefault="002A36BC" w:rsidP="003B4582">
            <w:pPr>
              <w:spacing w:line="360" w:lineRule="auto"/>
              <w:rPr>
                <w:rFonts w:ascii="Arial" w:hAnsi="Arial" w:cs="Arial"/>
              </w:rPr>
            </w:pPr>
            <w:r w:rsidRPr="00051A94">
              <w:rPr>
                <w:rFonts w:ascii="Arial" w:hAnsi="Arial" w:cs="Arial"/>
              </w:rPr>
              <w:t>From this activity, I have learned that by using different areas of the curriculum you can connect them together to provide a rich learning environment</w:t>
            </w:r>
            <w:r>
              <w:rPr>
                <w:rFonts w:ascii="Arial" w:hAnsi="Arial" w:cs="Arial"/>
              </w:rPr>
              <w:t>.</w:t>
            </w:r>
            <w:r w:rsidRPr="00051A94">
              <w:rPr>
                <w:rFonts w:ascii="Arial" w:hAnsi="Arial" w:cs="Arial"/>
              </w:rPr>
              <w:t xml:space="preserve"> It also enables the children to form patterns between subjects that could help to reinforce the skill.</w:t>
            </w:r>
          </w:p>
        </w:tc>
      </w:tr>
      <w:tr w:rsidR="002A36BC" w14:paraId="28DFA7B8" w14:textId="77777777" w:rsidTr="003B4582">
        <w:tc>
          <w:tcPr>
            <w:tcW w:w="2689" w:type="dxa"/>
          </w:tcPr>
          <w:p w14:paraId="56D9D052" w14:textId="77777777" w:rsidR="002A36BC" w:rsidRPr="007C32AA" w:rsidRDefault="002A36BC" w:rsidP="003B4582">
            <w:pPr>
              <w:pStyle w:val="Heading3"/>
              <w:jc w:val="center"/>
            </w:pPr>
            <w:r>
              <w:t>What next?</w:t>
            </w:r>
          </w:p>
          <w:p w14:paraId="7D19B4C0" w14:textId="77777777" w:rsidR="002A36BC" w:rsidRDefault="002A36BC" w:rsidP="003B4582">
            <w:pPr>
              <w:jc w:val="center"/>
            </w:pPr>
          </w:p>
        </w:tc>
        <w:tc>
          <w:tcPr>
            <w:tcW w:w="6327" w:type="dxa"/>
          </w:tcPr>
          <w:p w14:paraId="5E381738" w14:textId="77777777" w:rsidR="002A36BC" w:rsidRPr="00B67F81" w:rsidRDefault="002A36BC" w:rsidP="003B4582">
            <w:pPr>
              <w:spacing w:line="360" w:lineRule="auto"/>
              <w:rPr>
                <w:rFonts w:ascii="Arial" w:hAnsi="Arial" w:cs="Arial"/>
              </w:rPr>
            </w:pPr>
            <w:r w:rsidRPr="00B67F81">
              <w:rPr>
                <w:rFonts w:ascii="Arial" w:hAnsi="Arial" w:cs="Arial"/>
              </w:rPr>
              <w:t>I will continue to add cross-curricula themes into my planning.  This offers the children a variety of learning experiences in one lesson. It provides an inclusive environment for children as you can add different teaching styles and activities into the lessons. This also gives the children the opportunity to add breadth and depth to the learning.</w:t>
            </w:r>
          </w:p>
        </w:tc>
      </w:tr>
    </w:tbl>
    <w:p w14:paraId="4C4BF550" w14:textId="77777777" w:rsidR="002A36BC" w:rsidRPr="007145BF" w:rsidRDefault="002A36BC" w:rsidP="002A36BC">
      <w:pPr>
        <w:rPr>
          <w:sz w:val="32"/>
          <w:szCs w:val="32"/>
        </w:rPr>
      </w:pPr>
    </w:p>
    <w:p w14:paraId="3793C163" w14:textId="77777777" w:rsidR="002A36BC" w:rsidRDefault="002A36BC">
      <w:pPr>
        <w:rPr>
          <w:rFonts w:ascii="Arial" w:hAnsi="Arial" w:cs="Arial"/>
          <w:color w:val="FF0000"/>
        </w:rPr>
      </w:pPr>
    </w:p>
    <w:p w14:paraId="1E8E9F01" w14:textId="20C57CA8" w:rsidR="00580977" w:rsidRDefault="00580977">
      <w:pPr>
        <w:rPr>
          <w:rFonts w:ascii="Arial" w:hAnsi="Arial" w:cs="Arial"/>
        </w:rPr>
      </w:pPr>
    </w:p>
    <w:p w14:paraId="534BFD5D" w14:textId="2543CBCD" w:rsidR="002A36BC" w:rsidRDefault="002A36BC">
      <w:pPr>
        <w:rPr>
          <w:rFonts w:ascii="Arial" w:hAnsi="Arial" w:cs="Arial"/>
        </w:rPr>
      </w:pPr>
    </w:p>
    <w:p w14:paraId="34EE4A58" w14:textId="34A6E7C3" w:rsidR="002A36BC" w:rsidRDefault="002A36BC">
      <w:pPr>
        <w:rPr>
          <w:rFonts w:ascii="Arial" w:hAnsi="Arial" w:cs="Arial"/>
        </w:rPr>
      </w:pPr>
    </w:p>
    <w:p w14:paraId="0215FCDC" w14:textId="20922F4F" w:rsidR="002A36BC" w:rsidRDefault="002A36BC">
      <w:pPr>
        <w:rPr>
          <w:rFonts w:ascii="Arial" w:hAnsi="Arial" w:cs="Arial"/>
        </w:rPr>
      </w:pPr>
    </w:p>
    <w:p w14:paraId="232DA3B3" w14:textId="28EDC4C6" w:rsidR="002A36BC" w:rsidRDefault="002A36BC">
      <w:pPr>
        <w:rPr>
          <w:rFonts w:ascii="Arial" w:hAnsi="Arial" w:cs="Arial"/>
        </w:rPr>
      </w:pPr>
    </w:p>
    <w:p w14:paraId="44A2A2FE" w14:textId="2E53B38E" w:rsidR="002A36BC" w:rsidRDefault="002A36BC">
      <w:pPr>
        <w:rPr>
          <w:rFonts w:ascii="Arial" w:hAnsi="Arial" w:cs="Arial"/>
        </w:rPr>
      </w:pPr>
    </w:p>
    <w:p w14:paraId="5C1C1AC9" w14:textId="3D3C86CF" w:rsidR="002A36BC" w:rsidRDefault="002A36BC">
      <w:pPr>
        <w:rPr>
          <w:rFonts w:ascii="Arial" w:hAnsi="Arial" w:cs="Arial"/>
        </w:rPr>
      </w:pPr>
    </w:p>
    <w:p w14:paraId="37E528D4" w14:textId="7F7FDCF0" w:rsidR="002A36BC" w:rsidRPr="002A36BC" w:rsidRDefault="002A36BC" w:rsidP="002A36BC">
      <w:pPr>
        <w:spacing w:line="360" w:lineRule="auto"/>
        <w:jc w:val="center"/>
        <w:rPr>
          <w:rFonts w:ascii="Arial" w:hAnsi="Arial" w:cs="Arial"/>
          <w:b/>
          <w:bCs/>
          <w:sz w:val="28"/>
          <w:szCs w:val="28"/>
        </w:rPr>
      </w:pPr>
      <w:r w:rsidRPr="002A36BC">
        <w:rPr>
          <w:rFonts w:ascii="Arial" w:hAnsi="Arial" w:cs="Arial"/>
          <w:b/>
          <w:bCs/>
          <w:sz w:val="28"/>
          <w:szCs w:val="28"/>
        </w:rPr>
        <w:lastRenderedPageBreak/>
        <w:t xml:space="preserve">ECAD6008 Assignment: Part </w:t>
      </w:r>
      <w:r w:rsidRPr="002A36BC">
        <w:rPr>
          <w:rFonts w:ascii="Arial" w:hAnsi="Arial" w:cs="Arial"/>
          <w:b/>
          <w:bCs/>
          <w:sz w:val="28"/>
          <w:szCs w:val="28"/>
        </w:rPr>
        <w:t>2</w:t>
      </w:r>
    </w:p>
    <w:p w14:paraId="560C7B5B" w14:textId="77777777" w:rsidR="002A36BC" w:rsidRDefault="002A36BC">
      <w:pPr>
        <w:rPr>
          <w:rFonts w:ascii="Arial" w:hAnsi="Arial" w:cs="Arial"/>
        </w:rPr>
      </w:pPr>
    </w:p>
    <w:p w14:paraId="109B7B2A" w14:textId="4FACD7DA" w:rsidR="00A949D3" w:rsidRDefault="00A81E71">
      <w:pPr>
        <w:rPr>
          <w:rFonts w:ascii="Arial" w:hAnsi="Arial" w:cs="Arial"/>
        </w:rPr>
      </w:pPr>
      <w:r>
        <w:rPr>
          <w:rFonts w:ascii="Arial" w:hAnsi="Arial" w:cs="Arial"/>
        </w:rPr>
        <w:t xml:space="preserve">This paper will use the pedagogical </w:t>
      </w:r>
      <w:r w:rsidR="006D29B5">
        <w:rPr>
          <w:rFonts w:ascii="Arial" w:hAnsi="Arial" w:cs="Arial"/>
        </w:rPr>
        <w:t>principle,</w:t>
      </w:r>
      <w:r>
        <w:rPr>
          <w:rFonts w:ascii="Arial" w:hAnsi="Arial" w:cs="Arial"/>
        </w:rPr>
        <w:t xml:space="preserve"> Assessment for Learning</w:t>
      </w:r>
      <w:r w:rsidR="006D29B5">
        <w:rPr>
          <w:rFonts w:ascii="Arial" w:hAnsi="Arial" w:cs="Arial"/>
        </w:rPr>
        <w:t xml:space="preserve"> (AfL),</w:t>
      </w:r>
      <w:r>
        <w:rPr>
          <w:rFonts w:ascii="Arial" w:hAnsi="Arial" w:cs="Arial"/>
        </w:rPr>
        <w:t xml:space="preserve"> as an area for development. </w:t>
      </w:r>
      <w:r w:rsidR="007845FF">
        <w:rPr>
          <w:rFonts w:ascii="Arial" w:hAnsi="Arial" w:cs="Arial"/>
        </w:rPr>
        <w:t>T</w:t>
      </w:r>
      <w:r>
        <w:rPr>
          <w:rFonts w:ascii="Arial" w:hAnsi="Arial" w:cs="Arial"/>
        </w:rPr>
        <w:t xml:space="preserve">his principle </w:t>
      </w:r>
      <w:r w:rsidR="007845FF">
        <w:rPr>
          <w:rFonts w:ascii="Arial" w:hAnsi="Arial" w:cs="Arial"/>
        </w:rPr>
        <w:t xml:space="preserve">will also be used to </w:t>
      </w:r>
      <w:r>
        <w:rPr>
          <w:rFonts w:ascii="Arial" w:hAnsi="Arial" w:cs="Arial"/>
        </w:rPr>
        <w:t xml:space="preserve">justify </w:t>
      </w:r>
      <w:r w:rsidR="006D29B5">
        <w:rPr>
          <w:rFonts w:ascii="Arial" w:hAnsi="Arial" w:cs="Arial"/>
        </w:rPr>
        <w:t xml:space="preserve">the </w:t>
      </w:r>
      <w:r>
        <w:rPr>
          <w:rFonts w:ascii="Arial" w:hAnsi="Arial" w:cs="Arial"/>
        </w:rPr>
        <w:t xml:space="preserve">next steps to improve teaching and learning throughout teaching practice. </w:t>
      </w:r>
      <w:r w:rsidR="006D29B5">
        <w:rPr>
          <w:rFonts w:ascii="Arial" w:hAnsi="Arial" w:cs="Arial"/>
        </w:rPr>
        <w:t>AfL</w:t>
      </w:r>
      <w:r w:rsidR="007845FF">
        <w:rPr>
          <w:rFonts w:ascii="Arial" w:hAnsi="Arial" w:cs="Arial"/>
        </w:rPr>
        <w:t xml:space="preserve"> has been identified as a major contributing factor in improving the attainment of learners.</w:t>
      </w:r>
      <w:r w:rsidR="00BE7C1D">
        <w:rPr>
          <w:rFonts w:ascii="Arial" w:hAnsi="Arial" w:cs="Arial"/>
        </w:rPr>
        <w:t xml:space="preserve"> </w:t>
      </w:r>
      <w:r w:rsidR="00E02C2E" w:rsidRPr="00221C49">
        <w:rPr>
          <w:rFonts w:ascii="Arial" w:hAnsi="Arial" w:cs="Arial"/>
        </w:rPr>
        <w:t xml:space="preserve">Hattie (2012) states that any intervention can have a positive effect on the </w:t>
      </w:r>
      <w:r w:rsidR="007845FF">
        <w:rPr>
          <w:rFonts w:ascii="Arial" w:hAnsi="Arial" w:cs="Arial"/>
        </w:rPr>
        <w:t>attainment</w:t>
      </w:r>
      <w:r w:rsidR="00E02C2E" w:rsidRPr="00221C49">
        <w:rPr>
          <w:rFonts w:ascii="Arial" w:hAnsi="Arial" w:cs="Arial"/>
        </w:rPr>
        <w:t xml:space="preserve"> of </w:t>
      </w:r>
      <w:r w:rsidR="003347B8" w:rsidRPr="00221C49">
        <w:rPr>
          <w:rFonts w:ascii="Arial" w:hAnsi="Arial" w:cs="Arial"/>
        </w:rPr>
        <w:t>learners,</w:t>
      </w:r>
      <w:r w:rsidR="00E02C2E" w:rsidRPr="00221C49">
        <w:rPr>
          <w:rFonts w:ascii="Arial" w:hAnsi="Arial" w:cs="Arial"/>
        </w:rPr>
        <w:t xml:space="preserve"> but </w:t>
      </w:r>
      <w:r w:rsidR="007A779C" w:rsidRPr="00221C49">
        <w:rPr>
          <w:rFonts w:ascii="Arial" w:hAnsi="Arial" w:cs="Arial"/>
        </w:rPr>
        <w:t>for it to be of any value it would need to show an attainment gain of more than what a lea</w:t>
      </w:r>
      <w:r w:rsidR="006D29B5">
        <w:rPr>
          <w:rFonts w:ascii="Arial" w:hAnsi="Arial" w:cs="Arial"/>
        </w:rPr>
        <w:t>r</w:t>
      </w:r>
      <w:r w:rsidR="007A779C" w:rsidRPr="00221C49">
        <w:rPr>
          <w:rFonts w:ascii="Arial" w:hAnsi="Arial" w:cs="Arial"/>
        </w:rPr>
        <w:t xml:space="preserve">ner would achieve naturally through development. </w:t>
      </w:r>
      <w:r w:rsidR="003347B8" w:rsidRPr="00221C49">
        <w:rPr>
          <w:rFonts w:ascii="Arial" w:hAnsi="Arial" w:cs="Arial"/>
        </w:rPr>
        <w:t>Hattie (</w:t>
      </w:r>
      <w:r w:rsidR="007845FF">
        <w:rPr>
          <w:rFonts w:ascii="Arial" w:hAnsi="Arial" w:cs="Arial"/>
        </w:rPr>
        <w:t>ibid</w:t>
      </w:r>
      <w:r w:rsidR="003347B8" w:rsidRPr="00221C49">
        <w:rPr>
          <w:rFonts w:ascii="Arial" w:hAnsi="Arial" w:cs="Arial"/>
        </w:rPr>
        <w:t xml:space="preserve">) also explained that to find out if certain interventions have had an impact on the learner, it is not enough to just have improved scores at the end, </w:t>
      </w:r>
      <w:r w:rsidR="00BE7C1D">
        <w:rPr>
          <w:rFonts w:ascii="Arial" w:hAnsi="Arial" w:cs="Arial"/>
        </w:rPr>
        <w:t>learning</w:t>
      </w:r>
      <w:r w:rsidR="003347B8" w:rsidRPr="00221C49">
        <w:rPr>
          <w:rFonts w:ascii="Arial" w:hAnsi="Arial" w:cs="Arial"/>
        </w:rPr>
        <w:t xml:space="preserve"> must be observed throughout the teaching. Black and Wiliam (1998</w:t>
      </w:r>
      <w:r w:rsidR="006D29B5">
        <w:rPr>
          <w:rFonts w:ascii="Arial" w:hAnsi="Arial" w:cs="Arial"/>
        </w:rPr>
        <w:t>a</w:t>
      </w:r>
      <w:r w:rsidR="003347B8" w:rsidRPr="00221C49">
        <w:rPr>
          <w:rFonts w:ascii="Arial" w:hAnsi="Arial" w:cs="Arial"/>
        </w:rPr>
        <w:t xml:space="preserve">) agreed with the assumption and highlighted </w:t>
      </w:r>
      <w:r w:rsidR="0043423D" w:rsidRPr="00221C49">
        <w:rPr>
          <w:rFonts w:ascii="Arial" w:hAnsi="Arial" w:cs="Arial"/>
        </w:rPr>
        <w:t>that a test</w:t>
      </w:r>
      <w:r w:rsidR="003347B8" w:rsidRPr="00221C49">
        <w:rPr>
          <w:rFonts w:ascii="Arial" w:hAnsi="Arial" w:cs="Arial"/>
        </w:rPr>
        <w:t xml:space="preserve"> at the end of an intervention or </w:t>
      </w:r>
      <w:r w:rsidR="0043423D" w:rsidRPr="00221C49">
        <w:rPr>
          <w:rFonts w:ascii="Arial" w:hAnsi="Arial" w:cs="Arial"/>
        </w:rPr>
        <w:t>the end of a series of lessons</w:t>
      </w:r>
      <w:r w:rsidR="003347B8" w:rsidRPr="00221C49">
        <w:rPr>
          <w:rFonts w:ascii="Arial" w:hAnsi="Arial" w:cs="Arial"/>
        </w:rPr>
        <w:t xml:space="preserve"> only </w:t>
      </w:r>
      <w:r w:rsidR="0043423D" w:rsidRPr="00221C49">
        <w:rPr>
          <w:rFonts w:ascii="Arial" w:hAnsi="Arial" w:cs="Arial"/>
        </w:rPr>
        <w:t>proves</w:t>
      </w:r>
      <w:r w:rsidR="003347B8" w:rsidRPr="00221C49">
        <w:rPr>
          <w:rFonts w:ascii="Arial" w:hAnsi="Arial" w:cs="Arial"/>
        </w:rPr>
        <w:t xml:space="preserve"> and </w:t>
      </w:r>
      <w:r w:rsidR="0043423D" w:rsidRPr="00221C49">
        <w:rPr>
          <w:rFonts w:ascii="Arial" w:hAnsi="Arial" w:cs="Arial"/>
        </w:rPr>
        <w:t>‘encourage</w:t>
      </w:r>
      <w:r w:rsidR="00BE7C1D">
        <w:rPr>
          <w:rFonts w:ascii="Arial" w:hAnsi="Arial" w:cs="Arial"/>
        </w:rPr>
        <w:t>s</w:t>
      </w:r>
      <w:r w:rsidR="0043423D" w:rsidRPr="00221C49">
        <w:rPr>
          <w:rFonts w:ascii="Arial" w:hAnsi="Arial" w:cs="Arial"/>
        </w:rPr>
        <w:t xml:space="preserve"> superficial learning’ and that exam results do not give teachers the information that is needed to improve teaching and learning, only a summary of what has already been learnt. </w:t>
      </w:r>
      <w:r w:rsidR="00E35E42" w:rsidRPr="00221C49">
        <w:rPr>
          <w:rFonts w:ascii="Arial" w:hAnsi="Arial" w:cs="Arial"/>
        </w:rPr>
        <w:t>Black and Wiliam (</w:t>
      </w:r>
      <w:r w:rsidR="00C67737">
        <w:rPr>
          <w:rFonts w:ascii="Arial" w:hAnsi="Arial" w:cs="Arial"/>
        </w:rPr>
        <w:t>ibid</w:t>
      </w:r>
      <w:r w:rsidR="00E35E42" w:rsidRPr="00221C49">
        <w:rPr>
          <w:rFonts w:ascii="Arial" w:hAnsi="Arial" w:cs="Arial"/>
        </w:rPr>
        <w:t>) suggested that</w:t>
      </w:r>
      <w:r w:rsidR="0043423D" w:rsidRPr="00221C49">
        <w:rPr>
          <w:rFonts w:ascii="Arial" w:hAnsi="Arial" w:cs="Arial"/>
        </w:rPr>
        <w:t xml:space="preserve"> to further develop teaching and learning, the learning or lack of it</w:t>
      </w:r>
      <w:r w:rsidR="006D29B5">
        <w:rPr>
          <w:rFonts w:ascii="Arial" w:hAnsi="Arial" w:cs="Arial"/>
        </w:rPr>
        <w:t>,</w:t>
      </w:r>
      <w:r w:rsidR="0043423D" w:rsidRPr="00221C49">
        <w:rPr>
          <w:rFonts w:ascii="Arial" w:hAnsi="Arial" w:cs="Arial"/>
        </w:rPr>
        <w:t xml:space="preserve"> needs to be studied during the teaching process</w:t>
      </w:r>
      <w:r w:rsidR="00E35E42" w:rsidRPr="00221C49">
        <w:rPr>
          <w:rFonts w:ascii="Arial" w:hAnsi="Arial" w:cs="Arial"/>
        </w:rPr>
        <w:t>.</w:t>
      </w:r>
      <w:r w:rsidR="00F50CBC" w:rsidRPr="00221C49">
        <w:rPr>
          <w:rFonts w:ascii="Arial" w:hAnsi="Arial" w:cs="Arial"/>
        </w:rPr>
        <w:t xml:space="preserve"> </w:t>
      </w:r>
      <w:r w:rsidR="00E35E42" w:rsidRPr="00221C49">
        <w:rPr>
          <w:rFonts w:ascii="Arial" w:hAnsi="Arial" w:cs="Arial"/>
        </w:rPr>
        <w:t>This</w:t>
      </w:r>
      <w:r w:rsidR="00223872">
        <w:rPr>
          <w:rFonts w:ascii="Arial" w:hAnsi="Arial" w:cs="Arial"/>
        </w:rPr>
        <w:t xml:space="preserve"> is the</w:t>
      </w:r>
      <w:r w:rsidR="00E35E42" w:rsidRPr="00221C49">
        <w:rPr>
          <w:rFonts w:ascii="Arial" w:hAnsi="Arial" w:cs="Arial"/>
        </w:rPr>
        <w:t xml:space="preserve"> process known as AfL. </w:t>
      </w:r>
    </w:p>
    <w:p w14:paraId="0E6DDB0F" w14:textId="77777777" w:rsidR="00223872" w:rsidRPr="00221C49" w:rsidRDefault="00223872">
      <w:pPr>
        <w:rPr>
          <w:rFonts w:ascii="Arial" w:hAnsi="Arial" w:cs="Arial"/>
        </w:rPr>
      </w:pPr>
    </w:p>
    <w:p w14:paraId="0F21FF60" w14:textId="38886EE6" w:rsidR="00D412C6" w:rsidRPr="006D29B5" w:rsidRDefault="00A949D3">
      <w:pPr>
        <w:rPr>
          <w:rFonts w:ascii="Arial" w:hAnsi="Arial" w:cs="Arial"/>
          <w:color w:val="FF0000"/>
        </w:rPr>
      </w:pPr>
      <w:r w:rsidRPr="00221C49">
        <w:rPr>
          <w:rFonts w:ascii="Arial" w:hAnsi="Arial" w:cs="Arial"/>
        </w:rPr>
        <w:t xml:space="preserve">Research suggests that there are </w:t>
      </w:r>
      <w:r w:rsidR="003E1F57">
        <w:rPr>
          <w:rFonts w:ascii="Arial" w:hAnsi="Arial" w:cs="Arial"/>
        </w:rPr>
        <w:t xml:space="preserve">two </w:t>
      </w:r>
      <w:r w:rsidRPr="00221C49">
        <w:rPr>
          <w:rFonts w:ascii="Arial" w:hAnsi="Arial" w:cs="Arial"/>
        </w:rPr>
        <w:t>types of assessment</w:t>
      </w:r>
      <w:r w:rsidR="003E1F57">
        <w:rPr>
          <w:rFonts w:ascii="Arial" w:hAnsi="Arial" w:cs="Arial"/>
        </w:rPr>
        <w:t>,</w:t>
      </w:r>
      <w:r w:rsidRPr="00221C49">
        <w:rPr>
          <w:rFonts w:ascii="Arial" w:hAnsi="Arial" w:cs="Arial"/>
        </w:rPr>
        <w:t xml:space="preserve"> formative and summative. Black and Wiliam (1998</w:t>
      </w:r>
      <w:r w:rsidR="006D29B5">
        <w:rPr>
          <w:rFonts w:ascii="Arial" w:hAnsi="Arial" w:cs="Arial"/>
        </w:rPr>
        <w:t>a</w:t>
      </w:r>
      <w:r w:rsidRPr="00221C49">
        <w:rPr>
          <w:rFonts w:ascii="Arial" w:hAnsi="Arial" w:cs="Arial"/>
        </w:rPr>
        <w:t xml:space="preserve">) </w:t>
      </w:r>
      <w:r w:rsidR="0028200D">
        <w:rPr>
          <w:rFonts w:ascii="Arial" w:hAnsi="Arial" w:cs="Arial"/>
        </w:rPr>
        <w:t>described</w:t>
      </w:r>
      <w:r w:rsidR="00BE7C1D">
        <w:rPr>
          <w:rFonts w:ascii="Arial" w:hAnsi="Arial" w:cs="Arial"/>
        </w:rPr>
        <w:t xml:space="preserve"> a</w:t>
      </w:r>
      <w:r w:rsidR="0028200D">
        <w:rPr>
          <w:rFonts w:ascii="Arial" w:hAnsi="Arial" w:cs="Arial"/>
        </w:rPr>
        <w:t xml:space="preserve"> </w:t>
      </w:r>
      <w:r w:rsidRPr="00221C49">
        <w:rPr>
          <w:rFonts w:ascii="Arial" w:hAnsi="Arial" w:cs="Arial"/>
        </w:rPr>
        <w:t xml:space="preserve">summative assessment </w:t>
      </w:r>
      <w:r w:rsidR="00BE7C1D">
        <w:rPr>
          <w:rFonts w:ascii="Arial" w:hAnsi="Arial" w:cs="Arial"/>
        </w:rPr>
        <w:t xml:space="preserve">as </w:t>
      </w:r>
      <w:r w:rsidR="00876F8C">
        <w:rPr>
          <w:rFonts w:ascii="Arial" w:hAnsi="Arial" w:cs="Arial"/>
        </w:rPr>
        <w:t xml:space="preserve">an </w:t>
      </w:r>
      <w:r w:rsidR="00FD5AB4">
        <w:rPr>
          <w:rFonts w:ascii="Arial" w:hAnsi="Arial" w:cs="Arial"/>
        </w:rPr>
        <w:t>‘</w:t>
      </w:r>
      <w:r w:rsidRPr="00221C49">
        <w:rPr>
          <w:rFonts w:ascii="Arial" w:hAnsi="Arial" w:cs="Arial"/>
        </w:rPr>
        <w:t xml:space="preserve">assessment </w:t>
      </w:r>
      <w:r w:rsidR="008D240E" w:rsidRPr="00221C49">
        <w:rPr>
          <w:rFonts w:ascii="Arial" w:hAnsi="Arial" w:cs="Arial"/>
        </w:rPr>
        <w:t xml:space="preserve">of </w:t>
      </w:r>
      <w:r w:rsidRPr="00221C49">
        <w:rPr>
          <w:rFonts w:ascii="Arial" w:hAnsi="Arial" w:cs="Arial"/>
        </w:rPr>
        <w:t>learning</w:t>
      </w:r>
      <w:r w:rsidR="00FD5AB4">
        <w:rPr>
          <w:rFonts w:ascii="Arial" w:hAnsi="Arial" w:cs="Arial"/>
        </w:rPr>
        <w:t>’</w:t>
      </w:r>
      <w:r w:rsidRPr="00221C49">
        <w:rPr>
          <w:rFonts w:ascii="Arial" w:hAnsi="Arial" w:cs="Arial"/>
        </w:rPr>
        <w:t xml:space="preserve"> while </w:t>
      </w:r>
      <w:r w:rsidR="00BE7C1D">
        <w:rPr>
          <w:rFonts w:ascii="Arial" w:hAnsi="Arial" w:cs="Arial"/>
        </w:rPr>
        <w:t xml:space="preserve">a </w:t>
      </w:r>
      <w:r w:rsidRPr="00221C49">
        <w:rPr>
          <w:rFonts w:ascii="Arial" w:hAnsi="Arial" w:cs="Arial"/>
        </w:rPr>
        <w:t xml:space="preserve">formative assessment is </w:t>
      </w:r>
      <w:r w:rsidR="00876F8C">
        <w:rPr>
          <w:rFonts w:ascii="Arial" w:hAnsi="Arial" w:cs="Arial"/>
        </w:rPr>
        <w:t xml:space="preserve">an </w:t>
      </w:r>
      <w:r w:rsidR="00FD5AB4">
        <w:rPr>
          <w:rFonts w:ascii="Arial" w:hAnsi="Arial" w:cs="Arial"/>
        </w:rPr>
        <w:t>‘</w:t>
      </w:r>
      <w:r w:rsidRPr="00221C49">
        <w:rPr>
          <w:rFonts w:ascii="Arial" w:hAnsi="Arial" w:cs="Arial"/>
        </w:rPr>
        <w:t xml:space="preserve">assessment </w:t>
      </w:r>
      <w:r w:rsidR="008D240E" w:rsidRPr="00221C49">
        <w:rPr>
          <w:rFonts w:ascii="Arial" w:hAnsi="Arial" w:cs="Arial"/>
        </w:rPr>
        <w:t>for</w:t>
      </w:r>
      <w:r w:rsidRPr="00221C49">
        <w:rPr>
          <w:rFonts w:ascii="Arial" w:hAnsi="Arial" w:cs="Arial"/>
        </w:rPr>
        <w:t xml:space="preserve"> learning</w:t>
      </w:r>
      <w:r w:rsidR="00FD5AB4">
        <w:rPr>
          <w:rFonts w:ascii="Arial" w:hAnsi="Arial" w:cs="Arial"/>
        </w:rPr>
        <w:t>’</w:t>
      </w:r>
      <w:r w:rsidRPr="00221C49">
        <w:rPr>
          <w:rFonts w:ascii="Arial" w:hAnsi="Arial" w:cs="Arial"/>
        </w:rPr>
        <w:t xml:space="preserve">. </w:t>
      </w:r>
      <w:r w:rsidR="0028200D">
        <w:rPr>
          <w:rFonts w:ascii="Arial" w:hAnsi="Arial" w:cs="Arial"/>
        </w:rPr>
        <w:t>Wiliam (</w:t>
      </w:r>
      <w:r w:rsidR="00BE7C1D">
        <w:rPr>
          <w:rFonts w:ascii="Arial" w:hAnsi="Arial" w:cs="Arial"/>
          <w:color w:val="000000" w:themeColor="text1"/>
        </w:rPr>
        <w:t>2006</w:t>
      </w:r>
      <w:r w:rsidR="0028200D">
        <w:rPr>
          <w:rFonts w:ascii="Arial" w:hAnsi="Arial" w:cs="Arial"/>
        </w:rPr>
        <w:t>) explained that ‘</w:t>
      </w:r>
      <w:r w:rsidR="0028200D" w:rsidRPr="0028200D">
        <w:rPr>
          <w:rFonts w:ascii="Arial" w:hAnsi="Arial" w:cs="Arial"/>
          <w:color w:val="000000" w:themeColor="text1"/>
        </w:rPr>
        <w:t xml:space="preserve">The distinction between </w:t>
      </w:r>
      <w:r w:rsidR="00FD5AB4">
        <w:rPr>
          <w:rFonts w:ascii="Arial" w:hAnsi="Arial" w:cs="Arial"/>
          <w:color w:val="000000" w:themeColor="text1"/>
        </w:rPr>
        <w:t>the two</w:t>
      </w:r>
      <w:r w:rsidR="0028200D" w:rsidRPr="0028200D">
        <w:rPr>
          <w:rFonts w:ascii="Arial" w:hAnsi="Arial" w:cs="Arial"/>
          <w:color w:val="000000" w:themeColor="text1"/>
        </w:rPr>
        <w:t xml:space="preserve"> is the intention behind the assessment</w:t>
      </w:r>
      <w:r w:rsidR="00F4568C">
        <w:rPr>
          <w:rFonts w:ascii="Arial" w:hAnsi="Arial" w:cs="Arial"/>
          <w:color w:val="000000" w:themeColor="text1"/>
        </w:rPr>
        <w:t>’</w:t>
      </w:r>
      <w:r w:rsidR="0028200D">
        <w:rPr>
          <w:rFonts w:ascii="Arial" w:hAnsi="Arial" w:cs="Arial"/>
        </w:rPr>
        <w:t xml:space="preserve">. </w:t>
      </w:r>
      <w:r w:rsidR="00F4568C">
        <w:rPr>
          <w:rFonts w:ascii="Arial" w:hAnsi="Arial" w:cs="Arial"/>
        </w:rPr>
        <w:t xml:space="preserve">If the intention is to grade a pupil, then this is a summative assessment. </w:t>
      </w:r>
      <w:r w:rsidR="008D240E" w:rsidRPr="00221C49">
        <w:rPr>
          <w:rFonts w:ascii="Arial" w:hAnsi="Arial" w:cs="Arial"/>
        </w:rPr>
        <w:t>An example of a summative assessment is a learn</w:t>
      </w:r>
      <w:r w:rsidR="00CE17BE" w:rsidRPr="00221C49">
        <w:rPr>
          <w:rFonts w:ascii="Arial" w:hAnsi="Arial" w:cs="Arial"/>
        </w:rPr>
        <w:t>er</w:t>
      </w:r>
      <w:r w:rsidR="008D240E" w:rsidRPr="00221C49">
        <w:rPr>
          <w:rFonts w:ascii="Arial" w:hAnsi="Arial" w:cs="Arial"/>
        </w:rPr>
        <w:t xml:space="preserve"> sitting their</w:t>
      </w:r>
      <w:r w:rsidR="00F4568C">
        <w:rPr>
          <w:rFonts w:ascii="Arial" w:hAnsi="Arial" w:cs="Arial"/>
        </w:rPr>
        <w:t xml:space="preserve"> end of year exams</w:t>
      </w:r>
      <w:r w:rsidR="008D240E" w:rsidRPr="00221C49">
        <w:rPr>
          <w:rFonts w:ascii="Arial" w:hAnsi="Arial" w:cs="Arial"/>
        </w:rPr>
        <w:t>.</w:t>
      </w:r>
      <w:r w:rsidR="009A1E21" w:rsidRPr="00221C49">
        <w:rPr>
          <w:rFonts w:ascii="Arial" w:hAnsi="Arial" w:cs="Arial"/>
        </w:rPr>
        <w:t xml:space="preserve"> Black and Wiliam (1998</w:t>
      </w:r>
      <w:r w:rsidR="006D29B5">
        <w:rPr>
          <w:rFonts w:ascii="Arial" w:hAnsi="Arial" w:cs="Arial"/>
        </w:rPr>
        <w:t>a</w:t>
      </w:r>
      <w:r w:rsidR="009A1E21" w:rsidRPr="00221C49">
        <w:rPr>
          <w:rFonts w:ascii="Arial" w:hAnsi="Arial" w:cs="Arial"/>
        </w:rPr>
        <w:t>)</w:t>
      </w:r>
      <w:r w:rsidR="00F4568C">
        <w:rPr>
          <w:rFonts w:ascii="Arial" w:hAnsi="Arial" w:cs="Arial"/>
        </w:rPr>
        <w:t xml:space="preserve"> </w:t>
      </w:r>
      <w:r w:rsidR="006D29B5">
        <w:rPr>
          <w:rFonts w:ascii="Arial" w:hAnsi="Arial" w:cs="Arial"/>
        </w:rPr>
        <w:t>had also</w:t>
      </w:r>
      <w:r w:rsidR="00C172E2">
        <w:rPr>
          <w:rFonts w:ascii="Arial" w:hAnsi="Arial" w:cs="Arial"/>
        </w:rPr>
        <w:t xml:space="preserve"> acknowledged this </w:t>
      </w:r>
      <w:r w:rsidR="00FD5AB4">
        <w:rPr>
          <w:rFonts w:ascii="Arial" w:hAnsi="Arial" w:cs="Arial"/>
        </w:rPr>
        <w:t xml:space="preserve">explanation </w:t>
      </w:r>
      <w:r w:rsidR="00C172E2">
        <w:rPr>
          <w:rFonts w:ascii="Arial" w:hAnsi="Arial" w:cs="Arial"/>
        </w:rPr>
        <w:t xml:space="preserve">and </w:t>
      </w:r>
      <w:r w:rsidR="009A1E21" w:rsidRPr="00221C49">
        <w:rPr>
          <w:rFonts w:ascii="Arial" w:hAnsi="Arial" w:cs="Arial"/>
        </w:rPr>
        <w:t>concluded that even though summative assessment</w:t>
      </w:r>
      <w:r w:rsidR="00FD5AB4">
        <w:rPr>
          <w:rFonts w:ascii="Arial" w:hAnsi="Arial" w:cs="Arial"/>
        </w:rPr>
        <w:t>s</w:t>
      </w:r>
      <w:r w:rsidR="009A1E21" w:rsidRPr="00221C49">
        <w:rPr>
          <w:rFonts w:ascii="Arial" w:hAnsi="Arial" w:cs="Arial"/>
        </w:rPr>
        <w:t xml:space="preserve"> </w:t>
      </w:r>
      <w:r w:rsidR="0028200D">
        <w:rPr>
          <w:rFonts w:ascii="Arial" w:hAnsi="Arial" w:cs="Arial"/>
        </w:rPr>
        <w:t>ha</w:t>
      </w:r>
      <w:r w:rsidR="00FD5AB4">
        <w:rPr>
          <w:rFonts w:ascii="Arial" w:hAnsi="Arial" w:cs="Arial"/>
        </w:rPr>
        <w:t>ve their</w:t>
      </w:r>
      <w:r w:rsidR="009A1E21" w:rsidRPr="00221C49">
        <w:rPr>
          <w:rFonts w:ascii="Arial" w:hAnsi="Arial" w:cs="Arial"/>
        </w:rPr>
        <w:t xml:space="preserve"> place in education</w:t>
      </w:r>
      <w:r w:rsidR="00F4568C">
        <w:rPr>
          <w:rFonts w:ascii="Arial" w:hAnsi="Arial" w:cs="Arial"/>
        </w:rPr>
        <w:t>,</w:t>
      </w:r>
      <w:r w:rsidR="009A1E21" w:rsidRPr="00221C49">
        <w:rPr>
          <w:rFonts w:ascii="Arial" w:hAnsi="Arial" w:cs="Arial"/>
        </w:rPr>
        <w:t xml:space="preserve"> they only provide evidence of what the student already knows.</w:t>
      </w:r>
      <w:r w:rsidR="0028200D">
        <w:rPr>
          <w:rFonts w:ascii="Arial" w:hAnsi="Arial" w:cs="Arial"/>
        </w:rPr>
        <w:t xml:space="preserve"> </w:t>
      </w:r>
      <w:r w:rsidR="009A1E21" w:rsidRPr="00221C49">
        <w:rPr>
          <w:rFonts w:ascii="Arial" w:hAnsi="Arial" w:cs="Arial"/>
        </w:rPr>
        <w:t xml:space="preserve">Hattie (2012) </w:t>
      </w:r>
      <w:r w:rsidR="00CE17BE" w:rsidRPr="00221C49">
        <w:rPr>
          <w:rFonts w:ascii="Arial" w:hAnsi="Arial" w:cs="Arial"/>
        </w:rPr>
        <w:t>supports</w:t>
      </w:r>
      <w:r w:rsidR="009A1E21" w:rsidRPr="00221C49">
        <w:rPr>
          <w:rFonts w:ascii="Arial" w:hAnsi="Arial" w:cs="Arial"/>
        </w:rPr>
        <w:t xml:space="preserve"> this theory stating that a summative assessment </w:t>
      </w:r>
      <w:r w:rsidR="00FE57B7" w:rsidRPr="00221C49">
        <w:rPr>
          <w:rFonts w:ascii="Arial" w:hAnsi="Arial" w:cs="Arial"/>
        </w:rPr>
        <w:t>cannot</w:t>
      </w:r>
      <w:r w:rsidR="009A1E21" w:rsidRPr="00221C49">
        <w:rPr>
          <w:rFonts w:ascii="Arial" w:hAnsi="Arial" w:cs="Arial"/>
        </w:rPr>
        <w:t xml:space="preserve"> provide teachers with the evidence to </w:t>
      </w:r>
      <w:r w:rsidR="00CE17BE" w:rsidRPr="00221C49">
        <w:rPr>
          <w:rFonts w:ascii="Arial" w:hAnsi="Arial" w:cs="Arial"/>
        </w:rPr>
        <w:t xml:space="preserve">further </w:t>
      </w:r>
      <w:r w:rsidR="009A1E21" w:rsidRPr="00221C49">
        <w:rPr>
          <w:rFonts w:ascii="Arial" w:hAnsi="Arial" w:cs="Arial"/>
        </w:rPr>
        <w:t xml:space="preserve">improve teaching and learning. He also pointed out that each child is an individual, their learning journey is individual so having all children sitting the same exam is not going to achieve </w:t>
      </w:r>
      <w:r w:rsidR="00C172E2">
        <w:rPr>
          <w:rFonts w:ascii="Arial" w:hAnsi="Arial" w:cs="Arial"/>
        </w:rPr>
        <w:t xml:space="preserve">the </w:t>
      </w:r>
      <w:r w:rsidR="009A1E21" w:rsidRPr="00221C49">
        <w:rPr>
          <w:rFonts w:ascii="Arial" w:hAnsi="Arial" w:cs="Arial"/>
        </w:rPr>
        <w:t>improv</w:t>
      </w:r>
      <w:r w:rsidR="00C172E2">
        <w:rPr>
          <w:rFonts w:ascii="Arial" w:hAnsi="Arial" w:cs="Arial"/>
        </w:rPr>
        <w:t xml:space="preserve">ement of </w:t>
      </w:r>
      <w:r w:rsidR="009A1E21" w:rsidRPr="00221C49">
        <w:rPr>
          <w:rFonts w:ascii="Arial" w:hAnsi="Arial" w:cs="Arial"/>
        </w:rPr>
        <w:t>teaching and learning.</w:t>
      </w:r>
      <w:r w:rsidR="00CE17BE" w:rsidRPr="00221C49">
        <w:rPr>
          <w:rFonts w:ascii="Arial" w:hAnsi="Arial" w:cs="Arial"/>
        </w:rPr>
        <w:t xml:space="preserve"> </w:t>
      </w:r>
      <w:r w:rsidR="00F4568C" w:rsidRPr="006D29B5">
        <w:rPr>
          <w:rFonts w:ascii="Arial" w:hAnsi="Arial" w:cs="Arial"/>
          <w:color w:val="000000" w:themeColor="text1"/>
        </w:rPr>
        <w:t xml:space="preserve">It could be said from the information above that using a summative type of assessment is not as helpful </w:t>
      </w:r>
      <w:r w:rsidR="006D29B5" w:rsidRPr="006D29B5">
        <w:rPr>
          <w:rFonts w:ascii="Arial" w:hAnsi="Arial" w:cs="Arial"/>
          <w:color w:val="000000" w:themeColor="text1"/>
        </w:rPr>
        <w:t xml:space="preserve">in improving teaching and learning </w:t>
      </w:r>
      <w:r w:rsidR="00F4568C" w:rsidRPr="006D29B5">
        <w:rPr>
          <w:rFonts w:ascii="Arial" w:hAnsi="Arial" w:cs="Arial"/>
          <w:color w:val="000000" w:themeColor="text1"/>
        </w:rPr>
        <w:t xml:space="preserve">as </w:t>
      </w:r>
      <w:r w:rsidR="006D29B5" w:rsidRPr="006D29B5">
        <w:rPr>
          <w:rFonts w:ascii="Arial" w:hAnsi="Arial" w:cs="Arial"/>
          <w:color w:val="000000" w:themeColor="text1"/>
        </w:rPr>
        <w:t xml:space="preserve">a </w:t>
      </w:r>
      <w:r w:rsidR="00F4568C" w:rsidRPr="006D29B5">
        <w:rPr>
          <w:rFonts w:ascii="Arial" w:hAnsi="Arial" w:cs="Arial"/>
          <w:color w:val="000000" w:themeColor="text1"/>
        </w:rPr>
        <w:t>formative assessment</w:t>
      </w:r>
      <w:r w:rsidR="00F4568C">
        <w:rPr>
          <w:rFonts w:ascii="Arial" w:hAnsi="Arial" w:cs="Arial"/>
        </w:rPr>
        <w:t>.</w:t>
      </w:r>
      <w:r w:rsidR="003A30D7" w:rsidRPr="00221C49">
        <w:rPr>
          <w:rFonts w:ascii="Arial" w:hAnsi="Arial" w:cs="Arial"/>
        </w:rPr>
        <w:t xml:space="preserve"> </w:t>
      </w:r>
    </w:p>
    <w:p w14:paraId="06518DEA" w14:textId="77777777" w:rsidR="00F64AAE" w:rsidRPr="006D29B5" w:rsidRDefault="00F64AAE">
      <w:pPr>
        <w:rPr>
          <w:rFonts w:ascii="Arial" w:hAnsi="Arial" w:cs="Arial"/>
          <w:color w:val="FF0000"/>
        </w:rPr>
      </w:pPr>
    </w:p>
    <w:p w14:paraId="5708C143" w14:textId="7C2377DD" w:rsidR="00286BD6" w:rsidRPr="00221C49" w:rsidRDefault="00CE17BE">
      <w:pPr>
        <w:rPr>
          <w:rFonts w:ascii="Arial" w:hAnsi="Arial" w:cs="Arial"/>
          <w:color w:val="000000" w:themeColor="text1"/>
        </w:rPr>
      </w:pPr>
      <w:r w:rsidRPr="00221C49">
        <w:rPr>
          <w:rFonts w:ascii="Arial" w:hAnsi="Arial" w:cs="Arial"/>
        </w:rPr>
        <w:t xml:space="preserve">Formative assessment on the other hand has been described as ‘an ongoing process which is indistinguishable from teaching and learning’ (Welsh Government 2020). </w:t>
      </w:r>
      <w:r w:rsidR="00FE036D" w:rsidRPr="00F038A5">
        <w:rPr>
          <w:rFonts w:ascii="Arial" w:hAnsi="Arial" w:cs="Arial"/>
          <w:color w:val="000000" w:themeColor="text1"/>
        </w:rPr>
        <w:t>After the poor Pi</w:t>
      </w:r>
      <w:r w:rsidR="00F10D27" w:rsidRPr="00F038A5">
        <w:rPr>
          <w:rFonts w:ascii="Arial" w:hAnsi="Arial" w:cs="Arial"/>
          <w:color w:val="000000" w:themeColor="text1"/>
        </w:rPr>
        <w:t>s</w:t>
      </w:r>
      <w:r w:rsidR="00FE036D" w:rsidRPr="00F038A5">
        <w:rPr>
          <w:rFonts w:ascii="Arial" w:hAnsi="Arial" w:cs="Arial"/>
          <w:color w:val="000000" w:themeColor="text1"/>
        </w:rPr>
        <w:t>a results</w:t>
      </w:r>
      <w:r w:rsidR="00F038A5" w:rsidRPr="00F038A5">
        <w:rPr>
          <w:rFonts w:ascii="Arial" w:hAnsi="Arial" w:cs="Arial"/>
          <w:color w:val="000000" w:themeColor="text1"/>
        </w:rPr>
        <w:t xml:space="preserve"> in </w:t>
      </w:r>
      <w:r w:rsidR="00F038A5">
        <w:rPr>
          <w:rFonts w:ascii="Arial" w:hAnsi="Arial" w:cs="Arial"/>
          <w:color w:val="000000" w:themeColor="text1"/>
        </w:rPr>
        <w:t>2012</w:t>
      </w:r>
      <w:r w:rsidR="00FE036D" w:rsidRPr="00F038A5">
        <w:rPr>
          <w:rFonts w:ascii="Arial" w:hAnsi="Arial" w:cs="Arial"/>
          <w:color w:val="000000" w:themeColor="text1"/>
        </w:rPr>
        <w:t xml:space="preserve"> </w:t>
      </w:r>
      <w:r w:rsidR="00FE036D" w:rsidRPr="00221C49">
        <w:rPr>
          <w:rFonts w:ascii="Arial" w:hAnsi="Arial" w:cs="Arial"/>
        </w:rPr>
        <w:t xml:space="preserve">the Welsh Government </w:t>
      </w:r>
      <w:r w:rsidR="00631FAF" w:rsidRPr="00221C49">
        <w:rPr>
          <w:rFonts w:ascii="Arial" w:hAnsi="Arial" w:cs="Arial"/>
        </w:rPr>
        <w:t>introduced the national literacy and numeracy test in 2013</w:t>
      </w:r>
      <w:r w:rsidR="00F10D27">
        <w:rPr>
          <w:rFonts w:ascii="Arial" w:hAnsi="Arial" w:cs="Arial"/>
        </w:rPr>
        <w:t xml:space="preserve"> (Barrence 2019).</w:t>
      </w:r>
      <w:r w:rsidR="00631FAF" w:rsidRPr="00221C49">
        <w:rPr>
          <w:rFonts w:ascii="Arial" w:hAnsi="Arial" w:cs="Arial"/>
        </w:rPr>
        <w:t xml:space="preserve"> The results from these tests came in the form of a </w:t>
      </w:r>
      <w:r w:rsidR="00F038A5" w:rsidRPr="00F038A5">
        <w:rPr>
          <w:rFonts w:ascii="Arial" w:hAnsi="Arial" w:cs="Arial"/>
          <w:color w:val="000000" w:themeColor="text1"/>
        </w:rPr>
        <w:t xml:space="preserve">numbered score </w:t>
      </w:r>
      <w:r w:rsidR="00631FAF" w:rsidRPr="00F038A5">
        <w:rPr>
          <w:rFonts w:ascii="Arial" w:hAnsi="Arial" w:cs="Arial"/>
          <w:color w:val="000000" w:themeColor="text1"/>
        </w:rPr>
        <w:t xml:space="preserve">and </w:t>
      </w:r>
      <w:r w:rsidR="00631FAF" w:rsidRPr="00221C49">
        <w:rPr>
          <w:rFonts w:ascii="Arial" w:hAnsi="Arial" w:cs="Arial"/>
        </w:rPr>
        <w:t xml:space="preserve">the scores were used in a variety of ways but mainly to </w:t>
      </w:r>
      <w:r w:rsidR="006D29B5">
        <w:rPr>
          <w:rFonts w:ascii="Arial" w:hAnsi="Arial" w:cs="Arial"/>
        </w:rPr>
        <w:t>measure a learner’s progress</w:t>
      </w:r>
      <w:r w:rsidR="00631FAF" w:rsidRPr="00221C49">
        <w:rPr>
          <w:rFonts w:ascii="Arial" w:hAnsi="Arial" w:cs="Arial"/>
        </w:rPr>
        <w:t xml:space="preserve"> (</w:t>
      </w:r>
      <w:r w:rsidR="006D29B5">
        <w:rPr>
          <w:rFonts w:ascii="Arial" w:hAnsi="Arial" w:cs="Arial"/>
        </w:rPr>
        <w:t>Welsh Government</w:t>
      </w:r>
      <w:r w:rsidR="00631FAF" w:rsidRPr="00221C49">
        <w:rPr>
          <w:rFonts w:ascii="Arial" w:hAnsi="Arial" w:cs="Arial"/>
        </w:rPr>
        <w:t xml:space="preserve"> 201</w:t>
      </w:r>
      <w:r w:rsidR="006D29B5">
        <w:rPr>
          <w:rFonts w:ascii="Arial" w:hAnsi="Arial" w:cs="Arial"/>
        </w:rPr>
        <w:t>3</w:t>
      </w:r>
      <w:r w:rsidR="00631FAF" w:rsidRPr="00221C49">
        <w:rPr>
          <w:rFonts w:ascii="Arial" w:hAnsi="Arial" w:cs="Arial"/>
        </w:rPr>
        <w:t>)</w:t>
      </w:r>
      <w:r w:rsidR="00ED6CB5" w:rsidRPr="00221C49">
        <w:rPr>
          <w:rFonts w:ascii="Arial" w:hAnsi="Arial" w:cs="Arial"/>
        </w:rPr>
        <w:t xml:space="preserve">. This again is another form of summative assessment. However, </w:t>
      </w:r>
      <w:r w:rsidR="00A679C9">
        <w:rPr>
          <w:rFonts w:ascii="Arial" w:hAnsi="Arial" w:cs="Arial"/>
        </w:rPr>
        <w:t>more recently</w:t>
      </w:r>
      <w:r w:rsidR="00ED6CB5" w:rsidRPr="00221C49">
        <w:rPr>
          <w:rFonts w:ascii="Arial" w:hAnsi="Arial" w:cs="Arial"/>
        </w:rPr>
        <w:t xml:space="preserve"> these tests have now been changed to incorporate a more formative approach</w:t>
      </w:r>
      <w:r w:rsidR="00FD5AB4">
        <w:rPr>
          <w:rFonts w:ascii="Arial" w:hAnsi="Arial" w:cs="Arial"/>
        </w:rPr>
        <w:t>. The tests are now online, and</w:t>
      </w:r>
      <w:r w:rsidR="00744CDB">
        <w:rPr>
          <w:rFonts w:ascii="Arial" w:hAnsi="Arial" w:cs="Arial"/>
        </w:rPr>
        <w:t xml:space="preserve"> the questions</w:t>
      </w:r>
      <w:r w:rsidR="00FD5AB4">
        <w:rPr>
          <w:rFonts w:ascii="Arial" w:hAnsi="Arial" w:cs="Arial"/>
        </w:rPr>
        <w:t xml:space="preserve"> can be adjusted</w:t>
      </w:r>
      <w:r w:rsidR="00744CDB">
        <w:rPr>
          <w:rFonts w:ascii="Arial" w:hAnsi="Arial" w:cs="Arial"/>
        </w:rPr>
        <w:t xml:space="preserve"> to provide a suitable challenge for the pupils</w:t>
      </w:r>
      <w:r w:rsidR="00F10D27">
        <w:rPr>
          <w:rFonts w:ascii="Arial" w:hAnsi="Arial" w:cs="Arial"/>
          <w:color w:val="000000" w:themeColor="text1"/>
        </w:rPr>
        <w:t>.</w:t>
      </w:r>
      <w:r w:rsidR="00ED6CB5" w:rsidRPr="00221C49">
        <w:rPr>
          <w:rFonts w:ascii="Arial" w:hAnsi="Arial" w:cs="Arial"/>
          <w:color w:val="FF0000"/>
        </w:rPr>
        <w:t xml:space="preserve"> </w:t>
      </w:r>
      <w:r w:rsidR="00ED6CB5" w:rsidRPr="00221C49">
        <w:rPr>
          <w:rFonts w:ascii="Arial" w:hAnsi="Arial" w:cs="Arial"/>
          <w:color w:val="000000" w:themeColor="text1"/>
        </w:rPr>
        <w:t>The</w:t>
      </w:r>
      <w:r w:rsidR="00FD5AB4">
        <w:rPr>
          <w:rFonts w:ascii="Arial" w:hAnsi="Arial" w:cs="Arial"/>
          <w:color w:val="000000" w:themeColor="text1"/>
        </w:rPr>
        <w:t xml:space="preserve">y </w:t>
      </w:r>
      <w:r w:rsidR="00744CDB">
        <w:rPr>
          <w:rFonts w:ascii="Arial" w:hAnsi="Arial" w:cs="Arial"/>
          <w:color w:val="000000" w:themeColor="text1"/>
        </w:rPr>
        <w:t xml:space="preserve">also </w:t>
      </w:r>
      <w:r w:rsidR="00ED6CB5" w:rsidRPr="00221C49">
        <w:rPr>
          <w:rFonts w:ascii="Arial" w:hAnsi="Arial" w:cs="Arial"/>
          <w:color w:val="000000" w:themeColor="text1"/>
        </w:rPr>
        <w:t xml:space="preserve">offer feedback so teachers can now use the information to help improve their teaching and the pupils’ learning (Welsh Government </w:t>
      </w:r>
      <w:r w:rsidR="006D29B5">
        <w:rPr>
          <w:rFonts w:ascii="Arial" w:hAnsi="Arial" w:cs="Arial"/>
          <w:color w:val="000000" w:themeColor="text1"/>
        </w:rPr>
        <w:t>2019</w:t>
      </w:r>
      <w:r w:rsidR="00ED6CB5" w:rsidRPr="00221C49">
        <w:rPr>
          <w:rFonts w:ascii="Arial" w:hAnsi="Arial" w:cs="Arial"/>
          <w:color w:val="000000" w:themeColor="text1"/>
        </w:rPr>
        <w:t>).</w:t>
      </w:r>
      <w:r w:rsidR="00E9306E" w:rsidRPr="00221C49">
        <w:rPr>
          <w:rFonts w:ascii="Arial" w:hAnsi="Arial" w:cs="Arial"/>
          <w:color w:val="000000" w:themeColor="text1"/>
        </w:rPr>
        <w:t xml:space="preserve"> </w:t>
      </w:r>
      <w:r w:rsidR="002C6F3D" w:rsidRPr="00221C49">
        <w:rPr>
          <w:rFonts w:ascii="Arial" w:hAnsi="Arial" w:cs="Arial"/>
          <w:color w:val="000000" w:themeColor="text1"/>
        </w:rPr>
        <w:t>Black and Wiliam (1998</w:t>
      </w:r>
      <w:r w:rsidR="006D29B5">
        <w:rPr>
          <w:rFonts w:ascii="Arial" w:hAnsi="Arial" w:cs="Arial"/>
          <w:color w:val="000000" w:themeColor="text1"/>
        </w:rPr>
        <w:t>b</w:t>
      </w:r>
      <w:r w:rsidR="002C6F3D" w:rsidRPr="00221C49">
        <w:rPr>
          <w:rFonts w:ascii="Arial" w:hAnsi="Arial" w:cs="Arial"/>
          <w:color w:val="000000" w:themeColor="text1"/>
        </w:rPr>
        <w:t xml:space="preserve">) </w:t>
      </w:r>
      <w:r w:rsidR="00744CDB">
        <w:rPr>
          <w:rFonts w:ascii="Arial" w:hAnsi="Arial" w:cs="Arial"/>
          <w:color w:val="000000" w:themeColor="text1"/>
        </w:rPr>
        <w:t>are in support of</w:t>
      </w:r>
      <w:r w:rsidR="002C6F3D" w:rsidRPr="00221C49">
        <w:rPr>
          <w:rFonts w:ascii="Arial" w:hAnsi="Arial" w:cs="Arial"/>
          <w:color w:val="000000" w:themeColor="text1"/>
        </w:rPr>
        <w:t xml:space="preserve"> this method and </w:t>
      </w:r>
      <w:r w:rsidR="00744CDB">
        <w:rPr>
          <w:rFonts w:ascii="Arial" w:hAnsi="Arial" w:cs="Arial"/>
          <w:color w:val="000000" w:themeColor="text1"/>
        </w:rPr>
        <w:t xml:space="preserve">have previously </w:t>
      </w:r>
      <w:r w:rsidR="002C6F3D" w:rsidRPr="00221C49">
        <w:rPr>
          <w:rFonts w:ascii="Arial" w:hAnsi="Arial" w:cs="Arial"/>
          <w:color w:val="000000" w:themeColor="text1"/>
        </w:rPr>
        <w:t xml:space="preserve">explained that summative assessment could improve teaching and learning if used in a formative </w:t>
      </w:r>
      <w:r w:rsidR="002C6F3D" w:rsidRPr="00221C49">
        <w:rPr>
          <w:rFonts w:ascii="Arial" w:hAnsi="Arial" w:cs="Arial"/>
          <w:color w:val="000000" w:themeColor="text1"/>
        </w:rPr>
        <w:lastRenderedPageBreak/>
        <w:t xml:space="preserve">way. However, the </w:t>
      </w:r>
      <w:r w:rsidR="00A52636" w:rsidRPr="00221C49">
        <w:rPr>
          <w:rFonts w:ascii="Arial" w:hAnsi="Arial" w:cs="Arial"/>
          <w:color w:val="000000" w:themeColor="text1"/>
        </w:rPr>
        <w:t>focus</w:t>
      </w:r>
      <w:r w:rsidR="002C6F3D" w:rsidRPr="00221C49">
        <w:rPr>
          <w:rFonts w:ascii="Arial" w:hAnsi="Arial" w:cs="Arial"/>
          <w:color w:val="000000" w:themeColor="text1"/>
        </w:rPr>
        <w:t xml:space="preserve"> of their ‘Inside the Black Box’ (1998) </w:t>
      </w:r>
      <w:r w:rsidR="00A52636" w:rsidRPr="00221C49">
        <w:rPr>
          <w:rFonts w:ascii="Arial" w:hAnsi="Arial" w:cs="Arial"/>
          <w:color w:val="000000" w:themeColor="text1"/>
        </w:rPr>
        <w:t>research</w:t>
      </w:r>
      <w:r w:rsidR="002C6F3D" w:rsidRPr="00221C49">
        <w:rPr>
          <w:rFonts w:ascii="Arial" w:hAnsi="Arial" w:cs="Arial"/>
          <w:color w:val="000000" w:themeColor="text1"/>
        </w:rPr>
        <w:t xml:space="preserve"> </w:t>
      </w:r>
      <w:r w:rsidR="00744CDB">
        <w:rPr>
          <w:rFonts w:ascii="Arial" w:hAnsi="Arial" w:cs="Arial"/>
          <w:color w:val="000000" w:themeColor="text1"/>
        </w:rPr>
        <w:t>mainly focused on</w:t>
      </w:r>
      <w:r w:rsidR="002C6F3D" w:rsidRPr="00221C49">
        <w:rPr>
          <w:rFonts w:ascii="Arial" w:hAnsi="Arial" w:cs="Arial"/>
          <w:color w:val="000000" w:themeColor="text1"/>
        </w:rPr>
        <w:t xml:space="preserve"> formative assessment</w:t>
      </w:r>
      <w:r w:rsidR="00744CDB">
        <w:rPr>
          <w:rFonts w:ascii="Arial" w:hAnsi="Arial" w:cs="Arial"/>
          <w:color w:val="000000" w:themeColor="text1"/>
        </w:rPr>
        <w:t xml:space="preserve"> and how it</w:t>
      </w:r>
      <w:r w:rsidR="002C6F3D" w:rsidRPr="00221C49">
        <w:rPr>
          <w:rFonts w:ascii="Arial" w:hAnsi="Arial" w:cs="Arial"/>
          <w:color w:val="000000" w:themeColor="text1"/>
        </w:rPr>
        <w:t xml:space="preserve"> could be used as a tool for both teachers and students. It will give teachers information on how to improve their teaching and give students information on how to improve their learning. </w:t>
      </w:r>
    </w:p>
    <w:p w14:paraId="02695D80" w14:textId="1F349F24" w:rsidR="00A52636" w:rsidRPr="00221C49" w:rsidRDefault="00A52636">
      <w:pPr>
        <w:rPr>
          <w:rFonts w:ascii="Arial" w:hAnsi="Arial" w:cs="Arial"/>
          <w:color w:val="000000" w:themeColor="text1"/>
        </w:rPr>
      </w:pPr>
    </w:p>
    <w:p w14:paraId="6D565825" w14:textId="0EE33715" w:rsidR="00082253" w:rsidRDefault="008A63FF" w:rsidP="00082253">
      <w:pPr>
        <w:rPr>
          <w:rFonts w:ascii="Arial" w:eastAsia="Times New Roman" w:hAnsi="Arial" w:cs="Arial"/>
          <w:color w:val="000000" w:themeColor="text1"/>
          <w:lang w:eastAsia="en-GB"/>
        </w:rPr>
      </w:pPr>
      <w:r w:rsidRPr="00221C49">
        <w:rPr>
          <w:rFonts w:ascii="Arial" w:hAnsi="Arial" w:cs="Arial"/>
          <w:color w:val="000000" w:themeColor="text1"/>
        </w:rPr>
        <w:t>Black and Wiliam (1998</w:t>
      </w:r>
      <w:r w:rsidR="006D29B5">
        <w:rPr>
          <w:rFonts w:ascii="Arial" w:hAnsi="Arial" w:cs="Arial"/>
          <w:color w:val="000000" w:themeColor="text1"/>
        </w:rPr>
        <w:t>a</w:t>
      </w:r>
      <w:r w:rsidRPr="00221C49">
        <w:rPr>
          <w:rFonts w:ascii="Arial" w:hAnsi="Arial" w:cs="Arial"/>
          <w:color w:val="000000" w:themeColor="text1"/>
        </w:rPr>
        <w:t xml:space="preserve">) explain that to prove teaching is producing learning you need to </w:t>
      </w:r>
      <w:r w:rsidR="00744CDB">
        <w:rPr>
          <w:rFonts w:ascii="Arial" w:hAnsi="Arial" w:cs="Arial"/>
          <w:color w:val="000000" w:themeColor="text1"/>
        </w:rPr>
        <w:t>observe</w:t>
      </w:r>
      <w:r w:rsidRPr="00221C49">
        <w:rPr>
          <w:rFonts w:ascii="Arial" w:hAnsi="Arial" w:cs="Arial"/>
          <w:color w:val="000000" w:themeColor="text1"/>
        </w:rPr>
        <w:t xml:space="preserve"> the learning as it is happening</w:t>
      </w:r>
      <w:r w:rsidR="00221C49" w:rsidRPr="00221C49">
        <w:rPr>
          <w:rFonts w:ascii="Arial" w:hAnsi="Arial" w:cs="Arial"/>
          <w:color w:val="000000" w:themeColor="text1"/>
        </w:rPr>
        <w:t xml:space="preserve">. </w:t>
      </w:r>
      <w:r w:rsidR="00221C49">
        <w:rPr>
          <w:rFonts w:ascii="Arial" w:hAnsi="Arial" w:cs="Arial"/>
          <w:color w:val="000000" w:themeColor="text1"/>
        </w:rPr>
        <w:t xml:space="preserve">Formative assessment or </w:t>
      </w:r>
      <w:r w:rsidR="000C441C">
        <w:rPr>
          <w:rFonts w:ascii="Arial" w:hAnsi="Arial" w:cs="Arial"/>
          <w:color w:val="000000" w:themeColor="text1"/>
        </w:rPr>
        <w:t>Assessment</w:t>
      </w:r>
      <w:r w:rsidR="00221C49">
        <w:rPr>
          <w:rFonts w:ascii="Arial" w:hAnsi="Arial" w:cs="Arial"/>
          <w:color w:val="000000" w:themeColor="text1"/>
        </w:rPr>
        <w:t xml:space="preserve"> for Learning</w:t>
      </w:r>
      <w:r w:rsidR="00641CC0">
        <w:rPr>
          <w:rFonts w:ascii="Arial" w:hAnsi="Arial" w:cs="Arial"/>
          <w:color w:val="000000" w:themeColor="text1"/>
        </w:rPr>
        <w:t xml:space="preserve"> as it is now called </w:t>
      </w:r>
      <w:r w:rsidR="00FA602B">
        <w:rPr>
          <w:rFonts w:ascii="Arial" w:hAnsi="Arial" w:cs="Arial"/>
          <w:color w:val="000000" w:themeColor="text1"/>
        </w:rPr>
        <w:t>(</w:t>
      </w:r>
      <w:r w:rsidR="00F038A5">
        <w:rPr>
          <w:rFonts w:ascii="Arial" w:hAnsi="Arial" w:cs="Arial"/>
          <w:color w:val="000000" w:themeColor="text1"/>
        </w:rPr>
        <w:t>The assessment reform group</w:t>
      </w:r>
      <w:r w:rsidR="00F038A5">
        <w:rPr>
          <w:rFonts w:ascii="Arial" w:hAnsi="Arial" w:cs="Arial"/>
          <w:color w:val="FF0000"/>
        </w:rPr>
        <w:t xml:space="preserve"> </w:t>
      </w:r>
      <w:r w:rsidR="00FA602B">
        <w:rPr>
          <w:rFonts w:ascii="Arial" w:hAnsi="Arial" w:cs="Arial"/>
          <w:color w:val="000000" w:themeColor="text1"/>
        </w:rPr>
        <w:t>1999)</w:t>
      </w:r>
      <w:r w:rsidR="00221C49" w:rsidRPr="00221C49">
        <w:rPr>
          <w:rFonts w:ascii="Arial" w:hAnsi="Arial" w:cs="Arial"/>
        </w:rPr>
        <w:t xml:space="preserve"> h</w:t>
      </w:r>
      <w:r w:rsidR="00FA602B">
        <w:rPr>
          <w:rFonts w:ascii="Arial" w:hAnsi="Arial" w:cs="Arial"/>
        </w:rPr>
        <w:t>as</w:t>
      </w:r>
      <w:r w:rsidR="00221C49" w:rsidRPr="00221C49">
        <w:rPr>
          <w:rFonts w:ascii="Arial" w:hAnsi="Arial" w:cs="Arial"/>
        </w:rPr>
        <w:t xml:space="preserve"> been identified as </w:t>
      </w:r>
      <w:r w:rsidR="00641CC0">
        <w:rPr>
          <w:rFonts w:ascii="Arial" w:hAnsi="Arial" w:cs="Arial"/>
        </w:rPr>
        <w:t xml:space="preserve">a </w:t>
      </w:r>
      <w:r w:rsidR="00221C49" w:rsidRPr="00221C49">
        <w:rPr>
          <w:rFonts w:ascii="Arial" w:hAnsi="Arial" w:cs="Arial"/>
        </w:rPr>
        <w:t>major contributing factor</w:t>
      </w:r>
      <w:r w:rsidR="00FA602B">
        <w:rPr>
          <w:rFonts w:ascii="Arial" w:hAnsi="Arial" w:cs="Arial"/>
        </w:rPr>
        <w:t xml:space="preserve"> in influencing attainment in school pupils</w:t>
      </w:r>
      <w:r w:rsidR="00FD5AB4">
        <w:rPr>
          <w:rFonts w:ascii="Arial" w:hAnsi="Arial" w:cs="Arial"/>
        </w:rPr>
        <w:t>. This is because</w:t>
      </w:r>
      <w:r w:rsidR="00744CDB">
        <w:rPr>
          <w:rFonts w:ascii="Arial" w:hAnsi="Arial" w:cs="Arial"/>
        </w:rPr>
        <w:t xml:space="preserve"> it gives teachers the opportunity to see what is being learnt and how it can be moved forward</w:t>
      </w:r>
      <w:r w:rsidR="00FA602B">
        <w:rPr>
          <w:rFonts w:ascii="Arial" w:hAnsi="Arial" w:cs="Arial"/>
        </w:rPr>
        <w:t>.</w:t>
      </w:r>
      <w:r w:rsidR="00641CC0">
        <w:rPr>
          <w:rFonts w:ascii="Arial" w:hAnsi="Arial" w:cs="Arial"/>
        </w:rPr>
        <w:t xml:space="preserve"> </w:t>
      </w:r>
      <w:r w:rsidR="00641CC0" w:rsidRPr="00641CC0">
        <w:rPr>
          <w:rFonts w:ascii="Arial" w:hAnsi="Arial" w:cs="Arial"/>
        </w:rPr>
        <w:t xml:space="preserve">The relationship between </w:t>
      </w:r>
      <w:r w:rsidR="00641CC0">
        <w:rPr>
          <w:rFonts w:ascii="Arial" w:hAnsi="Arial" w:cs="Arial"/>
        </w:rPr>
        <w:t xml:space="preserve">AfL </w:t>
      </w:r>
      <w:r w:rsidR="00641CC0" w:rsidRPr="00641CC0">
        <w:rPr>
          <w:rFonts w:ascii="Arial" w:hAnsi="Arial" w:cs="Arial"/>
        </w:rPr>
        <w:t xml:space="preserve">and </w:t>
      </w:r>
      <w:r w:rsidR="00641CC0">
        <w:rPr>
          <w:rFonts w:ascii="Arial" w:hAnsi="Arial" w:cs="Arial"/>
        </w:rPr>
        <w:t>attainment</w:t>
      </w:r>
      <w:r w:rsidR="00641CC0" w:rsidRPr="00641CC0">
        <w:rPr>
          <w:rFonts w:ascii="Arial" w:hAnsi="Arial" w:cs="Arial"/>
        </w:rPr>
        <w:t xml:space="preserve"> has been widely investigated </w:t>
      </w:r>
      <w:r w:rsidR="00641CC0">
        <w:rPr>
          <w:rFonts w:ascii="Arial" w:hAnsi="Arial" w:cs="Arial"/>
        </w:rPr>
        <w:t xml:space="preserve">and research has shown that AfL strategies </w:t>
      </w:r>
      <w:r w:rsidR="00744CDB">
        <w:rPr>
          <w:rFonts w:ascii="Arial" w:hAnsi="Arial" w:cs="Arial"/>
        </w:rPr>
        <w:t xml:space="preserve">have positively </w:t>
      </w:r>
      <w:r w:rsidR="00641CC0">
        <w:rPr>
          <w:rFonts w:ascii="Arial" w:hAnsi="Arial" w:cs="Arial"/>
        </w:rPr>
        <w:t>influence</w:t>
      </w:r>
      <w:r w:rsidR="00A679C9">
        <w:rPr>
          <w:rFonts w:ascii="Arial" w:hAnsi="Arial" w:cs="Arial"/>
        </w:rPr>
        <w:t>d</w:t>
      </w:r>
      <w:r w:rsidR="00641CC0">
        <w:rPr>
          <w:rFonts w:ascii="Arial" w:hAnsi="Arial" w:cs="Arial"/>
        </w:rPr>
        <w:t xml:space="preserve"> </w:t>
      </w:r>
      <w:r w:rsidR="00744CDB">
        <w:rPr>
          <w:rFonts w:ascii="Arial" w:hAnsi="Arial" w:cs="Arial"/>
        </w:rPr>
        <w:t>learners’</w:t>
      </w:r>
      <w:r w:rsidR="00641CC0">
        <w:rPr>
          <w:rFonts w:ascii="Arial" w:hAnsi="Arial" w:cs="Arial"/>
        </w:rPr>
        <w:t xml:space="preserve"> attainment</w:t>
      </w:r>
      <w:r w:rsidR="00C473D2">
        <w:rPr>
          <w:rFonts w:ascii="Arial" w:hAnsi="Arial" w:cs="Arial"/>
        </w:rPr>
        <w:t xml:space="preserve"> </w:t>
      </w:r>
      <w:r w:rsidR="00C473D2">
        <w:rPr>
          <w:rFonts w:ascii="Arial" w:hAnsi="Arial" w:cs="Arial"/>
        </w:rPr>
        <w:t xml:space="preserve">(Hattie 2012). </w:t>
      </w:r>
      <w:r w:rsidR="00C473D2">
        <w:rPr>
          <w:rFonts w:ascii="Arial" w:hAnsi="Arial" w:cs="Arial"/>
        </w:rPr>
        <w:t xml:space="preserve">Hattie (ibid p.251) found that </w:t>
      </w:r>
      <w:r w:rsidR="00FD5AB4">
        <w:rPr>
          <w:rFonts w:ascii="Arial" w:hAnsi="Arial" w:cs="Arial"/>
        </w:rPr>
        <w:t>using AfL</w:t>
      </w:r>
      <w:r w:rsidR="00641CC0">
        <w:rPr>
          <w:rFonts w:ascii="Arial" w:hAnsi="Arial" w:cs="Arial"/>
        </w:rPr>
        <w:t xml:space="preserve"> </w:t>
      </w:r>
      <w:r w:rsidR="006D29B5">
        <w:rPr>
          <w:rFonts w:ascii="Arial" w:hAnsi="Arial" w:cs="Arial"/>
        </w:rPr>
        <w:t>has more of an effect</w:t>
      </w:r>
      <w:r w:rsidR="00641CC0">
        <w:rPr>
          <w:rFonts w:ascii="Arial" w:hAnsi="Arial" w:cs="Arial"/>
        </w:rPr>
        <w:t xml:space="preserve"> </w:t>
      </w:r>
      <w:r w:rsidR="00FD5AB4">
        <w:rPr>
          <w:rFonts w:ascii="Arial" w:hAnsi="Arial" w:cs="Arial"/>
        </w:rPr>
        <w:t xml:space="preserve">on attainment </w:t>
      </w:r>
      <w:r w:rsidR="00641CC0">
        <w:rPr>
          <w:rFonts w:ascii="Arial" w:hAnsi="Arial" w:cs="Arial"/>
        </w:rPr>
        <w:t xml:space="preserve">than </w:t>
      </w:r>
      <w:r w:rsidR="00C473D2">
        <w:rPr>
          <w:rFonts w:ascii="Arial" w:hAnsi="Arial" w:cs="Arial"/>
        </w:rPr>
        <w:t>r</w:t>
      </w:r>
      <w:r w:rsidR="00641CC0">
        <w:rPr>
          <w:rFonts w:ascii="Arial" w:hAnsi="Arial" w:cs="Arial"/>
        </w:rPr>
        <w:t xml:space="preserve">educing class sizes, </w:t>
      </w:r>
      <w:r w:rsidR="006D29B5">
        <w:rPr>
          <w:rFonts w:ascii="Arial" w:hAnsi="Arial" w:cs="Arial"/>
        </w:rPr>
        <w:t xml:space="preserve">a leaners </w:t>
      </w:r>
      <w:r w:rsidR="00641CC0">
        <w:rPr>
          <w:rFonts w:ascii="Arial" w:hAnsi="Arial" w:cs="Arial"/>
        </w:rPr>
        <w:t>home environment,</w:t>
      </w:r>
      <w:r w:rsidR="006D29B5">
        <w:rPr>
          <w:rFonts w:ascii="Arial" w:hAnsi="Arial" w:cs="Arial"/>
        </w:rPr>
        <w:t xml:space="preserve"> </w:t>
      </w:r>
      <w:r w:rsidR="0079205E">
        <w:rPr>
          <w:rFonts w:ascii="Arial" w:hAnsi="Arial" w:cs="Arial"/>
        </w:rPr>
        <w:t>diet,</w:t>
      </w:r>
      <w:r w:rsidR="00641CC0">
        <w:rPr>
          <w:rFonts w:ascii="Arial" w:hAnsi="Arial" w:cs="Arial"/>
        </w:rPr>
        <w:t xml:space="preserve"> and</w:t>
      </w:r>
      <w:r w:rsidR="006D29B5">
        <w:rPr>
          <w:rFonts w:ascii="Arial" w:hAnsi="Arial" w:cs="Arial"/>
        </w:rPr>
        <w:t xml:space="preserve"> </w:t>
      </w:r>
      <w:r w:rsidR="00641CC0">
        <w:rPr>
          <w:rFonts w:ascii="Arial" w:hAnsi="Arial" w:cs="Arial"/>
        </w:rPr>
        <w:t xml:space="preserve">exercise. </w:t>
      </w:r>
      <w:r w:rsidR="00744CDB" w:rsidRPr="00744CDB">
        <w:rPr>
          <w:rFonts w:ascii="Arial" w:hAnsi="Arial" w:cs="Arial"/>
          <w:color w:val="000000" w:themeColor="text1"/>
        </w:rPr>
        <w:t>However</w:t>
      </w:r>
      <w:r w:rsidR="00082253" w:rsidRPr="00744CDB">
        <w:rPr>
          <w:rFonts w:ascii="Arial" w:hAnsi="Arial" w:cs="Arial"/>
          <w:color w:val="000000" w:themeColor="text1"/>
        </w:rPr>
        <w:t xml:space="preserve">, Bloom et al (1965) would disagree with some of Hattie’s research. Their theory explains that children living in severe deprivation have a small chance of achieving in school. This indicates that </w:t>
      </w:r>
      <w:r w:rsidR="001A62CB" w:rsidRPr="00744CDB">
        <w:rPr>
          <w:rFonts w:ascii="Arial" w:hAnsi="Arial" w:cs="Arial"/>
          <w:color w:val="000000" w:themeColor="text1"/>
        </w:rPr>
        <w:t xml:space="preserve">the </w:t>
      </w:r>
      <w:r w:rsidR="00082253" w:rsidRPr="00744CDB">
        <w:rPr>
          <w:rFonts w:ascii="Arial" w:hAnsi="Arial" w:cs="Arial"/>
          <w:color w:val="000000" w:themeColor="text1"/>
        </w:rPr>
        <w:t xml:space="preserve">home environment has a significate effect on attainment. </w:t>
      </w:r>
      <w:r w:rsidR="00454BE2">
        <w:rPr>
          <w:rFonts w:ascii="Arial" w:hAnsi="Arial" w:cs="Arial"/>
          <w:color w:val="000000" w:themeColor="text1"/>
        </w:rPr>
        <w:t>Despite</w:t>
      </w:r>
      <w:r w:rsidR="00744CDB">
        <w:rPr>
          <w:rFonts w:ascii="Arial" w:hAnsi="Arial" w:cs="Arial"/>
          <w:color w:val="000000" w:themeColor="text1"/>
        </w:rPr>
        <w:t xml:space="preserve"> this, numerous</w:t>
      </w:r>
      <w:r w:rsidR="006D29B5">
        <w:rPr>
          <w:rFonts w:ascii="Arial" w:hAnsi="Arial" w:cs="Arial"/>
          <w:color w:val="000000" w:themeColor="text1"/>
        </w:rPr>
        <w:t xml:space="preserve"> studies</w:t>
      </w:r>
      <w:r w:rsidR="0079205E" w:rsidRPr="00744CDB">
        <w:rPr>
          <w:rFonts w:ascii="Arial" w:hAnsi="Arial" w:cs="Arial"/>
          <w:color w:val="000000" w:themeColor="text1"/>
        </w:rPr>
        <w:t xml:space="preserve"> </w:t>
      </w:r>
      <w:r w:rsidR="00744CDB">
        <w:rPr>
          <w:rFonts w:ascii="Arial" w:hAnsi="Arial" w:cs="Arial"/>
          <w:color w:val="000000" w:themeColor="text1"/>
        </w:rPr>
        <w:t xml:space="preserve">support Hattie and have </w:t>
      </w:r>
      <w:r w:rsidR="0079205E" w:rsidRPr="00744CDB">
        <w:rPr>
          <w:rFonts w:ascii="Arial" w:hAnsi="Arial" w:cs="Arial"/>
          <w:color w:val="000000" w:themeColor="text1"/>
        </w:rPr>
        <w:t xml:space="preserve">shown that AfL is effective in closing the gap between high and </w:t>
      </w:r>
      <w:r w:rsidR="0079205E">
        <w:rPr>
          <w:rFonts w:ascii="Arial" w:hAnsi="Arial" w:cs="Arial"/>
        </w:rPr>
        <w:t>low achievers (Fuchs and Fuchs 1986 cited in Black and Wiliam 1998</w:t>
      </w:r>
      <w:r w:rsidR="006D29B5">
        <w:rPr>
          <w:rFonts w:ascii="Arial" w:hAnsi="Arial" w:cs="Arial"/>
        </w:rPr>
        <w:t>a</w:t>
      </w:r>
      <w:r w:rsidR="0079205E">
        <w:rPr>
          <w:rFonts w:ascii="Arial" w:hAnsi="Arial" w:cs="Arial"/>
        </w:rPr>
        <w:t>).</w:t>
      </w:r>
      <w:r w:rsidR="00744CDB">
        <w:rPr>
          <w:rFonts w:ascii="Arial" w:hAnsi="Arial" w:cs="Arial"/>
        </w:rPr>
        <w:t xml:space="preserve"> R</w:t>
      </w:r>
      <w:r w:rsidR="0079205E">
        <w:rPr>
          <w:rFonts w:ascii="Arial" w:hAnsi="Arial" w:cs="Arial"/>
        </w:rPr>
        <w:t>esearch in this area also shows that AfL</w:t>
      </w:r>
      <w:r w:rsidR="00DA0B46">
        <w:rPr>
          <w:rFonts w:ascii="Arial" w:hAnsi="Arial" w:cs="Arial"/>
        </w:rPr>
        <w:t xml:space="preserve"> </w:t>
      </w:r>
      <w:r w:rsidR="00F610BF">
        <w:rPr>
          <w:rFonts w:ascii="Arial" w:hAnsi="Arial" w:cs="Arial"/>
        </w:rPr>
        <w:t>strategies</w:t>
      </w:r>
      <w:r w:rsidR="00DA0B46">
        <w:rPr>
          <w:rFonts w:ascii="Arial" w:hAnsi="Arial" w:cs="Arial"/>
        </w:rPr>
        <w:t xml:space="preserve"> are </w:t>
      </w:r>
      <w:r w:rsidR="0079205E">
        <w:rPr>
          <w:rFonts w:ascii="Arial" w:hAnsi="Arial" w:cs="Arial"/>
        </w:rPr>
        <w:t xml:space="preserve">particularly helpful </w:t>
      </w:r>
      <w:r w:rsidR="00DA0B46">
        <w:rPr>
          <w:rFonts w:ascii="Arial" w:hAnsi="Arial" w:cs="Arial"/>
        </w:rPr>
        <w:t>for raising the attainment of</w:t>
      </w:r>
      <w:r w:rsidR="0079205E">
        <w:rPr>
          <w:rFonts w:ascii="Arial" w:hAnsi="Arial" w:cs="Arial"/>
        </w:rPr>
        <w:t xml:space="preserve"> low</w:t>
      </w:r>
      <w:r w:rsidR="00DA0B46">
        <w:rPr>
          <w:rFonts w:ascii="Arial" w:hAnsi="Arial" w:cs="Arial"/>
        </w:rPr>
        <w:t>er</w:t>
      </w:r>
      <w:r w:rsidR="0079205E">
        <w:rPr>
          <w:rFonts w:ascii="Arial" w:hAnsi="Arial" w:cs="Arial"/>
        </w:rPr>
        <w:t xml:space="preserve"> achievers (Fuchs et al 1997).</w:t>
      </w:r>
      <w:r w:rsidR="00FF7DF0">
        <w:rPr>
          <w:rFonts w:ascii="Arial" w:hAnsi="Arial" w:cs="Arial"/>
        </w:rPr>
        <w:t xml:space="preserve"> </w:t>
      </w:r>
      <w:r w:rsidR="00082253" w:rsidRPr="00F610BF">
        <w:rPr>
          <w:rFonts w:ascii="Arial" w:eastAsia="Times New Roman" w:hAnsi="Arial" w:cs="Arial"/>
          <w:color w:val="000000" w:themeColor="text1"/>
          <w:lang w:eastAsia="en-GB"/>
        </w:rPr>
        <w:fldChar w:fldCharType="begin"/>
      </w:r>
      <w:r w:rsidR="00082253" w:rsidRPr="00F610BF">
        <w:rPr>
          <w:rFonts w:ascii="Arial" w:eastAsia="Times New Roman" w:hAnsi="Arial" w:cs="Arial"/>
          <w:color w:val="000000" w:themeColor="text1"/>
          <w:lang w:eastAsia="en-GB"/>
        </w:rPr>
        <w:instrText xml:space="preserve"> HYPERLINK "http://www.cogtech.usc.edu/publications/kirschner_Sweller_Clark.pdf" </w:instrText>
      </w:r>
      <w:r w:rsidR="00082253" w:rsidRPr="00F610BF">
        <w:rPr>
          <w:rFonts w:ascii="Arial" w:eastAsia="Times New Roman" w:hAnsi="Arial" w:cs="Arial"/>
          <w:color w:val="000000" w:themeColor="text1"/>
          <w:lang w:eastAsia="en-GB"/>
        </w:rPr>
        <w:fldChar w:fldCharType="separate"/>
      </w:r>
      <w:r w:rsidR="00082253" w:rsidRPr="00F610BF">
        <w:rPr>
          <w:rFonts w:ascii="Arial" w:eastAsia="Times New Roman" w:hAnsi="Arial" w:cs="Arial"/>
          <w:color w:val="000000" w:themeColor="text1"/>
          <w:sz w:val="23"/>
          <w:szCs w:val="23"/>
          <w:lang w:eastAsia="en-GB"/>
        </w:rPr>
        <w:t>Kirschner, Sweller &amp; Clark</w:t>
      </w:r>
      <w:r w:rsidR="00082253" w:rsidRPr="00F610BF">
        <w:rPr>
          <w:rFonts w:ascii="Arial" w:eastAsia="Times New Roman" w:hAnsi="Arial" w:cs="Arial"/>
          <w:color w:val="000000" w:themeColor="text1"/>
          <w:lang w:eastAsia="en-GB"/>
        </w:rPr>
        <w:fldChar w:fldCharType="end"/>
      </w:r>
      <w:r w:rsidR="00082253">
        <w:rPr>
          <w:rFonts w:ascii="Arial" w:eastAsia="Times New Roman" w:hAnsi="Arial" w:cs="Arial"/>
          <w:color w:val="000000" w:themeColor="text1"/>
          <w:lang w:eastAsia="en-GB"/>
        </w:rPr>
        <w:t xml:space="preserve"> (Cited Didau 2014) </w:t>
      </w:r>
      <w:r w:rsidR="00454BE2">
        <w:rPr>
          <w:rFonts w:ascii="Arial" w:eastAsia="Times New Roman" w:hAnsi="Arial" w:cs="Arial"/>
          <w:color w:val="000000" w:themeColor="text1"/>
          <w:lang w:eastAsia="en-GB"/>
        </w:rPr>
        <w:t>have also</w:t>
      </w:r>
      <w:r w:rsidR="00454BE2">
        <w:rPr>
          <w:rFonts w:ascii="Arial" w:hAnsi="Arial" w:cs="Arial"/>
        </w:rPr>
        <w:t xml:space="preserve"> considered the effectiveness of AfL and </w:t>
      </w:r>
      <w:r w:rsidR="001A62CB">
        <w:rPr>
          <w:rFonts w:ascii="Arial" w:eastAsia="Times New Roman" w:hAnsi="Arial" w:cs="Arial"/>
          <w:color w:val="000000" w:themeColor="text1"/>
          <w:lang w:eastAsia="en-GB"/>
        </w:rPr>
        <w:t>have proposed that</w:t>
      </w:r>
      <w:r w:rsidR="00082253">
        <w:rPr>
          <w:rFonts w:ascii="Arial" w:eastAsia="Times New Roman" w:hAnsi="Arial" w:cs="Arial"/>
          <w:color w:val="000000" w:themeColor="text1"/>
          <w:lang w:eastAsia="en-GB"/>
        </w:rPr>
        <w:t xml:space="preserve"> that observing the learning as it is happening might not be a true reflection on what has been learnt. They went on to say that this is because the learning or skill would not have had time to be transferred to long term memory. </w:t>
      </w:r>
      <w:r w:rsidR="00082253" w:rsidRPr="00454BE2">
        <w:rPr>
          <w:rFonts w:ascii="Arial" w:eastAsia="Times New Roman" w:hAnsi="Arial" w:cs="Arial"/>
          <w:color w:val="000000" w:themeColor="text1"/>
          <w:lang w:eastAsia="en-GB"/>
        </w:rPr>
        <w:t>From this information</w:t>
      </w:r>
      <w:r w:rsidR="006B13CB" w:rsidRPr="00454BE2">
        <w:rPr>
          <w:rFonts w:ascii="Arial" w:eastAsia="Times New Roman" w:hAnsi="Arial" w:cs="Arial"/>
          <w:color w:val="000000" w:themeColor="text1"/>
          <w:lang w:eastAsia="en-GB"/>
        </w:rPr>
        <w:t>,</w:t>
      </w:r>
      <w:r w:rsidR="00082253" w:rsidRPr="00454BE2">
        <w:rPr>
          <w:rFonts w:ascii="Arial" w:eastAsia="Times New Roman" w:hAnsi="Arial" w:cs="Arial"/>
          <w:color w:val="000000" w:themeColor="text1"/>
          <w:lang w:eastAsia="en-GB"/>
        </w:rPr>
        <w:t xml:space="preserve"> it could be said that to see what has been fully learnt from teaching both types of assessments are needed. </w:t>
      </w:r>
      <w:r w:rsidR="006B13CB" w:rsidRPr="00454BE2">
        <w:rPr>
          <w:rFonts w:ascii="Arial" w:eastAsia="Times New Roman" w:hAnsi="Arial" w:cs="Arial"/>
          <w:color w:val="000000" w:themeColor="text1"/>
          <w:lang w:eastAsia="en-GB"/>
        </w:rPr>
        <w:t>F</w:t>
      </w:r>
      <w:r w:rsidR="00082253" w:rsidRPr="00454BE2">
        <w:rPr>
          <w:rFonts w:ascii="Arial" w:eastAsia="Times New Roman" w:hAnsi="Arial" w:cs="Arial"/>
          <w:color w:val="000000" w:themeColor="text1"/>
          <w:lang w:eastAsia="en-GB"/>
        </w:rPr>
        <w:t>irst, AfL to be sure that the teaching is producing the right skills and</w:t>
      </w:r>
      <w:r w:rsidR="006B13CB" w:rsidRPr="00454BE2">
        <w:rPr>
          <w:rFonts w:ascii="Arial" w:eastAsia="Times New Roman" w:hAnsi="Arial" w:cs="Arial"/>
          <w:color w:val="000000" w:themeColor="text1"/>
          <w:lang w:eastAsia="en-GB"/>
        </w:rPr>
        <w:t xml:space="preserve"> to improve the learning.</w:t>
      </w:r>
      <w:r w:rsidR="00082253" w:rsidRPr="00454BE2">
        <w:rPr>
          <w:rFonts w:ascii="Arial" w:eastAsia="Times New Roman" w:hAnsi="Arial" w:cs="Arial"/>
          <w:color w:val="000000" w:themeColor="text1"/>
          <w:lang w:eastAsia="en-GB"/>
        </w:rPr>
        <w:t xml:space="preserve"> </w:t>
      </w:r>
      <w:r w:rsidR="006B13CB" w:rsidRPr="00454BE2">
        <w:rPr>
          <w:rFonts w:ascii="Arial" w:eastAsia="Times New Roman" w:hAnsi="Arial" w:cs="Arial"/>
          <w:color w:val="000000" w:themeColor="text1"/>
          <w:lang w:eastAsia="en-GB"/>
        </w:rPr>
        <w:t>T</w:t>
      </w:r>
      <w:r w:rsidR="00082253" w:rsidRPr="00454BE2">
        <w:rPr>
          <w:rFonts w:ascii="Arial" w:eastAsia="Times New Roman" w:hAnsi="Arial" w:cs="Arial"/>
          <w:color w:val="000000" w:themeColor="text1"/>
          <w:lang w:eastAsia="en-GB"/>
        </w:rPr>
        <w:t>hen</w:t>
      </w:r>
      <w:r w:rsidR="006B13CB" w:rsidRPr="00454BE2">
        <w:rPr>
          <w:rFonts w:ascii="Arial" w:eastAsia="Times New Roman" w:hAnsi="Arial" w:cs="Arial"/>
          <w:color w:val="000000" w:themeColor="text1"/>
          <w:lang w:eastAsia="en-GB"/>
        </w:rPr>
        <w:t>,</w:t>
      </w:r>
      <w:r w:rsidR="00082253" w:rsidRPr="00454BE2">
        <w:rPr>
          <w:rFonts w:ascii="Arial" w:eastAsia="Times New Roman" w:hAnsi="Arial" w:cs="Arial"/>
          <w:color w:val="000000" w:themeColor="text1"/>
          <w:lang w:eastAsia="en-GB"/>
        </w:rPr>
        <w:t xml:space="preserve"> a</w:t>
      </w:r>
      <w:r w:rsidR="006B13CB" w:rsidRPr="00454BE2">
        <w:rPr>
          <w:rFonts w:ascii="Arial" w:eastAsia="Times New Roman" w:hAnsi="Arial" w:cs="Arial"/>
          <w:color w:val="000000" w:themeColor="text1"/>
          <w:lang w:eastAsia="en-GB"/>
        </w:rPr>
        <w:t xml:space="preserve"> </w:t>
      </w:r>
      <w:r w:rsidR="00082253" w:rsidRPr="00454BE2">
        <w:rPr>
          <w:rFonts w:ascii="Arial" w:eastAsia="Times New Roman" w:hAnsi="Arial" w:cs="Arial"/>
          <w:color w:val="000000" w:themeColor="text1"/>
          <w:lang w:eastAsia="en-GB"/>
        </w:rPr>
        <w:t>summative assessment to see what learning has been retained.</w:t>
      </w:r>
      <w:r w:rsidR="007D5D2A" w:rsidRPr="00454BE2">
        <w:rPr>
          <w:rFonts w:ascii="Arial" w:eastAsia="Times New Roman" w:hAnsi="Arial" w:cs="Arial"/>
          <w:color w:val="000000" w:themeColor="text1"/>
          <w:lang w:eastAsia="en-GB"/>
        </w:rPr>
        <w:t xml:space="preserve"> Ideas provided by Black </w:t>
      </w:r>
      <w:r w:rsidR="006D29B5">
        <w:rPr>
          <w:rFonts w:ascii="Arial" w:eastAsia="Times New Roman" w:hAnsi="Arial" w:cs="Arial"/>
          <w:color w:val="000000" w:themeColor="text1"/>
          <w:lang w:eastAsia="en-GB"/>
        </w:rPr>
        <w:t xml:space="preserve">and Wiliam </w:t>
      </w:r>
      <w:r w:rsidR="007D5D2A" w:rsidRPr="00454BE2">
        <w:rPr>
          <w:rFonts w:ascii="Arial" w:eastAsia="Times New Roman" w:hAnsi="Arial" w:cs="Arial"/>
          <w:color w:val="000000" w:themeColor="text1"/>
          <w:lang w:eastAsia="en-GB"/>
        </w:rPr>
        <w:t>(1998</w:t>
      </w:r>
      <w:r w:rsidR="006D29B5">
        <w:rPr>
          <w:rFonts w:ascii="Arial" w:eastAsia="Times New Roman" w:hAnsi="Arial" w:cs="Arial"/>
          <w:color w:val="000000" w:themeColor="text1"/>
          <w:lang w:eastAsia="en-GB"/>
        </w:rPr>
        <w:t>a</w:t>
      </w:r>
      <w:r w:rsidR="007D5D2A" w:rsidRPr="00454BE2">
        <w:rPr>
          <w:rFonts w:ascii="Arial" w:eastAsia="Times New Roman" w:hAnsi="Arial" w:cs="Arial"/>
          <w:color w:val="000000" w:themeColor="text1"/>
          <w:lang w:eastAsia="en-GB"/>
        </w:rPr>
        <w:t xml:space="preserve">) support this theory. They have suggested that summative and formative </w:t>
      </w:r>
      <w:r w:rsidR="00454BE2">
        <w:rPr>
          <w:rFonts w:ascii="Arial" w:eastAsia="Times New Roman" w:hAnsi="Arial" w:cs="Arial"/>
          <w:color w:val="000000" w:themeColor="text1"/>
          <w:lang w:eastAsia="en-GB"/>
        </w:rPr>
        <w:t>assessments</w:t>
      </w:r>
      <w:r w:rsidR="007D5D2A" w:rsidRPr="00454BE2">
        <w:rPr>
          <w:rFonts w:ascii="Arial" w:eastAsia="Times New Roman" w:hAnsi="Arial" w:cs="Arial"/>
          <w:color w:val="000000" w:themeColor="text1"/>
          <w:lang w:eastAsia="en-GB"/>
        </w:rPr>
        <w:t xml:space="preserve"> should work alongside each other.</w:t>
      </w:r>
    </w:p>
    <w:p w14:paraId="248069A5" w14:textId="2C82D0F6" w:rsidR="00082253" w:rsidRDefault="00082253" w:rsidP="00082253">
      <w:pPr>
        <w:rPr>
          <w:rFonts w:ascii="Arial" w:eastAsia="Times New Roman" w:hAnsi="Arial" w:cs="Arial"/>
          <w:color w:val="000000" w:themeColor="text1"/>
          <w:lang w:eastAsia="en-GB"/>
        </w:rPr>
      </w:pPr>
    </w:p>
    <w:p w14:paraId="3598A31E" w14:textId="35F5844E" w:rsidR="00DD76A3" w:rsidRPr="00C473D2" w:rsidRDefault="00562E67" w:rsidP="00C473D2">
      <w:pPr>
        <w:rPr>
          <w:rFonts w:ascii="Arial" w:eastAsia="Times New Roman" w:hAnsi="Arial" w:cs="Arial"/>
          <w:color w:val="000000" w:themeColor="text1"/>
          <w:lang w:eastAsia="en-GB"/>
        </w:rPr>
      </w:pPr>
      <w:r>
        <w:rPr>
          <w:rFonts w:ascii="Arial" w:eastAsia="Times New Roman" w:hAnsi="Arial" w:cs="Arial"/>
          <w:color w:val="000000" w:themeColor="text1"/>
          <w:lang w:eastAsia="en-GB"/>
        </w:rPr>
        <w:t>The work and research of Wiliam has been influential in improv</w:t>
      </w:r>
      <w:r w:rsidR="00B544DC">
        <w:rPr>
          <w:rFonts w:ascii="Arial" w:eastAsia="Times New Roman" w:hAnsi="Arial" w:cs="Arial"/>
          <w:color w:val="000000" w:themeColor="text1"/>
          <w:lang w:eastAsia="en-GB"/>
        </w:rPr>
        <w:t>ing</w:t>
      </w:r>
      <w:r>
        <w:rPr>
          <w:rFonts w:ascii="Arial" w:eastAsia="Times New Roman" w:hAnsi="Arial" w:cs="Arial"/>
          <w:color w:val="000000" w:themeColor="text1"/>
          <w:lang w:eastAsia="en-GB"/>
        </w:rPr>
        <w:t xml:space="preserve"> education in Wales. This assumption had been made from the review of information that has been presented in the Successful Futures report (2015)</w:t>
      </w:r>
      <w:r w:rsidR="006D29B5">
        <w:rPr>
          <w:rFonts w:ascii="Arial" w:eastAsia="Times New Roman" w:hAnsi="Arial" w:cs="Arial"/>
          <w:color w:val="000000" w:themeColor="text1"/>
          <w:lang w:eastAsia="en-GB"/>
        </w:rPr>
        <w:t>,</w:t>
      </w:r>
      <w:r w:rsidR="00B544DC">
        <w:rPr>
          <w:rFonts w:ascii="Arial" w:eastAsia="Times New Roman" w:hAnsi="Arial" w:cs="Arial"/>
          <w:color w:val="000000" w:themeColor="text1"/>
          <w:lang w:eastAsia="en-GB"/>
        </w:rPr>
        <w:t xml:space="preserve"> </w:t>
      </w:r>
      <w:r w:rsidR="006D29B5">
        <w:rPr>
          <w:rFonts w:ascii="Arial" w:eastAsia="Times New Roman" w:hAnsi="Arial" w:cs="Arial"/>
          <w:color w:val="000000" w:themeColor="text1"/>
          <w:lang w:eastAsia="en-GB"/>
        </w:rPr>
        <w:t>w</w:t>
      </w:r>
      <w:r w:rsidR="00B544DC">
        <w:rPr>
          <w:rFonts w:ascii="Arial" w:eastAsia="Times New Roman" w:hAnsi="Arial" w:cs="Arial"/>
          <w:color w:val="000000" w:themeColor="text1"/>
          <w:lang w:eastAsia="en-GB"/>
        </w:rPr>
        <w:t>hich has underpinned the New Curriculum for Wales</w:t>
      </w:r>
      <w:r w:rsidR="00380924">
        <w:rPr>
          <w:rFonts w:ascii="Arial" w:eastAsia="Times New Roman" w:hAnsi="Arial" w:cs="Arial"/>
          <w:color w:val="000000" w:themeColor="text1"/>
          <w:lang w:eastAsia="en-GB"/>
        </w:rPr>
        <w:t xml:space="preserve"> (CfW 2021</w:t>
      </w:r>
      <w:r w:rsidR="006D29B5">
        <w:rPr>
          <w:rFonts w:ascii="Arial" w:eastAsia="Times New Roman" w:hAnsi="Arial" w:cs="Arial"/>
          <w:color w:val="000000" w:themeColor="text1"/>
          <w:lang w:eastAsia="en-GB"/>
        </w:rPr>
        <w:t>a</w:t>
      </w:r>
      <w:r w:rsidR="00380924">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w:t>
      </w:r>
      <w:r w:rsidR="00B544DC">
        <w:rPr>
          <w:rFonts w:ascii="Arial" w:eastAsia="Times New Roman" w:hAnsi="Arial" w:cs="Arial"/>
          <w:color w:val="000000" w:themeColor="text1"/>
          <w:lang w:eastAsia="en-GB"/>
        </w:rPr>
        <w:t xml:space="preserve">This report was proposed by Donaldson (2015) and </w:t>
      </w:r>
      <w:r w:rsidR="00380924">
        <w:rPr>
          <w:rFonts w:ascii="Arial" w:eastAsia="Times New Roman" w:hAnsi="Arial" w:cs="Arial"/>
          <w:color w:val="000000" w:themeColor="text1"/>
          <w:lang w:eastAsia="en-GB"/>
        </w:rPr>
        <w:t xml:space="preserve">has elements of </w:t>
      </w:r>
      <w:r>
        <w:rPr>
          <w:rFonts w:ascii="Arial" w:eastAsia="Times New Roman" w:hAnsi="Arial" w:cs="Arial"/>
          <w:color w:val="000000" w:themeColor="text1"/>
          <w:lang w:eastAsia="en-GB"/>
        </w:rPr>
        <w:t>Wiliam’s work on improving teaching and learning throug</w:t>
      </w:r>
      <w:r w:rsidR="00380924">
        <w:rPr>
          <w:rFonts w:ascii="Arial" w:eastAsia="Times New Roman" w:hAnsi="Arial" w:cs="Arial"/>
          <w:color w:val="000000" w:themeColor="text1"/>
          <w:lang w:eastAsia="en-GB"/>
        </w:rPr>
        <w:t>hout. The four purposes which are integral of the CfW need to be in a ‘</w:t>
      </w:r>
      <w:r w:rsidR="00223872">
        <w:rPr>
          <w:rFonts w:ascii="Arial" w:eastAsia="Times New Roman" w:hAnsi="Arial" w:cs="Arial"/>
          <w:color w:val="000000" w:themeColor="text1"/>
          <w:lang w:eastAsia="en-GB"/>
        </w:rPr>
        <w:t>clear line</w:t>
      </w:r>
      <w:r w:rsidR="00380924">
        <w:rPr>
          <w:rFonts w:ascii="Arial" w:eastAsia="Times New Roman" w:hAnsi="Arial" w:cs="Arial"/>
          <w:color w:val="000000" w:themeColor="text1"/>
          <w:lang w:eastAsia="en-GB"/>
        </w:rPr>
        <w:t xml:space="preserve"> of sight’ of any assessment process (</w:t>
      </w:r>
      <w:r w:rsidR="006D29B5">
        <w:rPr>
          <w:rFonts w:ascii="Arial" w:eastAsia="Times New Roman" w:hAnsi="Arial" w:cs="Arial"/>
          <w:color w:val="000000" w:themeColor="text1"/>
          <w:lang w:eastAsia="en-GB"/>
        </w:rPr>
        <w:t>Donaldson</w:t>
      </w:r>
      <w:r w:rsidR="00380924">
        <w:rPr>
          <w:rFonts w:ascii="Arial" w:eastAsia="Times New Roman" w:hAnsi="Arial" w:cs="Arial"/>
          <w:color w:val="000000" w:themeColor="text1"/>
          <w:lang w:eastAsia="en-GB"/>
        </w:rPr>
        <w:t xml:space="preserve"> 2015). Suggesting that when planning and reflecting on AfL the four purposes need to be considered and used during both processes. For example</w:t>
      </w:r>
      <w:r w:rsidR="006D29B5">
        <w:rPr>
          <w:rFonts w:ascii="Arial" w:eastAsia="Times New Roman" w:hAnsi="Arial" w:cs="Arial"/>
          <w:color w:val="000000" w:themeColor="text1"/>
          <w:lang w:eastAsia="en-GB"/>
        </w:rPr>
        <w:t>,</w:t>
      </w:r>
      <w:r w:rsidR="00380924">
        <w:rPr>
          <w:rFonts w:ascii="Arial" w:eastAsia="Times New Roman" w:hAnsi="Arial" w:cs="Arial"/>
          <w:color w:val="000000" w:themeColor="text1"/>
          <w:lang w:eastAsia="en-GB"/>
        </w:rPr>
        <w:t xml:space="preserve"> Donaldson (ibid) proposed </w:t>
      </w:r>
      <w:r w:rsidR="00223872">
        <w:rPr>
          <w:rFonts w:ascii="Arial" w:eastAsia="Times New Roman" w:hAnsi="Arial" w:cs="Arial"/>
          <w:color w:val="000000" w:themeColor="text1"/>
          <w:lang w:eastAsia="en-GB"/>
        </w:rPr>
        <w:t xml:space="preserve">that ‘all young people should be..’ </w:t>
      </w:r>
      <w:r w:rsidR="006D29B5">
        <w:rPr>
          <w:rFonts w:ascii="Arial" w:eastAsia="Times New Roman" w:hAnsi="Arial" w:cs="Arial"/>
          <w:color w:val="000000" w:themeColor="text1"/>
          <w:lang w:eastAsia="en-GB"/>
        </w:rPr>
        <w:t>on the way to becoming</w:t>
      </w:r>
      <w:r w:rsidR="00223872">
        <w:rPr>
          <w:rFonts w:ascii="Arial" w:eastAsia="Times New Roman" w:hAnsi="Arial" w:cs="Arial"/>
          <w:color w:val="000000" w:themeColor="text1"/>
          <w:lang w:eastAsia="en-GB"/>
        </w:rPr>
        <w:t xml:space="preserve"> what is laid out in the four purposes </w:t>
      </w:r>
      <w:r w:rsidR="006D29B5">
        <w:rPr>
          <w:rFonts w:ascii="Arial" w:eastAsia="Times New Roman" w:hAnsi="Arial" w:cs="Arial"/>
          <w:color w:val="000000" w:themeColor="text1"/>
          <w:lang w:eastAsia="en-GB"/>
        </w:rPr>
        <w:t>suggesting</w:t>
      </w:r>
      <w:r w:rsidR="00223872">
        <w:rPr>
          <w:rFonts w:ascii="Arial" w:eastAsia="Times New Roman" w:hAnsi="Arial" w:cs="Arial"/>
          <w:color w:val="000000" w:themeColor="text1"/>
          <w:lang w:eastAsia="en-GB"/>
        </w:rPr>
        <w:t xml:space="preserve"> this is what effective AfL should be working towards. </w:t>
      </w:r>
    </w:p>
    <w:p w14:paraId="279F53D6" w14:textId="55ED9252" w:rsidR="00CD7EB8" w:rsidRPr="004A0FC4" w:rsidRDefault="00D07022" w:rsidP="00DD76A3">
      <w:pPr>
        <w:pStyle w:val="NormalWeb"/>
        <w:rPr>
          <w:rFonts w:ascii="Arial" w:hAnsi="Arial" w:cs="Arial"/>
          <w:color w:val="000000" w:themeColor="text1"/>
        </w:rPr>
      </w:pPr>
      <w:r>
        <w:rPr>
          <w:rFonts w:ascii="Arial" w:hAnsi="Arial" w:cs="Arial"/>
          <w:color w:val="000000" w:themeColor="text1"/>
        </w:rPr>
        <w:t xml:space="preserve">To better understand AfL it </w:t>
      </w:r>
      <w:r w:rsidR="00454BE2">
        <w:rPr>
          <w:rFonts w:ascii="Arial" w:hAnsi="Arial" w:cs="Arial"/>
          <w:color w:val="000000" w:themeColor="text1"/>
        </w:rPr>
        <w:t>may be</w:t>
      </w:r>
      <w:r>
        <w:rPr>
          <w:rFonts w:ascii="Arial" w:hAnsi="Arial" w:cs="Arial"/>
          <w:color w:val="000000" w:themeColor="text1"/>
        </w:rPr>
        <w:t xml:space="preserve"> important to recognise that there are </w:t>
      </w:r>
      <w:r w:rsidR="00746E9D">
        <w:rPr>
          <w:rFonts w:ascii="Arial" w:hAnsi="Arial" w:cs="Arial"/>
          <w:color w:val="000000" w:themeColor="text1"/>
        </w:rPr>
        <w:t>three</w:t>
      </w:r>
      <w:r w:rsidR="00B83CF6">
        <w:rPr>
          <w:rFonts w:ascii="Arial" w:hAnsi="Arial" w:cs="Arial"/>
          <w:color w:val="000000" w:themeColor="text1"/>
        </w:rPr>
        <w:t xml:space="preserve"> main elements involved in </w:t>
      </w:r>
      <w:r w:rsidR="002209FD">
        <w:rPr>
          <w:rFonts w:ascii="Arial" w:hAnsi="Arial" w:cs="Arial"/>
          <w:color w:val="000000" w:themeColor="text1"/>
        </w:rPr>
        <w:t xml:space="preserve">the </w:t>
      </w:r>
      <w:r w:rsidR="00B83CF6">
        <w:rPr>
          <w:rFonts w:ascii="Arial" w:hAnsi="Arial" w:cs="Arial"/>
          <w:color w:val="000000" w:themeColor="text1"/>
        </w:rPr>
        <w:t xml:space="preserve">successful </w:t>
      </w:r>
      <w:r w:rsidR="002209FD">
        <w:rPr>
          <w:rFonts w:ascii="Arial" w:hAnsi="Arial" w:cs="Arial"/>
          <w:color w:val="000000" w:themeColor="text1"/>
        </w:rPr>
        <w:t xml:space="preserve">use of </w:t>
      </w:r>
      <w:r w:rsidR="00B83CF6">
        <w:rPr>
          <w:rFonts w:ascii="Arial" w:hAnsi="Arial" w:cs="Arial"/>
          <w:color w:val="000000" w:themeColor="text1"/>
        </w:rPr>
        <w:t xml:space="preserve">AfL. </w:t>
      </w:r>
      <w:r w:rsidR="00903FDF">
        <w:rPr>
          <w:rFonts w:ascii="Arial" w:hAnsi="Arial" w:cs="Arial"/>
          <w:color w:val="000000" w:themeColor="text1"/>
        </w:rPr>
        <w:t xml:space="preserve">According </w:t>
      </w:r>
      <w:r w:rsidR="00746E9D">
        <w:rPr>
          <w:rFonts w:ascii="Arial" w:hAnsi="Arial" w:cs="Arial"/>
          <w:color w:val="000000" w:themeColor="text1"/>
        </w:rPr>
        <w:t>to the Welsh Government (2010</w:t>
      </w:r>
      <w:r w:rsidR="006D29B5">
        <w:rPr>
          <w:rFonts w:ascii="Arial" w:hAnsi="Arial" w:cs="Arial"/>
          <w:color w:val="000000" w:themeColor="text1"/>
        </w:rPr>
        <w:t>a</w:t>
      </w:r>
      <w:r w:rsidR="00746E9D">
        <w:rPr>
          <w:rFonts w:ascii="Arial" w:hAnsi="Arial" w:cs="Arial"/>
          <w:color w:val="000000" w:themeColor="text1"/>
        </w:rPr>
        <w:t>)</w:t>
      </w:r>
      <w:r w:rsidR="006D29B5">
        <w:rPr>
          <w:rFonts w:ascii="Arial" w:hAnsi="Arial" w:cs="Arial"/>
          <w:color w:val="000000" w:themeColor="text1"/>
        </w:rPr>
        <w:t>,</w:t>
      </w:r>
      <w:r w:rsidR="00746E9D">
        <w:rPr>
          <w:rFonts w:ascii="Arial" w:hAnsi="Arial" w:cs="Arial"/>
          <w:color w:val="000000" w:themeColor="text1"/>
        </w:rPr>
        <w:t xml:space="preserve"> </w:t>
      </w:r>
      <w:r w:rsidR="00903FDF">
        <w:rPr>
          <w:rFonts w:ascii="Arial" w:hAnsi="Arial" w:cs="Arial"/>
          <w:color w:val="000000" w:themeColor="text1"/>
        </w:rPr>
        <w:t>t</w:t>
      </w:r>
      <w:r w:rsidR="00314F6A">
        <w:rPr>
          <w:rFonts w:ascii="Arial" w:hAnsi="Arial" w:cs="Arial"/>
          <w:color w:val="000000" w:themeColor="text1"/>
        </w:rPr>
        <w:t xml:space="preserve">hese are categorised </w:t>
      </w:r>
      <w:r w:rsidR="00746E9D">
        <w:rPr>
          <w:rFonts w:ascii="Arial" w:hAnsi="Arial" w:cs="Arial"/>
          <w:color w:val="000000" w:themeColor="text1"/>
        </w:rPr>
        <w:t>as,</w:t>
      </w:r>
      <w:r w:rsidR="00314F6A">
        <w:rPr>
          <w:rFonts w:ascii="Arial" w:hAnsi="Arial" w:cs="Arial"/>
          <w:color w:val="000000" w:themeColor="text1"/>
        </w:rPr>
        <w:t xml:space="preserve"> the quality of questioning, </w:t>
      </w:r>
      <w:r w:rsidR="00746E9D">
        <w:rPr>
          <w:rFonts w:ascii="Arial" w:hAnsi="Arial" w:cs="Arial"/>
          <w:color w:val="000000" w:themeColor="text1"/>
        </w:rPr>
        <w:t xml:space="preserve">effective </w:t>
      </w:r>
      <w:r w:rsidR="006D29B5">
        <w:rPr>
          <w:rFonts w:ascii="Arial" w:hAnsi="Arial" w:cs="Arial"/>
          <w:color w:val="000000" w:themeColor="text1"/>
        </w:rPr>
        <w:t>feedback,</w:t>
      </w:r>
      <w:r w:rsidR="00746E9D">
        <w:rPr>
          <w:rFonts w:ascii="Arial" w:hAnsi="Arial" w:cs="Arial"/>
          <w:color w:val="000000" w:themeColor="text1"/>
        </w:rPr>
        <w:t xml:space="preserve"> and</w:t>
      </w:r>
      <w:r w:rsidR="00314F6A">
        <w:rPr>
          <w:rFonts w:ascii="Arial" w:hAnsi="Arial" w:cs="Arial"/>
          <w:color w:val="000000" w:themeColor="text1"/>
        </w:rPr>
        <w:t xml:space="preserve"> </w:t>
      </w:r>
      <w:r w:rsidR="00903FDF">
        <w:rPr>
          <w:rFonts w:ascii="Arial" w:hAnsi="Arial" w:cs="Arial"/>
          <w:color w:val="000000" w:themeColor="text1"/>
        </w:rPr>
        <w:t>self</w:t>
      </w:r>
      <w:r w:rsidR="00F64AAE">
        <w:rPr>
          <w:rFonts w:ascii="Arial" w:hAnsi="Arial" w:cs="Arial"/>
          <w:color w:val="000000" w:themeColor="text1"/>
        </w:rPr>
        <w:t xml:space="preserve"> </w:t>
      </w:r>
      <w:r w:rsidR="00314F6A">
        <w:rPr>
          <w:rFonts w:ascii="Arial" w:hAnsi="Arial" w:cs="Arial"/>
          <w:color w:val="000000" w:themeColor="text1"/>
        </w:rPr>
        <w:t>and peer assessment</w:t>
      </w:r>
      <w:r w:rsidR="00903FDF">
        <w:rPr>
          <w:rFonts w:ascii="Arial" w:hAnsi="Arial" w:cs="Arial"/>
          <w:color w:val="000000" w:themeColor="text1"/>
        </w:rPr>
        <w:t>.</w:t>
      </w:r>
      <w:r w:rsidR="00F64AAE">
        <w:rPr>
          <w:rFonts w:ascii="Arial" w:hAnsi="Arial" w:cs="Arial"/>
          <w:color w:val="000000" w:themeColor="text1"/>
        </w:rPr>
        <w:t xml:space="preserve"> </w:t>
      </w:r>
      <w:r w:rsidR="00746E9D">
        <w:rPr>
          <w:rFonts w:ascii="Arial" w:hAnsi="Arial" w:cs="Arial"/>
          <w:color w:val="000000" w:themeColor="text1"/>
        </w:rPr>
        <w:t>Black and Wiliam (1998</w:t>
      </w:r>
      <w:r w:rsidR="006D29B5">
        <w:rPr>
          <w:rFonts w:ascii="Arial" w:hAnsi="Arial" w:cs="Arial"/>
          <w:color w:val="000000" w:themeColor="text1"/>
        </w:rPr>
        <w:t>a</w:t>
      </w:r>
      <w:r w:rsidR="00746E9D">
        <w:rPr>
          <w:rFonts w:ascii="Arial" w:hAnsi="Arial" w:cs="Arial"/>
          <w:color w:val="000000" w:themeColor="text1"/>
        </w:rPr>
        <w:t xml:space="preserve">) described </w:t>
      </w:r>
      <w:r w:rsidR="004A0FC4">
        <w:rPr>
          <w:rFonts w:ascii="Arial" w:hAnsi="Arial" w:cs="Arial"/>
          <w:color w:val="000000" w:themeColor="text1"/>
        </w:rPr>
        <w:t>two other area</w:t>
      </w:r>
      <w:r w:rsidR="002209FD">
        <w:rPr>
          <w:rFonts w:ascii="Arial" w:hAnsi="Arial" w:cs="Arial"/>
          <w:color w:val="000000" w:themeColor="text1"/>
        </w:rPr>
        <w:t>s</w:t>
      </w:r>
      <w:r w:rsidR="004A0FC4">
        <w:rPr>
          <w:rFonts w:ascii="Arial" w:hAnsi="Arial" w:cs="Arial"/>
          <w:color w:val="000000" w:themeColor="text1"/>
        </w:rPr>
        <w:t xml:space="preserve"> of AfL</w:t>
      </w:r>
      <w:r w:rsidR="00FD5AB4">
        <w:rPr>
          <w:rFonts w:ascii="Arial" w:hAnsi="Arial" w:cs="Arial"/>
          <w:color w:val="000000" w:themeColor="text1"/>
        </w:rPr>
        <w:t xml:space="preserve"> which are,</w:t>
      </w:r>
      <w:r w:rsidR="004A0FC4">
        <w:rPr>
          <w:rFonts w:ascii="Arial" w:hAnsi="Arial" w:cs="Arial"/>
          <w:color w:val="000000" w:themeColor="text1"/>
        </w:rPr>
        <w:t xml:space="preserve"> </w:t>
      </w:r>
      <w:r w:rsidR="00746E9D">
        <w:rPr>
          <w:rFonts w:ascii="Arial" w:hAnsi="Arial" w:cs="Arial"/>
          <w:color w:val="000000" w:themeColor="text1"/>
        </w:rPr>
        <w:t xml:space="preserve">sharing the learning criteria and </w:t>
      </w:r>
      <w:r w:rsidR="00DC1A37" w:rsidRPr="007E4BA9">
        <w:rPr>
          <w:rFonts w:ascii="Arial" w:hAnsi="Arial" w:cs="Arial"/>
          <w:color w:val="000000" w:themeColor="text1"/>
        </w:rPr>
        <w:t xml:space="preserve">as previously </w:t>
      </w:r>
      <w:r w:rsidR="007E4BA9">
        <w:rPr>
          <w:rFonts w:ascii="Arial" w:hAnsi="Arial" w:cs="Arial"/>
          <w:color w:val="000000" w:themeColor="text1"/>
        </w:rPr>
        <w:t>stated</w:t>
      </w:r>
      <w:r w:rsidR="00DC1A37">
        <w:rPr>
          <w:rFonts w:ascii="Arial" w:hAnsi="Arial" w:cs="Arial"/>
          <w:color w:val="000000" w:themeColor="text1"/>
        </w:rPr>
        <w:t xml:space="preserve">, </w:t>
      </w:r>
      <w:r w:rsidR="00746E9D">
        <w:rPr>
          <w:rFonts w:ascii="Arial" w:hAnsi="Arial" w:cs="Arial"/>
          <w:color w:val="000000" w:themeColor="text1"/>
        </w:rPr>
        <w:t xml:space="preserve">the formative </w:t>
      </w:r>
      <w:r w:rsidR="00746E9D">
        <w:rPr>
          <w:rFonts w:ascii="Arial" w:hAnsi="Arial" w:cs="Arial"/>
          <w:color w:val="000000" w:themeColor="text1"/>
        </w:rPr>
        <w:lastRenderedPageBreak/>
        <w:t>use of summative assessment</w:t>
      </w:r>
      <w:r w:rsidR="00DC1A37">
        <w:rPr>
          <w:rFonts w:ascii="Arial" w:hAnsi="Arial" w:cs="Arial"/>
          <w:color w:val="000000" w:themeColor="text1"/>
        </w:rPr>
        <w:t xml:space="preserve">. These </w:t>
      </w:r>
      <w:r w:rsidR="00FD5AB4">
        <w:rPr>
          <w:rFonts w:ascii="Arial" w:hAnsi="Arial" w:cs="Arial"/>
          <w:color w:val="000000" w:themeColor="text1"/>
        </w:rPr>
        <w:t>extra</w:t>
      </w:r>
      <w:r w:rsidR="00DC1A37">
        <w:rPr>
          <w:rFonts w:ascii="Arial" w:hAnsi="Arial" w:cs="Arial"/>
          <w:color w:val="000000" w:themeColor="text1"/>
        </w:rPr>
        <w:t xml:space="preserve"> strategies have not </w:t>
      </w:r>
      <w:r w:rsidR="006D29B5">
        <w:rPr>
          <w:rFonts w:ascii="Arial" w:hAnsi="Arial" w:cs="Arial"/>
          <w:color w:val="000000" w:themeColor="text1"/>
        </w:rPr>
        <w:t>been ignored</w:t>
      </w:r>
      <w:r w:rsidR="00DC1A37">
        <w:rPr>
          <w:rFonts w:ascii="Arial" w:hAnsi="Arial" w:cs="Arial"/>
          <w:color w:val="000000" w:themeColor="text1"/>
        </w:rPr>
        <w:t xml:space="preserve"> by the W</w:t>
      </w:r>
      <w:r w:rsidR="006D29B5">
        <w:rPr>
          <w:rFonts w:ascii="Arial" w:hAnsi="Arial" w:cs="Arial"/>
          <w:color w:val="000000" w:themeColor="text1"/>
        </w:rPr>
        <w:t>elsh Government</w:t>
      </w:r>
      <w:r w:rsidR="00DC1A37">
        <w:rPr>
          <w:rFonts w:ascii="Arial" w:hAnsi="Arial" w:cs="Arial"/>
          <w:color w:val="000000" w:themeColor="text1"/>
        </w:rPr>
        <w:t>. They explain that ‘</w:t>
      </w:r>
      <w:r w:rsidR="00DC1A37" w:rsidRPr="00DC1A37">
        <w:rPr>
          <w:rFonts w:ascii="ArialMT" w:hAnsi="ArialMT"/>
        </w:rPr>
        <w:t xml:space="preserve">Summative tests should be seen to be a positive part of the learning process if used </w:t>
      </w:r>
      <w:r w:rsidR="00DD76A3">
        <w:rPr>
          <w:rFonts w:ascii="ArialMT" w:hAnsi="ArialMT"/>
        </w:rPr>
        <w:t>formatively.</w:t>
      </w:r>
      <w:r w:rsidR="00DC1A37">
        <w:rPr>
          <w:rFonts w:ascii="ArialMT" w:hAnsi="ArialMT"/>
        </w:rPr>
        <w:t xml:space="preserve"> They also mention sharing success criteria amon</w:t>
      </w:r>
      <w:r w:rsidR="002209FD">
        <w:rPr>
          <w:rFonts w:ascii="ArialMT" w:hAnsi="ArialMT"/>
        </w:rPr>
        <w:t>gst</w:t>
      </w:r>
      <w:r w:rsidR="00DC1A37">
        <w:rPr>
          <w:rFonts w:ascii="ArialMT" w:hAnsi="ArialMT"/>
        </w:rPr>
        <w:t xml:space="preserve"> the detailed description of the</w:t>
      </w:r>
      <w:r w:rsidR="00FD5AB4">
        <w:rPr>
          <w:rFonts w:ascii="ArialMT" w:hAnsi="ArialMT"/>
        </w:rPr>
        <w:t>ir</w:t>
      </w:r>
      <w:r w:rsidR="00DC1A37">
        <w:rPr>
          <w:rFonts w:ascii="ArialMT" w:hAnsi="ArialMT"/>
        </w:rPr>
        <w:t xml:space="preserve"> three elements</w:t>
      </w:r>
      <w:r w:rsidR="006D29B5">
        <w:rPr>
          <w:rFonts w:ascii="ArialMT" w:hAnsi="ArialMT"/>
        </w:rPr>
        <w:t xml:space="preserve"> (Welsh Government </w:t>
      </w:r>
      <w:r w:rsidR="006D29B5">
        <w:rPr>
          <w:rFonts w:ascii="Arial" w:hAnsi="Arial" w:cs="Arial"/>
          <w:color w:val="000000" w:themeColor="text1"/>
        </w:rPr>
        <w:t>2010a)</w:t>
      </w:r>
      <w:r w:rsidR="006D29B5">
        <w:rPr>
          <w:rFonts w:ascii="Arial" w:hAnsi="Arial" w:cs="Arial"/>
          <w:color w:val="000000" w:themeColor="text1"/>
        </w:rPr>
        <w:t xml:space="preserve">. </w:t>
      </w:r>
      <w:r w:rsidR="00DD76A3">
        <w:rPr>
          <w:rFonts w:ascii="ArialMT" w:hAnsi="ArialMT"/>
        </w:rPr>
        <w:t xml:space="preserve">This </w:t>
      </w:r>
      <w:r w:rsidR="004412DB">
        <w:rPr>
          <w:rFonts w:ascii="ArialMT" w:hAnsi="ArialMT"/>
        </w:rPr>
        <w:t>suggests</w:t>
      </w:r>
      <w:r w:rsidR="00DD76A3">
        <w:rPr>
          <w:rFonts w:ascii="ArialMT" w:hAnsi="ArialMT"/>
        </w:rPr>
        <w:t xml:space="preserve"> </w:t>
      </w:r>
      <w:r w:rsidR="00DC1A37">
        <w:rPr>
          <w:rFonts w:ascii="ArialMT" w:hAnsi="ArialMT"/>
        </w:rPr>
        <w:t xml:space="preserve">that they are both also important factors in the successful implementation of AfL. </w:t>
      </w:r>
      <w:r w:rsidR="007C070C">
        <w:rPr>
          <w:rFonts w:ascii="ArialMT" w:hAnsi="ArialMT"/>
        </w:rPr>
        <w:t xml:space="preserve">As seen above there are disparities between </w:t>
      </w:r>
      <w:r w:rsidR="002209FD">
        <w:rPr>
          <w:rFonts w:ascii="ArialMT" w:hAnsi="ArialMT"/>
        </w:rPr>
        <w:t xml:space="preserve">opinions of the </w:t>
      </w:r>
      <w:r w:rsidR="002611E4">
        <w:rPr>
          <w:rFonts w:ascii="ArialMT" w:hAnsi="ArialMT"/>
        </w:rPr>
        <w:t xml:space="preserve">elements of AfL however, </w:t>
      </w:r>
      <w:r w:rsidR="00CD7EB8">
        <w:rPr>
          <w:rFonts w:ascii="ArialMT" w:hAnsi="ArialMT"/>
        </w:rPr>
        <w:t>it could be argued that despite this, AfL is still seen to be an important part of improving teaching and learning. Sadler</w:t>
      </w:r>
      <w:r w:rsidR="00DD76A3">
        <w:rPr>
          <w:rFonts w:ascii="ArialMT" w:hAnsi="ArialMT"/>
        </w:rPr>
        <w:t xml:space="preserve"> </w:t>
      </w:r>
      <w:r w:rsidR="002209FD">
        <w:rPr>
          <w:rFonts w:ascii="ArialMT" w:hAnsi="ArialMT"/>
        </w:rPr>
        <w:t xml:space="preserve">research </w:t>
      </w:r>
      <w:r w:rsidR="00DD76A3">
        <w:rPr>
          <w:rFonts w:ascii="ArialMT" w:hAnsi="ArialMT"/>
        </w:rPr>
        <w:t xml:space="preserve">backs this and states that </w:t>
      </w:r>
      <w:r w:rsidR="00132C4D">
        <w:rPr>
          <w:rFonts w:ascii="Arial" w:hAnsi="Arial" w:cs="Arial"/>
          <w:color w:val="000000" w:themeColor="text1"/>
        </w:rPr>
        <w:t>‘</w:t>
      </w:r>
      <w:r w:rsidR="00CD7EB8" w:rsidRPr="00CD7EB8">
        <w:rPr>
          <w:rFonts w:ascii="Arial" w:hAnsi="Arial" w:cs="Arial"/>
          <w:color w:val="000000" w:themeColor="text1"/>
        </w:rPr>
        <w:t>Formative</w:t>
      </w:r>
      <w:r w:rsidR="00CD7EB8" w:rsidRPr="00132C4D">
        <w:rPr>
          <w:rFonts w:ascii="Arial" w:hAnsi="Arial" w:cs="Arial"/>
          <w:color w:val="000000" w:themeColor="text1"/>
        </w:rPr>
        <w:t xml:space="preserve"> </w:t>
      </w:r>
      <w:r w:rsidR="00CD7EB8" w:rsidRPr="00CD7EB8">
        <w:rPr>
          <w:rFonts w:ascii="Arial" w:hAnsi="Arial" w:cs="Arial"/>
          <w:color w:val="000000" w:themeColor="text1"/>
        </w:rPr>
        <w:t>assessmen</w:t>
      </w:r>
      <w:r w:rsidR="00CD7EB8" w:rsidRPr="00132C4D">
        <w:rPr>
          <w:rFonts w:ascii="Arial" w:hAnsi="Arial" w:cs="Arial"/>
          <w:color w:val="000000" w:themeColor="text1"/>
        </w:rPr>
        <w:t xml:space="preserve">t </w:t>
      </w:r>
      <w:r w:rsidR="00CD7EB8" w:rsidRPr="00CD7EB8">
        <w:rPr>
          <w:rFonts w:ascii="Arial" w:hAnsi="Arial" w:cs="Arial"/>
          <w:color w:val="000000" w:themeColor="text1"/>
        </w:rPr>
        <w:t>is concerned</w:t>
      </w:r>
      <w:r w:rsidR="00CD7EB8" w:rsidRPr="00132C4D">
        <w:rPr>
          <w:rFonts w:ascii="Arial" w:hAnsi="Arial" w:cs="Arial"/>
          <w:color w:val="000000" w:themeColor="text1"/>
        </w:rPr>
        <w:t xml:space="preserve"> </w:t>
      </w:r>
      <w:r w:rsidR="00CD7EB8" w:rsidRPr="00CD7EB8">
        <w:rPr>
          <w:rFonts w:ascii="Arial" w:hAnsi="Arial" w:cs="Arial"/>
          <w:color w:val="000000" w:themeColor="text1"/>
        </w:rPr>
        <w:t>with how</w:t>
      </w:r>
      <w:r w:rsidR="00CD7EB8" w:rsidRPr="00132C4D">
        <w:rPr>
          <w:rFonts w:ascii="Arial" w:hAnsi="Arial" w:cs="Arial"/>
          <w:color w:val="000000" w:themeColor="text1"/>
        </w:rPr>
        <w:t xml:space="preserve"> </w:t>
      </w:r>
      <w:r w:rsidR="00CD7EB8" w:rsidRPr="00CD7EB8">
        <w:rPr>
          <w:rFonts w:ascii="Arial" w:hAnsi="Arial" w:cs="Arial"/>
          <w:color w:val="000000" w:themeColor="text1"/>
        </w:rPr>
        <w:t>judgments</w:t>
      </w:r>
      <w:r w:rsidR="00CD7EB8" w:rsidRPr="00132C4D">
        <w:rPr>
          <w:rFonts w:ascii="Arial" w:hAnsi="Arial" w:cs="Arial"/>
          <w:color w:val="000000" w:themeColor="text1"/>
        </w:rPr>
        <w:t xml:space="preserve"> </w:t>
      </w:r>
      <w:r w:rsidR="00CD7EB8" w:rsidRPr="00CD7EB8">
        <w:rPr>
          <w:rFonts w:ascii="Arial" w:hAnsi="Arial" w:cs="Arial"/>
          <w:color w:val="000000" w:themeColor="text1"/>
        </w:rPr>
        <w:t>about</w:t>
      </w:r>
      <w:r w:rsidR="00CD7EB8" w:rsidRPr="00132C4D">
        <w:rPr>
          <w:rFonts w:ascii="Arial" w:hAnsi="Arial" w:cs="Arial"/>
          <w:color w:val="000000" w:themeColor="text1"/>
        </w:rPr>
        <w:t xml:space="preserve"> </w:t>
      </w:r>
      <w:r w:rsidR="00CD7EB8" w:rsidRPr="00CD7EB8">
        <w:rPr>
          <w:rFonts w:ascii="Arial" w:hAnsi="Arial" w:cs="Arial"/>
          <w:color w:val="000000" w:themeColor="text1"/>
        </w:rPr>
        <w:t>the</w:t>
      </w:r>
      <w:r w:rsidR="00CD7EB8" w:rsidRPr="00132C4D">
        <w:rPr>
          <w:rFonts w:ascii="Arial" w:hAnsi="Arial" w:cs="Arial"/>
          <w:color w:val="000000" w:themeColor="text1"/>
        </w:rPr>
        <w:t xml:space="preserve"> </w:t>
      </w:r>
      <w:r w:rsidR="00CD7EB8" w:rsidRPr="00CD7EB8">
        <w:rPr>
          <w:rFonts w:ascii="Arial" w:hAnsi="Arial" w:cs="Arial"/>
          <w:color w:val="000000" w:themeColor="text1"/>
        </w:rPr>
        <w:t>quality</w:t>
      </w:r>
      <w:r w:rsidR="00CD7EB8" w:rsidRPr="00132C4D">
        <w:rPr>
          <w:rFonts w:ascii="Arial" w:hAnsi="Arial" w:cs="Arial"/>
          <w:color w:val="000000" w:themeColor="text1"/>
        </w:rPr>
        <w:t xml:space="preserve"> </w:t>
      </w:r>
      <w:r w:rsidR="00CD7EB8" w:rsidRPr="00CD7EB8">
        <w:rPr>
          <w:rFonts w:ascii="Arial" w:hAnsi="Arial" w:cs="Arial"/>
          <w:color w:val="000000" w:themeColor="text1"/>
        </w:rPr>
        <w:t>of s</w:t>
      </w:r>
      <w:r w:rsidR="00CD7EB8" w:rsidRPr="00132C4D">
        <w:rPr>
          <w:rFonts w:ascii="Arial" w:hAnsi="Arial" w:cs="Arial"/>
          <w:color w:val="000000" w:themeColor="text1"/>
        </w:rPr>
        <w:t>t</w:t>
      </w:r>
      <w:r w:rsidR="00CD7EB8" w:rsidRPr="00CD7EB8">
        <w:rPr>
          <w:rFonts w:ascii="Arial" w:hAnsi="Arial" w:cs="Arial"/>
          <w:color w:val="000000" w:themeColor="text1"/>
        </w:rPr>
        <w:t>udent</w:t>
      </w:r>
      <w:r w:rsidR="00CD7EB8" w:rsidRPr="00132C4D">
        <w:rPr>
          <w:rFonts w:ascii="Arial" w:hAnsi="Arial" w:cs="Arial"/>
          <w:color w:val="000000" w:themeColor="text1"/>
        </w:rPr>
        <w:t xml:space="preserve"> </w:t>
      </w:r>
      <w:r w:rsidR="00CD7EB8" w:rsidRPr="00CD7EB8">
        <w:rPr>
          <w:rFonts w:ascii="Arial" w:hAnsi="Arial" w:cs="Arial"/>
          <w:color w:val="000000" w:themeColor="text1"/>
        </w:rPr>
        <w:t>responses</w:t>
      </w:r>
      <w:r w:rsidR="00CD7EB8" w:rsidRPr="00132C4D">
        <w:rPr>
          <w:rFonts w:ascii="Arial" w:hAnsi="Arial" w:cs="Arial"/>
          <w:color w:val="000000" w:themeColor="text1"/>
        </w:rPr>
        <w:t xml:space="preserve"> (</w:t>
      </w:r>
      <w:r w:rsidR="00CD7EB8" w:rsidRPr="00CD7EB8">
        <w:rPr>
          <w:rFonts w:ascii="Arial" w:hAnsi="Arial" w:cs="Arial"/>
          <w:color w:val="000000" w:themeColor="text1"/>
        </w:rPr>
        <w:t>performances,</w:t>
      </w:r>
      <w:r w:rsidR="00CD7EB8" w:rsidRPr="00132C4D">
        <w:rPr>
          <w:rFonts w:ascii="Arial" w:hAnsi="Arial" w:cs="Arial"/>
          <w:color w:val="000000" w:themeColor="text1"/>
        </w:rPr>
        <w:t xml:space="preserve"> </w:t>
      </w:r>
      <w:r w:rsidR="00CD7EB8" w:rsidRPr="00CD7EB8">
        <w:rPr>
          <w:rFonts w:ascii="Arial" w:hAnsi="Arial" w:cs="Arial"/>
          <w:color w:val="000000" w:themeColor="text1"/>
        </w:rPr>
        <w:t xml:space="preserve">pieces, or </w:t>
      </w:r>
      <w:r w:rsidR="00CD7EB8" w:rsidRPr="00132C4D">
        <w:rPr>
          <w:rFonts w:ascii="Arial" w:hAnsi="Arial" w:cs="Arial"/>
          <w:color w:val="000000" w:themeColor="text1"/>
        </w:rPr>
        <w:t>w</w:t>
      </w:r>
      <w:r w:rsidR="00CD7EB8" w:rsidRPr="00CD7EB8">
        <w:rPr>
          <w:rFonts w:ascii="Arial" w:hAnsi="Arial" w:cs="Arial"/>
          <w:color w:val="000000" w:themeColor="text1"/>
        </w:rPr>
        <w:t>orks) can be</w:t>
      </w:r>
      <w:r w:rsidR="00CD7EB8" w:rsidRPr="00132C4D">
        <w:rPr>
          <w:rFonts w:ascii="Arial" w:hAnsi="Arial" w:cs="Arial"/>
          <w:color w:val="000000" w:themeColor="text1"/>
        </w:rPr>
        <w:t xml:space="preserve"> </w:t>
      </w:r>
      <w:r w:rsidR="00CD7EB8" w:rsidRPr="00CD7EB8">
        <w:rPr>
          <w:rFonts w:ascii="Arial" w:hAnsi="Arial" w:cs="Arial"/>
          <w:color w:val="000000" w:themeColor="text1"/>
        </w:rPr>
        <w:t xml:space="preserve">used </w:t>
      </w:r>
      <w:r w:rsidR="00CD7EB8" w:rsidRPr="00132C4D">
        <w:rPr>
          <w:rFonts w:ascii="Arial" w:hAnsi="Arial" w:cs="Arial"/>
          <w:color w:val="000000" w:themeColor="text1"/>
        </w:rPr>
        <w:t>t</w:t>
      </w:r>
      <w:r w:rsidR="00CD7EB8" w:rsidRPr="00CD7EB8">
        <w:rPr>
          <w:rFonts w:ascii="Arial" w:hAnsi="Arial" w:cs="Arial"/>
          <w:color w:val="000000" w:themeColor="text1"/>
        </w:rPr>
        <w:t>o shape and improve</w:t>
      </w:r>
      <w:r w:rsidR="00CD7EB8" w:rsidRPr="00132C4D">
        <w:rPr>
          <w:rFonts w:ascii="Arial" w:hAnsi="Arial" w:cs="Arial"/>
          <w:color w:val="000000" w:themeColor="text1"/>
        </w:rPr>
        <w:t xml:space="preserve"> </w:t>
      </w:r>
      <w:r w:rsidR="00CD7EB8" w:rsidRPr="00CD7EB8">
        <w:rPr>
          <w:rFonts w:ascii="Arial" w:hAnsi="Arial" w:cs="Arial"/>
          <w:color w:val="000000" w:themeColor="text1"/>
        </w:rPr>
        <w:t>the student's</w:t>
      </w:r>
      <w:r w:rsidR="00CD7EB8" w:rsidRPr="00132C4D">
        <w:rPr>
          <w:rFonts w:ascii="Arial" w:hAnsi="Arial" w:cs="Arial"/>
          <w:color w:val="000000" w:themeColor="text1"/>
        </w:rPr>
        <w:t xml:space="preserve"> </w:t>
      </w:r>
      <w:r w:rsidR="00CD7EB8" w:rsidRPr="00CD7EB8">
        <w:rPr>
          <w:rFonts w:ascii="Arial" w:hAnsi="Arial" w:cs="Arial"/>
          <w:color w:val="000000" w:themeColor="text1"/>
        </w:rPr>
        <w:t>competenc</w:t>
      </w:r>
      <w:r w:rsidR="00DD76A3">
        <w:rPr>
          <w:rFonts w:ascii="Arial" w:hAnsi="Arial" w:cs="Arial"/>
          <w:color w:val="000000" w:themeColor="text1"/>
        </w:rPr>
        <w:t>e’</w:t>
      </w:r>
      <w:r w:rsidR="001C7D5E">
        <w:rPr>
          <w:rFonts w:ascii="Arial" w:hAnsi="Arial" w:cs="Arial"/>
          <w:color w:val="000000" w:themeColor="text1"/>
        </w:rPr>
        <w:t xml:space="preserve"> </w:t>
      </w:r>
      <w:r w:rsidR="00202E76">
        <w:rPr>
          <w:rFonts w:ascii="Arial" w:hAnsi="Arial" w:cs="Arial"/>
          <w:color w:val="000000" w:themeColor="text1"/>
        </w:rPr>
        <w:t>(1989, p.120).</w:t>
      </w:r>
      <w:r w:rsidR="006D29B5">
        <w:rPr>
          <w:rFonts w:ascii="Arial" w:hAnsi="Arial" w:cs="Arial"/>
          <w:color w:val="000000" w:themeColor="text1"/>
        </w:rPr>
        <w:t xml:space="preserve"> Suggesting that it is not the element that is important but how the information gathered is used</w:t>
      </w:r>
      <w:r w:rsidR="00FD5AB4">
        <w:rPr>
          <w:rFonts w:ascii="Arial" w:hAnsi="Arial" w:cs="Arial"/>
          <w:color w:val="000000" w:themeColor="text1"/>
        </w:rPr>
        <w:t xml:space="preserve"> to improve teaching and learning. </w:t>
      </w:r>
    </w:p>
    <w:p w14:paraId="4BC642FB" w14:textId="563C0628" w:rsidR="0068284B" w:rsidRDefault="00B679A2" w:rsidP="00DD76A3">
      <w:pPr>
        <w:pStyle w:val="NormalWeb"/>
        <w:rPr>
          <w:rFonts w:ascii="Arial" w:hAnsi="Arial" w:cs="Arial"/>
          <w:color w:val="000000" w:themeColor="text1"/>
        </w:rPr>
      </w:pPr>
      <w:r>
        <w:rPr>
          <w:rFonts w:ascii="Arial" w:hAnsi="Arial" w:cs="Arial"/>
          <w:color w:val="000000" w:themeColor="text1"/>
        </w:rPr>
        <w:t>As suggested by Black</w:t>
      </w:r>
      <w:r w:rsidR="006D29B5">
        <w:rPr>
          <w:rFonts w:ascii="Arial" w:hAnsi="Arial" w:cs="Arial"/>
          <w:color w:val="000000" w:themeColor="text1"/>
        </w:rPr>
        <w:t xml:space="preserve"> and Wiliam</w:t>
      </w:r>
      <w:r>
        <w:rPr>
          <w:rFonts w:ascii="Arial" w:hAnsi="Arial" w:cs="Arial"/>
          <w:color w:val="000000" w:themeColor="text1"/>
        </w:rPr>
        <w:t xml:space="preserve"> (1998</w:t>
      </w:r>
      <w:r w:rsidR="006D29B5">
        <w:rPr>
          <w:rFonts w:ascii="Arial" w:hAnsi="Arial" w:cs="Arial"/>
          <w:color w:val="000000" w:themeColor="text1"/>
        </w:rPr>
        <w:t>b</w:t>
      </w:r>
      <w:r>
        <w:rPr>
          <w:rFonts w:ascii="Arial" w:hAnsi="Arial" w:cs="Arial"/>
          <w:color w:val="000000" w:themeColor="text1"/>
        </w:rPr>
        <w:t>) and the Welsh Assembly Government (2010</w:t>
      </w:r>
      <w:r w:rsidR="006D29B5">
        <w:rPr>
          <w:rFonts w:ascii="Arial" w:hAnsi="Arial" w:cs="Arial"/>
          <w:color w:val="000000" w:themeColor="text1"/>
        </w:rPr>
        <w:t>b</w:t>
      </w:r>
      <w:r>
        <w:rPr>
          <w:rFonts w:ascii="Arial" w:hAnsi="Arial" w:cs="Arial"/>
          <w:color w:val="000000" w:themeColor="text1"/>
        </w:rPr>
        <w:t xml:space="preserve">), the use of feedback is an effective tool used in AfL. </w:t>
      </w:r>
      <w:r w:rsidR="0068284B">
        <w:rPr>
          <w:rFonts w:ascii="Arial" w:hAnsi="Arial" w:cs="Arial"/>
          <w:color w:val="000000" w:themeColor="text1"/>
        </w:rPr>
        <w:t>Hattie (2012) support this and reported that one of the most used and productive forms of AfL is feedback.</w:t>
      </w:r>
      <w:r w:rsidR="004C7E35">
        <w:rPr>
          <w:rFonts w:ascii="Arial" w:hAnsi="Arial" w:cs="Arial"/>
          <w:color w:val="000000" w:themeColor="text1"/>
        </w:rPr>
        <w:t xml:space="preserve"> He also reported that feedback is one of the most influential strategies for achievement. However, it has been said that feedback could also have </w:t>
      </w:r>
      <w:r w:rsidR="005C0EAB">
        <w:rPr>
          <w:rFonts w:ascii="Arial" w:hAnsi="Arial" w:cs="Arial"/>
          <w:color w:val="000000" w:themeColor="text1"/>
        </w:rPr>
        <w:t xml:space="preserve">zero or </w:t>
      </w:r>
      <w:r w:rsidR="004C7E35">
        <w:rPr>
          <w:rFonts w:ascii="Arial" w:hAnsi="Arial" w:cs="Arial"/>
          <w:color w:val="000000" w:themeColor="text1"/>
        </w:rPr>
        <w:t>negative effects</w:t>
      </w:r>
      <w:r w:rsidR="00FD5AB4">
        <w:rPr>
          <w:rFonts w:ascii="Arial" w:hAnsi="Arial" w:cs="Arial"/>
          <w:color w:val="000000" w:themeColor="text1"/>
        </w:rPr>
        <w:t xml:space="preserve"> on a </w:t>
      </w:r>
      <w:r w:rsidR="00C01C25">
        <w:rPr>
          <w:rFonts w:ascii="Arial" w:hAnsi="Arial" w:cs="Arial"/>
          <w:color w:val="000000" w:themeColor="text1"/>
        </w:rPr>
        <w:t>learner’s</w:t>
      </w:r>
      <w:r w:rsidR="00FD5AB4">
        <w:rPr>
          <w:rFonts w:ascii="Arial" w:hAnsi="Arial" w:cs="Arial"/>
          <w:color w:val="000000" w:themeColor="text1"/>
        </w:rPr>
        <w:t xml:space="preserve"> attainment</w:t>
      </w:r>
      <w:r w:rsidR="004C7E35">
        <w:rPr>
          <w:rFonts w:ascii="Arial" w:hAnsi="Arial" w:cs="Arial"/>
          <w:color w:val="000000" w:themeColor="text1"/>
        </w:rPr>
        <w:t>. Wiliam</w:t>
      </w:r>
      <w:r w:rsidR="005C0EAB">
        <w:rPr>
          <w:rFonts w:ascii="Arial" w:hAnsi="Arial" w:cs="Arial"/>
          <w:color w:val="000000" w:themeColor="text1"/>
        </w:rPr>
        <w:t xml:space="preserve"> (2002, cited in Aubrey and Riley 2019) discovered that forms of feedback such as marking could end up ‘demoralising’ learners. Black and Wiliam (19</w:t>
      </w:r>
      <w:r w:rsidR="006D29B5">
        <w:rPr>
          <w:rFonts w:ascii="Arial" w:hAnsi="Arial" w:cs="Arial"/>
          <w:color w:val="000000" w:themeColor="text1"/>
        </w:rPr>
        <w:t>98a</w:t>
      </w:r>
      <w:r w:rsidR="005C0EAB">
        <w:rPr>
          <w:rFonts w:ascii="Arial" w:hAnsi="Arial" w:cs="Arial"/>
          <w:color w:val="000000" w:themeColor="text1"/>
        </w:rPr>
        <w:t xml:space="preserve">) had already discussed this and concluded that </w:t>
      </w:r>
      <w:r w:rsidR="004C7E35">
        <w:rPr>
          <w:rFonts w:ascii="Arial" w:hAnsi="Arial" w:cs="Arial"/>
          <w:color w:val="000000" w:themeColor="text1"/>
        </w:rPr>
        <w:t xml:space="preserve">if feedback focuses on </w:t>
      </w:r>
      <w:r w:rsidR="006D29B5">
        <w:rPr>
          <w:rFonts w:ascii="Arial" w:hAnsi="Arial" w:cs="Arial"/>
          <w:color w:val="000000" w:themeColor="text1"/>
        </w:rPr>
        <w:t xml:space="preserve">‘ego involving’ </w:t>
      </w:r>
      <w:r w:rsidR="004C7E35">
        <w:rPr>
          <w:rFonts w:ascii="Arial" w:hAnsi="Arial" w:cs="Arial"/>
          <w:color w:val="000000" w:themeColor="text1"/>
        </w:rPr>
        <w:t xml:space="preserve">praise and grades, learners could </w:t>
      </w:r>
      <w:r w:rsidR="005C0EAB">
        <w:rPr>
          <w:rFonts w:ascii="Arial" w:hAnsi="Arial" w:cs="Arial"/>
          <w:color w:val="000000" w:themeColor="text1"/>
        </w:rPr>
        <w:t>fear mistakes.</w:t>
      </w:r>
      <w:r w:rsidR="00FD5AB4">
        <w:rPr>
          <w:rFonts w:ascii="Arial" w:hAnsi="Arial" w:cs="Arial"/>
          <w:color w:val="000000" w:themeColor="text1"/>
        </w:rPr>
        <w:t xml:space="preserve"> This suggests that learners could fear making mistakes for fear of not receiving a good grade or praise.</w:t>
      </w:r>
      <w:r w:rsidR="005C0EAB">
        <w:rPr>
          <w:rFonts w:ascii="Arial" w:hAnsi="Arial" w:cs="Arial"/>
          <w:color w:val="000000" w:themeColor="text1"/>
        </w:rPr>
        <w:t xml:space="preserve"> Hattie (2012) explains are </w:t>
      </w:r>
      <w:r w:rsidR="00FD5AB4">
        <w:rPr>
          <w:rFonts w:ascii="Arial" w:hAnsi="Arial" w:cs="Arial"/>
          <w:color w:val="000000" w:themeColor="text1"/>
        </w:rPr>
        <w:t xml:space="preserve">mistakes are an </w:t>
      </w:r>
      <w:r w:rsidR="005C0EAB">
        <w:rPr>
          <w:rFonts w:ascii="Arial" w:hAnsi="Arial" w:cs="Arial"/>
          <w:color w:val="000000" w:themeColor="text1"/>
        </w:rPr>
        <w:t xml:space="preserve">important part of learning as </w:t>
      </w:r>
      <w:r w:rsidR="00FD5AB4">
        <w:rPr>
          <w:rFonts w:ascii="Arial" w:hAnsi="Arial" w:cs="Arial"/>
          <w:color w:val="000000" w:themeColor="text1"/>
        </w:rPr>
        <w:t xml:space="preserve">they </w:t>
      </w:r>
      <w:r w:rsidR="005C0EAB">
        <w:rPr>
          <w:rFonts w:ascii="Arial" w:hAnsi="Arial" w:cs="Arial"/>
          <w:color w:val="000000" w:themeColor="text1"/>
        </w:rPr>
        <w:t xml:space="preserve">provide room for improvement. The statement suggesting praise could hinder </w:t>
      </w:r>
      <w:r w:rsidR="00573525">
        <w:rPr>
          <w:rFonts w:ascii="Arial" w:hAnsi="Arial" w:cs="Arial"/>
          <w:color w:val="000000" w:themeColor="text1"/>
        </w:rPr>
        <w:t>learner</w:t>
      </w:r>
      <w:r w:rsidR="00C01C25">
        <w:rPr>
          <w:rFonts w:ascii="Arial" w:hAnsi="Arial" w:cs="Arial"/>
          <w:color w:val="000000" w:themeColor="text1"/>
        </w:rPr>
        <w:t>’</w:t>
      </w:r>
      <w:r w:rsidR="00573525">
        <w:rPr>
          <w:rFonts w:ascii="Arial" w:hAnsi="Arial" w:cs="Arial"/>
          <w:color w:val="000000" w:themeColor="text1"/>
        </w:rPr>
        <w:t xml:space="preserve">s </w:t>
      </w:r>
      <w:r w:rsidR="00FD5AB4">
        <w:rPr>
          <w:rFonts w:ascii="Arial" w:hAnsi="Arial" w:cs="Arial"/>
          <w:color w:val="000000" w:themeColor="text1"/>
        </w:rPr>
        <w:t xml:space="preserve">attainment </w:t>
      </w:r>
      <w:r w:rsidR="00573525">
        <w:rPr>
          <w:rFonts w:ascii="Arial" w:hAnsi="Arial" w:cs="Arial"/>
          <w:color w:val="000000" w:themeColor="text1"/>
        </w:rPr>
        <w:t>is not supported by Skinner. Skinner (1957 cited in</w:t>
      </w:r>
      <w:r w:rsidR="00573525" w:rsidRPr="005C0EAB">
        <w:rPr>
          <w:rFonts w:ascii="Arial" w:hAnsi="Arial" w:cs="Arial"/>
          <w:color w:val="000000" w:themeColor="text1"/>
        </w:rPr>
        <w:t xml:space="preserve"> </w:t>
      </w:r>
      <w:r w:rsidR="00573525">
        <w:rPr>
          <w:rFonts w:ascii="Arial" w:hAnsi="Arial" w:cs="Arial"/>
          <w:color w:val="000000" w:themeColor="text1"/>
        </w:rPr>
        <w:t>Aubrey and Riley 2019</w:t>
      </w:r>
      <w:r w:rsidR="00573525">
        <w:rPr>
          <w:rFonts w:ascii="Arial" w:hAnsi="Arial" w:cs="Arial"/>
          <w:color w:val="000000" w:themeColor="text1"/>
        </w:rPr>
        <w:t>) explained that the use of</w:t>
      </w:r>
      <w:r w:rsidR="002209FD">
        <w:rPr>
          <w:rFonts w:ascii="Arial" w:hAnsi="Arial" w:cs="Arial"/>
          <w:color w:val="000000" w:themeColor="text1"/>
        </w:rPr>
        <w:t xml:space="preserve"> praise as</w:t>
      </w:r>
      <w:r w:rsidR="00573525">
        <w:rPr>
          <w:rFonts w:ascii="Arial" w:hAnsi="Arial" w:cs="Arial"/>
          <w:color w:val="000000" w:themeColor="text1"/>
        </w:rPr>
        <w:t xml:space="preserve"> positive reinforcement can be used to aid learning. While this may be true</w:t>
      </w:r>
      <w:r w:rsidR="00175D53">
        <w:rPr>
          <w:rFonts w:ascii="Arial" w:hAnsi="Arial" w:cs="Arial"/>
          <w:color w:val="000000" w:themeColor="text1"/>
        </w:rPr>
        <w:t>,</w:t>
      </w:r>
      <w:r w:rsidR="006D29B5">
        <w:rPr>
          <w:rFonts w:ascii="Arial" w:hAnsi="Arial" w:cs="Arial"/>
          <w:color w:val="000000" w:themeColor="text1"/>
        </w:rPr>
        <w:t xml:space="preserve"> </w:t>
      </w:r>
      <w:r w:rsidR="007E4BA9">
        <w:rPr>
          <w:rFonts w:ascii="Arial" w:hAnsi="Arial" w:cs="Arial"/>
          <w:color w:val="000000" w:themeColor="text1"/>
        </w:rPr>
        <w:t xml:space="preserve">in </w:t>
      </w:r>
      <w:r w:rsidR="00573525">
        <w:rPr>
          <w:rFonts w:ascii="Arial" w:hAnsi="Arial" w:cs="Arial"/>
          <w:color w:val="000000" w:themeColor="text1"/>
        </w:rPr>
        <w:t>this case, praise</w:t>
      </w:r>
      <w:r w:rsidR="002209FD">
        <w:rPr>
          <w:rFonts w:ascii="Arial" w:hAnsi="Arial" w:cs="Arial"/>
          <w:color w:val="000000" w:themeColor="text1"/>
        </w:rPr>
        <w:t xml:space="preserve"> and grades</w:t>
      </w:r>
      <w:r w:rsidR="00573525">
        <w:rPr>
          <w:rFonts w:ascii="Arial" w:hAnsi="Arial" w:cs="Arial"/>
          <w:color w:val="000000" w:themeColor="text1"/>
        </w:rPr>
        <w:t xml:space="preserve"> could</w:t>
      </w:r>
      <w:r w:rsidR="002209FD">
        <w:rPr>
          <w:rFonts w:ascii="Arial" w:hAnsi="Arial" w:cs="Arial"/>
          <w:color w:val="000000" w:themeColor="text1"/>
        </w:rPr>
        <w:t xml:space="preserve"> lead to</w:t>
      </w:r>
      <w:r w:rsidR="00573525">
        <w:rPr>
          <w:rFonts w:ascii="Arial" w:hAnsi="Arial" w:cs="Arial"/>
          <w:color w:val="000000" w:themeColor="text1"/>
        </w:rPr>
        <w:t xml:space="preserve"> learners </w:t>
      </w:r>
      <w:r w:rsidR="002209FD">
        <w:rPr>
          <w:rFonts w:ascii="Arial" w:hAnsi="Arial" w:cs="Arial"/>
          <w:color w:val="000000" w:themeColor="text1"/>
        </w:rPr>
        <w:t xml:space="preserve">being </w:t>
      </w:r>
      <w:r w:rsidR="00573525">
        <w:rPr>
          <w:rFonts w:ascii="Arial" w:hAnsi="Arial" w:cs="Arial"/>
          <w:color w:val="000000" w:themeColor="text1"/>
        </w:rPr>
        <w:t>fearful of making mistakes thus hindering improvements in learning</w:t>
      </w:r>
      <w:r w:rsidR="00175D53">
        <w:rPr>
          <w:rFonts w:ascii="Arial" w:hAnsi="Arial" w:cs="Arial"/>
          <w:color w:val="000000" w:themeColor="text1"/>
        </w:rPr>
        <w:t xml:space="preserve">. </w:t>
      </w:r>
      <w:r w:rsidR="006D29B5">
        <w:rPr>
          <w:rFonts w:ascii="Arial" w:hAnsi="Arial" w:cs="Arial"/>
          <w:color w:val="000000" w:themeColor="text1"/>
        </w:rPr>
        <w:t>T</w:t>
      </w:r>
      <w:r w:rsidR="00175D53">
        <w:rPr>
          <w:rFonts w:ascii="Arial" w:hAnsi="Arial" w:cs="Arial"/>
          <w:color w:val="000000" w:themeColor="text1"/>
        </w:rPr>
        <w:t>his is supported by The Welsh Assembly Government (2010</w:t>
      </w:r>
      <w:r w:rsidR="006D29B5">
        <w:rPr>
          <w:rFonts w:ascii="Arial" w:hAnsi="Arial" w:cs="Arial"/>
          <w:color w:val="000000" w:themeColor="text1"/>
        </w:rPr>
        <w:t>a</w:t>
      </w:r>
      <w:r w:rsidR="00175D53">
        <w:rPr>
          <w:rFonts w:ascii="Arial" w:hAnsi="Arial" w:cs="Arial"/>
          <w:color w:val="000000" w:themeColor="text1"/>
        </w:rPr>
        <w:t xml:space="preserve">) as they also associate the use of grades and marks with producing negative effects. </w:t>
      </w:r>
    </w:p>
    <w:p w14:paraId="07C22B3D" w14:textId="2A95E583" w:rsidR="00B679A2" w:rsidRDefault="0068284B" w:rsidP="00DD76A3">
      <w:pPr>
        <w:pStyle w:val="NormalWeb"/>
        <w:rPr>
          <w:rFonts w:ascii="Arial" w:hAnsi="Arial" w:cs="Arial"/>
          <w:color w:val="000000" w:themeColor="text1"/>
        </w:rPr>
      </w:pPr>
      <w:r>
        <w:rPr>
          <w:rFonts w:ascii="Arial" w:hAnsi="Arial" w:cs="Arial"/>
          <w:color w:val="000000" w:themeColor="text1"/>
        </w:rPr>
        <w:t>Sadler (1989) explained that effective use of feedback will close the</w:t>
      </w:r>
      <w:r w:rsidR="00175D53">
        <w:rPr>
          <w:rFonts w:ascii="Arial" w:hAnsi="Arial" w:cs="Arial"/>
          <w:color w:val="000000" w:themeColor="text1"/>
        </w:rPr>
        <w:t xml:space="preserve"> attainment</w:t>
      </w:r>
      <w:r>
        <w:rPr>
          <w:rFonts w:ascii="Arial" w:hAnsi="Arial" w:cs="Arial"/>
          <w:color w:val="000000" w:themeColor="text1"/>
        </w:rPr>
        <w:t xml:space="preserve"> gap between learners</w:t>
      </w:r>
      <w:r w:rsidR="00175D53">
        <w:rPr>
          <w:rFonts w:ascii="Arial" w:hAnsi="Arial" w:cs="Arial"/>
          <w:color w:val="000000" w:themeColor="text1"/>
        </w:rPr>
        <w:t>. Wiliam (200</w:t>
      </w:r>
      <w:r w:rsidR="006D29B5">
        <w:rPr>
          <w:rFonts w:ascii="Arial" w:hAnsi="Arial" w:cs="Arial"/>
          <w:color w:val="000000" w:themeColor="text1"/>
        </w:rPr>
        <w:t>6</w:t>
      </w:r>
      <w:r w:rsidR="00175D53">
        <w:rPr>
          <w:rFonts w:ascii="Arial" w:hAnsi="Arial" w:cs="Arial"/>
          <w:color w:val="000000" w:themeColor="text1"/>
        </w:rPr>
        <w:t xml:space="preserve">) </w:t>
      </w:r>
      <w:r w:rsidR="00643F57">
        <w:rPr>
          <w:rFonts w:ascii="Arial" w:hAnsi="Arial" w:cs="Arial"/>
          <w:color w:val="000000" w:themeColor="text1"/>
        </w:rPr>
        <w:t xml:space="preserve">supported this and </w:t>
      </w:r>
      <w:r w:rsidR="00175D53">
        <w:rPr>
          <w:rFonts w:ascii="Arial" w:hAnsi="Arial" w:cs="Arial"/>
          <w:color w:val="000000" w:themeColor="text1"/>
        </w:rPr>
        <w:t>reported that only constructive feedback will raise attainment levels. Wiliam (2011) continued to elaborate on this and explained that just to give feedback is not helpful, children need to know the errors and how to correct them to further learning.</w:t>
      </w:r>
      <w:r w:rsidR="006112E3">
        <w:rPr>
          <w:rFonts w:ascii="Arial" w:hAnsi="Arial" w:cs="Arial"/>
          <w:color w:val="000000" w:themeColor="text1"/>
        </w:rPr>
        <w:t xml:space="preserve"> This idea shows support of many other ideas of effective feedback. It has been said that effective feedback should be clear, produce thinking on behalf of the learner, guide further work and children should have the opportunity to make amendments (W</w:t>
      </w:r>
      <w:r w:rsidR="0001162A">
        <w:rPr>
          <w:rFonts w:ascii="Arial" w:hAnsi="Arial" w:cs="Arial"/>
          <w:color w:val="000000" w:themeColor="text1"/>
        </w:rPr>
        <w:t xml:space="preserve">elsh Government </w:t>
      </w:r>
      <w:r w:rsidR="006112E3">
        <w:rPr>
          <w:rFonts w:ascii="Arial" w:hAnsi="Arial" w:cs="Arial"/>
          <w:color w:val="000000" w:themeColor="text1"/>
        </w:rPr>
        <w:t>2010</w:t>
      </w:r>
      <w:r w:rsidR="006D29B5">
        <w:rPr>
          <w:rFonts w:ascii="Arial" w:hAnsi="Arial" w:cs="Arial"/>
          <w:color w:val="000000" w:themeColor="text1"/>
        </w:rPr>
        <w:t>a</w:t>
      </w:r>
      <w:r w:rsidR="006112E3">
        <w:rPr>
          <w:rFonts w:ascii="Arial" w:hAnsi="Arial" w:cs="Arial"/>
          <w:color w:val="000000" w:themeColor="text1"/>
        </w:rPr>
        <w:t xml:space="preserve">). It is also reported that to ‘close the gap’ mentioned above by Sadler, teachers need to know where their pupils are and where they are meant to be, their </w:t>
      </w:r>
      <w:r w:rsidR="00CC6D61">
        <w:rPr>
          <w:rFonts w:ascii="Arial" w:hAnsi="Arial" w:cs="Arial"/>
          <w:color w:val="000000" w:themeColor="text1"/>
        </w:rPr>
        <w:t>attention</w:t>
      </w:r>
      <w:r w:rsidR="0001162A">
        <w:rPr>
          <w:rFonts w:ascii="Arial" w:hAnsi="Arial" w:cs="Arial"/>
          <w:color w:val="000000" w:themeColor="text1"/>
        </w:rPr>
        <w:t xml:space="preserve"> needs to be captured</w:t>
      </w:r>
      <w:r w:rsidR="00CC6D61">
        <w:rPr>
          <w:rFonts w:ascii="Arial" w:hAnsi="Arial" w:cs="Arial"/>
          <w:color w:val="000000" w:themeColor="text1"/>
        </w:rPr>
        <w:t>,</w:t>
      </w:r>
      <w:r w:rsidR="006112E3">
        <w:rPr>
          <w:rFonts w:ascii="Arial" w:hAnsi="Arial" w:cs="Arial"/>
          <w:color w:val="000000" w:themeColor="text1"/>
        </w:rPr>
        <w:t xml:space="preserve"> and direct the attention towards an option for improvement (Hattie 2012)</w:t>
      </w:r>
      <w:r w:rsidR="00F27108">
        <w:rPr>
          <w:rFonts w:ascii="Arial" w:hAnsi="Arial" w:cs="Arial"/>
          <w:color w:val="000000" w:themeColor="text1"/>
        </w:rPr>
        <w:t xml:space="preserve">. </w:t>
      </w:r>
      <w:r w:rsidR="00CC6D61">
        <w:rPr>
          <w:rFonts w:ascii="Arial" w:hAnsi="Arial" w:cs="Arial"/>
          <w:color w:val="000000" w:themeColor="text1"/>
        </w:rPr>
        <w:t xml:space="preserve">Another </w:t>
      </w:r>
      <w:r w:rsidR="00F27108">
        <w:rPr>
          <w:rFonts w:ascii="Arial" w:hAnsi="Arial" w:cs="Arial"/>
          <w:color w:val="000000" w:themeColor="text1"/>
        </w:rPr>
        <w:t>important part of feedback is giving learners time</w:t>
      </w:r>
      <w:r w:rsidR="0001162A">
        <w:rPr>
          <w:rFonts w:ascii="Arial" w:hAnsi="Arial" w:cs="Arial"/>
          <w:color w:val="000000" w:themeColor="text1"/>
        </w:rPr>
        <w:t xml:space="preserve"> and the opportunity</w:t>
      </w:r>
      <w:r w:rsidR="00F27108">
        <w:rPr>
          <w:rFonts w:ascii="Arial" w:hAnsi="Arial" w:cs="Arial"/>
          <w:color w:val="000000" w:themeColor="text1"/>
        </w:rPr>
        <w:t xml:space="preserve"> to make improvements as </w:t>
      </w:r>
      <w:r w:rsidR="00CC6D61">
        <w:rPr>
          <w:rFonts w:ascii="Arial" w:hAnsi="Arial" w:cs="Arial"/>
          <w:color w:val="000000" w:themeColor="text1"/>
        </w:rPr>
        <w:t>Wiliam</w:t>
      </w:r>
      <w:r w:rsidR="00F27108">
        <w:rPr>
          <w:rFonts w:ascii="Arial" w:hAnsi="Arial" w:cs="Arial"/>
          <w:color w:val="000000" w:themeColor="text1"/>
        </w:rPr>
        <w:t xml:space="preserve"> (201</w:t>
      </w:r>
      <w:r w:rsidR="00CC6D61">
        <w:rPr>
          <w:rFonts w:ascii="Arial" w:hAnsi="Arial" w:cs="Arial"/>
          <w:color w:val="000000" w:themeColor="text1"/>
        </w:rPr>
        <w:t>1, p, 12.</w:t>
      </w:r>
      <w:r w:rsidR="00F27108">
        <w:rPr>
          <w:rFonts w:ascii="Arial" w:hAnsi="Arial" w:cs="Arial"/>
          <w:color w:val="000000" w:themeColor="text1"/>
        </w:rPr>
        <w:t>) stated that ‘even the best-designed feedback is useless if there is no time to act upon it’.</w:t>
      </w:r>
      <w:r w:rsidR="006112E3">
        <w:rPr>
          <w:rFonts w:ascii="Arial" w:hAnsi="Arial" w:cs="Arial"/>
          <w:color w:val="000000" w:themeColor="text1"/>
        </w:rPr>
        <w:t xml:space="preserve"> </w:t>
      </w:r>
    </w:p>
    <w:p w14:paraId="3C939C23" w14:textId="2092DAA7" w:rsidR="0037639C" w:rsidRPr="002A6001" w:rsidRDefault="007E4BA9" w:rsidP="00DD76A3">
      <w:pPr>
        <w:pStyle w:val="NormalWeb"/>
        <w:rPr>
          <w:rFonts w:ascii="Arial" w:hAnsi="Arial" w:cs="Arial"/>
          <w:color w:val="000000" w:themeColor="text1"/>
        </w:rPr>
      </w:pPr>
      <w:r>
        <w:rPr>
          <w:rFonts w:ascii="Arial" w:hAnsi="Arial" w:cs="Arial"/>
          <w:color w:val="000000" w:themeColor="text1"/>
        </w:rPr>
        <w:lastRenderedPageBreak/>
        <w:t xml:space="preserve">The implementation of AfL during teaching practice started </w:t>
      </w:r>
      <w:r w:rsidR="00020333">
        <w:rPr>
          <w:rFonts w:ascii="Arial" w:hAnsi="Arial" w:cs="Arial"/>
          <w:color w:val="000000" w:themeColor="text1"/>
        </w:rPr>
        <w:t>early in the</w:t>
      </w:r>
      <w:r>
        <w:rPr>
          <w:rFonts w:ascii="Arial" w:hAnsi="Arial" w:cs="Arial"/>
          <w:color w:val="000000" w:themeColor="text1"/>
        </w:rPr>
        <w:t xml:space="preserve"> planning phase. The idea was to use </w:t>
      </w:r>
      <w:r w:rsidR="00020333">
        <w:rPr>
          <w:rFonts w:ascii="Arial" w:hAnsi="Arial" w:cs="Arial"/>
          <w:color w:val="000000" w:themeColor="text1"/>
        </w:rPr>
        <w:t>self-assessment</w:t>
      </w:r>
      <w:r>
        <w:rPr>
          <w:rFonts w:ascii="Arial" w:hAnsi="Arial" w:cs="Arial"/>
          <w:color w:val="000000" w:themeColor="text1"/>
        </w:rPr>
        <w:t xml:space="preserve"> with a reception class </w:t>
      </w:r>
      <w:r w:rsidR="00577588">
        <w:rPr>
          <w:rFonts w:ascii="Arial" w:hAnsi="Arial" w:cs="Arial"/>
          <w:color w:val="000000" w:themeColor="text1"/>
        </w:rPr>
        <w:t>to</w:t>
      </w:r>
      <w:r>
        <w:rPr>
          <w:rFonts w:ascii="Arial" w:hAnsi="Arial" w:cs="Arial"/>
          <w:color w:val="000000" w:themeColor="text1"/>
        </w:rPr>
        <w:t xml:space="preserve"> find out </w:t>
      </w:r>
      <w:r w:rsidR="00577588">
        <w:rPr>
          <w:rFonts w:ascii="Arial" w:hAnsi="Arial" w:cs="Arial"/>
          <w:color w:val="000000" w:themeColor="text1"/>
        </w:rPr>
        <w:t xml:space="preserve">how confident they felt after completing </w:t>
      </w:r>
      <w:r w:rsidR="006D29B5">
        <w:rPr>
          <w:rFonts w:ascii="Arial" w:hAnsi="Arial" w:cs="Arial"/>
          <w:color w:val="000000" w:themeColor="text1"/>
        </w:rPr>
        <w:t>a mathematical</w:t>
      </w:r>
      <w:r w:rsidR="00577588">
        <w:rPr>
          <w:rFonts w:ascii="Arial" w:hAnsi="Arial" w:cs="Arial"/>
          <w:color w:val="000000" w:themeColor="text1"/>
        </w:rPr>
        <w:t xml:space="preserve"> addition activity. </w:t>
      </w:r>
      <w:r w:rsidR="00DC6126">
        <w:rPr>
          <w:rFonts w:ascii="Arial" w:hAnsi="Arial" w:cs="Arial"/>
          <w:color w:val="000000" w:themeColor="text1"/>
        </w:rPr>
        <w:t>The Welsh Government (2010</w:t>
      </w:r>
      <w:r w:rsidR="006D29B5">
        <w:rPr>
          <w:rFonts w:ascii="Arial" w:hAnsi="Arial" w:cs="Arial"/>
          <w:color w:val="000000" w:themeColor="text1"/>
        </w:rPr>
        <w:t>a</w:t>
      </w:r>
      <w:r w:rsidR="00DC6126">
        <w:rPr>
          <w:rFonts w:ascii="Arial" w:hAnsi="Arial" w:cs="Arial"/>
          <w:color w:val="000000" w:themeColor="text1"/>
        </w:rPr>
        <w:t xml:space="preserve">) stated that to be effective, AfL should be part of the planning process. </w:t>
      </w:r>
      <w:r w:rsidR="00276500">
        <w:rPr>
          <w:rFonts w:ascii="Arial" w:hAnsi="Arial" w:cs="Arial"/>
          <w:color w:val="000000" w:themeColor="text1"/>
        </w:rPr>
        <w:t xml:space="preserve">The </w:t>
      </w:r>
      <w:r w:rsidR="00BC50FF">
        <w:rPr>
          <w:rFonts w:ascii="Arial" w:hAnsi="Arial" w:cs="Arial"/>
          <w:color w:val="000000" w:themeColor="text1"/>
        </w:rPr>
        <w:t>plan</w:t>
      </w:r>
      <w:r w:rsidR="00276500">
        <w:rPr>
          <w:rFonts w:ascii="Arial" w:hAnsi="Arial" w:cs="Arial"/>
          <w:color w:val="000000" w:themeColor="text1"/>
        </w:rPr>
        <w:t xml:space="preserve"> was to</w:t>
      </w:r>
      <w:r w:rsidR="00DC6126">
        <w:rPr>
          <w:rFonts w:ascii="Arial" w:hAnsi="Arial" w:cs="Arial"/>
          <w:color w:val="000000" w:themeColor="text1"/>
        </w:rPr>
        <w:t xml:space="preserve"> </w:t>
      </w:r>
      <w:r w:rsidR="00BC50FF">
        <w:rPr>
          <w:rFonts w:ascii="Arial" w:hAnsi="Arial" w:cs="Arial"/>
          <w:color w:val="000000" w:themeColor="text1"/>
        </w:rPr>
        <w:t>ask</w:t>
      </w:r>
      <w:r w:rsidR="00276500">
        <w:rPr>
          <w:rFonts w:ascii="Arial" w:hAnsi="Arial" w:cs="Arial"/>
          <w:color w:val="000000" w:themeColor="text1"/>
        </w:rPr>
        <w:t xml:space="preserve"> </w:t>
      </w:r>
      <w:r w:rsidR="00BC50FF">
        <w:rPr>
          <w:rFonts w:ascii="Arial" w:hAnsi="Arial" w:cs="Arial"/>
          <w:color w:val="000000" w:themeColor="text1"/>
        </w:rPr>
        <w:t xml:space="preserve">the children if they were tickled pink or green for growth. </w:t>
      </w:r>
      <w:r w:rsidR="0001162A">
        <w:rPr>
          <w:rFonts w:ascii="Arial" w:hAnsi="Arial" w:cs="Arial"/>
          <w:color w:val="000000" w:themeColor="text1"/>
        </w:rPr>
        <w:t>A similar</w:t>
      </w:r>
      <w:r w:rsidR="00F15B59">
        <w:rPr>
          <w:rFonts w:ascii="Arial" w:hAnsi="Arial" w:cs="Arial"/>
          <w:color w:val="000000" w:themeColor="text1"/>
        </w:rPr>
        <w:t xml:space="preserve"> type of technique had been documented by Black et al (2003, cited in Aubrey and Riley 2019) by using a traffic light system</w:t>
      </w:r>
      <w:r w:rsidR="0001162A">
        <w:rPr>
          <w:rFonts w:ascii="Arial" w:hAnsi="Arial" w:cs="Arial"/>
          <w:color w:val="000000" w:themeColor="text1"/>
        </w:rPr>
        <w:t xml:space="preserve"> to gauge what the children had understood from a lesson</w:t>
      </w:r>
      <w:r w:rsidR="00F15B59">
        <w:rPr>
          <w:rFonts w:ascii="Arial" w:hAnsi="Arial" w:cs="Arial"/>
          <w:color w:val="000000" w:themeColor="text1"/>
        </w:rPr>
        <w:t>. T</w:t>
      </w:r>
      <w:r w:rsidR="002A6001">
        <w:rPr>
          <w:rFonts w:ascii="Arial" w:hAnsi="Arial" w:cs="Arial"/>
          <w:color w:val="000000" w:themeColor="text1"/>
        </w:rPr>
        <w:t xml:space="preserve">his strategy </w:t>
      </w:r>
      <w:r w:rsidR="0001162A">
        <w:rPr>
          <w:rFonts w:ascii="Arial" w:hAnsi="Arial" w:cs="Arial"/>
          <w:color w:val="000000" w:themeColor="text1"/>
        </w:rPr>
        <w:t xml:space="preserve">using tickled pink and green for growth </w:t>
      </w:r>
      <w:r w:rsidR="002A6001">
        <w:rPr>
          <w:rFonts w:ascii="Arial" w:hAnsi="Arial" w:cs="Arial"/>
          <w:color w:val="000000" w:themeColor="text1"/>
        </w:rPr>
        <w:t>had</w:t>
      </w:r>
      <w:r w:rsidR="00BC50FF">
        <w:rPr>
          <w:rFonts w:ascii="Arial" w:hAnsi="Arial" w:cs="Arial"/>
          <w:color w:val="000000" w:themeColor="text1"/>
        </w:rPr>
        <w:t xml:space="preserve"> already</w:t>
      </w:r>
      <w:r w:rsidR="002A6001">
        <w:rPr>
          <w:rFonts w:ascii="Arial" w:hAnsi="Arial" w:cs="Arial"/>
          <w:color w:val="000000" w:themeColor="text1"/>
        </w:rPr>
        <w:t xml:space="preserve"> been</w:t>
      </w:r>
      <w:r w:rsidR="00BC50FF">
        <w:rPr>
          <w:rFonts w:ascii="Arial" w:hAnsi="Arial" w:cs="Arial"/>
          <w:color w:val="000000" w:themeColor="text1"/>
        </w:rPr>
        <w:t xml:space="preserve"> used</w:t>
      </w:r>
      <w:r w:rsidR="004E123B">
        <w:rPr>
          <w:rFonts w:ascii="Arial" w:hAnsi="Arial" w:cs="Arial"/>
          <w:color w:val="000000" w:themeColor="text1"/>
        </w:rPr>
        <w:t xml:space="preserve"> during this placement and </w:t>
      </w:r>
      <w:r w:rsidR="002A6001">
        <w:rPr>
          <w:rFonts w:ascii="Arial" w:hAnsi="Arial" w:cs="Arial"/>
          <w:color w:val="000000" w:themeColor="text1"/>
        </w:rPr>
        <w:t xml:space="preserve">it was </w:t>
      </w:r>
      <w:r w:rsidR="004E123B">
        <w:rPr>
          <w:rFonts w:ascii="Arial" w:hAnsi="Arial" w:cs="Arial"/>
          <w:color w:val="000000" w:themeColor="text1"/>
        </w:rPr>
        <w:t>found that some of the children would copy what their friends ha</w:t>
      </w:r>
      <w:r w:rsidR="0037639C">
        <w:rPr>
          <w:rFonts w:ascii="Arial" w:hAnsi="Arial" w:cs="Arial"/>
          <w:color w:val="000000" w:themeColor="text1"/>
        </w:rPr>
        <w:t>d</w:t>
      </w:r>
      <w:r w:rsidR="004E123B">
        <w:rPr>
          <w:rFonts w:ascii="Arial" w:hAnsi="Arial" w:cs="Arial"/>
          <w:color w:val="000000" w:themeColor="text1"/>
        </w:rPr>
        <w:t xml:space="preserve"> picked</w:t>
      </w:r>
      <w:r w:rsidR="00F15B59">
        <w:rPr>
          <w:rFonts w:ascii="Arial" w:hAnsi="Arial" w:cs="Arial"/>
          <w:color w:val="000000" w:themeColor="text1"/>
        </w:rPr>
        <w:t>. This observation is supported by Bandura’s social learning theory (19</w:t>
      </w:r>
      <w:r w:rsidR="00B12259">
        <w:rPr>
          <w:rFonts w:ascii="Arial" w:hAnsi="Arial" w:cs="Arial"/>
          <w:color w:val="000000" w:themeColor="text1"/>
        </w:rPr>
        <w:t xml:space="preserve">71 cited </w:t>
      </w:r>
      <w:r w:rsidR="00B12259">
        <w:rPr>
          <w:rFonts w:ascii="Arial" w:hAnsi="Arial" w:cs="Arial"/>
          <w:color w:val="000000" w:themeColor="text1"/>
        </w:rPr>
        <w:t>in Aubrey and Riley 2019)</w:t>
      </w:r>
      <w:r w:rsidR="00B12259">
        <w:rPr>
          <w:rFonts w:ascii="Arial" w:hAnsi="Arial" w:cs="Arial"/>
          <w:color w:val="000000" w:themeColor="text1"/>
        </w:rPr>
        <w:t>. According to this theory, children learn through observ</w:t>
      </w:r>
      <w:r w:rsidR="00FD5AB4">
        <w:rPr>
          <w:rFonts w:ascii="Arial" w:hAnsi="Arial" w:cs="Arial"/>
          <w:color w:val="000000" w:themeColor="text1"/>
        </w:rPr>
        <w:t>ing others and will sometimes copy</w:t>
      </w:r>
      <w:r w:rsidR="00B12259">
        <w:rPr>
          <w:rFonts w:ascii="Arial" w:hAnsi="Arial" w:cs="Arial"/>
          <w:color w:val="000000" w:themeColor="text1"/>
        </w:rPr>
        <w:t xml:space="preserve">. Further research in this field suggests that children will model their peers (Macdonald 2016). </w:t>
      </w:r>
      <w:r w:rsidR="0037639C">
        <w:rPr>
          <w:rFonts w:ascii="Arial" w:hAnsi="Arial" w:cs="Arial"/>
          <w:color w:val="000000" w:themeColor="text1"/>
        </w:rPr>
        <w:t xml:space="preserve"> To</w:t>
      </w:r>
      <w:r w:rsidR="00B12259">
        <w:rPr>
          <w:rFonts w:ascii="Arial" w:hAnsi="Arial" w:cs="Arial"/>
          <w:color w:val="000000" w:themeColor="text1"/>
        </w:rPr>
        <w:t xml:space="preserve"> try and</w:t>
      </w:r>
      <w:r w:rsidR="0037639C">
        <w:rPr>
          <w:rFonts w:ascii="Arial" w:hAnsi="Arial" w:cs="Arial"/>
          <w:color w:val="000000" w:themeColor="text1"/>
        </w:rPr>
        <w:t xml:space="preserve"> counteract </w:t>
      </w:r>
      <w:r w:rsidR="00F21D33">
        <w:rPr>
          <w:rFonts w:ascii="Arial" w:hAnsi="Arial" w:cs="Arial"/>
          <w:color w:val="000000" w:themeColor="text1"/>
        </w:rPr>
        <w:t>this</w:t>
      </w:r>
      <w:r w:rsidR="00B12259">
        <w:rPr>
          <w:rFonts w:ascii="Arial" w:hAnsi="Arial" w:cs="Arial"/>
          <w:color w:val="000000" w:themeColor="text1"/>
        </w:rPr>
        <w:t>,</w:t>
      </w:r>
      <w:r w:rsidR="004E123B">
        <w:rPr>
          <w:rFonts w:ascii="Arial" w:hAnsi="Arial" w:cs="Arial"/>
          <w:color w:val="000000" w:themeColor="text1"/>
        </w:rPr>
        <w:t xml:space="preserve"> questioning</w:t>
      </w:r>
      <w:r w:rsidR="002A6001">
        <w:rPr>
          <w:rFonts w:ascii="Arial" w:hAnsi="Arial" w:cs="Arial"/>
          <w:color w:val="000000" w:themeColor="text1"/>
        </w:rPr>
        <w:t xml:space="preserve"> was </w:t>
      </w:r>
      <w:r w:rsidR="0001162A">
        <w:rPr>
          <w:rFonts w:ascii="Arial" w:hAnsi="Arial" w:cs="Arial"/>
          <w:color w:val="000000" w:themeColor="text1"/>
        </w:rPr>
        <w:t xml:space="preserve">to be </w:t>
      </w:r>
      <w:r w:rsidR="002A6001">
        <w:rPr>
          <w:rFonts w:ascii="Arial" w:hAnsi="Arial" w:cs="Arial"/>
          <w:color w:val="000000" w:themeColor="text1"/>
        </w:rPr>
        <w:t>added</w:t>
      </w:r>
      <w:r w:rsidR="004E123B">
        <w:rPr>
          <w:rFonts w:ascii="Arial" w:hAnsi="Arial" w:cs="Arial"/>
          <w:color w:val="000000" w:themeColor="text1"/>
        </w:rPr>
        <w:t xml:space="preserve"> to the strategy to </w:t>
      </w:r>
      <w:r w:rsidR="0037639C">
        <w:rPr>
          <w:rFonts w:ascii="Arial" w:hAnsi="Arial" w:cs="Arial"/>
          <w:color w:val="000000" w:themeColor="text1"/>
        </w:rPr>
        <w:t xml:space="preserve">check </w:t>
      </w:r>
      <w:r w:rsidR="00B12259">
        <w:rPr>
          <w:rFonts w:ascii="Arial" w:hAnsi="Arial" w:cs="Arial"/>
          <w:color w:val="000000" w:themeColor="text1"/>
        </w:rPr>
        <w:t xml:space="preserve">the </w:t>
      </w:r>
      <w:r w:rsidR="00FD5AB4">
        <w:rPr>
          <w:rFonts w:ascii="Arial" w:hAnsi="Arial" w:cs="Arial"/>
          <w:color w:val="000000" w:themeColor="text1"/>
        </w:rPr>
        <w:t xml:space="preserve">learners </w:t>
      </w:r>
      <w:r w:rsidR="0037639C">
        <w:rPr>
          <w:rFonts w:ascii="Arial" w:hAnsi="Arial" w:cs="Arial"/>
          <w:color w:val="000000" w:themeColor="text1"/>
        </w:rPr>
        <w:t>underst</w:t>
      </w:r>
      <w:r w:rsidR="002A6001">
        <w:rPr>
          <w:rFonts w:ascii="Arial" w:hAnsi="Arial" w:cs="Arial"/>
          <w:color w:val="000000" w:themeColor="text1"/>
        </w:rPr>
        <w:t>anding</w:t>
      </w:r>
      <w:r w:rsidR="0037639C">
        <w:rPr>
          <w:rFonts w:ascii="Arial" w:hAnsi="Arial" w:cs="Arial"/>
          <w:color w:val="000000" w:themeColor="text1"/>
        </w:rPr>
        <w:t>.</w:t>
      </w:r>
      <w:r w:rsidR="006D29B5">
        <w:rPr>
          <w:rFonts w:ascii="Arial" w:hAnsi="Arial" w:cs="Arial"/>
          <w:color w:val="000000" w:themeColor="text1"/>
        </w:rPr>
        <w:t xml:space="preserve"> The questioning was also implemented to support the learner’s development of their critical thinking skills. This skill is ‘integral of the four purposes’ (Welsh Government 2021b). </w:t>
      </w:r>
      <w:r w:rsidR="0037639C">
        <w:rPr>
          <w:rFonts w:ascii="Arial" w:hAnsi="Arial" w:cs="Arial"/>
          <w:color w:val="000000" w:themeColor="text1"/>
        </w:rPr>
        <w:t xml:space="preserve">From using </w:t>
      </w:r>
      <w:r w:rsidR="00F21D33">
        <w:rPr>
          <w:rFonts w:ascii="Arial" w:hAnsi="Arial" w:cs="Arial"/>
          <w:color w:val="000000" w:themeColor="text1"/>
        </w:rPr>
        <w:t xml:space="preserve">these AfL strategies </w:t>
      </w:r>
      <w:r w:rsidR="002A6001">
        <w:rPr>
          <w:rFonts w:ascii="Arial" w:hAnsi="Arial" w:cs="Arial"/>
          <w:color w:val="000000" w:themeColor="text1"/>
        </w:rPr>
        <w:t>the objective was to</w:t>
      </w:r>
      <w:r w:rsidR="00F21D33">
        <w:rPr>
          <w:rFonts w:ascii="Arial" w:hAnsi="Arial" w:cs="Arial"/>
          <w:color w:val="000000" w:themeColor="text1"/>
        </w:rPr>
        <w:t xml:space="preserve"> us</w:t>
      </w:r>
      <w:r w:rsidR="002A6001">
        <w:rPr>
          <w:rFonts w:ascii="Arial" w:hAnsi="Arial" w:cs="Arial"/>
          <w:color w:val="000000" w:themeColor="text1"/>
        </w:rPr>
        <w:t xml:space="preserve">e </w:t>
      </w:r>
      <w:r w:rsidR="00F21D33">
        <w:rPr>
          <w:rFonts w:ascii="Arial" w:hAnsi="Arial" w:cs="Arial"/>
          <w:color w:val="000000" w:themeColor="text1"/>
        </w:rPr>
        <w:t xml:space="preserve">the evidence from the questioning </w:t>
      </w:r>
      <w:r w:rsidR="0001162A">
        <w:rPr>
          <w:rFonts w:ascii="Arial" w:hAnsi="Arial" w:cs="Arial"/>
          <w:color w:val="000000" w:themeColor="text1"/>
        </w:rPr>
        <w:t xml:space="preserve">and the self-assessment </w:t>
      </w:r>
      <w:r w:rsidR="00F21D33">
        <w:rPr>
          <w:rFonts w:ascii="Arial" w:hAnsi="Arial" w:cs="Arial"/>
          <w:color w:val="000000" w:themeColor="text1"/>
        </w:rPr>
        <w:t>to continue to further the children’s learning or change teaching</w:t>
      </w:r>
      <w:r w:rsidR="002A6001">
        <w:rPr>
          <w:rFonts w:ascii="Arial" w:hAnsi="Arial" w:cs="Arial"/>
          <w:color w:val="000000" w:themeColor="text1"/>
        </w:rPr>
        <w:t xml:space="preserve"> methods</w:t>
      </w:r>
      <w:r w:rsidR="00F21D33">
        <w:rPr>
          <w:rFonts w:ascii="Arial" w:hAnsi="Arial" w:cs="Arial"/>
          <w:color w:val="000000" w:themeColor="text1"/>
        </w:rPr>
        <w:t xml:space="preserve"> if </w:t>
      </w:r>
      <w:r w:rsidR="002A6001">
        <w:rPr>
          <w:rFonts w:ascii="Arial" w:hAnsi="Arial" w:cs="Arial"/>
          <w:color w:val="000000" w:themeColor="text1"/>
        </w:rPr>
        <w:t>it was needed</w:t>
      </w:r>
      <w:r w:rsidR="00F21D33">
        <w:rPr>
          <w:rFonts w:ascii="Arial" w:hAnsi="Arial" w:cs="Arial"/>
          <w:color w:val="000000" w:themeColor="text1"/>
        </w:rPr>
        <w:t>.</w:t>
      </w:r>
      <w:r w:rsidR="006D29B5">
        <w:rPr>
          <w:rFonts w:ascii="Arial" w:hAnsi="Arial" w:cs="Arial"/>
          <w:color w:val="000000" w:themeColor="text1"/>
        </w:rPr>
        <w:t xml:space="preserve"> </w:t>
      </w:r>
      <w:r w:rsidR="002A6001">
        <w:rPr>
          <w:rFonts w:ascii="Arial" w:hAnsi="Arial" w:cs="Arial"/>
          <w:color w:val="000000" w:themeColor="text1"/>
        </w:rPr>
        <w:t xml:space="preserve">As the learners had </w:t>
      </w:r>
      <w:r w:rsidR="002A6001">
        <w:rPr>
          <w:rFonts w:ascii="Arial" w:hAnsi="Arial" w:cs="Arial"/>
          <w:color w:val="000000" w:themeColor="text1"/>
        </w:rPr>
        <w:t>already used addition in a concrete and pictorial sense</w:t>
      </w:r>
      <w:r w:rsidR="002A6001">
        <w:rPr>
          <w:rFonts w:ascii="Arial" w:hAnsi="Arial" w:cs="Arial"/>
          <w:color w:val="000000" w:themeColor="text1"/>
        </w:rPr>
        <w:t xml:space="preserve"> during the start of the week</w:t>
      </w:r>
      <w:r w:rsidR="002A6001">
        <w:rPr>
          <w:rFonts w:ascii="Arial" w:hAnsi="Arial" w:cs="Arial"/>
          <w:color w:val="000000" w:themeColor="text1"/>
        </w:rPr>
        <w:t xml:space="preserve"> </w:t>
      </w:r>
      <w:r w:rsidR="002A6001">
        <w:rPr>
          <w:rFonts w:ascii="Arial" w:hAnsi="Arial" w:cs="Arial"/>
          <w:color w:val="000000" w:themeColor="text1"/>
        </w:rPr>
        <w:t>and</w:t>
      </w:r>
      <w:r w:rsidR="00B12259">
        <w:rPr>
          <w:rFonts w:ascii="Arial" w:hAnsi="Arial" w:cs="Arial"/>
          <w:color w:val="000000" w:themeColor="text1"/>
        </w:rPr>
        <w:t>,</w:t>
      </w:r>
      <w:r w:rsidR="002A6001">
        <w:rPr>
          <w:rFonts w:ascii="Arial" w:hAnsi="Arial" w:cs="Arial"/>
          <w:color w:val="000000" w:themeColor="text1"/>
        </w:rPr>
        <w:t xml:space="preserve"> were successful in doing so </w:t>
      </w:r>
      <w:r w:rsidR="00F21D33">
        <w:rPr>
          <w:rFonts w:ascii="Arial" w:hAnsi="Arial" w:cs="Arial"/>
          <w:color w:val="000000" w:themeColor="text1"/>
        </w:rPr>
        <w:t xml:space="preserve">the plan was to progress onto using addition in an abstract way. From observing the </w:t>
      </w:r>
      <w:r w:rsidR="007F1D44">
        <w:rPr>
          <w:rFonts w:ascii="Arial" w:hAnsi="Arial" w:cs="Arial"/>
          <w:color w:val="000000" w:themeColor="text1"/>
        </w:rPr>
        <w:t>lesson,</w:t>
      </w:r>
      <w:r w:rsidR="00F21D33">
        <w:rPr>
          <w:rFonts w:ascii="Arial" w:hAnsi="Arial" w:cs="Arial"/>
          <w:color w:val="000000" w:themeColor="text1"/>
        </w:rPr>
        <w:t xml:space="preserve"> </w:t>
      </w:r>
      <w:r w:rsidR="002A6001">
        <w:rPr>
          <w:rFonts w:ascii="Arial" w:hAnsi="Arial" w:cs="Arial"/>
          <w:color w:val="000000" w:themeColor="text1"/>
        </w:rPr>
        <w:t xml:space="preserve">it was clear </w:t>
      </w:r>
      <w:r w:rsidR="007F1D44">
        <w:rPr>
          <w:rFonts w:ascii="Arial" w:hAnsi="Arial" w:cs="Arial"/>
          <w:color w:val="000000" w:themeColor="text1"/>
        </w:rPr>
        <w:t>that the children were struggling with the task</w:t>
      </w:r>
      <w:r w:rsidR="00ED5199">
        <w:rPr>
          <w:rFonts w:ascii="Arial" w:hAnsi="Arial" w:cs="Arial"/>
          <w:color w:val="000000" w:themeColor="text1"/>
        </w:rPr>
        <w:t xml:space="preserve"> and had become </w:t>
      </w:r>
      <w:r w:rsidR="00F41222">
        <w:rPr>
          <w:rFonts w:ascii="Arial" w:hAnsi="Arial" w:cs="Arial"/>
          <w:color w:val="000000" w:themeColor="text1"/>
        </w:rPr>
        <w:t>disengaged</w:t>
      </w:r>
      <w:r w:rsidR="00883436">
        <w:rPr>
          <w:rFonts w:ascii="Arial" w:hAnsi="Arial" w:cs="Arial"/>
          <w:color w:val="000000" w:themeColor="text1"/>
        </w:rPr>
        <w:t>. Despite being able to use addition by grouping objects together and making number sentences using pictures</w:t>
      </w:r>
      <w:r w:rsidR="00F41222">
        <w:rPr>
          <w:rFonts w:ascii="Arial" w:hAnsi="Arial" w:cs="Arial"/>
          <w:color w:val="000000" w:themeColor="text1"/>
        </w:rPr>
        <w:t>,</w:t>
      </w:r>
      <w:r w:rsidR="00883436">
        <w:rPr>
          <w:rFonts w:ascii="Arial" w:hAnsi="Arial" w:cs="Arial"/>
          <w:color w:val="000000" w:themeColor="text1"/>
        </w:rPr>
        <w:t xml:space="preserve"> </w:t>
      </w:r>
      <w:r w:rsidR="00883436" w:rsidRPr="00E0259D">
        <w:rPr>
          <w:rFonts w:ascii="Arial" w:hAnsi="Arial" w:cs="Arial"/>
          <w:color w:val="000000" w:themeColor="text1"/>
        </w:rPr>
        <w:t xml:space="preserve">when it came to </w:t>
      </w:r>
      <w:r w:rsidR="00E0259D" w:rsidRPr="00E0259D">
        <w:rPr>
          <w:rFonts w:ascii="Arial" w:hAnsi="Arial" w:cs="Arial"/>
          <w:color w:val="000000" w:themeColor="text1"/>
        </w:rPr>
        <w:t>producing number sentences</w:t>
      </w:r>
      <w:r w:rsidR="00883436" w:rsidRPr="00E0259D">
        <w:rPr>
          <w:rFonts w:ascii="Arial" w:hAnsi="Arial" w:cs="Arial"/>
          <w:color w:val="000000" w:themeColor="text1"/>
        </w:rPr>
        <w:t>, most of the class were unable to complete the task</w:t>
      </w:r>
      <w:r w:rsidR="00883436">
        <w:rPr>
          <w:rFonts w:ascii="Arial" w:hAnsi="Arial" w:cs="Arial"/>
          <w:color w:val="000000" w:themeColor="text1"/>
        </w:rPr>
        <w:t xml:space="preserve">. </w:t>
      </w:r>
      <w:r w:rsidR="00E0259D">
        <w:rPr>
          <w:rFonts w:ascii="Arial" w:hAnsi="Arial" w:cs="Arial"/>
          <w:color w:val="000000" w:themeColor="text1"/>
        </w:rPr>
        <w:t>I</w:t>
      </w:r>
      <w:r w:rsidR="002A6001">
        <w:rPr>
          <w:rFonts w:ascii="Arial" w:hAnsi="Arial" w:cs="Arial"/>
          <w:color w:val="000000" w:themeColor="text1"/>
        </w:rPr>
        <w:t>t was decided</w:t>
      </w:r>
      <w:r w:rsidR="00883436">
        <w:rPr>
          <w:rFonts w:ascii="Arial" w:hAnsi="Arial" w:cs="Arial"/>
          <w:color w:val="000000" w:themeColor="text1"/>
        </w:rPr>
        <w:t xml:space="preserve"> that this was not due to </w:t>
      </w:r>
      <w:r w:rsidR="002A6001">
        <w:rPr>
          <w:rFonts w:ascii="Arial" w:hAnsi="Arial" w:cs="Arial"/>
          <w:color w:val="000000" w:themeColor="text1"/>
        </w:rPr>
        <w:t xml:space="preserve">the learners </w:t>
      </w:r>
      <w:r w:rsidR="00883436">
        <w:rPr>
          <w:rFonts w:ascii="Arial" w:hAnsi="Arial" w:cs="Arial"/>
          <w:color w:val="000000" w:themeColor="text1"/>
        </w:rPr>
        <w:t xml:space="preserve">being unable to use addition, it was because </w:t>
      </w:r>
      <w:r w:rsidR="002A6001">
        <w:rPr>
          <w:rFonts w:ascii="Arial" w:hAnsi="Arial" w:cs="Arial"/>
          <w:color w:val="000000" w:themeColor="text1"/>
        </w:rPr>
        <w:t xml:space="preserve">of difficulties in recognising </w:t>
      </w:r>
      <w:r w:rsidR="00883436">
        <w:rPr>
          <w:rFonts w:ascii="Arial" w:hAnsi="Arial" w:cs="Arial"/>
          <w:color w:val="000000" w:themeColor="text1"/>
        </w:rPr>
        <w:t xml:space="preserve">and </w:t>
      </w:r>
      <w:r w:rsidR="00F41222">
        <w:rPr>
          <w:rFonts w:ascii="Arial" w:hAnsi="Arial" w:cs="Arial"/>
          <w:color w:val="000000" w:themeColor="text1"/>
        </w:rPr>
        <w:t>being able to correctly form</w:t>
      </w:r>
      <w:r w:rsidR="00883436">
        <w:rPr>
          <w:rFonts w:ascii="Arial" w:hAnsi="Arial" w:cs="Arial"/>
          <w:color w:val="000000" w:themeColor="text1"/>
        </w:rPr>
        <w:t xml:space="preserve"> numbers. </w:t>
      </w:r>
    </w:p>
    <w:p w14:paraId="017F52FD" w14:textId="3A8760BA" w:rsidR="00341577" w:rsidRPr="00341577" w:rsidRDefault="00883436" w:rsidP="00DD76A3">
      <w:pPr>
        <w:pStyle w:val="NormalWeb"/>
        <w:rPr>
          <w:rFonts w:ascii="Arial" w:hAnsi="Arial" w:cs="Arial"/>
          <w:color w:val="FF0000"/>
        </w:rPr>
      </w:pPr>
      <w:r>
        <w:rPr>
          <w:rFonts w:ascii="Arial" w:hAnsi="Arial" w:cs="Arial"/>
          <w:color w:val="000000" w:themeColor="text1"/>
        </w:rPr>
        <w:t xml:space="preserve">The task was </w:t>
      </w:r>
      <w:r w:rsidR="0074073F">
        <w:rPr>
          <w:rFonts w:ascii="Arial" w:hAnsi="Arial" w:cs="Arial"/>
          <w:color w:val="000000" w:themeColor="text1"/>
        </w:rPr>
        <w:t>abandoned,</w:t>
      </w:r>
      <w:r>
        <w:rPr>
          <w:rFonts w:ascii="Arial" w:hAnsi="Arial" w:cs="Arial"/>
          <w:color w:val="000000" w:themeColor="text1"/>
        </w:rPr>
        <w:t xml:space="preserve"> and the children were brought back to the carpet. </w:t>
      </w:r>
      <w:r w:rsidR="00DC6126">
        <w:rPr>
          <w:rFonts w:ascii="Arial" w:hAnsi="Arial" w:cs="Arial"/>
          <w:color w:val="000000" w:themeColor="text1"/>
        </w:rPr>
        <w:t>P</w:t>
      </w:r>
      <w:r w:rsidR="0074073F">
        <w:rPr>
          <w:rFonts w:ascii="Arial" w:hAnsi="Arial" w:cs="Arial"/>
          <w:color w:val="000000" w:themeColor="text1"/>
        </w:rPr>
        <w:t>ost-it</w:t>
      </w:r>
      <w:r>
        <w:rPr>
          <w:rFonts w:ascii="Arial" w:hAnsi="Arial" w:cs="Arial"/>
          <w:color w:val="000000" w:themeColor="text1"/>
        </w:rPr>
        <w:t xml:space="preserve"> notes </w:t>
      </w:r>
      <w:r w:rsidR="00DC6126">
        <w:rPr>
          <w:rFonts w:ascii="Arial" w:hAnsi="Arial" w:cs="Arial"/>
          <w:color w:val="000000" w:themeColor="text1"/>
        </w:rPr>
        <w:t xml:space="preserve">were used </w:t>
      </w:r>
      <w:r>
        <w:rPr>
          <w:rFonts w:ascii="Arial" w:hAnsi="Arial" w:cs="Arial"/>
          <w:color w:val="000000" w:themeColor="text1"/>
        </w:rPr>
        <w:t xml:space="preserve">as a form of AfL. </w:t>
      </w:r>
      <w:r w:rsidR="0074073F">
        <w:rPr>
          <w:rFonts w:ascii="Arial" w:hAnsi="Arial" w:cs="Arial"/>
          <w:color w:val="000000" w:themeColor="text1"/>
        </w:rPr>
        <w:t>The children had to write a number on their note and had to match the number to the spoken word.</w:t>
      </w:r>
      <w:r w:rsidR="00DC6126">
        <w:rPr>
          <w:rFonts w:ascii="Arial" w:hAnsi="Arial" w:cs="Arial"/>
          <w:color w:val="000000" w:themeColor="text1"/>
        </w:rPr>
        <w:t xml:space="preserve"> </w:t>
      </w:r>
      <w:r>
        <w:rPr>
          <w:rFonts w:ascii="Arial" w:hAnsi="Arial" w:cs="Arial"/>
          <w:color w:val="000000" w:themeColor="text1"/>
        </w:rPr>
        <w:t>This enabled</w:t>
      </w:r>
      <w:r w:rsidR="00DC6126">
        <w:rPr>
          <w:rFonts w:ascii="Arial" w:hAnsi="Arial" w:cs="Arial"/>
          <w:color w:val="000000" w:themeColor="text1"/>
        </w:rPr>
        <w:t xml:space="preserve"> </w:t>
      </w:r>
      <w:r>
        <w:rPr>
          <w:rFonts w:ascii="Arial" w:hAnsi="Arial" w:cs="Arial"/>
          <w:color w:val="000000" w:themeColor="text1"/>
        </w:rPr>
        <w:t>further information</w:t>
      </w:r>
      <w:r w:rsidR="00DC6126">
        <w:rPr>
          <w:rFonts w:ascii="Arial" w:hAnsi="Arial" w:cs="Arial"/>
          <w:color w:val="000000" w:themeColor="text1"/>
        </w:rPr>
        <w:t xml:space="preserve"> to be gathered in the hope </w:t>
      </w:r>
      <w:r>
        <w:rPr>
          <w:rFonts w:ascii="Arial" w:hAnsi="Arial" w:cs="Arial"/>
          <w:color w:val="000000" w:themeColor="text1"/>
        </w:rPr>
        <w:t>to help change teaching and support the learning of the group.</w:t>
      </w:r>
      <w:r w:rsidR="00C34C01">
        <w:rPr>
          <w:rFonts w:ascii="Arial" w:hAnsi="Arial" w:cs="Arial"/>
          <w:color w:val="000000" w:themeColor="text1"/>
        </w:rPr>
        <w:t xml:space="preserve"> Black et al (2003) and Wiliam (2016) </w:t>
      </w:r>
      <w:r w:rsidR="00E0259D">
        <w:rPr>
          <w:rFonts w:ascii="Arial" w:hAnsi="Arial" w:cs="Arial"/>
          <w:color w:val="000000" w:themeColor="text1"/>
        </w:rPr>
        <w:t xml:space="preserve">had previously </w:t>
      </w:r>
      <w:r w:rsidR="00C34C01">
        <w:rPr>
          <w:rFonts w:ascii="Arial" w:hAnsi="Arial" w:cs="Arial"/>
          <w:color w:val="000000" w:themeColor="text1"/>
        </w:rPr>
        <w:t xml:space="preserve">described </w:t>
      </w:r>
      <w:r w:rsidR="00E0259D">
        <w:rPr>
          <w:rFonts w:ascii="Arial" w:hAnsi="Arial" w:cs="Arial"/>
          <w:color w:val="000000" w:themeColor="text1"/>
        </w:rPr>
        <w:t>a similar</w:t>
      </w:r>
      <w:r w:rsidR="00C34C01">
        <w:rPr>
          <w:rFonts w:ascii="Arial" w:hAnsi="Arial" w:cs="Arial"/>
          <w:color w:val="000000" w:themeColor="text1"/>
        </w:rPr>
        <w:t xml:space="preserve"> task as an inclusive way to ask questions and gather information from the whole class</w:t>
      </w:r>
      <w:r w:rsidR="001B1C94">
        <w:rPr>
          <w:rFonts w:ascii="Arial" w:hAnsi="Arial" w:cs="Arial"/>
          <w:color w:val="000000" w:themeColor="text1"/>
        </w:rPr>
        <w:t xml:space="preserve">. </w:t>
      </w:r>
      <w:r w:rsidR="006D29B5">
        <w:rPr>
          <w:rFonts w:ascii="Arial" w:hAnsi="Arial" w:cs="Arial"/>
          <w:color w:val="000000" w:themeColor="text1"/>
        </w:rPr>
        <w:t xml:space="preserve">Another aim of this task was to try and meet the diverse needs of every learner (Welsh government 2021b). </w:t>
      </w:r>
      <w:r>
        <w:rPr>
          <w:rFonts w:ascii="Arial" w:hAnsi="Arial" w:cs="Arial"/>
          <w:color w:val="000000" w:themeColor="text1"/>
        </w:rPr>
        <w:t>From this</w:t>
      </w:r>
      <w:r w:rsidR="0074073F">
        <w:rPr>
          <w:rFonts w:ascii="Arial" w:hAnsi="Arial" w:cs="Arial"/>
          <w:color w:val="000000" w:themeColor="text1"/>
        </w:rPr>
        <w:t>,</w:t>
      </w:r>
      <w:r>
        <w:rPr>
          <w:rFonts w:ascii="Arial" w:hAnsi="Arial" w:cs="Arial"/>
          <w:color w:val="000000" w:themeColor="text1"/>
        </w:rPr>
        <w:t xml:space="preserve"> </w:t>
      </w:r>
      <w:r w:rsidR="001B1C94">
        <w:rPr>
          <w:rFonts w:ascii="Arial" w:hAnsi="Arial" w:cs="Arial"/>
          <w:color w:val="000000" w:themeColor="text1"/>
        </w:rPr>
        <w:t>it</w:t>
      </w:r>
      <w:r w:rsidR="00DC6126">
        <w:rPr>
          <w:rFonts w:ascii="Arial" w:hAnsi="Arial" w:cs="Arial"/>
          <w:color w:val="000000" w:themeColor="text1"/>
        </w:rPr>
        <w:t xml:space="preserve"> was seen</w:t>
      </w:r>
      <w:r w:rsidR="001B1C94">
        <w:rPr>
          <w:rFonts w:ascii="Arial" w:hAnsi="Arial" w:cs="Arial"/>
          <w:color w:val="000000" w:themeColor="text1"/>
        </w:rPr>
        <w:t>,</w:t>
      </w:r>
      <w:r>
        <w:rPr>
          <w:rFonts w:ascii="Arial" w:hAnsi="Arial" w:cs="Arial"/>
          <w:color w:val="000000" w:themeColor="text1"/>
        </w:rPr>
        <w:t xml:space="preserve"> that </w:t>
      </w:r>
      <w:r w:rsidR="0074073F">
        <w:rPr>
          <w:rFonts w:ascii="Arial" w:hAnsi="Arial" w:cs="Arial"/>
          <w:color w:val="000000" w:themeColor="text1"/>
        </w:rPr>
        <w:t>for</w:t>
      </w:r>
      <w:r>
        <w:rPr>
          <w:rFonts w:ascii="Arial" w:hAnsi="Arial" w:cs="Arial"/>
          <w:color w:val="000000" w:themeColor="text1"/>
        </w:rPr>
        <w:t xml:space="preserve"> the group of children to </w:t>
      </w:r>
      <w:r w:rsidR="0074073F">
        <w:rPr>
          <w:rFonts w:ascii="Arial" w:hAnsi="Arial" w:cs="Arial"/>
          <w:color w:val="000000" w:themeColor="text1"/>
        </w:rPr>
        <w:t>achieve</w:t>
      </w:r>
      <w:r>
        <w:rPr>
          <w:rFonts w:ascii="Arial" w:hAnsi="Arial" w:cs="Arial"/>
          <w:color w:val="000000" w:themeColor="text1"/>
        </w:rPr>
        <w:t xml:space="preserve"> the lesson objective of writing </w:t>
      </w:r>
      <w:r w:rsidR="0074073F">
        <w:rPr>
          <w:rFonts w:ascii="Arial" w:hAnsi="Arial" w:cs="Arial"/>
          <w:color w:val="000000" w:themeColor="text1"/>
        </w:rPr>
        <w:t>an</w:t>
      </w:r>
      <w:r>
        <w:rPr>
          <w:rFonts w:ascii="Arial" w:hAnsi="Arial" w:cs="Arial"/>
          <w:color w:val="000000" w:themeColor="text1"/>
        </w:rPr>
        <w:t xml:space="preserve"> </w:t>
      </w:r>
      <w:r w:rsidR="0074073F">
        <w:rPr>
          <w:rFonts w:ascii="Arial" w:hAnsi="Arial" w:cs="Arial"/>
          <w:color w:val="000000" w:themeColor="text1"/>
        </w:rPr>
        <w:t>addition</w:t>
      </w:r>
      <w:r>
        <w:rPr>
          <w:rFonts w:ascii="Arial" w:hAnsi="Arial" w:cs="Arial"/>
          <w:color w:val="000000" w:themeColor="text1"/>
        </w:rPr>
        <w:t xml:space="preserve"> sentence using </w:t>
      </w:r>
      <w:r w:rsidR="0074073F">
        <w:rPr>
          <w:rFonts w:ascii="Arial" w:hAnsi="Arial" w:cs="Arial"/>
          <w:color w:val="000000" w:themeColor="text1"/>
        </w:rPr>
        <w:t>numbers, first</w:t>
      </w:r>
      <w:r w:rsidR="00DC6126">
        <w:rPr>
          <w:rFonts w:ascii="Arial" w:hAnsi="Arial" w:cs="Arial"/>
          <w:color w:val="000000" w:themeColor="text1"/>
        </w:rPr>
        <w:t xml:space="preserve"> there</w:t>
      </w:r>
      <w:r w:rsidR="00ED5199">
        <w:rPr>
          <w:rFonts w:ascii="Arial" w:hAnsi="Arial" w:cs="Arial"/>
          <w:color w:val="000000" w:themeColor="text1"/>
        </w:rPr>
        <w:t xml:space="preserve"> </w:t>
      </w:r>
      <w:r w:rsidR="0074073F">
        <w:rPr>
          <w:rFonts w:ascii="Arial" w:hAnsi="Arial" w:cs="Arial"/>
          <w:color w:val="000000" w:themeColor="text1"/>
        </w:rPr>
        <w:t>needed to</w:t>
      </w:r>
      <w:r w:rsidR="00DC6126">
        <w:rPr>
          <w:rFonts w:ascii="Arial" w:hAnsi="Arial" w:cs="Arial"/>
          <w:color w:val="000000" w:themeColor="text1"/>
        </w:rPr>
        <w:t xml:space="preserve"> be an</w:t>
      </w:r>
      <w:r w:rsidR="0074073F">
        <w:rPr>
          <w:rFonts w:ascii="Arial" w:hAnsi="Arial" w:cs="Arial"/>
          <w:color w:val="000000" w:themeColor="text1"/>
        </w:rPr>
        <w:t xml:space="preserve"> improve</w:t>
      </w:r>
      <w:r w:rsidR="00DC6126">
        <w:rPr>
          <w:rFonts w:ascii="Arial" w:hAnsi="Arial" w:cs="Arial"/>
          <w:color w:val="000000" w:themeColor="text1"/>
        </w:rPr>
        <w:t>ment in</w:t>
      </w:r>
      <w:r w:rsidR="0074073F">
        <w:rPr>
          <w:rFonts w:ascii="Arial" w:hAnsi="Arial" w:cs="Arial"/>
          <w:color w:val="000000" w:themeColor="text1"/>
        </w:rPr>
        <w:t xml:space="preserve"> number formation and recognition skills. </w:t>
      </w:r>
      <w:proofErr w:type="gramStart"/>
      <w:r w:rsidR="0011213B">
        <w:rPr>
          <w:rFonts w:ascii="Arial" w:hAnsi="Arial" w:cs="Arial"/>
          <w:color w:val="000000" w:themeColor="text1"/>
        </w:rPr>
        <w:t>In order to</w:t>
      </w:r>
      <w:proofErr w:type="gramEnd"/>
      <w:r w:rsidR="0011213B">
        <w:rPr>
          <w:rFonts w:ascii="Arial" w:hAnsi="Arial" w:cs="Arial"/>
          <w:color w:val="000000" w:themeColor="text1"/>
        </w:rPr>
        <w:t xml:space="preserve"> offer the children constructive feedback, </w:t>
      </w:r>
      <w:r w:rsidR="00DC6126">
        <w:rPr>
          <w:rFonts w:ascii="Arial" w:hAnsi="Arial" w:cs="Arial"/>
          <w:color w:val="000000" w:themeColor="text1"/>
        </w:rPr>
        <w:t xml:space="preserve">they </w:t>
      </w:r>
      <w:r w:rsidR="0011213B">
        <w:rPr>
          <w:rFonts w:ascii="Arial" w:hAnsi="Arial" w:cs="Arial"/>
          <w:color w:val="000000" w:themeColor="text1"/>
        </w:rPr>
        <w:t xml:space="preserve">individually </w:t>
      </w:r>
      <w:r w:rsidR="00276500">
        <w:rPr>
          <w:rFonts w:ascii="Arial" w:hAnsi="Arial" w:cs="Arial"/>
          <w:color w:val="000000" w:themeColor="text1"/>
        </w:rPr>
        <w:t>receive</w:t>
      </w:r>
      <w:r w:rsidR="00DC6126">
        <w:rPr>
          <w:rFonts w:ascii="Arial" w:hAnsi="Arial" w:cs="Arial"/>
          <w:color w:val="000000" w:themeColor="text1"/>
        </w:rPr>
        <w:t>d</w:t>
      </w:r>
      <w:r w:rsidR="00276500">
        <w:rPr>
          <w:rFonts w:ascii="Arial" w:hAnsi="Arial" w:cs="Arial"/>
          <w:color w:val="000000" w:themeColor="text1"/>
        </w:rPr>
        <w:t xml:space="preserve"> </w:t>
      </w:r>
      <w:r w:rsidR="00E0259D">
        <w:rPr>
          <w:rFonts w:ascii="Arial" w:hAnsi="Arial" w:cs="Arial"/>
          <w:color w:val="000000" w:themeColor="text1"/>
        </w:rPr>
        <w:t xml:space="preserve">the </w:t>
      </w:r>
      <w:r w:rsidR="00276500">
        <w:rPr>
          <w:rFonts w:ascii="Arial" w:hAnsi="Arial" w:cs="Arial"/>
          <w:color w:val="000000" w:themeColor="text1"/>
        </w:rPr>
        <w:t xml:space="preserve">feedback </w:t>
      </w:r>
      <w:r w:rsidR="0011213B">
        <w:rPr>
          <w:rFonts w:ascii="Arial" w:hAnsi="Arial" w:cs="Arial"/>
          <w:color w:val="000000" w:themeColor="text1"/>
        </w:rPr>
        <w:t>after the lesson. During this session, the children</w:t>
      </w:r>
      <w:r w:rsidR="00276500">
        <w:rPr>
          <w:rFonts w:ascii="Arial" w:hAnsi="Arial" w:cs="Arial"/>
          <w:color w:val="000000" w:themeColor="text1"/>
        </w:rPr>
        <w:t xml:space="preserve"> were directed to the incorrectly formed numbers</w:t>
      </w:r>
      <w:r w:rsidR="00DC6126">
        <w:rPr>
          <w:rFonts w:ascii="Arial" w:hAnsi="Arial" w:cs="Arial"/>
          <w:color w:val="000000" w:themeColor="text1"/>
        </w:rPr>
        <w:t xml:space="preserve"> in their books</w:t>
      </w:r>
      <w:r w:rsidR="0011213B">
        <w:rPr>
          <w:rFonts w:ascii="Arial" w:hAnsi="Arial" w:cs="Arial"/>
          <w:color w:val="000000" w:themeColor="text1"/>
        </w:rPr>
        <w:t xml:space="preserve">. Correctly formed numbers </w:t>
      </w:r>
      <w:r w:rsidR="00276500">
        <w:rPr>
          <w:rFonts w:ascii="Arial" w:hAnsi="Arial" w:cs="Arial"/>
          <w:color w:val="000000" w:themeColor="text1"/>
        </w:rPr>
        <w:t>had been</w:t>
      </w:r>
      <w:r w:rsidR="0011213B">
        <w:rPr>
          <w:rFonts w:ascii="Arial" w:hAnsi="Arial" w:cs="Arial"/>
          <w:color w:val="000000" w:themeColor="text1"/>
        </w:rPr>
        <w:t xml:space="preserve"> added with a green highlighter and the children were given time to make improvements</w:t>
      </w:r>
      <w:r w:rsidR="00153E16">
        <w:rPr>
          <w:rFonts w:ascii="Arial" w:hAnsi="Arial" w:cs="Arial"/>
          <w:color w:val="000000" w:themeColor="text1"/>
        </w:rPr>
        <w:t xml:space="preserve">. </w:t>
      </w:r>
      <w:r w:rsidR="006D29B5">
        <w:rPr>
          <w:rFonts w:ascii="Arial" w:hAnsi="Arial" w:cs="Arial"/>
          <w:color w:val="000000" w:themeColor="text1"/>
        </w:rPr>
        <w:t xml:space="preserve">From the evidence above great care was used to avoid using ego involving praise during feedback for fear it would not be effective. </w:t>
      </w:r>
      <w:r w:rsidR="00276500">
        <w:rPr>
          <w:rFonts w:ascii="Arial" w:hAnsi="Arial" w:cs="Arial"/>
          <w:color w:val="000000" w:themeColor="text1"/>
        </w:rPr>
        <w:t>To further develop this skill</w:t>
      </w:r>
      <w:r w:rsidR="00153E16">
        <w:rPr>
          <w:rFonts w:ascii="Arial" w:hAnsi="Arial" w:cs="Arial"/>
          <w:color w:val="000000" w:themeColor="text1"/>
        </w:rPr>
        <w:t>,</w:t>
      </w:r>
      <w:r w:rsidR="00276500">
        <w:rPr>
          <w:rFonts w:ascii="Arial" w:hAnsi="Arial" w:cs="Arial"/>
          <w:color w:val="000000" w:themeColor="text1"/>
        </w:rPr>
        <w:t xml:space="preserve"> the </w:t>
      </w:r>
      <w:r w:rsidR="00153E16">
        <w:rPr>
          <w:rFonts w:ascii="Arial" w:hAnsi="Arial" w:cs="Arial"/>
          <w:color w:val="000000" w:themeColor="text1"/>
        </w:rPr>
        <w:t>learners</w:t>
      </w:r>
      <w:r w:rsidR="00276500">
        <w:rPr>
          <w:rFonts w:ascii="Arial" w:hAnsi="Arial" w:cs="Arial"/>
          <w:color w:val="000000" w:themeColor="text1"/>
        </w:rPr>
        <w:t xml:space="preserve"> were also given the opportunity to partake in an activity to help practice forming their numbers during their morning rotation</w:t>
      </w:r>
      <w:r w:rsidR="00E0259D">
        <w:rPr>
          <w:rFonts w:ascii="Arial" w:hAnsi="Arial" w:cs="Arial"/>
          <w:color w:val="000000" w:themeColor="text1"/>
        </w:rPr>
        <w:t xml:space="preserve"> tasks</w:t>
      </w:r>
      <w:r w:rsidR="00276500">
        <w:rPr>
          <w:rFonts w:ascii="Arial" w:hAnsi="Arial" w:cs="Arial"/>
          <w:color w:val="000000" w:themeColor="text1"/>
        </w:rPr>
        <w:t xml:space="preserve">. </w:t>
      </w:r>
      <w:r w:rsidR="00276500">
        <w:rPr>
          <w:rFonts w:ascii="Arial" w:hAnsi="Arial" w:cs="Arial"/>
          <w:color w:val="FF0000"/>
        </w:rPr>
        <w:t xml:space="preserve"> </w:t>
      </w:r>
    </w:p>
    <w:p w14:paraId="2A6BF5B9" w14:textId="7D0CDF8B" w:rsidR="00B7217B" w:rsidRPr="00B7217B" w:rsidRDefault="00153E16" w:rsidP="00DD76A3">
      <w:pPr>
        <w:pStyle w:val="NormalWeb"/>
        <w:rPr>
          <w:rFonts w:ascii="Arial" w:hAnsi="Arial" w:cs="Arial"/>
          <w:color w:val="000000" w:themeColor="text1"/>
        </w:rPr>
      </w:pPr>
      <w:r>
        <w:rPr>
          <w:rFonts w:ascii="Arial" w:hAnsi="Arial" w:cs="Arial"/>
          <w:color w:val="000000" w:themeColor="text1"/>
        </w:rPr>
        <w:t xml:space="preserve">This activity has proven to be successful as it has identified gaps in the learner’s knowledge that was stopping them from progressing in their learning. </w:t>
      </w:r>
      <w:r w:rsidR="00A4189A">
        <w:rPr>
          <w:rFonts w:ascii="Arial" w:hAnsi="Arial" w:cs="Arial"/>
          <w:color w:val="000000" w:themeColor="text1"/>
        </w:rPr>
        <w:t xml:space="preserve">According to </w:t>
      </w:r>
      <w:r w:rsidR="00A4189A">
        <w:rPr>
          <w:rFonts w:ascii="Arial" w:hAnsi="Arial" w:cs="Arial"/>
          <w:color w:val="000000" w:themeColor="text1"/>
        </w:rPr>
        <w:lastRenderedPageBreak/>
        <w:t>Black and Wiliam (1998 cited in Aubrey and Riley 2019)</w:t>
      </w:r>
      <w:r w:rsidR="00E0259D">
        <w:rPr>
          <w:rFonts w:ascii="Arial" w:hAnsi="Arial" w:cs="Arial"/>
          <w:color w:val="000000" w:themeColor="text1"/>
        </w:rPr>
        <w:t>,</w:t>
      </w:r>
      <w:r w:rsidR="00A4189A">
        <w:rPr>
          <w:rFonts w:ascii="Arial" w:hAnsi="Arial" w:cs="Arial"/>
          <w:color w:val="000000" w:themeColor="text1"/>
        </w:rPr>
        <w:t xml:space="preserve"> this is the key to successful assessment</w:t>
      </w:r>
      <w:r w:rsidR="00E0259D">
        <w:rPr>
          <w:rFonts w:ascii="Arial" w:hAnsi="Arial" w:cs="Arial"/>
          <w:color w:val="000000" w:themeColor="text1"/>
        </w:rPr>
        <w:t xml:space="preserve"> for learning</w:t>
      </w:r>
      <w:r w:rsidR="00A4189A">
        <w:rPr>
          <w:rFonts w:ascii="Arial" w:hAnsi="Arial" w:cs="Arial"/>
          <w:color w:val="000000" w:themeColor="text1"/>
        </w:rPr>
        <w:t xml:space="preserve">. Finding elements of teaching that need to be changed to improve attainment. However, </w:t>
      </w:r>
      <w:r w:rsidR="00226759">
        <w:rPr>
          <w:rFonts w:ascii="Arial" w:hAnsi="Arial" w:cs="Arial"/>
          <w:color w:val="000000" w:themeColor="text1"/>
        </w:rPr>
        <w:t>after reflecting on the use of AfL</w:t>
      </w:r>
      <w:r w:rsidR="00A4189A">
        <w:rPr>
          <w:rFonts w:ascii="Arial" w:hAnsi="Arial" w:cs="Arial"/>
          <w:color w:val="000000" w:themeColor="text1"/>
        </w:rPr>
        <w:t xml:space="preserve">, there are other aspects to consider </w:t>
      </w:r>
      <w:r w:rsidR="003417A5">
        <w:rPr>
          <w:rFonts w:ascii="Arial" w:hAnsi="Arial" w:cs="Arial"/>
          <w:color w:val="000000" w:themeColor="text1"/>
        </w:rPr>
        <w:t>ensuring</w:t>
      </w:r>
      <w:r w:rsidR="00A4189A">
        <w:rPr>
          <w:rFonts w:ascii="Arial" w:hAnsi="Arial" w:cs="Arial"/>
          <w:color w:val="000000" w:themeColor="text1"/>
        </w:rPr>
        <w:t xml:space="preserve"> productive improvements during teaching practice. During the </w:t>
      </w:r>
      <w:r w:rsidR="003417A5">
        <w:rPr>
          <w:rFonts w:ascii="Arial" w:hAnsi="Arial" w:cs="Arial"/>
          <w:color w:val="000000" w:themeColor="text1"/>
        </w:rPr>
        <w:t>trial</w:t>
      </w:r>
      <w:r w:rsidR="00A4189A">
        <w:rPr>
          <w:rFonts w:ascii="Arial" w:hAnsi="Arial" w:cs="Arial"/>
          <w:color w:val="000000" w:themeColor="text1"/>
        </w:rPr>
        <w:t xml:space="preserve"> of AfL discussed above </w:t>
      </w:r>
      <w:r w:rsidR="003417A5">
        <w:rPr>
          <w:rFonts w:ascii="Arial" w:hAnsi="Arial" w:cs="Arial"/>
          <w:color w:val="000000" w:themeColor="text1"/>
        </w:rPr>
        <w:t xml:space="preserve">it could be said that it is imperative to know where your learners are before starting a task. This statement is supported by Hattie (2012). He explained that teachers need to know the level of their students, where they need to be and how they are going to get there. </w:t>
      </w:r>
      <w:r w:rsidR="00672D6A">
        <w:rPr>
          <w:rFonts w:ascii="Arial" w:hAnsi="Arial" w:cs="Arial"/>
          <w:color w:val="000000" w:themeColor="text1"/>
        </w:rPr>
        <w:t xml:space="preserve">It could be said that these learners were not developmentally ready to achieve the learning objectives for that lesson. It has been suggested by Piaget that children develop in stages and are </w:t>
      </w:r>
      <w:r w:rsidR="00FD5AB4">
        <w:rPr>
          <w:rFonts w:ascii="Arial" w:hAnsi="Arial" w:cs="Arial"/>
          <w:color w:val="000000" w:themeColor="text1"/>
        </w:rPr>
        <w:t>un</w:t>
      </w:r>
      <w:r w:rsidR="00672D6A">
        <w:rPr>
          <w:rFonts w:ascii="Arial" w:hAnsi="Arial" w:cs="Arial"/>
          <w:color w:val="000000" w:themeColor="text1"/>
        </w:rPr>
        <w:t xml:space="preserve">able to progress to the next stage in development </w:t>
      </w:r>
      <w:r w:rsidR="00FA15BC">
        <w:rPr>
          <w:rFonts w:ascii="Arial" w:hAnsi="Arial" w:cs="Arial"/>
          <w:color w:val="000000" w:themeColor="text1"/>
        </w:rPr>
        <w:t>until it</w:t>
      </w:r>
      <w:r w:rsidR="00672D6A">
        <w:rPr>
          <w:rFonts w:ascii="Arial" w:hAnsi="Arial" w:cs="Arial"/>
          <w:color w:val="000000" w:themeColor="text1"/>
        </w:rPr>
        <w:t xml:space="preserve"> is appropriate for the child (Jarvis and Chandler 2001). </w:t>
      </w:r>
      <w:r w:rsidR="00FA15BC">
        <w:rPr>
          <w:rFonts w:ascii="Arial" w:hAnsi="Arial" w:cs="Arial"/>
          <w:color w:val="000000" w:themeColor="text1"/>
        </w:rPr>
        <w:t>Montessori (1870) also explained that children learn best through practical tasks (cited in Glazzard and Percival 2010). Perhaps the children in the above observation were not developmentally ready to learn addition using numbers</w:t>
      </w:r>
      <w:r w:rsidR="00550607">
        <w:rPr>
          <w:rFonts w:ascii="Arial" w:hAnsi="Arial" w:cs="Arial"/>
          <w:color w:val="000000" w:themeColor="text1"/>
        </w:rPr>
        <w:t xml:space="preserve"> </w:t>
      </w:r>
      <w:r w:rsidR="00FD5AB4">
        <w:rPr>
          <w:rFonts w:ascii="Arial" w:hAnsi="Arial" w:cs="Arial"/>
          <w:color w:val="000000" w:themeColor="text1"/>
        </w:rPr>
        <w:t>and</w:t>
      </w:r>
      <w:r w:rsidR="00550607">
        <w:rPr>
          <w:rFonts w:ascii="Arial" w:hAnsi="Arial" w:cs="Arial"/>
          <w:color w:val="000000" w:themeColor="text1"/>
        </w:rPr>
        <w:t xml:space="preserve"> that a more practical task should have been used to teach the skill. </w:t>
      </w:r>
    </w:p>
    <w:p w14:paraId="783BF98F" w14:textId="522BDC5D" w:rsidR="00E50011" w:rsidRDefault="007E4689" w:rsidP="00DD76A3">
      <w:pPr>
        <w:pStyle w:val="NormalWeb"/>
        <w:rPr>
          <w:rFonts w:ascii="Arial" w:hAnsi="Arial" w:cs="Arial"/>
          <w:color w:val="000000" w:themeColor="text1"/>
        </w:rPr>
      </w:pPr>
      <w:r>
        <w:rPr>
          <w:rFonts w:ascii="Arial" w:hAnsi="Arial" w:cs="Arial"/>
          <w:color w:val="000000" w:themeColor="text1"/>
        </w:rPr>
        <w:t>As discussed above the Welsh Government (2010</w:t>
      </w:r>
      <w:r w:rsidR="006D29B5">
        <w:rPr>
          <w:rFonts w:ascii="Arial" w:hAnsi="Arial" w:cs="Arial"/>
          <w:color w:val="000000" w:themeColor="text1"/>
        </w:rPr>
        <w:t>a</w:t>
      </w:r>
      <w:r>
        <w:rPr>
          <w:rFonts w:ascii="Arial" w:hAnsi="Arial" w:cs="Arial"/>
          <w:color w:val="000000" w:themeColor="text1"/>
        </w:rPr>
        <w:t>) state that AfL should be included in the planning process. AfL was included during planning however, it could be said that the plan was too rigid</w:t>
      </w:r>
      <w:r w:rsidR="00CD4F19">
        <w:rPr>
          <w:rFonts w:ascii="Arial" w:hAnsi="Arial" w:cs="Arial"/>
          <w:color w:val="000000" w:themeColor="text1"/>
        </w:rPr>
        <w:t>. Hattie (2012) states that teachers need ‘to be flexible’</w:t>
      </w:r>
      <w:r w:rsidR="007641C1">
        <w:rPr>
          <w:rFonts w:ascii="Arial" w:hAnsi="Arial" w:cs="Arial"/>
          <w:color w:val="000000" w:themeColor="text1"/>
        </w:rPr>
        <w:t>. The observation supports this however</w:t>
      </w:r>
      <w:r w:rsidR="00FD5AB4">
        <w:rPr>
          <w:rFonts w:ascii="Arial" w:hAnsi="Arial" w:cs="Arial"/>
          <w:color w:val="000000" w:themeColor="text1"/>
        </w:rPr>
        <w:t xml:space="preserve"> as the lesson had to be changed to support the learning. What</w:t>
      </w:r>
      <w:r w:rsidR="007641C1">
        <w:rPr>
          <w:rFonts w:ascii="Arial" w:hAnsi="Arial" w:cs="Arial"/>
          <w:color w:val="000000" w:themeColor="text1"/>
        </w:rPr>
        <w:t xml:space="preserve"> it also shows</w:t>
      </w:r>
      <w:r w:rsidR="00FD5AB4">
        <w:rPr>
          <w:rFonts w:ascii="Arial" w:hAnsi="Arial" w:cs="Arial"/>
          <w:color w:val="000000" w:themeColor="text1"/>
        </w:rPr>
        <w:t xml:space="preserve"> is that</w:t>
      </w:r>
      <w:r w:rsidR="007641C1">
        <w:rPr>
          <w:rFonts w:ascii="Arial" w:hAnsi="Arial" w:cs="Arial"/>
          <w:color w:val="000000" w:themeColor="text1"/>
        </w:rPr>
        <w:t xml:space="preserve"> different strategies of AfL can be used at the same time to improve teaching and learning.</w:t>
      </w:r>
      <w:r w:rsidR="00FD5AB4">
        <w:rPr>
          <w:rFonts w:ascii="Arial" w:hAnsi="Arial" w:cs="Arial"/>
          <w:color w:val="000000" w:themeColor="text1"/>
        </w:rPr>
        <w:t xml:space="preserve"> During this lesson questioning and feedback were both used to inform changes in teaching.</w:t>
      </w:r>
      <w:r w:rsidR="007641C1">
        <w:rPr>
          <w:rFonts w:ascii="Arial" w:hAnsi="Arial" w:cs="Arial"/>
          <w:color w:val="000000" w:themeColor="text1"/>
        </w:rPr>
        <w:t xml:space="preserve"> From this it could be said that moving forward, a lesson plan should include different elements of AfL. It could be then up to the teacher to be flexible during the lesson and select which strategy is suitable depending on how the lesson is flowing. </w:t>
      </w:r>
      <w:r w:rsidR="00D30AE3">
        <w:rPr>
          <w:rFonts w:ascii="Arial" w:hAnsi="Arial" w:cs="Arial"/>
          <w:color w:val="000000" w:themeColor="text1"/>
        </w:rPr>
        <w:t xml:space="preserve">It has already been suggested that summative and formative </w:t>
      </w:r>
      <w:r w:rsidR="00404424">
        <w:rPr>
          <w:rFonts w:ascii="Arial" w:hAnsi="Arial" w:cs="Arial"/>
          <w:color w:val="000000" w:themeColor="text1"/>
        </w:rPr>
        <w:t>assessments</w:t>
      </w:r>
      <w:r w:rsidR="00D30AE3">
        <w:rPr>
          <w:rFonts w:ascii="Arial" w:hAnsi="Arial" w:cs="Arial"/>
          <w:color w:val="000000" w:themeColor="text1"/>
        </w:rPr>
        <w:t xml:space="preserve"> together can be used to improve teaching and learning </w:t>
      </w:r>
      <w:r w:rsidR="007641C1">
        <w:rPr>
          <w:rFonts w:ascii="Arial" w:hAnsi="Arial" w:cs="Arial"/>
          <w:color w:val="000000" w:themeColor="text1"/>
        </w:rPr>
        <w:t>(Black and Wiliam 1998</w:t>
      </w:r>
      <w:r w:rsidR="006D29B5">
        <w:rPr>
          <w:rFonts w:ascii="Arial" w:hAnsi="Arial" w:cs="Arial"/>
          <w:color w:val="000000" w:themeColor="text1"/>
        </w:rPr>
        <w:t>a</w:t>
      </w:r>
      <w:r w:rsidR="007641C1">
        <w:rPr>
          <w:rFonts w:ascii="Arial" w:hAnsi="Arial" w:cs="Arial"/>
          <w:color w:val="000000" w:themeColor="text1"/>
        </w:rPr>
        <w:t>)</w:t>
      </w:r>
      <w:r w:rsidR="00404424">
        <w:rPr>
          <w:rFonts w:ascii="Arial" w:hAnsi="Arial" w:cs="Arial"/>
          <w:color w:val="000000" w:themeColor="text1"/>
        </w:rPr>
        <w:t xml:space="preserve">. </w:t>
      </w:r>
      <w:r w:rsidR="00E0259D">
        <w:rPr>
          <w:rFonts w:ascii="Arial" w:hAnsi="Arial" w:cs="Arial"/>
          <w:color w:val="000000" w:themeColor="text1"/>
        </w:rPr>
        <w:t>But</w:t>
      </w:r>
      <w:r w:rsidR="00E50011">
        <w:rPr>
          <w:rFonts w:ascii="Arial" w:hAnsi="Arial" w:cs="Arial"/>
          <w:color w:val="000000" w:themeColor="text1"/>
        </w:rPr>
        <w:t xml:space="preserve"> what has</w:t>
      </w:r>
      <w:r w:rsidR="00FD5AB4">
        <w:rPr>
          <w:rFonts w:ascii="Arial" w:hAnsi="Arial" w:cs="Arial"/>
          <w:color w:val="000000" w:themeColor="text1"/>
        </w:rPr>
        <w:t xml:space="preserve"> also</w:t>
      </w:r>
      <w:r w:rsidR="00E50011">
        <w:rPr>
          <w:rFonts w:ascii="Arial" w:hAnsi="Arial" w:cs="Arial"/>
          <w:color w:val="000000" w:themeColor="text1"/>
        </w:rPr>
        <w:t xml:space="preserve"> been documented is the overlap of the different strategies</w:t>
      </w:r>
      <w:r w:rsidR="00FD5AB4">
        <w:rPr>
          <w:rFonts w:ascii="Arial" w:hAnsi="Arial" w:cs="Arial"/>
          <w:color w:val="000000" w:themeColor="text1"/>
        </w:rPr>
        <w:t xml:space="preserve"> or strategies being used together</w:t>
      </w:r>
      <w:r w:rsidR="00E50011">
        <w:rPr>
          <w:rFonts w:ascii="Arial" w:hAnsi="Arial" w:cs="Arial"/>
          <w:color w:val="000000" w:themeColor="text1"/>
        </w:rPr>
        <w:t xml:space="preserve">. For example, Aubrey and Riley (2019, p, 253.) </w:t>
      </w:r>
      <w:r w:rsidR="00E0259D">
        <w:rPr>
          <w:rFonts w:ascii="Arial" w:hAnsi="Arial" w:cs="Arial"/>
          <w:color w:val="000000" w:themeColor="text1"/>
        </w:rPr>
        <w:t>state</w:t>
      </w:r>
      <w:r w:rsidR="00E50011">
        <w:rPr>
          <w:rFonts w:ascii="Arial" w:hAnsi="Arial" w:cs="Arial"/>
          <w:color w:val="000000" w:themeColor="text1"/>
        </w:rPr>
        <w:t xml:space="preserve"> that ‘feedback allows both teachers and learning to come together to access where the learners </w:t>
      </w:r>
      <w:r w:rsidR="00E0259D">
        <w:rPr>
          <w:rFonts w:ascii="Arial" w:hAnsi="Arial" w:cs="Arial"/>
          <w:color w:val="000000" w:themeColor="text1"/>
        </w:rPr>
        <w:t>is…</w:t>
      </w:r>
      <w:r w:rsidR="00E50011">
        <w:rPr>
          <w:rFonts w:ascii="Arial" w:hAnsi="Arial" w:cs="Arial"/>
          <w:color w:val="000000" w:themeColor="text1"/>
        </w:rPr>
        <w:t xml:space="preserve">’ </w:t>
      </w:r>
      <w:r w:rsidR="00FD5AB4">
        <w:rPr>
          <w:rFonts w:ascii="Arial" w:hAnsi="Arial" w:cs="Arial"/>
          <w:color w:val="000000" w:themeColor="text1"/>
        </w:rPr>
        <w:t>this show both teachers and learners giving feedback together. Also,</w:t>
      </w:r>
      <w:r w:rsidR="00E50011">
        <w:rPr>
          <w:rFonts w:ascii="Arial" w:hAnsi="Arial" w:cs="Arial"/>
          <w:color w:val="000000" w:themeColor="text1"/>
        </w:rPr>
        <w:t xml:space="preserve"> Black et al (2003) explain that peer assessment could be used to complement self-assessment. </w:t>
      </w:r>
      <w:r w:rsidR="00E0259D">
        <w:rPr>
          <w:rFonts w:ascii="Arial" w:hAnsi="Arial" w:cs="Arial"/>
          <w:color w:val="000000" w:themeColor="text1"/>
        </w:rPr>
        <w:t>Both</w:t>
      </w:r>
      <w:r w:rsidR="00E50011">
        <w:rPr>
          <w:rFonts w:ascii="Arial" w:hAnsi="Arial" w:cs="Arial"/>
          <w:color w:val="000000" w:themeColor="text1"/>
        </w:rPr>
        <w:t xml:space="preserve"> suggest that different elements of AfL can be used together to improve teaching and learning. </w:t>
      </w:r>
      <w:r w:rsidR="00FD5AB4">
        <w:rPr>
          <w:rFonts w:ascii="Arial" w:hAnsi="Arial" w:cs="Arial"/>
          <w:color w:val="000000" w:themeColor="text1"/>
        </w:rPr>
        <w:t>This is also supported by using AfL in the classroom.</w:t>
      </w:r>
    </w:p>
    <w:p w14:paraId="1729053F" w14:textId="03C244AF" w:rsidR="004412DB" w:rsidRPr="00C544A9" w:rsidRDefault="009E4E9B" w:rsidP="00555114">
      <w:pPr>
        <w:pStyle w:val="NormalWeb"/>
        <w:rPr>
          <w:rFonts w:ascii="Arial" w:hAnsi="Arial" w:cs="Arial"/>
          <w:color w:val="000000" w:themeColor="text1"/>
        </w:rPr>
      </w:pPr>
      <w:r w:rsidRPr="00B15E7E">
        <w:rPr>
          <w:rFonts w:ascii="Arial" w:hAnsi="Arial" w:cs="Arial"/>
          <w:color w:val="000000" w:themeColor="text1"/>
        </w:rPr>
        <w:t>In conclusion, the aim of this essay was to identify a pedagogical principle and use it</w:t>
      </w:r>
      <w:r w:rsidR="008B6DD4" w:rsidRPr="00B15E7E">
        <w:rPr>
          <w:rFonts w:ascii="Arial" w:hAnsi="Arial" w:cs="Arial"/>
          <w:color w:val="000000" w:themeColor="text1"/>
        </w:rPr>
        <w:t xml:space="preserve"> to develop teaching practice.</w:t>
      </w:r>
      <w:r w:rsidR="00B15E7E">
        <w:rPr>
          <w:rFonts w:ascii="Arial" w:hAnsi="Arial" w:cs="Arial"/>
          <w:color w:val="000000" w:themeColor="text1"/>
        </w:rPr>
        <w:t xml:space="preserve"> </w:t>
      </w:r>
      <w:r w:rsidR="008B6DD4">
        <w:rPr>
          <w:rFonts w:ascii="Arial" w:hAnsi="Arial" w:cs="Arial"/>
          <w:color w:val="000000" w:themeColor="text1"/>
        </w:rPr>
        <w:t>AfL has been discussed through</w:t>
      </w:r>
      <w:r w:rsidR="006D29B5">
        <w:rPr>
          <w:rFonts w:ascii="Arial" w:hAnsi="Arial" w:cs="Arial"/>
          <w:color w:val="000000" w:themeColor="text1"/>
        </w:rPr>
        <w:t>out</w:t>
      </w:r>
      <w:r w:rsidR="008B6DD4">
        <w:rPr>
          <w:rFonts w:ascii="Arial" w:hAnsi="Arial" w:cs="Arial"/>
          <w:color w:val="000000" w:themeColor="text1"/>
        </w:rPr>
        <w:t xml:space="preserve"> this essay and has been seen as an important aspect of teaching. Evidence suggests that AfL </w:t>
      </w:r>
      <w:r w:rsidR="009559E0">
        <w:rPr>
          <w:rFonts w:ascii="Arial" w:hAnsi="Arial" w:cs="Arial"/>
          <w:color w:val="000000" w:themeColor="text1"/>
        </w:rPr>
        <w:t xml:space="preserve">has a profound effect </w:t>
      </w:r>
      <w:r w:rsidR="00B15E7E">
        <w:rPr>
          <w:rFonts w:ascii="Arial" w:hAnsi="Arial" w:cs="Arial"/>
          <w:color w:val="000000" w:themeColor="text1"/>
        </w:rPr>
        <w:t>on the</w:t>
      </w:r>
      <w:r w:rsidR="008B6DD4">
        <w:rPr>
          <w:rFonts w:ascii="Arial" w:hAnsi="Arial" w:cs="Arial"/>
          <w:color w:val="000000" w:themeColor="text1"/>
        </w:rPr>
        <w:t xml:space="preserve"> </w:t>
      </w:r>
      <w:r w:rsidR="00B15E7E">
        <w:rPr>
          <w:rFonts w:ascii="Arial" w:hAnsi="Arial" w:cs="Arial"/>
          <w:color w:val="000000" w:themeColor="text1"/>
        </w:rPr>
        <w:t>development of</w:t>
      </w:r>
      <w:r w:rsidR="008B6DD4">
        <w:rPr>
          <w:rFonts w:ascii="Arial" w:hAnsi="Arial" w:cs="Arial"/>
          <w:color w:val="000000" w:themeColor="text1"/>
        </w:rPr>
        <w:t xml:space="preserve"> teaching and learning</w:t>
      </w:r>
      <w:r w:rsidR="00C473D2">
        <w:rPr>
          <w:rFonts w:ascii="Arial" w:hAnsi="Arial" w:cs="Arial"/>
          <w:color w:val="000000" w:themeColor="text1"/>
        </w:rPr>
        <w:t xml:space="preserve"> and that </w:t>
      </w:r>
      <w:r w:rsidR="00B15E7E">
        <w:rPr>
          <w:rFonts w:ascii="Arial" w:hAnsi="Arial" w:cs="Arial"/>
          <w:color w:val="000000" w:themeColor="text1"/>
        </w:rPr>
        <w:t>using AfL strategies</w:t>
      </w:r>
      <w:r w:rsidR="00C473D2">
        <w:rPr>
          <w:rFonts w:ascii="Arial" w:hAnsi="Arial" w:cs="Arial"/>
          <w:color w:val="000000" w:themeColor="text1"/>
        </w:rPr>
        <w:t xml:space="preserve"> can have more </w:t>
      </w:r>
      <w:r w:rsidR="009559E0">
        <w:rPr>
          <w:rFonts w:ascii="Arial" w:hAnsi="Arial" w:cs="Arial"/>
          <w:color w:val="000000" w:themeColor="text1"/>
        </w:rPr>
        <w:t>of</w:t>
      </w:r>
      <w:r w:rsidR="00C473D2">
        <w:rPr>
          <w:rFonts w:ascii="Arial" w:hAnsi="Arial" w:cs="Arial"/>
          <w:color w:val="000000" w:themeColor="text1"/>
        </w:rPr>
        <w:t xml:space="preserve"> an effect than </w:t>
      </w:r>
      <w:r w:rsidR="00B15E7E">
        <w:rPr>
          <w:rFonts w:ascii="Arial" w:hAnsi="Arial" w:cs="Arial"/>
          <w:color w:val="000000" w:themeColor="text1"/>
        </w:rPr>
        <w:t xml:space="preserve">a </w:t>
      </w:r>
      <w:r w:rsidR="006D29B5">
        <w:rPr>
          <w:rFonts w:ascii="Arial" w:hAnsi="Arial" w:cs="Arial"/>
          <w:color w:val="000000" w:themeColor="text1"/>
        </w:rPr>
        <w:t>learner’s</w:t>
      </w:r>
      <w:r w:rsidR="00B15E7E">
        <w:rPr>
          <w:rFonts w:ascii="Arial" w:hAnsi="Arial" w:cs="Arial"/>
          <w:color w:val="000000" w:themeColor="text1"/>
        </w:rPr>
        <w:t xml:space="preserve"> </w:t>
      </w:r>
      <w:r w:rsidR="00C473D2">
        <w:rPr>
          <w:rFonts w:ascii="Arial" w:hAnsi="Arial" w:cs="Arial"/>
          <w:color w:val="000000" w:themeColor="text1"/>
        </w:rPr>
        <w:t xml:space="preserve">home life, </w:t>
      </w:r>
      <w:r w:rsidR="006D29B5">
        <w:rPr>
          <w:rFonts w:ascii="Arial" w:hAnsi="Arial" w:cs="Arial"/>
          <w:color w:val="000000" w:themeColor="text1"/>
        </w:rPr>
        <w:t>diet,</w:t>
      </w:r>
      <w:r w:rsidR="00C473D2">
        <w:rPr>
          <w:rFonts w:ascii="Arial" w:hAnsi="Arial" w:cs="Arial"/>
          <w:color w:val="000000" w:themeColor="text1"/>
        </w:rPr>
        <w:t xml:space="preserve"> and exercise (Hattie 2012). Black and Wiliam (</w:t>
      </w:r>
      <w:r w:rsidR="004D2947">
        <w:rPr>
          <w:rFonts w:ascii="Arial" w:hAnsi="Arial" w:cs="Arial"/>
          <w:color w:val="000000" w:themeColor="text1"/>
        </w:rPr>
        <w:t>1998a, 1998b, 2003</w:t>
      </w:r>
      <w:r w:rsidR="006D29B5">
        <w:rPr>
          <w:rFonts w:ascii="Arial" w:hAnsi="Arial" w:cs="Arial"/>
          <w:color w:val="000000" w:themeColor="text1"/>
        </w:rPr>
        <w:t>)</w:t>
      </w:r>
      <w:r w:rsidR="004D2947">
        <w:rPr>
          <w:rFonts w:ascii="Arial" w:hAnsi="Arial" w:cs="Arial"/>
          <w:color w:val="000000" w:themeColor="text1"/>
        </w:rPr>
        <w:t xml:space="preserve"> </w:t>
      </w:r>
      <w:r w:rsidR="006D29B5">
        <w:rPr>
          <w:rFonts w:ascii="Arial" w:hAnsi="Arial" w:cs="Arial"/>
          <w:color w:val="000000" w:themeColor="text1"/>
        </w:rPr>
        <w:t xml:space="preserve">and Wiliam (2006, 2011, 2016) </w:t>
      </w:r>
      <w:r w:rsidR="004D2947">
        <w:rPr>
          <w:rFonts w:ascii="Arial" w:hAnsi="Arial" w:cs="Arial"/>
          <w:color w:val="000000" w:themeColor="text1"/>
        </w:rPr>
        <w:t xml:space="preserve">have both been influential in understanding the importance and effectiveness of AfL and have provided evidence and research explaining the different elements involved in AfL. There are some </w:t>
      </w:r>
      <w:r w:rsidR="00B15E7E">
        <w:rPr>
          <w:rFonts w:ascii="Arial" w:hAnsi="Arial" w:cs="Arial"/>
          <w:color w:val="000000" w:themeColor="text1"/>
        </w:rPr>
        <w:t>criticisms</w:t>
      </w:r>
      <w:r w:rsidR="004D2947">
        <w:rPr>
          <w:rFonts w:ascii="Arial" w:hAnsi="Arial" w:cs="Arial"/>
          <w:color w:val="000000" w:themeColor="text1"/>
        </w:rPr>
        <w:t xml:space="preserve"> of AfL (Didau 2017) but, education in Wales (WAG 2010a, 2010b, 2020) have included AfL in publications to support </w:t>
      </w:r>
      <w:r w:rsidR="006D29B5">
        <w:rPr>
          <w:rFonts w:ascii="Arial" w:hAnsi="Arial" w:cs="Arial"/>
          <w:color w:val="000000" w:themeColor="text1"/>
        </w:rPr>
        <w:t>teaching</w:t>
      </w:r>
      <w:r w:rsidR="004D2947">
        <w:rPr>
          <w:rFonts w:ascii="Arial" w:hAnsi="Arial" w:cs="Arial"/>
          <w:color w:val="000000" w:themeColor="text1"/>
        </w:rPr>
        <w:t xml:space="preserve"> in Wales. </w:t>
      </w:r>
      <w:r w:rsidR="009559E0" w:rsidRPr="009559E0">
        <w:rPr>
          <w:rFonts w:ascii="Arial" w:hAnsi="Arial" w:cs="Arial"/>
          <w:color w:val="000000" w:themeColor="text1"/>
        </w:rPr>
        <w:t>Using AfL</w:t>
      </w:r>
      <w:r w:rsidR="006714CB" w:rsidRPr="009559E0">
        <w:rPr>
          <w:rFonts w:ascii="Arial" w:hAnsi="Arial" w:cs="Arial"/>
          <w:color w:val="000000" w:themeColor="text1"/>
        </w:rPr>
        <w:t xml:space="preserve"> during teaching practic</w:t>
      </w:r>
      <w:r w:rsidR="009559E0">
        <w:rPr>
          <w:rFonts w:ascii="Arial" w:hAnsi="Arial" w:cs="Arial"/>
          <w:color w:val="000000" w:themeColor="text1"/>
        </w:rPr>
        <w:t>e</w:t>
      </w:r>
      <w:r w:rsidR="006714CB">
        <w:rPr>
          <w:rFonts w:ascii="Arial" w:hAnsi="Arial" w:cs="Arial"/>
          <w:color w:val="FF0000"/>
        </w:rPr>
        <w:t xml:space="preserve"> </w:t>
      </w:r>
      <w:r w:rsidR="006714CB">
        <w:rPr>
          <w:rFonts w:ascii="Arial" w:hAnsi="Arial" w:cs="Arial"/>
          <w:color w:val="000000" w:themeColor="text1"/>
        </w:rPr>
        <w:t>ha</w:t>
      </w:r>
      <w:r w:rsidR="009559E0">
        <w:rPr>
          <w:rFonts w:ascii="Arial" w:hAnsi="Arial" w:cs="Arial"/>
          <w:color w:val="000000" w:themeColor="text1"/>
        </w:rPr>
        <w:t>s</w:t>
      </w:r>
      <w:r w:rsidR="006714CB">
        <w:rPr>
          <w:rFonts w:ascii="Arial" w:hAnsi="Arial" w:cs="Arial"/>
          <w:color w:val="000000" w:themeColor="text1"/>
        </w:rPr>
        <w:t xml:space="preserve"> </w:t>
      </w:r>
      <w:r w:rsidR="00B15E7E">
        <w:rPr>
          <w:rFonts w:ascii="Arial" w:hAnsi="Arial" w:cs="Arial"/>
          <w:color w:val="000000" w:themeColor="text1"/>
        </w:rPr>
        <w:t xml:space="preserve">shown its effectiveness </w:t>
      </w:r>
      <w:r w:rsidR="006714CB">
        <w:rPr>
          <w:rFonts w:ascii="Arial" w:hAnsi="Arial" w:cs="Arial"/>
          <w:color w:val="000000" w:themeColor="text1"/>
        </w:rPr>
        <w:t xml:space="preserve">and changes </w:t>
      </w:r>
      <w:r w:rsidR="00B15E7E">
        <w:rPr>
          <w:rFonts w:ascii="Arial" w:hAnsi="Arial" w:cs="Arial"/>
          <w:color w:val="000000" w:themeColor="text1"/>
        </w:rPr>
        <w:t>were</w:t>
      </w:r>
      <w:r w:rsidR="006714CB">
        <w:rPr>
          <w:rFonts w:ascii="Arial" w:hAnsi="Arial" w:cs="Arial"/>
          <w:color w:val="000000" w:themeColor="text1"/>
        </w:rPr>
        <w:t xml:space="preserve"> made to teaching </w:t>
      </w:r>
      <w:r w:rsidR="00B15E7E">
        <w:rPr>
          <w:rFonts w:ascii="Arial" w:hAnsi="Arial" w:cs="Arial"/>
          <w:color w:val="000000" w:themeColor="text1"/>
        </w:rPr>
        <w:t>to best</w:t>
      </w:r>
      <w:r w:rsidR="006714CB">
        <w:rPr>
          <w:rFonts w:ascii="Arial" w:hAnsi="Arial" w:cs="Arial"/>
          <w:color w:val="000000" w:themeColor="text1"/>
        </w:rPr>
        <w:t xml:space="preserve"> support students learning. During this process, it has been discovered that to improve </w:t>
      </w:r>
      <w:r w:rsidR="006D29B5">
        <w:rPr>
          <w:rFonts w:ascii="Arial" w:hAnsi="Arial" w:cs="Arial"/>
          <w:color w:val="000000" w:themeColor="text1"/>
        </w:rPr>
        <w:t xml:space="preserve">during </w:t>
      </w:r>
      <w:r w:rsidR="006714CB">
        <w:rPr>
          <w:rFonts w:ascii="Arial" w:hAnsi="Arial" w:cs="Arial"/>
          <w:color w:val="000000" w:themeColor="text1"/>
        </w:rPr>
        <w:t xml:space="preserve">teaching practice and move </w:t>
      </w:r>
      <w:r w:rsidR="00B15E7E">
        <w:rPr>
          <w:rFonts w:ascii="Arial" w:hAnsi="Arial" w:cs="Arial"/>
          <w:color w:val="000000" w:themeColor="text1"/>
        </w:rPr>
        <w:lastRenderedPageBreak/>
        <w:t>into</w:t>
      </w:r>
      <w:r w:rsidR="006714CB">
        <w:rPr>
          <w:rFonts w:ascii="Arial" w:hAnsi="Arial" w:cs="Arial"/>
          <w:color w:val="000000" w:themeColor="text1"/>
        </w:rPr>
        <w:t xml:space="preserve"> the next part of teaching placement some areas could be developed further. Firstly, observation has been recognised as a form of feedback. During teaching, it was observed that the children were struggling with the lesson. The observation itself provided important feedback</w:t>
      </w:r>
      <w:r w:rsidR="00B15E7E">
        <w:rPr>
          <w:rFonts w:ascii="Arial" w:hAnsi="Arial" w:cs="Arial"/>
          <w:color w:val="000000" w:themeColor="text1"/>
        </w:rPr>
        <w:t xml:space="preserve"> </w:t>
      </w:r>
      <w:r w:rsidR="006714CB">
        <w:rPr>
          <w:rFonts w:ascii="Arial" w:hAnsi="Arial" w:cs="Arial"/>
          <w:color w:val="000000" w:themeColor="text1"/>
        </w:rPr>
        <w:t>which was used to modify teaching.</w:t>
      </w:r>
      <w:r w:rsidR="00B6237D">
        <w:rPr>
          <w:rFonts w:ascii="Arial" w:hAnsi="Arial" w:cs="Arial"/>
          <w:color w:val="000000" w:themeColor="text1"/>
        </w:rPr>
        <w:t xml:space="preserve"> </w:t>
      </w:r>
      <w:r w:rsidR="006D29B5">
        <w:rPr>
          <w:rFonts w:ascii="Arial" w:hAnsi="Arial" w:cs="Arial"/>
          <w:color w:val="000000" w:themeColor="text1"/>
        </w:rPr>
        <w:t xml:space="preserve">This hopefully resulted in providing a range of creative learning opportunities to support the learner in becoming enterprising, creative contributors set out in the four purposes (Welsh Government 2012b). </w:t>
      </w:r>
      <w:r w:rsidR="006850AD">
        <w:rPr>
          <w:rFonts w:ascii="Arial" w:hAnsi="Arial" w:cs="Arial"/>
          <w:color w:val="000000" w:themeColor="text1"/>
        </w:rPr>
        <w:t>Secondly, more effort is needed to understand the level of wh</w:t>
      </w:r>
      <w:r w:rsidR="006D29B5">
        <w:rPr>
          <w:rFonts w:ascii="Arial" w:hAnsi="Arial" w:cs="Arial"/>
          <w:color w:val="000000" w:themeColor="text1"/>
        </w:rPr>
        <w:t xml:space="preserve">ere </w:t>
      </w:r>
      <w:r w:rsidR="006850AD">
        <w:rPr>
          <w:rFonts w:ascii="Arial" w:hAnsi="Arial" w:cs="Arial"/>
          <w:color w:val="000000" w:themeColor="text1"/>
        </w:rPr>
        <w:t>learners are at.</w:t>
      </w:r>
      <w:r w:rsidR="00FD5AB4">
        <w:rPr>
          <w:rFonts w:ascii="Arial" w:hAnsi="Arial" w:cs="Arial"/>
          <w:color w:val="000000" w:themeColor="text1"/>
        </w:rPr>
        <w:t xml:space="preserve"> This is to ensure that the activities planned for the learners are suitable for their level.</w:t>
      </w:r>
      <w:r w:rsidR="006850AD">
        <w:rPr>
          <w:rFonts w:ascii="Arial" w:hAnsi="Arial" w:cs="Arial"/>
          <w:color w:val="000000" w:themeColor="text1"/>
        </w:rPr>
        <w:t xml:space="preserve"> Hattie (2012) explained that to improve the attainment of learners, the teachers need to know the level of their learners.</w:t>
      </w:r>
      <w:r w:rsidR="00FD5AB4">
        <w:rPr>
          <w:rFonts w:ascii="Arial" w:hAnsi="Arial" w:cs="Arial"/>
          <w:color w:val="000000" w:themeColor="text1"/>
        </w:rPr>
        <w:t xml:space="preserve"> Thirdly, that different AfL elements can be used in conjunction with each other and used flexibly to provide more evidence for the teacher. From having input from different strategies teachers can get a clearer view of what the learners are retaining thus, changing their teaching to suit.</w:t>
      </w:r>
      <w:r w:rsidR="00555114" w:rsidRPr="00B7217B">
        <w:rPr>
          <w:rFonts w:ascii="Arial" w:hAnsi="Arial" w:cs="Arial"/>
          <w:color w:val="FF0000"/>
        </w:rPr>
        <w:t xml:space="preserve"> </w:t>
      </w:r>
      <w:r w:rsidR="00FD5AB4">
        <w:rPr>
          <w:rFonts w:ascii="Arial" w:hAnsi="Arial" w:cs="Arial"/>
          <w:color w:val="000000" w:themeColor="text1"/>
        </w:rPr>
        <w:t>It was also noted above that the aim for AfL was to have the</w:t>
      </w:r>
      <w:r w:rsidR="006D29B5">
        <w:rPr>
          <w:rFonts w:ascii="Arial" w:hAnsi="Arial" w:cs="Arial"/>
          <w:color w:val="000000" w:themeColor="text1"/>
        </w:rPr>
        <w:t xml:space="preserve"> four purposes in mind when </w:t>
      </w:r>
      <w:r w:rsidR="00FD5AB4">
        <w:rPr>
          <w:rFonts w:ascii="Arial" w:hAnsi="Arial" w:cs="Arial"/>
          <w:color w:val="000000" w:themeColor="text1"/>
        </w:rPr>
        <w:t>developing teaching and learning.</w:t>
      </w:r>
      <w:r w:rsidR="006D29B5">
        <w:rPr>
          <w:rFonts w:ascii="Arial" w:hAnsi="Arial" w:cs="Arial"/>
          <w:color w:val="000000" w:themeColor="text1"/>
        </w:rPr>
        <w:t xml:space="preserve"> </w:t>
      </w:r>
      <w:r w:rsidR="00FD5AB4">
        <w:rPr>
          <w:rFonts w:ascii="Arial" w:hAnsi="Arial" w:cs="Arial"/>
          <w:color w:val="000000" w:themeColor="text1"/>
        </w:rPr>
        <w:t>B</w:t>
      </w:r>
      <w:r w:rsidR="00555114" w:rsidRPr="00C544A9">
        <w:rPr>
          <w:rFonts w:ascii="Arial" w:hAnsi="Arial" w:cs="Arial"/>
          <w:color w:val="000000" w:themeColor="text1"/>
        </w:rPr>
        <w:t>y</w:t>
      </w:r>
      <w:r w:rsidR="00FD5AB4">
        <w:rPr>
          <w:rFonts w:ascii="Arial" w:hAnsi="Arial" w:cs="Arial"/>
          <w:color w:val="000000" w:themeColor="text1"/>
        </w:rPr>
        <w:t xml:space="preserve"> considering this and reflecting on </w:t>
      </w:r>
      <w:r w:rsidR="00555114" w:rsidRPr="00C544A9">
        <w:rPr>
          <w:rFonts w:ascii="Arial" w:hAnsi="Arial" w:cs="Arial"/>
          <w:color w:val="000000" w:themeColor="text1"/>
        </w:rPr>
        <w:t>th</w:t>
      </w:r>
      <w:r w:rsidR="006D29B5">
        <w:rPr>
          <w:rFonts w:ascii="Arial" w:hAnsi="Arial" w:cs="Arial"/>
          <w:color w:val="000000" w:themeColor="text1"/>
        </w:rPr>
        <w:t>e</w:t>
      </w:r>
      <w:r w:rsidR="00555114" w:rsidRPr="00C544A9">
        <w:rPr>
          <w:rFonts w:ascii="Arial" w:hAnsi="Arial" w:cs="Arial"/>
          <w:color w:val="000000" w:themeColor="text1"/>
        </w:rPr>
        <w:t xml:space="preserve"> findings</w:t>
      </w:r>
      <w:r w:rsidR="006D29B5">
        <w:rPr>
          <w:rFonts w:ascii="Arial" w:hAnsi="Arial" w:cs="Arial"/>
          <w:color w:val="000000" w:themeColor="text1"/>
        </w:rPr>
        <w:t xml:space="preserve"> above</w:t>
      </w:r>
      <w:r w:rsidR="00FD5AB4">
        <w:rPr>
          <w:rFonts w:ascii="Arial" w:hAnsi="Arial" w:cs="Arial"/>
          <w:color w:val="000000" w:themeColor="text1"/>
        </w:rPr>
        <w:t>,</w:t>
      </w:r>
      <w:r w:rsidR="006D29B5">
        <w:rPr>
          <w:rFonts w:ascii="Arial" w:hAnsi="Arial" w:cs="Arial"/>
          <w:color w:val="000000" w:themeColor="text1"/>
        </w:rPr>
        <w:t xml:space="preserve"> it is hoped that</w:t>
      </w:r>
      <w:r w:rsidR="00555114" w:rsidRPr="00C544A9">
        <w:rPr>
          <w:rFonts w:ascii="Arial" w:hAnsi="Arial" w:cs="Arial"/>
          <w:color w:val="000000" w:themeColor="text1"/>
        </w:rPr>
        <w:t xml:space="preserve"> there will be improvements made in planning, </w:t>
      </w:r>
      <w:r w:rsidR="006D29B5" w:rsidRPr="00C544A9">
        <w:rPr>
          <w:rFonts w:ascii="Arial" w:hAnsi="Arial" w:cs="Arial"/>
          <w:color w:val="000000" w:themeColor="text1"/>
        </w:rPr>
        <w:t>teaching,</w:t>
      </w:r>
      <w:r w:rsidR="00555114" w:rsidRPr="00C544A9">
        <w:rPr>
          <w:rFonts w:ascii="Arial" w:hAnsi="Arial" w:cs="Arial"/>
          <w:color w:val="000000" w:themeColor="text1"/>
        </w:rPr>
        <w:t xml:space="preserve"> and learning throughout the next phase of teacher training.  </w:t>
      </w:r>
    </w:p>
    <w:p w14:paraId="1D499FC4" w14:textId="77777777" w:rsidR="001A62CB" w:rsidRDefault="001A62CB" w:rsidP="00F610BF">
      <w:pPr>
        <w:rPr>
          <w:rFonts w:ascii="Arial" w:hAnsi="Arial" w:cs="Arial"/>
        </w:rPr>
      </w:pPr>
    </w:p>
    <w:p w14:paraId="667D9921" w14:textId="1257FBE8" w:rsidR="00273620" w:rsidRDefault="002A36BC" w:rsidP="00F610BF">
      <w:pPr>
        <w:rPr>
          <w:rFonts w:ascii="Arial" w:hAnsi="Arial" w:cs="Arial"/>
          <w:sz w:val="22"/>
          <w:szCs w:val="22"/>
        </w:rPr>
      </w:pPr>
      <w:r w:rsidRPr="006D29B5">
        <w:rPr>
          <w:rFonts w:ascii="Arial" w:hAnsi="Arial" w:cs="Arial"/>
          <w:sz w:val="22"/>
          <w:szCs w:val="22"/>
        </w:rPr>
        <w:t>Word count:</w:t>
      </w:r>
      <w:r>
        <w:rPr>
          <w:rFonts w:ascii="Arial" w:hAnsi="Arial" w:cs="Arial"/>
          <w:sz w:val="22"/>
          <w:szCs w:val="22"/>
        </w:rPr>
        <w:t xml:space="preserve"> 3,290</w:t>
      </w:r>
    </w:p>
    <w:p w14:paraId="5467AD20" w14:textId="28698728" w:rsidR="002A36BC" w:rsidRDefault="002A36BC" w:rsidP="00F610BF">
      <w:pPr>
        <w:rPr>
          <w:rFonts w:ascii="Arial" w:hAnsi="Arial" w:cs="Arial"/>
          <w:sz w:val="22"/>
          <w:szCs w:val="22"/>
        </w:rPr>
      </w:pPr>
    </w:p>
    <w:p w14:paraId="7372DDE6" w14:textId="18B7AEA1" w:rsidR="002A36BC" w:rsidRDefault="002A36BC" w:rsidP="00F610BF">
      <w:pPr>
        <w:rPr>
          <w:rFonts w:ascii="Arial" w:hAnsi="Arial" w:cs="Arial"/>
          <w:sz w:val="22"/>
          <w:szCs w:val="22"/>
        </w:rPr>
      </w:pPr>
    </w:p>
    <w:p w14:paraId="59B30385" w14:textId="439AE586" w:rsidR="002A36BC" w:rsidRDefault="002A36BC" w:rsidP="00F610BF">
      <w:pPr>
        <w:rPr>
          <w:rFonts w:ascii="Arial" w:hAnsi="Arial" w:cs="Arial"/>
          <w:sz w:val="22"/>
          <w:szCs w:val="22"/>
        </w:rPr>
      </w:pPr>
    </w:p>
    <w:p w14:paraId="28642836" w14:textId="256773FD" w:rsidR="002A36BC" w:rsidRDefault="002A36BC" w:rsidP="00F610BF">
      <w:pPr>
        <w:rPr>
          <w:rFonts w:ascii="Arial" w:hAnsi="Arial" w:cs="Arial"/>
          <w:sz w:val="22"/>
          <w:szCs w:val="22"/>
        </w:rPr>
      </w:pPr>
    </w:p>
    <w:p w14:paraId="0CD9789F" w14:textId="0DF518B9" w:rsidR="002A36BC" w:rsidRDefault="002A36BC" w:rsidP="00F610BF">
      <w:pPr>
        <w:rPr>
          <w:rFonts w:ascii="Arial" w:hAnsi="Arial" w:cs="Arial"/>
          <w:sz w:val="22"/>
          <w:szCs w:val="22"/>
        </w:rPr>
      </w:pPr>
    </w:p>
    <w:p w14:paraId="0EC22416" w14:textId="48EF2048" w:rsidR="002A36BC" w:rsidRDefault="002A36BC" w:rsidP="00F610BF">
      <w:pPr>
        <w:rPr>
          <w:rFonts w:ascii="Arial" w:hAnsi="Arial" w:cs="Arial"/>
          <w:sz w:val="22"/>
          <w:szCs w:val="22"/>
        </w:rPr>
      </w:pPr>
    </w:p>
    <w:p w14:paraId="18B63E27" w14:textId="227B2966" w:rsidR="002A36BC" w:rsidRDefault="002A36BC" w:rsidP="00F610BF">
      <w:pPr>
        <w:rPr>
          <w:rFonts w:ascii="Arial" w:hAnsi="Arial" w:cs="Arial"/>
          <w:sz w:val="22"/>
          <w:szCs w:val="22"/>
        </w:rPr>
      </w:pPr>
    </w:p>
    <w:p w14:paraId="69EFEF9D" w14:textId="34C857C4" w:rsidR="002A36BC" w:rsidRDefault="002A36BC" w:rsidP="00F610BF">
      <w:pPr>
        <w:rPr>
          <w:rFonts w:ascii="Arial" w:hAnsi="Arial" w:cs="Arial"/>
          <w:sz w:val="22"/>
          <w:szCs w:val="22"/>
        </w:rPr>
      </w:pPr>
    </w:p>
    <w:p w14:paraId="04DBCC1B" w14:textId="7F31C95F" w:rsidR="002A36BC" w:rsidRDefault="002A36BC" w:rsidP="00F610BF">
      <w:pPr>
        <w:rPr>
          <w:rFonts w:ascii="Arial" w:hAnsi="Arial" w:cs="Arial"/>
          <w:sz w:val="22"/>
          <w:szCs w:val="22"/>
        </w:rPr>
      </w:pPr>
    </w:p>
    <w:p w14:paraId="3407501A" w14:textId="1798C266" w:rsidR="002A36BC" w:rsidRDefault="002A36BC" w:rsidP="00F610BF">
      <w:pPr>
        <w:rPr>
          <w:rFonts w:ascii="Arial" w:hAnsi="Arial" w:cs="Arial"/>
          <w:sz w:val="22"/>
          <w:szCs w:val="22"/>
        </w:rPr>
      </w:pPr>
    </w:p>
    <w:p w14:paraId="5A668B6F" w14:textId="2B000CFF" w:rsidR="002A36BC" w:rsidRDefault="002A36BC" w:rsidP="00F610BF">
      <w:pPr>
        <w:rPr>
          <w:rFonts w:ascii="Arial" w:hAnsi="Arial" w:cs="Arial"/>
          <w:sz w:val="22"/>
          <w:szCs w:val="22"/>
        </w:rPr>
      </w:pPr>
    </w:p>
    <w:p w14:paraId="3BFF6D27" w14:textId="510B34D4" w:rsidR="002A36BC" w:rsidRDefault="002A36BC" w:rsidP="00F610BF">
      <w:pPr>
        <w:rPr>
          <w:rFonts w:ascii="Arial" w:hAnsi="Arial" w:cs="Arial"/>
          <w:sz w:val="22"/>
          <w:szCs w:val="22"/>
        </w:rPr>
      </w:pPr>
    </w:p>
    <w:p w14:paraId="35F683AE" w14:textId="4D267BCF" w:rsidR="002A36BC" w:rsidRDefault="002A36BC" w:rsidP="00F610BF">
      <w:pPr>
        <w:rPr>
          <w:rFonts w:ascii="Arial" w:hAnsi="Arial" w:cs="Arial"/>
          <w:sz w:val="22"/>
          <w:szCs w:val="22"/>
        </w:rPr>
      </w:pPr>
    </w:p>
    <w:p w14:paraId="5868869F" w14:textId="3D01541C" w:rsidR="002A36BC" w:rsidRDefault="002A36BC" w:rsidP="00F610BF">
      <w:pPr>
        <w:rPr>
          <w:rFonts w:ascii="Arial" w:hAnsi="Arial" w:cs="Arial"/>
          <w:sz w:val="22"/>
          <w:szCs w:val="22"/>
        </w:rPr>
      </w:pPr>
    </w:p>
    <w:p w14:paraId="7704818C" w14:textId="02EACDBA" w:rsidR="002A36BC" w:rsidRDefault="002A36BC" w:rsidP="00F610BF">
      <w:pPr>
        <w:rPr>
          <w:rFonts w:ascii="Arial" w:hAnsi="Arial" w:cs="Arial"/>
          <w:sz w:val="22"/>
          <w:szCs w:val="22"/>
        </w:rPr>
      </w:pPr>
    </w:p>
    <w:p w14:paraId="04E30169" w14:textId="13B9CC67" w:rsidR="002A36BC" w:rsidRDefault="002A36BC" w:rsidP="00F610BF">
      <w:pPr>
        <w:rPr>
          <w:rFonts w:ascii="Arial" w:hAnsi="Arial" w:cs="Arial"/>
          <w:sz w:val="22"/>
          <w:szCs w:val="22"/>
        </w:rPr>
      </w:pPr>
    </w:p>
    <w:p w14:paraId="59E338D0" w14:textId="7D07775C" w:rsidR="002A36BC" w:rsidRDefault="002A36BC" w:rsidP="00F610BF">
      <w:pPr>
        <w:rPr>
          <w:rFonts w:ascii="Arial" w:hAnsi="Arial" w:cs="Arial"/>
          <w:sz w:val="22"/>
          <w:szCs w:val="22"/>
        </w:rPr>
      </w:pPr>
    </w:p>
    <w:p w14:paraId="227B0D3E" w14:textId="65B7D112" w:rsidR="002A36BC" w:rsidRDefault="002A36BC" w:rsidP="00F610BF">
      <w:pPr>
        <w:rPr>
          <w:rFonts w:ascii="Arial" w:hAnsi="Arial" w:cs="Arial"/>
          <w:sz w:val="22"/>
          <w:szCs w:val="22"/>
        </w:rPr>
      </w:pPr>
    </w:p>
    <w:p w14:paraId="57DC9FAA" w14:textId="45E62DD3" w:rsidR="002A36BC" w:rsidRDefault="002A36BC" w:rsidP="00F610BF">
      <w:pPr>
        <w:rPr>
          <w:rFonts w:ascii="Arial" w:hAnsi="Arial" w:cs="Arial"/>
          <w:sz w:val="22"/>
          <w:szCs w:val="22"/>
        </w:rPr>
      </w:pPr>
    </w:p>
    <w:p w14:paraId="2A78D52A" w14:textId="78967A1B" w:rsidR="002A36BC" w:rsidRDefault="002A36BC" w:rsidP="00F610BF">
      <w:pPr>
        <w:rPr>
          <w:rFonts w:ascii="Arial" w:hAnsi="Arial" w:cs="Arial"/>
          <w:sz w:val="22"/>
          <w:szCs w:val="22"/>
        </w:rPr>
      </w:pPr>
    </w:p>
    <w:p w14:paraId="3FD75372" w14:textId="42A91D26" w:rsidR="002A36BC" w:rsidRDefault="002A36BC" w:rsidP="00F610BF">
      <w:pPr>
        <w:rPr>
          <w:rFonts w:ascii="Arial" w:hAnsi="Arial" w:cs="Arial"/>
          <w:sz w:val="22"/>
          <w:szCs w:val="22"/>
        </w:rPr>
      </w:pPr>
    </w:p>
    <w:p w14:paraId="6CD00162" w14:textId="02D210DB" w:rsidR="002A36BC" w:rsidRDefault="002A36BC" w:rsidP="00F610BF">
      <w:pPr>
        <w:rPr>
          <w:rFonts w:ascii="Arial" w:hAnsi="Arial" w:cs="Arial"/>
          <w:sz w:val="22"/>
          <w:szCs w:val="22"/>
        </w:rPr>
      </w:pPr>
    </w:p>
    <w:p w14:paraId="4FDD4599" w14:textId="76C3E695" w:rsidR="002A36BC" w:rsidRDefault="002A36BC" w:rsidP="00F610BF">
      <w:pPr>
        <w:rPr>
          <w:rFonts w:ascii="Arial" w:hAnsi="Arial" w:cs="Arial"/>
          <w:sz w:val="22"/>
          <w:szCs w:val="22"/>
        </w:rPr>
      </w:pPr>
    </w:p>
    <w:p w14:paraId="5471D777" w14:textId="2E63DB74" w:rsidR="002A36BC" w:rsidRDefault="002A36BC" w:rsidP="00F610BF">
      <w:pPr>
        <w:rPr>
          <w:rFonts w:ascii="Arial" w:hAnsi="Arial" w:cs="Arial"/>
          <w:sz w:val="22"/>
          <w:szCs w:val="22"/>
        </w:rPr>
      </w:pPr>
    </w:p>
    <w:p w14:paraId="47E6C835" w14:textId="7B9B75A3" w:rsidR="002A36BC" w:rsidRDefault="002A36BC" w:rsidP="00F610BF">
      <w:pPr>
        <w:rPr>
          <w:rFonts w:ascii="Arial" w:hAnsi="Arial" w:cs="Arial"/>
          <w:sz w:val="22"/>
          <w:szCs w:val="22"/>
        </w:rPr>
      </w:pPr>
    </w:p>
    <w:p w14:paraId="15FCECFF" w14:textId="231CB301" w:rsidR="002A36BC" w:rsidRDefault="002A36BC" w:rsidP="00F610BF">
      <w:pPr>
        <w:rPr>
          <w:rFonts w:ascii="Arial" w:hAnsi="Arial" w:cs="Arial"/>
          <w:sz w:val="22"/>
          <w:szCs w:val="22"/>
        </w:rPr>
      </w:pPr>
    </w:p>
    <w:p w14:paraId="1F0BE1F7" w14:textId="25E887D7" w:rsidR="002A36BC" w:rsidRDefault="002A36BC" w:rsidP="00F610BF">
      <w:pPr>
        <w:rPr>
          <w:rFonts w:ascii="Arial" w:hAnsi="Arial" w:cs="Arial"/>
          <w:sz w:val="22"/>
          <w:szCs w:val="22"/>
        </w:rPr>
      </w:pPr>
    </w:p>
    <w:p w14:paraId="64B0050A" w14:textId="4FBE4AD7" w:rsidR="002A36BC" w:rsidRDefault="002A36BC" w:rsidP="00F610BF">
      <w:pPr>
        <w:rPr>
          <w:rFonts w:ascii="Arial" w:hAnsi="Arial" w:cs="Arial"/>
          <w:sz w:val="22"/>
          <w:szCs w:val="22"/>
        </w:rPr>
      </w:pPr>
    </w:p>
    <w:p w14:paraId="5249FDC2" w14:textId="7B98EBA4" w:rsidR="002A36BC" w:rsidRDefault="002A36BC" w:rsidP="00F610BF">
      <w:pPr>
        <w:rPr>
          <w:rFonts w:ascii="Arial" w:hAnsi="Arial" w:cs="Arial"/>
          <w:sz w:val="22"/>
          <w:szCs w:val="22"/>
        </w:rPr>
      </w:pPr>
    </w:p>
    <w:p w14:paraId="3494EF8F" w14:textId="50B719E3" w:rsidR="002A36BC" w:rsidRDefault="002A36BC" w:rsidP="00F610BF">
      <w:pPr>
        <w:rPr>
          <w:rFonts w:ascii="Arial" w:hAnsi="Arial" w:cs="Arial"/>
          <w:sz w:val="22"/>
          <w:szCs w:val="22"/>
        </w:rPr>
      </w:pPr>
    </w:p>
    <w:p w14:paraId="1B690A9C" w14:textId="27C8C0CA" w:rsidR="002A36BC" w:rsidRDefault="002A36BC" w:rsidP="00F610BF">
      <w:pPr>
        <w:rPr>
          <w:rFonts w:ascii="Arial" w:hAnsi="Arial" w:cs="Arial"/>
          <w:sz w:val="22"/>
          <w:szCs w:val="22"/>
        </w:rPr>
      </w:pPr>
    </w:p>
    <w:p w14:paraId="5B98CF1C" w14:textId="104E5B30" w:rsidR="002A36BC" w:rsidRDefault="002A36BC" w:rsidP="00F610BF">
      <w:pPr>
        <w:rPr>
          <w:rFonts w:ascii="Arial" w:hAnsi="Arial" w:cs="Arial"/>
          <w:sz w:val="22"/>
          <w:szCs w:val="22"/>
        </w:rPr>
      </w:pPr>
    </w:p>
    <w:p w14:paraId="290CF723" w14:textId="7171C41E" w:rsidR="002A36BC" w:rsidRDefault="002A36BC" w:rsidP="00F610BF">
      <w:pPr>
        <w:rPr>
          <w:rFonts w:ascii="Arial" w:hAnsi="Arial" w:cs="Arial"/>
          <w:sz w:val="22"/>
          <w:szCs w:val="22"/>
        </w:rPr>
      </w:pPr>
    </w:p>
    <w:p w14:paraId="347D9AE6" w14:textId="51AC47E3" w:rsidR="002A36BC" w:rsidRDefault="002A36BC" w:rsidP="00F610BF">
      <w:pPr>
        <w:rPr>
          <w:rFonts w:ascii="Arial" w:hAnsi="Arial" w:cs="Arial"/>
          <w:sz w:val="22"/>
          <w:szCs w:val="22"/>
        </w:rPr>
      </w:pPr>
    </w:p>
    <w:p w14:paraId="18F04025" w14:textId="77777777" w:rsidR="002A36BC" w:rsidRPr="00DB1AE4" w:rsidRDefault="002A36BC" w:rsidP="002A36BC">
      <w:pPr>
        <w:spacing w:line="360" w:lineRule="auto"/>
        <w:rPr>
          <w:rFonts w:ascii="Arial" w:hAnsi="Arial" w:cs="Arial"/>
          <w:b/>
          <w:bCs/>
          <w:color w:val="000000" w:themeColor="text1"/>
          <w:sz w:val="28"/>
          <w:szCs w:val="28"/>
          <w:u w:val="single"/>
        </w:rPr>
      </w:pPr>
      <w:r w:rsidRPr="00DB1AE4">
        <w:rPr>
          <w:rFonts w:ascii="Arial" w:hAnsi="Arial" w:cs="Arial"/>
          <w:b/>
          <w:bCs/>
          <w:color w:val="000000" w:themeColor="text1"/>
          <w:sz w:val="28"/>
          <w:szCs w:val="28"/>
          <w:u w:val="single"/>
        </w:rPr>
        <w:t>Reference list</w:t>
      </w:r>
    </w:p>
    <w:p w14:paraId="53D9782C" w14:textId="77777777" w:rsidR="002A36BC" w:rsidRPr="004B57C7" w:rsidRDefault="002A36BC" w:rsidP="002A36BC">
      <w:pPr>
        <w:spacing w:line="360" w:lineRule="auto"/>
        <w:rPr>
          <w:rFonts w:ascii="Arial" w:hAnsi="Arial" w:cs="Arial"/>
          <w:color w:val="000000" w:themeColor="text1"/>
          <w:sz w:val="22"/>
          <w:szCs w:val="22"/>
        </w:rPr>
      </w:pPr>
    </w:p>
    <w:p w14:paraId="58E41AAE" w14:textId="77777777" w:rsidR="002A36BC"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Aubrey, C. and  Riley , A. (2019) </w:t>
      </w:r>
      <w:r w:rsidRPr="004B57C7">
        <w:rPr>
          <w:rFonts w:ascii="Arial" w:hAnsi="Arial" w:cs="Arial"/>
          <w:i/>
          <w:iCs/>
          <w:color w:val="000000" w:themeColor="text1"/>
          <w:sz w:val="22"/>
          <w:szCs w:val="22"/>
        </w:rPr>
        <w:t>Understanding and Using Educational Theories.</w:t>
      </w:r>
      <w:r w:rsidRPr="004B57C7">
        <w:rPr>
          <w:rFonts w:ascii="Arial" w:hAnsi="Arial" w:cs="Arial"/>
          <w:color w:val="000000" w:themeColor="text1"/>
          <w:sz w:val="22"/>
          <w:szCs w:val="22"/>
        </w:rPr>
        <w:t xml:space="preserve"> London; Sage.</w:t>
      </w:r>
    </w:p>
    <w:p w14:paraId="41E0783A" w14:textId="77777777" w:rsidR="002A36BC" w:rsidRPr="004B57C7" w:rsidRDefault="002A36BC" w:rsidP="002A36BC">
      <w:pPr>
        <w:spacing w:line="360" w:lineRule="auto"/>
        <w:rPr>
          <w:rFonts w:ascii="Arial" w:hAnsi="Arial" w:cs="Arial"/>
          <w:color w:val="000000" w:themeColor="text1"/>
          <w:sz w:val="22"/>
          <w:szCs w:val="22"/>
        </w:rPr>
      </w:pPr>
    </w:p>
    <w:p w14:paraId="5B711BF1" w14:textId="77777777"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The Assessment Reform Group (1999) </w:t>
      </w:r>
      <w:r w:rsidRPr="004B57C7">
        <w:rPr>
          <w:rFonts w:ascii="Arial" w:hAnsi="Arial" w:cs="Arial"/>
          <w:i/>
          <w:iCs/>
          <w:color w:val="000000" w:themeColor="text1"/>
          <w:sz w:val="22"/>
          <w:szCs w:val="22"/>
        </w:rPr>
        <w:t xml:space="preserve">Assessment for learning: Beyond the Black Box. </w:t>
      </w:r>
      <w:r w:rsidRPr="004B57C7">
        <w:rPr>
          <w:rFonts w:ascii="Arial" w:hAnsi="Arial" w:cs="Arial"/>
          <w:color w:val="000000" w:themeColor="text1"/>
          <w:sz w:val="22"/>
          <w:szCs w:val="22"/>
        </w:rPr>
        <w:t xml:space="preserve">Cambridge: University of Cambridge School of Education. Available at: </w:t>
      </w:r>
      <w:hyperlink r:id="rId7" w:history="1">
        <w:r w:rsidRPr="004B57C7">
          <w:rPr>
            <w:rStyle w:val="Hyperlink"/>
            <w:rFonts w:ascii="Arial" w:hAnsi="Arial" w:cs="Arial"/>
            <w:color w:val="000000" w:themeColor="text1"/>
            <w:sz w:val="22"/>
            <w:szCs w:val="22"/>
            <w:u w:val="none"/>
          </w:rPr>
          <w:t>https://www.researchgate.net/publication/271848977_Assessment_for_Learning_beyond_the_black_box</w:t>
        </w:r>
      </w:hyperlink>
      <w:r w:rsidRPr="004B57C7">
        <w:rPr>
          <w:rFonts w:ascii="Arial" w:hAnsi="Arial" w:cs="Arial"/>
          <w:color w:val="000000" w:themeColor="text1"/>
          <w:sz w:val="22"/>
          <w:szCs w:val="22"/>
        </w:rPr>
        <w:t xml:space="preserve"> [Accessed: 18 December 2012] </w:t>
      </w:r>
    </w:p>
    <w:p w14:paraId="1D49C259" w14:textId="77777777" w:rsidR="002A36BC" w:rsidRPr="004B57C7" w:rsidRDefault="002A36BC" w:rsidP="002A36BC">
      <w:pPr>
        <w:spacing w:line="360" w:lineRule="auto"/>
        <w:rPr>
          <w:rFonts w:ascii="Arial" w:hAnsi="Arial" w:cs="Arial"/>
          <w:color w:val="000000" w:themeColor="text1"/>
          <w:sz w:val="22"/>
          <w:szCs w:val="22"/>
        </w:rPr>
      </w:pPr>
    </w:p>
    <w:p w14:paraId="31B182FC" w14:textId="77777777" w:rsidR="002A36BC" w:rsidRPr="00C01C25" w:rsidRDefault="002A36BC" w:rsidP="002A36BC">
      <w:pPr>
        <w:spacing w:line="360" w:lineRule="auto"/>
        <w:rPr>
          <w:rFonts w:ascii="Arial" w:hAnsi="Arial" w:cs="Arial"/>
          <w:color w:val="000000" w:themeColor="text1"/>
          <w:sz w:val="22"/>
          <w:szCs w:val="22"/>
        </w:rPr>
      </w:pPr>
      <w:r w:rsidRPr="00C01C25">
        <w:rPr>
          <w:rFonts w:ascii="Arial" w:hAnsi="Arial" w:cs="Arial"/>
          <w:color w:val="000000" w:themeColor="text1"/>
          <w:sz w:val="22"/>
          <w:szCs w:val="22"/>
        </w:rPr>
        <w:t xml:space="preserve">Barrance, R. (2019) </w:t>
      </w:r>
      <w:r w:rsidRPr="00C01C25">
        <w:rPr>
          <w:rFonts w:ascii="Arial" w:hAnsi="Arial" w:cs="Arial"/>
          <w:i/>
          <w:iCs/>
          <w:color w:val="000000" w:themeColor="text1"/>
          <w:sz w:val="22"/>
          <w:szCs w:val="22"/>
        </w:rPr>
        <w:t xml:space="preserve">Why are primary school children in Wales so worried about tests?. </w:t>
      </w:r>
      <w:r w:rsidRPr="00C01C25">
        <w:rPr>
          <w:rFonts w:ascii="Arial" w:hAnsi="Arial" w:cs="Arial"/>
          <w:color w:val="000000" w:themeColor="text1"/>
          <w:sz w:val="22"/>
          <w:szCs w:val="22"/>
        </w:rPr>
        <w:t xml:space="preserve">Available at </w:t>
      </w:r>
      <w:hyperlink r:id="rId8" w:history="1">
        <w:r w:rsidRPr="00C01C25">
          <w:rPr>
            <w:rStyle w:val="Hyperlink"/>
            <w:rFonts w:ascii="Arial" w:hAnsi="Arial" w:cs="Arial"/>
            <w:color w:val="000000" w:themeColor="text1"/>
            <w:sz w:val="22"/>
            <w:szCs w:val="22"/>
            <w:u w:val="none"/>
          </w:rPr>
          <w:t>https://wiserd.ac.uk/news/why-are-primary-school-children-wales-so-worried-about-tests</w:t>
        </w:r>
      </w:hyperlink>
      <w:r w:rsidRPr="00C01C25">
        <w:rPr>
          <w:rFonts w:ascii="Arial" w:hAnsi="Arial" w:cs="Arial"/>
          <w:color w:val="000000" w:themeColor="text1"/>
          <w:sz w:val="22"/>
          <w:szCs w:val="22"/>
        </w:rPr>
        <w:t xml:space="preserve"> [Accessed: 17 December 2021]</w:t>
      </w:r>
    </w:p>
    <w:p w14:paraId="01FACF4C" w14:textId="77777777" w:rsidR="002A36BC" w:rsidRPr="004B57C7" w:rsidRDefault="002A36BC" w:rsidP="002A36BC">
      <w:pPr>
        <w:spacing w:line="360" w:lineRule="auto"/>
        <w:rPr>
          <w:rFonts w:ascii="Arial" w:hAnsi="Arial" w:cs="Arial"/>
          <w:color w:val="000000" w:themeColor="text1"/>
          <w:sz w:val="22"/>
          <w:szCs w:val="22"/>
        </w:rPr>
      </w:pPr>
    </w:p>
    <w:p w14:paraId="0DEF509B" w14:textId="77777777"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Black, P. and Wiliam, D. (1998a) </w:t>
      </w:r>
      <w:r w:rsidRPr="004B57C7">
        <w:rPr>
          <w:rFonts w:ascii="Arial" w:hAnsi="Arial" w:cs="Arial"/>
          <w:i/>
          <w:iCs/>
          <w:color w:val="000000" w:themeColor="text1"/>
          <w:sz w:val="22"/>
          <w:szCs w:val="22"/>
        </w:rPr>
        <w:t xml:space="preserve">Inside the black box Raising standards through classroom assessment. </w:t>
      </w:r>
      <w:r w:rsidRPr="004B57C7">
        <w:rPr>
          <w:rFonts w:ascii="Arial" w:hAnsi="Arial" w:cs="Arial"/>
          <w:color w:val="000000" w:themeColor="text1"/>
          <w:sz w:val="22"/>
          <w:szCs w:val="22"/>
        </w:rPr>
        <w:t>Brentford: Department of education and professional studies: GL Assessment.</w:t>
      </w:r>
    </w:p>
    <w:p w14:paraId="30F4146B" w14:textId="77777777" w:rsidR="002A36BC" w:rsidRPr="004B57C7" w:rsidRDefault="002A36BC" w:rsidP="002A36BC">
      <w:pPr>
        <w:spacing w:line="360" w:lineRule="auto"/>
        <w:rPr>
          <w:rFonts w:ascii="Arial" w:hAnsi="Arial" w:cs="Arial"/>
          <w:color w:val="000000" w:themeColor="text1"/>
          <w:sz w:val="22"/>
          <w:szCs w:val="22"/>
        </w:rPr>
      </w:pPr>
    </w:p>
    <w:p w14:paraId="1EC009A4" w14:textId="77777777" w:rsidR="002A36BC" w:rsidRPr="004B57C7" w:rsidRDefault="002A36BC" w:rsidP="002A36BC">
      <w:pPr>
        <w:spacing w:line="360" w:lineRule="auto"/>
        <w:textAlignment w:val="baseline"/>
        <w:rPr>
          <w:rFonts w:ascii="Arial" w:eastAsia="Times New Roman" w:hAnsi="Arial" w:cs="Arial"/>
          <w:color w:val="000000" w:themeColor="text1"/>
          <w:sz w:val="22"/>
          <w:szCs w:val="22"/>
          <w:lang w:eastAsia="en-GB"/>
        </w:rPr>
      </w:pPr>
      <w:r w:rsidRPr="00AC5AA4">
        <w:rPr>
          <w:rFonts w:ascii="Arial" w:eastAsia="Times New Roman" w:hAnsi="Arial" w:cs="Arial"/>
          <w:color w:val="000000" w:themeColor="text1"/>
          <w:sz w:val="22"/>
          <w:szCs w:val="22"/>
          <w:lang w:eastAsia="en-GB"/>
        </w:rPr>
        <w:t>Black, P. and Wiliam, D. (1998</w:t>
      </w:r>
      <w:r w:rsidRPr="004B57C7">
        <w:rPr>
          <w:rFonts w:ascii="Arial" w:eastAsia="Times New Roman" w:hAnsi="Arial" w:cs="Arial"/>
          <w:color w:val="000000" w:themeColor="text1"/>
          <w:sz w:val="22"/>
          <w:szCs w:val="22"/>
          <w:lang w:eastAsia="en-GB"/>
        </w:rPr>
        <w:t>b</w:t>
      </w:r>
      <w:r w:rsidRPr="00AC5AA4">
        <w:rPr>
          <w:rFonts w:ascii="Arial" w:eastAsia="Times New Roman" w:hAnsi="Arial" w:cs="Arial"/>
          <w:color w:val="000000" w:themeColor="text1"/>
          <w:sz w:val="22"/>
          <w:szCs w:val="22"/>
          <w:lang w:eastAsia="en-GB"/>
        </w:rPr>
        <w:t>) Assessment and Classroom Learning. </w:t>
      </w:r>
      <w:r w:rsidRPr="00AC5AA4">
        <w:rPr>
          <w:rFonts w:ascii="Arial" w:eastAsia="Times New Roman" w:hAnsi="Arial" w:cs="Arial"/>
          <w:i/>
          <w:iCs/>
          <w:color w:val="000000" w:themeColor="text1"/>
          <w:sz w:val="22"/>
          <w:szCs w:val="22"/>
          <w:bdr w:val="none" w:sz="0" w:space="0" w:color="auto" w:frame="1"/>
          <w:lang w:eastAsia="en-GB"/>
        </w:rPr>
        <w:t>Assessment in Education: Principles, Policy &amp; practice. </w:t>
      </w:r>
      <w:r w:rsidRPr="00AC5AA4">
        <w:rPr>
          <w:rFonts w:ascii="Arial" w:eastAsia="Times New Roman" w:hAnsi="Arial" w:cs="Arial"/>
          <w:color w:val="000000" w:themeColor="text1"/>
          <w:sz w:val="22"/>
          <w:szCs w:val="22"/>
          <w:lang w:eastAsia="en-GB"/>
        </w:rPr>
        <w:t>5 (1), pp.7-74.</w:t>
      </w:r>
      <w:r w:rsidRPr="004B57C7">
        <w:rPr>
          <w:rFonts w:ascii="Arial" w:eastAsia="Times New Roman" w:hAnsi="Arial" w:cs="Arial"/>
          <w:color w:val="000000" w:themeColor="text1"/>
          <w:sz w:val="22"/>
          <w:szCs w:val="22"/>
          <w:lang w:eastAsia="en-GB"/>
        </w:rPr>
        <w:t xml:space="preserve"> Available at:</w:t>
      </w:r>
      <w:r w:rsidRPr="004B57C7">
        <w:rPr>
          <w:rFonts w:ascii="Arial" w:hAnsi="Arial" w:cs="Arial"/>
          <w:color w:val="000000" w:themeColor="text1"/>
          <w:sz w:val="22"/>
          <w:szCs w:val="22"/>
        </w:rPr>
        <w:t xml:space="preserve"> </w:t>
      </w:r>
      <w:hyperlink r:id="rId9" w:history="1">
        <w:r w:rsidRPr="004B57C7">
          <w:rPr>
            <w:rStyle w:val="Hyperlink"/>
            <w:rFonts w:ascii="Arial" w:eastAsia="Times New Roman" w:hAnsi="Arial" w:cs="Arial"/>
            <w:color w:val="000000" w:themeColor="text1"/>
            <w:sz w:val="22"/>
            <w:szCs w:val="22"/>
            <w:u w:val="none"/>
            <w:lang w:eastAsia="en-GB"/>
          </w:rPr>
          <w:t>https://www.gla.ac.uk/t4/learningandteaching/files/PGCTHE/BlackandWiliam1998.pdf</w:t>
        </w:r>
      </w:hyperlink>
      <w:r w:rsidRPr="004B57C7">
        <w:rPr>
          <w:rFonts w:ascii="Arial" w:eastAsia="Times New Roman" w:hAnsi="Arial" w:cs="Arial"/>
          <w:color w:val="000000" w:themeColor="text1"/>
          <w:sz w:val="22"/>
          <w:szCs w:val="22"/>
          <w:lang w:eastAsia="en-GB"/>
        </w:rPr>
        <w:t xml:space="preserve"> [Accessed 19 December 2021]</w:t>
      </w:r>
    </w:p>
    <w:p w14:paraId="483E97F8" w14:textId="77777777" w:rsidR="002A36BC" w:rsidRPr="004B57C7" w:rsidRDefault="002A36BC" w:rsidP="002A36BC">
      <w:pPr>
        <w:spacing w:line="360" w:lineRule="auto"/>
        <w:textAlignment w:val="baseline"/>
        <w:rPr>
          <w:rFonts w:ascii="Arial" w:eastAsia="Times New Roman" w:hAnsi="Arial" w:cs="Arial"/>
          <w:color w:val="000000" w:themeColor="text1"/>
          <w:sz w:val="22"/>
          <w:szCs w:val="22"/>
          <w:lang w:eastAsia="en-GB"/>
        </w:rPr>
      </w:pPr>
    </w:p>
    <w:p w14:paraId="2458D232" w14:textId="63591EA5" w:rsidR="002A36BC" w:rsidRPr="00AC5AA4" w:rsidRDefault="002A36BC" w:rsidP="002A36BC">
      <w:pPr>
        <w:spacing w:line="360" w:lineRule="auto"/>
        <w:textAlignment w:val="baseline"/>
        <w:rPr>
          <w:rFonts w:ascii="Arial" w:eastAsia="Times New Roman" w:hAnsi="Arial" w:cs="Arial"/>
          <w:color w:val="000000" w:themeColor="text1"/>
          <w:sz w:val="22"/>
          <w:szCs w:val="22"/>
          <w:lang w:eastAsia="en-GB"/>
        </w:rPr>
      </w:pPr>
      <w:r w:rsidRPr="004B57C7">
        <w:rPr>
          <w:rFonts w:ascii="Arial" w:eastAsia="Times New Roman" w:hAnsi="Arial" w:cs="Arial"/>
          <w:color w:val="000000" w:themeColor="text1"/>
          <w:sz w:val="22"/>
          <w:szCs w:val="22"/>
          <w:lang w:eastAsia="en-GB"/>
        </w:rPr>
        <w:t xml:space="preserve">Black, P., Harrison, C., Marshall, B. and Wiliam, D. (2003) </w:t>
      </w:r>
      <w:r w:rsidRPr="004B57C7">
        <w:rPr>
          <w:rFonts w:ascii="Arial" w:eastAsia="Times New Roman" w:hAnsi="Arial" w:cs="Arial"/>
          <w:i/>
          <w:iCs/>
          <w:color w:val="000000" w:themeColor="text1"/>
          <w:sz w:val="22"/>
          <w:szCs w:val="22"/>
          <w:lang w:eastAsia="en-GB"/>
        </w:rPr>
        <w:t xml:space="preserve">Assessment for </w:t>
      </w:r>
      <w:r w:rsidRPr="004B57C7">
        <w:rPr>
          <w:rFonts w:ascii="Arial" w:eastAsia="Times New Roman" w:hAnsi="Arial" w:cs="Arial"/>
          <w:i/>
          <w:iCs/>
          <w:color w:val="000000" w:themeColor="text1"/>
          <w:sz w:val="22"/>
          <w:szCs w:val="22"/>
          <w:lang w:eastAsia="en-GB"/>
        </w:rPr>
        <w:t>Learning</w:t>
      </w:r>
      <w:r w:rsidRPr="004B57C7">
        <w:rPr>
          <w:rFonts w:ascii="Arial" w:eastAsia="Times New Roman" w:hAnsi="Arial" w:cs="Arial"/>
          <w:i/>
          <w:iCs/>
          <w:color w:val="000000" w:themeColor="text1"/>
          <w:sz w:val="22"/>
          <w:szCs w:val="22"/>
          <w:lang w:eastAsia="en-GB"/>
        </w:rPr>
        <w:t xml:space="preserve">; Putting it into practice. </w:t>
      </w:r>
      <w:r w:rsidRPr="004B57C7">
        <w:rPr>
          <w:rFonts w:ascii="Arial" w:eastAsia="Times New Roman" w:hAnsi="Arial" w:cs="Arial"/>
          <w:color w:val="000000" w:themeColor="text1"/>
          <w:sz w:val="22"/>
          <w:szCs w:val="22"/>
          <w:lang w:eastAsia="en-GB"/>
        </w:rPr>
        <w:t>Maidenhead: Oxford University Press.</w:t>
      </w:r>
    </w:p>
    <w:p w14:paraId="7E849E7A" w14:textId="77777777" w:rsidR="002A36BC" w:rsidRPr="004B57C7" w:rsidRDefault="002A36BC" w:rsidP="002A36BC">
      <w:pPr>
        <w:spacing w:line="360" w:lineRule="auto"/>
        <w:rPr>
          <w:rFonts w:ascii="Arial" w:eastAsia="Times New Roman" w:hAnsi="Arial" w:cs="Arial"/>
          <w:color w:val="000000" w:themeColor="text1"/>
          <w:sz w:val="22"/>
          <w:szCs w:val="22"/>
          <w:lang w:eastAsia="en-GB"/>
        </w:rPr>
      </w:pPr>
    </w:p>
    <w:p w14:paraId="40C0B81D" w14:textId="77777777" w:rsidR="002A36BC" w:rsidRPr="004B57C7" w:rsidRDefault="002A36BC" w:rsidP="002A36BC">
      <w:pPr>
        <w:spacing w:line="360" w:lineRule="auto"/>
        <w:rPr>
          <w:rFonts w:ascii="Arial" w:eastAsia="Times New Roman" w:hAnsi="Arial" w:cs="Arial"/>
          <w:color w:val="000000" w:themeColor="text1"/>
          <w:sz w:val="22"/>
          <w:szCs w:val="22"/>
          <w:lang w:eastAsia="en-GB"/>
        </w:rPr>
      </w:pPr>
      <w:r w:rsidRPr="004B57C7">
        <w:rPr>
          <w:rFonts w:ascii="Arial" w:eastAsia="Times New Roman" w:hAnsi="Arial" w:cs="Arial"/>
          <w:color w:val="000000" w:themeColor="text1"/>
          <w:sz w:val="22"/>
          <w:szCs w:val="22"/>
          <w:lang w:eastAsia="en-GB"/>
        </w:rPr>
        <w:t xml:space="preserve">Bloom, B., </w:t>
      </w:r>
      <w:proofErr w:type="spellStart"/>
      <w:r w:rsidRPr="004B57C7">
        <w:rPr>
          <w:rFonts w:ascii="Arial" w:eastAsia="Times New Roman" w:hAnsi="Arial" w:cs="Arial"/>
          <w:color w:val="000000" w:themeColor="text1"/>
          <w:sz w:val="22"/>
          <w:szCs w:val="22"/>
          <w:lang w:eastAsia="en-GB"/>
        </w:rPr>
        <w:t>Engelhart</w:t>
      </w:r>
      <w:proofErr w:type="spellEnd"/>
      <w:r w:rsidRPr="004B57C7">
        <w:rPr>
          <w:rFonts w:ascii="Arial" w:eastAsia="Times New Roman" w:hAnsi="Arial" w:cs="Arial"/>
          <w:color w:val="000000" w:themeColor="text1"/>
          <w:sz w:val="22"/>
          <w:szCs w:val="22"/>
          <w:lang w:eastAsia="en-GB"/>
        </w:rPr>
        <w:t xml:space="preserve">, M., </w:t>
      </w:r>
      <w:proofErr w:type="spellStart"/>
      <w:r w:rsidRPr="004B57C7">
        <w:rPr>
          <w:rFonts w:ascii="Arial" w:eastAsia="Times New Roman" w:hAnsi="Arial" w:cs="Arial"/>
          <w:color w:val="000000" w:themeColor="text1"/>
          <w:sz w:val="22"/>
          <w:szCs w:val="22"/>
          <w:lang w:eastAsia="en-GB"/>
        </w:rPr>
        <w:t>Furst</w:t>
      </w:r>
      <w:proofErr w:type="spellEnd"/>
      <w:r w:rsidRPr="004B57C7">
        <w:rPr>
          <w:rFonts w:ascii="Arial" w:eastAsia="Times New Roman" w:hAnsi="Arial" w:cs="Arial"/>
          <w:color w:val="000000" w:themeColor="text1"/>
          <w:sz w:val="22"/>
          <w:szCs w:val="22"/>
          <w:lang w:eastAsia="en-GB"/>
        </w:rPr>
        <w:t xml:space="preserve">, E., Hill, W. and Krathwohl, D. (1956) </w:t>
      </w:r>
      <w:r w:rsidRPr="004B57C7">
        <w:rPr>
          <w:rFonts w:ascii="Arial" w:eastAsia="Times New Roman" w:hAnsi="Arial" w:cs="Arial"/>
          <w:i/>
          <w:iCs/>
          <w:color w:val="000000" w:themeColor="text1"/>
          <w:sz w:val="22"/>
          <w:szCs w:val="22"/>
          <w:lang w:eastAsia="en-GB"/>
        </w:rPr>
        <w:t xml:space="preserve">Taxonomy of Educational Objectives, Book 1: Cognitive domain. </w:t>
      </w:r>
      <w:r w:rsidRPr="004B57C7">
        <w:rPr>
          <w:rFonts w:ascii="Arial" w:eastAsia="Times New Roman" w:hAnsi="Arial" w:cs="Arial"/>
          <w:color w:val="000000" w:themeColor="text1"/>
          <w:sz w:val="22"/>
          <w:szCs w:val="22"/>
          <w:lang w:eastAsia="en-GB"/>
        </w:rPr>
        <w:t>London: Longman.</w:t>
      </w:r>
    </w:p>
    <w:p w14:paraId="3C640BE0" w14:textId="77777777" w:rsidR="002A36BC" w:rsidRPr="004B57C7" w:rsidRDefault="002A36BC" w:rsidP="002A36BC">
      <w:pPr>
        <w:spacing w:line="360" w:lineRule="auto"/>
        <w:rPr>
          <w:rFonts w:ascii="Arial" w:eastAsia="Times New Roman" w:hAnsi="Arial" w:cs="Arial"/>
          <w:color w:val="000000" w:themeColor="text1"/>
          <w:sz w:val="22"/>
          <w:szCs w:val="22"/>
          <w:lang w:eastAsia="en-GB"/>
        </w:rPr>
      </w:pPr>
    </w:p>
    <w:p w14:paraId="652853F5" w14:textId="77777777" w:rsidR="002A36BC" w:rsidRPr="004B57C7" w:rsidRDefault="002A36BC" w:rsidP="002A36BC">
      <w:pPr>
        <w:spacing w:line="360" w:lineRule="auto"/>
        <w:rPr>
          <w:rFonts w:ascii="Arial" w:eastAsia="Times New Roman" w:hAnsi="Arial" w:cs="Arial"/>
          <w:color w:val="000000" w:themeColor="text1"/>
          <w:sz w:val="22"/>
          <w:szCs w:val="22"/>
          <w:lang w:eastAsia="en-GB"/>
        </w:rPr>
      </w:pPr>
      <w:r w:rsidRPr="004B57C7">
        <w:rPr>
          <w:rFonts w:ascii="Arial" w:eastAsia="Times New Roman" w:hAnsi="Arial" w:cs="Arial"/>
          <w:color w:val="000000" w:themeColor="text1"/>
          <w:sz w:val="22"/>
          <w:szCs w:val="22"/>
          <w:lang w:eastAsia="en-GB"/>
        </w:rPr>
        <w:t xml:space="preserve">Didau, D. (2014) </w:t>
      </w:r>
      <w:r w:rsidRPr="004B57C7">
        <w:rPr>
          <w:rFonts w:ascii="Arial" w:eastAsia="Times New Roman" w:hAnsi="Arial" w:cs="Arial"/>
          <w:i/>
          <w:iCs/>
          <w:color w:val="000000" w:themeColor="text1"/>
          <w:sz w:val="22"/>
          <w:szCs w:val="22"/>
          <w:lang w:eastAsia="en-GB"/>
        </w:rPr>
        <w:t xml:space="preserve">Why AfL might be wrong and what to do about it. </w:t>
      </w:r>
      <w:r w:rsidRPr="004B57C7">
        <w:rPr>
          <w:rFonts w:ascii="Arial" w:eastAsia="Times New Roman" w:hAnsi="Arial" w:cs="Arial"/>
          <w:color w:val="000000" w:themeColor="text1"/>
          <w:sz w:val="22"/>
          <w:szCs w:val="22"/>
          <w:lang w:eastAsia="en-GB"/>
        </w:rPr>
        <w:t xml:space="preserve">Available at: </w:t>
      </w:r>
      <w:hyperlink r:id="rId10" w:history="1">
        <w:r w:rsidRPr="004B57C7">
          <w:rPr>
            <w:rStyle w:val="Hyperlink"/>
            <w:rFonts w:ascii="Arial" w:eastAsia="Times New Roman" w:hAnsi="Arial" w:cs="Arial"/>
            <w:color w:val="000000" w:themeColor="text1"/>
            <w:sz w:val="22"/>
            <w:szCs w:val="22"/>
            <w:u w:val="none"/>
            <w:lang w:eastAsia="en-GB"/>
          </w:rPr>
          <w:t>https://learningspy.co.uk/myths/afl-might-wrong/</w:t>
        </w:r>
      </w:hyperlink>
      <w:r w:rsidRPr="004B57C7">
        <w:rPr>
          <w:rFonts w:ascii="Arial" w:eastAsia="Times New Roman" w:hAnsi="Arial" w:cs="Arial"/>
          <w:color w:val="000000" w:themeColor="text1"/>
          <w:sz w:val="22"/>
          <w:szCs w:val="22"/>
          <w:lang w:eastAsia="en-GB"/>
        </w:rPr>
        <w:t xml:space="preserve"> [Accessed 19 December 2021]</w:t>
      </w:r>
    </w:p>
    <w:p w14:paraId="5729D810" w14:textId="77777777" w:rsidR="002A36BC" w:rsidRPr="004B57C7" w:rsidRDefault="002A36BC" w:rsidP="002A36BC">
      <w:pPr>
        <w:spacing w:line="360" w:lineRule="auto"/>
        <w:rPr>
          <w:rFonts w:ascii="Arial" w:eastAsia="Times New Roman" w:hAnsi="Arial" w:cs="Arial"/>
          <w:color w:val="000000" w:themeColor="text1"/>
          <w:sz w:val="22"/>
          <w:szCs w:val="22"/>
          <w:lang w:eastAsia="en-GB"/>
        </w:rPr>
      </w:pPr>
    </w:p>
    <w:p w14:paraId="7B52B387" w14:textId="5E6E82AA"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Donaldson, G., (2015). </w:t>
      </w:r>
      <w:r w:rsidRPr="004B57C7">
        <w:rPr>
          <w:rFonts w:ascii="Arial" w:hAnsi="Arial" w:cs="Arial"/>
          <w:i/>
          <w:iCs/>
          <w:color w:val="000000" w:themeColor="text1"/>
          <w:sz w:val="22"/>
          <w:szCs w:val="22"/>
        </w:rPr>
        <w:t xml:space="preserve">Successful Futures: Independent review of curriculum and assessment </w:t>
      </w:r>
      <w:r>
        <w:rPr>
          <w:rFonts w:ascii="Arial" w:hAnsi="Arial" w:cs="Arial"/>
          <w:i/>
          <w:iCs/>
          <w:color w:val="000000" w:themeColor="text1"/>
          <w:sz w:val="22"/>
          <w:szCs w:val="22"/>
        </w:rPr>
        <w:t>arrangements</w:t>
      </w:r>
      <w:r w:rsidRPr="004B57C7">
        <w:rPr>
          <w:rFonts w:ascii="Arial" w:hAnsi="Arial" w:cs="Arial"/>
          <w:i/>
          <w:iCs/>
          <w:color w:val="000000" w:themeColor="text1"/>
          <w:sz w:val="22"/>
          <w:szCs w:val="22"/>
        </w:rPr>
        <w:t xml:space="preserve"> in Wales. </w:t>
      </w:r>
      <w:proofErr w:type="spellStart"/>
      <w:r w:rsidRPr="004B57C7">
        <w:rPr>
          <w:rFonts w:ascii="Arial" w:hAnsi="Arial" w:cs="Arial"/>
          <w:color w:val="000000" w:themeColor="text1"/>
          <w:sz w:val="22"/>
          <w:szCs w:val="22"/>
        </w:rPr>
        <w:t>Caerdydd</w:t>
      </w:r>
      <w:proofErr w:type="spellEnd"/>
      <w:r w:rsidRPr="004B57C7">
        <w:rPr>
          <w:rFonts w:ascii="Arial" w:hAnsi="Arial" w:cs="Arial"/>
          <w:color w:val="000000" w:themeColor="text1"/>
          <w:sz w:val="22"/>
          <w:szCs w:val="22"/>
        </w:rPr>
        <w:t xml:space="preserve">: </w:t>
      </w:r>
      <w:proofErr w:type="spellStart"/>
      <w:r w:rsidRPr="004B57C7">
        <w:rPr>
          <w:rFonts w:ascii="Arial" w:hAnsi="Arial" w:cs="Arial"/>
          <w:color w:val="000000" w:themeColor="text1"/>
          <w:sz w:val="22"/>
          <w:szCs w:val="22"/>
        </w:rPr>
        <w:t>Llywodreath</w:t>
      </w:r>
      <w:proofErr w:type="spellEnd"/>
      <w:r w:rsidRPr="004B57C7">
        <w:rPr>
          <w:rFonts w:ascii="Arial" w:hAnsi="Arial" w:cs="Arial"/>
          <w:color w:val="000000" w:themeColor="text1"/>
          <w:sz w:val="22"/>
          <w:szCs w:val="22"/>
        </w:rPr>
        <w:t xml:space="preserve"> </w:t>
      </w:r>
      <w:proofErr w:type="spellStart"/>
      <w:r w:rsidRPr="004B57C7">
        <w:rPr>
          <w:rFonts w:ascii="Arial" w:hAnsi="Arial" w:cs="Arial"/>
          <w:color w:val="000000" w:themeColor="text1"/>
          <w:sz w:val="22"/>
          <w:szCs w:val="22"/>
        </w:rPr>
        <w:t>Cenedlaethol</w:t>
      </w:r>
      <w:proofErr w:type="spellEnd"/>
      <w:r w:rsidRPr="004B57C7">
        <w:rPr>
          <w:rFonts w:ascii="Arial" w:hAnsi="Arial" w:cs="Arial"/>
          <w:color w:val="000000" w:themeColor="text1"/>
          <w:sz w:val="22"/>
          <w:szCs w:val="22"/>
        </w:rPr>
        <w:t xml:space="preserve"> Cymru.</w:t>
      </w:r>
    </w:p>
    <w:p w14:paraId="2EBE3A74" w14:textId="77777777" w:rsidR="002A36BC" w:rsidRPr="004B57C7" w:rsidRDefault="002A36BC" w:rsidP="002A36BC">
      <w:pPr>
        <w:spacing w:line="360" w:lineRule="auto"/>
        <w:rPr>
          <w:rFonts w:ascii="Arial" w:hAnsi="Arial" w:cs="Arial"/>
          <w:i/>
          <w:iCs/>
          <w:color w:val="000000" w:themeColor="text1"/>
          <w:sz w:val="22"/>
          <w:szCs w:val="22"/>
        </w:rPr>
      </w:pPr>
      <w:r w:rsidRPr="004B57C7">
        <w:rPr>
          <w:rFonts w:ascii="Arial" w:eastAsia="Times New Roman" w:hAnsi="Arial" w:cs="Arial"/>
          <w:i/>
          <w:iCs/>
          <w:color w:val="000000" w:themeColor="text1"/>
          <w:sz w:val="22"/>
          <w:szCs w:val="22"/>
          <w:lang w:eastAsia="en-GB"/>
        </w:rPr>
        <w:t xml:space="preserve"> </w:t>
      </w:r>
    </w:p>
    <w:p w14:paraId="52D54A15" w14:textId="77777777"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Evans, D. (2017) </w:t>
      </w:r>
      <w:r w:rsidRPr="004B57C7">
        <w:rPr>
          <w:rFonts w:ascii="Arial" w:hAnsi="Arial" w:cs="Arial"/>
          <w:i/>
          <w:iCs/>
          <w:color w:val="000000" w:themeColor="text1"/>
          <w:sz w:val="22"/>
          <w:szCs w:val="22"/>
        </w:rPr>
        <w:t>Standardizing Wales.</w:t>
      </w:r>
      <w:r w:rsidRPr="004B57C7">
        <w:rPr>
          <w:rFonts w:ascii="Arial" w:hAnsi="Arial" w:cs="Arial"/>
          <w:color w:val="000000" w:themeColor="text1"/>
          <w:sz w:val="22"/>
          <w:szCs w:val="22"/>
        </w:rPr>
        <w:t xml:space="preserve"> Available at:</w:t>
      </w:r>
      <w:r w:rsidRPr="004B57C7">
        <w:rPr>
          <w:rFonts w:ascii="Arial" w:hAnsi="Arial" w:cs="Arial"/>
          <w:color w:val="000000" w:themeColor="text1"/>
          <w:sz w:val="22"/>
          <w:szCs w:val="22"/>
        </w:rPr>
        <w:t xml:space="preserve"> </w:t>
      </w:r>
      <w:hyperlink r:id="rId11" w:history="1">
        <w:r w:rsidRPr="004B57C7">
          <w:rPr>
            <w:rStyle w:val="Hyperlink"/>
            <w:rFonts w:ascii="Arial" w:hAnsi="Arial" w:cs="Arial"/>
            <w:color w:val="000000" w:themeColor="text1"/>
            <w:sz w:val="22"/>
            <w:szCs w:val="22"/>
            <w:u w:val="none"/>
          </w:rPr>
          <w:t>https://jacobinmag.com/2</w:t>
        </w:r>
        <w:r w:rsidRPr="004B57C7">
          <w:rPr>
            <w:rStyle w:val="Hyperlink"/>
            <w:rFonts w:ascii="Arial" w:hAnsi="Arial" w:cs="Arial"/>
            <w:color w:val="000000" w:themeColor="text1"/>
            <w:sz w:val="22"/>
            <w:szCs w:val="22"/>
            <w:u w:val="none"/>
          </w:rPr>
          <w:t>0</w:t>
        </w:r>
        <w:r w:rsidRPr="004B57C7">
          <w:rPr>
            <w:rStyle w:val="Hyperlink"/>
            <w:rFonts w:ascii="Arial" w:hAnsi="Arial" w:cs="Arial"/>
            <w:color w:val="000000" w:themeColor="text1"/>
            <w:sz w:val="22"/>
            <w:szCs w:val="22"/>
            <w:u w:val="none"/>
          </w:rPr>
          <w:t>17/07/wales-education-pisa-standardized-testing</w:t>
        </w:r>
      </w:hyperlink>
      <w:r w:rsidRPr="004B57C7">
        <w:rPr>
          <w:rFonts w:ascii="Arial" w:hAnsi="Arial" w:cs="Arial"/>
          <w:color w:val="000000" w:themeColor="text1"/>
          <w:sz w:val="22"/>
          <w:szCs w:val="22"/>
        </w:rPr>
        <w:t xml:space="preserve"> [Accessed on 18 December 2021]</w:t>
      </w:r>
    </w:p>
    <w:p w14:paraId="5B87EE94" w14:textId="77777777" w:rsidR="002A36BC" w:rsidRPr="004B57C7" w:rsidRDefault="002A36BC" w:rsidP="002A36BC">
      <w:pPr>
        <w:pStyle w:val="NormalWeb"/>
        <w:spacing w:line="360" w:lineRule="auto"/>
        <w:rPr>
          <w:rFonts w:ascii="Arial" w:hAnsi="Arial" w:cs="Arial"/>
          <w:color w:val="000000" w:themeColor="text1"/>
          <w:sz w:val="22"/>
          <w:szCs w:val="22"/>
        </w:rPr>
      </w:pPr>
      <w:r w:rsidRPr="004B57C7">
        <w:rPr>
          <w:rFonts w:ascii="Arial" w:hAnsi="Arial" w:cs="Arial"/>
          <w:color w:val="000000" w:themeColor="text1"/>
          <w:sz w:val="22"/>
          <w:szCs w:val="22"/>
        </w:rPr>
        <w:lastRenderedPageBreak/>
        <w:t xml:space="preserve">Fuchs, L S. et al. (1997) ‘Effects of Task Focused Goals on Low Achieving Students </w:t>
      </w:r>
      <w:proofErr w:type="gramStart"/>
      <w:r w:rsidRPr="004B57C7">
        <w:rPr>
          <w:rFonts w:ascii="Arial" w:hAnsi="Arial" w:cs="Arial"/>
          <w:color w:val="000000" w:themeColor="text1"/>
          <w:sz w:val="22"/>
          <w:szCs w:val="22"/>
        </w:rPr>
        <w:t>With</w:t>
      </w:r>
      <w:proofErr w:type="gramEnd"/>
      <w:r w:rsidRPr="004B57C7">
        <w:rPr>
          <w:rFonts w:ascii="Arial" w:hAnsi="Arial" w:cs="Arial"/>
          <w:color w:val="000000" w:themeColor="text1"/>
          <w:sz w:val="22"/>
          <w:szCs w:val="22"/>
        </w:rPr>
        <w:t xml:space="preserve"> and Without Learning Disabilities. </w:t>
      </w:r>
      <w:r w:rsidRPr="004B57C7">
        <w:rPr>
          <w:rFonts w:ascii="Arial" w:hAnsi="Arial" w:cs="Arial"/>
          <w:i/>
          <w:iCs/>
          <w:color w:val="000000" w:themeColor="text1"/>
          <w:sz w:val="22"/>
          <w:szCs w:val="22"/>
        </w:rPr>
        <w:t xml:space="preserve">American Educational Research Journal, </w:t>
      </w:r>
      <w:r w:rsidRPr="004B57C7">
        <w:rPr>
          <w:rFonts w:ascii="Arial" w:hAnsi="Arial" w:cs="Arial"/>
          <w:color w:val="000000" w:themeColor="text1"/>
          <w:sz w:val="22"/>
          <w:szCs w:val="22"/>
        </w:rPr>
        <w:t xml:space="preserve">34 (3), pp 513-543. Available at: </w:t>
      </w:r>
      <w:hyperlink r:id="rId12" w:history="1">
        <w:r w:rsidRPr="004B57C7">
          <w:rPr>
            <w:rStyle w:val="Hyperlink"/>
            <w:rFonts w:ascii="Arial" w:hAnsi="Arial" w:cs="Arial"/>
            <w:color w:val="000000" w:themeColor="text1"/>
            <w:sz w:val="22"/>
            <w:szCs w:val="22"/>
            <w:u w:val="none"/>
          </w:rPr>
          <w:t>https://www-jstor-org.ezproxy.uwtsd.ac.uk/stable/1163248?seq=1#metadata_info_tab_contents</w:t>
        </w:r>
      </w:hyperlink>
      <w:r w:rsidRPr="004B57C7">
        <w:rPr>
          <w:rFonts w:ascii="Arial" w:hAnsi="Arial" w:cs="Arial"/>
          <w:color w:val="000000" w:themeColor="text1"/>
          <w:sz w:val="22"/>
          <w:szCs w:val="22"/>
        </w:rPr>
        <w:t xml:space="preserve"> (Accessed: 17</w:t>
      </w:r>
      <w:r w:rsidRPr="004B57C7">
        <w:rPr>
          <w:rFonts w:ascii="Arial" w:hAnsi="Arial" w:cs="Arial"/>
          <w:color w:val="000000" w:themeColor="text1"/>
          <w:sz w:val="22"/>
          <w:szCs w:val="22"/>
          <w:vertAlign w:val="superscript"/>
        </w:rPr>
        <w:t>th</w:t>
      </w:r>
      <w:r w:rsidRPr="004B57C7">
        <w:rPr>
          <w:rFonts w:ascii="Arial" w:hAnsi="Arial" w:cs="Arial"/>
          <w:color w:val="000000" w:themeColor="text1"/>
          <w:sz w:val="22"/>
          <w:szCs w:val="22"/>
        </w:rPr>
        <w:t xml:space="preserve"> December 2021).</w:t>
      </w:r>
    </w:p>
    <w:p w14:paraId="08D893A3" w14:textId="77777777" w:rsidR="002A36BC" w:rsidRPr="004B57C7" w:rsidRDefault="002A36BC" w:rsidP="002A36BC">
      <w:pPr>
        <w:spacing w:line="360" w:lineRule="auto"/>
        <w:rPr>
          <w:rFonts w:ascii="Arial" w:eastAsia="Times New Roman" w:hAnsi="Arial" w:cs="Arial"/>
          <w:color w:val="000000" w:themeColor="text1"/>
          <w:sz w:val="22"/>
          <w:szCs w:val="22"/>
          <w:shd w:val="clear" w:color="auto" w:fill="FFFFFF"/>
          <w:lang w:eastAsia="en-GB"/>
        </w:rPr>
      </w:pPr>
      <w:r w:rsidRPr="00B056FD">
        <w:rPr>
          <w:rFonts w:ascii="Arial" w:eastAsia="Times New Roman" w:hAnsi="Arial" w:cs="Arial"/>
          <w:color w:val="000000" w:themeColor="text1"/>
          <w:sz w:val="22"/>
          <w:szCs w:val="22"/>
          <w:shd w:val="clear" w:color="auto" w:fill="FFFFFF"/>
          <w:lang w:eastAsia="en-GB"/>
        </w:rPr>
        <w:t xml:space="preserve">Glazzard, J., &amp; Percival, J. (2010). Assessment for learning: theoretical perspectives and leading pedagogy. In J. </w:t>
      </w:r>
      <w:proofErr w:type="spellStart"/>
      <w:r w:rsidRPr="00B056FD">
        <w:rPr>
          <w:rFonts w:ascii="Arial" w:eastAsia="Times New Roman" w:hAnsi="Arial" w:cs="Arial"/>
          <w:color w:val="000000" w:themeColor="text1"/>
          <w:sz w:val="22"/>
          <w:szCs w:val="22"/>
          <w:shd w:val="clear" w:color="auto" w:fill="FFFFFF"/>
          <w:lang w:eastAsia="en-GB"/>
        </w:rPr>
        <w:t>GlazzardD</w:t>
      </w:r>
      <w:proofErr w:type="spellEnd"/>
      <w:r w:rsidRPr="00B056FD">
        <w:rPr>
          <w:rFonts w:ascii="Arial" w:eastAsia="Times New Roman" w:hAnsi="Arial" w:cs="Arial"/>
          <w:color w:val="000000" w:themeColor="text1"/>
          <w:sz w:val="22"/>
          <w:szCs w:val="22"/>
          <w:shd w:val="clear" w:color="auto" w:fill="FFFFFF"/>
          <w:lang w:eastAsia="en-GB"/>
        </w:rPr>
        <w:t>. Chadwick, &amp; A. Webster </w:t>
      </w:r>
      <w:r w:rsidRPr="00B056FD">
        <w:rPr>
          <w:rFonts w:ascii="Arial" w:eastAsia="Times New Roman" w:hAnsi="Arial" w:cs="Arial"/>
          <w:i/>
          <w:iCs/>
          <w:color w:val="000000" w:themeColor="text1"/>
          <w:sz w:val="22"/>
          <w:szCs w:val="22"/>
          <w:lang w:eastAsia="en-GB"/>
        </w:rPr>
        <w:t xml:space="preserve">Assessment for learning in the early </w:t>
      </w:r>
      <w:proofErr w:type="gramStart"/>
      <w:r w:rsidRPr="00B056FD">
        <w:rPr>
          <w:rFonts w:ascii="Arial" w:eastAsia="Times New Roman" w:hAnsi="Arial" w:cs="Arial"/>
          <w:i/>
          <w:iCs/>
          <w:color w:val="000000" w:themeColor="text1"/>
          <w:sz w:val="22"/>
          <w:szCs w:val="22"/>
          <w:lang w:eastAsia="en-GB"/>
        </w:rPr>
        <w:t>years</w:t>
      </w:r>
      <w:proofErr w:type="gramEnd"/>
      <w:r w:rsidRPr="00B056FD">
        <w:rPr>
          <w:rFonts w:ascii="Arial" w:eastAsia="Times New Roman" w:hAnsi="Arial" w:cs="Arial"/>
          <w:i/>
          <w:iCs/>
          <w:color w:val="000000" w:themeColor="text1"/>
          <w:sz w:val="22"/>
          <w:szCs w:val="22"/>
          <w:lang w:eastAsia="en-GB"/>
        </w:rPr>
        <w:t xml:space="preserve"> foundation stage</w:t>
      </w:r>
      <w:r w:rsidRPr="00B056FD">
        <w:rPr>
          <w:rFonts w:ascii="Arial" w:eastAsia="Times New Roman" w:hAnsi="Arial" w:cs="Arial"/>
          <w:color w:val="000000" w:themeColor="text1"/>
          <w:sz w:val="22"/>
          <w:szCs w:val="22"/>
          <w:shd w:val="clear" w:color="auto" w:fill="FFFFFF"/>
          <w:lang w:eastAsia="en-GB"/>
        </w:rPr>
        <w:t xml:space="preserve"> (pp. 1-20). SAGE Publications Ltd, </w:t>
      </w:r>
      <w:hyperlink r:id="rId13" w:history="1">
        <w:r w:rsidRPr="00B056FD">
          <w:rPr>
            <w:rStyle w:val="Hyperlink"/>
            <w:rFonts w:ascii="Arial" w:eastAsia="Times New Roman" w:hAnsi="Arial" w:cs="Arial"/>
            <w:color w:val="000000" w:themeColor="text1"/>
            <w:sz w:val="22"/>
            <w:szCs w:val="22"/>
            <w:u w:val="none"/>
            <w:shd w:val="clear" w:color="auto" w:fill="FFFFFF"/>
            <w:lang w:eastAsia="en-GB"/>
          </w:rPr>
          <w:t>https://www-doi-org.ezproxy.uwtsd.ac.uk/10.4135/9781446288467.n1</w:t>
        </w:r>
      </w:hyperlink>
    </w:p>
    <w:p w14:paraId="77A48EF5" w14:textId="77777777" w:rsidR="002A36BC" w:rsidRPr="004B57C7" w:rsidRDefault="002A36BC" w:rsidP="002A36BC">
      <w:pPr>
        <w:spacing w:line="360" w:lineRule="auto"/>
        <w:rPr>
          <w:rFonts w:ascii="Arial" w:eastAsia="Times New Roman" w:hAnsi="Arial" w:cs="Arial"/>
          <w:color w:val="000000" w:themeColor="text1"/>
          <w:sz w:val="22"/>
          <w:szCs w:val="22"/>
          <w:lang w:eastAsia="en-GB"/>
        </w:rPr>
      </w:pPr>
    </w:p>
    <w:p w14:paraId="7F0D366D" w14:textId="77777777" w:rsidR="002A36BC"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Hattie, J. (2012) </w:t>
      </w:r>
      <w:r w:rsidRPr="004B57C7">
        <w:rPr>
          <w:rFonts w:ascii="Arial" w:hAnsi="Arial" w:cs="Arial"/>
          <w:i/>
          <w:iCs/>
          <w:color w:val="000000" w:themeColor="text1"/>
          <w:sz w:val="22"/>
          <w:szCs w:val="22"/>
        </w:rPr>
        <w:t xml:space="preserve">Visible Learning for Teachers Maximizing Impact on Learning. </w:t>
      </w:r>
      <w:r w:rsidRPr="004B57C7">
        <w:rPr>
          <w:rFonts w:ascii="Arial" w:hAnsi="Arial" w:cs="Arial"/>
          <w:color w:val="000000" w:themeColor="text1"/>
          <w:sz w:val="22"/>
          <w:szCs w:val="22"/>
        </w:rPr>
        <w:t>London and New York: Routledge.</w:t>
      </w:r>
    </w:p>
    <w:p w14:paraId="38EDE351" w14:textId="77777777" w:rsidR="002A36BC" w:rsidRDefault="002A36BC" w:rsidP="002A36BC">
      <w:pPr>
        <w:spacing w:line="360" w:lineRule="auto"/>
        <w:rPr>
          <w:rFonts w:ascii="Arial" w:hAnsi="Arial" w:cs="Arial"/>
          <w:color w:val="000000" w:themeColor="text1"/>
          <w:sz w:val="22"/>
          <w:szCs w:val="22"/>
        </w:rPr>
      </w:pPr>
    </w:p>
    <w:p w14:paraId="19366DAC" w14:textId="77777777" w:rsidR="002A36BC" w:rsidRPr="00F91D0E" w:rsidRDefault="002A36BC" w:rsidP="002A36BC">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Jarvis, M. and Chandler, E. (2001) </w:t>
      </w:r>
      <w:r>
        <w:rPr>
          <w:rFonts w:ascii="Arial" w:hAnsi="Arial" w:cs="Arial"/>
          <w:i/>
          <w:iCs/>
          <w:color w:val="000000" w:themeColor="text1"/>
          <w:sz w:val="22"/>
          <w:szCs w:val="22"/>
        </w:rPr>
        <w:t>Angles on Child Psychology.</w:t>
      </w:r>
      <w:r>
        <w:rPr>
          <w:rFonts w:ascii="Arial" w:hAnsi="Arial" w:cs="Arial"/>
          <w:color w:val="000000" w:themeColor="text1"/>
          <w:sz w:val="22"/>
          <w:szCs w:val="22"/>
        </w:rPr>
        <w:t xml:space="preserve"> Cheltenham: Nelson Thorne.</w:t>
      </w:r>
    </w:p>
    <w:p w14:paraId="581A31C1" w14:textId="77777777" w:rsidR="002A36BC" w:rsidRPr="004B57C7" w:rsidRDefault="002A36BC" w:rsidP="002A36BC">
      <w:pPr>
        <w:spacing w:line="360" w:lineRule="auto"/>
        <w:rPr>
          <w:rFonts w:ascii="Arial" w:hAnsi="Arial" w:cs="Arial"/>
          <w:color w:val="000000" w:themeColor="text1"/>
          <w:sz w:val="22"/>
          <w:szCs w:val="22"/>
        </w:rPr>
      </w:pPr>
    </w:p>
    <w:p w14:paraId="7FF3A3E2" w14:textId="77777777"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MacDonald, K. (2016) </w:t>
      </w:r>
      <w:r w:rsidRPr="004B57C7">
        <w:rPr>
          <w:rFonts w:ascii="Arial" w:hAnsi="Arial" w:cs="Arial"/>
          <w:i/>
          <w:iCs/>
          <w:color w:val="000000" w:themeColor="text1"/>
          <w:sz w:val="22"/>
          <w:szCs w:val="22"/>
        </w:rPr>
        <w:t xml:space="preserve">Building an Effective Peer Monitoring Scheme. </w:t>
      </w:r>
      <w:r w:rsidRPr="004B57C7">
        <w:rPr>
          <w:rFonts w:ascii="Arial" w:hAnsi="Arial" w:cs="Arial"/>
          <w:color w:val="000000" w:themeColor="text1"/>
          <w:sz w:val="22"/>
          <w:szCs w:val="22"/>
        </w:rPr>
        <w:t xml:space="preserve">Available at: </w:t>
      </w:r>
      <w:hyperlink r:id="rId14" w:history="1">
        <w:r w:rsidRPr="004B57C7">
          <w:rPr>
            <w:rStyle w:val="Hyperlink"/>
            <w:rFonts w:ascii="Arial" w:hAnsi="Arial" w:cs="Arial"/>
            <w:color w:val="000000" w:themeColor="text1"/>
            <w:sz w:val="22"/>
            <w:szCs w:val="22"/>
            <w:u w:val="none"/>
          </w:rPr>
          <w:t>https://www.sec-ed.co.uk/best-practice/building-an-effective-peer-mentoring-scheme-1/</w:t>
        </w:r>
      </w:hyperlink>
      <w:r w:rsidRPr="004B57C7">
        <w:rPr>
          <w:rFonts w:ascii="Arial" w:hAnsi="Arial" w:cs="Arial"/>
          <w:color w:val="000000" w:themeColor="text1"/>
          <w:sz w:val="22"/>
          <w:szCs w:val="22"/>
        </w:rPr>
        <w:t>. [Accessed 2 January 2022]</w:t>
      </w:r>
    </w:p>
    <w:p w14:paraId="40E30F16" w14:textId="77777777" w:rsidR="002A36BC" w:rsidRPr="004B57C7" w:rsidRDefault="002A36BC" w:rsidP="002A36BC">
      <w:pPr>
        <w:spacing w:line="360" w:lineRule="auto"/>
        <w:rPr>
          <w:rFonts w:ascii="Arial" w:hAnsi="Arial" w:cs="Arial"/>
          <w:color w:val="000000" w:themeColor="text1"/>
          <w:sz w:val="22"/>
          <w:szCs w:val="22"/>
        </w:rPr>
      </w:pPr>
    </w:p>
    <w:p w14:paraId="61C68DBD" w14:textId="77777777" w:rsidR="002A36BC" w:rsidRPr="004B57C7" w:rsidRDefault="002A36BC" w:rsidP="002A36BC">
      <w:pPr>
        <w:spacing w:line="360" w:lineRule="auto"/>
        <w:rPr>
          <w:rFonts w:ascii="Arial" w:hAnsi="Arial" w:cs="Arial"/>
          <w:i/>
          <w:iCs/>
          <w:color w:val="000000" w:themeColor="text1"/>
          <w:sz w:val="22"/>
          <w:szCs w:val="22"/>
        </w:rPr>
      </w:pPr>
      <w:r w:rsidRPr="004B57C7">
        <w:rPr>
          <w:rFonts w:ascii="Arial" w:hAnsi="Arial" w:cs="Arial"/>
          <w:color w:val="000000" w:themeColor="text1"/>
          <w:sz w:val="22"/>
          <w:szCs w:val="22"/>
        </w:rPr>
        <w:t xml:space="preserve">Sadler, D.R. (1989) ‘Formative assessment and the design on instructional </w:t>
      </w:r>
      <w:proofErr w:type="gramStart"/>
      <w:r w:rsidRPr="004B57C7">
        <w:rPr>
          <w:rFonts w:ascii="Arial" w:hAnsi="Arial" w:cs="Arial"/>
          <w:color w:val="000000" w:themeColor="text1"/>
          <w:sz w:val="22"/>
          <w:szCs w:val="22"/>
        </w:rPr>
        <w:t>systems’</w:t>
      </w:r>
      <w:proofErr w:type="gramEnd"/>
      <w:r w:rsidRPr="004B57C7">
        <w:rPr>
          <w:rFonts w:ascii="Arial" w:hAnsi="Arial" w:cs="Arial"/>
          <w:color w:val="000000" w:themeColor="text1"/>
          <w:sz w:val="22"/>
          <w:szCs w:val="22"/>
        </w:rPr>
        <w:t xml:space="preserve">. </w:t>
      </w:r>
      <w:r w:rsidRPr="004B57C7">
        <w:rPr>
          <w:rFonts w:ascii="Arial" w:hAnsi="Arial" w:cs="Arial"/>
          <w:i/>
          <w:iCs/>
          <w:color w:val="000000" w:themeColor="text1"/>
          <w:sz w:val="22"/>
          <w:szCs w:val="22"/>
        </w:rPr>
        <w:t xml:space="preserve">Instructional Science, 18, pp.119-144. </w:t>
      </w:r>
    </w:p>
    <w:p w14:paraId="19388832" w14:textId="77777777" w:rsidR="002A36BC" w:rsidRPr="004B57C7" w:rsidRDefault="002A36BC" w:rsidP="002A36BC">
      <w:pPr>
        <w:spacing w:line="360" w:lineRule="auto"/>
        <w:rPr>
          <w:rFonts w:ascii="Arial" w:hAnsi="Arial" w:cs="Arial"/>
          <w:color w:val="000000" w:themeColor="text1"/>
          <w:sz w:val="22"/>
          <w:szCs w:val="22"/>
        </w:rPr>
      </w:pPr>
    </w:p>
    <w:p w14:paraId="28CD954C" w14:textId="77777777"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Welsh Government (2010a) </w:t>
      </w:r>
      <w:r w:rsidRPr="004B57C7">
        <w:rPr>
          <w:rFonts w:ascii="Arial" w:hAnsi="Arial" w:cs="Arial"/>
          <w:i/>
          <w:iCs/>
          <w:color w:val="000000" w:themeColor="text1"/>
          <w:sz w:val="22"/>
          <w:szCs w:val="22"/>
        </w:rPr>
        <w:t>How to develop thinking and assessment for learning in the classroom.</w:t>
      </w:r>
      <w:r w:rsidRPr="004B57C7">
        <w:rPr>
          <w:rFonts w:ascii="Arial" w:hAnsi="Arial" w:cs="Arial"/>
          <w:color w:val="000000" w:themeColor="text1"/>
          <w:sz w:val="22"/>
          <w:szCs w:val="22"/>
        </w:rPr>
        <w:t xml:space="preserve"> Available at: </w:t>
      </w:r>
      <w:hyperlink r:id="rId15" w:history="1">
        <w:r w:rsidRPr="004B57C7">
          <w:rPr>
            <w:rStyle w:val="Hyperlink"/>
            <w:rFonts w:ascii="Arial" w:hAnsi="Arial" w:cs="Arial"/>
            <w:color w:val="000000" w:themeColor="text1"/>
            <w:sz w:val="22"/>
            <w:szCs w:val="22"/>
            <w:u w:val="none"/>
          </w:rPr>
          <w:t>https://hwb.gov.wales/api/storage/663d00fd-9c3b-4003-9a1f-0012bad39fad/how-to-develop-thinking-and-assessment-for-learning-in-the-classroom.pdf</w:t>
        </w:r>
      </w:hyperlink>
      <w:r w:rsidRPr="004B57C7">
        <w:rPr>
          <w:rFonts w:ascii="Arial" w:hAnsi="Arial" w:cs="Arial"/>
          <w:color w:val="000000" w:themeColor="text1"/>
          <w:sz w:val="22"/>
          <w:szCs w:val="22"/>
        </w:rPr>
        <w:t>. [Accessed 28 December 2021]</w:t>
      </w:r>
    </w:p>
    <w:p w14:paraId="71E541C0" w14:textId="77777777" w:rsidR="002A36BC" w:rsidRPr="004B57C7" w:rsidRDefault="002A36BC" w:rsidP="002A36BC">
      <w:pPr>
        <w:spacing w:line="360" w:lineRule="auto"/>
        <w:rPr>
          <w:rFonts w:ascii="Arial" w:hAnsi="Arial" w:cs="Arial"/>
          <w:color w:val="000000" w:themeColor="text1"/>
          <w:sz w:val="22"/>
          <w:szCs w:val="22"/>
        </w:rPr>
      </w:pPr>
    </w:p>
    <w:p w14:paraId="031844FC" w14:textId="77777777" w:rsidR="002A36BC"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Welsh Government (2010b) </w:t>
      </w:r>
      <w:r w:rsidRPr="004B57C7">
        <w:rPr>
          <w:rFonts w:ascii="Arial" w:hAnsi="Arial" w:cs="Arial"/>
          <w:i/>
          <w:iCs/>
          <w:color w:val="000000" w:themeColor="text1"/>
          <w:sz w:val="22"/>
          <w:szCs w:val="22"/>
        </w:rPr>
        <w:t xml:space="preserve">Why develop thinking and assessment for learning in the </w:t>
      </w:r>
      <w:proofErr w:type="gramStart"/>
      <w:r w:rsidRPr="004B57C7">
        <w:rPr>
          <w:rFonts w:ascii="Arial" w:hAnsi="Arial" w:cs="Arial"/>
          <w:i/>
          <w:iCs/>
          <w:color w:val="000000" w:themeColor="text1"/>
          <w:sz w:val="22"/>
          <w:szCs w:val="22"/>
        </w:rPr>
        <w:t>classroom?.</w:t>
      </w:r>
      <w:proofErr w:type="gramEnd"/>
      <w:r w:rsidRPr="004B57C7">
        <w:rPr>
          <w:rFonts w:ascii="Arial" w:hAnsi="Arial" w:cs="Arial"/>
          <w:i/>
          <w:iCs/>
          <w:color w:val="000000" w:themeColor="text1"/>
          <w:sz w:val="22"/>
          <w:szCs w:val="22"/>
        </w:rPr>
        <w:t xml:space="preserve"> </w:t>
      </w:r>
      <w:r w:rsidRPr="004B57C7">
        <w:rPr>
          <w:rFonts w:ascii="Arial" w:hAnsi="Arial" w:cs="Arial"/>
          <w:color w:val="000000" w:themeColor="text1"/>
          <w:sz w:val="22"/>
          <w:szCs w:val="22"/>
        </w:rPr>
        <w:t xml:space="preserve">Available at: </w:t>
      </w:r>
      <w:hyperlink r:id="rId16" w:history="1">
        <w:r w:rsidRPr="004B57C7">
          <w:rPr>
            <w:rStyle w:val="Hyperlink"/>
            <w:rFonts w:ascii="Arial" w:hAnsi="Arial" w:cs="Arial"/>
            <w:color w:val="000000" w:themeColor="text1"/>
            <w:sz w:val="22"/>
            <w:szCs w:val="22"/>
            <w:u w:val="none"/>
          </w:rPr>
          <w:t>https://hwb.gov.wales/api/storage/2d2b99cd-5431-421e-ac8b-8608fe0edf05/why-develop-thinking-and-assessment-for-learning-in-the-classroom.pdf</w:t>
        </w:r>
      </w:hyperlink>
      <w:r w:rsidRPr="004B57C7">
        <w:rPr>
          <w:rFonts w:ascii="Arial" w:hAnsi="Arial" w:cs="Arial"/>
          <w:color w:val="000000" w:themeColor="text1"/>
          <w:sz w:val="22"/>
          <w:szCs w:val="22"/>
        </w:rPr>
        <w:t xml:space="preserve"> [Accessed 19 </w:t>
      </w:r>
      <w:proofErr w:type="spellStart"/>
      <w:r w:rsidRPr="004B57C7">
        <w:rPr>
          <w:rFonts w:ascii="Arial" w:hAnsi="Arial" w:cs="Arial"/>
          <w:color w:val="000000" w:themeColor="text1"/>
          <w:sz w:val="22"/>
          <w:szCs w:val="22"/>
        </w:rPr>
        <w:t>Demcember</w:t>
      </w:r>
      <w:proofErr w:type="spellEnd"/>
      <w:r w:rsidRPr="004B57C7">
        <w:rPr>
          <w:rFonts w:ascii="Arial" w:hAnsi="Arial" w:cs="Arial"/>
          <w:color w:val="000000" w:themeColor="text1"/>
          <w:sz w:val="22"/>
          <w:szCs w:val="22"/>
        </w:rPr>
        <w:t xml:space="preserve"> 2021]</w:t>
      </w:r>
    </w:p>
    <w:p w14:paraId="551B301E" w14:textId="37B50432" w:rsidR="002A36BC" w:rsidRDefault="002A36BC" w:rsidP="002A36BC">
      <w:pPr>
        <w:spacing w:line="360" w:lineRule="auto"/>
        <w:rPr>
          <w:rFonts w:ascii="Arial" w:hAnsi="Arial" w:cs="Arial"/>
          <w:color w:val="000000" w:themeColor="text1"/>
          <w:sz w:val="22"/>
          <w:szCs w:val="22"/>
        </w:rPr>
      </w:pPr>
    </w:p>
    <w:p w14:paraId="366EBE11" w14:textId="517E6C17" w:rsidR="002A36BC" w:rsidRDefault="002A36BC" w:rsidP="002A36BC">
      <w:pPr>
        <w:spacing w:line="360" w:lineRule="auto"/>
        <w:rPr>
          <w:rFonts w:ascii="Arial" w:hAnsi="Arial" w:cs="Arial"/>
          <w:color w:val="000000" w:themeColor="text1"/>
          <w:sz w:val="22"/>
          <w:szCs w:val="22"/>
        </w:rPr>
      </w:pPr>
    </w:p>
    <w:p w14:paraId="7A0586FE" w14:textId="77777777" w:rsidR="002A36BC" w:rsidRDefault="002A36BC" w:rsidP="002A36BC">
      <w:pPr>
        <w:spacing w:line="360" w:lineRule="auto"/>
        <w:rPr>
          <w:rFonts w:ascii="Arial" w:hAnsi="Arial" w:cs="Arial"/>
          <w:color w:val="000000" w:themeColor="text1"/>
          <w:sz w:val="22"/>
          <w:szCs w:val="22"/>
        </w:rPr>
      </w:pPr>
    </w:p>
    <w:p w14:paraId="0F11CE10" w14:textId="77777777" w:rsidR="002A36BC"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lastRenderedPageBreak/>
        <w:t xml:space="preserve">Welsh Government (2013) </w:t>
      </w:r>
      <w:r w:rsidRPr="004B57C7">
        <w:rPr>
          <w:rFonts w:ascii="Arial" w:hAnsi="Arial" w:cs="Arial"/>
          <w:i/>
          <w:iCs/>
          <w:color w:val="000000" w:themeColor="text1"/>
          <w:sz w:val="22"/>
          <w:szCs w:val="22"/>
        </w:rPr>
        <w:t xml:space="preserve">Assessment for Learning and the National Literacy and Numeracy Framework </w:t>
      </w:r>
      <w:r w:rsidRPr="004B57C7">
        <w:rPr>
          <w:rFonts w:ascii="Arial" w:hAnsi="Arial" w:cs="Arial"/>
          <w:color w:val="000000" w:themeColor="text1"/>
          <w:sz w:val="22"/>
          <w:szCs w:val="22"/>
        </w:rPr>
        <w:t xml:space="preserve">Available at: </w:t>
      </w:r>
      <w:hyperlink r:id="rId17" w:history="1">
        <w:r w:rsidRPr="004B57C7">
          <w:rPr>
            <w:rStyle w:val="Hyperlink"/>
            <w:rFonts w:ascii="Arial" w:hAnsi="Arial" w:cs="Arial"/>
            <w:color w:val="000000" w:themeColor="text1"/>
            <w:sz w:val="22"/>
            <w:szCs w:val="22"/>
            <w:u w:val="none"/>
          </w:rPr>
          <w:t>https://hwb.gov.wales/api/storage/b447d1fe-5463-4382-9726-e68623a05dd2/assessment-for-learning-and-the-national-literacy-and-numeracy-framework.pdf</w:t>
        </w:r>
      </w:hyperlink>
      <w:r w:rsidRPr="004B57C7">
        <w:rPr>
          <w:rFonts w:ascii="Arial" w:hAnsi="Arial" w:cs="Arial"/>
          <w:color w:val="000000" w:themeColor="text1"/>
          <w:sz w:val="22"/>
          <w:szCs w:val="22"/>
        </w:rPr>
        <w:t xml:space="preserve"> [Accessed 17 December]</w:t>
      </w:r>
    </w:p>
    <w:p w14:paraId="391AFA27" w14:textId="77777777" w:rsidR="002A36BC" w:rsidRDefault="002A36BC" w:rsidP="002A36BC">
      <w:pPr>
        <w:spacing w:line="360" w:lineRule="auto"/>
        <w:rPr>
          <w:rFonts w:ascii="Arial" w:hAnsi="Arial" w:cs="Arial"/>
          <w:color w:val="000000" w:themeColor="text1"/>
          <w:sz w:val="22"/>
          <w:szCs w:val="22"/>
        </w:rPr>
      </w:pPr>
    </w:p>
    <w:p w14:paraId="5AFB88CD" w14:textId="77777777"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Welsh Government (2019) </w:t>
      </w:r>
      <w:r w:rsidRPr="004B57C7">
        <w:rPr>
          <w:rFonts w:ascii="Arial" w:hAnsi="Arial" w:cs="Arial"/>
          <w:i/>
          <w:iCs/>
          <w:color w:val="000000" w:themeColor="text1"/>
          <w:sz w:val="22"/>
          <w:szCs w:val="22"/>
        </w:rPr>
        <w:t>Statistical First Release.</w:t>
      </w:r>
      <w:r w:rsidRPr="004B57C7">
        <w:rPr>
          <w:rFonts w:ascii="Arial" w:hAnsi="Arial" w:cs="Arial"/>
          <w:color w:val="000000" w:themeColor="text1"/>
          <w:sz w:val="22"/>
          <w:szCs w:val="22"/>
        </w:rPr>
        <w:t xml:space="preserve"> Available at: </w:t>
      </w:r>
      <w:hyperlink r:id="rId18" w:history="1">
        <w:r w:rsidRPr="004B57C7">
          <w:rPr>
            <w:rStyle w:val="Hyperlink"/>
            <w:rFonts w:ascii="Arial" w:hAnsi="Arial" w:cs="Arial"/>
            <w:color w:val="000000" w:themeColor="text1"/>
            <w:sz w:val="22"/>
            <w:szCs w:val="22"/>
            <w:u w:val="none"/>
          </w:rPr>
          <w:t>https://gov.wales/sites/default/files/statistics-and-research/2019-08/national-reading-and-numeracy-test-results-2019-083.pdf</w:t>
        </w:r>
      </w:hyperlink>
      <w:r w:rsidRPr="004B57C7">
        <w:rPr>
          <w:rFonts w:ascii="Arial" w:hAnsi="Arial" w:cs="Arial"/>
          <w:color w:val="000000" w:themeColor="text1"/>
          <w:sz w:val="22"/>
          <w:szCs w:val="22"/>
        </w:rPr>
        <w:t>. [Accessed 19 December 2021]</w:t>
      </w:r>
    </w:p>
    <w:p w14:paraId="7EBC0A1E" w14:textId="77777777" w:rsidR="002A36BC" w:rsidRPr="00E87C3D" w:rsidRDefault="002A36BC" w:rsidP="002A36BC">
      <w:pPr>
        <w:pStyle w:val="NormalWeb"/>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Welsh Government (2020) </w:t>
      </w:r>
      <w:r w:rsidRPr="004B57C7">
        <w:rPr>
          <w:rFonts w:ascii="Arial" w:hAnsi="Arial" w:cs="Arial"/>
          <w:i/>
          <w:iCs/>
          <w:color w:val="000000" w:themeColor="text1"/>
          <w:sz w:val="22"/>
          <w:szCs w:val="22"/>
        </w:rPr>
        <w:t xml:space="preserve">Personalised Assessment Guidance for Practitioners on Learner Feedback and Sharing with Parents and Carers. </w:t>
      </w:r>
      <w:r w:rsidRPr="004B57C7">
        <w:rPr>
          <w:rFonts w:ascii="Arial" w:hAnsi="Arial" w:cs="Arial"/>
          <w:color w:val="000000" w:themeColor="text1"/>
          <w:sz w:val="22"/>
          <w:szCs w:val="22"/>
        </w:rPr>
        <w:t xml:space="preserve">Available at: </w:t>
      </w:r>
      <w:hyperlink r:id="rId19" w:history="1">
        <w:r w:rsidRPr="004B57C7">
          <w:rPr>
            <w:rStyle w:val="Hyperlink"/>
            <w:rFonts w:ascii="Arial" w:hAnsi="Arial" w:cs="Arial"/>
            <w:color w:val="000000" w:themeColor="text1"/>
            <w:sz w:val="22"/>
            <w:szCs w:val="22"/>
            <w:u w:val="none"/>
          </w:rPr>
          <w:t>https://hwb.gov.wales/curriculum-for-wales/reading-and-numeracy-assessments/personalised-assessments/personalised-assessments-guidance-for-practitioners-on-learner-feedback-and-sharing-with-parents-and-carers</w:t>
        </w:r>
      </w:hyperlink>
      <w:r w:rsidRPr="004B57C7">
        <w:rPr>
          <w:rFonts w:ascii="Arial" w:hAnsi="Arial" w:cs="Arial"/>
          <w:color w:val="000000" w:themeColor="text1"/>
          <w:sz w:val="22"/>
          <w:szCs w:val="22"/>
        </w:rPr>
        <w:t xml:space="preserve">. [Accessed 19 December 2021] </w:t>
      </w:r>
    </w:p>
    <w:p w14:paraId="0EDD2573" w14:textId="77777777" w:rsidR="002A36BC" w:rsidRPr="004B57C7" w:rsidRDefault="002A36BC" w:rsidP="002A36BC">
      <w:pPr>
        <w:spacing w:line="360" w:lineRule="auto"/>
        <w:rPr>
          <w:rFonts w:ascii="Arial" w:hAnsi="Arial" w:cs="Arial"/>
          <w:i/>
          <w:iCs/>
          <w:color w:val="000000" w:themeColor="text1"/>
          <w:sz w:val="22"/>
          <w:szCs w:val="22"/>
        </w:rPr>
      </w:pPr>
      <w:r w:rsidRPr="004B57C7">
        <w:rPr>
          <w:rFonts w:ascii="Arial" w:hAnsi="Arial" w:cs="Arial"/>
          <w:color w:val="000000" w:themeColor="text1"/>
          <w:sz w:val="22"/>
          <w:szCs w:val="22"/>
        </w:rPr>
        <w:t>Welsh Government (2021</w:t>
      </w:r>
      <w:r>
        <w:rPr>
          <w:rFonts w:ascii="Arial" w:hAnsi="Arial" w:cs="Arial"/>
          <w:color w:val="000000" w:themeColor="text1"/>
          <w:sz w:val="22"/>
          <w:szCs w:val="22"/>
        </w:rPr>
        <w:t>a</w:t>
      </w:r>
      <w:r w:rsidRPr="004B57C7">
        <w:rPr>
          <w:rFonts w:ascii="Arial" w:hAnsi="Arial" w:cs="Arial"/>
          <w:color w:val="000000" w:themeColor="text1"/>
          <w:sz w:val="22"/>
          <w:szCs w:val="22"/>
        </w:rPr>
        <w:t xml:space="preserve">) </w:t>
      </w:r>
      <w:r w:rsidRPr="004B57C7">
        <w:rPr>
          <w:rFonts w:ascii="Arial" w:hAnsi="Arial" w:cs="Arial"/>
          <w:i/>
          <w:iCs/>
          <w:color w:val="000000" w:themeColor="text1"/>
          <w:sz w:val="22"/>
          <w:szCs w:val="22"/>
        </w:rPr>
        <w:t xml:space="preserve">Introduction to Curriculum for Wales Guidance. </w:t>
      </w:r>
      <w:r w:rsidRPr="004B57C7">
        <w:rPr>
          <w:rFonts w:ascii="Arial" w:hAnsi="Arial" w:cs="Arial"/>
          <w:color w:val="000000" w:themeColor="text1"/>
          <w:sz w:val="22"/>
          <w:szCs w:val="22"/>
        </w:rPr>
        <w:t xml:space="preserve">Available at: </w:t>
      </w:r>
      <w:hyperlink r:id="rId20" w:history="1">
        <w:r w:rsidRPr="004B57C7">
          <w:rPr>
            <w:rStyle w:val="Hyperlink"/>
            <w:rFonts w:ascii="Arial" w:hAnsi="Arial" w:cs="Arial"/>
            <w:color w:val="000000" w:themeColor="text1"/>
            <w:sz w:val="22"/>
            <w:szCs w:val="22"/>
            <w:u w:val="none"/>
          </w:rPr>
          <w:t>https://hwb.gov.wales/curriculum-for-wales/introduction/</w:t>
        </w:r>
      </w:hyperlink>
      <w:r w:rsidRPr="004B57C7">
        <w:rPr>
          <w:rFonts w:ascii="Arial" w:hAnsi="Arial" w:cs="Arial"/>
          <w:color w:val="000000" w:themeColor="text1"/>
          <w:sz w:val="22"/>
          <w:szCs w:val="22"/>
        </w:rPr>
        <w:t xml:space="preserve"> [Accessed 2 January 2022]</w:t>
      </w:r>
    </w:p>
    <w:p w14:paraId="54F26CB1" w14:textId="77777777" w:rsidR="002A36BC" w:rsidRDefault="002A36BC" w:rsidP="002A36BC">
      <w:pPr>
        <w:spacing w:line="360" w:lineRule="auto"/>
        <w:rPr>
          <w:rFonts w:ascii="Arial" w:hAnsi="Arial" w:cs="Arial"/>
          <w:color w:val="000000" w:themeColor="text1"/>
          <w:sz w:val="22"/>
          <w:szCs w:val="22"/>
        </w:rPr>
      </w:pPr>
    </w:p>
    <w:p w14:paraId="734099D0" w14:textId="77777777" w:rsidR="002A36BC" w:rsidRDefault="002A36BC" w:rsidP="002A36BC">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Welsh Government (2021b) </w:t>
      </w:r>
      <w:r>
        <w:rPr>
          <w:rFonts w:ascii="Arial" w:hAnsi="Arial" w:cs="Arial"/>
          <w:i/>
          <w:iCs/>
          <w:color w:val="000000" w:themeColor="text1"/>
          <w:sz w:val="22"/>
          <w:szCs w:val="22"/>
        </w:rPr>
        <w:t>Developing a vision for the curriculum.</w:t>
      </w:r>
      <w:r>
        <w:rPr>
          <w:rFonts w:ascii="Arial" w:hAnsi="Arial" w:cs="Arial"/>
          <w:color w:val="000000" w:themeColor="text1"/>
          <w:sz w:val="22"/>
          <w:szCs w:val="22"/>
        </w:rPr>
        <w:t xml:space="preserve"> Available at: </w:t>
      </w:r>
      <w:hyperlink r:id="rId21" w:history="1">
        <w:r w:rsidRPr="008C2EB4">
          <w:rPr>
            <w:rStyle w:val="Hyperlink"/>
            <w:rFonts w:ascii="Arial" w:hAnsi="Arial" w:cs="Arial"/>
            <w:sz w:val="22"/>
            <w:szCs w:val="22"/>
          </w:rPr>
          <w:t>https://hwb.gov.wales/curriculum-for-wales/designing-your-curriculum/developing-a-vision-for-curriculum-design#developing-a-vision</w:t>
        </w:r>
      </w:hyperlink>
      <w:r>
        <w:rPr>
          <w:rFonts w:ascii="Arial" w:hAnsi="Arial" w:cs="Arial"/>
          <w:color w:val="000000" w:themeColor="text1"/>
          <w:sz w:val="22"/>
          <w:szCs w:val="22"/>
        </w:rPr>
        <w:t>. [Accessed 3 January 2022]</w:t>
      </w:r>
    </w:p>
    <w:p w14:paraId="1059C6C3" w14:textId="77777777" w:rsidR="002A36BC" w:rsidRPr="00E87C3D" w:rsidRDefault="002A36BC" w:rsidP="002A36BC">
      <w:pPr>
        <w:spacing w:line="360" w:lineRule="auto"/>
        <w:rPr>
          <w:rFonts w:ascii="Arial" w:hAnsi="Arial" w:cs="Arial"/>
          <w:color w:val="000000" w:themeColor="text1"/>
          <w:sz w:val="22"/>
          <w:szCs w:val="22"/>
        </w:rPr>
      </w:pPr>
    </w:p>
    <w:p w14:paraId="5F2AE69A" w14:textId="77777777" w:rsidR="002A36BC" w:rsidRPr="004B57C7"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Wiliam, D. (2006). </w:t>
      </w:r>
      <w:r w:rsidRPr="004B57C7">
        <w:rPr>
          <w:rFonts w:ascii="Arial" w:hAnsi="Arial" w:cs="Arial"/>
          <w:i/>
          <w:iCs/>
          <w:color w:val="000000" w:themeColor="text1"/>
          <w:sz w:val="22"/>
          <w:szCs w:val="22"/>
        </w:rPr>
        <w:t xml:space="preserve">Assessment for Learning: why, </w:t>
      </w:r>
      <w:proofErr w:type="gramStart"/>
      <w:r w:rsidRPr="004B57C7">
        <w:rPr>
          <w:rFonts w:ascii="Arial" w:hAnsi="Arial" w:cs="Arial"/>
          <w:i/>
          <w:iCs/>
          <w:color w:val="000000" w:themeColor="text1"/>
          <w:sz w:val="22"/>
          <w:szCs w:val="22"/>
        </w:rPr>
        <w:t>what</w:t>
      </w:r>
      <w:proofErr w:type="gramEnd"/>
      <w:r w:rsidRPr="004B57C7">
        <w:rPr>
          <w:rFonts w:ascii="Arial" w:hAnsi="Arial" w:cs="Arial"/>
          <w:i/>
          <w:iCs/>
          <w:color w:val="000000" w:themeColor="text1"/>
          <w:sz w:val="22"/>
          <w:szCs w:val="22"/>
        </w:rPr>
        <w:t xml:space="preserve"> and how. </w:t>
      </w:r>
      <w:r w:rsidRPr="004B57C7">
        <w:rPr>
          <w:rFonts w:ascii="Arial" w:hAnsi="Arial" w:cs="Arial"/>
          <w:color w:val="000000" w:themeColor="text1"/>
          <w:sz w:val="22"/>
          <w:szCs w:val="22"/>
        </w:rPr>
        <w:t xml:space="preserve">Available at: </w:t>
      </w:r>
      <w:hyperlink r:id="rId22" w:history="1">
        <w:r w:rsidRPr="004B57C7">
          <w:rPr>
            <w:rStyle w:val="Hyperlink"/>
            <w:rFonts w:ascii="Arial" w:hAnsi="Arial" w:cs="Arial"/>
            <w:color w:val="000000" w:themeColor="text1"/>
            <w:sz w:val="22"/>
            <w:szCs w:val="22"/>
            <w:u w:val="none"/>
          </w:rPr>
          <w:t>http://dylanwiliam.org/Dylan_Wiliams_website/Papers.html</w:t>
        </w:r>
      </w:hyperlink>
      <w:r w:rsidRPr="004B57C7">
        <w:rPr>
          <w:rFonts w:ascii="Arial" w:hAnsi="Arial" w:cs="Arial"/>
          <w:color w:val="000000" w:themeColor="text1"/>
          <w:sz w:val="22"/>
          <w:szCs w:val="22"/>
        </w:rPr>
        <w:t xml:space="preserve"> [Accessed on 18 December 2012]</w:t>
      </w:r>
    </w:p>
    <w:p w14:paraId="0BDD91E4" w14:textId="77777777" w:rsidR="002A36BC" w:rsidRPr="004B57C7" w:rsidRDefault="002A36BC" w:rsidP="002A36BC">
      <w:pPr>
        <w:spacing w:line="360" w:lineRule="auto"/>
        <w:rPr>
          <w:rFonts w:ascii="Arial" w:hAnsi="Arial" w:cs="Arial"/>
          <w:color w:val="000000" w:themeColor="text1"/>
          <w:sz w:val="22"/>
          <w:szCs w:val="22"/>
        </w:rPr>
      </w:pPr>
    </w:p>
    <w:p w14:paraId="4E32998A" w14:textId="77777777" w:rsidR="002A36BC" w:rsidRPr="004B57C7" w:rsidRDefault="002A36BC" w:rsidP="002A36BC">
      <w:pPr>
        <w:spacing w:line="360" w:lineRule="auto"/>
        <w:rPr>
          <w:rFonts w:ascii="Arial" w:hAnsi="Arial" w:cs="Arial"/>
          <w:i/>
          <w:iCs/>
          <w:color w:val="000000" w:themeColor="text1"/>
          <w:sz w:val="22"/>
          <w:szCs w:val="22"/>
        </w:rPr>
      </w:pPr>
      <w:r w:rsidRPr="004B57C7">
        <w:rPr>
          <w:rFonts w:ascii="Arial" w:hAnsi="Arial" w:cs="Arial"/>
          <w:color w:val="000000" w:themeColor="text1"/>
          <w:sz w:val="22"/>
          <w:szCs w:val="22"/>
        </w:rPr>
        <w:t>Wiliam, D. (2011). ‘What is Assessment for Learning’</w:t>
      </w:r>
      <w:r w:rsidRPr="004B57C7">
        <w:rPr>
          <w:rFonts w:ascii="Arial" w:hAnsi="Arial" w:cs="Arial"/>
          <w:i/>
          <w:iCs/>
          <w:color w:val="000000" w:themeColor="text1"/>
          <w:sz w:val="22"/>
          <w:szCs w:val="22"/>
        </w:rPr>
        <w:t>. Studies in Educational Evaluation,</w:t>
      </w:r>
      <w:r w:rsidRPr="004B57C7">
        <w:rPr>
          <w:rFonts w:ascii="Arial" w:hAnsi="Arial" w:cs="Arial"/>
          <w:color w:val="000000" w:themeColor="text1"/>
          <w:sz w:val="22"/>
          <w:szCs w:val="22"/>
        </w:rPr>
        <w:t xml:space="preserve"> 37, pp. 3-14.</w:t>
      </w:r>
      <w:r w:rsidRPr="004B57C7">
        <w:rPr>
          <w:rFonts w:ascii="Arial" w:hAnsi="Arial" w:cs="Arial"/>
          <w:i/>
          <w:iCs/>
          <w:color w:val="000000" w:themeColor="text1"/>
          <w:sz w:val="22"/>
          <w:szCs w:val="22"/>
        </w:rPr>
        <w:t xml:space="preserve"> </w:t>
      </w:r>
    </w:p>
    <w:p w14:paraId="06392871" w14:textId="77777777" w:rsidR="002A36BC" w:rsidRPr="004B57C7" w:rsidRDefault="002A36BC" w:rsidP="002A36BC">
      <w:pPr>
        <w:spacing w:line="360" w:lineRule="auto"/>
        <w:rPr>
          <w:rFonts w:ascii="Arial" w:hAnsi="Arial" w:cs="Arial"/>
          <w:i/>
          <w:iCs/>
          <w:color w:val="000000" w:themeColor="text1"/>
          <w:sz w:val="22"/>
          <w:szCs w:val="22"/>
        </w:rPr>
      </w:pPr>
    </w:p>
    <w:p w14:paraId="2D0A6714" w14:textId="6CF9955A" w:rsidR="002A36BC" w:rsidRPr="002A36BC" w:rsidRDefault="002A36BC" w:rsidP="002A36BC">
      <w:pPr>
        <w:spacing w:line="360" w:lineRule="auto"/>
        <w:rPr>
          <w:rFonts w:ascii="Arial" w:hAnsi="Arial" w:cs="Arial"/>
          <w:color w:val="000000" w:themeColor="text1"/>
          <w:sz w:val="22"/>
          <w:szCs w:val="22"/>
        </w:rPr>
      </w:pPr>
      <w:r w:rsidRPr="004B57C7">
        <w:rPr>
          <w:rFonts w:ascii="Arial" w:hAnsi="Arial" w:cs="Arial"/>
          <w:color w:val="000000" w:themeColor="text1"/>
          <w:sz w:val="22"/>
          <w:szCs w:val="22"/>
        </w:rPr>
        <w:t xml:space="preserve">Wiliam, D. (2016) </w:t>
      </w:r>
      <w:r w:rsidRPr="004B57C7">
        <w:rPr>
          <w:rFonts w:ascii="Arial" w:hAnsi="Arial" w:cs="Arial"/>
          <w:i/>
          <w:iCs/>
          <w:color w:val="000000" w:themeColor="text1"/>
          <w:sz w:val="22"/>
          <w:szCs w:val="22"/>
        </w:rPr>
        <w:t xml:space="preserve">The secret of effective feedback. </w:t>
      </w:r>
      <w:r w:rsidRPr="004B57C7">
        <w:rPr>
          <w:rFonts w:ascii="Arial" w:hAnsi="Arial" w:cs="Arial"/>
          <w:color w:val="000000" w:themeColor="text1"/>
          <w:sz w:val="22"/>
          <w:szCs w:val="22"/>
        </w:rPr>
        <w:t xml:space="preserve">Available at: </w:t>
      </w:r>
      <w:hyperlink r:id="rId23" w:history="1">
        <w:r w:rsidRPr="004B57C7">
          <w:rPr>
            <w:rStyle w:val="Hyperlink"/>
            <w:rFonts w:ascii="Arial" w:hAnsi="Arial" w:cs="Arial"/>
            <w:color w:val="000000" w:themeColor="text1"/>
            <w:sz w:val="22"/>
            <w:szCs w:val="22"/>
            <w:u w:val="none"/>
          </w:rPr>
          <w:t>https://www.ascd.org/el/articles/the-secret-of-effective-feedback</w:t>
        </w:r>
      </w:hyperlink>
      <w:r w:rsidRPr="004B57C7">
        <w:rPr>
          <w:rFonts w:ascii="Arial" w:hAnsi="Arial" w:cs="Arial"/>
          <w:color w:val="000000" w:themeColor="text1"/>
          <w:sz w:val="22"/>
          <w:szCs w:val="22"/>
        </w:rPr>
        <w:t xml:space="preserve"> [Accessed 19 December 2021]</w:t>
      </w:r>
    </w:p>
    <w:p w14:paraId="7DDD7209" w14:textId="336CC545" w:rsidR="0065688F" w:rsidRDefault="0065688F"/>
    <w:p w14:paraId="72E71D7A" w14:textId="2762BAAC" w:rsidR="0065688F" w:rsidRDefault="0065688F"/>
    <w:p w14:paraId="16592177" w14:textId="6A413DE5" w:rsidR="0065688F" w:rsidRDefault="0065688F"/>
    <w:p w14:paraId="63F07C31" w14:textId="77777777" w:rsidR="0065688F" w:rsidRDefault="0065688F"/>
    <w:p w14:paraId="63FC2A23" w14:textId="77777777" w:rsidR="0065688F" w:rsidRDefault="0065688F"/>
    <w:p w14:paraId="64490868" w14:textId="60D468C7" w:rsidR="00E9306E" w:rsidRDefault="00E9306E"/>
    <w:p w14:paraId="4FC482D1" w14:textId="77777777" w:rsidR="00E9306E" w:rsidRDefault="00E9306E"/>
    <w:sectPr w:rsidR="00E9306E">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081A" w14:textId="77777777" w:rsidR="00FC0720" w:rsidRDefault="00FC0720" w:rsidP="00EF5ACB">
      <w:r>
        <w:separator/>
      </w:r>
    </w:p>
  </w:endnote>
  <w:endnote w:type="continuationSeparator" w:id="0">
    <w:p w14:paraId="2EC0343C" w14:textId="77777777" w:rsidR="00FC0720" w:rsidRDefault="00FC0720" w:rsidP="00EF5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C86A9" w14:textId="77777777" w:rsidR="00FC0720" w:rsidRDefault="00FC0720" w:rsidP="00EF5ACB">
      <w:r>
        <w:separator/>
      </w:r>
    </w:p>
  </w:footnote>
  <w:footnote w:type="continuationSeparator" w:id="0">
    <w:p w14:paraId="0D7F0325" w14:textId="77777777" w:rsidR="00FC0720" w:rsidRDefault="00FC0720" w:rsidP="00EF5A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B64C3" w14:textId="59848D27" w:rsidR="00BE7C1D" w:rsidRPr="006D29B5" w:rsidRDefault="00BE7C1D">
    <w:pPr>
      <w:pStyle w:val="Header"/>
      <w:rPr>
        <w:rFonts w:ascii="Arial" w:hAnsi="Arial" w:cs="Arial"/>
        <w:sz w:val="22"/>
        <w:szCs w:val="22"/>
      </w:rPr>
    </w:pPr>
    <w:r w:rsidRPr="006D29B5">
      <w:rPr>
        <w:rFonts w:ascii="Arial" w:hAnsi="Arial" w:cs="Arial"/>
        <w:sz w:val="22"/>
        <w:szCs w:val="22"/>
      </w:rPr>
      <w:t>1203497</w:t>
    </w:r>
    <w:r w:rsidRPr="006D29B5">
      <w:rPr>
        <w:rFonts w:ascii="Arial" w:hAnsi="Arial" w:cs="Arial"/>
        <w:sz w:val="22"/>
        <w:szCs w:val="22"/>
      </w:rPr>
      <w:tab/>
      <w:t>ECAD6008</w:t>
    </w:r>
    <w:r w:rsidRPr="006D29B5">
      <w:rPr>
        <w:rFonts w:ascii="Arial" w:hAnsi="Arial" w:cs="Arial"/>
        <w:sz w:val="22"/>
        <w:szCs w:val="22"/>
      </w:rPr>
      <w:tab/>
    </w:r>
  </w:p>
  <w:p w14:paraId="096788BC" w14:textId="77777777" w:rsidR="00BE7C1D" w:rsidRDefault="00BE7C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67A10"/>
    <w:multiLevelType w:val="multilevel"/>
    <w:tmpl w:val="21122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2E"/>
    <w:rsid w:val="0001162A"/>
    <w:rsid w:val="00020333"/>
    <w:rsid w:val="0003005A"/>
    <w:rsid w:val="00063B8F"/>
    <w:rsid w:val="00082253"/>
    <w:rsid w:val="00082E7F"/>
    <w:rsid w:val="000C441C"/>
    <w:rsid w:val="0011213B"/>
    <w:rsid w:val="00132C4D"/>
    <w:rsid w:val="00153E16"/>
    <w:rsid w:val="00175D53"/>
    <w:rsid w:val="001A62CB"/>
    <w:rsid w:val="001B1C94"/>
    <w:rsid w:val="001C7D5E"/>
    <w:rsid w:val="001F2C6F"/>
    <w:rsid w:val="00202E76"/>
    <w:rsid w:val="002209FD"/>
    <w:rsid w:val="00221C49"/>
    <w:rsid w:val="00223872"/>
    <w:rsid w:val="00226759"/>
    <w:rsid w:val="00236BCC"/>
    <w:rsid w:val="00245478"/>
    <w:rsid w:val="002611E4"/>
    <w:rsid w:val="00273620"/>
    <w:rsid w:val="00276500"/>
    <w:rsid w:val="0028200D"/>
    <w:rsid w:val="00286BD6"/>
    <w:rsid w:val="00295905"/>
    <w:rsid w:val="002A36BC"/>
    <w:rsid w:val="002A6001"/>
    <w:rsid w:val="002B0F48"/>
    <w:rsid w:val="002C231C"/>
    <w:rsid w:val="002C6F3D"/>
    <w:rsid w:val="003122D5"/>
    <w:rsid w:val="00314F6A"/>
    <w:rsid w:val="003347B8"/>
    <w:rsid w:val="00341577"/>
    <w:rsid w:val="003417A5"/>
    <w:rsid w:val="0037639C"/>
    <w:rsid w:val="00380924"/>
    <w:rsid w:val="003A0955"/>
    <w:rsid w:val="003A30D7"/>
    <w:rsid w:val="003E1F57"/>
    <w:rsid w:val="003E2C3C"/>
    <w:rsid w:val="003E4231"/>
    <w:rsid w:val="003F60AA"/>
    <w:rsid w:val="00404424"/>
    <w:rsid w:val="0043423D"/>
    <w:rsid w:val="004375AC"/>
    <w:rsid w:val="004412DB"/>
    <w:rsid w:val="00447DC2"/>
    <w:rsid w:val="00451587"/>
    <w:rsid w:val="00454BE2"/>
    <w:rsid w:val="004A0FC4"/>
    <w:rsid w:val="004A4B22"/>
    <w:rsid w:val="004C7E35"/>
    <w:rsid w:val="004D2947"/>
    <w:rsid w:val="004E123B"/>
    <w:rsid w:val="004E5D86"/>
    <w:rsid w:val="00550607"/>
    <w:rsid w:val="00555114"/>
    <w:rsid w:val="00562E67"/>
    <w:rsid w:val="00573525"/>
    <w:rsid w:val="00577588"/>
    <w:rsid w:val="00580977"/>
    <w:rsid w:val="0058500A"/>
    <w:rsid w:val="005A3CF7"/>
    <w:rsid w:val="005C0EAB"/>
    <w:rsid w:val="005C1C4A"/>
    <w:rsid w:val="005D1E52"/>
    <w:rsid w:val="005E2ECC"/>
    <w:rsid w:val="006112E3"/>
    <w:rsid w:val="00631FAF"/>
    <w:rsid w:val="00641CC0"/>
    <w:rsid w:val="00643F57"/>
    <w:rsid w:val="0065688F"/>
    <w:rsid w:val="006714CB"/>
    <w:rsid w:val="00672D6A"/>
    <w:rsid w:val="0068284B"/>
    <w:rsid w:val="006850AD"/>
    <w:rsid w:val="006B13CB"/>
    <w:rsid w:val="006B659F"/>
    <w:rsid w:val="006D29B5"/>
    <w:rsid w:val="00722E91"/>
    <w:rsid w:val="0074073F"/>
    <w:rsid w:val="00744CDB"/>
    <w:rsid w:val="00746E9D"/>
    <w:rsid w:val="0075785D"/>
    <w:rsid w:val="0076340A"/>
    <w:rsid w:val="007641C1"/>
    <w:rsid w:val="00775C0F"/>
    <w:rsid w:val="007845FF"/>
    <w:rsid w:val="0079205E"/>
    <w:rsid w:val="007923B8"/>
    <w:rsid w:val="007A1473"/>
    <w:rsid w:val="007A779C"/>
    <w:rsid w:val="007C070C"/>
    <w:rsid w:val="007D5D2A"/>
    <w:rsid w:val="007E4689"/>
    <w:rsid w:val="007E4BA9"/>
    <w:rsid w:val="007E589F"/>
    <w:rsid w:val="007F1D44"/>
    <w:rsid w:val="00876F8C"/>
    <w:rsid w:val="00883436"/>
    <w:rsid w:val="00893C64"/>
    <w:rsid w:val="008A63FF"/>
    <w:rsid w:val="008B6DD4"/>
    <w:rsid w:val="008D240E"/>
    <w:rsid w:val="00903FDF"/>
    <w:rsid w:val="00921944"/>
    <w:rsid w:val="00935B95"/>
    <w:rsid w:val="00940991"/>
    <w:rsid w:val="009559E0"/>
    <w:rsid w:val="009A1E21"/>
    <w:rsid w:val="009C2824"/>
    <w:rsid w:val="009E4E9B"/>
    <w:rsid w:val="009F7279"/>
    <w:rsid w:val="00A05920"/>
    <w:rsid w:val="00A4189A"/>
    <w:rsid w:val="00A52636"/>
    <w:rsid w:val="00A53E5D"/>
    <w:rsid w:val="00A679C9"/>
    <w:rsid w:val="00A81E71"/>
    <w:rsid w:val="00A949D3"/>
    <w:rsid w:val="00AE064C"/>
    <w:rsid w:val="00B12259"/>
    <w:rsid w:val="00B15E7E"/>
    <w:rsid w:val="00B365C7"/>
    <w:rsid w:val="00B544DC"/>
    <w:rsid w:val="00B6237D"/>
    <w:rsid w:val="00B679A2"/>
    <w:rsid w:val="00B7217B"/>
    <w:rsid w:val="00B83CF6"/>
    <w:rsid w:val="00BC50FF"/>
    <w:rsid w:val="00BE7C1D"/>
    <w:rsid w:val="00C01C25"/>
    <w:rsid w:val="00C172E2"/>
    <w:rsid w:val="00C34C01"/>
    <w:rsid w:val="00C473D2"/>
    <w:rsid w:val="00C544A9"/>
    <w:rsid w:val="00C67737"/>
    <w:rsid w:val="00C8766C"/>
    <w:rsid w:val="00CC6BFF"/>
    <w:rsid w:val="00CC6D61"/>
    <w:rsid w:val="00CD4F19"/>
    <w:rsid w:val="00CD7EB8"/>
    <w:rsid w:val="00CE17BE"/>
    <w:rsid w:val="00D07022"/>
    <w:rsid w:val="00D30AE3"/>
    <w:rsid w:val="00D412C6"/>
    <w:rsid w:val="00D4255B"/>
    <w:rsid w:val="00D7024B"/>
    <w:rsid w:val="00DA0B46"/>
    <w:rsid w:val="00DC1A37"/>
    <w:rsid w:val="00DC6126"/>
    <w:rsid w:val="00DD5D6B"/>
    <w:rsid w:val="00DD76A3"/>
    <w:rsid w:val="00E0259D"/>
    <w:rsid w:val="00E02C2E"/>
    <w:rsid w:val="00E35E42"/>
    <w:rsid w:val="00E50011"/>
    <w:rsid w:val="00E9306E"/>
    <w:rsid w:val="00EB6C73"/>
    <w:rsid w:val="00ED5199"/>
    <w:rsid w:val="00ED6CB5"/>
    <w:rsid w:val="00EE3FDF"/>
    <w:rsid w:val="00EF4E56"/>
    <w:rsid w:val="00EF5ACB"/>
    <w:rsid w:val="00F038A5"/>
    <w:rsid w:val="00F04029"/>
    <w:rsid w:val="00F10D27"/>
    <w:rsid w:val="00F15B59"/>
    <w:rsid w:val="00F21D33"/>
    <w:rsid w:val="00F27108"/>
    <w:rsid w:val="00F41222"/>
    <w:rsid w:val="00F4568C"/>
    <w:rsid w:val="00F50CBC"/>
    <w:rsid w:val="00F610BF"/>
    <w:rsid w:val="00F64AAE"/>
    <w:rsid w:val="00F7774C"/>
    <w:rsid w:val="00FA15BC"/>
    <w:rsid w:val="00FA1752"/>
    <w:rsid w:val="00FA602B"/>
    <w:rsid w:val="00FC0720"/>
    <w:rsid w:val="00FD5AB4"/>
    <w:rsid w:val="00FE036D"/>
    <w:rsid w:val="00FE57B7"/>
    <w:rsid w:val="00FF7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FA1092"/>
  <w15:chartTrackingRefBased/>
  <w15:docId w15:val="{07113431-184C-8943-B685-C78C7D90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F5ACB"/>
    <w:pPr>
      <w:keepNext/>
      <w:outlineLvl w:val="0"/>
    </w:pPr>
    <w:rPr>
      <w:rFonts w:ascii="Arial" w:eastAsia="Times New Roman" w:hAnsi="Arial" w:cs="Arial"/>
      <w:b/>
      <w:bCs/>
      <w:sz w:val="22"/>
    </w:rPr>
  </w:style>
  <w:style w:type="paragraph" w:styleId="Heading2">
    <w:name w:val="heading 2"/>
    <w:basedOn w:val="Normal"/>
    <w:next w:val="Normal"/>
    <w:link w:val="Heading2Char"/>
    <w:uiPriority w:val="9"/>
    <w:semiHidden/>
    <w:unhideWhenUsed/>
    <w:qFormat/>
    <w:rsid w:val="002A36B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36B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1C4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F610BF"/>
    <w:rPr>
      <w:color w:val="0000FF"/>
      <w:u w:val="single"/>
    </w:rPr>
  </w:style>
  <w:style w:type="character" w:customStyle="1" w:styleId="Heading1Char">
    <w:name w:val="Heading 1 Char"/>
    <w:basedOn w:val="DefaultParagraphFont"/>
    <w:link w:val="Heading1"/>
    <w:rsid w:val="00EF5ACB"/>
    <w:rPr>
      <w:rFonts w:ascii="Arial" w:eastAsia="Times New Roman" w:hAnsi="Arial" w:cs="Arial"/>
      <w:b/>
      <w:bCs/>
      <w:sz w:val="22"/>
    </w:rPr>
  </w:style>
  <w:style w:type="paragraph" w:styleId="FootnoteText">
    <w:name w:val="footnote text"/>
    <w:basedOn w:val="Normal"/>
    <w:link w:val="FootnoteTextChar"/>
    <w:semiHidden/>
    <w:rsid w:val="00EF5ACB"/>
    <w:rPr>
      <w:rFonts w:ascii="Times New Roman" w:eastAsia="Times New Roman" w:hAnsi="Times New Roman" w:cs="Times New Roman"/>
    </w:rPr>
  </w:style>
  <w:style w:type="character" w:customStyle="1" w:styleId="FootnoteTextChar">
    <w:name w:val="Footnote Text Char"/>
    <w:basedOn w:val="DefaultParagraphFont"/>
    <w:link w:val="FootnoteText"/>
    <w:semiHidden/>
    <w:rsid w:val="00EF5ACB"/>
    <w:rPr>
      <w:rFonts w:ascii="Times New Roman" w:eastAsia="Times New Roman" w:hAnsi="Times New Roman" w:cs="Times New Roman"/>
    </w:rPr>
  </w:style>
  <w:style w:type="character" w:styleId="FootnoteReference">
    <w:name w:val="footnote reference"/>
    <w:basedOn w:val="DefaultParagraphFont"/>
    <w:semiHidden/>
    <w:rsid w:val="00EF5ACB"/>
    <w:rPr>
      <w:vertAlign w:val="superscript"/>
    </w:rPr>
  </w:style>
  <w:style w:type="table" w:styleId="TableGrid">
    <w:name w:val="Table Grid"/>
    <w:basedOn w:val="TableNormal"/>
    <w:uiPriority w:val="39"/>
    <w:rsid w:val="00BE7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7C1D"/>
    <w:pPr>
      <w:tabs>
        <w:tab w:val="center" w:pos="4513"/>
        <w:tab w:val="right" w:pos="9026"/>
      </w:tabs>
    </w:pPr>
  </w:style>
  <w:style w:type="character" w:customStyle="1" w:styleId="HeaderChar">
    <w:name w:val="Header Char"/>
    <w:basedOn w:val="DefaultParagraphFont"/>
    <w:link w:val="Header"/>
    <w:uiPriority w:val="99"/>
    <w:rsid w:val="00BE7C1D"/>
  </w:style>
  <w:style w:type="paragraph" w:styleId="Footer">
    <w:name w:val="footer"/>
    <w:basedOn w:val="Normal"/>
    <w:link w:val="FooterChar"/>
    <w:uiPriority w:val="99"/>
    <w:unhideWhenUsed/>
    <w:rsid w:val="00BE7C1D"/>
    <w:pPr>
      <w:tabs>
        <w:tab w:val="center" w:pos="4513"/>
        <w:tab w:val="right" w:pos="9026"/>
      </w:tabs>
    </w:pPr>
  </w:style>
  <w:style w:type="character" w:customStyle="1" w:styleId="FooterChar">
    <w:name w:val="Footer Char"/>
    <w:basedOn w:val="DefaultParagraphFont"/>
    <w:link w:val="Footer"/>
    <w:uiPriority w:val="99"/>
    <w:rsid w:val="00BE7C1D"/>
  </w:style>
  <w:style w:type="character" w:customStyle="1" w:styleId="Heading2Char">
    <w:name w:val="Heading 2 Char"/>
    <w:basedOn w:val="DefaultParagraphFont"/>
    <w:link w:val="Heading2"/>
    <w:uiPriority w:val="9"/>
    <w:semiHidden/>
    <w:rsid w:val="002A36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A36BC"/>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2A36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6117">
      <w:bodyDiv w:val="1"/>
      <w:marLeft w:val="0"/>
      <w:marRight w:val="0"/>
      <w:marTop w:val="0"/>
      <w:marBottom w:val="0"/>
      <w:divBdr>
        <w:top w:val="none" w:sz="0" w:space="0" w:color="auto"/>
        <w:left w:val="none" w:sz="0" w:space="0" w:color="auto"/>
        <w:bottom w:val="none" w:sz="0" w:space="0" w:color="auto"/>
        <w:right w:val="none" w:sz="0" w:space="0" w:color="auto"/>
      </w:divBdr>
    </w:div>
    <w:div w:id="243878147">
      <w:bodyDiv w:val="1"/>
      <w:marLeft w:val="0"/>
      <w:marRight w:val="0"/>
      <w:marTop w:val="0"/>
      <w:marBottom w:val="0"/>
      <w:divBdr>
        <w:top w:val="none" w:sz="0" w:space="0" w:color="auto"/>
        <w:left w:val="none" w:sz="0" w:space="0" w:color="auto"/>
        <w:bottom w:val="none" w:sz="0" w:space="0" w:color="auto"/>
        <w:right w:val="none" w:sz="0" w:space="0" w:color="auto"/>
      </w:divBdr>
    </w:div>
    <w:div w:id="513959774">
      <w:bodyDiv w:val="1"/>
      <w:marLeft w:val="0"/>
      <w:marRight w:val="0"/>
      <w:marTop w:val="0"/>
      <w:marBottom w:val="0"/>
      <w:divBdr>
        <w:top w:val="none" w:sz="0" w:space="0" w:color="auto"/>
        <w:left w:val="none" w:sz="0" w:space="0" w:color="auto"/>
        <w:bottom w:val="none" w:sz="0" w:space="0" w:color="auto"/>
        <w:right w:val="none" w:sz="0" w:space="0" w:color="auto"/>
      </w:divBdr>
    </w:div>
    <w:div w:id="740059087">
      <w:bodyDiv w:val="1"/>
      <w:marLeft w:val="0"/>
      <w:marRight w:val="0"/>
      <w:marTop w:val="0"/>
      <w:marBottom w:val="0"/>
      <w:divBdr>
        <w:top w:val="none" w:sz="0" w:space="0" w:color="auto"/>
        <w:left w:val="none" w:sz="0" w:space="0" w:color="auto"/>
        <w:bottom w:val="none" w:sz="0" w:space="0" w:color="auto"/>
        <w:right w:val="none" w:sz="0" w:space="0" w:color="auto"/>
      </w:divBdr>
    </w:div>
    <w:div w:id="798842086">
      <w:bodyDiv w:val="1"/>
      <w:marLeft w:val="0"/>
      <w:marRight w:val="0"/>
      <w:marTop w:val="0"/>
      <w:marBottom w:val="0"/>
      <w:divBdr>
        <w:top w:val="none" w:sz="0" w:space="0" w:color="auto"/>
        <w:left w:val="none" w:sz="0" w:space="0" w:color="auto"/>
        <w:bottom w:val="none" w:sz="0" w:space="0" w:color="auto"/>
        <w:right w:val="none" w:sz="0" w:space="0" w:color="auto"/>
      </w:divBdr>
      <w:divsChild>
        <w:div w:id="709066328">
          <w:marLeft w:val="0"/>
          <w:marRight w:val="0"/>
          <w:marTop w:val="0"/>
          <w:marBottom w:val="0"/>
          <w:divBdr>
            <w:top w:val="none" w:sz="0" w:space="0" w:color="auto"/>
            <w:left w:val="none" w:sz="0" w:space="0" w:color="auto"/>
            <w:bottom w:val="none" w:sz="0" w:space="0" w:color="auto"/>
            <w:right w:val="none" w:sz="0" w:space="0" w:color="auto"/>
          </w:divBdr>
          <w:divsChild>
            <w:div w:id="1344164267">
              <w:marLeft w:val="0"/>
              <w:marRight w:val="0"/>
              <w:marTop w:val="0"/>
              <w:marBottom w:val="0"/>
              <w:divBdr>
                <w:top w:val="none" w:sz="0" w:space="0" w:color="auto"/>
                <w:left w:val="none" w:sz="0" w:space="0" w:color="auto"/>
                <w:bottom w:val="none" w:sz="0" w:space="0" w:color="auto"/>
                <w:right w:val="none" w:sz="0" w:space="0" w:color="auto"/>
              </w:divBdr>
              <w:divsChild>
                <w:div w:id="10881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086706">
      <w:bodyDiv w:val="1"/>
      <w:marLeft w:val="0"/>
      <w:marRight w:val="0"/>
      <w:marTop w:val="0"/>
      <w:marBottom w:val="0"/>
      <w:divBdr>
        <w:top w:val="none" w:sz="0" w:space="0" w:color="auto"/>
        <w:left w:val="none" w:sz="0" w:space="0" w:color="auto"/>
        <w:bottom w:val="none" w:sz="0" w:space="0" w:color="auto"/>
        <w:right w:val="none" w:sz="0" w:space="0" w:color="auto"/>
      </w:divBdr>
      <w:divsChild>
        <w:div w:id="30692993">
          <w:marLeft w:val="0"/>
          <w:marRight w:val="0"/>
          <w:marTop w:val="0"/>
          <w:marBottom w:val="0"/>
          <w:divBdr>
            <w:top w:val="none" w:sz="0" w:space="0" w:color="auto"/>
            <w:left w:val="none" w:sz="0" w:space="0" w:color="auto"/>
            <w:bottom w:val="none" w:sz="0" w:space="0" w:color="auto"/>
            <w:right w:val="none" w:sz="0" w:space="0" w:color="auto"/>
          </w:divBdr>
          <w:divsChild>
            <w:div w:id="2056613022">
              <w:marLeft w:val="0"/>
              <w:marRight w:val="0"/>
              <w:marTop w:val="0"/>
              <w:marBottom w:val="0"/>
              <w:divBdr>
                <w:top w:val="none" w:sz="0" w:space="0" w:color="auto"/>
                <w:left w:val="none" w:sz="0" w:space="0" w:color="auto"/>
                <w:bottom w:val="none" w:sz="0" w:space="0" w:color="auto"/>
                <w:right w:val="none" w:sz="0" w:space="0" w:color="auto"/>
              </w:divBdr>
              <w:divsChild>
                <w:div w:id="6029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194914">
      <w:bodyDiv w:val="1"/>
      <w:marLeft w:val="0"/>
      <w:marRight w:val="0"/>
      <w:marTop w:val="0"/>
      <w:marBottom w:val="0"/>
      <w:divBdr>
        <w:top w:val="none" w:sz="0" w:space="0" w:color="auto"/>
        <w:left w:val="none" w:sz="0" w:space="0" w:color="auto"/>
        <w:bottom w:val="none" w:sz="0" w:space="0" w:color="auto"/>
        <w:right w:val="none" w:sz="0" w:space="0" w:color="auto"/>
      </w:divBdr>
      <w:divsChild>
        <w:div w:id="1319309294">
          <w:marLeft w:val="0"/>
          <w:marRight w:val="0"/>
          <w:marTop w:val="0"/>
          <w:marBottom w:val="0"/>
          <w:divBdr>
            <w:top w:val="none" w:sz="0" w:space="0" w:color="auto"/>
            <w:left w:val="none" w:sz="0" w:space="0" w:color="auto"/>
            <w:bottom w:val="none" w:sz="0" w:space="0" w:color="auto"/>
            <w:right w:val="none" w:sz="0" w:space="0" w:color="auto"/>
          </w:divBdr>
          <w:divsChild>
            <w:div w:id="298728698">
              <w:marLeft w:val="0"/>
              <w:marRight w:val="0"/>
              <w:marTop w:val="0"/>
              <w:marBottom w:val="0"/>
              <w:divBdr>
                <w:top w:val="none" w:sz="0" w:space="0" w:color="auto"/>
                <w:left w:val="none" w:sz="0" w:space="0" w:color="auto"/>
                <w:bottom w:val="none" w:sz="0" w:space="0" w:color="auto"/>
                <w:right w:val="none" w:sz="0" w:space="0" w:color="auto"/>
              </w:divBdr>
              <w:divsChild>
                <w:div w:id="16882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336488">
      <w:bodyDiv w:val="1"/>
      <w:marLeft w:val="0"/>
      <w:marRight w:val="0"/>
      <w:marTop w:val="0"/>
      <w:marBottom w:val="0"/>
      <w:divBdr>
        <w:top w:val="none" w:sz="0" w:space="0" w:color="auto"/>
        <w:left w:val="none" w:sz="0" w:space="0" w:color="auto"/>
        <w:bottom w:val="none" w:sz="0" w:space="0" w:color="auto"/>
        <w:right w:val="none" w:sz="0" w:space="0" w:color="auto"/>
      </w:divBdr>
      <w:divsChild>
        <w:div w:id="1930308970">
          <w:marLeft w:val="0"/>
          <w:marRight w:val="0"/>
          <w:marTop w:val="0"/>
          <w:marBottom w:val="0"/>
          <w:divBdr>
            <w:top w:val="none" w:sz="0" w:space="0" w:color="auto"/>
            <w:left w:val="none" w:sz="0" w:space="0" w:color="auto"/>
            <w:bottom w:val="none" w:sz="0" w:space="0" w:color="auto"/>
            <w:right w:val="none" w:sz="0" w:space="0" w:color="auto"/>
          </w:divBdr>
          <w:divsChild>
            <w:div w:id="372854716">
              <w:marLeft w:val="0"/>
              <w:marRight w:val="0"/>
              <w:marTop w:val="0"/>
              <w:marBottom w:val="0"/>
              <w:divBdr>
                <w:top w:val="none" w:sz="0" w:space="0" w:color="auto"/>
                <w:left w:val="none" w:sz="0" w:space="0" w:color="auto"/>
                <w:bottom w:val="none" w:sz="0" w:space="0" w:color="auto"/>
                <w:right w:val="none" w:sz="0" w:space="0" w:color="auto"/>
              </w:divBdr>
              <w:divsChild>
                <w:div w:id="213590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017053">
      <w:bodyDiv w:val="1"/>
      <w:marLeft w:val="0"/>
      <w:marRight w:val="0"/>
      <w:marTop w:val="0"/>
      <w:marBottom w:val="0"/>
      <w:divBdr>
        <w:top w:val="none" w:sz="0" w:space="0" w:color="auto"/>
        <w:left w:val="none" w:sz="0" w:space="0" w:color="auto"/>
        <w:bottom w:val="none" w:sz="0" w:space="0" w:color="auto"/>
        <w:right w:val="none" w:sz="0" w:space="0" w:color="auto"/>
      </w:divBdr>
      <w:divsChild>
        <w:div w:id="448203598">
          <w:marLeft w:val="0"/>
          <w:marRight w:val="0"/>
          <w:marTop w:val="0"/>
          <w:marBottom w:val="0"/>
          <w:divBdr>
            <w:top w:val="none" w:sz="0" w:space="0" w:color="auto"/>
            <w:left w:val="none" w:sz="0" w:space="0" w:color="auto"/>
            <w:bottom w:val="none" w:sz="0" w:space="0" w:color="auto"/>
            <w:right w:val="none" w:sz="0" w:space="0" w:color="auto"/>
          </w:divBdr>
          <w:divsChild>
            <w:div w:id="2063365586">
              <w:marLeft w:val="0"/>
              <w:marRight w:val="0"/>
              <w:marTop w:val="0"/>
              <w:marBottom w:val="0"/>
              <w:divBdr>
                <w:top w:val="none" w:sz="0" w:space="0" w:color="auto"/>
                <w:left w:val="none" w:sz="0" w:space="0" w:color="auto"/>
                <w:bottom w:val="none" w:sz="0" w:space="0" w:color="auto"/>
                <w:right w:val="none" w:sz="0" w:space="0" w:color="auto"/>
              </w:divBdr>
              <w:divsChild>
                <w:div w:id="169530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6242">
      <w:bodyDiv w:val="1"/>
      <w:marLeft w:val="0"/>
      <w:marRight w:val="0"/>
      <w:marTop w:val="0"/>
      <w:marBottom w:val="0"/>
      <w:divBdr>
        <w:top w:val="none" w:sz="0" w:space="0" w:color="auto"/>
        <w:left w:val="none" w:sz="0" w:space="0" w:color="auto"/>
        <w:bottom w:val="none" w:sz="0" w:space="0" w:color="auto"/>
        <w:right w:val="none" w:sz="0" w:space="0" w:color="auto"/>
      </w:divBdr>
      <w:divsChild>
        <w:div w:id="1605724546">
          <w:marLeft w:val="0"/>
          <w:marRight w:val="0"/>
          <w:marTop w:val="0"/>
          <w:marBottom w:val="0"/>
          <w:divBdr>
            <w:top w:val="none" w:sz="0" w:space="0" w:color="auto"/>
            <w:left w:val="none" w:sz="0" w:space="0" w:color="auto"/>
            <w:bottom w:val="none" w:sz="0" w:space="0" w:color="auto"/>
            <w:right w:val="none" w:sz="0" w:space="0" w:color="auto"/>
          </w:divBdr>
          <w:divsChild>
            <w:div w:id="1163276444">
              <w:marLeft w:val="0"/>
              <w:marRight w:val="0"/>
              <w:marTop w:val="0"/>
              <w:marBottom w:val="0"/>
              <w:divBdr>
                <w:top w:val="none" w:sz="0" w:space="0" w:color="auto"/>
                <w:left w:val="none" w:sz="0" w:space="0" w:color="auto"/>
                <w:bottom w:val="none" w:sz="0" w:space="0" w:color="auto"/>
                <w:right w:val="none" w:sz="0" w:space="0" w:color="auto"/>
              </w:divBdr>
              <w:divsChild>
                <w:div w:id="96897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515038">
      <w:bodyDiv w:val="1"/>
      <w:marLeft w:val="0"/>
      <w:marRight w:val="0"/>
      <w:marTop w:val="0"/>
      <w:marBottom w:val="0"/>
      <w:divBdr>
        <w:top w:val="none" w:sz="0" w:space="0" w:color="auto"/>
        <w:left w:val="none" w:sz="0" w:space="0" w:color="auto"/>
        <w:bottom w:val="none" w:sz="0" w:space="0" w:color="auto"/>
        <w:right w:val="none" w:sz="0" w:space="0" w:color="auto"/>
      </w:divBdr>
      <w:divsChild>
        <w:div w:id="460415992">
          <w:marLeft w:val="0"/>
          <w:marRight w:val="0"/>
          <w:marTop w:val="0"/>
          <w:marBottom w:val="0"/>
          <w:divBdr>
            <w:top w:val="none" w:sz="0" w:space="0" w:color="auto"/>
            <w:left w:val="none" w:sz="0" w:space="0" w:color="auto"/>
            <w:bottom w:val="none" w:sz="0" w:space="0" w:color="auto"/>
            <w:right w:val="none" w:sz="0" w:space="0" w:color="auto"/>
          </w:divBdr>
          <w:divsChild>
            <w:div w:id="100955352">
              <w:marLeft w:val="0"/>
              <w:marRight w:val="0"/>
              <w:marTop w:val="0"/>
              <w:marBottom w:val="0"/>
              <w:divBdr>
                <w:top w:val="none" w:sz="0" w:space="0" w:color="auto"/>
                <w:left w:val="none" w:sz="0" w:space="0" w:color="auto"/>
                <w:bottom w:val="none" w:sz="0" w:space="0" w:color="auto"/>
                <w:right w:val="none" w:sz="0" w:space="0" w:color="auto"/>
              </w:divBdr>
              <w:divsChild>
                <w:div w:id="21237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58977">
      <w:bodyDiv w:val="1"/>
      <w:marLeft w:val="0"/>
      <w:marRight w:val="0"/>
      <w:marTop w:val="0"/>
      <w:marBottom w:val="0"/>
      <w:divBdr>
        <w:top w:val="none" w:sz="0" w:space="0" w:color="auto"/>
        <w:left w:val="none" w:sz="0" w:space="0" w:color="auto"/>
        <w:bottom w:val="none" w:sz="0" w:space="0" w:color="auto"/>
        <w:right w:val="none" w:sz="0" w:space="0" w:color="auto"/>
      </w:divBdr>
      <w:divsChild>
        <w:div w:id="1761872639">
          <w:marLeft w:val="0"/>
          <w:marRight w:val="0"/>
          <w:marTop w:val="0"/>
          <w:marBottom w:val="0"/>
          <w:divBdr>
            <w:top w:val="none" w:sz="0" w:space="0" w:color="auto"/>
            <w:left w:val="none" w:sz="0" w:space="0" w:color="auto"/>
            <w:bottom w:val="none" w:sz="0" w:space="0" w:color="auto"/>
            <w:right w:val="none" w:sz="0" w:space="0" w:color="auto"/>
          </w:divBdr>
          <w:divsChild>
            <w:div w:id="877547124">
              <w:marLeft w:val="0"/>
              <w:marRight w:val="0"/>
              <w:marTop w:val="0"/>
              <w:marBottom w:val="0"/>
              <w:divBdr>
                <w:top w:val="none" w:sz="0" w:space="0" w:color="auto"/>
                <w:left w:val="none" w:sz="0" w:space="0" w:color="auto"/>
                <w:bottom w:val="none" w:sz="0" w:space="0" w:color="auto"/>
                <w:right w:val="none" w:sz="0" w:space="0" w:color="auto"/>
              </w:divBdr>
              <w:divsChild>
                <w:div w:id="2907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97198">
      <w:bodyDiv w:val="1"/>
      <w:marLeft w:val="0"/>
      <w:marRight w:val="0"/>
      <w:marTop w:val="0"/>
      <w:marBottom w:val="0"/>
      <w:divBdr>
        <w:top w:val="none" w:sz="0" w:space="0" w:color="auto"/>
        <w:left w:val="none" w:sz="0" w:space="0" w:color="auto"/>
        <w:bottom w:val="none" w:sz="0" w:space="0" w:color="auto"/>
        <w:right w:val="none" w:sz="0" w:space="0" w:color="auto"/>
      </w:divBdr>
      <w:divsChild>
        <w:div w:id="503470923">
          <w:marLeft w:val="0"/>
          <w:marRight w:val="0"/>
          <w:marTop w:val="0"/>
          <w:marBottom w:val="0"/>
          <w:divBdr>
            <w:top w:val="none" w:sz="0" w:space="0" w:color="auto"/>
            <w:left w:val="none" w:sz="0" w:space="0" w:color="auto"/>
            <w:bottom w:val="none" w:sz="0" w:space="0" w:color="auto"/>
            <w:right w:val="none" w:sz="0" w:space="0" w:color="auto"/>
          </w:divBdr>
          <w:divsChild>
            <w:div w:id="228150638">
              <w:marLeft w:val="0"/>
              <w:marRight w:val="0"/>
              <w:marTop w:val="0"/>
              <w:marBottom w:val="0"/>
              <w:divBdr>
                <w:top w:val="none" w:sz="0" w:space="0" w:color="auto"/>
                <w:left w:val="none" w:sz="0" w:space="0" w:color="auto"/>
                <w:bottom w:val="none" w:sz="0" w:space="0" w:color="auto"/>
                <w:right w:val="none" w:sz="0" w:space="0" w:color="auto"/>
              </w:divBdr>
              <w:divsChild>
                <w:div w:id="144180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160480">
      <w:bodyDiv w:val="1"/>
      <w:marLeft w:val="0"/>
      <w:marRight w:val="0"/>
      <w:marTop w:val="0"/>
      <w:marBottom w:val="0"/>
      <w:divBdr>
        <w:top w:val="none" w:sz="0" w:space="0" w:color="auto"/>
        <w:left w:val="none" w:sz="0" w:space="0" w:color="auto"/>
        <w:bottom w:val="none" w:sz="0" w:space="0" w:color="auto"/>
        <w:right w:val="none" w:sz="0" w:space="0" w:color="auto"/>
      </w:divBdr>
      <w:divsChild>
        <w:div w:id="236865290">
          <w:marLeft w:val="0"/>
          <w:marRight w:val="0"/>
          <w:marTop w:val="0"/>
          <w:marBottom w:val="0"/>
          <w:divBdr>
            <w:top w:val="none" w:sz="0" w:space="0" w:color="auto"/>
            <w:left w:val="none" w:sz="0" w:space="0" w:color="auto"/>
            <w:bottom w:val="none" w:sz="0" w:space="0" w:color="auto"/>
            <w:right w:val="none" w:sz="0" w:space="0" w:color="auto"/>
          </w:divBdr>
          <w:divsChild>
            <w:div w:id="1347361794">
              <w:marLeft w:val="0"/>
              <w:marRight w:val="0"/>
              <w:marTop w:val="0"/>
              <w:marBottom w:val="0"/>
              <w:divBdr>
                <w:top w:val="none" w:sz="0" w:space="0" w:color="auto"/>
                <w:left w:val="none" w:sz="0" w:space="0" w:color="auto"/>
                <w:bottom w:val="none" w:sz="0" w:space="0" w:color="auto"/>
                <w:right w:val="none" w:sz="0" w:space="0" w:color="auto"/>
              </w:divBdr>
              <w:divsChild>
                <w:div w:id="40476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serd.ac.uk/news/why-are-primary-school-children-wales-so-worried-about-tests" TargetMode="External"/><Relationship Id="rId13" Type="http://schemas.openxmlformats.org/officeDocument/2006/relationships/hyperlink" Target="https://www-doi-org.ezproxy.uwtsd.ac.uk/10.4135/9781446288467.n1" TargetMode="External"/><Relationship Id="rId18" Type="http://schemas.openxmlformats.org/officeDocument/2006/relationships/hyperlink" Target="https://gov.wales/sites/default/files/statistics-and-research/2019-08/national-reading-and-numeracy-test-results-2019-083.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curriculum-for-wales/designing-your-curriculum/developing-a-vision-for-curriculum-design#developing-a-vision" TargetMode="External"/><Relationship Id="rId7" Type="http://schemas.openxmlformats.org/officeDocument/2006/relationships/hyperlink" Target="https://www.researchgate.net/publication/271848977_Assessment_for_Learning_beyond_the_black_box" TargetMode="External"/><Relationship Id="rId12" Type="http://schemas.openxmlformats.org/officeDocument/2006/relationships/hyperlink" Target="https://www-jstor-org.ezproxy.uwtsd.ac.uk/stable/1163248?seq=1#metadata_info_tab_contents" TargetMode="External"/><Relationship Id="rId17" Type="http://schemas.openxmlformats.org/officeDocument/2006/relationships/hyperlink" Target="https://hwb.gov.wales/api/storage/b447d1fe-5463-4382-9726-e68623a05dd2/assessment-for-learning-and-the-national-literacy-and-numeracy-framework.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api/storage/2d2b99cd-5431-421e-ac8b-8608fe0edf05/why-develop-thinking-and-assessment-for-learning-in-the-classroom.pdf" TargetMode="External"/><Relationship Id="rId20" Type="http://schemas.openxmlformats.org/officeDocument/2006/relationships/hyperlink" Target="https://hwb.gov.wales/curriculum-for-wales/introd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acobinmag.com/2017/07/wales-education-pisa-standardized-testing"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hwb.gov.wales/api/storage/663d00fd-9c3b-4003-9a1f-0012bad39fad/how-to-develop-thinking-and-assessment-for-learning-in-the-classroom.pdf" TargetMode="External"/><Relationship Id="rId23" Type="http://schemas.openxmlformats.org/officeDocument/2006/relationships/hyperlink" Target="https://www.ascd.org/el/articles/the-secret-of-effective-feedback" TargetMode="External"/><Relationship Id="rId10" Type="http://schemas.openxmlformats.org/officeDocument/2006/relationships/hyperlink" Target="https://learningspy.co.uk/myths/afl-might-wrong/" TargetMode="External"/><Relationship Id="rId19" Type="http://schemas.openxmlformats.org/officeDocument/2006/relationships/hyperlink" Target="https://hwb.gov.wales/curriculum-for-wales/reading-and-numeracy-assessments/personalised-assessments/personalised-assessments-guidance-for-practitioners-on-learner-feedback-and-sharing-with-parents-and-carers" TargetMode="External"/><Relationship Id="rId4" Type="http://schemas.openxmlformats.org/officeDocument/2006/relationships/webSettings" Target="webSettings.xml"/><Relationship Id="rId9" Type="http://schemas.openxmlformats.org/officeDocument/2006/relationships/hyperlink" Target="https://www.gla.ac.uk/t4/learningandteaching/files/PGCTHE/BlackandWiliam1998.pdf" TargetMode="External"/><Relationship Id="rId14" Type="http://schemas.openxmlformats.org/officeDocument/2006/relationships/hyperlink" Target="https://www.sec-ed.co.uk/best-practice/building-an-effective-peer-mentoring-scheme-1/" TargetMode="External"/><Relationship Id="rId22" Type="http://schemas.openxmlformats.org/officeDocument/2006/relationships/hyperlink" Target="http://dylanwiliam.org/Dylan_Wiliams_website/Pap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5975</Words>
  <Characters>30593</Characters>
  <Application>Microsoft Office Word</Application>
  <DocSecurity>0</DocSecurity>
  <Lines>611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Alanna John (1203497)</dc:creator>
  <cp:keywords/>
  <dc:description/>
  <cp:lastModifiedBy>Alanna John (1203497)</cp:lastModifiedBy>
  <cp:revision>2</cp:revision>
  <dcterms:created xsi:type="dcterms:W3CDTF">2022-01-04T19:43:00Z</dcterms:created>
  <dcterms:modified xsi:type="dcterms:W3CDTF">2022-01-04T19:43:00Z</dcterms:modified>
</cp:coreProperties>
</file>