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kern w:val="2"/>
          <w:sz w:val="24"/>
          <w:szCs w:val="24"/>
          <w:lang w:eastAsia="en-US"/>
          <w14:ligatures w14:val="standardContextual"/>
        </w:rPr>
        <w:id w:val="-2013983000"/>
        <w:docPartObj>
          <w:docPartGallery w:val="Cover Pages"/>
          <w:docPartUnique/>
        </w:docPartObj>
      </w:sdtPr>
      <w:sdtEndPr/>
      <w:sdtContent>
        <w:p w14:paraId="4E515D2F" w14:textId="3CAC95C7" w:rsidR="007658C9" w:rsidRPr="009A6C6A" w:rsidRDefault="007658C9" w:rsidP="009A6C6A">
          <w:pPr>
            <w:pStyle w:val="NoSpacing"/>
            <w:spacing w:line="360" w:lineRule="auto"/>
            <w:rPr>
              <w:rFonts w:ascii="Times New Roman" w:hAnsi="Times New Roman" w:cs="Times New Roman"/>
              <w:sz w:val="24"/>
              <w:szCs w:val="24"/>
            </w:rPr>
          </w:pPr>
          <w:r w:rsidRPr="009A6C6A">
            <w:rPr>
              <w:rFonts w:ascii="Times New Roman" w:hAnsi="Times New Roman" w:cs="Times New Roman"/>
              <w:noProof/>
              <w:sz w:val="24"/>
              <w:szCs w:val="24"/>
            </w:rPr>
            <mc:AlternateContent>
              <mc:Choice Requires="wpg">
                <w:drawing>
                  <wp:anchor distT="0" distB="0" distL="114300" distR="114300" simplePos="0" relativeHeight="251658240" behindDoc="1" locked="0" layoutInCell="1" allowOverlap="1" wp14:anchorId="2270B7F5" wp14:editId="594DEA5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04T00:00:00Z">
                                      <w:dateFormat w:val="dd/MM/yyyy"/>
                                      <w:lid w:val="en-GB"/>
                                      <w:storeMappedDataAs w:val="dateTime"/>
                                      <w:calendar w:val="gregorian"/>
                                    </w:date>
                                  </w:sdtPr>
                                  <w:sdtEndPr/>
                                  <w:sdtContent>
                                    <w:p w14:paraId="37609C8E" w14:textId="44176ABF" w:rsidR="007658C9" w:rsidRPr="006F7F23" w:rsidRDefault="004F1023">
                                      <w:pPr>
                                        <w:pStyle w:val="NoSpacing"/>
                                        <w:jc w:val="right"/>
                                        <w:rPr>
                                          <w:color w:val="FFFFFF" w:themeColor="background1"/>
                                          <w:sz w:val="28"/>
                                          <w:szCs w:val="28"/>
                                        </w:rPr>
                                      </w:pPr>
                                      <w:r w:rsidRPr="006F7F23">
                                        <w:rPr>
                                          <w:color w:val="FFFFFF" w:themeColor="background1"/>
                                          <w:sz w:val="28"/>
                                          <w:szCs w:val="28"/>
                                        </w:rPr>
                                        <w:t>04/07/2024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270B7F5"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7-04T00:00:00Z">
                                <w:dateFormat w:val="dd/MM/yyyy"/>
                                <w:lid w:val="en-GB"/>
                                <w:storeMappedDataAs w:val="dateTime"/>
                                <w:calendar w:val="gregorian"/>
                              </w:date>
                            </w:sdtPr>
                            <w:sdtEndPr/>
                            <w:sdtContent>
                              <w:p w14:paraId="37609C8E" w14:textId="44176ABF" w:rsidR="007658C9" w:rsidRPr="006F7F23" w:rsidRDefault="004F1023">
                                <w:pPr>
                                  <w:pStyle w:val="NoSpacing"/>
                                  <w:jc w:val="right"/>
                                  <w:rPr>
                                    <w:color w:val="FFFFFF" w:themeColor="background1"/>
                                    <w:sz w:val="28"/>
                                    <w:szCs w:val="28"/>
                                  </w:rPr>
                                </w:pPr>
                                <w:r w:rsidRPr="006F7F23">
                                  <w:rPr>
                                    <w:color w:val="FFFFFF" w:themeColor="background1"/>
                                    <w:sz w:val="28"/>
                                    <w:szCs w:val="28"/>
                                  </w:rPr>
                                  <w:t>04/07/2024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9A6C6A">
            <w:rPr>
              <w:rFonts w:ascii="Times New Roman" w:hAnsi="Times New Roman" w:cs="Times New Roman"/>
              <w:noProof/>
              <w:sz w:val="24"/>
              <w:szCs w:val="24"/>
            </w:rPr>
            <mc:AlternateContent>
              <mc:Choice Requires="wps">
                <w:drawing>
                  <wp:anchor distT="0" distB="0" distL="114300" distR="114300" simplePos="0" relativeHeight="251658242" behindDoc="0" locked="0" layoutInCell="1" allowOverlap="1" wp14:anchorId="1D2448F4" wp14:editId="140F6C5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2D539" w14:textId="172F6A6E" w:rsidR="007658C9" w:rsidRPr="006F7F23" w:rsidRDefault="00AF387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58C9" w:rsidRPr="006F7F23">
                                      <w:rPr>
                                        <w:color w:val="156082" w:themeColor="accent1"/>
                                        <w:sz w:val="26"/>
                                        <w:szCs w:val="26"/>
                                      </w:rPr>
                                      <w:t>Sandra Diana Boscaneanu (2016826)</w:t>
                                    </w:r>
                                  </w:sdtContent>
                                </w:sdt>
                              </w:p>
                              <w:p w14:paraId="3A9A92D2" w14:textId="6458D2B0" w:rsidR="007658C9" w:rsidRPr="006F7F23" w:rsidRDefault="00AF387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679B8" w:rsidRPr="006F7F23">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2448F4" id="_x0000_t202" coordsize="21600,21600" o:spt="202" path="m,l,21600r21600,l21600,xe">
                    <v:stroke joinstyle="miter"/>
                    <v:path gradientshapeok="t" o:connecttype="rect"/>
                  </v:shapetype>
                  <v:shape id="Text Box 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062D539" w14:textId="172F6A6E" w:rsidR="007658C9" w:rsidRPr="006F7F23" w:rsidRDefault="00AF387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58C9" w:rsidRPr="006F7F23">
                                <w:rPr>
                                  <w:color w:val="156082" w:themeColor="accent1"/>
                                  <w:sz w:val="26"/>
                                  <w:szCs w:val="26"/>
                                </w:rPr>
                                <w:t>Sandra Diana Boscaneanu (2016826)</w:t>
                              </w:r>
                            </w:sdtContent>
                          </w:sdt>
                        </w:p>
                        <w:p w14:paraId="3A9A92D2" w14:textId="6458D2B0" w:rsidR="007658C9" w:rsidRPr="006F7F23" w:rsidRDefault="00AF387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679B8" w:rsidRPr="006F7F23">
                                <w:rPr>
                                  <w:caps/>
                                  <w:color w:val="595959" w:themeColor="text1" w:themeTint="A6"/>
                                  <w:sz w:val="20"/>
                                  <w:szCs w:val="20"/>
                                </w:rPr>
                                <w:t>University of wales trinity saint david</w:t>
                              </w:r>
                            </w:sdtContent>
                          </w:sdt>
                        </w:p>
                      </w:txbxContent>
                    </v:textbox>
                    <w10:wrap anchorx="page" anchory="page"/>
                  </v:shape>
                </w:pict>
              </mc:Fallback>
            </mc:AlternateContent>
          </w:r>
          <w:r w:rsidRPr="009A6C6A">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2EBC2C2F" wp14:editId="03F7D4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F5515" w14:textId="3B48AC07" w:rsidR="007658C9" w:rsidRPr="006F7F23" w:rsidRDefault="00F43973">
                                <w:pPr>
                                  <w:pStyle w:val="NoSpacing"/>
                                  <w:rPr>
                                    <w:rFonts w:asciiTheme="majorHAnsi" w:eastAsiaTheme="majorEastAsia" w:hAnsiTheme="majorHAnsi" w:cstheme="majorBidi"/>
                                    <w:color w:val="262626" w:themeColor="text1" w:themeTint="D9"/>
                                    <w:sz w:val="72"/>
                                  </w:rPr>
                                </w:pPr>
                                <w:r w:rsidRPr="006F7F23">
                                  <w:rPr>
                                    <w:rFonts w:asciiTheme="majorHAnsi" w:eastAsiaTheme="majorEastAsia" w:hAnsiTheme="majorHAnsi" w:cstheme="majorBidi"/>
                                    <w:color w:val="262626" w:themeColor="text1" w:themeTint="D9"/>
                                    <w:sz w:val="72"/>
                                  </w:rPr>
                                  <w:t>The impact of Part-Time work on Women’s Career Advancement</w:t>
                                </w:r>
                                <w:r w:rsidR="00E2289D">
                                  <w:rPr>
                                    <w:rFonts w:asciiTheme="majorHAnsi" w:eastAsiaTheme="majorEastAsia" w:hAnsiTheme="majorHAnsi" w:cstheme="majorBidi"/>
                                    <w:color w:val="262626" w:themeColor="text1" w:themeTint="D9"/>
                                    <w:sz w:val="72"/>
                                  </w:rPr>
                                  <w:t xml:space="preserve"> in UK</w:t>
                                </w:r>
                              </w:p>
                              <w:bookmarkStart w:id="0" w:name="_Hlk170070172"/>
                              <w:p w14:paraId="1C6FFBD2" w14:textId="7D2A49F2" w:rsidR="007658C9" w:rsidRPr="006F7F23" w:rsidRDefault="00AF387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3973" w:rsidRPr="006F7F23">
                                      <w:rPr>
                                        <w:color w:val="404040" w:themeColor="text1" w:themeTint="BF"/>
                                        <w:sz w:val="36"/>
                                        <w:szCs w:val="36"/>
                                      </w:rPr>
                                      <w:t>Research Proposal</w:t>
                                    </w:r>
                                  </w:sdtContent>
                                </w:sdt>
                              </w:p>
                              <w:bookmarkEnd w:id="0"/>
                              <w:p w14:paraId="26D899FE" w14:textId="77777777" w:rsidR="00F43973" w:rsidRPr="006F7F23" w:rsidRDefault="00F43973"/>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EBC2C2F" id="Text Box 3"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6FF5515" w14:textId="3B48AC07" w:rsidR="007658C9" w:rsidRPr="006F7F23" w:rsidRDefault="00F43973">
                          <w:pPr>
                            <w:pStyle w:val="NoSpacing"/>
                            <w:rPr>
                              <w:rFonts w:asciiTheme="majorHAnsi" w:eastAsiaTheme="majorEastAsia" w:hAnsiTheme="majorHAnsi" w:cstheme="majorBidi"/>
                              <w:color w:val="262626" w:themeColor="text1" w:themeTint="D9"/>
                              <w:sz w:val="72"/>
                            </w:rPr>
                          </w:pPr>
                          <w:r w:rsidRPr="006F7F23">
                            <w:rPr>
                              <w:rFonts w:asciiTheme="majorHAnsi" w:eastAsiaTheme="majorEastAsia" w:hAnsiTheme="majorHAnsi" w:cstheme="majorBidi"/>
                              <w:color w:val="262626" w:themeColor="text1" w:themeTint="D9"/>
                              <w:sz w:val="72"/>
                            </w:rPr>
                            <w:t>The impact of Part-Time work on Women’s Career Advancement</w:t>
                          </w:r>
                          <w:r w:rsidR="00E2289D">
                            <w:rPr>
                              <w:rFonts w:asciiTheme="majorHAnsi" w:eastAsiaTheme="majorEastAsia" w:hAnsiTheme="majorHAnsi" w:cstheme="majorBidi"/>
                              <w:color w:val="262626" w:themeColor="text1" w:themeTint="D9"/>
                              <w:sz w:val="72"/>
                            </w:rPr>
                            <w:t xml:space="preserve"> in UK</w:t>
                          </w:r>
                        </w:p>
                        <w:bookmarkStart w:id="1" w:name="_Hlk170070172"/>
                        <w:p w14:paraId="1C6FFBD2" w14:textId="7D2A49F2" w:rsidR="007658C9" w:rsidRPr="006F7F23" w:rsidRDefault="00AF387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43973" w:rsidRPr="006F7F23">
                                <w:rPr>
                                  <w:color w:val="404040" w:themeColor="text1" w:themeTint="BF"/>
                                  <w:sz w:val="36"/>
                                  <w:szCs w:val="36"/>
                                </w:rPr>
                                <w:t>Research Proposal</w:t>
                              </w:r>
                            </w:sdtContent>
                          </w:sdt>
                        </w:p>
                        <w:bookmarkEnd w:id="1"/>
                        <w:p w14:paraId="26D899FE" w14:textId="77777777" w:rsidR="00F43973" w:rsidRPr="006F7F23" w:rsidRDefault="00F43973"/>
                      </w:txbxContent>
                    </v:textbox>
                    <w10:wrap anchorx="page" anchory="page"/>
                  </v:shape>
                </w:pict>
              </mc:Fallback>
            </mc:AlternateContent>
          </w:r>
        </w:p>
        <w:p w14:paraId="42D3A24D" w14:textId="5D6A92FA" w:rsidR="00F43973" w:rsidRPr="009A6C6A" w:rsidRDefault="007658C9" w:rsidP="009A6C6A">
          <w:pPr>
            <w:spacing w:line="360" w:lineRule="auto"/>
            <w:rPr>
              <w:rFonts w:ascii="Times New Roman" w:hAnsi="Times New Roman" w:cs="Times New Roman"/>
              <w:sz w:val="24"/>
              <w:szCs w:val="24"/>
            </w:rPr>
          </w:pPr>
          <w:r w:rsidRPr="009A6C6A">
            <w:rPr>
              <w:rFonts w:ascii="Times New Roman" w:hAnsi="Times New Roman" w:cs="Times New Roman"/>
              <w:sz w:val="24"/>
              <w:szCs w:val="24"/>
            </w:rPr>
            <w:br w:type="page"/>
          </w:r>
        </w:p>
      </w:sdtContent>
    </w:sdt>
    <w:p w14:paraId="37237037" w14:textId="15920E2F" w:rsidR="00D664C0" w:rsidRDefault="00D664C0" w:rsidP="00D664C0">
      <w:pPr>
        <w:tabs>
          <w:tab w:val="left" w:pos="2490"/>
        </w:tabs>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Abstract</w:t>
      </w:r>
    </w:p>
    <w:p w14:paraId="3CCCE912" w14:textId="2683358E" w:rsidR="00846061" w:rsidRPr="009A6C6A" w:rsidRDefault="00C83122" w:rsidP="009A6C6A">
      <w:pPr>
        <w:tabs>
          <w:tab w:val="left" w:pos="249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846061" w:rsidRPr="009A6C6A">
        <w:rPr>
          <w:rFonts w:ascii="Times New Roman" w:hAnsi="Times New Roman" w:cs="Times New Roman"/>
          <w:sz w:val="24"/>
          <w:szCs w:val="24"/>
        </w:rPr>
        <w:t>This study investigates the impact of part-time work on women's career progression, work-life balance, and financial stability in the UK. Motivated by the researcher's personal experiences as a part-time working woman, the research aims to understand the barriers part-time employment creates for women's career advancement and how employers can address these issues. The study highlights the significant role of part-time jobs in the labour market, particularly for women, and seeks to contribute to the broader discussion on gender equality. Utilising a mixed methods approach, the research will explore organisational policies, cultural and economic barriers, and the specific challenges faced by part-time working women. By examining these factors, the study aims to provide actionable insights and recommendations for organisations to support equitable career development opportunities for part-time employees.</w:t>
      </w:r>
    </w:p>
    <w:p w14:paraId="2D795240" w14:textId="5D3E6A0A" w:rsidR="00F166FA" w:rsidRPr="009A6C6A" w:rsidRDefault="00846061" w:rsidP="009A6C6A">
      <w:pPr>
        <w:spacing w:line="360" w:lineRule="auto"/>
        <w:rPr>
          <w:rFonts w:ascii="Times New Roman" w:hAnsi="Times New Roman" w:cs="Times New Roman"/>
          <w:sz w:val="24"/>
          <w:szCs w:val="24"/>
        </w:rPr>
      </w:pPr>
      <w:r w:rsidRPr="009A6C6A">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eastAsia="en-US"/>
          <w14:ligatures w14:val="standardContextual"/>
        </w:rPr>
        <w:id w:val="-1645576318"/>
        <w:docPartObj>
          <w:docPartGallery w:val="Table of Contents"/>
          <w:docPartUnique/>
        </w:docPartObj>
      </w:sdtPr>
      <w:sdtEndPr>
        <w:rPr>
          <w:b/>
          <w:bCs/>
        </w:rPr>
      </w:sdtEndPr>
      <w:sdtContent>
        <w:p w14:paraId="22553F23" w14:textId="5ACEEA0B" w:rsidR="00F166FA" w:rsidRPr="009A6C6A" w:rsidRDefault="00F166FA" w:rsidP="009A6C6A">
          <w:pPr>
            <w:pStyle w:val="TOCHeading"/>
            <w:spacing w:line="360" w:lineRule="auto"/>
            <w:rPr>
              <w:rFonts w:ascii="Times New Roman" w:hAnsi="Times New Roman" w:cs="Times New Roman"/>
              <w:sz w:val="24"/>
              <w:szCs w:val="24"/>
            </w:rPr>
          </w:pPr>
          <w:r w:rsidRPr="009A6C6A">
            <w:rPr>
              <w:rFonts w:ascii="Times New Roman" w:hAnsi="Times New Roman" w:cs="Times New Roman"/>
              <w:sz w:val="24"/>
              <w:szCs w:val="24"/>
            </w:rPr>
            <w:t>Table of Contents</w:t>
          </w:r>
        </w:p>
        <w:p w14:paraId="4B60C685" w14:textId="1B45C8CE" w:rsidR="00F166FA" w:rsidRPr="009A6C6A" w:rsidRDefault="00F166FA" w:rsidP="009A6C6A">
          <w:pPr>
            <w:pStyle w:val="TOC1"/>
            <w:tabs>
              <w:tab w:val="right" w:leader="dot" w:pos="9016"/>
            </w:tabs>
            <w:spacing w:line="360" w:lineRule="auto"/>
            <w:rPr>
              <w:rFonts w:ascii="Times New Roman" w:hAnsi="Times New Roman" w:cs="Times New Roman"/>
              <w:noProof/>
              <w:sz w:val="24"/>
              <w:szCs w:val="24"/>
            </w:rPr>
          </w:pPr>
          <w:r w:rsidRPr="009A6C6A">
            <w:rPr>
              <w:rFonts w:ascii="Times New Roman" w:hAnsi="Times New Roman" w:cs="Times New Roman"/>
              <w:sz w:val="24"/>
              <w:szCs w:val="24"/>
            </w:rPr>
            <w:fldChar w:fldCharType="begin"/>
          </w:r>
          <w:r w:rsidRPr="009A6C6A">
            <w:rPr>
              <w:rFonts w:ascii="Times New Roman" w:hAnsi="Times New Roman" w:cs="Times New Roman"/>
              <w:sz w:val="24"/>
              <w:szCs w:val="24"/>
            </w:rPr>
            <w:instrText xml:space="preserve"> TOC \o "1-3" \h \z \u </w:instrText>
          </w:r>
          <w:r w:rsidRPr="009A6C6A">
            <w:rPr>
              <w:rFonts w:ascii="Times New Roman" w:hAnsi="Times New Roman" w:cs="Times New Roman"/>
              <w:sz w:val="24"/>
              <w:szCs w:val="24"/>
            </w:rPr>
            <w:fldChar w:fldCharType="separate"/>
          </w:r>
          <w:hyperlink w:anchor="_Toc170943362" w:history="1">
            <w:r w:rsidRPr="009A6C6A">
              <w:rPr>
                <w:rStyle w:val="Hyperlink"/>
                <w:rFonts w:ascii="Times New Roman" w:hAnsi="Times New Roman" w:cs="Times New Roman"/>
                <w:b/>
                <w:bCs/>
                <w:noProof/>
                <w:sz w:val="24"/>
                <w:szCs w:val="24"/>
              </w:rPr>
              <w:t>1.0 Introduction</w:t>
            </w:r>
            <w:r w:rsidRPr="009A6C6A">
              <w:rPr>
                <w:rFonts w:ascii="Times New Roman" w:hAnsi="Times New Roman" w:cs="Times New Roman"/>
                <w:noProof/>
                <w:webHidden/>
                <w:sz w:val="24"/>
                <w:szCs w:val="24"/>
              </w:rPr>
              <w:tab/>
            </w:r>
            <w:r w:rsidRPr="009A6C6A">
              <w:rPr>
                <w:rFonts w:ascii="Times New Roman" w:hAnsi="Times New Roman" w:cs="Times New Roman"/>
                <w:noProof/>
                <w:webHidden/>
                <w:sz w:val="24"/>
                <w:szCs w:val="24"/>
              </w:rPr>
              <w:fldChar w:fldCharType="begin"/>
            </w:r>
            <w:r w:rsidRPr="009A6C6A">
              <w:rPr>
                <w:rFonts w:ascii="Times New Roman" w:hAnsi="Times New Roman" w:cs="Times New Roman"/>
                <w:noProof/>
                <w:webHidden/>
                <w:sz w:val="24"/>
                <w:szCs w:val="24"/>
              </w:rPr>
              <w:instrText xml:space="preserve"> PAGEREF _Toc170943362 \h </w:instrText>
            </w:r>
            <w:r w:rsidRPr="009A6C6A">
              <w:rPr>
                <w:rFonts w:ascii="Times New Roman" w:hAnsi="Times New Roman" w:cs="Times New Roman"/>
                <w:noProof/>
                <w:webHidden/>
                <w:sz w:val="24"/>
                <w:szCs w:val="24"/>
              </w:rPr>
            </w:r>
            <w:r w:rsidRPr="009A6C6A">
              <w:rPr>
                <w:rFonts w:ascii="Times New Roman" w:hAnsi="Times New Roman" w:cs="Times New Roman"/>
                <w:noProof/>
                <w:webHidden/>
                <w:sz w:val="24"/>
                <w:szCs w:val="24"/>
              </w:rPr>
              <w:fldChar w:fldCharType="separate"/>
            </w:r>
            <w:r w:rsidRPr="009A6C6A">
              <w:rPr>
                <w:rFonts w:ascii="Times New Roman" w:hAnsi="Times New Roman" w:cs="Times New Roman"/>
                <w:noProof/>
                <w:webHidden/>
                <w:sz w:val="24"/>
                <w:szCs w:val="24"/>
              </w:rPr>
              <w:t>3</w:t>
            </w:r>
            <w:r w:rsidRPr="009A6C6A">
              <w:rPr>
                <w:rFonts w:ascii="Times New Roman" w:hAnsi="Times New Roman" w:cs="Times New Roman"/>
                <w:noProof/>
                <w:webHidden/>
                <w:sz w:val="24"/>
                <w:szCs w:val="24"/>
              </w:rPr>
              <w:fldChar w:fldCharType="end"/>
            </w:r>
          </w:hyperlink>
        </w:p>
        <w:p w14:paraId="5AACA7EC" w14:textId="4854C05B"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63" w:history="1">
            <w:r w:rsidR="00F166FA" w:rsidRPr="009A6C6A">
              <w:rPr>
                <w:rStyle w:val="Hyperlink"/>
                <w:rFonts w:ascii="Times New Roman" w:hAnsi="Times New Roman" w:cs="Times New Roman"/>
                <w:b/>
                <w:bCs/>
                <w:noProof/>
                <w:sz w:val="24"/>
                <w:szCs w:val="24"/>
              </w:rPr>
              <w:t>2.0 Research Problem</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_Toc170943363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3</w:t>
            </w:r>
            <w:r w:rsidR="00F166FA" w:rsidRPr="009A6C6A">
              <w:rPr>
                <w:rFonts w:ascii="Times New Roman" w:hAnsi="Times New Roman" w:cs="Times New Roman"/>
                <w:noProof/>
                <w:webHidden/>
                <w:sz w:val="24"/>
                <w:szCs w:val="24"/>
              </w:rPr>
              <w:fldChar w:fldCharType="end"/>
            </w:r>
          </w:hyperlink>
        </w:p>
        <w:p w14:paraId="2CB2DDC8" w14:textId="71D47BC6"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64" w:history="1">
            <w:r w:rsidR="00F166FA" w:rsidRPr="009A6C6A">
              <w:rPr>
                <w:rStyle w:val="Hyperlink"/>
                <w:rFonts w:ascii="Times New Roman" w:hAnsi="Times New Roman" w:cs="Times New Roman"/>
                <w:b/>
                <w:bCs/>
                <w:noProof/>
                <w:sz w:val="24"/>
                <w:szCs w:val="24"/>
              </w:rPr>
              <w:t>3.0 Literature Review</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_Toc170943364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4</w:t>
            </w:r>
            <w:r w:rsidR="00F166FA" w:rsidRPr="009A6C6A">
              <w:rPr>
                <w:rFonts w:ascii="Times New Roman" w:hAnsi="Times New Roman" w:cs="Times New Roman"/>
                <w:noProof/>
                <w:webHidden/>
                <w:sz w:val="24"/>
                <w:szCs w:val="24"/>
              </w:rPr>
              <w:fldChar w:fldCharType="end"/>
            </w:r>
          </w:hyperlink>
        </w:p>
        <w:p w14:paraId="64F2FB59" w14:textId="2BBA3CAE" w:rsidR="00F166FA" w:rsidRPr="009A6C6A" w:rsidRDefault="00AF3872" w:rsidP="009A6C6A">
          <w:pPr>
            <w:pStyle w:val="TOC2"/>
            <w:tabs>
              <w:tab w:val="right" w:leader="dot" w:pos="9016"/>
            </w:tabs>
            <w:spacing w:line="360" w:lineRule="auto"/>
            <w:rPr>
              <w:rFonts w:ascii="Times New Roman" w:hAnsi="Times New Roman" w:cs="Times New Roman"/>
              <w:noProof/>
              <w:sz w:val="24"/>
              <w:szCs w:val="24"/>
            </w:rPr>
          </w:pPr>
          <w:hyperlink w:anchor="_Toc170943365" w:history="1">
            <w:r w:rsidR="00F166FA" w:rsidRPr="009A6C6A">
              <w:rPr>
                <w:rStyle w:val="Hyperlink"/>
                <w:rFonts w:ascii="Times New Roman" w:hAnsi="Times New Roman" w:cs="Times New Roman"/>
                <w:b/>
                <w:bCs/>
                <w:noProof/>
                <w:sz w:val="24"/>
                <w:szCs w:val="24"/>
              </w:rPr>
              <w:t>3.2 Gap in literature</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_Toc170943365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5</w:t>
            </w:r>
            <w:r w:rsidR="00F166FA" w:rsidRPr="009A6C6A">
              <w:rPr>
                <w:rFonts w:ascii="Times New Roman" w:hAnsi="Times New Roman" w:cs="Times New Roman"/>
                <w:noProof/>
                <w:webHidden/>
                <w:sz w:val="24"/>
                <w:szCs w:val="24"/>
              </w:rPr>
              <w:fldChar w:fldCharType="end"/>
            </w:r>
          </w:hyperlink>
        </w:p>
        <w:p w14:paraId="58A1804A" w14:textId="67C66205" w:rsidR="00F166FA" w:rsidRPr="009A6C6A" w:rsidRDefault="00AF3872" w:rsidP="009A6C6A">
          <w:pPr>
            <w:pStyle w:val="TOC2"/>
            <w:tabs>
              <w:tab w:val="right" w:leader="dot" w:pos="9016"/>
            </w:tabs>
            <w:spacing w:line="360" w:lineRule="auto"/>
            <w:rPr>
              <w:rFonts w:ascii="Times New Roman" w:hAnsi="Times New Roman" w:cs="Times New Roman"/>
              <w:noProof/>
              <w:sz w:val="24"/>
              <w:szCs w:val="24"/>
            </w:rPr>
          </w:pPr>
          <w:hyperlink w:anchor="_Toc170943366" w:history="1">
            <w:r w:rsidR="00F166FA" w:rsidRPr="009A6C6A">
              <w:rPr>
                <w:rStyle w:val="Hyperlink"/>
                <w:rFonts w:ascii="Times New Roman" w:hAnsi="Times New Roman" w:cs="Times New Roman"/>
                <w:b/>
                <w:bCs/>
                <w:noProof/>
                <w:sz w:val="24"/>
                <w:szCs w:val="24"/>
              </w:rPr>
              <w:t>3.3 Hypotheses</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_Toc170943366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6</w:t>
            </w:r>
            <w:r w:rsidR="00F166FA" w:rsidRPr="009A6C6A">
              <w:rPr>
                <w:rFonts w:ascii="Times New Roman" w:hAnsi="Times New Roman" w:cs="Times New Roman"/>
                <w:noProof/>
                <w:webHidden/>
                <w:sz w:val="24"/>
                <w:szCs w:val="24"/>
              </w:rPr>
              <w:fldChar w:fldCharType="end"/>
            </w:r>
          </w:hyperlink>
        </w:p>
        <w:p w14:paraId="46C3737E" w14:textId="3B34DB85"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67" w:history="1">
            <w:r w:rsidR="00F166FA" w:rsidRPr="009A6C6A">
              <w:rPr>
                <w:rStyle w:val="Hyperlink"/>
                <w:rFonts w:ascii="Times New Roman" w:hAnsi="Times New Roman" w:cs="Times New Roman"/>
                <w:b/>
                <w:bCs/>
                <w:noProof/>
                <w:sz w:val="24"/>
                <w:szCs w:val="24"/>
              </w:rPr>
              <w:t>4.0 Research methods</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_Toc170943367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6</w:t>
            </w:r>
            <w:r w:rsidR="00F166FA" w:rsidRPr="009A6C6A">
              <w:rPr>
                <w:rFonts w:ascii="Times New Roman" w:hAnsi="Times New Roman" w:cs="Times New Roman"/>
                <w:noProof/>
                <w:webHidden/>
                <w:sz w:val="24"/>
                <w:szCs w:val="24"/>
              </w:rPr>
              <w:fldChar w:fldCharType="end"/>
            </w:r>
          </w:hyperlink>
        </w:p>
        <w:p w14:paraId="53329618" w14:textId="68EB14E3"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68" w:history="1">
            <w:r w:rsidR="00F166FA" w:rsidRPr="009A6C6A">
              <w:rPr>
                <w:rStyle w:val="Hyperlink"/>
                <w:rFonts w:ascii="Times New Roman" w:hAnsi="Times New Roman" w:cs="Times New Roman"/>
                <w:b/>
                <w:bCs/>
                <w:noProof/>
                <w:sz w:val="24"/>
                <w:szCs w:val="24"/>
              </w:rPr>
              <w:t>5.0 Expected results</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_Toc170943368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8</w:t>
            </w:r>
            <w:r w:rsidR="00F166FA" w:rsidRPr="009A6C6A">
              <w:rPr>
                <w:rFonts w:ascii="Times New Roman" w:hAnsi="Times New Roman" w:cs="Times New Roman"/>
                <w:noProof/>
                <w:webHidden/>
                <w:sz w:val="24"/>
                <w:szCs w:val="24"/>
              </w:rPr>
              <w:fldChar w:fldCharType="end"/>
            </w:r>
          </w:hyperlink>
        </w:p>
        <w:p w14:paraId="56B4F115" w14:textId="5B7564A5"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69" w:history="1">
            <w:r w:rsidR="00F166FA" w:rsidRPr="009A6C6A">
              <w:rPr>
                <w:rStyle w:val="Hyperlink"/>
                <w:rFonts w:ascii="Times New Roman" w:hAnsi="Times New Roman" w:cs="Times New Roman"/>
                <w:b/>
                <w:bCs/>
                <w:noProof/>
                <w:sz w:val="24"/>
                <w:szCs w:val="24"/>
              </w:rPr>
              <w:t>6.0 Timeline</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_Toc170943369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8</w:t>
            </w:r>
            <w:r w:rsidR="00F166FA" w:rsidRPr="009A6C6A">
              <w:rPr>
                <w:rFonts w:ascii="Times New Roman" w:hAnsi="Times New Roman" w:cs="Times New Roman"/>
                <w:noProof/>
                <w:webHidden/>
                <w:sz w:val="24"/>
                <w:szCs w:val="24"/>
              </w:rPr>
              <w:fldChar w:fldCharType="end"/>
            </w:r>
          </w:hyperlink>
        </w:p>
        <w:p w14:paraId="76918EB6" w14:textId="156E5872"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70" w:history="1">
            <w:r w:rsidR="00F166FA" w:rsidRPr="009A6C6A">
              <w:rPr>
                <w:rStyle w:val="Hyperlink"/>
                <w:rFonts w:ascii="Times New Roman" w:hAnsi="Times New Roman" w:cs="Times New Roman"/>
                <w:b/>
                <w:bCs/>
                <w:noProof/>
                <w:sz w:val="24"/>
                <w:szCs w:val="24"/>
              </w:rPr>
              <w:t>7.0 Ethical Considerations</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_Toc170943370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10</w:t>
            </w:r>
            <w:r w:rsidR="00F166FA" w:rsidRPr="009A6C6A">
              <w:rPr>
                <w:rFonts w:ascii="Times New Roman" w:hAnsi="Times New Roman" w:cs="Times New Roman"/>
                <w:noProof/>
                <w:webHidden/>
                <w:sz w:val="24"/>
                <w:szCs w:val="24"/>
              </w:rPr>
              <w:fldChar w:fldCharType="end"/>
            </w:r>
          </w:hyperlink>
        </w:p>
        <w:p w14:paraId="491CE563" w14:textId="52DD347F" w:rsidR="00F166FA" w:rsidRPr="009A6C6A" w:rsidRDefault="00AF3872" w:rsidP="009A6C6A">
          <w:pPr>
            <w:pStyle w:val="TOC1"/>
            <w:tabs>
              <w:tab w:val="right" w:leader="dot" w:pos="9016"/>
            </w:tabs>
            <w:spacing w:line="360" w:lineRule="auto"/>
            <w:rPr>
              <w:rFonts w:ascii="Times New Roman" w:hAnsi="Times New Roman" w:cs="Times New Roman"/>
              <w:noProof/>
              <w:sz w:val="24"/>
              <w:szCs w:val="24"/>
            </w:rPr>
          </w:pPr>
          <w:hyperlink w:anchor="_Toc170943371" w:history="1">
            <w:r w:rsidR="00F166FA" w:rsidRPr="009A6C6A">
              <w:rPr>
                <w:rStyle w:val="Hyperlink"/>
                <w:rFonts w:ascii="Times New Roman" w:hAnsi="Times New Roman" w:cs="Times New Roman"/>
                <w:b/>
                <w:bCs/>
                <w:noProof/>
                <w:sz w:val="24"/>
                <w:szCs w:val="24"/>
              </w:rPr>
              <w:t>8.0 Conclusion</w:t>
            </w:r>
            <w:r w:rsidR="00F166FA" w:rsidRPr="009A6C6A">
              <w:rPr>
                <w:rFonts w:ascii="Times New Roman" w:hAnsi="Times New Roman" w:cs="Times New Roman"/>
                <w:noProof/>
                <w:webHidden/>
                <w:sz w:val="24"/>
                <w:szCs w:val="24"/>
              </w:rPr>
              <w:tab/>
            </w:r>
            <w:r w:rsidR="00F166FA" w:rsidRPr="009A6C6A">
              <w:rPr>
                <w:rFonts w:ascii="Times New Roman" w:hAnsi="Times New Roman" w:cs="Times New Roman"/>
                <w:noProof/>
                <w:webHidden/>
                <w:sz w:val="24"/>
                <w:szCs w:val="24"/>
              </w:rPr>
              <w:fldChar w:fldCharType="begin"/>
            </w:r>
            <w:r w:rsidR="00F166FA" w:rsidRPr="009A6C6A">
              <w:rPr>
                <w:rFonts w:ascii="Times New Roman" w:hAnsi="Times New Roman" w:cs="Times New Roman"/>
                <w:noProof/>
                <w:webHidden/>
                <w:sz w:val="24"/>
                <w:szCs w:val="24"/>
              </w:rPr>
              <w:instrText xml:space="preserve"> PAGEREF _Toc170943371 \h </w:instrText>
            </w:r>
            <w:r w:rsidR="00F166FA" w:rsidRPr="009A6C6A">
              <w:rPr>
                <w:rFonts w:ascii="Times New Roman" w:hAnsi="Times New Roman" w:cs="Times New Roman"/>
                <w:noProof/>
                <w:webHidden/>
                <w:sz w:val="24"/>
                <w:szCs w:val="24"/>
              </w:rPr>
            </w:r>
            <w:r w:rsidR="00F166FA" w:rsidRPr="009A6C6A">
              <w:rPr>
                <w:rFonts w:ascii="Times New Roman" w:hAnsi="Times New Roman" w:cs="Times New Roman"/>
                <w:noProof/>
                <w:webHidden/>
                <w:sz w:val="24"/>
                <w:szCs w:val="24"/>
              </w:rPr>
              <w:fldChar w:fldCharType="separate"/>
            </w:r>
            <w:r w:rsidR="00F166FA" w:rsidRPr="009A6C6A">
              <w:rPr>
                <w:rFonts w:ascii="Times New Roman" w:hAnsi="Times New Roman" w:cs="Times New Roman"/>
                <w:noProof/>
                <w:webHidden/>
                <w:sz w:val="24"/>
                <w:szCs w:val="24"/>
              </w:rPr>
              <w:t>11</w:t>
            </w:r>
            <w:r w:rsidR="00F166FA" w:rsidRPr="009A6C6A">
              <w:rPr>
                <w:rFonts w:ascii="Times New Roman" w:hAnsi="Times New Roman" w:cs="Times New Roman"/>
                <w:noProof/>
                <w:webHidden/>
                <w:sz w:val="24"/>
                <w:szCs w:val="24"/>
              </w:rPr>
              <w:fldChar w:fldCharType="end"/>
            </w:r>
          </w:hyperlink>
        </w:p>
        <w:p w14:paraId="3B63EC0B" w14:textId="0B33BC63" w:rsidR="00F166FA" w:rsidRPr="009A6C6A" w:rsidRDefault="00F166FA" w:rsidP="009A6C6A">
          <w:pPr>
            <w:spacing w:line="360" w:lineRule="auto"/>
            <w:rPr>
              <w:rFonts w:ascii="Times New Roman" w:hAnsi="Times New Roman" w:cs="Times New Roman"/>
              <w:sz w:val="24"/>
              <w:szCs w:val="24"/>
            </w:rPr>
          </w:pPr>
          <w:r w:rsidRPr="009A6C6A">
            <w:rPr>
              <w:rFonts w:ascii="Times New Roman" w:hAnsi="Times New Roman" w:cs="Times New Roman"/>
              <w:b/>
              <w:bCs/>
              <w:sz w:val="24"/>
              <w:szCs w:val="24"/>
            </w:rPr>
            <w:fldChar w:fldCharType="end"/>
          </w:r>
        </w:p>
      </w:sdtContent>
    </w:sdt>
    <w:p w14:paraId="756B2E71" w14:textId="0990050F" w:rsidR="007410E0" w:rsidRPr="009A6C6A" w:rsidRDefault="00F166FA" w:rsidP="009A6C6A">
      <w:pPr>
        <w:spacing w:line="360" w:lineRule="auto"/>
        <w:rPr>
          <w:rFonts w:ascii="Times New Roman" w:hAnsi="Times New Roman" w:cs="Times New Roman"/>
          <w:sz w:val="24"/>
          <w:szCs w:val="24"/>
        </w:rPr>
      </w:pPr>
      <w:r w:rsidRPr="009A6C6A">
        <w:rPr>
          <w:rFonts w:ascii="Times New Roman" w:hAnsi="Times New Roman" w:cs="Times New Roman"/>
          <w:sz w:val="24"/>
          <w:szCs w:val="24"/>
        </w:rPr>
        <w:br w:type="page"/>
      </w:r>
    </w:p>
    <w:p w14:paraId="24FDCAFA" w14:textId="2F76C72D" w:rsidR="00587AE6" w:rsidRPr="009A6C6A" w:rsidRDefault="00DA415E" w:rsidP="009A6C6A">
      <w:pPr>
        <w:pStyle w:val="Heading1"/>
        <w:spacing w:line="360" w:lineRule="auto"/>
        <w:rPr>
          <w:rFonts w:ascii="Times New Roman" w:hAnsi="Times New Roman" w:cs="Times New Roman"/>
          <w:b/>
          <w:bCs/>
          <w:sz w:val="24"/>
          <w:szCs w:val="24"/>
        </w:rPr>
      </w:pPr>
      <w:bookmarkStart w:id="2" w:name="_Toc170943362"/>
      <w:r w:rsidRPr="009A6C6A">
        <w:rPr>
          <w:rFonts w:ascii="Times New Roman" w:hAnsi="Times New Roman" w:cs="Times New Roman"/>
          <w:b/>
          <w:bCs/>
          <w:sz w:val="24"/>
          <w:szCs w:val="24"/>
        </w:rPr>
        <w:lastRenderedPageBreak/>
        <w:t xml:space="preserve">1.0 </w:t>
      </w:r>
      <w:r w:rsidR="002A654F" w:rsidRPr="009A6C6A">
        <w:rPr>
          <w:rFonts w:ascii="Times New Roman" w:hAnsi="Times New Roman" w:cs="Times New Roman"/>
          <w:b/>
          <w:bCs/>
          <w:sz w:val="24"/>
          <w:szCs w:val="24"/>
        </w:rPr>
        <w:t>Introduction</w:t>
      </w:r>
      <w:bookmarkEnd w:id="2"/>
    </w:p>
    <w:p w14:paraId="75EE4A3A" w14:textId="5A2BFBB4" w:rsidR="00C44878" w:rsidRPr="009A6C6A" w:rsidRDefault="00C417B8"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ab/>
      </w:r>
      <w:r w:rsidR="00C02FAF" w:rsidRPr="009A6C6A">
        <w:rPr>
          <w:rFonts w:ascii="Times New Roman" w:hAnsi="Times New Roman" w:cs="Times New Roman"/>
          <w:sz w:val="24"/>
          <w:szCs w:val="24"/>
        </w:rPr>
        <w:t>Nowadays, part-time jobs play a significant role in the labour market, particularly for women. Examining the implications of part-time employment on career advancement, work-life balance, and financial stability is essential.</w:t>
      </w:r>
      <w:r w:rsidR="00C02FAF">
        <w:rPr>
          <w:rFonts w:ascii="Times New Roman" w:hAnsi="Times New Roman" w:cs="Times New Roman"/>
          <w:sz w:val="24"/>
          <w:szCs w:val="24"/>
        </w:rPr>
        <w:t xml:space="preserve"> </w:t>
      </w:r>
      <w:r w:rsidR="00C44878" w:rsidRPr="009A6C6A">
        <w:rPr>
          <w:rFonts w:ascii="Times New Roman" w:hAnsi="Times New Roman" w:cs="Times New Roman"/>
          <w:sz w:val="24"/>
          <w:szCs w:val="24"/>
        </w:rPr>
        <w:t xml:space="preserve">These subject interests the researcher because, as a part-time working woman, she has personally observed how part-time work impacts women's work-life. Furthermore, evidence supports her view that part-time work hinders career progression, and she aims to understand what causes this issue and how it can be </w:t>
      </w:r>
      <w:r w:rsidR="007873B8" w:rsidRPr="009A6C6A">
        <w:rPr>
          <w:rFonts w:ascii="Times New Roman" w:hAnsi="Times New Roman" w:cs="Times New Roman"/>
          <w:sz w:val="24"/>
          <w:szCs w:val="24"/>
        </w:rPr>
        <w:t>approached by the employe</w:t>
      </w:r>
      <w:r w:rsidR="007369F2" w:rsidRPr="009A6C6A">
        <w:rPr>
          <w:rFonts w:ascii="Times New Roman" w:hAnsi="Times New Roman" w:cs="Times New Roman"/>
          <w:sz w:val="24"/>
          <w:szCs w:val="24"/>
        </w:rPr>
        <w:t>r</w:t>
      </w:r>
      <w:r w:rsidR="00816555">
        <w:rPr>
          <w:rFonts w:ascii="Times New Roman" w:hAnsi="Times New Roman" w:cs="Times New Roman"/>
          <w:sz w:val="24"/>
          <w:szCs w:val="24"/>
        </w:rPr>
        <w:t xml:space="preserve"> and other entities interested</w:t>
      </w:r>
      <w:r w:rsidR="00C44878" w:rsidRPr="009A6C6A">
        <w:rPr>
          <w:rFonts w:ascii="Times New Roman" w:hAnsi="Times New Roman" w:cs="Times New Roman"/>
          <w:sz w:val="24"/>
          <w:szCs w:val="24"/>
        </w:rPr>
        <w:t>.</w:t>
      </w:r>
    </w:p>
    <w:p w14:paraId="0CB415F5" w14:textId="646105D3" w:rsidR="00604482" w:rsidRDefault="00604482"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This study aims to highlight the challenges</w:t>
      </w:r>
      <w:r w:rsidR="000C5FEB" w:rsidRPr="009A6C6A">
        <w:rPr>
          <w:rFonts w:ascii="Times New Roman" w:hAnsi="Times New Roman" w:cs="Times New Roman"/>
          <w:sz w:val="24"/>
          <w:szCs w:val="24"/>
        </w:rPr>
        <w:t xml:space="preserve"> how part-time jobs limit career progression </w:t>
      </w:r>
      <w:r w:rsidRPr="009A6C6A">
        <w:rPr>
          <w:rFonts w:ascii="Times New Roman" w:hAnsi="Times New Roman" w:cs="Times New Roman"/>
          <w:sz w:val="24"/>
          <w:szCs w:val="24"/>
        </w:rPr>
        <w:t xml:space="preserve">and contribute to the broader discussion on gender </w:t>
      </w:r>
      <w:r w:rsidR="00C417B8" w:rsidRPr="009A6C6A">
        <w:rPr>
          <w:rFonts w:ascii="Times New Roman" w:hAnsi="Times New Roman" w:cs="Times New Roman"/>
          <w:sz w:val="24"/>
          <w:szCs w:val="24"/>
        </w:rPr>
        <w:t>equality. According</w:t>
      </w:r>
      <w:r w:rsidRPr="009A6C6A">
        <w:rPr>
          <w:rFonts w:ascii="Times New Roman" w:hAnsi="Times New Roman" w:cs="Times New Roman"/>
          <w:sz w:val="24"/>
          <w:szCs w:val="24"/>
        </w:rPr>
        <w:t xml:space="preserve"> to Kelliher </w:t>
      </w:r>
      <w:r w:rsidRPr="009A6C6A">
        <w:rPr>
          <w:rFonts w:ascii="Times New Roman" w:hAnsi="Times New Roman" w:cs="Times New Roman"/>
          <w:i/>
          <w:iCs/>
          <w:sz w:val="24"/>
          <w:szCs w:val="24"/>
        </w:rPr>
        <w:t>et al.</w:t>
      </w:r>
      <w:r w:rsidRPr="009A6C6A">
        <w:rPr>
          <w:rFonts w:ascii="Times New Roman" w:hAnsi="Times New Roman" w:cs="Times New Roman"/>
          <w:sz w:val="24"/>
          <w:szCs w:val="24"/>
        </w:rPr>
        <w:t xml:space="preserve"> (2023), the number of women working part-time has increased significantly. Francis-Devine and Hutton (2024) report that from October to December 2023, 16.06 million women aged 16 and over were employed in the UK. This figure is 75,000 higher compared to </w:t>
      </w:r>
      <w:r w:rsidR="00E72A48" w:rsidRPr="009A6C6A">
        <w:rPr>
          <w:rFonts w:ascii="Times New Roman" w:hAnsi="Times New Roman" w:cs="Times New Roman"/>
          <w:sz w:val="24"/>
          <w:szCs w:val="24"/>
        </w:rPr>
        <w:t>2023 same period</w:t>
      </w:r>
      <w:r w:rsidRPr="009A6C6A">
        <w:rPr>
          <w:rFonts w:ascii="Times New Roman" w:hAnsi="Times New Roman" w:cs="Times New Roman"/>
          <w:sz w:val="24"/>
          <w:szCs w:val="24"/>
        </w:rPr>
        <w:t xml:space="preserve"> and 1.8 million more than ten years earlier.</w:t>
      </w:r>
      <w:r w:rsidR="005B5DEE" w:rsidRPr="009A6C6A">
        <w:rPr>
          <w:rFonts w:ascii="Times New Roman" w:hAnsi="Times New Roman" w:cs="Times New Roman"/>
          <w:sz w:val="24"/>
          <w:szCs w:val="24"/>
        </w:rPr>
        <w:t xml:space="preserve"> </w:t>
      </w:r>
      <w:r w:rsidRPr="009A6C6A">
        <w:rPr>
          <w:rFonts w:ascii="Times New Roman" w:hAnsi="Times New Roman" w:cs="Times New Roman"/>
          <w:sz w:val="24"/>
          <w:szCs w:val="24"/>
        </w:rPr>
        <w:t>Thus, this research aims to help organi</w:t>
      </w:r>
      <w:r w:rsidR="00E77EA2" w:rsidRPr="009A6C6A">
        <w:rPr>
          <w:rFonts w:ascii="Times New Roman" w:hAnsi="Times New Roman" w:cs="Times New Roman"/>
          <w:sz w:val="24"/>
          <w:szCs w:val="24"/>
        </w:rPr>
        <w:t>s</w:t>
      </w:r>
      <w:r w:rsidRPr="009A6C6A">
        <w:rPr>
          <w:rFonts w:ascii="Times New Roman" w:hAnsi="Times New Roman" w:cs="Times New Roman"/>
          <w:sz w:val="24"/>
          <w:szCs w:val="24"/>
        </w:rPr>
        <w:t>ations, NGOs, and other businesses</w:t>
      </w:r>
      <w:r w:rsidR="006B312F" w:rsidRPr="009A6C6A">
        <w:rPr>
          <w:rFonts w:ascii="Times New Roman" w:hAnsi="Times New Roman" w:cs="Times New Roman"/>
          <w:sz w:val="24"/>
          <w:szCs w:val="24"/>
        </w:rPr>
        <w:t xml:space="preserve">  u</w:t>
      </w:r>
      <w:r w:rsidR="006A5548" w:rsidRPr="009A6C6A">
        <w:rPr>
          <w:rFonts w:ascii="Times New Roman" w:hAnsi="Times New Roman" w:cs="Times New Roman"/>
          <w:sz w:val="24"/>
          <w:szCs w:val="24"/>
        </w:rPr>
        <w:t>nderstand</w:t>
      </w:r>
      <w:r w:rsidR="00EA3531" w:rsidRPr="009A6C6A">
        <w:rPr>
          <w:rFonts w:ascii="Times New Roman" w:hAnsi="Times New Roman" w:cs="Times New Roman"/>
          <w:sz w:val="24"/>
          <w:szCs w:val="24"/>
        </w:rPr>
        <w:t xml:space="preserve"> </w:t>
      </w:r>
      <w:r w:rsidR="006A5548" w:rsidRPr="009A6C6A">
        <w:rPr>
          <w:rFonts w:ascii="Times New Roman" w:hAnsi="Times New Roman" w:cs="Times New Roman"/>
          <w:sz w:val="24"/>
          <w:szCs w:val="24"/>
        </w:rPr>
        <w:t>these barriers</w:t>
      </w:r>
      <w:r w:rsidR="00F7126C" w:rsidRPr="009A6C6A">
        <w:rPr>
          <w:rFonts w:ascii="Times New Roman" w:hAnsi="Times New Roman" w:cs="Times New Roman"/>
          <w:sz w:val="24"/>
          <w:szCs w:val="24"/>
        </w:rPr>
        <w:t xml:space="preserve"> </w:t>
      </w:r>
      <w:r w:rsidR="006B312F" w:rsidRPr="009A6C6A">
        <w:rPr>
          <w:rFonts w:ascii="Times New Roman" w:hAnsi="Times New Roman" w:cs="Times New Roman"/>
          <w:sz w:val="24"/>
          <w:szCs w:val="24"/>
        </w:rPr>
        <w:t xml:space="preserve">which are important </w:t>
      </w:r>
      <w:r w:rsidR="006A5548" w:rsidRPr="009A6C6A">
        <w:rPr>
          <w:rFonts w:ascii="Times New Roman" w:hAnsi="Times New Roman" w:cs="Times New Roman"/>
          <w:sz w:val="24"/>
          <w:szCs w:val="24"/>
        </w:rPr>
        <w:t>for designing roles and policies that better support part-time women employees and promote equitable career development opportunities.</w:t>
      </w:r>
    </w:p>
    <w:p w14:paraId="0008C2F9" w14:textId="491F65D1" w:rsidR="004F727B" w:rsidRPr="009A6C6A" w:rsidRDefault="00C555CE" w:rsidP="009A6C6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findings </w:t>
      </w:r>
      <w:r w:rsidR="008444B2">
        <w:rPr>
          <w:rFonts w:ascii="Times New Roman" w:hAnsi="Times New Roman" w:cs="Times New Roman"/>
          <w:sz w:val="24"/>
          <w:szCs w:val="24"/>
        </w:rPr>
        <w:t>will be</w:t>
      </w:r>
      <w:r>
        <w:rPr>
          <w:rFonts w:ascii="Times New Roman" w:hAnsi="Times New Roman" w:cs="Times New Roman"/>
          <w:sz w:val="24"/>
          <w:szCs w:val="24"/>
        </w:rPr>
        <w:t xml:space="preserve"> </w:t>
      </w:r>
      <w:r w:rsidR="000F3007">
        <w:rPr>
          <w:rFonts w:ascii="Times New Roman" w:hAnsi="Times New Roman" w:cs="Times New Roman"/>
          <w:sz w:val="24"/>
          <w:szCs w:val="24"/>
        </w:rPr>
        <w:t>obtained by</w:t>
      </w:r>
      <w:r w:rsidR="008444B2">
        <w:rPr>
          <w:rFonts w:ascii="Times New Roman" w:hAnsi="Times New Roman" w:cs="Times New Roman"/>
          <w:sz w:val="24"/>
          <w:szCs w:val="24"/>
        </w:rPr>
        <w:t xml:space="preserve"> using primary data, which is sourced directly from the participants</w:t>
      </w:r>
      <w:r w:rsidR="000217E9">
        <w:rPr>
          <w:rFonts w:ascii="Times New Roman" w:hAnsi="Times New Roman" w:cs="Times New Roman"/>
          <w:sz w:val="24"/>
          <w:szCs w:val="24"/>
        </w:rPr>
        <w:t xml:space="preserve"> and secondary data</w:t>
      </w:r>
      <w:r w:rsidR="00636B5D">
        <w:rPr>
          <w:rFonts w:ascii="Times New Roman" w:hAnsi="Times New Roman" w:cs="Times New Roman"/>
          <w:sz w:val="24"/>
          <w:szCs w:val="24"/>
        </w:rPr>
        <w:t xml:space="preserve"> sources which include websites, published journals, books, e-books</w:t>
      </w:r>
      <w:r w:rsidR="007C4851">
        <w:rPr>
          <w:rFonts w:ascii="Times New Roman" w:hAnsi="Times New Roman" w:cs="Times New Roman"/>
          <w:sz w:val="24"/>
          <w:szCs w:val="24"/>
        </w:rPr>
        <w:t>, research project, etc.</w:t>
      </w:r>
    </w:p>
    <w:p w14:paraId="471B0C56" w14:textId="1FEBD154" w:rsidR="00B44DC1" w:rsidRPr="009A6C6A" w:rsidRDefault="00DA415E" w:rsidP="009A6C6A">
      <w:pPr>
        <w:pStyle w:val="Heading1"/>
        <w:spacing w:line="360" w:lineRule="auto"/>
        <w:rPr>
          <w:rFonts w:ascii="Times New Roman" w:hAnsi="Times New Roman" w:cs="Times New Roman"/>
          <w:b/>
          <w:bCs/>
          <w:sz w:val="24"/>
          <w:szCs w:val="24"/>
        </w:rPr>
      </w:pPr>
      <w:bookmarkStart w:id="3" w:name="_Toc170943363"/>
      <w:r w:rsidRPr="009A6C6A">
        <w:rPr>
          <w:rFonts w:ascii="Times New Roman" w:hAnsi="Times New Roman" w:cs="Times New Roman"/>
          <w:b/>
          <w:bCs/>
          <w:sz w:val="24"/>
          <w:szCs w:val="24"/>
        </w:rPr>
        <w:t xml:space="preserve">2.0 </w:t>
      </w:r>
      <w:r w:rsidR="00B44DC1" w:rsidRPr="009A6C6A">
        <w:rPr>
          <w:rFonts w:ascii="Times New Roman" w:hAnsi="Times New Roman" w:cs="Times New Roman"/>
          <w:b/>
          <w:bCs/>
          <w:sz w:val="24"/>
          <w:szCs w:val="24"/>
        </w:rPr>
        <w:t>Research Problem</w:t>
      </w:r>
      <w:bookmarkEnd w:id="3"/>
    </w:p>
    <w:p w14:paraId="5000849C" w14:textId="7772C7F9" w:rsidR="00720DEF" w:rsidRPr="009A6C6A" w:rsidRDefault="00C417B8"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ab/>
      </w:r>
      <w:r w:rsidR="00720DEF" w:rsidRPr="009A6C6A">
        <w:rPr>
          <w:rFonts w:ascii="Times New Roman" w:hAnsi="Times New Roman" w:cs="Times New Roman"/>
          <w:sz w:val="24"/>
          <w:szCs w:val="24"/>
        </w:rPr>
        <w:t xml:space="preserve">The research problem addresses the barriers and challenges faced by women in part-time work regarding career advancement and </w:t>
      </w:r>
      <w:r w:rsidR="00630C44" w:rsidRPr="009A6C6A">
        <w:rPr>
          <w:rFonts w:ascii="Times New Roman" w:hAnsi="Times New Roman" w:cs="Times New Roman"/>
          <w:sz w:val="24"/>
          <w:szCs w:val="24"/>
        </w:rPr>
        <w:t>gender</w:t>
      </w:r>
      <w:r w:rsidR="00720DEF" w:rsidRPr="009A6C6A">
        <w:rPr>
          <w:rFonts w:ascii="Times New Roman" w:hAnsi="Times New Roman" w:cs="Times New Roman"/>
          <w:sz w:val="24"/>
          <w:szCs w:val="24"/>
        </w:rPr>
        <w:t xml:space="preserve"> equity. Specifically, it examines how part-time work impacts career progression and earnings for women, particularly in the context of </w:t>
      </w:r>
      <w:r w:rsidR="008C1FE0" w:rsidRPr="009A6C6A">
        <w:rPr>
          <w:rFonts w:ascii="Times New Roman" w:hAnsi="Times New Roman" w:cs="Times New Roman"/>
          <w:sz w:val="24"/>
          <w:szCs w:val="24"/>
        </w:rPr>
        <w:t xml:space="preserve">career advancement </w:t>
      </w:r>
      <w:r w:rsidR="00720DEF" w:rsidRPr="009A6C6A">
        <w:rPr>
          <w:rFonts w:ascii="Times New Roman" w:hAnsi="Times New Roman" w:cs="Times New Roman"/>
          <w:sz w:val="24"/>
          <w:szCs w:val="24"/>
        </w:rPr>
        <w:t>associated with parenthood</w:t>
      </w:r>
      <w:r w:rsidR="00AF35A1" w:rsidRPr="009A6C6A">
        <w:rPr>
          <w:rFonts w:ascii="Times New Roman" w:hAnsi="Times New Roman" w:cs="Times New Roman"/>
          <w:sz w:val="24"/>
          <w:szCs w:val="24"/>
        </w:rPr>
        <w:t xml:space="preserve"> and barriers within organisations</w:t>
      </w:r>
      <w:r w:rsidR="00720DEF" w:rsidRPr="009A6C6A">
        <w:rPr>
          <w:rFonts w:ascii="Times New Roman" w:hAnsi="Times New Roman" w:cs="Times New Roman"/>
          <w:sz w:val="24"/>
          <w:szCs w:val="24"/>
        </w:rPr>
        <w:t xml:space="preserve">. </w:t>
      </w:r>
      <w:r w:rsidR="002175C3" w:rsidRPr="009A6C6A">
        <w:rPr>
          <w:rFonts w:ascii="Times New Roman" w:hAnsi="Times New Roman" w:cs="Times New Roman"/>
          <w:sz w:val="24"/>
          <w:szCs w:val="24"/>
        </w:rPr>
        <w:t>According to</w:t>
      </w:r>
      <w:r w:rsidR="00924BEE" w:rsidRPr="009A6C6A">
        <w:rPr>
          <w:rFonts w:ascii="Times New Roman" w:hAnsi="Times New Roman" w:cs="Times New Roman"/>
          <w:sz w:val="24"/>
          <w:szCs w:val="24"/>
        </w:rPr>
        <w:t xml:space="preserve"> Francis-Devine and Hutton (2024)</w:t>
      </w:r>
      <w:r w:rsidR="002175C3" w:rsidRPr="009A6C6A">
        <w:rPr>
          <w:rFonts w:ascii="Times New Roman" w:hAnsi="Times New Roman" w:cs="Times New Roman"/>
          <w:sz w:val="24"/>
          <w:szCs w:val="24"/>
        </w:rPr>
        <w:t xml:space="preserve"> </w:t>
      </w:r>
      <w:r w:rsidR="00924BEE" w:rsidRPr="009A6C6A">
        <w:rPr>
          <w:rFonts w:ascii="Times New Roman" w:hAnsi="Times New Roman" w:cs="Times New Roman"/>
          <w:sz w:val="24"/>
          <w:szCs w:val="24"/>
        </w:rPr>
        <w:t xml:space="preserve"> </w:t>
      </w:r>
      <w:r w:rsidR="00FA585E" w:rsidRPr="009A6C6A">
        <w:rPr>
          <w:rFonts w:ascii="Times New Roman" w:hAnsi="Times New Roman" w:cs="Times New Roman"/>
          <w:sz w:val="24"/>
          <w:szCs w:val="24"/>
        </w:rPr>
        <w:t xml:space="preserve">an </w:t>
      </w:r>
      <w:r w:rsidR="00924BEE" w:rsidRPr="009A6C6A">
        <w:rPr>
          <w:rFonts w:ascii="Times New Roman" w:hAnsi="Times New Roman" w:cs="Times New Roman"/>
          <w:sz w:val="24"/>
          <w:szCs w:val="24"/>
        </w:rPr>
        <w:t xml:space="preserve">analysis of Andrew </w:t>
      </w:r>
      <w:r w:rsidR="00924BEE" w:rsidRPr="009A6C6A">
        <w:rPr>
          <w:rFonts w:ascii="Times New Roman" w:hAnsi="Times New Roman" w:cs="Times New Roman"/>
          <w:i/>
          <w:iCs/>
          <w:sz w:val="24"/>
          <w:szCs w:val="24"/>
        </w:rPr>
        <w:t>et al.</w:t>
      </w:r>
      <w:r w:rsidR="00924BEE" w:rsidRPr="009A6C6A">
        <w:rPr>
          <w:rFonts w:ascii="Times New Roman" w:hAnsi="Times New Roman" w:cs="Times New Roman"/>
          <w:sz w:val="24"/>
          <w:szCs w:val="24"/>
        </w:rPr>
        <w:t>(2021) says that</w:t>
      </w:r>
      <w:r w:rsidR="00E20847" w:rsidRPr="009A6C6A">
        <w:rPr>
          <w:rFonts w:ascii="Times New Roman" w:hAnsi="Times New Roman" w:cs="Times New Roman"/>
          <w:sz w:val="24"/>
          <w:szCs w:val="24"/>
        </w:rPr>
        <w:t xml:space="preserve"> the s</w:t>
      </w:r>
      <w:r w:rsidR="00720DEF" w:rsidRPr="009A6C6A">
        <w:rPr>
          <w:rFonts w:ascii="Times New Roman" w:hAnsi="Times New Roman" w:cs="Times New Roman"/>
          <w:sz w:val="24"/>
          <w:szCs w:val="24"/>
        </w:rPr>
        <w:t>tudies have shown that while men's earnings remain stable after becoming parents, women's earnings significantly decline and level off at a lower rate.</w:t>
      </w:r>
      <w:r w:rsidRPr="009A6C6A">
        <w:rPr>
          <w:rFonts w:ascii="Times New Roman" w:hAnsi="Times New Roman" w:cs="Times New Roman"/>
          <w:sz w:val="24"/>
          <w:szCs w:val="24"/>
        </w:rPr>
        <w:t xml:space="preserve"> </w:t>
      </w:r>
      <w:r w:rsidR="00720DEF" w:rsidRPr="009A6C6A">
        <w:rPr>
          <w:rFonts w:ascii="Times New Roman" w:hAnsi="Times New Roman" w:cs="Times New Roman"/>
          <w:sz w:val="24"/>
          <w:szCs w:val="24"/>
        </w:rPr>
        <w:t>Additionally,</w:t>
      </w:r>
      <w:r w:rsidR="00CB149C">
        <w:rPr>
          <w:rFonts w:ascii="Times New Roman" w:hAnsi="Times New Roman" w:cs="Times New Roman"/>
          <w:sz w:val="24"/>
          <w:szCs w:val="24"/>
        </w:rPr>
        <w:t xml:space="preserve"> </w:t>
      </w:r>
      <w:r w:rsidR="0013626B" w:rsidRPr="009A6C6A">
        <w:rPr>
          <w:rFonts w:ascii="Times New Roman" w:hAnsi="Times New Roman" w:cs="Times New Roman"/>
          <w:sz w:val="24"/>
          <w:szCs w:val="24"/>
        </w:rPr>
        <w:t xml:space="preserve">Schmid, </w:t>
      </w:r>
      <w:r w:rsidR="00CB149C">
        <w:rPr>
          <w:rFonts w:ascii="Times New Roman" w:hAnsi="Times New Roman" w:cs="Times New Roman"/>
          <w:sz w:val="24"/>
          <w:szCs w:val="24"/>
        </w:rPr>
        <w:t>(</w:t>
      </w:r>
      <w:r w:rsidR="0013626B" w:rsidRPr="009A6C6A">
        <w:rPr>
          <w:rFonts w:ascii="Times New Roman" w:hAnsi="Times New Roman" w:cs="Times New Roman"/>
          <w:sz w:val="24"/>
          <w:szCs w:val="24"/>
        </w:rPr>
        <w:t>2022) states that</w:t>
      </w:r>
      <w:r w:rsidR="00720DEF" w:rsidRPr="009A6C6A">
        <w:rPr>
          <w:rFonts w:ascii="Times New Roman" w:hAnsi="Times New Roman" w:cs="Times New Roman"/>
          <w:sz w:val="24"/>
          <w:szCs w:val="24"/>
        </w:rPr>
        <w:t xml:space="preserve"> the influence of childcare arrangements on career decisions further exacerbates the trade-off between career advancement and the flexibility required for managing childcare responsibilities. </w:t>
      </w:r>
      <w:r w:rsidR="0056587E">
        <w:rPr>
          <w:rFonts w:ascii="Times New Roman" w:hAnsi="Times New Roman" w:cs="Times New Roman"/>
          <w:sz w:val="24"/>
          <w:szCs w:val="24"/>
        </w:rPr>
        <w:t>Besides</w:t>
      </w:r>
      <w:r w:rsidR="0056587E" w:rsidRPr="0056587E">
        <w:rPr>
          <w:rFonts w:ascii="Times New Roman" w:hAnsi="Times New Roman" w:cs="Times New Roman"/>
          <w:sz w:val="24"/>
          <w:szCs w:val="24"/>
        </w:rPr>
        <w:t>, Haigh (2024), notes that women are 75% more likely to leave their employer due to a lack of support from line managers, the culture of the organisation, the day-to-day work itself, lack of career progression, and overwork.</w:t>
      </w:r>
    </w:p>
    <w:p w14:paraId="151E58ED" w14:textId="79EF3EFF" w:rsidR="006351C9" w:rsidRPr="009A6C6A" w:rsidRDefault="006351C9" w:rsidP="009A6C6A">
      <w:pPr>
        <w:spacing w:line="360" w:lineRule="auto"/>
        <w:rPr>
          <w:rFonts w:ascii="Times New Roman" w:hAnsi="Times New Roman" w:cs="Times New Roman"/>
          <w:b/>
          <w:bCs/>
          <w:sz w:val="24"/>
          <w:szCs w:val="24"/>
        </w:rPr>
      </w:pPr>
      <w:r w:rsidRPr="009A6C6A">
        <w:rPr>
          <w:rFonts w:ascii="Times New Roman" w:hAnsi="Times New Roman" w:cs="Times New Roman"/>
          <w:b/>
          <w:bCs/>
          <w:sz w:val="24"/>
          <w:szCs w:val="24"/>
        </w:rPr>
        <w:lastRenderedPageBreak/>
        <w:t>Research Questions</w:t>
      </w:r>
    </w:p>
    <w:p w14:paraId="484632F2" w14:textId="509A3890" w:rsidR="006351C9" w:rsidRPr="009A6C6A" w:rsidRDefault="006351C9" w:rsidP="009A6C6A">
      <w:pPr>
        <w:pStyle w:val="ListParagraph"/>
        <w:numPr>
          <w:ilvl w:val="0"/>
          <w:numId w:val="7"/>
        </w:numPr>
        <w:spacing w:line="360" w:lineRule="auto"/>
        <w:rPr>
          <w:rFonts w:ascii="Times New Roman" w:hAnsi="Times New Roman" w:cs="Times New Roman"/>
          <w:sz w:val="24"/>
          <w:szCs w:val="24"/>
        </w:rPr>
      </w:pPr>
      <w:r w:rsidRPr="009A6C6A">
        <w:rPr>
          <w:rFonts w:ascii="Times New Roman" w:hAnsi="Times New Roman" w:cs="Times New Roman"/>
          <w:sz w:val="24"/>
          <w:szCs w:val="24"/>
        </w:rPr>
        <w:t>How does part-time work affect women's career progression</w:t>
      </w:r>
      <w:r w:rsidR="00E92FC4" w:rsidRPr="009A6C6A">
        <w:rPr>
          <w:rFonts w:ascii="Times New Roman" w:hAnsi="Times New Roman" w:cs="Times New Roman"/>
          <w:sz w:val="24"/>
          <w:szCs w:val="24"/>
        </w:rPr>
        <w:t xml:space="preserve"> in UK</w:t>
      </w:r>
      <w:r w:rsidRPr="009A6C6A">
        <w:rPr>
          <w:rFonts w:ascii="Times New Roman" w:hAnsi="Times New Roman" w:cs="Times New Roman"/>
          <w:sz w:val="24"/>
          <w:szCs w:val="24"/>
        </w:rPr>
        <w:t>?</w:t>
      </w:r>
    </w:p>
    <w:p w14:paraId="481D4641" w14:textId="5E82CCA4" w:rsidR="006351C9" w:rsidRPr="009A6C6A" w:rsidRDefault="006351C9" w:rsidP="009A6C6A">
      <w:pPr>
        <w:pStyle w:val="ListParagraph"/>
        <w:numPr>
          <w:ilvl w:val="0"/>
          <w:numId w:val="7"/>
        </w:numPr>
        <w:spacing w:line="360" w:lineRule="auto"/>
        <w:rPr>
          <w:rFonts w:ascii="Times New Roman" w:hAnsi="Times New Roman" w:cs="Times New Roman"/>
          <w:sz w:val="24"/>
          <w:szCs w:val="24"/>
        </w:rPr>
      </w:pPr>
      <w:bookmarkStart w:id="4" w:name="_Hlk170895196"/>
      <w:r w:rsidRPr="009A6C6A">
        <w:rPr>
          <w:rFonts w:ascii="Times New Roman" w:hAnsi="Times New Roman" w:cs="Times New Roman"/>
          <w:sz w:val="24"/>
          <w:szCs w:val="24"/>
        </w:rPr>
        <w:t>What specific challenges do part-time women face in their career development</w:t>
      </w:r>
      <w:r w:rsidR="00BA3208" w:rsidRPr="009A6C6A">
        <w:rPr>
          <w:rFonts w:ascii="Times New Roman" w:hAnsi="Times New Roman" w:cs="Times New Roman"/>
          <w:sz w:val="24"/>
          <w:szCs w:val="24"/>
        </w:rPr>
        <w:t xml:space="preserve"> in UK</w:t>
      </w:r>
      <w:r w:rsidRPr="009A6C6A">
        <w:rPr>
          <w:rFonts w:ascii="Times New Roman" w:hAnsi="Times New Roman" w:cs="Times New Roman"/>
          <w:sz w:val="24"/>
          <w:szCs w:val="24"/>
        </w:rPr>
        <w:t>?</w:t>
      </w:r>
    </w:p>
    <w:bookmarkEnd w:id="4"/>
    <w:p w14:paraId="0471CF9B" w14:textId="4D91F0F0" w:rsidR="006351C9" w:rsidRPr="009A6C6A" w:rsidRDefault="006351C9" w:rsidP="009A6C6A">
      <w:pPr>
        <w:pStyle w:val="ListParagraph"/>
        <w:numPr>
          <w:ilvl w:val="0"/>
          <w:numId w:val="7"/>
        </w:numPr>
        <w:spacing w:line="360" w:lineRule="auto"/>
        <w:rPr>
          <w:rFonts w:ascii="Times New Roman" w:hAnsi="Times New Roman" w:cs="Times New Roman"/>
          <w:sz w:val="24"/>
          <w:szCs w:val="24"/>
        </w:rPr>
      </w:pPr>
      <w:r w:rsidRPr="009A6C6A">
        <w:rPr>
          <w:rFonts w:ascii="Times New Roman" w:hAnsi="Times New Roman" w:cs="Times New Roman"/>
          <w:sz w:val="24"/>
          <w:szCs w:val="24"/>
        </w:rPr>
        <w:t>How do part-time work arrangements influence women's perceptions of their career potential</w:t>
      </w:r>
      <w:r w:rsidR="00BA3208" w:rsidRPr="009A6C6A">
        <w:rPr>
          <w:rFonts w:ascii="Times New Roman" w:hAnsi="Times New Roman" w:cs="Times New Roman"/>
          <w:sz w:val="24"/>
          <w:szCs w:val="24"/>
        </w:rPr>
        <w:t xml:space="preserve"> in UK</w:t>
      </w:r>
      <w:r w:rsidRPr="009A6C6A">
        <w:rPr>
          <w:rFonts w:ascii="Times New Roman" w:hAnsi="Times New Roman" w:cs="Times New Roman"/>
          <w:sz w:val="24"/>
          <w:szCs w:val="24"/>
        </w:rPr>
        <w:t>?</w:t>
      </w:r>
    </w:p>
    <w:p w14:paraId="092C3677" w14:textId="138E9A85" w:rsidR="003A3F71" w:rsidRPr="009A6C6A" w:rsidRDefault="005A2877" w:rsidP="009A6C6A">
      <w:pPr>
        <w:pStyle w:val="ListParagraph"/>
        <w:numPr>
          <w:ilvl w:val="0"/>
          <w:numId w:val="7"/>
        </w:numPr>
        <w:spacing w:line="360" w:lineRule="auto"/>
        <w:rPr>
          <w:rFonts w:ascii="Times New Roman" w:hAnsi="Times New Roman" w:cs="Times New Roman"/>
          <w:sz w:val="24"/>
          <w:szCs w:val="24"/>
        </w:rPr>
      </w:pPr>
      <w:r w:rsidRPr="009A6C6A">
        <w:rPr>
          <w:rFonts w:ascii="Times New Roman" w:hAnsi="Times New Roman" w:cs="Times New Roman"/>
          <w:sz w:val="24"/>
          <w:szCs w:val="24"/>
        </w:rPr>
        <w:t>What is</w:t>
      </w:r>
      <w:r w:rsidR="00956CF5" w:rsidRPr="009A6C6A">
        <w:rPr>
          <w:rFonts w:ascii="Times New Roman" w:hAnsi="Times New Roman" w:cs="Times New Roman"/>
          <w:sz w:val="24"/>
          <w:szCs w:val="24"/>
        </w:rPr>
        <w:t xml:space="preserve"> the difference between </w:t>
      </w:r>
      <w:r w:rsidRPr="009A6C6A">
        <w:rPr>
          <w:rFonts w:ascii="Times New Roman" w:hAnsi="Times New Roman" w:cs="Times New Roman"/>
          <w:sz w:val="24"/>
          <w:szCs w:val="24"/>
        </w:rPr>
        <w:t xml:space="preserve"> </w:t>
      </w:r>
      <w:r w:rsidR="00040814" w:rsidRPr="009A6C6A">
        <w:rPr>
          <w:rFonts w:ascii="Times New Roman" w:hAnsi="Times New Roman" w:cs="Times New Roman"/>
          <w:sz w:val="24"/>
          <w:szCs w:val="24"/>
        </w:rPr>
        <w:t>women’s</w:t>
      </w:r>
      <w:r w:rsidRPr="009A6C6A">
        <w:rPr>
          <w:rFonts w:ascii="Times New Roman" w:hAnsi="Times New Roman" w:cs="Times New Roman"/>
          <w:sz w:val="24"/>
          <w:szCs w:val="24"/>
        </w:rPr>
        <w:t xml:space="preserve"> and men</w:t>
      </w:r>
      <w:r w:rsidR="00956CF5" w:rsidRPr="009A6C6A">
        <w:rPr>
          <w:rFonts w:ascii="Times New Roman" w:hAnsi="Times New Roman" w:cs="Times New Roman"/>
          <w:sz w:val="24"/>
          <w:szCs w:val="24"/>
        </w:rPr>
        <w:t>’s</w:t>
      </w:r>
      <w:r w:rsidR="007F5FEF" w:rsidRPr="009A6C6A">
        <w:rPr>
          <w:rFonts w:ascii="Times New Roman" w:hAnsi="Times New Roman" w:cs="Times New Roman"/>
          <w:sz w:val="24"/>
          <w:szCs w:val="24"/>
        </w:rPr>
        <w:t xml:space="preserve"> working</w:t>
      </w:r>
      <w:r w:rsidR="00956CF5" w:rsidRPr="009A6C6A">
        <w:rPr>
          <w:rFonts w:ascii="Times New Roman" w:hAnsi="Times New Roman" w:cs="Times New Roman"/>
          <w:sz w:val="24"/>
          <w:szCs w:val="24"/>
        </w:rPr>
        <w:t xml:space="preserve"> part-time jobs</w:t>
      </w:r>
      <w:r w:rsidR="00BA3208" w:rsidRPr="009A6C6A">
        <w:rPr>
          <w:rFonts w:ascii="Times New Roman" w:hAnsi="Times New Roman" w:cs="Times New Roman"/>
          <w:sz w:val="24"/>
          <w:szCs w:val="24"/>
        </w:rPr>
        <w:t xml:space="preserve"> in UK</w:t>
      </w:r>
      <w:r w:rsidR="00956CF5" w:rsidRPr="009A6C6A">
        <w:rPr>
          <w:rFonts w:ascii="Times New Roman" w:hAnsi="Times New Roman" w:cs="Times New Roman"/>
          <w:sz w:val="24"/>
          <w:szCs w:val="24"/>
        </w:rPr>
        <w:t>?</w:t>
      </w:r>
    </w:p>
    <w:p w14:paraId="0E2C9063" w14:textId="77777777" w:rsidR="0052382B" w:rsidRPr="009A6C6A" w:rsidRDefault="0052382B" w:rsidP="009A6C6A">
      <w:pPr>
        <w:spacing w:line="360" w:lineRule="auto"/>
        <w:rPr>
          <w:rFonts w:ascii="Times New Roman" w:hAnsi="Times New Roman" w:cs="Times New Roman"/>
          <w:sz w:val="24"/>
          <w:szCs w:val="24"/>
        </w:rPr>
      </w:pPr>
      <w:r w:rsidRPr="009A6C6A">
        <w:rPr>
          <w:rFonts w:ascii="Times New Roman" w:hAnsi="Times New Roman" w:cs="Times New Roman"/>
          <w:b/>
          <w:bCs/>
          <w:sz w:val="24"/>
          <w:szCs w:val="24"/>
        </w:rPr>
        <w:t>Objectives:</w:t>
      </w:r>
    </w:p>
    <w:p w14:paraId="01431B6B" w14:textId="5655098A" w:rsidR="0052382B" w:rsidRPr="009A6C6A" w:rsidRDefault="00653603" w:rsidP="009A6C6A">
      <w:pPr>
        <w:numPr>
          <w:ilvl w:val="0"/>
          <w:numId w:val="1"/>
        </w:numPr>
        <w:spacing w:line="360" w:lineRule="auto"/>
        <w:rPr>
          <w:rFonts w:ascii="Times New Roman" w:hAnsi="Times New Roman" w:cs="Times New Roman"/>
          <w:sz w:val="24"/>
          <w:szCs w:val="24"/>
        </w:rPr>
      </w:pPr>
      <w:r w:rsidRPr="009A6C6A">
        <w:rPr>
          <w:rFonts w:ascii="Times New Roman" w:hAnsi="Times New Roman" w:cs="Times New Roman"/>
          <w:i/>
          <w:iCs/>
          <w:sz w:val="24"/>
          <w:szCs w:val="24"/>
        </w:rPr>
        <w:t>I</w:t>
      </w:r>
      <w:r w:rsidR="0052382B" w:rsidRPr="009A6C6A">
        <w:rPr>
          <w:rFonts w:ascii="Times New Roman" w:hAnsi="Times New Roman" w:cs="Times New Roman"/>
          <w:i/>
          <w:iCs/>
          <w:sz w:val="24"/>
          <w:szCs w:val="24"/>
        </w:rPr>
        <w:t xml:space="preserve">dentify </w:t>
      </w:r>
      <w:r w:rsidR="0052382B" w:rsidRPr="009A6C6A">
        <w:rPr>
          <w:rFonts w:ascii="Times New Roman" w:hAnsi="Times New Roman" w:cs="Times New Roman"/>
          <w:sz w:val="24"/>
          <w:szCs w:val="24"/>
        </w:rPr>
        <w:t>the impact of part-time work on career advancement opportunities</w:t>
      </w:r>
      <w:r w:rsidR="001E051E" w:rsidRPr="009A6C6A">
        <w:rPr>
          <w:rFonts w:ascii="Times New Roman" w:hAnsi="Times New Roman" w:cs="Times New Roman"/>
          <w:sz w:val="24"/>
          <w:szCs w:val="24"/>
        </w:rPr>
        <w:t xml:space="preserve"> in UK</w:t>
      </w:r>
      <w:r w:rsidR="0052382B" w:rsidRPr="009A6C6A">
        <w:rPr>
          <w:rFonts w:ascii="Times New Roman" w:hAnsi="Times New Roman" w:cs="Times New Roman"/>
          <w:sz w:val="24"/>
          <w:szCs w:val="24"/>
        </w:rPr>
        <w:t>.</w:t>
      </w:r>
    </w:p>
    <w:p w14:paraId="067F8069" w14:textId="24A9903A" w:rsidR="0052382B" w:rsidRPr="009A6C6A" w:rsidRDefault="0001535D" w:rsidP="009A6C6A">
      <w:pPr>
        <w:numPr>
          <w:ilvl w:val="0"/>
          <w:numId w:val="1"/>
        </w:numPr>
        <w:spacing w:line="360" w:lineRule="auto"/>
        <w:rPr>
          <w:rFonts w:ascii="Times New Roman" w:hAnsi="Times New Roman" w:cs="Times New Roman"/>
          <w:sz w:val="24"/>
          <w:szCs w:val="24"/>
        </w:rPr>
      </w:pPr>
      <w:r w:rsidRPr="009A6C6A">
        <w:rPr>
          <w:rFonts w:ascii="Times New Roman" w:hAnsi="Times New Roman" w:cs="Times New Roman"/>
          <w:i/>
          <w:iCs/>
          <w:sz w:val="24"/>
          <w:szCs w:val="24"/>
        </w:rPr>
        <w:t>Evaluate</w:t>
      </w:r>
      <w:r w:rsidRPr="009A6C6A">
        <w:rPr>
          <w:rFonts w:ascii="Times New Roman" w:hAnsi="Times New Roman" w:cs="Times New Roman"/>
          <w:sz w:val="24"/>
          <w:szCs w:val="24"/>
        </w:rPr>
        <w:t xml:space="preserve"> critically </w:t>
      </w:r>
      <w:r w:rsidR="0052382B" w:rsidRPr="009A6C6A">
        <w:rPr>
          <w:rFonts w:ascii="Times New Roman" w:hAnsi="Times New Roman" w:cs="Times New Roman"/>
          <w:sz w:val="24"/>
          <w:szCs w:val="24"/>
        </w:rPr>
        <w:t xml:space="preserve"> strategies to mitigate career limitations for part-time working women</w:t>
      </w:r>
      <w:r w:rsidR="001E051E" w:rsidRPr="009A6C6A">
        <w:rPr>
          <w:rFonts w:ascii="Times New Roman" w:hAnsi="Times New Roman" w:cs="Times New Roman"/>
          <w:sz w:val="24"/>
          <w:szCs w:val="24"/>
        </w:rPr>
        <w:t xml:space="preserve"> in UK</w:t>
      </w:r>
      <w:r w:rsidR="0052382B" w:rsidRPr="009A6C6A">
        <w:rPr>
          <w:rFonts w:ascii="Times New Roman" w:hAnsi="Times New Roman" w:cs="Times New Roman"/>
          <w:sz w:val="24"/>
          <w:szCs w:val="24"/>
        </w:rPr>
        <w:t>.</w:t>
      </w:r>
    </w:p>
    <w:p w14:paraId="23ADD194" w14:textId="228DB61B" w:rsidR="00D90388" w:rsidRPr="009A6C6A" w:rsidRDefault="00D90388" w:rsidP="009A6C6A">
      <w:pPr>
        <w:numPr>
          <w:ilvl w:val="0"/>
          <w:numId w:val="1"/>
        </w:numPr>
        <w:spacing w:line="360" w:lineRule="auto"/>
        <w:rPr>
          <w:rFonts w:ascii="Times New Roman" w:hAnsi="Times New Roman" w:cs="Times New Roman"/>
          <w:sz w:val="24"/>
          <w:szCs w:val="24"/>
        </w:rPr>
      </w:pPr>
      <w:r w:rsidRPr="009A6C6A">
        <w:rPr>
          <w:rFonts w:ascii="Times New Roman" w:hAnsi="Times New Roman" w:cs="Times New Roman"/>
          <w:i/>
          <w:iCs/>
          <w:sz w:val="24"/>
          <w:szCs w:val="24"/>
        </w:rPr>
        <w:t xml:space="preserve">Explore </w:t>
      </w:r>
      <w:r w:rsidRPr="009A6C6A">
        <w:rPr>
          <w:rFonts w:ascii="Times New Roman" w:hAnsi="Times New Roman" w:cs="Times New Roman"/>
          <w:sz w:val="24"/>
          <w:szCs w:val="24"/>
        </w:rPr>
        <w:t>organisatio</w:t>
      </w:r>
      <w:r w:rsidR="00C61F10" w:rsidRPr="009A6C6A">
        <w:rPr>
          <w:rFonts w:ascii="Times New Roman" w:hAnsi="Times New Roman" w:cs="Times New Roman"/>
          <w:sz w:val="24"/>
          <w:szCs w:val="24"/>
        </w:rPr>
        <w:t>n</w:t>
      </w:r>
      <w:r w:rsidRPr="009A6C6A">
        <w:rPr>
          <w:rFonts w:ascii="Times New Roman" w:hAnsi="Times New Roman" w:cs="Times New Roman"/>
          <w:sz w:val="24"/>
          <w:szCs w:val="24"/>
        </w:rPr>
        <w:t>al polic</w:t>
      </w:r>
      <w:r w:rsidR="00072287" w:rsidRPr="009A6C6A">
        <w:rPr>
          <w:rFonts w:ascii="Times New Roman" w:hAnsi="Times New Roman" w:cs="Times New Roman"/>
          <w:sz w:val="24"/>
          <w:szCs w:val="24"/>
        </w:rPr>
        <w:t>ies</w:t>
      </w:r>
      <w:r w:rsidRPr="009A6C6A">
        <w:rPr>
          <w:rFonts w:ascii="Times New Roman" w:hAnsi="Times New Roman" w:cs="Times New Roman"/>
          <w:sz w:val="24"/>
          <w:szCs w:val="24"/>
        </w:rPr>
        <w:t xml:space="preserve"> and practices related to part-time working</w:t>
      </w:r>
      <w:r w:rsidR="001E051E" w:rsidRPr="009A6C6A">
        <w:rPr>
          <w:rFonts w:ascii="Times New Roman" w:hAnsi="Times New Roman" w:cs="Times New Roman"/>
          <w:sz w:val="24"/>
          <w:szCs w:val="24"/>
        </w:rPr>
        <w:t xml:space="preserve"> in UK</w:t>
      </w:r>
      <w:r w:rsidR="00072287" w:rsidRPr="009A6C6A">
        <w:rPr>
          <w:rFonts w:ascii="Times New Roman" w:hAnsi="Times New Roman" w:cs="Times New Roman"/>
          <w:sz w:val="24"/>
          <w:szCs w:val="24"/>
        </w:rPr>
        <w:t>.</w:t>
      </w:r>
    </w:p>
    <w:p w14:paraId="0BDA15C6" w14:textId="696674E7" w:rsidR="0061394A" w:rsidRPr="009A6C6A" w:rsidRDefault="00653603" w:rsidP="009A6C6A">
      <w:pPr>
        <w:numPr>
          <w:ilvl w:val="0"/>
          <w:numId w:val="1"/>
        </w:numPr>
        <w:spacing w:line="360" w:lineRule="auto"/>
        <w:rPr>
          <w:rFonts w:ascii="Times New Roman" w:hAnsi="Times New Roman" w:cs="Times New Roman"/>
          <w:sz w:val="24"/>
          <w:szCs w:val="24"/>
        </w:rPr>
      </w:pPr>
      <w:r w:rsidRPr="009A6C6A">
        <w:rPr>
          <w:rFonts w:ascii="Times New Roman" w:hAnsi="Times New Roman" w:cs="Times New Roman"/>
          <w:i/>
          <w:iCs/>
          <w:sz w:val="24"/>
          <w:szCs w:val="24"/>
        </w:rPr>
        <w:t>D</w:t>
      </w:r>
      <w:r w:rsidR="00C61F10" w:rsidRPr="009A6C6A">
        <w:rPr>
          <w:rFonts w:ascii="Times New Roman" w:hAnsi="Times New Roman" w:cs="Times New Roman"/>
          <w:i/>
          <w:iCs/>
          <w:sz w:val="24"/>
          <w:szCs w:val="24"/>
        </w:rPr>
        <w:t>iscuss</w:t>
      </w:r>
      <w:r w:rsidR="00364A28" w:rsidRPr="009A6C6A">
        <w:rPr>
          <w:rFonts w:ascii="Times New Roman" w:hAnsi="Times New Roman" w:cs="Times New Roman"/>
          <w:sz w:val="24"/>
          <w:szCs w:val="24"/>
        </w:rPr>
        <w:t xml:space="preserve"> how to retain</w:t>
      </w:r>
      <w:r w:rsidR="00C27D78" w:rsidRPr="009A6C6A">
        <w:rPr>
          <w:rFonts w:ascii="Times New Roman" w:hAnsi="Times New Roman" w:cs="Times New Roman"/>
          <w:sz w:val="24"/>
          <w:szCs w:val="24"/>
        </w:rPr>
        <w:t xml:space="preserve"> and </w:t>
      </w:r>
      <w:r w:rsidR="000C4B35" w:rsidRPr="009A6C6A">
        <w:rPr>
          <w:rFonts w:ascii="Times New Roman" w:hAnsi="Times New Roman" w:cs="Times New Roman"/>
          <w:sz w:val="24"/>
          <w:szCs w:val="24"/>
        </w:rPr>
        <w:t xml:space="preserve">support </w:t>
      </w:r>
      <w:r w:rsidR="00F01757" w:rsidRPr="009A6C6A">
        <w:rPr>
          <w:rFonts w:ascii="Times New Roman" w:hAnsi="Times New Roman" w:cs="Times New Roman"/>
          <w:sz w:val="24"/>
          <w:szCs w:val="24"/>
        </w:rPr>
        <w:t>part-time women</w:t>
      </w:r>
      <w:r w:rsidR="000C4B35" w:rsidRPr="009A6C6A">
        <w:rPr>
          <w:rFonts w:ascii="Times New Roman" w:hAnsi="Times New Roman" w:cs="Times New Roman"/>
          <w:sz w:val="24"/>
          <w:szCs w:val="24"/>
        </w:rPr>
        <w:t xml:space="preserve"> </w:t>
      </w:r>
      <w:r w:rsidR="00F01757" w:rsidRPr="009A6C6A">
        <w:rPr>
          <w:rFonts w:ascii="Times New Roman" w:hAnsi="Times New Roman" w:cs="Times New Roman"/>
          <w:sz w:val="24"/>
          <w:szCs w:val="24"/>
        </w:rPr>
        <w:t xml:space="preserve"> towards career advancement</w:t>
      </w:r>
      <w:r w:rsidR="001E051E" w:rsidRPr="009A6C6A">
        <w:rPr>
          <w:rFonts w:ascii="Times New Roman" w:hAnsi="Times New Roman" w:cs="Times New Roman"/>
          <w:sz w:val="24"/>
          <w:szCs w:val="24"/>
        </w:rPr>
        <w:t xml:space="preserve"> in UK</w:t>
      </w:r>
      <w:r w:rsidR="00F01757" w:rsidRPr="009A6C6A">
        <w:rPr>
          <w:rFonts w:ascii="Times New Roman" w:hAnsi="Times New Roman" w:cs="Times New Roman"/>
          <w:sz w:val="24"/>
          <w:szCs w:val="24"/>
        </w:rPr>
        <w:t xml:space="preserve">. </w:t>
      </w:r>
    </w:p>
    <w:p w14:paraId="08C8A0D9" w14:textId="4F32AC65" w:rsidR="0061394A" w:rsidRPr="009A6C6A" w:rsidRDefault="00653603" w:rsidP="009A6C6A">
      <w:pPr>
        <w:spacing w:line="360" w:lineRule="auto"/>
        <w:ind w:left="360"/>
        <w:rPr>
          <w:rFonts w:ascii="Times New Roman" w:hAnsi="Times New Roman" w:cs="Times New Roman"/>
          <w:i/>
          <w:iCs/>
          <w:sz w:val="24"/>
          <w:szCs w:val="24"/>
        </w:rPr>
      </w:pPr>
      <w:r w:rsidRPr="009A6C6A">
        <w:rPr>
          <w:rFonts w:ascii="Times New Roman" w:hAnsi="Times New Roman" w:cs="Times New Roman"/>
          <w:sz w:val="24"/>
          <w:szCs w:val="24"/>
        </w:rPr>
        <w:t>Keywords</w:t>
      </w:r>
      <w:r w:rsidR="006A7F5F" w:rsidRPr="009A6C6A">
        <w:rPr>
          <w:rFonts w:ascii="Times New Roman" w:hAnsi="Times New Roman" w:cs="Times New Roman"/>
          <w:i/>
          <w:iCs/>
          <w:sz w:val="24"/>
          <w:szCs w:val="24"/>
        </w:rPr>
        <w:t xml:space="preserve">: identify, evaluate, explore, </w:t>
      </w:r>
      <w:r w:rsidRPr="009A6C6A">
        <w:rPr>
          <w:rFonts w:ascii="Times New Roman" w:hAnsi="Times New Roman" w:cs="Times New Roman"/>
          <w:i/>
          <w:iCs/>
          <w:sz w:val="24"/>
          <w:szCs w:val="24"/>
        </w:rPr>
        <w:t>discuss.</w:t>
      </w:r>
    </w:p>
    <w:p w14:paraId="3FD1B65D" w14:textId="2D3CD432" w:rsidR="00653603" w:rsidRPr="009A6C6A" w:rsidRDefault="008921F2" w:rsidP="009A6C6A">
      <w:pPr>
        <w:spacing w:line="360" w:lineRule="auto"/>
        <w:ind w:left="360"/>
        <w:jc w:val="right"/>
        <w:rPr>
          <w:rFonts w:ascii="Times New Roman" w:hAnsi="Times New Roman" w:cs="Times New Roman"/>
          <w:sz w:val="24"/>
          <w:szCs w:val="24"/>
        </w:rPr>
      </w:pPr>
      <w:r w:rsidRPr="009A6C6A">
        <w:rPr>
          <w:rFonts w:ascii="Times New Roman" w:hAnsi="Times New Roman" w:cs="Times New Roman"/>
          <w:sz w:val="24"/>
          <w:szCs w:val="24"/>
        </w:rPr>
        <w:t>(</w:t>
      </w:r>
      <w:r w:rsidR="004D42C4" w:rsidRPr="009A6C6A">
        <w:rPr>
          <w:rFonts w:ascii="Times New Roman" w:hAnsi="Times New Roman" w:cs="Times New Roman"/>
          <w:sz w:val="24"/>
          <w:szCs w:val="24"/>
        </w:rPr>
        <w:t>Biggam, 2011)</w:t>
      </w:r>
    </w:p>
    <w:p w14:paraId="1DFEC9C9" w14:textId="13D3B1B9" w:rsidR="00CC0B84" w:rsidRPr="000A5B00" w:rsidRDefault="00DA415E" w:rsidP="000A5B00">
      <w:pPr>
        <w:pStyle w:val="Heading1"/>
        <w:spacing w:line="360" w:lineRule="auto"/>
        <w:rPr>
          <w:rFonts w:ascii="Times New Roman" w:hAnsi="Times New Roman" w:cs="Times New Roman"/>
          <w:b/>
          <w:bCs/>
          <w:sz w:val="24"/>
          <w:szCs w:val="24"/>
        </w:rPr>
      </w:pPr>
      <w:bookmarkStart w:id="5" w:name="_Toc170943364"/>
      <w:r w:rsidRPr="009A6C6A">
        <w:rPr>
          <w:rFonts w:ascii="Times New Roman" w:hAnsi="Times New Roman" w:cs="Times New Roman"/>
          <w:b/>
          <w:bCs/>
          <w:sz w:val="24"/>
          <w:szCs w:val="24"/>
        </w:rPr>
        <w:t xml:space="preserve">3.0 </w:t>
      </w:r>
      <w:r w:rsidR="002A654F" w:rsidRPr="009A6C6A">
        <w:rPr>
          <w:rFonts w:ascii="Times New Roman" w:hAnsi="Times New Roman" w:cs="Times New Roman"/>
          <w:b/>
          <w:bCs/>
          <w:sz w:val="24"/>
          <w:szCs w:val="24"/>
        </w:rPr>
        <w:t>Literature Review</w:t>
      </w:r>
      <w:bookmarkEnd w:id="5"/>
      <w:r w:rsidR="002A654F" w:rsidRPr="009A6C6A">
        <w:rPr>
          <w:rFonts w:ascii="Times New Roman" w:hAnsi="Times New Roman" w:cs="Times New Roman"/>
          <w:b/>
          <w:bCs/>
          <w:sz w:val="24"/>
          <w:szCs w:val="24"/>
        </w:rPr>
        <w:t xml:space="preserve"> </w:t>
      </w:r>
    </w:p>
    <w:p w14:paraId="540369EE" w14:textId="777C51A9" w:rsidR="00393AD2" w:rsidRDefault="002C2E4D" w:rsidP="00393AD2">
      <w:pPr>
        <w:pStyle w:val="ListParagraph"/>
        <w:spacing w:after="0" w:line="360" w:lineRule="auto"/>
        <w:ind w:left="0"/>
        <w:jc w:val="both"/>
        <w:rPr>
          <w:rFonts w:ascii="Times New Roman" w:hAnsi="Times New Roman" w:cs="Times New Roman"/>
          <w:sz w:val="24"/>
          <w:szCs w:val="24"/>
        </w:rPr>
      </w:pPr>
      <w:r>
        <w:rPr>
          <w:rFonts w:ascii="Times New Roman" w:hAnsi="Times New Roman" w:cs="Times New Roman"/>
          <w:sz w:val="24"/>
          <w:szCs w:val="24"/>
        </w:rPr>
        <w:tab/>
      </w:r>
      <w:r w:rsidRPr="002C2E4D">
        <w:rPr>
          <w:rFonts w:ascii="Times New Roman" w:hAnsi="Times New Roman" w:cs="Times New Roman"/>
          <w:sz w:val="24"/>
          <w:szCs w:val="24"/>
        </w:rPr>
        <w:t xml:space="preserve">First, the research is seeking to define the various sorts of flexible working patterns. According to CIPD(2024), many types of flexible working </w:t>
      </w:r>
      <w:r w:rsidRPr="002C2E4D">
        <w:rPr>
          <w:rFonts w:ascii="Times New Roman" w:hAnsi="Times New Roman" w:cs="Times New Roman"/>
          <w:sz w:val="24"/>
          <w:szCs w:val="24"/>
        </w:rPr>
        <w:t xml:space="preserve">exist. </w:t>
      </w:r>
      <w:r w:rsidR="00A55A66" w:rsidRPr="00A55A66">
        <w:rPr>
          <w:rFonts w:ascii="Times New Roman" w:hAnsi="Times New Roman" w:cs="Times New Roman"/>
          <w:sz w:val="24"/>
          <w:szCs w:val="24"/>
        </w:rPr>
        <w:t>By examining these</w:t>
      </w:r>
      <w:r w:rsidR="00A55A66">
        <w:rPr>
          <w:rFonts w:ascii="Times New Roman" w:hAnsi="Times New Roman" w:cs="Times New Roman"/>
          <w:sz w:val="24"/>
          <w:szCs w:val="24"/>
        </w:rPr>
        <w:t xml:space="preserve"> </w:t>
      </w:r>
      <w:r w:rsidR="00A55A66" w:rsidRPr="00A55A66">
        <w:rPr>
          <w:rFonts w:ascii="Times New Roman" w:hAnsi="Times New Roman" w:cs="Times New Roman"/>
          <w:sz w:val="24"/>
          <w:szCs w:val="24"/>
        </w:rPr>
        <w:t>arrangements, the research can identify which types of flexible working are most conducive to supporting career advancement and addressing the challenges faced by part-time workers in achieving equitable opportunities within organisations.</w:t>
      </w:r>
    </w:p>
    <w:p w14:paraId="18667EDE" w14:textId="77777777" w:rsidR="00393AD2" w:rsidRDefault="002C2E4D" w:rsidP="00393AD2">
      <w:pPr>
        <w:pStyle w:val="ListParagraph"/>
        <w:numPr>
          <w:ilvl w:val="0"/>
          <w:numId w:val="29"/>
        </w:numPr>
        <w:spacing w:after="0" w:line="360" w:lineRule="auto"/>
        <w:jc w:val="both"/>
        <w:rPr>
          <w:rFonts w:ascii="Times New Roman" w:hAnsi="Times New Roman" w:cs="Times New Roman"/>
          <w:sz w:val="24"/>
          <w:szCs w:val="24"/>
        </w:rPr>
      </w:pPr>
      <w:r w:rsidRPr="002C2E4D">
        <w:rPr>
          <w:rFonts w:ascii="Times New Roman" w:hAnsi="Times New Roman" w:cs="Times New Roman"/>
          <w:sz w:val="24"/>
          <w:szCs w:val="24"/>
        </w:rPr>
        <w:t>Part</w:t>
      </w:r>
      <w:r w:rsidRPr="002C2E4D">
        <w:rPr>
          <w:rFonts w:ascii="Times New Roman" w:hAnsi="Times New Roman" w:cs="Times New Roman"/>
          <w:sz w:val="24"/>
          <w:szCs w:val="24"/>
        </w:rPr>
        <w:t>-time employment is a work arrangement in which employees are contracted to work less hours than would be considered full-time.</w:t>
      </w:r>
    </w:p>
    <w:p w14:paraId="23EE1978" w14:textId="77777777" w:rsidR="00393AD2" w:rsidRDefault="00E26435" w:rsidP="00393AD2">
      <w:pPr>
        <w:pStyle w:val="ListParagraph"/>
        <w:numPr>
          <w:ilvl w:val="0"/>
          <w:numId w:val="2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C2E4D">
        <w:rPr>
          <w:rFonts w:ascii="Times New Roman" w:hAnsi="Times New Roman" w:cs="Times New Roman"/>
          <w:sz w:val="24"/>
          <w:szCs w:val="24"/>
        </w:rPr>
        <w:t>Reduced</w:t>
      </w:r>
      <w:r w:rsidR="002C2E4D" w:rsidRPr="002C2E4D">
        <w:rPr>
          <w:rFonts w:ascii="Times New Roman" w:hAnsi="Times New Roman" w:cs="Times New Roman"/>
          <w:sz w:val="24"/>
          <w:szCs w:val="24"/>
        </w:rPr>
        <w:t xml:space="preserve"> hours are the redistribution of work into fewer and longer time periods throughout a week, such as working nine days in a two-week span.</w:t>
      </w:r>
      <w:r>
        <w:rPr>
          <w:rFonts w:ascii="Times New Roman" w:hAnsi="Times New Roman" w:cs="Times New Roman"/>
          <w:sz w:val="24"/>
          <w:szCs w:val="24"/>
        </w:rPr>
        <w:t xml:space="preserve"> </w:t>
      </w:r>
    </w:p>
    <w:p w14:paraId="2D52C1A3" w14:textId="77777777" w:rsidR="00393AD2" w:rsidRDefault="002C2E4D" w:rsidP="00393AD2">
      <w:pPr>
        <w:pStyle w:val="ListParagraph"/>
        <w:numPr>
          <w:ilvl w:val="0"/>
          <w:numId w:val="29"/>
        </w:numPr>
        <w:spacing w:after="0" w:line="360" w:lineRule="auto"/>
        <w:jc w:val="both"/>
        <w:rPr>
          <w:rFonts w:ascii="Times New Roman" w:hAnsi="Times New Roman" w:cs="Times New Roman"/>
          <w:sz w:val="24"/>
          <w:szCs w:val="24"/>
        </w:rPr>
      </w:pPr>
      <w:r w:rsidRPr="002C2E4D">
        <w:rPr>
          <w:rFonts w:ascii="Times New Roman" w:hAnsi="Times New Roman" w:cs="Times New Roman"/>
          <w:sz w:val="24"/>
          <w:szCs w:val="24"/>
        </w:rPr>
        <w:t xml:space="preserve">Flexi-time is a work arrangement that gives employees the option to choose their own start and end hours within specific </w:t>
      </w:r>
      <w:r w:rsidR="00E26435" w:rsidRPr="002C2E4D">
        <w:rPr>
          <w:rFonts w:ascii="Times New Roman" w:hAnsi="Times New Roman" w:cs="Times New Roman"/>
          <w:sz w:val="24"/>
          <w:szCs w:val="24"/>
        </w:rPr>
        <w:t xml:space="preserve">parameters. </w:t>
      </w:r>
    </w:p>
    <w:p w14:paraId="2BA063E8" w14:textId="77777777" w:rsidR="00393AD2" w:rsidRDefault="00E26435" w:rsidP="00393AD2">
      <w:pPr>
        <w:pStyle w:val="ListParagraph"/>
        <w:numPr>
          <w:ilvl w:val="0"/>
          <w:numId w:val="29"/>
        </w:numPr>
        <w:spacing w:after="0" w:line="360" w:lineRule="auto"/>
        <w:jc w:val="both"/>
        <w:rPr>
          <w:rFonts w:ascii="Times New Roman" w:hAnsi="Times New Roman" w:cs="Times New Roman"/>
          <w:sz w:val="24"/>
          <w:szCs w:val="24"/>
        </w:rPr>
      </w:pPr>
      <w:r w:rsidRPr="002C2E4D">
        <w:rPr>
          <w:rFonts w:ascii="Times New Roman" w:hAnsi="Times New Roman" w:cs="Times New Roman"/>
          <w:sz w:val="24"/>
          <w:szCs w:val="24"/>
        </w:rPr>
        <w:t>Hybrid</w:t>
      </w:r>
      <w:r w:rsidR="002C2E4D" w:rsidRPr="002C2E4D">
        <w:rPr>
          <w:rFonts w:ascii="Times New Roman" w:hAnsi="Times New Roman" w:cs="Times New Roman"/>
          <w:sz w:val="24"/>
          <w:szCs w:val="24"/>
        </w:rPr>
        <w:t xml:space="preserve"> working is a work arrangement in which employees split their time between remote work, which may be done from home or elsewhere, and working at the employer's physical </w:t>
      </w:r>
      <w:r w:rsidRPr="002C2E4D">
        <w:rPr>
          <w:rFonts w:ascii="Times New Roman" w:hAnsi="Times New Roman" w:cs="Times New Roman"/>
          <w:sz w:val="24"/>
          <w:szCs w:val="24"/>
        </w:rPr>
        <w:t>site.</w:t>
      </w:r>
    </w:p>
    <w:p w14:paraId="764676E7" w14:textId="77777777" w:rsidR="00A55A66" w:rsidRDefault="00E26435" w:rsidP="00A55A66">
      <w:pPr>
        <w:pStyle w:val="ListParagraph"/>
        <w:numPr>
          <w:ilvl w:val="0"/>
          <w:numId w:val="29"/>
        </w:numPr>
        <w:spacing w:after="0" w:line="360" w:lineRule="auto"/>
        <w:jc w:val="both"/>
        <w:rPr>
          <w:rFonts w:ascii="Times New Roman" w:hAnsi="Times New Roman" w:cs="Times New Roman"/>
          <w:sz w:val="24"/>
          <w:szCs w:val="24"/>
        </w:rPr>
      </w:pPr>
      <w:r w:rsidRPr="00A55A66">
        <w:rPr>
          <w:rFonts w:ascii="Times New Roman" w:hAnsi="Times New Roman" w:cs="Times New Roman"/>
          <w:sz w:val="24"/>
          <w:szCs w:val="24"/>
        </w:rPr>
        <w:lastRenderedPageBreak/>
        <w:t>Remote</w:t>
      </w:r>
      <w:r w:rsidR="002C2E4D" w:rsidRPr="00A55A66">
        <w:rPr>
          <w:rFonts w:ascii="Times New Roman" w:hAnsi="Times New Roman" w:cs="Times New Roman"/>
          <w:sz w:val="24"/>
          <w:szCs w:val="24"/>
        </w:rPr>
        <w:t xml:space="preserve"> working refers to a circumstance in which employees perform their job tasks away from their employer's physical workplace for the whole of their working </w:t>
      </w:r>
      <w:r w:rsidRPr="00A55A66">
        <w:rPr>
          <w:rFonts w:ascii="Times New Roman" w:hAnsi="Times New Roman" w:cs="Times New Roman"/>
          <w:sz w:val="24"/>
          <w:szCs w:val="24"/>
        </w:rPr>
        <w:t xml:space="preserve">week. </w:t>
      </w:r>
    </w:p>
    <w:p w14:paraId="31D70295" w14:textId="77777777" w:rsidR="00A55A66" w:rsidRDefault="00E26435" w:rsidP="00A55A66">
      <w:pPr>
        <w:pStyle w:val="ListParagraph"/>
        <w:numPr>
          <w:ilvl w:val="0"/>
          <w:numId w:val="29"/>
        </w:numPr>
        <w:spacing w:after="0" w:line="360" w:lineRule="auto"/>
        <w:jc w:val="both"/>
        <w:rPr>
          <w:rFonts w:ascii="Times New Roman" w:hAnsi="Times New Roman" w:cs="Times New Roman"/>
          <w:sz w:val="24"/>
          <w:szCs w:val="24"/>
        </w:rPr>
      </w:pPr>
      <w:r w:rsidRPr="00A55A66">
        <w:rPr>
          <w:rFonts w:ascii="Times New Roman" w:hAnsi="Times New Roman" w:cs="Times New Roman"/>
          <w:sz w:val="24"/>
          <w:szCs w:val="24"/>
        </w:rPr>
        <w:t>Job</w:t>
      </w:r>
      <w:r w:rsidR="002C2E4D" w:rsidRPr="00A55A66">
        <w:rPr>
          <w:rFonts w:ascii="Times New Roman" w:hAnsi="Times New Roman" w:cs="Times New Roman"/>
          <w:sz w:val="24"/>
          <w:szCs w:val="24"/>
        </w:rPr>
        <w:t xml:space="preserve"> sharing is a work arrangement in which two or more individuals share the obligations of the same job.(Dobson, 2023). </w:t>
      </w:r>
    </w:p>
    <w:p w14:paraId="71D2AEEE" w14:textId="15EA00DD" w:rsidR="00B94A76" w:rsidRPr="00A55A66" w:rsidRDefault="00393AD2" w:rsidP="00A55A66">
      <w:pPr>
        <w:pStyle w:val="ListParagraph"/>
        <w:spacing w:after="0" w:line="360" w:lineRule="auto"/>
        <w:ind w:left="0"/>
        <w:jc w:val="both"/>
        <w:rPr>
          <w:rFonts w:ascii="Times New Roman" w:hAnsi="Times New Roman" w:cs="Times New Roman"/>
          <w:sz w:val="24"/>
          <w:szCs w:val="24"/>
        </w:rPr>
      </w:pPr>
      <w:r w:rsidRPr="00A55A66">
        <w:rPr>
          <w:rFonts w:ascii="Times New Roman" w:hAnsi="Times New Roman" w:cs="Times New Roman"/>
          <w:sz w:val="24"/>
          <w:szCs w:val="24"/>
        </w:rPr>
        <w:t xml:space="preserve">Discussing these types of flexible working patterns in the research context provides a foundation for understanding the diversity of options available to employees seeking work flexibility. This understanding is crucial for exploring how different types of flexible working impact career progression, work-life balance, and other outcomes for part-time employees, particularly women. </w:t>
      </w:r>
      <w:r w:rsidR="00CC0B84" w:rsidRPr="00A55A66">
        <w:rPr>
          <w:rFonts w:ascii="Times New Roman" w:hAnsi="Times New Roman" w:cs="Times New Roman"/>
          <w:sz w:val="24"/>
          <w:szCs w:val="24"/>
        </w:rPr>
        <w:t>According to Timewise (2023), previous research primarily centred on full-time employees, often overlooking part-time workers. However, their recent study aims to motivate employers to thoughtfully design roles and provide adequate support for part-time employees within organisations</w:t>
      </w:r>
      <w:r w:rsidR="006B5820" w:rsidRPr="00A55A66">
        <w:rPr>
          <w:rFonts w:ascii="Times New Roman" w:hAnsi="Times New Roman" w:cs="Times New Roman"/>
          <w:sz w:val="24"/>
          <w:szCs w:val="24"/>
        </w:rPr>
        <w:t xml:space="preserve">. </w:t>
      </w:r>
    </w:p>
    <w:p w14:paraId="77FC5A29" w14:textId="271BD54D" w:rsidR="00B94A76" w:rsidRPr="009A6C6A" w:rsidRDefault="000B535B"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 xml:space="preserve">Kelliher et </w:t>
      </w:r>
      <w:r w:rsidRPr="009A6C6A">
        <w:rPr>
          <w:rFonts w:ascii="Times New Roman" w:hAnsi="Times New Roman" w:cs="Times New Roman"/>
          <w:i/>
          <w:iCs/>
          <w:sz w:val="24"/>
          <w:szCs w:val="24"/>
        </w:rPr>
        <w:t>al</w:t>
      </w:r>
      <w:r w:rsidRPr="009A6C6A">
        <w:rPr>
          <w:rFonts w:ascii="Times New Roman" w:hAnsi="Times New Roman" w:cs="Times New Roman"/>
          <w:sz w:val="24"/>
          <w:szCs w:val="24"/>
        </w:rPr>
        <w:t>. (2023a) argue that organisations should strive to cultivate a culture that promotes discussions about reducing working hours, as this reflects a lower demand for work.</w:t>
      </w:r>
      <w:r w:rsidR="006A47F4" w:rsidRPr="009A6C6A">
        <w:rPr>
          <w:rFonts w:ascii="Times New Roman" w:hAnsi="Times New Roman" w:cs="Times New Roman"/>
          <w:sz w:val="24"/>
          <w:szCs w:val="24"/>
        </w:rPr>
        <w:t xml:space="preserve"> On the other hand,</w:t>
      </w:r>
      <w:r w:rsidR="00CC0B84" w:rsidRPr="009A6C6A">
        <w:rPr>
          <w:rFonts w:ascii="Times New Roman" w:hAnsi="Times New Roman" w:cs="Times New Roman"/>
          <w:sz w:val="24"/>
          <w:szCs w:val="24"/>
        </w:rPr>
        <w:t xml:space="preserve"> </w:t>
      </w:r>
      <w:r w:rsidR="006A47F4" w:rsidRPr="009A6C6A">
        <w:rPr>
          <w:rFonts w:ascii="Times New Roman" w:hAnsi="Times New Roman" w:cs="Times New Roman"/>
          <w:sz w:val="24"/>
          <w:szCs w:val="24"/>
        </w:rPr>
        <w:t>r</w:t>
      </w:r>
      <w:r w:rsidR="00CC0B84" w:rsidRPr="009A6C6A">
        <w:rPr>
          <w:rFonts w:ascii="Times New Roman" w:hAnsi="Times New Roman" w:cs="Times New Roman"/>
          <w:sz w:val="24"/>
          <w:szCs w:val="24"/>
        </w:rPr>
        <w:t>esearch by Working Families (2023) shows that part-time workers report less career progression compared to those with location or schedule flexibility, indicating that women face a 'part-time penalty.'</w:t>
      </w:r>
    </w:p>
    <w:p w14:paraId="1EAF095D" w14:textId="77777777" w:rsidR="00A45EBA" w:rsidRPr="00A45EBA" w:rsidRDefault="00CC0B84" w:rsidP="00A45EB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 xml:space="preserve">Analysis by the Global Institute of Women’s Leadership Schmid </w:t>
      </w:r>
      <w:r w:rsidR="00896A36">
        <w:rPr>
          <w:rFonts w:ascii="Times New Roman" w:hAnsi="Times New Roman" w:cs="Times New Roman"/>
          <w:sz w:val="24"/>
          <w:szCs w:val="24"/>
        </w:rPr>
        <w:t>(</w:t>
      </w:r>
      <w:r w:rsidRPr="009A6C6A">
        <w:rPr>
          <w:rFonts w:ascii="Times New Roman" w:hAnsi="Times New Roman" w:cs="Times New Roman"/>
          <w:sz w:val="24"/>
          <w:szCs w:val="24"/>
        </w:rPr>
        <w:t>2022) found a correlation between career advancement and working additional hours, revealing a culture that expects and rewards overtime, which in turn causes women part-time workers to become stalled in their career progression.</w:t>
      </w:r>
      <w:r w:rsidR="00073BEF">
        <w:rPr>
          <w:rFonts w:ascii="Times New Roman" w:hAnsi="Times New Roman" w:cs="Times New Roman"/>
          <w:sz w:val="24"/>
          <w:szCs w:val="24"/>
        </w:rPr>
        <w:t xml:space="preserve"> On the other hand, </w:t>
      </w:r>
      <w:r w:rsidR="00073BEF" w:rsidRPr="00073BEF">
        <w:rPr>
          <w:rFonts w:ascii="Times New Roman" w:hAnsi="Times New Roman" w:cs="Times New Roman"/>
          <w:sz w:val="24"/>
          <w:szCs w:val="24"/>
        </w:rPr>
        <w:t>Davies (2024)</w:t>
      </w:r>
      <w:r w:rsidR="00881DFC">
        <w:rPr>
          <w:rFonts w:ascii="Times New Roman" w:hAnsi="Times New Roman" w:cs="Times New Roman"/>
          <w:sz w:val="24"/>
          <w:szCs w:val="24"/>
        </w:rPr>
        <w:t xml:space="preserve"> argues that e</w:t>
      </w:r>
      <w:r w:rsidR="00881DFC" w:rsidRPr="00881DFC">
        <w:rPr>
          <w:rFonts w:ascii="Times New Roman" w:hAnsi="Times New Roman" w:cs="Times New Roman"/>
          <w:sz w:val="24"/>
          <w:szCs w:val="24"/>
        </w:rPr>
        <w:t>mployers must develop truly meaningful part-time positions for individuals seeking flexible working arrangements. Many parents and caregivers accept part-time roles only to discover they are burdened with a full-time workload but receive only a fraction of the pay. This situation can be especially overwhelming for those who are already feeling vulnerable, affecting their long-term commitment to the workforce. Both women and men require the flexibility to balance their personal and professional lives effectively.</w:t>
      </w:r>
      <w:r w:rsidR="001F5010" w:rsidRPr="009A6C6A">
        <w:rPr>
          <w:rFonts w:ascii="Times New Roman" w:hAnsi="Times New Roman" w:cs="Times New Roman"/>
          <w:sz w:val="24"/>
          <w:szCs w:val="24"/>
        </w:rPr>
        <w:t xml:space="preserve"> </w:t>
      </w:r>
      <w:r w:rsidR="00A45EBA" w:rsidRPr="00A45EBA">
        <w:rPr>
          <w:rFonts w:ascii="Times New Roman" w:hAnsi="Times New Roman" w:cs="Times New Roman"/>
          <w:sz w:val="24"/>
          <w:szCs w:val="24"/>
        </w:rPr>
        <w:t xml:space="preserve">However, Andrew et al.(2021) contend that gender disparities in employment and working hours grow dramatically soon after childbirth. Disparities in hourly salaries appear gradually after delivery, as women often shift to more family-friendly but lower-paying occupations, and the 'part-time penalty' further stifles income development. </w:t>
      </w:r>
    </w:p>
    <w:p w14:paraId="6397EFC7" w14:textId="3C0701BD" w:rsidR="00E03550" w:rsidRPr="009A6C6A" w:rsidRDefault="00CC0B84"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t>Additionally, Timewise (2023) indicates that although many individuals desire the option to work reduced hours, viewing it as essential for managing their life, mental, and physical health</w:t>
      </w:r>
      <w:r w:rsidR="00E03550" w:rsidRPr="009A6C6A">
        <w:rPr>
          <w:rFonts w:ascii="Times New Roman" w:hAnsi="Times New Roman" w:cs="Times New Roman"/>
          <w:sz w:val="24"/>
          <w:szCs w:val="24"/>
        </w:rPr>
        <w:t>.</w:t>
      </w:r>
    </w:p>
    <w:p w14:paraId="04D30BD1" w14:textId="4F6CC66F" w:rsidR="00CC0B84" w:rsidRPr="009A6C6A" w:rsidRDefault="00E03550" w:rsidP="009A6C6A">
      <w:pPr>
        <w:spacing w:after="0" w:line="360" w:lineRule="auto"/>
        <w:jc w:val="both"/>
        <w:rPr>
          <w:rFonts w:ascii="Times New Roman" w:hAnsi="Times New Roman" w:cs="Times New Roman"/>
          <w:sz w:val="24"/>
          <w:szCs w:val="24"/>
        </w:rPr>
      </w:pPr>
      <w:r w:rsidRPr="009A6C6A">
        <w:rPr>
          <w:rFonts w:ascii="Times New Roman" w:hAnsi="Times New Roman" w:cs="Times New Roman"/>
          <w:sz w:val="24"/>
          <w:szCs w:val="24"/>
        </w:rPr>
        <w:lastRenderedPageBreak/>
        <w:t>According to Deloitte (2024)</w:t>
      </w:r>
      <w:r w:rsidR="00CC0B84" w:rsidRPr="009A6C6A">
        <w:rPr>
          <w:rFonts w:ascii="Times New Roman" w:hAnsi="Times New Roman" w:cs="Times New Roman"/>
          <w:sz w:val="24"/>
          <w:szCs w:val="24"/>
        </w:rPr>
        <w:t xml:space="preserve">there are significant cultural and economic barriers accessing such arrangements and maintaining career development opportunities. </w:t>
      </w:r>
      <w:r w:rsidR="00CC7AF0" w:rsidRPr="009A6C6A">
        <w:rPr>
          <w:rFonts w:ascii="Times New Roman" w:hAnsi="Times New Roman" w:cs="Times New Roman"/>
          <w:sz w:val="24"/>
          <w:szCs w:val="24"/>
        </w:rPr>
        <w:t>Additionally</w:t>
      </w:r>
      <w:r w:rsidR="00CC0B84" w:rsidRPr="009A6C6A">
        <w:rPr>
          <w:rFonts w:ascii="Times New Roman" w:hAnsi="Times New Roman" w:cs="Times New Roman"/>
          <w:sz w:val="24"/>
          <w:szCs w:val="24"/>
        </w:rPr>
        <w:t>,  evidence</w:t>
      </w:r>
      <w:r w:rsidR="00702048" w:rsidRPr="009A6C6A">
        <w:rPr>
          <w:rFonts w:ascii="Times New Roman" w:hAnsi="Times New Roman" w:cs="Times New Roman"/>
          <w:sz w:val="24"/>
          <w:szCs w:val="24"/>
        </w:rPr>
        <w:t xml:space="preserve"> from</w:t>
      </w:r>
      <w:r w:rsidR="00CC0B84" w:rsidRPr="009A6C6A">
        <w:rPr>
          <w:rFonts w:ascii="Times New Roman" w:hAnsi="Times New Roman" w:cs="Times New Roman"/>
          <w:sz w:val="24"/>
          <w:szCs w:val="24"/>
        </w:rPr>
        <w:t xml:space="preserve"> (Smith, 2023; TUC, 2022; Timewise, 2023) to support the viewpoint that part-time work is often seen as hindering career progression.</w:t>
      </w:r>
      <w:r w:rsidR="002C2E4D" w:rsidRPr="002C2E4D">
        <w:rPr>
          <w:rFonts w:ascii="Times New Roman" w:hAnsi="Times New Roman" w:cs="Times New Roman"/>
          <w:sz w:val="24"/>
          <w:szCs w:val="24"/>
        </w:rPr>
        <w:t xml:space="preserve"> </w:t>
      </w:r>
      <w:r w:rsidR="002C2E4D" w:rsidRPr="002C2E4D">
        <w:rPr>
          <w:rFonts w:ascii="Times New Roman" w:hAnsi="Times New Roman" w:cs="Times New Roman"/>
          <w:sz w:val="24"/>
          <w:szCs w:val="24"/>
        </w:rPr>
        <w:t>This research will use a variety of literary sources, including references to relevant books, journals, papers, and government documents</w:t>
      </w:r>
    </w:p>
    <w:p w14:paraId="31A1E1AC" w14:textId="77777777" w:rsidR="00CC0B84" w:rsidRPr="009A6C6A" w:rsidRDefault="00CC0B84" w:rsidP="009A6C6A">
      <w:pPr>
        <w:spacing w:line="360" w:lineRule="auto"/>
        <w:jc w:val="both"/>
        <w:rPr>
          <w:rFonts w:ascii="Times New Roman" w:hAnsi="Times New Roman" w:cs="Times New Roman"/>
          <w:b/>
          <w:bCs/>
          <w:sz w:val="24"/>
          <w:szCs w:val="24"/>
        </w:rPr>
      </w:pPr>
    </w:p>
    <w:p w14:paraId="50537FF7" w14:textId="3B331463" w:rsidR="008C7853" w:rsidRPr="009A6C6A" w:rsidRDefault="005E23C8" w:rsidP="009A6C6A">
      <w:pPr>
        <w:spacing w:line="360" w:lineRule="auto"/>
        <w:jc w:val="both"/>
        <w:rPr>
          <w:rFonts w:ascii="Times New Roman" w:hAnsi="Times New Roman" w:cs="Times New Roman"/>
          <w:b/>
          <w:bCs/>
          <w:sz w:val="24"/>
          <w:szCs w:val="24"/>
        </w:rPr>
      </w:pPr>
      <w:r w:rsidRPr="009A6C6A">
        <w:rPr>
          <w:rFonts w:ascii="Times New Roman" w:hAnsi="Times New Roman" w:cs="Times New Roman"/>
          <w:b/>
          <w:bCs/>
          <w:sz w:val="24"/>
          <w:szCs w:val="24"/>
        </w:rPr>
        <w:t xml:space="preserve">3.1 </w:t>
      </w:r>
      <w:r w:rsidR="00B95CA1" w:rsidRPr="009A6C6A">
        <w:rPr>
          <w:rFonts w:ascii="Times New Roman" w:hAnsi="Times New Roman" w:cs="Times New Roman"/>
          <w:b/>
          <w:bCs/>
          <w:sz w:val="24"/>
          <w:szCs w:val="24"/>
        </w:rPr>
        <w:t>Methodology and Theoretical Framework</w:t>
      </w:r>
    </w:p>
    <w:p w14:paraId="14EA2CFD" w14:textId="163EC35E" w:rsidR="003D2B32" w:rsidRPr="009A6C6A" w:rsidRDefault="009658A9" w:rsidP="009A6C6A">
      <w:pPr>
        <w:pStyle w:val="ListParagraph"/>
        <w:spacing w:line="360" w:lineRule="auto"/>
        <w:ind w:left="0"/>
        <w:jc w:val="both"/>
        <w:rPr>
          <w:rFonts w:ascii="Times New Roman" w:hAnsi="Times New Roman" w:cs="Times New Roman"/>
          <w:sz w:val="24"/>
          <w:szCs w:val="24"/>
        </w:rPr>
      </w:pPr>
      <w:r w:rsidRPr="009A6C6A">
        <w:rPr>
          <w:rFonts w:ascii="Times New Roman" w:hAnsi="Times New Roman" w:cs="Times New Roman"/>
          <w:sz w:val="24"/>
          <w:szCs w:val="24"/>
        </w:rPr>
        <w:tab/>
      </w:r>
      <w:r w:rsidR="00D12E45" w:rsidRPr="009A6C6A">
        <w:rPr>
          <w:rFonts w:ascii="Times New Roman" w:hAnsi="Times New Roman" w:cs="Times New Roman"/>
          <w:sz w:val="24"/>
          <w:szCs w:val="24"/>
        </w:rPr>
        <w:t xml:space="preserve">Social constructivism is a significant epistemology in qualitative research that is strongly associated with the wider philosophical perspective of hermeneutics. Priya (2019) states that hermeneutics places a strong focus on human subjectivity, acknowledging that humans possess intentionality and creativity. This viewpoint is applicable to the examination of women who work part-time, since it recognises that these women have an active role in shaping their work and personal situations. </w:t>
      </w:r>
      <w:r w:rsidR="004C5C08" w:rsidRPr="004C5C08">
        <w:rPr>
          <w:rFonts w:ascii="Times New Roman" w:hAnsi="Times New Roman" w:cs="Times New Roman"/>
          <w:sz w:val="24"/>
          <w:szCs w:val="24"/>
        </w:rPr>
        <w:t>According to Moses and Knutsen (2019), constructivists aim to comprehend and grasp the significance of a social activity as seen by the individual carrying it out.</w:t>
      </w:r>
      <w:r w:rsidR="008E7656">
        <w:rPr>
          <w:rFonts w:ascii="Times New Roman" w:hAnsi="Times New Roman" w:cs="Times New Roman"/>
          <w:sz w:val="24"/>
          <w:szCs w:val="24"/>
        </w:rPr>
        <w:t xml:space="preserve"> Therefore, b</w:t>
      </w:r>
      <w:r w:rsidR="00D12E45" w:rsidRPr="009A6C6A">
        <w:rPr>
          <w:rFonts w:ascii="Times New Roman" w:hAnsi="Times New Roman" w:cs="Times New Roman"/>
          <w:sz w:val="24"/>
          <w:szCs w:val="24"/>
        </w:rPr>
        <w:t xml:space="preserve">y examining how individuals navigate part-time work, they may get insight into their personal coping mechanisms and their role in larger social and economic structures. This analysis sheds light on their autonomy and the many societal influences that impact </w:t>
      </w:r>
      <w:r w:rsidR="00B601F3">
        <w:rPr>
          <w:rFonts w:ascii="Times New Roman" w:hAnsi="Times New Roman" w:cs="Times New Roman"/>
          <w:sz w:val="24"/>
          <w:szCs w:val="24"/>
        </w:rPr>
        <w:t xml:space="preserve">women </w:t>
      </w:r>
      <w:r w:rsidR="00D12E45" w:rsidRPr="009A6C6A">
        <w:rPr>
          <w:rFonts w:ascii="Times New Roman" w:hAnsi="Times New Roman" w:cs="Times New Roman"/>
          <w:sz w:val="24"/>
          <w:szCs w:val="24"/>
        </w:rPr>
        <w:t>employment</w:t>
      </w:r>
      <w:r w:rsidR="00C07A76" w:rsidRPr="009A6C6A">
        <w:rPr>
          <w:rFonts w:ascii="Times New Roman" w:hAnsi="Times New Roman" w:cs="Times New Roman"/>
          <w:sz w:val="24"/>
          <w:szCs w:val="24"/>
        </w:rPr>
        <w:t xml:space="preserve">. </w:t>
      </w:r>
      <w:r w:rsidR="00E656FF">
        <w:rPr>
          <w:rFonts w:ascii="Times New Roman" w:hAnsi="Times New Roman" w:cs="Times New Roman"/>
          <w:sz w:val="24"/>
          <w:szCs w:val="24"/>
        </w:rPr>
        <w:t>Furthermore</w:t>
      </w:r>
      <w:r w:rsidR="00EC205E" w:rsidRPr="009A6C6A">
        <w:rPr>
          <w:rFonts w:ascii="Times New Roman" w:hAnsi="Times New Roman" w:cs="Times New Roman"/>
          <w:sz w:val="24"/>
          <w:szCs w:val="24"/>
        </w:rPr>
        <w:t xml:space="preserve">, according to Leavy (2019), </w:t>
      </w:r>
      <w:r w:rsidR="00E656FF">
        <w:rPr>
          <w:rFonts w:ascii="Times New Roman" w:hAnsi="Times New Roman" w:cs="Times New Roman"/>
          <w:sz w:val="24"/>
          <w:szCs w:val="24"/>
        </w:rPr>
        <w:t xml:space="preserve"> suggests that </w:t>
      </w:r>
      <w:r w:rsidR="00EC205E" w:rsidRPr="009A6C6A">
        <w:rPr>
          <w:rFonts w:ascii="Times New Roman" w:hAnsi="Times New Roman" w:cs="Times New Roman"/>
          <w:sz w:val="24"/>
          <w:szCs w:val="24"/>
        </w:rPr>
        <w:t xml:space="preserve">ontology provides a philosophical viewpoint on the fundamental nature of social reality, exploring what can be known about this reality and the approaches used to get such knowledge. Hence, ontology will direct the investigation of social realities encountered by part-time women in the UK. </w:t>
      </w:r>
      <w:r w:rsidR="00761E4D">
        <w:rPr>
          <w:rFonts w:ascii="Times New Roman" w:hAnsi="Times New Roman" w:cs="Times New Roman"/>
          <w:sz w:val="24"/>
          <w:szCs w:val="24"/>
        </w:rPr>
        <w:t xml:space="preserve">According to Salmons(2019, </w:t>
      </w:r>
      <w:r w:rsidR="001A69E1">
        <w:rPr>
          <w:rFonts w:ascii="Times New Roman" w:hAnsi="Times New Roman" w:cs="Times New Roman"/>
          <w:sz w:val="24"/>
          <w:szCs w:val="24"/>
        </w:rPr>
        <w:t>p12) asserts that b</w:t>
      </w:r>
      <w:r w:rsidR="00EC205E" w:rsidRPr="009A6C6A">
        <w:rPr>
          <w:rFonts w:ascii="Times New Roman" w:hAnsi="Times New Roman" w:cs="Times New Roman"/>
          <w:sz w:val="24"/>
          <w:szCs w:val="24"/>
        </w:rPr>
        <w:t>y comprehending the essence of these social realities, this research seeks to reveal the underlying obstacles and perspectives that impact women's career advancement and work-life equilibrium.</w:t>
      </w:r>
      <w:r w:rsidR="00075F99" w:rsidRPr="009A6C6A">
        <w:rPr>
          <w:rFonts w:ascii="Times New Roman" w:hAnsi="Times New Roman" w:cs="Times New Roman"/>
          <w:sz w:val="24"/>
          <w:szCs w:val="24"/>
        </w:rPr>
        <w:t xml:space="preserve"> </w:t>
      </w:r>
      <w:r w:rsidR="00984037">
        <w:rPr>
          <w:rFonts w:ascii="Times New Roman" w:hAnsi="Times New Roman" w:cs="Times New Roman"/>
          <w:sz w:val="24"/>
          <w:szCs w:val="24"/>
        </w:rPr>
        <w:t xml:space="preserve">Consequently, </w:t>
      </w:r>
      <w:r w:rsidR="00300ACD">
        <w:rPr>
          <w:rFonts w:ascii="Times New Roman" w:hAnsi="Times New Roman" w:cs="Times New Roman"/>
          <w:sz w:val="24"/>
          <w:szCs w:val="24"/>
        </w:rPr>
        <w:t>along with</w:t>
      </w:r>
      <w:r w:rsidR="001C2218" w:rsidRPr="009A6C6A">
        <w:rPr>
          <w:rFonts w:ascii="Times New Roman" w:hAnsi="Times New Roman" w:cs="Times New Roman"/>
          <w:sz w:val="24"/>
          <w:szCs w:val="24"/>
        </w:rPr>
        <w:t xml:space="preserve"> Groenland and Dana (2019), methodology is a systematic plan of action that includes strategic recommendations to help researchers carry out scientific inquiries. Therefore, this research will use a mixed methods strategy as explained in Section 4.0.</w:t>
      </w:r>
    </w:p>
    <w:p w14:paraId="75D0A3DE" w14:textId="115D65C4" w:rsidR="00683CF8" w:rsidRDefault="00984037" w:rsidP="009A6C6A">
      <w:pPr>
        <w:spacing w:line="360" w:lineRule="auto"/>
        <w:jc w:val="both"/>
        <w:rPr>
          <w:rFonts w:ascii="Times New Roman" w:hAnsi="Times New Roman" w:cs="Times New Roman"/>
          <w:sz w:val="24"/>
          <w:szCs w:val="24"/>
        </w:rPr>
      </w:pPr>
      <w:r>
        <w:rPr>
          <w:rFonts w:ascii="Times New Roman" w:hAnsi="Times New Roman" w:cs="Times New Roman"/>
          <w:sz w:val="24"/>
          <w:szCs w:val="24"/>
        </w:rPr>
        <w:t>In line with</w:t>
      </w:r>
      <w:r w:rsidR="001E42ED">
        <w:rPr>
          <w:rFonts w:ascii="Times New Roman" w:hAnsi="Times New Roman" w:cs="Times New Roman"/>
          <w:sz w:val="24"/>
          <w:szCs w:val="24"/>
        </w:rPr>
        <w:t xml:space="preserve"> Salmons (2019)</w:t>
      </w:r>
      <w:r w:rsidR="00C80AFC">
        <w:rPr>
          <w:rFonts w:ascii="Times New Roman" w:hAnsi="Times New Roman" w:cs="Times New Roman"/>
          <w:sz w:val="24"/>
          <w:szCs w:val="24"/>
        </w:rPr>
        <w:t xml:space="preserve"> </w:t>
      </w:r>
      <w:r w:rsidR="00C80AFC" w:rsidRPr="009A6C6A">
        <w:rPr>
          <w:rFonts w:ascii="Times New Roman" w:hAnsi="Times New Roman" w:cs="Times New Roman"/>
          <w:sz w:val="24"/>
          <w:szCs w:val="24"/>
        </w:rPr>
        <w:t>theories</w:t>
      </w:r>
      <w:r w:rsidR="00EA39F9" w:rsidRPr="009A6C6A">
        <w:rPr>
          <w:rFonts w:ascii="Times New Roman" w:hAnsi="Times New Roman" w:cs="Times New Roman"/>
          <w:sz w:val="24"/>
          <w:szCs w:val="24"/>
        </w:rPr>
        <w:t xml:space="preserve"> play a crucial role in organising the empirical investigation of this research by determining the specific components and institutions to investigate and understanding their interactions. </w:t>
      </w:r>
      <w:r w:rsidR="004E4281">
        <w:rPr>
          <w:rFonts w:ascii="Times New Roman" w:hAnsi="Times New Roman" w:cs="Times New Roman"/>
          <w:sz w:val="24"/>
          <w:szCs w:val="24"/>
        </w:rPr>
        <w:t xml:space="preserve">So, </w:t>
      </w:r>
      <w:r w:rsidR="00300ACD" w:rsidRPr="009A6C6A">
        <w:rPr>
          <w:rFonts w:ascii="Times New Roman" w:hAnsi="Times New Roman" w:cs="Times New Roman"/>
          <w:sz w:val="24"/>
          <w:szCs w:val="24"/>
        </w:rPr>
        <w:t>Panke (2018) asserts that theories are a crucial component by allowing the development of theoretical expectations that may be evaluated by empirical methods. This</w:t>
      </w:r>
      <w:r w:rsidR="00EA39F9" w:rsidRPr="009A6C6A">
        <w:rPr>
          <w:rFonts w:ascii="Times New Roman" w:hAnsi="Times New Roman" w:cs="Times New Roman"/>
          <w:sz w:val="24"/>
          <w:szCs w:val="24"/>
        </w:rPr>
        <w:t xml:space="preserve"> approach is more effective than systematically researching all potential elements and organisations to get answers to the research inquiries. The study focuses on examining </w:t>
      </w:r>
      <w:r w:rsidR="00EA39F9" w:rsidRPr="009A6C6A">
        <w:rPr>
          <w:rFonts w:ascii="Times New Roman" w:hAnsi="Times New Roman" w:cs="Times New Roman"/>
          <w:sz w:val="24"/>
          <w:szCs w:val="24"/>
        </w:rPr>
        <w:lastRenderedPageBreak/>
        <w:t>aspects that impact women's part-time employment and career progression, using applicable theories.</w:t>
      </w:r>
    </w:p>
    <w:p w14:paraId="31C8A5F3" w14:textId="77777777" w:rsidR="00A2493A" w:rsidRDefault="007E63E0" w:rsidP="00A2493A">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 Cresswell(2021) asserts that t</w:t>
      </w:r>
      <w:r w:rsidR="00EA39F9" w:rsidRPr="009A6C6A">
        <w:rPr>
          <w:rFonts w:ascii="Times New Roman" w:hAnsi="Times New Roman" w:cs="Times New Roman"/>
          <w:sz w:val="24"/>
          <w:szCs w:val="24"/>
        </w:rPr>
        <w:t xml:space="preserve">he theoretical framework provides the foundation for comprehending fundamental ideas and directing the examination of </w:t>
      </w:r>
      <w:r w:rsidR="0074383D">
        <w:rPr>
          <w:rFonts w:ascii="Times New Roman" w:hAnsi="Times New Roman" w:cs="Times New Roman"/>
          <w:sz w:val="24"/>
          <w:szCs w:val="24"/>
        </w:rPr>
        <w:t>context and reality</w:t>
      </w:r>
      <w:r w:rsidR="00EA39F9" w:rsidRPr="009A6C6A">
        <w:rPr>
          <w:rFonts w:ascii="Times New Roman" w:hAnsi="Times New Roman" w:cs="Times New Roman"/>
          <w:sz w:val="24"/>
          <w:szCs w:val="24"/>
        </w:rPr>
        <w:t xml:space="preserve">. </w:t>
      </w:r>
      <w:r w:rsidR="00D24000" w:rsidRPr="009A6C6A">
        <w:rPr>
          <w:rFonts w:ascii="Times New Roman" w:hAnsi="Times New Roman" w:cs="Times New Roman"/>
          <w:sz w:val="24"/>
          <w:szCs w:val="24"/>
        </w:rPr>
        <w:t xml:space="preserve">This study will </w:t>
      </w:r>
      <w:r w:rsidR="00DB6DD0" w:rsidRPr="009A6C6A">
        <w:rPr>
          <w:rFonts w:ascii="Times New Roman" w:hAnsi="Times New Roman" w:cs="Times New Roman"/>
          <w:sz w:val="24"/>
          <w:szCs w:val="24"/>
        </w:rPr>
        <w:t xml:space="preserve"> use</w:t>
      </w:r>
      <w:r w:rsidR="00D24000" w:rsidRPr="009A6C6A">
        <w:rPr>
          <w:rFonts w:ascii="Times New Roman" w:hAnsi="Times New Roman" w:cs="Times New Roman"/>
          <w:sz w:val="24"/>
          <w:szCs w:val="24"/>
        </w:rPr>
        <w:t xml:space="preserve"> several theoretical perspectives</w:t>
      </w:r>
      <w:r w:rsidR="006B4CB3" w:rsidRPr="009A6C6A">
        <w:rPr>
          <w:rFonts w:ascii="Times New Roman" w:hAnsi="Times New Roman" w:cs="Times New Roman"/>
          <w:sz w:val="24"/>
          <w:szCs w:val="24"/>
        </w:rPr>
        <w:t xml:space="preserve"> as follows:</w:t>
      </w:r>
    </w:p>
    <w:p w14:paraId="10BA23A7" w14:textId="368F47F7" w:rsidR="00BF0303" w:rsidRPr="00A2493A" w:rsidRDefault="00D24000" w:rsidP="00A2493A">
      <w:pPr>
        <w:pStyle w:val="ListParagraph"/>
        <w:numPr>
          <w:ilvl w:val="0"/>
          <w:numId w:val="27"/>
        </w:numPr>
        <w:spacing w:line="360" w:lineRule="auto"/>
        <w:jc w:val="both"/>
        <w:rPr>
          <w:rFonts w:ascii="Times New Roman" w:hAnsi="Times New Roman" w:cs="Times New Roman"/>
          <w:sz w:val="24"/>
          <w:szCs w:val="24"/>
        </w:rPr>
      </w:pPr>
      <w:r w:rsidRPr="00A2493A">
        <w:rPr>
          <w:rFonts w:ascii="Times New Roman" w:hAnsi="Times New Roman" w:cs="Times New Roman"/>
          <w:b/>
          <w:bCs/>
          <w:sz w:val="24"/>
          <w:szCs w:val="24"/>
        </w:rPr>
        <w:t>Work-Life Balance Theory</w:t>
      </w:r>
    </w:p>
    <w:p w14:paraId="05897754" w14:textId="77777777" w:rsidR="00A2493A" w:rsidRDefault="009537AF" w:rsidP="001677A6">
      <w:pPr>
        <w:pStyle w:val="ListParagraph"/>
        <w:spacing w:line="360" w:lineRule="auto"/>
        <w:ind w:left="360"/>
        <w:jc w:val="both"/>
        <w:rPr>
          <w:rFonts w:ascii="Times New Roman" w:hAnsi="Times New Roman" w:cs="Times New Roman"/>
          <w:sz w:val="24"/>
          <w:szCs w:val="24"/>
        </w:rPr>
      </w:pPr>
      <w:r w:rsidRPr="009A6C6A">
        <w:rPr>
          <w:rFonts w:ascii="Times New Roman" w:hAnsi="Times New Roman" w:cs="Times New Roman"/>
          <w:sz w:val="24"/>
          <w:szCs w:val="24"/>
        </w:rPr>
        <w:t>According to Hildenbrand (2023), individuals who maintain a work-life balance are generally happier and perform better at work.</w:t>
      </w:r>
      <w:r w:rsidR="00E13AF8" w:rsidRPr="009A6C6A">
        <w:rPr>
          <w:rFonts w:ascii="Times New Roman" w:hAnsi="Times New Roman" w:cs="Times New Roman"/>
          <w:sz w:val="24"/>
          <w:szCs w:val="24"/>
        </w:rPr>
        <w:t xml:space="preserve"> On the other hand, </w:t>
      </w:r>
      <w:r w:rsidR="005859A3" w:rsidRPr="009A6C6A">
        <w:rPr>
          <w:rFonts w:ascii="Times New Roman" w:hAnsi="Times New Roman" w:cs="Times New Roman"/>
          <w:sz w:val="24"/>
          <w:szCs w:val="24"/>
        </w:rPr>
        <w:t xml:space="preserve">Begum </w:t>
      </w:r>
      <w:r w:rsidR="005859A3" w:rsidRPr="009A6C6A">
        <w:rPr>
          <w:rFonts w:ascii="Times New Roman" w:hAnsi="Times New Roman" w:cs="Times New Roman"/>
          <w:i/>
          <w:iCs/>
          <w:sz w:val="24"/>
          <w:szCs w:val="24"/>
        </w:rPr>
        <w:t>et al</w:t>
      </w:r>
      <w:r w:rsidR="005859A3" w:rsidRPr="009A6C6A">
        <w:rPr>
          <w:rFonts w:ascii="Times New Roman" w:hAnsi="Times New Roman" w:cs="Times New Roman"/>
          <w:sz w:val="24"/>
          <w:szCs w:val="24"/>
        </w:rPr>
        <w:t>. (2024)</w:t>
      </w:r>
      <w:r w:rsidR="00E13AF8" w:rsidRPr="009A6C6A">
        <w:rPr>
          <w:rFonts w:ascii="Times New Roman" w:hAnsi="Times New Roman" w:cs="Times New Roman"/>
          <w:sz w:val="24"/>
          <w:szCs w:val="24"/>
        </w:rPr>
        <w:t>argues that the absence of work-life balance support systems results in a blurred and rigid separation between work and home. This causes activities, energies, and emotions to overflow between these domains, leading to conflicts.</w:t>
      </w:r>
      <w:r w:rsidRPr="009A6C6A">
        <w:rPr>
          <w:rFonts w:ascii="Times New Roman" w:hAnsi="Times New Roman" w:cs="Times New Roman"/>
          <w:sz w:val="24"/>
          <w:szCs w:val="24"/>
        </w:rPr>
        <w:t xml:space="preserve"> </w:t>
      </w:r>
      <w:r w:rsidR="000965FF" w:rsidRPr="009A6C6A">
        <w:rPr>
          <w:rFonts w:ascii="Times New Roman" w:hAnsi="Times New Roman" w:cs="Times New Roman"/>
          <w:sz w:val="24"/>
          <w:szCs w:val="24"/>
        </w:rPr>
        <w:t xml:space="preserve">Furthermore, </w:t>
      </w:r>
      <w:r w:rsidRPr="009A6C6A">
        <w:rPr>
          <w:rFonts w:ascii="Times New Roman" w:hAnsi="Times New Roman" w:cs="Times New Roman"/>
          <w:sz w:val="24"/>
          <w:szCs w:val="24"/>
        </w:rPr>
        <w:t>Nilsson (2024) notes that it is primarily women who cite their mental work environment as a reason for their inability to continue working in an extended working life.</w:t>
      </w:r>
      <w:r w:rsidR="00354A36" w:rsidRPr="009A6C6A">
        <w:rPr>
          <w:rFonts w:ascii="Times New Roman" w:hAnsi="Times New Roman" w:cs="Times New Roman"/>
          <w:sz w:val="24"/>
          <w:szCs w:val="24"/>
        </w:rPr>
        <w:t xml:space="preserve"> This theory will help examine how part-time work arrangements affect the balance between professional and personal responsibilities and how this impacts career advancement.</w:t>
      </w:r>
    </w:p>
    <w:p w14:paraId="35EAE629" w14:textId="0FB74973" w:rsidR="00A2493A" w:rsidRPr="00A2493A" w:rsidRDefault="00354A36" w:rsidP="00A2493A">
      <w:pPr>
        <w:pStyle w:val="ListParagraph"/>
        <w:numPr>
          <w:ilvl w:val="0"/>
          <w:numId w:val="26"/>
        </w:numPr>
        <w:spacing w:line="360" w:lineRule="auto"/>
        <w:jc w:val="both"/>
        <w:rPr>
          <w:rFonts w:ascii="Times New Roman" w:hAnsi="Times New Roman" w:cs="Times New Roman"/>
          <w:sz w:val="24"/>
          <w:szCs w:val="24"/>
        </w:rPr>
      </w:pPr>
      <w:r w:rsidRPr="009A6C6A">
        <w:rPr>
          <w:rFonts w:ascii="Times New Roman" w:hAnsi="Times New Roman" w:cs="Times New Roman"/>
          <w:b/>
          <w:bCs/>
          <w:sz w:val="24"/>
          <w:szCs w:val="24"/>
        </w:rPr>
        <w:t>Social</w:t>
      </w:r>
      <w:r w:rsidR="00BF0303" w:rsidRPr="009A6C6A">
        <w:rPr>
          <w:rFonts w:ascii="Times New Roman" w:hAnsi="Times New Roman" w:cs="Times New Roman"/>
          <w:b/>
          <w:bCs/>
          <w:sz w:val="24"/>
          <w:szCs w:val="24"/>
        </w:rPr>
        <w:t xml:space="preserve"> Theory</w:t>
      </w:r>
    </w:p>
    <w:p w14:paraId="36095EBD" w14:textId="77777777" w:rsidR="004A53CB" w:rsidRPr="004A53CB" w:rsidRDefault="004A53CB" w:rsidP="004A53CB">
      <w:pPr>
        <w:pStyle w:val="ListParagraph"/>
        <w:spacing w:line="360" w:lineRule="auto"/>
        <w:ind w:left="360"/>
        <w:jc w:val="both"/>
        <w:rPr>
          <w:rFonts w:ascii="Times New Roman" w:hAnsi="Times New Roman" w:cs="Times New Roman"/>
          <w:sz w:val="24"/>
          <w:szCs w:val="24"/>
        </w:rPr>
      </w:pPr>
      <w:r w:rsidRPr="004A53CB">
        <w:rPr>
          <w:rFonts w:ascii="Times New Roman" w:hAnsi="Times New Roman" w:cs="Times New Roman"/>
          <w:sz w:val="24"/>
          <w:szCs w:val="24"/>
        </w:rPr>
        <w:t xml:space="preserve">According to Rebughini and Colombo (2022), this theory investigates cultural and organisational expectations of gender roles and how they affect careers. As a result, this hypothesis will aid the research into cultural and organisational expectations of gender roles, as well as the influence of part-time work on career advancement. According to Cole (2019), social theory may discover broad sources of notions about social phenomena that are applicable to many different social science and humanities disciplines, such as anthropology, political science, economics, history, culture and media studies, and gender studies. According to Crossman (2020), feminist theory is an important topic within sociology that shifts away from the male perspective and focuses its assumptions, analysis, and attention on women's perspectives and experiences. By doing so, feminist theory draws attention to societal problems, trends, and challenges that may be overlooked or misinterpreted by the previously dominant male-centric approach to social theory. As a result, feminist theory will drive the investigation of how gendered expectations and stereotypes influence women's experiences and prospects in part-time jobs. </w:t>
      </w:r>
    </w:p>
    <w:p w14:paraId="22949026" w14:textId="5F579A15" w:rsidR="00A2493A" w:rsidRPr="00A2493A" w:rsidRDefault="003D55DD" w:rsidP="00A2493A">
      <w:pPr>
        <w:pStyle w:val="ListParagraph"/>
        <w:numPr>
          <w:ilvl w:val="0"/>
          <w:numId w:val="26"/>
        </w:numPr>
        <w:spacing w:line="360" w:lineRule="auto"/>
        <w:jc w:val="both"/>
        <w:rPr>
          <w:rFonts w:ascii="Times New Roman" w:hAnsi="Times New Roman" w:cs="Times New Roman"/>
          <w:sz w:val="24"/>
          <w:szCs w:val="24"/>
        </w:rPr>
      </w:pPr>
      <w:r w:rsidRPr="009A6C6A">
        <w:rPr>
          <w:rFonts w:ascii="Times New Roman" w:hAnsi="Times New Roman" w:cs="Times New Roman"/>
          <w:b/>
          <w:bCs/>
          <w:sz w:val="24"/>
          <w:szCs w:val="24"/>
        </w:rPr>
        <w:t>Equity</w:t>
      </w:r>
      <w:r w:rsidR="00E95805" w:rsidRPr="009A6C6A">
        <w:rPr>
          <w:rFonts w:ascii="Times New Roman" w:hAnsi="Times New Roman" w:cs="Times New Roman"/>
          <w:b/>
          <w:bCs/>
          <w:sz w:val="24"/>
          <w:szCs w:val="24"/>
        </w:rPr>
        <w:t xml:space="preserve"> Theory </w:t>
      </w:r>
    </w:p>
    <w:p w14:paraId="5EFFD895" w14:textId="1584CC0B" w:rsidR="008033C7" w:rsidRPr="00A2493A" w:rsidRDefault="009312DF" w:rsidP="00A2493A">
      <w:pPr>
        <w:pStyle w:val="ListParagraph"/>
        <w:spacing w:line="360" w:lineRule="auto"/>
        <w:ind w:left="360"/>
        <w:jc w:val="both"/>
        <w:rPr>
          <w:rFonts w:ascii="Times New Roman" w:hAnsi="Times New Roman" w:cs="Times New Roman"/>
          <w:b/>
          <w:bCs/>
          <w:sz w:val="24"/>
          <w:szCs w:val="24"/>
        </w:rPr>
      </w:pPr>
      <w:r w:rsidRPr="00A2493A">
        <w:rPr>
          <w:rFonts w:ascii="Times New Roman" w:hAnsi="Times New Roman" w:cs="Times New Roman"/>
          <w:sz w:val="24"/>
          <w:szCs w:val="24"/>
        </w:rPr>
        <w:t>Furthermore,</w:t>
      </w:r>
      <w:r w:rsidR="00C70DFB" w:rsidRPr="00A2493A">
        <w:rPr>
          <w:rFonts w:ascii="Times New Roman" w:hAnsi="Times New Roman" w:cs="Times New Roman"/>
          <w:sz w:val="24"/>
          <w:szCs w:val="24"/>
        </w:rPr>
        <w:t xml:space="preserve"> another theory that will guide this research is equity theory which according to </w:t>
      </w:r>
      <w:r w:rsidR="00F064EE" w:rsidRPr="00A2493A">
        <w:rPr>
          <w:rFonts w:ascii="Times New Roman" w:hAnsi="Times New Roman" w:cs="Times New Roman"/>
          <w:sz w:val="24"/>
          <w:szCs w:val="24"/>
        </w:rPr>
        <w:t>World of Work Project (2019)</w:t>
      </w:r>
      <w:r w:rsidR="002077D1" w:rsidRPr="00A2493A">
        <w:rPr>
          <w:rFonts w:ascii="Times New Roman" w:hAnsi="Times New Roman" w:cs="Times New Roman"/>
          <w:sz w:val="24"/>
          <w:szCs w:val="24"/>
        </w:rPr>
        <w:t>,</w:t>
      </w:r>
      <w:r w:rsidR="00561F04" w:rsidRPr="00A2493A">
        <w:rPr>
          <w:rFonts w:ascii="Times New Roman" w:hAnsi="Times New Roman" w:cs="Times New Roman"/>
          <w:sz w:val="24"/>
          <w:szCs w:val="24"/>
        </w:rPr>
        <w:t xml:space="preserve"> </w:t>
      </w:r>
      <w:r w:rsidR="002267AB" w:rsidRPr="00A2493A">
        <w:rPr>
          <w:rFonts w:ascii="Times New Roman" w:hAnsi="Times New Roman" w:cs="Times New Roman"/>
          <w:sz w:val="24"/>
          <w:szCs w:val="24"/>
        </w:rPr>
        <w:t xml:space="preserve">Adams' Equity Theory of Motivation suggests that the </w:t>
      </w:r>
      <w:r w:rsidR="002267AB" w:rsidRPr="00A2493A">
        <w:rPr>
          <w:rFonts w:ascii="Times New Roman" w:hAnsi="Times New Roman" w:cs="Times New Roman"/>
          <w:sz w:val="24"/>
          <w:szCs w:val="24"/>
        </w:rPr>
        <w:lastRenderedPageBreak/>
        <w:t xml:space="preserve">relationship between an individual's contributions (inputs) and the rewards they receive is pivotal for their perception of fairness and motivation. To delve deeper into this, </w:t>
      </w:r>
      <w:r w:rsidR="00561F04" w:rsidRPr="00A2493A">
        <w:rPr>
          <w:rFonts w:ascii="Times New Roman" w:hAnsi="Times New Roman" w:cs="Times New Roman"/>
          <w:sz w:val="24"/>
          <w:szCs w:val="24"/>
        </w:rPr>
        <w:t>it is</w:t>
      </w:r>
      <w:r w:rsidR="002267AB" w:rsidRPr="00A2493A">
        <w:rPr>
          <w:rFonts w:ascii="Times New Roman" w:hAnsi="Times New Roman" w:cs="Times New Roman"/>
          <w:sz w:val="24"/>
          <w:szCs w:val="24"/>
        </w:rPr>
        <w:t xml:space="preserve"> important to understand what exactly constitutes inputs and rewards.</w:t>
      </w:r>
      <w:r w:rsidR="00561F04" w:rsidRPr="00A2493A">
        <w:rPr>
          <w:rFonts w:ascii="Times New Roman" w:hAnsi="Times New Roman" w:cs="Times New Roman"/>
          <w:sz w:val="24"/>
          <w:szCs w:val="24"/>
        </w:rPr>
        <w:t xml:space="preserve"> </w:t>
      </w:r>
      <w:r w:rsidR="00C93BF8" w:rsidRPr="00A2493A">
        <w:rPr>
          <w:rFonts w:ascii="Times New Roman" w:hAnsi="Times New Roman" w:cs="Times New Roman"/>
          <w:sz w:val="24"/>
          <w:szCs w:val="24"/>
        </w:rPr>
        <w:t>In the context of this research, inputs encompass a variety of factors</w:t>
      </w:r>
      <w:r w:rsidR="003504A6" w:rsidRPr="00A2493A">
        <w:rPr>
          <w:rFonts w:ascii="Times New Roman" w:hAnsi="Times New Roman" w:cs="Times New Roman"/>
          <w:sz w:val="24"/>
          <w:szCs w:val="24"/>
        </w:rPr>
        <w:t xml:space="preserve">, </w:t>
      </w:r>
      <w:r w:rsidR="00440983" w:rsidRPr="00A2493A">
        <w:rPr>
          <w:rFonts w:ascii="Times New Roman" w:hAnsi="Times New Roman" w:cs="Times New Roman"/>
          <w:sz w:val="24"/>
          <w:szCs w:val="24"/>
        </w:rPr>
        <w:t>Main</w:t>
      </w:r>
      <w:r w:rsidR="003504A6" w:rsidRPr="00A2493A">
        <w:rPr>
          <w:rFonts w:ascii="Times New Roman" w:hAnsi="Times New Roman" w:cs="Times New Roman"/>
          <w:sz w:val="24"/>
          <w:szCs w:val="24"/>
        </w:rPr>
        <w:t xml:space="preserve"> (</w:t>
      </w:r>
      <w:r w:rsidR="00440983" w:rsidRPr="00A2493A">
        <w:rPr>
          <w:rFonts w:ascii="Times New Roman" w:hAnsi="Times New Roman" w:cs="Times New Roman"/>
          <w:sz w:val="24"/>
          <w:szCs w:val="24"/>
        </w:rPr>
        <w:t>2024)</w:t>
      </w:r>
      <w:r w:rsidR="003504A6" w:rsidRPr="00A2493A">
        <w:rPr>
          <w:rFonts w:ascii="Times New Roman" w:hAnsi="Times New Roman" w:cs="Times New Roman"/>
          <w:sz w:val="24"/>
          <w:szCs w:val="24"/>
        </w:rPr>
        <w:t xml:space="preserve"> states t</w:t>
      </w:r>
      <w:r w:rsidR="00C93BF8" w:rsidRPr="00A2493A">
        <w:rPr>
          <w:rFonts w:ascii="Times New Roman" w:hAnsi="Times New Roman" w:cs="Times New Roman"/>
          <w:sz w:val="24"/>
          <w:szCs w:val="24"/>
        </w:rPr>
        <w:t>hese include</w:t>
      </w:r>
      <w:r w:rsidR="00200DEE" w:rsidRPr="00A2493A">
        <w:rPr>
          <w:rFonts w:ascii="Times New Roman" w:hAnsi="Times New Roman" w:cs="Times New Roman"/>
          <w:sz w:val="24"/>
          <w:szCs w:val="24"/>
        </w:rPr>
        <w:t xml:space="preserve"> </w:t>
      </w:r>
      <w:r w:rsidR="00C93BF8" w:rsidRPr="00A2493A">
        <w:rPr>
          <w:rFonts w:ascii="Times New Roman" w:hAnsi="Times New Roman" w:cs="Times New Roman"/>
          <w:sz w:val="24"/>
          <w:szCs w:val="24"/>
        </w:rPr>
        <w:t xml:space="preserve">the time spent on work, levels of education achieved, previous professional experience, effort exerted, loyalty to the organisation, resilience in overcoming challenges, flexibility in adapting to change, determination to achieve goals, enthusiasm for tasks undertaken, tolerance towards work pressures, support received from colleagues, trust in organisational leadership, and willingness to collaborate effectively. These inputs collectively represent both physical tasks and various forms of emotional labour within the workplace environment. </w:t>
      </w:r>
      <w:r w:rsidR="006645D8" w:rsidRPr="00A2493A">
        <w:rPr>
          <w:rFonts w:ascii="Times New Roman" w:hAnsi="Times New Roman" w:cs="Times New Roman"/>
          <w:sz w:val="24"/>
          <w:szCs w:val="24"/>
        </w:rPr>
        <w:t>Main (2024) argue that t</w:t>
      </w:r>
      <w:r w:rsidR="00E95805" w:rsidRPr="00A2493A">
        <w:rPr>
          <w:rFonts w:ascii="Times New Roman" w:hAnsi="Times New Roman" w:cs="Times New Roman"/>
          <w:sz w:val="24"/>
          <w:szCs w:val="24"/>
        </w:rPr>
        <w:t>his theory investigates perceptions of fairness and equity in the workplace, particularl</w:t>
      </w:r>
      <w:r w:rsidR="006172D1" w:rsidRPr="00A2493A">
        <w:rPr>
          <w:rFonts w:ascii="Times New Roman" w:hAnsi="Times New Roman" w:cs="Times New Roman"/>
          <w:sz w:val="24"/>
          <w:szCs w:val="24"/>
        </w:rPr>
        <w:t xml:space="preserve">y for maintaining a motivated and satisfied workforce. </w:t>
      </w:r>
      <w:r w:rsidR="00E95805" w:rsidRPr="00A2493A">
        <w:rPr>
          <w:rFonts w:ascii="Times New Roman" w:hAnsi="Times New Roman" w:cs="Times New Roman"/>
          <w:sz w:val="24"/>
          <w:szCs w:val="24"/>
        </w:rPr>
        <w:t>This theory will be used to understand perceptions of fairness among part-time workers and how these perceptions influence their career satisfaction and progression.</w:t>
      </w:r>
    </w:p>
    <w:p w14:paraId="4D0BB42C" w14:textId="19B5D680" w:rsidR="00A53928" w:rsidRPr="00A53928" w:rsidRDefault="00A53928" w:rsidP="00B51F49">
      <w:pPr>
        <w:pStyle w:val="ListParagraph"/>
        <w:spacing w:line="360" w:lineRule="auto"/>
        <w:ind w:left="0"/>
        <w:jc w:val="both"/>
        <w:rPr>
          <w:rFonts w:ascii="Times New Roman" w:hAnsi="Times New Roman" w:cs="Times New Roman"/>
          <w:sz w:val="24"/>
          <w:szCs w:val="24"/>
        </w:rPr>
      </w:pPr>
      <w:r w:rsidRPr="00A53928">
        <w:rPr>
          <w:rFonts w:ascii="Times New Roman" w:hAnsi="Times New Roman" w:cs="Times New Roman"/>
          <w:sz w:val="24"/>
          <w:szCs w:val="24"/>
        </w:rPr>
        <w:t xml:space="preserve">Thus, this research will employ a deductive analysis, utilising a top-down approach. According to Moses et al.(2019) deduction will begin with the general premise that part-time work hinders women's career advancement. It will proceed through established rules of reasoning to explain specific events and phenomena. Theories related to work-life balance, gender roles, and career development will guide the empirical study, providing a structured framework for examining the impact of part-time employment on women's career progression in the UK. </w:t>
      </w:r>
    </w:p>
    <w:p w14:paraId="550BCB55" w14:textId="77777777" w:rsidR="00A53928" w:rsidRPr="00A53928" w:rsidRDefault="00A53928" w:rsidP="00B51F49">
      <w:pPr>
        <w:pStyle w:val="ListParagraph"/>
        <w:spacing w:line="360" w:lineRule="auto"/>
        <w:ind w:left="0"/>
        <w:jc w:val="both"/>
        <w:rPr>
          <w:rFonts w:ascii="Times New Roman" w:hAnsi="Times New Roman" w:cs="Times New Roman"/>
          <w:sz w:val="24"/>
          <w:szCs w:val="24"/>
        </w:rPr>
      </w:pPr>
      <w:r w:rsidRPr="00A53928">
        <w:rPr>
          <w:rFonts w:ascii="Times New Roman" w:hAnsi="Times New Roman" w:cs="Times New Roman"/>
          <w:sz w:val="24"/>
          <w:szCs w:val="24"/>
        </w:rPr>
        <w:t xml:space="preserve">Hence, this research employ both explanatory and interpretative questions. The explanatory research questions will investigate “What specific challenges do part-time women face in their career development in the UK?” and “What is the difference between women’s and men’s experiences working part-time jobs in the UK?” </w:t>
      </w:r>
    </w:p>
    <w:p w14:paraId="4084636E" w14:textId="77777777" w:rsidR="00A53928" w:rsidRPr="00A53928" w:rsidRDefault="00A53928" w:rsidP="00B51F49">
      <w:pPr>
        <w:pStyle w:val="ListParagraph"/>
        <w:spacing w:line="360" w:lineRule="auto"/>
        <w:ind w:left="0"/>
        <w:jc w:val="both"/>
        <w:rPr>
          <w:rFonts w:ascii="Times New Roman" w:hAnsi="Times New Roman" w:cs="Times New Roman"/>
          <w:sz w:val="24"/>
          <w:szCs w:val="24"/>
        </w:rPr>
      </w:pPr>
      <w:r w:rsidRPr="00A53928">
        <w:rPr>
          <w:rFonts w:ascii="Times New Roman" w:hAnsi="Times New Roman" w:cs="Times New Roman"/>
          <w:sz w:val="24"/>
          <w:szCs w:val="24"/>
        </w:rPr>
        <w:t>According to Panke (2018), explanatory questions explore the effect one phenomenon has on another, in this case, the specific challenges that part-time jobs present for women. Additionally, the research will utilise interpretative questions to identify the elements that contribute to the emergence of specific phenomena. These questions include “How does part-time work affect women's career progression in the UK?” and “How do part-time work arrangements influence women's perceptions of their career potential in the UK?”</w:t>
      </w:r>
    </w:p>
    <w:p w14:paraId="547824CE" w14:textId="77777777" w:rsidR="008033C7" w:rsidRPr="009A6C6A" w:rsidRDefault="008033C7" w:rsidP="009A6C6A">
      <w:pPr>
        <w:pStyle w:val="ListParagraph"/>
        <w:spacing w:line="360" w:lineRule="auto"/>
        <w:jc w:val="both"/>
        <w:rPr>
          <w:rFonts w:ascii="Times New Roman" w:hAnsi="Times New Roman" w:cs="Times New Roman"/>
          <w:sz w:val="24"/>
          <w:szCs w:val="24"/>
        </w:rPr>
      </w:pPr>
    </w:p>
    <w:p w14:paraId="73DA861F" w14:textId="71D62150" w:rsidR="00253DEA" w:rsidRPr="00B601F3" w:rsidRDefault="005E23C8" w:rsidP="00B601F3">
      <w:pPr>
        <w:pStyle w:val="Heading2"/>
        <w:spacing w:line="360" w:lineRule="auto"/>
        <w:rPr>
          <w:rFonts w:ascii="Times New Roman" w:hAnsi="Times New Roman" w:cs="Times New Roman"/>
          <w:b/>
          <w:bCs/>
          <w:sz w:val="24"/>
          <w:szCs w:val="24"/>
        </w:rPr>
      </w:pPr>
      <w:bookmarkStart w:id="6" w:name="_Toc170943365"/>
      <w:r w:rsidRPr="009A6C6A">
        <w:rPr>
          <w:rFonts w:ascii="Times New Roman" w:hAnsi="Times New Roman" w:cs="Times New Roman"/>
          <w:b/>
          <w:bCs/>
          <w:sz w:val="24"/>
          <w:szCs w:val="24"/>
        </w:rPr>
        <w:lastRenderedPageBreak/>
        <w:t xml:space="preserve">3.2 </w:t>
      </w:r>
      <w:r w:rsidR="00BC548F" w:rsidRPr="009A6C6A">
        <w:rPr>
          <w:rFonts w:ascii="Times New Roman" w:hAnsi="Times New Roman" w:cs="Times New Roman"/>
          <w:b/>
          <w:bCs/>
          <w:sz w:val="24"/>
          <w:szCs w:val="24"/>
        </w:rPr>
        <w:t>Gap in literature</w:t>
      </w:r>
      <w:bookmarkEnd w:id="6"/>
    </w:p>
    <w:p w14:paraId="541A4A6D" w14:textId="6D243C61" w:rsidR="00253DEA" w:rsidRPr="009A6C6A" w:rsidRDefault="00DA5EE5" w:rsidP="009A6C6A">
      <w:pPr>
        <w:spacing w:line="360" w:lineRule="auto"/>
        <w:jc w:val="both"/>
        <w:rPr>
          <w:rFonts w:ascii="Times New Roman" w:hAnsi="Times New Roman" w:cs="Times New Roman"/>
          <w:sz w:val="24"/>
          <w:szCs w:val="24"/>
        </w:rPr>
      </w:pPr>
      <w:r w:rsidRPr="009A6C6A">
        <w:rPr>
          <w:rFonts w:ascii="Times New Roman" w:hAnsi="Times New Roman" w:cs="Times New Roman"/>
          <w:sz w:val="24"/>
          <w:szCs w:val="24"/>
        </w:rPr>
        <w:t xml:space="preserve">The gap literature is evidence-based </w:t>
      </w:r>
      <w:r w:rsidR="00F94BA7" w:rsidRPr="009A6C6A">
        <w:rPr>
          <w:rFonts w:ascii="Times New Roman" w:hAnsi="Times New Roman" w:cs="Times New Roman"/>
          <w:sz w:val="24"/>
          <w:szCs w:val="24"/>
        </w:rPr>
        <w:t xml:space="preserve">Begum et al. (2024) argue </w:t>
      </w:r>
      <w:r w:rsidRPr="009A6C6A">
        <w:rPr>
          <w:rFonts w:ascii="Times New Roman" w:hAnsi="Times New Roman" w:cs="Times New Roman"/>
          <w:sz w:val="24"/>
          <w:szCs w:val="24"/>
        </w:rPr>
        <w:t>that t</w:t>
      </w:r>
      <w:r w:rsidR="00253DEA" w:rsidRPr="009A6C6A">
        <w:rPr>
          <w:rFonts w:ascii="Times New Roman" w:hAnsi="Times New Roman" w:cs="Times New Roman"/>
          <w:sz w:val="24"/>
          <w:szCs w:val="24"/>
        </w:rPr>
        <w:t>he impact of organisational culture on the advancement of women in part-time positions has not been extensively investigated. In addition, there is not enough of research about the part-time employment patterns of women in the United Kingdom.</w:t>
      </w:r>
      <w:r w:rsidR="00724389" w:rsidRPr="009A6C6A">
        <w:rPr>
          <w:rFonts w:ascii="Times New Roman" w:hAnsi="Times New Roman" w:cs="Times New Roman"/>
          <w:sz w:val="24"/>
          <w:szCs w:val="24"/>
        </w:rPr>
        <w:t xml:space="preserve"> Therefore,</w:t>
      </w:r>
      <w:r w:rsidR="009C6057" w:rsidRPr="009A6C6A">
        <w:rPr>
          <w:rFonts w:ascii="Times New Roman" w:hAnsi="Times New Roman" w:cs="Times New Roman"/>
          <w:sz w:val="24"/>
          <w:szCs w:val="24"/>
        </w:rPr>
        <w:t xml:space="preserve"> Makinen </w:t>
      </w:r>
      <w:r w:rsidR="009C6057" w:rsidRPr="009A6C6A">
        <w:rPr>
          <w:rFonts w:ascii="Times New Roman" w:hAnsi="Times New Roman" w:cs="Times New Roman"/>
          <w:i/>
          <w:iCs/>
          <w:sz w:val="24"/>
          <w:szCs w:val="24"/>
        </w:rPr>
        <w:t>et al.(</w:t>
      </w:r>
      <w:r w:rsidR="009C6057" w:rsidRPr="009A6C6A">
        <w:rPr>
          <w:rFonts w:ascii="Times New Roman" w:hAnsi="Times New Roman" w:cs="Times New Roman"/>
          <w:sz w:val="24"/>
          <w:szCs w:val="24"/>
        </w:rPr>
        <w:t>2023)asserts that</w:t>
      </w:r>
      <w:r w:rsidR="00724389" w:rsidRPr="009A6C6A">
        <w:rPr>
          <w:rFonts w:ascii="Times New Roman" w:hAnsi="Times New Roman" w:cs="Times New Roman"/>
          <w:sz w:val="24"/>
          <w:szCs w:val="24"/>
        </w:rPr>
        <w:t xml:space="preserve"> further studies are suggested to explore the health of marginal part-time workers as a determinant of declining career outcomes</w:t>
      </w:r>
      <w:r w:rsidR="00540CF0" w:rsidRPr="009A6C6A">
        <w:rPr>
          <w:rFonts w:ascii="Times New Roman" w:hAnsi="Times New Roman" w:cs="Times New Roman"/>
          <w:sz w:val="24"/>
          <w:szCs w:val="24"/>
        </w:rPr>
        <w:t>.</w:t>
      </w:r>
      <w:r w:rsidR="00253DEA" w:rsidRPr="009A6C6A">
        <w:rPr>
          <w:rFonts w:ascii="Times New Roman" w:hAnsi="Times New Roman" w:cs="Times New Roman"/>
          <w:sz w:val="24"/>
          <w:szCs w:val="24"/>
        </w:rPr>
        <w:t xml:space="preserve"> It is essential to comprehend the impact of management attitudes and organisational practices on career obstacles to establish effective support solutions (Schmid, 2022). Moreover, the study has shown a scarcity of published literature about the impact of part-time employment on women's career advancement in the UK. Additionally, there is a lack of current case studies in the UK on this topic.</w:t>
      </w:r>
    </w:p>
    <w:p w14:paraId="76C389B5" w14:textId="6F23513E" w:rsidR="00F37C9C" w:rsidRPr="009A6C6A" w:rsidRDefault="005E23C8" w:rsidP="009A6C6A">
      <w:pPr>
        <w:pStyle w:val="Heading2"/>
        <w:spacing w:line="360" w:lineRule="auto"/>
        <w:rPr>
          <w:rFonts w:ascii="Times New Roman" w:hAnsi="Times New Roman" w:cs="Times New Roman"/>
          <w:b/>
          <w:bCs/>
          <w:sz w:val="24"/>
          <w:szCs w:val="24"/>
        </w:rPr>
      </w:pPr>
      <w:bookmarkStart w:id="7" w:name="_Toc170943366"/>
      <w:r w:rsidRPr="009A6C6A">
        <w:rPr>
          <w:rFonts w:ascii="Times New Roman" w:hAnsi="Times New Roman" w:cs="Times New Roman"/>
          <w:b/>
          <w:bCs/>
          <w:sz w:val="24"/>
          <w:szCs w:val="24"/>
        </w:rPr>
        <w:t xml:space="preserve">3.3 </w:t>
      </w:r>
      <w:r w:rsidR="00F37C9C" w:rsidRPr="009A6C6A">
        <w:rPr>
          <w:rFonts w:ascii="Times New Roman" w:hAnsi="Times New Roman" w:cs="Times New Roman"/>
          <w:b/>
          <w:bCs/>
          <w:sz w:val="24"/>
          <w:szCs w:val="24"/>
        </w:rPr>
        <w:t>Hypotheses</w:t>
      </w:r>
      <w:bookmarkEnd w:id="7"/>
      <w:r w:rsidR="00F37C9C" w:rsidRPr="009A6C6A">
        <w:rPr>
          <w:rFonts w:ascii="Times New Roman" w:hAnsi="Times New Roman" w:cs="Times New Roman"/>
          <w:b/>
          <w:bCs/>
          <w:sz w:val="24"/>
          <w:szCs w:val="24"/>
        </w:rPr>
        <w:t xml:space="preserve"> </w:t>
      </w:r>
    </w:p>
    <w:p w14:paraId="486573D2" w14:textId="5F695FC0" w:rsidR="00617A17" w:rsidRPr="009A6C6A" w:rsidRDefault="00617A17" w:rsidP="009A6C6A">
      <w:pPr>
        <w:spacing w:line="360" w:lineRule="auto"/>
        <w:rPr>
          <w:rFonts w:ascii="Times New Roman" w:hAnsi="Times New Roman" w:cs="Times New Roman"/>
          <w:sz w:val="24"/>
          <w:szCs w:val="24"/>
        </w:rPr>
      </w:pPr>
      <w:r w:rsidRPr="009A6C6A">
        <w:rPr>
          <w:rFonts w:ascii="Times New Roman" w:hAnsi="Times New Roman" w:cs="Times New Roman"/>
          <w:sz w:val="24"/>
          <w:szCs w:val="24"/>
        </w:rPr>
        <w:t xml:space="preserve">To </w:t>
      </w:r>
      <w:r w:rsidR="003D7DEE" w:rsidRPr="009A6C6A">
        <w:rPr>
          <w:rFonts w:ascii="Times New Roman" w:hAnsi="Times New Roman" w:cs="Times New Roman"/>
          <w:sz w:val="24"/>
          <w:szCs w:val="24"/>
        </w:rPr>
        <w:t>meet</w:t>
      </w:r>
      <w:r w:rsidRPr="009A6C6A">
        <w:rPr>
          <w:rFonts w:ascii="Times New Roman" w:hAnsi="Times New Roman" w:cs="Times New Roman"/>
          <w:sz w:val="24"/>
          <w:szCs w:val="24"/>
        </w:rPr>
        <w:t xml:space="preserve"> objectives, the researcher will test the following hypotheses:</w:t>
      </w:r>
    </w:p>
    <w:p w14:paraId="771917A0" w14:textId="4C56E9F2" w:rsidR="00617A17" w:rsidRPr="00D14000" w:rsidRDefault="00617A17" w:rsidP="009A6C6A">
      <w:pPr>
        <w:pStyle w:val="ListParagraph"/>
        <w:numPr>
          <w:ilvl w:val="0"/>
          <w:numId w:val="6"/>
        </w:numPr>
        <w:spacing w:line="360" w:lineRule="auto"/>
        <w:rPr>
          <w:rFonts w:ascii="Times New Roman" w:hAnsi="Times New Roman" w:cs="Times New Roman"/>
          <w:b/>
          <w:bCs/>
          <w:sz w:val="24"/>
          <w:szCs w:val="24"/>
        </w:rPr>
      </w:pPr>
      <w:r w:rsidRPr="00D14000">
        <w:rPr>
          <w:rFonts w:ascii="Times New Roman" w:hAnsi="Times New Roman" w:cs="Times New Roman"/>
          <w:b/>
          <w:bCs/>
          <w:sz w:val="24"/>
          <w:szCs w:val="24"/>
        </w:rPr>
        <w:t>Employees working part-time have fewer career advancement opportunities vs full-time co-workers</w:t>
      </w:r>
      <w:r w:rsidR="00D97BBD">
        <w:rPr>
          <w:rFonts w:ascii="Times New Roman" w:hAnsi="Times New Roman" w:cs="Times New Roman"/>
          <w:b/>
          <w:bCs/>
          <w:sz w:val="24"/>
          <w:szCs w:val="24"/>
        </w:rPr>
        <w:t>.</w:t>
      </w:r>
    </w:p>
    <w:p w14:paraId="3125B0B8" w14:textId="436D529C" w:rsidR="00195EE6" w:rsidRPr="00195EE6" w:rsidRDefault="00195EE6" w:rsidP="00195EE6">
      <w:pPr>
        <w:pStyle w:val="ListParagraph"/>
        <w:spacing w:line="360" w:lineRule="auto"/>
        <w:ind w:left="1440"/>
        <w:rPr>
          <w:rFonts w:ascii="Times New Roman" w:hAnsi="Times New Roman" w:cs="Times New Roman"/>
          <w:sz w:val="24"/>
          <w:szCs w:val="24"/>
        </w:rPr>
      </w:pPr>
      <w:r w:rsidRPr="00195EE6">
        <w:rPr>
          <w:rFonts w:ascii="Times New Roman" w:hAnsi="Times New Roman" w:cs="Times New Roman"/>
          <w:sz w:val="24"/>
          <w:szCs w:val="24"/>
        </w:rPr>
        <w:t>This hypothesis assumes that part-time work limits access to career development opportunities, such as promotions and training, due to reduced visibility and engagement in the workplace</w:t>
      </w:r>
      <w:r>
        <w:rPr>
          <w:rFonts w:ascii="Times New Roman" w:hAnsi="Times New Roman" w:cs="Times New Roman"/>
          <w:sz w:val="24"/>
          <w:szCs w:val="24"/>
        </w:rPr>
        <w:t xml:space="preserve">. </w:t>
      </w:r>
    </w:p>
    <w:p w14:paraId="18AC5B40" w14:textId="77777777" w:rsidR="00617A17" w:rsidRPr="00D14000" w:rsidRDefault="00617A17" w:rsidP="009A6C6A">
      <w:pPr>
        <w:pStyle w:val="ListParagraph"/>
        <w:numPr>
          <w:ilvl w:val="0"/>
          <w:numId w:val="6"/>
        </w:numPr>
        <w:spacing w:line="360" w:lineRule="auto"/>
        <w:rPr>
          <w:rFonts w:ascii="Times New Roman" w:hAnsi="Times New Roman" w:cs="Times New Roman"/>
          <w:b/>
          <w:bCs/>
          <w:sz w:val="24"/>
          <w:szCs w:val="24"/>
        </w:rPr>
      </w:pPr>
      <w:r w:rsidRPr="00D14000">
        <w:rPr>
          <w:rFonts w:ascii="Times New Roman" w:hAnsi="Times New Roman" w:cs="Times New Roman"/>
          <w:b/>
          <w:bCs/>
          <w:sz w:val="24"/>
          <w:szCs w:val="24"/>
        </w:rPr>
        <w:t>Women working part-time experience more career limitations than men working part-time.</w:t>
      </w:r>
    </w:p>
    <w:p w14:paraId="16528AA5" w14:textId="195E39BE" w:rsidR="00D14000" w:rsidRPr="00D14000" w:rsidRDefault="00D14000" w:rsidP="00D14000">
      <w:pPr>
        <w:pStyle w:val="ListParagraph"/>
        <w:spacing w:line="360" w:lineRule="auto"/>
        <w:ind w:left="1440"/>
        <w:rPr>
          <w:rFonts w:ascii="Times New Roman" w:hAnsi="Times New Roman" w:cs="Times New Roman"/>
          <w:sz w:val="24"/>
          <w:szCs w:val="24"/>
        </w:rPr>
      </w:pPr>
      <w:r w:rsidRPr="00D14000">
        <w:rPr>
          <w:rFonts w:ascii="Times New Roman" w:hAnsi="Times New Roman" w:cs="Times New Roman"/>
          <w:sz w:val="24"/>
          <w:szCs w:val="24"/>
        </w:rPr>
        <w:t xml:space="preserve">This </w:t>
      </w:r>
      <w:r w:rsidR="0087657A" w:rsidRPr="00D14000">
        <w:rPr>
          <w:rFonts w:ascii="Times New Roman" w:hAnsi="Times New Roman" w:cs="Times New Roman"/>
          <w:sz w:val="24"/>
          <w:szCs w:val="24"/>
        </w:rPr>
        <w:t>premise</w:t>
      </w:r>
      <w:r w:rsidRPr="00D14000">
        <w:rPr>
          <w:rFonts w:ascii="Times New Roman" w:hAnsi="Times New Roman" w:cs="Times New Roman"/>
          <w:sz w:val="24"/>
          <w:szCs w:val="24"/>
        </w:rPr>
        <w:t xml:space="preserve"> addresses gender disparities, hypothesi</w:t>
      </w:r>
      <w:r w:rsidR="00F77956">
        <w:rPr>
          <w:rFonts w:ascii="Times New Roman" w:hAnsi="Times New Roman" w:cs="Times New Roman"/>
          <w:sz w:val="24"/>
          <w:szCs w:val="24"/>
        </w:rPr>
        <w:t>s</w:t>
      </w:r>
      <w:r w:rsidRPr="00D14000">
        <w:rPr>
          <w:rFonts w:ascii="Times New Roman" w:hAnsi="Times New Roman" w:cs="Times New Roman"/>
          <w:sz w:val="24"/>
          <w:szCs w:val="24"/>
        </w:rPr>
        <w:t>ing that women face additional challenges in career progression due to societal expectations and organi</w:t>
      </w:r>
      <w:r w:rsidR="00F77956">
        <w:rPr>
          <w:rFonts w:ascii="Times New Roman" w:hAnsi="Times New Roman" w:cs="Times New Roman"/>
          <w:sz w:val="24"/>
          <w:szCs w:val="24"/>
        </w:rPr>
        <w:t>s</w:t>
      </w:r>
      <w:r w:rsidRPr="00D14000">
        <w:rPr>
          <w:rFonts w:ascii="Times New Roman" w:hAnsi="Times New Roman" w:cs="Times New Roman"/>
          <w:sz w:val="24"/>
          <w:szCs w:val="24"/>
        </w:rPr>
        <w:t>ational biases.</w:t>
      </w:r>
    </w:p>
    <w:p w14:paraId="53D028ED" w14:textId="77777777" w:rsidR="00526A7A" w:rsidRDefault="00617A17" w:rsidP="009A6C6A">
      <w:pPr>
        <w:pStyle w:val="ListParagraph"/>
        <w:numPr>
          <w:ilvl w:val="0"/>
          <w:numId w:val="6"/>
        </w:numPr>
        <w:spacing w:line="360" w:lineRule="auto"/>
        <w:rPr>
          <w:rFonts w:ascii="Times New Roman" w:hAnsi="Times New Roman" w:cs="Times New Roman"/>
          <w:b/>
          <w:bCs/>
          <w:sz w:val="24"/>
          <w:szCs w:val="24"/>
        </w:rPr>
      </w:pPr>
      <w:r w:rsidRPr="00D14000">
        <w:rPr>
          <w:rFonts w:ascii="Times New Roman" w:hAnsi="Times New Roman" w:cs="Times New Roman"/>
          <w:b/>
          <w:bCs/>
          <w:sz w:val="24"/>
          <w:szCs w:val="24"/>
        </w:rPr>
        <w:t>Organisational policies promoting work-life balance contribute to better career outcomes for part-time employees</w:t>
      </w:r>
    </w:p>
    <w:p w14:paraId="1719ACC5" w14:textId="1B61527F" w:rsidR="00F77956" w:rsidRPr="00F77956" w:rsidRDefault="00F77956" w:rsidP="00F77956">
      <w:pPr>
        <w:pStyle w:val="ListParagraph"/>
        <w:spacing w:line="360" w:lineRule="auto"/>
        <w:ind w:left="1440"/>
        <w:rPr>
          <w:rFonts w:ascii="Times New Roman" w:hAnsi="Times New Roman" w:cs="Times New Roman"/>
          <w:sz w:val="24"/>
          <w:szCs w:val="24"/>
        </w:rPr>
      </w:pPr>
      <w:r w:rsidRPr="00F77956">
        <w:rPr>
          <w:rFonts w:ascii="Times New Roman" w:hAnsi="Times New Roman" w:cs="Times New Roman"/>
          <w:sz w:val="24"/>
          <w:szCs w:val="24"/>
        </w:rPr>
        <w:t xml:space="preserve">This </w:t>
      </w:r>
      <w:r w:rsidR="0087657A" w:rsidRPr="00F77956">
        <w:rPr>
          <w:rFonts w:ascii="Times New Roman" w:hAnsi="Times New Roman" w:cs="Times New Roman"/>
          <w:sz w:val="24"/>
          <w:szCs w:val="24"/>
        </w:rPr>
        <w:t>assumption</w:t>
      </w:r>
      <w:r w:rsidRPr="00F77956">
        <w:rPr>
          <w:rFonts w:ascii="Times New Roman" w:hAnsi="Times New Roman" w:cs="Times New Roman"/>
          <w:sz w:val="24"/>
          <w:szCs w:val="24"/>
        </w:rPr>
        <w:t xml:space="preserve"> suggests that supportive organi</w:t>
      </w:r>
      <w:r>
        <w:rPr>
          <w:rFonts w:ascii="Times New Roman" w:hAnsi="Times New Roman" w:cs="Times New Roman"/>
          <w:sz w:val="24"/>
          <w:szCs w:val="24"/>
        </w:rPr>
        <w:t>s</w:t>
      </w:r>
      <w:r w:rsidRPr="00F77956">
        <w:rPr>
          <w:rFonts w:ascii="Times New Roman" w:hAnsi="Times New Roman" w:cs="Times New Roman"/>
          <w:sz w:val="24"/>
          <w:szCs w:val="24"/>
        </w:rPr>
        <w:t>ational policies can mitigate the negative impact of part-time work on career advancement, leading to more equitable outcomes for part-time workers.</w:t>
      </w:r>
    </w:p>
    <w:p w14:paraId="2A40ADD2" w14:textId="326399D0" w:rsidR="002E43E3" w:rsidRDefault="00CB3B15" w:rsidP="00195EE6">
      <w:pPr>
        <w:pStyle w:val="ListParagraph"/>
        <w:spacing w:line="360" w:lineRule="auto"/>
        <w:ind w:left="1440"/>
        <w:jc w:val="right"/>
        <w:rPr>
          <w:rFonts w:ascii="Times New Roman" w:hAnsi="Times New Roman" w:cs="Times New Roman"/>
          <w:sz w:val="24"/>
          <w:szCs w:val="24"/>
        </w:rPr>
      </w:pPr>
      <w:r w:rsidRPr="009A6C6A">
        <w:rPr>
          <w:rFonts w:ascii="Times New Roman" w:hAnsi="Times New Roman" w:cs="Times New Roman"/>
          <w:sz w:val="24"/>
          <w:szCs w:val="24"/>
        </w:rPr>
        <w:t xml:space="preserve"> (Kelliher,</w:t>
      </w:r>
      <w:r w:rsidR="00993B4F">
        <w:rPr>
          <w:rFonts w:ascii="Times New Roman" w:hAnsi="Times New Roman" w:cs="Times New Roman"/>
          <w:sz w:val="24"/>
          <w:szCs w:val="24"/>
        </w:rPr>
        <w:t xml:space="preserve"> </w:t>
      </w:r>
      <w:r w:rsidR="00993B4F" w:rsidRPr="00993B4F">
        <w:rPr>
          <w:rFonts w:ascii="Times New Roman" w:hAnsi="Times New Roman" w:cs="Times New Roman"/>
          <w:i/>
          <w:iCs/>
          <w:sz w:val="24"/>
          <w:szCs w:val="24"/>
        </w:rPr>
        <w:t>et al</w:t>
      </w:r>
      <w:r w:rsidR="00993B4F">
        <w:rPr>
          <w:rFonts w:ascii="Times New Roman" w:hAnsi="Times New Roman" w:cs="Times New Roman"/>
          <w:sz w:val="24"/>
          <w:szCs w:val="24"/>
        </w:rPr>
        <w:t xml:space="preserve">. </w:t>
      </w:r>
      <w:r w:rsidRPr="009A6C6A">
        <w:rPr>
          <w:rFonts w:ascii="Times New Roman" w:hAnsi="Times New Roman" w:cs="Times New Roman"/>
          <w:sz w:val="24"/>
          <w:szCs w:val="24"/>
        </w:rPr>
        <w:t>2023b)</w:t>
      </w:r>
    </w:p>
    <w:p w14:paraId="0DC7AC67" w14:textId="77777777" w:rsidR="00195EE6" w:rsidRPr="00195EE6" w:rsidRDefault="00195EE6" w:rsidP="00195EE6">
      <w:pPr>
        <w:pStyle w:val="ListParagraph"/>
        <w:spacing w:line="360" w:lineRule="auto"/>
        <w:ind w:left="0"/>
        <w:rPr>
          <w:rFonts w:ascii="Times New Roman" w:hAnsi="Times New Roman" w:cs="Times New Roman"/>
          <w:b/>
          <w:bCs/>
          <w:sz w:val="24"/>
          <w:szCs w:val="24"/>
        </w:rPr>
      </w:pPr>
    </w:p>
    <w:p w14:paraId="2977E863" w14:textId="406465FE" w:rsidR="005C5865" w:rsidRDefault="00DA415E" w:rsidP="009A6C6A">
      <w:pPr>
        <w:pStyle w:val="Heading1"/>
        <w:spacing w:line="360" w:lineRule="auto"/>
        <w:rPr>
          <w:rFonts w:ascii="Times New Roman" w:hAnsi="Times New Roman" w:cs="Times New Roman"/>
          <w:b/>
          <w:bCs/>
          <w:sz w:val="24"/>
          <w:szCs w:val="24"/>
        </w:rPr>
      </w:pPr>
      <w:bookmarkStart w:id="8" w:name="_Toc170943367"/>
      <w:r w:rsidRPr="009A6C6A">
        <w:rPr>
          <w:rFonts w:ascii="Times New Roman" w:hAnsi="Times New Roman" w:cs="Times New Roman"/>
          <w:b/>
          <w:bCs/>
          <w:sz w:val="24"/>
          <w:szCs w:val="24"/>
        </w:rPr>
        <w:t>4.0</w:t>
      </w:r>
      <w:r w:rsidR="00B95CA1" w:rsidRPr="009A6C6A">
        <w:rPr>
          <w:rFonts w:ascii="Times New Roman" w:hAnsi="Times New Roman" w:cs="Times New Roman"/>
          <w:b/>
          <w:bCs/>
          <w:sz w:val="24"/>
          <w:szCs w:val="24"/>
        </w:rPr>
        <w:t xml:space="preserve"> </w:t>
      </w:r>
      <w:r w:rsidR="005C5865" w:rsidRPr="009A6C6A">
        <w:rPr>
          <w:rFonts w:ascii="Times New Roman" w:hAnsi="Times New Roman" w:cs="Times New Roman"/>
          <w:b/>
          <w:bCs/>
          <w:sz w:val="24"/>
          <w:szCs w:val="24"/>
        </w:rPr>
        <w:t>Research methods</w:t>
      </w:r>
      <w:bookmarkEnd w:id="8"/>
      <w:r w:rsidR="005C5865" w:rsidRPr="009A6C6A">
        <w:rPr>
          <w:rFonts w:ascii="Times New Roman" w:hAnsi="Times New Roman" w:cs="Times New Roman"/>
          <w:b/>
          <w:bCs/>
          <w:sz w:val="24"/>
          <w:szCs w:val="24"/>
        </w:rPr>
        <w:t xml:space="preserve"> </w:t>
      </w:r>
    </w:p>
    <w:p w14:paraId="485ED6CD" w14:textId="271EF832" w:rsidR="00C13BBD" w:rsidRDefault="006969A3" w:rsidP="00C13BBD">
      <w:pPr>
        <w:pStyle w:val="ListParagraph"/>
        <w:spacing w:line="360" w:lineRule="auto"/>
        <w:ind w:left="0"/>
        <w:jc w:val="both"/>
        <w:rPr>
          <w:rFonts w:ascii="Times New Roman" w:hAnsi="Times New Roman" w:cs="Times New Roman"/>
          <w:sz w:val="24"/>
          <w:szCs w:val="24"/>
        </w:rPr>
      </w:pPr>
      <w:r w:rsidRPr="00A53928">
        <w:rPr>
          <w:rFonts w:ascii="Times New Roman" w:hAnsi="Times New Roman" w:cs="Times New Roman"/>
          <w:sz w:val="24"/>
          <w:szCs w:val="24"/>
        </w:rPr>
        <w:t xml:space="preserve">Furthermore, Saunders et al. (2016) suggest that research designs frequently blend quantitative and qualitative methods(Mixed methods). </w:t>
      </w:r>
      <w:r w:rsidR="00753688" w:rsidRPr="00753688">
        <w:rPr>
          <w:rFonts w:ascii="Times New Roman" w:hAnsi="Times New Roman" w:cs="Times New Roman"/>
          <w:sz w:val="24"/>
          <w:szCs w:val="24"/>
        </w:rPr>
        <w:t xml:space="preserve">This integration is required because a study design </w:t>
      </w:r>
      <w:r w:rsidR="00753688" w:rsidRPr="00753688">
        <w:rPr>
          <w:rFonts w:ascii="Times New Roman" w:hAnsi="Times New Roman" w:cs="Times New Roman"/>
          <w:sz w:val="24"/>
          <w:szCs w:val="24"/>
        </w:rPr>
        <w:lastRenderedPageBreak/>
        <w:t>may incorporate a questionnaire as well as open-ended questions that respondents must answer in their own words rather than picking from predefined answers. In addition, follow-up interviews may be undertaken to explain the questionnaire results. Similarly, qualitative data may be evaluated numerically or utilised to create a follow-up questionnaire.</w:t>
      </w:r>
      <w:r w:rsidRPr="00A53928">
        <w:rPr>
          <w:rFonts w:ascii="Times New Roman" w:hAnsi="Times New Roman" w:cs="Times New Roman"/>
          <w:sz w:val="24"/>
          <w:szCs w:val="24"/>
        </w:rPr>
        <w:t xml:space="preserve"> </w:t>
      </w:r>
      <w:r w:rsidR="002253D5" w:rsidRPr="002253D5">
        <w:rPr>
          <w:rFonts w:ascii="Times New Roman" w:hAnsi="Times New Roman" w:cs="Times New Roman"/>
          <w:sz w:val="24"/>
          <w:szCs w:val="24"/>
        </w:rPr>
        <w:t>According to Leavy (2019), mixed method research entails gathering, evaluating, and integrating both quantitative and qualitative data in a single study.</w:t>
      </w:r>
      <w:r w:rsidRPr="00A53928">
        <w:rPr>
          <w:rFonts w:ascii="Times New Roman" w:hAnsi="Times New Roman" w:cs="Times New Roman"/>
          <w:sz w:val="24"/>
          <w:szCs w:val="24"/>
        </w:rPr>
        <w:t xml:space="preserve"> </w:t>
      </w:r>
      <w:r>
        <w:rPr>
          <w:rFonts w:ascii="Times New Roman" w:hAnsi="Times New Roman" w:cs="Times New Roman"/>
          <w:sz w:val="24"/>
          <w:szCs w:val="24"/>
        </w:rPr>
        <w:t>On the other hand</w:t>
      </w:r>
      <w:r w:rsidRPr="00A53928">
        <w:rPr>
          <w:rFonts w:ascii="Times New Roman" w:hAnsi="Times New Roman" w:cs="Times New Roman"/>
          <w:sz w:val="24"/>
          <w:szCs w:val="24"/>
        </w:rPr>
        <w:t xml:space="preserve">, Kumar(2018) states that combining quantitative and qualitative data, will give a deeper and more comprehensive understanding of the complexities surrounding </w:t>
      </w:r>
      <w:r>
        <w:rPr>
          <w:rFonts w:ascii="Times New Roman" w:hAnsi="Times New Roman" w:cs="Times New Roman"/>
          <w:sz w:val="24"/>
          <w:szCs w:val="24"/>
        </w:rPr>
        <w:t xml:space="preserve">the research, in this case, </w:t>
      </w:r>
      <w:r w:rsidRPr="00A53928">
        <w:rPr>
          <w:rFonts w:ascii="Times New Roman" w:hAnsi="Times New Roman" w:cs="Times New Roman"/>
          <w:sz w:val="24"/>
          <w:szCs w:val="24"/>
        </w:rPr>
        <w:t>part-time work, particularly its impact on women's career advancement, work-life balance, and financial stability.</w:t>
      </w:r>
      <w:r>
        <w:rPr>
          <w:rFonts w:ascii="Times New Roman" w:hAnsi="Times New Roman" w:cs="Times New Roman"/>
          <w:sz w:val="24"/>
          <w:szCs w:val="24"/>
        </w:rPr>
        <w:t xml:space="preserve"> </w:t>
      </w:r>
      <w:r w:rsidR="00EE220E">
        <w:rPr>
          <w:rFonts w:ascii="Times New Roman" w:hAnsi="Times New Roman" w:cs="Times New Roman"/>
          <w:sz w:val="24"/>
          <w:szCs w:val="24"/>
        </w:rPr>
        <w:t xml:space="preserve">Therefore, for this reason the researcher will use mixed methods. </w:t>
      </w:r>
      <w:r w:rsidR="00C54B99">
        <w:rPr>
          <w:rFonts w:ascii="Times New Roman" w:hAnsi="Times New Roman" w:cs="Times New Roman"/>
          <w:sz w:val="24"/>
          <w:szCs w:val="24"/>
        </w:rPr>
        <w:t xml:space="preserve">On the other hand, </w:t>
      </w:r>
      <w:r w:rsidR="00C54B99" w:rsidRPr="009A6C6A">
        <w:rPr>
          <w:rFonts w:ascii="Times New Roman" w:hAnsi="Times New Roman" w:cs="Times New Roman"/>
          <w:sz w:val="24"/>
          <w:szCs w:val="24"/>
        </w:rPr>
        <w:t xml:space="preserve">Priya, (2020), </w:t>
      </w:r>
      <w:r w:rsidR="006A3C15">
        <w:rPr>
          <w:rFonts w:ascii="Times New Roman" w:hAnsi="Times New Roman" w:cs="Times New Roman"/>
          <w:sz w:val="24"/>
          <w:szCs w:val="24"/>
        </w:rPr>
        <w:t>argue</w:t>
      </w:r>
      <w:r w:rsidR="00C54B99" w:rsidRPr="009A6C6A">
        <w:rPr>
          <w:rFonts w:ascii="Times New Roman" w:hAnsi="Times New Roman" w:cs="Times New Roman"/>
          <w:sz w:val="24"/>
          <w:szCs w:val="24"/>
        </w:rPr>
        <w:t xml:space="preserve"> that a case study is most effectively used for testing specific hypotheses rather than an entire theory. Attempting to test the full theory in a case study can result in overextension and a loss of focus.</w:t>
      </w:r>
      <w:r w:rsidR="008B3044" w:rsidRPr="008B3044">
        <w:t xml:space="preserve"> </w:t>
      </w:r>
      <w:r w:rsidR="008B3044" w:rsidRPr="008B3044">
        <w:rPr>
          <w:rFonts w:ascii="Times New Roman" w:hAnsi="Times New Roman" w:cs="Times New Roman"/>
          <w:sz w:val="24"/>
          <w:szCs w:val="24"/>
        </w:rPr>
        <w:t>According to Leavy(2019), mixed methods are often acceptable when the goal is to describe, explain, or assess, and are utilised in applied social and behavioural science research, including those aimed at prompting community change or social action.</w:t>
      </w:r>
      <w:r w:rsidR="00C93453">
        <w:rPr>
          <w:rFonts w:ascii="Times New Roman" w:hAnsi="Times New Roman" w:cs="Times New Roman"/>
          <w:sz w:val="24"/>
          <w:szCs w:val="24"/>
        </w:rPr>
        <w:t xml:space="preserve"> </w:t>
      </w:r>
      <w:r w:rsidR="00C10AB1">
        <w:rPr>
          <w:rFonts w:ascii="Times New Roman" w:hAnsi="Times New Roman" w:cs="Times New Roman"/>
          <w:sz w:val="24"/>
          <w:szCs w:val="24"/>
        </w:rPr>
        <w:t xml:space="preserve">Furthermore, Creswell(2021) </w:t>
      </w:r>
      <w:r w:rsidR="00C44740">
        <w:rPr>
          <w:rFonts w:ascii="Times New Roman" w:hAnsi="Times New Roman" w:cs="Times New Roman"/>
          <w:sz w:val="24"/>
          <w:szCs w:val="24"/>
        </w:rPr>
        <w:t>asserts that mixed methods</w:t>
      </w:r>
      <w:r w:rsidR="001E7CBF">
        <w:rPr>
          <w:rFonts w:ascii="Times New Roman" w:hAnsi="Times New Roman" w:cs="Times New Roman"/>
          <w:sz w:val="24"/>
          <w:szCs w:val="24"/>
        </w:rPr>
        <w:t xml:space="preserve"> </w:t>
      </w:r>
      <w:r w:rsidR="0022476D" w:rsidRPr="00BF371A">
        <w:rPr>
          <w:rFonts w:ascii="Times New Roman" w:hAnsi="Times New Roman" w:cs="Times New Roman"/>
          <w:sz w:val="24"/>
          <w:szCs w:val="24"/>
        </w:rPr>
        <w:t>provides</w:t>
      </w:r>
      <w:r w:rsidR="00BF371A" w:rsidRPr="00BF371A">
        <w:rPr>
          <w:rFonts w:ascii="Times New Roman" w:hAnsi="Times New Roman" w:cs="Times New Roman"/>
          <w:sz w:val="24"/>
          <w:szCs w:val="24"/>
        </w:rPr>
        <w:t xml:space="preserve"> the capacity to extract insights that extend beyond traditional quantitative and qualitative data analysis.</w:t>
      </w:r>
      <w:r w:rsidR="002209C2">
        <w:rPr>
          <w:rFonts w:ascii="Times New Roman" w:hAnsi="Times New Roman" w:cs="Times New Roman"/>
          <w:sz w:val="24"/>
          <w:szCs w:val="24"/>
        </w:rPr>
        <w:t xml:space="preserve"> for instance, </w:t>
      </w:r>
      <w:r w:rsidR="00B651DB">
        <w:rPr>
          <w:rFonts w:ascii="Times New Roman" w:hAnsi="Times New Roman" w:cs="Times New Roman"/>
          <w:sz w:val="24"/>
          <w:szCs w:val="24"/>
        </w:rPr>
        <w:t xml:space="preserve">this method allows for a nuanced </w:t>
      </w:r>
      <w:r w:rsidR="00D36242">
        <w:rPr>
          <w:rFonts w:ascii="Times New Roman" w:hAnsi="Times New Roman" w:cs="Times New Roman"/>
          <w:sz w:val="24"/>
          <w:szCs w:val="24"/>
        </w:rPr>
        <w:t xml:space="preserve">understanding of the factors influencing </w:t>
      </w:r>
      <w:r w:rsidR="006A1D6C">
        <w:rPr>
          <w:rFonts w:ascii="Times New Roman" w:hAnsi="Times New Roman" w:cs="Times New Roman"/>
          <w:sz w:val="24"/>
          <w:szCs w:val="24"/>
        </w:rPr>
        <w:t xml:space="preserve">barriers to career progression. </w:t>
      </w:r>
    </w:p>
    <w:p w14:paraId="2D893FFF" w14:textId="0568F1AE" w:rsidR="00C13BBD" w:rsidRPr="00C13BBD" w:rsidRDefault="00C13BBD" w:rsidP="00C13BBD">
      <w:pPr>
        <w:pStyle w:val="ListParagraph"/>
        <w:numPr>
          <w:ilvl w:val="0"/>
          <w:numId w:val="21"/>
        </w:numPr>
        <w:spacing w:line="360" w:lineRule="auto"/>
        <w:jc w:val="both"/>
        <w:rPr>
          <w:rFonts w:ascii="Times New Roman" w:hAnsi="Times New Roman" w:cs="Times New Roman"/>
          <w:b/>
          <w:bCs/>
          <w:sz w:val="24"/>
          <w:szCs w:val="24"/>
        </w:rPr>
      </w:pPr>
      <w:r w:rsidRPr="00C13BBD">
        <w:rPr>
          <w:rFonts w:ascii="Times New Roman" w:hAnsi="Times New Roman" w:cs="Times New Roman"/>
          <w:b/>
          <w:bCs/>
          <w:sz w:val="24"/>
          <w:szCs w:val="24"/>
        </w:rPr>
        <w:t>Participants</w:t>
      </w:r>
    </w:p>
    <w:p w14:paraId="16E2BFA8" w14:textId="7E9A7E9C" w:rsidR="00C13BBD" w:rsidRDefault="00F21489" w:rsidP="00C54B99">
      <w:pPr>
        <w:pStyle w:val="ListParagraph"/>
        <w:spacing w:line="360" w:lineRule="auto"/>
        <w:ind w:left="0"/>
        <w:jc w:val="both"/>
        <w:rPr>
          <w:rFonts w:ascii="Times New Roman" w:hAnsi="Times New Roman" w:cs="Times New Roman"/>
          <w:sz w:val="24"/>
          <w:szCs w:val="24"/>
        </w:rPr>
      </w:pPr>
      <w:r w:rsidRPr="00F21489">
        <w:rPr>
          <w:rFonts w:ascii="Times New Roman" w:hAnsi="Times New Roman" w:cs="Times New Roman"/>
          <w:sz w:val="24"/>
          <w:szCs w:val="24"/>
        </w:rPr>
        <w:t xml:space="preserve">As a result, Tsindos (2023) asserts that snowball sampling, also known as referral sampling, is a unique approach of recruiting participants for qualitative research. According to Abbas (2023), this strategy starts with a small first sample of volunteers who match the study's qualifying requirements. These participants are then invited to suggest others who meet the conditions. As these referrals continue, the sample size grows, resulting in a chain-like structure. The criterion for choosing part-time working women as participants will include those who have been in part-time positions from the age of six; the purpose is to ensure that they are aware of the problems associated with part-time work. Previous research confined the study to active women aged 25-55, since Maestripieri (2023) points out that they are more likely than older women to be involuntary part-time workers, typically owing to full-time studies. However, for this research, the age range will be expanded to 18-65 in order to accommodate a larger variety of </w:t>
      </w:r>
      <w:r w:rsidR="00146146">
        <w:rPr>
          <w:rFonts w:ascii="Times New Roman" w:hAnsi="Times New Roman" w:cs="Times New Roman"/>
          <w:sz w:val="24"/>
          <w:szCs w:val="24"/>
        </w:rPr>
        <w:t>participants</w:t>
      </w:r>
      <w:r w:rsidRPr="00F21489">
        <w:rPr>
          <w:rFonts w:ascii="Times New Roman" w:hAnsi="Times New Roman" w:cs="Times New Roman"/>
          <w:sz w:val="24"/>
          <w:szCs w:val="24"/>
        </w:rPr>
        <w:t>.</w:t>
      </w:r>
    </w:p>
    <w:p w14:paraId="0E7F1AE1" w14:textId="77777777" w:rsidR="00035728" w:rsidRDefault="0058592F" w:rsidP="00035728">
      <w:pPr>
        <w:pStyle w:val="ListParagraph"/>
        <w:numPr>
          <w:ilvl w:val="0"/>
          <w:numId w:val="21"/>
        </w:numPr>
        <w:spacing w:line="360" w:lineRule="auto"/>
        <w:jc w:val="both"/>
        <w:rPr>
          <w:rFonts w:ascii="Times New Roman" w:hAnsi="Times New Roman" w:cs="Times New Roman"/>
          <w:b/>
          <w:bCs/>
          <w:sz w:val="24"/>
          <w:szCs w:val="24"/>
        </w:rPr>
      </w:pPr>
      <w:r w:rsidRPr="009A6C6A">
        <w:rPr>
          <w:rFonts w:ascii="Times New Roman" w:hAnsi="Times New Roman" w:cs="Times New Roman"/>
          <w:b/>
          <w:bCs/>
          <w:sz w:val="24"/>
          <w:szCs w:val="24"/>
        </w:rPr>
        <w:t>Quantitative survey</w:t>
      </w:r>
    </w:p>
    <w:p w14:paraId="11C7E36B" w14:textId="1EA8A8CF" w:rsidR="00CC6BDF" w:rsidRPr="00CC6BDF" w:rsidRDefault="00995CEB" w:rsidP="00CC6BDF">
      <w:pPr>
        <w:pStyle w:val="ListParagraph"/>
        <w:spacing w:line="360" w:lineRule="auto"/>
        <w:ind w:left="0"/>
        <w:jc w:val="both"/>
        <w:rPr>
          <w:rFonts w:ascii="Times New Roman" w:hAnsi="Times New Roman" w:cs="Times New Roman"/>
          <w:sz w:val="24"/>
          <w:szCs w:val="24"/>
        </w:rPr>
      </w:pPr>
      <w:r w:rsidRPr="00035728">
        <w:rPr>
          <w:rFonts w:ascii="Times New Roman" w:hAnsi="Times New Roman" w:cs="Times New Roman"/>
          <w:sz w:val="24"/>
          <w:szCs w:val="24"/>
        </w:rPr>
        <w:lastRenderedPageBreak/>
        <w:t>The survey includes questions designed to assess career progression, job satisfaction, work-life balance, and perceived barriers to career advancement. Furthermore, the survey will also collect demographic data (age, education, marital status, number of children) to analyse how these factors influence the impact of part-time work on career advancement. Quantitative data will be analysed to test hypotheses related to these theories, such as whether part-time work arrangements significantly impact career progression (Work-Life Balance Theory) and whether perceptions of fairness differ between part-time and full-time employees (Equity Theory</w:t>
      </w:r>
      <w:r w:rsidR="00CC6BDF">
        <w:rPr>
          <w:rFonts w:ascii="Times New Roman" w:hAnsi="Times New Roman" w:cs="Times New Roman"/>
          <w:sz w:val="24"/>
          <w:szCs w:val="24"/>
        </w:rPr>
        <w:t xml:space="preserve">). </w:t>
      </w:r>
      <w:r w:rsidR="00CC6BDF" w:rsidRPr="00CC6BDF">
        <w:rPr>
          <w:rFonts w:ascii="Times New Roman" w:hAnsi="Times New Roman" w:cs="Times New Roman"/>
          <w:sz w:val="24"/>
          <w:szCs w:val="24"/>
        </w:rPr>
        <w:t>According to Saunders (2015), quantitative research designs may use a single data collecting technique (mono method quantitative study), such as a questionnaire, and a related quantitative analysis approach. On the one hand, Xiong (2022) contends that this kind of study fails to get a better knowledge of the underlying meanings and explanations in participants' perspectives. As detached observers, they rarely build intimate ties with the participants, making it difficult to investigate phenomena in their natural environments using just scientific approaches. However, Queirós et al. (2017) contend that the trustworthiness of survey data is heavily impacted by the survey's design and the correctness of the participants' replies. A structured survey will be delivered to a sample of women working part-time in different businesses in the UK.</w:t>
      </w:r>
    </w:p>
    <w:p w14:paraId="700A7684" w14:textId="60149E4C" w:rsidR="002A6D43" w:rsidRPr="009A6C6A" w:rsidRDefault="001A7036" w:rsidP="00035728">
      <w:pPr>
        <w:pStyle w:val="ListParagraph"/>
        <w:numPr>
          <w:ilvl w:val="0"/>
          <w:numId w:val="21"/>
        </w:numPr>
        <w:spacing w:line="360" w:lineRule="auto"/>
        <w:jc w:val="both"/>
        <w:rPr>
          <w:rFonts w:ascii="Times New Roman" w:hAnsi="Times New Roman" w:cs="Times New Roman"/>
          <w:b/>
          <w:bCs/>
          <w:sz w:val="24"/>
          <w:szCs w:val="24"/>
        </w:rPr>
      </w:pPr>
      <w:r w:rsidRPr="009A6C6A">
        <w:rPr>
          <w:rFonts w:ascii="Times New Roman" w:hAnsi="Times New Roman" w:cs="Times New Roman"/>
          <w:b/>
          <w:bCs/>
          <w:sz w:val="24"/>
          <w:szCs w:val="24"/>
        </w:rPr>
        <w:t xml:space="preserve">Qualitative interviews </w:t>
      </w:r>
    </w:p>
    <w:p w14:paraId="5286A84F" w14:textId="2DDDCA90" w:rsidR="00536494" w:rsidRPr="00536494" w:rsidRDefault="00536494" w:rsidP="00536494">
      <w:pPr>
        <w:pStyle w:val="ListParagraph"/>
        <w:spacing w:line="360" w:lineRule="auto"/>
        <w:ind w:left="0"/>
        <w:jc w:val="both"/>
        <w:rPr>
          <w:rFonts w:ascii="Times New Roman" w:hAnsi="Times New Roman" w:cs="Times New Roman"/>
          <w:sz w:val="24"/>
          <w:szCs w:val="24"/>
        </w:rPr>
      </w:pPr>
      <w:r w:rsidRPr="00536494">
        <w:rPr>
          <w:rFonts w:ascii="Times New Roman" w:hAnsi="Times New Roman" w:cs="Times New Roman"/>
          <w:sz w:val="24"/>
          <w:szCs w:val="24"/>
        </w:rPr>
        <w:t xml:space="preserve">Thematic analysis will be employed to identify patterns and insights that either correspond with or contradict the theoretical perspectives (equity, feminist theory, work-life balance). A subset of survey respondents will be interviewed in depth to obtain a more comprehensive understanding of their personal experiences and the challenges they face in relation to part-time work. </w:t>
      </w:r>
      <w:r>
        <w:rPr>
          <w:rFonts w:ascii="Times New Roman" w:hAnsi="Times New Roman" w:cs="Times New Roman"/>
          <w:sz w:val="24"/>
          <w:szCs w:val="24"/>
        </w:rPr>
        <w:t>A</w:t>
      </w:r>
      <w:r w:rsidRPr="00536494">
        <w:rPr>
          <w:rFonts w:ascii="Times New Roman" w:hAnsi="Times New Roman" w:cs="Times New Roman"/>
          <w:sz w:val="24"/>
          <w:szCs w:val="24"/>
        </w:rPr>
        <w:t>s per Cassell (2015)</w:t>
      </w:r>
      <w:r>
        <w:rPr>
          <w:rFonts w:ascii="Times New Roman" w:hAnsi="Times New Roman" w:cs="Times New Roman"/>
          <w:sz w:val="24"/>
          <w:szCs w:val="24"/>
        </w:rPr>
        <w:t>t</w:t>
      </w:r>
      <w:r w:rsidRPr="00536494">
        <w:rPr>
          <w:rFonts w:ascii="Times New Roman" w:hAnsi="Times New Roman" w:cs="Times New Roman"/>
          <w:sz w:val="24"/>
          <w:szCs w:val="24"/>
        </w:rPr>
        <w:t xml:space="preserve">his method is appealing to business, management, and organisational researchers because of its versatility and </w:t>
      </w:r>
      <w:r w:rsidRPr="00536494">
        <w:rPr>
          <w:rFonts w:ascii="Times New Roman" w:hAnsi="Times New Roman" w:cs="Times New Roman"/>
          <w:sz w:val="24"/>
          <w:szCs w:val="24"/>
        </w:rPr>
        <w:t>adaptability</w:t>
      </w:r>
      <w:r>
        <w:rPr>
          <w:rFonts w:ascii="Times New Roman" w:hAnsi="Times New Roman" w:cs="Times New Roman"/>
          <w:sz w:val="24"/>
          <w:szCs w:val="24"/>
        </w:rPr>
        <w:t>.</w:t>
      </w:r>
      <w:r w:rsidRPr="00536494">
        <w:rPr>
          <w:rFonts w:ascii="Times New Roman" w:hAnsi="Times New Roman" w:cs="Times New Roman"/>
          <w:sz w:val="24"/>
          <w:szCs w:val="24"/>
        </w:rPr>
        <w:t xml:space="preserve"> Cassell (2015) observes that the term "interview" is widely recognised, and prospective participants will have a clear comprehension of what to anticipate when they are invited to participate in one. </w:t>
      </w:r>
    </w:p>
    <w:p w14:paraId="3A798406" w14:textId="2F9EFA19" w:rsidR="008C019D" w:rsidRPr="00C54B99" w:rsidRDefault="00536494" w:rsidP="00536494">
      <w:pPr>
        <w:pStyle w:val="ListParagraph"/>
        <w:spacing w:line="360" w:lineRule="auto"/>
        <w:ind w:left="0"/>
        <w:jc w:val="both"/>
        <w:rPr>
          <w:rFonts w:ascii="Times New Roman" w:hAnsi="Times New Roman" w:cs="Times New Roman"/>
          <w:sz w:val="24"/>
          <w:szCs w:val="24"/>
        </w:rPr>
      </w:pPr>
      <w:r w:rsidRPr="00536494">
        <w:rPr>
          <w:rFonts w:ascii="Times New Roman" w:hAnsi="Times New Roman" w:cs="Times New Roman"/>
          <w:sz w:val="24"/>
          <w:szCs w:val="24"/>
        </w:rPr>
        <w:t xml:space="preserve">Saunders (2016), however, observes that qualitative data analysis is subject to numerous constraints. This data is complex and apt to be extensive, as it is not standardised. Saunders (2016) contends that the researcher will be required to manage a substantial quantity of electronic files, visual recordings, still images, or paper documents that must be analysed, synthesised, and transformed </w:t>
      </w:r>
      <w:r w:rsidRPr="00536494">
        <w:rPr>
          <w:rFonts w:ascii="Times New Roman" w:hAnsi="Times New Roman" w:cs="Times New Roman"/>
          <w:sz w:val="24"/>
          <w:szCs w:val="24"/>
        </w:rPr>
        <w:t>to</w:t>
      </w:r>
      <w:r w:rsidRPr="00536494">
        <w:rPr>
          <w:rFonts w:ascii="Times New Roman" w:hAnsi="Times New Roman" w:cs="Times New Roman"/>
          <w:sz w:val="24"/>
          <w:szCs w:val="24"/>
        </w:rPr>
        <w:t xml:space="preserve"> satisfy the research objectives and address the research questions. On the other hand, Panke (2018) posits that qualitative interviews are particularly advantageous due to their capacity to probe indicators in depth. </w:t>
      </w:r>
      <w:r w:rsidR="000F6720" w:rsidRPr="009A6C6A">
        <w:rPr>
          <w:rFonts w:ascii="Times New Roman" w:hAnsi="Times New Roman" w:cs="Times New Roman"/>
          <w:sz w:val="24"/>
          <w:szCs w:val="24"/>
        </w:rPr>
        <w:t xml:space="preserve">These interviews will explore </w:t>
      </w:r>
      <w:r w:rsidR="000F6720" w:rsidRPr="009A6C6A">
        <w:rPr>
          <w:rFonts w:ascii="Times New Roman" w:hAnsi="Times New Roman" w:cs="Times New Roman"/>
          <w:sz w:val="24"/>
          <w:szCs w:val="24"/>
        </w:rPr>
        <w:lastRenderedPageBreak/>
        <w:t xml:space="preserve">themes such as organisational culture, managerial support, career aspirations, and the impact of childcare responsibilities on career decisions. </w:t>
      </w:r>
    </w:p>
    <w:p w14:paraId="752AAF64" w14:textId="5880A43B" w:rsidR="00914FF4" w:rsidRPr="009A6C6A" w:rsidRDefault="00914FF4" w:rsidP="00CD74F1">
      <w:pPr>
        <w:pStyle w:val="ListParagraph"/>
        <w:numPr>
          <w:ilvl w:val="0"/>
          <w:numId w:val="21"/>
        </w:numPr>
        <w:spacing w:line="360" w:lineRule="auto"/>
        <w:jc w:val="both"/>
        <w:rPr>
          <w:rFonts w:ascii="Times New Roman" w:hAnsi="Times New Roman" w:cs="Times New Roman"/>
          <w:b/>
          <w:bCs/>
          <w:sz w:val="24"/>
          <w:szCs w:val="24"/>
        </w:rPr>
      </w:pPr>
      <w:r w:rsidRPr="009A6C6A">
        <w:rPr>
          <w:rFonts w:ascii="Times New Roman" w:hAnsi="Times New Roman" w:cs="Times New Roman"/>
          <w:b/>
          <w:bCs/>
          <w:sz w:val="24"/>
          <w:szCs w:val="24"/>
        </w:rPr>
        <w:t>Comparative Analysis</w:t>
      </w:r>
    </w:p>
    <w:p w14:paraId="4062E600" w14:textId="637F44BA" w:rsidR="001139D6" w:rsidRPr="00C52F02" w:rsidRDefault="002931E6" w:rsidP="00C52F02">
      <w:pPr>
        <w:pStyle w:val="ListParagraph"/>
        <w:spacing w:line="360" w:lineRule="auto"/>
        <w:ind w:left="0"/>
        <w:jc w:val="both"/>
        <w:rPr>
          <w:rFonts w:ascii="Times New Roman" w:hAnsi="Times New Roman" w:cs="Times New Roman"/>
          <w:sz w:val="24"/>
          <w:szCs w:val="24"/>
        </w:rPr>
      </w:pPr>
      <w:r w:rsidRPr="009A6C6A">
        <w:rPr>
          <w:rFonts w:ascii="Times New Roman" w:hAnsi="Times New Roman" w:cs="Times New Roman"/>
          <w:sz w:val="24"/>
          <w:szCs w:val="24"/>
        </w:rPr>
        <w:t>A comparative analysis will be conducted to examine differences between men and women working part-time, particularly regarding career progression and job satisfaction. This analysis will use existing data from national labour statistics and additional surveys targeting male part-time workers</w:t>
      </w:r>
      <w:r w:rsidR="005C1417" w:rsidRPr="009A6C6A">
        <w:rPr>
          <w:rFonts w:ascii="Times New Roman" w:hAnsi="Times New Roman" w:cs="Times New Roman"/>
          <w:sz w:val="24"/>
          <w:szCs w:val="24"/>
        </w:rPr>
        <w:t xml:space="preserve"> (Timewise, 2023;</w:t>
      </w:r>
      <w:r w:rsidR="00516B2D" w:rsidRPr="009A6C6A">
        <w:rPr>
          <w:rFonts w:ascii="Times New Roman" w:hAnsi="Times New Roman" w:cs="Times New Roman"/>
          <w:sz w:val="24"/>
          <w:szCs w:val="24"/>
        </w:rPr>
        <w:t xml:space="preserve"> Deloitte, 2024</w:t>
      </w:r>
      <w:r w:rsidR="00C656E0" w:rsidRPr="009A6C6A">
        <w:rPr>
          <w:rFonts w:ascii="Times New Roman" w:hAnsi="Times New Roman" w:cs="Times New Roman"/>
          <w:sz w:val="24"/>
          <w:szCs w:val="24"/>
        </w:rPr>
        <w:t>; Francis-Devine and Hutton, 2024)</w:t>
      </w:r>
      <w:r w:rsidRPr="009A6C6A">
        <w:rPr>
          <w:rFonts w:ascii="Times New Roman" w:hAnsi="Times New Roman" w:cs="Times New Roman"/>
          <w:sz w:val="24"/>
          <w:szCs w:val="24"/>
        </w:rPr>
        <w:t>. The comparative analysis will help highlight any gender-specific barriers and differences in experiences.</w:t>
      </w:r>
      <w:r w:rsidR="00C5141C" w:rsidRPr="009A6C6A">
        <w:rPr>
          <w:rFonts w:ascii="Times New Roman" w:hAnsi="Times New Roman" w:cs="Times New Roman"/>
          <w:sz w:val="24"/>
          <w:szCs w:val="24"/>
        </w:rPr>
        <w:t xml:space="preserve"> According to Kelliher </w:t>
      </w:r>
      <w:r w:rsidR="00C5141C" w:rsidRPr="009A6C6A">
        <w:rPr>
          <w:rFonts w:ascii="Times New Roman" w:hAnsi="Times New Roman" w:cs="Times New Roman"/>
          <w:i/>
          <w:iCs/>
          <w:sz w:val="24"/>
          <w:szCs w:val="24"/>
        </w:rPr>
        <w:t>et al</w:t>
      </w:r>
      <w:r w:rsidR="00C5141C" w:rsidRPr="009A6C6A">
        <w:rPr>
          <w:rFonts w:ascii="Times New Roman" w:hAnsi="Times New Roman" w:cs="Times New Roman"/>
          <w:sz w:val="24"/>
          <w:szCs w:val="24"/>
        </w:rPr>
        <w:t>. (2023) part-time working should  be implemented as a motivator factor in the  recruitment process. A review of organisational policies related to part-time work, work-life balance, and career development will be conducted to identify best practices and areas for improvement. This review will include an examination of policies from organisations known for their support of part-time workers and gender equality.</w:t>
      </w:r>
    </w:p>
    <w:p w14:paraId="18CAC9F6" w14:textId="1A9822D0" w:rsidR="00661A0D" w:rsidRPr="009A6C6A" w:rsidRDefault="00DA415E" w:rsidP="009A6C6A">
      <w:pPr>
        <w:pStyle w:val="Heading1"/>
        <w:spacing w:line="360" w:lineRule="auto"/>
        <w:rPr>
          <w:rFonts w:ascii="Times New Roman" w:hAnsi="Times New Roman" w:cs="Times New Roman"/>
          <w:sz w:val="24"/>
          <w:szCs w:val="24"/>
        </w:rPr>
      </w:pPr>
      <w:bookmarkStart w:id="9" w:name="_Toc170943368"/>
      <w:r w:rsidRPr="009A6C6A">
        <w:rPr>
          <w:rFonts w:ascii="Times New Roman" w:hAnsi="Times New Roman" w:cs="Times New Roman"/>
          <w:b/>
          <w:bCs/>
          <w:sz w:val="24"/>
          <w:szCs w:val="24"/>
        </w:rPr>
        <w:t xml:space="preserve">5.0 </w:t>
      </w:r>
      <w:r w:rsidR="0031133F" w:rsidRPr="009A6C6A">
        <w:rPr>
          <w:rFonts w:ascii="Times New Roman" w:hAnsi="Times New Roman" w:cs="Times New Roman"/>
          <w:b/>
          <w:bCs/>
          <w:sz w:val="24"/>
          <w:szCs w:val="24"/>
        </w:rPr>
        <w:t>Expected results</w:t>
      </w:r>
      <w:bookmarkEnd w:id="9"/>
      <w:r w:rsidR="0031133F" w:rsidRPr="009A6C6A">
        <w:rPr>
          <w:rFonts w:ascii="Times New Roman" w:hAnsi="Times New Roman" w:cs="Times New Roman"/>
          <w:b/>
          <w:bCs/>
          <w:sz w:val="24"/>
          <w:szCs w:val="24"/>
        </w:rPr>
        <w:t xml:space="preserve"> </w:t>
      </w:r>
    </w:p>
    <w:p w14:paraId="5188BA41" w14:textId="547ABAC4" w:rsidR="00B43802" w:rsidRPr="00B43802" w:rsidRDefault="005C45FF" w:rsidP="00B43802">
      <w:pPr>
        <w:spacing w:line="360" w:lineRule="auto"/>
        <w:jc w:val="both"/>
        <w:rPr>
          <w:rFonts w:ascii="Times New Roman" w:hAnsi="Times New Roman" w:cs="Times New Roman"/>
          <w:sz w:val="24"/>
          <w:szCs w:val="24"/>
        </w:rPr>
      </w:pPr>
      <w:r w:rsidRPr="005C45FF">
        <w:rPr>
          <w:rFonts w:ascii="Times New Roman" w:hAnsi="Times New Roman" w:cs="Times New Roman"/>
          <w:sz w:val="24"/>
          <w:szCs w:val="24"/>
        </w:rPr>
        <w:t>The</w:t>
      </w:r>
      <w:r>
        <w:rPr>
          <w:rFonts w:ascii="Times New Roman" w:hAnsi="Times New Roman" w:cs="Times New Roman"/>
          <w:sz w:val="24"/>
          <w:szCs w:val="24"/>
        </w:rPr>
        <w:t xml:space="preserve"> </w:t>
      </w:r>
      <w:r w:rsidR="00DD199F">
        <w:rPr>
          <w:rFonts w:ascii="Times New Roman" w:hAnsi="Times New Roman" w:cs="Times New Roman"/>
          <w:sz w:val="24"/>
          <w:szCs w:val="24"/>
        </w:rPr>
        <w:t>research anticipated results provide</w:t>
      </w:r>
      <w:r w:rsidRPr="005C45FF">
        <w:rPr>
          <w:rFonts w:ascii="Times New Roman" w:hAnsi="Times New Roman" w:cs="Times New Roman"/>
          <w:sz w:val="24"/>
          <w:szCs w:val="24"/>
        </w:rPr>
        <w:t xml:space="preserve"> a thorough understanding of the obstacles and difficulties faced by women in part-time employment concerning career progression and pay equality. It is expected to uncover evidence supporting the hypothesis that part-time work restricts access to promotions, training opportunities, and career advancement paths within organisations. Factors contributing to this limitation may include reduced visibility, minimal involvement in strategic projects, and organisational biases favouring full-time employees. The study may reveal notable gender disparities, emphasising that women encounter additional hurdles in career development compared to men in similar part-time roles</w:t>
      </w:r>
      <w:r w:rsidR="00DD199F">
        <w:rPr>
          <w:rFonts w:ascii="Times New Roman" w:hAnsi="Times New Roman" w:cs="Times New Roman"/>
          <w:sz w:val="24"/>
          <w:szCs w:val="24"/>
        </w:rPr>
        <w:t>(TUC, 2022)</w:t>
      </w:r>
      <w:r w:rsidRPr="005C45FF">
        <w:rPr>
          <w:rFonts w:ascii="Times New Roman" w:hAnsi="Times New Roman" w:cs="Times New Roman"/>
          <w:sz w:val="24"/>
          <w:szCs w:val="24"/>
        </w:rPr>
        <w:t>. Contributing factors to this inequality could involve societal expectations related to caregiving responsibilities, biases in performance evaluations, and disparities in access to developmental opportunities</w:t>
      </w:r>
      <w:r w:rsidR="006C2336">
        <w:rPr>
          <w:rFonts w:ascii="Times New Roman" w:hAnsi="Times New Roman" w:cs="Times New Roman"/>
          <w:sz w:val="24"/>
          <w:szCs w:val="24"/>
        </w:rPr>
        <w:t>(CIPD,2024)</w:t>
      </w:r>
      <w:r w:rsidRPr="005C45FF">
        <w:rPr>
          <w:rFonts w:ascii="Times New Roman" w:hAnsi="Times New Roman" w:cs="Times New Roman"/>
          <w:sz w:val="24"/>
          <w:szCs w:val="24"/>
        </w:rPr>
        <w:t>.The research may also indicate that supportive organisational policies, such as flexible work arrangements, childcare support, and leadership development programmes tailored for part-time employees, positively influence career satisfaction and advancement. Companies with robust support systems for part-time workers may demonstrate lower turnover rates and higher levels of employee engagement.</w:t>
      </w:r>
      <w:r w:rsidR="00B43802" w:rsidRPr="00B43802">
        <w:rPr>
          <w:rFonts w:ascii="Times New Roman" w:eastAsia="Times New Roman" w:hAnsi="Times New Roman" w:cs="Times New Roman"/>
          <w:kern w:val="0"/>
          <w:sz w:val="24"/>
          <w:szCs w:val="24"/>
          <w:lang w:eastAsia="en-GB"/>
          <w14:ligatures w14:val="none"/>
        </w:rPr>
        <w:t xml:space="preserve"> </w:t>
      </w:r>
      <w:r w:rsidR="00B43802">
        <w:rPr>
          <w:rFonts w:ascii="Times New Roman" w:eastAsia="Times New Roman" w:hAnsi="Times New Roman" w:cs="Times New Roman"/>
          <w:kern w:val="0"/>
          <w:sz w:val="24"/>
          <w:szCs w:val="24"/>
          <w:lang w:eastAsia="en-GB"/>
          <w14:ligatures w14:val="none"/>
        </w:rPr>
        <w:t>(</w:t>
      </w:r>
      <w:r w:rsidR="00B43802" w:rsidRPr="00B43802">
        <w:rPr>
          <w:rFonts w:ascii="Times New Roman" w:hAnsi="Times New Roman" w:cs="Times New Roman"/>
          <w:sz w:val="24"/>
          <w:szCs w:val="24"/>
        </w:rPr>
        <w:t>Dennison</w:t>
      </w:r>
      <w:r w:rsidR="00B43802">
        <w:rPr>
          <w:rFonts w:ascii="Times New Roman" w:hAnsi="Times New Roman" w:cs="Times New Roman"/>
          <w:sz w:val="24"/>
          <w:szCs w:val="24"/>
        </w:rPr>
        <w:t>,</w:t>
      </w:r>
      <w:r w:rsidR="00B43802" w:rsidRPr="00B43802">
        <w:rPr>
          <w:rFonts w:ascii="Times New Roman" w:hAnsi="Times New Roman" w:cs="Times New Roman"/>
          <w:sz w:val="24"/>
          <w:szCs w:val="24"/>
        </w:rPr>
        <w:t>2023)</w:t>
      </w:r>
      <w:r w:rsidR="00B43802">
        <w:rPr>
          <w:rFonts w:ascii="Times New Roman" w:hAnsi="Times New Roman" w:cs="Times New Roman"/>
          <w:sz w:val="24"/>
          <w:szCs w:val="24"/>
        </w:rPr>
        <w:t>.</w:t>
      </w:r>
    </w:p>
    <w:p w14:paraId="5EA5C974" w14:textId="4359F3A0" w:rsidR="00212B36" w:rsidRPr="009A6C6A" w:rsidRDefault="006C2336" w:rsidP="009A6C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C45FF" w:rsidRPr="005C45FF">
        <w:rPr>
          <w:rFonts w:ascii="Times New Roman" w:hAnsi="Times New Roman" w:cs="Times New Roman"/>
          <w:sz w:val="24"/>
          <w:szCs w:val="24"/>
        </w:rPr>
        <w:t>The anticipated findings aim to identify which types of part-time roles have the greatest impact on women and pinpoint the challenges that hinder career progression within the workplace. The study aims to offer practical insights and recommendations for organisations to enhance support for part-time female employees and promote fair opportunities for career development.</w:t>
      </w:r>
      <w:r>
        <w:rPr>
          <w:rFonts w:ascii="Times New Roman" w:hAnsi="Times New Roman" w:cs="Times New Roman"/>
          <w:sz w:val="24"/>
          <w:szCs w:val="24"/>
        </w:rPr>
        <w:t xml:space="preserve"> </w:t>
      </w:r>
      <w:r w:rsidR="005C45FF" w:rsidRPr="005C45FF">
        <w:rPr>
          <w:rFonts w:ascii="Times New Roman" w:hAnsi="Times New Roman" w:cs="Times New Roman"/>
          <w:sz w:val="24"/>
          <w:szCs w:val="24"/>
        </w:rPr>
        <w:lastRenderedPageBreak/>
        <w:t>According to Davies (2024), introducing a leadership development initiative specifically tailored to support the career advancement of women could include mentorship opportunities, targeted training, and networking events aimed at cultivating the skills and confidence needed for women to excel in leadership roles. Kankaras (2024) suggests that actively investing in the professional advancement of women within organisations aims to narrow the gender gap in senior leadership positions and foster a more balanced workforce.</w:t>
      </w:r>
    </w:p>
    <w:p w14:paraId="6B0A26A0" w14:textId="00F9C6CA" w:rsidR="00E032D2" w:rsidRPr="009A6C6A" w:rsidRDefault="00DA415E" w:rsidP="009A6C6A">
      <w:pPr>
        <w:pStyle w:val="Heading1"/>
        <w:spacing w:line="360" w:lineRule="auto"/>
        <w:rPr>
          <w:rFonts w:ascii="Times New Roman" w:hAnsi="Times New Roman" w:cs="Times New Roman"/>
          <w:b/>
          <w:bCs/>
          <w:sz w:val="24"/>
          <w:szCs w:val="24"/>
        </w:rPr>
      </w:pPr>
      <w:bookmarkStart w:id="10" w:name="_Toc170943369"/>
      <w:r w:rsidRPr="009A6C6A">
        <w:rPr>
          <w:rFonts w:ascii="Times New Roman" w:hAnsi="Times New Roman" w:cs="Times New Roman"/>
          <w:b/>
          <w:bCs/>
          <w:sz w:val="24"/>
          <w:szCs w:val="24"/>
        </w:rPr>
        <w:t xml:space="preserve">6.0 </w:t>
      </w:r>
      <w:r w:rsidR="00E032D2" w:rsidRPr="009A6C6A">
        <w:rPr>
          <w:rFonts w:ascii="Times New Roman" w:hAnsi="Times New Roman" w:cs="Times New Roman"/>
          <w:b/>
          <w:bCs/>
          <w:sz w:val="24"/>
          <w:szCs w:val="24"/>
        </w:rPr>
        <w:t>Timeline</w:t>
      </w:r>
      <w:bookmarkEnd w:id="10"/>
    </w:p>
    <w:p w14:paraId="55228B6B" w14:textId="2E6552DD" w:rsidR="00545711" w:rsidRDefault="00423115" w:rsidP="009A6C6A">
      <w:pPr>
        <w:spacing w:line="360" w:lineRule="auto"/>
        <w:jc w:val="both"/>
        <w:rPr>
          <w:rFonts w:ascii="Times New Roman" w:hAnsi="Times New Roman" w:cs="Times New Roman"/>
          <w:sz w:val="24"/>
          <w:szCs w:val="24"/>
        </w:rPr>
      </w:pPr>
      <w:r w:rsidRPr="009A6C6A">
        <w:rPr>
          <w:rFonts w:ascii="Times New Roman" w:hAnsi="Times New Roman" w:cs="Times New Roman"/>
          <w:sz w:val="24"/>
          <w:szCs w:val="24"/>
        </w:rPr>
        <w:t xml:space="preserve">The research will be overseen by an academic advisor who will guide the dissertation process. This advisor will offer practical advice, provide feedback on the research, and give general support. However, as Clark, </w:t>
      </w:r>
      <w:r w:rsidR="00E632CD" w:rsidRPr="009A6C6A">
        <w:rPr>
          <w:rFonts w:ascii="Times New Roman" w:hAnsi="Times New Roman" w:cs="Times New Roman"/>
          <w:i/>
          <w:iCs/>
          <w:sz w:val="24"/>
          <w:szCs w:val="24"/>
        </w:rPr>
        <w:t>et al</w:t>
      </w:r>
      <w:r w:rsidR="00E632CD" w:rsidRPr="009A6C6A">
        <w:rPr>
          <w:rFonts w:ascii="Times New Roman" w:hAnsi="Times New Roman" w:cs="Times New Roman"/>
          <w:sz w:val="24"/>
          <w:szCs w:val="24"/>
        </w:rPr>
        <w:t>.</w:t>
      </w:r>
      <w:r w:rsidRPr="009A6C6A">
        <w:rPr>
          <w:rFonts w:ascii="Times New Roman" w:hAnsi="Times New Roman" w:cs="Times New Roman"/>
          <w:sz w:val="24"/>
          <w:szCs w:val="24"/>
        </w:rPr>
        <w:t xml:space="preserve"> (2019) note, completing a dissertation requires a high degree of independence and can often feel like a solitary endeavour. The deadlines for this research are as follows</w:t>
      </w:r>
      <w:r w:rsidR="00F077E2" w:rsidRPr="009A6C6A">
        <w:rPr>
          <w:rFonts w:ascii="Times New Roman" w:hAnsi="Times New Roman" w:cs="Times New Roman"/>
          <w:sz w:val="24"/>
          <w:szCs w:val="24"/>
        </w:rPr>
        <w:t xml:space="preserve">, as </w:t>
      </w:r>
      <w:r w:rsidR="00E632CD" w:rsidRPr="009A6C6A">
        <w:rPr>
          <w:rFonts w:ascii="Times New Roman" w:hAnsi="Times New Roman" w:cs="Times New Roman"/>
          <w:sz w:val="24"/>
          <w:szCs w:val="24"/>
        </w:rPr>
        <w:t xml:space="preserve">noted by Clark </w:t>
      </w:r>
      <w:r w:rsidR="00E632CD" w:rsidRPr="009A6C6A">
        <w:rPr>
          <w:rFonts w:ascii="Times New Roman" w:hAnsi="Times New Roman" w:cs="Times New Roman"/>
          <w:i/>
          <w:iCs/>
          <w:sz w:val="24"/>
          <w:szCs w:val="24"/>
        </w:rPr>
        <w:t>et al.</w:t>
      </w:r>
      <w:r w:rsidR="00E632CD" w:rsidRPr="009A6C6A">
        <w:rPr>
          <w:rFonts w:ascii="Times New Roman" w:hAnsi="Times New Roman" w:cs="Times New Roman"/>
          <w:sz w:val="24"/>
          <w:szCs w:val="24"/>
        </w:rPr>
        <w:t xml:space="preserve"> (2019</w:t>
      </w:r>
      <w:r w:rsidR="003B4E5C" w:rsidRPr="009A6C6A">
        <w:rPr>
          <w:rFonts w:ascii="Times New Roman" w:hAnsi="Times New Roman" w:cs="Times New Roman"/>
          <w:sz w:val="24"/>
          <w:szCs w:val="24"/>
        </w:rPr>
        <w:t xml:space="preserve">) challenges can arise, </w:t>
      </w:r>
      <w:r w:rsidR="00565522" w:rsidRPr="009A6C6A">
        <w:rPr>
          <w:rFonts w:ascii="Times New Roman" w:hAnsi="Times New Roman" w:cs="Times New Roman"/>
          <w:sz w:val="24"/>
          <w:szCs w:val="24"/>
        </w:rPr>
        <w:t>and that is the reason for such a long time of research, to have time to solve any barriers</w:t>
      </w:r>
      <w:r w:rsidR="00C91128" w:rsidRPr="009A6C6A">
        <w:rPr>
          <w:rFonts w:ascii="Times New Roman" w:hAnsi="Times New Roman" w:cs="Times New Roman"/>
          <w:sz w:val="24"/>
          <w:szCs w:val="24"/>
        </w:rPr>
        <w:t xml:space="preserve"> </w:t>
      </w:r>
      <w:r w:rsidR="008164C4" w:rsidRPr="009A6C6A">
        <w:rPr>
          <w:rFonts w:ascii="Times New Roman" w:hAnsi="Times New Roman" w:cs="Times New Roman"/>
          <w:sz w:val="24"/>
          <w:szCs w:val="24"/>
        </w:rPr>
        <w:t xml:space="preserve">that </w:t>
      </w:r>
      <w:r w:rsidR="009D6B33" w:rsidRPr="009A6C6A">
        <w:rPr>
          <w:rFonts w:ascii="Times New Roman" w:hAnsi="Times New Roman" w:cs="Times New Roman"/>
          <w:sz w:val="24"/>
          <w:szCs w:val="24"/>
        </w:rPr>
        <w:t xml:space="preserve">may </w:t>
      </w:r>
      <w:r w:rsidR="00C91128" w:rsidRPr="009A6C6A">
        <w:rPr>
          <w:rFonts w:ascii="Times New Roman" w:hAnsi="Times New Roman" w:cs="Times New Roman"/>
          <w:sz w:val="24"/>
          <w:szCs w:val="24"/>
        </w:rPr>
        <w:t>arise</w:t>
      </w:r>
      <w:r w:rsidR="009D6B33" w:rsidRPr="009A6C6A">
        <w:rPr>
          <w:rFonts w:ascii="Times New Roman" w:hAnsi="Times New Roman" w:cs="Times New Roman"/>
          <w:sz w:val="24"/>
          <w:szCs w:val="24"/>
        </w:rPr>
        <w:t xml:space="preserve">, such as finding the right participants for the research, schedule </w:t>
      </w:r>
      <w:r w:rsidR="000D6EBA" w:rsidRPr="009A6C6A">
        <w:rPr>
          <w:rFonts w:ascii="Times New Roman" w:hAnsi="Times New Roman" w:cs="Times New Roman"/>
          <w:sz w:val="24"/>
          <w:szCs w:val="24"/>
        </w:rPr>
        <w:t>interviews according to the participant time</w:t>
      </w:r>
      <w:r w:rsidRPr="009A6C6A">
        <w:rPr>
          <w:rFonts w:ascii="Times New Roman" w:hAnsi="Times New Roman" w:cs="Times New Roman"/>
          <w:sz w:val="24"/>
          <w:szCs w:val="24"/>
        </w:rPr>
        <w:t>.</w:t>
      </w:r>
      <w:r w:rsidR="00AF1326" w:rsidRPr="009A6C6A">
        <w:rPr>
          <w:rFonts w:ascii="Times New Roman" w:hAnsi="Times New Roman" w:cs="Times New Roman"/>
          <w:sz w:val="24"/>
          <w:szCs w:val="24"/>
        </w:rPr>
        <w:t xml:space="preserve"> Please see </w:t>
      </w:r>
      <w:r w:rsidR="00AF1326" w:rsidRPr="00BE5F7A">
        <w:rPr>
          <w:rFonts w:ascii="Times New Roman" w:hAnsi="Times New Roman" w:cs="Times New Roman"/>
          <w:i/>
          <w:iCs/>
          <w:sz w:val="24"/>
          <w:szCs w:val="24"/>
        </w:rPr>
        <w:t>table 1</w:t>
      </w:r>
      <w:r w:rsidR="00AF1326" w:rsidRPr="009A6C6A">
        <w:rPr>
          <w:rFonts w:ascii="Times New Roman" w:hAnsi="Times New Roman" w:cs="Times New Roman"/>
          <w:sz w:val="24"/>
          <w:szCs w:val="24"/>
        </w:rPr>
        <w:t xml:space="preserve"> below for a better understanding. </w:t>
      </w:r>
    </w:p>
    <w:p w14:paraId="58A3370F" w14:textId="64B5EACD" w:rsidR="00C329E7" w:rsidRPr="009A6C6A" w:rsidRDefault="00C329E7" w:rsidP="009A6C6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FDAC37" wp14:editId="30C95F5F">
            <wp:extent cx="5696745" cy="4182059"/>
            <wp:effectExtent l="0" t="0" r="0" b="9525"/>
            <wp:docPr id="586529115" name="Picture 29" descr="A purple and white tab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29115" name="Picture 29" descr="A purple and white table with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696745" cy="4182059"/>
                    </a:xfrm>
                    <a:prstGeom prst="rect">
                      <a:avLst/>
                    </a:prstGeom>
                  </pic:spPr>
                </pic:pic>
              </a:graphicData>
            </a:graphic>
          </wp:inline>
        </w:drawing>
      </w:r>
    </w:p>
    <w:p w14:paraId="2B23A33B" w14:textId="7A76BFD0" w:rsidR="004048D5" w:rsidRPr="009A6C6A" w:rsidRDefault="00AF1326" w:rsidP="00D664C0">
      <w:pPr>
        <w:pStyle w:val="Caption"/>
        <w:spacing w:line="360" w:lineRule="auto"/>
        <w:rPr>
          <w:rFonts w:ascii="Times New Roman" w:hAnsi="Times New Roman" w:cs="Times New Roman"/>
          <w:sz w:val="24"/>
          <w:szCs w:val="24"/>
        </w:rPr>
      </w:pPr>
      <w:r w:rsidRPr="009A6C6A">
        <w:rPr>
          <w:rFonts w:ascii="Times New Roman" w:hAnsi="Times New Roman" w:cs="Times New Roman"/>
          <w:sz w:val="24"/>
          <w:szCs w:val="24"/>
        </w:rPr>
        <w:t xml:space="preserve">Table </w:t>
      </w:r>
      <w:r w:rsidRPr="009A6C6A">
        <w:rPr>
          <w:rFonts w:ascii="Times New Roman" w:hAnsi="Times New Roman" w:cs="Times New Roman"/>
          <w:sz w:val="24"/>
          <w:szCs w:val="24"/>
        </w:rPr>
        <w:fldChar w:fldCharType="begin"/>
      </w:r>
      <w:r w:rsidRPr="009A6C6A">
        <w:rPr>
          <w:rFonts w:ascii="Times New Roman" w:hAnsi="Times New Roman" w:cs="Times New Roman"/>
          <w:sz w:val="24"/>
          <w:szCs w:val="24"/>
        </w:rPr>
        <w:instrText xml:space="preserve"> SEQ Table \* ARABIC </w:instrText>
      </w:r>
      <w:r w:rsidRPr="009A6C6A">
        <w:rPr>
          <w:rFonts w:ascii="Times New Roman" w:hAnsi="Times New Roman" w:cs="Times New Roman"/>
          <w:sz w:val="24"/>
          <w:szCs w:val="24"/>
        </w:rPr>
        <w:fldChar w:fldCharType="separate"/>
      </w:r>
      <w:r w:rsidRPr="009A6C6A">
        <w:rPr>
          <w:rFonts w:ascii="Times New Roman" w:hAnsi="Times New Roman" w:cs="Times New Roman"/>
          <w:noProof/>
          <w:sz w:val="24"/>
          <w:szCs w:val="24"/>
        </w:rPr>
        <w:t>1</w:t>
      </w:r>
      <w:r w:rsidRPr="009A6C6A">
        <w:rPr>
          <w:rFonts w:ascii="Times New Roman" w:hAnsi="Times New Roman" w:cs="Times New Roman"/>
          <w:sz w:val="24"/>
          <w:szCs w:val="24"/>
        </w:rPr>
        <w:fldChar w:fldCharType="end"/>
      </w:r>
      <w:r w:rsidRPr="009A6C6A">
        <w:rPr>
          <w:rFonts w:ascii="Times New Roman" w:hAnsi="Times New Roman" w:cs="Times New Roman"/>
          <w:sz w:val="24"/>
          <w:szCs w:val="24"/>
        </w:rPr>
        <w:t xml:space="preserve"> TIMELINE</w:t>
      </w:r>
    </w:p>
    <w:p w14:paraId="1E4A7D1E" w14:textId="52AAC6B5" w:rsidR="004048D5" w:rsidRPr="009A6C6A" w:rsidRDefault="00BE5F7A" w:rsidP="00C52F02">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BF30F6">
        <w:rPr>
          <w:rFonts w:ascii="Times New Roman" w:hAnsi="Times New Roman" w:cs="Times New Roman"/>
          <w:sz w:val="24"/>
          <w:szCs w:val="24"/>
        </w:rPr>
        <w:t>research will follow the following timeline</w:t>
      </w:r>
      <w:r w:rsidR="00A5016C">
        <w:rPr>
          <w:rFonts w:ascii="Times New Roman" w:hAnsi="Times New Roman" w:cs="Times New Roman"/>
          <w:sz w:val="24"/>
          <w:szCs w:val="24"/>
        </w:rPr>
        <w:t>:</w:t>
      </w:r>
    </w:p>
    <w:p w14:paraId="789BE076"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During this initial phase, the researcher finalises the aim and objectives of the dissertation, ensuring clear direction and focus for the study.(week 1)</w:t>
      </w:r>
    </w:p>
    <w:p w14:paraId="0EFF00E9"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In this period, the researcher begins writing the introduction, which sets the context for the research, introduces the topic, and outlines the research questions and objectives. (2 weeks)</w:t>
      </w:r>
    </w:p>
    <w:p w14:paraId="67D2AFCD"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A comprehensive review of existing literature related to the topic is undertaken, summarising and synthesising key theories, findings, and gaps in current research.( 2 weeks)</w:t>
      </w:r>
    </w:p>
    <w:p w14:paraId="18AF3E6A" w14:textId="77777777" w:rsidR="00BE5F7A" w:rsidRPr="00BE5F7A" w:rsidRDefault="00BE5F7A" w:rsidP="006269E0">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The questionnaire is designed, written, and distributed to the target participants. This step is crucial for collecting primary data needed for the research.( 2 weeks)</w:t>
      </w:r>
    </w:p>
    <w:p w14:paraId="15FA346A"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This phase involves detailing the research methods and approaches to be employed in the study, ensuring a robust framework for data collection and analysis.(4 weeks)</w:t>
      </w:r>
    </w:p>
    <w:p w14:paraId="3AB97A0F"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Primary data is gathered through various methods specified in the research plan, focusing on obtaining comprehensive and relevant information.(3 weeks)</w:t>
      </w:r>
    </w:p>
    <w:p w14:paraId="788C6A16"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The collected data is analysed and interpreted to derive meaningful findings that address the research questions and objectives. (2 weeks)</w:t>
      </w:r>
    </w:p>
    <w:p w14:paraId="3DCEC9A0" w14:textId="77777777" w:rsidR="00BE5F7A" w:rsidRPr="00BE5F7A" w:rsidRDefault="00BE5F7A" w:rsidP="00C52F02">
      <w:pPr>
        <w:spacing w:line="276" w:lineRule="auto"/>
        <w:rPr>
          <w:rFonts w:ascii="Times New Roman" w:hAnsi="Times New Roman" w:cs="Times New Roman"/>
          <w:sz w:val="24"/>
          <w:szCs w:val="24"/>
        </w:rPr>
      </w:pPr>
      <w:r w:rsidRPr="00BE5F7A">
        <w:rPr>
          <w:rFonts w:ascii="Times New Roman" w:hAnsi="Times New Roman" w:cs="Times New Roman"/>
          <w:sz w:val="24"/>
          <w:szCs w:val="24"/>
        </w:rPr>
        <w:t>•</w:t>
      </w:r>
      <w:r w:rsidRPr="00BE5F7A">
        <w:rPr>
          <w:rFonts w:ascii="Times New Roman" w:hAnsi="Times New Roman" w:cs="Times New Roman"/>
          <w:sz w:val="24"/>
          <w:szCs w:val="24"/>
        </w:rPr>
        <w:tab/>
        <w:t>The dissertation concludes with a summary of findings, discussion of implications, and recommendations for future research or practice. (2 weeks)</w:t>
      </w:r>
    </w:p>
    <w:p w14:paraId="6C1147CB" w14:textId="29B6DBF6" w:rsidR="004048D5" w:rsidRPr="009A6C6A" w:rsidRDefault="00BE5F7A" w:rsidP="0015381E">
      <w:pPr>
        <w:spacing w:line="360" w:lineRule="auto"/>
        <w:rPr>
          <w:rFonts w:ascii="Times New Roman" w:hAnsi="Times New Roman" w:cs="Times New Roman"/>
          <w:sz w:val="24"/>
          <w:szCs w:val="24"/>
        </w:rPr>
      </w:pPr>
      <w:r w:rsidRPr="00BE5F7A">
        <w:rPr>
          <w:rFonts w:ascii="Times New Roman" w:hAnsi="Times New Roman" w:cs="Times New Roman"/>
          <w:sz w:val="24"/>
          <w:szCs w:val="24"/>
        </w:rPr>
        <w:t> </w:t>
      </w:r>
    </w:p>
    <w:p w14:paraId="7AFB11E4" w14:textId="1DDBC35B" w:rsidR="004048D5" w:rsidRPr="009A6C6A" w:rsidRDefault="00320A93" w:rsidP="00320A93">
      <w:pPr>
        <w:spacing w:line="360" w:lineRule="auto"/>
        <w:jc w:val="right"/>
        <w:rPr>
          <w:rFonts w:ascii="Times New Roman" w:hAnsi="Times New Roman" w:cs="Times New Roman"/>
          <w:sz w:val="24"/>
          <w:szCs w:val="24"/>
        </w:rPr>
      </w:pPr>
      <w:r>
        <w:rPr>
          <w:rFonts w:ascii="Times New Roman" w:hAnsi="Times New Roman" w:cs="Times New Roman"/>
          <w:sz w:val="24"/>
          <w:szCs w:val="24"/>
        </w:rPr>
        <w:t>(Glasper and Carpenter, 2021)</w:t>
      </w:r>
    </w:p>
    <w:p w14:paraId="2B780A1A" w14:textId="77777777" w:rsidR="004048D5" w:rsidRPr="009A6C6A" w:rsidRDefault="004048D5" w:rsidP="009A6C6A">
      <w:pPr>
        <w:spacing w:line="360" w:lineRule="auto"/>
        <w:rPr>
          <w:rFonts w:ascii="Times New Roman" w:hAnsi="Times New Roman" w:cs="Times New Roman"/>
          <w:sz w:val="24"/>
          <w:szCs w:val="24"/>
        </w:rPr>
      </w:pPr>
    </w:p>
    <w:p w14:paraId="015F14E0" w14:textId="62ADC908" w:rsidR="00E032D2" w:rsidRDefault="00DA415E" w:rsidP="009A6C6A">
      <w:pPr>
        <w:pStyle w:val="Heading1"/>
        <w:spacing w:line="360" w:lineRule="auto"/>
        <w:rPr>
          <w:rFonts w:ascii="Times New Roman" w:hAnsi="Times New Roman" w:cs="Times New Roman"/>
          <w:b/>
          <w:bCs/>
          <w:sz w:val="24"/>
          <w:szCs w:val="24"/>
        </w:rPr>
      </w:pPr>
      <w:bookmarkStart w:id="11" w:name="_Toc170943370"/>
      <w:r w:rsidRPr="009A6C6A">
        <w:rPr>
          <w:rFonts w:ascii="Times New Roman" w:hAnsi="Times New Roman" w:cs="Times New Roman"/>
          <w:b/>
          <w:bCs/>
          <w:sz w:val="24"/>
          <w:szCs w:val="24"/>
        </w:rPr>
        <w:t xml:space="preserve">7.0 </w:t>
      </w:r>
      <w:r w:rsidR="005F055D" w:rsidRPr="009A6C6A">
        <w:rPr>
          <w:rFonts w:ascii="Times New Roman" w:hAnsi="Times New Roman" w:cs="Times New Roman"/>
          <w:b/>
          <w:bCs/>
          <w:sz w:val="24"/>
          <w:szCs w:val="24"/>
        </w:rPr>
        <w:t>Ethical Considerations</w:t>
      </w:r>
      <w:bookmarkEnd w:id="11"/>
    </w:p>
    <w:p w14:paraId="49E9DDA8" w14:textId="77777777" w:rsidR="00591A29" w:rsidRPr="00591A29" w:rsidRDefault="00591A29" w:rsidP="00591A29"/>
    <w:p w14:paraId="5DE8E533" w14:textId="3797DCB5" w:rsidR="001A33BA" w:rsidRPr="001A33BA" w:rsidRDefault="006C269A" w:rsidP="001A33B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Consequently, </w:t>
      </w:r>
      <w:r w:rsidRPr="006C269A">
        <w:rPr>
          <w:rFonts w:ascii="Times New Roman" w:hAnsi="Times New Roman" w:cs="Times New Roman"/>
          <w:sz w:val="24"/>
          <w:szCs w:val="24"/>
        </w:rPr>
        <w:t xml:space="preserve">Leavy (2019) asserts that ethics serves as a connection between the philosophical and practical elements of research and is a fundamental component of every research endeavour. When doing social research, particularly with human subjects, it is important to address ethical concerns. </w:t>
      </w:r>
      <w:r w:rsidR="00AB0535" w:rsidRPr="006C269A">
        <w:rPr>
          <w:rFonts w:ascii="Times New Roman" w:hAnsi="Times New Roman" w:cs="Times New Roman"/>
          <w:sz w:val="24"/>
          <w:szCs w:val="24"/>
        </w:rPr>
        <w:t>According to UK Research and Innovation (2021</w:t>
      </w:r>
      <w:r w:rsidR="00AB0535">
        <w:rPr>
          <w:rFonts w:ascii="Times New Roman" w:hAnsi="Times New Roman" w:cs="Times New Roman"/>
          <w:sz w:val="24"/>
          <w:szCs w:val="24"/>
        </w:rPr>
        <w:t>)t</w:t>
      </w:r>
      <w:r w:rsidRPr="006C269A">
        <w:rPr>
          <w:rFonts w:ascii="Times New Roman" w:hAnsi="Times New Roman" w:cs="Times New Roman"/>
          <w:sz w:val="24"/>
          <w:szCs w:val="24"/>
        </w:rPr>
        <w:t>hese concerns include the prevention of damage, the avoidance of exploitation (especially towards vulnerable groups), the assurance of voluntary participation, the maintenance of anonymity, and the disclosure of the study's nature and purpose. Moreover, Kara (2018) contends that qualitative researchers are ethically obligated to correctly and compassionately depict participants. The study focuses on the ethical aspects of part-time employment and its effects on women's career progression, work-life equilibrium, and financial security.</w:t>
      </w:r>
      <w:r w:rsidR="005E5F31">
        <w:rPr>
          <w:rFonts w:ascii="Times New Roman" w:hAnsi="Times New Roman" w:cs="Times New Roman"/>
          <w:sz w:val="24"/>
          <w:szCs w:val="24"/>
        </w:rPr>
        <w:t xml:space="preserve"> </w:t>
      </w:r>
      <w:r w:rsidR="001A33BA" w:rsidRPr="001A33BA">
        <w:rPr>
          <w:rFonts w:ascii="Times New Roman" w:hAnsi="Times New Roman" w:cs="Times New Roman"/>
          <w:sz w:val="24"/>
          <w:szCs w:val="24"/>
        </w:rPr>
        <w:t xml:space="preserve">To build a comprehensive ethical approach, the research will stress practical importance, inclusion of marginalised groups, fair management of contradicting data, and results sharing with important </w:t>
      </w:r>
      <w:r w:rsidR="001A33BA" w:rsidRPr="001A33BA">
        <w:rPr>
          <w:rFonts w:ascii="Times New Roman" w:hAnsi="Times New Roman" w:cs="Times New Roman"/>
          <w:sz w:val="24"/>
          <w:szCs w:val="24"/>
        </w:rPr>
        <w:lastRenderedPageBreak/>
        <w:t>stakeholders. An institutional review board will analyse and evaluate the research to ensure that ethical standards are met.</w:t>
      </w:r>
      <w:r w:rsidR="00EC3BD0">
        <w:rPr>
          <w:rFonts w:ascii="Times New Roman" w:hAnsi="Times New Roman" w:cs="Times New Roman"/>
          <w:sz w:val="24"/>
          <w:szCs w:val="24"/>
        </w:rPr>
        <w:t xml:space="preserve"> According to Akello</w:t>
      </w:r>
      <w:r w:rsidR="00344EDE">
        <w:rPr>
          <w:rFonts w:ascii="Times New Roman" w:hAnsi="Times New Roman" w:cs="Times New Roman"/>
          <w:sz w:val="24"/>
          <w:szCs w:val="24"/>
        </w:rPr>
        <w:t xml:space="preserve"> </w:t>
      </w:r>
      <w:r w:rsidR="00344EDE" w:rsidRPr="00344EDE">
        <w:rPr>
          <w:rFonts w:ascii="Times New Roman" w:hAnsi="Times New Roman" w:cs="Times New Roman"/>
          <w:i/>
          <w:iCs/>
          <w:sz w:val="24"/>
          <w:szCs w:val="24"/>
        </w:rPr>
        <w:t>et al</w:t>
      </w:r>
      <w:r w:rsidR="00344EDE">
        <w:rPr>
          <w:rFonts w:ascii="Times New Roman" w:hAnsi="Times New Roman" w:cs="Times New Roman"/>
          <w:sz w:val="24"/>
          <w:szCs w:val="24"/>
        </w:rPr>
        <w:t>.</w:t>
      </w:r>
      <w:r w:rsidR="00EC3BD0">
        <w:rPr>
          <w:rFonts w:ascii="Times New Roman" w:hAnsi="Times New Roman" w:cs="Times New Roman"/>
          <w:sz w:val="24"/>
          <w:szCs w:val="24"/>
        </w:rPr>
        <w:t>(202</w:t>
      </w:r>
      <w:r w:rsidR="00060D18">
        <w:rPr>
          <w:rFonts w:ascii="Times New Roman" w:hAnsi="Times New Roman" w:cs="Times New Roman"/>
          <w:sz w:val="24"/>
          <w:szCs w:val="24"/>
        </w:rPr>
        <w:t>0) continuous monitoring improves the quality of research conduct and compliance</w:t>
      </w:r>
      <w:r w:rsidR="00344EDE">
        <w:rPr>
          <w:rFonts w:ascii="Times New Roman" w:hAnsi="Times New Roman" w:cs="Times New Roman"/>
          <w:sz w:val="24"/>
          <w:szCs w:val="24"/>
        </w:rPr>
        <w:t>, therefore,</w:t>
      </w:r>
      <w:r w:rsidR="001A33BA" w:rsidRPr="001A33BA">
        <w:rPr>
          <w:rFonts w:ascii="Times New Roman" w:hAnsi="Times New Roman" w:cs="Times New Roman"/>
          <w:sz w:val="24"/>
          <w:szCs w:val="24"/>
        </w:rPr>
        <w:t xml:space="preserve"> </w:t>
      </w:r>
      <w:r w:rsidR="00344EDE">
        <w:rPr>
          <w:rFonts w:ascii="Times New Roman" w:hAnsi="Times New Roman" w:cs="Times New Roman"/>
          <w:sz w:val="24"/>
          <w:szCs w:val="24"/>
        </w:rPr>
        <w:t>this research</w:t>
      </w:r>
      <w:r w:rsidR="001A33BA" w:rsidRPr="001A33BA">
        <w:rPr>
          <w:rFonts w:ascii="Times New Roman" w:hAnsi="Times New Roman" w:cs="Times New Roman"/>
          <w:sz w:val="24"/>
          <w:szCs w:val="24"/>
        </w:rPr>
        <w:t xml:space="preserve"> will be continuously monitored by a </w:t>
      </w:r>
      <w:r w:rsidR="00344EDE">
        <w:rPr>
          <w:rFonts w:ascii="Times New Roman" w:hAnsi="Times New Roman" w:cs="Times New Roman"/>
          <w:sz w:val="24"/>
          <w:szCs w:val="24"/>
        </w:rPr>
        <w:t>supervisor allocated</w:t>
      </w:r>
      <w:r w:rsidR="001A33BA" w:rsidRPr="001A33BA">
        <w:rPr>
          <w:rFonts w:ascii="Times New Roman" w:hAnsi="Times New Roman" w:cs="Times New Roman"/>
          <w:sz w:val="24"/>
          <w:szCs w:val="24"/>
        </w:rPr>
        <w:t xml:space="preserve"> from the University of Wales Trinity Saint David to address any ethical problems that may arise. Furthermore, the research will incorporate the following safeguards to ensure the study's integrity and the participants' safety throughout its execution. </w:t>
      </w:r>
    </w:p>
    <w:p w14:paraId="2E2167D3" w14:textId="29AFF73A" w:rsidR="00591A29" w:rsidRDefault="001A33BA" w:rsidP="001A33BA">
      <w:pPr>
        <w:rPr>
          <w:rFonts w:ascii="Times New Roman" w:hAnsi="Times New Roman" w:cs="Times New Roman"/>
          <w:sz w:val="24"/>
          <w:szCs w:val="24"/>
        </w:rPr>
      </w:pPr>
      <w:r w:rsidRPr="001A33BA">
        <w:rPr>
          <w:rFonts w:ascii="Times New Roman" w:hAnsi="Times New Roman" w:cs="Times New Roman"/>
          <w:sz w:val="24"/>
          <w:szCs w:val="24"/>
        </w:rPr>
        <w:t xml:space="preserve">Please </w:t>
      </w:r>
      <w:r w:rsidR="004F5217">
        <w:rPr>
          <w:rFonts w:ascii="Times New Roman" w:hAnsi="Times New Roman" w:cs="Times New Roman"/>
          <w:sz w:val="24"/>
          <w:szCs w:val="24"/>
        </w:rPr>
        <w:t xml:space="preserve">see </w:t>
      </w:r>
      <w:r w:rsidR="004F5217" w:rsidRPr="004F5217">
        <w:rPr>
          <w:rFonts w:ascii="Times New Roman" w:hAnsi="Times New Roman" w:cs="Times New Roman"/>
          <w:i/>
          <w:iCs/>
          <w:sz w:val="24"/>
          <w:szCs w:val="24"/>
        </w:rPr>
        <w:t>Table 2</w:t>
      </w:r>
      <w:r w:rsidR="004F5217">
        <w:rPr>
          <w:rFonts w:ascii="Times New Roman" w:hAnsi="Times New Roman" w:cs="Times New Roman"/>
          <w:sz w:val="24"/>
          <w:szCs w:val="24"/>
        </w:rPr>
        <w:t xml:space="preserve"> below.</w:t>
      </w:r>
      <w:r w:rsidR="00591A29">
        <w:rPr>
          <w:rFonts w:ascii="Times New Roman" w:hAnsi="Times New Roman" w:cs="Times New Roman"/>
          <w:sz w:val="24"/>
          <w:szCs w:val="24"/>
        </w:rPr>
        <w:br w:type="page"/>
      </w:r>
    </w:p>
    <w:p w14:paraId="29BDC716" w14:textId="7E87D22F" w:rsidR="00CD210B" w:rsidRPr="009A6C6A" w:rsidRDefault="0043255F" w:rsidP="009A6C6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B97513B" wp14:editId="0324E2F6">
            <wp:extent cx="5819775" cy="7104175"/>
            <wp:effectExtent l="0" t="0" r="0" b="1905"/>
            <wp:docPr id="1469398003" name="Picture 28"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98003" name="Picture 28" descr="A document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24487" cy="7109926"/>
                    </a:xfrm>
                    <a:prstGeom prst="rect">
                      <a:avLst/>
                    </a:prstGeom>
                  </pic:spPr>
                </pic:pic>
              </a:graphicData>
            </a:graphic>
          </wp:inline>
        </w:drawing>
      </w:r>
    </w:p>
    <w:p w14:paraId="165E7B31" w14:textId="5F00B225" w:rsidR="008406F6" w:rsidRPr="009A6C6A" w:rsidRDefault="008406F6" w:rsidP="009A6C6A">
      <w:pPr>
        <w:spacing w:line="360" w:lineRule="auto"/>
        <w:rPr>
          <w:rFonts w:ascii="Times New Roman" w:hAnsi="Times New Roman" w:cs="Times New Roman"/>
          <w:sz w:val="24"/>
          <w:szCs w:val="24"/>
        </w:rPr>
      </w:pPr>
      <w:r w:rsidRPr="009A6C6A">
        <w:rPr>
          <w:rFonts w:ascii="Times New Roman" w:hAnsi="Times New Roman" w:cs="Times New Roman"/>
          <w:sz w:val="24"/>
          <w:szCs w:val="24"/>
        </w:rPr>
        <w:br w:type="page"/>
      </w:r>
    </w:p>
    <w:p w14:paraId="38BF2A41" w14:textId="77777777" w:rsidR="00464DAD" w:rsidRPr="009A6C6A" w:rsidRDefault="00464DAD" w:rsidP="009A6C6A">
      <w:pPr>
        <w:spacing w:line="360" w:lineRule="auto"/>
        <w:rPr>
          <w:rFonts w:ascii="Times New Roman" w:hAnsi="Times New Roman" w:cs="Times New Roman"/>
          <w:sz w:val="24"/>
          <w:szCs w:val="24"/>
        </w:rPr>
      </w:pPr>
    </w:p>
    <w:p w14:paraId="5A974885" w14:textId="75B0A33A" w:rsidR="00257051" w:rsidRPr="009A6C6A" w:rsidRDefault="005E23C8" w:rsidP="009A6C6A">
      <w:pPr>
        <w:pStyle w:val="Heading1"/>
        <w:spacing w:line="360" w:lineRule="auto"/>
        <w:rPr>
          <w:rFonts w:ascii="Times New Roman" w:hAnsi="Times New Roman" w:cs="Times New Roman"/>
          <w:b/>
          <w:bCs/>
          <w:sz w:val="24"/>
          <w:szCs w:val="24"/>
        </w:rPr>
      </w:pPr>
      <w:bookmarkStart w:id="12" w:name="_Toc170943371"/>
      <w:r w:rsidRPr="009A6C6A">
        <w:rPr>
          <w:rFonts w:ascii="Times New Roman" w:hAnsi="Times New Roman" w:cs="Times New Roman"/>
          <w:b/>
          <w:bCs/>
          <w:sz w:val="24"/>
          <w:szCs w:val="24"/>
        </w:rPr>
        <w:t xml:space="preserve">8.0 </w:t>
      </w:r>
      <w:r w:rsidR="00E032D2" w:rsidRPr="009A6C6A">
        <w:rPr>
          <w:rFonts w:ascii="Times New Roman" w:hAnsi="Times New Roman" w:cs="Times New Roman"/>
          <w:b/>
          <w:bCs/>
          <w:sz w:val="24"/>
          <w:szCs w:val="24"/>
        </w:rPr>
        <w:t>Conclusion</w:t>
      </w:r>
      <w:bookmarkEnd w:id="12"/>
    </w:p>
    <w:p w14:paraId="70A069CF" w14:textId="4BCC4134" w:rsidR="0036780C" w:rsidRPr="0036780C" w:rsidRDefault="0036780C" w:rsidP="0036780C">
      <w:pPr>
        <w:spacing w:line="360" w:lineRule="auto"/>
        <w:jc w:val="both"/>
        <w:rPr>
          <w:rFonts w:ascii="Times New Roman" w:hAnsi="Times New Roman" w:cs="Times New Roman"/>
          <w:sz w:val="24"/>
          <w:szCs w:val="24"/>
        </w:rPr>
      </w:pPr>
      <w:r w:rsidRPr="0036780C">
        <w:rPr>
          <w:rFonts w:ascii="Times New Roman" w:hAnsi="Times New Roman" w:cs="Times New Roman"/>
          <w:sz w:val="24"/>
          <w:szCs w:val="24"/>
        </w:rPr>
        <w:t>Part-time employment is essential in the labour market, particularly for women, but it often presents problems that impede professional advancement and perpetuate gender inequities. The project will investigate these issues thoroughly using a mixed methods approach, combining quantitative surveys and qualitative interviews to collect rich, complex data. By investigating the experiences of part-time working women, the study hopes to identify hurdles, investigate organisational practices, and recommend methods to help these women advance their careers.</w:t>
      </w:r>
      <w:r w:rsidRPr="0036780C">
        <w:rPr>
          <w:rFonts w:ascii="Times New Roman" w:hAnsi="Times New Roman" w:cs="Times New Roman"/>
          <w:sz w:val="24"/>
          <w:szCs w:val="24"/>
        </w:rPr>
        <w:br/>
        <w:t>The study will be guided by theoretical frameworks such as work-life balance theory, social theory, feminist theory, and equity theory, which will provide a structured lens for interpreting data. The study's results are anticipated to shed light on the unique obstacles that women encounter in part-time positions, highlight gender inequities in career development, and provide recommendations for organisational policies and practices that help address these concerns.</w:t>
      </w:r>
      <w:r w:rsidR="00D46AB4">
        <w:rPr>
          <w:rFonts w:ascii="Times New Roman" w:hAnsi="Times New Roman" w:cs="Times New Roman"/>
          <w:sz w:val="24"/>
          <w:szCs w:val="24"/>
        </w:rPr>
        <w:t xml:space="preserve"> T</w:t>
      </w:r>
      <w:r w:rsidRPr="0036780C">
        <w:rPr>
          <w:rFonts w:ascii="Times New Roman" w:hAnsi="Times New Roman" w:cs="Times New Roman"/>
          <w:sz w:val="24"/>
          <w:szCs w:val="24"/>
        </w:rPr>
        <w:t xml:space="preserve">he study hopes to contribute to the larger conversation on gender equality in the workplace and educate stakeholders, such as organisations, legislators, and advocacy groups, on techniques for assisting part-time working women in attaining fair career progress. </w:t>
      </w:r>
      <w:r w:rsidR="00D46AB4">
        <w:rPr>
          <w:rFonts w:ascii="Times New Roman" w:hAnsi="Times New Roman" w:cs="Times New Roman"/>
          <w:sz w:val="24"/>
          <w:szCs w:val="24"/>
        </w:rPr>
        <w:t>P</w:t>
      </w:r>
      <w:r w:rsidRPr="0036780C">
        <w:rPr>
          <w:rFonts w:ascii="Times New Roman" w:hAnsi="Times New Roman" w:cs="Times New Roman"/>
          <w:sz w:val="24"/>
          <w:szCs w:val="24"/>
        </w:rPr>
        <w:t>romoting a better awareness of the intricacies of part-time employment, the research hopes to encourage inclusive and supportive work settings in which all workers may flourish.</w:t>
      </w:r>
      <w:r w:rsidR="00CE34F6">
        <w:rPr>
          <w:rFonts w:ascii="Times New Roman" w:hAnsi="Times New Roman" w:cs="Times New Roman"/>
          <w:sz w:val="24"/>
          <w:szCs w:val="24"/>
        </w:rPr>
        <w:t xml:space="preserve"> However, the research will be time-consuming</w:t>
      </w:r>
      <w:r w:rsidR="00B15574">
        <w:rPr>
          <w:rFonts w:ascii="Times New Roman" w:hAnsi="Times New Roman" w:cs="Times New Roman"/>
          <w:sz w:val="24"/>
          <w:szCs w:val="24"/>
        </w:rPr>
        <w:t>, as mixed methods requires several</w:t>
      </w:r>
      <w:r w:rsidR="00B22DC0">
        <w:rPr>
          <w:rFonts w:ascii="Times New Roman" w:hAnsi="Times New Roman" w:cs="Times New Roman"/>
          <w:sz w:val="24"/>
          <w:szCs w:val="24"/>
        </w:rPr>
        <w:t xml:space="preserve"> approaches, such as, qualitative and quantitative research.</w:t>
      </w:r>
    </w:p>
    <w:p w14:paraId="4337D05F" w14:textId="55081592" w:rsidR="00266861" w:rsidRDefault="00266861" w:rsidP="0036780C">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F6A5821" w14:textId="77777777" w:rsidR="001579CF" w:rsidRPr="009A6C6A" w:rsidRDefault="001579CF" w:rsidP="009A6C6A">
      <w:pPr>
        <w:spacing w:line="360" w:lineRule="auto"/>
        <w:rPr>
          <w:rFonts w:ascii="Times New Roman" w:hAnsi="Times New Roman" w:cs="Times New Roman"/>
          <w:sz w:val="24"/>
          <w:szCs w:val="24"/>
        </w:rPr>
      </w:pPr>
    </w:p>
    <w:p w14:paraId="77DFCB21" w14:textId="513CA6A9" w:rsidR="00D14993" w:rsidRPr="009A6C6A" w:rsidRDefault="00D14993" w:rsidP="009A6C6A">
      <w:pPr>
        <w:spacing w:line="360" w:lineRule="auto"/>
        <w:rPr>
          <w:rFonts w:ascii="Times New Roman" w:hAnsi="Times New Roman" w:cs="Times New Roman"/>
          <w:b/>
          <w:bCs/>
          <w:sz w:val="24"/>
          <w:szCs w:val="24"/>
        </w:rPr>
      </w:pPr>
    </w:p>
    <w:p w14:paraId="6B8D92E0" w14:textId="2E303740" w:rsidR="000629A8" w:rsidRDefault="00440C33" w:rsidP="00C83122">
      <w:pPr>
        <w:pStyle w:val="Heading1"/>
        <w:rPr>
          <w:rFonts w:ascii="Times New Roman" w:hAnsi="Times New Roman" w:cs="Times New Roman"/>
          <w:sz w:val="24"/>
          <w:szCs w:val="24"/>
        </w:rPr>
      </w:pPr>
      <w:r w:rsidRPr="009A6C6A">
        <w:rPr>
          <w:rFonts w:ascii="Times New Roman" w:hAnsi="Times New Roman" w:cs="Times New Roman"/>
          <w:sz w:val="24"/>
          <w:szCs w:val="24"/>
        </w:rPr>
        <w:t xml:space="preserve">Bibliography </w:t>
      </w:r>
      <w:r w:rsidR="000629A8" w:rsidRPr="009A6C6A">
        <w:rPr>
          <w:rFonts w:ascii="Times New Roman" w:hAnsi="Times New Roman" w:cs="Times New Roman"/>
          <w:sz w:val="24"/>
          <w:szCs w:val="24"/>
        </w:rPr>
        <w:tab/>
      </w:r>
    </w:p>
    <w:p w14:paraId="4DBD456A" w14:textId="77777777" w:rsidR="00266861" w:rsidRDefault="00266861" w:rsidP="00BF53FC">
      <w:pPr>
        <w:spacing w:line="276" w:lineRule="auto"/>
      </w:pPr>
    </w:p>
    <w:p w14:paraId="3380DB29" w14:textId="77777777" w:rsidR="00266861" w:rsidRPr="009E6D08" w:rsidRDefault="00266861"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Abbas, S. (2023). </w:t>
      </w:r>
      <w:r w:rsidRPr="009E6D08">
        <w:rPr>
          <w:rFonts w:ascii="Times New Roman" w:hAnsi="Times New Roman" w:cs="Times New Roman"/>
          <w:i/>
          <w:iCs/>
          <w:sz w:val="24"/>
          <w:szCs w:val="24"/>
        </w:rPr>
        <w:t>Different Types of Sampling Techniques in Qualitative Research</w:t>
      </w:r>
      <w:r w:rsidRPr="009E6D08">
        <w:rPr>
          <w:rFonts w:ascii="Times New Roman" w:hAnsi="Times New Roman" w:cs="Times New Roman"/>
          <w:sz w:val="24"/>
          <w:szCs w:val="24"/>
        </w:rPr>
        <w:t>. [online] Sago.</w:t>
      </w:r>
    </w:p>
    <w:p w14:paraId="7701D7E4" w14:textId="7BD7B312" w:rsidR="00266861" w:rsidRPr="009E6D08" w:rsidRDefault="00266861"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9" w:anchor=":~:text=Snowball%20sampling%2C%20also%20called%20referral" w:history="1">
        <w:r w:rsidRPr="009E6D08">
          <w:rPr>
            <w:rStyle w:val="Hyperlink"/>
            <w:rFonts w:ascii="Times New Roman" w:hAnsi="Times New Roman" w:cs="Times New Roman"/>
            <w:sz w:val="24"/>
            <w:szCs w:val="24"/>
          </w:rPr>
          <w:t>https://sago.com/en/resources/blog/different-types-of-sampling-techniques-in-qualitative-research/#:~:text=Snowball%20sampling%2C%20also%20called%20referral</w:t>
        </w:r>
      </w:hyperlink>
      <w:r w:rsidRPr="009E6D08">
        <w:rPr>
          <w:rFonts w:ascii="Times New Roman" w:hAnsi="Times New Roman" w:cs="Times New Roman"/>
          <w:sz w:val="24"/>
          <w:szCs w:val="24"/>
        </w:rPr>
        <w:t xml:space="preserve"> </w:t>
      </w:r>
    </w:p>
    <w:p w14:paraId="076F1A55" w14:textId="5CEDA311" w:rsidR="00C7556D" w:rsidRDefault="006761FD" w:rsidP="00BF53FC">
      <w:pPr>
        <w:spacing w:line="276" w:lineRule="auto"/>
        <w:rPr>
          <w:rFonts w:ascii="Times New Roman" w:hAnsi="Times New Roman" w:cs="Times New Roman"/>
          <w:sz w:val="24"/>
          <w:szCs w:val="24"/>
        </w:rPr>
      </w:pPr>
      <w:r>
        <w:rPr>
          <w:rFonts w:ascii="Times New Roman" w:hAnsi="Times New Roman" w:cs="Times New Roman"/>
          <w:sz w:val="24"/>
          <w:szCs w:val="24"/>
        </w:rPr>
        <w:t>(Accessed: 2 July 2024)</w:t>
      </w:r>
    </w:p>
    <w:p w14:paraId="26082E0F" w14:textId="22DBB49E" w:rsidR="00344EDE" w:rsidRDefault="00344EDE" w:rsidP="00BF53FC">
      <w:pPr>
        <w:spacing w:line="276" w:lineRule="auto"/>
        <w:rPr>
          <w:rFonts w:ascii="Times New Roman" w:hAnsi="Times New Roman" w:cs="Times New Roman"/>
          <w:sz w:val="24"/>
          <w:szCs w:val="24"/>
        </w:rPr>
      </w:pPr>
      <w:r w:rsidRPr="00344EDE">
        <w:rPr>
          <w:rFonts w:ascii="Times New Roman" w:hAnsi="Times New Roman" w:cs="Times New Roman"/>
          <w:sz w:val="24"/>
          <w:szCs w:val="24"/>
        </w:rPr>
        <w:t>Akello, M., Coutinho, S., N-Mboowa, M. G., Bukirwa, V. D., Natukunda, A., Lubyayi, L., Nabakooza, G., Cose, S., &amp; Elliott, A. M. (2020). Continuous research monitoring improves the quality of research conduct and compliance among research trainees: internal evaluation of a monitoring programme. </w:t>
      </w:r>
      <w:r w:rsidRPr="00344EDE">
        <w:rPr>
          <w:rFonts w:ascii="Times New Roman" w:hAnsi="Times New Roman" w:cs="Times New Roman"/>
          <w:i/>
          <w:iCs/>
          <w:sz w:val="24"/>
          <w:szCs w:val="24"/>
        </w:rPr>
        <w:t>AAS open research</w:t>
      </w:r>
      <w:r w:rsidRPr="00344EDE">
        <w:rPr>
          <w:rFonts w:ascii="Times New Roman" w:hAnsi="Times New Roman" w:cs="Times New Roman"/>
          <w:sz w:val="24"/>
          <w:szCs w:val="24"/>
        </w:rPr>
        <w:t>, </w:t>
      </w:r>
      <w:r w:rsidRPr="00344EDE">
        <w:rPr>
          <w:rFonts w:ascii="Times New Roman" w:hAnsi="Times New Roman" w:cs="Times New Roman"/>
          <w:i/>
          <w:iCs/>
          <w:sz w:val="24"/>
          <w:szCs w:val="24"/>
        </w:rPr>
        <w:t>3</w:t>
      </w:r>
      <w:r w:rsidRPr="00344EDE">
        <w:rPr>
          <w:rFonts w:ascii="Times New Roman" w:hAnsi="Times New Roman" w:cs="Times New Roman"/>
          <w:sz w:val="24"/>
          <w:szCs w:val="24"/>
        </w:rPr>
        <w:t xml:space="preserve">, 57. </w:t>
      </w:r>
    </w:p>
    <w:p w14:paraId="5161B6F7" w14:textId="73A89926" w:rsidR="006761FD" w:rsidRDefault="00344EDE" w:rsidP="00BF53FC">
      <w:pPr>
        <w:spacing w:line="276" w:lineRule="auto"/>
        <w:rPr>
          <w:rFonts w:ascii="Times New Roman" w:hAnsi="Times New Roman" w:cs="Times New Roman"/>
          <w:sz w:val="24"/>
          <w:szCs w:val="24"/>
        </w:rPr>
      </w:pPr>
      <w:r>
        <w:rPr>
          <w:rFonts w:ascii="Times New Roman" w:hAnsi="Times New Roman" w:cs="Times New Roman"/>
          <w:sz w:val="24"/>
          <w:szCs w:val="24"/>
        </w:rPr>
        <w:t xml:space="preserve">Doi: </w:t>
      </w:r>
      <w:hyperlink r:id="rId10" w:history="1">
        <w:r w:rsidRPr="00F8510E">
          <w:rPr>
            <w:rStyle w:val="Hyperlink"/>
            <w:rFonts w:ascii="Times New Roman" w:hAnsi="Times New Roman" w:cs="Times New Roman"/>
            <w:sz w:val="24"/>
            <w:szCs w:val="24"/>
          </w:rPr>
          <w:t>https://doi.org/10.12688/aasopenres.13117.1</w:t>
        </w:r>
      </w:hyperlink>
      <w:r>
        <w:rPr>
          <w:rFonts w:ascii="Times New Roman" w:hAnsi="Times New Roman" w:cs="Times New Roman"/>
          <w:sz w:val="24"/>
          <w:szCs w:val="24"/>
        </w:rPr>
        <w:t xml:space="preserve"> </w:t>
      </w:r>
    </w:p>
    <w:p w14:paraId="3CBEAEE6" w14:textId="288D19E6" w:rsidR="00344EDE" w:rsidRPr="009E6D08" w:rsidRDefault="00344EDE" w:rsidP="00BF53FC">
      <w:pPr>
        <w:spacing w:line="276" w:lineRule="auto"/>
        <w:rPr>
          <w:rFonts w:ascii="Times New Roman" w:hAnsi="Times New Roman" w:cs="Times New Roman"/>
          <w:sz w:val="24"/>
          <w:szCs w:val="24"/>
        </w:rPr>
      </w:pPr>
      <w:r>
        <w:rPr>
          <w:rFonts w:ascii="Times New Roman" w:hAnsi="Times New Roman" w:cs="Times New Roman"/>
          <w:sz w:val="24"/>
          <w:szCs w:val="24"/>
        </w:rPr>
        <w:t xml:space="preserve">(Accessed: </w:t>
      </w:r>
      <w:r w:rsidR="009F1518">
        <w:rPr>
          <w:rFonts w:ascii="Times New Roman" w:hAnsi="Times New Roman" w:cs="Times New Roman"/>
          <w:sz w:val="24"/>
          <w:szCs w:val="24"/>
        </w:rPr>
        <w:t>3 July 2024)</w:t>
      </w:r>
    </w:p>
    <w:p w14:paraId="0B450B61" w14:textId="0604B043" w:rsidR="00196D22" w:rsidRPr="009E6D08" w:rsidRDefault="00196D22" w:rsidP="00BF53FC">
      <w:pPr>
        <w:spacing w:line="276" w:lineRule="auto"/>
        <w:rPr>
          <w:rFonts w:ascii="Times New Roman" w:hAnsi="Times New Roman" w:cs="Times New Roman"/>
          <w:sz w:val="24"/>
          <w:szCs w:val="24"/>
        </w:rPr>
      </w:pPr>
      <w:r w:rsidRPr="00196D22">
        <w:rPr>
          <w:rFonts w:ascii="Times New Roman" w:hAnsi="Times New Roman" w:cs="Times New Roman"/>
          <w:sz w:val="24"/>
          <w:szCs w:val="24"/>
        </w:rPr>
        <w:t xml:space="preserve">Andrew, A., Bandiera, O., Costa Dias, M. and Landais, C. (2021). </w:t>
      </w:r>
      <w:r w:rsidRPr="00196D22">
        <w:rPr>
          <w:rFonts w:ascii="Times New Roman" w:hAnsi="Times New Roman" w:cs="Times New Roman"/>
          <w:i/>
          <w:iCs/>
          <w:sz w:val="24"/>
          <w:szCs w:val="24"/>
        </w:rPr>
        <w:t>Barely any change to gender earnings gap in last 25 years once you account for increases in women’s education</w:t>
      </w:r>
      <w:r w:rsidRPr="00196D22">
        <w:rPr>
          <w:rFonts w:ascii="Times New Roman" w:hAnsi="Times New Roman" w:cs="Times New Roman"/>
          <w:sz w:val="24"/>
          <w:szCs w:val="24"/>
        </w:rPr>
        <w:t>. [online]</w:t>
      </w:r>
      <w:r w:rsidRPr="009E6D08">
        <w:rPr>
          <w:rFonts w:ascii="Times New Roman" w:hAnsi="Times New Roman" w:cs="Times New Roman"/>
          <w:sz w:val="24"/>
          <w:szCs w:val="24"/>
        </w:rPr>
        <w:t xml:space="preserve"> </w:t>
      </w:r>
      <w:r w:rsidRPr="00196D22">
        <w:rPr>
          <w:rFonts w:ascii="Times New Roman" w:hAnsi="Times New Roman" w:cs="Times New Roman"/>
          <w:sz w:val="24"/>
          <w:szCs w:val="24"/>
        </w:rPr>
        <w:t xml:space="preserve">Institute for Fiscal Studies. </w:t>
      </w:r>
    </w:p>
    <w:p w14:paraId="28697317" w14:textId="56568699" w:rsidR="00196D22" w:rsidRPr="009E6D08" w:rsidRDefault="00196D22" w:rsidP="00BF53FC">
      <w:pPr>
        <w:spacing w:line="276" w:lineRule="auto"/>
        <w:rPr>
          <w:rFonts w:ascii="Times New Roman" w:hAnsi="Times New Roman" w:cs="Times New Roman"/>
          <w:sz w:val="24"/>
          <w:szCs w:val="24"/>
        </w:rPr>
      </w:pPr>
      <w:r w:rsidRPr="00196D22">
        <w:rPr>
          <w:rFonts w:ascii="Times New Roman" w:hAnsi="Times New Roman" w:cs="Times New Roman"/>
          <w:sz w:val="24"/>
          <w:szCs w:val="24"/>
        </w:rPr>
        <w:t xml:space="preserve">Available at: </w:t>
      </w:r>
      <w:hyperlink r:id="rId11" w:history="1">
        <w:r w:rsidRPr="00196D22">
          <w:rPr>
            <w:rStyle w:val="Hyperlink"/>
            <w:rFonts w:ascii="Times New Roman" w:hAnsi="Times New Roman" w:cs="Times New Roman"/>
            <w:sz w:val="24"/>
            <w:szCs w:val="24"/>
          </w:rPr>
          <w:t>https://ifs.org.uk/news/barely-any-change-gender-earnings-gap-last-25-years-once-you-account-increases-womens</w:t>
        </w:r>
      </w:hyperlink>
      <w:r w:rsidRPr="009E6D08">
        <w:rPr>
          <w:rFonts w:ascii="Times New Roman" w:hAnsi="Times New Roman" w:cs="Times New Roman"/>
          <w:sz w:val="24"/>
          <w:szCs w:val="24"/>
        </w:rPr>
        <w:t xml:space="preserve"> </w:t>
      </w:r>
    </w:p>
    <w:p w14:paraId="2130137B" w14:textId="303478C8" w:rsidR="006761FD" w:rsidRPr="009E6D08" w:rsidRDefault="00E356F6" w:rsidP="00BF53FC">
      <w:pPr>
        <w:spacing w:line="276" w:lineRule="auto"/>
        <w:rPr>
          <w:rFonts w:ascii="Times New Roman" w:hAnsi="Times New Roman" w:cs="Times New Roman"/>
          <w:sz w:val="24"/>
          <w:szCs w:val="24"/>
        </w:rPr>
      </w:pPr>
      <w:r w:rsidRPr="00E356F6">
        <w:rPr>
          <w:rFonts w:ascii="Times New Roman" w:hAnsi="Times New Roman" w:cs="Times New Roman"/>
          <w:sz w:val="24"/>
          <w:szCs w:val="24"/>
        </w:rPr>
        <w:t>(Accessed: 22 June 2024)</w:t>
      </w:r>
    </w:p>
    <w:p w14:paraId="51E01FF7" w14:textId="036043BC" w:rsidR="006C5D22" w:rsidRPr="009E6D08" w:rsidRDefault="006C5D22" w:rsidP="00BF53FC">
      <w:pPr>
        <w:spacing w:line="276" w:lineRule="auto"/>
        <w:rPr>
          <w:rFonts w:ascii="Times New Roman" w:hAnsi="Times New Roman" w:cs="Times New Roman"/>
          <w:sz w:val="24"/>
          <w:szCs w:val="24"/>
        </w:rPr>
      </w:pPr>
      <w:r w:rsidRPr="006C5D22">
        <w:rPr>
          <w:rFonts w:ascii="Times New Roman" w:hAnsi="Times New Roman" w:cs="Times New Roman"/>
          <w:sz w:val="24"/>
          <w:szCs w:val="24"/>
        </w:rPr>
        <w:t xml:space="preserve">Baska, M. (2019). </w:t>
      </w:r>
      <w:r w:rsidRPr="006C5D22">
        <w:rPr>
          <w:rFonts w:ascii="Times New Roman" w:hAnsi="Times New Roman" w:cs="Times New Roman"/>
          <w:i/>
          <w:iCs/>
          <w:sz w:val="24"/>
          <w:szCs w:val="24"/>
        </w:rPr>
        <w:t>Women significantly less likely to be promoted after having children, says government report</w:t>
      </w:r>
      <w:r w:rsidRPr="006C5D22">
        <w:rPr>
          <w:rFonts w:ascii="Times New Roman" w:hAnsi="Times New Roman" w:cs="Times New Roman"/>
          <w:sz w:val="24"/>
          <w:szCs w:val="24"/>
        </w:rPr>
        <w:t xml:space="preserve">. [online] </w:t>
      </w:r>
      <w:hyperlink r:id="rId12" w:history="1">
        <w:r w:rsidRPr="006C5D22">
          <w:rPr>
            <w:rStyle w:val="Hyperlink"/>
            <w:rFonts w:ascii="Times New Roman" w:hAnsi="Times New Roman" w:cs="Times New Roman"/>
            <w:sz w:val="24"/>
            <w:szCs w:val="24"/>
          </w:rPr>
          <w:t>www.peoplemanagement.co.uk</w:t>
        </w:r>
      </w:hyperlink>
      <w:r w:rsidRPr="006C5D22">
        <w:rPr>
          <w:rFonts w:ascii="Times New Roman" w:hAnsi="Times New Roman" w:cs="Times New Roman"/>
          <w:sz w:val="24"/>
          <w:szCs w:val="24"/>
        </w:rPr>
        <w:t xml:space="preserve">. </w:t>
      </w:r>
    </w:p>
    <w:p w14:paraId="140A3766" w14:textId="3E60164F" w:rsidR="006C5D22" w:rsidRPr="006C5D22" w:rsidRDefault="006C5D22" w:rsidP="00BF53FC">
      <w:pPr>
        <w:spacing w:line="276" w:lineRule="auto"/>
        <w:rPr>
          <w:rFonts w:ascii="Times New Roman" w:hAnsi="Times New Roman" w:cs="Times New Roman"/>
          <w:sz w:val="24"/>
          <w:szCs w:val="24"/>
        </w:rPr>
      </w:pPr>
      <w:r w:rsidRPr="006C5D22">
        <w:rPr>
          <w:rFonts w:ascii="Times New Roman" w:hAnsi="Times New Roman" w:cs="Times New Roman"/>
          <w:sz w:val="24"/>
          <w:szCs w:val="24"/>
        </w:rPr>
        <w:t xml:space="preserve">Available at: </w:t>
      </w:r>
      <w:hyperlink r:id="rId13" w:history="1">
        <w:r w:rsidRPr="006C5D22">
          <w:rPr>
            <w:rStyle w:val="Hyperlink"/>
            <w:rFonts w:ascii="Times New Roman" w:hAnsi="Times New Roman" w:cs="Times New Roman"/>
            <w:sz w:val="24"/>
            <w:szCs w:val="24"/>
          </w:rPr>
          <w:t>https://www.peoplemanagement.co.uk/article/1747027/women-less-likely-to-be-promoted-after-having-children</w:t>
        </w:r>
      </w:hyperlink>
      <w:r w:rsidRPr="009E6D08">
        <w:rPr>
          <w:rFonts w:ascii="Times New Roman" w:hAnsi="Times New Roman" w:cs="Times New Roman"/>
          <w:sz w:val="24"/>
          <w:szCs w:val="24"/>
        </w:rPr>
        <w:t xml:space="preserve"> </w:t>
      </w:r>
    </w:p>
    <w:p w14:paraId="1C859E3E" w14:textId="236A4F40" w:rsidR="006C5D22" w:rsidRPr="00196D22" w:rsidRDefault="00921FAA" w:rsidP="00BF53FC">
      <w:pPr>
        <w:spacing w:line="276" w:lineRule="auto"/>
        <w:rPr>
          <w:rFonts w:ascii="Times New Roman" w:hAnsi="Times New Roman" w:cs="Times New Roman"/>
          <w:sz w:val="24"/>
          <w:szCs w:val="24"/>
        </w:rPr>
      </w:pPr>
      <w:r w:rsidRPr="00921FAA">
        <w:rPr>
          <w:rFonts w:ascii="Times New Roman" w:hAnsi="Times New Roman" w:cs="Times New Roman"/>
          <w:sz w:val="24"/>
          <w:szCs w:val="24"/>
        </w:rPr>
        <w:t>(Accessed: 27 June 202</w:t>
      </w:r>
      <w:r w:rsidR="009F1518">
        <w:rPr>
          <w:rFonts w:ascii="Times New Roman" w:hAnsi="Times New Roman" w:cs="Times New Roman"/>
          <w:sz w:val="24"/>
          <w:szCs w:val="24"/>
        </w:rPr>
        <w:t>4</w:t>
      </w:r>
      <w:r w:rsidRPr="00921FAA">
        <w:rPr>
          <w:rFonts w:ascii="Times New Roman" w:hAnsi="Times New Roman" w:cs="Times New Roman"/>
          <w:sz w:val="24"/>
          <w:szCs w:val="24"/>
        </w:rPr>
        <w:t>)</w:t>
      </w:r>
    </w:p>
    <w:p w14:paraId="2CBF59AA" w14:textId="77777777" w:rsidR="006C5D22" w:rsidRPr="009E6D08" w:rsidRDefault="006C5D22" w:rsidP="00BF53FC">
      <w:pPr>
        <w:spacing w:line="276" w:lineRule="auto"/>
        <w:rPr>
          <w:rFonts w:ascii="Times New Roman" w:hAnsi="Times New Roman" w:cs="Times New Roman"/>
          <w:sz w:val="24"/>
          <w:szCs w:val="24"/>
          <w:lang w:val="it-IT"/>
        </w:rPr>
      </w:pPr>
      <w:r w:rsidRPr="006C5D22">
        <w:rPr>
          <w:rFonts w:ascii="Times New Roman" w:hAnsi="Times New Roman" w:cs="Times New Roman"/>
          <w:sz w:val="24"/>
          <w:szCs w:val="24"/>
        </w:rPr>
        <w:t>Begum, V., Arshi, T.A., Arman, A.S., Butt, A.S. and Latheef, S. (2024).</w:t>
      </w:r>
      <w:r w:rsidRPr="006C5D22">
        <w:rPr>
          <w:rFonts w:ascii="Times New Roman" w:hAnsi="Times New Roman" w:cs="Times New Roman"/>
          <w:i/>
          <w:iCs/>
          <w:sz w:val="24"/>
          <w:szCs w:val="24"/>
        </w:rPr>
        <w:t xml:space="preserve"> A study on work-family life imbalance among women administrators in UAE higher education institutions.</w:t>
      </w:r>
      <w:r w:rsidRPr="006C5D22">
        <w:rPr>
          <w:rFonts w:ascii="Times New Roman" w:hAnsi="Times New Roman" w:cs="Times New Roman"/>
          <w:sz w:val="24"/>
          <w:szCs w:val="24"/>
        </w:rPr>
        <w:t xml:space="preserve"> </w:t>
      </w:r>
      <w:r w:rsidRPr="006C5D22">
        <w:rPr>
          <w:rFonts w:ascii="Times New Roman" w:hAnsi="Times New Roman" w:cs="Times New Roman"/>
          <w:sz w:val="24"/>
          <w:szCs w:val="24"/>
          <w:lang w:val="it-IT"/>
        </w:rPr>
        <w:t xml:space="preserve">Heliyon, 10(6), pp.e28286–e28286. </w:t>
      </w:r>
    </w:p>
    <w:p w14:paraId="6046F6E3" w14:textId="6DB069DB" w:rsidR="006C5D22" w:rsidRPr="00F906C9" w:rsidRDefault="006C5D22" w:rsidP="00BF53FC">
      <w:pPr>
        <w:spacing w:line="276" w:lineRule="auto"/>
        <w:rPr>
          <w:rFonts w:ascii="Times New Roman" w:hAnsi="Times New Roman" w:cs="Times New Roman"/>
          <w:sz w:val="24"/>
          <w:szCs w:val="24"/>
          <w:lang w:val="it-IT"/>
        </w:rPr>
      </w:pPr>
      <w:r w:rsidRPr="00F906C9">
        <w:rPr>
          <w:rFonts w:ascii="Times New Roman" w:hAnsi="Times New Roman" w:cs="Times New Roman"/>
          <w:sz w:val="24"/>
          <w:szCs w:val="24"/>
          <w:lang w:val="it-IT"/>
        </w:rPr>
        <w:t xml:space="preserve">doi: </w:t>
      </w:r>
      <w:hyperlink r:id="rId14" w:history="1">
        <w:r w:rsidRPr="00F906C9">
          <w:rPr>
            <w:rStyle w:val="Hyperlink"/>
            <w:rFonts w:ascii="Times New Roman" w:hAnsi="Times New Roman" w:cs="Times New Roman"/>
            <w:sz w:val="24"/>
            <w:szCs w:val="24"/>
            <w:lang w:val="it-IT"/>
          </w:rPr>
          <w:t>https://doi.org/10.1016/j.heliyon.2024.e28286</w:t>
        </w:r>
      </w:hyperlink>
      <w:r w:rsidRPr="00F906C9">
        <w:rPr>
          <w:rFonts w:ascii="Times New Roman" w:hAnsi="Times New Roman" w:cs="Times New Roman"/>
          <w:sz w:val="24"/>
          <w:szCs w:val="24"/>
          <w:lang w:val="it-IT"/>
        </w:rPr>
        <w:t xml:space="preserve"> </w:t>
      </w:r>
    </w:p>
    <w:p w14:paraId="09ECA979" w14:textId="0413EA02" w:rsidR="0038475A" w:rsidRPr="009E6D08" w:rsidRDefault="00921FAA" w:rsidP="00BF53FC">
      <w:pPr>
        <w:spacing w:line="276" w:lineRule="auto"/>
        <w:rPr>
          <w:rFonts w:ascii="Times New Roman" w:hAnsi="Times New Roman" w:cs="Times New Roman"/>
          <w:sz w:val="24"/>
          <w:szCs w:val="24"/>
        </w:rPr>
      </w:pPr>
      <w:r w:rsidRPr="00921FAA">
        <w:rPr>
          <w:rFonts w:ascii="Times New Roman" w:hAnsi="Times New Roman" w:cs="Times New Roman"/>
          <w:sz w:val="24"/>
          <w:szCs w:val="24"/>
        </w:rPr>
        <w:t>(Accessed: 27 June 202</w:t>
      </w:r>
      <w:r w:rsidR="009F1518">
        <w:rPr>
          <w:rFonts w:ascii="Times New Roman" w:hAnsi="Times New Roman" w:cs="Times New Roman"/>
          <w:sz w:val="24"/>
          <w:szCs w:val="24"/>
        </w:rPr>
        <w:t>4</w:t>
      </w:r>
      <w:r w:rsidRPr="00921FAA">
        <w:rPr>
          <w:rFonts w:ascii="Times New Roman" w:hAnsi="Times New Roman" w:cs="Times New Roman"/>
          <w:sz w:val="24"/>
          <w:szCs w:val="24"/>
        </w:rPr>
        <w:t>)</w:t>
      </w:r>
    </w:p>
    <w:p w14:paraId="2D731792" w14:textId="77777777" w:rsidR="007C0D98" w:rsidRDefault="0038475A"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Biggam, J. (2011).</w:t>
      </w:r>
      <w:r w:rsidRPr="009E6D08">
        <w:rPr>
          <w:rFonts w:ascii="Times New Roman" w:hAnsi="Times New Roman" w:cs="Times New Roman"/>
          <w:i/>
          <w:iCs/>
          <w:sz w:val="24"/>
          <w:szCs w:val="24"/>
        </w:rPr>
        <w:t xml:space="preserve"> Succeeding With Your Master’s Dissertation:</w:t>
      </w:r>
      <w:r w:rsidRPr="009E6D08">
        <w:rPr>
          <w:rFonts w:ascii="Times New Roman" w:hAnsi="Times New Roman" w:cs="Times New Roman"/>
          <w:sz w:val="24"/>
          <w:szCs w:val="24"/>
        </w:rPr>
        <w:t xml:space="preserve"> A Step-by-step Handbook (Open UP study skills).</w:t>
      </w:r>
    </w:p>
    <w:p w14:paraId="7D288510" w14:textId="45B9953C" w:rsidR="008B32D9" w:rsidRPr="006C5D22" w:rsidRDefault="0038475A"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Open University</w:t>
      </w:r>
      <w:r w:rsidR="00F33B18" w:rsidRPr="009E6D08">
        <w:rPr>
          <w:rFonts w:ascii="Times New Roman" w:hAnsi="Times New Roman" w:cs="Times New Roman"/>
          <w:sz w:val="24"/>
          <w:szCs w:val="24"/>
        </w:rPr>
        <w:t>; VLEBooks</w:t>
      </w:r>
    </w:p>
    <w:p w14:paraId="573EBF24" w14:textId="77777777" w:rsidR="008B32D9" w:rsidRPr="009E6D08" w:rsidRDefault="008B32D9"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CIPD (2022). CIPD |</w:t>
      </w:r>
      <w:r w:rsidRPr="009E6D08">
        <w:rPr>
          <w:rFonts w:ascii="Times New Roman" w:hAnsi="Times New Roman" w:cs="Times New Roman"/>
          <w:i/>
          <w:iCs/>
          <w:sz w:val="24"/>
          <w:szCs w:val="24"/>
        </w:rPr>
        <w:t xml:space="preserve"> Trends in Flexible Working Arrangements.</w:t>
      </w:r>
      <w:r w:rsidRPr="009E6D08">
        <w:rPr>
          <w:rFonts w:ascii="Times New Roman" w:hAnsi="Times New Roman" w:cs="Times New Roman"/>
          <w:sz w:val="24"/>
          <w:szCs w:val="24"/>
        </w:rPr>
        <w:t xml:space="preserve"> [online] CIPD. </w:t>
      </w:r>
    </w:p>
    <w:p w14:paraId="4A25DF6D" w14:textId="0298E4D4" w:rsidR="00196D22" w:rsidRPr="009E6D08" w:rsidRDefault="008B32D9"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15" w:history="1">
        <w:r w:rsidRPr="009E6D08">
          <w:rPr>
            <w:rStyle w:val="Hyperlink"/>
            <w:rFonts w:ascii="Times New Roman" w:hAnsi="Times New Roman" w:cs="Times New Roman"/>
            <w:sz w:val="24"/>
            <w:szCs w:val="24"/>
          </w:rPr>
          <w:t>https://www.cipd.org/uk/knowledge/reports/flexible-working-trends/</w:t>
        </w:r>
      </w:hyperlink>
    </w:p>
    <w:p w14:paraId="52F0A07A" w14:textId="32C52ED4" w:rsidR="00A10AA2" w:rsidRPr="009E6D08" w:rsidRDefault="00921FAA" w:rsidP="00BF53FC">
      <w:pPr>
        <w:spacing w:line="276" w:lineRule="auto"/>
        <w:rPr>
          <w:rFonts w:ascii="Times New Roman" w:hAnsi="Times New Roman" w:cs="Times New Roman"/>
          <w:sz w:val="24"/>
          <w:szCs w:val="24"/>
        </w:rPr>
      </w:pPr>
      <w:r w:rsidRPr="00921FAA">
        <w:rPr>
          <w:rFonts w:ascii="Times New Roman" w:hAnsi="Times New Roman" w:cs="Times New Roman"/>
          <w:sz w:val="24"/>
          <w:szCs w:val="24"/>
        </w:rPr>
        <w:t>(Accessed: 27 June 202</w:t>
      </w:r>
      <w:r w:rsidR="009F1518">
        <w:rPr>
          <w:rFonts w:ascii="Times New Roman" w:hAnsi="Times New Roman" w:cs="Times New Roman"/>
          <w:sz w:val="24"/>
          <w:szCs w:val="24"/>
        </w:rPr>
        <w:t>4</w:t>
      </w:r>
      <w:r w:rsidRPr="00921FAA">
        <w:rPr>
          <w:rFonts w:ascii="Times New Roman" w:hAnsi="Times New Roman" w:cs="Times New Roman"/>
          <w:sz w:val="24"/>
          <w:szCs w:val="24"/>
        </w:rPr>
        <w:t>)</w:t>
      </w:r>
    </w:p>
    <w:p w14:paraId="3A42531C" w14:textId="77777777" w:rsidR="00A10AA2" w:rsidRPr="009E6D08" w:rsidRDefault="00A10AA2"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lastRenderedPageBreak/>
        <w:t>CIPD (2024). CIPD |</w:t>
      </w:r>
      <w:r w:rsidRPr="009E6D08">
        <w:rPr>
          <w:rFonts w:ascii="Times New Roman" w:hAnsi="Times New Roman" w:cs="Times New Roman"/>
          <w:i/>
          <w:iCs/>
          <w:sz w:val="24"/>
          <w:szCs w:val="24"/>
        </w:rPr>
        <w:t xml:space="preserve"> People manager guide: Flexible working</w:t>
      </w:r>
      <w:r w:rsidRPr="009E6D08">
        <w:rPr>
          <w:rFonts w:ascii="Times New Roman" w:hAnsi="Times New Roman" w:cs="Times New Roman"/>
          <w:sz w:val="24"/>
          <w:szCs w:val="24"/>
        </w:rPr>
        <w:t xml:space="preserve">. [online] CIPD. </w:t>
      </w:r>
    </w:p>
    <w:p w14:paraId="31FB93A6" w14:textId="4B7220D8" w:rsidR="008B32D9" w:rsidRPr="009E6D08" w:rsidRDefault="00A10AA2"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16" w:history="1">
        <w:r w:rsidRPr="009E6D08">
          <w:rPr>
            <w:rStyle w:val="Hyperlink"/>
            <w:rFonts w:ascii="Times New Roman" w:hAnsi="Times New Roman" w:cs="Times New Roman"/>
            <w:sz w:val="24"/>
            <w:szCs w:val="24"/>
          </w:rPr>
          <w:t>https://www.cipd.org/uk/knowledge/guides/flexible-working-manager-guide/</w:t>
        </w:r>
      </w:hyperlink>
    </w:p>
    <w:p w14:paraId="7D57CCA7" w14:textId="18350766" w:rsidR="00A10AA2" w:rsidRPr="009E6D08" w:rsidRDefault="00E324D3" w:rsidP="00BF53FC">
      <w:pPr>
        <w:spacing w:line="276" w:lineRule="auto"/>
        <w:rPr>
          <w:rFonts w:ascii="Times New Roman" w:hAnsi="Times New Roman" w:cs="Times New Roman"/>
          <w:sz w:val="24"/>
          <w:szCs w:val="24"/>
        </w:rPr>
      </w:pPr>
      <w:r w:rsidRPr="00E324D3">
        <w:rPr>
          <w:rFonts w:ascii="Times New Roman" w:hAnsi="Times New Roman" w:cs="Times New Roman"/>
          <w:sz w:val="24"/>
          <w:szCs w:val="24"/>
        </w:rPr>
        <w:t>(Accessed: 28 June 2024)</w:t>
      </w:r>
    </w:p>
    <w:p w14:paraId="53BDEAAF" w14:textId="77777777" w:rsidR="00A14A48" w:rsidRPr="009E6D08" w:rsidRDefault="00A14A48"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Cassell, C. (2015). </w:t>
      </w:r>
      <w:r w:rsidRPr="009E6D08">
        <w:rPr>
          <w:rFonts w:ascii="Times New Roman" w:hAnsi="Times New Roman" w:cs="Times New Roman"/>
          <w:i/>
          <w:iCs/>
          <w:sz w:val="24"/>
          <w:szCs w:val="24"/>
        </w:rPr>
        <w:t>Conducting Research Interviews for Business and Management Students.</w:t>
      </w:r>
      <w:r w:rsidRPr="009E6D08">
        <w:rPr>
          <w:rFonts w:ascii="Times New Roman" w:hAnsi="Times New Roman" w:cs="Times New Roman"/>
          <w:sz w:val="24"/>
          <w:szCs w:val="24"/>
        </w:rPr>
        <w:t xml:space="preserve"> </w:t>
      </w:r>
    </w:p>
    <w:p w14:paraId="4FE881B9" w14:textId="2D0BB8CB" w:rsidR="00A14A48" w:rsidRPr="009E6D08" w:rsidRDefault="007C0D98" w:rsidP="00BF53FC">
      <w:pPr>
        <w:spacing w:line="276" w:lineRule="auto"/>
        <w:rPr>
          <w:rFonts w:ascii="Times New Roman" w:hAnsi="Times New Roman" w:cs="Times New Roman"/>
          <w:sz w:val="24"/>
          <w:szCs w:val="24"/>
        </w:rPr>
      </w:pPr>
      <w:r>
        <w:rPr>
          <w:rFonts w:ascii="Times New Roman" w:hAnsi="Times New Roman" w:cs="Times New Roman"/>
          <w:sz w:val="24"/>
          <w:szCs w:val="24"/>
        </w:rPr>
        <w:t>B</w:t>
      </w:r>
      <w:r w:rsidR="003E6000">
        <w:rPr>
          <w:rFonts w:ascii="Times New Roman" w:hAnsi="Times New Roman" w:cs="Times New Roman"/>
          <w:sz w:val="24"/>
          <w:szCs w:val="24"/>
        </w:rPr>
        <w:t>ooks</w:t>
      </w:r>
      <w:r w:rsidR="006B2A3C">
        <w:rPr>
          <w:rFonts w:ascii="Times New Roman" w:hAnsi="Times New Roman" w:cs="Times New Roman"/>
          <w:sz w:val="24"/>
          <w:szCs w:val="24"/>
        </w:rPr>
        <w:t xml:space="preserve">: </w:t>
      </w:r>
      <w:r w:rsidR="00A14A48" w:rsidRPr="009E6D08">
        <w:rPr>
          <w:rFonts w:ascii="Times New Roman" w:hAnsi="Times New Roman" w:cs="Times New Roman"/>
          <w:sz w:val="24"/>
          <w:szCs w:val="24"/>
        </w:rPr>
        <w:t>London: SAGE Publications Ltd.</w:t>
      </w:r>
      <w:r w:rsidR="006B2A3C">
        <w:rPr>
          <w:rFonts w:ascii="Times New Roman" w:hAnsi="Times New Roman" w:cs="Times New Roman"/>
          <w:sz w:val="24"/>
          <w:szCs w:val="24"/>
        </w:rPr>
        <w:t>(Accessed: 30 June 2024)</w:t>
      </w:r>
    </w:p>
    <w:p w14:paraId="409E8B6A" w14:textId="77777777" w:rsidR="00A14A48" w:rsidRPr="009E6D08" w:rsidRDefault="00A14A48"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Clark, T., Foster, L. and Bryman, A. (2019).</w:t>
      </w:r>
      <w:r w:rsidRPr="009E6D08">
        <w:rPr>
          <w:rFonts w:ascii="Times New Roman" w:hAnsi="Times New Roman" w:cs="Times New Roman"/>
          <w:i/>
          <w:iCs/>
          <w:sz w:val="24"/>
          <w:szCs w:val="24"/>
        </w:rPr>
        <w:t xml:space="preserve"> How to do your social research project or dissertation.</w:t>
      </w:r>
      <w:r w:rsidRPr="009E6D08">
        <w:rPr>
          <w:rFonts w:ascii="Times New Roman" w:hAnsi="Times New Roman" w:cs="Times New Roman"/>
          <w:sz w:val="24"/>
          <w:szCs w:val="24"/>
        </w:rPr>
        <w:t xml:space="preserve"> 1st ed.</w:t>
      </w:r>
    </w:p>
    <w:p w14:paraId="39851AC9" w14:textId="7E36187B" w:rsidR="006761FD" w:rsidRPr="009E6D08" w:rsidRDefault="001D0378" w:rsidP="00BF53FC">
      <w:pPr>
        <w:spacing w:line="276" w:lineRule="auto"/>
        <w:rPr>
          <w:rFonts w:ascii="Times New Roman" w:hAnsi="Times New Roman" w:cs="Times New Roman"/>
          <w:sz w:val="24"/>
          <w:szCs w:val="24"/>
        </w:rPr>
      </w:pPr>
      <w:r>
        <w:rPr>
          <w:rFonts w:ascii="Times New Roman" w:hAnsi="Times New Roman" w:cs="Times New Roman"/>
          <w:sz w:val="24"/>
          <w:szCs w:val="24"/>
        </w:rPr>
        <w:t xml:space="preserve">Books. </w:t>
      </w:r>
      <w:r w:rsidR="00A14A48" w:rsidRPr="009E6D08">
        <w:rPr>
          <w:rFonts w:ascii="Times New Roman" w:hAnsi="Times New Roman" w:cs="Times New Roman"/>
          <w:sz w:val="24"/>
          <w:szCs w:val="24"/>
        </w:rPr>
        <w:t>Oxford: Oxford University Press</w:t>
      </w:r>
    </w:p>
    <w:p w14:paraId="70D355E1" w14:textId="77777777" w:rsidR="0046477D" w:rsidRPr="009E6D08" w:rsidRDefault="0046477D"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Cole, N.L. (2019). </w:t>
      </w:r>
      <w:r w:rsidRPr="009E6D08">
        <w:rPr>
          <w:rFonts w:ascii="Times New Roman" w:hAnsi="Times New Roman" w:cs="Times New Roman"/>
          <w:i/>
          <w:iCs/>
          <w:sz w:val="24"/>
          <w:szCs w:val="24"/>
        </w:rPr>
        <w:t>How to Think Like a Sociologist.</w:t>
      </w:r>
      <w:r w:rsidRPr="009E6D08">
        <w:rPr>
          <w:rFonts w:ascii="Times New Roman" w:hAnsi="Times New Roman" w:cs="Times New Roman"/>
          <w:sz w:val="24"/>
          <w:szCs w:val="24"/>
        </w:rPr>
        <w:t xml:space="preserve"> [online] ThoughtCo. </w:t>
      </w:r>
    </w:p>
    <w:p w14:paraId="7F1F4890" w14:textId="5A4E8AA0" w:rsidR="0046477D" w:rsidRPr="009E6D08" w:rsidRDefault="0046477D"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17" w:history="1">
        <w:r w:rsidRPr="009E6D08">
          <w:rPr>
            <w:rStyle w:val="Hyperlink"/>
            <w:rFonts w:ascii="Times New Roman" w:hAnsi="Times New Roman" w:cs="Times New Roman"/>
            <w:sz w:val="24"/>
            <w:szCs w:val="24"/>
          </w:rPr>
          <w:t>https://www.thoughtco.com/sociological-perspective-3026642</w:t>
        </w:r>
      </w:hyperlink>
      <w:r w:rsidRPr="009E6D08">
        <w:rPr>
          <w:rFonts w:ascii="Times New Roman" w:hAnsi="Times New Roman" w:cs="Times New Roman"/>
          <w:sz w:val="24"/>
          <w:szCs w:val="24"/>
        </w:rPr>
        <w:t xml:space="preserve"> </w:t>
      </w:r>
    </w:p>
    <w:p w14:paraId="36CED48B" w14:textId="008D48E2" w:rsidR="007328A7" w:rsidRDefault="00EE2132" w:rsidP="00BF53FC">
      <w:pPr>
        <w:spacing w:line="276" w:lineRule="auto"/>
        <w:rPr>
          <w:rFonts w:ascii="Times New Roman" w:hAnsi="Times New Roman" w:cs="Times New Roman"/>
          <w:sz w:val="24"/>
          <w:szCs w:val="24"/>
        </w:rPr>
      </w:pPr>
      <w:r w:rsidRPr="00EE2132">
        <w:rPr>
          <w:rFonts w:ascii="Times New Roman" w:hAnsi="Times New Roman" w:cs="Times New Roman"/>
          <w:sz w:val="24"/>
          <w:szCs w:val="24"/>
        </w:rPr>
        <w:t>(Accessed: 28 June 2024).</w:t>
      </w:r>
    </w:p>
    <w:p w14:paraId="59EAA341" w14:textId="77777777" w:rsidR="007328A7" w:rsidRDefault="007328A7" w:rsidP="00BF53FC">
      <w:pPr>
        <w:spacing w:line="276" w:lineRule="auto"/>
        <w:rPr>
          <w:rFonts w:ascii="Times New Roman" w:hAnsi="Times New Roman" w:cs="Times New Roman"/>
          <w:sz w:val="24"/>
          <w:szCs w:val="24"/>
        </w:rPr>
      </w:pPr>
      <w:r w:rsidRPr="007328A7">
        <w:rPr>
          <w:rFonts w:ascii="Times New Roman" w:hAnsi="Times New Roman" w:cs="Times New Roman"/>
          <w:sz w:val="24"/>
          <w:szCs w:val="24"/>
        </w:rPr>
        <w:t xml:space="preserve">Creswell, J.W. (2021). </w:t>
      </w:r>
      <w:r w:rsidRPr="007328A7">
        <w:rPr>
          <w:rFonts w:ascii="Times New Roman" w:hAnsi="Times New Roman" w:cs="Times New Roman"/>
          <w:i/>
          <w:iCs/>
          <w:sz w:val="24"/>
          <w:szCs w:val="24"/>
        </w:rPr>
        <w:t>Concise Introduction To Mixed Methods Research.</w:t>
      </w:r>
      <w:r w:rsidRPr="007328A7">
        <w:rPr>
          <w:rFonts w:ascii="Times New Roman" w:hAnsi="Times New Roman" w:cs="Times New Roman"/>
          <w:sz w:val="24"/>
          <w:szCs w:val="24"/>
        </w:rPr>
        <w:t xml:space="preserve"> </w:t>
      </w:r>
    </w:p>
    <w:p w14:paraId="1FB98BCC" w14:textId="183BEC50" w:rsidR="003E6000" w:rsidRPr="009E6D08" w:rsidRDefault="00C73CE0" w:rsidP="00BF53FC">
      <w:pPr>
        <w:spacing w:line="276" w:lineRule="auto"/>
        <w:rPr>
          <w:rFonts w:ascii="Times New Roman" w:hAnsi="Times New Roman" w:cs="Times New Roman"/>
          <w:sz w:val="24"/>
          <w:szCs w:val="24"/>
        </w:rPr>
      </w:pPr>
      <w:r>
        <w:rPr>
          <w:rFonts w:ascii="Times New Roman" w:hAnsi="Times New Roman" w:cs="Times New Roman"/>
          <w:sz w:val="24"/>
          <w:szCs w:val="24"/>
        </w:rPr>
        <w:t>B</w:t>
      </w:r>
      <w:r w:rsidR="007328A7">
        <w:rPr>
          <w:rFonts w:ascii="Times New Roman" w:hAnsi="Times New Roman" w:cs="Times New Roman"/>
          <w:sz w:val="24"/>
          <w:szCs w:val="24"/>
        </w:rPr>
        <w:t xml:space="preserve">ooks; </w:t>
      </w:r>
      <w:r w:rsidR="007328A7" w:rsidRPr="007328A7">
        <w:rPr>
          <w:rFonts w:ascii="Times New Roman" w:hAnsi="Times New Roman" w:cs="Times New Roman"/>
          <w:sz w:val="24"/>
          <w:szCs w:val="24"/>
        </w:rPr>
        <w:t>Los Angeles: Sage Publications.</w:t>
      </w:r>
    </w:p>
    <w:p w14:paraId="6F5D5D8A" w14:textId="77777777" w:rsidR="0046477D" w:rsidRPr="009E6D08" w:rsidRDefault="0046477D"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Crossman, A. (2020). </w:t>
      </w:r>
      <w:r w:rsidRPr="009E6D08">
        <w:rPr>
          <w:rFonts w:ascii="Times New Roman" w:hAnsi="Times New Roman" w:cs="Times New Roman"/>
          <w:i/>
          <w:iCs/>
          <w:sz w:val="24"/>
          <w:szCs w:val="24"/>
        </w:rPr>
        <w:t>Feminist Theory in Sociology</w:t>
      </w:r>
      <w:r w:rsidRPr="009E6D08">
        <w:rPr>
          <w:rFonts w:ascii="Times New Roman" w:hAnsi="Times New Roman" w:cs="Times New Roman"/>
          <w:sz w:val="24"/>
          <w:szCs w:val="24"/>
        </w:rPr>
        <w:t xml:space="preserve">. [online] ThoughtCo. </w:t>
      </w:r>
    </w:p>
    <w:p w14:paraId="1763C0E4" w14:textId="09220279" w:rsidR="0046477D" w:rsidRPr="009E6D08" w:rsidRDefault="0046477D"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18" w:history="1">
        <w:r w:rsidRPr="009E6D08">
          <w:rPr>
            <w:rStyle w:val="Hyperlink"/>
            <w:rFonts w:ascii="Times New Roman" w:hAnsi="Times New Roman" w:cs="Times New Roman"/>
            <w:sz w:val="24"/>
            <w:szCs w:val="24"/>
          </w:rPr>
          <w:t>https://www.thoughtco.com/feminist-theory-3026624</w:t>
        </w:r>
      </w:hyperlink>
      <w:r w:rsidRPr="009E6D08">
        <w:rPr>
          <w:rFonts w:ascii="Times New Roman" w:hAnsi="Times New Roman" w:cs="Times New Roman"/>
          <w:sz w:val="24"/>
          <w:szCs w:val="24"/>
        </w:rPr>
        <w:t xml:space="preserve"> </w:t>
      </w:r>
    </w:p>
    <w:p w14:paraId="039DCB2B" w14:textId="4ACEFA3A" w:rsidR="00F24CF2" w:rsidRPr="009E6D08" w:rsidRDefault="00EE2132" w:rsidP="00BF53FC">
      <w:pPr>
        <w:spacing w:line="276" w:lineRule="auto"/>
        <w:rPr>
          <w:rFonts w:ascii="Times New Roman" w:hAnsi="Times New Roman" w:cs="Times New Roman"/>
          <w:sz w:val="24"/>
          <w:szCs w:val="24"/>
        </w:rPr>
      </w:pPr>
      <w:r w:rsidRPr="00EE2132">
        <w:rPr>
          <w:rFonts w:ascii="Times New Roman" w:hAnsi="Times New Roman" w:cs="Times New Roman"/>
          <w:sz w:val="24"/>
          <w:szCs w:val="24"/>
        </w:rPr>
        <w:t>(Accessed: 28 June 2024).</w:t>
      </w:r>
    </w:p>
    <w:p w14:paraId="3253E3D2" w14:textId="77777777" w:rsidR="00F24CF2" w:rsidRPr="009E6D08" w:rsidRDefault="00F24CF2"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Davies, M. (2024). </w:t>
      </w:r>
      <w:r w:rsidRPr="009E6D08">
        <w:rPr>
          <w:rFonts w:ascii="Times New Roman" w:hAnsi="Times New Roman" w:cs="Times New Roman"/>
          <w:i/>
          <w:iCs/>
          <w:sz w:val="24"/>
          <w:szCs w:val="24"/>
        </w:rPr>
        <w:t>How can organisations help ensure Gender Parity in the workplace?</w:t>
      </w:r>
      <w:r w:rsidRPr="009E6D08">
        <w:rPr>
          <w:rFonts w:ascii="Times New Roman" w:hAnsi="Times New Roman" w:cs="Times New Roman"/>
          <w:sz w:val="24"/>
          <w:szCs w:val="24"/>
        </w:rPr>
        <w:t xml:space="preserve"> [online] Macmillan Davies. </w:t>
      </w:r>
    </w:p>
    <w:p w14:paraId="168F0B64" w14:textId="77777777" w:rsidR="00F24CF2" w:rsidRPr="009E6D08" w:rsidRDefault="00F24CF2"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19" w:history="1">
        <w:r w:rsidRPr="009E6D08">
          <w:rPr>
            <w:rStyle w:val="Hyperlink"/>
            <w:rFonts w:ascii="Times New Roman" w:hAnsi="Times New Roman" w:cs="Times New Roman"/>
            <w:sz w:val="24"/>
            <w:szCs w:val="24"/>
          </w:rPr>
          <w:t>https://www.mdh.co.uk/insights/how-can-organisations-help-ensure-gender-parity-in-the-workplace</w:t>
        </w:r>
      </w:hyperlink>
      <w:r w:rsidRPr="009E6D08">
        <w:rPr>
          <w:rFonts w:ascii="Times New Roman" w:hAnsi="Times New Roman" w:cs="Times New Roman"/>
          <w:sz w:val="24"/>
          <w:szCs w:val="24"/>
        </w:rPr>
        <w:t xml:space="preserve">  </w:t>
      </w:r>
    </w:p>
    <w:p w14:paraId="3948609E" w14:textId="5B7E2320" w:rsidR="00336A9D" w:rsidRPr="009E6D08" w:rsidRDefault="00EE2132" w:rsidP="00BF53FC">
      <w:pPr>
        <w:spacing w:line="276" w:lineRule="auto"/>
        <w:rPr>
          <w:rFonts w:ascii="Times New Roman" w:hAnsi="Times New Roman" w:cs="Times New Roman"/>
          <w:sz w:val="24"/>
          <w:szCs w:val="24"/>
        </w:rPr>
      </w:pPr>
      <w:r w:rsidRPr="00EE2132">
        <w:rPr>
          <w:rFonts w:ascii="Times New Roman" w:hAnsi="Times New Roman" w:cs="Times New Roman"/>
          <w:sz w:val="24"/>
          <w:szCs w:val="24"/>
        </w:rPr>
        <w:t>(Accessed: 28 June 2024).</w:t>
      </w:r>
    </w:p>
    <w:p w14:paraId="657807DA" w14:textId="77777777" w:rsidR="004863FF" w:rsidRPr="009E6D08" w:rsidRDefault="004863FF"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Deloitte (2024). </w:t>
      </w:r>
      <w:r w:rsidRPr="009E6D08">
        <w:rPr>
          <w:rFonts w:ascii="Times New Roman" w:hAnsi="Times New Roman" w:cs="Times New Roman"/>
          <w:i/>
          <w:iCs/>
          <w:sz w:val="24"/>
          <w:szCs w:val="24"/>
        </w:rPr>
        <w:t>Women @ Work 2024</w:t>
      </w:r>
      <w:r w:rsidRPr="009E6D08">
        <w:rPr>
          <w:rFonts w:ascii="Times New Roman" w:hAnsi="Times New Roman" w:cs="Times New Roman"/>
          <w:sz w:val="24"/>
          <w:szCs w:val="24"/>
        </w:rPr>
        <w:t xml:space="preserve"> A Global Outlook. [online]</w:t>
      </w:r>
    </w:p>
    <w:p w14:paraId="63EF8C16" w14:textId="77777777" w:rsidR="004863FF" w:rsidRPr="009E6D08" w:rsidRDefault="004863FF"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20" w:history="1">
        <w:r w:rsidRPr="009E6D08">
          <w:rPr>
            <w:rStyle w:val="Hyperlink"/>
            <w:rFonts w:ascii="Times New Roman" w:hAnsi="Times New Roman" w:cs="Times New Roman"/>
            <w:sz w:val="24"/>
            <w:szCs w:val="24"/>
          </w:rPr>
          <w:t>https://www.deloitte.com/content/dam/assets-shared/docs/collections/2024/deloitte-women-at-work-2024-a-global-outlook.pdf?dl=2</w:t>
        </w:r>
      </w:hyperlink>
      <w:r w:rsidRPr="009E6D08">
        <w:rPr>
          <w:rFonts w:ascii="Times New Roman" w:hAnsi="Times New Roman" w:cs="Times New Roman"/>
          <w:sz w:val="24"/>
          <w:szCs w:val="24"/>
        </w:rPr>
        <w:t xml:space="preserve"> </w:t>
      </w:r>
    </w:p>
    <w:p w14:paraId="0A60FBE1" w14:textId="146BFBE9" w:rsidR="00C36873" w:rsidRPr="00EE2132" w:rsidRDefault="00EE2132" w:rsidP="00BF53FC">
      <w:pPr>
        <w:spacing w:line="276" w:lineRule="auto"/>
        <w:rPr>
          <w:rFonts w:ascii="Times New Roman" w:hAnsi="Times New Roman" w:cs="Times New Roman"/>
          <w:sz w:val="24"/>
          <w:szCs w:val="24"/>
        </w:rPr>
      </w:pPr>
      <w:r w:rsidRPr="00EE2132">
        <w:rPr>
          <w:rFonts w:ascii="Times New Roman" w:hAnsi="Times New Roman" w:cs="Times New Roman"/>
          <w:sz w:val="24"/>
          <w:szCs w:val="24"/>
        </w:rPr>
        <w:t>(Accessed: 28 June 2024).</w:t>
      </w:r>
    </w:p>
    <w:p w14:paraId="31835417" w14:textId="77777777" w:rsidR="00F7428F" w:rsidRDefault="00F7428F" w:rsidP="00BF53FC">
      <w:pPr>
        <w:spacing w:line="276" w:lineRule="auto"/>
        <w:rPr>
          <w:rFonts w:ascii="Times New Roman" w:hAnsi="Times New Roman" w:cs="Times New Roman"/>
          <w:sz w:val="24"/>
          <w:szCs w:val="24"/>
        </w:rPr>
      </w:pPr>
      <w:r w:rsidRPr="00F7428F">
        <w:rPr>
          <w:rFonts w:ascii="Times New Roman" w:hAnsi="Times New Roman" w:cs="Times New Roman"/>
          <w:sz w:val="24"/>
          <w:szCs w:val="24"/>
        </w:rPr>
        <w:t xml:space="preserve">Dennison, K. (2023). </w:t>
      </w:r>
      <w:r w:rsidRPr="00F7428F">
        <w:rPr>
          <w:rFonts w:ascii="Times New Roman" w:hAnsi="Times New Roman" w:cs="Times New Roman"/>
          <w:i/>
          <w:iCs/>
          <w:sz w:val="24"/>
          <w:szCs w:val="24"/>
        </w:rPr>
        <w:t>Why Companies Should Prioritize Employee Health And Happiness In 2024</w:t>
      </w:r>
      <w:r w:rsidRPr="00F7428F">
        <w:rPr>
          <w:rFonts w:ascii="Times New Roman" w:hAnsi="Times New Roman" w:cs="Times New Roman"/>
          <w:sz w:val="24"/>
          <w:szCs w:val="24"/>
        </w:rPr>
        <w:t>. [online] Forbes.</w:t>
      </w:r>
    </w:p>
    <w:p w14:paraId="500A4B86" w14:textId="1643C1C5" w:rsidR="00F7428F" w:rsidRDefault="00F7428F" w:rsidP="00BF53FC">
      <w:pPr>
        <w:spacing w:line="276" w:lineRule="auto"/>
        <w:rPr>
          <w:rFonts w:ascii="Times New Roman" w:hAnsi="Times New Roman" w:cs="Times New Roman"/>
          <w:sz w:val="24"/>
          <w:szCs w:val="24"/>
        </w:rPr>
      </w:pPr>
      <w:r w:rsidRPr="00F7428F">
        <w:rPr>
          <w:rFonts w:ascii="Times New Roman" w:hAnsi="Times New Roman" w:cs="Times New Roman"/>
          <w:sz w:val="24"/>
          <w:szCs w:val="24"/>
        </w:rPr>
        <w:t xml:space="preserve">Available at: </w:t>
      </w:r>
      <w:hyperlink r:id="rId21" w:history="1">
        <w:r w:rsidRPr="00F7428F">
          <w:rPr>
            <w:rStyle w:val="Hyperlink"/>
            <w:rFonts w:ascii="Times New Roman" w:hAnsi="Times New Roman" w:cs="Times New Roman"/>
            <w:sz w:val="24"/>
            <w:szCs w:val="24"/>
          </w:rPr>
          <w:t>https://www.forbes.com/sites/karadennison/2023/10/24/why-companies-should-prioritize-employee-health-and-happiness-in-2024/</w:t>
        </w:r>
      </w:hyperlink>
      <w:r>
        <w:rPr>
          <w:rFonts w:ascii="Times New Roman" w:hAnsi="Times New Roman" w:cs="Times New Roman"/>
          <w:sz w:val="24"/>
          <w:szCs w:val="24"/>
        </w:rPr>
        <w:t xml:space="preserve"> </w:t>
      </w:r>
    </w:p>
    <w:p w14:paraId="67EEE9B0" w14:textId="3A00E38A" w:rsidR="00F24CF2" w:rsidRDefault="00F7428F" w:rsidP="00BF53FC">
      <w:pPr>
        <w:spacing w:line="276" w:lineRule="auto"/>
        <w:rPr>
          <w:rFonts w:ascii="Times New Roman" w:hAnsi="Times New Roman" w:cs="Times New Roman"/>
          <w:sz w:val="24"/>
          <w:szCs w:val="24"/>
        </w:rPr>
      </w:pPr>
      <w:r>
        <w:rPr>
          <w:rFonts w:ascii="Times New Roman" w:hAnsi="Times New Roman" w:cs="Times New Roman"/>
          <w:sz w:val="24"/>
          <w:szCs w:val="24"/>
        </w:rPr>
        <w:t xml:space="preserve">(Accessed: </w:t>
      </w:r>
      <w:r w:rsidR="00C36873">
        <w:rPr>
          <w:rFonts w:ascii="Times New Roman" w:hAnsi="Times New Roman" w:cs="Times New Roman"/>
          <w:sz w:val="24"/>
          <w:szCs w:val="24"/>
        </w:rPr>
        <w:t>2 July 2024)</w:t>
      </w:r>
    </w:p>
    <w:p w14:paraId="0D1D1F1D" w14:textId="77777777" w:rsidR="000D4A10" w:rsidRDefault="000D4A10" w:rsidP="00BF53FC">
      <w:pPr>
        <w:spacing w:line="276" w:lineRule="auto"/>
        <w:rPr>
          <w:rFonts w:ascii="Times New Roman" w:hAnsi="Times New Roman" w:cs="Times New Roman"/>
          <w:sz w:val="24"/>
          <w:szCs w:val="24"/>
        </w:rPr>
      </w:pPr>
      <w:r w:rsidRPr="000D4A10">
        <w:rPr>
          <w:rFonts w:ascii="Times New Roman" w:hAnsi="Times New Roman" w:cs="Times New Roman"/>
          <w:sz w:val="24"/>
          <w:szCs w:val="24"/>
        </w:rPr>
        <w:t xml:space="preserve">Dobson, E. (2023). </w:t>
      </w:r>
      <w:r w:rsidRPr="000D4A10">
        <w:rPr>
          <w:rFonts w:ascii="Times New Roman" w:hAnsi="Times New Roman" w:cs="Times New Roman"/>
          <w:i/>
          <w:iCs/>
          <w:sz w:val="24"/>
          <w:szCs w:val="24"/>
        </w:rPr>
        <w:t>How To Make Job Share Work Well</w:t>
      </w:r>
      <w:r w:rsidRPr="000D4A10">
        <w:rPr>
          <w:rFonts w:ascii="Times New Roman" w:hAnsi="Times New Roman" w:cs="Times New Roman"/>
          <w:sz w:val="24"/>
          <w:szCs w:val="24"/>
        </w:rPr>
        <w:t xml:space="preserve">. [online] View HR. </w:t>
      </w:r>
    </w:p>
    <w:p w14:paraId="095E6E1C" w14:textId="38D5CB17" w:rsidR="000D4A10" w:rsidRDefault="000D4A10" w:rsidP="00BF53FC">
      <w:pPr>
        <w:spacing w:line="276" w:lineRule="auto"/>
        <w:rPr>
          <w:rFonts w:ascii="Times New Roman" w:hAnsi="Times New Roman" w:cs="Times New Roman"/>
          <w:sz w:val="24"/>
          <w:szCs w:val="24"/>
        </w:rPr>
      </w:pPr>
      <w:r w:rsidRPr="000D4A10">
        <w:rPr>
          <w:rFonts w:ascii="Times New Roman" w:hAnsi="Times New Roman" w:cs="Times New Roman"/>
          <w:sz w:val="24"/>
          <w:szCs w:val="24"/>
        </w:rPr>
        <w:t xml:space="preserve">Available at: </w:t>
      </w:r>
      <w:hyperlink r:id="rId22" w:history="1">
        <w:r w:rsidRPr="000D4A10">
          <w:rPr>
            <w:rStyle w:val="Hyperlink"/>
            <w:rFonts w:ascii="Times New Roman" w:hAnsi="Times New Roman" w:cs="Times New Roman"/>
            <w:sz w:val="24"/>
            <w:szCs w:val="24"/>
          </w:rPr>
          <w:t>https://viewhr.co.uk/how-to-make-job-share-work-well/</w:t>
        </w:r>
      </w:hyperlink>
      <w:r>
        <w:rPr>
          <w:rFonts w:ascii="Times New Roman" w:hAnsi="Times New Roman" w:cs="Times New Roman"/>
          <w:sz w:val="24"/>
          <w:szCs w:val="24"/>
        </w:rPr>
        <w:t xml:space="preserve"> </w:t>
      </w:r>
    </w:p>
    <w:p w14:paraId="7E015BA7" w14:textId="4F3D7E8E" w:rsidR="000D4A10" w:rsidRPr="009E6D08" w:rsidRDefault="000D4A10" w:rsidP="00BF53FC">
      <w:pPr>
        <w:spacing w:line="276" w:lineRule="auto"/>
        <w:rPr>
          <w:rFonts w:ascii="Times New Roman" w:hAnsi="Times New Roman" w:cs="Times New Roman"/>
          <w:sz w:val="24"/>
          <w:szCs w:val="24"/>
        </w:rPr>
      </w:pPr>
      <w:r>
        <w:rPr>
          <w:rFonts w:ascii="Times New Roman" w:hAnsi="Times New Roman" w:cs="Times New Roman"/>
          <w:sz w:val="24"/>
          <w:szCs w:val="24"/>
        </w:rPr>
        <w:t>(</w:t>
      </w:r>
      <w:r w:rsidRPr="000D4A10">
        <w:rPr>
          <w:rFonts w:ascii="Times New Roman" w:hAnsi="Times New Roman" w:cs="Times New Roman"/>
          <w:sz w:val="24"/>
          <w:szCs w:val="24"/>
        </w:rPr>
        <w:t>Accessed</w:t>
      </w:r>
      <w:r>
        <w:rPr>
          <w:rFonts w:ascii="Times New Roman" w:hAnsi="Times New Roman" w:cs="Times New Roman"/>
          <w:sz w:val="24"/>
          <w:szCs w:val="24"/>
        </w:rPr>
        <w:t xml:space="preserve">: </w:t>
      </w:r>
      <w:r w:rsidR="00BD584A">
        <w:rPr>
          <w:rFonts w:ascii="Times New Roman" w:hAnsi="Times New Roman" w:cs="Times New Roman"/>
          <w:sz w:val="24"/>
          <w:szCs w:val="24"/>
        </w:rPr>
        <w:t>20 June</w:t>
      </w:r>
      <w:r w:rsidRPr="000D4A10">
        <w:rPr>
          <w:rFonts w:ascii="Times New Roman" w:hAnsi="Times New Roman" w:cs="Times New Roman"/>
          <w:sz w:val="24"/>
          <w:szCs w:val="24"/>
        </w:rPr>
        <w:t xml:space="preserve"> 2024</w:t>
      </w:r>
      <w:r>
        <w:rPr>
          <w:rFonts w:ascii="Times New Roman" w:hAnsi="Times New Roman" w:cs="Times New Roman"/>
          <w:sz w:val="24"/>
          <w:szCs w:val="24"/>
        </w:rPr>
        <w:t>)</w:t>
      </w:r>
    </w:p>
    <w:p w14:paraId="47EBD48C" w14:textId="7B91A2D4" w:rsidR="00C7556D" w:rsidRPr="009E6D08" w:rsidRDefault="00B65D97"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Francis-Devine, B. and Hutton, G. (2024).</w:t>
      </w:r>
      <w:r w:rsidRPr="009E6D08">
        <w:rPr>
          <w:rFonts w:ascii="Times New Roman" w:hAnsi="Times New Roman" w:cs="Times New Roman"/>
          <w:i/>
          <w:iCs/>
          <w:sz w:val="24"/>
          <w:szCs w:val="24"/>
        </w:rPr>
        <w:t xml:space="preserve"> Women and the Economy.</w:t>
      </w:r>
      <w:r w:rsidRPr="009E6D08">
        <w:rPr>
          <w:rFonts w:ascii="Times New Roman" w:hAnsi="Times New Roman" w:cs="Times New Roman"/>
          <w:sz w:val="24"/>
          <w:szCs w:val="24"/>
        </w:rPr>
        <w:t xml:space="preserve"> [PDF] Parliament.uk.</w:t>
      </w:r>
    </w:p>
    <w:p w14:paraId="3467F523" w14:textId="48C12CE8" w:rsidR="00B65D97" w:rsidRPr="009E6D08" w:rsidRDefault="00B65D97"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23" w:history="1">
        <w:r w:rsidRPr="009E6D08">
          <w:rPr>
            <w:rStyle w:val="Hyperlink"/>
            <w:rFonts w:ascii="Times New Roman" w:hAnsi="Times New Roman" w:cs="Times New Roman"/>
            <w:sz w:val="24"/>
            <w:szCs w:val="24"/>
          </w:rPr>
          <w:t>https://researchbriefings.files.parliament.uk/documents/SN06838/SN06838.pdf</w:t>
        </w:r>
      </w:hyperlink>
      <w:r w:rsidRPr="009E6D08">
        <w:rPr>
          <w:rFonts w:ascii="Times New Roman" w:hAnsi="Times New Roman" w:cs="Times New Roman"/>
          <w:sz w:val="24"/>
          <w:szCs w:val="24"/>
        </w:rPr>
        <w:t xml:space="preserve">  </w:t>
      </w:r>
    </w:p>
    <w:p w14:paraId="35DB8FD3" w14:textId="7FC3E903" w:rsidR="00B522F0" w:rsidRPr="009E6D08" w:rsidRDefault="00B65D97" w:rsidP="00BF53FC">
      <w:pPr>
        <w:spacing w:line="276" w:lineRule="auto"/>
        <w:rPr>
          <w:rFonts w:ascii="Times New Roman" w:hAnsi="Times New Roman" w:cs="Times New Roman"/>
          <w:sz w:val="24"/>
          <w:szCs w:val="24"/>
        </w:rPr>
      </w:pPr>
      <w:r w:rsidRPr="009E6D08">
        <w:rPr>
          <w:rFonts w:ascii="Times New Roman" w:hAnsi="Times New Roman" w:cs="Times New Roman"/>
          <w:sz w:val="24"/>
          <w:szCs w:val="24"/>
        </w:rPr>
        <w:t>(Accessed: 20 June 2024)</w:t>
      </w:r>
    </w:p>
    <w:p w14:paraId="23DCDB2A" w14:textId="77777777" w:rsidR="00B522F0" w:rsidRDefault="00B522F0" w:rsidP="00BF53FC">
      <w:pPr>
        <w:spacing w:line="276" w:lineRule="auto"/>
        <w:rPr>
          <w:rFonts w:ascii="Times New Roman" w:hAnsi="Times New Roman" w:cs="Times New Roman"/>
          <w:sz w:val="24"/>
          <w:szCs w:val="24"/>
        </w:rPr>
      </w:pPr>
      <w:r w:rsidRPr="00B522F0">
        <w:rPr>
          <w:rFonts w:ascii="Times New Roman" w:hAnsi="Times New Roman" w:cs="Times New Roman"/>
          <w:sz w:val="24"/>
          <w:szCs w:val="24"/>
        </w:rPr>
        <w:lastRenderedPageBreak/>
        <w:t xml:space="preserve">Glasper, E.A. and Carpenter, D. (2021). </w:t>
      </w:r>
      <w:r w:rsidRPr="00B522F0">
        <w:rPr>
          <w:rFonts w:ascii="Times New Roman" w:hAnsi="Times New Roman" w:cs="Times New Roman"/>
          <w:i/>
          <w:iCs/>
          <w:sz w:val="24"/>
          <w:szCs w:val="24"/>
        </w:rPr>
        <w:t>How to write your nursing dissertation</w:t>
      </w:r>
      <w:r w:rsidRPr="00B522F0">
        <w:rPr>
          <w:rFonts w:ascii="Times New Roman" w:hAnsi="Times New Roman" w:cs="Times New Roman"/>
          <w:sz w:val="24"/>
          <w:szCs w:val="24"/>
        </w:rPr>
        <w:t xml:space="preserve">. </w:t>
      </w:r>
    </w:p>
    <w:p w14:paraId="0EBFA515" w14:textId="23009288" w:rsidR="00E77846" w:rsidRPr="009E6D08" w:rsidRDefault="00B522F0" w:rsidP="00BF53FC">
      <w:pPr>
        <w:spacing w:line="276" w:lineRule="auto"/>
        <w:rPr>
          <w:rFonts w:ascii="Times New Roman" w:hAnsi="Times New Roman" w:cs="Times New Roman"/>
          <w:sz w:val="24"/>
          <w:szCs w:val="24"/>
        </w:rPr>
      </w:pPr>
      <w:r>
        <w:rPr>
          <w:rFonts w:ascii="Times New Roman" w:hAnsi="Times New Roman" w:cs="Times New Roman"/>
          <w:sz w:val="24"/>
          <w:szCs w:val="24"/>
        </w:rPr>
        <w:t xml:space="preserve">Book: </w:t>
      </w:r>
      <w:r w:rsidRPr="00B522F0">
        <w:rPr>
          <w:rFonts w:ascii="Times New Roman" w:hAnsi="Times New Roman" w:cs="Times New Roman"/>
          <w:sz w:val="24"/>
          <w:szCs w:val="24"/>
        </w:rPr>
        <w:t>United Kingdom: Wiley.</w:t>
      </w:r>
    </w:p>
    <w:p w14:paraId="1942AD51" w14:textId="77777777" w:rsidR="00E77846" w:rsidRPr="009E6D08" w:rsidRDefault="00E77846"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 xml:space="preserve">Groenland, E. and Dana, L. (2019). </w:t>
      </w:r>
      <w:r w:rsidRPr="009E6D08">
        <w:rPr>
          <w:rFonts w:ascii="Times New Roman" w:hAnsi="Times New Roman" w:cs="Times New Roman"/>
          <w:i/>
          <w:iCs/>
          <w:sz w:val="24"/>
          <w:szCs w:val="24"/>
        </w:rPr>
        <w:t>Qualitative Methodologies And Data Collection Method</w:t>
      </w:r>
      <w:r w:rsidRPr="009E6D08">
        <w:rPr>
          <w:rFonts w:ascii="Times New Roman" w:hAnsi="Times New Roman" w:cs="Times New Roman"/>
          <w:sz w:val="24"/>
          <w:szCs w:val="24"/>
        </w:rPr>
        <w:t xml:space="preserve">s: Toward Increased Rigour In Management Research. </w:t>
      </w:r>
    </w:p>
    <w:p w14:paraId="5DE07A39" w14:textId="04AB6C1C" w:rsidR="00E77846" w:rsidRPr="009E6D08" w:rsidRDefault="00B522F0" w:rsidP="00BF53F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Book: </w:t>
      </w:r>
      <w:r w:rsidR="00E77846" w:rsidRPr="009E6D08">
        <w:rPr>
          <w:rFonts w:ascii="Times New Roman" w:hAnsi="Times New Roman" w:cs="Times New Roman"/>
          <w:sz w:val="24"/>
          <w:szCs w:val="24"/>
        </w:rPr>
        <w:t>Singapore, World Scientific Publishing Company</w:t>
      </w:r>
    </w:p>
    <w:p w14:paraId="4D1D0625" w14:textId="77777777" w:rsidR="00783973" w:rsidRPr="009E6D08" w:rsidRDefault="00783973" w:rsidP="00BF53FC">
      <w:pPr>
        <w:spacing w:after="0" w:line="276" w:lineRule="auto"/>
        <w:rPr>
          <w:rFonts w:ascii="Times New Roman" w:hAnsi="Times New Roman" w:cs="Times New Roman"/>
          <w:sz w:val="24"/>
          <w:szCs w:val="24"/>
        </w:rPr>
      </w:pPr>
      <w:r w:rsidRPr="00783973">
        <w:rPr>
          <w:rFonts w:ascii="Times New Roman" w:hAnsi="Times New Roman" w:cs="Times New Roman"/>
          <w:sz w:val="24"/>
          <w:szCs w:val="24"/>
        </w:rPr>
        <w:t xml:space="preserve">Haigh , E. (2024). </w:t>
      </w:r>
      <w:r w:rsidRPr="00783973">
        <w:rPr>
          <w:rFonts w:ascii="Times New Roman" w:hAnsi="Times New Roman" w:cs="Times New Roman"/>
          <w:i/>
          <w:iCs/>
          <w:sz w:val="24"/>
          <w:szCs w:val="24"/>
        </w:rPr>
        <w:t>Why women leave jobs – and how to retain them</w:t>
      </w:r>
      <w:r w:rsidRPr="00783973">
        <w:rPr>
          <w:rFonts w:ascii="Times New Roman" w:hAnsi="Times New Roman" w:cs="Times New Roman"/>
          <w:sz w:val="24"/>
          <w:szCs w:val="24"/>
        </w:rPr>
        <w:t xml:space="preserve">. [online] </w:t>
      </w:r>
    </w:p>
    <w:p w14:paraId="7B7F5CDE" w14:textId="42AEF5EB" w:rsidR="00783973" w:rsidRPr="00783973" w:rsidRDefault="00783973" w:rsidP="00BF53FC">
      <w:pPr>
        <w:spacing w:after="0" w:line="276" w:lineRule="auto"/>
        <w:rPr>
          <w:rFonts w:ascii="Times New Roman" w:hAnsi="Times New Roman" w:cs="Times New Roman"/>
          <w:sz w:val="24"/>
          <w:szCs w:val="24"/>
        </w:rPr>
      </w:pPr>
      <w:r w:rsidRPr="00783973">
        <w:rPr>
          <w:rFonts w:ascii="Times New Roman" w:hAnsi="Times New Roman" w:cs="Times New Roman"/>
          <w:sz w:val="24"/>
          <w:szCs w:val="24"/>
        </w:rPr>
        <w:t xml:space="preserve">Available at: </w:t>
      </w:r>
      <w:hyperlink r:id="rId24" w:history="1">
        <w:r w:rsidRPr="00783973">
          <w:rPr>
            <w:rStyle w:val="Hyperlink"/>
            <w:rFonts w:ascii="Times New Roman" w:hAnsi="Times New Roman" w:cs="Times New Roman"/>
            <w:sz w:val="24"/>
            <w:szCs w:val="24"/>
          </w:rPr>
          <w:t>https://www.peoplemanagement.co.uk/article/1876463/why-women-leave-jobs-%E2%80%93-retain</w:t>
        </w:r>
      </w:hyperlink>
    </w:p>
    <w:p w14:paraId="601A97F9" w14:textId="77777777" w:rsidR="00783973" w:rsidRPr="00783973" w:rsidRDefault="00783973" w:rsidP="00BF53FC">
      <w:pPr>
        <w:spacing w:after="0" w:line="276" w:lineRule="auto"/>
        <w:rPr>
          <w:rFonts w:ascii="Times New Roman" w:hAnsi="Times New Roman" w:cs="Times New Roman"/>
          <w:sz w:val="24"/>
          <w:szCs w:val="24"/>
        </w:rPr>
      </w:pPr>
      <w:r w:rsidRPr="00783973">
        <w:rPr>
          <w:rFonts w:ascii="Times New Roman" w:hAnsi="Times New Roman" w:cs="Times New Roman"/>
          <w:sz w:val="24"/>
          <w:szCs w:val="24"/>
        </w:rPr>
        <w:t>(Accessed: 20 June 2024)</w:t>
      </w:r>
    </w:p>
    <w:p w14:paraId="1387B659" w14:textId="77777777" w:rsidR="00783973" w:rsidRPr="009E6D08" w:rsidRDefault="00783973" w:rsidP="00BF53FC">
      <w:pPr>
        <w:spacing w:after="0" w:line="276" w:lineRule="auto"/>
        <w:rPr>
          <w:rFonts w:ascii="Times New Roman" w:hAnsi="Times New Roman" w:cs="Times New Roman"/>
          <w:sz w:val="24"/>
          <w:szCs w:val="24"/>
        </w:rPr>
      </w:pPr>
    </w:p>
    <w:p w14:paraId="4C078CD4" w14:textId="77777777" w:rsidR="00763E49" w:rsidRPr="009E6D08" w:rsidRDefault="00763E49"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 xml:space="preserve">Jackson, I. (2024). New Flexible Working laws: an Employer’s Guide. [online] People Management. </w:t>
      </w:r>
    </w:p>
    <w:p w14:paraId="6D4DF319" w14:textId="5348704C" w:rsidR="00763E49" w:rsidRPr="009E6D08" w:rsidRDefault="00763E49"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25" w:history="1">
        <w:r w:rsidRPr="009E6D08">
          <w:rPr>
            <w:rStyle w:val="Hyperlink"/>
            <w:rFonts w:ascii="Times New Roman" w:hAnsi="Times New Roman" w:cs="Times New Roman"/>
            <w:sz w:val="24"/>
            <w:szCs w:val="24"/>
          </w:rPr>
          <w:t>https://www.peoplemanagement.co.uk/article/1856168/new-flexible-working-laws-employers-guide</w:t>
        </w:r>
      </w:hyperlink>
      <w:r w:rsidRPr="009E6D08">
        <w:rPr>
          <w:rFonts w:ascii="Times New Roman" w:hAnsi="Times New Roman" w:cs="Times New Roman"/>
          <w:sz w:val="24"/>
          <w:szCs w:val="24"/>
        </w:rPr>
        <w:t xml:space="preserve"> </w:t>
      </w:r>
    </w:p>
    <w:p w14:paraId="32C0B80E" w14:textId="598A7E11" w:rsidR="00763E49" w:rsidRPr="009E6D08" w:rsidRDefault="00E356F6" w:rsidP="00BF53FC">
      <w:pPr>
        <w:spacing w:after="0" w:line="276" w:lineRule="auto"/>
        <w:rPr>
          <w:rFonts w:ascii="Times New Roman" w:hAnsi="Times New Roman" w:cs="Times New Roman"/>
          <w:sz w:val="24"/>
          <w:szCs w:val="24"/>
        </w:rPr>
      </w:pPr>
      <w:r w:rsidRPr="00E356F6">
        <w:rPr>
          <w:rFonts w:ascii="Times New Roman" w:hAnsi="Times New Roman" w:cs="Times New Roman"/>
          <w:sz w:val="24"/>
          <w:szCs w:val="24"/>
        </w:rPr>
        <w:t>(Accessed: 22 June 2024)</w:t>
      </w:r>
    </w:p>
    <w:p w14:paraId="04E56F41" w14:textId="77777777" w:rsidR="004F433A" w:rsidRPr="009E6D08" w:rsidRDefault="004F433A" w:rsidP="00BF53FC">
      <w:pPr>
        <w:spacing w:after="0" w:line="276" w:lineRule="auto"/>
        <w:rPr>
          <w:rFonts w:ascii="Times New Roman" w:hAnsi="Times New Roman" w:cs="Times New Roman"/>
          <w:sz w:val="24"/>
          <w:szCs w:val="24"/>
        </w:rPr>
      </w:pPr>
      <w:r w:rsidRPr="004F433A">
        <w:rPr>
          <w:rFonts w:ascii="Times New Roman" w:hAnsi="Times New Roman" w:cs="Times New Roman"/>
          <w:sz w:val="24"/>
          <w:szCs w:val="24"/>
        </w:rPr>
        <w:t xml:space="preserve">Kankaras, M. (2024). </w:t>
      </w:r>
      <w:r w:rsidRPr="004F433A">
        <w:rPr>
          <w:rFonts w:ascii="Times New Roman" w:hAnsi="Times New Roman" w:cs="Times New Roman"/>
          <w:i/>
          <w:iCs/>
          <w:sz w:val="24"/>
          <w:szCs w:val="24"/>
        </w:rPr>
        <w:t>Nurturing Women’s Leadership: Building Strong Foundations</w:t>
      </w:r>
      <w:r w:rsidRPr="004F433A">
        <w:rPr>
          <w:rFonts w:ascii="Times New Roman" w:hAnsi="Times New Roman" w:cs="Times New Roman"/>
          <w:sz w:val="24"/>
          <w:szCs w:val="24"/>
        </w:rPr>
        <w:t xml:space="preserve">. [online] Leadership development programmes for life-long impact. </w:t>
      </w:r>
    </w:p>
    <w:p w14:paraId="0B5B1405" w14:textId="251DD98D" w:rsidR="004F433A" w:rsidRDefault="004F433A" w:rsidP="00BF53FC">
      <w:pPr>
        <w:spacing w:after="0" w:line="276" w:lineRule="auto"/>
        <w:rPr>
          <w:rFonts w:ascii="Times New Roman" w:hAnsi="Times New Roman" w:cs="Times New Roman"/>
          <w:sz w:val="24"/>
          <w:szCs w:val="24"/>
        </w:rPr>
      </w:pPr>
      <w:r w:rsidRPr="004F433A">
        <w:rPr>
          <w:rFonts w:ascii="Times New Roman" w:hAnsi="Times New Roman" w:cs="Times New Roman"/>
          <w:sz w:val="24"/>
          <w:szCs w:val="24"/>
        </w:rPr>
        <w:t xml:space="preserve">Available at: </w:t>
      </w:r>
      <w:hyperlink r:id="rId26" w:history="1">
        <w:r w:rsidRPr="004F433A">
          <w:rPr>
            <w:rStyle w:val="Hyperlink"/>
            <w:rFonts w:ascii="Times New Roman" w:hAnsi="Times New Roman" w:cs="Times New Roman"/>
            <w:sz w:val="24"/>
            <w:szCs w:val="24"/>
          </w:rPr>
          <w:t>https://www.leadershiptrust.co/insights/nurturing-women-in-leadership/</w:t>
        </w:r>
      </w:hyperlink>
      <w:r w:rsidRPr="009E6D08">
        <w:rPr>
          <w:rFonts w:ascii="Times New Roman" w:hAnsi="Times New Roman" w:cs="Times New Roman"/>
          <w:sz w:val="24"/>
          <w:szCs w:val="24"/>
        </w:rPr>
        <w:t xml:space="preserve"> </w:t>
      </w:r>
    </w:p>
    <w:p w14:paraId="7A33D2E3" w14:textId="1B2D9247" w:rsidR="004F433A" w:rsidRPr="009E6D08" w:rsidRDefault="00B0266B" w:rsidP="00BF53F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(Accessed: </w:t>
      </w:r>
      <w:r w:rsidR="00E97688">
        <w:rPr>
          <w:rFonts w:ascii="Times New Roman" w:hAnsi="Times New Roman" w:cs="Times New Roman"/>
          <w:sz w:val="24"/>
          <w:szCs w:val="24"/>
        </w:rPr>
        <w:t>22 June 2024)</w:t>
      </w:r>
    </w:p>
    <w:p w14:paraId="1F500CBC" w14:textId="77777777" w:rsidR="004F433A" w:rsidRPr="009E6D08" w:rsidRDefault="004F433A"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 xml:space="preserve">Kara, H. (2018). </w:t>
      </w:r>
      <w:r w:rsidRPr="009E6D08">
        <w:rPr>
          <w:rFonts w:ascii="Times New Roman" w:hAnsi="Times New Roman" w:cs="Times New Roman"/>
          <w:i/>
          <w:iCs/>
          <w:sz w:val="24"/>
          <w:szCs w:val="24"/>
        </w:rPr>
        <w:t xml:space="preserve">Research ethics in the real world : Euro-Western and indigenous perspectives. </w:t>
      </w:r>
    </w:p>
    <w:p w14:paraId="69895732" w14:textId="3BCDBB43" w:rsidR="004F433A" w:rsidRPr="009E6D08" w:rsidRDefault="00AC0E3B" w:rsidP="00BF53FC">
      <w:pPr>
        <w:spacing w:after="0" w:line="276" w:lineRule="auto"/>
        <w:rPr>
          <w:rFonts w:ascii="Times New Roman" w:hAnsi="Times New Roman" w:cs="Times New Roman"/>
          <w:sz w:val="24"/>
          <w:szCs w:val="24"/>
        </w:rPr>
      </w:pPr>
      <w:r>
        <w:rPr>
          <w:rFonts w:ascii="Times New Roman" w:hAnsi="Times New Roman" w:cs="Times New Roman"/>
          <w:sz w:val="24"/>
          <w:szCs w:val="24"/>
        </w:rPr>
        <w:t>B</w:t>
      </w:r>
      <w:r w:rsidR="00B0266B">
        <w:rPr>
          <w:rFonts w:ascii="Times New Roman" w:hAnsi="Times New Roman" w:cs="Times New Roman"/>
          <w:sz w:val="24"/>
          <w:szCs w:val="24"/>
        </w:rPr>
        <w:t xml:space="preserve">ooks: </w:t>
      </w:r>
      <w:r w:rsidR="004F433A" w:rsidRPr="009E6D08">
        <w:rPr>
          <w:rFonts w:ascii="Times New Roman" w:hAnsi="Times New Roman" w:cs="Times New Roman"/>
          <w:sz w:val="24"/>
          <w:szCs w:val="24"/>
        </w:rPr>
        <w:t>Bristol: Policy Press.</w:t>
      </w:r>
    </w:p>
    <w:p w14:paraId="4149B541" w14:textId="386EEC65" w:rsidR="00D6742A" w:rsidRPr="009E6D08" w:rsidRDefault="00D6742A"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Kelliher, C., Gascoigne, D.C. and McCartney, C. (2023</w:t>
      </w:r>
      <w:r w:rsidR="00783973" w:rsidRPr="009E6D08">
        <w:rPr>
          <w:rFonts w:ascii="Times New Roman" w:hAnsi="Times New Roman" w:cs="Times New Roman"/>
          <w:sz w:val="24"/>
          <w:szCs w:val="24"/>
        </w:rPr>
        <w:t>a</w:t>
      </w:r>
      <w:r w:rsidRPr="009E6D08">
        <w:rPr>
          <w:rFonts w:ascii="Times New Roman" w:hAnsi="Times New Roman" w:cs="Times New Roman"/>
          <w:sz w:val="24"/>
          <w:szCs w:val="24"/>
        </w:rPr>
        <w:t xml:space="preserve">). CIPD | Why we need to make part-time work. [online] CIPD. </w:t>
      </w:r>
    </w:p>
    <w:p w14:paraId="43BB608B" w14:textId="43018727" w:rsidR="00D6742A" w:rsidRPr="009E6D08" w:rsidRDefault="00D6742A"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 xml:space="preserve">Available at: </w:t>
      </w:r>
      <w:hyperlink r:id="rId27" w:history="1">
        <w:r w:rsidRPr="009E6D08">
          <w:rPr>
            <w:rStyle w:val="Hyperlink"/>
            <w:rFonts w:ascii="Times New Roman" w:hAnsi="Times New Roman" w:cs="Times New Roman"/>
            <w:sz w:val="24"/>
            <w:szCs w:val="24"/>
          </w:rPr>
          <w:t>https://www.cipd.org/uk/views-and-insights/thought-leadership/cipd-voice/part-time-work/</w:t>
        </w:r>
      </w:hyperlink>
      <w:r w:rsidRPr="009E6D08">
        <w:rPr>
          <w:rFonts w:ascii="Times New Roman" w:hAnsi="Times New Roman" w:cs="Times New Roman"/>
          <w:sz w:val="24"/>
          <w:szCs w:val="24"/>
        </w:rPr>
        <w:t xml:space="preserve">  </w:t>
      </w:r>
    </w:p>
    <w:p w14:paraId="0F539F6F" w14:textId="2454FBF4" w:rsidR="00C732C0" w:rsidRPr="009E6D08" w:rsidRDefault="00D6742A" w:rsidP="00BF53FC">
      <w:pPr>
        <w:spacing w:after="0" w:line="276" w:lineRule="auto"/>
        <w:rPr>
          <w:rFonts w:ascii="Times New Roman" w:hAnsi="Times New Roman" w:cs="Times New Roman"/>
          <w:sz w:val="24"/>
          <w:szCs w:val="24"/>
        </w:rPr>
      </w:pPr>
      <w:r w:rsidRPr="009E6D08">
        <w:rPr>
          <w:rFonts w:ascii="Times New Roman" w:hAnsi="Times New Roman" w:cs="Times New Roman"/>
          <w:sz w:val="24"/>
          <w:szCs w:val="24"/>
        </w:rPr>
        <w:t>(Accessed: 20 June 2024)</w:t>
      </w:r>
    </w:p>
    <w:p w14:paraId="558D255E" w14:textId="77777777" w:rsidR="00783973" w:rsidRPr="009E6D08" w:rsidRDefault="00783973" w:rsidP="00BF53FC">
      <w:pPr>
        <w:spacing w:after="0" w:line="276" w:lineRule="auto"/>
        <w:rPr>
          <w:rFonts w:ascii="Times New Roman" w:hAnsi="Times New Roman" w:cs="Times New Roman"/>
          <w:sz w:val="24"/>
          <w:szCs w:val="24"/>
        </w:rPr>
      </w:pPr>
      <w:r w:rsidRPr="00783973">
        <w:rPr>
          <w:rFonts w:ascii="Times New Roman" w:hAnsi="Times New Roman" w:cs="Times New Roman"/>
          <w:sz w:val="24"/>
          <w:szCs w:val="24"/>
        </w:rPr>
        <w:t xml:space="preserve">Kelliher, C., Gascoigne, D.C. and McCartney, C. (2023b). </w:t>
      </w:r>
      <w:r w:rsidRPr="00783973">
        <w:rPr>
          <w:rFonts w:ascii="Times New Roman" w:hAnsi="Times New Roman" w:cs="Times New Roman"/>
          <w:i/>
          <w:iCs/>
          <w:sz w:val="24"/>
          <w:szCs w:val="24"/>
        </w:rPr>
        <w:t>CIPD | Why we need to make part-time work</w:t>
      </w:r>
      <w:r w:rsidRPr="00783973">
        <w:rPr>
          <w:rFonts w:ascii="Times New Roman" w:hAnsi="Times New Roman" w:cs="Times New Roman"/>
          <w:sz w:val="24"/>
          <w:szCs w:val="24"/>
        </w:rPr>
        <w:t xml:space="preserve">. [online] CIPD. </w:t>
      </w:r>
    </w:p>
    <w:p w14:paraId="6171B5A3" w14:textId="4DA8D07C" w:rsidR="00783973" w:rsidRPr="00783973" w:rsidRDefault="00783973" w:rsidP="00BF53FC">
      <w:pPr>
        <w:spacing w:after="0" w:line="276" w:lineRule="auto"/>
        <w:rPr>
          <w:rFonts w:ascii="Times New Roman" w:hAnsi="Times New Roman" w:cs="Times New Roman"/>
          <w:sz w:val="24"/>
          <w:szCs w:val="24"/>
        </w:rPr>
      </w:pPr>
      <w:r w:rsidRPr="00783973">
        <w:rPr>
          <w:rFonts w:ascii="Times New Roman" w:hAnsi="Times New Roman" w:cs="Times New Roman"/>
          <w:sz w:val="24"/>
          <w:szCs w:val="24"/>
        </w:rPr>
        <w:t xml:space="preserve">Available at: </w:t>
      </w:r>
      <w:hyperlink r:id="rId28" w:history="1">
        <w:r w:rsidRPr="00783973">
          <w:rPr>
            <w:rStyle w:val="Hyperlink"/>
            <w:rFonts w:ascii="Times New Roman" w:hAnsi="Times New Roman" w:cs="Times New Roman"/>
            <w:sz w:val="24"/>
            <w:szCs w:val="24"/>
          </w:rPr>
          <w:t>https://www.cipd.org/uk/views-and-insights/thought-leadership/cipd-voice/part-time-work/</w:t>
        </w:r>
      </w:hyperlink>
      <w:r w:rsidRPr="009E6D08">
        <w:rPr>
          <w:rFonts w:ascii="Times New Roman" w:hAnsi="Times New Roman" w:cs="Times New Roman"/>
          <w:sz w:val="24"/>
          <w:szCs w:val="24"/>
        </w:rPr>
        <w:t xml:space="preserve"> </w:t>
      </w:r>
    </w:p>
    <w:p w14:paraId="12A15188" w14:textId="2EF6A24D" w:rsidR="00C732C0" w:rsidRPr="009E6D08" w:rsidRDefault="004B76A0" w:rsidP="00BF53FC">
      <w:pPr>
        <w:spacing w:after="0" w:line="276" w:lineRule="auto"/>
        <w:rPr>
          <w:rFonts w:ascii="Times New Roman" w:hAnsi="Times New Roman" w:cs="Times New Roman"/>
          <w:sz w:val="24"/>
          <w:szCs w:val="24"/>
        </w:rPr>
      </w:pPr>
      <w:r w:rsidRPr="004B76A0">
        <w:rPr>
          <w:rFonts w:ascii="Times New Roman" w:hAnsi="Times New Roman" w:cs="Times New Roman"/>
          <w:sz w:val="24"/>
          <w:szCs w:val="24"/>
        </w:rPr>
        <w:t>(Accessed: 27 June  2024).</w:t>
      </w:r>
    </w:p>
    <w:p w14:paraId="201415DE" w14:textId="77777777" w:rsidR="00BE166C" w:rsidRPr="00BE166C" w:rsidRDefault="00BE166C" w:rsidP="00BF53FC">
      <w:pPr>
        <w:spacing w:line="276" w:lineRule="auto"/>
        <w:rPr>
          <w:rFonts w:ascii="Times New Roman" w:hAnsi="Times New Roman" w:cs="Times New Roman"/>
          <w:sz w:val="24"/>
          <w:szCs w:val="24"/>
        </w:rPr>
      </w:pPr>
      <w:r w:rsidRPr="00BE166C">
        <w:rPr>
          <w:rFonts w:ascii="Times New Roman" w:hAnsi="Times New Roman" w:cs="Times New Roman"/>
          <w:sz w:val="24"/>
          <w:szCs w:val="24"/>
        </w:rPr>
        <w:t xml:space="preserve">Kristin Hildenbrand, Pascale Daher, Anna Topakas &amp; Xiaoyu Gan (2024) </w:t>
      </w:r>
      <w:r w:rsidRPr="00BE166C">
        <w:rPr>
          <w:rFonts w:ascii="Times New Roman" w:hAnsi="Times New Roman" w:cs="Times New Roman"/>
          <w:i/>
          <w:iCs/>
          <w:sz w:val="24"/>
          <w:szCs w:val="24"/>
        </w:rPr>
        <w:t>Multidimensional work-nonwork balance: are balanced employees productive at work and satisfied with life?</w:t>
      </w:r>
      <w:r w:rsidRPr="00BE166C">
        <w:rPr>
          <w:rFonts w:ascii="Times New Roman" w:hAnsi="Times New Roman" w:cs="Times New Roman"/>
          <w:sz w:val="24"/>
          <w:szCs w:val="24"/>
        </w:rPr>
        <w:t xml:space="preserve"> The International Journal of Human Resource Management, 35:6, 1048-1087</w:t>
      </w:r>
    </w:p>
    <w:p w14:paraId="3D97AC28" w14:textId="77777777" w:rsidR="00BE166C" w:rsidRPr="00BE166C" w:rsidRDefault="00BE166C" w:rsidP="00BF53FC">
      <w:pPr>
        <w:spacing w:line="276" w:lineRule="auto"/>
        <w:rPr>
          <w:rFonts w:ascii="Times New Roman" w:hAnsi="Times New Roman" w:cs="Times New Roman"/>
          <w:sz w:val="24"/>
          <w:szCs w:val="24"/>
        </w:rPr>
      </w:pPr>
      <w:r w:rsidRPr="00BE166C">
        <w:rPr>
          <w:rFonts w:ascii="Times New Roman" w:hAnsi="Times New Roman" w:cs="Times New Roman"/>
          <w:sz w:val="24"/>
          <w:szCs w:val="24"/>
        </w:rPr>
        <w:t xml:space="preserve">DOI: </w:t>
      </w:r>
      <w:hyperlink r:id="rId29" w:history="1">
        <w:r w:rsidRPr="00BE166C">
          <w:rPr>
            <w:rStyle w:val="Hyperlink"/>
            <w:rFonts w:ascii="Times New Roman" w:hAnsi="Times New Roman" w:cs="Times New Roman"/>
            <w:sz w:val="24"/>
            <w:szCs w:val="24"/>
          </w:rPr>
          <w:t xml:space="preserve">10.1080/09585192.2023.2258335 </w:t>
        </w:r>
      </w:hyperlink>
    </w:p>
    <w:p w14:paraId="2B13EACF" w14:textId="414FBFF4" w:rsidR="005747A0" w:rsidRPr="009E6D08" w:rsidRDefault="00BE166C" w:rsidP="00BF53FC">
      <w:pPr>
        <w:spacing w:line="276" w:lineRule="auto"/>
        <w:rPr>
          <w:rFonts w:ascii="Times New Roman" w:hAnsi="Times New Roman" w:cs="Times New Roman"/>
          <w:sz w:val="24"/>
          <w:szCs w:val="24"/>
        </w:rPr>
      </w:pPr>
      <w:r w:rsidRPr="00BE166C">
        <w:rPr>
          <w:rFonts w:ascii="Times New Roman" w:hAnsi="Times New Roman" w:cs="Times New Roman"/>
          <w:sz w:val="24"/>
          <w:szCs w:val="24"/>
        </w:rPr>
        <w:t>(Accessed: 23 June 2024)</w:t>
      </w:r>
    </w:p>
    <w:p w14:paraId="184B4927" w14:textId="3FB3E124" w:rsidR="00721AE9" w:rsidRPr="009E6D08" w:rsidRDefault="00721AE9" w:rsidP="00BF53FC">
      <w:pPr>
        <w:pStyle w:val="NormalWeb"/>
        <w:spacing w:before="0" w:beforeAutospacing="0" w:after="0" w:afterAutospacing="0" w:line="276" w:lineRule="auto"/>
      </w:pPr>
      <w:r w:rsidRPr="009E6D08">
        <w:t xml:space="preserve">Main, P. (2024). </w:t>
      </w:r>
      <w:r w:rsidRPr="009E6D08">
        <w:rPr>
          <w:i/>
          <w:iCs/>
        </w:rPr>
        <w:t>Equity Theory</w:t>
      </w:r>
      <w:r w:rsidRPr="009E6D08">
        <w:t xml:space="preserve">. [online] </w:t>
      </w:r>
    </w:p>
    <w:p w14:paraId="01202F26" w14:textId="396A9D94" w:rsidR="00721AE9" w:rsidRPr="009E6D08" w:rsidRDefault="00721AE9" w:rsidP="00BF53FC">
      <w:pPr>
        <w:pStyle w:val="NormalWeb"/>
        <w:spacing w:before="0" w:beforeAutospacing="0" w:after="0" w:afterAutospacing="0" w:line="276" w:lineRule="auto"/>
      </w:pPr>
      <w:r w:rsidRPr="009E6D08">
        <w:t xml:space="preserve">Available at: </w:t>
      </w:r>
      <w:hyperlink r:id="rId30" w:history="1">
        <w:r w:rsidRPr="009E6D08">
          <w:rPr>
            <w:rStyle w:val="Hyperlink"/>
          </w:rPr>
          <w:t>https://www.structural-learning.com/post/equity-theory</w:t>
        </w:r>
      </w:hyperlink>
    </w:p>
    <w:p w14:paraId="21124E7C" w14:textId="2C871A39" w:rsidR="00C732C0" w:rsidRPr="009E6D08" w:rsidRDefault="00DE5185" w:rsidP="00BF53FC">
      <w:pPr>
        <w:pStyle w:val="NormalWeb"/>
        <w:spacing w:before="0" w:beforeAutospacing="0" w:after="0" w:afterAutospacing="0" w:line="276" w:lineRule="auto"/>
      </w:pPr>
      <w:r w:rsidRPr="009E6D08">
        <w:t>(Accessed: 29 June 2024)</w:t>
      </w:r>
    </w:p>
    <w:p w14:paraId="6A58A9E2" w14:textId="77777777" w:rsidR="009E6D08" w:rsidRPr="009E6D08" w:rsidRDefault="0043795A" w:rsidP="00BF53FC">
      <w:pPr>
        <w:pStyle w:val="NormalWeb"/>
        <w:spacing w:before="0" w:beforeAutospacing="0" w:after="0" w:afterAutospacing="0" w:line="276" w:lineRule="auto"/>
      </w:pPr>
      <w:r w:rsidRPr="0043795A">
        <w:lastRenderedPageBreak/>
        <w:t>Mäkinen, N., Tanskanen, J., Ojala, S. and Pyöriä, P. (2023).</w:t>
      </w:r>
      <w:r w:rsidRPr="0043795A">
        <w:rPr>
          <w:i/>
          <w:iCs/>
        </w:rPr>
        <w:t xml:space="preserve"> Part-Time Workers’ Employment Trajectories by Length of Hours and Reason for Working Part-Time: An 8-Year Follow-Up Study</w:t>
      </w:r>
      <w:r w:rsidRPr="0043795A">
        <w:t xml:space="preserve">. </w:t>
      </w:r>
      <w:r w:rsidRPr="0043795A">
        <w:rPr>
          <w:i/>
          <w:iCs/>
        </w:rPr>
        <w:t>SAGE Open</w:t>
      </w:r>
      <w:r w:rsidRPr="0043795A">
        <w:t xml:space="preserve">, 13(4). </w:t>
      </w:r>
    </w:p>
    <w:p w14:paraId="224FE074" w14:textId="542A0041" w:rsidR="0043795A" w:rsidRPr="0043795A" w:rsidRDefault="0043795A" w:rsidP="00BF53FC">
      <w:pPr>
        <w:pStyle w:val="NormalWeb"/>
        <w:spacing w:before="0" w:beforeAutospacing="0" w:after="0" w:afterAutospacing="0" w:line="276" w:lineRule="auto"/>
      </w:pPr>
      <w:r w:rsidRPr="0043795A">
        <w:t xml:space="preserve">Doi: </w:t>
      </w:r>
      <w:hyperlink r:id="rId31" w:history="1">
        <w:r w:rsidRPr="0043795A">
          <w:rPr>
            <w:rStyle w:val="Hyperlink"/>
          </w:rPr>
          <w:t>https://doi.org/10.1177/21582440231210690</w:t>
        </w:r>
      </w:hyperlink>
      <w:r w:rsidRPr="0043795A">
        <w:t xml:space="preserve"> </w:t>
      </w:r>
    </w:p>
    <w:p w14:paraId="2B529E38" w14:textId="0842458C" w:rsidR="00C732C0" w:rsidRPr="009E6D08" w:rsidRDefault="0043795A" w:rsidP="00BF53FC">
      <w:pPr>
        <w:pStyle w:val="NormalWeb"/>
        <w:spacing w:before="0" w:beforeAutospacing="0" w:after="0" w:afterAutospacing="0" w:line="276" w:lineRule="auto"/>
      </w:pPr>
      <w:r w:rsidRPr="0043795A">
        <w:t>(Accessed: 28 June 2024)</w:t>
      </w:r>
    </w:p>
    <w:p w14:paraId="7BFBAB86" w14:textId="49B580EE" w:rsidR="00E46BF9" w:rsidRPr="00945792" w:rsidRDefault="00E46BF9" w:rsidP="00BF53FC">
      <w:pPr>
        <w:pStyle w:val="NormalWeb"/>
        <w:spacing w:before="0" w:beforeAutospacing="0" w:after="0" w:afterAutospacing="0" w:line="276" w:lineRule="auto"/>
      </w:pPr>
      <w:r w:rsidRPr="00945792">
        <w:t xml:space="preserve">Maestripieri, L. (2023) ‘Women’s Involuntary Part-Time Employment and Household Economic Security in Europe’, Feminist Economics, 29(4), pp. 223–251. </w:t>
      </w:r>
    </w:p>
    <w:p w14:paraId="00F02CB1" w14:textId="77777777" w:rsidR="00E46BF9" w:rsidRPr="00945792" w:rsidRDefault="00E46BF9" w:rsidP="00BF53FC">
      <w:pPr>
        <w:pStyle w:val="NormalWeb"/>
        <w:spacing w:before="0" w:beforeAutospacing="0" w:after="0" w:afterAutospacing="0" w:line="276" w:lineRule="auto"/>
      </w:pPr>
      <w:r w:rsidRPr="00945792">
        <w:t xml:space="preserve">doi: </w:t>
      </w:r>
      <w:hyperlink r:id="rId32" w:history="1">
        <w:r w:rsidRPr="00945792">
          <w:rPr>
            <w:rStyle w:val="Hyperlink"/>
          </w:rPr>
          <w:t>http://10.1080/13545701.2023.2251991</w:t>
        </w:r>
      </w:hyperlink>
      <w:r w:rsidRPr="00945792">
        <w:t xml:space="preserve"> </w:t>
      </w:r>
    </w:p>
    <w:p w14:paraId="18EF4344" w14:textId="31B74575" w:rsidR="00E46BF9" w:rsidRPr="00945792" w:rsidRDefault="00E46BF9" w:rsidP="00BF53FC">
      <w:pPr>
        <w:pStyle w:val="NormalWeb"/>
        <w:spacing w:before="0" w:beforeAutospacing="0" w:after="0" w:afterAutospacing="0" w:line="276" w:lineRule="auto"/>
      </w:pPr>
      <w:r w:rsidRPr="00945792">
        <w:t>(Accessed: 2 July 202</w:t>
      </w:r>
      <w:r w:rsidR="009F1518">
        <w:t>4</w:t>
      </w:r>
      <w:r w:rsidRPr="00945792">
        <w:t>)</w:t>
      </w:r>
    </w:p>
    <w:p w14:paraId="0106374F" w14:textId="60F98F6E" w:rsidR="00945792" w:rsidRDefault="004F676A" w:rsidP="00BF53FC">
      <w:pPr>
        <w:pStyle w:val="NormalWeb"/>
        <w:spacing w:after="0" w:afterAutospacing="0" w:line="276" w:lineRule="auto"/>
      </w:pPr>
      <w:r w:rsidRPr="004F676A">
        <w:t>Mo</w:t>
      </w:r>
      <w:r w:rsidR="00B16D45">
        <w:t>s</w:t>
      </w:r>
      <w:r w:rsidRPr="004F676A">
        <w:t xml:space="preserve">es, J.W. and Knutsen, T.L. (2019). </w:t>
      </w:r>
      <w:r w:rsidRPr="004F676A">
        <w:rPr>
          <w:i/>
          <w:iCs/>
        </w:rPr>
        <w:t>WAYS OF KNOWING : competing methodologies in social and political research</w:t>
      </w:r>
    </w:p>
    <w:p w14:paraId="49194676" w14:textId="4550285F" w:rsidR="00C732C0" w:rsidRPr="009E6D08" w:rsidRDefault="00AC0E3B" w:rsidP="00BF53FC">
      <w:pPr>
        <w:pStyle w:val="NormalWeb"/>
        <w:spacing w:before="0" w:beforeAutospacing="0" w:after="0" w:afterAutospacing="0" w:line="276" w:lineRule="auto"/>
      </w:pPr>
      <w:r>
        <w:t>B</w:t>
      </w:r>
      <w:r w:rsidR="00C732C0">
        <w:t xml:space="preserve">ooks. </w:t>
      </w:r>
      <w:r w:rsidRPr="004F676A">
        <w:t>Macmillan Education UK.</w:t>
      </w:r>
    </w:p>
    <w:p w14:paraId="3D7D9B6C" w14:textId="77777777" w:rsidR="004F676A" w:rsidRPr="009E6D08" w:rsidRDefault="004F676A" w:rsidP="00BF53FC">
      <w:pPr>
        <w:pStyle w:val="NormalWeb"/>
        <w:spacing w:before="0" w:beforeAutospacing="0" w:after="0" w:afterAutospacing="0" w:line="276" w:lineRule="auto"/>
      </w:pPr>
      <w:r w:rsidRPr="004F676A">
        <w:t xml:space="preserve">O’Cathain, A., Murphy, E. and Nicholl, J. (2010). Three techniques for integrating data in mixed methods studies. </w:t>
      </w:r>
      <w:r w:rsidRPr="004F676A">
        <w:rPr>
          <w:i/>
          <w:iCs/>
        </w:rPr>
        <w:t>BMJ</w:t>
      </w:r>
      <w:r w:rsidRPr="004F676A">
        <w:t xml:space="preserve">, [online] 341(sep17 1), pp.c4587–c4587. </w:t>
      </w:r>
    </w:p>
    <w:p w14:paraId="5CDCA766" w14:textId="4EF566F6" w:rsidR="004F676A" w:rsidRPr="009E6D08" w:rsidRDefault="004F676A" w:rsidP="00BF53FC">
      <w:pPr>
        <w:pStyle w:val="NormalWeb"/>
        <w:spacing w:before="0" w:beforeAutospacing="0" w:after="0" w:afterAutospacing="0" w:line="276" w:lineRule="auto"/>
      </w:pPr>
      <w:r w:rsidRPr="004F676A">
        <w:t>doi:</w:t>
      </w:r>
      <w:r w:rsidRPr="009E6D08">
        <w:t xml:space="preserve"> </w:t>
      </w:r>
      <w:hyperlink r:id="rId33" w:history="1">
        <w:r w:rsidRPr="004F676A">
          <w:rPr>
            <w:rStyle w:val="Hyperlink"/>
          </w:rPr>
          <w:t>https://doi.org/10.1136/bmj.c4587</w:t>
        </w:r>
      </w:hyperlink>
      <w:r w:rsidRPr="009E6D08">
        <w:t xml:space="preserve"> </w:t>
      </w:r>
    </w:p>
    <w:p w14:paraId="3AA39D18" w14:textId="77777777" w:rsidR="00C02F15" w:rsidRDefault="00C02F15" w:rsidP="00BF53FC">
      <w:pPr>
        <w:pStyle w:val="NormalWeb"/>
        <w:spacing w:before="0" w:beforeAutospacing="0" w:after="0" w:afterAutospacing="0" w:line="276" w:lineRule="auto"/>
      </w:pPr>
      <w:r w:rsidRPr="00C02F15">
        <w:t>(Accessed: 28 June 2024)</w:t>
      </w:r>
    </w:p>
    <w:p w14:paraId="3D1BEFB3" w14:textId="77777777" w:rsidR="002218FF" w:rsidRPr="00C02F15" w:rsidRDefault="002218FF" w:rsidP="00BF53FC">
      <w:pPr>
        <w:pStyle w:val="NormalWeb"/>
        <w:spacing w:before="0" w:beforeAutospacing="0" w:after="0" w:afterAutospacing="0" w:line="276" w:lineRule="auto"/>
      </w:pPr>
    </w:p>
    <w:p w14:paraId="120E4B0B" w14:textId="77777777" w:rsidR="00864CAF" w:rsidRPr="00864CAF" w:rsidRDefault="00864CAF" w:rsidP="00BF53FC">
      <w:pPr>
        <w:pStyle w:val="NormalWeb"/>
        <w:spacing w:before="0" w:beforeAutospacing="0" w:after="0" w:afterAutospacing="0" w:line="276" w:lineRule="auto"/>
      </w:pPr>
      <w:r w:rsidRPr="00864CAF">
        <w:t>Nilsson, K. (2024) </w:t>
      </w:r>
      <w:r w:rsidRPr="00864CAF">
        <w:rPr>
          <w:i/>
          <w:iCs/>
        </w:rPr>
        <w:t>Designing Sustainable Working Lives and Environments: Work, Health and Leadership in Theory and Practice</w:t>
      </w:r>
      <w:r w:rsidRPr="00864CAF">
        <w:t>. 1st edn. Oxford: CRC Press.</w:t>
      </w:r>
    </w:p>
    <w:p w14:paraId="49618E35" w14:textId="77777777" w:rsidR="00864CAF" w:rsidRPr="00864CAF" w:rsidRDefault="00864CAF" w:rsidP="00BF53FC">
      <w:pPr>
        <w:pStyle w:val="NormalWeb"/>
        <w:spacing w:before="0" w:beforeAutospacing="0" w:after="0" w:afterAutospacing="0" w:line="276" w:lineRule="auto"/>
      </w:pPr>
      <w:r w:rsidRPr="00864CAF">
        <w:t xml:space="preserve"> DOI: </w:t>
      </w:r>
      <w:hyperlink r:id="rId34" w:history="1">
        <w:r w:rsidRPr="00864CAF">
          <w:rPr>
            <w:rStyle w:val="Hyperlink"/>
          </w:rPr>
          <w:t>https://doi.org/10.1201/9781032616681</w:t>
        </w:r>
      </w:hyperlink>
    </w:p>
    <w:p w14:paraId="4F10B50F" w14:textId="59172626" w:rsidR="006B534C" w:rsidRDefault="00864CAF" w:rsidP="00BF53FC">
      <w:pPr>
        <w:pStyle w:val="NormalWeb"/>
        <w:spacing w:before="0" w:beforeAutospacing="0" w:after="0" w:afterAutospacing="0" w:line="276" w:lineRule="auto"/>
      </w:pPr>
      <w:r w:rsidRPr="00864CAF">
        <w:t>(Accessed: 24 June 2024)</w:t>
      </w:r>
    </w:p>
    <w:p w14:paraId="50129DA3" w14:textId="0C0126F8" w:rsidR="002218FF" w:rsidRDefault="007C3189" w:rsidP="00BF53FC">
      <w:pPr>
        <w:pStyle w:val="NormalWeb"/>
        <w:spacing w:before="0" w:beforeAutospacing="0" w:after="0" w:afterAutospacing="0" w:line="276" w:lineRule="auto"/>
      </w:pPr>
      <w:r w:rsidRPr="007C3189">
        <w:t xml:space="preserve">Office for National Statistics (ONS), </w:t>
      </w:r>
      <w:r w:rsidR="006B534C">
        <w:t>(</w:t>
      </w:r>
      <w:r w:rsidR="006B534C" w:rsidRPr="007C3189">
        <w:t>2023</w:t>
      </w:r>
      <w:r w:rsidR="006B534C">
        <w:t>)</w:t>
      </w:r>
      <w:r w:rsidRPr="007C3189">
        <w:t xml:space="preserve"> ONS </w:t>
      </w:r>
      <w:r w:rsidRPr="007C3189">
        <w:rPr>
          <w:i/>
          <w:iCs/>
        </w:rPr>
        <w:t>Gender</w:t>
      </w:r>
      <w:r w:rsidR="006B534C" w:rsidRPr="006B534C">
        <w:rPr>
          <w:i/>
          <w:iCs/>
        </w:rPr>
        <w:t xml:space="preserve"> </w:t>
      </w:r>
      <w:r w:rsidRPr="006B534C">
        <w:rPr>
          <w:i/>
          <w:iCs/>
        </w:rPr>
        <w:t xml:space="preserve">pay gap in the </w:t>
      </w:r>
      <w:r w:rsidR="006B534C" w:rsidRPr="006B534C">
        <w:rPr>
          <w:i/>
          <w:iCs/>
        </w:rPr>
        <w:t>UK</w:t>
      </w:r>
    </w:p>
    <w:p w14:paraId="6D6B0637" w14:textId="46CA24AC" w:rsidR="00E52488" w:rsidRDefault="006B534C" w:rsidP="00BF53FC">
      <w:pPr>
        <w:pStyle w:val="NormalWeb"/>
        <w:spacing w:before="0" w:beforeAutospacing="0" w:after="0" w:afterAutospacing="0" w:line="276" w:lineRule="auto"/>
      </w:pPr>
      <w:r>
        <w:t xml:space="preserve">Available at: </w:t>
      </w:r>
      <w:hyperlink r:id="rId35" w:history="1">
        <w:r w:rsidR="00E52488" w:rsidRPr="00E52488">
          <w:rPr>
            <w:rStyle w:val="Hyperlink"/>
          </w:rPr>
          <w:t>Gender pay gap in the UK - Office for National Statistics (ons.gov.uk)</w:t>
        </w:r>
      </w:hyperlink>
    </w:p>
    <w:p w14:paraId="0D167A55" w14:textId="56BBC06C" w:rsidR="007C3189" w:rsidRPr="00864CAF" w:rsidRDefault="006B534C" w:rsidP="00BF53FC">
      <w:pPr>
        <w:pStyle w:val="NormalWeb"/>
        <w:spacing w:before="0" w:beforeAutospacing="0" w:after="0" w:afterAutospacing="0" w:line="276" w:lineRule="auto"/>
      </w:pPr>
      <w:r>
        <w:t>(Accessed: 29 June 2024)</w:t>
      </w:r>
    </w:p>
    <w:p w14:paraId="62FDDBFF" w14:textId="4A0F3CD6" w:rsidR="004055FD" w:rsidRPr="009E6D08" w:rsidRDefault="00B83923" w:rsidP="00BF53FC">
      <w:pPr>
        <w:pStyle w:val="NormalWeb"/>
        <w:spacing w:before="0" w:beforeAutospacing="0" w:after="0" w:afterAutospacing="0" w:line="276" w:lineRule="auto"/>
      </w:pPr>
      <w:r w:rsidRPr="00B83923">
        <w:t xml:space="preserve">Panke, D. (2018). </w:t>
      </w:r>
      <w:r w:rsidRPr="00B83923">
        <w:rPr>
          <w:i/>
          <w:iCs/>
        </w:rPr>
        <w:t>Research design and method selection : making good choices in the social sciences</w:t>
      </w:r>
      <w:r w:rsidRPr="00B83923">
        <w:t>.</w:t>
      </w:r>
      <w:r w:rsidR="00704DBD" w:rsidRPr="009E6D08">
        <w:t xml:space="preserve"> [e-book]</w:t>
      </w:r>
    </w:p>
    <w:p w14:paraId="46A45B54" w14:textId="060EAD67" w:rsidR="00B83923" w:rsidRPr="00B83923" w:rsidRDefault="004055FD" w:rsidP="00BF53FC">
      <w:pPr>
        <w:pStyle w:val="NormalWeb"/>
        <w:spacing w:before="0" w:beforeAutospacing="0" w:after="0" w:afterAutospacing="0" w:line="276" w:lineRule="auto"/>
      </w:pPr>
      <w:r w:rsidRPr="009E6D08">
        <w:t>Books:</w:t>
      </w:r>
      <w:r w:rsidR="00704DBD" w:rsidRPr="009E6D08">
        <w:t xml:space="preserve"> </w:t>
      </w:r>
      <w:r w:rsidR="00704DBD" w:rsidRPr="00B83923">
        <w:t>Los Angeles: Sage</w:t>
      </w:r>
    </w:p>
    <w:p w14:paraId="406644E9" w14:textId="77777777" w:rsidR="00CF1F7A" w:rsidRPr="009E6D08" w:rsidRDefault="00CF1F7A" w:rsidP="00BF53FC">
      <w:pPr>
        <w:pStyle w:val="NormalWeb"/>
        <w:spacing w:before="0" w:beforeAutospacing="0" w:after="0" w:afterAutospacing="0" w:line="276" w:lineRule="auto"/>
      </w:pPr>
      <w:r w:rsidRPr="00CF1F7A">
        <w:t xml:space="preserve">Priya, A. (2020). Case Study Methodology of Qualitative Research: Key Attributes and Navigating the Conundrums in Its Application. </w:t>
      </w:r>
      <w:r w:rsidRPr="00CF1F7A">
        <w:rPr>
          <w:i/>
          <w:iCs/>
        </w:rPr>
        <w:t>Sociological Bulletin</w:t>
      </w:r>
      <w:r w:rsidRPr="00CF1F7A">
        <w:t xml:space="preserve">, 70(1), pp.94–110. </w:t>
      </w:r>
    </w:p>
    <w:p w14:paraId="4FBF2C42" w14:textId="72B3DFDB" w:rsidR="00CF1F7A" w:rsidRPr="009E6D08" w:rsidRDefault="00CF1F7A" w:rsidP="00BF53FC">
      <w:pPr>
        <w:pStyle w:val="NormalWeb"/>
        <w:spacing w:before="0" w:beforeAutospacing="0" w:after="0" w:afterAutospacing="0" w:line="276" w:lineRule="auto"/>
      </w:pPr>
      <w:r w:rsidRPr="00CF1F7A">
        <w:t>doi:</w:t>
      </w:r>
      <w:r w:rsidRPr="009E6D08">
        <w:t xml:space="preserve"> </w:t>
      </w:r>
      <w:hyperlink r:id="rId36" w:history="1">
        <w:r w:rsidRPr="00CF1F7A">
          <w:rPr>
            <w:rStyle w:val="Hyperlink"/>
          </w:rPr>
          <w:t>https://doi.org/10.1177/0038022920970318</w:t>
        </w:r>
      </w:hyperlink>
      <w:r w:rsidRPr="009E6D08">
        <w:t xml:space="preserve"> </w:t>
      </w:r>
    </w:p>
    <w:p w14:paraId="70E73BF6" w14:textId="77DE7780" w:rsidR="009E6D08" w:rsidRPr="009E6D08" w:rsidRDefault="00990A7B" w:rsidP="00BF53FC">
      <w:pPr>
        <w:pStyle w:val="NormalWeb"/>
        <w:spacing w:before="0" w:beforeAutospacing="0" w:after="0" w:afterAutospacing="0" w:line="276" w:lineRule="auto"/>
      </w:pPr>
      <w:r w:rsidRPr="009E6D08">
        <w:t>(Accessed: 29 June 2024)</w:t>
      </w:r>
    </w:p>
    <w:p w14:paraId="4AA77D96" w14:textId="6C3229D8" w:rsidR="006B76CA" w:rsidRPr="009E6D08" w:rsidRDefault="006B76CA" w:rsidP="00BF53FC">
      <w:pPr>
        <w:pStyle w:val="NormalWeb"/>
        <w:spacing w:before="0" w:beforeAutospacing="0" w:after="0" w:afterAutospacing="0" w:line="276" w:lineRule="auto"/>
      </w:pPr>
      <w:r w:rsidRPr="006B76CA">
        <w:t xml:space="preserve">Queirós, A., Faria, D. and Almeida, F. (2017). European Journal of Education Studies </w:t>
      </w:r>
      <w:r w:rsidR="009E6D08" w:rsidRPr="009E6D08">
        <w:t xml:space="preserve">strengths and limitations of qualitative and quantitative research methods. </w:t>
      </w:r>
      <w:r w:rsidRPr="006B76CA">
        <w:rPr>
          <w:i/>
          <w:iCs/>
        </w:rPr>
        <w:t>European Journal of Education Studies</w:t>
      </w:r>
      <w:r w:rsidRPr="006B76CA">
        <w:t xml:space="preserve">, 3(2501 -1111). </w:t>
      </w:r>
    </w:p>
    <w:p w14:paraId="4876983B" w14:textId="2E821F46" w:rsidR="009E6D08" w:rsidRPr="009E6D08" w:rsidRDefault="006B76CA" w:rsidP="00BF53FC">
      <w:pPr>
        <w:pStyle w:val="NormalWeb"/>
        <w:spacing w:before="0" w:beforeAutospacing="0" w:after="0" w:afterAutospacing="0" w:line="276" w:lineRule="auto"/>
      </w:pPr>
      <w:r w:rsidRPr="006B76CA">
        <w:t>doi:</w:t>
      </w:r>
      <w:r w:rsidRPr="009E6D08">
        <w:t xml:space="preserve"> </w:t>
      </w:r>
      <w:hyperlink r:id="rId37" w:history="1">
        <w:r w:rsidRPr="006B76CA">
          <w:rPr>
            <w:rStyle w:val="Hyperlink"/>
          </w:rPr>
          <w:t>https://doi.org/10.5281/zenodo.887089</w:t>
        </w:r>
      </w:hyperlink>
      <w:r w:rsidRPr="009E6D08">
        <w:t xml:space="preserve"> </w:t>
      </w:r>
    </w:p>
    <w:p w14:paraId="1E724749" w14:textId="66D3EEFB" w:rsidR="009E6D08" w:rsidRPr="009E6D08" w:rsidRDefault="006B76CA" w:rsidP="00BF53FC">
      <w:pPr>
        <w:pStyle w:val="NormalWeb"/>
        <w:spacing w:before="0" w:beforeAutospacing="0" w:after="0" w:afterAutospacing="0" w:line="276" w:lineRule="auto"/>
      </w:pPr>
      <w:r w:rsidRPr="009E6D08">
        <w:t xml:space="preserve">(Accessed: </w:t>
      </w:r>
      <w:r w:rsidR="00AC5F4F" w:rsidRPr="009E6D08">
        <w:t>2 July 2024)</w:t>
      </w:r>
      <w:r w:rsidR="00CA4D79" w:rsidRPr="009E6D08">
        <w:t xml:space="preserve"> </w:t>
      </w:r>
    </w:p>
    <w:p w14:paraId="38350E3C" w14:textId="66704AE8" w:rsidR="00CA4D79" w:rsidRPr="009E6D08" w:rsidRDefault="00CA4D79" w:rsidP="00BF53FC">
      <w:pPr>
        <w:pStyle w:val="NormalWeb"/>
        <w:spacing w:before="0" w:beforeAutospacing="0" w:after="0" w:afterAutospacing="0" w:line="276" w:lineRule="auto"/>
      </w:pPr>
      <w:r w:rsidRPr="009E6D08">
        <w:t xml:space="preserve">Rebughini, P. and Colombo, E. (2022). Framing Social Theory. Routledge eBooks. Informa. </w:t>
      </w:r>
    </w:p>
    <w:p w14:paraId="666FEDA2" w14:textId="77777777" w:rsidR="00CA4D79" w:rsidRPr="009E6D08" w:rsidRDefault="00CA4D79" w:rsidP="00BF53FC">
      <w:pPr>
        <w:pStyle w:val="NormalWeb"/>
        <w:spacing w:before="0" w:beforeAutospacing="0" w:after="0" w:afterAutospacing="0" w:line="276" w:lineRule="auto"/>
      </w:pPr>
      <w:r w:rsidRPr="009E6D08">
        <w:t xml:space="preserve">doi: </w:t>
      </w:r>
      <w:hyperlink r:id="rId38" w:history="1">
        <w:r w:rsidRPr="009E6D08">
          <w:rPr>
            <w:rStyle w:val="Hyperlink"/>
          </w:rPr>
          <w:t>https://doi.org/10.4324/9781003203308</w:t>
        </w:r>
      </w:hyperlink>
      <w:r w:rsidRPr="009E6D08">
        <w:t xml:space="preserve"> </w:t>
      </w:r>
    </w:p>
    <w:p w14:paraId="3F9756B5" w14:textId="3A8D8FD2" w:rsidR="002218FF" w:rsidRPr="009E6D08" w:rsidRDefault="00CA4D79" w:rsidP="00BF53FC">
      <w:pPr>
        <w:pStyle w:val="NormalWeb"/>
        <w:spacing w:before="0" w:beforeAutospacing="0" w:after="0" w:afterAutospacing="0" w:line="276" w:lineRule="auto"/>
      </w:pPr>
      <w:r w:rsidRPr="009E6D08">
        <w:t>(Accessed: 24 June 2024)</w:t>
      </w:r>
    </w:p>
    <w:p w14:paraId="3BE2081F" w14:textId="14EB6A4D" w:rsidR="00AC5F4F" w:rsidRPr="009E6D08" w:rsidRDefault="00AC5F4F" w:rsidP="00BF53FC">
      <w:pPr>
        <w:pStyle w:val="NormalWeb"/>
        <w:spacing w:before="0" w:beforeAutospacing="0" w:after="0" w:afterAutospacing="0" w:line="276" w:lineRule="auto"/>
      </w:pPr>
      <w:r w:rsidRPr="00AC5F4F">
        <w:t xml:space="preserve">Salmons, J.E. (2019). </w:t>
      </w:r>
      <w:r w:rsidRPr="00AC5F4F">
        <w:rPr>
          <w:i/>
          <w:iCs/>
        </w:rPr>
        <w:t>Find the Theory in Your Research</w:t>
      </w:r>
      <w:r w:rsidRPr="00AC5F4F">
        <w:t xml:space="preserve">. </w:t>
      </w:r>
      <w:r w:rsidR="00704DBD" w:rsidRPr="009E6D08">
        <w:t>[e-book]</w:t>
      </w:r>
    </w:p>
    <w:p w14:paraId="5E2E6E27" w14:textId="4FAC3EA0" w:rsidR="00AC5F4F" w:rsidRPr="009E6D08" w:rsidRDefault="003F077D" w:rsidP="00BF53FC">
      <w:pPr>
        <w:pStyle w:val="NormalWeb"/>
        <w:spacing w:before="0" w:beforeAutospacing="0" w:after="0" w:afterAutospacing="0" w:line="276" w:lineRule="auto"/>
      </w:pPr>
      <w:r w:rsidRPr="009E6D08">
        <w:t>Books:</w:t>
      </w:r>
      <w:r w:rsidR="00AC5F4F" w:rsidRPr="00AC5F4F">
        <w:t>SAGE</w:t>
      </w:r>
      <w:r w:rsidRPr="009E6D08">
        <w:t xml:space="preserve"> Publications</w:t>
      </w:r>
    </w:p>
    <w:p w14:paraId="1CE95CD0" w14:textId="0ACB5BD6" w:rsidR="009E6D08" w:rsidRPr="009E6D08" w:rsidRDefault="00AD25E0" w:rsidP="00BF53FC">
      <w:pPr>
        <w:pStyle w:val="NormalWeb"/>
        <w:spacing w:before="0" w:beforeAutospacing="0" w:after="0" w:afterAutospacing="0" w:line="276" w:lineRule="auto"/>
      </w:pPr>
      <w:r w:rsidRPr="009E6D08">
        <w:t>(Accessed: 2</w:t>
      </w:r>
      <w:r w:rsidR="00F95957" w:rsidRPr="009E6D08">
        <w:t>7 june 2024)</w:t>
      </w:r>
    </w:p>
    <w:p w14:paraId="7F0B4ACA" w14:textId="77777777" w:rsidR="00AD25E0" w:rsidRPr="009E6D08" w:rsidRDefault="00CA4D79" w:rsidP="00BF53FC">
      <w:pPr>
        <w:pStyle w:val="NormalWeb"/>
        <w:spacing w:before="0" w:beforeAutospacing="0" w:after="0" w:afterAutospacing="0" w:line="276" w:lineRule="auto"/>
      </w:pPr>
      <w:r w:rsidRPr="00CA4D79">
        <w:lastRenderedPageBreak/>
        <w:t xml:space="preserve">Saunders, M., Thornhill, A. and Lewis, P. (2016). </w:t>
      </w:r>
      <w:r w:rsidRPr="00CA4D79">
        <w:rPr>
          <w:i/>
          <w:iCs/>
        </w:rPr>
        <w:t>Research Methods for Business Students</w:t>
      </w:r>
      <w:r w:rsidRPr="00CA4D79">
        <w:t>. 7th ed.</w:t>
      </w:r>
    </w:p>
    <w:p w14:paraId="0FD74800" w14:textId="3410AEB6" w:rsidR="00CA4D79" w:rsidRPr="009E6D08" w:rsidRDefault="00CA4D79" w:rsidP="00BF53FC">
      <w:pPr>
        <w:pStyle w:val="NormalWeb"/>
        <w:spacing w:before="0" w:beforeAutospacing="0" w:after="0" w:afterAutospacing="0" w:line="276" w:lineRule="auto"/>
      </w:pPr>
      <w:r w:rsidRPr="00CA4D79">
        <w:t xml:space="preserve"> Harlow: Pearson Education.</w:t>
      </w:r>
    </w:p>
    <w:p w14:paraId="6DCD3FF9" w14:textId="325048CB" w:rsidR="009E6D08" w:rsidRPr="009E6D08" w:rsidRDefault="00F95957" w:rsidP="00BF53FC">
      <w:pPr>
        <w:pStyle w:val="NormalWeb"/>
        <w:spacing w:before="0" w:beforeAutospacing="0" w:after="0" w:afterAutospacing="0" w:line="276" w:lineRule="auto"/>
      </w:pPr>
      <w:r w:rsidRPr="009E6D08">
        <w:t>(Accessed: 27 june 2024)</w:t>
      </w:r>
    </w:p>
    <w:p w14:paraId="3B4B4AAE" w14:textId="77777777" w:rsidR="002D3ED3" w:rsidRPr="002D3ED3" w:rsidRDefault="002D3ED3" w:rsidP="00BF53FC">
      <w:pPr>
        <w:pStyle w:val="NormalWeb"/>
        <w:spacing w:before="0" w:beforeAutospacing="0" w:after="0" w:afterAutospacing="0" w:line="276" w:lineRule="auto"/>
      </w:pPr>
      <w:r w:rsidRPr="002D3ED3">
        <w:t xml:space="preserve">Schmid, C. (2022). </w:t>
      </w:r>
      <w:r w:rsidRPr="002D3ED3">
        <w:rPr>
          <w:i/>
          <w:iCs/>
        </w:rPr>
        <w:t>Career progression and flexible working: making it work for women</w:t>
      </w:r>
      <w:r w:rsidRPr="002D3ED3">
        <w:t xml:space="preserve">. [online] </w:t>
      </w:r>
      <w:r w:rsidRPr="002D3ED3">
        <w:rPr>
          <w:i/>
          <w:iCs/>
        </w:rPr>
        <w:t>King’s College London</w:t>
      </w:r>
      <w:r w:rsidRPr="002D3ED3">
        <w:t xml:space="preserve">. Global Institute for Women’s Leadership. </w:t>
      </w:r>
    </w:p>
    <w:p w14:paraId="527CB978" w14:textId="77777777" w:rsidR="002D3ED3" w:rsidRPr="002D3ED3" w:rsidRDefault="002D3ED3" w:rsidP="00BF53FC">
      <w:pPr>
        <w:pStyle w:val="NormalWeb"/>
        <w:spacing w:before="0" w:beforeAutospacing="0" w:after="0" w:afterAutospacing="0" w:line="276" w:lineRule="auto"/>
      </w:pPr>
      <w:r w:rsidRPr="002D3ED3">
        <w:t xml:space="preserve">Available at: </w:t>
      </w:r>
      <w:hyperlink r:id="rId39" w:history="1">
        <w:r w:rsidRPr="002D3ED3">
          <w:rPr>
            <w:rStyle w:val="Hyperlink"/>
          </w:rPr>
          <w:t>https://kclpure.kcl.ac.uk/portal/en/publications/career-progression-and-flexible-working-making-it-work-for-women</w:t>
        </w:r>
      </w:hyperlink>
      <w:r w:rsidRPr="002D3ED3">
        <w:t xml:space="preserve"> </w:t>
      </w:r>
    </w:p>
    <w:p w14:paraId="242F16AC" w14:textId="07DC3C0E" w:rsidR="009E6D08" w:rsidRPr="002D3ED3" w:rsidRDefault="002D3ED3" w:rsidP="00BF53FC">
      <w:pPr>
        <w:pStyle w:val="NormalWeb"/>
        <w:spacing w:before="0" w:beforeAutospacing="0" w:after="0" w:afterAutospacing="0" w:line="276" w:lineRule="auto"/>
      </w:pPr>
      <w:r w:rsidRPr="002D3ED3">
        <w:t>(Accessed: 22 June 2024)</w:t>
      </w:r>
    </w:p>
    <w:p w14:paraId="67008D45" w14:textId="77777777" w:rsidR="00370082" w:rsidRPr="00370082" w:rsidRDefault="00370082" w:rsidP="00BF53FC">
      <w:pPr>
        <w:pStyle w:val="NormalWeb"/>
        <w:spacing w:before="0" w:beforeAutospacing="0" w:after="0" w:afterAutospacing="0" w:line="276" w:lineRule="auto"/>
      </w:pPr>
      <w:r w:rsidRPr="00370082">
        <w:t xml:space="preserve">Smith, L. (2023). </w:t>
      </w:r>
      <w:r w:rsidRPr="00370082">
        <w:rPr>
          <w:i/>
          <w:iCs/>
        </w:rPr>
        <w:t>Why the stigma around part-time work damages women’s careers</w:t>
      </w:r>
      <w:r w:rsidRPr="00370082">
        <w:t xml:space="preserve">. [online] Yahoo Finance </w:t>
      </w:r>
    </w:p>
    <w:p w14:paraId="1B387200" w14:textId="77777777" w:rsidR="00370082" w:rsidRPr="00370082" w:rsidRDefault="00370082" w:rsidP="00BF53FC">
      <w:pPr>
        <w:pStyle w:val="NormalWeb"/>
        <w:spacing w:before="0" w:beforeAutospacing="0" w:after="0" w:afterAutospacing="0" w:line="276" w:lineRule="auto"/>
      </w:pPr>
      <w:r w:rsidRPr="00370082">
        <w:t xml:space="preserve">Available at: </w:t>
      </w:r>
      <w:hyperlink r:id="rId40" w:history="1">
        <w:r w:rsidRPr="00370082">
          <w:rPr>
            <w:rStyle w:val="Hyperlink"/>
          </w:rPr>
          <w:t>https://uk.finance.yahoo.com/news/stigma-part-time-work-damages-womens-careers-060032993.html</w:t>
        </w:r>
      </w:hyperlink>
    </w:p>
    <w:p w14:paraId="47154A7C" w14:textId="0106D0EF" w:rsidR="009E6D08" w:rsidRPr="00370082" w:rsidRDefault="00370082" w:rsidP="00BF53FC">
      <w:pPr>
        <w:pStyle w:val="NormalWeb"/>
        <w:spacing w:before="0" w:beforeAutospacing="0" w:after="0" w:afterAutospacing="0" w:line="276" w:lineRule="auto"/>
      </w:pPr>
      <w:r w:rsidRPr="00370082">
        <w:t xml:space="preserve"> (Accessed: 27 June  2024).</w:t>
      </w:r>
    </w:p>
    <w:p w14:paraId="3C314EBB" w14:textId="77777777" w:rsidR="00102CC2" w:rsidRPr="00102CC2" w:rsidRDefault="00102CC2" w:rsidP="00BF53FC">
      <w:pPr>
        <w:pStyle w:val="NormalWeb"/>
        <w:spacing w:before="0" w:beforeAutospacing="0" w:after="0" w:afterAutospacing="0" w:line="276" w:lineRule="auto"/>
      </w:pPr>
      <w:r w:rsidRPr="00102CC2">
        <w:t xml:space="preserve">Timewise (2023). </w:t>
      </w:r>
      <w:r w:rsidRPr="00102CC2">
        <w:rPr>
          <w:i/>
          <w:iCs/>
        </w:rPr>
        <w:t>A Question of Time: What’s happening with part-time working in the UK?</w:t>
      </w:r>
      <w:r w:rsidRPr="00102CC2">
        <w:t xml:space="preserve"> [online] Timewise. </w:t>
      </w:r>
    </w:p>
    <w:p w14:paraId="4AA638B2" w14:textId="77777777" w:rsidR="00102CC2" w:rsidRPr="00102CC2" w:rsidRDefault="00102CC2" w:rsidP="00BF53FC">
      <w:pPr>
        <w:pStyle w:val="NormalWeb"/>
        <w:spacing w:before="0" w:beforeAutospacing="0" w:after="0" w:afterAutospacing="0" w:line="276" w:lineRule="auto"/>
      </w:pPr>
      <w:r w:rsidRPr="00102CC2">
        <w:t xml:space="preserve">Available at: </w:t>
      </w:r>
      <w:hyperlink r:id="rId41" w:history="1">
        <w:r w:rsidRPr="00102CC2">
          <w:rPr>
            <w:rStyle w:val="Hyperlink"/>
          </w:rPr>
          <w:t>https://timewise.co.uk/article/a-question-of-time-whats-happening-with-part-time-working-in-the-uk/</w:t>
        </w:r>
      </w:hyperlink>
      <w:r w:rsidRPr="00102CC2">
        <w:t xml:space="preserve"> </w:t>
      </w:r>
    </w:p>
    <w:p w14:paraId="5F7AABFE" w14:textId="1E158BC0" w:rsidR="00443A9E" w:rsidRPr="00102CC2" w:rsidRDefault="00102CC2" w:rsidP="00BF53FC">
      <w:pPr>
        <w:pStyle w:val="NormalWeb"/>
        <w:spacing w:before="0" w:beforeAutospacing="0" w:after="0" w:afterAutospacing="0" w:line="276" w:lineRule="auto"/>
      </w:pPr>
      <w:r w:rsidRPr="00102CC2">
        <w:t>(Accessed: 27 June 2024)</w:t>
      </w:r>
    </w:p>
    <w:p w14:paraId="40413060" w14:textId="77777777" w:rsidR="00102CC2" w:rsidRPr="00102CC2" w:rsidRDefault="00102CC2" w:rsidP="00BF53FC">
      <w:pPr>
        <w:pStyle w:val="NormalWeb"/>
        <w:spacing w:before="0" w:beforeAutospacing="0" w:after="0" w:afterAutospacing="0" w:line="276" w:lineRule="auto"/>
      </w:pPr>
      <w:r w:rsidRPr="00102CC2">
        <w:t xml:space="preserve">TUC (2022). </w:t>
      </w:r>
      <w:r w:rsidRPr="00102CC2">
        <w:rPr>
          <w:i/>
          <w:iCs/>
        </w:rPr>
        <w:t>TUC: Women much more likely than men to have flexible work arrangements that lead to loss of hours and pay</w:t>
      </w:r>
      <w:r w:rsidRPr="00102CC2">
        <w:t xml:space="preserve">. [online] </w:t>
      </w:r>
      <w:hyperlink r:id="rId42" w:history="1">
        <w:r w:rsidRPr="00102CC2">
          <w:rPr>
            <w:rStyle w:val="Hyperlink"/>
          </w:rPr>
          <w:t>www.tuc.org.uk</w:t>
        </w:r>
      </w:hyperlink>
      <w:r w:rsidRPr="00102CC2">
        <w:t xml:space="preserve">. </w:t>
      </w:r>
    </w:p>
    <w:p w14:paraId="1FE9AED0" w14:textId="77777777" w:rsidR="00102CC2" w:rsidRPr="00102CC2" w:rsidRDefault="00102CC2" w:rsidP="00BF53FC">
      <w:pPr>
        <w:pStyle w:val="NormalWeb"/>
        <w:spacing w:before="0" w:beforeAutospacing="0" w:after="0" w:afterAutospacing="0" w:line="276" w:lineRule="auto"/>
      </w:pPr>
      <w:r w:rsidRPr="00102CC2">
        <w:t xml:space="preserve">Available at: </w:t>
      </w:r>
      <w:hyperlink r:id="rId43" w:history="1">
        <w:r w:rsidRPr="00102CC2">
          <w:rPr>
            <w:rStyle w:val="Hyperlink"/>
          </w:rPr>
          <w:t>https://www.tuc.org.uk/news/tuc-women-much-more-likely-men-have-flexible-work-arrangements-lead-loss-hours-and-pay</w:t>
        </w:r>
      </w:hyperlink>
      <w:r w:rsidRPr="00102CC2">
        <w:t xml:space="preserve"> </w:t>
      </w:r>
    </w:p>
    <w:p w14:paraId="62E43688" w14:textId="35E589ED" w:rsidR="00102CC2" w:rsidRPr="00102CC2" w:rsidRDefault="00102CC2" w:rsidP="00BF53FC">
      <w:pPr>
        <w:pStyle w:val="NormalWeb"/>
        <w:spacing w:before="0" w:beforeAutospacing="0" w:after="0" w:afterAutospacing="0" w:line="276" w:lineRule="auto"/>
      </w:pPr>
      <w:r w:rsidRPr="00102CC2">
        <w:t>(Accessed: 27 June 202</w:t>
      </w:r>
      <w:r w:rsidR="00FA1D4D" w:rsidRPr="009E6D08">
        <w:t>4</w:t>
      </w:r>
      <w:r w:rsidRPr="00102CC2">
        <w:t>)</w:t>
      </w:r>
    </w:p>
    <w:p w14:paraId="23210FE7" w14:textId="77777777" w:rsidR="00FA1D4D" w:rsidRPr="009E6D08" w:rsidRDefault="00FA1D4D" w:rsidP="00BF53FC">
      <w:pPr>
        <w:pStyle w:val="NormalWeb"/>
        <w:spacing w:before="0" w:beforeAutospacing="0" w:after="0" w:afterAutospacing="0" w:line="276" w:lineRule="auto"/>
      </w:pPr>
      <w:r w:rsidRPr="00FA1D4D">
        <w:t xml:space="preserve">Tsindos, T. (2023). </w:t>
      </w:r>
      <w:r w:rsidRPr="00FA1D4D">
        <w:rPr>
          <w:i/>
          <w:iCs/>
        </w:rPr>
        <w:t>Chapter 29: Recruitment and sampling</w:t>
      </w:r>
      <w:r w:rsidRPr="00FA1D4D">
        <w:t xml:space="preserve">. [online] oercollective.caul.edu.au. </w:t>
      </w:r>
    </w:p>
    <w:p w14:paraId="3DC80DAB" w14:textId="6EBC4FDF" w:rsidR="00FA1D4D" w:rsidRPr="009E6D08" w:rsidRDefault="00FA1D4D" w:rsidP="00BF53FC">
      <w:pPr>
        <w:pStyle w:val="NormalWeb"/>
        <w:spacing w:before="0" w:beforeAutospacing="0" w:after="0" w:afterAutospacing="0" w:line="276" w:lineRule="auto"/>
      </w:pPr>
      <w:r w:rsidRPr="00FA1D4D">
        <w:t xml:space="preserve">Available at: </w:t>
      </w:r>
      <w:hyperlink r:id="rId44" w:history="1">
        <w:r w:rsidRPr="00FA1D4D">
          <w:rPr>
            <w:rStyle w:val="Hyperlink"/>
          </w:rPr>
          <w:t>https://oercollective.caul.edu.au/qualitative-research/chapter/__unknown__-29/</w:t>
        </w:r>
      </w:hyperlink>
      <w:r w:rsidRPr="009E6D08">
        <w:t xml:space="preserve"> </w:t>
      </w:r>
    </w:p>
    <w:p w14:paraId="0CFD0AC7" w14:textId="28B62E47" w:rsidR="009E6D08" w:rsidRPr="00FA1D4D" w:rsidRDefault="00FA1D4D" w:rsidP="00BF53FC">
      <w:pPr>
        <w:pStyle w:val="NormalWeb"/>
        <w:spacing w:before="0" w:beforeAutospacing="0" w:after="0" w:afterAutospacing="0" w:line="276" w:lineRule="auto"/>
      </w:pPr>
      <w:r w:rsidRPr="009E6D08">
        <w:t>(Accessed: 01 July 2024)</w:t>
      </w:r>
    </w:p>
    <w:p w14:paraId="36C9C21B" w14:textId="77777777" w:rsidR="00EE66E6" w:rsidRPr="009E6D08" w:rsidRDefault="00EE66E6" w:rsidP="00BF53FC">
      <w:pPr>
        <w:pStyle w:val="NormalWeb"/>
        <w:spacing w:before="0" w:beforeAutospacing="0" w:after="0" w:afterAutospacing="0" w:line="276" w:lineRule="auto"/>
      </w:pPr>
      <w:r w:rsidRPr="00EE66E6">
        <w:t xml:space="preserve">UK Research and Innovation (2021). </w:t>
      </w:r>
      <w:r w:rsidRPr="00EE66E6">
        <w:rPr>
          <w:i/>
          <w:iCs/>
        </w:rPr>
        <w:t>Our core principles</w:t>
      </w:r>
      <w:r w:rsidRPr="00EE66E6">
        <w:t xml:space="preserve">. [online] www.ukri.org. </w:t>
      </w:r>
    </w:p>
    <w:p w14:paraId="65137FD6" w14:textId="6177D7E6" w:rsidR="00EE66E6" w:rsidRPr="009E6D08" w:rsidRDefault="00EE66E6" w:rsidP="00BF53FC">
      <w:pPr>
        <w:pStyle w:val="NormalWeb"/>
        <w:spacing w:before="0" w:beforeAutospacing="0" w:after="0" w:afterAutospacing="0" w:line="276" w:lineRule="auto"/>
      </w:pPr>
      <w:r w:rsidRPr="00EE66E6">
        <w:t xml:space="preserve">Available at: </w:t>
      </w:r>
      <w:hyperlink r:id="rId45" w:history="1">
        <w:r w:rsidRPr="00EE66E6">
          <w:rPr>
            <w:rStyle w:val="Hyperlink"/>
          </w:rPr>
          <w:t>https://www.ukri.org/councils/esrc/guidance-for-applicants/research-ethics-guidance/framework-for-research-ethics/our-core-principles/</w:t>
        </w:r>
      </w:hyperlink>
      <w:r w:rsidRPr="009E6D08">
        <w:t xml:space="preserve"> </w:t>
      </w:r>
    </w:p>
    <w:p w14:paraId="5844A17A" w14:textId="23955D77" w:rsidR="009F4261" w:rsidRPr="009E6D08" w:rsidRDefault="00EE66E6" w:rsidP="00BF53FC">
      <w:pPr>
        <w:pStyle w:val="NormalWeb"/>
        <w:spacing w:before="0" w:beforeAutospacing="0" w:after="0" w:afterAutospacing="0" w:line="276" w:lineRule="auto"/>
      </w:pPr>
      <w:r w:rsidRPr="009E6D08">
        <w:t>(Accessed: 1 July 2024)</w:t>
      </w:r>
    </w:p>
    <w:p w14:paraId="0B7CFC41" w14:textId="77777777" w:rsidR="002C0701" w:rsidRPr="009E6D08" w:rsidRDefault="002C0701" w:rsidP="00BF53FC">
      <w:pPr>
        <w:pStyle w:val="NormalWeb"/>
        <w:spacing w:before="0" w:beforeAutospacing="0" w:after="0" w:afterAutospacing="0" w:line="276" w:lineRule="auto"/>
      </w:pPr>
      <w:r w:rsidRPr="002C0701">
        <w:t xml:space="preserve">Watkins, D. and Gioia, D. (2015). </w:t>
      </w:r>
      <w:r w:rsidRPr="002C0701">
        <w:rPr>
          <w:i/>
          <w:iCs/>
        </w:rPr>
        <w:t>Mixed Methods Research</w:t>
      </w:r>
      <w:r w:rsidRPr="002C0701">
        <w:t xml:space="preserve">. </w:t>
      </w:r>
    </w:p>
    <w:p w14:paraId="6DC7B3A6" w14:textId="778014DD" w:rsidR="009F1518" w:rsidRPr="00EE66E6" w:rsidRDefault="002C0701" w:rsidP="00BF53FC">
      <w:pPr>
        <w:pStyle w:val="NormalWeb"/>
        <w:spacing w:before="0" w:beforeAutospacing="0" w:after="0" w:afterAutospacing="0" w:line="276" w:lineRule="auto"/>
      </w:pPr>
      <w:r w:rsidRPr="002C0701">
        <w:t>New York: Oxford University Press</w:t>
      </w:r>
    </w:p>
    <w:p w14:paraId="61D9EA57" w14:textId="77777777" w:rsidR="009F4261" w:rsidRPr="009E6D08" w:rsidRDefault="009F4261" w:rsidP="00BF53FC">
      <w:pPr>
        <w:pStyle w:val="NormalWeb"/>
        <w:spacing w:before="0" w:beforeAutospacing="0" w:after="0" w:afterAutospacing="0" w:line="276" w:lineRule="auto"/>
      </w:pPr>
      <w:r w:rsidRPr="009F4261">
        <w:t xml:space="preserve">Wood, S. (2018). Work-life balance supports do improve employee wellbeing. </w:t>
      </w:r>
      <w:r w:rsidRPr="009F4261">
        <w:rPr>
          <w:i/>
          <w:iCs/>
        </w:rPr>
        <w:t>The Work Life Balance Bulletin: a DOP Publication</w:t>
      </w:r>
      <w:r w:rsidRPr="009F4261">
        <w:t xml:space="preserve">, [online] 2(1), pp.5–7. </w:t>
      </w:r>
    </w:p>
    <w:p w14:paraId="2A5AC954" w14:textId="40B13A8B" w:rsidR="009F4261" w:rsidRPr="009E6D08" w:rsidRDefault="009F4261" w:rsidP="00BF53FC">
      <w:pPr>
        <w:pStyle w:val="NormalWeb"/>
        <w:spacing w:before="0" w:beforeAutospacing="0" w:after="0" w:afterAutospacing="0" w:line="276" w:lineRule="auto"/>
      </w:pPr>
      <w:r w:rsidRPr="009F4261">
        <w:t>doi:</w:t>
      </w:r>
      <w:r w:rsidRPr="009E6D08">
        <w:t xml:space="preserve"> </w:t>
      </w:r>
      <w:hyperlink r:id="rId46" w:history="1">
        <w:r w:rsidRPr="009F4261">
          <w:rPr>
            <w:rStyle w:val="Hyperlink"/>
          </w:rPr>
          <w:t>https://doi.org/10.53841/bpswlb.2018.2.1.5</w:t>
        </w:r>
      </w:hyperlink>
      <w:r w:rsidRPr="009E6D08">
        <w:t xml:space="preserve"> </w:t>
      </w:r>
    </w:p>
    <w:p w14:paraId="03B0E89A" w14:textId="21EC0C8D" w:rsidR="009E6D08" w:rsidRPr="009E6D08" w:rsidRDefault="009F4261" w:rsidP="00BF53FC">
      <w:pPr>
        <w:pStyle w:val="NormalWeb"/>
        <w:spacing w:before="0" w:beforeAutospacing="0" w:after="0" w:afterAutospacing="0" w:line="276" w:lineRule="auto"/>
      </w:pPr>
      <w:r w:rsidRPr="009E6D08">
        <w:t xml:space="preserve">(Accessed: </w:t>
      </w:r>
      <w:r w:rsidR="00B6554E" w:rsidRPr="009E6D08">
        <w:t>23 June 2024)</w:t>
      </w:r>
    </w:p>
    <w:p w14:paraId="4B8D2D84" w14:textId="77777777" w:rsidR="00B6554E" w:rsidRPr="009E6D08" w:rsidRDefault="00B6554E" w:rsidP="00BF53FC">
      <w:pPr>
        <w:pStyle w:val="NormalWeb"/>
        <w:spacing w:before="0" w:beforeAutospacing="0" w:after="0" w:afterAutospacing="0" w:line="276" w:lineRule="auto"/>
      </w:pPr>
      <w:r w:rsidRPr="00B6554E">
        <w:t xml:space="preserve">Working Families (2023). </w:t>
      </w:r>
      <w:r w:rsidRPr="00B6554E">
        <w:rPr>
          <w:i/>
          <w:iCs/>
        </w:rPr>
        <w:t>‘She only works part-time’ - Let’s call time on the part-time penalty</w:t>
      </w:r>
      <w:r w:rsidRPr="00B6554E">
        <w:t xml:space="preserve">. [online] Working Families. </w:t>
      </w:r>
    </w:p>
    <w:p w14:paraId="311F4368" w14:textId="11D95388" w:rsidR="00B6554E" w:rsidRPr="009E6D08" w:rsidRDefault="00B6554E" w:rsidP="00BF53FC">
      <w:pPr>
        <w:pStyle w:val="NormalWeb"/>
        <w:spacing w:before="0" w:beforeAutospacing="0" w:after="0" w:afterAutospacing="0" w:line="276" w:lineRule="auto"/>
      </w:pPr>
      <w:r w:rsidRPr="00B6554E">
        <w:t xml:space="preserve">Available at: </w:t>
      </w:r>
      <w:hyperlink r:id="rId47" w:history="1">
        <w:r w:rsidRPr="00B6554E">
          <w:rPr>
            <w:rStyle w:val="Hyperlink"/>
          </w:rPr>
          <w:t>https://workingfamilies.org.uk/news-events/blogs/iwd2023_parttimepenalty/</w:t>
        </w:r>
      </w:hyperlink>
      <w:r w:rsidRPr="009E6D08">
        <w:t xml:space="preserve"> </w:t>
      </w:r>
    </w:p>
    <w:p w14:paraId="5D221888" w14:textId="68EFC421" w:rsidR="009E6D08" w:rsidRPr="009E6D08" w:rsidRDefault="00B6554E" w:rsidP="00BF53FC">
      <w:pPr>
        <w:pStyle w:val="NormalWeb"/>
        <w:spacing w:before="0" w:beforeAutospacing="0" w:after="0" w:afterAutospacing="0" w:line="276" w:lineRule="auto"/>
      </w:pPr>
      <w:r w:rsidRPr="009E6D08">
        <w:t>(Accessed: 22 June 2024)</w:t>
      </w:r>
    </w:p>
    <w:p w14:paraId="348A4452" w14:textId="77777777" w:rsidR="00E71E0C" w:rsidRPr="009E6D08" w:rsidRDefault="00E71E0C" w:rsidP="00BF53FC">
      <w:pPr>
        <w:pStyle w:val="NormalWeb"/>
        <w:spacing w:before="0" w:beforeAutospacing="0" w:after="0" w:afterAutospacing="0" w:line="276" w:lineRule="auto"/>
      </w:pPr>
      <w:r w:rsidRPr="00E71E0C">
        <w:t xml:space="preserve">World of Work Project (2019). </w:t>
      </w:r>
      <w:r w:rsidRPr="00E71E0C">
        <w:rPr>
          <w:i/>
          <w:iCs/>
        </w:rPr>
        <w:t>Adams’ Equity Theory of Motivation – The World of Work Project</w:t>
      </w:r>
      <w:r w:rsidRPr="00E71E0C">
        <w:t xml:space="preserve">. [online] World of Work Project. </w:t>
      </w:r>
    </w:p>
    <w:p w14:paraId="70B2E512" w14:textId="0D0F6643" w:rsidR="00E71E0C" w:rsidRPr="009E6D08" w:rsidRDefault="00E71E0C" w:rsidP="00BF53FC">
      <w:pPr>
        <w:pStyle w:val="NormalWeb"/>
        <w:spacing w:before="0" w:beforeAutospacing="0" w:after="0" w:afterAutospacing="0" w:line="276" w:lineRule="auto"/>
      </w:pPr>
      <w:r w:rsidRPr="00E71E0C">
        <w:lastRenderedPageBreak/>
        <w:t xml:space="preserve">Available at: </w:t>
      </w:r>
      <w:hyperlink r:id="rId48" w:history="1">
        <w:r w:rsidRPr="00E71E0C">
          <w:rPr>
            <w:rStyle w:val="Hyperlink"/>
          </w:rPr>
          <w:t>https://worldofwork.io/2019/02/adams-equity-theory-of-motivation/</w:t>
        </w:r>
      </w:hyperlink>
      <w:r w:rsidRPr="009E6D08">
        <w:t xml:space="preserve"> </w:t>
      </w:r>
    </w:p>
    <w:p w14:paraId="265BE8E9" w14:textId="619C6A8E" w:rsidR="009E6D08" w:rsidRPr="009E6D08" w:rsidRDefault="00E71E0C" w:rsidP="00BF53FC">
      <w:pPr>
        <w:pStyle w:val="NormalWeb"/>
        <w:spacing w:before="0" w:beforeAutospacing="0" w:after="0" w:afterAutospacing="0" w:line="276" w:lineRule="auto"/>
      </w:pPr>
      <w:r w:rsidRPr="009E6D08">
        <w:t>(Accessed: 23 June 2024)</w:t>
      </w:r>
    </w:p>
    <w:p w14:paraId="0E2F39DE" w14:textId="77777777" w:rsidR="00E80BF9" w:rsidRPr="009E6D08" w:rsidRDefault="00E80BF9" w:rsidP="00BF53FC">
      <w:pPr>
        <w:pStyle w:val="NormalWeb"/>
        <w:spacing w:before="0" w:beforeAutospacing="0" w:after="0" w:afterAutospacing="0" w:line="276" w:lineRule="auto"/>
      </w:pPr>
      <w:r w:rsidRPr="00E80BF9">
        <w:t xml:space="preserve">Xiong, X. (2022). </w:t>
      </w:r>
      <w:r w:rsidRPr="00E80BF9">
        <w:rPr>
          <w:i/>
          <w:iCs/>
        </w:rPr>
        <w:t>Critical Review of Quantitative and Qualitative Research</w:t>
      </w:r>
      <w:r w:rsidRPr="00E80BF9">
        <w:t xml:space="preserve">. [online] </w:t>
      </w:r>
      <w:r w:rsidRPr="00E80BF9">
        <w:rPr>
          <w:i/>
          <w:iCs/>
        </w:rPr>
        <w:t xml:space="preserve">Atlantis Press </w:t>
      </w:r>
      <w:r w:rsidRPr="00E80BF9">
        <w:t xml:space="preserve">. </w:t>
      </w:r>
    </w:p>
    <w:p w14:paraId="2A6189FB" w14:textId="77777777" w:rsidR="00E80BF9" w:rsidRPr="009E6D08" w:rsidRDefault="00E80BF9" w:rsidP="00BF53FC">
      <w:pPr>
        <w:pStyle w:val="NormalWeb"/>
        <w:spacing w:before="0" w:beforeAutospacing="0" w:after="0" w:afterAutospacing="0" w:line="276" w:lineRule="auto"/>
      </w:pPr>
      <w:r w:rsidRPr="00E80BF9">
        <w:t xml:space="preserve">Available at: </w:t>
      </w:r>
      <w:hyperlink r:id="rId49" w:history="1">
        <w:r w:rsidRPr="00E80BF9">
          <w:rPr>
            <w:rStyle w:val="Hyperlink"/>
          </w:rPr>
          <w:t>https://www.atlantis-press.com/article/125975791.pdf</w:t>
        </w:r>
      </w:hyperlink>
      <w:r w:rsidRPr="009E6D08">
        <w:t xml:space="preserve"> </w:t>
      </w:r>
    </w:p>
    <w:p w14:paraId="6536F465" w14:textId="6A163C9B" w:rsidR="00E80BF9" w:rsidRPr="00E80BF9" w:rsidRDefault="00E80BF9" w:rsidP="00BF53FC">
      <w:pPr>
        <w:pStyle w:val="NormalWeb"/>
        <w:spacing w:before="0" w:beforeAutospacing="0" w:line="276" w:lineRule="auto"/>
      </w:pPr>
      <w:r w:rsidRPr="009E6D08">
        <w:t>(</w:t>
      </w:r>
      <w:r w:rsidRPr="00E80BF9">
        <w:t>Accessed</w:t>
      </w:r>
      <w:r w:rsidRPr="009E6D08">
        <w:t>:</w:t>
      </w:r>
      <w:r w:rsidRPr="00E80BF9">
        <w:t xml:space="preserve"> </w:t>
      </w:r>
      <w:r w:rsidRPr="009E6D08">
        <w:t>2</w:t>
      </w:r>
      <w:r w:rsidRPr="00E80BF9">
        <w:t xml:space="preserve"> Jul</w:t>
      </w:r>
      <w:r w:rsidRPr="009E6D08">
        <w:t>y</w:t>
      </w:r>
      <w:r w:rsidRPr="00E80BF9">
        <w:t xml:space="preserve"> 2024</w:t>
      </w:r>
      <w:r w:rsidRPr="009E6D08">
        <w:t>)</w:t>
      </w:r>
      <w:r w:rsidRPr="00E80BF9">
        <w:t>.</w:t>
      </w:r>
    </w:p>
    <w:p w14:paraId="56C3AA21" w14:textId="77777777" w:rsidR="00E80BF9" w:rsidRPr="00E71E0C" w:rsidRDefault="00E80BF9" w:rsidP="00E71E0C">
      <w:pPr>
        <w:pStyle w:val="NormalWeb"/>
      </w:pPr>
    </w:p>
    <w:p w14:paraId="0778033D" w14:textId="77777777" w:rsidR="00E71E0C" w:rsidRPr="00B6554E" w:rsidRDefault="00E71E0C" w:rsidP="00B6554E">
      <w:pPr>
        <w:pStyle w:val="NormalWeb"/>
      </w:pPr>
    </w:p>
    <w:p w14:paraId="09A44F7F" w14:textId="77777777" w:rsidR="00B6554E" w:rsidRPr="009F4261" w:rsidRDefault="00B6554E" w:rsidP="009F4261">
      <w:pPr>
        <w:pStyle w:val="NormalWeb"/>
      </w:pPr>
    </w:p>
    <w:p w14:paraId="680CD87E" w14:textId="77777777" w:rsidR="00102CC2" w:rsidRPr="00102CC2" w:rsidRDefault="00102CC2" w:rsidP="00102CC2">
      <w:pPr>
        <w:pStyle w:val="NormalWeb"/>
      </w:pPr>
    </w:p>
    <w:p w14:paraId="5CB25CDD" w14:textId="77777777" w:rsidR="00F95957" w:rsidRPr="00CA4D79" w:rsidRDefault="00F95957" w:rsidP="00CA4D79">
      <w:pPr>
        <w:pStyle w:val="NormalWeb"/>
      </w:pPr>
    </w:p>
    <w:p w14:paraId="469E2F5F" w14:textId="77777777" w:rsidR="000F67F0" w:rsidRPr="00AC5F4F" w:rsidRDefault="000F67F0" w:rsidP="00AC5F4F">
      <w:pPr>
        <w:pStyle w:val="NormalWeb"/>
      </w:pPr>
    </w:p>
    <w:p w14:paraId="6D66EBF0" w14:textId="77777777" w:rsidR="00AC5F4F" w:rsidRPr="006B76CA" w:rsidRDefault="00AC5F4F" w:rsidP="006B76CA">
      <w:pPr>
        <w:pStyle w:val="NormalWeb"/>
      </w:pPr>
    </w:p>
    <w:p w14:paraId="5C796B6E" w14:textId="77777777" w:rsidR="006B76CA" w:rsidRPr="00CF1F7A" w:rsidRDefault="006B76CA" w:rsidP="00CF1F7A">
      <w:pPr>
        <w:pStyle w:val="NormalWeb"/>
      </w:pPr>
    </w:p>
    <w:p w14:paraId="2A508221" w14:textId="77777777" w:rsidR="00B83923" w:rsidRPr="00B83923" w:rsidRDefault="00B83923" w:rsidP="00B83923">
      <w:pPr>
        <w:pStyle w:val="NormalWeb"/>
      </w:pPr>
    </w:p>
    <w:p w14:paraId="634F2AD1" w14:textId="77777777" w:rsidR="00C02F15" w:rsidRPr="004F676A" w:rsidRDefault="00C02F15" w:rsidP="004F676A">
      <w:pPr>
        <w:pStyle w:val="NormalWeb"/>
      </w:pPr>
    </w:p>
    <w:p w14:paraId="23BB69EF" w14:textId="77777777" w:rsidR="004F676A" w:rsidRPr="004F676A" w:rsidRDefault="004F676A" w:rsidP="004F676A">
      <w:pPr>
        <w:pStyle w:val="NormalWeb"/>
      </w:pPr>
    </w:p>
    <w:p w14:paraId="3284C156" w14:textId="77777777" w:rsidR="00721AE9" w:rsidRDefault="00721AE9" w:rsidP="00721AE9">
      <w:pPr>
        <w:pStyle w:val="NormalWeb"/>
        <w:spacing w:before="0" w:beforeAutospacing="0" w:after="240" w:afterAutospacing="0" w:line="360" w:lineRule="auto"/>
      </w:pPr>
    </w:p>
    <w:p w14:paraId="74003D56" w14:textId="091F4621" w:rsidR="00721AE9" w:rsidRPr="009A6C6A" w:rsidRDefault="00721AE9" w:rsidP="00875BC9">
      <w:pPr>
        <w:rPr>
          <w:rFonts w:ascii="Times New Roman" w:hAnsi="Times New Roman" w:cs="Times New Roman"/>
          <w:sz w:val="24"/>
          <w:szCs w:val="24"/>
        </w:rPr>
      </w:pPr>
    </w:p>
    <w:sectPr w:rsidR="00721AE9" w:rsidRPr="009A6C6A" w:rsidSect="007658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1D2448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25pt;height:11.25pt" o:bullet="t">
        <v:imagedata r:id="rId1" o:title="mso5105"/>
      </v:shape>
    </w:pict>
  </w:numPicBullet>
  <w:abstractNum w:abstractNumId="0" w15:restartNumberingAfterBreak="0">
    <w:nsid w:val="006138CF"/>
    <w:multiLevelType w:val="hybridMultilevel"/>
    <w:tmpl w:val="DEE8F3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3129BC"/>
    <w:multiLevelType w:val="hybridMultilevel"/>
    <w:tmpl w:val="BF32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E3726"/>
    <w:multiLevelType w:val="hybridMultilevel"/>
    <w:tmpl w:val="F35A851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E6915B7"/>
    <w:multiLevelType w:val="hybridMultilevel"/>
    <w:tmpl w:val="8FE0F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EF6763"/>
    <w:multiLevelType w:val="hybridMultilevel"/>
    <w:tmpl w:val="3B464F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D53471"/>
    <w:multiLevelType w:val="hybridMultilevel"/>
    <w:tmpl w:val="30AED5EC"/>
    <w:lvl w:ilvl="0" w:tplc="08090007">
      <w:start w:val="1"/>
      <w:numFmt w:val="bullet"/>
      <w:lvlText w:val=""/>
      <w:lvlPicBulletId w:val="0"/>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2665F57"/>
    <w:multiLevelType w:val="hybridMultilevel"/>
    <w:tmpl w:val="42763AF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25DC8"/>
    <w:multiLevelType w:val="hybridMultilevel"/>
    <w:tmpl w:val="257E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2638D"/>
    <w:multiLevelType w:val="multilevel"/>
    <w:tmpl w:val="A970D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3525EA"/>
    <w:multiLevelType w:val="hybridMultilevel"/>
    <w:tmpl w:val="73EE0A1A"/>
    <w:lvl w:ilvl="0" w:tplc="B828513A">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0" w15:restartNumberingAfterBreak="0">
    <w:nsid w:val="29740BF5"/>
    <w:multiLevelType w:val="hybridMultilevel"/>
    <w:tmpl w:val="B84E2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37C06"/>
    <w:multiLevelType w:val="hybridMultilevel"/>
    <w:tmpl w:val="A948A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841222"/>
    <w:multiLevelType w:val="hybridMultilevel"/>
    <w:tmpl w:val="617647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555455"/>
    <w:multiLevelType w:val="hybridMultilevel"/>
    <w:tmpl w:val="3650E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AD038D"/>
    <w:multiLevelType w:val="hybridMultilevel"/>
    <w:tmpl w:val="A956D7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8B4A64"/>
    <w:multiLevelType w:val="hybridMultilevel"/>
    <w:tmpl w:val="37EA934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5C3005"/>
    <w:multiLevelType w:val="hybridMultilevel"/>
    <w:tmpl w:val="D3060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CF3CF2"/>
    <w:multiLevelType w:val="multilevel"/>
    <w:tmpl w:val="A664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F3E6D"/>
    <w:multiLevelType w:val="hybridMultilevel"/>
    <w:tmpl w:val="7584D2F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33567E0"/>
    <w:multiLevelType w:val="hybridMultilevel"/>
    <w:tmpl w:val="2D8A5F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0F2154"/>
    <w:multiLevelType w:val="hybridMultilevel"/>
    <w:tmpl w:val="8CC60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B71AAD"/>
    <w:multiLevelType w:val="hybridMultilevel"/>
    <w:tmpl w:val="F0545922"/>
    <w:lvl w:ilvl="0" w:tplc="0809000F">
      <w:start w:val="1"/>
      <w:numFmt w:val="decimal"/>
      <w:lvlText w:val="%1."/>
      <w:lvlJc w:val="left"/>
      <w:pPr>
        <w:ind w:left="720" w:hanging="360"/>
      </w:pPr>
    </w:lvl>
    <w:lvl w:ilvl="1" w:tplc="C99AD6B4">
      <w:numFmt w:val="bullet"/>
      <w:lvlText w:val="•"/>
      <w:lvlJc w:val="left"/>
      <w:pPr>
        <w:ind w:left="1440" w:hanging="36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0A6753"/>
    <w:multiLevelType w:val="hybridMultilevel"/>
    <w:tmpl w:val="28AA7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EF525FA"/>
    <w:multiLevelType w:val="hybridMultilevel"/>
    <w:tmpl w:val="5FF81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0B37AC1"/>
    <w:multiLevelType w:val="hybridMultilevel"/>
    <w:tmpl w:val="13A4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EC1C38"/>
    <w:multiLevelType w:val="hybridMultilevel"/>
    <w:tmpl w:val="AF44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6C3FAE"/>
    <w:multiLevelType w:val="hybridMultilevel"/>
    <w:tmpl w:val="56A0CED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E55AE"/>
    <w:multiLevelType w:val="hybridMultilevel"/>
    <w:tmpl w:val="955A3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3C7B93"/>
    <w:multiLevelType w:val="hybridMultilevel"/>
    <w:tmpl w:val="A8987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526876">
    <w:abstractNumId w:val="17"/>
  </w:num>
  <w:num w:numId="2" w16cid:durableId="1082797101">
    <w:abstractNumId w:val="27"/>
  </w:num>
  <w:num w:numId="3" w16cid:durableId="1808232992">
    <w:abstractNumId w:val="2"/>
  </w:num>
  <w:num w:numId="4" w16cid:durableId="1608266633">
    <w:abstractNumId w:val="9"/>
  </w:num>
  <w:num w:numId="5" w16cid:durableId="217328361">
    <w:abstractNumId w:val="25"/>
  </w:num>
  <w:num w:numId="6" w16cid:durableId="587085026">
    <w:abstractNumId w:val="0"/>
  </w:num>
  <w:num w:numId="7" w16cid:durableId="1149976241">
    <w:abstractNumId w:val="21"/>
  </w:num>
  <w:num w:numId="8" w16cid:durableId="1119303818">
    <w:abstractNumId w:val="18"/>
  </w:num>
  <w:num w:numId="9" w16cid:durableId="1961764855">
    <w:abstractNumId w:val="23"/>
  </w:num>
  <w:num w:numId="10" w16cid:durableId="1496216973">
    <w:abstractNumId w:val="28"/>
  </w:num>
  <w:num w:numId="11" w16cid:durableId="1555309408">
    <w:abstractNumId w:val="16"/>
  </w:num>
  <w:num w:numId="12" w16cid:durableId="819272201">
    <w:abstractNumId w:val="1"/>
  </w:num>
  <w:num w:numId="13" w16cid:durableId="77141917">
    <w:abstractNumId w:val="7"/>
  </w:num>
  <w:num w:numId="14" w16cid:durableId="1403721357">
    <w:abstractNumId w:val="22"/>
  </w:num>
  <w:num w:numId="15" w16cid:durableId="373777168">
    <w:abstractNumId w:val="13"/>
  </w:num>
  <w:num w:numId="16" w16cid:durableId="2014448688">
    <w:abstractNumId w:val="14"/>
  </w:num>
  <w:num w:numId="17" w16cid:durableId="1350260224">
    <w:abstractNumId w:val="3"/>
  </w:num>
  <w:num w:numId="18" w16cid:durableId="1375471635">
    <w:abstractNumId w:val="24"/>
  </w:num>
  <w:num w:numId="19" w16cid:durableId="752901094">
    <w:abstractNumId w:val="20"/>
  </w:num>
  <w:num w:numId="20" w16cid:durableId="1661039250">
    <w:abstractNumId w:val="10"/>
  </w:num>
  <w:num w:numId="21" w16cid:durableId="1455513463">
    <w:abstractNumId w:val="6"/>
  </w:num>
  <w:num w:numId="22" w16cid:durableId="170223833">
    <w:abstractNumId w:val="4"/>
  </w:num>
  <w:num w:numId="23" w16cid:durableId="142820023">
    <w:abstractNumId w:val="11"/>
  </w:num>
  <w:num w:numId="24" w16cid:durableId="1936013183">
    <w:abstractNumId w:val="19"/>
  </w:num>
  <w:num w:numId="25" w16cid:durableId="1616250295">
    <w:abstractNumId w:val="8"/>
  </w:num>
  <w:num w:numId="26" w16cid:durableId="766196977">
    <w:abstractNumId w:val="12"/>
  </w:num>
  <w:num w:numId="27" w16cid:durableId="1956397743">
    <w:abstractNumId w:val="26"/>
  </w:num>
  <w:num w:numId="28" w16cid:durableId="2129396771">
    <w:abstractNumId w:val="5"/>
  </w:num>
  <w:num w:numId="29" w16cid:durableId="3187775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B23"/>
    <w:rsid w:val="00001326"/>
    <w:rsid w:val="0000442C"/>
    <w:rsid w:val="00010244"/>
    <w:rsid w:val="00010DFC"/>
    <w:rsid w:val="0001535D"/>
    <w:rsid w:val="000171D2"/>
    <w:rsid w:val="000217E9"/>
    <w:rsid w:val="00022752"/>
    <w:rsid w:val="00022BE2"/>
    <w:rsid w:val="00022DED"/>
    <w:rsid w:val="0002378A"/>
    <w:rsid w:val="00025216"/>
    <w:rsid w:val="00025697"/>
    <w:rsid w:val="00026853"/>
    <w:rsid w:val="00030F82"/>
    <w:rsid w:val="00031E48"/>
    <w:rsid w:val="0003335A"/>
    <w:rsid w:val="00033492"/>
    <w:rsid w:val="00033744"/>
    <w:rsid w:val="00033865"/>
    <w:rsid w:val="00033C19"/>
    <w:rsid w:val="000351B3"/>
    <w:rsid w:val="00035728"/>
    <w:rsid w:val="000361CF"/>
    <w:rsid w:val="00037016"/>
    <w:rsid w:val="000373D7"/>
    <w:rsid w:val="000375B3"/>
    <w:rsid w:val="00040814"/>
    <w:rsid w:val="00042CB1"/>
    <w:rsid w:val="00043D5E"/>
    <w:rsid w:val="00052865"/>
    <w:rsid w:val="00052D46"/>
    <w:rsid w:val="00052EC1"/>
    <w:rsid w:val="000533A8"/>
    <w:rsid w:val="00055949"/>
    <w:rsid w:val="000564D9"/>
    <w:rsid w:val="00060D18"/>
    <w:rsid w:val="00062702"/>
    <w:rsid w:val="000629A8"/>
    <w:rsid w:val="00063628"/>
    <w:rsid w:val="00072287"/>
    <w:rsid w:val="00073A6B"/>
    <w:rsid w:val="00073BEF"/>
    <w:rsid w:val="00075F99"/>
    <w:rsid w:val="000768BC"/>
    <w:rsid w:val="00076C22"/>
    <w:rsid w:val="00077873"/>
    <w:rsid w:val="000818E0"/>
    <w:rsid w:val="000854D6"/>
    <w:rsid w:val="00090DE5"/>
    <w:rsid w:val="000911C7"/>
    <w:rsid w:val="000965FF"/>
    <w:rsid w:val="000973D2"/>
    <w:rsid w:val="000A23DA"/>
    <w:rsid w:val="000A3361"/>
    <w:rsid w:val="000A3FEF"/>
    <w:rsid w:val="000A5B00"/>
    <w:rsid w:val="000B097D"/>
    <w:rsid w:val="000B1DCD"/>
    <w:rsid w:val="000B49F2"/>
    <w:rsid w:val="000B535B"/>
    <w:rsid w:val="000B63A8"/>
    <w:rsid w:val="000C4B35"/>
    <w:rsid w:val="000C5FEB"/>
    <w:rsid w:val="000D4A10"/>
    <w:rsid w:val="000D5F2E"/>
    <w:rsid w:val="000D6EBA"/>
    <w:rsid w:val="000D7023"/>
    <w:rsid w:val="000E2D1D"/>
    <w:rsid w:val="000E326E"/>
    <w:rsid w:val="000E4284"/>
    <w:rsid w:val="000E525A"/>
    <w:rsid w:val="000F3007"/>
    <w:rsid w:val="000F6720"/>
    <w:rsid w:val="000F67F0"/>
    <w:rsid w:val="001004BC"/>
    <w:rsid w:val="00100D08"/>
    <w:rsid w:val="00100DBE"/>
    <w:rsid w:val="00101986"/>
    <w:rsid w:val="00101BC3"/>
    <w:rsid w:val="001025A6"/>
    <w:rsid w:val="00102A00"/>
    <w:rsid w:val="00102CC2"/>
    <w:rsid w:val="001037CD"/>
    <w:rsid w:val="001045C3"/>
    <w:rsid w:val="001101C4"/>
    <w:rsid w:val="0011152A"/>
    <w:rsid w:val="0011164F"/>
    <w:rsid w:val="001139D6"/>
    <w:rsid w:val="001143A2"/>
    <w:rsid w:val="00117746"/>
    <w:rsid w:val="00121670"/>
    <w:rsid w:val="00131AF4"/>
    <w:rsid w:val="00134CF6"/>
    <w:rsid w:val="0013626B"/>
    <w:rsid w:val="00136FD1"/>
    <w:rsid w:val="00140563"/>
    <w:rsid w:val="00141B81"/>
    <w:rsid w:val="00142AB0"/>
    <w:rsid w:val="00142F45"/>
    <w:rsid w:val="001438E5"/>
    <w:rsid w:val="00144DCF"/>
    <w:rsid w:val="001455E7"/>
    <w:rsid w:val="001457FE"/>
    <w:rsid w:val="00146146"/>
    <w:rsid w:val="00147A32"/>
    <w:rsid w:val="00151B93"/>
    <w:rsid w:val="0015237B"/>
    <w:rsid w:val="0015381E"/>
    <w:rsid w:val="00156853"/>
    <w:rsid w:val="00156FE2"/>
    <w:rsid w:val="001579CF"/>
    <w:rsid w:val="00160D4C"/>
    <w:rsid w:val="00164976"/>
    <w:rsid w:val="001677A6"/>
    <w:rsid w:val="00170081"/>
    <w:rsid w:val="00172173"/>
    <w:rsid w:val="00172740"/>
    <w:rsid w:val="00172FA1"/>
    <w:rsid w:val="001759C6"/>
    <w:rsid w:val="00184840"/>
    <w:rsid w:val="00184A0D"/>
    <w:rsid w:val="00186465"/>
    <w:rsid w:val="00187FDE"/>
    <w:rsid w:val="00190FE7"/>
    <w:rsid w:val="001922FD"/>
    <w:rsid w:val="0019278C"/>
    <w:rsid w:val="00195EE6"/>
    <w:rsid w:val="00196D22"/>
    <w:rsid w:val="001A10AD"/>
    <w:rsid w:val="001A33BA"/>
    <w:rsid w:val="001A55B5"/>
    <w:rsid w:val="001A69E1"/>
    <w:rsid w:val="001A7009"/>
    <w:rsid w:val="001A7036"/>
    <w:rsid w:val="001B0A1B"/>
    <w:rsid w:val="001B7003"/>
    <w:rsid w:val="001C18D5"/>
    <w:rsid w:val="001C2218"/>
    <w:rsid w:val="001C43D1"/>
    <w:rsid w:val="001C4F5E"/>
    <w:rsid w:val="001D0378"/>
    <w:rsid w:val="001D0D86"/>
    <w:rsid w:val="001D2477"/>
    <w:rsid w:val="001D2505"/>
    <w:rsid w:val="001D2F65"/>
    <w:rsid w:val="001E051E"/>
    <w:rsid w:val="001E200B"/>
    <w:rsid w:val="001E30BD"/>
    <w:rsid w:val="001E42ED"/>
    <w:rsid w:val="001E4712"/>
    <w:rsid w:val="001E7CBF"/>
    <w:rsid w:val="001F208E"/>
    <w:rsid w:val="001F34AD"/>
    <w:rsid w:val="001F5010"/>
    <w:rsid w:val="00200DEE"/>
    <w:rsid w:val="002077D1"/>
    <w:rsid w:val="002112D5"/>
    <w:rsid w:val="00212B36"/>
    <w:rsid w:val="00214E10"/>
    <w:rsid w:val="0021501F"/>
    <w:rsid w:val="002171AB"/>
    <w:rsid w:val="002175C3"/>
    <w:rsid w:val="00217A33"/>
    <w:rsid w:val="002209C2"/>
    <w:rsid w:val="002218FF"/>
    <w:rsid w:val="002231F8"/>
    <w:rsid w:val="00223E38"/>
    <w:rsid w:val="002240CF"/>
    <w:rsid w:val="0022476D"/>
    <w:rsid w:val="002253D5"/>
    <w:rsid w:val="002267AB"/>
    <w:rsid w:val="00231806"/>
    <w:rsid w:val="00235B1A"/>
    <w:rsid w:val="00242FFE"/>
    <w:rsid w:val="002439E2"/>
    <w:rsid w:val="00243E51"/>
    <w:rsid w:val="00247715"/>
    <w:rsid w:val="00253DEA"/>
    <w:rsid w:val="002560A5"/>
    <w:rsid w:val="00257051"/>
    <w:rsid w:val="002612DF"/>
    <w:rsid w:val="002637EB"/>
    <w:rsid w:val="00266861"/>
    <w:rsid w:val="0027178F"/>
    <w:rsid w:val="00271E22"/>
    <w:rsid w:val="00272C45"/>
    <w:rsid w:val="002731E8"/>
    <w:rsid w:val="00273D2D"/>
    <w:rsid w:val="00275719"/>
    <w:rsid w:val="00275956"/>
    <w:rsid w:val="00280666"/>
    <w:rsid w:val="00280DE4"/>
    <w:rsid w:val="0028286F"/>
    <w:rsid w:val="00282F95"/>
    <w:rsid w:val="00285F0A"/>
    <w:rsid w:val="00290C7D"/>
    <w:rsid w:val="00290DC3"/>
    <w:rsid w:val="002931E6"/>
    <w:rsid w:val="002938D7"/>
    <w:rsid w:val="00294DF3"/>
    <w:rsid w:val="002A289B"/>
    <w:rsid w:val="002A466B"/>
    <w:rsid w:val="002A4DDD"/>
    <w:rsid w:val="002A654F"/>
    <w:rsid w:val="002A6D43"/>
    <w:rsid w:val="002B09D1"/>
    <w:rsid w:val="002B1392"/>
    <w:rsid w:val="002B1BA6"/>
    <w:rsid w:val="002B2894"/>
    <w:rsid w:val="002B4E54"/>
    <w:rsid w:val="002B7106"/>
    <w:rsid w:val="002C0701"/>
    <w:rsid w:val="002C0E0E"/>
    <w:rsid w:val="002C2E4D"/>
    <w:rsid w:val="002C4B8E"/>
    <w:rsid w:val="002C4C94"/>
    <w:rsid w:val="002D2298"/>
    <w:rsid w:val="002D3ED3"/>
    <w:rsid w:val="002D4FFA"/>
    <w:rsid w:val="002D6E82"/>
    <w:rsid w:val="002D6EE6"/>
    <w:rsid w:val="002E106E"/>
    <w:rsid w:val="002E2E90"/>
    <w:rsid w:val="002E3A32"/>
    <w:rsid w:val="002E43E3"/>
    <w:rsid w:val="002E45A3"/>
    <w:rsid w:val="002F22D2"/>
    <w:rsid w:val="002F2865"/>
    <w:rsid w:val="002F37D9"/>
    <w:rsid w:val="002F61F9"/>
    <w:rsid w:val="00300296"/>
    <w:rsid w:val="00300ACD"/>
    <w:rsid w:val="0031133F"/>
    <w:rsid w:val="00312EEA"/>
    <w:rsid w:val="00314A77"/>
    <w:rsid w:val="00314CB0"/>
    <w:rsid w:val="00317CB1"/>
    <w:rsid w:val="00320A93"/>
    <w:rsid w:val="00325871"/>
    <w:rsid w:val="00331115"/>
    <w:rsid w:val="00331919"/>
    <w:rsid w:val="003320C9"/>
    <w:rsid w:val="003321CC"/>
    <w:rsid w:val="003345C9"/>
    <w:rsid w:val="0033546B"/>
    <w:rsid w:val="00336A9D"/>
    <w:rsid w:val="00341940"/>
    <w:rsid w:val="0034373C"/>
    <w:rsid w:val="00344EDE"/>
    <w:rsid w:val="00345632"/>
    <w:rsid w:val="00345B54"/>
    <w:rsid w:val="00347BF4"/>
    <w:rsid w:val="003504A6"/>
    <w:rsid w:val="00351A95"/>
    <w:rsid w:val="0035230A"/>
    <w:rsid w:val="00353DA9"/>
    <w:rsid w:val="00354A36"/>
    <w:rsid w:val="003550DE"/>
    <w:rsid w:val="003551B8"/>
    <w:rsid w:val="0035582E"/>
    <w:rsid w:val="00356870"/>
    <w:rsid w:val="00364A28"/>
    <w:rsid w:val="00366533"/>
    <w:rsid w:val="00366A5D"/>
    <w:rsid w:val="0036780C"/>
    <w:rsid w:val="00367AFF"/>
    <w:rsid w:val="00370082"/>
    <w:rsid w:val="003707A2"/>
    <w:rsid w:val="00373AE1"/>
    <w:rsid w:val="00374544"/>
    <w:rsid w:val="0037587E"/>
    <w:rsid w:val="003841FF"/>
    <w:rsid w:val="0038475A"/>
    <w:rsid w:val="00384FC0"/>
    <w:rsid w:val="00390AEA"/>
    <w:rsid w:val="00393AD2"/>
    <w:rsid w:val="003A1737"/>
    <w:rsid w:val="003A20F9"/>
    <w:rsid w:val="003A3F71"/>
    <w:rsid w:val="003A55F3"/>
    <w:rsid w:val="003B0AD4"/>
    <w:rsid w:val="003B16DF"/>
    <w:rsid w:val="003B26CB"/>
    <w:rsid w:val="003B3C15"/>
    <w:rsid w:val="003B474B"/>
    <w:rsid w:val="003B4E5C"/>
    <w:rsid w:val="003B7E24"/>
    <w:rsid w:val="003B7E4E"/>
    <w:rsid w:val="003C3AD1"/>
    <w:rsid w:val="003D1358"/>
    <w:rsid w:val="003D2B32"/>
    <w:rsid w:val="003D55DD"/>
    <w:rsid w:val="003D59DF"/>
    <w:rsid w:val="003D7DEE"/>
    <w:rsid w:val="003E39AA"/>
    <w:rsid w:val="003E40AB"/>
    <w:rsid w:val="003E6000"/>
    <w:rsid w:val="003E796F"/>
    <w:rsid w:val="003E7F85"/>
    <w:rsid w:val="003F077D"/>
    <w:rsid w:val="003F1A35"/>
    <w:rsid w:val="003F3B53"/>
    <w:rsid w:val="00400A2D"/>
    <w:rsid w:val="00401465"/>
    <w:rsid w:val="00402904"/>
    <w:rsid w:val="004048D5"/>
    <w:rsid w:val="00404A91"/>
    <w:rsid w:val="004055FD"/>
    <w:rsid w:val="00410953"/>
    <w:rsid w:val="004136AB"/>
    <w:rsid w:val="00422948"/>
    <w:rsid w:val="00423115"/>
    <w:rsid w:val="0042529E"/>
    <w:rsid w:val="004271B2"/>
    <w:rsid w:val="0043255F"/>
    <w:rsid w:val="00432F6C"/>
    <w:rsid w:val="00434EE3"/>
    <w:rsid w:val="00435B44"/>
    <w:rsid w:val="00437916"/>
    <w:rsid w:val="0043795A"/>
    <w:rsid w:val="00440983"/>
    <w:rsid w:val="00440C33"/>
    <w:rsid w:val="00443A9E"/>
    <w:rsid w:val="00447413"/>
    <w:rsid w:val="0045508B"/>
    <w:rsid w:val="0046477D"/>
    <w:rsid w:val="00464DAD"/>
    <w:rsid w:val="00467B74"/>
    <w:rsid w:val="004710D2"/>
    <w:rsid w:val="004719B2"/>
    <w:rsid w:val="004732D0"/>
    <w:rsid w:val="00484A9E"/>
    <w:rsid w:val="00485ACC"/>
    <w:rsid w:val="004863FF"/>
    <w:rsid w:val="0049058B"/>
    <w:rsid w:val="0049512A"/>
    <w:rsid w:val="00495E69"/>
    <w:rsid w:val="00495EBF"/>
    <w:rsid w:val="00497633"/>
    <w:rsid w:val="004A318F"/>
    <w:rsid w:val="004A326C"/>
    <w:rsid w:val="004A53CB"/>
    <w:rsid w:val="004A61DA"/>
    <w:rsid w:val="004A6AB6"/>
    <w:rsid w:val="004B367B"/>
    <w:rsid w:val="004B76A0"/>
    <w:rsid w:val="004C04FF"/>
    <w:rsid w:val="004C0586"/>
    <w:rsid w:val="004C54B7"/>
    <w:rsid w:val="004C5C08"/>
    <w:rsid w:val="004C5C51"/>
    <w:rsid w:val="004C5E5D"/>
    <w:rsid w:val="004C6D08"/>
    <w:rsid w:val="004C7682"/>
    <w:rsid w:val="004C7D90"/>
    <w:rsid w:val="004C7E79"/>
    <w:rsid w:val="004D140F"/>
    <w:rsid w:val="004D42C4"/>
    <w:rsid w:val="004E3CCC"/>
    <w:rsid w:val="004E4281"/>
    <w:rsid w:val="004E4287"/>
    <w:rsid w:val="004F06E9"/>
    <w:rsid w:val="004F0D98"/>
    <w:rsid w:val="004F1023"/>
    <w:rsid w:val="004F31D8"/>
    <w:rsid w:val="004F3E4F"/>
    <w:rsid w:val="004F433A"/>
    <w:rsid w:val="004F5217"/>
    <w:rsid w:val="004F676A"/>
    <w:rsid w:val="004F727B"/>
    <w:rsid w:val="005005B2"/>
    <w:rsid w:val="005049C1"/>
    <w:rsid w:val="00504C56"/>
    <w:rsid w:val="00504FD4"/>
    <w:rsid w:val="00505128"/>
    <w:rsid w:val="005061A6"/>
    <w:rsid w:val="00510015"/>
    <w:rsid w:val="00515848"/>
    <w:rsid w:val="00516745"/>
    <w:rsid w:val="00516B2D"/>
    <w:rsid w:val="005172AA"/>
    <w:rsid w:val="00520F5D"/>
    <w:rsid w:val="00522DF6"/>
    <w:rsid w:val="005233B9"/>
    <w:rsid w:val="0052382B"/>
    <w:rsid w:val="00526A7A"/>
    <w:rsid w:val="00534D12"/>
    <w:rsid w:val="00536494"/>
    <w:rsid w:val="00540CF0"/>
    <w:rsid w:val="00542DC3"/>
    <w:rsid w:val="00542E60"/>
    <w:rsid w:val="00545711"/>
    <w:rsid w:val="00547547"/>
    <w:rsid w:val="005515DF"/>
    <w:rsid w:val="0055304B"/>
    <w:rsid w:val="00556BA1"/>
    <w:rsid w:val="00556C47"/>
    <w:rsid w:val="00556CBF"/>
    <w:rsid w:val="00561F04"/>
    <w:rsid w:val="00565522"/>
    <w:rsid w:val="0056587E"/>
    <w:rsid w:val="00565B0A"/>
    <w:rsid w:val="00567F80"/>
    <w:rsid w:val="005704DB"/>
    <w:rsid w:val="00571494"/>
    <w:rsid w:val="0057220C"/>
    <w:rsid w:val="005747A0"/>
    <w:rsid w:val="005752D9"/>
    <w:rsid w:val="00582E46"/>
    <w:rsid w:val="0058592F"/>
    <w:rsid w:val="005859A3"/>
    <w:rsid w:val="0058763C"/>
    <w:rsid w:val="00587AE6"/>
    <w:rsid w:val="00591507"/>
    <w:rsid w:val="005919C6"/>
    <w:rsid w:val="00591A29"/>
    <w:rsid w:val="005974C0"/>
    <w:rsid w:val="005A12BB"/>
    <w:rsid w:val="005A17F0"/>
    <w:rsid w:val="005A2877"/>
    <w:rsid w:val="005A30C5"/>
    <w:rsid w:val="005A30DE"/>
    <w:rsid w:val="005A44B3"/>
    <w:rsid w:val="005A585F"/>
    <w:rsid w:val="005A58FB"/>
    <w:rsid w:val="005A60B4"/>
    <w:rsid w:val="005A6EE0"/>
    <w:rsid w:val="005A7757"/>
    <w:rsid w:val="005B2586"/>
    <w:rsid w:val="005B3255"/>
    <w:rsid w:val="005B37A2"/>
    <w:rsid w:val="005B5DEE"/>
    <w:rsid w:val="005C0CE3"/>
    <w:rsid w:val="005C1417"/>
    <w:rsid w:val="005C2958"/>
    <w:rsid w:val="005C35A0"/>
    <w:rsid w:val="005C45FF"/>
    <w:rsid w:val="005C5865"/>
    <w:rsid w:val="005C5F55"/>
    <w:rsid w:val="005D0769"/>
    <w:rsid w:val="005D464E"/>
    <w:rsid w:val="005D583A"/>
    <w:rsid w:val="005E23C8"/>
    <w:rsid w:val="005E3553"/>
    <w:rsid w:val="005E3FAA"/>
    <w:rsid w:val="005E5F31"/>
    <w:rsid w:val="005E6465"/>
    <w:rsid w:val="005E656C"/>
    <w:rsid w:val="005F055D"/>
    <w:rsid w:val="005F2941"/>
    <w:rsid w:val="005F6B80"/>
    <w:rsid w:val="005F733A"/>
    <w:rsid w:val="005F7C93"/>
    <w:rsid w:val="00601A18"/>
    <w:rsid w:val="006033F1"/>
    <w:rsid w:val="00604482"/>
    <w:rsid w:val="00604606"/>
    <w:rsid w:val="006054AF"/>
    <w:rsid w:val="006075C8"/>
    <w:rsid w:val="006112D8"/>
    <w:rsid w:val="0061394A"/>
    <w:rsid w:val="006172D1"/>
    <w:rsid w:val="00617A17"/>
    <w:rsid w:val="0062414D"/>
    <w:rsid w:val="00625EEA"/>
    <w:rsid w:val="006269E0"/>
    <w:rsid w:val="00630C44"/>
    <w:rsid w:val="00634878"/>
    <w:rsid w:val="00635179"/>
    <w:rsid w:val="006351C9"/>
    <w:rsid w:val="00636B5D"/>
    <w:rsid w:val="006374C6"/>
    <w:rsid w:val="00647241"/>
    <w:rsid w:val="00647E0B"/>
    <w:rsid w:val="00647E3D"/>
    <w:rsid w:val="00651F1B"/>
    <w:rsid w:val="00653603"/>
    <w:rsid w:val="00661072"/>
    <w:rsid w:val="00661924"/>
    <w:rsid w:val="00661A0D"/>
    <w:rsid w:val="00661DED"/>
    <w:rsid w:val="00662233"/>
    <w:rsid w:val="006645D8"/>
    <w:rsid w:val="006648E2"/>
    <w:rsid w:val="00664AD5"/>
    <w:rsid w:val="00665EFE"/>
    <w:rsid w:val="00666A59"/>
    <w:rsid w:val="00666A73"/>
    <w:rsid w:val="00671718"/>
    <w:rsid w:val="00671ADD"/>
    <w:rsid w:val="00673528"/>
    <w:rsid w:val="00674576"/>
    <w:rsid w:val="006761FD"/>
    <w:rsid w:val="00682DCA"/>
    <w:rsid w:val="0068323F"/>
    <w:rsid w:val="00683CF8"/>
    <w:rsid w:val="006846A0"/>
    <w:rsid w:val="0068518E"/>
    <w:rsid w:val="00686444"/>
    <w:rsid w:val="006867B0"/>
    <w:rsid w:val="0068790A"/>
    <w:rsid w:val="00687E81"/>
    <w:rsid w:val="00692B4E"/>
    <w:rsid w:val="00695B1B"/>
    <w:rsid w:val="006969A3"/>
    <w:rsid w:val="00697D43"/>
    <w:rsid w:val="006A1D6C"/>
    <w:rsid w:val="006A3C15"/>
    <w:rsid w:val="006A47F4"/>
    <w:rsid w:val="006A5548"/>
    <w:rsid w:val="006A7F5F"/>
    <w:rsid w:val="006B2A3C"/>
    <w:rsid w:val="006B312F"/>
    <w:rsid w:val="006B4CB3"/>
    <w:rsid w:val="006B534C"/>
    <w:rsid w:val="006B5820"/>
    <w:rsid w:val="006B6EBE"/>
    <w:rsid w:val="006B76CA"/>
    <w:rsid w:val="006C1FDB"/>
    <w:rsid w:val="006C2336"/>
    <w:rsid w:val="006C269A"/>
    <w:rsid w:val="006C42CB"/>
    <w:rsid w:val="006C5A31"/>
    <w:rsid w:val="006C5D22"/>
    <w:rsid w:val="006D09D9"/>
    <w:rsid w:val="006D57E5"/>
    <w:rsid w:val="006D58CE"/>
    <w:rsid w:val="006D66E1"/>
    <w:rsid w:val="006E0586"/>
    <w:rsid w:val="006E07CE"/>
    <w:rsid w:val="006E390C"/>
    <w:rsid w:val="006E4B72"/>
    <w:rsid w:val="006E585D"/>
    <w:rsid w:val="006E7F2D"/>
    <w:rsid w:val="006F068B"/>
    <w:rsid w:val="006F14F7"/>
    <w:rsid w:val="006F2489"/>
    <w:rsid w:val="006F58AA"/>
    <w:rsid w:val="006F7A36"/>
    <w:rsid w:val="006F7F23"/>
    <w:rsid w:val="006F7FBA"/>
    <w:rsid w:val="00702048"/>
    <w:rsid w:val="00702142"/>
    <w:rsid w:val="00702DBD"/>
    <w:rsid w:val="00702FFB"/>
    <w:rsid w:val="00704DBD"/>
    <w:rsid w:val="00710447"/>
    <w:rsid w:val="00710FCC"/>
    <w:rsid w:val="00711CB3"/>
    <w:rsid w:val="007170D3"/>
    <w:rsid w:val="00717100"/>
    <w:rsid w:val="00717EDA"/>
    <w:rsid w:val="00720445"/>
    <w:rsid w:val="00720DEF"/>
    <w:rsid w:val="00721AE9"/>
    <w:rsid w:val="00722905"/>
    <w:rsid w:val="00722C8B"/>
    <w:rsid w:val="00724026"/>
    <w:rsid w:val="0072403B"/>
    <w:rsid w:val="00724389"/>
    <w:rsid w:val="0072604C"/>
    <w:rsid w:val="007328A7"/>
    <w:rsid w:val="00733696"/>
    <w:rsid w:val="00734DBC"/>
    <w:rsid w:val="007365C2"/>
    <w:rsid w:val="007369F2"/>
    <w:rsid w:val="00737846"/>
    <w:rsid w:val="00737A77"/>
    <w:rsid w:val="00737E41"/>
    <w:rsid w:val="00740AEC"/>
    <w:rsid w:val="007410E0"/>
    <w:rsid w:val="0074306D"/>
    <w:rsid w:val="0074383D"/>
    <w:rsid w:val="00744D24"/>
    <w:rsid w:val="00747045"/>
    <w:rsid w:val="00753688"/>
    <w:rsid w:val="007545B1"/>
    <w:rsid w:val="00754E3B"/>
    <w:rsid w:val="00757D18"/>
    <w:rsid w:val="00761E4D"/>
    <w:rsid w:val="00763E49"/>
    <w:rsid w:val="00763EEB"/>
    <w:rsid w:val="007643E7"/>
    <w:rsid w:val="007645F8"/>
    <w:rsid w:val="0076518C"/>
    <w:rsid w:val="007658C9"/>
    <w:rsid w:val="00771F26"/>
    <w:rsid w:val="00772C29"/>
    <w:rsid w:val="00777BCB"/>
    <w:rsid w:val="007824A9"/>
    <w:rsid w:val="00783973"/>
    <w:rsid w:val="007871B2"/>
    <w:rsid w:val="007873B8"/>
    <w:rsid w:val="007A3146"/>
    <w:rsid w:val="007A3B17"/>
    <w:rsid w:val="007A520F"/>
    <w:rsid w:val="007C04DF"/>
    <w:rsid w:val="007C0D98"/>
    <w:rsid w:val="007C3189"/>
    <w:rsid w:val="007C4851"/>
    <w:rsid w:val="007C48F8"/>
    <w:rsid w:val="007C7012"/>
    <w:rsid w:val="007D0290"/>
    <w:rsid w:val="007D0BC0"/>
    <w:rsid w:val="007D3C05"/>
    <w:rsid w:val="007D706C"/>
    <w:rsid w:val="007D75BA"/>
    <w:rsid w:val="007E3E6A"/>
    <w:rsid w:val="007E55B7"/>
    <w:rsid w:val="007E6137"/>
    <w:rsid w:val="007E63E0"/>
    <w:rsid w:val="007E7757"/>
    <w:rsid w:val="007F00C3"/>
    <w:rsid w:val="007F0906"/>
    <w:rsid w:val="007F1B74"/>
    <w:rsid w:val="007F2C98"/>
    <w:rsid w:val="007F3179"/>
    <w:rsid w:val="007F5FEF"/>
    <w:rsid w:val="007F6FE4"/>
    <w:rsid w:val="007F7F8B"/>
    <w:rsid w:val="0080316D"/>
    <w:rsid w:val="008033C7"/>
    <w:rsid w:val="008065C1"/>
    <w:rsid w:val="00812603"/>
    <w:rsid w:val="0081260C"/>
    <w:rsid w:val="00813AF1"/>
    <w:rsid w:val="00814468"/>
    <w:rsid w:val="00814D9B"/>
    <w:rsid w:val="008164C4"/>
    <w:rsid w:val="00816555"/>
    <w:rsid w:val="008170C9"/>
    <w:rsid w:val="00824788"/>
    <w:rsid w:val="00825B1A"/>
    <w:rsid w:val="008274B2"/>
    <w:rsid w:val="00830E00"/>
    <w:rsid w:val="00832148"/>
    <w:rsid w:val="008321AB"/>
    <w:rsid w:val="008406F6"/>
    <w:rsid w:val="0084101C"/>
    <w:rsid w:val="008444B2"/>
    <w:rsid w:val="00845CA7"/>
    <w:rsid w:val="00846061"/>
    <w:rsid w:val="008518BF"/>
    <w:rsid w:val="008559F2"/>
    <w:rsid w:val="00855B23"/>
    <w:rsid w:val="008619C6"/>
    <w:rsid w:val="00864CAF"/>
    <w:rsid w:val="00864EDA"/>
    <w:rsid w:val="00872D88"/>
    <w:rsid w:val="00874DA2"/>
    <w:rsid w:val="00875BC9"/>
    <w:rsid w:val="0087657A"/>
    <w:rsid w:val="00881DFC"/>
    <w:rsid w:val="0088205E"/>
    <w:rsid w:val="008872D1"/>
    <w:rsid w:val="008902AD"/>
    <w:rsid w:val="008921F2"/>
    <w:rsid w:val="00894AE1"/>
    <w:rsid w:val="00896A36"/>
    <w:rsid w:val="008A0D9A"/>
    <w:rsid w:val="008A4D21"/>
    <w:rsid w:val="008A513F"/>
    <w:rsid w:val="008A5A54"/>
    <w:rsid w:val="008B2FBA"/>
    <w:rsid w:val="008B3044"/>
    <w:rsid w:val="008B32D9"/>
    <w:rsid w:val="008B5250"/>
    <w:rsid w:val="008B6C24"/>
    <w:rsid w:val="008C019D"/>
    <w:rsid w:val="008C1FE0"/>
    <w:rsid w:val="008C211A"/>
    <w:rsid w:val="008C4AE7"/>
    <w:rsid w:val="008C6B15"/>
    <w:rsid w:val="008C777F"/>
    <w:rsid w:val="008C7853"/>
    <w:rsid w:val="008D0E3A"/>
    <w:rsid w:val="008D1385"/>
    <w:rsid w:val="008D7FA3"/>
    <w:rsid w:val="008E1DE7"/>
    <w:rsid w:val="008E3925"/>
    <w:rsid w:val="008E5116"/>
    <w:rsid w:val="008E7656"/>
    <w:rsid w:val="008F069D"/>
    <w:rsid w:val="008F0E29"/>
    <w:rsid w:val="008F3772"/>
    <w:rsid w:val="008F4DC8"/>
    <w:rsid w:val="008F56CA"/>
    <w:rsid w:val="008F6DD9"/>
    <w:rsid w:val="008F7D87"/>
    <w:rsid w:val="00913BB1"/>
    <w:rsid w:val="00914FF4"/>
    <w:rsid w:val="0091709F"/>
    <w:rsid w:val="00921169"/>
    <w:rsid w:val="00921FAA"/>
    <w:rsid w:val="0092455C"/>
    <w:rsid w:val="0092495B"/>
    <w:rsid w:val="00924B53"/>
    <w:rsid w:val="00924BEE"/>
    <w:rsid w:val="00925C88"/>
    <w:rsid w:val="009271BC"/>
    <w:rsid w:val="009302E1"/>
    <w:rsid w:val="009307E8"/>
    <w:rsid w:val="009312DF"/>
    <w:rsid w:val="009314A9"/>
    <w:rsid w:val="00934ED3"/>
    <w:rsid w:val="0093530B"/>
    <w:rsid w:val="009416D0"/>
    <w:rsid w:val="00943FA9"/>
    <w:rsid w:val="00945792"/>
    <w:rsid w:val="00950162"/>
    <w:rsid w:val="00951B68"/>
    <w:rsid w:val="009537AF"/>
    <w:rsid w:val="00956CF5"/>
    <w:rsid w:val="00957699"/>
    <w:rsid w:val="0096042D"/>
    <w:rsid w:val="009612EB"/>
    <w:rsid w:val="009629F4"/>
    <w:rsid w:val="0096578C"/>
    <w:rsid w:val="009658A9"/>
    <w:rsid w:val="00973950"/>
    <w:rsid w:val="00977D03"/>
    <w:rsid w:val="00984037"/>
    <w:rsid w:val="00990A7B"/>
    <w:rsid w:val="00991DFB"/>
    <w:rsid w:val="00993B4F"/>
    <w:rsid w:val="00993B50"/>
    <w:rsid w:val="009957BD"/>
    <w:rsid w:val="00995CEB"/>
    <w:rsid w:val="00997155"/>
    <w:rsid w:val="009A2059"/>
    <w:rsid w:val="009A221F"/>
    <w:rsid w:val="009A26CA"/>
    <w:rsid w:val="009A6B4C"/>
    <w:rsid w:val="009A6C6A"/>
    <w:rsid w:val="009B1473"/>
    <w:rsid w:val="009B61F2"/>
    <w:rsid w:val="009B7E71"/>
    <w:rsid w:val="009C14E9"/>
    <w:rsid w:val="009C40B6"/>
    <w:rsid w:val="009C6057"/>
    <w:rsid w:val="009D40A0"/>
    <w:rsid w:val="009D6B33"/>
    <w:rsid w:val="009D7AC6"/>
    <w:rsid w:val="009E096B"/>
    <w:rsid w:val="009E171A"/>
    <w:rsid w:val="009E2C05"/>
    <w:rsid w:val="009E497C"/>
    <w:rsid w:val="009E6250"/>
    <w:rsid w:val="009E6D08"/>
    <w:rsid w:val="009F0430"/>
    <w:rsid w:val="009F1518"/>
    <w:rsid w:val="009F1FC9"/>
    <w:rsid w:val="009F4261"/>
    <w:rsid w:val="009F4838"/>
    <w:rsid w:val="009F4C02"/>
    <w:rsid w:val="009F7648"/>
    <w:rsid w:val="00A03047"/>
    <w:rsid w:val="00A05C96"/>
    <w:rsid w:val="00A10AA2"/>
    <w:rsid w:val="00A11083"/>
    <w:rsid w:val="00A127E2"/>
    <w:rsid w:val="00A14A48"/>
    <w:rsid w:val="00A160B3"/>
    <w:rsid w:val="00A2493A"/>
    <w:rsid w:val="00A26FF1"/>
    <w:rsid w:val="00A32886"/>
    <w:rsid w:val="00A33C01"/>
    <w:rsid w:val="00A34D40"/>
    <w:rsid w:val="00A37CD5"/>
    <w:rsid w:val="00A41928"/>
    <w:rsid w:val="00A42FC3"/>
    <w:rsid w:val="00A43DE7"/>
    <w:rsid w:val="00A43EF9"/>
    <w:rsid w:val="00A44EF7"/>
    <w:rsid w:val="00A4523C"/>
    <w:rsid w:val="00A45EBA"/>
    <w:rsid w:val="00A5016C"/>
    <w:rsid w:val="00A5305E"/>
    <w:rsid w:val="00A53928"/>
    <w:rsid w:val="00A55A66"/>
    <w:rsid w:val="00A601E2"/>
    <w:rsid w:val="00A6057B"/>
    <w:rsid w:val="00A64BB8"/>
    <w:rsid w:val="00A64F80"/>
    <w:rsid w:val="00A73134"/>
    <w:rsid w:val="00A750C1"/>
    <w:rsid w:val="00A753E1"/>
    <w:rsid w:val="00A75C76"/>
    <w:rsid w:val="00A777FC"/>
    <w:rsid w:val="00A82E31"/>
    <w:rsid w:val="00A85C1D"/>
    <w:rsid w:val="00A85CDD"/>
    <w:rsid w:val="00A8674C"/>
    <w:rsid w:val="00A95902"/>
    <w:rsid w:val="00AA241A"/>
    <w:rsid w:val="00AA2BAC"/>
    <w:rsid w:val="00AA3F0C"/>
    <w:rsid w:val="00AA7FAD"/>
    <w:rsid w:val="00AB0535"/>
    <w:rsid w:val="00AB0F2D"/>
    <w:rsid w:val="00AB1EFF"/>
    <w:rsid w:val="00AB5BD4"/>
    <w:rsid w:val="00AB7AC8"/>
    <w:rsid w:val="00AC0E3B"/>
    <w:rsid w:val="00AC130C"/>
    <w:rsid w:val="00AC176A"/>
    <w:rsid w:val="00AC3DF3"/>
    <w:rsid w:val="00AC5F4F"/>
    <w:rsid w:val="00AD13E8"/>
    <w:rsid w:val="00AD25E0"/>
    <w:rsid w:val="00AD2672"/>
    <w:rsid w:val="00AD3340"/>
    <w:rsid w:val="00AD578A"/>
    <w:rsid w:val="00AF1326"/>
    <w:rsid w:val="00AF35A1"/>
    <w:rsid w:val="00AF3872"/>
    <w:rsid w:val="00AF4801"/>
    <w:rsid w:val="00AF5E37"/>
    <w:rsid w:val="00AF681B"/>
    <w:rsid w:val="00AF68D2"/>
    <w:rsid w:val="00AF6EF7"/>
    <w:rsid w:val="00AF7DAC"/>
    <w:rsid w:val="00B0266B"/>
    <w:rsid w:val="00B06A5F"/>
    <w:rsid w:val="00B11DCF"/>
    <w:rsid w:val="00B13099"/>
    <w:rsid w:val="00B15574"/>
    <w:rsid w:val="00B1646D"/>
    <w:rsid w:val="00B16D45"/>
    <w:rsid w:val="00B20A95"/>
    <w:rsid w:val="00B22DC0"/>
    <w:rsid w:val="00B31622"/>
    <w:rsid w:val="00B32929"/>
    <w:rsid w:val="00B329E1"/>
    <w:rsid w:val="00B4009E"/>
    <w:rsid w:val="00B418F1"/>
    <w:rsid w:val="00B435F3"/>
    <w:rsid w:val="00B43802"/>
    <w:rsid w:val="00B44DC1"/>
    <w:rsid w:val="00B45445"/>
    <w:rsid w:val="00B50F9C"/>
    <w:rsid w:val="00B51F18"/>
    <w:rsid w:val="00B51F49"/>
    <w:rsid w:val="00B522F0"/>
    <w:rsid w:val="00B529B0"/>
    <w:rsid w:val="00B55714"/>
    <w:rsid w:val="00B55C20"/>
    <w:rsid w:val="00B601F3"/>
    <w:rsid w:val="00B6081F"/>
    <w:rsid w:val="00B60F1B"/>
    <w:rsid w:val="00B60FBE"/>
    <w:rsid w:val="00B651DB"/>
    <w:rsid w:val="00B6554E"/>
    <w:rsid w:val="00B65D97"/>
    <w:rsid w:val="00B67ED8"/>
    <w:rsid w:val="00B75BAE"/>
    <w:rsid w:val="00B75C4A"/>
    <w:rsid w:val="00B83923"/>
    <w:rsid w:val="00B83DB1"/>
    <w:rsid w:val="00B94A76"/>
    <w:rsid w:val="00B94B85"/>
    <w:rsid w:val="00B95CA1"/>
    <w:rsid w:val="00B9777C"/>
    <w:rsid w:val="00BA3208"/>
    <w:rsid w:val="00BA42C8"/>
    <w:rsid w:val="00BA5BCD"/>
    <w:rsid w:val="00BA758B"/>
    <w:rsid w:val="00BB1E11"/>
    <w:rsid w:val="00BB21D3"/>
    <w:rsid w:val="00BB59E1"/>
    <w:rsid w:val="00BB68B8"/>
    <w:rsid w:val="00BC4BAE"/>
    <w:rsid w:val="00BC548F"/>
    <w:rsid w:val="00BD4D9D"/>
    <w:rsid w:val="00BD584A"/>
    <w:rsid w:val="00BD6A77"/>
    <w:rsid w:val="00BE139B"/>
    <w:rsid w:val="00BE166C"/>
    <w:rsid w:val="00BE1932"/>
    <w:rsid w:val="00BE2D86"/>
    <w:rsid w:val="00BE5F7A"/>
    <w:rsid w:val="00BE70F7"/>
    <w:rsid w:val="00BF0303"/>
    <w:rsid w:val="00BF30F6"/>
    <w:rsid w:val="00BF371A"/>
    <w:rsid w:val="00BF463A"/>
    <w:rsid w:val="00BF4C62"/>
    <w:rsid w:val="00BF53FC"/>
    <w:rsid w:val="00BF7BB3"/>
    <w:rsid w:val="00C01D1D"/>
    <w:rsid w:val="00C028B1"/>
    <w:rsid w:val="00C02F15"/>
    <w:rsid w:val="00C02FAF"/>
    <w:rsid w:val="00C053C6"/>
    <w:rsid w:val="00C059F3"/>
    <w:rsid w:val="00C05B6B"/>
    <w:rsid w:val="00C07475"/>
    <w:rsid w:val="00C07A76"/>
    <w:rsid w:val="00C10682"/>
    <w:rsid w:val="00C10AB1"/>
    <w:rsid w:val="00C13565"/>
    <w:rsid w:val="00C13BBD"/>
    <w:rsid w:val="00C22BDA"/>
    <w:rsid w:val="00C25733"/>
    <w:rsid w:val="00C27D78"/>
    <w:rsid w:val="00C30BB3"/>
    <w:rsid w:val="00C329E7"/>
    <w:rsid w:val="00C33FEC"/>
    <w:rsid w:val="00C36873"/>
    <w:rsid w:val="00C370EC"/>
    <w:rsid w:val="00C408C0"/>
    <w:rsid w:val="00C417B8"/>
    <w:rsid w:val="00C43EDC"/>
    <w:rsid w:val="00C44324"/>
    <w:rsid w:val="00C44740"/>
    <w:rsid w:val="00C44878"/>
    <w:rsid w:val="00C46BA1"/>
    <w:rsid w:val="00C5141C"/>
    <w:rsid w:val="00C515B9"/>
    <w:rsid w:val="00C5288F"/>
    <w:rsid w:val="00C52F02"/>
    <w:rsid w:val="00C54B99"/>
    <w:rsid w:val="00C555CE"/>
    <w:rsid w:val="00C55D3A"/>
    <w:rsid w:val="00C56A14"/>
    <w:rsid w:val="00C61F10"/>
    <w:rsid w:val="00C62347"/>
    <w:rsid w:val="00C656E0"/>
    <w:rsid w:val="00C70DFB"/>
    <w:rsid w:val="00C719E6"/>
    <w:rsid w:val="00C732C0"/>
    <w:rsid w:val="00C732EC"/>
    <w:rsid w:val="00C73CE0"/>
    <w:rsid w:val="00C7556D"/>
    <w:rsid w:val="00C80AFC"/>
    <w:rsid w:val="00C81591"/>
    <w:rsid w:val="00C82261"/>
    <w:rsid w:val="00C83122"/>
    <w:rsid w:val="00C85E17"/>
    <w:rsid w:val="00C91128"/>
    <w:rsid w:val="00C93453"/>
    <w:rsid w:val="00C93BF8"/>
    <w:rsid w:val="00C93E0C"/>
    <w:rsid w:val="00CA24E2"/>
    <w:rsid w:val="00CA303D"/>
    <w:rsid w:val="00CA4D79"/>
    <w:rsid w:val="00CB0663"/>
    <w:rsid w:val="00CB149C"/>
    <w:rsid w:val="00CB1EC7"/>
    <w:rsid w:val="00CB3B15"/>
    <w:rsid w:val="00CB5B79"/>
    <w:rsid w:val="00CB68F9"/>
    <w:rsid w:val="00CC0B84"/>
    <w:rsid w:val="00CC26E2"/>
    <w:rsid w:val="00CC5F9B"/>
    <w:rsid w:val="00CC6BDF"/>
    <w:rsid w:val="00CC7AF0"/>
    <w:rsid w:val="00CD210B"/>
    <w:rsid w:val="00CD74F1"/>
    <w:rsid w:val="00CE08DB"/>
    <w:rsid w:val="00CE242B"/>
    <w:rsid w:val="00CE34F6"/>
    <w:rsid w:val="00CE3871"/>
    <w:rsid w:val="00CE4486"/>
    <w:rsid w:val="00CE6908"/>
    <w:rsid w:val="00CF120C"/>
    <w:rsid w:val="00CF1F7A"/>
    <w:rsid w:val="00CF31FD"/>
    <w:rsid w:val="00CF6D21"/>
    <w:rsid w:val="00D00709"/>
    <w:rsid w:val="00D02119"/>
    <w:rsid w:val="00D026D5"/>
    <w:rsid w:val="00D033CD"/>
    <w:rsid w:val="00D11D27"/>
    <w:rsid w:val="00D12E45"/>
    <w:rsid w:val="00D13DC8"/>
    <w:rsid w:val="00D14000"/>
    <w:rsid w:val="00D14993"/>
    <w:rsid w:val="00D24000"/>
    <w:rsid w:val="00D25CA2"/>
    <w:rsid w:val="00D321CD"/>
    <w:rsid w:val="00D349AD"/>
    <w:rsid w:val="00D36242"/>
    <w:rsid w:val="00D431C6"/>
    <w:rsid w:val="00D46AB4"/>
    <w:rsid w:val="00D50A5A"/>
    <w:rsid w:val="00D51FD4"/>
    <w:rsid w:val="00D60D38"/>
    <w:rsid w:val="00D63BCC"/>
    <w:rsid w:val="00D664C0"/>
    <w:rsid w:val="00D671D6"/>
    <w:rsid w:val="00D673E1"/>
    <w:rsid w:val="00D6742A"/>
    <w:rsid w:val="00D7139C"/>
    <w:rsid w:val="00D72B40"/>
    <w:rsid w:val="00D74657"/>
    <w:rsid w:val="00D752A1"/>
    <w:rsid w:val="00D77264"/>
    <w:rsid w:val="00D777B5"/>
    <w:rsid w:val="00D8152D"/>
    <w:rsid w:val="00D820C4"/>
    <w:rsid w:val="00D85B0D"/>
    <w:rsid w:val="00D85C19"/>
    <w:rsid w:val="00D86B83"/>
    <w:rsid w:val="00D876FC"/>
    <w:rsid w:val="00D90388"/>
    <w:rsid w:val="00D908A2"/>
    <w:rsid w:val="00D95C68"/>
    <w:rsid w:val="00D97BBD"/>
    <w:rsid w:val="00DA08F9"/>
    <w:rsid w:val="00DA415E"/>
    <w:rsid w:val="00DA4298"/>
    <w:rsid w:val="00DA570B"/>
    <w:rsid w:val="00DA5EE5"/>
    <w:rsid w:val="00DA5FA6"/>
    <w:rsid w:val="00DA70A5"/>
    <w:rsid w:val="00DB0443"/>
    <w:rsid w:val="00DB5CAE"/>
    <w:rsid w:val="00DB6420"/>
    <w:rsid w:val="00DB6DD0"/>
    <w:rsid w:val="00DC3A1C"/>
    <w:rsid w:val="00DC4EC3"/>
    <w:rsid w:val="00DC526A"/>
    <w:rsid w:val="00DD08DB"/>
    <w:rsid w:val="00DD0E6D"/>
    <w:rsid w:val="00DD199F"/>
    <w:rsid w:val="00DD57C1"/>
    <w:rsid w:val="00DD6A9A"/>
    <w:rsid w:val="00DD7B53"/>
    <w:rsid w:val="00DE0665"/>
    <w:rsid w:val="00DE1AA7"/>
    <w:rsid w:val="00DE350A"/>
    <w:rsid w:val="00DE3C90"/>
    <w:rsid w:val="00DE4549"/>
    <w:rsid w:val="00DE5185"/>
    <w:rsid w:val="00DE5989"/>
    <w:rsid w:val="00DE628E"/>
    <w:rsid w:val="00DE6692"/>
    <w:rsid w:val="00DE7C48"/>
    <w:rsid w:val="00DF18B7"/>
    <w:rsid w:val="00DF2AE2"/>
    <w:rsid w:val="00DF336E"/>
    <w:rsid w:val="00DF6576"/>
    <w:rsid w:val="00E00DB5"/>
    <w:rsid w:val="00E02F24"/>
    <w:rsid w:val="00E032D2"/>
    <w:rsid w:val="00E03550"/>
    <w:rsid w:val="00E07C45"/>
    <w:rsid w:val="00E13AF8"/>
    <w:rsid w:val="00E16EBE"/>
    <w:rsid w:val="00E17B1C"/>
    <w:rsid w:val="00E20847"/>
    <w:rsid w:val="00E20DB8"/>
    <w:rsid w:val="00E215EB"/>
    <w:rsid w:val="00E2289D"/>
    <w:rsid w:val="00E22D12"/>
    <w:rsid w:val="00E2441F"/>
    <w:rsid w:val="00E244D1"/>
    <w:rsid w:val="00E256E4"/>
    <w:rsid w:val="00E260BD"/>
    <w:rsid w:val="00E26435"/>
    <w:rsid w:val="00E271C4"/>
    <w:rsid w:val="00E324D3"/>
    <w:rsid w:val="00E356F6"/>
    <w:rsid w:val="00E40114"/>
    <w:rsid w:val="00E41111"/>
    <w:rsid w:val="00E4288A"/>
    <w:rsid w:val="00E4510D"/>
    <w:rsid w:val="00E46BF9"/>
    <w:rsid w:val="00E47CDB"/>
    <w:rsid w:val="00E52488"/>
    <w:rsid w:val="00E524AD"/>
    <w:rsid w:val="00E52673"/>
    <w:rsid w:val="00E5706A"/>
    <w:rsid w:val="00E60681"/>
    <w:rsid w:val="00E622F6"/>
    <w:rsid w:val="00E632CD"/>
    <w:rsid w:val="00E656FF"/>
    <w:rsid w:val="00E66B74"/>
    <w:rsid w:val="00E677EB"/>
    <w:rsid w:val="00E679B8"/>
    <w:rsid w:val="00E71E0C"/>
    <w:rsid w:val="00E7216B"/>
    <w:rsid w:val="00E72A48"/>
    <w:rsid w:val="00E77846"/>
    <w:rsid w:val="00E77EA2"/>
    <w:rsid w:val="00E80056"/>
    <w:rsid w:val="00E80840"/>
    <w:rsid w:val="00E80BF9"/>
    <w:rsid w:val="00E812C2"/>
    <w:rsid w:val="00E81742"/>
    <w:rsid w:val="00E86662"/>
    <w:rsid w:val="00E866A6"/>
    <w:rsid w:val="00E8774B"/>
    <w:rsid w:val="00E909A1"/>
    <w:rsid w:val="00E90F82"/>
    <w:rsid w:val="00E927C7"/>
    <w:rsid w:val="00E92FC4"/>
    <w:rsid w:val="00E95766"/>
    <w:rsid w:val="00E95805"/>
    <w:rsid w:val="00E959FC"/>
    <w:rsid w:val="00E97688"/>
    <w:rsid w:val="00EA1DA9"/>
    <w:rsid w:val="00EA27FC"/>
    <w:rsid w:val="00EA3531"/>
    <w:rsid w:val="00EA39F9"/>
    <w:rsid w:val="00EA482B"/>
    <w:rsid w:val="00EA6A64"/>
    <w:rsid w:val="00EB239C"/>
    <w:rsid w:val="00EB3D15"/>
    <w:rsid w:val="00EB70E6"/>
    <w:rsid w:val="00EC0130"/>
    <w:rsid w:val="00EC0759"/>
    <w:rsid w:val="00EC07FF"/>
    <w:rsid w:val="00EC205E"/>
    <w:rsid w:val="00EC243F"/>
    <w:rsid w:val="00EC3BD0"/>
    <w:rsid w:val="00EC4716"/>
    <w:rsid w:val="00ED2453"/>
    <w:rsid w:val="00EE2132"/>
    <w:rsid w:val="00EE220E"/>
    <w:rsid w:val="00EE66E6"/>
    <w:rsid w:val="00EE7818"/>
    <w:rsid w:val="00EF1CFA"/>
    <w:rsid w:val="00EF1D05"/>
    <w:rsid w:val="00EF1E45"/>
    <w:rsid w:val="00EF35C5"/>
    <w:rsid w:val="00F0162A"/>
    <w:rsid w:val="00F01757"/>
    <w:rsid w:val="00F064EE"/>
    <w:rsid w:val="00F077E2"/>
    <w:rsid w:val="00F103EA"/>
    <w:rsid w:val="00F1084A"/>
    <w:rsid w:val="00F109D4"/>
    <w:rsid w:val="00F11EE6"/>
    <w:rsid w:val="00F166FA"/>
    <w:rsid w:val="00F21489"/>
    <w:rsid w:val="00F231AD"/>
    <w:rsid w:val="00F24CF2"/>
    <w:rsid w:val="00F31F28"/>
    <w:rsid w:val="00F329BC"/>
    <w:rsid w:val="00F33B18"/>
    <w:rsid w:val="00F3418E"/>
    <w:rsid w:val="00F37C9C"/>
    <w:rsid w:val="00F4018C"/>
    <w:rsid w:val="00F40547"/>
    <w:rsid w:val="00F43973"/>
    <w:rsid w:val="00F44664"/>
    <w:rsid w:val="00F47022"/>
    <w:rsid w:val="00F526F4"/>
    <w:rsid w:val="00F52B3C"/>
    <w:rsid w:val="00F5304A"/>
    <w:rsid w:val="00F530B8"/>
    <w:rsid w:val="00F54344"/>
    <w:rsid w:val="00F61D92"/>
    <w:rsid w:val="00F628D2"/>
    <w:rsid w:val="00F63CA0"/>
    <w:rsid w:val="00F66DD9"/>
    <w:rsid w:val="00F7126C"/>
    <w:rsid w:val="00F7428F"/>
    <w:rsid w:val="00F77956"/>
    <w:rsid w:val="00F77D75"/>
    <w:rsid w:val="00F81FB1"/>
    <w:rsid w:val="00F863BF"/>
    <w:rsid w:val="00F875B8"/>
    <w:rsid w:val="00F906C9"/>
    <w:rsid w:val="00F94BA7"/>
    <w:rsid w:val="00F95957"/>
    <w:rsid w:val="00F96B63"/>
    <w:rsid w:val="00FA1921"/>
    <w:rsid w:val="00FA1D4D"/>
    <w:rsid w:val="00FA55C9"/>
    <w:rsid w:val="00FA585E"/>
    <w:rsid w:val="00FA5BFC"/>
    <w:rsid w:val="00FB06E5"/>
    <w:rsid w:val="00FB0D1D"/>
    <w:rsid w:val="00FB1530"/>
    <w:rsid w:val="00FB3162"/>
    <w:rsid w:val="00FB335C"/>
    <w:rsid w:val="00FB6382"/>
    <w:rsid w:val="00FC4C65"/>
    <w:rsid w:val="00FC5E7D"/>
    <w:rsid w:val="00FC61DD"/>
    <w:rsid w:val="00FC6746"/>
    <w:rsid w:val="00FC7581"/>
    <w:rsid w:val="00FD04C7"/>
    <w:rsid w:val="00FD1937"/>
    <w:rsid w:val="00FD6435"/>
    <w:rsid w:val="00FE6AFB"/>
    <w:rsid w:val="00FE7C7D"/>
    <w:rsid w:val="00FF0F80"/>
    <w:rsid w:val="00FF3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245B58"/>
  <w15:chartTrackingRefBased/>
  <w15:docId w15:val="{38A0251C-286D-4978-9EB9-5D27D9D23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8C0"/>
  </w:style>
  <w:style w:type="paragraph" w:styleId="Heading1">
    <w:name w:val="heading 1"/>
    <w:basedOn w:val="Normal"/>
    <w:next w:val="Normal"/>
    <w:link w:val="Heading1Char"/>
    <w:uiPriority w:val="9"/>
    <w:qFormat/>
    <w:rsid w:val="00C408C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408C0"/>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55B23"/>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8C0"/>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C408C0"/>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C408C0"/>
    <w:pPr>
      <w:ind w:left="720"/>
      <w:contextualSpacing/>
    </w:pPr>
  </w:style>
  <w:style w:type="character" w:customStyle="1" w:styleId="Heading3Char">
    <w:name w:val="Heading 3 Char"/>
    <w:basedOn w:val="DefaultParagraphFont"/>
    <w:link w:val="Heading3"/>
    <w:uiPriority w:val="9"/>
    <w:semiHidden/>
    <w:rsid w:val="00855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B23"/>
    <w:rPr>
      <w:rFonts w:eastAsiaTheme="majorEastAsia" w:cstheme="majorBidi"/>
      <w:color w:val="272727" w:themeColor="text1" w:themeTint="D8"/>
    </w:rPr>
  </w:style>
  <w:style w:type="paragraph" w:styleId="Title">
    <w:name w:val="Title"/>
    <w:basedOn w:val="Normal"/>
    <w:next w:val="Normal"/>
    <w:link w:val="TitleChar"/>
    <w:uiPriority w:val="10"/>
    <w:qFormat/>
    <w:rsid w:val="00855B2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B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B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5B23"/>
    <w:rPr>
      <w:i/>
      <w:iCs/>
      <w:color w:val="404040" w:themeColor="text1" w:themeTint="BF"/>
    </w:rPr>
  </w:style>
  <w:style w:type="character" w:styleId="IntenseEmphasis">
    <w:name w:val="Intense Emphasis"/>
    <w:basedOn w:val="DefaultParagraphFont"/>
    <w:uiPriority w:val="21"/>
    <w:qFormat/>
    <w:rsid w:val="00855B23"/>
    <w:rPr>
      <w:i/>
      <w:iCs/>
      <w:color w:val="0F4761" w:themeColor="accent1" w:themeShade="BF"/>
    </w:rPr>
  </w:style>
  <w:style w:type="paragraph" w:styleId="IntenseQuote">
    <w:name w:val="Intense Quote"/>
    <w:basedOn w:val="Normal"/>
    <w:next w:val="Normal"/>
    <w:link w:val="IntenseQuoteChar"/>
    <w:uiPriority w:val="30"/>
    <w:qFormat/>
    <w:rsid w:val="00855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B23"/>
    <w:rPr>
      <w:i/>
      <w:iCs/>
      <w:color w:val="0F4761" w:themeColor="accent1" w:themeShade="BF"/>
    </w:rPr>
  </w:style>
  <w:style w:type="character" w:styleId="IntenseReference">
    <w:name w:val="Intense Reference"/>
    <w:basedOn w:val="DefaultParagraphFont"/>
    <w:uiPriority w:val="32"/>
    <w:qFormat/>
    <w:rsid w:val="00855B23"/>
    <w:rPr>
      <w:b/>
      <w:bCs/>
      <w:smallCaps/>
      <w:color w:val="0F4761" w:themeColor="accent1" w:themeShade="BF"/>
      <w:spacing w:val="5"/>
    </w:rPr>
  </w:style>
  <w:style w:type="paragraph" w:styleId="NoSpacing">
    <w:name w:val="No Spacing"/>
    <w:link w:val="NoSpacingChar"/>
    <w:uiPriority w:val="1"/>
    <w:qFormat/>
    <w:rsid w:val="007658C9"/>
    <w:pPr>
      <w:spacing w:after="0"/>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7658C9"/>
    <w:rPr>
      <w:rFonts w:eastAsiaTheme="minorEastAsia"/>
      <w:kern w:val="0"/>
      <w:lang w:eastAsia="en-GB"/>
      <w14:ligatures w14:val="none"/>
    </w:rPr>
  </w:style>
  <w:style w:type="character" w:styleId="Hyperlink">
    <w:name w:val="Hyperlink"/>
    <w:basedOn w:val="DefaultParagraphFont"/>
    <w:uiPriority w:val="99"/>
    <w:unhideWhenUsed/>
    <w:rsid w:val="00AF681B"/>
    <w:rPr>
      <w:color w:val="467886" w:themeColor="hyperlink"/>
      <w:u w:val="single"/>
    </w:rPr>
  </w:style>
  <w:style w:type="character" w:styleId="UnresolvedMention">
    <w:name w:val="Unresolved Mention"/>
    <w:basedOn w:val="DefaultParagraphFont"/>
    <w:uiPriority w:val="99"/>
    <w:semiHidden/>
    <w:unhideWhenUsed/>
    <w:rsid w:val="00AF681B"/>
    <w:rPr>
      <w:color w:val="605E5C"/>
      <w:shd w:val="clear" w:color="auto" w:fill="E1DFDD"/>
    </w:rPr>
  </w:style>
  <w:style w:type="table" w:styleId="TableGrid">
    <w:name w:val="Table Grid"/>
    <w:basedOn w:val="TableNormal"/>
    <w:uiPriority w:val="39"/>
    <w:rsid w:val="00C05B6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32929"/>
    <w:pPr>
      <w:spacing w:after="0"/>
    </w:pPr>
  </w:style>
  <w:style w:type="paragraph" w:styleId="Caption">
    <w:name w:val="caption"/>
    <w:basedOn w:val="Normal"/>
    <w:next w:val="Normal"/>
    <w:uiPriority w:val="35"/>
    <w:unhideWhenUsed/>
    <w:qFormat/>
    <w:rsid w:val="00331919"/>
    <w:pPr>
      <w:spacing w:after="200"/>
    </w:pPr>
    <w:rPr>
      <w:i/>
      <w:iCs/>
      <w:color w:val="0E2841" w:themeColor="text2"/>
      <w:sz w:val="18"/>
      <w:szCs w:val="18"/>
    </w:rPr>
  </w:style>
  <w:style w:type="paragraph" w:styleId="TOCHeading">
    <w:name w:val="TOC Heading"/>
    <w:basedOn w:val="Heading1"/>
    <w:next w:val="Normal"/>
    <w:uiPriority w:val="39"/>
    <w:unhideWhenUsed/>
    <w:qFormat/>
    <w:rsid w:val="00F166FA"/>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F166FA"/>
    <w:pPr>
      <w:spacing w:after="100"/>
    </w:pPr>
  </w:style>
  <w:style w:type="paragraph" w:styleId="TOC2">
    <w:name w:val="toc 2"/>
    <w:basedOn w:val="Normal"/>
    <w:next w:val="Normal"/>
    <w:autoRedefine/>
    <w:uiPriority w:val="39"/>
    <w:unhideWhenUsed/>
    <w:rsid w:val="00F166FA"/>
    <w:pPr>
      <w:spacing w:after="100"/>
      <w:ind w:left="220"/>
    </w:pPr>
  </w:style>
  <w:style w:type="paragraph" w:styleId="NormalWeb">
    <w:name w:val="Normal (Web)"/>
    <w:basedOn w:val="Normal"/>
    <w:uiPriority w:val="99"/>
    <w:semiHidden/>
    <w:unhideWhenUsed/>
    <w:rsid w:val="00721AE9"/>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6B53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84658">
      <w:bodyDiv w:val="1"/>
      <w:marLeft w:val="0"/>
      <w:marRight w:val="0"/>
      <w:marTop w:val="0"/>
      <w:marBottom w:val="0"/>
      <w:divBdr>
        <w:top w:val="none" w:sz="0" w:space="0" w:color="auto"/>
        <w:left w:val="none" w:sz="0" w:space="0" w:color="auto"/>
        <w:bottom w:val="none" w:sz="0" w:space="0" w:color="auto"/>
        <w:right w:val="none" w:sz="0" w:space="0" w:color="auto"/>
      </w:divBdr>
      <w:divsChild>
        <w:div w:id="352998179">
          <w:marLeft w:val="0"/>
          <w:marRight w:val="0"/>
          <w:marTop w:val="0"/>
          <w:marBottom w:val="0"/>
          <w:divBdr>
            <w:top w:val="none" w:sz="0" w:space="0" w:color="auto"/>
            <w:left w:val="none" w:sz="0" w:space="0" w:color="auto"/>
            <w:bottom w:val="none" w:sz="0" w:space="0" w:color="auto"/>
            <w:right w:val="none" w:sz="0" w:space="0" w:color="auto"/>
          </w:divBdr>
        </w:div>
      </w:divsChild>
    </w:div>
    <w:div w:id="97918477">
      <w:bodyDiv w:val="1"/>
      <w:marLeft w:val="0"/>
      <w:marRight w:val="0"/>
      <w:marTop w:val="0"/>
      <w:marBottom w:val="0"/>
      <w:divBdr>
        <w:top w:val="none" w:sz="0" w:space="0" w:color="auto"/>
        <w:left w:val="none" w:sz="0" w:space="0" w:color="auto"/>
        <w:bottom w:val="none" w:sz="0" w:space="0" w:color="auto"/>
        <w:right w:val="none" w:sz="0" w:space="0" w:color="auto"/>
      </w:divBdr>
      <w:divsChild>
        <w:div w:id="1824737876">
          <w:marLeft w:val="0"/>
          <w:marRight w:val="0"/>
          <w:marTop w:val="0"/>
          <w:marBottom w:val="0"/>
          <w:divBdr>
            <w:top w:val="none" w:sz="0" w:space="0" w:color="auto"/>
            <w:left w:val="none" w:sz="0" w:space="0" w:color="auto"/>
            <w:bottom w:val="none" w:sz="0" w:space="0" w:color="auto"/>
            <w:right w:val="none" w:sz="0" w:space="0" w:color="auto"/>
          </w:divBdr>
        </w:div>
      </w:divsChild>
    </w:div>
    <w:div w:id="130952567">
      <w:bodyDiv w:val="1"/>
      <w:marLeft w:val="0"/>
      <w:marRight w:val="0"/>
      <w:marTop w:val="0"/>
      <w:marBottom w:val="0"/>
      <w:divBdr>
        <w:top w:val="none" w:sz="0" w:space="0" w:color="auto"/>
        <w:left w:val="none" w:sz="0" w:space="0" w:color="auto"/>
        <w:bottom w:val="none" w:sz="0" w:space="0" w:color="auto"/>
        <w:right w:val="none" w:sz="0" w:space="0" w:color="auto"/>
      </w:divBdr>
    </w:div>
    <w:div w:id="163403512">
      <w:bodyDiv w:val="1"/>
      <w:marLeft w:val="0"/>
      <w:marRight w:val="0"/>
      <w:marTop w:val="0"/>
      <w:marBottom w:val="0"/>
      <w:divBdr>
        <w:top w:val="none" w:sz="0" w:space="0" w:color="auto"/>
        <w:left w:val="none" w:sz="0" w:space="0" w:color="auto"/>
        <w:bottom w:val="none" w:sz="0" w:space="0" w:color="auto"/>
        <w:right w:val="none" w:sz="0" w:space="0" w:color="auto"/>
      </w:divBdr>
      <w:divsChild>
        <w:div w:id="1153908437">
          <w:marLeft w:val="0"/>
          <w:marRight w:val="0"/>
          <w:marTop w:val="0"/>
          <w:marBottom w:val="0"/>
          <w:divBdr>
            <w:top w:val="none" w:sz="0" w:space="0" w:color="auto"/>
            <w:left w:val="none" w:sz="0" w:space="0" w:color="auto"/>
            <w:bottom w:val="none" w:sz="0" w:space="0" w:color="auto"/>
            <w:right w:val="none" w:sz="0" w:space="0" w:color="auto"/>
          </w:divBdr>
        </w:div>
      </w:divsChild>
    </w:div>
    <w:div w:id="188224648">
      <w:bodyDiv w:val="1"/>
      <w:marLeft w:val="0"/>
      <w:marRight w:val="0"/>
      <w:marTop w:val="0"/>
      <w:marBottom w:val="0"/>
      <w:divBdr>
        <w:top w:val="none" w:sz="0" w:space="0" w:color="auto"/>
        <w:left w:val="none" w:sz="0" w:space="0" w:color="auto"/>
        <w:bottom w:val="none" w:sz="0" w:space="0" w:color="auto"/>
        <w:right w:val="none" w:sz="0" w:space="0" w:color="auto"/>
      </w:divBdr>
    </w:div>
    <w:div w:id="252981384">
      <w:bodyDiv w:val="1"/>
      <w:marLeft w:val="0"/>
      <w:marRight w:val="0"/>
      <w:marTop w:val="0"/>
      <w:marBottom w:val="0"/>
      <w:divBdr>
        <w:top w:val="none" w:sz="0" w:space="0" w:color="auto"/>
        <w:left w:val="none" w:sz="0" w:space="0" w:color="auto"/>
        <w:bottom w:val="none" w:sz="0" w:space="0" w:color="auto"/>
        <w:right w:val="none" w:sz="0" w:space="0" w:color="auto"/>
      </w:divBdr>
    </w:div>
    <w:div w:id="284041409">
      <w:bodyDiv w:val="1"/>
      <w:marLeft w:val="0"/>
      <w:marRight w:val="0"/>
      <w:marTop w:val="0"/>
      <w:marBottom w:val="0"/>
      <w:divBdr>
        <w:top w:val="none" w:sz="0" w:space="0" w:color="auto"/>
        <w:left w:val="none" w:sz="0" w:space="0" w:color="auto"/>
        <w:bottom w:val="none" w:sz="0" w:space="0" w:color="auto"/>
        <w:right w:val="none" w:sz="0" w:space="0" w:color="auto"/>
      </w:divBdr>
      <w:divsChild>
        <w:div w:id="1846045050">
          <w:marLeft w:val="0"/>
          <w:marRight w:val="0"/>
          <w:marTop w:val="0"/>
          <w:marBottom w:val="0"/>
          <w:divBdr>
            <w:top w:val="none" w:sz="0" w:space="0" w:color="auto"/>
            <w:left w:val="none" w:sz="0" w:space="0" w:color="auto"/>
            <w:bottom w:val="none" w:sz="0" w:space="0" w:color="auto"/>
            <w:right w:val="none" w:sz="0" w:space="0" w:color="auto"/>
          </w:divBdr>
        </w:div>
      </w:divsChild>
    </w:div>
    <w:div w:id="376509133">
      <w:bodyDiv w:val="1"/>
      <w:marLeft w:val="0"/>
      <w:marRight w:val="0"/>
      <w:marTop w:val="0"/>
      <w:marBottom w:val="0"/>
      <w:divBdr>
        <w:top w:val="none" w:sz="0" w:space="0" w:color="auto"/>
        <w:left w:val="none" w:sz="0" w:space="0" w:color="auto"/>
        <w:bottom w:val="none" w:sz="0" w:space="0" w:color="auto"/>
        <w:right w:val="none" w:sz="0" w:space="0" w:color="auto"/>
      </w:divBdr>
      <w:divsChild>
        <w:div w:id="1387608385">
          <w:marLeft w:val="0"/>
          <w:marRight w:val="0"/>
          <w:marTop w:val="0"/>
          <w:marBottom w:val="0"/>
          <w:divBdr>
            <w:top w:val="none" w:sz="0" w:space="0" w:color="auto"/>
            <w:left w:val="none" w:sz="0" w:space="0" w:color="auto"/>
            <w:bottom w:val="none" w:sz="0" w:space="0" w:color="auto"/>
            <w:right w:val="none" w:sz="0" w:space="0" w:color="auto"/>
          </w:divBdr>
        </w:div>
      </w:divsChild>
    </w:div>
    <w:div w:id="386297522">
      <w:bodyDiv w:val="1"/>
      <w:marLeft w:val="0"/>
      <w:marRight w:val="0"/>
      <w:marTop w:val="0"/>
      <w:marBottom w:val="0"/>
      <w:divBdr>
        <w:top w:val="none" w:sz="0" w:space="0" w:color="auto"/>
        <w:left w:val="none" w:sz="0" w:space="0" w:color="auto"/>
        <w:bottom w:val="none" w:sz="0" w:space="0" w:color="auto"/>
        <w:right w:val="none" w:sz="0" w:space="0" w:color="auto"/>
      </w:divBdr>
    </w:div>
    <w:div w:id="397217327">
      <w:bodyDiv w:val="1"/>
      <w:marLeft w:val="0"/>
      <w:marRight w:val="0"/>
      <w:marTop w:val="0"/>
      <w:marBottom w:val="0"/>
      <w:divBdr>
        <w:top w:val="none" w:sz="0" w:space="0" w:color="auto"/>
        <w:left w:val="none" w:sz="0" w:space="0" w:color="auto"/>
        <w:bottom w:val="none" w:sz="0" w:space="0" w:color="auto"/>
        <w:right w:val="none" w:sz="0" w:space="0" w:color="auto"/>
      </w:divBdr>
    </w:div>
    <w:div w:id="420875170">
      <w:bodyDiv w:val="1"/>
      <w:marLeft w:val="0"/>
      <w:marRight w:val="0"/>
      <w:marTop w:val="0"/>
      <w:marBottom w:val="0"/>
      <w:divBdr>
        <w:top w:val="none" w:sz="0" w:space="0" w:color="auto"/>
        <w:left w:val="none" w:sz="0" w:space="0" w:color="auto"/>
        <w:bottom w:val="none" w:sz="0" w:space="0" w:color="auto"/>
        <w:right w:val="none" w:sz="0" w:space="0" w:color="auto"/>
      </w:divBdr>
    </w:div>
    <w:div w:id="468784255">
      <w:bodyDiv w:val="1"/>
      <w:marLeft w:val="0"/>
      <w:marRight w:val="0"/>
      <w:marTop w:val="0"/>
      <w:marBottom w:val="0"/>
      <w:divBdr>
        <w:top w:val="none" w:sz="0" w:space="0" w:color="auto"/>
        <w:left w:val="none" w:sz="0" w:space="0" w:color="auto"/>
        <w:bottom w:val="none" w:sz="0" w:space="0" w:color="auto"/>
        <w:right w:val="none" w:sz="0" w:space="0" w:color="auto"/>
      </w:divBdr>
      <w:divsChild>
        <w:div w:id="388111653">
          <w:marLeft w:val="0"/>
          <w:marRight w:val="0"/>
          <w:marTop w:val="0"/>
          <w:marBottom w:val="0"/>
          <w:divBdr>
            <w:top w:val="none" w:sz="0" w:space="0" w:color="auto"/>
            <w:left w:val="none" w:sz="0" w:space="0" w:color="auto"/>
            <w:bottom w:val="none" w:sz="0" w:space="0" w:color="auto"/>
            <w:right w:val="none" w:sz="0" w:space="0" w:color="auto"/>
          </w:divBdr>
        </w:div>
      </w:divsChild>
    </w:div>
    <w:div w:id="480462426">
      <w:bodyDiv w:val="1"/>
      <w:marLeft w:val="0"/>
      <w:marRight w:val="0"/>
      <w:marTop w:val="0"/>
      <w:marBottom w:val="0"/>
      <w:divBdr>
        <w:top w:val="none" w:sz="0" w:space="0" w:color="auto"/>
        <w:left w:val="none" w:sz="0" w:space="0" w:color="auto"/>
        <w:bottom w:val="none" w:sz="0" w:space="0" w:color="auto"/>
        <w:right w:val="none" w:sz="0" w:space="0" w:color="auto"/>
      </w:divBdr>
    </w:div>
    <w:div w:id="488638407">
      <w:bodyDiv w:val="1"/>
      <w:marLeft w:val="0"/>
      <w:marRight w:val="0"/>
      <w:marTop w:val="0"/>
      <w:marBottom w:val="0"/>
      <w:divBdr>
        <w:top w:val="none" w:sz="0" w:space="0" w:color="auto"/>
        <w:left w:val="none" w:sz="0" w:space="0" w:color="auto"/>
        <w:bottom w:val="none" w:sz="0" w:space="0" w:color="auto"/>
        <w:right w:val="none" w:sz="0" w:space="0" w:color="auto"/>
      </w:divBdr>
      <w:divsChild>
        <w:div w:id="337928136">
          <w:marLeft w:val="0"/>
          <w:marRight w:val="0"/>
          <w:marTop w:val="0"/>
          <w:marBottom w:val="0"/>
          <w:divBdr>
            <w:top w:val="none" w:sz="0" w:space="0" w:color="auto"/>
            <w:left w:val="none" w:sz="0" w:space="0" w:color="auto"/>
            <w:bottom w:val="none" w:sz="0" w:space="0" w:color="auto"/>
            <w:right w:val="none" w:sz="0" w:space="0" w:color="auto"/>
          </w:divBdr>
        </w:div>
      </w:divsChild>
    </w:div>
    <w:div w:id="491916501">
      <w:bodyDiv w:val="1"/>
      <w:marLeft w:val="0"/>
      <w:marRight w:val="0"/>
      <w:marTop w:val="0"/>
      <w:marBottom w:val="0"/>
      <w:divBdr>
        <w:top w:val="none" w:sz="0" w:space="0" w:color="auto"/>
        <w:left w:val="none" w:sz="0" w:space="0" w:color="auto"/>
        <w:bottom w:val="none" w:sz="0" w:space="0" w:color="auto"/>
        <w:right w:val="none" w:sz="0" w:space="0" w:color="auto"/>
      </w:divBdr>
      <w:divsChild>
        <w:div w:id="1417942448">
          <w:marLeft w:val="0"/>
          <w:marRight w:val="0"/>
          <w:marTop w:val="0"/>
          <w:marBottom w:val="0"/>
          <w:divBdr>
            <w:top w:val="none" w:sz="0" w:space="0" w:color="auto"/>
            <w:left w:val="none" w:sz="0" w:space="0" w:color="auto"/>
            <w:bottom w:val="none" w:sz="0" w:space="0" w:color="auto"/>
            <w:right w:val="none" w:sz="0" w:space="0" w:color="auto"/>
          </w:divBdr>
        </w:div>
      </w:divsChild>
    </w:div>
    <w:div w:id="586573008">
      <w:bodyDiv w:val="1"/>
      <w:marLeft w:val="0"/>
      <w:marRight w:val="0"/>
      <w:marTop w:val="0"/>
      <w:marBottom w:val="0"/>
      <w:divBdr>
        <w:top w:val="none" w:sz="0" w:space="0" w:color="auto"/>
        <w:left w:val="none" w:sz="0" w:space="0" w:color="auto"/>
        <w:bottom w:val="none" w:sz="0" w:space="0" w:color="auto"/>
        <w:right w:val="none" w:sz="0" w:space="0" w:color="auto"/>
      </w:divBdr>
    </w:div>
    <w:div w:id="639381771">
      <w:bodyDiv w:val="1"/>
      <w:marLeft w:val="0"/>
      <w:marRight w:val="0"/>
      <w:marTop w:val="0"/>
      <w:marBottom w:val="0"/>
      <w:divBdr>
        <w:top w:val="none" w:sz="0" w:space="0" w:color="auto"/>
        <w:left w:val="none" w:sz="0" w:space="0" w:color="auto"/>
        <w:bottom w:val="none" w:sz="0" w:space="0" w:color="auto"/>
        <w:right w:val="none" w:sz="0" w:space="0" w:color="auto"/>
      </w:divBdr>
      <w:divsChild>
        <w:div w:id="91173322">
          <w:marLeft w:val="0"/>
          <w:marRight w:val="0"/>
          <w:marTop w:val="0"/>
          <w:marBottom w:val="0"/>
          <w:divBdr>
            <w:top w:val="none" w:sz="0" w:space="0" w:color="auto"/>
            <w:left w:val="none" w:sz="0" w:space="0" w:color="auto"/>
            <w:bottom w:val="none" w:sz="0" w:space="0" w:color="auto"/>
            <w:right w:val="none" w:sz="0" w:space="0" w:color="auto"/>
          </w:divBdr>
        </w:div>
      </w:divsChild>
    </w:div>
    <w:div w:id="662585957">
      <w:bodyDiv w:val="1"/>
      <w:marLeft w:val="0"/>
      <w:marRight w:val="0"/>
      <w:marTop w:val="0"/>
      <w:marBottom w:val="0"/>
      <w:divBdr>
        <w:top w:val="none" w:sz="0" w:space="0" w:color="auto"/>
        <w:left w:val="none" w:sz="0" w:space="0" w:color="auto"/>
        <w:bottom w:val="none" w:sz="0" w:space="0" w:color="auto"/>
        <w:right w:val="none" w:sz="0" w:space="0" w:color="auto"/>
      </w:divBdr>
    </w:div>
    <w:div w:id="745952241">
      <w:bodyDiv w:val="1"/>
      <w:marLeft w:val="0"/>
      <w:marRight w:val="0"/>
      <w:marTop w:val="0"/>
      <w:marBottom w:val="0"/>
      <w:divBdr>
        <w:top w:val="none" w:sz="0" w:space="0" w:color="auto"/>
        <w:left w:val="none" w:sz="0" w:space="0" w:color="auto"/>
        <w:bottom w:val="none" w:sz="0" w:space="0" w:color="auto"/>
        <w:right w:val="none" w:sz="0" w:space="0" w:color="auto"/>
      </w:divBdr>
      <w:divsChild>
        <w:div w:id="177045020">
          <w:marLeft w:val="0"/>
          <w:marRight w:val="0"/>
          <w:marTop w:val="0"/>
          <w:marBottom w:val="0"/>
          <w:divBdr>
            <w:top w:val="none" w:sz="0" w:space="0" w:color="auto"/>
            <w:left w:val="none" w:sz="0" w:space="0" w:color="auto"/>
            <w:bottom w:val="none" w:sz="0" w:space="0" w:color="auto"/>
            <w:right w:val="none" w:sz="0" w:space="0" w:color="auto"/>
          </w:divBdr>
        </w:div>
      </w:divsChild>
    </w:div>
    <w:div w:id="746805407">
      <w:bodyDiv w:val="1"/>
      <w:marLeft w:val="0"/>
      <w:marRight w:val="0"/>
      <w:marTop w:val="0"/>
      <w:marBottom w:val="0"/>
      <w:divBdr>
        <w:top w:val="none" w:sz="0" w:space="0" w:color="auto"/>
        <w:left w:val="none" w:sz="0" w:space="0" w:color="auto"/>
        <w:bottom w:val="none" w:sz="0" w:space="0" w:color="auto"/>
        <w:right w:val="none" w:sz="0" w:space="0" w:color="auto"/>
      </w:divBdr>
    </w:div>
    <w:div w:id="753355921">
      <w:bodyDiv w:val="1"/>
      <w:marLeft w:val="0"/>
      <w:marRight w:val="0"/>
      <w:marTop w:val="0"/>
      <w:marBottom w:val="0"/>
      <w:divBdr>
        <w:top w:val="none" w:sz="0" w:space="0" w:color="auto"/>
        <w:left w:val="none" w:sz="0" w:space="0" w:color="auto"/>
        <w:bottom w:val="none" w:sz="0" w:space="0" w:color="auto"/>
        <w:right w:val="none" w:sz="0" w:space="0" w:color="auto"/>
      </w:divBdr>
      <w:divsChild>
        <w:div w:id="1401908263">
          <w:marLeft w:val="0"/>
          <w:marRight w:val="0"/>
          <w:marTop w:val="0"/>
          <w:marBottom w:val="0"/>
          <w:divBdr>
            <w:top w:val="none" w:sz="0" w:space="0" w:color="auto"/>
            <w:left w:val="none" w:sz="0" w:space="0" w:color="auto"/>
            <w:bottom w:val="none" w:sz="0" w:space="0" w:color="auto"/>
            <w:right w:val="none" w:sz="0" w:space="0" w:color="auto"/>
          </w:divBdr>
        </w:div>
      </w:divsChild>
    </w:div>
    <w:div w:id="798183569">
      <w:bodyDiv w:val="1"/>
      <w:marLeft w:val="0"/>
      <w:marRight w:val="0"/>
      <w:marTop w:val="0"/>
      <w:marBottom w:val="0"/>
      <w:divBdr>
        <w:top w:val="none" w:sz="0" w:space="0" w:color="auto"/>
        <w:left w:val="none" w:sz="0" w:space="0" w:color="auto"/>
        <w:bottom w:val="none" w:sz="0" w:space="0" w:color="auto"/>
        <w:right w:val="none" w:sz="0" w:space="0" w:color="auto"/>
      </w:divBdr>
      <w:divsChild>
        <w:div w:id="998340124">
          <w:marLeft w:val="0"/>
          <w:marRight w:val="0"/>
          <w:marTop w:val="0"/>
          <w:marBottom w:val="0"/>
          <w:divBdr>
            <w:top w:val="none" w:sz="0" w:space="0" w:color="auto"/>
            <w:left w:val="none" w:sz="0" w:space="0" w:color="auto"/>
            <w:bottom w:val="none" w:sz="0" w:space="0" w:color="auto"/>
            <w:right w:val="none" w:sz="0" w:space="0" w:color="auto"/>
          </w:divBdr>
        </w:div>
      </w:divsChild>
    </w:div>
    <w:div w:id="876091567">
      <w:bodyDiv w:val="1"/>
      <w:marLeft w:val="0"/>
      <w:marRight w:val="0"/>
      <w:marTop w:val="0"/>
      <w:marBottom w:val="0"/>
      <w:divBdr>
        <w:top w:val="none" w:sz="0" w:space="0" w:color="auto"/>
        <w:left w:val="none" w:sz="0" w:space="0" w:color="auto"/>
        <w:bottom w:val="none" w:sz="0" w:space="0" w:color="auto"/>
        <w:right w:val="none" w:sz="0" w:space="0" w:color="auto"/>
      </w:divBdr>
    </w:div>
    <w:div w:id="987854613">
      <w:bodyDiv w:val="1"/>
      <w:marLeft w:val="0"/>
      <w:marRight w:val="0"/>
      <w:marTop w:val="0"/>
      <w:marBottom w:val="0"/>
      <w:divBdr>
        <w:top w:val="none" w:sz="0" w:space="0" w:color="auto"/>
        <w:left w:val="none" w:sz="0" w:space="0" w:color="auto"/>
        <w:bottom w:val="none" w:sz="0" w:space="0" w:color="auto"/>
        <w:right w:val="none" w:sz="0" w:space="0" w:color="auto"/>
      </w:divBdr>
    </w:div>
    <w:div w:id="1025448530">
      <w:bodyDiv w:val="1"/>
      <w:marLeft w:val="0"/>
      <w:marRight w:val="0"/>
      <w:marTop w:val="0"/>
      <w:marBottom w:val="0"/>
      <w:divBdr>
        <w:top w:val="none" w:sz="0" w:space="0" w:color="auto"/>
        <w:left w:val="none" w:sz="0" w:space="0" w:color="auto"/>
        <w:bottom w:val="none" w:sz="0" w:space="0" w:color="auto"/>
        <w:right w:val="none" w:sz="0" w:space="0" w:color="auto"/>
      </w:divBdr>
    </w:div>
    <w:div w:id="1047023416">
      <w:bodyDiv w:val="1"/>
      <w:marLeft w:val="0"/>
      <w:marRight w:val="0"/>
      <w:marTop w:val="0"/>
      <w:marBottom w:val="0"/>
      <w:divBdr>
        <w:top w:val="none" w:sz="0" w:space="0" w:color="auto"/>
        <w:left w:val="none" w:sz="0" w:space="0" w:color="auto"/>
        <w:bottom w:val="none" w:sz="0" w:space="0" w:color="auto"/>
        <w:right w:val="none" w:sz="0" w:space="0" w:color="auto"/>
      </w:divBdr>
      <w:divsChild>
        <w:div w:id="1058477122">
          <w:marLeft w:val="0"/>
          <w:marRight w:val="0"/>
          <w:marTop w:val="0"/>
          <w:marBottom w:val="0"/>
          <w:divBdr>
            <w:top w:val="none" w:sz="0" w:space="0" w:color="auto"/>
            <w:left w:val="none" w:sz="0" w:space="0" w:color="auto"/>
            <w:bottom w:val="none" w:sz="0" w:space="0" w:color="auto"/>
            <w:right w:val="none" w:sz="0" w:space="0" w:color="auto"/>
          </w:divBdr>
        </w:div>
      </w:divsChild>
    </w:div>
    <w:div w:id="1111631371">
      <w:bodyDiv w:val="1"/>
      <w:marLeft w:val="0"/>
      <w:marRight w:val="0"/>
      <w:marTop w:val="0"/>
      <w:marBottom w:val="0"/>
      <w:divBdr>
        <w:top w:val="none" w:sz="0" w:space="0" w:color="auto"/>
        <w:left w:val="none" w:sz="0" w:space="0" w:color="auto"/>
        <w:bottom w:val="none" w:sz="0" w:space="0" w:color="auto"/>
        <w:right w:val="none" w:sz="0" w:space="0" w:color="auto"/>
      </w:divBdr>
    </w:div>
    <w:div w:id="1199465567">
      <w:bodyDiv w:val="1"/>
      <w:marLeft w:val="0"/>
      <w:marRight w:val="0"/>
      <w:marTop w:val="0"/>
      <w:marBottom w:val="0"/>
      <w:divBdr>
        <w:top w:val="none" w:sz="0" w:space="0" w:color="auto"/>
        <w:left w:val="none" w:sz="0" w:space="0" w:color="auto"/>
        <w:bottom w:val="none" w:sz="0" w:space="0" w:color="auto"/>
        <w:right w:val="none" w:sz="0" w:space="0" w:color="auto"/>
      </w:divBdr>
    </w:div>
    <w:div w:id="1231841951">
      <w:bodyDiv w:val="1"/>
      <w:marLeft w:val="0"/>
      <w:marRight w:val="0"/>
      <w:marTop w:val="0"/>
      <w:marBottom w:val="0"/>
      <w:divBdr>
        <w:top w:val="none" w:sz="0" w:space="0" w:color="auto"/>
        <w:left w:val="none" w:sz="0" w:space="0" w:color="auto"/>
        <w:bottom w:val="none" w:sz="0" w:space="0" w:color="auto"/>
        <w:right w:val="none" w:sz="0" w:space="0" w:color="auto"/>
      </w:divBdr>
    </w:div>
    <w:div w:id="1291939555">
      <w:bodyDiv w:val="1"/>
      <w:marLeft w:val="0"/>
      <w:marRight w:val="0"/>
      <w:marTop w:val="0"/>
      <w:marBottom w:val="0"/>
      <w:divBdr>
        <w:top w:val="none" w:sz="0" w:space="0" w:color="auto"/>
        <w:left w:val="none" w:sz="0" w:space="0" w:color="auto"/>
        <w:bottom w:val="none" w:sz="0" w:space="0" w:color="auto"/>
        <w:right w:val="none" w:sz="0" w:space="0" w:color="auto"/>
      </w:divBdr>
    </w:div>
    <w:div w:id="1308129004">
      <w:bodyDiv w:val="1"/>
      <w:marLeft w:val="0"/>
      <w:marRight w:val="0"/>
      <w:marTop w:val="0"/>
      <w:marBottom w:val="0"/>
      <w:divBdr>
        <w:top w:val="none" w:sz="0" w:space="0" w:color="auto"/>
        <w:left w:val="none" w:sz="0" w:space="0" w:color="auto"/>
        <w:bottom w:val="none" w:sz="0" w:space="0" w:color="auto"/>
        <w:right w:val="none" w:sz="0" w:space="0" w:color="auto"/>
      </w:divBdr>
    </w:div>
    <w:div w:id="1380277238">
      <w:bodyDiv w:val="1"/>
      <w:marLeft w:val="0"/>
      <w:marRight w:val="0"/>
      <w:marTop w:val="0"/>
      <w:marBottom w:val="0"/>
      <w:divBdr>
        <w:top w:val="none" w:sz="0" w:space="0" w:color="auto"/>
        <w:left w:val="none" w:sz="0" w:space="0" w:color="auto"/>
        <w:bottom w:val="none" w:sz="0" w:space="0" w:color="auto"/>
        <w:right w:val="none" w:sz="0" w:space="0" w:color="auto"/>
      </w:divBdr>
      <w:divsChild>
        <w:div w:id="261450551">
          <w:marLeft w:val="0"/>
          <w:marRight w:val="0"/>
          <w:marTop w:val="0"/>
          <w:marBottom w:val="0"/>
          <w:divBdr>
            <w:top w:val="none" w:sz="0" w:space="0" w:color="auto"/>
            <w:left w:val="none" w:sz="0" w:space="0" w:color="auto"/>
            <w:bottom w:val="none" w:sz="0" w:space="0" w:color="auto"/>
            <w:right w:val="none" w:sz="0" w:space="0" w:color="auto"/>
          </w:divBdr>
        </w:div>
      </w:divsChild>
    </w:div>
    <w:div w:id="1380980964">
      <w:bodyDiv w:val="1"/>
      <w:marLeft w:val="0"/>
      <w:marRight w:val="0"/>
      <w:marTop w:val="0"/>
      <w:marBottom w:val="0"/>
      <w:divBdr>
        <w:top w:val="none" w:sz="0" w:space="0" w:color="auto"/>
        <w:left w:val="none" w:sz="0" w:space="0" w:color="auto"/>
        <w:bottom w:val="none" w:sz="0" w:space="0" w:color="auto"/>
        <w:right w:val="none" w:sz="0" w:space="0" w:color="auto"/>
      </w:divBdr>
      <w:divsChild>
        <w:div w:id="1394888735">
          <w:marLeft w:val="0"/>
          <w:marRight w:val="0"/>
          <w:marTop w:val="0"/>
          <w:marBottom w:val="0"/>
          <w:divBdr>
            <w:top w:val="none" w:sz="0" w:space="0" w:color="auto"/>
            <w:left w:val="none" w:sz="0" w:space="0" w:color="auto"/>
            <w:bottom w:val="none" w:sz="0" w:space="0" w:color="auto"/>
            <w:right w:val="none" w:sz="0" w:space="0" w:color="auto"/>
          </w:divBdr>
        </w:div>
      </w:divsChild>
    </w:div>
    <w:div w:id="1453018294">
      <w:bodyDiv w:val="1"/>
      <w:marLeft w:val="0"/>
      <w:marRight w:val="0"/>
      <w:marTop w:val="0"/>
      <w:marBottom w:val="0"/>
      <w:divBdr>
        <w:top w:val="none" w:sz="0" w:space="0" w:color="auto"/>
        <w:left w:val="none" w:sz="0" w:space="0" w:color="auto"/>
        <w:bottom w:val="none" w:sz="0" w:space="0" w:color="auto"/>
        <w:right w:val="none" w:sz="0" w:space="0" w:color="auto"/>
      </w:divBdr>
      <w:divsChild>
        <w:div w:id="55208299">
          <w:marLeft w:val="0"/>
          <w:marRight w:val="0"/>
          <w:marTop w:val="0"/>
          <w:marBottom w:val="0"/>
          <w:divBdr>
            <w:top w:val="none" w:sz="0" w:space="0" w:color="auto"/>
            <w:left w:val="none" w:sz="0" w:space="0" w:color="auto"/>
            <w:bottom w:val="none" w:sz="0" w:space="0" w:color="auto"/>
            <w:right w:val="none" w:sz="0" w:space="0" w:color="auto"/>
          </w:divBdr>
        </w:div>
      </w:divsChild>
    </w:div>
    <w:div w:id="1500925038">
      <w:bodyDiv w:val="1"/>
      <w:marLeft w:val="0"/>
      <w:marRight w:val="0"/>
      <w:marTop w:val="0"/>
      <w:marBottom w:val="0"/>
      <w:divBdr>
        <w:top w:val="none" w:sz="0" w:space="0" w:color="auto"/>
        <w:left w:val="none" w:sz="0" w:space="0" w:color="auto"/>
        <w:bottom w:val="none" w:sz="0" w:space="0" w:color="auto"/>
        <w:right w:val="none" w:sz="0" w:space="0" w:color="auto"/>
      </w:divBdr>
      <w:divsChild>
        <w:div w:id="1160077024">
          <w:marLeft w:val="0"/>
          <w:marRight w:val="0"/>
          <w:marTop w:val="0"/>
          <w:marBottom w:val="0"/>
          <w:divBdr>
            <w:top w:val="none" w:sz="0" w:space="0" w:color="auto"/>
            <w:left w:val="none" w:sz="0" w:space="0" w:color="auto"/>
            <w:bottom w:val="none" w:sz="0" w:space="0" w:color="auto"/>
            <w:right w:val="none" w:sz="0" w:space="0" w:color="auto"/>
          </w:divBdr>
        </w:div>
      </w:divsChild>
    </w:div>
    <w:div w:id="1514684259">
      <w:bodyDiv w:val="1"/>
      <w:marLeft w:val="0"/>
      <w:marRight w:val="0"/>
      <w:marTop w:val="0"/>
      <w:marBottom w:val="0"/>
      <w:divBdr>
        <w:top w:val="none" w:sz="0" w:space="0" w:color="auto"/>
        <w:left w:val="none" w:sz="0" w:space="0" w:color="auto"/>
        <w:bottom w:val="none" w:sz="0" w:space="0" w:color="auto"/>
        <w:right w:val="none" w:sz="0" w:space="0" w:color="auto"/>
      </w:divBdr>
    </w:div>
    <w:div w:id="1553078141">
      <w:bodyDiv w:val="1"/>
      <w:marLeft w:val="0"/>
      <w:marRight w:val="0"/>
      <w:marTop w:val="0"/>
      <w:marBottom w:val="0"/>
      <w:divBdr>
        <w:top w:val="none" w:sz="0" w:space="0" w:color="auto"/>
        <w:left w:val="none" w:sz="0" w:space="0" w:color="auto"/>
        <w:bottom w:val="none" w:sz="0" w:space="0" w:color="auto"/>
        <w:right w:val="none" w:sz="0" w:space="0" w:color="auto"/>
      </w:divBdr>
    </w:div>
    <w:div w:id="1620606066">
      <w:bodyDiv w:val="1"/>
      <w:marLeft w:val="0"/>
      <w:marRight w:val="0"/>
      <w:marTop w:val="0"/>
      <w:marBottom w:val="0"/>
      <w:divBdr>
        <w:top w:val="none" w:sz="0" w:space="0" w:color="auto"/>
        <w:left w:val="none" w:sz="0" w:space="0" w:color="auto"/>
        <w:bottom w:val="none" w:sz="0" w:space="0" w:color="auto"/>
        <w:right w:val="none" w:sz="0" w:space="0" w:color="auto"/>
      </w:divBdr>
    </w:div>
    <w:div w:id="1698849171">
      <w:bodyDiv w:val="1"/>
      <w:marLeft w:val="0"/>
      <w:marRight w:val="0"/>
      <w:marTop w:val="0"/>
      <w:marBottom w:val="0"/>
      <w:divBdr>
        <w:top w:val="none" w:sz="0" w:space="0" w:color="auto"/>
        <w:left w:val="none" w:sz="0" w:space="0" w:color="auto"/>
        <w:bottom w:val="none" w:sz="0" w:space="0" w:color="auto"/>
        <w:right w:val="none" w:sz="0" w:space="0" w:color="auto"/>
      </w:divBdr>
      <w:divsChild>
        <w:div w:id="1259753156">
          <w:marLeft w:val="0"/>
          <w:marRight w:val="0"/>
          <w:marTop w:val="0"/>
          <w:marBottom w:val="0"/>
          <w:divBdr>
            <w:top w:val="none" w:sz="0" w:space="0" w:color="auto"/>
            <w:left w:val="none" w:sz="0" w:space="0" w:color="auto"/>
            <w:bottom w:val="none" w:sz="0" w:space="0" w:color="auto"/>
            <w:right w:val="none" w:sz="0" w:space="0" w:color="auto"/>
          </w:divBdr>
        </w:div>
      </w:divsChild>
    </w:div>
    <w:div w:id="1833175568">
      <w:bodyDiv w:val="1"/>
      <w:marLeft w:val="0"/>
      <w:marRight w:val="0"/>
      <w:marTop w:val="0"/>
      <w:marBottom w:val="0"/>
      <w:divBdr>
        <w:top w:val="none" w:sz="0" w:space="0" w:color="auto"/>
        <w:left w:val="none" w:sz="0" w:space="0" w:color="auto"/>
        <w:bottom w:val="none" w:sz="0" w:space="0" w:color="auto"/>
        <w:right w:val="none" w:sz="0" w:space="0" w:color="auto"/>
      </w:divBdr>
    </w:div>
    <w:div w:id="1878354383">
      <w:bodyDiv w:val="1"/>
      <w:marLeft w:val="0"/>
      <w:marRight w:val="0"/>
      <w:marTop w:val="0"/>
      <w:marBottom w:val="0"/>
      <w:divBdr>
        <w:top w:val="none" w:sz="0" w:space="0" w:color="auto"/>
        <w:left w:val="none" w:sz="0" w:space="0" w:color="auto"/>
        <w:bottom w:val="none" w:sz="0" w:space="0" w:color="auto"/>
        <w:right w:val="none" w:sz="0" w:space="0" w:color="auto"/>
      </w:divBdr>
      <w:divsChild>
        <w:div w:id="561216714">
          <w:marLeft w:val="0"/>
          <w:marRight w:val="0"/>
          <w:marTop w:val="0"/>
          <w:marBottom w:val="0"/>
          <w:divBdr>
            <w:top w:val="none" w:sz="0" w:space="0" w:color="auto"/>
            <w:left w:val="none" w:sz="0" w:space="0" w:color="auto"/>
            <w:bottom w:val="none" w:sz="0" w:space="0" w:color="auto"/>
            <w:right w:val="none" w:sz="0" w:space="0" w:color="auto"/>
          </w:divBdr>
        </w:div>
      </w:divsChild>
    </w:div>
    <w:div w:id="1882135090">
      <w:bodyDiv w:val="1"/>
      <w:marLeft w:val="0"/>
      <w:marRight w:val="0"/>
      <w:marTop w:val="0"/>
      <w:marBottom w:val="0"/>
      <w:divBdr>
        <w:top w:val="none" w:sz="0" w:space="0" w:color="auto"/>
        <w:left w:val="none" w:sz="0" w:space="0" w:color="auto"/>
        <w:bottom w:val="none" w:sz="0" w:space="0" w:color="auto"/>
        <w:right w:val="none" w:sz="0" w:space="0" w:color="auto"/>
      </w:divBdr>
      <w:divsChild>
        <w:div w:id="686519651">
          <w:marLeft w:val="0"/>
          <w:marRight w:val="0"/>
          <w:marTop w:val="0"/>
          <w:marBottom w:val="0"/>
          <w:divBdr>
            <w:top w:val="none" w:sz="0" w:space="0" w:color="auto"/>
            <w:left w:val="none" w:sz="0" w:space="0" w:color="auto"/>
            <w:bottom w:val="none" w:sz="0" w:space="0" w:color="auto"/>
            <w:right w:val="none" w:sz="0" w:space="0" w:color="auto"/>
          </w:divBdr>
        </w:div>
      </w:divsChild>
    </w:div>
    <w:div w:id="1905144099">
      <w:bodyDiv w:val="1"/>
      <w:marLeft w:val="0"/>
      <w:marRight w:val="0"/>
      <w:marTop w:val="0"/>
      <w:marBottom w:val="0"/>
      <w:divBdr>
        <w:top w:val="none" w:sz="0" w:space="0" w:color="auto"/>
        <w:left w:val="none" w:sz="0" w:space="0" w:color="auto"/>
        <w:bottom w:val="none" w:sz="0" w:space="0" w:color="auto"/>
        <w:right w:val="none" w:sz="0" w:space="0" w:color="auto"/>
      </w:divBdr>
    </w:div>
    <w:div w:id="1939169241">
      <w:bodyDiv w:val="1"/>
      <w:marLeft w:val="0"/>
      <w:marRight w:val="0"/>
      <w:marTop w:val="0"/>
      <w:marBottom w:val="0"/>
      <w:divBdr>
        <w:top w:val="none" w:sz="0" w:space="0" w:color="auto"/>
        <w:left w:val="none" w:sz="0" w:space="0" w:color="auto"/>
        <w:bottom w:val="none" w:sz="0" w:space="0" w:color="auto"/>
        <w:right w:val="none" w:sz="0" w:space="0" w:color="auto"/>
      </w:divBdr>
      <w:divsChild>
        <w:div w:id="2121870582">
          <w:marLeft w:val="0"/>
          <w:marRight w:val="0"/>
          <w:marTop w:val="0"/>
          <w:marBottom w:val="0"/>
          <w:divBdr>
            <w:top w:val="none" w:sz="0" w:space="0" w:color="auto"/>
            <w:left w:val="none" w:sz="0" w:space="0" w:color="auto"/>
            <w:bottom w:val="none" w:sz="0" w:space="0" w:color="auto"/>
            <w:right w:val="none" w:sz="0" w:space="0" w:color="auto"/>
          </w:divBdr>
        </w:div>
      </w:divsChild>
    </w:div>
    <w:div w:id="1961110208">
      <w:bodyDiv w:val="1"/>
      <w:marLeft w:val="0"/>
      <w:marRight w:val="0"/>
      <w:marTop w:val="0"/>
      <w:marBottom w:val="0"/>
      <w:divBdr>
        <w:top w:val="none" w:sz="0" w:space="0" w:color="auto"/>
        <w:left w:val="none" w:sz="0" w:space="0" w:color="auto"/>
        <w:bottom w:val="none" w:sz="0" w:space="0" w:color="auto"/>
        <w:right w:val="none" w:sz="0" w:space="0" w:color="auto"/>
      </w:divBdr>
    </w:div>
    <w:div w:id="1976567902">
      <w:bodyDiv w:val="1"/>
      <w:marLeft w:val="0"/>
      <w:marRight w:val="0"/>
      <w:marTop w:val="0"/>
      <w:marBottom w:val="0"/>
      <w:divBdr>
        <w:top w:val="none" w:sz="0" w:space="0" w:color="auto"/>
        <w:left w:val="none" w:sz="0" w:space="0" w:color="auto"/>
        <w:bottom w:val="none" w:sz="0" w:space="0" w:color="auto"/>
        <w:right w:val="none" w:sz="0" w:space="0" w:color="auto"/>
      </w:divBdr>
    </w:div>
    <w:div w:id="1980187260">
      <w:bodyDiv w:val="1"/>
      <w:marLeft w:val="0"/>
      <w:marRight w:val="0"/>
      <w:marTop w:val="0"/>
      <w:marBottom w:val="0"/>
      <w:divBdr>
        <w:top w:val="none" w:sz="0" w:space="0" w:color="auto"/>
        <w:left w:val="none" w:sz="0" w:space="0" w:color="auto"/>
        <w:bottom w:val="none" w:sz="0" w:space="0" w:color="auto"/>
        <w:right w:val="none" w:sz="0" w:space="0" w:color="auto"/>
      </w:divBdr>
    </w:div>
    <w:div w:id="2001691251">
      <w:bodyDiv w:val="1"/>
      <w:marLeft w:val="0"/>
      <w:marRight w:val="0"/>
      <w:marTop w:val="0"/>
      <w:marBottom w:val="0"/>
      <w:divBdr>
        <w:top w:val="none" w:sz="0" w:space="0" w:color="auto"/>
        <w:left w:val="none" w:sz="0" w:space="0" w:color="auto"/>
        <w:bottom w:val="none" w:sz="0" w:space="0" w:color="auto"/>
        <w:right w:val="none" w:sz="0" w:space="0" w:color="auto"/>
      </w:divBdr>
      <w:divsChild>
        <w:div w:id="13577252">
          <w:marLeft w:val="0"/>
          <w:marRight w:val="0"/>
          <w:marTop w:val="0"/>
          <w:marBottom w:val="0"/>
          <w:divBdr>
            <w:top w:val="none" w:sz="0" w:space="0" w:color="auto"/>
            <w:left w:val="none" w:sz="0" w:space="0" w:color="auto"/>
            <w:bottom w:val="none" w:sz="0" w:space="0" w:color="auto"/>
            <w:right w:val="none" w:sz="0" w:space="0" w:color="auto"/>
          </w:divBdr>
        </w:div>
      </w:divsChild>
    </w:div>
    <w:div w:id="2011103333">
      <w:bodyDiv w:val="1"/>
      <w:marLeft w:val="0"/>
      <w:marRight w:val="0"/>
      <w:marTop w:val="0"/>
      <w:marBottom w:val="0"/>
      <w:divBdr>
        <w:top w:val="none" w:sz="0" w:space="0" w:color="auto"/>
        <w:left w:val="none" w:sz="0" w:space="0" w:color="auto"/>
        <w:bottom w:val="none" w:sz="0" w:space="0" w:color="auto"/>
        <w:right w:val="none" w:sz="0" w:space="0" w:color="auto"/>
      </w:divBdr>
      <w:divsChild>
        <w:div w:id="759253123">
          <w:marLeft w:val="0"/>
          <w:marRight w:val="0"/>
          <w:marTop w:val="0"/>
          <w:marBottom w:val="0"/>
          <w:divBdr>
            <w:top w:val="none" w:sz="0" w:space="0" w:color="auto"/>
            <w:left w:val="none" w:sz="0" w:space="0" w:color="auto"/>
            <w:bottom w:val="none" w:sz="0" w:space="0" w:color="auto"/>
            <w:right w:val="none" w:sz="0" w:space="0" w:color="auto"/>
          </w:divBdr>
        </w:div>
      </w:divsChild>
    </w:div>
    <w:div w:id="2017878165">
      <w:bodyDiv w:val="1"/>
      <w:marLeft w:val="0"/>
      <w:marRight w:val="0"/>
      <w:marTop w:val="0"/>
      <w:marBottom w:val="0"/>
      <w:divBdr>
        <w:top w:val="none" w:sz="0" w:space="0" w:color="auto"/>
        <w:left w:val="none" w:sz="0" w:space="0" w:color="auto"/>
        <w:bottom w:val="none" w:sz="0" w:space="0" w:color="auto"/>
        <w:right w:val="none" w:sz="0" w:space="0" w:color="auto"/>
      </w:divBdr>
    </w:div>
    <w:div w:id="2070571022">
      <w:bodyDiv w:val="1"/>
      <w:marLeft w:val="0"/>
      <w:marRight w:val="0"/>
      <w:marTop w:val="0"/>
      <w:marBottom w:val="0"/>
      <w:divBdr>
        <w:top w:val="none" w:sz="0" w:space="0" w:color="auto"/>
        <w:left w:val="none" w:sz="0" w:space="0" w:color="auto"/>
        <w:bottom w:val="none" w:sz="0" w:space="0" w:color="auto"/>
        <w:right w:val="none" w:sz="0" w:space="0" w:color="auto"/>
      </w:divBdr>
      <w:divsChild>
        <w:div w:id="259264766">
          <w:marLeft w:val="0"/>
          <w:marRight w:val="0"/>
          <w:marTop w:val="0"/>
          <w:marBottom w:val="0"/>
          <w:divBdr>
            <w:top w:val="none" w:sz="0" w:space="0" w:color="auto"/>
            <w:left w:val="none" w:sz="0" w:space="0" w:color="auto"/>
            <w:bottom w:val="none" w:sz="0" w:space="0" w:color="auto"/>
            <w:right w:val="none" w:sz="0" w:space="0" w:color="auto"/>
          </w:divBdr>
        </w:div>
      </w:divsChild>
    </w:div>
    <w:div w:id="2085451809">
      <w:bodyDiv w:val="1"/>
      <w:marLeft w:val="0"/>
      <w:marRight w:val="0"/>
      <w:marTop w:val="0"/>
      <w:marBottom w:val="0"/>
      <w:divBdr>
        <w:top w:val="none" w:sz="0" w:space="0" w:color="auto"/>
        <w:left w:val="none" w:sz="0" w:space="0" w:color="auto"/>
        <w:bottom w:val="none" w:sz="0" w:space="0" w:color="auto"/>
        <w:right w:val="none" w:sz="0" w:space="0" w:color="auto"/>
      </w:divBdr>
      <w:divsChild>
        <w:div w:id="82184526">
          <w:marLeft w:val="0"/>
          <w:marRight w:val="0"/>
          <w:marTop w:val="0"/>
          <w:marBottom w:val="0"/>
          <w:divBdr>
            <w:top w:val="none" w:sz="0" w:space="0" w:color="auto"/>
            <w:left w:val="none" w:sz="0" w:space="0" w:color="auto"/>
            <w:bottom w:val="none" w:sz="0" w:space="0" w:color="auto"/>
            <w:right w:val="none" w:sz="0" w:space="0" w:color="auto"/>
          </w:divBdr>
        </w:div>
      </w:divsChild>
    </w:div>
    <w:div w:id="2110663977">
      <w:bodyDiv w:val="1"/>
      <w:marLeft w:val="0"/>
      <w:marRight w:val="0"/>
      <w:marTop w:val="0"/>
      <w:marBottom w:val="0"/>
      <w:divBdr>
        <w:top w:val="none" w:sz="0" w:space="0" w:color="auto"/>
        <w:left w:val="none" w:sz="0" w:space="0" w:color="auto"/>
        <w:bottom w:val="none" w:sz="0" w:space="0" w:color="auto"/>
        <w:right w:val="none" w:sz="0" w:space="0" w:color="auto"/>
      </w:divBdr>
      <w:divsChild>
        <w:div w:id="998387452">
          <w:marLeft w:val="0"/>
          <w:marRight w:val="0"/>
          <w:marTop w:val="0"/>
          <w:marBottom w:val="0"/>
          <w:divBdr>
            <w:top w:val="none" w:sz="0" w:space="0" w:color="auto"/>
            <w:left w:val="none" w:sz="0" w:space="0" w:color="auto"/>
            <w:bottom w:val="none" w:sz="0" w:space="0" w:color="auto"/>
            <w:right w:val="none" w:sz="0" w:space="0" w:color="auto"/>
          </w:divBdr>
        </w:div>
      </w:divsChild>
    </w:div>
    <w:div w:id="211420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47027/women-less-likely-to-be-promoted-after-having-children" TargetMode="External"/><Relationship Id="rId18" Type="http://schemas.openxmlformats.org/officeDocument/2006/relationships/hyperlink" Target="https://www.thoughtco.com/feminist-theory-3026624" TargetMode="External"/><Relationship Id="rId26" Type="http://schemas.openxmlformats.org/officeDocument/2006/relationships/hyperlink" Target="https://www.leadershiptrust.co/insights/nurturing-women-in-leadership/" TargetMode="External"/><Relationship Id="rId39" Type="http://schemas.openxmlformats.org/officeDocument/2006/relationships/hyperlink" Target="https://kclpure.kcl.ac.uk/portal/en/publications/career-progression-and-flexible-working-making-it-work-for-women" TargetMode="External"/><Relationship Id="rId21" Type="http://schemas.openxmlformats.org/officeDocument/2006/relationships/hyperlink" Target="https://www.forbes.com/sites/karadennison/2023/10/24/why-companies-should-prioritize-employee-health-and-happiness-in-2024/" TargetMode="External"/><Relationship Id="rId34" Type="http://schemas.openxmlformats.org/officeDocument/2006/relationships/hyperlink" Target="https://doi.org/10.1201/9781032616681" TargetMode="External"/><Relationship Id="rId42" Type="http://schemas.openxmlformats.org/officeDocument/2006/relationships/hyperlink" Target="http://www.tuc.org.uk" TargetMode="External"/><Relationship Id="rId47" Type="http://schemas.openxmlformats.org/officeDocument/2006/relationships/hyperlink" Target="https://workingfamilies.org.uk/news-events/blogs/iwd2023_parttimepenalty/" TargetMode="External"/><Relationship Id="rId50"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cipd.org/uk/knowledge/guides/flexible-working-manager-guide/" TargetMode="External"/><Relationship Id="rId29" Type="http://schemas.openxmlformats.org/officeDocument/2006/relationships/hyperlink" Target="https://doi.org/10.1080/09585192.2023.2258335" TargetMode="External"/><Relationship Id="rId11" Type="http://schemas.openxmlformats.org/officeDocument/2006/relationships/hyperlink" Target="https://ifs.org.uk/news/barely-any-change-gender-earnings-gap-last-25-years-once-you-account-increases-womens" TargetMode="External"/><Relationship Id="rId24" Type="http://schemas.openxmlformats.org/officeDocument/2006/relationships/hyperlink" Target="https://www.peoplemanagement.co.uk/article/1876463/why-women-leave-jobs-%E2%80%93-retain" TargetMode="External"/><Relationship Id="rId32" Type="http://schemas.openxmlformats.org/officeDocument/2006/relationships/hyperlink" Target="http://10.1080/13545701.2023.2251991" TargetMode="External"/><Relationship Id="rId37" Type="http://schemas.openxmlformats.org/officeDocument/2006/relationships/hyperlink" Target="https://doi.org/10.5281/zenodo.887089" TargetMode="External"/><Relationship Id="rId40" Type="http://schemas.openxmlformats.org/officeDocument/2006/relationships/hyperlink" Target="https://uk.finance.yahoo.com/news/stigma-part-time-work-damages-womens-careers-060032993.html" TargetMode="External"/><Relationship Id="rId45" Type="http://schemas.openxmlformats.org/officeDocument/2006/relationships/hyperlink" Target="https://www.ukri.org/councils/esrc/guidance-for-applicants/research-ethics-guidance/framework-for-research-ethics/our-core-principles/" TargetMode="External"/><Relationship Id="rId5" Type="http://schemas.openxmlformats.org/officeDocument/2006/relationships/settings" Target="settings.xml"/><Relationship Id="rId15" Type="http://schemas.openxmlformats.org/officeDocument/2006/relationships/hyperlink" Target="https://www.cipd.org/uk/knowledge/reports/flexible-working-trends/" TargetMode="External"/><Relationship Id="rId23" Type="http://schemas.openxmlformats.org/officeDocument/2006/relationships/hyperlink" Target="https://researchbriefings.files.parliament.uk/documents/SN06838/SN06838.pdf" TargetMode="External"/><Relationship Id="rId28" Type="http://schemas.openxmlformats.org/officeDocument/2006/relationships/hyperlink" Target="https://www.cipd.org/uk/views-and-insights/thought-leadership/cipd-voice/part-time-work/" TargetMode="External"/><Relationship Id="rId36" Type="http://schemas.openxmlformats.org/officeDocument/2006/relationships/hyperlink" Target="https://doi.org/10.1177/0038022920970318" TargetMode="External"/><Relationship Id="rId49" Type="http://schemas.openxmlformats.org/officeDocument/2006/relationships/hyperlink" Target="https://www.atlantis-press.com/article/125975791.pdf" TargetMode="External"/><Relationship Id="rId10" Type="http://schemas.openxmlformats.org/officeDocument/2006/relationships/hyperlink" Target="https://doi.org/10.12688/aasopenres.13117.1" TargetMode="External"/><Relationship Id="rId19" Type="http://schemas.openxmlformats.org/officeDocument/2006/relationships/hyperlink" Target="https://www.mdh.co.uk/insights/how-can-organisations-help-ensure-gender-parity-in-the-workplace" TargetMode="External"/><Relationship Id="rId31" Type="http://schemas.openxmlformats.org/officeDocument/2006/relationships/hyperlink" Target="https://doi.org/10.1177/21582440231210690" TargetMode="External"/><Relationship Id="rId44" Type="http://schemas.openxmlformats.org/officeDocument/2006/relationships/hyperlink" Target="https://oercollective.caul.edu.au/qualitative-research/chapter/__unknown__-29/" TargetMode="External"/><Relationship Id="rId4" Type="http://schemas.openxmlformats.org/officeDocument/2006/relationships/styles" Target="styles.xml"/><Relationship Id="rId9" Type="http://schemas.openxmlformats.org/officeDocument/2006/relationships/hyperlink" Target="https://sago.com/en/resources/blog/different-types-of-sampling-techniques-in-qualitative-research/" TargetMode="External"/><Relationship Id="rId14" Type="http://schemas.openxmlformats.org/officeDocument/2006/relationships/hyperlink" Target="https://doi.org/10.1016/j.heliyon.2024.e28286" TargetMode="External"/><Relationship Id="rId22" Type="http://schemas.openxmlformats.org/officeDocument/2006/relationships/hyperlink" Target="https://viewhr.co.uk/how-to-make-job-share-work-well/" TargetMode="External"/><Relationship Id="rId27" Type="http://schemas.openxmlformats.org/officeDocument/2006/relationships/hyperlink" Target="https://www.cipd.org/uk/views-and-insights/thought-leadership/cipd-voice/part-time-work/" TargetMode="External"/><Relationship Id="rId30" Type="http://schemas.openxmlformats.org/officeDocument/2006/relationships/hyperlink" Target="https://www.structural-learning.com/post/equity-theory" TargetMode="External"/><Relationship Id="rId35" Type="http://schemas.openxmlformats.org/officeDocument/2006/relationships/hyperlink" Target="https://www.ons.gov.uk/employmentandlabourmarket/peopleinwork/earningsandworkinghours/bulletins/genderpaygapintheuk/2023" TargetMode="External"/><Relationship Id="rId43" Type="http://schemas.openxmlformats.org/officeDocument/2006/relationships/hyperlink" Target="https://www.tuc.org.uk/news/tuc-women-much-more-likely-men-have-flexible-work-arrangements-lead-loss-hours-and-pay" TargetMode="External"/><Relationship Id="rId48" Type="http://schemas.openxmlformats.org/officeDocument/2006/relationships/hyperlink" Target="https://worldofwork.io/2019/02/adams-equity-theory-of-motivation/" TargetMode="External"/><Relationship Id="rId8" Type="http://schemas.openxmlformats.org/officeDocument/2006/relationships/image" Target="media/image3.png"/><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www.peoplemanagement.co.uk" TargetMode="External"/><Relationship Id="rId17" Type="http://schemas.openxmlformats.org/officeDocument/2006/relationships/hyperlink" Target="https://www.thoughtco.com/sociological-perspective-3026642" TargetMode="External"/><Relationship Id="rId25" Type="http://schemas.openxmlformats.org/officeDocument/2006/relationships/hyperlink" Target="https://www.peoplemanagement.co.uk/article/1856168/new-flexible-working-laws-employers-guide" TargetMode="External"/><Relationship Id="rId33" Type="http://schemas.openxmlformats.org/officeDocument/2006/relationships/hyperlink" Target="https://doi.org/10.1136/bmj.c4587" TargetMode="External"/><Relationship Id="rId38" Type="http://schemas.openxmlformats.org/officeDocument/2006/relationships/hyperlink" Target="https://doi.org/10.4324/9781003203308" TargetMode="External"/><Relationship Id="rId46" Type="http://schemas.openxmlformats.org/officeDocument/2006/relationships/hyperlink" Target="https://doi.org/10.53841/bpswlb.2018.2.1.5" TargetMode="External"/><Relationship Id="rId20" Type="http://schemas.openxmlformats.org/officeDocument/2006/relationships/hyperlink" Target="https://www.deloitte.com/content/dam/assets-shared/docs/collections/2024/deloitte-women-at-work-2024-a-global-outlook.pdf?dl=2" TargetMode="External"/><Relationship Id="rId41" Type="http://schemas.openxmlformats.org/officeDocument/2006/relationships/hyperlink" Target="https://timewise.co.uk/article/a-question-of-time-whats-happening-with-part-time-working-in-the-uk/"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12EF42-CA01-410A-9034-F0F88FD6B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9873</TotalTime>
  <Pages>24</Pages>
  <Words>7215</Words>
  <Characters>41127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Research Proposal Report</vt:lpstr>
    </vt:vector>
  </TitlesOfParts>
  <Company>University of wales trinity saint david</Company>
  <LinksUpToDate>false</LinksUpToDate>
  <CharactersWithSpaces>48246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Research Proposal</dc:subject>
  <dc:creator>Sandra Diana Boscaneanu (2016826)</dc:creator>
  <cp:keywords/>
  <dc:description/>
  <cp:lastModifiedBy>Sandra Diana Boscaneanu (2016826)</cp:lastModifiedBy>
  <cp:revision>1174</cp:revision>
  <dcterms:created xsi:type="dcterms:W3CDTF">2024-06-03T09:12:00Z</dcterms:created>
  <dcterms:modified xsi:type="dcterms:W3CDTF">2024-07-04T19:05:00Z</dcterms:modified>
</cp:coreProperties>
</file>