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A3300" w14:textId="77777777" w:rsidR="00C30B40" w:rsidRDefault="00803868">
      <w:pPr>
        <w:pStyle w:val="Title"/>
        <w:spacing w:line="480" w:lineRule="auto"/>
      </w:pPr>
      <w:bookmarkStart w:id="0" w:name="_jt7gthufct95" w:colFirst="0" w:colLast="0"/>
      <w:bookmarkEnd w:id="0"/>
      <w:r>
        <w:t>Resonance</w:t>
      </w:r>
    </w:p>
    <w:p w14:paraId="1A137EE3" w14:textId="77777777" w:rsidR="00C30B40" w:rsidRDefault="00C30B40"/>
    <w:p w14:paraId="78F795EA" w14:textId="4054F9E5" w:rsidR="00C30B40" w:rsidRDefault="00803868">
      <w:pPr>
        <w:spacing w:line="480" w:lineRule="auto"/>
        <w:jc w:val="center"/>
      </w:pPr>
      <w:r>
        <w:t xml:space="preserve">Aaron Reason </w:t>
      </w:r>
      <w:r w:rsidR="0055246E">
        <w:t>(</w:t>
      </w:r>
      <w:r>
        <w:t>2312456</w:t>
      </w:r>
      <w:r w:rsidR="0055246E">
        <w:t>)</w:t>
      </w:r>
    </w:p>
    <w:p w14:paraId="4D3F2ED6" w14:textId="77777777" w:rsidR="00C30B40" w:rsidRDefault="00803868">
      <w:pPr>
        <w:spacing w:line="480" w:lineRule="auto"/>
        <w:jc w:val="center"/>
      </w:pPr>
      <w:r>
        <w:t>L4 Electrical and Electronic Principles - ACDA4006</w:t>
      </w:r>
    </w:p>
    <w:p w14:paraId="0BF4B943" w14:textId="77777777" w:rsidR="00C30B40" w:rsidRDefault="00803868">
      <w:pPr>
        <w:spacing w:line="480" w:lineRule="auto"/>
        <w:jc w:val="center"/>
      </w:pPr>
      <w:r>
        <w:t>Embedded Electronics Degree Apprenticeship</w:t>
      </w:r>
    </w:p>
    <w:p w14:paraId="4673F9EF" w14:textId="77777777" w:rsidR="00C30B40" w:rsidRDefault="00803868">
      <w:pPr>
        <w:spacing w:line="576" w:lineRule="auto"/>
        <w:jc w:val="center"/>
      </w:pPr>
      <w:r>
        <w:br w:type="page"/>
      </w:r>
    </w:p>
    <w:p w14:paraId="6A48214F" w14:textId="77777777" w:rsidR="00C30B40" w:rsidRDefault="00803868">
      <w:pPr>
        <w:pStyle w:val="Heading1"/>
        <w:spacing w:line="480" w:lineRule="auto"/>
      </w:pPr>
      <w:bookmarkStart w:id="1" w:name="_mid9uzry4nfq" w:colFirst="0" w:colLast="0"/>
      <w:bookmarkEnd w:id="1"/>
      <w:r>
        <w:lastRenderedPageBreak/>
        <w:t>Table of content</w:t>
      </w:r>
    </w:p>
    <w:sdt>
      <w:sdtPr>
        <w:id w:val="-8224578"/>
        <w:docPartObj>
          <w:docPartGallery w:val="Table of Contents"/>
          <w:docPartUnique/>
        </w:docPartObj>
      </w:sdtPr>
      <w:sdtEndPr/>
      <w:sdtContent>
        <w:p w14:paraId="6C32CB95" w14:textId="77777777" w:rsidR="00C30B40" w:rsidRPr="00C644F5" w:rsidRDefault="00803868">
          <w:pPr>
            <w:widowControl w:val="0"/>
            <w:tabs>
              <w:tab w:val="right" w:leader="dot" w:pos="12000"/>
            </w:tabs>
            <w:spacing w:before="60" w:line="240" w:lineRule="auto"/>
            <w:ind w:left="720"/>
          </w:pPr>
          <w:r w:rsidRPr="00C644F5">
            <w:fldChar w:fldCharType="begin"/>
          </w:r>
          <w:r w:rsidRPr="00C644F5">
            <w:instrText xml:space="preserve"> TOC \h \u \z \t "Heading 1,3,Heading 2,2,Heading 3,3,Heading 4,4,Heading 5,5,Heading 6,6,"</w:instrText>
          </w:r>
          <w:r w:rsidRPr="00C644F5">
            <w:fldChar w:fldCharType="separate"/>
          </w:r>
          <w:hyperlink w:anchor="_8e7t6cipoxbw">
            <w:r w:rsidRPr="00C644F5">
              <w:t>Abstract</w:t>
            </w:r>
            <w:r w:rsidRPr="00C644F5">
              <w:tab/>
              <w:t>3</w:t>
            </w:r>
          </w:hyperlink>
        </w:p>
        <w:p w14:paraId="73B904F1" w14:textId="77777777" w:rsidR="00C30B40" w:rsidRPr="00C644F5" w:rsidRDefault="00CF51BE">
          <w:pPr>
            <w:widowControl w:val="0"/>
            <w:tabs>
              <w:tab w:val="right" w:leader="dot" w:pos="12000"/>
            </w:tabs>
            <w:spacing w:before="60" w:line="240" w:lineRule="auto"/>
            <w:ind w:left="720"/>
          </w:pPr>
          <w:hyperlink w:anchor="_igeti01d3hf">
            <w:r w:rsidR="00803868" w:rsidRPr="00C644F5">
              <w:t>Introduc</w:t>
            </w:r>
            <w:r w:rsidR="00803868" w:rsidRPr="00C644F5">
              <w:t>t</w:t>
            </w:r>
            <w:r w:rsidR="00803868" w:rsidRPr="00C644F5">
              <w:t>ion</w:t>
            </w:r>
            <w:r w:rsidR="00803868" w:rsidRPr="00C644F5">
              <w:tab/>
              <w:t>4</w:t>
            </w:r>
          </w:hyperlink>
        </w:p>
        <w:p w14:paraId="1BFF8E75" w14:textId="77777777" w:rsidR="00C30B40" w:rsidRPr="00C644F5" w:rsidRDefault="00CF51BE">
          <w:pPr>
            <w:widowControl w:val="0"/>
            <w:tabs>
              <w:tab w:val="right" w:leader="dot" w:pos="12000"/>
            </w:tabs>
            <w:spacing w:before="60" w:line="240" w:lineRule="auto"/>
            <w:ind w:left="720"/>
          </w:pPr>
          <w:hyperlink w:anchor="_9jf2v3uxtsf8">
            <w:r w:rsidR="00803868" w:rsidRPr="00C644F5">
              <w:t>Simulation Setups</w:t>
            </w:r>
            <w:r w:rsidR="00803868" w:rsidRPr="00C644F5">
              <w:tab/>
              <w:t>6</w:t>
            </w:r>
          </w:hyperlink>
        </w:p>
        <w:p w14:paraId="3608F08D" w14:textId="2A3E29B7" w:rsidR="00C30B40" w:rsidRPr="00C644F5" w:rsidRDefault="00CF51BE">
          <w:pPr>
            <w:widowControl w:val="0"/>
            <w:tabs>
              <w:tab w:val="right" w:leader="dot" w:pos="12000"/>
            </w:tabs>
            <w:spacing w:before="60" w:line="240" w:lineRule="auto"/>
            <w:ind w:left="720"/>
          </w:pPr>
          <w:hyperlink w:anchor="_ljue9lpzg61e">
            <w:r w:rsidR="00803868" w:rsidRPr="00C644F5">
              <w:t>Results</w:t>
            </w:r>
            <w:r w:rsidR="00803868" w:rsidRPr="00C644F5">
              <w:tab/>
              <w:t>1</w:t>
            </w:r>
            <w:r w:rsidR="00C644F5">
              <w:t>2</w:t>
            </w:r>
          </w:hyperlink>
        </w:p>
        <w:p w14:paraId="10012718" w14:textId="471354CB" w:rsidR="00C30B40" w:rsidRPr="00C644F5" w:rsidRDefault="00CF51BE">
          <w:pPr>
            <w:widowControl w:val="0"/>
            <w:tabs>
              <w:tab w:val="right" w:leader="dot" w:pos="12000"/>
            </w:tabs>
            <w:spacing w:before="60" w:line="240" w:lineRule="auto"/>
            <w:ind w:left="720"/>
          </w:pPr>
          <w:hyperlink w:anchor="_xwuokiyx7s0g">
            <w:r w:rsidR="00803868" w:rsidRPr="00C644F5">
              <w:t>Discussion</w:t>
            </w:r>
            <w:r w:rsidR="00803868" w:rsidRPr="00C644F5">
              <w:tab/>
              <w:t>1</w:t>
            </w:r>
            <w:r w:rsidR="00C644F5">
              <w:t>6</w:t>
            </w:r>
          </w:hyperlink>
        </w:p>
        <w:p w14:paraId="17457D57" w14:textId="1857444B" w:rsidR="00C30B40" w:rsidRPr="00C644F5" w:rsidRDefault="00CF51BE">
          <w:pPr>
            <w:widowControl w:val="0"/>
            <w:tabs>
              <w:tab w:val="right" w:leader="dot" w:pos="12000"/>
            </w:tabs>
            <w:spacing w:before="60" w:line="240" w:lineRule="auto"/>
            <w:ind w:left="720"/>
          </w:pPr>
          <w:hyperlink w:anchor="_7ru0lrveiivc">
            <w:r w:rsidR="00803868" w:rsidRPr="00C644F5">
              <w:t>Conclusion</w:t>
            </w:r>
            <w:r w:rsidR="00803868" w:rsidRPr="00C644F5">
              <w:tab/>
              <w:t>1</w:t>
            </w:r>
            <w:r w:rsidR="00C644F5">
              <w:t>8</w:t>
            </w:r>
          </w:hyperlink>
        </w:p>
        <w:p w14:paraId="5FE6403B" w14:textId="230B6B08" w:rsidR="00C30B40" w:rsidRDefault="00CF51BE">
          <w:pPr>
            <w:widowControl w:val="0"/>
            <w:tabs>
              <w:tab w:val="right" w:leader="dot" w:pos="12000"/>
            </w:tabs>
            <w:spacing w:before="60" w:line="240" w:lineRule="auto"/>
            <w:ind w:left="720"/>
            <w:rPr>
              <w:rFonts w:ascii="Arial" w:eastAsia="Arial" w:hAnsi="Arial" w:cs="Arial"/>
              <w:color w:val="000000"/>
            </w:rPr>
          </w:pPr>
          <w:hyperlink w:anchor="_9kfwh7lacchj">
            <w:r w:rsidR="00803868" w:rsidRPr="00C644F5">
              <w:t>References</w:t>
            </w:r>
            <w:r w:rsidR="00803868" w:rsidRPr="00C644F5">
              <w:tab/>
              <w:t>1</w:t>
            </w:r>
            <w:r w:rsidR="00C644F5">
              <w:t>9</w:t>
            </w:r>
          </w:hyperlink>
          <w:r w:rsidR="00803868" w:rsidRPr="00C644F5">
            <w:fldChar w:fldCharType="end"/>
          </w:r>
        </w:p>
      </w:sdtContent>
    </w:sdt>
    <w:p w14:paraId="1F3AF82B" w14:textId="77777777" w:rsidR="00C30B40" w:rsidRDefault="00803868">
      <w:pPr>
        <w:pStyle w:val="Heading1"/>
      </w:pPr>
      <w:bookmarkStart w:id="2" w:name="_4tyx37ms1i4h" w:colFirst="0" w:colLast="0"/>
      <w:bookmarkEnd w:id="2"/>
      <w:r>
        <w:br w:type="page"/>
      </w:r>
    </w:p>
    <w:p w14:paraId="344F5034" w14:textId="77777777" w:rsidR="00C30B40" w:rsidRDefault="00803868">
      <w:pPr>
        <w:pStyle w:val="Heading1"/>
      </w:pPr>
      <w:bookmarkStart w:id="3" w:name="_8e7t6cipoxbw" w:colFirst="0" w:colLast="0"/>
      <w:bookmarkEnd w:id="3"/>
      <w:r>
        <w:lastRenderedPageBreak/>
        <w:t>Abstract</w:t>
      </w:r>
    </w:p>
    <w:p w14:paraId="61C4B8C6" w14:textId="77777777" w:rsidR="00C30B40" w:rsidRDefault="00803868">
      <w:r>
        <w:t>This report is going to include the investigation into the effects of resonance and the characteristics of a parallel band-pass filter, as well as comparing and evaluating data gathered from a simulation and real circuit. The simulation was done using a software called Proteus and the same circuit was made using a breadboard to gather the real results. It was found that despite both circuits including the same components, there were noticeable differences in the attenuation and Q Factor for both examples. This was likely due to tolerances and imperfections in the real circuit which the simulation would not have accounted for. However, the characteristics of the filter were represented in both sets of data.</w:t>
      </w:r>
    </w:p>
    <w:p w14:paraId="52F1749F" w14:textId="77777777" w:rsidR="00C30B40" w:rsidRDefault="00C30B40"/>
    <w:p w14:paraId="1413D8CC" w14:textId="77777777" w:rsidR="00C30B40" w:rsidRDefault="00803868">
      <w:r>
        <w:br w:type="page"/>
      </w:r>
    </w:p>
    <w:p w14:paraId="5870C633" w14:textId="77777777" w:rsidR="00C30B40" w:rsidRDefault="00803868">
      <w:pPr>
        <w:pStyle w:val="Heading1"/>
      </w:pPr>
      <w:bookmarkStart w:id="4" w:name="_igeti01d3hf" w:colFirst="0" w:colLast="0"/>
      <w:bookmarkEnd w:id="4"/>
      <w:r>
        <w:lastRenderedPageBreak/>
        <w:t>Introduction</w:t>
      </w:r>
    </w:p>
    <w:p w14:paraId="7970864A" w14:textId="77777777" w:rsidR="00C30B40" w:rsidRDefault="00803868">
      <w:r>
        <w:t>The circuit being investigated in this assignment is a band-pass filter which allows only a middle range of frequencies to pass, while attenuating the lower and higher frequencies [1]. The circuit is also known as an RLC circuit as it involves a resistor (R), inductor (L), and capacitor (C). In this case the capacitor and inductor are in parallel and provide the effects of a low-pass filter and high-pass filter respectively. An example of the circuit can be seen in Figure 1:</w:t>
      </w:r>
    </w:p>
    <w:p w14:paraId="6CDCB712" w14:textId="77777777" w:rsidR="00C30B40" w:rsidRDefault="00803868">
      <w:pPr>
        <w:jc w:val="center"/>
      </w:pPr>
      <w:r>
        <w:rPr>
          <w:noProof/>
        </w:rPr>
        <w:drawing>
          <wp:inline distT="114300" distB="114300" distL="114300" distR="114300" wp14:anchorId="314BB0D3" wp14:editId="3FCB5DB4">
            <wp:extent cx="4386263" cy="25647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386263" cy="2564725"/>
                    </a:xfrm>
                    <a:prstGeom prst="rect">
                      <a:avLst/>
                    </a:prstGeom>
                    <a:ln/>
                  </pic:spPr>
                </pic:pic>
              </a:graphicData>
            </a:graphic>
          </wp:inline>
        </w:drawing>
      </w:r>
    </w:p>
    <w:p w14:paraId="6A6826D9" w14:textId="77777777" w:rsidR="00C30B40" w:rsidRDefault="00803868">
      <w:pPr>
        <w:pStyle w:val="Heading4"/>
      </w:pPr>
      <w:bookmarkStart w:id="5" w:name="_ehe8q065u8j0" w:colFirst="0" w:colLast="0"/>
      <w:bookmarkEnd w:id="5"/>
      <w:r>
        <w:t>Figure 1: RLC Circuit</w:t>
      </w:r>
    </w:p>
    <w:p w14:paraId="38A72FAB" w14:textId="77777777" w:rsidR="00C30B40" w:rsidRDefault="00803868">
      <w:r>
        <w:t>The reactance of the system is a value that attenuates the signal and is calculated slightly differently for the inductor and capacitor. For the inductor the reactance is calculated using the equation [2]:</w:t>
      </w:r>
    </w:p>
    <w:p w14:paraId="00DC8EFD" w14:textId="77777777" w:rsidR="00C30B40" w:rsidRDefault="00CF51BE">
      <w:pPr>
        <w:jc w:val="center"/>
      </w:pPr>
      <m:oMathPara>
        <m:oMath>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L</m:t>
              </m:r>
            </m:sub>
          </m:sSub>
          <m:r>
            <w:rPr>
              <w:rFonts w:ascii="Cambria Math" w:hAnsi="Cambria Math"/>
              <w:sz w:val="38"/>
              <w:szCs w:val="38"/>
            </w:rPr>
            <m:t>=2πFL</m:t>
          </m:r>
        </m:oMath>
      </m:oMathPara>
    </w:p>
    <w:p w14:paraId="2866278D" w14:textId="77777777" w:rsidR="00C30B40" w:rsidRDefault="00803868">
      <w:r>
        <w:t>For a capacitor it is calculated [2]:</w:t>
      </w:r>
    </w:p>
    <w:p w14:paraId="72080312" w14:textId="77777777" w:rsidR="00C30B40" w:rsidRDefault="00CF51BE">
      <w:pPr>
        <w:jc w:val="center"/>
      </w:pPr>
      <m:oMathPara>
        <m:oMath>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c</m:t>
              </m:r>
            </m:sub>
          </m:sSub>
          <m:r>
            <w:rPr>
              <w:rFonts w:ascii="Cambria Math" w:hAnsi="Cambria Math"/>
              <w:sz w:val="38"/>
              <w:szCs w:val="38"/>
            </w:rPr>
            <m:t>=</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2πFC</m:t>
              </m:r>
            </m:den>
          </m:f>
        </m:oMath>
      </m:oMathPara>
    </w:p>
    <w:p w14:paraId="386AAD62" w14:textId="77777777" w:rsidR="00C30B40" w:rsidRDefault="00803868">
      <w:r>
        <w:t xml:space="preserve">Through these equations it can be seen that the inductive reactance and capacitive reactance are the inverse of each other. The inductive reactance increases when the frequency increases, but the capacitive reactance decreases when the frequency increases. </w:t>
      </w:r>
    </w:p>
    <w:p w14:paraId="6F8A50C1" w14:textId="77777777" w:rsidR="00C30B40" w:rsidRDefault="00C30B40"/>
    <w:p w14:paraId="2848F93F" w14:textId="77777777" w:rsidR="00C30B40" w:rsidRDefault="00803868">
      <w:r>
        <w:br w:type="page"/>
      </w:r>
    </w:p>
    <w:p w14:paraId="128EA68E" w14:textId="65EE863B" w:rsidR="00C30B40" w:rsidRDefault="00803868">
      <w:r>
        <w:lastRenderedPageBreak/>
        <w:t>For band-pass filters the minimum attenuation can be approximated using the resonant frequency. At this point</w:t>
      </w:r>
      <w:r w:rsidR="00B71581">
        <w:t>,</w:t>
      </w:r>
      <w:r>
        <w:t xml:space="preserve"> the capacitors and inductors reactance have the same values, but as they oppose each other this results in minimum reactance. The resonant frequency of the circuit can be calculated using the formula:</w:t>
      </w:r>
    </w:p>
    <w:p w14:paraId="05983FB3" w14:textId="77777777" w:rsidR="00C30B40" w:rsidRDefault="00C30B40"/>
    <w:p w14:paraId="3CD06CA7" w14:textId="77777777" w:rsidR="00C30B40" w:rsidRDefault="00CF51BE">
      <w:pPr>
        <w:jc w:val="center"/>
      </w:pPr>
      <m:oMathPara>
        <m:oMath>
          <m:sSub>
            <m:sSubPr>
              <m:ctrlPr>
                <w:rPr>
                  <w:rFonts w:ascii="Cambria Math" w:hAnsi="Cambria Math"/>
                  <w:sz w:val="38"/>
                  <w:szCs w:val="38"/>
                </w:rPr>
              </m:ctrlPr>
            </m:sSubPr>
            <m:e>
              <m:r>
                <w:rPr>
                  <w:rFonts w:ascii="Cambria Math" w:hAnsi="Cambria Math"/>
                  <w:sz w:val="38"/>
                  <w:szCs w:val="38"/>
                </w:rPr>
                <m:t>f</m:t>
              </m:r>
            </m:e>
            <m:sub>
              <m:r>
                <w:rPr>
                  <w:rFonts w:ascii="Cambria Math" w:hAnsi="Cambria Math"/>
                  <w:sz w:val="38"/>
                  <w:szCs w:val="38"/>
                </w:rPr>
                <m:t>res</m:t>
              </m:r>
            </m:sub>
          </m:sSub>
          <m:r>
            <w:rPr>
              <w:rFonts w:ascii="Cambria Math" w:hAnsi="Cambria Math"/>
              <w:sz w:val="38"/>
              <w:szCs w:val="38"/>
            </w:rPr>
            <m:t>=</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2π</m:t>
              </m:r>
              <m:rad>
                <m:radPr>
                  <m:degHide m:val="1"/>
                  <m:ctrlPr>
                    <w:rPr>
                      <w:rFonts w:ascii="Cambria Math" w:hAnsi="Cambria Math"/>
                      <w:sz w:val="38"/>
                      <w:szCs w:val="38"/>
                    </w:rPr>
                  </m:ctrlPr>
                </m:radPr>
                <m:deg/>
                <m:e>
                  <m:r>
                    <w:rPr>
                      <w:rFonts w:ascii="Cambria Math" w:hAnsi="Cambria Math"/>
                      <w:sz w:val="38"/>
                      <w:szCs w:val="38"/>
                    </w:rPr>
                    <m:t>LC</m:t>
                  </m:r>
                </m:e>
              </m:rad>
            </m:den>
          </m:f>
        </m:oMath>
      </m:oMathPara>
    </w:p>
    <w:p w14:paraId="22E5061B" w14:textId="77777777" w:rsidR="00C30B40" w:rsidRDefault="00C30B40"/>
    <w:p w14:paraId="4727FF91" w14:textId="77777777" w:rsidR="00C30B40" w:rsidRDefault="00803868">
      <w:r>
        <w:t>This equation can actually be derived from the equation for the reactance of the inductor and capacitor:</w:t>
      </w:r>
    </w:p>
    <w:p w14:paraId="64843BA2" w14:textId="77777777" w:rsidR="00C30B40" w:rsidRDefault="00C30B40"/>
    <w:p w14:paraId="3FF0AD83" w14:textId="77777777" w:rsidR="00C30B40" w:rsidRDefault="00CF51BE">
      <w:pPr>
        <w:jc w:val="center"/>
      </w:pPr>
      <m:oMathPara>
        <m:oMath>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L</m:t>
              </m:r>
            </m:sub>
          </m:sSub>
          <m:r>
            <w:rPr>
              <w:rFonts w:ascii="Cambria Math" w:hAnsi="Cambria Math"/>
              <w:sz w:val="38"/>
              <w:szCs w:val="38"/>
            </w:rPr>
            <m:t>=</m:t>
          </m:r>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C</m:t>
              </m:r>
            </m:sub>
          </m:sSub>
        </m:oMath>
      </m:oMathPara>
    </w:p>
    <w:p w14:paraId="0F3D5781" w14:textId="77777777" w:rsidR="00C30B40" w:rsidRPr="00B116EF" w:rsidRDefault="00803868">
      <w:pPr>
        <w:jc w:val="center"/>
        <w:rPr>
          <w:sz w:val="38"/>
          <w:szCs w:val="38"/>
        </w:rPr>
      </w:pPr>
      <m:oMathPara>
        <m:oMath>
          <m:r>
            <w:rPr>
              <w:rFonts w:ascii="Cambria Math" w:hAnsi="Cambria Math"/>
              <w:sz w:val="38"/>
              <w:szCs w:val="38"/>
            </w:rPr>
            <m:t>2πFL=</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2πFC</m:t>
              </m:r>
            </m:den>
          </m:f>
        </m:oMath>
      </m:oMathPara>
    </w:p>
    <w:p w14:paraId="3F52AC55" w14:textId="77777777" w:rsidR="00C30B40" w:rsidRPr="00B116EF" w:rsidRDefault="00CF51BE">
      <w:pPr>
        <w:jc w:val="center"/>
        <w:rPr>
          <w:sz w:val="38"/>
          <w:szCs w:val="38"/>
        </w:rPr>
      </w:pPr>
      <m:oMathPara>
        <m:oMath>
          <m:sSup>
            <m:sSupPr>
              <m:ctrlPr>
                <w:rPr>
                  <w:rFonts w:ascii="Cambria Math" w:hAnsi="Cambria Math"/>
                  <w:sz w:val="38"/>
                  <w:szCs w:val="38"/>
                </w:rPr>
              </m:ctrlPr>
            </m:sSupPr>
            <m:e>
              <m:r>
                <w:rPr>
                  <w:rFonts w:ascii="Cambria Math" w:hAnsi="Cambria Math"/>
                  <w:sz w:val="38"/>
                  <w:szCs w:val="38"/>
                </w:rPr>
                <m:t>F</m:t>
              </m:r>
            </m:e>
            <m:sup>
              <m:r>
                <w:rPr>
                  <w:rFonts w:ascii="Cambria Math" w:hAnsi="Cambria Math"/>
                  <w:sz w:val="38"/>
                  <w:szCs w:val="38"/>
                </w:rPr>
                <m:t>2</m:t>
              </m:r>
            </m:sup>
          </m:sSup>
          <m:r>
            <w:rPr>
              <w:rFonts w:ascii="Cambria Math" w:hAnsi="Cambria Math"/>
              <w:sz w:val="38"/>
              <w:szCs w:val="38"/>
            </w:rPr>
            <m:t>=</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4</m:t>
              </m:r>
              <m:sSup>
                <m:sSupPr>
                  <m:ctrlPr>
                    <w:rPr>
                      <w:rFonts w:ascii="Cambria Math" w:hAnsi="Cambria Math"/>
                      <w:sz w:val="38"/>
                      <w:szCs w:val="38"/>
                    </w:rPr>
                  </m:ctrlPr>
                </m:sSupPr>
                <m:e>
                  <m:r>
                    <w:rPr>
                      <w:rFonts w:ascii="Cambria Math" w:hAnsi="Cambria Math"/>
                      <w:sz w:val="38"/>
                      <w:szCs w:val="38"/>
                    </w:rPr>
                    <m:t>π</m:t>
                  </m:r>
                </m:e>
                <m:sup>
                  <m:r>
                    <w:rPr>
                      <w:rFonts w:ascii="Cambria Math" w:hAnsi="Cambria Math"/>
                      <w:sz w:val="38"/>
                      <w:szCs w:val="38"/>
                    </w:rPr>
                    <m:t>2</m:t>
                  </m:r>
                </m:sup>
              </m:sSup>
              <m:r>
                <w:rPr>
                  <w:rFonts w:ascii="Cambria Math" w:hAnsi="Cambria Math"/>
                  <w:sz w:val="38"/>
                  <w:szCs w:val="38"/>
                </w:rPr>
                <m:t>LC</m:t>
              </m:r>
            </m:den>
          </m:f>
        </m:oMath>
      </m:oMathPara>
    </w:p>
    <w:p w14:paraId="61AA02C2" w14:textId="77777777" w:rsidR="00C30B40" w:rsidRPr="00B116EF" w:rsidRDefault="00803868">
      <w:pPr>
        <w:jc w:val="center"/>
        <w:rPr>
          <w:sz w:val="38"/>
          <w:szCs w:val="38"/>
        </w:rPr>
      </w:pPr>
      <m:oMathPara>
        <m:oMath>
          <m:r>
            <w:rPr>
              <w:rFonts w:ascii="Cambria Math" w:hAnsi="Cambria Math"/>
              <w:sz w:val="38"/>
              <w:szCs w:val="38"/>
            </w:rPr>
            <m:t>F=</m:t>
          </m:r>
          <m:rad>
            <m:radPr>
              <m:degHide m:val="1"/>
              <m:ctrlPr>
                <w:rPr>
                  <w:rFonts w:ascii="Cambria Math" w:hAnsi="Cambria Math"/>
                  <w:sz w:val="38"/>
                  <w:szCs w:val="38"/>
                </w:rPr>
              </m:ctrlPr>
            </m:radPr>
            <m:deg/>
            <m:e>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4</m:t>
                  </m:r>
                  <m:sSup>
                    <m:sSupPr>
                      <m:ctrlPr>
                        <w:rPr>
                          <w:rFonts w:ascii="Cambria Math" w:hAnsi="Cambria Math"/>
                          <w:sz w:val="38"/>
                          <w:szCs w:val="38"/>
                        </w:rPr>
                      </m:ctrlPr>
                    </m:sSupPr>
                    <m:e>
                      <m:r>
                        <w:rPr>
                          <w:rFonts w:ascii="Cambria Math" w:hAnsi="Cambria Math"/>
                          <w:sz w:val="38"/>
                          <w:szCs w:val="38"/>
                        </w:rPr>
                        <m:t>π</m:t>
                      </m:r>
                    </m:e>
                    <m:sup>
                      <m:r>
                        <w:rPr>
                          <w:rFonts w:ascii="Cambria Math" w:hAnsi="Cambria Math"/>
                          <w:sz w:val="38"/>
                          <w:szCs w:val="38"/>
                        </w:rPr>
                        <m:t>2</m:t>
                      </m:r>
                    </m:sup>
                  </m:sSup>
                  <m:r>
                    <w:rPr>
                      <w:rFonts w:ascii="Cambria Math" w:hAnsi="Cambria Math"/>
                      <w:sz w:val="38"/>
                      <w:szCs w:val="38"/>
                    </w:rPr>
                    <m:t>LC</m:t>
                  </m:r>
                </m:den>
              </m:f>
            </m:e>
          </m:rad>
        </m:oMath>
      </m:oMathPara>
    </w:p>
    <w:p w14:paraId="5238AA10" w14:textId="77777777" w:rsidR="00C30B40" w:rsidRPr="00B116EF" w:rsidRDefault="00803868">
      <w:pPr>
        <w:jc w:val="center"/>
        <w:rPr>
          <w:sz w:val="38"/>
          <w:szCs w:val="38"/>
        </w:rPr>
      </w:pPr>
      <m:oMathPara>
        <m:oMath>
          <m:r>
            <w:rPr>
              <w:rFonts w:ascii="Cambria Math" w:hAnsi="Cambria Math"/>
              <w:sz w:val="38"/>
              <w:szCs w:val="38"/>
            </w:rPr>
            <m:t>F=</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2π</m:t>
              </m:r>
              <m:rad>
                <m:radPr>
                  <m:degHide m:val="1"/>
                  <m:ctrlPr>
                    <w:rPr>
                      <w:rFonts w:ascii="Cambria Math" w:hAnsi="Cambria Math"/>
                      <w:sz w:val="38"/>
                      <w:szCs w:val="38"/>
                    </w:rPr>
                  </m:ctrlPr>
                </m:radPr>
                <m:deg/>
                <m:e>
                  <m:r>
                    <w:rPr>
                      <w:rFonts w:ascii="Cambria Math" w:hAnsi="Cambria Math"/>
                      <w:sz w:val="38"/>
                      <w:szCs w:val="38"/>
                    </w:rPr>
                    <m:t>LC</m:t>
                  </m:r>
                </m:e>
              </m:rad>
            </m:den>
          </m:f>
        </m:oMath>
      </m:oMathPara>
    </w:p>
    <w:p w14:paraId="62E0FCA1" w14:textId="77777777" w:rsidR="00C30B40" w:rsidRDefault="00C30B40">
      <w:pPr>
        <w:jc w:val="center"/>
      </w:pPr>
    </w:p>
    <w:p w14:paraId="6C489E01" w14:textId="77777777" w:rsidR="00C30B40" w:rsidRDefault="00803868">
      <w:r>
        <w:t>Additionally</w:t>
      </w:r>
      <w:r w:rsidR="00B116EF">
        <w:t>,</w:t>
      </w:r>
      <w:r>
        <w:t xml:space="preserve"> the Q factor will be calculated to help differentiate between the simulated results and </w:t>
      </w:r>
      <w:proofErr w:type="gramStart"/>
      <w:r>
        <w:t>real world</w:t>
      </w:r>
      <w:proofErr w:type="gramEnd"/>
      <w:r>
        <w:t xml:space="preserve"> results. The Q factor can determine the quality of the filter based on the ratio of the peak and the bandwidth. A higher peak with a smaller bandwidth is considered a </w:t>
      </w:r>
      <w:proofErr w:type="gramStart"/>
      <w:r>
        <w:t>better quality</w:t>
      </w:r>
      <w:proofErr w:type="gramEnd"/>
      <w:r>
        <w:t xml:space="preserve"> filter as it attenuates more around the peak, allowing less noise around the resonant frequency. To calculate the </w:t>
      </w:r>
      <w:proofErr w:type="gramStart"/>
      <w:r>
        <w:t>Q</w:t>
      </w:r>
      <w:proofErr w:type="gramEnd"/>
      <w:r>
        <w:t xml:space="preserve"> Factor the following formula can be used:</w:t>
      </w:r>
    </w:p>
    <w:p w14:paraId="38E26D52" w14:textId="77777777" w:rsidR="00C30B40" w:rsidRDefault="00C30B40"/>
    <w:p w14:paraId="6188BE6D" w14:textId="77777777" w:rsidR="00C30B40" w:rsidRDefault="00803868">
      <w:pPr>
        <w:jc w:val="center"/>
      </w:pPr>
      <m:oMathPara>
        <m:oMath>
          <m:r>
            <w:rPr>
              <w:rFonts w:ascii="Cambria Math" w:hAnsi="Cambria Math"/>
              <w:sz w:val="38"/>
              <w:szCs w:val="38"/>
            </w:rPr>
            <m:t>Q=</m:t>
          </m:r>
          <m:f>
            <m:fPr>
              <m:ctrlPr>
                <w:rPr>
                  <w:rFonts w:ascii="Cambria Math" w:hAnsi="Cambria Math"/>
                  <w:sz w:val="38"/>
                  <w:szCs w:val="38"/>
                </w:rPr>
              </m:ctrlPr>
            </m:fPr>
            <m:num>
              <m:sSub>
                <m:sSubPr>
                  <m:ctrlPr>
                    <w:rPr>
                      <w:rFonts w:ascii="Cambria Math" w:hAnsi="Cambria Math"/>
                      <w:sz w:val="38"/>
                      <w:szCs w:val="38"/>
                    </w:rPr>
                  </m:ctrlPr>
                </m:sSubPr>
                <m:e>
                  <m:r>
                    <w:rPr>
                      <w:rFonts w:ascii="Cambria Math" w:hAnsi="Cambria Math"/>
                      <w:sz w:val="38"/>
                      <w:szCs w:val="38"/>
                    </w:rPr>
                    <m:t>f</m:t>
                  </m:r>
                </m:e>
                <m:sub>
                  <m:r>
                    <w:rPr>
                      <w:rFonts w:ascii="Cambria Math" w:hAnsi="Cambria Math"/>
                      <w:sz w:val="38"/>
                      <w:szCs w:val="38"/>
                    </w:rPr>
                    <m:t>res</m:t>
                  </m:r>
                </m:sub>
              </m:sSub>
            </m:num>
            <m:den>
              <m:r>
                <w:rPr>
                  <w:rFonts w:ascii="Cambria Math" w:hAnsi="Cambria Math"/>
                  <w:sz w:val="38"/>
                  <w:szCs w:val="38"/>
                </w:rPr>
                <m:t>Bandwidth</m:t>
              </m:r>
            </m:den>
          </m:f>
        </m:oMath>
      </m:oMathPara>
    </w:p>
    <w:p w14:paraId="55FE3B0E" w14:textId="77777777" w:rsidR="00C30B40" w:rsidRDefault="00C30B40"/>
    <w:p w14:paraId="152C71AA" w14:textId="1B3DBCAD" w:rsidR="00C30B40" w:rsidRDefault="00803868">
      <w:r>
        <w:t xml:space="preserve">Where the bandwidth is the frequency at </w:t>
      </w:r>
      <w:r w:rsidR="00D24AA7">
        <w:t xml:space="preserve">gain </w:t>
      </w:r>
      <w:r>
        <w:t>-3 dB from the minimum attenuation. For the results of this investigation the bandwidth will be determined by visually inspecting the graph.</w:t>
      </w:r>
    </w:p>
    <w:p w14:paraId="6511379C" w14:textId="77777777" w:rsidR="00C30B40" w:rsidRDefault="00C30B40"/>
    <w:p w14:paraId="608F45FE" w14:textId="77777777" w:rsidR="00C30B40" w:rsidRDefault="00803868">
      <w:r>
        <w:t>The resistor does not impact the reactance but it instead affects the impedance, which is the combination of the reactance and resistance. The resistor allows more or less voltage depending on the value of it. More resistance will reduce the peak voltage and as such will impact the Q factor negatively.</w:t>
      </w:r>
    </w:p>
    <w:p w14:paraId="737D17CF" w14:textId="77777777" w:rsidR="00C30B40" w:rsidRDefault="00803868">
      <w:r>
        <w:lastRenderedPageBreak/>
        <w:t xml:space="preserve">Impedance can be calculated using the following formula [4]: </w:t>
      </w:r>
    </w:p>
    <w:p w14:paraId="210747AD" w14:textId="77777777" w:rsidR="00C30B40" w:rsidRDefault="00C30B40"/>
    <w:p w14:paraId="2F558BD8" w14:textId="77777777" w:rsidR="00C30B40" w:rsidRDefault="00803868">
      <w:pPr>
        <w:jc w:val="center"/>
        <w:rPr>
          <w:sz w:val="38"/>
          <w:szCs w:val="38"/>
        </w:rPr>
      </w:pPr>
      <m:oMathPara>
        <m:oMath>
          <m:r>
            <w:rPr>
              <w:rFonts w:ascii="Cambria Math" w:hAnsi="Cambria Math"/>
              <w:sz w:val="38"/>
              <w:szCs w:val="38"/>
            </w:rPr>
            <m:t>Z=</m:t>
          </m:r>
          <m:rad>
            <m:radPr>
              <m:degHide m:val="1"/>
              <m:ctrlPr>
                <w:rPr>
                  <w:rFonts w:ascii="Cambria Math" w:hAnsi="Cambria Math"/>
                  <w:sz w:val="38"/>
                  <w:szCs w:val="38"/>
                </w:rPr>
              </m:ctrlPr>
            </m:radPr>
            <m:deg/>
            <m:e>
              <m:sSup>
                <m:sSupPr>
                  <m:ctrlPr>
                    <w:rPr>
                      <w:rFonts w:ascii="Cambria Math" w:hAnsi="Cambria Math"/>
                      <w:sz w:val="38"/>
                      <w:szCs w:val="38"/>
                    </w:rPr>
                  </m:ctrlPr>
                </m:sSupPr>
                <m:e>
                  <m:r>
                    <w:rPr>
                      <w:rFonts w:ascii="Cambria Math" w:hAnsi="Cambria Math"/>
                      <w:sz w:val="38"/>
                      <w:szCs w:val="38"/>
                    </w:rPr>
                    <m:t>R</m:t>
                  </m:r>
                </m:e>
                <m:sup>
                  <m:r>
                    <w:rPr>
                      <w:rFonts w:ascii="Cambria Math" w:hAnsi="Cambria Math"/>
                      <w:sz w:val="38"/>
                      <w:szCs w:val="38"/>
                    </w:rPr>
                    <m:t>2</m:t>
                  </m:r>
                </m:sup>
              </m:sSup>
              <m:r>
                <w:rPr>
                  <w:rFonts w:ascii="Cambria Math" w:hAnsi="Cambria Math"/>
                  <w:sz w:val="38"/>
                  <w:szCs w:val="38"/>
                </w:rPr>
                <m:t>+(</m:t>
              </m:r>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L</m:t>
                  </m:r>
                </m:sub>
              </m:sSub>
              <m:r>
                <w:rPr>
                  <w:rFonts w:ascii="Cambria Math" w:hAnsi="Cambria Math"/>
                  <w:sz w:val="38"/>
                  <w:szCs w:val="38"/>
                </w:rPr>
                <m:t>-</m:t>
              </m:r>
              <m:sSub>
                <m:sSubPr>
                  <m:ctrlPr>
                    <w:rPr>
                      <w:rFonts w:ascii="Cambria Math" w:hAnsi="Cambria Math"/>
                      <w:sz w:val="38"/>
                      <w:szCs w:val="38"/>
                    </w:rPr>
                  </m:ctrlPr>
                </m:sSubPr>
                <m:e>
                  <m:r>
                    <w:rPr>
                      <w:rFonts w:ascii="Cambria Math" w:hAnsi="Cambria Math"/>
                      <w:sz w:val="38"/>
                      <w:szCs w:val="38"/>
                    </w:rPr>
                    <m:t>X</m:t>
                  </m:r>
                </m:e>
                <m:sub>
                  <m:r>
                    <w:rPr>
                      <w:rFonts w:ascii="Cambria Math" w:hAnsi="Cambria Math"/>
                      <w:sz w:val="38"/>
                      <w:szCs w:val="38"/>
                    </w:rPr>
                    <m:t>C</m:t>
                  </m:r>
                </m:sub>
              </m:sSub>
              <m:sSup>
                <m:sSupPr>
                  <m:ctrlPr>
                    <w:rPr>
                      <w:rFonts w:ascii="Cambria Math" w:hAnsi="Cambria Math"/>
                      <w:sz w:val="38"/>
                      <w:szCs w:val="38"/>
                    </w:rPr>
                  </m:ctrlPr>
                </m:sSupPr>
                <m:e>
                  <m:r>
                    <w:rPr>
                      <w:rFonts w:ascii="Cambria Math" w:hAnsi="Cambria Math"/>
                      <w:sz w:val="38"/>
                      <w:szCs w:val="38"/>
                    </w:rPr>
                    <m:t>)</m:t>
                  </m:r>
                </m:e>
                <m:sup>
                  <m:r>
                    <w:rPr>
                      <w:rFonts w:ascii="Cambria Math" w:hAnsi="Cambria Math"/>
                      <w:sz w:val="38"/>
                      <w:szCs w:val="38"/>
                    </w:rPr>
                    <m:t>2</m:t>
                  </m:r>
                </m:sup>
              </m:sSup>
            </m:e>
          </m:rad>
        </m:oMath>
      </m:oMathPara>
    </w:p>
    <w:p w14:paraId="7FE2A8B1" w14:textId="77777777" w:rsidR="00C30B40" w:rsidRDefault="00C30B40"/>
    <w:p w14:paraId="356E9C97" w14:textId="77777777" w:rsidR="00C30B40" w:rsidRDefault="00803868">
      <w:r>
        <w:t xml:space="preserve">From this it can be seen that the resistance is unaffected by the other components, therefore is the component not </w:t>
      </w:r>
      <w:proofErr w:type="gramStart"/>
      <w:r>
        <w:t>taken into account</w:t>
      </w:r>
      <w:proofErr w:type="gramEnd"/>
      <w:r>
        <w:t xml:space="preserve"> in relation to resonant frequency. This also shows that when inductive reactance and capacitive reactance are equal, they cancel each other out. This means that the equation for impedance at the resonant frequency is simply:</w:t>
      </w:r>
    </w:p>
    <w:p w14:paraId="6F7A244B" w14:textId="77777777" w:rsidR="00C30B40" w:rsidRDefault="00C30B40"/>
    <w:p w14:paraId="3BCF507A" w14:textId="77777777" w:rsidR="00C30B40" w:rsidRDefault="00803868">
      <w:pPr>
        <w:jc w:val="center"/>
      </w:pPr>
      <m:oMathPara>
        <m:oMath>
          <m:r>
            <w:rPr>
              <w:rFonts w:ascii="Cambria Math" w:hAnsi="Cambria Math"/>
              <w:sz w:val="38"/>
              <w:szCs w:val="38"/>
            </w:rPr>
            <m:t>Z=</m:t>
          </m:r>
          <m:rad>
            <m:radPr>
              <m:degHide m:val="1"/>
              <m:ctrlPr>
                <w:rPr>
                  <w:rFonts w:ascii="Cambria Math" w:hAnsi="Cambria Math"/>
                  <w:sz w:val="38"/>
                  <w:szCs w:val="38"/>
                </w:rPr>
              </m:ctrlPr>
            </m:radPr>
            <m:deg/>
            <m:e>
              <m:sSup>
                <m:sSupPr>
                  <m:ctrlPr>
                    <w:rPr>
                      <w:rFonts w:ascii="Cambria Math" w:hAnsi="Cambria Math"/>
                      <w:sz w:val="38"/>
                      <w:szCs w:val="38"/>
                    </w:rPr>
                  </m:ctrlPr>
                </m:sSupPr>
                <m:e>
                  <m:r>
                    <w:rPr>
                      <w:rFonts w:ascii="Cambria Math" w:hAnsi="Cambria Math"/>
                      <w:sz w:val="38"/>
                      <w:szCs w:val="38"/>
                    </w:rPr>
                    <m:t>R</m:t>
                  </m:r>
                </m:e>
                <m:sup>
                  <m:r>
                    <w:rPr>
                      <w:rFonts w:ascii="Cambria Math" w:hAnsi="Cambria Math"/>
                      <w:sz w:val="38"/>
                      <w:szCs w:val="38"/>
                    </w:rPr>
                    <m:t>2</m:t>
                  </m:r>
                </m:sup>
              </m:sSup>
            </m:e>
          </m:rad>
        </m:oMath>
      </m:oMathPara>
    </w:p>
    <w:p w14:paraId="1B4F1C48" w14:textId="77777777" w:rsidR="00C30B40" w:rsidRDefault="00C30B40"/>
    <w:p w14:paraId="44FCC654" w14:textId="77777777" w:rsidR="00C30B40" w:rsidRDefault="00803868">
      <w:r>
        <w:t>This shows how at the resonant frequency the impedance will be at a minimum, therefore the attenuation will also be at a minimum.</w:t>
      </w:r>
    </w:p>
    <w:p w14:paraId="30516BFE" w14:textId="77777777" w:rsidR="00C30B40" w:rsidRDefault="00C30B40"/>
    <w:p w14:paraId="3EA8C332" w14:textId="77777777" w:rsidR="00C30B40" w:rsidRDefault="00803868">
      <w:r>
        <w:t xml:space="preserve">A band-pass filter can be used when frequencies are only wanted within a certain range. For </w:t>
      </w:r>
      <w:proofErr w:type="gramStart"/>
      <w:r>
        <w:t>example</w:t>
      </w:r>
      <w:proofErr w:type="gramEnd"/>
      <w:r>
        <w:t xml:space="preserve"> with radio stations that use a specific frequency, you are going to want a filter with a high Q factor so as to not pick up noise from other radio stations on adjacent frequencies [4]. In a system like this you could choose which frequency to listen to by moving the distance between the capacitor’s plates, which would change the capacitance and thus the resonant frequency.</w:t>
      </w:r>
    </w:p>
    <w:p w14:paraId="6B55196C" w14:textId="77777777" w:rsidR="00C30B40" w:rsidRDefault="00C30B40"/>
    <w:p w14:paraId="06F2114D" w14:textId="7C994FE3" w:rsidR="00C30B40" w:rsidRDefault="00803868">
      <w:r>
        <w:t>Simulation is going to be done using the Proteus Design software [5] which allows the circuit to be designed and simulated. Proteus also offers virtual oscilloscopes and signal generators to be connected and controlled which will be the method for reading and recording data.</w:t>
      </w:r>
      <w:r w:rsidR="001D39BC" w:rsidRPr="001D39BC">
        <w:rPr>
          <w:color w:val="000000"/>
        </w:rPr>
        <w:t xml:space="preserve"> </w:t>
      </w:r>
      <w:r w:rsidR="001D39BC">
        <w:rPr>
          <w:color w:val="000000"/>
        </w:rPr>
        <w:t xml:space="preserve">For recording the real </w:t>
      </w:r>
      <w:proofErr w:type="gramStart"/>
      <w:r w:rsidR="001D39BC" w:rsidRPr="00A64DA2">
        <w:t>data</w:t>
      </w:r>
      <w:proofErr w:type="gramEnd"/>
      <w:r w:rsidR="001D39BC">
        <w:rPr>
          <w:color w:val="000000"/>
        </w:rPr>
        <w:t xml:space="preserve"> the setup was replicated using physical equipment and the same method for reading data was used.</w:t>
      </w:r>
    </w:p>
    <w:p w14:paraId="748A1C8E" w14:textId="77777777" w:rsidR="0006510E" w:rsidRDefault="0006510E">
      <w:pPr>
        <w:rPr>
          <w:b/>
          <w:sz w:val="32"/>
          <w:szCs w:val="32"/>
        </w:rPr>
      </w:pPr>
      <w:bookmarkStart w:id="6" w:name="_9jf2v3uxtsf8" w:colFirst="0" w:colLast="0"/>
      <w:bookmarkEnd w:id="6"/>
      <w:r>
        <w:br w:type="page"/>
      </w:r>
    </w:p>
    <w:p w14:paraId="0F8E73F8" w14:textId="2F1FDDBB" w:rsidR="00C30B40" w:rsidRDefault="00803868">
      <w:pPr>
        <w:pStyle w:val="Heading1"/>
      </w:pPr>
      <w:r>
        <w:lastRenderedPageBreak/>
        <w:t>Simulation Setups</w:t>
      </w:r>
    </w:p>
    <w:p w14:paraId="67039F06" w14:textId="77777777" w:rsidR="00C30B40" w:rsidRDefault="00803868">
      <w:r w:rsidRPr="00B116EF">
        <w:rPr>
          <w:rFonts w:eastAsia="Nova Mono" w:cs="Nova Mono"/>
        </w:rPr>
        <w:t>The 3 components required for the circuit are a resistor, capacitor and an inductor with values 1kΩ, 1µF and 1mH respectively. The circuit is connected to a signal generator and an oscilloscope to measure the output voltage. The circuit diagram made in Proteus can be in Figure 2.</w:t>
      </w:r>
      <w:r>
        <w:rPr>
          <w:noProof/>
        </w:rPr>
        <w:drawing>
          <wp:inline distT="114300" distB="114300" distL="114300" distR="114300" wp14:anchorId="77D68E11" wp14:editId="7D150D8B">
            <wp:extent cx="5731200" cy="25908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5731200" cy="2590800"/>
                    </a:xfrm>
                    <a:prstGeom prst="rect">
                      <a:avLst/>
                    </a:prstGeom>
                    <a:ln/>
                  </pic:spPr>
                </pic:pic>
              </a:graphicData>
            </a:graphic>
          </wp:inline>
        </w:drawing>
      </w:r>
    </w:p>
    <w:p w14:paraId="10F89049" w14:textId="77777777" w:rsidR="00C30B40" w:rsidRDefault="00803868">
      <w:pPr>
        <w:pStyle w:val="Heading4"/>
      </w:pPr>
      <w:bookmarkStart w:id="7" w:name="_p3jurum7es2k" w:colFirst="0" w:colLast="0"/>
      <w:bookmarkEnd w:id="7"/>
      <w:r>
        <w:t>Figure 2: Proteus Circuit</w:t>
      </w:r>
    </w:p>
    <w:p w14:paraId="2AC3F199" w14:textId="77777777" w:rsidR="00C30B40" w:rsidRDefault="00803868">
      <w:r>
        <w:t xml:space="preserve">When running the simulation, the values for the frequency used was within the range of 100 Hz - 20,000 Hz, while the input voltage stayed the same at a constant 2V. Additionally, a data point at the resonant frequency was taken. Using the formula, where in this case </w:t>
      </w:r>
      <w:r>
        <w:rPr>
          <w:i/>
        </w:rPr>
        <w:t>L</w:t>
      </w:r>
      <w:r>
        <w:t xml:space="preserve"> = 1mH and </w:t>
      </w:r>
      <w:r>
        <w:rPr>
          <w:i/>
        </w:rPr>
        <w:t>C</w:t>
      </w:r>
      <w:r>
        <w:t xml:space="preserve"> = 1µF:</w:t>
      </w:r>
    </w:p>
    <w:p w14:paraId="3A185373" w14:textId="77777777" w:rsidR="00C30B40" w:rsidRDefault="00C30B40"/>
    <w:p w14:paraId="52462696" w14:textId="77777777" w:rsidR="00C30B40" w:rsidRDefault="00C30B40"/>
    <w:p w14:paraId="68433117" w14:textId="77777777" w:rsidR="00C30B40" w:rsidRDefault="00CF51BE">
      <w:pPr>
        <w:jc w:val="center"/>
        <w:rPr>
          <w:sz w:val="28"/>
          <w:szCs w:val="28"/>
        </w:rPr>
      </w:pPr>
      <m:oMathPara>
        <m:oMath>
          <m:sSub>
            <m:sSubPr>
              <m:ctrlPr>
                <w:rPr>
                  <w:rFonts w:ascii="Cambria Math" w:hAnsi="Cambria Math"/>
                  <w:sz w:val="38"/>
                  <w:szCs w:val="38"/>
                </w:rPr>
              </m:ctrlPr>
            </m:sSubPr>
            <m:e>
              <m:r>
                <w:rPr>
                  <w:rFonts w:ascii="Cambria Math" w:hAnsi="Cambria Math"/>
                  <w:sz w:val="38"/>
                  <w:szCs w:val="38"/>
                </w:rPr>
                <m:t>f</m:t>
              </m:r>
            </m:e>
            <m:sub>
              <m:r>
                <w:rPr>
                  <w:rFonts w:ascii="Cambria Math" w:hAnsi="Cambria Math"/>
                  <w:sz w:val="38"/>
                  <w:szCs w:val="38"/>
                </w:rPr>
                <m:t>res</m:t>
              </m:r>
            </m:sub>
          </m:sSub>
          <m:r>
            <w:rPr>
              <w:rFonts w:ascii="Cambria Math" w:hAnsi="Cambria Math"/>
              <w:sz w:val="38"/>
              <w:szCs w:val="38"/>
            </w:rPr>
            <m:t>=</m:t>
          </m:r>
          <m:f>
            <m:fPr>
              <m:ctrlPr>
                <w:rPr>
                  <w:rFonts w:ascii="Cambria Math" w:hAnsi="Cambria Math"/>
                  <w:sz w:val="38"/>
                  <w:szCs w:val="38"/>
                </w:rPr>
              </m:ctrlPr>
            </m:fPr>
            <m:num>
              <m:r>
                <w:rPr>
                  <w:rFonts w:ascii="Cambria Math" w:hAnsi="Cambria Math"/>
                  <w:sz w:val="38"/>
                  <w:szCs w:val="38"/>
                </w:rPr>
                <m:t>1</m:t>
              </m:r>
            </m:num>
            <m:den>
              <m:r>
                <w:rPr>
                  <w:rFonts w:ascii="Cambria Math" w:hAnsi="Cambria Math"/>
                  <w:sz w:val="38"/>
                  <w:szCs w:val="38"/>
                </w:rPr>
                <m:t>2π</m:t>
              </m:r>
              <m:rad>
                <m:radPr>
                  <m:degHide m:val="1"/>
                  <m:ctrlPr>
                    <w:rPr>
                      <w:rFonts w:ascii="Cambria Math" w:hAnsi="Cambria Math"/>
                      <w:sz w:val="38"/>
                      <w:szCs w:val="38"/>
                    </w:rPr>
                  </m:ctrlPr>
                </m:radPr>
                <m:deg/>
                <m:e>
                  <m:r>
                    <w:rPr>
                      <w:rFonts w:ascii="Cambria Math" w:hAnsi="Cambria Math"/>
                      <w:sz w:val="38"/>
                      <w:szCs w:val="38"/>
                    </w:rPr>
                    <m:t>(1×</m:t>
                  </m:r>
                  <m:sSup>
                    <m:sSupPr>
                      <m:ctrlPr>
                        <w:rPr>
                          <w:rFonts w:ascii="Cambria Math" w:hAnsi="Cambria Math"/>
                          <w:sz w:val="38"/>
                          <w:szCs w:val="38"/>
                        </w:rPr>
                      </m:ctrlPr>
                    </m:sSupPr>
                    <m:e>
                      <m:r>
                        <w:rPr>
                          <w:rFonts w:ascii="Cambria Math" w:hAnsi="Cambria Math"/>
                          <w:sz w:val="38"/>
                          <w:szCs w:val="38"/>
                        </w:rPr>
                        <m:t>10</m:t>
                      </m:r>
                    </m:e>
                    <m:sup>
                      <m:r>
                        <w:rPr>
                          <w:rFonts w:ascii="Cambria Math" w:hAnsi="Cambria Math"/>
                          <w:sz w:val="38"/>
                          <w:szCs w:val="38"/>
                        </w:rPr>
                        <m:t>-3</m:t>
                      </m:r>
                    </m:sup>
                  </m:sSup>
                  <m:r>
                    <w:rPr>
                      <w:rFonts w:ascii="Cambria Math" w:hAnsi="Cambria Math"/>
                      <w:sz w:val="38"/>
                      <w:szCs w:val="38"/>
                    </w:rPr>
                    <m:t>)(1×1</m:t>
                  </m:r>
                  <m:sSup>
                    <m:sSupPr>
                      <m:ctrlPr>
                        <w:rPr>
                          <w:rFonts w:ascii="Cambria Math" w:hAnsi="Cambria Math"/>
                          <w:sz w:val="38"/>
                          <w:szCs w:val="38"/>
                        </w:rPr>
                      </m:ctrlPr>
                    </m:sSupPr>
                    <m:e>
                      <m:r>
                        <w:rPr>
                          <w:rFonts w:ascii="Cambria Math" w:hAnsi="Cambria Math"/>
                          <w:sz w:val="38"/>
                          <w:szCs w:val="38"/>
                        </w:rPr>
                        <m:t>0</m:t>
                      </m:r>
                    </m:e>
                    <m:sup>
                      <m:r>
                        <w:rPr>
                          <w:rFonts w:ascii="Cambria Math" w:hAnsi="Cambria Math"/>
                          <w:sz w:val="38"/>
                          <w:szCs w:val="38"/>
                        </w:rPr>
                        <m:t>-6</m:t>
                      </m:r>
                    </m:sup>
                  </m:sSup>
                  <m:r>
                    <w:rPr>
                      <w:rFonts w:ascii="Cambria Math" w:hAnsi="Cambria Math"/>
                      <w:sz w:val="38"/>
                      <w:szCs w:val="38"/>
                    </w:rPr>
                    <m:t>)</m:t>
                  </m:r>
                </m:e>
              </m:rad>
            </m:den>
          </m:f>
          <m:r>
            <w:rPr>
              <w:rFonts w:ascii="Cambria Math" w:hAnsi="Cambria Math"/>
              <w:sz w:val="38"/>
              <w:szCs w:val="38"/>
            </w:rPr>
            <m:t>=5032.92 Hz</m:t>
          </m:r>
        </m:oMath>
      </m:oMathPara>
    </w:p>
    <w:p w14:paraId="74BF2F12" w14:textId="77777777" w:rsidR="00C30B40" w:rsidRDefault="00C30B40">
      <w:pPr>
        <w:jc w:val="center"/>
        <w:rPr>
          <w:sz w:val="38"/>
          <w:szCs w:val="38"/>
        </w:rPr>
      </w:pPr>
    </w:p>
    <w:p w14:paraId="657DBF12" w14:textId="77777777" w:rsidR="00C30B40" w:rsidRDefault="00C30B40">
      <w:pPr>
        <w:jc w:val="center"/>
        <w:rPr>
          <w:sz w:val="38"/>
          <w:szCs w:val="38"/>
        </w:rPr>
      </w:pPr>
    </w:p>
    <w:p w14:paraId="2418075B" w14:textId="77777777" w:rsidR="00C30B40" w:rsidRDefault="00803868">
      <w:r>
        <w:br w:type="page"/>
      </w:r>
    </w:p>
    <w:p w14:paraId="429E7F06" w14:textId="77777777" w:rsidR="00D213D2" w:rsidRDefault="00D213D2" w:rsidP="00D213D2">
      <w:pPr>
        <w:pStyle w:val="NormalWeb"/>
        <w:spacing w:before="0" w:beforeAutospacing="0" w:after="0" w:afterAutospacing="0"/>
      </w:pPr>
      <w:r>
        <w:rPr>
          <w:rFonts w:ascii="Roboto Mono" w:hAnsi="Roboto Mono"/>
          <w:color w:val="000000"/>
          <w:sz w:val="22"/>
          <w:szCs w:val="22"/>
        </w:rPr>
        <w:lastRenderedPageBreak/>
        <w:t>The process to measure the voltages was done by simulating the circuit and using the tools for the oscilloscope and signal generator that Proteus provides. For each frequency the signal generator was modified to output each frequency, then the peak-peak voltage was read on the oscilloscope. The Proteus simulation tools can be seen in the Figure 3.</w:t>
      </w:r>
    </w:p>
    <w:p w14:paraId="2EBD7A0C" w14:textId="77777777" w:rsidR="00C30B40" w:rsidRDefault="00C30B40"/>
    <w:p w14:paraId="35FFF162" w14:textId="77777777" w:rsidR="00C30B40" w:rsidRDefault="00C30B40"/>
    <w:p w14:paraId="36DBF9F8" w14:textId="77777777" w:rsidR="00C30B40" w:rsidRDefault="00803868">
      <w:r>
        <w:rPr>
          <w:noProof/>
        </w:rPr>
        <w:drawing>
          <wp:inline distT="114300" distB="114300" distL="114300" distR="114300" wp14:anchorId="2BB598F0" wp14:editId="70B90A5F">
            <wp:extent cx="5731200" cy="26797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1200" cy="2679700"/>
                    </a:xfrm>
                    <a:prstGeom prst="rect">
                      <a:avLst/>
                    </a:prstGeom>
                    <a:ln/>
                  </pic:spPr>
                </pic:pic>
              </a:graphicData>
            </a:graphic>
          </wp:inline>
        </w:drawing>
      </w:r>
    </w:p>
    <w:p w14:paraId="30116FDE" w14:textId="77777777" w:rsidR="00C30B40" w:rsidRDefault="00803868">
      <w:pPr>
        <w:pStyle w:val="Heading4"/>
      </w:pPr>
      <w:bookmarkStart w:id="8" w:name="_t0drjvgxybgp" w:colFirst="0" w:colLast="0"/>
      <w:bookmarkEnd w:id="8"/>
      <w:r>
        <w:t>Figure 3: Proteus Simulation Tools</w:t>
      </w:r>
    </w:p>
    <w:p w14:paraId="27FD6A25" w14:textId="77777777" w:rsidR="00C30B40" w:rsidRDefault="00C30B40"/>
    <w:p w14:paraId="3FDDE6C2" w14:textId="77777777" w:rsidR="00C30B40" w:rsidRDefault="00C30B40"/>
    <w:p w14:paraId="3EEA67BC" w14:textId="77777777" w:rsidR="00C30B40" w:rsidRDefault="00803868">
      <w:r>
        <w:t>Using this method, the voltages were measured and tabulated. Additionally, the ratio of the voltage is calculated to show how much the voltage is attenuated:</w:t>
      </w:r>
    </w:p>
    <w:p w14:paraId="419A672C" w14:textId="77777777" w:rsidR="00C30B40" w:rsidRDefault="00C30B40"/>
    <w:p w14:paraId="5B74CE96" w14:textId="77777777" w:rsidR="00C30B40" w:rsidRDefault="00803868">
      <w:pPr>
        <w:jc w:val="center"/>
      </w:pPr>
      <m:oMathPara>
        <m:oMath>
          <m:r>
            <w:rPr>
              <w:rFonts w:ascii="Cambria Math" w:hAnsi="Cambria Math"/>
              <w:sz w:val="38"/>
              <w:szCs w:val="38"/>
            </w:rPr>
            <m:t>Attenuation=</m:t>
          </m:r>
          <m:f>
            <m:fPr>
              <m:ctrlPr>
                <w:rPr>
                  <w:rFonts w:ascii="Cambria Math" w:hAnsi="Cambria Math"/>
                  <w:sz w:val="38"/>
                  <w:szCs w:val="38"/>
                </w:rPr>
              </m:ctrlPr>
            </m:fPr>
            <m:num>
              <m:sSub>
                <m:sSubPr>
                  <m:ctrlPr>
                    <w:rPr>
                      <w:rFonts w:ascii="Cambria Math" w:hAnsi="Cambria Math"/>
                      <w:sz w:val="38"/>
                      <w:szCs w:val="38"/>
                    </w:rPr>
                  </m:ctrlPr>
                </m:sSubPr>
                <m:e>
                  <m:r>
                    <w:rPr>
                      <w:rFonts w:ascii="Cambria Math" w:hAnsi="Cambria Math"/>
                      <w:sz w:val="38"/>
                      <w:szCs w:val="38"/>
                    </w:rPr>
                    <m:t>V</m:t>
                  </m:r>
                </m:e>
                <m:sub>
                  <m:r>
                    <w:rPr>
                      <w:rFonts w:ascii="Cambria Math" w:hAnsi="Cambria Math"/>
                      <w:sz w:val="38"/>
                      <w:szCs w:val="38"/>
                    </w:rPr>
                    <m:t>In</m:t>
                  </m:r>
                </m:sub>
              </m:sSub>
            </m:num>
            <m:den>
              <m:sSub>
                <m:sSubPr>
                  <m:ctrlPr>
                    <w:rPr>
                      <w:rFonts w:ascii="Cambria Math" w:hAnsi="Cambria Math"/>
                      <w:sz w:val="38"/>
                      <w:szCs w:val="38"/>
                    </w:rPr>
                  </m:ctrlPr>
                </m:sSubPr>
                <m:e>
                  <m:r>
                    <w:rPr>
                      <w:rFonts w:ascii="Cambria Math" w:hAnsi="Cambria Math"/>
                      <w:sz w:val="38"/>
                      <w:szCs w:val="38"/>
                    </w:rPr>
                    <m:t>V</m:t>
                  </m:r>
                </m:e>
                <m:sub>
                  <m:r>
                    <w:rPr>
                      <w:rFonts w:ascii="Cambria Math" w:hAnsi="Cambria Math"/>
                      <w:sz w:val="38"/>
                      <w:szCs w:val="38"/>
                    </w:rPr>
                    <m:t>Out</m:t>
                  </m:r>
                </m:sub>
              </m:sSub>
            </m:den>
          </m:f>
        </m:oMath>
      </m:oMathPara>
    </w:p>
    <w:p w14:paraId="2B2634E6" w14:textId="77777777" w:rsidR="00C30B40" w:rsidRDefault="00C30B40">
      <w:pPr>
        <w:jc w:val="center"/>
        <w:rPr>
          <w:sz w:val="16"/>
          <w:szCs w:val="16"/>
        </w:rPr>
      </w:pPr>
    </w:p>
    <w:p w14:paraId="73C81E50" w14:textId="77777777" w:rsidR="00C30B40" w:rsidRDefault="00803868">
      <w:r>
        <w:br w:type="page"/>
      </w:r>
    </w:p>
    <w:p w14:paraId="5F3FDD32" w14:textId="77777777" w:rsidR="00C30B40" w:rsidRDefault="00803868">
      <w:r>
        <w:lastRenderedPageBreak/>
        <w:t>The results can be seen in Table 1:</w:t>
      </w:r>
    </w:p>
    <w:p w14:paraId="3015A400" w14:textId="77777777" w:rsidR="00C30B40" w:rsidRDefault="00803868">
      <w:pPr>
        <w:pStyle w:val="Heading4"/>
        <w:spacing w:before="0"/>
        <w:rPr>
          <w:color w:val="000000"/>
          <w:sz w:val="22"/>
          <w:szCs w:val="22"/>
        </w:rPr>
      </w:pPr>
      <w:bookmarkStart w:id="9" w:name="_xtc3ba8j14xn" w:colFirst="0" w:colLast="0"/>
      <w:bookmarkEnd w:id="9"/>
      <w:r>
        <w:t>Table 1: Simulation Results</w:t>
      </w:r>
    </w:p>
    <w:tbl>
      <w:tblPr>
        <w:tblStyle w:val="a"/>
        <w:tblW w:w="6000" w:type="dxa"/>
        <w:jc w:val="center"/>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tblGrid>
      <w:tr w:rsidR="00C30B40" w14:paraId="43473343"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9416FDD" w14:textId="77777777" w:rsidR="00C30B40" w:rsidRDefault="00803868">
            <w:pPr>
              <w:widowControl w:val="0"/>
              <w:pBdr>
                <w:top w:val="nil"/>
                <w:left w:val="nil"/>
                <w:bottom w:val="nil"/>
                <w:right w:val="nil"/>
                <w:between w:val="nil"/>
              </w:pBdr>
              <w:jc w:val="center"/>
              <w:rPr>
                <w:rFonts w:ascii="Arial" w:eastAsia="Arial" w:hAnsi="Arial" w:cs="Arial"/>
                <w:sz w:val="20"/>
                <w:szCs w:val="20"/>
              </w:rPr>
            </w:pPr>
            <w:r>
              <w:rPr>
                <w:rFonts w:ascii="Arial" w:eastAsia="Arial" w:hAnsi="Arial" w:cs="Arial"/>
                <w:sz w:val="20"/>
                <w:szCs w:val="20"/>
              </w:rPr>
              <w:t>Frequency (Hz)</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E6D3F4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Vin (V)</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021B0BA" w14:textId="77777777" w:rsidR="00C30B40" w:rsidRDefault="00803868">
            <w:pPr>
              <w:widowControl w:val="0"/>
              <w:jc w:val="center"/>
              <w:rPr>
                <w:rFonts w:ascii="Arial" w:eastAsia="Arial" w:hAnsi="Arial" w:cs="Arial"/>
                <w:sz w:val="20"/>
                <w:szCs w:val="20"/>
              </w:rPr>
            </w:pPr>
            <w:proofErr w:type="spellStart"/>
            <w:r>
              <w:rPr>
                <w:rFonts w:ascii="Arial" w:eastAsia="Arial" w:hAnsi="Arial" w:cs="Arial"/>
                <w:sz w:val="20"/>
                <w:szCs w:val="20"/>
              </w:rPr>
              <w:t>Vout</w:t>
            </w:r>
            <w:proofErr w:type="spellEnd"/>
            <w:r>
              <w:rPr>
                <w:rFonts w:ascii="Arial" w:eastAsia="Arial" w:hAnsi="Arial" w:cs="Arial"/>
                <w:sz w:val="20"/>
                <w:szCs w:val="20"/>
              </w:rPr>
              <w:t xml:space="preserve"> (V)</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785CE4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Attenuation</w:t>
            </w:r>
          </w:p>
        </w:tc>
      </w:tr>
      <w:tr w:rsidR="00C30B40" w14:paraId="555A7266"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D86776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A9F204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5A7162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1.25E-03</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60A548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6.25E-04</w:t>
            </w:r>
          </w:p>
        </w:tc>
      </w:tr>
      <w:tr w:rsidR="00C30B40" w14:paraId="78D40B7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9E3905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A2538E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10544A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2.50E-03</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2274D7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1.25E-03</w:t>
            </w:r>
          </w:p>
        </w:tc>
      </w:tr>
      <w:tr w:rsidR="00C30B40" w14:paraId="2C0C586B"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9CA0C0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73D7E4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D225A1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6.40E-03</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9E7C8B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3.20E-03</w:t>
            </w:r>
          </w:p>
        </w:tc>
      </w:tr>
      <w:tr w:rsidR="00C30B40" w14:paraId="19104C55"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0A8DA5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8CCEA7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84A926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1.33E-02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FDF000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6.65E-03</w:t>
            </w:r>
          </w:p>
        </w:tc>
      </w:tr>
      <w:tr w:rsidR="00C30B40" w14:paraId="7E83DE16"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14D192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5CB5A9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5602AA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3.00E-02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550240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1.50E-02</w:t>
            </w:r>
          </w:p>
        </w:tc>
      </w:tr>
      <w:tr w:rsidR="00C30B40" w14:paraId="365A4A9C"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EBEA4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C86879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00DA79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1.38E-01</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6E33AF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6.90E-02</w:t>
            </w:r>
          </w:p>
        </w:tc>
      </w:tr>
      <w:tr w:rsidR="00C30B40" w14:paraId="3F21827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0ED089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4900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06F01A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D9F9FD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1.10E+00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FC2CC3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5.50E-01</w:t>
            </w:r>
          </w:p>
        </w:tc>
      </w:tr>
      <w:tr w:rsidR="00C30B40" w14:paraId="2F5751ED"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398092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5032.92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AA497F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766439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2.00E+00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93C74B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1.00E+00</w:t>
            </w:r>
          </w:p>
        </w:tc>
      </w:tr>
      <w:tr w:rsidR="00C30B40" w14:paraId="66E672BA"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3EEADB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68B1D4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1EFC1F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8.10E-01</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5F0833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4.05E-01</w:t>
            </w:r>
          </w:p>
        </w:tc>
      </w:tr>
      <w:tr w:rsidR="00C30B40" w14:paraId="5DAC78D7"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1CC27A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01B1D7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B45731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1.70E-01</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25CD03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8.50E-02</w:t>
            </w:r>
          </w:p>
        </w:tc>
      </w:tr>
      <w:tr w:rsidR="00C30B40" w14:paraId="71B7AC14"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CA4A60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383015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D6239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4.25E-02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91F52C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2.13E-02</w:t>
            </w:r>
          </w:p>
        </w:tc>
      </w:tr>
      <w:tr w:rsidR="00C30B40" w14:paraId="72461785"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E516AE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15000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47F390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FBA6C0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2.50E-02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DCDFBE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1.25E-02</w:t>
            </w:r>
          </w:p>
        </w:tc>
      </w:tr>
      <w:tr w:rsidR="00C30B40" w14:paraId="0CAB34B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6014F8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B543AB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95D6E6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1.69E-02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0620D7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8.45E-03</w:t>
            </w:r>
          </w:p>
        </w:tc>
      </w:tr>
    </w:tbl>
    <w:p w14:paraId="1F1344CD" w14:textId="77777777" w:rsidR="00C30B40" w:rsidRDefault="00C30B40"/>
    <w:p w14:paraId="414335E7" w14:textId="77777777" w:rsidR="00C30B40" w:rsidRDefault="00803868">
      <w:r>
        <w:t>By graphing the data of the frequency against the attenuation on a graph with the frequency axis on a log scale it can represent the characteristics of the filter: allowing more voltage around the resonant frequency to pass, and attenuating more the farther it is. The graph can be seen in Figure 4:</w:t>
      </w:r>
    </w:p>
    <w:p w14:paraId="4A77B90E" w14:textId="77777777" w:rsidR="00C30B40" w:rsidRDefault="00803868">
      <w:pPr>
        <w:pStyle w:val="Heading4"/>
        <w:spacing w:before="0" w:after="0"/>
      </w:pPr>
      <w:bookmarkStart w:id="10" w:name="_cuhiy7s60b4l" w:colFirst="0" w:colLast="0"/>
      <w:bookmarkEnd w:id="10"/>
      <w:r>
        <w:rPr>
          <w:noProof/>
        </w:rPr>
        <w:drawing>
          <wp:inline distT="114300" distB="114300" distL="114300" distR="114300" wp14:anchorId="05CFE0E4" wp14:editId="12F34068">
            <wp:extent cx="5116350" cy="3165918"/>
            <wp:effectExtent l="0" t="0" r="0" b="0"/>
            <wp:docPr id="6" name="image8.png" descr="Attenuation vs. f"/>
            <wp:cNvGraphicFramePr/>
            <a:graphic xmlns:a="http://schemas.openxmlformats.org/drawingml/2006/main">
              <a:graphicData uri="http://schemas.openxmlformats.org/drawingml/2006/picture">
                <pic:pic xmlns:pic="http://schemas.openxmlformats.org/drawingml/2006/picture">
                  <pic:nvPicPr>
                    <pic:cNvPr id="0" name="image8.png" descr="Attenuation vs. f"/>
                    <pic:cNvPicPr preferRelativeResize="0"/>
                  </pic:nvPicPr>
                  <pic:blipFill>
                    <a:blip r:embed="rId9"/>
                    <a:srcRect/>
                    <a:stretch>
                      <a:fillRect/>
                    </a:stretch>
                  </pic:blipFill>
                  <pic:spPr>
                    <a:xfrm>
                      <a:off x="0" y="0"/>
                      <a:ext cx="5116350" cy="3165918"/>
                    </a:xfrm>
                    <a:prstGeom prst="rect">
                      <a:avLst/>
                    </a:prstGeom>
                    <a:ln/>
                  </pic:spPr>
                </pic:pic>
              </a:graphicData>
            </a:graphic>
          </wp:inline>
        </w:drawing>
      </w:r>
    </w:p>
    <w:p w14:paraId="6E033BA1" w14:textId="77777777" w:rsidR="00C30B40" w:rsidRDefault="00803868">
      <w:pPr>
        <w:pStyle w:val="Heading4"/>
        <w:spacing w:before="0" w:after="0"/>
      </w:pPr>
      <w:bookmarkStart w:id="11" w:name="_xz6n2h2ncu0g" w:colFirst="0" w:colLast="0"/>
      <w:bookmarkEnd w:id="11"/>
      <w:r>
        <w:t>Figure 4: Simulation Results Graph</w:t>
      </w:r>
    </w:p>
    <w:p w14:paraId="0D137EC3" w14:textId="77777777" w:rsidR="00C30B40" w:rsidRDefault="00C30B40"/>
    <w:p w14:paraId="3FF2A847" w14:textId="77777777" w:rsidR="00C30B40" w:rsidRDefault="00803868">
      <w:r>
        <w:lastRenderedPageBreak/>
        <w:t>Following this the Q factor now needs to be calculated. To do this the bandwidth must be found. For this the attenuation now needs to be calculated in decibels, which can be done using the following formula:</w:t>
      </w:r>
    </w:p>
    <w:p w14:paraId="5B2E706D" w14:textId="77777777" w:rsidR="00C30B40" w:rsidRDefault="00C30B40">
      <w:pPr>
        <w:rPr>
          <w:sz w:val="18"/>
          <w:szCs w:val="18"/>
        </w:rPr>
      </w:pPr>
    </w:p>
    <w:p w14:paraId="1F9BEE20" w14:textId="77777777" w:rsidR="00C30B40" w:rsidRPr="00B116EF" w:rsidRDefault="00803868">
      <w:pPr>
        <w:jc w:val="center"/>
        <w:rPr>
          <w:sz w:val="38"/>
          <w:szCs w:val="38"/>
        </w:rPr>
      </w:pPr>
      <m:oMathPara>
        <m:oMath>
          <m:r>
            <w:rPr>
              <w:rFonts w:ascii="Cambria Math" w:hAnsi="Cambria Math"/>
              <w:sz w:val="38"/>
              <w:szCs w:val="38"/>
            </w:rPr>
            <m:t>Attenuation (dB)=20Lo</m:t>
          </m:r>
          <m:sSub>
            <m:sSubPr>
              <m:ctrlPr>
                <w:rPr>
                  <w:rFonts w:ascii="Cambria Math" w:hAnsi="Cambria Math"/>
                  <w:sz w:val="38"/>
                  <w:szCs w:val="38"/>
                </w:rPr>
              </m:ctrlPr>
            </m:sSubPr>
            <m:e>
              <m:r>
                <w:rPr>
                  <w:rFonts w:ascii="Cambria Math" w:hAnsi="Cambria Math"/>
                  <w:sz w:val="38"/>
                  <w:szCs w:val="38"/>
                </w:rPr>
                <m:t>g</m:t>
              </m:r>
            </m:e>
            <m:sub>
              <m:r>
                <w:rPr>
                  <w:rFonts w:ascii="Cambria Math" w:hAnsi="Cambria Math"/>
                  <w:sz w:val="38"/>
                  <w:szCs w:val="38"/>
                </w:rPr>
                <m:t>10</m:t>
              </m:r>
            </m:sub>
          </m:sSub>
          <m:r>
            <w:rPr>
              <w:rFonts w:ascii="Cambria Math" w:hAnsi="Cambria Math"/>
              <w:sz w:val="38"/>
              <w:szCs w:val="38"/>
            </w:rPr>
            <m:t>(</m:t>
          </m:r>
          <m:f>
            <m:fPr>
              <m:ctrlPr>
                <w:rPr>
                  <w:rFonts w:ascii="Cambria Math" w:hAnsi="Cambria Math"/>
                  <w:sz w:val="38"/>
                  <w:szCs w:val="38"/>
                </w:rPr>
              </m:ctrlPr>
            </m:fPr>
            <m:num>
              <m:sSub>
                <m:sSubPr>
                  <m:ctrlPr>
                    <w:rPr>
                      <w:rFonts w:ascii="Cambria Math" w:hAnsi="Cambria Math"/>
                      <w:sz w:val="38"/>
                      <w:szCs w:val="38"/>
                    </w:rPr>
                  </m:ctrlPr>
                </m:sSubPr>
                <m:e>
                  <m:r>
                    <w:rPr>
                      <w:rFonts w:ascii="Cambria Math" w:hAnsi="Cambria Math"/>
                      <w:sz w:val="38"/>
                      <w:szCs w:val="38"/>
                    </w:rPr>
                    <m:t>V</m:t>
                  </m:r>
                </m:e>
                <m:sub>
                  <m:r>
                    <w:rPr>
                      <w:rFonts w:ascii="Cambria Math" w:hAnsi="Cambria Math"/>
                      <w:sz w:val="38"/>
                      <w:szCs w:val="38"/>
                    </w:rPr>
                    <m:t>Out</m:t>
                  </m:r>
                </m:sub>
              </m:sSub>
            </m:num>
            <m:den>
              <m:sSub>
                <m:sSubPr>
                  <m:ctrlPr>
                    <w:rPr>
                      <w:rFonts w:ascii="Cambria Math" w:hAnsi="Cambria Math"/>
                      <w:sz w:val="38"/>
                      <w:szCs w:val="38"/>
                    </w:rPr>
                  </m:ctrlPr>
                </m:sSubPr>
                <m:e>
                  <m:r>
                    <w:rPr>
                      <w:rFonts w:ascii="Cambria Math" w:hAnsi="Cambria Math"/>
                      <w:sz w:val="38"/>
                      <w:szCs w:val="38"/>
                    </w:rPr>
                    <m:t>V</m:t>
                  </m:r>
                </m:e>
                <m:sub>
                  <m:r>
                    <w:rPr>
                      <w:rFonts w:ascii="Cambria Math" w:hAnsi="Cambria Math"/>
                      <w:sz w:val="38"/>
                      <w:szCs w:val="38"/>
                    </w:rPr>
                    <m:t>In</m:t>
                  </m:r>
                </m:sub>
              </m:sSub>
            </m:den>
          </m:f>
          <m:r>
            <w:rPr>
              <w:rFonts w:ascii="Cambria Math" w:hAnsi="Cambria Math"/>
              <w:sz w:val="38"/>
              <w:szCs w:val="38"/>
            </w:rPr>
            <m:t>)</m:t>
          </m:r>
        </m:oMath>
      </m:oMathPara>
    </w:p>
    <w:p w14:paraId="3C0B0403" w14:textId="77777777" w:rsidR="00C30B40" w:rsidRDefault="00C30B40">
      <w:pPr>
        <w:jc w:val="center"/>
      </w:pPr>
    </w:p>
    <w:p w14:paraId="0DA5BE62" w14:textId="77777777" w:rsidR="00C30B40" w:rsidRDefault="00803868">
      <w:r>
        <w:t>With this formula the data in the attenuation column can be replaced (Table 2).</w:t>
      </w:r>
    </w:p>
    <w:p w14:paraId="2A858088" w14:textId="77777777" w:rsidR="00C30B40" w:rsidRDefault="00803868">
      <w:pPr>
        <w:pStyle w:val="Heading4"/>
      </w:pPr>
      <w:bookmarkStart w:id="12" w:name="_78lnn061irn7" w:colFirst="0" w:colLast="0"/>
      <w:bookmarkEnd w:id="12"/>
      <w:r>
        <w:t>Table 2: Simulation Results in dB</w:t>
      </w:r>
    </w:p>
    <w:tbl>
      <w:tblPr>
        <w:tblStyle w:val="a0"/>
        <w:tblW w:w="6090" w:type="dxa"/>
        <w:jc w:val="center"/>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90"/>
      </w:tblGrid>
      <w:tr w:rsidR="00C30B40" w14:paraId="38A8BA3D" w14:textId="77777777">
        <w:trPr>
          <w:trHeight w:val="52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EA0AD7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Frequency (Hz)</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52B495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Vin (V)</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8A9F874" w14:textId="77777777" w:rsidR="00C30B40" w:rsidRDefault="00803868">
            <w:pPr>
              <w:widowControl w:val="0"/>
              <w:jc w:val="center"/>
              <w:rPr>
                <w:rFonts w:ascii="Arial" w:eastAsia="Arial" w:hAnsi="Arial" w:cs="Arial"/>
                <w:sz w:val="20"/>
                <w:szCs w:val="20"/>
              </w:rPr>
            </w:pPr>
            <w:proofErr w:type="spellStart"/>
            <w:r>
              <w:rPr>
                <w:rFonts w:ascii="Arial" w:eastAsia="Arial" w:hAnsi="Arial" w:cs="Arial"/>
                <w:sz w:val="20"/>
                <w:szCs w:val="20"/>
              </w:rPr>
              <w:t>Vout</w:t>
            </w:r>
            <w:proofErr w:type="spellEnd"/>
            <w:r>
              <w:rPr>
                <w:rFonts w:ascii="Arial" w:eastAsia="Arial" w:hAnsi="Arial" w:cs="Arial"/>
                <w:sz w:val="20"/>
                <w:szCs w:val="20"/>
              </w:rPr>
              <w:t xml:space="preserve"> (V)</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BAD768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Attenuation (dB)</w:t>
            </w:r>
          </w:p>
        </w:tc>
      </w:tr>
      <w:tr w:rsidR="00C30B40" w14:paraId="0DC1330A"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BFD7B8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67964F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A23B0B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1.25E-03</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63F843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-64.08239965</w:t>
            </w:r>
          </w:p>
        </w:tc>
      </w:tr>
      <w:tr w:rsidR="00C30B40" w14:paraId="416ED9D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7CFCB6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9BB97F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CC1E59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2.50E-03</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5921CF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-58.06179974</w:t>
            </w:r>
          </w:p>
        </w:tc>
      </w:tr>
      <w:tr w:rsidR="00C30B40" w14:paraId="08FC9914"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4A9102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4DEC28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0DA6F2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6.40E-03</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6E6A2B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-49.89700043</w:t>
            </w:r>
          </w:p>
        </w:tc>
      </w:tr>
      <w:tr w:rsidR="00C30B40" w14:paraId="7169E966"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D89450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62A9A5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B7042F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1.33E-02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CC6CB1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-43.54356709</w:t>
            </w:r>
          </w:p>
        </w:tc>
      </w:tr>
      <w:tr w:rsidR="00C30B40" w14:paraId="01E17BB2"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72BE92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A9CB48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8C6180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3.00E-02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2938EF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-36.47817482</w:t>
            </w:r>
          </w:p>
        </w:tc>
      </w:tr>
      <w:tr w:rsidR="00C30B40" w14:paraId="34CA6CC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25311D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7E0251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CFBFF3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1.38E-01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A7A66E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-23.22301819</w:t>
            </w:r>
          </w:p>
        </w:tc>
      </w:tr>
      <w:tr w:rsidR="00C30B40" w14:paraId="75EE19A1"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4BD003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4900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1BE0E9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4314D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1.10E+00</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F846A4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-5.19274621</w:t>
            </w:r>
          </w:p>
        </w:tc>
      </w:tr>
      <w:tr w:rsidR="00C30B40" w14:paraId="5A71A22E"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A5A2EA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5032.92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0BC653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6835FF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2.00E+00</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90686E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0</w:t>
            </w:r>
          </w:p>
        </w:tc>
      </w:tr>
      <w:tr w:rsidR="00C30B40" w14:paraId="3B2C71E6"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467B83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A14143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F57645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8.10E-01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6B0E42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-7.850899536</w:t>
            </w:r>
          </w:p>
        </w:tc>
      </w:tr>
      <w:tr w:rsidR="00C30B40" w14:paraId="044566A0"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1A48F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26DFF5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0E9EE7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1.70E-01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96D619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-21.41162149</w:t>
            </w:r>
          </w:p>
        </w:tc>
      </w:tr>
      <w:tr w:rsidR="00C30B40" w14:paraId="7FD95DE9"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57EC54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B62A3F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237E6C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4.25E-02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59C7FA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-33.45282131</w:t>
            </w:r>
          </w:p>
        </w:tc>
      </w:tr>
      <w:tr w:rsidR="00C30B40" w14:paraId="36531520"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0F4C1B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15000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8B8259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B867D0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2.50E-02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1773C5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-38.06179974</w:t>
            </w:r>
          </w:p>
        </w:tc>
      </w:tr>
      <w:tr w:rsidR="00C30B40" w14:paraId="584CC195"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C5E2A9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94C50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D56DBF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1.69E-02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842087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-41.46286582</w:t>
            </w:r>
          </w:p>
        </w:tc>
      </w:tr>
    </w:tbl>
    <w:p w14:paraId="13AB5BFB" w14:textId="77777777" w:rsidR="00C30B40" w:rsidRDefault="00C30B40"/>
    <w:p w14:paraId="2FF46069" w14:textId="77777777" w:rsidR="00C30B40" w:rsidRDefault="00803868">
      <w:r>
        <w:t>This data is now graphed so the bandwidth can be found. As the peak attenuation of these results is 0, the bandwidth will simply be at -3 dB on the graph. The graph showing this can be seen in Figure 5.</w:t>
      </w:r>
    </w:p>
    <w:p w14:paraId="4D2366C6" w14:textId="77777777" w:rsidR="00C30B40" w:rsidRDefault="00803868">
      <w:r>
        <w:rPr>
          <w:noProof/>
        </w:rPr>
        <w:lastRenderedPageBreak/>
        <w:drawing>
          <wp:inline distT="114300" distB="114300" distL="114300" distR="114300" wp14:anchorId="18FA8464" wp14:editId="5DB5A30E">
            <wp:extent cx="5731200" cy="3543300"/>
            <wp:effectExtent l="0" t="0" r="0" b="0"/>
            <wp:docPr id="9" name="image4.png" descr="Attenuation vs. f"/>
            <wp:cNvGraphicFramePr/>
            <a:graphic xmlns:a="http://schemas.openxmlformats.org/drawingml/2006/main">
              <a:graphicData uri="http://schemas.openxmlformats.org/drawingml/2006/picture">
                <pic:pic xmlns:pic="http://schemas.openxmlformats.org/drawingml/2006/picture">
                  <pic:nvPicPr>
                    <pic:cNvPr id="0" name="image4.png" descr="Attenuation vs. f"/>
                    <pic:cNvPicPr preferRelativeResize="0"/>
                  </pic:nvPicPr>
                  <pic:blipFill>
                    <a:blip r:embed="rId10"/>
                    <a:srcRect/>
                    <a:stretch>
                      <a:fillRect/>
                    </a:stretch>
                  </pic:blipFill>
                  <pic:spPr>
                    <a:xfrm>
                      <a:off x="0" y="0"/>
                      <a:ext cx="5731200" cy="3543300"/>
                    </a:xfrm>
                    <a:prstGeom prst="rect">
                      <a:avLst/>
                    </a:prstGeom>
                    <a:ln/>
                  </pic:spPr>
                </pic:pic>
              </a:graphicData>
            </a:graphic>
          </wp:inline>
        </w:drawing>
      </w:r>
    </w:p>
    <w:p w14:paraId="622A9078" w14:textId="77777777" w:rsidR="00C30B40" w:rsidRDefault="00803868">
      <w:pPr>
        <w:pStyle w:val="Heading4"/>
      </w:pPr>
      <w:bookmarkStart w:id="13" w:name="_yczbd92cgpko" w:colFirst="0" w:colLast="0"/>
      <w:bookmarkEnd w:id="13"/>
      <w:r>
        <w:t>Figure 5: Simulation Results Bandwi</w:t>
      </w:r>
      <w:r w:rsidR="00B116EF">
        <w:t>d</w:t>
      </w:r>
      <w:r>
        <w:t>th</w:t>
      </w:r>
    </w:p>
    <w:p w14:paraId="15F543EE" w14:textId="77777777" w:rsidR="00C30B40" w:rsidRDefault="00803868">
      <w:r>
        <w:t xml:space="preserve">From this the values are approximated to be 4950 Hz and 5100 Hz, resulting in a bandwidth of 150 Hz. The Q factor can now be calculated: </w:t>
      </w:r>
    </w:p>
    <w:p w14:paraId="7D3BD05B" w14:textId="77777777" w:rsidR="00C30B40" w:rsidRDefault="00C30B40"/>
    <w:p w14:paraId="7AB53D86" w14:textId="77777777" w:rsidR="00C30B40" w:rsidRPr="00B116EF" w:rsidRDefault="00803868">
      <w:pPr>
        <w:jc w:val="center"/>
        <w:rPr>
          <w:sz w:val="38"/>
          <w:szCs w:val="38"/>
        </w:rPr>
      </w:pPr>
      <m:oMath>
        <m:r>
          <w:rPr>
            <w:rFonts w:ascii="Cambria Math" w:hAnsi="Cambria Math"/>
            <w:sz w:val="38"/>
            <w:szCs w:val="38"/>
          </w:rPr>
          <m:t>Q=</m:t>
        </m:r>
        <m:f>
          <m:fPr>
            <m:ctrlPr>
              <w:rPr>
                <w:rFonts w:ascii="Cambria Math" w:hAnsi="Cambria Math"/>
                <w:sz w:val="38"/>
                <w:szCs w:val="38"/>
              </w:rPr>
            </m:ctrlPr>
          </m:fPr>
          <m:num>
            <m:r>
              <w:rPr>
                <w:rFonts w:ascii="Cambria Math" w:hAnsi="Cambria Math"/>
                <w:sz w:val="38"/>
                <w:szCs w:val="38"/>
              </w:rPr>
              <m:t>5032.92</m:t>
            </m:r>
          </m:num>
          <m:den>
            <m:r>
              <w:rPr>
                <w:rFonts w:ascii="Cambria Math" w:hAnsi="Cambria Math"/>
                <w:sz w:val="38"/>
                <w:szCs w:val="38"/>
              </w:rPr>
              <m:t>150</m:t>
            </m:r>
          </m:den>
        </m:f>
        <m:r>
          <w:rPr>
            <w:rFonts w:ascii="Cambria Math" w:hAnsi="Cambria Math"/>
            <w:sz w:val="38"/>
            <w:szCs w:val="38"/>
          </w:rPr>
          <m:t>=34.55</m:t>
        </m:r>
      </m:oMath>
      <w:r w:rsidRPr="00B116EF">
        <w:rPr>
          <w:sz w:val="38"/>
          <w:szCs w:val="38"/>
        </w:rPr>
        <w:br w:type="page"/>
      </w:r>
    </w:p>
    <w:p w14:paraId="1606314C" w14:textId="77777777" w:rsidR="00C30B40" w:rsidRDefault="00803868">
      <w:pPr>
        <w:pStyle w:val="Heading1"/>
      </w:pPr>
      <w:bookmarkStart w:id="14" w:name="_ljue9lpzg61e" w:colFirst="0" w:colLast="0"/>
      <w:bookmarkEnd w:id="14"/>
      <w:r>
        <w:lastRenderedPageBreak/>
        <w:t>Results</w:t>
      </w:r>
    </w:p>
    <w:p w14:paraId="069DEE94" w14:textId="77777777" w:rsidR="00C30B40" w:rsidRDefault="00803868">
      <w:r>
        <w:t>In order to gather real data, the circuit was made which uses the same components as the one designed using proteus. The components were placed on a breadboard and connected to a signal generator and oscilloscope where the same input frequency and voltage would be applied as in the simulation. Figure 6 and Figure 7 show the circuit that was made on a breadboard, and the oscilloscope used to read the data.</w:t>
      </w:r>
    </w:p>
    <w:p w14:paraId="73D65F8E" w14:textId="77777777" w:rsidR="00C30B40" w:rsidRDefault="00C30B40"/>
    <w:p w14:paraId="021CC8D8" w14:textId="77777777" w:rsidR="00C30B40" w:rsidRDefault="00803868">
      <w:r>
        <w:rPr>
          <w:noProof/>
        </w:rPr>
        <w:drawing>
          <wp:inline distT="114300" distB="114300" distL="114300" distR="114300" wp14:anchorId="1C3D28CE" wp14:editId="71531CB5">
            <wp:extent cx="5731200" cy="322580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2551BC7E" w14:textId="77777777" w:rsidR="00C30B40" w:rsidRDefault="00803868">
      <w:pPr>
        <w:pStyle w:val="Heading4"/>
        <w:spacing w:before="0" w:after="0"/>
      </w:pPr>
      <w:bookmarkStart w:id="15" w:name="_9sga6hg6byok" w:colFirst="0" w:colLast="0"/>
      <w:bookmarkEnd w:id="15"/>
      <w:r>
        <w:t>Figure 6: Breadboarded Circuit</w:t>
      </w:r>
    </w:p>
    <w:p w14:paraId="4BB90631" w14:textId="77777777" w:rsidR="00C30B40" w:rsidRDefault="00C30B40"/>
    <w:p w14:paraId="142F5D2C" w14:textId="77777777" w:rsidR="00C30B40" w:rsidRDefault="00803868">
      <w:pPr>
        <w:pStyle w:val="Heading4"/>
      </w:pPr>
      <w:bookmarkStart w:id="16" w:name="_dombiqhow3t8" w:colFirst="0" w:colLast="0"/>
      <w:bookmarkEnd w:id="16"/>
      <w:r>
        <w:rPr>
          <w:noProof/>
        </w:rPr>
        <w:lastRenderedPageBreak/>
        <w:drawing>
          <wp:inline distT="114300" distB="114300" distL="114300" distR="114300" wp14:anchorId="1C813C99" wp14:editId="24FE8257">
            <wp:extent cx="5731200" cy="3225800"/>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r>
        <w:t>Figure 7: Real Oscilloscope</w:t>
      </w:r>
    </w:p>
    <w:p w14:paraId="78160C84" w14:textId="77777777" w:rsidR="00C30B40" w:rsidRDefault="00C30B40">
      <w:pPr>
        <w:pStyle w:val="Heading4"/>
      </w:pPr>
      <w:bookmarkStart w:id="17" w:name="_o33yvh8krgqv" w:colFirst="0" w:colLast="0"/>
      <w:bookmarkEnd w:id="17"/>
    </w:p>
    <w:p w14:paraId="00EB1240" w14:textId="77777777" w:rsidR="00C30B40" w:rsidRDefault="00803868">
      <w:r>
        <w:t>By reading the values from the oscilloscope, the following data was gathered and can be seen in Table 3.</w:t>
      </w:r>
    </w:p>
    <w:p w14:paraId="5527E31C" w14:textId="77777777" w:rsidR="00C30B40" w:rsidRDefault="00803868">
      <w:pPr>
        <w:pStyle w:val="Heading4"/>
      </w:pPr>
      <w:bookmarkStart w:id="18" w:name="_tc7a9so0xdr3" w:colFirst="0" w:colLast="0"/>
      <w:bookmarkEnd w:id="18"/>
      <w:r>
        <w:t>Table 3: Real Results</w:t>
      </w:r>
    </w:p>
    <w:tbl>
      <w:tblPr>
        <w:tblStyle w:val="a1"/>
        <w:tblW w:w="6105" w:type="dxa"/>
        <w:jc w:val="center"/>
        <w:tblBorders>
          <w:top w:val="nil"/>
          <w:left w:val="nil"/>
          <w:bottom w:val="nil"/>
          <w:right w:val="nil"/>
          <w:insideH w:val="nil"/>
          <w:insideV w:val="nil"/>
        </w:tblBorders>
        <w:tblLayout w:type="fixed"/>
        <w:tblLook w:val="0600" w:firstRow="0" w:lastRow="0" w:firstColumn="0" w:lastColumn="0" w:noHBand="1" w:noVBand="1"/>
      </w:tblPr>
      <w:tblGrid>
        <w:gridCol w:w="1515"/>
        <w:gridCol w:w="1515"/>
        <w:gridCol w:w="1515"/>
        <w:gridCol w:w="1560"/>
      </w:tblGrid>
      <w:tr w:rsidR="00C30B40" w14:paraId="65BB6E0A"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6409C6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Frequency (Hz)</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7BD5B6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Vin (V)</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667A687" w14:textId="77777777" w:rsidR="00C30B40" w:rsidRDefault="00803868">
            <w:pPr>
              <w:widowControl w:val="0"/>
              <w:jc w:val="center"/>
              <w:rPr>
                <w:rFonts w:ascii="Arial" w:eastAsia="Arial" w:hAnsi="Arial" w:cs="Arial"/>
                <w:sz w:val="20"/>
                <w:szCs w:val="20"/>
              </w:rPr>
            </w:pPr>
            <w:proofErr w:type="spellStart"/>
            <w:r>
              <w:rPr>
                <w:rFonts w:ascii="Arial" w:eastAsia="Arial" w:hAnsi="Arial" w:cs="Arial"/>
                <w:sz w:val="20"/>
                <w:szCs w:val="20"/>
              </w:rPr>
              <w:t>Vout</w:t>
            </w:r>
            <w:proofErr w:type="spellEnd"/>
            <w:r>
              <w:rPr>
                <w:rFonts w:ascii="Arial" w:eastAsia="Arial" w:hAnsi="Arial" w:cs="Arial"/>
                <w:sz w:val="20"/>
                <w:szCs w:val="20"/>
              </w:rPr>
              <w:t xml:space="preserve"> (V)</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16C606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Attenuation</w:t>
            </w:r>
          </w:p>
        </w:tc>
      </w:tr>
      <w:tr w:rsidR="00C30B40" w14:paraId="701E6296"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279640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5FE433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6649DE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1.60E-02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D0B288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8.16E-03</w:t>
            </w:r>
          </w:p>
        </w:tc>
      </w:tr>
      <w:tr w:rsidR="00C30B40" w14:paraId="21BDD506"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8B9006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C50C56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1B11E4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1.70E-02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2E2CC2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8.67E-03</w:t>
            </w:r>
          </w:p>
        </w:tc>
      </w:tr>
      <w:tr w:rsidR="00C30B40" w14:paraId="7A3FAAC0"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AA2022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43943C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E9BFD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1.80E-02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971B52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9.18E-03</w:t>
            </w:r>
          </w:p>
        </w:tc>
      </w:tr>
      <w:tr w:rsidR="00C30B40" w14:paraId="2DFF426B"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786852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EB0123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3B8E15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6A89F9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1.12E-02</w:t>
            </w:r>
          </w:p>
        </w:tc>
      </w:tr>
      <w:tr w:rsidR="00C30B40" w14:paraId="561D41E6"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4A3BF3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8EA76B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5DA3CD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3.50E-02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05D4B4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1.79E-02</w:t>
            </w:r>
          </w:p>
        </w:tc>
      </w:tr>
      <w:tr w:rsidR="00C30B40" w14:paraId="0736763C"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B75F85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7C5B92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75D4EA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1.16E-01</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19E768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5.92E-02</w:t>
            </w:r>
          </w:p>
        </w:tc>
      </w:tr>
      <w:tr w:rsidR="00C30B40" w14:paraId="6487EF38"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F62971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4900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44A34A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DD2BD7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2.16E-01</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8BB4D0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1.10E-01</w:t>
            </w:r>
          </w:p>
        </w:tc>
      </w:tr>
      <w:tr w:rsidR="00C30B40" w14:paraId="3A1CEB4D"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DF12F1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5032.92</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8A7F62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E9AC82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2.24E-01</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2FD4A6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1.14E-01</w:t>
            </w:r>
          </w:p>
        </w:tc>
      </w:tr>
      <w:tr w:rsidR="00C30B40" w14:paraId="5D52CA9C"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27BA93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5200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D16637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EF29B9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2.20E-01</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C477B5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1.12E-01</w:t>
            </w:r>
          </w:p>
        </w:tc>
      </w:tr>
      <w:tr w:rsidR="00C30B40" w14:paraId="5D6A18EF"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C33A9F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50D87F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269B0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1.46E-01</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B1706BC"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7.45E-02</w:t>
            </w:r>
          </w:p>
        </w:tc>
      </w:tr>
      <w:tr w:rsidR="00C30B40" w14:paraId="00C10E60"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A4B835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DFA2D0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19EDEA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4.40E-02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6D1915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2.24E-02</w:t>
            </w:r>
          </w:p>
        </w:tc>
      </w:tr>
      <w:tr w:rsidR="00C30B40" w14:paraId="7FE12F2D"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951179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15000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7030E3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B44495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2.60E-02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5BDDD5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1.33E-02</w:t>
            </w:r>
          </w:p>
        </w:tc>
      </w:tr>
      <w:tr w:rsidR="00C30B40" w14:paraId="4ABF3EF9" w14:textId="77777777">
        <w:trPr>
          <w:trHeight w:val="315"/>
          <w:jc w:val="center"/>
        </w:trPr>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CDBCE5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20000</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788B58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2A7E91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2.00E-02</w:t>
            </w:r>
          </w:p>
        </w:tc>
        <w:tc>
          <w:tcPr>
            <w:tcW w:w="156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EA6A97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1.02E-02</w:t>
            </w:r>
          </w:p>
        </w:tc>
      </w:tr>
    </w:tbl>
    <w:p w14:paraId="25DFB804" w14:textId="77777777" w:rsidR="00C30B40" w:rsidRDefault="00C30B40">
      <w:pPr>
        <w:jc w:val="center"/>
      </w:pPr>
    </w:p>
    <w:p w14:paraId="12A337F7" w14:textId="77777777" w:rsidR="00C30B40" w:rsidRDefault="00C30B40"/>
    <w:p w14:paraId="1AA6AF49" w14:textId="77777777" w:rsidR="00C30B40" w:rsidRDefault="00803868" w:rsidP="00B116EF">
      <w:pPr>
        <w:jc w:val="center"/>
      </w:pPr>
      <w:r>
        <w:lastRenderedPageBreak/>
        <w:t>By graphing the table with the same principles from the simulation this also shows the characteristics of the filter (Figure 8)</w:t>
      </w:r>
      <w:r w:rsidR="00B116EF">
        <w:t>.</w:t>
      </w:r>
      <w:r>
        <w:rPr>
          <w:noProof/>
        </w:rPr>
        <w:drawing>
          <wp:inline distT="114300" distB="114300" distL="114300" distR="114300" wp14:anchorId="52DB0564" wp14:editId="376AB99A">
            <wp:extent cx="5303520" cy="3131820"/>
            <wp:effectExtent l="0" t="0" r="0" b="0"/>
            <wp:docPr id="4" name="image2.png" descr=" Attenuation vs. Frequency"/>
            <wp:cNvGraphicFramePr/>
            <a:graphic xmlns:a="http://schemas.openxmlformats.org/drawingml/2006/main">
              <a:graphicData uri="http://schemas.openxmlformats.org/drawingml/2006/picture">
                <pic:pic xmlns:pic="http://schemas.openxmlformats.org/drawingml/2006/picture">
                  <pic:nvPicPr>
                    <pic:cNvPr id="0" name="image2.png" descr=" Attenuation vs. Frequency"/>
                    <pic:cNvPicPr preferRelativeResize="0"/>
                  </pic:nvPicPr>
                  <pic:blipFill>
                    <a:blip r:embed="rId13"/>
                    <a:srcRect/>
                    <a:stretch>
                      <a:fillRect/>
                    </a:stretch>
                  </pic:blipFill>
                  <pic:spPr>
                    <a:xfrm>
                      <a:off x="0" y="0"/>
                      <a:ext cx="5303827" cy="3132001"/>
                    </a:xfrm>
                    <a:prstGeom prst="rect">
                      <a:avLst/>
                    </a:prstGeom>
                    <a:ln/>
                  </pic:spPr>
                </pic:pic>
              </a:graphicData>
            </a:graphic>
          </wp:inline>
        </w:drawing>
      </w:r>
    </w:p>
    <w:p w14:paraId="079F51F9" w14:textId="77777777" w:rsidR="00C30B40" w:rsidRDefault="00803868">
      <w:pPr>
        <w:pStyle w:val="Heading4"/>
      </w:pPr>
      <w:bookmarkStart w:id="19" w:name="_neynumuio5jl" w:colFirst="0" w:colLast="0"/>
      <w:bookmarkEnd w:id="19"/>
      <w:r>
        <w:t>Figure 8: Real Results Graph</w:t>
      </w:r>
    </w:p>
    <w:p w14:paraId="061877C1" w14:textId="77777777" w:rsidR="00C30B40" w:rsidRDefault="00803868">
      <w:r>
        <w:t xml:space="preserve">To calculate the </w:t>
      </w:r>
      <w:proofErr w:type="gramStart"/>
      <w:r>
        <w:t>Q</w:t>
      </w:r>
      <w:proofErr w:type="gramEnd"/>
      <w:r>
        <w:t xml:space="preserve"> Factor the attenuation was calculated into decibels like before (Table 4).</w:t>
      </w:r>
    </w:p>
    <w:p w14:paraId="73B6E6B9" w14:textId="77777777" w:rsidR="00C30B40" w:rsidRDefault="00803868">
      <w:pPr>
        <w:pStyle w:val="Heading4"/>
      </w:pPr>
      <w:bookmarkStart w:id="20" w:name="_icakfoegswkh" w:colFirst="0" w:colLast="0"/>
      <w:bookmarkEnd w:id="20"/>
      <w:r>
        <w:t>Table 4: Real Results in dB</w:t>
      </w:r>
    </w:p>
    <w:tbl>
      <w:tblPr>
        <w:tblStyle w:val="a2"/>
        <w:tblW w:w="6090" w:type="dxa"/>
        <w:jc w:val="center"/>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90"/>
      </w:tblGrid>
      <w:tr w:rsidR="00C30B40" w14:paraId="0083A4A6" w14:textId="77777777">
        <w:trPr>
          <w:trHeight w:val="52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ABE4F9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Frequency (Hz)</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1FFAAB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Vin (V)</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8453966" w14:textId="77777777" w:rsidR="00C30B40" w:rsidRDefault="00803868">
            <w:pPr>
              <w:widowControl w:val="0"/>
              <w:jc w:val="center"/>
              <w:rPr>
                <w:rFonts w:ascii="Arial" w:eastAsia="Arial" w:hAnsi="Arial" w:cs="Arial"/>
                <w:sz w:val="20"/>
                <w:szCs w:val="20"/>
              </w:rPr>
            </w:pPr>
            <w:proofErr w:type="spellStart"/>
            <w:r>
              <w:rPr>
                <w:rFonts w:ascii="Arial" w:eastAsia="Arial" w:hAnsi="Arial" w:cs="Arial"/>
                <w:sz w:val="20"/>
                <w:szCs w:val="20"/>
              </w:rPr>
              <w:t>Vout</w:t>
            </w:r>
            <w:proofErr w:type="spellEnd"/>
            <w:r>
              <w:rPr>
                <w:rFonts w:ascii="Arial" w:eastAsia="Arial" w:hAnsi="Arial" w:cs="Arial"/>
                <w:sz w:val="20"/>
                <w:szCs w:val="20"/>
              </w:rPr>
              <w:t xml:space="preserve"> (V)</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2B7CEC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Attenuation (dB)</w:t>
            </w:r>
          </w:p>
        </w:tc>
      </w:tr>
      <w:tr w:rsidR="00C30B40" w14:paraId="28010030"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550224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E411EC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3464A5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1.60E-02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A9F2FF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-41.76272177</w:t>
            </w:r>
          </w:p>
        </w:tc>
      </w:tr>
      <w:tr w:rsidR="00C30B40" w14:paraId="1F3E4C05"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970EDE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C63A72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610AD7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1.70E-02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8DC1C8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-41.236143</w:t>
            </w:r>
          </w:p>
        </w:tc>
      </w:tr>
      <w:tr w:rsidR="00C30B40" w14:paraId="00BEE3FD"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F7166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92395A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530395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1.80E-02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615E35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-40.73967133</w:t>
            </w:r>
          </w:p>
        </w:tc>
      </w:tr>
      <w:tr w:rsidR="00C30B40" w14:paraId="48F47EBB"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63D058D"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E0AC53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E3DCAB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396BD9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-38.99666781</w:t>
            </w:r>
          </w:p>
        </w:tc>
      </w:tr>
      <w:tr w:rsidR="00C30B40" w14:paraId="43EB441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6AEB83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7DD8EC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9BBA47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3.50E-02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EA03A5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-34.96376054</w:t>
            </w:r>
          </w:p>
        </w:tc>
      </w:tr>
      <w:tr w:rsidR="00C30B40" w14:paraId="030B534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A1204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760BE9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57C0BB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1.16E-01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2DAE83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-24.55596164</w:t>
            </w:r>
          </w:p>
        </w:tc>
      </w:tr>
      <w:tr w:rsidR="00C30B40" w14:paraId="7FB9398C"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487C28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4900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73FBF0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38FEFD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2.16E-01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3F100D1"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-19.1560464</w:t>
            </w:r>
          </w:p>
        </w:tc>
      </w:tr>
      <w:tr w:rsidR="00C30B40" w14:paraId="1CD911B5"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FE1B826"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5032.92</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162999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EAB259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2.24E-01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6CD4B9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-18.84016106</w:t>
            </w:r>
          </w:p>
        </w:tc>
      </w:tr>
      <w:tr w:rsidR="00C30B40" w14:paraId="50B7624C"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E891549"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5200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C0264C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2E0857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2.20E-01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A6D5DE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-18.99666781</w:t>
            </w:r>
          </w:p>
        </w:tc>
      </w:tr>
      <w:tr w:rsidR="00C30B40" w14:paraId="7CE268E7"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642DB32"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6000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DDFE1F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0ED4BB3"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1.46E-01</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A7DF30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-22.55806431</w:t>
            </w:r>
          </w:p>
        </w:tc>
      </w:tr>
      <w:tr w:rsidR="00C30B40" w14:paraId="7F2DD007"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4DF59AF"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7805A7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21BD43B"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4.40E-02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0A9DA7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-32.9760679</w:t>
            </w:r>
          </w:p>
        </w:tc>
      </w:tr>
      <w:tr w:rsidR="00C30B40" w14:paraId="0C3FCC02"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B92987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15000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61F04494"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983CDD0"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2.60E-02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07B7B8E"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-37.54565447</w:t>
            </w:r>
          </w:p>
        </w:tc>
      </w:tr>
      <w:tr w:rsidR="00C30B40" w14:paraId="39048A6F" w14:textId="77777777">
        <w:trPr>
          <w:trHeight w:val="315"/>
          <w:jc w:val="center"/>
        </w:trPr>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6821EE7"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20000</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8E843E8"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1.96</w:t>
            </w:r>
          </w:p>
        </w:tc>
        <w:tc>
          <w:tcPr>
            <w:tcW w:w="15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181F9C5"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2.00E-02</w:t>
            </w:r>
          </w:p>
        </w:tc>
        <w:tc>
          <w:tcPr>
            <w:tcW w:w="159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257AFEA" w14:textId="77777777" w:rsidR="00C30B40" w:rsidRDefault="00803868">
            <w:pPr>
              <w:widowControl w:val="0"/>
              <w:jc w:val="center"/>
              <w:rPr>
                <w:rFonts w:ascii="Arial" w:eastAsia="Arial" w:hAnsi="Arial" w:cs="Arial"/>
                <w:sz w:val="20"/>
                <w:szCs w:val="20"/>
              </w:rPr>
            </w:pPr>
            <w:r>
              <w:rPr>
                <w:rFonts w:ascii="Arial" w:eastAsia="Arial" w:hAnsi="Arial" w:cs="Arial"/>
                <w:sz w:val="20"/>
                <w:szCs w:val="20"/>
              </w:rPr>
              <w:t>-39.82452151</w:t>
            </w:r>
          </w:p>
        </w:tc>
      </w:tr>
    </w:tbl>
    <w:p w14:paraId="7E3FA9C6" w14:textId="77777777" w:rsidR="00C30B40" w:rsidRDefault="00C30B40"/>
    <w:p w14:paraId="6B610EE2" w14:textId="77777777" w:rsidR="00C30B40" w:rsidRDefault="00803868">
      <w:r>
        <w:lastRenderedPageBreak/>
        <w:t>However</w:t>
      </w:r>
      <w:r w:rsidR="00B116EF">
        <w:t>,</w:t>
      </w:r>
      <w:r>
        <w:t xml:space="preserve"> in this case the minimum attenuation is not 0. </w:t>
      </w:r>
      <w:proofErr w:type="gramStart"/>
      <w:r>
        <w:t>So</w:t>
      </w:r>
      <w:proofErr w:type="gramEnd"/>
      <w:r>
        <w:t xml:space="preserve"> -3 dB must be taken from the highest value. This gives -21.84 dB as for the bandwidth. Again</w:t>
      </w:r>
      <w:r w:rsidR="00B116EF">
        <w:t>,</w:t>
      </w:r>
      <w:r>
        <w:t xml:space="preserve"> the data was graphed to approximate the bandwidth and can be seen in Figure 9.</w:t>
      </w:r>
    </w:p>
    <w:p w14:paraId="0584DAFB" w14:textId="77777777" w:rsidR="00C30B40" w:rsidRDefault="00803868">
      <w:pPr>
        <w:jc w:val="center"/>
      </w:pPr>
      <w:r>
        <w:rPr>
          <w:noProof/>
        </w:rPr>
        <w:drawing>
          <wp:inline distT="114300" distB="114300" distL="114300" distR="114300" wp14:anchorId="145F0E7B" wp14:editId="1DBB4DBE">
            <wp:extent cx="4683725" cy="2880113"/>
            <wp:effectExtent l="0" t="0" r="0" b="0"/>
            <wp:docPr id="10" name="image5.png" descr="attenuation vs. F"/>
            <wp:cNvGraphicFramePr/>
            <a:graphic xmlns:a="http://schemas.openxmlformats.org/drawingml/2006/main">
              <a:graphicData uri="http://schemas.openxmlformats.org/drawingml/2006/picture">
                <pic:pic xmlns:pic="http://schemas.openxmlformats.org/drawingml/2006/picture">
                  <pic:nvPicPr>
                    <pic:cNvPr id="0" name="image5.png" descr="attenuation vs. F"/>
                    <pic:cNvPicPr preferRelativeResize="0"/>
                  </pic:nvPicPr>
                  <pic:blipFill>
                    <a:blip r:embed="rId14"/>
                    <a:srcRect/>
                    <a:stretch>
                      <a:fillRect/>
                    </a:stretch>
                  </pic:blipFill>
                  <pic:spPr>
                    <a:xfrm>
                      <a:off x="0" y="0"/>
                      <a:ext cx="4683725" cy="2880113"/>
                    </a:xfrm>
                    <a:prstGeom prst="rect">
                      <a:avLst/>
                    </a:prstGeom>
                    <a:ln/>
                  </pic:spPr>
                </pic:pic>
              </a:graphicData>
            </a:graphic>
          </wp:inline>
        </w:drawing>
      </w:r>
    </w:p>
    <w:p w14:paraId="54D191CB" w14:textId="77777777" w:rsidR="00C30B40" w:rsidRDefault="00803868">
      <w:pPr>
        <w:pStyle w:val="Heading4"/>
      </w:pPr>
      <w:bookmarkStart w:id="21" w:name="_9xuml9s47tid" w:colFirst="0" w:colLast="0"/>
      <w:bookmarkEnd w:id="21"/>
      <w:r>
        <w:t>Figure 9: Real Results Bandwidth</w:t>
      </w:r>
    </w:p>
    <w:p w14:paraId="06D304F2" w14:textId="77777777" w:rsidR="00C30B40" w:rsidRDefault="00C30B40"/>
    <w:p w14:paraId="6871767A" w14:textId="77777777" w:rsidR="00C30B40" w:rsidRDefault="00C30B40"/>
    <w:p w14:paraId="63DB19DC" w14:textId="77777777" w:rsidR="00C30B40" w:rsidRDefault="00803868">
      <w:r>
        <w:t>From this a reading of around 4450 Hz and 5800 Hz was read, giving a bandwidth of around 1350 Hz. With this the Q factor can now be calculated:</w:t>
      </w:r>
    </w:p>
    <w:p w14:paraId="677BEA35" w14:textId="77777777" w:rsidR="00C30B40" w:rsidRDefault="00C30B40"/>
    <w:p w14:paraId="17D4D291" w14:textId="77777777" w:rsidR="00C30B40" w:rsidRPr="00B116EF" w:rsidRDefault="00803868">
      <w:pPr>
        <w:jc w:val="center"/>
        <w:rPr>
          <w:sz w:val="38"/>
          <w:szCs w:val="38"/>
        </w:rPr>
      </w:pPr>
      <m:oMathPara>
        <m:oMath>
          <m:r>
            <w:rPr>
              <w:rFonts w:ascii="Cambria Math" w:hAnsi="Cambria Math"/>
              <w:sz w:val="38"/>
              <w:szCs w:val="38"/>
            </w:rPr>
            <m:t>Q=</m:t>
          </m:r>
          <m:f>
            <m:fPr>
              <m:ctrlPr>
                <w:rPr>
                  <w:rFonts w:ascii="Cambria Math" w:hAnsi="Cambria Math"/>
                  <w:sz w:val="38"/>
                  <w:szCs w:val="38"/>
                </w:rPr>
              </m:ctrlPr>
            </m:fPr>
            <m:num>
              <m:r>
                <w:rPr>
                  <w:rFonts w:ascii="Cambria Math" w:hAnsi="Cambria Math"/>
                  <w:sz w:val="38"/>
                  <w:szCs w:val="38"/>
                </w:rPr>
                <m:t>5032.92</m:t>
              </m:r>
            </m:num>
            <m:den>
              <m:r>
                <w:rPr>
                  <w:rFonts w:ascii="Cambria Math" w:hAnsi="Cambria Math"/>
                  <w:sz w:val="38"/>
                  <w:szCs w:val="38"/>
                </w:rPr>
                <m:t>1350</m:t>
              </m:r>
            </m:den>
          </m:f>
          <m:r>
            <w:rPr>
              <w:rFonts w:ascii="Cambria Math" w:hAnsi="Cambria Math"/>
              <w:sz w:val="38"/>
              <w:szCs w:val="38"/>
            </w:rPr>
            <m:t>=3.73</m:t>
          </m:r>
        </m:oMath>
      </m:oMathPara>
    </w:p>
    <w:p w14:paraId="5A9EB9F3" w14:textId="77777777" w:rsidR="00C30B40" w:rsidRDefault="00803868">
      <w:r>
        <w:br w:type="page"/>
      </w:r>
    </w:p>
    <w:p w14:paraId="16507EBD" w14:textId="77777777" w:rsidR="00C30B40" w:rsidRDefault="00803868">
      <w:pPr>
        <w:pStyle w:val="Heading1"/>
      </w:pPr>
      <w:bookmarkStart w:id="22" w:name="_xwuokiyx7s0g" w:colFirst="0" w:colLast="0"/>
      <w:bookmarkEnd w:id="22"/>
      <w:r>
        <w:lastRenderedPageBreak/>
        <w:t>Discussion</w:t>
      </w:r>
    </w:p>
    <w:p w14:paraId="291ADBDF" w14:textId="77777777" w:rsidR="00C30B40" w:rsidRDefault="00803868">
      <w:r>
        <w:t xml:space="preserve">The results from both sets demonstrate the characteristics of a band-pass filter through the attenuation of the high and low voltages, with a peak at or around the calculated resonant frequency. </w:t>
      </w:r>
    </w:p>
    <w:p w14:paraId="0671D13B" w14:textId="77777777" w:rsidR="00C30B40" w:rsidRDefault="00C30B40"/>
    <w:p w14:paraId="57748864" w14:textId="315DEF14" w:rsidR="00C30B40" w:rsidRDefault="00803868">
      <w:r>
        <w:t>In the simulation there was no attenuation at the resonant frequency, which is expected in a perfect situation where the capacitor</w:t>
      </w:r>
      <w:bookmarkStart w:id="23" w:name="_GoBack"/>
      <w:bookmarkEnd w:id="23"/>
      <w:r>
        <w:t xml:space="preserve"> and inductor values are accurate. However</w:t>
      </w:r>
      <w:r w:rsidR="004C009D">
        <w:t>,</w:t>
      </w:r>
      <w:r>
        <w:t xml:space="preserve"> in the real world there was still attenuation at the resonant frequency. This is likely due to imperfections in the components resulting in the actual values of the capacitor and inductor being more or less than what it is supposed to be. Because of that the resonant frequency will shift when compared to that of a perfect system. </w:t>
      </w:r>
      <w:r>
        <w:rPr>
          <w:noProof/>
        </w:rPr>
        <w:drawing>
          <wp:inline distT="114300" distB="114300" distL="114300" distR="114300" wp14:anchorId="35A22952" wp14:editId="29180A94">
            <wp:extent cx="5731200" cy="3543300"/>
            <wp:effectExtent l="0" t="0" r="0" b="0"/>
            <wp:docPr id="7" name="image3.png" descr="attenuation vs. F"/>
            <wp:cNvGraphicFramePr/>
            <a:graphic xmlns:a="http://schemas.openxmlformats.org/drawingml/2006/main">
              <a:graphicData uri="http://schemas.openxmlformats.org/drawingml/2006/picture">
                <pic:pic xmlns:pic="http://schemas.openxmlformats.org/drawingml/2006/picture">
                  <pic:nvPicPr>
                    <pic:cNvPr id="0" name="image3.png" descr="attenuation vs. F"/>
                    <pic:cNvPicPr preferRelativeResize="0"/>
                  </pic:nvPicPr>
                  <pic:blipFill>
                    <a:blip r:embed="rId15"/>
                    <a:srcRect/>
                    <a:stretch>
                      <a:fillRect/>
                    </a:stretch>
                  </pic:blipFill>
                  <pic:spPr>
                    <a:xfrm>
                      <a:off x="0" y="0"/>
                      <a:ext cx="5731200" cy="3543300"/>
                    </a:xfrm>
                    <a:prstGeom prst="rect">
                      <a:avLst/>
                    </a:prstGeom>
                    <a:ln/>
                  </pic:spPr>
                </pic:pic>
              </a:graphicData>
            </a:graphic>
          </wp:inline>
        </w:drawing>
      </w:r>
    </w:p>
    <w:p w14:paraId="2CA15ADE" w14:textId="77777777" w:rsidR="00C30B40" w:rsidRDefault="00803868">
      <w:pPr>
        <w:pStyle w:val="Heading4"/>
      </w:pPr>
      <w:bookmarkStart w:id="24" w:name="_e2aq7gi8pmf6" w:colFirst="0" w:colLast="0"/>
      <w:bookmarkEnd w:id="24"/>
      <w:r>
        <w:t>Figure 10: Real vs Simulated Graph using dB</w:t>
      </w:r>
    </w:p>
    <w:p w14:paraId="4527B7C3" w14:textId="77777777" w:rsidR="00C30B40" w:rsidRDefault="00803868">
      <w:r>
        <w:t>This consequence is also reflected in the Q factor. The simulated results had a much better Q factor when compared to the real results which can be evaluated visually by the much higher peak on the simulation. This can also be due to imperfections of each component.</w:t>
      </w:r>
    </w:p>
    <w:p w14:paraId="1FC187C3" w14:textId="77777777" w:rsidR="00C30B40" w:rsidRDefault="00C30B40"/>
    <w:p w14:paraId="5E820819" w14:textId="77777777" w:rsidR="00C30B40" w:rsidRDefault="00803868">
      <w:r>
        <w:br w:type="page"/>
      </w:r>
    </w:p>
    <w:p w14:paraId="554CA832" w14:textId="31446479" w:rsidR="00634C54" w:rsidRDefault="00803868">
      <w:r>
        <w:lastRenderedPageBreak/>
        <w:t>The value for the Q factor in both sets of data could be inaccurate due to reading of a graph with relatively few data points. Therefore</w:t>
      </w:r>
      <w:r w:rsidR="00B116EF">
        <w:t>,</w:t>
      </w:r>
      <w:r>
        <w:t xml:space="preserve"> to increase the accuracy more readings would need to be taken. This would also allow the correct resonant frequency to be found for the real circuit, which could show the imperfections in the components. By using components with a lower </w:t>
      </w:r>
      <w:r w:rsidR="00B116EF">
        <w:t>tolerance,</w:t>
      </w:r>
      <w:r>
        <w:t xml:space="preserve"> the Q </w:t>
      </w:r>
      <w:r w:rsidR="002539EE">
        <w:t>factor could increase</w:t>
      </w:r>
      <w:r>
        <w:t xml:space="preserve"> and could also improve consistency across multiple repetitions of the same circuit.</w:t>
      </w:r>
    </w:p>
    <w:p w14:paraId="5668F0F7" w14:textId="77777777" w:rsidR="00634C54" w:rsidRPr="00634C54" w:rsidRDefault="00634C54" w:rsidP="00634C54">
      <w:pPr>
        <w:spacing w:line="240" w:lineRule="auto"/>
        <w:rPr>
          <w:rFonts w:ascii="Times New Roman" w:eastAsia="Times New Roman" w:hAnsi="Times New Roman" w:cs="Times New Roman"/>
          <w:sz w:val="24"/>
          <w:szCs w:val="24"/>
          <w:lang w:val="en-GB"/>
        </w:rPr>
      </w:pPr>
    </w:p>
    <w:p w14:paraId="12F11D75" w14:textId="785AAF53" w:rsidR="00634C54" w:rsidRDefault="00634C54" w:rsidP="00634C54">
      <w:pPr>
        <w:spacing w:line="240" w:lineRule="auto"/>
        <w:rPr>
          <w:rFonts w:eastAsia="Times New Roman" w:cs="Times New Roman"/>
          <w:color w:val="000000"/>
          <w:lang w:val="en-GB"/>
        </w:rPr>
      </w:pPr>
      <w:r w:rsidRPr="00634C54">
        <w:rPr>
          <w:rFonts w:eastAsia="Times New Roman" w:cs="Times New Roman"/>
          <w:color w:val="000000"/>
          <w:lang w:val="en-GB"/>
        </w:rPr>
        <w:t>Because of the large differences in results, simulating the circuit can’t be seen as a completely accurate method to gather representative data. However, the behaviour can still be properly demonstrated therefore if the output values are not important, only the way it behaves, then it may be a suitable method to simulate.</w:t>
      </w:r>
    </w:p>
    <w:p w14:paraId="4C7CFFA7" w14:textId="77777777" w:rsidR="00634C54" w:rsidRPr="00634C54" w:rsidRDefault="00634C54" w:rsidP="00634C54">
      <w:pPr>
        <w:spacing w:line="240" w:lineRule="auto"/>
        <w:rPr>
          <w:rFonts w:ascii="Times New Roman" w:eastAsia="Times New Roman" w:hAnsi="Times New Roman" w:cs="Times New Roman"/>
          <w:sz w:val="24"/>
          <w:szCs w:val="24"/>
          <w:lang w:val="en-GB"/>
        </w:rPr>
      </w:pPr>
    </w:p>
    <w:p w14:paraId="726895B6" w14:textId="28047F9A" w:rsidR="00634C54" w:rsidRDefault="00634C54" w:rsidP="00634C54">
      <w:pPr>
        <w:spacing w:line="240" w:lineRule="auto"/>
        <w:rPr>
          <w:rFonts w:eastAsia="Times New Roman" w:cs="Times New Roman"/>
          <w:color w:val="000000"/>
          <w:lang w:val="en-GB"/>
        </w:rPr>
      </w:pPr>
      <w:r w:rsidRPr="00634C54">
        <w:rPr>
          <w:rFonts w:eastAsia="Times New Roman" w:cs="Times New Roman"/>
          <w:color w:val="000000"/>
          <w:lang w:val="en-GB"/>
        </w:rPr>
        <w:t xml:space="preserve">Simulation results may be improved by artificially adding imperfections to each component with the tolerance of the real counterpart. From this, an average across multiple sets of data could be taken to understand how much the results may vary. Additionally, automating the readings would greatly improve the results, allowing for more accurate graphs and therefore more accurate Q factor calculations. This would also allow the graphs to be smoothed without artificially doing so in software, which may drastically change the real shape of the graph. </w:t>
      </w:r>
    </w:p>
    <w:p w14:paraId="4FA00372" w14:textId="48B117B6" w:rsidR="00634C54" w:rsidRDefault="00634C54" w:rsidP="00634C54">
      <w:pPr>
        <w:spacing w:line="240" w:lineRule="auto"/>
        <w:rPr>
          <w:rFonts w:ascii="Times New Roman" w:eastAsia="Times New Roman" w:hAnsi="Times New Roman" w:cs="Times New Roman"/>
          <w:sz w:val="24"/>
          <w:szCs w:val="24"/>
          <w:lang w:val="en-GB"/>
        </w:rPr>
      </w:pPr>
    </w:p>
    <w:p w14:paraId="4CE77F27" w14:textId="72A4DF47" w:rsidR="00634C54" w:rsidRPr="00634C54" w:rsidRDefault="00634C54" w:rsidP="00634C54">
      <w:pPr>
        <w:spacing w:line="240" w:lineRule="auto"/>
        <w:rPr>
          <w:rFonts w:ascii="Times New Roman" w:eastAsia="Times New Roman" w:hAnsi="Times New Roman" w:cs="Times New Roman"/>
          <w:sz w:val="24"/>
          <w:szCs w:val="24"/>
          <w:lang w:val="en-GB"/>
        </w:rPr>
      </w:pPr>
      <w:r>
        <w:rPr>
          <w:color w:val="000000"/>
        </w:rPr>
        <w:t xml:space="preserve">If a similar investigation is done again, this method would be a great option to reduce manual involvement, and improve the reliability of the findings. A different software may be required to do </w:t>
      </w:r>
      <w:proofErr w:type="gramStart"/>
      <w:r>
        <w:rPr>
          <w:color w:val="000000"/>
        </w:rPr>
        <w:t>this,</w:t>
      </w:r>
      <w:proofErr w:type="gramEnd"/>
      <w:r>
        <w:rPr>
          <w:color w:val="000000"/>
        </w:rPr>
        <w:t xml:space="preserve"> however it would be worth learning a new software if it means improving results.</w:t>
      </w:r>
      <w:r w:rsidR="00DA07DA" w:rsidRPr="00DA07DA">
        <w:rPr>
          <w:color w:val="000000"/>
        </w:rPr>
        <w:t xml:space="preserve"> </w:t>
      </w:r>
      <w:r w:rsidR="00DA07DA">
        <w:rPr>
          <w:color w:val="000000"/>
        </w:rPr>
        <w:t>Data gathered from the real counterpart would still have to be done manually however, which may be the limiting factor in deciding whether this method is used or not.</w:t>
      </w:r>
    </w:p>
    <w:p w14:paraId="3D7D9321" w14:textId="7687DD96" w:rsidR="00C30B40" w:rsidRDefault="00803868">
      <w:r>
        <w:br w:type="page"/>
      </w:r>
    </w:p>
    <w:p w14:paraId="15822FFC" w14:textId="77777777" w:rsidR="00C30B40" w:rsidRDefault="00803868">
      <w:pPr>
        <w:pStyle w:val="Heading1"/>
      </w:pPr>
      <w:bookmarkStart w:id="25" w:name="_7ru0lrveiivc" w:colFirst="0" w:colLast="0"/>
      <w:bookmarkEnd w:id="25"/>
      <w:r>
        <w:lastRenderedPageBreak/>
        <w:t>Conclusion</w:t>
      </w:r>
    </w:p>
    <w:p w14:paraId="3E77859A" w14:textId="1E6062D7" w:rsidR="00C30B40" w:rsidRDefault="00803868">
      <w:r>
        <w:t xml:space="preserve">Through this investigation it was shown that the resonant frequency can be used to determine an approximate value of frequency where the impedance is minimum. The true minimum is hard to calculate as components have imperfections which can shift the true value of the resonant frequency. The use of components with lower tolerances can restrict this effect. By taking a larger </w:t>
      </w:r>
      <w:r w:rsidR="007C6E99">
        <w:t>number</w:t>
      </w:r>
      <w:r>
        <w:t xml:space="preserve"> of finer steps when gathering data would be a simple method to find the true point of minimum impedance which can improve the calculation for the Q factor and understand the quality of resistor, capacitor and inductor used.</w:t>
      </w:r>
      <w:r>
        <w:br w:type="page"/>
      </w:r>
    </w:p>
    <w:p w14:paraId="0A4D417C" w14:textId="77777777" w:rsidR="00C30B40" w:rsidRDefault="00803868">
      <w:pPr>
        <w:pStyle w:val="Heading1"/>
      </w:pPr>
      <w:bookmarkStart w:id="26" w:name="_9kfwh7lacchj" w:colFirst="0" w:colLast="0"/>
      <w:bookmarkEnd w:id="26"/>
      <w:r>
        <w:lastRenderedPageBreak/>
        <w:t>References</w:t>
      </w:r>
    </w:p>
    <w:p w14:paraId="50D5F209" w14:textId="520A85CE" w:rsidR="00C30B40" w:rsidRDefault="00803868">
      <w:r>
        <w:t>[1]</w:t>
      </w:r>
      <w:r>
        <w:tab/>
        <w:t xml:space="preserve">The Organic Chemistry Tutor, “RLC Band Stop Filters and Band Pass Filters,” </w:t>
      </w:r>
      <w:r>
        <w:rPr>
          <w:i/>
        </w:rPr>
        <w:t>YouTube</w:t>
      </w:r>
      <w:r>
        <w:t xml:space="preserve">. Available: </w:t>
      </w:r>
      <w:hyperlink r:id="rId16">
        <w:r>
          <w:rPr>
            <w:color w:val="1155CC"/>
            <w:u w:val="single"/>
          </w:rPr>
          <w:t>https://www.youtube.com/watch?v=ynIx3vNvdIM</w:t>
        </w:r>
      </w:hyperlink>
      <w:r>
        <w:t xml:space="preserve"> (accessed May 6, 2024)</w:t>
      </w:r>
    </w:p>
    <w:p w14:paraId="3AB321C1" w14:textId="77777777" w:rsidR="00C30B40" w:rsidRDefault="00803868">
      <w:pPr>
        <w:spacing w:before="240" w:after="240"/>
      </w:pPr>
      <w:proofErr w:type="gramStart"/>
      <w:r>
        <w:t>‌[</w:t>
      </w:r>
      <w:proofErr w:type="gramEnd"/>
      <w:r>
        <w:t>2]</w:t>
      </w:r>
      <w:r>
        <w:tab/>
        <w:t xml:space="preserve">Electrical4U, “Electrical Reactance: What is it? (Inductive &amp; Capacitive) | Electrical4U,” </w:t>
      </w:r>
      <w:r>
        <w:rPr>
          <w:i/>
        </w:rPr>
        <w:t>https://www.electrical4u.com/</w:t>
      </w:r>
      <w:r>
        <w:t xml:space="preserve">. </w:t>
      </w:r>
      <w:hyperlink r:id="rId17">
        <w:r>
          <w:rPr>
            <w:color w:val="1155CC"/>
            <w:u w:val="single"/>
          </w:rPr>
          <w:t>https://www.electrical4u.com/electrical-reactance/</w:t>
        </w:r>
      </w:hyperlink>
      <w:r>
        <w:t xml:space="preserve"> (accessed May 6, 2024)</w:t>
      </w:r>
    </w:p>
    <w:p w14:paraId="0522C4D4" w14:textId="04E72234" w:rsidR="00C30B40" w:rsidRDefault="00803868">
      <w:pPr>
        <w:spacing w:before="240" w:after="240"/>
      </w:pPr>
      <w:r>
        <w:t>[3]</w:t>
      </w:r>
      <w:r>
        <w:tab/>
        <w:t>The Organic Chemistry Tutor, “Impedance,”</w:t>
      </w:r>
      <w:r w:rsidR="0006510E">
        <w:t xml:space="preserve"> </w:t>
      </w:r>
      <w:r w:rsidR="0006510E">
        <w:rPr>
          <w:i/>
        </w:rPr>
        <w:t>YouTube</w:t>
      </w:r>
      <w:r>
        <w:t xml:space="preserve">. </w:t>
      </w:r>
      <w:hyperlink r:id="rId18">
        <w:r>
          <w:rPr>
            <w:color w:val="1155CC"/>
            <w:u w:val="single"/>
          </w:rPr>
          <w:t>https://www.youtube.com/watch?v=8D9XPDNY3Mk</w:t>
        </w:r>
      </w:hyperlink>
      <w:r>
        <w:t xml:space="preserve"> (accessed May 6, 2024)</w:t>
      </w:r>
    </w:p>
    <w:p w14:paraId="21E5B915" w14:textId="7DEED469" w:rsidR="00C30B40" w:rsidRDefault="00803868">
      <w:pPr>
        <w:spacing w:before="240" w:after="240"/>
      </w:pPr>
      <w:r>
        <w:t>[4]</w:t>
      </w:r>
      <w:r>
        <w:tab/>
        <w:t xml:space="preserve">Khan Academy India - English, “LCR frequency response &amp; quality | A.C. | Physics | Khan Academy,” </w:t>
      </w:r>
      <w:r w:rsidR="0006510E">
        <w:rPr>
          <w:i/>
        </w:rPr>
        <w:t>YouTube</w:t>
      </w:r>
      <w:r>
        <w:t xml:space="preserve">. </w:t>
      </w:r>
      <w:hyperlink r:id="rId19">
        <w:r>
          <w:rPr>
            <w:color w:val="1155CC"/>
            <w:u w:val="single"/>
          </w:rPr>
          <w:t>https://www.youtube.com/watch?v=PfBQEhLKDRc</w:t>
        </w:r>
      </w:hyperlink>
      <w:r>
        <w:t xml:space="preserve"> (May 6, 2024).</w:t>
      </w:r>
    </w:p>
    <w:p w14:paraId="04FA19B9" w14:textId="77777777" w:rsidR="00C30B40" w:rsidRDefault="00803868">
      <w:pPr>
        <w:spacing w:before="240" w:after="240"/>
      </w:pPr>
      <w:r>
        <w:t>[5]</w:t>
      </w:r>
      <w:r>
        <w:tab/>
        <w:t xml:space="preserve">“Electronic Circuit Simulator - Spice Simulation with Microcontrollers,” </w:t>
      </w:r>
      <w:r>
        <w:rPr>
          <w:i/>
        </w:rPr>
        <w:t>www.labcenter.com</w:t>
      </w:r>
      <w:r>
        <w:t xml:space="preserve">. </w:t>
      </w:r>
      <w:hyperlink r:id="rId20">
        <w:r>
          <w:rPr>
            <w:color w:val="1155CC"/>
            <w:u w:val="single"/>
          </w:rPr>
          <w:t>https://www.labcenter.com/simulation/</w:t>
        </w:r>
      </w:hyperlink>
      <w:r>
        <w:t xml:space="preserve"> (accessed May 7, 2024)</w:t>
      </w:r>
    </w:p>
    <w:p w14:paraId="09B97F70" w14:textId="77777777" w:rsidR="00C30B40" w:rsidRDefault="00803868">
      <w:pPr>
        <w:spacing w:before="240" w:after="240"/>
      </w:pPr>
      <w:r>
        <w:t>‌</w:t>
      </w:r>
    </w:p>
    <w:p w14:paraId="2C5AAC21" w14:textId="77777777" w:rsidR="00C30B40" w:rsidRDefault="00C30B40">
      <w:pPr>
        <w:spacing w:before="240" w:after="240"/>
      </w:pPr>
    </w:p>
    <w:p w14:paraId="2D8A298F" w14:textId="77777777" w:rsidR="00C30B40" w:rsidRDefault="00803868">
      <w:pPr>
        <w:spacing w:before="240" w:after="240"/>
      </w:pPr>
      <w:r>
        <w:t>‌</w:t>
      </w:r>
    </w:p>
    <w:p w14:paraId="286915F0" w14:textId="77777777" w:rsidR="00C30B40" w:rsidRDefault="00C30B40">
      <w:pPr>
        <w:spacing w:before="240" w:after="240"/>
      </w:pPr>
    </w:p>
    <w:p w14:paraId="627B5A7F" w14:textId="77777777" w:rsidR="00C30B40" w:rsidRDefault="00C30B40"/>
    <w:sectPr w:rsidR="00C30B40">
      <w:headerReference w:type="default" r:id="rId2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A76985" w14:textId="77777777" w:rsidR="00CF51BE" w:rsidRDefault="00CF51BE">
      <w:pPr>
        <w:spacing w:line="240" w:lineRule="auto"/>
      </w:pPr>
      <w:r>
        <w:separator/>
      </w:r>
    </w:p>
  </w:endnote>
  <w:endnote w:type="continuationSeparator" w:id="0">
    <w:p w14:paraId="1A8E2122" w14:textId="77777777" w:rsidR="00CF51BE" w:rsidRDefault="00CF51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Roboto Mono">
    <w:altName w:val="Arial"/>
    <w:charset w:val="00"/>
    <w:family w:val="auto"/>
    <w:pitch w:val="default"/>
  </w:font>
  <w:font w:name="Roboto Mono SemiBold">
    <w:altName w:val="Arial"/>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Nova Mono">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DA9432" w14:textId="77777777" w:rsidR="00CF51BE" w:rsidRDefault="00CF51BE">
      <w:pPr>
        <w:spacing w:line="240" w:lineRule="auto"/>
      </w:pPr>
      <w:r>
        <w:separator/>
      </w:r>
    </w:p>
  </w:footnote>
  <w:footnote w:type="continuationSeparator" w:id="0">
    <w:p w14:paraId="6729D221" w14:textId="77777777" w:rsidR="00CF51BE" w:rsidRDefault="00CF51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938C54" w14:textId="77777777" w:rsidR="00803868" w:rsidRDefault="0080386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0B40"/>
    <w:rsid w:val="0006510E"/>
    <w:rsid w:val="001D39BC"/>
    <w:rsid w:val="002539EE"/>
    <w:rsid w:val="0030409C"/>
    <w:rsid w:val="004C009D"/>
    <w:rsid w:val="0055246E"/>
    <w:rsid w:val="00634C54"/>
    <w:rsid w:val="006A067A"/>
    <w:rsid w:val="007C6E99"/>
    <w:rsid w:val="00803868"/>
    <w:rsid w:val="009631E7"/>
    <w:rsid w:val="00A64DA2"/>
    <w:rsid w:val="00B073CE"/>
    <w:rsid w:val="00B116EF"/>
    <w:rsid w:val="00B55863"/>
    <w:rsid w:val="00B71581"/>
    <w:rsid w:val="00C30B40"/>
    <w:rsid w:val="00C644F5"/>
    <w:rsid w:val="00CF51BE"/>
    <w:rsid w:val="00D213D2"/>
    <w:rsid w:val="00D24AA7"/>
    <w:rsid w:val="00DA0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2DCA0"/>
  <w15:docId w15:val="{FB12F3CA-2626-4C0C-BE2F-4DDFD5723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Roboto Mono" w:eastAsia="Roboto Mono" w:hAnsi="Roboto Mono" w:cs="Roboto Mono"/>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32"/>
      <w:szCs w:val="32"/>
    </w:rPr>
  </w:style>
  <w:style w:type="paragraph" w:styleId="Heading2">
    <w:name w:val="heading 2"/>
    <w:basedOn w:val="Normal"/>
    <w:next w:val="Normal"/>
    <w:uiPriority w:val="9"/>
    <w:unhideWhenUsed/>
    <w:qFormat/>
    <w:pPr>
      <w:keepNext/>
      <w:keepLines/>
      <w:spacing w:before="360" w:after="120"/>
      <w:outlineLvl w:val="1"/>
    </w:pPr>
    <w:rPr>
      <w:rFonts w:ascii="Roboto Mono SemiBold" w:eastAsia="Roboto Mono SemiBold" w:hAnsi="Roboto Mono SemiBold" w:cs="Roboto Mono SemiBold"/>
      <w:sz w:val="28"/>
      <w:szCs w:val="28"/>
    </w:rPr>
  </w:style>
  <w:style w:type="paragraph" w:styleId="Heading3">
    <w:name w:val="heading 3"/>
    <w:basedOn w:val="Normal"/>
    <w:next w:val="Normal"/>
    <w:uiPriority w:val="9"/>
    <w:unhideWhenUsed/>
    <w:qFormat/>
    <w:pPr>
      <w:keepNext/>
      <w:keepLines/>
      <w:spacing w:before="320" w:after="80"/>
      <w:outlineLvl w:val="2"/>
    </w:pPr>
    <w:rPr>
      <w:rFonts w:ascii="Roboto Mono SemiBold" w:eastAsia="Roboto Mono SemiBold" w:hAnsi="Roboto Mono SemiBold" w:cs="Roboto Mono SemiBold"/>
      <w:color w:val="434343"/>
      <w:sz w:val="24"/>
      <w:szCs w:val="24"/>
    </w:rPr>
  </w:style>
  <w:style w:type="paragraph" w:styleId="Heading4">
    <w:name w:val="heading 4"/>
    <w:basedOn w:val="Normal"/>
    <w:next w:val="Normal"/>
    <w:uiPriority w:val="9"/>
    <w:unhideWhenUsed/>
    <w:qFormat/>
    <w:pPr>
      <w:keepNext/>
      <w:keepLines/>
      <w:spacing w:before="280" w:after="80"/>
      <w:jc w:val="center"/>
      <w:outlineLvl w:val="3"/>
    </w:pPr>
    <w:rPr>
      <w:sz w:val="18"/>
      <w:szCs w:val="18"/>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160" w:line="576" w:lineRule="auto"/>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116E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16EF"/>
    <w:rPr>
      <w:rFonts w:ascii="Segoe UI" w:hAnsi="Segoe UI" w:cs="Segoe UI"/>
      <w:sz w:val="18"/>
      <w:szCs w:val="18"/>
    </w:rPr>
  </w:style>
  <w:style w:type="paragraph" w:styleId="NormalWeb">
    <w:name w:val="Normal (Web)"/>
    <w:basedOn w:val="Normal"/>
    <w:uiPriority w:val="99"/>
    <w:semiHidden/>
    <w:unhideWhenUsed/>
    <w:rsid w:val="00D213D2"/>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TOC3">
    <w:name w:val="toc 3"/>
    <w:basedOn w:val="Normal"/>
    <w:next w:val="Normal"/>
    <w:autoRedefine/>
    <w:uiPriority w:val="39"/>
    <w:unhideWhenUsed/>
    <w:rsid w:val="00C644F5"/>
    <w:pPr>
      <w:spacing w:after="100"/>
      <w:ind w:left="440"/>
    </w:pPr>
  </w:style>
  <w:style w:type="paragraph" w:styleId="TOC4">
    <w:name w:val="toc 4"/>
    <w:basedOn w:val="Normal"/>
    <w:next w:val="Normal"/>
    <w:autoRedefine/>
    <w:uiPriority w:val="39"/>
    <w:unhideWhenUsed/>
    <w:rsid w:val="00C644F5"/>
    <w:pPr>
      <w:spacing w:after="100"/>
      <w:ind w:left="660"/>
    </w:pPr>
  </w:style>
  <w:style w:type="character" w:styleId="Hyperlink">
    <w:name w:val="Hyperlink"/>
    <w:basedOn w:val="DefaultParagraphFont"/>
    <w:uiPriority w:val="99"/>
    <w:unhideWhenUsed/>
    <w:rsid w:val="00C644F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691546">
      <w:bodyDiv w:val="1"/>
      <w:marLeft w:val="0"/>
      <w:marRight w:val="0"/>
      <w:marTop w:val="0"/>
      <w:marBottom w:val="0"/>
      <w:divBdr>
        <w:top w:val="none" w:sz="0" w:space="0" w:color="auto"/>
        <w:left w:val="none" w:sz="0" w:space="0" w:color="auto"/>
        <w:bottom w:val="none" w:sz="0" w:space="0" w:color="auto"/>
        <w:right w:val="none" w:sz="0" w:space="0" w:color="auto"/>
      </w:divBdr>
    </w:div>
    <w:div w:id="1301230801">
      <w:bodyDiv w:val="1"/>
      <w:marLeft w:val="0"/>
      <w:marRight w:val="0"/>
      <w:marTop w:val="0"/>
      <w:marBottom w:val="0"/>
      <w:divBdr>
        <w:top w:val="none" w:sz="0" w:space="0" w:color="auto"/>
        <w:left w:val="none" w:sz="0" w:space="0" w:color="auto"/>
        <w:bottom w:val="none" w:sz="0" w:space="0" w:color="auto"/>
        <w:right w:val="none" w:sz="0" w:space="0" w:color="auto"/>
      </w:divBdr>
    </w:div>
    <w:div w:id="16587257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youtube.com/watch?v=8D9XPDNY3Mk"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electrical4u.com/electrical-reactance/" TargetMode="External"/><Relationship Id="rId2" Type="http://schemas.openxmlformats.org/officeDocument/2006/relationships/settings" Target="settings.xml"/><Relationship Id="rId16" Type="http://schemas.openxmlformats.org/officeDocument/2006/relationships/hyperlink" Target="https://www.youtube.com/watch?v=ynIx3vNvdIM" TargetMode="External"/><Relationship Id="rId20" Type="http://schemas.openxmlformats.org/officeDocument/2006/relationships/hyperlink" Target="https://www.labcenter.com/simulat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youtube.com/watch?v=PfBQEhLKDRc"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829</TotalTime>
  <Pages>19</Pages>
  <Words>2322</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ISA06016478</cp:lastModifiedBy>
  <cp:revision>14</cp:revision>
  <dcterms:created xsi:type="dcterms:W3CDTF">2024-05-12T21:43:00Z</dcterms:created>
  <dcterms:modified xsi:type="dcterms:W3CDTF">2024-05-13T11:52:00Z</dcterms:modified>
</cp:coreProperties>
</file>