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2DF66A" w14:textId="77777777" w:rsidR="002D5A41" w:rsidRPr="001F18A3" w:rsidRDefault="002D5A41" w:rsidP="002D5A41">
      <w:pPr>
        <w:shd w:val="clear" w:color="auto" w:fill="FFFFFF"/>
        <w:spacing w:before="360" w:after="120" w:line="360" w:lineRule="auto"/>
        <w:jc w:val="both"/>
        <w:outlineLvl w:val="1"/>
        <w:rPr>
          <w:rFonts w:ascii="Arial" w:hAnsi="Arial" w:cs="Arial"/>
          <w:b/>
          <w:bCs/>
          <w:color w:val="000000" w:themeColor="text1"/>
        </w:rPr>
      </w:pPr>
      <w:bookmarkStart w:id="0" w:name="OLE_LINK3"/>
      <w:r w:rsidRPr="001F18A3">
        <w:rPr>
          <w:rFonts w:ascii="Arial" w:hAnsi="Arial" w:cs="Arial"/>
          <w:b/>
          <w:bCs/>
          <w:color w:val="000000" w:themeColor="text1"/>
          <w:lang w:val="vi-VN"/>
        </w:rPr>
        <w:t>L</w:t>
      </w:r>
      <w:r w:rsidRPr="001F18A3">
        <w:rPr>
          <w:rFonts w:ascii="Arial" w:hAnsi="Arial" w:cs="Arial"/>
          <w:b/>
          <w:bCs/>
          <w:color w:val="000000" w:themeColor="text1"/>
        </w:rPr>
        <w:t>inking Contemporary Organisational Expectations and AI Adoption: The Case Study of UK Knowledge Workers</w:t>
      </w:r>
    </w:p>
    <w:p w14:paraId="523BB7B0" w14:textId="77777777" w:rsidR="00BA51C5" w:rsidRPr="001F18A3" w:rsidRDefault="00BA51C5" w:rsidP="00F05CE6">
      <w:pPr>
        <w:spacing w:line="360" w:lineRule="auto"/>
        <w:jc w:val="both"/>
        <w:rPr>
          <w:rFonts w:ascii="Arial" w:hAnsi="Arial" w:cs="Arial"/>
          <w:b/>
          <w:bCs/>
          <w:color w:val="000000" w:themeColor="text1"/>
          <w:lang w:val="vi-VN"/>
        </w:rPr>
      </w:pPr>
    </w:p>
    <w:p w14:paraId="6A266F8E" w14:textId="77777777" w:rsidR="00100845" w:rsidRPr="001F18A3" w:rsidRDefault="00100845" w:rsidP="00F05CE6">
      <w:pPr>
        <w:spacing w:line="360" w:lineRule="auto"/>
        <w:jc w:val="both"/>
        <w:rPr>
          <w:rFonts w:ascii="Arial" w:hAnsi="Arial" w:cs="Arial"/>
          <w:b/>
          <w:bCs/>
          <w:color w:val="000000" w:themeColor="text1"/>
          <w:lang w:val="vi-VN"/>
        </w:rPr>
      </w:pPr>
    </w:p>
    <w:p w14:paraId="11DF5BE2" w14:textId="77777777" w:rsidR="00100845" w:rsidRPr="001F18A3" w:rsidRDefault="00100845" w:rsidP="00F05CE6">
      <w:pPr>
        <w:spacing w:line="360" w:lineRule="auto"/>
        <w:jc w:val="both"/>
        <w:rPr>
          <w:rFonts w:ascii="Arial" w:hAnsi="Arial" w:cs="Arial"/>
          <w:b/>
          <w:bCs/>
          <w:color w:val="000000" w:themeColor="text1"/>
          <w:lang w:val="vi-VN"/>
        </w:rPr>
      </w:pPr>
    </w:p>
    <w:p w14:paraId="5802AD35" w14:textId="4F68ED6C" w:rsidR="00BA51C5" w:rsidRPr="001F18A3" w:rsidRDefault="00564E90" w:rsidP="00F05CE6">
      <w:pPr>
        <w:spacing w:line="360" w:lineRule="auto"/>
        <w:jc w:val="both"/>
        <w:rPr>
          <w:rFonts w:ascii="Arial" w:hAnsi="Arial" w:cs="Arial"/>
          <w:b/>
          <w:bCs/>
          <w:color w:val="000000" w:themeColor="text1"/>
          <w:lang w:val="vi-VN"/>
        </w:rPr>
      </w:pPr>
      <w:r w:rsidRPr="001F18A3">
        <w:rPr>
          <w:rFonts w:ascii="Arial" w:hAnsi="Arial" w:cs="Arial"/>
          <w:b/>
          <w:bCs/>
          <w:color w:val="000000" w:themeColor="text1"/>
          <w:lang w:val="vi-VN"/>
        </w:rPr>
        <w:t>Executive Summary</w:t>
      </w:r>
    </w:p>
    <w:p w14:paraId="0D433180" w14:textId="32C221F3" w:rsidR="00BA51C5" w:rsidRPr="001F18A3" w:rsidRDefault="00BA51C5"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This pilot study examines empirically the relationship between organizational expectations, readiness, and AI adoption outcomes among UK knowledge workers (5</w:t>
      </w:r>
      <w:r w:rsidR="0005029F" w:rsidRPr="001F18A3">
        <w:rPr>
          <w:rFonts w:ascii="Arial" w:hAnsi="Arial" w:cs="Arial"/>
          <w:color w:val="000000" w:themeColor="text1"/>
          <w:lang w:val="vi-VN"/>
        </w:rPr>
        <w:t>6</w:t>
      </w:r>
      <w:r w:rsidRPr="001F18A3">
        <w:rPr>
          <w:rFonts w:ascii="Arial" w:hAnsi="Arial" w:cs="Arial"/>
          <w:color w:val="000000" w:themeColor="text1"/>
          <w:lang w:val="vi-VN"/>
        </w:rPr>
        <w:t xml:space="preserve"> survey respondents)  spanning public and private sectors at various AI implementation stages. </w:t>
      </w:r>
      <w:r w:rsidR="000F6E07">
        <w:rPr>
          <w:rFonts w:ascii="Arial" w:hAnsi="Arial" w:cs="Arial"/>
          <w:color w:val="000000" w:themeColor="text1"/>
          <w:lang w:val="vi-VN"/>
        </w:rPr>
        <w:t>Based on the</w:t>
      </w:r>
      <w:r w:rsidRPr="001F18A3">
        <w:rPr>
          <w:rFonts w:ascii="Arial" w:hAnsi="Arial" w:cs="Arial"/>
          <w:color w:val="000000" w:themeColor="text1"/>
          <w:lang w:val="vi-VN"/>
        </w:rPr>
        <w:t xml:space="preserve"> establishing rigorous theoretical foundations, the research employs </w:t>
      </w:r>
      <w:r w:rsidR="000F6E07">
        <w:rPr>
          <w:rFonts w:ascii="Arial" w:hAnsi="Arial" w:cs="Arial"/>
          <w:color w:val="000000" w:themeColor="text1"/>
          <w:lang w:val="vi-VN"/>
        </w:rPr>
        <w:t>a mix-method</w:t>
      </w:r>
      <w:r w:rsidRPr="001F18A3">
        <w:rPr>
          <w:rFonts w:ascii="Arial" w:hAnsi="Arial" w:cs="Arial"/>
          <w:color w:val="000000" w:themeColor="text1"/>
          <w:lang w:val="vi-VN"/>
        </w:rPr>
        <w:t xml:space="preserve"> </w:t>
      </w:r>
      <w:r w:rsidR="000E660A" w:rsidRPr="001F18A3">
        <w:rPr>
          <w:rFonts w:ascii="Arial" w:hAnsi="Arial" w:cs="Arial"/>
          <w:color w:val="000000" w:themeColor="text1"/>
          <w:lang w:val="vi-VN"/>
        </w:rPr>
        <w:t xml:space="preserve">research </w:t>
      </w:r>
      <w:r w:rsidRPr="001F18A3">
        <w:rPr>
          <w:rFonts w:ascii="Arial" w:hAnsi="Arial" w:cs="Arial"/>
          <w:color w:val="000000" w:themeColor="text1"/>
          <w:lang w:val="vi-VN"/>
        </w:rPr>
        <w:t xml:space="preserve">to test </w:t>
      </w:r>
      <w:r w:rsidR="000F6E07">
        <w:rPr>
          <w:rFonts w:ascii="Arial" w:hAnsi="Arial" w:cs="Arial"/>
          <w:color w:val="000000" w:themeColor="text1"/>
          <w:lang w:val="vi-VN"/>
        </w:rPr>
        <w:t xml:space="preserve">26 variables, 21 hypothesis and 8 pathways </w:t>
      </w:r>
      <w:r w:rsidRPr="001F18A3">
        <w:rPr>
          <w:rFonts w:ascii="Arial" w:hAnsi="Arial" w:cs="Arial"/>
          <w:color w:val="000000" w:themeColor="text1"/>
          <w:lang w:val="vi-VN"/>
        </w:rPr>
        <w:t>within an integrative conceptual model</w:t>
      </w:r>
      <w:r w:rsidR="000E660A" w:rsidRPr="001F18A3">
        <w:rPr>
          <w:rFonts w:ascii="Arial" w:hAnsi="Arial" w:cs="Arial"/>
          <w:color w:val="000000" w:themeColor="text1"/>
          <w:lang w:val="vi-VN"/>
        </w:rPr>
        <w:t xml:space="preserve"> </w:t>
      </w:r>
      <w:r w:rsidRPr="001F18A3">
        <w:rPr>
          <w:rFonts w:ascii="Arial" w:hAnsi="Arial" w:cs="Arial"/>
          <w:color w:val="000000" w:themeColor="text1"/>
          <w:lang w:val="vi-VN"/>
        </w:rPr>
        <w:t>incorporating organizational, psychological, and individual-level variables.</w:t>
      </w:r>
    </w:p>
    <w:p w14:paraId="65CEB3FE" w14:textId="77777777" w:rsidR="00BA51C5" w:rsidRPr="001F18A3" w:rsidRDefault="00BA51C5" w:rsidP="00F05CE6">
      <w:pPr>
        <w:spacing w:line="360" w:lineRule="auto"/>
        <w:jc w:val="both"/>
        <w:rPr>
          <w:rFonts w:ascii="Arial" w:hAnsi="Arial" w:cs="Arial"/>
          <w:color w:val="000000" w:themeColor="text1"/>
          <w:lang w:val="vi-VN"/>
        </w:rPr>
      </w:pPr>
    </w:p>
    <w:p w14:paraId="45DC15D4" w14:textId="77777777" w:rsidR="00BA51C5" w:rsidRPr="001F18A3" w:rsidRDefault="00BA51C5" w:rsidP="00F05CE6">
      <w:pPr>
        <w:spacing w:line="360" w:lineRule="auto"/>
        <w:jc w:val="both"/>
        <w:rPr>
          <w:rFonts w:ascii="Arial" w:hAnsi="Arial" w:cs="Arial"/>
          <w:b/>
          <w:bCs/>
          <w:color w:val="000000" w:themeColor="text1"/>
          <w:lang w:val="vi-VN"/>
        </w:rPr>
      </w:pPr>
      <w:r w:rsidRPr="001F18A3">
        <w:rPr>
          <w:rFonts w:ascii="Arial" w:hAnsi="Arial" w:cs="Arial"/>
          <w:b/>
          <w:bCs/>
          <w:color w:val="000000" w:themeColor="text1"/>
          <w:lang w:val="vi-VN"/>
        </w:rPr>
        <w:t>PURPOSE</w:t>
      </w:r>
    </w:p>
    <w:p w14:paraId="2800CFA2" w14:textId="7658AE64" w:rsidR="00BA51C5" w:rsidRPr="001F18A3" w:rsidRDefault="00BA51C5"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Rather than conducting exploratory investigation divorced from theory, this pilot deliberately operates within</w:t>
      </w:r>
      <w:r w:rsidR="000E660A" w:rsidRPr="001F18A3">
        <w:rPr>
          <w:rFonts w:ascii="Arial" w:hAnsi="Arial" w:cs="Arial"/>
          <w:color w:val="000000" w:themeColor="text1"/>
          <w:lang w:val="vi-VN"/>
        </w:rPr>
        <w:t xml:space="preserve"> </w:t>
      </w:r>
      <w:r w:rsidRPr="001F18A3">
        <w:rPr>
          <w:rFonts w:ascii="Arial" w:hAnsi="Arial" w:cs="Arial"/>
          <w:color w:val="000000" w:themeColor="text1"/>
          <w:lang w:val="vi-VN"/>
        </w:rPr>
        <w:t>an empirically-grounded conceptual model, testing measurement instrument feasibility and validating core</w:t>
      </w:r>
      <w:r w:rsidR="000E660A" w:rsidRPr="001F18A3">
        <w:rPr>
          <w:rFonts w:ascii="Arial" w:hAnsi="Arial" w:cs="Arial"/>
          <w:color w:val="000000" w:themeColor="text1"/>
          <w:lang w:val="vi-VN"/>
        </w:rPr>
        <w:t xml:space="preserve"> </w:t>
      </w:r>
      <w:r w:rsidRPr="001F18A3">
        <w:rPr>
          <w:rFonts w:ascii="Arial" w:hAnsi="Arial" w:cs="Arial"/>
          <w:color w:val="000000" w:themeColor="text1"/>
          <w:lang w:val="vi-VN"/>
        </w:rPr>
        <w:t>theoretical predictions before full-scale research investment. The pilot establishes that proposed mechanisms</w:t>
      </w:r>
      <w:r w:rsidR="000E660A" w:rsidRPr="001F18A3">
        <w:rPr>
          <w:rFonts w:ascii="Arial" w:hAnsi="Arial" w:cs="Arial"/>
          <w:color w:val="000000" w:themeColor="text1"/>
          <w:lang w:val="vi-VN"/>
        </w:rPr>
        <w:t xml:space="preserve"> </w:t>
      </w:r>
      <w:r w:rsidRPr="001F18A3">
        <w:rPr>
          <w:rFonts w:ascii="Arial" w:hAnsi="Arial" w:cs="Arial"/>
          <w:color w:val="000000" w:themeColor="text1"/>
          <w:lang w:val="vi-VN"/>
        </w:rPr>
        <w:t>and pathways merit continued investigation while identifying critical refinements necessary for comprehensive</w:t>
      </w:r>
      <w:r w:rsidR="000E660A" w:rsidRPr="001F18A3">
        <w:rPr>
          <w:rFonts w:ascii="Arial" w:hAnsi="Arial" w:cs="Arial"/>
          <w:color w:val="000000" w:themeColor="text1"/>
          <w:lang w:val="vi-VN"/>
        </w:rPr>
        <w:t xml:space="preserve"> </w:t>
      </w:r>
      <w:r w:rsidRPr="001F18A3">
        <w:rPr>
          <w:rFonts w:ascii="Arial" w:hAnsi="Arial" w:cs="Arial"/>
          <w:color w:val="000000" w:themeColor="text1"/>
          <w:lang w:val="vi-VN"/>
        </w:rPr>
        <w:t>doctoral research.</w:t>
      </w:r>
    </w:p>
    <w:p w14:paraId="422A4DFF" w14:textId="77777777" w:rsidR="00BA51C5" w:rsidRPr="001F18A3" w:rsidRDefault="00BA51C5" w:rsidP="00F05CE6">
      <w:pPr>
        <w:spacing w:line="360" w:lineRule="auto"/>
        <w:jc w:val="both"/>
        <w:rPr>
          <w:rFonts w:ascii="Arial" w:hAnsi="Arial" w:cs="Arial"/>
          <w:color w:val="000000" w:themeColor="text1"/>
          <w:lang w:val="vi-VN"/>
        </w:rPr>
      </w:pPr>
    </w:p>
    <w:p w14:paraId="32018028" w14:textId="3E3FB09A" w:rsidR="00BA51C5" w:rsidRPr="001F18A3" w:rsidRDefault="00BA51C5" w:rsidP="00F05CE6">
      <w:pPr>
        <w:spacing w:line="360" w:lineRule="auto"/>
        <w:jc w:val="both"/>
        <w:rPr>
          <w:rFonts w:ascii="Arial" w:hAnsi="Arial" w:cs="Arial"/>
          <w:b/>
          <w:bCs/>
          <w:color w:val="000000" w:themeColor="text1"/>
          <w:lang w:val="vi-VN"/>
        </w:rPr>
      </w:pPr>
      <w:r w:rsidRPr="001F18A3">
        <w:rPr>
          <w:rFonts w:ascii="Arial" w:hAnsi="Arial" w:cs="Arial"/>
          <w:b/>
          <w:bCs/>
          <w:color w:val="000000" w:themeColor="text1"/>
          <w:lang w:val="vi-VN"/>
        </w:rPr>
        <w:t>CRITICAL RESEARCH QUESTION</w:t>
      </w:r>
    </w:p>
    <w:p w14:paraId="46B62B23" w14:textId="7E9139A2" w:rsidR="00BA51C5" w:rsidRPr="001F18A3" w:rsidRDefault="00BA51C5"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Do organizational expectations regarding AI adoption operate as drivers of knowledge worker adoption behavior</w:t>
      </w:r>
      <w:r w:rsidR="000E660A" w:rsidRPr="001F18A3">
        <w:rPr>
          <w:rFonts w:ascii="Arial" w:hAnsi="Arial" w:cs="Arial"/>
          <w:color w:val="000000" w:themeColor="text1"/>
          <w:lang w:val="vi-VN"/>
        </w:rPr>
        <w:t xml:space="preserve"> </w:t>
      </w:r>
      <w:r w:rsidRPr="001F18A3">
        <w:rPr>
          <w:rFonts w:ascii="Arial" w:hAnsi="Arial" w:cs="Arial"/>
          <w:color w:val="000000" w:themeColor="text1"/>
          <w:lang w:val="vi-VN"/>
        </w:rPr>
        <w:t>and well-being outcomes, or do they represent misaligned aspirations constrained by organizational readiness,</w:t>
      </w:r>
      <w:r w:rsidR="000E660A" w:rsidRPr="001F18A3">
        <w:rPr>
          <w:rFonts w:ascii="Arial" w:hAnsi="Arial" w:cs="Arial"/>
          <w:color w:val="000000" w:themeColor="text1"/>
          <w:lang w:val="vi-VN"/>
        </w:rPr>
        <w:t xml:space="preserve"> </w:t>
      </w:r>
      <w:r w:rsidRPr="001F18A3">
        <w:rPr>
          <w:rFonts w:ascii="Arial" w:hAnsi="Arial" w:cs="Arial"/>
          <w:color w:val="000000" w:themeColor="text1"/>
          <w:lang w:val="vi-VN"/>
        </w:rPr>
        <w:t>leadership effectiveness, and individual psychological mechanisms? If constrained, through which mechanisms</w:t>
      </w:r>
      <w:r w:rsidR="000E660A" w:rsidRPr="001F18A3">
        <w:rPr>
          <w:rFonts w:ascii="Arial" w:hAnsi="Arial" w:cs="Arial"/>
          <w:color w:val="000000" w:themeColor="text1"/>
          <w:lang w:val="vi-VN"/>
        </w:rPr>
        <w:t xml:space="preserve"> </w:t>
      </w:r>
      <w:r w:rsidRPr="001F18A3">
        <w:rPr>
          <w:rFonts w:ascii="Arial" w:hAnsi="Arial" w:cs="Arial"/>
          <w:color w:val="000000" w:themeColor="text1"/>
          <w:lang w:val="vi-VN"/>
        </w:rPr>
        <w:t>do organizational factors influence adoption, and what moderating conditions determine adoption trajectory</w:t>
      </w:r>
      <w:r w:rsidR="000E660A" w:rsidRPr="001F18A3">
        <w:rPr>
          <w:rFonts w:ascii="Arial" w:hAnsi="Arial" w:cs="Arial"/>
          <w:color w:val="000000" w:themeColor="text1"/>
          <w:lang w:val="vi-VN"/>
        </w:rPr>
        <w:t xml:space="preserve"> </w:t>
      </w:r>
      <w:r w:rsidRPr="001F18A3">
        <w:rPr>
          <w:rFonts w:ascii="Arial" w:hAnsi="Arial" w:cs="Arial"/>
          <w:color w:val="000000" w:themeColor="text1"/>
          <w:lang w:val="vi-VN"/>
        </w:rPr>
        <w:t>variations across workers and organizations?</w:t>
      </w:r>
    </w:p>
    <w:p w14:paraId="55A1C903" w14:textId="77777777" w:rsidR="00BA51C5" w:rsidRPr="001F18A3" w:rsidRDefault="00BA51C5" w:rsidP="00F05CE6">
      <w:pPr>
        <w:spacing w:line="360" w:lineRule="auto"/>
        <w:jc w:val="both"/>
        <w:rPr>
          <w:rFonts w:ascii="Arial" w:hAnsi="Arial" w:cs="Arial"/>
          <w:color w:val="000000" w:themeColor="text1"/>
          <w:lang w:val="vi-VN"/>
        </w:rPr>
      </w:pPr>
    </w:p>
    <w:p w14:paraId="09BCAF76" w14:textId="77777777" w:rsidR="00100845" w:rsidRPr="001F18A3" w:rsidRDefault="00100845" w:rsidP="002D5A41">
      <w:pPr>
        <w:shd w:val="clear" w:color="auto" w:fill="FFFFFF"/>
        <w:spacing w:before="360" w:after="120" w:line="360" w:lineRule="auto"/>
        <w:jc w:val="both"/>
        <w:outlineLvl w:val="1"/>
        <w:rPr>
          <w:rFonts w:ascii="Arial" w:hAnsi="Arial" w:cs="Arial"/>
          <w:b/>
          <w:bCs/>
          <w:color w:val="000000" w:themeColor="text1"/>
          <w:lang w:val="vi-VN"/>
        </w:rPr>
      </w:pPr>
    </w:p>
    <w:p w14:paraId="0280A5C0" w14:textId="1354E9AC" w:rsidR="001F18A3" w:rsidRPr="001F18A3" w:rsidRDefault="001F18A3" w:rsidP="001F18A3">
      <w:pPr>
        <w:pStyle w:val="ListParagraph"/>
        <w:numPr>
          <w:ilvl w:val="0"/>
          <w:numId w:val="25"/>
        </w:numPr>
        <w:shd w:val="clear" w:color="auto" w:fill="FFFFFF"/>
        <w:spacing w:before="360" w:after="120" w:line="360" w:lineRule="auto"/>
        <w:jc w:val="both"/>
        <w:outlineLvl w:val="1"/>
        <w:rPr>
          <w:rFonts w:ascii="Arial" w:hAnsi="Arial" w:cs="Arial"/>
          <w:b/>
          <w:bCs/>
          <w:color w:val="000000" w:themeColor="text1"/>
          <w:lang w:val="vi-VN"/>
        </w:rPr>
      </w:pPr>
      <w:r w:rsidRPr="001F18A3">
        <w:rPr>
          <w:rFonts w:ascii="Arial" w:hAnsi="Arial" w:cs="Arial"/>
          <w:b/>
          <w:bCs/>
          <w:color w:val="000000" w:themeColor="text1"/>
          <w:lang w:val="vi-VN"/>
        </w:rPr>
        <w:lastRenderedPageBreak/>
        <w:t>Introduction</w:t>
      </w:r>
    </w:p>
    <w:p w14:paraId="5F4CD112" w14:textId="77777777" w:rsidR="001F18A3" w:rsidRDefault="001F18A3" w:rsidP="001F18A3">
      <w:pPr>
        <w:pStyle w:val="ListParagraph"/>
        <w:numPr>
          <w:ilvl w:val="0"/>
          <w:numId w:val="25"/>
        </w:numPr>
        <w:shd w:val="clear" w:color="auto" w:fill="FFFFFF"/>
        <w:spacing w:before="360" w:after="120" w:line="360" w:lineRule="auto"/>
        <w:jc w:val="both"/>
        <w:outlineLvl w:val="1"/>
        <w:rPr>
          <w:rFonts w:ascii="Arial" w:hAnsi="Arial" w:cs="Arial"/>
          <w:b/>
          <w:bCs/>
          <w:color w:val="000000" w:themeColor="text1"/>
          <w:lang w:val="vi-VN"/>
        </w:rPr>
      </w:pPr>
      <w:r>
        <w:rPr>
          <w:rFonts w:ascii="Arial" w:hAnsi="Arial" w:cs="Arial"/>
          <w:b/>
          <w:bCs/>
          <w:color w:val="000000" w:themeColor="text1"/>
          <w:lang w:val="vi-VN"/>
        </w:rPr>
        <w:t>Literature Review</w:t>
      </w:r>
    </w:p>
    <w:p w14:paraId="0AEDFF85" w14:textId="783465E9" w:rsidR="00F63895" w:rsidRPr="001F18A3" w:rsidRDefault="006E212C" w:rsidP="001F18A3">
      <w:pPr>
        <w:pStyle w:val="ListParagraph"/>
        <w:numPr>
          <w:ilvl w:val="1"/>
          <w:numId w:val="27"/>
        </w:numPr>
        <w:shd w:val="clear" w:color="auto" w:fill="FFFFFF"/>
        <w:spacing w:before="360" w:after="120" w:line="360" w:lineRule="auto"/>
        <w:jc w:val="both"/>
        <w:outlineLvl w:val="1"/>
        <w:rPr>
          <w:rFonts w:ascii="Arial" w:hAnsi="Arial" w:cs="Arial"/>
          <w:b/>
          <w:bCs/>
          <w:color w:val="000000" w:themeColor="text1"/>
          <w:lang w:val="vi-VN"/>
        </w:rPr>
      </w:pPr>
      <w:r>
        <w:rPr>
          <w:rFonts w:ascii="Arial" w:hAnsi="Arial" w:cs="Arial"/>
          <w:b/>
          <w:bCs/>
          <w:color w:val="000000" w:themeColor="text1"/>
          <w:lang w:val="vi-VN"/>
        </w:rPr>
        <w:t xml:space="preserve"> Theor</w:t>
      </w:r>
      <w:r>
        <w:rPr>
          <w:rFonts w:ascii="Arial" w:hAnsi="Arial" w:cs="Arial"/>
          <w:b/>
          <w:bCs/>
          <w:color w:val="000000" w:themeColor="text1"/>
        </w:rPr>
        <w:t xml:space="preserve">etical foundations of technology adoption: frameworks and their limitations </w:t>
      </w:r>
      <w:r w:rsidR="00C6064D">
        <w:rPr>
          <w:rFonts w:ascii="Arial" w:hAnsi="Arial" w:cs="Arial"/>
          <w:b/>
          <w:bCs/>
          <w:color w:val="000000" w:themeColor="text1"/>
          <w:lang w:val="vi-VN"/>
        </w:rPr>
        <w:t xml:space="preserve"> </w:t>
      </w:r>
    </w:p>
    <w:p w14:paraId="0B24FE72" w14:textId="6B8C99B1" w:rsidR="0049021D" w:rsidRPr="001F18A3" w:rsidRDefault="0049021D" w:rsidP="002D5A41">
      <w:pPr>
        <w:shd w:val="clear" w:color="auto" w:fill="FFFFFF"/>
        <w:spacing w:after="240" w:line="360" w:lineRule="auto"/>
        <w:jc w:val="both"/>
        <w:rPr>
          <w:rFonts w:ascii="Arial" w:hAnsi="Arial" w:cs="Arial"/>
          <w:color w:val="000000" w:themeColor="text1"/>
        </w:rPr>
      </w:pPr>
      <w:r w:rsidRPr="001F18A3">
        <w:rPr>
          <w:rFonts w:ascii="Arial" w:hAnsi="Arial" w:cs="Arial"/>
          <w:color w:val="000000" w:themeColor="text1"/>
        </w:rPr>
        <w:t xml:space="preserve">The literature on </w:t>
      </w:r>
      <w:r w:rsidR="006E212C">
        <w:rPr>
          <w:rFonts w:ascii="Arial" w:hAnsi="Arial" w:cs="Arial"/>
          <w:color w:val="000000" w:themeColor="text1"/>
        </w:rPr>
        <w:t xml:space="preserve">AI </w:t>
      </w:r>
      <w:r w:rsidRPr="001F18A3">
        <w:rPr>
          <w:rFonts w:ascii="Arial" w:hAnsi="Arial" w:cs="Arial"/>
          <w:color w:val="000000" w:themeColor="text1"/>
        </w:rPr>
        <w:t>adoption</w:t>
      </w:r>
      <w:r w:rsidR="006E212C">
        <w:rPr>
          <w:rFonts w:ascii="Arial" w:hAnsi="Arial" w:cs="Arial"/>
          <w:color w:val="000000" w:themeColor="text1"/>
        </w:rPr>
        <w:t xml:space="preserve"> (AIA)</w:t>
      </w:r>
      <w:r w:rsidRPr="001F18A3">
        <w:rPr>
          <w:rFonts w:ascii="Arial" w:hAnsi="Arial" w:cs="Arial"/>
          <w:color w:val="000000" w:themeColor="text1"/>
        </w:rPr>
        <w:t xml:space="preserve"> among knowledge workers has </w:t>
      </w:r>
      <w:r w:rsidR="006E212C">
        <w:rPr>
          <w:rFonts w:ascii="Arial" w:hAnsi="Arial" w:cs="Arial"/>
          <w:color w:val="000000" w:themeColor="text1"/>
        </w:rPr>
        <w:t xml:space="preserve">brought forward </w:t>
      </w:r>
      <w:r w:rsidRPr="001F18A3">
        <w:rPr>
          <w:rFonts w:ascii="Arial" w:hAnsi="Arial" w:cs="Arial"/>
          <w:color w:val="000000" w:themeColor="text1"/>
        </w:rPr>
        <w:t xml:space="preserve">several foundational theoretical frameworks, each offering distinct yet frequently overlapping perspectives on how and why organizations and individuals </w:t>
      </w:r>
      <w:r w:rsidR="006E212C">
        <w:rPr>
          <w:rFonts w:ascii="Arial" w:hAnsi="Arial" w:cs="Arial"/>
          <w:color w:val="000000" w:themeColor="text1"/>
        </w:rPr>
        <w:t>adopt new technologies</w:t>
      </w:r>
      <w:r w:rsidRPr="001F18A3">
        <w:rPr>
          <w:rFonts w:ascii="Arial" w:hAnsi="Arial" w:cs="Arial"/>
          <w:color w:val="000000" w:themeColor="text1"/>
        </w:rPr>
        <w:t xml:space="preserve">. The Technology Acceptance Model (TAM), </w:t>
      </w:r>
      <w:r w:rsidR="006E212C">
        <w:rPr>
          <w:rFonts w:ascii="Arial" w:hAnsi="Arial" w:cs="Arial"/>
          <w:color w:val="000000" w:themeColor="text1"/>
        </w:rPr>
        <w:t>proposed by</w:t>
      </w:r>
      <w:r w:rsidRPr="001F18A3">
        <w:rPr>
          <w:rFonts w:ascii="Arial" w:hAnsi="Arial" w:cs="Arial"/>
          <w:color w:val="000000" w:themeColor="text1"/>
        </w:rPr>
        <w:t xml:space="preserve"> Davis, remains widely employed in contemporary AI</w:t>
      </w:r>
      <w:r w:rsidR="006E212C">
        <w:rPr>
          <w:rFonts w:ascii="Arial" w:hAnsi="Arial" w:cs="Arial"/>
          <w:color w:val="000000" w:themeColor="text1"/>
        </w:rPr>
        <w:t>A</w:t>
      </w:r>
      <w:r w:rsidRPr="001F18A3">
        <w:rPr>
          <w:rFonts w:ascii="Arial" w:hAnsi="Arial" w:cs="Arial"/>
          <w:color w:val="000000" w:themeColor="text1"/>
        </w:rPr>
        <w:t xml:space="preserve"> research [1]</w:t>
      </w:r>
      <w:r w:rsidR="006E212C">
        <w:rPr>
          <w:rFonts w:ascii="Arial" w:hAnsi="Arial" w:cs="Arial"/>
          <w:color w:val="000000" w:themeColor="text1"/>
        </w:rPr>
        <w:t>. It assumes that</w:t>
      </w:r>
      <w:r w:rsidRPr="001F18A3">
        <w:rPr>
          <w:rFonts w:ascii="Arial" w:hAnsi="Arial" w:cs="Arial"/>
          <w:color w:val="000000" w:themeColor="text1"/>
        </w:rPr>
        <w:t xml:space="preserve"> perceived usefulness and perceived ease of use are primary drivers of technology acceptance. However, this framework demonstrates significant limitations when applied to the complex socio-technical landscape of AI implementation</w:t>
      </w:r>
      <w:r w:rsidR="0084434C">
        <w:rPr>
          <w:rFonts w:ascii="Arial" w:hAnsi="Arial" w:cs="Arial"/>
          <w:color w:val="000000" w:themeColor="text1"/>
        </w:rPr>
        <w:t>, especially</w:t>
      </w:r>
      <w:r w:rsidRPr="001F18A3">
        <w:rPr>
          <w:rFonts w:ascii="Arial" w:hAnsi="Arial" w:cs="Arial"/>
          <w:color w:val="000000" w:themeColor="text1"/>
        </w:rPr>
        <w:t xml:space="preserve"> in knowledge-intensive environments. A critical examination reveals that </w:t>
      </w:r>
      <w:r w:rsidR="00C54C11">
        <w:rPr>
          <w:rFonts w:ascii="Arial" w:hAnsi="Arial" w:cs="Arial"/>
          <w:color w:val="000000" w:themeColor="text1"/>
        </w:rPr>
        <w:t>the binary model of</w:t>
      </w:r>
      <w:r w:rsidRPr="001F18A3">
        <w:rPr>
          <w:rFonts w:ascii="Arial" w:hAnsi="Arial" w:cs="Arial"/>
          <w:color w:val="000000" w:themeColor="text1"/>
        </w:rPr>
        <w:t xml:space="preserve"> instrumental variables</w:t>
      </w:r>
      <w:r w:rsidR="00C54C11">
        <w:rPr>
          <w:rFonts w:ascii="Arial" w:hAnsi="Arial" w:cs="Arial"/>
          <w:color w:val="000000" w:themeColor="text1"/>
        </w:rPr>
        <w:t xml:space="preserve"> in TAM is misaligned with </w:t>
      </w:r>
      <w:r w:rsidRPr="001F18A3">
        <w:rPr>
          <w:rFonts w:ascii="Arial" w:hAnsi="Arial" w:cs="Arial"/>
          <w:color w:val="000000" w:themeColor="text1"/>
        </w:rPr>
        <w:t>the multidimensional psychological and organizational dynamics shap</w:t>
      </w:r>
      <w:r w:rsidR="00C54C11">
        <w:rPr>
          <w:rFonts w:ascii="Arial" w:hAnsi="Arial" w:cs="Arial"/>
          <w:color w:val="000000" w:themeColor="text1"/>
        </w:rPr>
        <w:t>ing</w:t>
      </w:r>
      <w:r w:rsidRPr="001F18A3">
        <w:rPr>
          <w:rFonts w:ascii="Arial" w:hAnsi="Arial" w:cs="Arial"/>
          <w:color w:val="000000" w:themeColor="text1"/>
        </w:rPr>
        <w:t xml:space="preserve"> AI adoption</w:t>
      </w:r>
      <w:r w:rsidR="0084434C">
        <w:rPr>
          <w:rFonts w:ascii="Arial" w:hAnsi="Arial" w:cs="Arial"/>
          <w:color w:val="000000" w:themeColor="text1"/>
        </w:rPr>
        <w:t xml:space="preserve"> paths</w:t>
      </w:r>
      <w:r w:rsidRPr="001F18A3">
        <w:rPr>
          <w:rFonts w:ascii="Arial" w:hAnsi="Arial" w:cs="Arial"/>
          <w:color w:val="000000" w:themeColor="text1"/>
        </w:rPr>
        <w:t xml:space="preserve"> among knowledge workers [2].</w:t>
      </w:r>
    </w:p>
    <w:p w14:paraId="254207A0" w14:textId="0C74AC85" w:rsidR="0049021D" w:rsidRPr="001F18A3" w:rsidRDefault="0049021D" w:rsidP="002D5A41">
      <w:pPr>
        <w:shd w:val="clear" w:color="auto" w:fill="FFFFFF"/>
        <w:spacing w:after="240" w:line="360" w:lineRule="auto"/>
        <w:jc w:val="both"/>
        <w:rPr>
          <w:rFonts w:ascii="Arial" w:hAnsi="Arial" w:cs="Arial"/>
          <w:color w:val="000000" w:themeColor="text1"/>
        </w:rPr>
      </w:pPr>
      <w:r w:rsidRPr="001F18A3">
        <w:rPr>
          <w:rFonts w:ascii="Arial" w:hAnsi="Arial" w:cs="Arial"/>
          <w:color w:val="000000" w:themeColor="text1"/>
        </w:rPr>
        <w:t>The Unified Theory of Acceptance and Use of Technology (UTAUT)</w:t>
      </w:r>
      <w:r w:rsidR="00C54C11">
        <w:rPr>
          <w:rFonts w:ascii="Arial" w:hAnsi="Arial" w:cs="Arial"/>
          <w:color w:val="000000" w:themeColor="text1"/>
        </w:rPr>
        <w:t xml:space="preserve"> was </w:t>
      </w:r>
      <w:r w:rsidR="00CB3AC9">
        <w:rPr>
          <w:rFonts w:ascii="Arial" w:hAnsi="Arial" w:cs="Arial"/>
          <w:color w:val="000000" w:themeColor="text1"/>
        </w:rPr>
        <w:t xml:space="preserve">proposed </w:t>
      </w:r>
      <w:r w:rsidR="00C54C11">
        <w:rPr>
          <w:rFonts w:ascii="Arial" w:hAnsi="Arial" w:cs="Arial"/>
          <w:color w:val="000000" w:themeColor="text1"/>
        </w:rPr>
        <w:t xml:space="preserve">to extend the TAM </w:t>
      </w:r>
      <w:r w:rsidR="00CB3AC9">
        <w:rPr>
          <w:rFonts w:ascii="Arial" w:hAnsi="Arial" w:cs="Arial"/>
          <w:color w:val="000000" w:themeColor="text1"/>
        </w:rPr>
        <w:t xml:space="preserve">with </w:t>
      </w:r>
      <w:r w:rsidRPr="001F18A3">
        <w:rPr>
          <w:rFonts w:ascii="Arial" w:hAnsi="Arial" w:cs="Arial"/>
          <w:color w:val="000000" w:themeColor="text1"/>
        </w:rPr>
        <w:t xml:space="preserve">social influence and facilitating conditions. Research </w:t>
      </w:r>
      <w:r w:rsidR="00CB3AC9">
        <w:rPr>
          <w:rFonts w:ascii="Arial" w:hAnsi="Arial" w:cs="Arial"/>
          <w:color w:val="000000" w:themeColor="text1"/>
        </w:rPr>
        <w:t xml:space="preserve">on adopting AI by </w:t>
      </w:r>
      <w:r w:rsidRPr="001F18A3">
        <w:rPr>
          <w:rFonts w:ascii="Arial" w:hAnsi="Arial" w:cs="Arial"/>
          <w:color w:val="000000" w:themeColor="text1"/>
        </w:rPr>
        <w:t xml:space="preserve">knowledge workers demonstrates that UTAUT </w:t>
      </w:r>
      <w:r w:rsidR="00277E37">
        <w:rPr>
          <w:rFonts w:ascii="Arial" w:hAnsi="Arial" w:cs="Arial"/>
          <w:color w:val="000000" w:themeColor="text1"/>
        </w:rPr>
        <w:t>model</w:t>
      </w:r>
      <w:r w:rsidR="00277E37">
        <w:rPr>
          <w:rFonts w:ascii="Arial" w:hAnsi="Arial" w:cs="Arial"/>
          <w:color w:val="000000" w:themeColor="text1"/>
          <w:lang w:val="vi-VN"/>
        </w:rPr>
        <w:t xml:space="preserve"> still partially predicts outcomes, </w:t>
      </w:r>
      <w:r w:rsidR="00CB3AC9">
        <w:rPr>
          <w:rFonts w:ascii="Arial" w:hAnsi="Arial" w:cs="Arial"/>
          <w:color w:val="000000" w:themeColor="text1"/>
        </w:rPr>
        <w:t>but</w:t>
      </w:r>
      <w:r w:rsidRPr="001F18A3">
        <w:rPr>
          <w:rFonts w:ascii="Arial" w:hAnsi="Arial" w:cs="Arial"/>
          <w:color w:val="000000" w:themeColor="text1"/>
        </w:rPr>
        <w:t xml:space="preserve"> do not influence attitudes toward use</w:t>
      </w:r>
      <w:r w:rsidR="00CB3AC9">
        <w:rPr>
          <w:rFonts w:ascii="Arial" w:hAnsi="Arial" w:cs="Arial"/>
          <w:color w:val="000000" w:themeColor="text1"/>
        </w:rPr>
        <w:t xml:space="preserve"> as anticipated</w:t>
      </w:r>
      <w:r w:rsidRPr="001F18A3">
        <w:rPr>
          <w:rFonts w:ascii="Arial" w:hAnsi="Arial" w:cs="Arial"/>
          <w:color w:val="000000" w:themeColor="text1"/>
        </w:rPr>
        <w:t xml:space="preserve">; instead, new </w:t>
      </w:r>
      <w:r w:rsidR="00277E37">
        <w:rPr>
          <w:rFonts w:ascii="Arial" w:hAnsi="Arial" w:cs="Arial"/>
          <w:color w:val="000000" w:themeColor="text1"/>
        </w:rPr>
        <w:t>constructs</w:t>
      </w:r>
      <w:r w:rsidRPr="001F18A3">
        <w:rPr>
          <w:rFonts w:ascii="Arial" w:hAnsi="Arial" w:cs="Arial"/>
          <w:color w:val="000000" w:themeColor="text1"/>
        </w:rPr>
        <w:t xml:space="preserve"> </w:t>
      </w:r>
      <w:r w:rsidR="00C328C0">
        <w:rPr>
          <w:rFonts w:ascii="Arial" w:hAnsi="Arial" w:cs="Arial"/>
          <w:color w:val="000000" w:themeColor="text1"/>
        </w:rPr>
        <w:t>are</w:t>
      </w:r>
      <w:r w:rsidR="00C328C0">
        <w:rPr>
          <w:rFonts w:ascii="Arial" w:hAnsi="Arial" w:cs="Arial"/>
          <w:color w:val="000000" w:themeColor="text1"/>
          <w:lang w:val="vi-VN"/>
        </w:rPr>
        <w:t xml:space="preserve"> introduced</w:t>
      </w:r>
      <w:r w:rsidRPr="001F18A3">
        <w:rPr>
          <w:rFonts w:ascii="Arial" w:hAnsi="Arial" w:cs="Arial"/>
          <w:color w:val="000000" w:themeColor="text1"/>
        </w:rPr>
        <w:t xml:space="preserve">, particularly </w:t>
      </w:r>
      <w:r w:rsidR="00277E37">
        <w:rPr>
          <w:rFonts w:ascii="Arial" w:hAnsi="Arial" w:cs="Arial"/>
          <w:color w:val="000000" w:themeColor="text1"/>
        </w:rPr>
        <w:t>innovative</w:t>
      </w:r>
      <w:r w:rsidR="00277E37">
        <w:rPr>
          <w:rFonts w:ascii="Arial" w:hAnsi="Arial" w:cs="Arial"/>
          <w:color w:val="000000" w:themeColor="text1"/>
          <w:lang w:val="vi-VN"/>
        </w:rPr>
        <w:t xml:space="preserve"> behaviour</w:t>
      </w:r>
      <w:r w:rsidRPr="001F18A3">
        <w:rPr>
          <w:rFonts w:ascii="Arial" w:hAnsi="Arial" w:cs="Arial"/>
          <w:color w:val="000000" w:themeColor="text1"/>
        </w:rPr>
        <w:t xml:space="preserve"> and critical thinking </w:t>
      </w:r>
      <w:r w:rsidR="00277E37">
        <w:rPr>
          <w:rFonts w:ascii="Arial" w:hAnsi="Arial" w:cs="Arial"/>
          <w:color w:val="000000" w:themeColor="text1"/>
        </w:rPr>
        <w:t>as</w:t>
      </w:r>
      <w:r w:rsidR="00277E37">
        <w:rPr>
          <w:rFonts w:ascii="Arial" w:hAnsi="Arial" w:cs="Arial"/>
          <w:color w:val="000000" w:themeColor="text1"/>
          <w:lang w:val="vi-VN"/>
        </w:rPr>
        <w:t xml:space="preserve"> neutralising</w:t>
      </w:r>
      <w:r w:rsidRPr="001F18A3">
        <w:rPr>
          <w:rFonts w:ascii="Arial" w:hAnsi="Arial" w:cs="Arial"/>
          <w:color w:val="000000" w:themeColor="text1"/>
        </w:rPr>
        <w:t xml:space="preserve"> factors to perceived risks [2]. </w:t>
      </w:r>
      <w:r w:rsidR="00C328C0">
        <w:rPr>
          <w:rFonts w:ascii="Arial" w:hAnsi="Arial" w:cs="Arial"/>
          <w:color w:val="000000" w:themeColor="text1"/>
        </w:rPr>
        <w:t>Such</w:t>
      </w:r>
      <w:r w:rsidRPr="001F18A3">
        <w:rPr>
          <w:rFonts w:ascii="Arial" w:hAnsi="Arial" w:cs="Arial"/>
          <w:color w:val="000000" w:themeColor="text1"/>
        </w:rPr>
        <w:t xml:space="preserve"> theoretical shortcoming necessitates </w:t>
      </w:r>
      <w:r w:rsidR="00277E37">
        <w:rPr>
          <w:rFonts w:ascii="Arial" w:hAnsi="Arial" w:cs="Arial"/>
          <w:color w:val="000000" w:themeColor="text1"/>
          <w:lang w:val="vi-VN"/>
        </w:rPr>
        <w:t xml:space="preserve">a </w:t>
      </w:r>
      <w:r w:rsidRPr="001F18A3">
        <w:rPr>
          <w:rFonts w:ascii="Arial" w:hAnsi="Arial" w:cs="Arial"/>
          <w:color w:val="000000" w:themeColor="text1"/>
        </w:rPr>
        <w:t xml:space="preserve">more sophisticated integration of psychological mechanisms and environmental </w:t>
      </w:r>
      <w:r w:rsidR="00277E37">
        <w:rPr>
          <w:rFonts w:ascii="Arial" w:hAnsi="Arial" w:cs="Arial"/>
          <w:color w:val="000000" w:themeColor="text1"/>
        </w:rPr>
        <w:t>scenarios</w:t>
      </w:r>
      <w:r w:rsidRPr="001F18A3">
        <w:rPr>
          <w:rFonts w:ascii="Arial" w:hAnsi="Arial" w:cs="Arial"/>
          <w:color w:val="000000" w:themeColor="text1"/>
        </w:rPr>
        <w:t xml:space="preserve">. The Diffusion of Innovation Theory (DOI) </w:t>
      </w:r>
      <w:r w:rsidR="00C328C0">
        <w:rPr>
          <w:rFonts w:ascii="Arial" w:hAnsi="Arial" w:cs="Arial"/>
          <w:color w:val="000000" w:themeColor="text1"/>
          <w:lang w:val="vi-VN"/>
        </w:rPr>
        <w:t>(</w:t>
      </w:r>
      <w:r w:rsidRPr="001F18A3">
        <w:rPr>
          <w:rFonts w:ascii="Arial" w:hAnsi="Arial" w:cs="Arial"/>
          <w:color w:val="000000" w:themeColor="text1"/>
        </w:rPr>
        <w:t>Rogers</w:t>
      </w:r>
      <w:r w:rsidR="00C328C0">
        <w:rPr>
          <w:rFonts w:ascii="Arial" w:hAnsi="Arial" w:cs="Arial"/>
          <w:color w:val="000000" w:themeColor="text1"/>
          <w:lang w:val="vi-VN"/>
        </w:rPr>
        <w:t>, 2023)</w:t>
      </w:r>
      <w:r w:rsidRPr="001F18A3">
        <w:rPr>
          <w:rFonts w:ascii="Arial" w:hAnsi="Arial" w:cs="Arial"/>
          <w:color w:val="000000" w:themeColor="text1"/>
        </w:rPr>
        <w:t xml:space="preserve"> </w:t>
      </w:r>
      <w:r w:rsidR="00C328C0">
        <w:rPr>
          <w:rFonts w:ascii="Arial" w:hAnsi="Arial" w:cs="Arial"/>
          <w:color w:val="000000" w:themeColor="text1"/>
        </w:rPr>
        <w:t>has</w:t>
      </w:r>
      <w:r w:rsidR="00C328C0">
        <w:rPr>
          <w:rFonts w:ascii="Arial" w:hAnsi="Arial" w:cs="Arial"/>
          <w:color w:val="000000" w:themeColor="text1"/>
          <w:lang w:val="vi-VN"/>
        </w:rPr>
        <w:t xml:space="preserve"> been </w:t>
      </w:r>
      <w:r w:rsidRPr="001F18A3">
        <w:rPr>
          <w:rFonts w:ascii="Arial" w:hAnsi="Arial" w:cs="Arial"/>
          <w:color w:val="000000" w:themeColor="text1"/>
        </w:rPr>
        <w:t>extensively applied to technology adoption contexts</w:t>
      </w:r>
      <w:r w:rsidR="00C328C0">
        <w:rPr>
          <w:rFonts w:ascii="Arial" w:hAnsi="Arial" w:cs="Arial"/>
          <w:color w:val="000000" w:themeColor="text1"/>
          <w:lang w:val="vi-VN"/>
        </w:rPr>
        <w:t>. It outlines the characteristics of innovation</w:t>
      </w:r>
      <w:r w:rsidRPr="001F18A3">
        <w:rPr>
          <w:rFonts w:ascii="Arial" w:hAnsi="Arial" w:cs="Arial"/>
          <w:color w:val="000000" w:themeColor="text1"/>
        </w:rPr>
        <w:t xml:space="preserve"> </w:t>
      </w:r>
      <w:r w:rsidR="00C328C0">
        <w:rPr>
          <w:rFonts w:ascii="Arial" w:hAnsi="Arial" w:cs="Arial"/>
          <w:color w:val="000000" w:themeColor="text1"/>
        </w:rPr>
        <w:t>such</w:t>
      </w:r>
      <w:r w:rsidR="00C328C0">
        <w:rPr>
          <w:rFonts w:ascii="Arial" w:hAnsi="Arial" w:cs="Arial"/>
          <w:color w:val="000000" w:themeColor="text1"/>
          <w:lang w:val="vi-VN"/>
        </w:rPr>
        <w:t xml:space="preserve"> as relative advantage, </w:t>
      </w:r>
      <w:r w:rsidRPr="001F18A3">
        <w:rPr>
          <w:rFonts w:ascii="Arial" w:hAnsi="Arial" w:cs="Arial"/>
          <w:color w:val="000000" w:themeColor="text1"/>
        </w:rPr>
        <w:t xml:space="preserve">compatibility, complexity, trialability, and </w:t>
      </w:r>
      <w:r w:rsidR="00A521D8" w:rsidRPr="001F18A3">
        <w:rPr>
          <w:rFonts w:ascii="Arial" w:hAnsi="Arial" w:cs="Arial"/>
          <w:color w:val="000000" w:themeColor="text1"/>
        </w:rPr>
        <w:t>observability</w:t>
      </w:r>
      <w:r w:rsidRPr="001F18A3">
        <w:rPr>
          <w:rFonts w:ascii="Arial" w:hAnsi="Arial" w:cs="Arial"/>
          <w:color w:val="000000" w:themeColor="text1"/>
        </w:rPr>
        <w:t>. Yet</w:t>
      </w:r>
      <w:r w:rsidR="00A521D8">
        <w:rPr>
          <w:rFonts w:ascii="Arial" w:hAnsi="Arial" w:cs="Arial"/>
          <w:color w:val="000000" w:themeColor="text1"/>
          <w:lang w:val="vi-VN"/>
        </w:rPr>
        <w:t>,</w:t>
      </w:r>
      <w:r w:rsidRPr="001F18A3">
        <w:rPr>
          <w:rFonts w:ascii="Arial" w:hAnsi="Arial" w:cs="Arial"/>
          <w:color w:val="000000" w:themeColor="text1"/>
        </w:rPr>
        <w:t xml:space="preserve"> evidence </w:t>
      </w:r>
      <w:r w:rsidR="00A521D8">
        <w:rPr>
          <w:rFonts w:ascii="Arial" w:hAnsi="Arial" w:cs="Arial"/>
          <w:color w:val="000000" w:themeColor="text1"/>
        </w:rPr>
        <w:t>indicates</w:t>
      </w:r>
      <w:r w:rsidRPr="001F18A3">
        <w:rPr>
          <w:rFonts w:ascii="Arial" w:hAnsi="Arial" w:cs="Arial"/>
          <w:color w:val="000000" w:themeColor="text1"/>
        </w:rPr>
        <w:t xml:space="preserve"> that these attributes </w:t>
      </w:r>
      <w:r w:rsidR="00A521D8">
        <w:rPr>
          <w:rFonts w:ascii="Arial" w:hAnsi="Arial" w:cs="Arial"/>
          <w:color w:val="000000" w:themeColor="text1"/>
        </w:rPr>
        <w:t>behave</w:t>
      </w:r>
      <w:r w:rsidR="00A521D8">
        <w:rPr>
          <w:rFonts w:ascii="Arial" w:hAnsi="Arial" w:cs="Arial"/>
          <w:color w:val="000000" w:themeColor="text1"/>
          <w:lang w:val="vi-VN"/>
        </w:rPr>
        <w:t xml:space="preserve"> differently in various </w:t>
      </w:r>
      <w:r w:rsidRPr="001F18A3">
        <w:rPr>
          <w:rFonts w:ascii="Arial" w:hAnsi="Arial" w:cs="Arial"/>
          <w:color w:val="000000" w:themeColor="text1"/>
        </w:rPr>
        <w:t xml:space="preserve">professional contexts and cultural settings; </w:t>
      </w:r>
      <w:r w:rsidR="00A521D8">
        <w:rPr>
          <w:rFonts w:ascii="Arial" w:hAnsi="Arial" w:cs="Arial"/>
          <w:color w:val="000000" w:themeColor="text1"/>
        </w:rPr>
        <w:t>and</w:t>
      </w:r>
      <w:r w:rsidR="00A521D8">
        <w:rPr>
          <w:rFonts w:ascii="Arial" w:hAnsi="Arial" w:cs="Arial"/>
          <w:color w:val="000000" w:themeColor="text1"/>
          <w:lang w:val="vi-VN"/>
        </w:rPr>
        <w:t xml:space="preserve"> </w:t>
      </w:r>
      <w:r w:rsidRPr="001F18A3">
        <w:rPr>
          <w:rFonts w:ascii="Arial" w:hAnsi="Arial" w:cs="Arial"/>
          <w:color w:val="000000" w:themeColor="text1"/>
        </w:rPr>
        <w:t xml:space="preserve">complexity, </w:t>
      </w:r>
      <w:r w:rsidR="00A521D8">
        <w:rPr>
          <w:rFonts w:ascii="Arial" w:hAnsi="Arial" w:cs="Arial"/>
          <w:color w:val="000000" w:themeColor="text1"/>
        </w:rPr>
        <w:t>assumed</w:t>
      </w:r>
      <w:r w:rsidRPr="001F18A3">
        <w:rPr>
          <w:rFonts w:ascii="Arial" w:hAnsi="Arial" w:cs="Arial"/>
          <w:color w:val="000000" w:themeColor="text1"/>
        </w:rPr>
        <w:t xml:space="preserve"> to negatively influence adoption, </w:t>
      </w:r>
      <w:r w:rsidR="00A521D8">
        <w:rPr>
          <w:rFonts w:ascii="Arial" w:hAnsi="Arial" w:cs="Arial"/>
          <w:color w:val="000000" w:themeColor="text1"/>
        </w:rPr>
        <w:t>shows</w:t>
      </w:r>
      <w:r w:rsidR="00A521D8">
        <w:rPr>
          <w:rFonts w:ascii="Arial" w:hAnsi="Arial" w:cs="Arial"/>
          <w:color w:val="000000" w:themeColor="text1"/>
          <w:lang w:val="vi-VN"/>
        </w:rPr>
        <w:t xml:space="preserve"> </w:t>
      </w:r>
      <w:r w:rsidRPr="001F18A3">
        <w:rPr>
          <w:rFonts w:ascii="Arial" w:hAnsi="Arial" w:cs="Arial"/>
          <w:color w:val="000000" w:themeColor="text1"/>
        </w:rPr>
        <w:t xml:space="preserve">insignificant effects in educational and professional contexts, challenging the </w:t>
      </w:r>
      <w:r w:rsidR="00A521D8">
        <w:rPr>
          <w:rFonts w:ascii="Arial" w:hAnsi="Arial" w:cs="Arial"/>
          <w:color w:val="000000" w:themeColor="text1"/>
        </w:rPr>
        <w:t>scope</w:t>
      </w:r>
      <w:r w:rsidRPr="001F18A3">
        <w:rPr>
          <w:rFonts w:ascii="Arial" w:hAnsi="Arial" w:cs="Arial"/>
          <w:color w:val="000000" w:themeColor="text1"/>
        </w:rPr>
        <w:t xml:space="preserve"> of DOI assumptions [3].</w:t>
      </w:r>
    </w:p>
    <w:p w14:paraId="712B3F0B" w14:textId="6C873EC3" w:rsidR="0049021D" w:rsidRPr="001F18A3" w:rsidRDefault="0049021D" w:rsidP="002D5A41">
      <w:pPr>
        <w:shd w:val="clear" w:color="auto" w:fill="FFFFFF"/>
        <w:spacing w:after="240" w:line="360" w:lineRule="auto"/>
        <w:jc w:val="both"/>
        <w:rPr>
          <w:rFonts w:ascii="Arial" w:hAnsi="Arial" w:cs="Arial"/>
          <w:color w:val="000000" w:themeColor="text1"/>
        </w:rPr>
      </w:pPr>
      <w:r w:rsidRPr="001F18A3">
        <w:rPr>
          <w:rFonts w:ascii="Arial" w:hAnsi="Arial" w:cs="Arial"/>
          <w:color w:val="000000" w:themeColor="text1"/>
        </w:rPr>
        <w:t>The Technology-Organization-Environment (TOE) framework extends</w:t>
      </w:r>
      <w:r w:rsidR="00A521D8">
        <w:rPr>
          <w:rFonts w:ascii="Arial" w:hAnsi="Arial" w:cs="Arial"/>
          <w:color w:val="000000" w:themeColor="text1"/>
          <w:lang w:val="vi-VN"/>
        </w:rPr>
        <w:t xml:space="preserve"> the depth of</w:t>
      </w:r>
      <w:r w:rsidRPr="001F18A3">
        <w:rPr>
          <w:rFonts w:ascii="Arial" w:hAnsi="Arial" w:cs="Arial"/>
          <w:color w:val="000000" w:themeColor="text1"/>
        </w:rPr>
        <w:t xml:space="preserve"> analysis beyond individual and organizational factors </w:t>
      </w:r>
      <w:r w:rsidR="00A521D8">
        <w:rPr>
          <w:rFonts w:ascii="Arial" w:hAnsi="Arial" w:cs="Arial"/>
          <w:color w:val="000000" w:themeColor="text1"/>
        </w:rPr>
        <w:t>by</w:t>
      </w:r>
      <w:r w:rsidR="00A521D8">
        <w:rPr>
          <w:rFonts w:ascii="Arial" w:hAnsi="Arial" w:cs="Arial"/>
          <w:color w:val="000000" w:themeColor="text1"/>
          <w:lang w:val="vi-VN"/>
        </w:rPr>
        <w:t xml:space="preserve"> including</w:t>
      </w:r>
      <w:r w:rsidRPr="001F18A3">
        <w:rPr>
          <w:rFonts w:ascii="Arial" w:hAnsi="Arial" w:cs="Arial"/>
          <w:color w:val="000000" w:themeColor="text1"/>
        </w:rPr>
        <w:t xml:space="preserve"> environmental </w:t>
      </w:r>
      <w:r w:rsidRPr="001F18A3">
        <w:rPr>
          <w:rFonts w:ascii="Arial" w:hAnsi="Arial" w:cs="Arial"/>
          <w:color w:val="000000" w:themeColor="text1"/>
        </w:rPr>
        <w:lastRenderedPageBreak/>
        <w:t xml:space="preserve">pressures, offering a more </w:t>
      </w:r>
      <w:r w:rsidR="00A521D8">
        <w:rPr>
          <w:rFonts w:ascii="Arial" w:hAnsi="Arial" w:cs="Arial"/>
          <w:color w:val="000000" w:themeColor="text1"/>
        </w:rPr>
        <w:t>comprehensive</w:t>
      </w:r>
      <w:r w:rsidR="00A521D8">
        <w:rPr>
          <w:rFonts w:ascii="Arial" w:hAnsi="Arial" w:cs="Arial"/>
          <w:color w:val="000000" w:themeColor="text1"/>
          <w:lang w:val="vi-VN"/>
        </w:rPr>
        <w:t xml:space="preserve"> analytical</w:t>
      </w:r>
      <w:r w:rsidRPr="001F18A3">
        <w:rPr>
          <w:rFonts w:ascii="Arial" w:hAnsi="Arial" w:cs="Arial"/>
          <w:color w:val="000000" w:themeColor="text1"/>
        </w:rPr>
        <w:t xml:space="preserve"> lens.</w:t>
      </w:r>
      <w:r w:rsidR="00A521D8">
        <w:rPr>
          <w:rFonts w:ascii="Arial" w:hAnsi="Arial" w:cs="Arial"/>
          <w:color w:val="000000" w:themeColor="text1"/>
          <w:lang w:val="vi-VN"/>
        </w:rPr>
        <w:t xml:space="preserve"> The</w:t>
      </w:r>
      <w:r w:rsidRPr="001F18A3">
        <w:rPr>
          <w:rFonts w:ascii="Arial" w:hAnsi="Arial" w:cs="Arial"/>
          <w:color w:val="000000" w:themeColor="text1"/>
        </w:rPr>
        <w:t xml:space="preserve"> </w:t>
      </w:r>
      <w:r w:rsidR="00A521D8">
        <w:rPr>
          <w:rFonts w:ascii="Arial" w:hAnsi="Arial" w:cs="Arial"/>
          <w:color w:val="000000" w:themeColor="text1"/>
          <w:lang w:val="vi-VN"/>
        </w:rPr>
        <w:t>i</w:t>
      </w:r>
      <w:proofErr w:type="spellStart"/>
      <w:r w:rsidRPr="001F18A3">
        <w:rPr>
          <w:rFonts w:ascii="Arial" w:hAnsi="Arial" w:cs="Arial"/>
          <w:color w:val="000000" w:themeColor="text1"/>
        </w:rPr>
        <w:t>ntegration</w:t>
      </w:r>
      <w:proofErr w:type="spellEnd"/>
      <w:r w:rsidRPr="001F18A3">
        <w:rPr>
          <w:rFonts w:ascii="Arial" w:hAnsi="Arial" w:cs="Arial"/>
          <w:color w:val="000000" w:themeColor="text1"/>
        </w:rPr>
        <w:t xml:space="preserve"> of TOE with DOI and institutional theory has produced more robust explanatory models for AI</w:t>
      </w:r>
      <w:r w:rsidR="00A521D8">
        <w:rPr>
          <w:rFonts w:ascii="Arial" w:hAnsi="Arial" w:cs="Arial"/>
          <w:color w:val="000000" w:themeColor="text1"/>
          <w:lang w:val="vi-VN"/>
        </w:rPr>
        <w:t>A</w:t>
      </w:r>
      <w:r w:rsidRPr="001F18A3">
        <w:rPr>
          <w:rFonts w:ascii="Arial" w:hAnsi="Arial" w:cs="Arial"/>
          <w:color w:val="000000" w:themeColor="text1"/>
        </w:rPr>
        <w:t xml:space="preserve">, </w:t>
      </w:r>
      <w:r w:rsidR="00A521D8">
        <w:rPr>
          <w:rFonts w:ascii="Arial" w:hAnsi="Arial" w:cs="Arial"/>
          <w:color w:val="000000" w:themeColor="text1"/>
        </w:rPr>
        <w:t>but</w:t>
      </w:r>
      <w:r w:rsidR="00A521D8">
        <w:rPr>
          <w:rFonts w:ascii="Arial" w:hAnsi="Arial" w:cs="Arial"/>
          <w:color w:val="000000" w:themeColor="text1"/>
          <w:lang w:val="vi-VN"/>
        </w:rPr>
        <w:t xml:space="preserve"> these</w:t>
      </w:r>
      <w:r w:rsidRPr="001F18A3">
        <w:rPr>
          <w:rFonts w:ascii="Arial" w:hAnsi="Arial" w:cs="Arial"/>
          <w:color w:val="000000" w:themeColor="text1"/>
        </w:rPr>
        <w:t xml:space="preserve"> integrative approaches reveal fundamental </w:t>
      </w:r>
      <w:r w:rsidR="000C187D">
        <w:rPr>
          <w:rFonts w:ascii="Arial" w:hAnsi="Arial" w:cs="Arial"/>
          <w:color w:val="000000" w:themeColor="text1"/>
        </w:rPr>
        <w:t>conflicts</w:t>
      </w:r>
      <w:r w:rsidRPr="001F18A3">
        <w:rPr>
          <w:rFonts w:ascii="Arial" w:hAnsi="Arial" w:cs="Arial"/>
          <w:color w:val="000000" w:themeColor="text1"/>
        </w:rPr>
        <w:t xml:space="preserve"> in how organizations </w:t>
      </w:r>
      <w:r w:rsidR="00A521D8">
        <w:rPr>
          <w:rFonts w:ascii="Arial" w:hAnsi="Arial" w:cs="Arial"/>
          <w:color w:val="000000" w:themeColor="text1"/>
        </w:rPr>
        <w:t>interpret</w:t>
      </w:r>
      <w:r w:rsidR="00A521D8">
        <w:rPr>
          <w:rFonts w:ascii="Arial" w:hAnsi="Arial" w:cs="Arial"/>
          <w:color w:val="000000" w:themeColor="text1"/>
          <w:lang w:val="vi-VN"/>
        </w:rPr>
        <w:t xml:space="preserve"> the concept of </w:t>
      </w:r>
      <w:r w:rsidRPr="001F18A3">
        <w:rPr>
          <w:rFonts w:ascii="Arial" w:hAnsi="Arial" w:cs="Arial"/>
          <w:color w:val="000000" w:themeColor="text1"/>
        </w:rPr>
        <w:t xml:space="preserve">technology adoption as either efficiency-driven or legitimacy-seeking </w:t>
      </w:r>
      <w:r w:rsidR="000C187D">
        <w:rPr>
          <w:rFonts w:ascii="Arial" w:hAnsi="Arial" w:cs="Arial"/>
          <w:color w:val="000000" w:themeColor="text1"/>
        </w:rPr>
        <w:t>activities</w:t>
      </w:r>
      <w:r w:rsidRPr="001F18A3">
        <w:rPr>
          <w:rFonts w:ascii="Arial" w:hAnsi="Arial" w:cs="Arial"/>
          <w:color w:val="000000" w:themeColor="text1"/>
        </w:rPr>
        <w:t>[4].</w:t>
      </w:r>
      <w:r w:rsidR="000C187D">
        <w:rPr>
          <w:rFonts w:ascii="Arial" w:hAnsi="Arial" w:cs="Arial"/>
          <w:color w:val="000000" w:themeColor="text1"/>
          <w:lang w:val="vi-VN"/>
        </w:rPr>
        <w:t xml:space="preserve"> Still;</w:t>
      </w:r>
      <w:r w:rsidRPr="001F18A3">
        <w:rPr>
          <w:rFonts w:ascii="Arial" w:hAnsi="Arial" w:cs="Arial"/>
          <w:color w:val="000000" w:themeColor="text1"/>
        </w:rPr>
        <w:t xml:space="preserve"> </w:t>
      </w:r>
      <w:r w:rsidR="000C187D">
        <w:rPr>
          <w:rFonts w:ascii="Arial" w:hAnsi="Arial" w:cs="Arial"/>
          <w:color w:val="000000" w:themeColor="text1"/>
          <w:lang w:val="vi-VN"/>
        </w:rPr>
        <w:t>a</w:t>
      </w:r>
      <w:r w:rsidRPr="001F18A3">
        <w:rPr>
          <w:rFonts w:ascii="Arial" w:hAnsi="Arial" w:cs="Arial"/>
          <w:color w:val="000000" w:themeColor="text1"/>
        </w:rPr>
        <w:t xml:space="preserve"> critical </w:t>
      </w:r>
      <w:r w:rsidR="000C187D">
        <w:rPr>
          <w:rFonts w:ascii="Arial" w:hAnsi="Arial" w:cs="Arial"/>
          <w:color w:val="000000" w:themeColor="text1"/>
        </w:rPr>
        <w:t>challenge</w:t>
      </w:r>
      <w:r w:rsidRPr="001F18A3">
        <w:rPr>
          <w:rFonts w:ascii="Arial" w:hAnsi="Arial" w:cs="Arial"/>
          <w:color w:val="000000" w:themeColor="text1"/>
        </w:rPr>
        <w:t xml:space="preserve"> </w:t>
      </w:r>
      <w:r w:rsidR="007143AB" w:rsidRPr="001F18A3">
        <w:rPr>
          <w:rFonts w:ascii="Arial" w:hAnsi="Arial" w:cs="Arial"/>
          <w:color w:val="000000" w:themeColor="text1"/>
        </w:rPr>
        <w:t>persists</w:t>
      </w:r>
      <w:r w:rsidR="000C187D">
        <w:rPr>
          <w:rFonts w:ascii="Arial" w:hAnsi="Arial" w:cs="Arial"/>
          <w:color w:val="000000" w:themeColor="text1"/>
          <w:lang w:val="vi-VN"/>
        </w:rPr>
        <w:t xml:space="preserve">; </w:t>
      </w:r>
      <w:r w:rsidRPr="001F18A3">
        <w:rPr>
          <w:rFonts w:ascii="Arial" w:hAnsi="Arial" w:cs="Arial"/>
          <w:color w:val="000000" w:themeColor="text1"/>
        </w:rPr>
        <w:t xml:space="preserve">most contemporary frameworks </w:t>
      </w:r>
      <w:r w:rsidR="000C187D">
        <w:rPr>
          <w:rFonts w:ascii="Arial" w:hAnsi="Arial" w:cs="Arial"/>
          <w:color w:val="000000" w:themeColor="text1"/>
        </w:rPr>
        <w:t>treat</w:t>
      </w:r>
      <w:r w:rsidR="000C187D">
        <w:rPr>
          <w:rFonts w:ascii="Arial" w:hAnsi="Arial" w:cs="Arial"/>
          <w:color w:val="000000" w:themeColor="text1"/>
          <w:lang w:val="vi-VN"/>
        </w:rPr>
        <w:t xml:space="preserve"> </w:t>
      </w:r>
      <w:r w:rsidRPr="001F18A3">
        <w:rPr>
          <w:rFonts w:ascii="Arial" w:hAnsi="Arial" w:cs="Arial"/>
          <w:color w:val="000000" w:themeColor="text1"/>
        </w:rPr>
        <w:t>adoption as a linear, rational decision-making process</w:t>
      </w:r>
      <w:r w:rsidR="000C187D">
        <w:rPr>
          <w:rFonts w:ascii="Arial" w:hAnsi="Arial" w:cs="Arial"/>
          <w:color w:val="000000" w:themeColor="text1"/>
          <w:lang w:val="vi-VN"/>
        </w:rPr>
        <w:t>;</w:t>
      </w:r>
      <w:r w:rsidRPr="001F18A3">
        <w:rPr>
          <w:rFonts w:ascii="Arial" w:hAnsi="Arial" w:cs="Arial"/>
          <w:color w:val="000000" w:themeColor="text1"/>
        </w:rPr>
        <w:t xml:space="preserve"> whereas empirical evidence increasingly </w:t>
      </w:r>
      <w:r w:rsidR="000C187D">
        <w:rPr>
          <w:rFonts w:ascii="Arial" w:hAnsi="Arial" w:cs="Arial"/>
          <w:color w:val="000000" w:themeColor="text1"/>
        </w:rPr>
        <w:t>suggests</w:t>
      </w:r>
      <w:r w:rsidR="000C187D">
        <w:rPr>
          <w:rFonts w:ascii="Arial" w:hAnsi="Arial" w:cs="Arial"/>
          <w:color w:val="000000" w:themeColor="text1"/>
          <w:lang w:val="vi-VN"/>
        </w:rPr>
        <w:t xml:space="preserve"> that</w:t>
      </w:r>
      <w:r w:rsidRPr="001F18A3">
        <w:rPr>
          <w:rFonts w:ascii="Arial" w:hAnsi="Arial" w:cs="Arial"/>
          <w:color w:val="000000" w:themeColor="text1"/>
        </w:rPr>
        <w:t xml:space="preserve"> adoption </w:t>
      </w:r>
      <w:r w:rsidR="000C187D">
        <w:rPr>
          <w:rFonts w:ascii="Arial" w:hAnsi="Arial" w:cs="Arial"/>
          <w:color w:val="000000" w:themeColor="text1"/>
        </w:rPr>
        <w:t>is</w:t>
      </w:r>
      <w:r w:rsidR="000C187D">
        <w:rPr>
          <w:rFonts w:ascii="Arial" w:hAnsi="Arial" w:cs="Arial"/>
          <w:color w:val="000000" w:themeColor="text1"/>
          <w:lang w:val="vi-VN"/>
        </w:rPr>
        <w:t xml:space="preserve"> </w:t>
      </w:r>
      <w:r w:rsidRPr="001F18A3">
        <w:rPr>
          <w:rFonts w:ascii="Arial" w:hAnsi="Arial" w:cs="Arial"/>
          <w:color w:val="000000" w:themeColor="text1"/>
        </w:rPr>
        <w:t xml:space="preserve">deeply </w:t>
      </w:r>
      <w:r w:rsidR="000C187D">
        <w:rPr>
          <w:rFonts w:ascii="Arial" w:hAnsi="Arial" w:cs="Arial"/>
          <w:color w:val="000000" w:themeColor="text1"/>
        </w:rPr>
        <w:t>reliant</w:t>
      </w:r>
      <w:r w:rsidRPr="001F18A3">
        <w:rPr>
          <w:rFonts w:ascii="Arial" w:hAnsi="Arial" w:cs="Arial"/>
          <w:color w:val="000000" w:themeColor="text1"/>
        </w:rPr>
        <w:t xml:space="preserve"> on trust, emotional responses, and organizational power dynamics [5]. This distinction has </w:t>
      </w:r>
      <w:r w:rsidR="000C187D">
        <w:rPr>
          <w:rFonts w:ascii="Arial" w:hAnsi="Arial" w:cs="Arial"/>
          <w:color w:val="000000" w:themeColor="text1"/>
        </w:rPr>
        <w:t>important</w:t>
      </w:r>
      <w:r w:rsidRPr="001F18A3">
        <w:rPr>
          <w:rFonts w:ascii="Arial" w:hAnsi="Arial" w:cs="Arial"/>
          <w:color w:val="000000" w:themeColor="text1"/>
        </w:rPr>
        <w:t xml:space="preserve"> implications for </w:t>
      </w:r>
      <w:r w:rsidR="000C187D">
        <w:rPr>
          <w:rFonts w:ascii="Arial" w:hAnsi="Arial" w:cs="Arial"/>
          <w:color w:val="000000" w:themeColor="text1"/>
        </w:rPr>
        <w:t>explaining</w:t>
      </w:r>
      <w:r w:rsidRPr="001F18A3">
        <w:rPr>
          <w:rFonts w:ascii="Arial" w:hAnsi="Arial" w:cs="Arial"/>
          <w:color w:val="000000" w:themeColor="text1"/>
        </w:rPr>
        <w:t xml:space="preserve"> why organizations </w:t>
      </w:r>
      <w:r w:rsidR="000C187D">
        <w:rPr>
          <w:rFonts w:ascii="Arial" w:hAnsi="Arial" w:cs="Arial"/>
          <w:color w:val="000000" w:themeColor="text1"/>
        </w:rPr>
        <w:t>with</w:t>
      </w:r>
      <w:r w:rsidRPr="001F18A3">
        <w:rPr>
          <w:rFonts w:ascii="Arial" w:hAnsi="Arial" w:cs="Arial"/>
          <w:color w:val="000000" w:themeColor="text1"/>
        </w:rPr>
        <w:t xml:space="preserve"> high organizational AI readiness may</w:t>
      </w:r>
      <w:r w:rsidR="000C187D">
        <w:rPr>
          <w:rFonts w:ascii="Arial" w:hAnsi="Arial" w:cs="Arial"/>
          <w:color w:val="000000" w:themeColor="text1"/>
          <w:lang w:val="vi-VN"/>
        </w:rPr>
        <w:t xml:space="preserve"> also</w:t>
      </w:r>
      <w:r w:rsidRPr="001F18A3">
        <w:rPr>
          <w:rFonts w:ascii="Arial" w:hAnsi="Arial" w:cs="Arial"/>
          <w:color w:val="000000" w:themeColor="text1"/>
        </w:rPr>
        <w:t xml:space="preserve"> </w:t>
      </w:r>
      <w:r w:rsidR="000C187D">
        <w:rPr>
          <w:rFonts w:ascii="Arial" w:hAnsi="Arial" w:cs="Arial"/>
          <w:color w:val="000000" w:themeColor="text1"/>
        </w:rPr>
        <w:t>experience</w:t>
      </w:r>
      <w:r w:rsidR="000C187D">
        <w:rPr>
          <w:rFonts w:ascii="Arial" w:hAnsi="Arial" w:cs="Arial"/>
          <w:color w:val="000000" w:themeColor="text1"/>
          <w:lang w:val="vi-VN"/>
        </w:rPr>
        <w:t xml:space="preserve"> both </w:t>
      </w:r>
      <w:r w:rsidRPr="001F18A3">
        <w:rPr>
          <w:rFonts w:ascii="Arial" w:hAnsi="Arial" w:cs="Arial"/>
          <w:color w:val="000000" w:themeColor="text1"/>
        </w:rPr>
        <w:t>employee concealment of AI use and resistance to transparent adoption [6].</w:t>
      </w:r>
    </w:p>
    <w:p w14:paraId="231E727F" w14:textId="4C75A28B" w:rsidR="0049021D" w:rsidRPr="001F18A3" w:rsidRDefault="001F18A3" w:rsidP="001F18A3">
      <w:pPr>
        <w:shd w:val="clear" w:color="auto" w:fill="FFFFFF"/>
        <w:spacing w:before="360" w:after="120" w:line="360" w:lineRule="auto"/>
        <w:ind w:firstLine="720"/>
        <w:jc w:val="both"/>
        <w:outlineLvl w:val="2"/>
        <w:rPr>
          <w:rFonts w:ascii="Arial" w:hAnsi="Arial" w:cs="Arial"/>
          <w:b/>
          <w:bCs/>
          <w:color w:val="000000" w:themeColor="text1"/>
        </w:rPr>
      </w:pPr>
      <w:r>
        <w:rPr>
          <w:rFonts w:ascii="Arial" w:hAnsi="Arial" w:cs="Arial"/>
          <w:b/>
          <w:bCs/>
          <w:color w:val="000000" w:themeColor="text1"/>
          <w:lang w:val="vi-VN"/>
        </w:rPr>
        <w:t>2.2</w:t>
      </w:r>
      <w:r w:rsidR="0049021D" w:rsidRPr="001F18A3">
        <w:rPr>
          <w:rFonts w:ascii="Arial" w:hAnsi="Arial" w:cs="Arial"/>
          <w:b/>
          <w:bCs/>
          <w:color w:val="000000" w:themeColor="text1"/>
        </w:rPr>
        <w:t xml:space="preserve"> </w:t>
      </w:r>
      <w:r w:rsidR="006E212C">
        <w:rPr>
          <w:rFonts w:ascii="Arial" w:hAnsi="Arial" w:cs="Arial"/>
          <w:b/>
          <w:bCs/>
          <w:color w:val="000000" w:themeColor="text1"/>
        </w:rPr>
        <w:t xml:space="preserve">The knowledge worker paradox: capabilities, expectations, and performance outcomes </w:t>
      </w:r>
    </w:p>
    <w:p w14:paraId="621B4262" w14:textId="33D96512" w:rsidR="0049021D" w:rsidRPr="001F18A3" w:rsidRDefault="0049021D" w:rsidP="002D5A41">
      <w:pPr>
        <w:shd w:val="clear" w:color="auto" w:fill="FFFFFF"/>
        <w:spacing w:after="240" w:line="360" w:lineRule="auto"/>
        <w:jc w:val="both"/>
        <w:rPr>
          <w:rFonts w:ascii="Arial" w:hAnsi="Arial" w:cs="Arial"/>
          <w:color w:val="000000" w:themeColor="text1"/>
        </w:rPr>
      </w:pPr>
      <w:r w:rsidRPr="001F18A3">
        <w:rPr>
          <w:rFonts w:ascii="Arial" w:hAnsi="Arial" w:cs="Arial"/>
          <w:color w:val="000000" w:themeColor="text1"/>
        </w:rPr>
        <w:t xml:space="preserve">Contemporary organizational expectations regarding AI adoption among knowledge workers </w:t>
      </w:r>
      <w:r w:rsidR="00304841">
        <w:rPr>
          <w:rFonts w:ascii="Arial" w:hAnsi="Arial" w:cs="Arial"/>
          <w:color w:val="000000" w:themeColor="text1"/>
        </w:rPr>
        <w:t>are</w:t>
      </w:r>
      <w:r w:rsidR="00304841">
        <w:rPr>
          <w:rFonts w:ascii="Arial" w:hAnsi="Arial" w:cs="Arial"/>
          <w:color w:val="000000" w:themeColor="text1"/>
          <w:lang w:val="vi-VN"/>
        </w:rPr>
        <w:t xml:space="preserve"> based on the beliefs </w:t>
      </w:r>
      <w:r w:rsidRPr="001F18A3">
        <w:rPr>
          <w:rFonts w:ascii="Arial" w:hAnsi="Arial" w:cs="Arial"/>
          <w:color w:val="000000" w:themeColor="text1"/>
        </w:rPr>
        <w:t>of enhanced productivity,</w:t>
      </w:r>
      <w:r w:rsidR="00304841">
        <w:rPr>
          <w:rFonts w:ascii="Arial" w:hAnsi="Arial" w:cs="Arial"/>
          <w:color w:val="000000" w:themeColor="text1"/>
          <w:lang w:val="vi-VN"/>
        </w:rPr>
        <w:t xml:space="preserve"> more effective</w:t>
      </w:r>
      <w:r w:rsidRPr="001F18A3">
        <w:rPr>
          <w:rFonts w:ascii="Arial" w:hAnsi="Arial" w:cs="Arial"/>
          <w:color w:val="000000" w:themeColor="text1"/>
        </w:rPr>
        <w:t xml:space="preserve"> decision-making, and accelerated innovation. </w:t>
      </w:r>
      <w:r w:rsidR="00304841">
        <w:rPr>
          <w:rFonts w:ascii="Arial" w:hAnsi="Arial" w:cs="Arial"/>
          <w:color w:val="000000" w:themeColor="text1"/>
        </w:rPr>
        <w:t>Nevertheless</w:t>
      </w:r>
      <w:r w:rsidR="00304841">
        <w:rPr>
          <w:rFonts w:ascii="Arial" w:hAnsi="Arial" w:cs="Arial"/>
          <w:color w:val="000000" w:themeColor="text1"/>
          <w:lang w:val="vi-VN"/>
        </w:rPr>
        <w:t>, growing data</w:t>
      </w:r>
      <w:r w:rsidRPr="001F18A3">
        <w:rPr>
          <w:rFonts w:ascii="Arial" w:hAnsi="Arial" w:cs="Arial"/>
          <w:color w:val="000000" w:themeColor="text1"/>
        </w:rPr>
        <w:t xml:space="preserve"> </w:t>
      </w:r>
      <w:r w:rsidR="00304841">
        <w:rPr>
          <w:rFonts w:ascii="Arial" w:hAnsi="Arial" w:cs="Arial"/>
          <w:color w:val="000000" w:themeColor="text1"/>
        </w:rPr>
        <w:t>implies</w:t>
      </w:r>
      <w:r w:rsidRPr="001F18A3">
        <w:rPr>
          <w:rFonts w:ascii="Arial" w:hAnsi="Arial" w:cs="Arial"/>
          <w:color w:val="000000" w:themeColor="text1"/>
        </w:rPr>
        <w:t xml:space="preserve"> a </w:t>
      </w:r>
      <w:r w:rsidR="00304841">
        <w:rPr>
          <w:rFonts w:ascii="Arial" w:hAnsi="Arial" w:cs="Arial"/>
          <w:color w:val="000000" w:themeColor="text1"/>
        </w:rPr>
        <w:t>negative</w:t>
      </w:r>
      <w:r w:rsidR="00304841">
        <w:rPr>
          <w:rFonts w:ascii="Arial" w:hAnsi="Arial" w:cs="Arial"/>
          <w:color w:val="000000" w:themeColor="text1"/>
          <w:lang w:val="vi-VN"/>
        </w:rPr>
        <w:t xml:space="preserve"> </w:t>
      </w:r>
      <w:r w:rsidRPr="001F18A3">
        <w:rPr>
          <w:rFonts w:ascii="Arial" w:hAnsi="Arial" w:cs="Arial"/>
          <w:color w:val="000000" w:themeColor="text1"/>
        </w:rPr>
        <w:t>relationship between AI</w:t>
      </w:r>
      <w:r w:rsidR="00304841">
        <w:rPr>
          <w:rFonts w:ascii="Arial" w:hAnsi="Arial" w:cs="Arial"/>
          <w:color w:val="000000" w:themeColor="text1"/>
          <w:lang w:val="vi-VN"/>
        </w:rPr>
        <w:t>A</w:t>
      </w:r>
      <w:r w:rsidRPr="001F18A3">
        <w:rPr>
          <w:rFonts w:ascii="Arial" w:hAnsi="Arial" w:cs="Arial"/>
          <w:color w:val="000000" w:themeColor="text1"/>
        </w:rPr>
        <w:t xml:space="preserve"> and knowledge worker performance and well-being that challenges these </w:t>
      </w:r>
      <w:r w:rsidR="00304841">
        <w:rPr>
          <w:rFonts w:ascii="Arial" w:hAnsi="Arial" w:cs="Arial"/>
          <w:color w:val="000000" w:themeColor="text1"/>
          <w:lang w:val="vi-VN"/>
        </w:rPr>
        <w:t>basic hypotheses</w:t>
      </w:r>
      <w:r w:rsidRPr="001F18A3">
        <w:rPr>
          <w:rFonts w:ascii="Arial" w:hAnsi="Arial" w:cs="Arial"/>
          <w:color w:val="000000" w:themeColor="text1"/>
        </w:rPr>
        <w:t>.</w:t>
      </w:r>
      <w:r w:rsidR="00304841">
        <w:rPr>
          <w:rFonts w:ascii="Arial" w:hAnsi="Arial" w:cs="Arial"/>
          <w:color w:val="000000" w:themeColor="text1"/>
          <w:lang w:val="vi-VN"/>
        </w:rPr>
        <w:t xml:space="preserve"> Specifically, a</w:t>
      </w:r>
      <w:r w:rsidR="00304841" w:rsidRPr="00304841">
        <w:rPr>
          <w:rFonts w:ascii="Arial" w:hAnsi="Arial" w:cs="Arial"/>
          <w:color w:val="000000" w:themeColor="text1"/>
          <w:lang w:val="vi-VN"/>
        </w:rPr>
        <w:t xml:space="preserve"> double-edged sword effect concerning the link between AI implementation and the innovative behaviour of knowledge workers is foun</w:t>
      </w:r>
      <w:r w:rsidR="00304841">
        <w:rPr>
          <w:rFonts w:ascii="Arial" w:hAnsi="Arial" w:cs="Arial"/>
          <w:color w:val="000000" w:themeColor="text1"/>
          <w:lang w:val="vi-VN"/>
        </w:rPr>
        <w:t xml:space="preserve">d, </w:t>
      </w:r>
      <w:r w:rsidRPr="001F18A3">
        <w:rPr>
          <w:rFonts w:ascii="Arial" w:hAnsi="Arial" w:cs="Arial"/>
          <w:color w:val="000000" w:themeColor="text1"/>
        </w:rPr>
        <w:t>groun</w:t>
      </w:r>
      <w:r w:rsidR="00304841">
        <w:rPr>
          <w:rFonts w:ascii="Arial" w:hAnsi="Arial" w:cs="Arial"/>
          <w:color w:val="000000" w:themeColor="text1"/>
        </w:rPr>
        <w:t>ding</w:t>
      </w:r>
      <w:r w:rsidR="00304841">
        <w:rPr>
          <w:rFonts w:ascii="Arial" w:hAnsi="Arial" w:cs="Arial"/>
          <w:color w:val="000000" w:themeColor="text1"/>
          <w:lang w:val="vi-VN"/>
        </w:rPr>
        <w:t xml:space="preserve"> </w:t>
      </w:r>
      <w:r w:rsidRPr="001F18A3">
        <w:rPr>
          <w:rFonts w:ascii="Arial" w:hAnsi="Arial" w:cs="Arial"/>
          <w:color w:val="000000" w:themeColor="text1"/>
        </w:rPr>
        <w:t xml:space="preserve">in self-determination theory [7]. While AI assistants can enhance innovative performance by reducing </w:t>
      </w:r>
      <w:r w:rsidR="00304841">
        <w:rPr>
          <w:rFonts w:ascii="Arial" w:hAnsi="Arial" w:cs="Arial"/>
          <w:color w:val="000000" w:themeColor="text1"/>
        </w:rPr>
        <w:t>the</w:t>
      </w:r>
      <w:r w:rsidR="00304841">
        <w:rPr>
          <w:rFonts w:ascii="Arial" w:hAnsi="Arial" w:cs="Arial"/>
          <w:color w:val="000000" w:themeColor="text1"/>
          <w:lang w:val="vi-VN"/>
        </w:rPr>
        <w:t xml:space="preserve"> </w:t>
      </w:r>
      <w:r w:rsidRPr="001F18A3">
        <w:rPr>
          <w:rFonts w:ascii="Arial" w:hAnsi="Arial" w:cs="Arial"/>
          <w:color w:val="000000" w:themeColor="text1"/>
        </w:rPr>
        <w:t>perceived work intensity</w:t>
      </w:r>
      <w:r w:rsidR="00304841">
        <w:rPr>
          <w:rFonts w:ascii="Arial" w:hAnsi="Arial" w:cs="Arial"/>
          <w:color w:val="000000" w:themeColor="text1"/>
          <w:lang w:val="vi-VN"/>
        </w:rPr>
        <w:t xml:space="preserve">, </w:t>
      </w:r>
      <w:r w:rsidRPr="001F18A3">
        <w:rPr>
          <w:rFonts w:ascii="Arial" w:hAnsi="Arial" w:cs="Arial"/>
          <w:color w:val="000000" w:themeColor="text1"/>
        </w:rPr>
        <w:t>particularly in organizations with high organizational AI readiness</w:t>
      </w:r>
      <w:r w:rsidR="00AA23E2">
        <w:rPr>
          <w:rFonts w:ascii="Arial" w:hAnsi="Arial" w:cs="Arial"/>
          <w:color w:val="000000" w:themeColor="text1"/>
          <w:lang w:val="vi-VN"/>
        </w:rPr>
        <w:t xml:space="preserve">; the </w:t>
      </w:r>
      <w:r w:rsidRPr="001F18A3">
        <w:rPr>
          <w:rFonts w:ascii="Arial" w:hAnsi="Arial" w:cs="Arial"/>
          <w:color w:val="000000" w:themeColor="text1"/>
        </w:rPr>
        <w:t>highly intelligent AI systems simultaneously trigger personal development concerns and competency</w:t>
      </w:r>
      <w:r w:rsidR="00AA23E2">
        <w:rPr>
          <w:rFonts w:ascii="Arial" w:hAnsi="Arial" w:cs="Arial"/>
          <w:color w:val="000000" w:themeColor="text1"/>
          <w:lang w:val="vi-VN"/>
        </w:rPr>
        <w:t xml:space="preserve">-related </w:t>
      </w:r>
      <w:r w:rsidRPr="001F18A3">
        <w:rPr>
          <w:rFonts w:ascii="Arial" w:hAnsi="Arial" w:cs="Arial"/>
          <w:color w:val="000000" w:themeColor="text1"/>
        </w:rPr>
        <w:t xml:space="preserve">anxiety that </w:t>
      </w:r>
      <w:r w:rsidR="007358AB">
        <w:rPr>
          <w:rFonts w:ascii="Arial" w:hAnsi="Arial" w:cs="Arial"/>
          <w:color w:val="000000" w:themeColor="text1"/>
        </w:rPr>
        <w:t>prevent</w:t>
      </w:r>
      <w:r w:rsidRPr="001F18A3">
        <w:rPr>
          <w:rFonts w:ascii="Arial" w:hAnsi="Arial" w:cs="Arial"/>
          <w:color w:val="000000" w:themeColor="text1"/>
        </w:rPr>
        <w:t xml:space="preserve"> innovative </w:t>
      </w:r>
      <w:r w:rsidR="007358AB" w:rsidRPr="001F18A3">
        <w:rPr>
          <w:rFonts w:ascii="Arial" w:hAnsi="Arial" w:cs="Arial"/>
          <w:color w:val="000000" w:themeColor="text1"/>
        </w:rPr>
        <w:t>behaviour</w:t>
      </w:r>
      <w:r w:rsidRPr="001F18A3">
        <w:rPr>
          <w:rFonts w:ascii="Arial" w:hAnsi="Arial" w:cs="Arial"/>
          <w:color w:val="000000" w:themeColor="text1"/>
        </w:rPr>
        <w:t xml:space="preserve">. </w:t>
      </w:r>
      <w:r w:rsidR="007358AB">
        <w:rPr>
          <w:rFonts w:ascii="Arial" w:hAnsi="Arial" w:cs="Arial"/>
          <w:color w:val="000000" w:themeColor="text1"/>
        </w:rPr>
        <w:t>This</w:t>
      </w:r>
      <w:r w:rsidR="007358AB">
        <w:rPr>
          <w:rFonts w:ascii="Arial" w:hAnsi="Arial" w:cs="Arial"/>
          <w:color w:val="000000" w:themeColor="text1"/>
          <w:lang w:val="vi-VN"/>
        </w:rPr>
        <w:t xml:space="preserve"> </w:t>
      </w:r>
      <w:r w:rsidRPr="001F18A3">
        <w:rPr>
          <w:rFonts w:ascii="Arial" w:hAnsi="Arial" w:cs="Arial"/>
          <w:color w:val="000000" w:themeColor="text1"/>
        </w:rPr>
        <w:t>suggest</w:t>
      </w:r>
      <w:r w:rsidR="007358AB">
        <w:rPr>
          <w:rFonts w:ascii="Arial" w:hAnsi="Arial" w:cs="Arial"/>
          <w:color w:val="000000" w:themeColor="text1"/>
          <w:lang w:val="vi-VN"/>
        </w:rPr>
        <w:t>s</w:t>
      </w:r>
      <w:r w:rsidRPr="001F18A3">
        <w:rPr>
          <w:rFonts w:ascii="Arial" w:hAnsi="Arial" w:cs="Arial"/>
          <w:color w:val="000000" w:themeColor="text1"/>
        </w:rPr>
        <w:t xml:space="preserve"> that organizational enthusiasm for AI implementation may </w:t>
      </w:r>
      <w:r w:rsidR="007358AB">
        <w:rPr>
          <w:rFonts w:ascii="Arial" w:hAnsi="Arial" w:cs="Arial"/>
          <w:color w:val="000000" w:themeColor="text1"/>
        </w:rPr>
        <w:t>strengthen</w:t>
      </w:r>
      <w:r w:rsidRPr="001F18A3">
        <w:rPr>
          <w:rFonts w:ascii="Arial" w:hAnsi="Arial" w:cs="Arial"/>
          <w:color w:val="000000" w:themeColor="text1"/>
        </w:rPr>
        <w:t xml:space="preserve"> the psychological </w:t>
      </w:r>
      <w:r w:rsidR="007358AB">
        <w:rPr>
          <w:rFonts w:ascii="Arial" w:hAnsi="Arial" w:cs="Arial"/>
          <w:color w:val="000000" w:themeColor="text1"/>
          <w:lang w:val="vi-VN"/>
        </w:rPr>
        <w:t>systems</w:t>
      </w:r>
      <w:r w:rsidRPr="001F18A3">
        <w:rPr>
          <w:rFonts w:ascii="Arial" w:hAnsi="Arial" w:cs="Arial"/>
          <w:color w:val="000000" w:themeColor="text1"/>
        </w:rPr>
        <w:t xml:space="preserve"> that </w:t>
      </w:r>
      <w:r w:rsidR="007358AB">
        <w:rPr>
          <w:rFonts w:ascii="Arial" w:hAnsi="Arial" w:cs="Arial"/>
          <w:color w:val="000000" w:themeColor="text1"/>
        </w:rPr>
        <w:t>erode</w:t>
      </w:r>
      <w:r w:rsidRPr="001F18A3">
        <w:rPr>
          <w:rFonts w:ascii="Arial" w:hAnsi="Arial" w:cs="Arial"/>
          <w:color w:val="000000" w:themeColor="text1"/>
        </w:rPr>
        <w:t xml:space="preserve"> knowledge worker innovation [8].</w:t>
      </w:r>
    </w:p>
    <w:p w14:paraId="4ACE980C" w14:textId="6D188D41" w:rsidR="0049021D" w:rsidRPr="001F18A3" w:rsidRDefault="007358AB" w:rsidP="002D5A41">
      <w:pPr>
        <w:shd w:val="clear" w:color="auto" w:fill="FFFFFF"/>
        <w:spacing w:after="240" w:line="360" w:lineRule="auto"/>
        <w:jc w:val="both"/>
        <w:rPr>
          <w:rFonts w:ascii="Arial" w:hAnsi="Arial" w:cs="Arial"/>
          <w:color w:val="000000" w:themeColor="text1"/>
        </w:rPr>
      </w:pPr>
      <w:r>
        <w:rPr>
          <w:rFonts w:ascii="Arial" w:hAnsi="Arial" w:cs="Arial"/>
          <w:color w:val="000000" w:themeColor="text1"/>
        </w:rPr>
        <w:t>Additionally</w:t>
      </w:r>
      <w:r>
        <w:rPr>
          <w:rFonts w:ascii="Arial" w:hAnsi="Arial" w:cs="Arial"/>
          <w:color w:val="000000" w:themeColor="text1"/>
          <w:lang w:val="vi-VN"/>
        </w:rPr>
        <w:t>, t</w:t>
      </w:r>
      <w:r w:rsidR="0049021D" w:rsidRPr="001F18A3">
        <w:rPr>
          <w:rFonts w:ascii="Arial" w:hAnsi="Arial" w:cs="Arial"/>
          <w:color w:val="000000" w:themeColor="text1"/>
        </w:rPr>
        <w:t xml:space="preserve">he </w:t>
      </w:r>
      <w:r>
        <w:rPr>
          <w:rFonts w:ascii="Arial" w:hAnsi="Arial" w:cs="Arial"/>
          <w:color w:val="000000" w:themeColor="text1"/>
        </w:rPr>
        <w:t>interaction</w:t>
      </w:r>
      <w:r>
        <w:rPr>
          <w:rFonts w:ascii="Arial" w:hAnsi="Arial" w:cs="Arial"/>
          <w:color w:val="000000" w:themeColor="text1"/>
          <w:lang w:val="vi-VN"/>
        </w:rPr>
        <w:t xml:space="preserve"> effect of </w:t>
      </w:r>
      <w:r w:rsidR="0049021D" w:rsidRPr="001F18A3">
        <w:rPr>
          <w:rFonts w:ascii="Arial" w:hAnsi="Arial" w:cs="Arial"/>
          <w:color w:val="000000" w:themeColor="text1"/>
        </w:rPr>
        <w:t xml:space="preserve">AI awareness and task performance </w:t>
      </w:r>
      <w:r>
        <w:rPr>
          <w:rFonts w:ascii="Arial" w:hAnsi="Arial" w:cs="Arial"/>
          <w:color w:val="000000" w:themeColor="text1"/>
        </w:rPr>
        <w:t>is</w:t>
      </w:r>
      <w:r>
        <w:rPr>
          <w:rFonts w:ascii="Arial" w:hAnsi="Arial" w:cs="Arial"/>
          <w:color w:val="000000" w:themeColor="text1"/>
          <w:lang w:val="vi-VN"/>
        </w:rPr>
        <w:t xml:space="preserve"> futher</w:t>
      </w:r>
      <w:r w:rsidR="0049021D" w:rsidRPr="001F18A3">
        <w:rPr>
          <w:rFonts w:ascii="Arial" w:hAnsi="Arial" w:cs="Arial"/>
          <w:color w:val="000000" w:themeColor="text1"/>
        </w:rPr>
        <w:t xml:space="preserve"> </w:t>
      </w:r>
      <w:r>
        <w:rPr>
          <w:rFonts w:ascii="Arial" w:hAnsi="Arial" w:cs="Arial"/>
          <w:color w:val="000000" w:themeColor="text1"/>
        </w:rPr>
        <w:t>complicated</w:t>
      </w:r>
      <w:r>
        <w:rPr>
          <w:rFonts w:ascii="Arial" w:hAnsi="Arial" w:cs="Arial"/>
          <w:color w:val="000000" w:themeColor="text1"/>
          <w:lang w:val="vi-VN"/>
        </w:rPr>
        <w:t xml:space="preserve"> by</w:t>
      </w:r>
      <w:r w:rsidR="0049021D" w:rsidRPr="001F18A3">
        <w:rPr>
          <w:rFonts w:ascii="Arial" w:hAnsi="Arial" w:cs="Arial"/>
          <w:color w:val="000000" w:themeColor="text1"/>
        </w:rPr>
        <w:t xml:space="preserve"> </w:t>
      </w:r>
      <w:r w:rsidR="00FB42E8">
        <w:rPr>
          <w:rFonts w:ascii="Arial" w:hAnsi="Arial" w:cs="Arial"/>
          <w:color w:val="000000" w:themeColor="text1"/>
          <w:lang w:val="vi-VN"/>
        </w:rPr>
        <w:t>the mediation of</w:t>
      </w:r>
      <w:r w:rsidR="0049021D" w:rsidRPr="001F18A3">
        <w:rPr>
          <w:rFonts w:ascii="Arial" w:hAnsi="Arial" w:cs="Arial"/>
          <w:color w:val="000000" w:themeColor="text1"/>
        </w:rPr>
        <w:t xml:space="preserve"> psychological mechanisms</w:t>
      </w:r>
      <w:r w:rsidR="00FA7A53">
        <w:rPr>
          <w:rFonts w:ascii="Arial" w:hAnsi="Arial" w:cs="Arial"/>
          <w:color w:val="000000" w:themeColor="text1"/>
          <w:lang w:val="vi-VN"/>
        </w:rPr>
        <w:t xml:space="preserve">. </w:t>
      </w:r>
      <w:r w:rsidR="00FB42E8">
        <w:rPr>
          <w:rFonts w:ascii="Arial" w:hAnsi="Arial" w:cs="Arial"/>
          <w:color w:val="000000" w:themeColor="text1"/>
          <w:lang w:val="vi-VN"/>
        </w:rPr>
        <w:t>It is found that thi</w:t>
      </w:r>
      <w:r w:rsidR="0059290A">
        <w:rPr>
          <w:rFonts w:ascii="Arial" w:hAnsi="Arial" w:cs="Arial"/>
          <w:color w:val="000000" w:themeColor="text1"/>
          <w:lang w:val="vi-VN"/>
        </w:rPr>
        <w:t xml:space="preserve">s </w:t>
      </w:r>
      <w:r w:rsidR="00FB42E8">
        <w:rPr>
          <w:rFonts w:ascii="Arial" w:hAnsi="Arial" w:cs="Arial"/>
          <w:color w:val="000000" w:themeColor="text1"/>
          <w:lang w:val="vi-VN"/>
        </w:rPr>
        <w:t xml:space="preserve">consciousness </w:t>
      </w:r>
      <w:r w:rsidR="00FA7A53" w:rsidRPr="001F18A3">
        <w:rPr>
          <w:rFonts w:ascii="Arial" w:hAnsi="Arial" w:cs="Arial"/>
          <w:color w:val="000000" w:themeColor="text1"/>
        </w:rPr>
        <w:t>negative</w:t>
      </w:r>
      <w:r w:rsidR="00FA7A53">
        <w:rPr>
          <w:rFonts w:ascii="Arial" w:hAnsi="Arial" w:cs="Arial"/>
          <w:color w:val="000000" w:themeColor="text1"/>
        </w:rPr>
        <w:t>ly</w:t>
      </w:r>
      <w:r w:rsidR="0049021D" w:rsidRPr="001F18A3">
        <w:rPr>
          <w:rFonts w:ascii="Arial" w:hAnsi="Arial" w:cs="Arial"/>
          <w:color w:val="000000" w:themeColor="text1"/>
        </w:rPr>
        <w:t xml:space="preserve"> </w:t>
      </w:r>
      <w:r w:rsidR="00FA7A53">
        <w:rPr>
          <w:rFonts w:ascii="Arial" w:hAnsi="Arial" w:cs="Arial"/>
          <w:color w:val="000000" w:themeColor="text1"/>
        </w:rPr>
        <w:t>determines</w:t>
      </w:r>
      <w:r w:rsidR="0049021D" w:rsidRPr="001F18A3">
        <w:rPr>
          <w:rFonts w:ascii="Arial" w:hAnsi="Arial" w:cs="Arial"/>
          <w:color w:val="000000" w:themeColor="text1"/>
        </w:rPr>
        <w:t xml:space="preserve"> task performance </w:t>
      </w:r>
      <w:r w:rsidR="00FA7A53">
        <w:rPr>
          <w:rFonts w:ascii="Arial" w:hAnsi="Arial" w:cs="Arial"/>
          <w:color w:val="000000" w:themeColor="text1"/>
        </w:rPr>
        <w:t>via</w:t>
      </w:r>
      <w:r w:rsidR="0049021D" w:rsidRPr="001F18A3">
        <w:rPr>
          <w:rFonts w:ascii="Arial" w:hAnsi="Arial" w:cs="Arial"/>
          <w:color w:val="000000" w:themeColor="text1"/>
        </w:rPr>
        <w:t xml:space="preserve"> its influence on leader-member exchange relationships and organizational commitment</w:t>
      </w:r>
      <w:r w:rsidR="00FA7A53">
        <w:rPr>
          <w:rFonts w:ascii="Arial" w:hAnsi="Arial" w:cs="Arial"/>
          <w:color w:val="000000" w:themeColor="text1"/>
          <w:lang w:val="vi-VN"/>
        </w:rPr>
        <w:t xml:space="preserve"> in a strong way</w:t>
      </w:r>
      <w:r w:rsidR="0049021D" w:rsidRPr="001F18A3">
        <w:rPr>
          <w:rFonts w:ascii="Arial" w:hAnsi="Arial" w:cs="Arial"/>
          <w:color w:val="000000" w:themeColor="text1"/>
        </w:rPr>
        <w:t xml:space="preserve"> [9]. This </w:t>
      </w:r>
      <w:r w:rsidR="00FA7A53">
        <w:rPr>
          <w:rFonts w:ascii="Arial" w:hAnsi="Arial" w:cs="Arial"/>
          <w:color w:val="000000" w:themeColor="text1"/>
        </w:rPr>
        <w:t>is</w:t>
      </w:r>
      <w:r w:rsidR="00FA7A53">
        <w:rPr>
          <w:rFonts w:ascii="Arial" w:hAnsi="Arial" w:cs="Arial"/>
          <w:color w:val="000000" w:themeColor="text1"/>
          <w:lang w:val="vi-VN"/>
        </w:rPr>
        <w:t xml:space="preserve"> the direct opposite of what</w:t>
      </w:r>
      <w:r w:rsidR="0049021D" w:rsidRPr="001F18A3">
        <w:rPr>
          <w:rFonts w:ascii="Arial" w:hAnsi="Arial" w:cs="Arial"/>
          <w:color w:val="000000" w:themeColor="text1"/>
        </w:rPr>
        <w:t xml:space="preserve"> organizational </w:t>
      </w:r>
      <w:r w:rsidR="00FA7A53">
        <w:rPr>
          <w:rFonts w:ascii="Arial" w:hAnsi="Arial" w:cs="Arial"/>
          <w:color w:val="000000" w:themeColor="text1"/>
        </w:rPr>
        <w:t>expect</w:t>
      </w:r>
      <w:r w:rsidR="00FA7A53">
        <w:rPr>
          <w:rFonts w:ascii="Arial" w:hAnsi="Arial" w:cs="Arial"/>
          <w:color w:val="000000" w:themeColor="text1"/>
          <w:lang w:val="vi-VN"/>
        </w:rPr>
        <w:t xml:space="preserve"> in terms </w:t>
      </w:r>
      <w:r w:rsidR="0059290A">
        <w:rPr>
          <w:rFonts w:ascii="Arial" w:hAnsi="Arial" w:cs="Arial"/>
          <w:color w:val="000000" w:themeColor="text1"/>
          <w:lang w:val="vi-VN"/>
        </w:rPr>
        <w:t xml:space="preserve">of </w:t>
      </w:r>
      <w:r w:rsidR="0059290A" w:rsidRPr="001F18A3">
        <w:rPr>
          <w:rFonts w:ascii="Arial" w:hAnsi="Arial" w:cs="Arial"/>
          <w:color w:val="000000" w:themeColor="text1"/>
        </w:rPr>
        <w:t>boosting</w:t>
      </w:r>
      <w:r w:rsidR="00FA7A53">
        <w:rPr>
          <w:rFonts w:ascii="Arial" w:hAnsi="Arial" w:cs="Arial"/>
          <w:color w:val="000000" w:themeColor="text1"/>
          <w:lang w:val="vi-VN"/>
        </w:rPr>
        <w:t xml:space="preserve"> </w:t>
      </w:r>
      <w:r w:rsidR="0049021D" w:rsidRPr="001F18A3">
        <w:rPr>
          <w:rFonts w:ascii="Arial" w:hAnsi="Arial" w:cs="Arial"/>
          <w:color w:val="000000" w:themeColor="text1"/>
        </w:rPr>
        <w:t xml:space="preserve">capability and knowledge. Rather, career uncertainty </w:t>
      </w:r>
      <w:r w:rsidR="0059290A">
        <w:rPr>
          <w:rFonts w:ascii="Arial" w:hAnsi="Arial" w:cs="Arial"/>
          <w:color w:val="000000" w:themeColor="text1"/>
        </w:rPr>
        <w:t>generated</w:t>
      </w:r>
      <w:r w:rsidR="0049021D" w:rsidRPr="001F18A3">
        <w:rPr>
          <w:rFonts w:ascii="Arial" w:hAnsi="Arial" w:cs="Arial"/>
          <w:color w:val="000000" w:themeColor="text1"/>
        </w:rPr>
        <w:t xml:space="preserve"> by AI </w:t>
      </w:r>
      <w:r w:rsidR="0059290A">
        <w:rPr>
          <w:rFonts w:ascii="Arial" w:hAnsi="Arial" w:cs="Arial"/>
          <w:color w:val="000000" w:themeColor="text1"/>
        </w:rPr>
        <w:t>expansion</w:t>
      </w:r>
      <w:r w:rsidR="0049021D" w:rsidRPr="001F18A3">
        <w:rPr>
          <w:rFonts w:ascii="Arial" w:hAnsi="Arial" w:cs="Arial"/>
          <w:color w:val="000000" w:themeColor="text1"/>
        </w:rPr>
        <w:t xml:space="preserve"> </w:t>
      </w:r>
      <w:r w:rsidR="0059290A">
        <w:rPr>
          <w:rFonts w:ascii="Arial" w:hAnsi="Arial" w:cs="Arial"/>
          <w:color w:val="000000" w:themeColor="text1"/>
        </w:rPr>
        <w:t>leads</w:t>
      </w:r>
      <w:r w:rsidR="0059290A">
        <w:rPr>
          <w:rFonts w:ascii="Arial" w:hAnsi="Arial" w:cs="Arial"/>
          <w:color w:val="000000" w:themeColor="text1"/>
          <w:lang w:val="vi-VN"/>
        </w:rPr>
        <w:t xml:space="preserve"> to the </w:t>
      </w:r>
      <w:r w:rsidR="0059290A">
        <w:rPr>
          <w:rFonts w:ascii="Arial" w:hAnsi="Arial" w:cs="Arial"/>
          <w:color w:val="000000" w:themeColor="text1"/>
          <w:lang w:val="vi-VN"/>
        </w:rPr>
        <w:lastRenderedPageBreak/>
        <w:t>undesirable</w:t>
      </w:r>
      <w:r w:rsidR="0049021D" w:rsidRPr="001F18A3">
        <w:rPr>
          <w:rFonts w:ascii="Arial" w:hAnsi="Arial" w:cs="Arial"/>
          <w:color w:val="000000" w:themeColor="text1"/>
        </w:rPr>
        <w:t xml:space="preserve"> work</w:t>
      </w:r>
      <w:r w:rsidR="0059290A">
        <w:rPr>
          <w:rFonts w:ascii="Arial" w:hAnsi="Arial" w:cs="Arial"/>
          <w:color w:val="000000" w:themeColor="text1"/>
          <w:lang w:val="vi-VN"/>
        </w:rPr>
        <w:t xml:space="preserve"> states, involving</w:t>
      </w:r>
      <w:r w:rsidR="0049021D" w:rsidRPr="001F18A3">
        <w:rPr>
          <w:rFonts w:ascii="Arial" w:hAnsi="Arial" w:cs="Arial"/>
          <w:color w:val="000000" w:themeColor="text1"/>
        </w:rPr>
        <w:t xml:space="preserve"> </w:t>
      </w:r>
      <w:r w:rsidR="0059290A">
        <w:rPr>
          <w:rFonts w:ascii="Arial" w:hAnsi="Arial" w:cs="Arial"/>
          <w:color w:val="000000" w:themeColor="text1"/>
        </w:rPr>
        <w:t>lower</w:t>
      </w:r>
      <w:r w:rsidR="0049021D" w:rsidRPr="001F18A3">
        <w:rPr>
          <w:rFonts w:ascii="Arial" w:hAnsi="Arial" w:cs="Arial"/>
          <w:color w:val="000000" w:themeColor="text1"/>
        </w:rPr>
        <w:t xml:space="preserve"> organizational commitment, diminished task engagement, and </w:t>
      </w:r>
      <w:r w:rsidR="0059290A">
        <w:rPr>
          <w:rFonts w:ascii="Arial" w:hAnsi="Arial" w:cs="Arial"/>
          <w:color w:val="000000" w:themeColor="text1"/>
        </w:rPr>
        <w:t>thoughts</w:t>
      </w:r>
      <w:r w:rsidR="0059290A">
        <w:rPr>
          <w:rFonts w:ascii="Arial" w:hAnsi="Arial" w:cs="Arial"/>
          <w:color w:val="000000" w:themeColor="text1"/>
          <w:lang w:val="vi-VN"/>
        </w:rPr>
        <w:t xml:space="preserve"> of leaving</w:t>
      </w:r>
      <w:r w:rsidR="0049021D" w:rsidRPr="001F18A3">
        <w:rPr>
          <w:rFonts w:ascii="Arial" w:hAnsi="Arial" w:cs="Arial"/>
          <w:color w:val="000000" w:themeColor="text1"/>
        </w:rPr>
        <w:t xml:space="preserve">. </w:t>
      </w:r>
      <w:r w:rsidR="0059290A">
        <w:rPr>
          <w:rFonts w:ascii="Arial" w:hAnsi="Arial" w:cs="Arial"/>
          <w:color w:val="000000" w:themeColor="text1"/>
        </w:rPr>
        <w:t>Such</w:t>
      </w:r>
      <w:r w:rsidR="0049021D" w:rsidRPr="001F18A3">
        <w:rPr>
          <w:rFonts w:ascii="Arial" w:hAnsi="Arial" w:cs="Arial"/>
          <w:color w:val="000000" w:themeColor="text1"/>
        </w:rPr>
        <w:t xml:space="preserve"> psychological </w:t>
      </w:r>
      <w:r w:rsidR="0059290A">
        <w:rPr>
          <w:rFonts w:ascii="Arial" w:hAnsi="Arial" w:cs="Arial"/>
          <w:color w:val="000000" w:themeColor="text1"/>
        </w:rPr>
        <w:t>problems</w:t>
      </w:r>
      <w:r w:rsidR="0049021D" w:rsidRPr="001F18A3">
        <w:rPr>
          <w:rFonts w:ascii="Arial" w:hAnsi="Arial" w:cs="Arial"/>
          <w:color w:val="000000" w:themeColor="text1"/>
        </w:rPr>
        <w:t xml:space="preserve"> </w:t>
      </w:r>
      <w:r w:rsidR="0059290A">
        <w:rPr>
          <w:rFonts w:ascii="Arial" w:hAnsi="Arial" w:cs="Arial"/>
          <w:color w:val="000000" w:themeColor="text1"/>
        </w:rPr>
        <w:t>are</w:t>
      </w:r>
      <w:r w:rsidR="0059290A">
        <w:rPr>
          <w:rFonts w:ascii="Arial" w:hAnsi="Arial" w:cs="Arial"/>
          <w:color w:val="000000" w:themeColor="text1"/>
          <w:lang w:val="vi-VN"/>
        </w:rPr>
        <w:t xml:space="preserve"> not captured</w:t>
      </w:r>
      <w:r w:rsidR="0049021D" w:rsidRPr="001F18A3">
        <w:rPr>
          <w:rFonts w:ascii="Arial" w:hAnsi="Arial" w:cs="Arial"/>
          <w:color w:val="000000" w:themeColor="text1"/>
        </w:rPr>
        <w:t xml:space="preserve"> by traditional productivity metrics, </w:t>
      </w:r>
      <w:r w:rsidR="0059290A">
        <w:rPr>
          <w:rFonts w:ascii="Arial" w:hAnsi="Arial" w:cs="Arial"/>
          <w:color w:val="000000" w:themeColor="text1"/>
        </w:rPr>
        <w:t>thus</w:t>
      </w:r>
      <w:r w:rsidR="0059290A">
        <w:rPr>
          <w:rFonts w:ascii="Arial" w:hAnsi="Arial" w:cs="Arial"/>
          <w:color w:val="000000" w:themeColor="text1"/>
          <w:lang w:val="vi-VN"/>
        </w:rPr>
        <w:t xml:space="preserve"> </w:t>
      </w:r>
      <w:r w:rsidR="0049021D" w:rsidRPr="001F18A3">
        <w:rPr>
          <w:rFonts w:ascii="Arial" w:hAnsi="Arial" w:cs="Arial"/>
          <w:color w:val="000000" w:themeColor="text1"/>
        </w:rPr>
        <w:t>representing a</w:t>
      </w:r>
      <w:r w:rsidR="0059290A">
        <w:rPr>
          <w:rFonts w:ascii="Arial" w:hAnsi="Arial" w:cs="Arial"/>
          <w:color w:val="000000" w:themeColor="text1"/>
          <w:lang w:val="vi-VN"/>
        </w:rPr>
        <w:t>n essential</w:t>
      </w:r>
      <w:r w:rsidR="0049021D" w:rsidRPr="001F18A3">
        <w:rPr>
          <w:rFonts w:ascii="Arial" w:hAnsi="Arial" w:cs="Arial"/>
          <w:color w:val="000000" w:themeColor="text1"/>
        </w:rPr>
        <w:t xml:space="preserve"> gap between organizational measurement frameworks and </w:t>
      </w:r>
      <w:r w:rsidR="0059290A">
        <w:rPr>
          <w:rFonts w:ascii="Arial" w:hAnsi="Arial" w:cs="Arial"/>
          <w:color w:val="000000" w:themeColor="text1"/>
        </w:rPr>
        <w:t>the</w:t>
      </w:r>
      <w:r w:rsidR="0059290A">
        <w:rPr>
          <w:rFonts w:ascii="Arial" w:hAnsi="Arial" w:cs="Arial"/>
          <w:color w:val="000000" w:themeColor="text1"/>
          <w:lang w:val="vi-VN"/>
        </w:rPr>
        <w:t xml:space="preserve"> </w:t>
      </w:r>
      <w:r w:rsidR="0049021D" w:rsidRPr="001F18A3">
        <w:rPr>
          <w:rFonts w:ascii="Arial" w:hAnsi="Arial" w:cs="Arial"/>
          <w:color w:val="000000" w:themeColor="text1"/>
        </w:rPr>
        <w:t>actual knowledge worker experiences.</w:t>
      </w:r>
    </w:p>
    <w:p w14:paraId="72ABD428" w14:textId="229F0618" w:rsidR="0049021D" w:rsidRPr="004E73ED" w:rsidRDefault="0059290A" w:rsidP="002D5A41">
      <w:pPr>
        <w:shd w:val="clear" w:color="auto" w:fill="FFFFFF"/>
        <w:spacing w:after="240" w:line="360" w:lineRule="auto"/>
        <w:jc w:val="both"/>
        <w:rPr>
          <w:rFonts w:ascii="Arial" w:hAnsi="Arial" w:cs="Arial"/>
          <w:color w:val="000000" w:themeColor="text1"/>
          <w:lang w:val="vi-VN"/>
        </w:rPr>
      </w:pPr>
      <w:r>
        <w:rPr>
          <w:rFonts w:ascii="Arial" w:hAnsi="Arial" w:cs="Arial"/>
          <w:color w:val="000000" w:themeColor="text1"/>
        </w:rPr>
        <w:t>Subsequently</w:t>
      </w:r>
      <w:r>
        <w:rPr>
          <w:rFonts w:ascii="Arial" w:hAnsi="Arial" w:cs="Arial"/>
          <w:color w:val="000000" w:themeColor="text1"/>
          <w:lang w:val="vi-VN"/>
        </w:rPr>
        <w:t>, p</w:t>
      </w:r>
      <w:r w:rsidR="0049021D" w:rsidRPr="001F18A3">
        <w:rPr>
          <w:rFonts w:ascii="Arial" w:hAnsi="Arial" w:cs="Arial"/>
          <w:color w:val="000000" w:themeColor="text1"/>
        </w:rPr>
        <w:t xml:space="preserve">erformance expectancy </w:t>
      </w:r>
      <w:r>
        <w:rPr>
          <w:rFonts w:ascii="Arial" w:hAnsi="Arial" w:cs="Arial"/>
          <w:color w:val="000000" w:themeColor="text1"/>
        </w:rPr>
        <w:t>plays</w:t>
      </w:r>
      <w:r>
        <w:rPr>
          <w:rFonts w:ascii="Arial" w:hAnsi="Arial" w:cs="Arial"/>
          <w:color w:val="000000" w:themeColor="text1"/>
          <w:lang w:val="vi-VN"/>
        </w:rPr>
        <w:t xml:space="preserve"> </w:t>
      </w:r>
      <w:r w:rsidR="0049021D" w:rsidRPr="001F18A3">
        <w:rPr>
          <w:rFonts w:ascii="Arial" w:hAnsi="Arial" w:cs="Arial"/>
          <w:color w:val="000000" w:themeColor="text1"/>
        </w:rPr>
        <w:t xml:space="preserve">a crucial mediating </w:t>
      </w:r>
      <w:r>
        <w:rPr>
          <w:rFonts w:ascii="Arial" w:hAnsi="Arial" w:cs="Arial"/>
          <w:color w:val="000000" w:themeColor="text1"/>
        </w:rPr>
        <w:t>role</w:t>
      </w:r>
      <w:r w:rsidR="0049021D" w:rsidRPr="001F18A3">
        <w:rPr>
          <w:rFonts w:ascii="Arial" w:hAnsi="Arial" w:cs="Arial"/>
          <w:color w:val="000000" w:themeColor="text1"/>
        </w:rPr>
        <w:t xml:space="preserve"> </w:t>
      </w:r>
      <w:r>
        <w:rPr>
          <w:rFonts w:ascii="Arial" w:hAnsi="Arial" w:cs="Arial"/>
          <w:color w:val="000000" w:themeColor="text1"/>
        </w:rPr>
        <w:t>between</w:t>
      </w:r>
      <w:r>
        <w:rPr>
          <w:rFonts w:ascii="Arial" w:hAnsi="Arial" w:cs="Arial"/>
          <w:color w:val="000000" w:themeColor="text1"/>
          <w:lang w:val="vi-VN"/>
        </w:rPr>
        <w:t xml:space="preserve"> </w:t>
      </w:r>
      <w:r w:rsidR="0049021D" w:rsidRPr="001F18A3">
        <w:rPr>
          <w:rFonts w:ascii="Arial" w:hAnsi="Arial" w:cs="Arial"/>
          <w:color w:val="000000" w:themeColor="text1"/>
        </w:rPr>
        <w:t xml:space="preserve">organizational support and social influence </w:t>
      </w:r>
      <w:r>
        <w:rPr>
          <w:rFonts w:ascii="Arial" w:hAnsi="Arial" w:cs="Arial"/>
          <w:color w:val="000000" w:themeColor="text1"/>
        </w:rPr>
        <w:t>and</w:t>
      </w:r>
      <w:r w:rsidR="0049021D" w:rsidRPr="001F18A3">
        <w:rPr>
          <w:rFonts w:ascii="Arial" w:hAnsi="Arial" w:cs="Arial"/>
          <w:color w:val="000000" w:themeColor="text1"/>
        </w:rPr>
        <w:t xml:space="preserve"> AI usage performance outcomes [10]. </w:t>
      </w:r>
      <w:r w:rsidR="004E73ED" w:rsidRPr="004E73ED">
        <w:rPr>
          <w:rFonts w:ascii="Arial" w:hAnsi="Arial" w:cs="Arial"/>
          <w:color w:val="000000" w:themeColor="text1"/>
        </w:rPr>
        <w:t>However, knowledge workers</w:t>
      </w:r>
      <w:r w:rsidR="004E73ED">
        <w:rPr>
          <w:rFonts w:ascii="Arial" w:hAnsi="Arial" w:cs="Arial"/>
          <w:color w:val="000000" w:themeColor="text1"/>
          <w:lang w:val="vi-VN"/>
        </w:rPr>
        <w:t xml:space="preserve"> those who work in public sector</w:t>
      </w:r>
      <w:r w:rsidR="004E73ED" w:rsidRPr="004E73ED">
        <w:rPr>
          <w:rFonts w:ascii="Arial" w:hAnsi="Arial" w:cs="Arial"/>
          <w:color w:val="000000" w:themeColor="text1"/>
        </w:rPr>
        <w:t xml:space="preserve"> are </w:t>
      </w:r>
      <w:r w:rsidR="004E73ED">
        <w:rPr>
          <w:rFonts w:ascii="Arial" w:hAnsi="Arial" w:cs="Arial"/>
          <w:color w:val="000000" w:themeColor="text1"/>
        </w:rPr>
        <w:t>marked</w:t>
      </w:r>
      <w:r w:rsidR="004E73ED" w:rsidRPr="004E73ED">
        <w:rPr>
          <w:rFonts w:ascii="Arial" w:hAnsi="Arial" w:cs="Arial"/>
          <w:color w:val="000000" w:themeColor="text1"/>
        </w:rPr>
        <w:t xml:space="preserve"> by a large willingness-use gap, as notable variations exist between the reported willingness to employ AI for strategic and analytical tasks and its actual deployment</w:t>
      </w:r>
      <w:r w:rsidR="0049021D" w:rsidRPr="001F18A3">
        <w:rPr>
          <w:rFonts w:ascii="Arial" w:hAnsi="Arial" w:cs="Arial"/>
          <w:color w:val="000000" w:themeColor="text1"/>
        </w:rPr>
        <w:t xml:space="preserve"> [11]. This gap </w:t>
      </w:r>
      <w:r w:rsidR="004E73ED">
        <w:rPr>
          <w:rFonts w:ascii="Arial" w:hAnsi="Arial" w:cs="Arial"/>
          <w:color w:val="000000" w:themeColor="text1"/>
        </w:rPr>
        <w:t>means</w:t>
      </w:r>
      <w:r w:rsidR="0049021D" w:rsidRPr="001F18A3">
        <w:rPr>
          <w:rFonts w:ascii="Arial" w:hAnsi="Arial" w:cs="Arial"/>
          <w:color w:val="000000" w:themeColor="text1"/>
        </w:rPr>
        <w:t xml:space="preserve"> that access</w:t>
      </w:r>
      <w:r w:rsidR="004E73ED">
        <w:rPr>
          <w:rFonts w:ascii="Arial" w:hAnsi="Arial" w:cs="Arial"/>
          <w:color w:val="000000" w:themeColor="text1"/>
          <w:lang w:val="vi-VN"/>
        </w:rPr>
        <w:t xml:space="preserve"> to technology is not enough</w:t>
      </w:r>
      <w:r w:rsidR="0049021D" w:rsidRPr="001F18A3">
        <w:rPr>
          <w:rFonts w:ascii="Arial" w:hAnsi="Arial" w:cs="Arial"/>
          <w:color w:val="000000" w:themeColor="text1"/>
        </w:rPr>
        <w:t xml:space="preserve">; </w:t>
      </w:r>
      <w:r w:rsidR="004E73ED">
        <w:rPr>
          <w:rFonts w:ascii="Arial" w:hAnsi="Arial" w:cs="Arial"/>
          <w:color w:val="000000" w:themeColor="text1"/>
        </w:rPr>
        <w:t>but</w:t>
      </w:r>
      <w:r w:rsidR="004E73ED">
        <w:rPr>
          <w:rFonts w:ascii="Arial" w:hAnsi="Arial" w:cs="Arial"/>
          <w:color w:val="000000" w:themeColor="text1"/>
          <w:lang w:val="vi-VN"/>
        </w:rPr>
        <w:t xml:space="preserve"> that</w:t>
      </w:r>
      <w:r w:rsidR="004E73ED" w:rsidRPr="001F18A3">
        <w:rPr>
          <w:rFonts w:ascii="Arial" w:hAnsi="Arial" w:cs="Arial"/>
          <w:color w:val="000000" w:themeColor="text1"/>
        </w:rPr>
        <w:t xml:space="preserve"> motivational and organizational factor</w:t>
      </w:r>
      <w:r w:rsidR="0049021D" w:rsidRPr="001F18A3">
        <w:rPr>
          <w:rFonts w:ascii="Arial" w:hAnsi="Arial" w:cs="Arial"/>
          <w:color w:val="000000" w:themeColor="text1"/>
        </w:rPr>
        <w:t xml:space="preserve"> moderate adoption in ways not fully </w:t>
      </w:r>
      <w:r w:rsidR="004E73ED">
        <w:rPr>
          <w:rFonts w:ascii="Arial" w:hAnsi="Arial" w:cs="Arial"/>
          <w:color w:val="000000" w:themeColor="text1"/>
        </w:rPr>
        <w:t>explained</w:t>
      </w:r>
      <w:r w:rsidR="0049021D" w:rsidRPr="001F18A3">
        <w:rPr>
          <w:rFonts w:ascii="Arial" w:hAnsi="Arial" w:cs="Arial"/>
          <w:color w:val="000000" w:themeColor="text1"/>
        </w:rPr>
        <w:t xml:space="preserve"> by technology acceptance models. </w:t>
      </w:r>
      <w:r w:rsidR="004E73ED">
        <w:rPr>
          <w:rFonts w:ascii="Arial" w:hAnsi="Arial" w:cs="Arial"/>
          <w:color w:val="000000" w:themeColor="text1"/>
        </w:rPr>
        <w:t>Evidently</w:t>
      </w:r>
      <w:r w:rsidR="004E73ED">
        <w:rPr>
          <w:rFonts w:ascii="Arial" w:hAnsi="Arial" w:cs="Arial"/>
          <w:color w:val="000000" w:themeColor="text1"/>
          <w:lang w:val="vi-VN"/>
        </w:rPr>
        <w:t xml:space="preserve">, </w:t>
      </w:r>
      <w:r w:rsidR="004E73ED" w:rsidRPr="004E73ED">
        <w:rPr>
          <w:rFonts w:ascii="Arial" w:hAnsi="Arial" w:cs="Arial"/>
          <w:color w:val="000000" w:themeColor="text1"/>
        </w:rPr>
        <w:t xml:space="preserve">UK Civil Service HR staff express personal enthusiasm to embrace AI, but the organisation itself is not ready, nor provides knowledge </w:t>
      </w:r>
      <w:r w:rsidR="0049021D" w:rsidRPr="001F18A3">
        <w:rPr>
          <w:rFonts w:ascii="Arial" w:hAnsi="Arial" w:cs="Arial"/>
          <w:color w:val="000000" w:themeColor="text1"/>
        </w:rPr>
        <w:t xml:space="preserve">[12], </w:t>
      </w:r>
      <w:r w:rsidR="004E73ED">
        <w:rPr>
          <w:rFonts w:ascii="Arial" w:hAnsi="Arial" w:cs="Arial"/>
          <w:color w:val="000000" w:themeColor="text1"/>
        </w:rPr>
        <w:t>reflecting</w:t>
      </w:r>
      <w:r w:rsidR="004E73ED">
        <w:rPr>
          <w:rFonts w:ascii="Arial" w:hAnsi="Arial" w:cs="Arial"/>
          <w:color w:val="000000" w:themeColor="text1"/>
          <w:lang w:val="vi-VN"/>
        </w:rPr>
        <w:t xml:space="preserve"> an even more basic mismatch across</w:t>
      </w:r>
      <w:r w:rsidR="0049021D" w:rsidRPr="001F18A3">
        <w:rPr>
          <w:rFonts w:ascii="Arial" w:hAnsi="Arial" w:cs="Arial"/>
          <w:color w:val="000000" w:themeColor="text1"/>
        </w:rPr>
        <w:t xml:space="preserve"> individual </w:t>
      </w:r>
      <w:r w:rsidR="004E73ED">
        <w:rPr>
          <w:rFonts w:ascii="Arial" w:hAnsi="Arial" w:cs="Arial"/>
          <w:color w:val="000000" w:themeColor="text1"/>
        </w:rPr>
        <w:t>competence</w:t>
      </w:r>
      <w:r w:rsidR="004E73ED">
        <w:rPr>
          <w:rFonts w:ascii="Arial" w:hAnsi="Arial" w:cs="Arial"/>
          <w:color w:val="000000" w:themeColor="text1"/>
          <w:lang w:val="vi-VN"/>
        </w:rPr>
        <w:t xml:space="preserve"> and organisational infrastructure. </w:t>
      </w:r>
    </w:p>
    <w:p w14:paraId="44F6ED87" w14:textId="48FE745B" w:rsidR="0049021D" w:rsidRPr="001F18A3" w:rsidRDefault="008254AD" w:rsidP="002D5A41">
      <w:pPr>
        <w:shd w:val="clear" w:color="auto" w:fill="FFFFFF"/>
        <w:spacing w:after="240" w:line="360" w:lineRule="auto"/>
        <w:jc w:val="both"/>
        <w:rPr>
          <w:rFonts w:ascii="Arial" w:hAnsi="Arial" w:cs="Arial"/>
          <w:color w:val="000000" w:themeColor="text1"/>
        </w:rPr>
      </w:pPr>
      <w:r>
        <w:rPr>
          <w:rFonts w:ascii="Arial" w:hAnsi="Arial" w:cs="Arial"/>
          <w:color w:val="000000" w:themeColor="text1"/>
        </w:rPr>
        <w:t>Concisely</w:t>
      </w:r>
      <w:r>
        <w:rPr>
          <w:rFonts w:ascii="Arial" w:hAnsi="Arial" w:cs="Arial"/>
          <w:color w:val="000000" w:themeColor="text1"/>
          <w:lang w:val="vi-VN"/>
        </w:rPr>
        <w:t>, when it comes to AIA, the reflexive pratictioners deeply</w:t>
      </w:r>
      <w:r w:rsidR="0049021D" w:rsidRPr="001F18A3">
        <w:rPr>
          <w:rFonts w:ascii="Arial" w:hAnsi="Arial" w:cs="Arial"/>
          <w:color w:val="000000" w:themeColor="text1"/>
        </w:rPr>
        <w:t xml:space="preserve"> concern about deskilling, dehumanization, disconnection, and disinformation [13]. </w:t>
      </w:r>
      <w:r>
        <w:rPr>
          <w:rFonts w:ascii="Arial" w:hAnsi="Arial" w:cs="Arial"/>
          <w:color w:val="000000" w:themeColor="text1"/>
        </w:rPr>
        <w:t>Instead</w:t>
      </w:r>
      <w:r>
        <w:rPr>
          <w:rFonts w:ascii="Arial" w:hAnsi="Arial" w:cs="Arial"/>
          <w:color w:val="000000" w:themeColor="text1"/>
          <w:lang w:val="vi-VN"/>
        </w:rPr>
        <w:t xml:space="preserve"> of believing in </w:t>
      </w:r>
      <w:r w:rsidR="0049021D" w:rsidRPr="001F18A3">
        <w:rPr>
          <w:rFonts w:ascii="Arial" w:hAnsi="Arial" w:cs="Arial"/>
          <w:color w:val="000000" w:themeColor="text1"/>
        </w:rPr>
        <w:t xml:space="preserve">transformative disruption, </w:t>
      </w:r>
      <w:r>
        <w:rPr>
          <w:rFonts w:ascii="Arial" w:hAnsi="Arial" w:cs="Arial"/>
          <w:color w:val="000000" w:themeColor="text1"/>
        </w:rPr>
        <w:t>the</w:t>
      </w:r>
      <w:r>
        <w:rPr>
          <w:rFonts w:ascii="Arial" w:hAnsi="Arial" w:cs="Arial"/>
          <w:color w:val="000000" w:themeColor="text1"/>
          <w:lang w:val="vi-VN"/>
        </w:rPr>
        <w:t xml:space="preserve"> professionals</w:t>
      </w:r>
      <w:r w:rsidR="0049021D" w:rsidRPr="001F18A3">
        <w:rPr>
          <w:rFonts w:ascii="Arial" w:hAnsi="Arial" w:cs="Arial"/>
          <w:color w:val="000000" w:themeColor="text1"/>
        </w:rPr>
        <w:t xml:space="preserve"> conceptuali</w:t>
      </w:r>
      <w:r>
        <w:rPr>
          <w:rFonts w:ascii="Arial" w:hAnsi="Arial" w:cs="Arial"/>
          <w:color w:val="000000" w:themeColor="text1"/>
          <w:lang w:val="vi-VN"/>
        </w:rPr>
        <w:t>s</w:t>
      </w:r>
      <w:r w:rsidR="0049021D" w:rsidRPr="001F18A3">
        <w:rPr>
          <w:rFonts w:ascii="Arial" w:hAnsi="Arial" w:cs="Arial"/>
          <w:color w:val="000000" w:themeColor="text1"/>
        </w:rPr>
        <w:t xml:space="preserve">e AI as performing </w:t>
      </w:r>
      <w:r w:rsidRPr="008254AD">
        <w:rPr>
          <w:rFonts w:ascii="Arial" w:hAnsi="Arial" w:cs="Arial"/>
          <w:color w:val="000000" w:themeColor="text1"/>
        </w:rPr>
        <w:t>routine tasks under human supervision</w:t>
      </w:r>
      <w:r w:rsidR="0049021D" w:rsidRPr="001F18A3">
        <w:rPr>
          <w:rFonts w:ascii="Arial" w:hAnsi="Arial" w:cs="Arial"/>
          <w:color w:val="000000" w:themeColor="text1"/>
        </w:rPr>
        <w:t xml:space="preserve">, </w:t>
      </w:r>
      <w:r>
        <w:rPr>
          <w:rFonts w:ascii="Arial" w:hAnsi="Arial" w:cs="Arial"/>
          <w:color w:val="000000" w:themeColor="text1"/>
          <w:lang w:val="vi-VN"/>
        </w:rPr>
        <w:t>p</w:t>
      </w:r>
      <w:r w:rsidRPr="008254AD">
        <w:rPr>
          <w:rFonts w:ascii="Arial" w:hAnsi="Arial" w:cs="Arial"/>
          <w:color w:val="000000" w:themeColor="text1"/>
        </w:rPr>
        <w:t>reparing for a reinforcement of existing workplace disorders versus profound change</w:t>
      </w:r>
      <w:r w:rsidR="0049021D" w:rsidRPr="001F18A3">
        <w:rPr>
          <w:rFonts w:ascii="Arial" w:hAnsi="Arial" w:cs="Arial"/>
          <w:color w:val="000000" w:themeColor="text1"/>
        </w:rPr>
        <w:t xml:space="preserve">. This </w:t>
      </w:r>
      <w:r w:rsidR="00CF156D" w:rsidRPr="00CF156D">
        <w:rPr>
          <w:rFonts w:ascii="Arial" w:hAnsi="Arial" w:cs="Arial"/>
          <w:color w:val="000000" w:themeColor="text1"/>
        </w:rPr>
        <w:t xml:space="preserve">established view </w:t>
      </w:r>
      <w:r w:rsidR="0049021D" w:rsidRPr="001F18A3">
        <w:rPr>
          <w:rFonts w:ascii="Arial" w:hAnsi="Arial" w:cs="Arial"/>
          <w:color w:val="000000" w:themeColor="text1"/>
        </w:rPr>
        <w:t xml:space="preserve">of AI's probable </w:t>
      </w:r>
      <w:r w:rsidR="00CF156D">
        <w:rPr>
          <w:rFonts w:ascii="Arial" w:hAnsi="Arial" w:cs="Arial"/>
          <w:color w:val="000000" w:themeColor="text1"/>
        </w:rPr>
        <w:t>future</w:t>
      </w:r>
      <w:r w:rsidR="00CF156D">
        <w:rPr>
          <w:rFonts w:ascii="Arial" w:hAnsi="Arial" w:cs="Arial"/>
          <w:color w:val="000000" w:themeColor="text1"/>
          <w:lang w:val="vi-VN"/>
        </w:rPr>
        <w:t xml:space="preserve"> direction </w:t>
      </w:r>
      <w:r w:rsidR="0049021D" w:rsidRPr="001F18A3">
        <w:rPr>
          <w:rFonts w:ascii="Arial" w:hAnsi="Arial" w:cs="Arial"/>
          <w:color w:val="000000" w:themeColor="text1"/>
        </w:rPr>
        <w:t>diverges substantially from organi</w:t>
      </w:r>
      <w:r w:rsidR="0004595E">
        <w:rPr>
          <w:rFonts w:ascii="Arial" w:hAnsi="Arial" w:cs="Arial"/>
          <w:color w:val="000000" w:themeColor="text1"/>
          <w:lang w:val="vi-VN"/>
        </w:rPr>
        <w:t>s</w:t>
      </w:r>
      <w:r w:rsidR="0049021D" w:rsidRPr="001F18A3">
        <w:rPr>
          <w:rFonts w:ascii="Arial" w:hAnsi="Arial" w:cs="Arial"/>
          <w:color w:val="000000" w:themeColor="text1"/>
        </w:rPr>
        <w:t xml:space="preserve">ational narratives </w:t>
      </w:r>
      <w:r w:rsidR="00CF156D">
        <w:rPr>
          <w:rFonts w:ascii="Arial" w:hAnsi="Arial" w:cs="Arial"/>
          <w:color w:val="000000" w:themeColor="text1"/>
        </w:rPr>
        <w:t>which</w:t>
      </w:r>
      <w:r w:rsidR="00CF156D">
        <w:rPr>
          <w:rFonts w:ascii="Arial" w:hAnsi="Arial" w:cs="Arial"/>
          <w:color w:val="000000" w:themeColor="text1"/>
          <w:lang w:val="vi-VN"/>
        </w:rPr>
        <w:t xml:space="preserve"> are highlighted by</w:t>
      </w:r>
      <w:r w:rsidR="0049021D" w:rsidRPr="001F18A3">
        <w:rPr>
          <w:rFonts w:ascii="Arial" w:hAnsi="Arial" w:cs="Arial"/>
          <w:color w:val="000000" w:themeColor="text1"/>
        </w:rPr>
        <w:t xml:space="preserve"> innovation and enhancement, </w:t>
      </w:r>
      <w:r w:rsidR="00CF156D">
        <w:rPr>
          <w:rFonts w:ascii="Arial" w:hAnsi="Arial" w:cs="Arial"/>
          <w:color w:val="000000" w:themeColor="text1"/>
        </w:rPr>
        <w:t>uncovering</w:t>
      </w:r>
      <w:r w:rsidR="0049021D" w:rsidRPr="001F18A3">
        <w:rPr>
          <w:rFonts w:ascii="Arial" w:hAnsi="Arial" w:cs="Arial"/>
          <w:color w:val="000000" w:themeColor="text1"/>
        </w:rPr>
        <w:t xml:space="preserve"> a </w:t>
      </w:r>
      <w:r w:rsidR="00CF156D" w:rsidRPr="001F18A3">
        <w:rPr>
          <w:rFonts w:ascii="Arial" w:hAnsi="Arial" w:cs="Arial"/>
          <w:color w:val="000000" w:themeColor="text1"/>
        </w:rPr>
        <w:t>c</w:t>
      </w:r>
      <w:r w:rsidR="00CF156D">
        <w:rPr>
          <w:rFonts w:ascii="Arial" w:hAnsi="Arial" w:cs="Arial"/>
          <w:color w:val="000000" w:themeColor="text1"/>
        </w:rPr>
        <w:t>onsiderable</w:t>
      </w:r>
      <w:r w:rsidR="00CF156D" w:rsidRPr="001F18A3">
        <w:rPr>
          <w:rFonts w:ascii="Arial" w:hAnsi="Arial" w:cs="Arial"/>
          <w:color w:val="000000" w:themeColor="text1"/>
        </w:rPr>
        <w:t xml:space="preserve"> communication and expectations gap</w:t>
      </w:r>
      <w:r w:rsidR="00CF156D">
        <w:rPr>
          <w:rFonts w:ascii="Arial" w:hAnsi="Arial" w:cs="Arial"/>
          <w:color w:val="000000" w:themeColor="text1"/>
          <w:lang w:val="vi-VN"/>
        </w:rPr>
        <w:t xml:space="preserve"> seperating</w:t>
      </w:r>
      <w:r w:rsidR="00CF156D" w:rsidRPr="001F18A3">
        <w:rPr>
          <w:rFonts w:ascii="Arial" w:hAnsi="Arial" w:cs="Arial"/>
          <w:color w:val="000000" w:themeColor="text1"/>
        </w:rPr>
        <w:t xml:space="preserve"> senior leadership and knowledge worker community</w:t>
      </w:r>
      <w:r w:rsidR="0049021D" w:rsidRPr="001F18A3">
        <w:rPr>
          <w:rFonts w:ascii="Arial" w:hAnsi="Arial" w:cs="Arial"/>
          <w:color w:val="000000" w:themeColor="text1"/>
        </w:rPr>
        <w:t>.</w:t>
      </w:r>
    </w:p>
    <w:p w14:paraId="50033C91" w14:textId="77B40264" w:rsidR="0049021D" w:rsidRPr="001F18A3" w:rsidRDefault="001F18A3" w:rsidP="002D5A41">
      <w:pPr>
        <w:shd w:val="clear" w:color="auto" w:fill="FFFFFF"/>
        <w:spacing w:before="360" w:after="120" w:line="360" w:lineRule="auto"/>
        <w:jc w:val="both"/>
        <w:outlineLvl w:val="2"/>
        <w:rPr>
          <w:rFonts w:ascii="Arial" w:hAnsi="Arial" w:cs="Arial"/>
          <w:b/>
          <w:bCs/>
          <w:color w:val="000000" w:themeColor="text1"/>
        </w:rPr>
      </w:pPr>
      <w:r>
        <w:rPr>
          <w:rFonts w:ascii="Arial" w:hAnsi="Arial" w:cs="Arial"/>
          <w:b/>
          <w:bCs/>
          <w:color w:val="000000" w:themeColor="text1"/>
          <w:lang w:val="vi-VN"/>
        </w:rPr>
        <w:tab/>
        <w:t>2.3</w:t>
      </w:r>
      <w:r w:rsidR="006E212C">
        <w:rPr>
          <w:rFonts w:ascii="Arial" w:hAnsi="Arial" w:cs="Arial"/>
          <w:b/>
          <w:bCs/>
          <w:color w:val="000000" w:themeColor="text1"/>
        </w:rPr>
        <w:t xml:space="preserve"> Organisational readiness, change management, and the implementation infrastructure gap </w:t>
      </w:r>
    </w:p>
    <w:p w14:paraId="27376F6D" w14:textId="02595A70" w:rsidR="0049021D" w:rsidRPr="00BD10E7" w:rsidRDefault="0049021D" w:rsidP="002D5A41">
      <w:pPr>
        <w:shd w:val="clear" w:color="auto" w:fill="FFFFFF"/>
        <w:spacing w:after="240" w:line="360" w:lineRule="auto"/>
        <w:jc w:val="both"/>
        <w:rPr>
          <w:rFonts w:ascii="Arial" w:hAnsi="Arial" w:cs="Arial"/>
          <w:color w:val="000000" w:themeColor="text1"/>
        </w:rPr>
      </w:pPr>
      <w:r w:rsidRPr="001F18A3">
        <w:rPr>
          <w:rFonts w:ascii="Arial" w:hAnsi="Arial" w:cs="Arial"/>
          <w:color w:val="000000" w:themeColor="text1"/>
        </w:rPr>
        <w:t>Success</w:t>
      </w:r>
      <w:r w:rsidR="00CF156D">
        <w:rPr>
          <w:rFonts w:ascii="Arial" w:hAnsi="Arial" w:cs="Arial"/>
          <w:color w:val="000000" w:themeColor="text1"/>
          <w:lang w:val="vi-VN"/>
        </w:rPr>
        <w:t xml:space="preserve"> in adopting </w:t>
      </w:r>
      <w:r w:rsidR="0004595E">
        <w:rPr>
          <w:rFonts w:ascii="Arial" w:hAnsi="Arial" w:cs="Arial"/>
          <w:color w:val="000000" w:themeColor="text1"/>
          <w:lang w:val="vi-VN"/>
        </w:rPr>
        <w:t>is</w:t>
      </w:r>
      <w:r w:rsidRPr="001F18A3">
        <w:rPr>
          <w:rFonts w:ascii="Arial" w:hAnsi="Arial" w:cs="Arial"/>
          <w:color w:val="000000" w:themeColor="text1"/>
        </w:rPr>
        <w:t xml:space="preserve"> </w:t>
      </w:r>
      <w:r w:rsidR="0004595E">
        <w:rPr>
          <w:rFonts w:ascii="Arial" w:hAnsi="Arial" w:cs="Arial"/>
          <w:color w:val="000000" w:themeColor="text1"/>
        </w:rPr>
        <w:t>less</w:t>
      </w:r>
      <w:r w:rsidRPr="001F18A3">
        <w:rPr>
          <w:rFonts w:ascii="Arial" w:hAnsi="Arial" w:cs="Arial"/>
          <w:color w:val="000000" w:themeColor="text1"/>
        </w:rPr>
        <w:t xml:space="preserve"> </w:t>
      </w:r>
      <w:r w:rsidR="0004595E">
        <w:rPr>
          <w:rFonts w:ascii="Arial" w:hAnsi="Arial" w:cs="Arial"/>
          <w:color w:val="000000" w:themeColor="text1"/>
        </w:rPr>
        <w:t>an</w:t>
      </w:r>
      <w:r w:rsidR="0004595E">
        <w:rPr>
          <w:rFonts w:ascii="Arial" w:hAnsi="Arial" w:cs="Arial"/>
          <w:color w:val="000000" w:themeColor="text1"/>
          <w:lang w:val="vi-VN"/>
        </w:rPr>
        <w:t xml:space="preserve"> outcome of </w:t>
      </w:r>
      <w:r w:rsidRPr="001F18A3">
        <w:rPr>
          <w:rFonts w:ascii="Arial" w:hAnsi="Arial" w:cs="Arial"/>
          <w:color w:val="000000" w:themeColor="text1"/>
        </w:rPr>
        <w:t xml:space="preserve">technological sophistication </w:t>
      </w:r>
      <w:r w:rsidR="0004595E">
        <w:rPr>
          <w:rFonts w:ascii="Arial" w:hAnsi="Arial" w:cs="Arial"/>
          <w:color w:val="000000" w:themeColor="text1"/>
        </w:rPr>
        <w:t>and</w:t>
      </w:r>
      <w:r w:rsidR="0004595E">
        <w:rPr>
          <w:rFonts w:ascii="Arial" w:hAnsi="Arial" w:cs="Arial"/>
          <w:color w:val="000000" w:themeColor="text1"/>
          <w:lang w:val="vi-VN"/>
        </w:rPr>
        <w:t xml:space="preserve"> more </w:t>
      </w:r>
      <w:r w:rsidR="0004595E" w:rsidRPr="001F18A3">
        <w:rPr>
          <w:rFonts w:ascii="Arial" w:hAnsi="Arial" w:cs="Arial"/>
          <w:color w:val="000000" w:themeColor="text1"/>
        </w:rPr>
        <w:t>an</w:t>
      </w:r>
      <w:r w:rsidR="0004595E">
        <w:rPr>
          <w:rFonts w:ascii="Arial" w:hAnsi="Arial" w:cs="Arial"/>
          <w:color w:val="000000" w:themeColor="text1"/>
          <w:lang w:val="vi-VN"/>
        </w:rPr>
        <w:t xml:space="preserve"> indicator of </w:t>
      </w:r>
      <w:r w:rsidRPr="001F18A3">
        <w:rPr>
          <w:rFonts w:ascii="Arial" w:hAnsi="Arial" w:cs="Arial"/>
          <w:color w:val="000000" w:themeColor="text1"/>
        </w:rPr>
        <w:t>organi</w:t>
      </w:r>
      <w:r w:rsidR="0004595E">
        <w:rPr>
          <w:rFonts w:ascii="Arial" w:hAnsi="Arial" w:cs="Arial"/>
          <w:color w:val="000000" w:themeColor="text1"/>
          <w:lang w:val="vi-VN"/>
        </w:rPr>
        <w:t>s</w:t>
      </w:r>
      <w:r w:rsidRPr="001F18A3">
        <w:rPr>
          <w:rFonts w:ascii="Arial" w:hAnsi="Arial" w:cs="Arial"/>
          <w:color w:val="000000" w:themeColor="text1"/>
        </w:rPr>
        <w:t xml:space="preserve">ational readiness, </w:t>
      </w:r>
      <w:r w:rsidR="0004595E">
        <w:rPr>
          <w:rFonts w:ascii="Arial" w:hAnsi="Arial" w:cs="Arial"/>
          <w:color w:val="000000" w:themeColor="text1"/>
        </w:rPr>
        <w:t>which</w:t>
      </w:r>
      <w:r w:rsidR="0004595E">
        <w:rPr>
          <w:rFonts w:ascii="Arial" w:hAnsi="Arial" w:cs="Arial"/>
          <w:color w:val="000000" w:themeColor="text1"/>
          <w:lang w:val="vi-VN"/>
        </w:rPr>
        <w:t xml:space="preserve"> are </w:t>
      </w:r>
      <w:r w:rsidRPr="001F18A3">
        <w:rPr>
          <w:rFonts w:ascii="Arial" w:hAnsi="Arial" w:cs="Arial"/>
          <w:color w:val="000000" w:themeColor="text1"/>
        </w:rPr>
        <w:t>defined as the collective effi</w:t>
      </w:r>
      <w:r w:rsidR="0004595E">
        <w:rPr>
          <w:rFonts w:ascii="Arial" w:hAnsi="Arial" w:cs="Arial"/>
          <w:color w:val="000000" w:themeColor="text1"/>
        </w:rPr>
        <w:t>ciency</w:t>
      </w:r>
      <w:r w:rsidRPr="001F18A3">
        <w:rPr>
          <w:rFonts w:ascii="Arial" w:hAnsi="Arial" w:cs="Arial"/>
          <w:color w:val="000000" w:themeColor="text1"/>
        </w:rPr>
        <w:t>, commitment, and contextual support for</w:t>
      </w:r>
      <w:r w:rsidR="0004595E">
        <w:rPr>
          <w:rFonts w:ascii="Arial" w:hAnsi="Arial" w:cs="Arial"/>
          <w:color w:val="000000" w:themeColor="text1"/>
          <w:lang w:val="vi-VN"/>
        </w:rPr>
        <w:t xml:space="preserve"> manageing</w:t>
      </w:r>
      <w:r w:rsidRPr="001F18A3">
        <w:rPr>
          <w:rFonts w:ascii="Arial" w:hAnsi="Arial" w:cs="Arial"/>
          <w:color w:val="000000" w:themeColor="text1"/>
        </w:rPr>
        <w:t xml:space="preserve"> technological change.</w:t>
      </w:r>
      <w:r w:rsidR="0004595E">
        <w:rPr>
          <w:rFonts w:ascii="Arial" w:hAnsi="Arial" w:cs="Arial"/>
          <w:color w:val="000000" w:themeColor="text1"/>
          <w:lang w:val="vi-VN"/>
        </w:rPr>
        <w:t xml:space="preserve"> However,</w:t>
      </w:r>
      <w:r w:rsidRPr="001F18A3">
        <w:rPr>
          <w:rFonts w:ascii="Arial" w:hAnsi="Arial" w:cs="Arial"/>
          <w:color w:val="000000" w:themeColor="text1"/>
        </w:rPr>
        <w:t xml:space="preserve"> most organi</w:t>
      </w:r>
      <w:r w:rsidR="0004595E">
        <w:rPr>
          <w:rFonts w:ascii="Arial" w:hAnsi="Arial" w:cs="Arial"/>
          <w:color w:val="000000" w:themeColor="text1"/>
        </w:rPr>
        <w:t>sations</w:t>
      </w:r>
      <w:r w:rsidR="0004595E">
        <w:rPr>
          <w:rFonts w:ascii="Arial" w:hAnsi="Arial" w:cs="Arial"/>
          <w:color w:val="000000" w:themeColor="text1"/>
          <w:lang w:val="vi-VN"/>
        </w:rPr>
        <w:t xml:space="preserve"> show </w:t>
      </w:r>
      <w:r w:rsidRPr="001F18A3">
        <w:rPr>
          <w:rFonts w:ascii="Arial" w:hAnsi="Arial" w:cs="Arial"/>
          <w:color w:val="000000" w:themeColor="text1"/>
        </w:rPr>
        <w:t xml:space="preserve">substantial deficiencies across </w:t>
      </w:r>
      <w:r w:rsidR="00BD10E7">
        <w:rPr>
          <w:rFonts w:ascii="Arial" w:hAnsi="Arial" w:cs="Arial"/>
          <w:color w:val="000000" w:themeColor="text1"/>
        </w:rPr>
        <w:t>several</w:t>
      </w:r>
      <w:r w:rsidR="0004595E">
        <w:rPr>
          <w:rFonts w:ascii="Arial" w:hAnsi="Arial" w:cs="Arial"/>
          <w:color w:val="000000" w:themeColor="text1"/>
          <w:lang w:val="vi-VN"/>
        </w:rPr>
        <w:t>l</w:t>
      </w:r>
      <w:r w:rsidRPr="001F18A3">
        <w:rPr>
          <w:rFonts w:ascii="Arial" w:hAnsi="Arial" w:cs="Arial"/>
          <w:color w:val="000000" w:themeColor="text1"/>
        </w:rPr>
        <w:t xml:space="preserve"> dimensions</w:t>
      </w:r>
      <w:r w:rsidR="0004595E">
        <w:rPr>
          <w:rFonts w:ascii="Arial" w:hAnsi="Arial" w:cs="Arial"/>
          <w:color w:val="000000" w:themeColor="text1"/>
          <w:lang w:val="vi-VN"/>
        </w:rPr>
        <w:t xml:space="preserve"> of </w:t>
      </w:r>
      <w:r w:rsidR="0004595E">
        <w:rPr>
          <w:rFonts w:ascii="Arial" w:hAnsi="Arial" w:cs="Arial"/>
          <w:color w:val="000000" w:themeColor="text1"/>
          <w:lang w:val="vi-VN"/>
        </w:rPr>
        <w:lastRenderedPageBreak/>
        <w:t>readiness</w:t>
      </w:r>
      <w:r w:rsidRPr="001F18A3">
        <w:rPr>
          <w:rFonts w:ascii="Arial" w:hAnsi="Arial" w:cs="Arial"/>
          <w:color w:val="000000" w:themeColor="text1"/>
        </w:rPr>
        <w:t xml:space="preserve">. A comprehensive model of change management for technology implementation in public organizations identifies </w:t>
      </w:r>
      <w:r w:rsidR="0004595E">
        <w:rPr>
          <w:rFonts w:ascii="Arial" w:hAnsi="Arial" w:cs="Arial"/>
          <w:color w:val="000000" w:themeColor="text1"/>
        </w:rPr>
        <w:t>five</w:t>
      </w:r>
      <w:r w:rsidRPr="001F18A3">
        <w:rPr>
          <w:rFonts w:ascii="Arial" w:hAnsi="Arial" w:cs="Arial"/>
          <w:color w:val="000000" w:themeColor="text1"/>
        </w:rPr>
        <w:t xml:space="preserve"> </w:t>
      </w:r>
      <w:r w:rsidR="0004595E">
        <w:rPr>
          <w:rFonts w:ascii="Arial" w:hAnsi="Arial" w:cs="Arial"/>
          <w:color w:val="000000" w:themeColor="text1"/>
        </w:rPr>
        <w:t>essential</w:t>
      </w:r>
      <w:r w:rsidR="0004595E">
        <w:rPr>
          <w:rFonts w:ascii="Arial" w:hAnsi="Arial" w:cs="Arial"/>
          <w:color w:val="000000" w:themeColor="text1"/>
          <w:lang w:val="vi-VN"/>
        </w:rPr>
        <w:t xml:space="preserve"> elements, encompassing</w:t>
      </w:r>
      <w:r w:rsidR="00BD10E7">
        <w:rPr>
          <w:rFonts w:ascii="Arial" w:hAnsi="Arial" w:cs="Arial"/>
          <w:color w:val="000000" w:themeColor="text1"/>
        </w:rPr>
        <w:t xml:space="preserve"> </w:t>
      </w:r>
      <w:r w:rsidRPr="001F18A3">
        <w:rPr>
          <w:rFonts w:ascii="Arial" w:hAnsi="Arial" w:cs="Arial"/>
          <w:color w:val="000000" w:themeColor="text1"/>
        </w:rPr>
        <w:t>leadership and governance, organi</w:t>
      </w:r>
      <w:r w:rsidR="0004595E">
        <w:rPr>
          <w:rFonts w:ascii="Arial" w:hAnsi="Arial" w:cs="Arial"/>
          <w:color w:val="000000" w:themeColor="text1"/>
          <w:lang w:val="vi-VN"/>
        </w:rPr>
        <w:t>s</w:t>
      </w:r>
      <w:r w:rsidRPr="001F18A3">
        <w:rPr>
          <w:rFonts w:ascii="Arial" w:hAnsi="Arial" w:cs="Arial"/>
          <w:color w:val="000000" w:themeColor="text1"/>
        </w:rPr>
        <w:t xml:space="preserve">ational culture and readiness, technological infrastructure, training and human capital development, </w:t>
      </w:r>
      <w:r w:rsidR="00BD10E7">
        <w:rPr>
          <w:rFonts w:ascii="Arial" w:hAnsi="Arial" w:cs="Arial"/>
          <w:color w:val="000000" w:themeColor="text1"/>
        </w:rPr>
        <w:t xml:space="preserve">and </w:t>
      </w:r>
      <w:r w:rsidRPr="001F18A3">
        <w:rPr>
          <w:rFonts w:ascii="Arial" w:hAnsi="Arial" w:cs="Arial"/>
          <w:color w:val="000000" w:themeColor="text1"/>
        </w:rPr>
        <w:t>supportive structures and regulations</w:t>
      </w:r>
      <w:r w:rsidR="00BD10E7">
        <w:rPr>
          <w:rFonts w:ascii="Arial" w:hAnsi="Arial" w:cs="Arial"/>
          <w:color w:val="000000" w:themeColor="text1"/>
        </w:rPr>
        <w:t xml:space="preserve"> </w:t>
      </w:r>
      <w:r w:rsidRPr="001F18A3">
        <w:rPr>
          <w:rFonts w:ascii="Arial" w:hAnsi="Arial" w:cs="Arial"/>
          <w:color w:val="000000" w:themeColor="text1"/>
        </w:rPr>
        <w:t xml:space="preserve">[14]. </w:t>
      </w:r>
      <w:r w:rsidR="00BD10E7">
        <w:rPr>
          <w:rFonts w:ascii="Arial" w:hAnsi="Arial" w:cs="Arial"/>
          <w:color w:val="000000" w:themeColor="text1"/>
        </w:rPr>
        <w:t>A systematic review proves that</w:t>
      </w:r>
      <w:r w:rsidRPr="001F18A3">
        <w:rPr>
          <w:rFonts w:ascii="Arial" w:hAnsi="Arial" w:cs="Arial"/>
          <w:color w:val="000000" w:themeColor="text1"/>
        </w:rPr>
        <w:t xml:space="preserve"> while </w:t>
      </w:r>
      <w:r w:rsidR="00BD10E7">
        <w:rPr>
          <w:rFonts w:ascii="Arial" w:hAnsi="Arial" w:cs="Arial"/>
          <w:color w:val="000000" w:themeColor="text1"/>
        </w:rPr>
        <w:t>there is a remarkable investment in technological infrastructure</w:t>
      </w:r>
      <w:r w:rsidRPr="001F18A3">
        <w:rPr>
          <w:rFonts w:ascii="Arial" w:hAnsi="Arial" w:cs="Arial"/>
          <w:color w:val="000000" w:themeColor="text1"/>
        </w:rPr>
        <w:t xml:space="preserve">, cultural transformation </w:t>
      </w:r>
      <w:r w:rsidR="00BD10E7">
        <w:rPr>
          <w:rFonts w:ascii="Arial" w:hAnsi="Arial" w:cs="Arial"/>
          <w:color w:val="000000" w:themeColor="text1"/>
        </w:rPr>
        <w:t xml:space="preserve">is consistently </w:t>
      </w:r>
      <w:r w:rsidRPr="001F18A3">
        <w:rPr>
          <w:rFonts w:ascii="Arial" w:hAnsi="Arial" w:cs="Arial"/>
          <w:color w:val="000000" w:themeColor="text1"/>
        </w:rPr>
        <w:t xml:space="preserve">underdeveloped, </w:t>
      </w:r>
      <w:r w:rsidR="00BD10E7">
        <w:rPr>
          <w:rFonts w:ascii="Arial" w:hAnsi="Arial" w:cs="Arial"/>
          <w:color w:val="000000" w:themeColor="text1"/>
        </w:rPr>
        <w:t>leading to</w:t>
      </w:r>
      <w:r w:rsidRPr="001F18A3">
        <w:rPr>
          <w:rFonts w:ascii="Arial" w:hAnsi="Arial" w:cs="Arial"/>
          <w:color w:val="000000" w:themeColor="text1"/>
        </w:rPr>
        <w:t xml:space="preserve"> implementation failures despite technical capability.</w:t>
      </w:r>
    </w:p>
    <w:p w14:paraId="14BA7FE4" w14:textId="64262EBF" w:rsidR="0049021D" w:rsidRPr="00981E95" w:rsidRDefault="00BD10E7" w:rsidP="002D5A41">
      <w:pPr>
        <w:shd w:val="clear" w:color="auto" w:fill="FFFFFF"/>
        <w:spacing w:after="240" w:line="360" w:lineRule="auto"/>
        <w:jc w:val="both"/>
        <w:rPr>
          <w:rFonts w:ascii="Arial" w:hAnsi="Arial" w:cs="Arial"/>
          <w:color w:val="000000" w:themeColor="text1"/>
          <w:lang w:val="vi-VN"/>
        </w:rPr>
      </w:pPr>
      <w:r w:rsidRPr="00981E95">
        <w:rPr>
          <w:rFonts w:ascii="Arial" w:hAnsi="Arial" w:cs="Arial"/>
          <w:color w:val="000000" w:themeColor="text1"/>
        </w:rPr>
        <w:t>Also, there</w:t>
      </w:r>
      <w:r w:rsidRPr="00981E95">
        <w:rPr>
          <w:rFonts w:ascii="Arial" w:hAnsi="Arial" w:cs="Arial"/>
          <w:color w:val="000000" w:themeColor="text1"/>
        </w:rPr>
        <w:t xml:space="preserve"> is a difference between technical readiness and psychological readiness, and it is worth reflecting thoroughly about.</w:t>
      </w:r>
      <w:r w:rsidRPr="00981E95">
        <w:rPr>
          <w:rFonts w:ascii="Arial" w:hAnsi="Arial" w:cs="Arial"/>
          <w:color w:val="000000" w:themeColor="text1"/>
        </w:rPr>
        <w:t xml:space="preserve"> Because the confusion between the technological</w:t>
      </w:r>
      <w:r w:rsidR="0049021D" w:rsidRPr="00981E95">
        <w:rPr>
          <w:rFonts w:ascii="Arial" w:hAnsi="Arial" w:cs="Arial"/>
          <w:color w:val="000000" w:themeColor="text1"/>
        </w:rPr>
        <w:t xml:space="preserve"> infrastructure </w:t>
      </w:r>
      <w:r w:rsidRPr="00981E95">
        <w:rPr>
          <w:rFonts w:ascii="Arial" w:hAnsi="Arial" w:cs="Arial"/>
          <w:color w:val="000000" w:themeColor="text1"/>
        </w:rPr>
        <w:t>scalability</w:t>
      </w:r>
      <w:r w:rsidR="0049021D" w:rsidRPr="00981E95">
        <w:rPr>
          <w:rFonts w:ascii="Arial" w:hAnsi="Arial" w:cs="Arial"/>
          <w:color w:val="000000" w:themeColor="text1"/>
        </w:rPr>
        <w:t xml:space="preserve"> </w:t>
      </w:r>
      <w:r w:rsidRPr="00981E95">
        <w:rPr>
          <w:rFonts w:ascii="Arial" w:hAnsi="Arial" w:cs="Arial"/>
          <w:color w:val="000000" w:themeColor="text1"/>
        </w:rPr>
        <w:t>and the</w:t>
      </w:r>
      <w:r w:rsidR="0049021D" w:rsidRPr="00981E95">
        <w:rPr>
          <w:rFonts w:ascii="Arial" w:hAnsi="Arial" w:cs="Arial"/>
          <w:color w:val="000000" w:themeColor="text1"/>
        </w:rPr>
        <w:t xml:space="preserve"> organi</w:t>
      </w:r>
      <w:r w:rsidRPr="00981E95">
        <w:rPr>
          <w:rFonts w:ascii="Arial" w:hAnsi="Arial" w:cs="Arial"/>
          <w:color w:val="000000" w:themeColor="text1"/>
        </w:rPr>
        <w:t>s</w:t>
      </w:r>
      <w:r w:rsidR="0049021D" w:rsidRPr="00981E95">
        <w:rPr>
          <w:rFonts w:ascii="Arial" w:hAnsi="Arial" w:cs="Arial"/>
          <w:color w:val="000000" w:themeColor="text1"/>
        </w:rPr>
        <w:t>ational capacity for transformation</w:t>
      </w:r>
      <w:r w:rsidRPr="00981E95">
        <w:rPr>
          <w:rFonts w:ascii="Arial" w:hAnsi="Arial" w:cs="Arial"/>
          <w:color w:val="000000" w:themeColor="text1"/>
        </w:rPr>
        <w:t xml:space="preserve"> cannot be neglected in many organisations</w:t>
      </w:r>
      <w:r w:rsidR="0049021D" w:rsidRPr="00981E95">
        <w:rPr>
          <w:rFonts w:ascii="Arial" w:hAnsi="Arial" w:cs="Arial"/>
          <w:color w:val="000000" w:themeColor="text1"/>
        </w:rPr>
        <w:t xml:space="preserve">, resulting in investments in systems and platforms without corresponding attention to cultural </w:t>
      </w:r>
      <w:r w:rsidR="00981E95">
        <w:rPr>
          <w:rFonts w:ascii="Arial" w:hAnsi="Arial" w:cs="Arial"/>
          <w:color w:val="000000" w:themeColor="text1"/>
        </w:rPr>
        <w:t>change</w:t>
      </w:r>
      <w:r w:rsidR="0049021D" w:rsidRPr="00981E95">
        <w:rPr>
          <w:rFonts w:ascii="Arial" w:hAnsi="Arial" w:cs="Arial"/>
          <w:color w:val="000000" w:themeColor="text1"/>
        </w:rPr>
        <w:t xml:space="preserve">, leadership development, or employee psychological preparation [15]. </w:t>
      </w:r>
      <w:r w:rsidRPr="00981E95">
        <w:rPr>
          <w:rFonts w:ascii="Arial" w:hAnsi="Arial" w:cs="Arial"/>
          <w:color w:val="000000" w:themeColor="text1"/>
        </w:rPr>
        <w:t xml:space="preserve">This pattern is profoundly </w:t>
      </w:r>
      <w:r w:rsidR="0021693A" w:rsidRPr="00981E95">
        <w:rPr>
          <w:rFonts w:ascii="Arial" w:hAnsi="Arial" w:cs="Arial"/>
          <w:color w:val="000000" w:themeColor="text1"/>
        </w:rPr>
        <w:t>reinforced</w:t>
      </w:r>
      <w:r w:rsidRPr="00981E95">
        <w:rPr>
          <w:rFonts w:ascii="Arial" w:hAnsi="Arial" w:cs="Arial"/>
          <w:color w:val="000000" w:themeColor="text1"/>
        </w:rPr>
        <w:t xml:space="preserve"> by </w:t>
      </w:r>
      <w:r w:rsidR="0021693A" w:rsidRPr="00981E95">
        <w:rPr>
          <w:rFonts w:ascii="Arial" w:hAnsi="Arial" w:cs="Arial"/>
          <w:color w:val="000000" w:themeColor="text1"/>
        </w:rPr>
        <w:t xml:space="preserve">the adoption of </w:t>
      </w:r>
      <w:r w:rsidR="0049021D" w:rsidRPr="00981E95">
        <w:rPr>
          <w:rFonts w:ascii="Arial" w:hAnsi="Arial" w:cs="Arial"/>
          <w:color w:val="000000" w:themeColor="text1"/>
        </w:rPr>
        <w:t xml:space="preserve">Learning Management System </w:t>
      </w:r>
      <w:r w:rsidR="0021693A" w:rsidRPr="00981E95">
        <w:rPr>
          <w:rFonts w:ascii="Arial" w:hAnsi="Arial" w:cs="Arial"/>
          <w:color w:val="000000" w:themeColor="text1"/>
        </w:rPr>
        <w:t xml:space="preserve">in </w:t>
      </w:r>
      <w:r w:rsidR="0049021D" w:rsidRPr="00981E95">
        <w:rPr>
          <w:rFonts w:ascii="Arial" w:hAnsi="Arial" w:cs="Arial"/>
          <w:color w:val="000000" w:themeColor="text1"/>
        </w:rPr>
        <w:t xml:space="preserve">higher education </w:t>
      </w:r>
      <w:r w:rsidR="0021693A" w:rsidRPr="00981E95">
        <w:rPr>
          <w:rFonts w:ascii="Arial" w:hAnsi="Arial" w:cs="Arial"/>
          <w:color w:val="000000" w:themeColor="text1"/>
        </w:rPr>
        <w:t xml:space="preserve">in which </w:t>
      </w:r>
      <w:r w:rsidR="0049021D" w:rsidRPr="00981E95">
        <w:rPr>
          <w:rFonts w:ascii="Arial" w:hAnsi="Arial" w:cs="Arial"/>
          <w:color w:val="000000" w:themeColor="text1"/>
        </w:rPr>
        <w:t xml:space="preserve">75% of </w:t>
      </w:r>
      <w:r w:rsidR="0021693A" w:rsidRPr="00981E95">
        <w:rPr>
          <w:rFonts w:ascii="Arial" w:hAnsi="Arial" w:cs="Arial"/>
          <w:color w:val="000000" w:themeColor="text1"/>
        </w:rPr>
        <w:t>difference</w:t>
      </w:r>
      <w:r w:rsidR="0049021D" w:rsidRPr="00981E95">
        <w:rPr>
          <w:rFonts w:ascii="Arial" w:hAnsi="Arial" w:cs="Arial"/>
          <w:color w:val="000000" w:themeColor="text1"/>
        </w:rPr>
        <w:t xml:space="preserve"> in perceived organi</w:t>
      </w:r>
      <w:r w:rsidR="0021693A" w:rsidRPr="00981E95">
        <w:rPr>
          <w:rFonts w:ascii="Arial" w:hAnsi="Arial" w:cs="Arial"/>
          <w:color w:val="000000" w:themeColor="text1"/>
        </w:rPr>
        <w:t>s</w:t>
      </w:r>
      <w:r w:rsidR="0049021D" w:rsidRPr="00981E95">
        <w:rPr>
          <w:rFonts w:ascii="Arial" w:hAnsi="Arial" w:cs="Arial"/>
          <w:color w:val="000000" w:themeColor="text1"/>
        </w:rPr>
        <w:t xml:space="preserve">ational change readiness derives from </w:t>
      </w:r>
      <w:r w:rsidR="00844A68" w:rsidRPr="00981E95">
        <w:rPr>
          <w:rFonts w:ascii="Arial" w:hAnsi="Arial" w:cs="Arial"/>
          <w:color w:val="000000" w:themeColor="text1"/>
        </w:rPr>
        <w:t>vision</w:t>
      </w:r>
      <w:r w:rsidR="00844A68" w:rsidRPr="00981E95">
        <w:rPr>
          <w:rFonts w:ascii="Arial" w:hAnsi="Arial" w:cs="Arial"/>
          <w:color w:val="000000" w:themeColor="text1"/>
          <w:lang w:val="vi-VN"/>
        </w:rPr>
        <w:t xml:space="preserve"> clarity</w:t>
      </w:r>
      <w:r w:rsidR="0049021D" w:rsidRPr="00981E95">
        <w:rPr>
          <w:rFonts w:ascii="Arial" w:hAnsi="Arial" w:cs="Arial"/>
          <w:color w:val="000000" w:themeColor="text1"/>
        </w:rPr>
        <w:t xml:space="preserve">, top-management support, project </w:t>
      </w:r>
      <w:r w:rsidR="00981E95">
        <w:rPr>
          <w:rFonts w:ascii="Arial" w:hAnsi="Arial" w:cs="Arial"/>
          <w:color w:val="000000" w:themeColor="text1"/>
        </w:rPr>
        <w:t>champion</w:t>
      </w:r>
      <w:r w:rsidR="00981E95">
        <w:rPr>
          <w:rFonts w:ascii="Arial" w:hAnsi="Arial" w:cs="Arial"/>
          <w:color w:val="000000" w:themeColor="text1"/>
          <w:lang w:val="vi-VN"/>
        </w:rPr>
        <w:t xml:space="preserve"> effectiveness</w:t>
      </w:r>
      <w:r w:rsidR="0049021D" w:rsidRPr="00981E95">
        <w:rPr>
          <w:rFonts w:ascii="Arial" w:hAnsi="Arial" w:cs="Arial"/>
          <w:color w:val="000000" w:themeColor="text1"/>
        </w:rPr>
        <w:t>, and organi</w:t>
      </w:r>
      <w:r w:rsidR="0021693A" w:rsidRPr="00981E95">
        <w:rPr>
          <w:rFonts w:ascii="Arial" w:hAnsi="Arial" w:cs="Arial"/>
          <w:color w:val="000000" w:themeColor="text1"/>
          <w:lang w:val="vi-VN"/>
        </w:rPr>
        <w:t>s</w:t>
      </w:r>
      <w:r w:rsidR="0049021D" w:rsidRPr="00981E95">
        <w:rPr>
          <w:rFonts w:ascii="Arial" w:hAnsi="Arial" w:cs="Arial"/>
          <w:color w:val="000000" w:themeColor="text1"/>
        </w:rPr>
        <w:t>ational flexibility</w:t>
      </w:r>
      <w:r w:rsidR="0021693A" w:rsidRPr="00981E95">
        <w:rPr>
          <w:rFonts w:ascii="Arial" w:hAnsi="Arial" w:cs="Arial"/>
          <w:color w:val="000000" w:themeColor="text1"/>
          <w:lang w:val="vi-VN"/>
        </w:rPr>
        <w:t xml:space="preserve">. </w:t>
      </w:r>
      <w:r w:rsidR="005217E2" w:rsidRPr="00981E95">
        <w:rPr>
          <w:rFonts w:ascii="Arial" w:hAnsi="Arial" w:cs="Arial"/>
          <w:color w:val="000000" w:themeColor="text1"/>
          <w:lang w:val="vi-VN"/>
        </w:rPr>
        <w:t>In contrast</w:t>
      </w:r>
      <w:r w:rsidR="0021693A" w:rsidRPr="00981E95">
        <w:rPr>
          <w:rFonts w:ascii="Arial" w:hAnsi="Arial" w:cs="Arial"/>
          <w:color w:val="000000" w:themeColor="text1"/>
          <w:lang w:val="vi-VN"/>
        </w:rPr>
        <w:t>,</w:t>
      </w:r>
      <w:r w:rsidR="0049021D" w:rsidRPr="00981E95">
        <w:rPr>
          <w:rFonts w:ascii="Arial" w:hAnsi="Arial" w:cs="Arial"/>
          <w:color w:val="000000" w:themeColor="text1"/>
        </w:rPr>
        <w:t xml:space="preserve"> </w:t>
      </w:r>
      <w:r w:rsidR="00844A68" w:rsidRPr="00981E95">
        <w:rPr>
          <w:rFonts w:ascii="Arial" w:hAnsi="Arial" w:cs="Arial"/>
          <w:color w:val="000000" w:themeColor="text1"/>
        </w:rPr>
        <w:t>the</w:t>
      </w:r>
      <w:r w:rsidR="00844A68" w:rsidRPr="00981E95">
        <w:rPr>
          <w:rFonts w:ascii="Arial" w:hAnsi="Arial" w:cs="Arial"/>
          <w:color w:val="000000" w:themeColor="text1"/>
          <w:lang w:val="vi-VN"/>
        </w:rPr>
        <w:t xml:space="preserve"> </w:t>
      </w:r>
      <w:r w:rsidR="0049021D" w:rsidRPr="00981E95">
        <w:rPr>
          <w:rFonts w:ascii="Arial" w:hAnsi="Arial" w:cs="Arial"/>
          <w:color w:val="000000" w:themeColor="text1"/>
        </w:rPr>
        <w:t xml:space="preserve">factors </w:t>
      </w:r>
      <w:r w:rsidR="00844A68" w:rsidRPr="00981E95">
        <w:rPr>
          <w:rFonts w:ascii="Arial" w:hAnsi="Arial" w:cs="Arial"/>
          <w:color w:val="000000" w:themeColor="text1"/>
        </w:rPr>
        <w:t>o</w:t>
      </w:r>
      <w:r w:rsidR="005217E2" w:rsidRPr="00981E95">
        <w:rPr>
          <w:rFonts w:ascii="Arial" w:hAnsi="Arial" w:cs="Arial"/>
          <w:color w:val="000000" w:themeColor="text1"/>
          <w:lang w:val="vi-VN"/>
        </w:rPr>
        <w:t>f</w:t>
      </w:r>
      <w:r w:rsidR="0049021D" w:rsidRPr="00981E95">
        <w:rPr>
          <w:rFonts w:ascii="Arial" w:hAnsi="Arial" w:cs="Arial"/>
          <w:color w:val="000000" w:themeColor="text1"/>
        </w:rPr>
        <w:t xml:space="preserve"> organi</w:t>
      </w:r>
      <w:r w:rsidR="00844A68" w:rsidRPr="00981E95">
        <w:rPr>
          <w:rFonts w:ascii="Arial" w:hAnsi="Arial" w:cs="Arial"/>
          <w:color w:val="000000" w:themeColor="text1"/>
          <w:lang w:val="vi-VN"/>
        </w:rPr>
        <w:t>s</w:t>
      </w:r>
      <w:r w:rsidR="0049021D" w:rsidRPr="00981E95">
        <w:rPr>
          <w:rFonts w:ascii="Arial" w:hAnsi="Arial" w:cs="Arial"/>
          <w:color w:val="000000" w:themeColor="text1"/>
        </w:rPr>
        <w:t xml:space="preserve">ational history of change, and </w:t>
      </w:r>
      <w:r w:rsidR="00844A68" w:rsidRPr="00981E95">
        <w:rPr>
          <w:rFonts w:ascii="Arial" w:hAnsi="Arial" w:cs="Arial"/>
          <w:color w:val="000000" w:themeColor="text1"/>
        </w:rPr>
        <w:t>collective</w:t>
      </w:r>
      <w:r w:rsidR="0049021D" w:rsidRPr="00981E95">
        <w:rPr>
          <w:rFonts w:ascii="Arial" w:hAnsi="Arial" w:cs="Arial"/>
          <w:color w:val="000000" w:themeColor="text1"/>
        </w:rPr>
        <w:t xml:space="preserve"> self-</w:t>
      </w:r>
      <w:r w:rsidR="00844A68" w:rsidRPr="00981E95">
        <w:rPr>
          <w:rFonts w:ascii="Arial" w:hAnsi="Arial" w:cs="Arial"/>
          <w:color w:val="000000" w:themeColor="text1"/>
        </w:rPr>
        <w:t>confidence</w:t>
      </w:r>
      <w:r w:rsidR="0049021D" w:rsidRPr="00981E95">
        <w:rPr>
          <w:rFonts w:ascii="Arial" w:hAnsi="Arial" w:cs="Arial"/>
          <w:color w:val="000000" w:themeColor="text1"/>
        </w:rPr>
        <w:t xml:space="preserve"> </w:t>
      </w:r>
      <w:r w:rsidR="00844A68" w:rsidRPr="00981E95">
        <w:rPr>
          <w:rFonts w:ascii="Arial" w:hAnsi="Arial" w:cs="Arial"/>
          <w:color w:val="000000" w:themeColor="text1"/>
        </w:rPr>
        <w:t>exhibit</w:t>
      </w:r>
      <w:r w:rsidR="00844A68" w:rsidRPr="00981E95">
        <w:rPr>
          <w:rFonts w:ascii="Arial" w:hAnsi="Arial" w:cs="Arial"/>
          <w:color w:val="000000" w:themeColor="text1"/>
          <w:lang w:val="vi-VN"/>
        </w:rPr>
        <w:t xml:space="preserve"> a modest impact</w:t>
      </w:r>
      <w:r w:rsidR="005217E2" w:rsidRPr="00981E95">
        <w:rPr>
          <w:rFonts w:ascii="Arial" w:hAnsi="Arial" w:cs="Arial"/>
          <w:color w:val="000000" w:themeColor="text1"/>
          <w:lang w:val="vi-VN"/>
        </w:rPr>
        <w:t>. This</w:t>
      </w:r>
      <w:r w:rsidR="0049021D" w:rsidRPr="00981E95">
        <w:rPr>
          <w:rFonts w:ascii="Arial" w:hAnsi="Arial" w:cs="Arial"/>
          <w:color w:val="000000" w:themeColor="text1"/>
        </w:rPr>
        <w:t xml:space="preserve"> </w:t>
      </w:r>
      <w:r w:rsidR="005217E2" w:rsidRPr="00981E95">
        <w:rPr>
          <w:rFonts w:ascii="Arial" w:hAnsi="Arial" w:cs="Arial"/>
          <w:color w:val="000000" w:themeColor="text1"/>
        </w:rPr>
        <w:t>implies</w:t>
      </w:r>
      <w:r w:rsidR="0049021D" w:rsidRPr="00981E95">
        <w:rPr>
          <w:rFonts w:ascii="Arial" w:hAnsi="Arial" w:cs="Arial"/>
          <w:color w:val="000000" w:themeColor="text1"/>
        </w:rPr>
        <w:t xml:space="preserve"> that</w:t>
      </w:r>
      <w:r w:rsidR="005217E2" w:rsidRPr="00981E95">
        <w:rPr>
          <w:rFonts w:ascii="Arial" w:hAnsi="Arial" w:cs="Arial"/>
          <w:color w:val="000000" w:themeColor="text1"/>
          <w:lang w:val="vi-VN"/>
        </w:rPr>
        <w:t>, in this specific context,</w:t>
      </w:r>
      <w:r w:rsidR="00981E95">
        <w:rPr>
          <w:rFonts w:ascii="Arial" w:hAnsi="Arial" w:cs="Arial"/>
          <w:color w:val="000000" w:themeColor="text1"/>
          <w:lang w:val="vi-VN"/>
        </w:rPr>
        <w:t xml:space="preserve"> strategic and </w:t>
      </w:r>
      <w:r w:rsidR="005217E2" w:rsidRPr="00981E95">
        <w:rPr>
          <w:rFonts w:ascii="Arial" w:hAnsi="Arial" w:cs="Arial"/>
          <w:color w:val="000000" w:themeColor="text1"/>
          <w:lang w:val="vi-VN"/>
        </w:rPr>
        <w:t xml:space="preserve">leadership-related variables </w:t>
      </w:r>
      <w:r w:rsidR="00844A68" w:rsidRPr="00981E95">
        <w:rPr>
          <w:rFonts w:ascii="Arial" w:hAnsi="Arial" w:cs="Arial"/>
          <w:color w:val="000000" w:themeColor="text1"/>
        </w:rPr>
        <w:t>are</w:t>
      </w:r>
      <w:r w:rsidR="00844A68" w:rsidRPr="00981E95">
        <w:rPr>
          <w:rFonts w:ascii="Arial" w:hAnsi="Arial" w:cs="Arial"/>
          <w:color w:val="000000" w:themeColor="text1"/>
          <w:lang w:val="vi-VN"/>
        </w:rPr>
        <w:t xml:space="preserve"> more relevant than</w:t>
      </w:r>
      <w:r w:rsidR="0049021D" w:rsidRPr="00981E95">
        <w:rPr>
          <w:rFonts w:ascii="Arial" w:hAnsi="Arial" w:cs="Arial"/>
          <w:color w:val="000000" w:themeColor="text1"/>
        </w:rPr>
        <w:t xml:space="preserve"> individual</w:t>
      </w:r>
      <w:r w:rsidR="005217E2" w:rsidRPr="00981E95">
        <w:rPr>
          <w:rFonts w:ascii="Arial" w:hAnsi="Arial" w:cs="Arial"/>
          <w:color w:val="000000" w:themeColor="text1"/>
          <w:lang w:val="vi-VN"/>
        </w:rPr>
        <w:t xml:space="preserve">-level </w:t>
      </w:r>
      <w:r w:rsidR="0049021D" w:rsidRPr="00981E95">
        <w:rPr>
          <w:rFonts w:ascii="Arial" w:hAnsi="Arial" w:cs="Arial"/>
          <w:color w:val="000000" w:themeColor="text1"/>
        </w:rPr>
        <w:t>psychological variables</w:t>
      </w:r>
      <w:r w:rsidR="005217E2" w:rsidRPr="00981E95">
        <w:rPr>
          <w:rFonts w:ascii="Arial" w:hAnsi="Arial" w:cs="Arial"/>
          <w:color w:val="000000" w:themeColor="text1"/>
          <w:lang w:val="vi-VN"/>
        </w:rPr>
        <w:t xml:space="preserve">. </w:t>
      </w:r>
      <w:r w:rsidR="00981E95" w:rsidRPr="00981E95">
        <w:rPr>
          <w:rFonts w:ascii="Arial" w:hAnsi="Arial" w:cs="Arial"/>
          <w:color w:val="000000" w:themeColor="text1"/>
          <w:lang w:val="vi-VN"/>
        </w:rPr>
        <w:t>Yet, t</w:t>
      </w:r>
      <w:r w:rsidR="00981E95" w:rsidRPr="00981E95">
        <w:rPr>
          <w:rFonts w:ascii="Arial" w:hAnsi="Arial" w:cs="Arial"/>
        </w:rPr>
        <w:t xml:space="preserve">his does not </w:t>
      </w:r>
      <w:r w:rsidR="00981E95" w:rsidRPr="00981E95">
        <w:rPr>
          <w:rFonts w:ascii="Arial" w:hAnsi="Arial" w:cs="Arial"/>
        </w:rPr>
        <w:t>points</w:t>
      </w:r>
      <w:r w:rsidR="00981E95" w:rsidRPr="00981E95">
        <w:rPr>
          <w:rFonts w:ascii="Arial" w:hAnsi="Arial" w:cs="Arial"/>
          <w:lang w:val="vi-VN"/>
        </w:rPr>
        <w:t xml:space="preserve"> out </w:t>
      </w:r>
      <w:r w:rsidR="00981E95" w:rsidRPr="00981E95">
        <w:rPr>
          <w:rFonts w:ascii="Arial" w:hAnsi="Arial" w:cs="Arial"/>
        </w:rPr>
        <w:t>that psychological readiness is unimportant, but rather that its influence may be more indirect or context-dependent.</w:t>
      </w:r>
    </w:p>
    <w:p w14:paraId="51C918C1" w14:textId="26DF5773" w:rsidR="0049021D" w:rsidRPr="001F18A3" w:rsidRDefault="00981E95" w:rsidP="002D5A41">
      <w:pPr>
        <w:shd w:val="clear" w:color="auto" w:fill="FFFFFF"/>
        <w:spacing w:after="240" w:line="360" w:lineRule="auto"/>
        <w:jc w:val="both"/>
        <w:rPr>
          <w:rFonts w:ascii="Arial" w:hAnsi="Arial" w:cs="Arial"/>
          <w:color w:val="000000" w:themeColor="text1"/>
        </w:rPr>
      </w:pPr>
      <w:r>
        <w:rPr>
          <w:rFonts w:ascii="Arial" w:hAnsi="Arial" w:cs="Arial"/>
          <w:color w:val="000000" w:themeColor="text1"/>
        </w:rPr>
        <w:t>Besides</w:t>
      </w:r>
      <w:r>
        <w:rPr>
          <w:rFonts w:ascii="Arial" w:hAnsi="Arial" w:cs="Arial"/>
          <w:color w:val="000000" w:themeColor="text1"/>
          <w:lang w:val="vi-VN"/>
        </w:rPr>
        <w:t>, d</w:t>
      </w:r>
      <w:r w:rsidR="0049021D" w:rsidRPr="001F18A3">
        <w:rPr>
          <w:rFonts w:ascii="Arial" w:hAnsi="Arial" w:cs="Arial"/>
          <w:color w:val="000000" w:themeColor="text1"/>
        </w:rPr>
        <w:t xml:space="preserve">igital transformation readiness in manufacturing contexts </w:t>
      </w:r>
      <w:proofErr w:type="spellStart"/>
      <w:r>
        <w:rPr>
          <w:rFonts w:ascii="Arial" w:hAnsi="Arial" w:cs="Arial"/>
          <w:color w:val="000000" w:themeColor="text1"/>
        </w:rPr>
        <w:t>i</w:t>
      </w:r>
      <w:proofErr w:type="spellEnd"/>
      <w:r>
        <w:rPr>
          <w:rFonts w:ascii="Arial" w:hAnsi="Arial" w:cs="Arial"/>
          <w:color w:val="000000" w:themeColor="text1"/>
          <w:lang w:val="vi-VN"/>
        </w:rPr>
        <w:t>s rooted in core</w:t>
      </w:r>
      <w:r w:rsidR="0049021D" w:rsidRPr="001F18A3">
        <w:rPr>
          <w:rFonts w:ascii="Arial" w:hAnsi="Arial" w:cs="Arial"/>
          <w:color w:val="000000" w:themeColor="text1"/>
        </w:rPr>
        <w:t xml:space="preserve"> misunderstandings of </w:t>
      </w:r>
      <w:r>
        <w:rPr>
          <w:rFonts w:ascii="Arial" w:hAnsi="Arial" w:cs="Arial"/>
          <w:color w:val="000000" w:themeColor="text1"/>
        </w:rPr>
        <w:t>the</w:t>
      </w:r>
      <w:r>
        <w:rPr>
          <w:rFonts w:ascii="Arial" w:hAnsi="Arial" w:cs="Arial"/>
          <w:color w:val="000000" w:themeColor="text1"/>
          <w:lang w:val="vi-VN"/>
        </w:rPr>
        <w:t xml:space="preserve"> </w:t>
      </w:r>
      <w:r w:rsidR="0049021D" w:rsidRPr="001F18A3">
        <w:rPr>
          <w:rFonts w:ascii="Arial" w:hAnsi="Arial" w:cs="Arial"/>
          <w:color w:val="000000" w:themeColor="text1"/>
        </w:rPr>
        <w:t>requirements</w:t>
      </w:r>
      <w:r w:rsidR="00D3389C">
        <w:rPr>
          <w:rFonts w:ascii="Arial" w:hAnsi="Arial" w:cs="Arial"/>
          <w:color w:val="000000" w:themeColor="text1"/>
          <w:lang w:val="vi-VN"/>
        </w:rPr>
        <w:t xml:space="preserve"> of digitalisation</w:t>
      </w:r>
      <w:r w:rsidR="0049021D" w:rsidRPr="001F18A3">
        <w:rPr>
          <w:rFonts w:ascii="Arial" w:hAnsi="Arial" w:cs="Arial"/>
          <w:color w:val="000000" w:themeColor="text1"/>
        </w:rPr>
        <w:t xml:space="preserve">. Senior leadership frequently views digital transformation as primarily technological </w:t>
      </w:r>
      <w:r w:rsidR="00D3389C">
        <w:rPr>
          <w:rFonts w:ascii="Arial" w:hAnsi="Arial" w:cs="Arial"/>
          <w:color w:val="000000" w:themeColor="text1"/>
        </w:rPr>
        <w:t>execution</w:t>
      </w:r>
      <w:r w:rsidR="0049021D" w:rsidRPr="001F18A3">
        <w:rPr>
          <w:rFonts w:ascii="Arial" w:hAnsi="Arial" w:cs="Arial"/>
          <w:color w:val="000000" w:themeColor="text1"/>
        </w:rPr>
        <w:t xml:space="preserve">, whereas frontline workers and middle managers </w:t>
      </w:r>
      <w:r w:rsidR="00D3389C">
        <w:rPr>
          <w:rFonts w:ascii="Arial" w:hAnsi="Arial" w:cs="Arial"/>
          <w:color w:val="000000" w:themeColor="text1"/>
        </w:rPr>
        <w:t>consider</w:t>
      </w:r>
      <w:r w:rsidR="0049021D" w:rsidRPr="001F18A3">
        <w:rPr>
          <w:rFonts w:ascii="Arial" w:hAnsi="Arial" w:cs="Arial"/>
          <w:color w:val="000000" w:themeColor="text1"/>
        </w:rPr>
        <w:t xml:space="preserve"> it fundamentally as human transformation</w:t>
      </w:r>
      <w:r w:rsidR="00D3389C">
        <w:rPr>
          <w:rFonts w:ascii="Arial" w:hAnsi="Arial" w:cs="Arial"/>
          <w:color w:val="000000" w:themeColor="text1"/>
          <w:lang w:val="vi-VN"/>
        </w:rPr>
        <w:t xml:space="preserve"> process</w:t>
      </w:r>
      <w:r w:rsidR="0049021D" w:rsidRPr="001F18A3">
        <w:rPr>
          <w:rFonts w:ascii="Arial" w:hAnsi="Arial" w:cs="Arial"/>
          <w:color w:val="000000" w:themeColor="text1"/>
        </w:rPr>
        <w:t xml:space="preserve"> [16]. This </w:t>
      </w:r>
      <w:r w:rsidR="00D3389C">
        <w:rPr>
          <w:rFonts w:ascii="Arial" w:hAnsi="Arial" w:cs="Arial"/>
          <w:color w:val="000000" w:themeColor="text1"/>
        </w:rPr>
        <w:t>conceptual</w:t>
      </w:r>
      <w:r w:rsidR="00D3389C">
        <w:rPr>
          <w:rFonts w:ascii="Arial" w:hAnsi="Arial" w:cs="Arial"/>
          <w:color w:val="000000" w:themeColor="text1"/>
          <w:lang w:val="vi-VN"/>
        </w:rPr>
        <w:t xml:space="preserve"> divergence</w:t>
      </w:r>
      <w:r w:rsidR="0049021D" w:rsidRPr="001F18A3">
        <w:rPr>
          <w:rFonts w:ascii="Arial" w:hAnsi="Arial" w:cs="Arial"/>
          <w:color w:val="000000" w:themeColor="text1"/>
        </w:rPr>
        <w:t xml:space="preserve"> </w:t>
      </w:r>
      <w:r w:rsidR="00D3389C">
        <w:rPr>
          <w:rFonts w:ascii="Arial" w:hAnsi="Arial" w:cs="Arial"/>
          <w:color w:val="000000" w:themeColor="text1"/>
        </w:rPr>
        <w:t>causes</w:t>
      </w:r>
      <w:r w:rsidR="0049021D" w:rsidRPr="001F18A3">
        <w:rPr>
          <w:rFonts w:ascii="Arial" w:hAnsi="Arial" w:cs="Arial"/>
          <w:color w:val="000000" w:themeColor="text1"/>
        </w:rPr>
        <w:t xml:space="preserve"> </w:t>
      </w:r>
      <w:r w:rsidR="00D3389C">
        <w:rPr>
          <w:rFonts w:ascii="Arial" w:hAnsi="Arial" w:cs="Arial"/>
          <w:color w:val="000000" w:themeColor="text1"/>
        </w:rPr>
        <w:t>the</w:t>
      </w:r>
      <w:r w:rsidR="00D3389C">
        <w:rPr>
          <w:rFonts w:ascii="Arial" w:hAnsi="Arial" w:cs="Arial"/>
          <w:color w:val="000000" w:themeColor="text1"/>
          <w:lang w:val="vi-VN"/>
        </w:rPr>
        <w:t xml:space="preserve"> execution plans</w:t>
      </w:r>
      <w:r w:rsidR="0049021D" w:rsidRPr="001F18A3">
        <w:rPr>
          <w:rFonts w:ascii="Arial" w:hAnsi="Arial" w:cs="Arial"/>
          <w:color w:val="000000" w:themeColor="text1"/>
        </w:rPr>
        <w:t xml:space="preserve"> that </w:t>
      </w:r>
      <w:r w:rsidR="00D3389C">
        <w:rPr>
          <w:rFonts w:ascii="Arial" w:hAnsi="Arial" w:cs="Arial"/>
          <w:color w:val="000000" w:themeColor="text1"/>
        </w:rPr>
        <w:t>target</w:t>
      </w:r>
      <w:r w:rsidR="0049021D" w:rsidRPr="001F18A3">
        <w:rPr>
          <w:rFonts w:ascii="Arial" w:hAnsi="Arial" w:cs="Arial"/>
          <w:color w:val="000000" w:themeColor="text1"/>
        </w:rPr>
        <w:t xml:space="preserve"> technological </w:t>
      </w:r>
      <w:r w:rsidR="00D3389C">
        <w:rPr>
          <w:rFonts w:ascii="Arial" w:hAnsi="Arial" w:cs="Arial"/>
          <w:color w:val="000000" w:themeColor="text1"/>
        </w:rPr>
        <w:t>accessibility</w:t>
      </w:r>
      <w:r w:rsidR="0049021D" w:rsidRPr="001F18A3">
        <w:rPr>
          <w:rFonts w:ascii="Arial" w:hAnsi="Arial" w:cs="Arial"/>
          <w:color w:val="000000" w:themeColor="text1"/>
        </w:rPr>
        <w:t xml:space="preserve"> </w:t>
      </w:r>
      <w:r w:rsidR="00D3389C">
        <w:rPr>
          <w:rFonts w:ascii="Arial" w:hAnsi="Arial" w:cs="Arial"/>
          <w:color w:val="000000" w:themeColor="text1"/>
        </w:rPr>
        <w:t>without</w:t>
      </w:r>
      <w:r w:rsidR="00D3389C">
        <w:rPr>
          <w:rFonts w:ascii="Arial" w:hAnsi="Arial" w:cs="Arial"/>
          <w:color w:val="000000" w:themeColor="text1"/>
          <w:lang w:val="vi-VN"/>
        </w:rPr>
        <w:t xml:space="preserve"> regard to </w:t>
      </w:r>
      <w:r w:rsidR="0049021D" w:rsidRPr="001F18A3">
        <w:rPr>
          <w:rFonts w:ascii="Arial" w:hAnsi="Arial" w:cs="Arial"/>
          <w:color w:val="000000" w:themeColor="text1"/>
        </w:rPr>
        <w:t xml:space="preserve">psychological preparation, cultural transformation, and ongoing support mechanisms. Research </w:t>
      </w:r>
      <w:r w:rsidR="00D3389C">
        <w:rPr>
          <w:rFonts w:ascii="Arial" w:hAnsi="Arial" w:cs="Arial"/>
          <w:color w:val="000000" w:themeColor="text1"/>
        </w:rPr>
        <w:t>focusing</w:t>
      </w:r>
      <w:r w:rsidR="00D3389C">
        <w:rPr>
          <w:rFonts w:ascii="Arial" w:hAnsi="Arial" w:cs="Arial"/>
          <w:color w:val="000000" w:themeColor="text1"/>
          <w:lang w:val="vi-VN"/>
        </w:rPr>
        <w:t xml:space="preserve"> </w:t>
      </w:r>
      <w:r w:rsidR="00DF01DF">
        <w:rPr>
          <w:rFonts w:ascii="Arial" w:hAnsi="Arial" w:cs="Arial"/>
          <w:color w:val="000000" w:themeColor="text1"/>
          <w:lang w:val="vi-VN"/>
        </w:rPr>
        <w:t xml:space="preserve">on </w:t>
      </w:r>
      <w:r w:rsidR="00DF01DF" w:rsidRPr="001F18A3">
        <w:rPr>
          <w:rFonts w:ascii="Arial" w:hAnsi="Arial" w:cs="Arial"/>
          <w:color w:val="000000" w:themeColor="text1"/>
        </w:rPr>
        <w:t>organisational</w:t>
      </w:r>
      <w:r w:rsidR="0049021D" w:rsidRPr="001F18A3">
        <w:rPr>
          <w:rFonts w:ascii="Arial" w:hAnsi="Arial" w:cs="Arial"/>
          <w:color w:val="000000" w:themeColor="text1"/>
        </w:rPr>
        <w:t xml:space="preserve"> readiness for smart hospital </w:t>
      </w:r>
      <w:r w:rsidR="00D3389C">
        <w:rPr>
          <w:rFonts w:ascii="Arial" w:hAnsi="Arial" w:cs="Arial"/>
          <w:color w:val="000000" w:themeColor="text1"/>
        </w:rPr>
        <w:t>unit</w:t>
      </w:r>
      <w:r w:rsidR="0049021D" w:rsidRPr="001F18A3">
        <w:rPr>
          <w:rFonts w:ascii="Arial" w:hAnsi="Arial" w:cs="Arial"/>
          <w:color w:val="000000" w:themeColor="text1"/>
        </w:rPr>
        <w:t xml:space="preserve"> </w:t>
      </w:r>
      <w:r w:rsidR="00D3389C">
        <w:rPr>
          <w:rFonts w:ascii="Arial" w:hAnsi="Arial" w:cs="Arial"/>
          <w:color w:val="000000" w:themeColor="text1"/>
        </w:rPr>
        <w:t>project</w:t>
      </w:r>
      <w:r w:rsidR="00D3389C">
        <w:rPr>
          <w:rFonts w:ascii="Arial" w:hAnsi="Arial" w:cs="Arial"/>
          <w:color w:val="000000" w:themeColor="text1"/>
          <w:lang w:val="vi-VN"/>
        </w:rPr>
        <w:t>s</w:t>
      </w:r>
      <w:r w:rsidR="0049021D" w:rsidRPr="001F18A3">
        <w:rPr>
          <w:rFonts w:ascii="Arial" w:hAnsi="Arial" w:cs="Arial"/>
          <w:color w:val="000000" w:themeColor="text1"/>
        </w:rPr>
        <w:t xml:space="preserve"> </w:t>
      </w:r>
      <w:r w:rsidR="00D3389C">
        <w:rPr>
          <w:rFonts w:ascii="Arial" w:hAnsi="Arial" w:cs="Arial"/>
          <w:color w:val="000000" w:themeColor="text1"/>
        </w:rPr>
        <w:t>presents</w:t>
      </w:r>
      <w:r w:rsidR="00D3389C">
        <w:rPr>
          <w:rFonts w:ascii="Arial" w:hAnsi="Arial" w:cs="Arial"/>
          <w:color w:val="000000" w:themeColor="text1"/>
          <w:lang w:val="vi-VN"/>
        </w:rPr>
        <w:t xml:space="preserve"> the </w:t>
      </w:r>
      <w:r w:rsidR="0049021D" w:rsidRPr="001F18A3">
        <w:rPr>
          <w:rFonts w:ascii="Arial" w:hAnsi="Arial" w:cs="Arial"/>
          <w:color w:val="000000" w:themeColor="text1"/>
        </w:rPr>
        <w:t>key barriers</w:t>
      </w:r>
      <w:r w:rsidR="00D3389C">
        <w:rPr>
          <w:rFonts w:ascii="Arial" w:hAnsi="Arial" w:cs="Arial"/>
          <w:color w:val="000000" w:themeColor="text1"/>
          <w:lang w:val="vi-VN"/>
        </w:rPr>
        <w:t>, namely</w:t>
      </w:r>
      <w:r w:rsidR="00D3389C" w:rsidRPr="001F18A3">
        <w:rPr>
          <w:rFonts w:ascii="Arial" w:hAnsi="Arial" w:cs="Arial"/>
          <w:color w:val="000000" w:themeColor="text1"/>
        </w:rPr>
        <w:t xml:space="preserve"> unclear</w:t>
      </w:r>
      <w:r w:rsidR="0049021D" w:rsidRPr="001F18A3">
        <w:rPr>
          <w:rFonts w:ascii="Arial" w:hAnsi="Arial" w:cs="Arial"/>
          <w:color w:val="000000" w:themeColor="text1"/>
        </w:rPr>
        <w:t xml:space="preserve"> timelines, inconsistent training, limited resources, infrastructure</w:t>
      </w:r>
      <w:r w:rsidR="00D3389C">
        <w:rPr>
          <w:rFonts w:ascii="Arial" w:hAnsi="Arial" w:cs="Arial"/>
          <w:color w:val="000000" w:themeColor="text1"/>
          <w:lang w:val="vi-VN"/>
        </w:rPr>
        <w:t xml:space="preserve"> </w:t>
      </w:r>
      <w:r w:rsidR="00D3389C">
        <w:rPr>
          <w:rFonts w:ascii="Arial" w:hAnsi="Arial" w:cs="Arial"/>
          <w:color w:val="000000" w:themeColor="text1"/>
          <w:lang w:val="vi-VN"/>
        </w:rPr>
        <w:lastRenderedPageBreak/>
        <w:t>constraints</w:t>
      </w:r>
      <w:r w:rsidR="0049021D" w:rsidRPr="001F18A3">
        <w:rPr>
          <w:rFonts w:ascii="Arial" w:hAnsi="Arial" w:cs="Arial"/>
          <w:color w:val="000000" w:themeColor="text1"/>
        </w:rPr>
        <w:t>, and c</w:t>
      </w:r>
      <w:r w:rsidR="00D3389C">
        <w:rPr>
          <w:rFonts w:ascii="Arial" w:hAnsi="Arial" w:cs="Arial"/>
          <w:color w:val="000000" w:themeColor="text1"/>
        </w:rPr>
        <w:t>ritically</w:t>
      </w:r>
      <w:r w:rsidR="0049021D" w:rsidRPr="001F18A3">
        <w:rPr>
          <w:rFonts w:ascii="Arial" w:hAnsi="Arial" w:cs="Arial"/>
          <w:color w:val="000000" w:themeColor="text1"/>
        </w:rPr>
        <w:t xml:space="preserve">, concerns about overreliance on technology and </w:t>
      </w:r>
      <w:r w:rsidR="00D3389C">
        <w:rPr>
          <w:rFonts w:ascii="Arial" w:hAnsi="Arial" w:cs="Arial"/>
          <w:color w:val="000000" w:themeColor="text1"/>
        </w:rPr>
        <w:t>the</w:t>
      </w:r>
      <w:r w:rsidR="00D3389C">
        <w:rPr>
          <w:rFonts w:ascii="Arial" w:hAnsi="Arial" w:cs="Arial"/>
          <w:color w:val="000000" w:themeColor="text1"/>
          <w:lang w:val="vi-VN"/>
        </w:rPr>
        <w:t xml:space="preserve"> decline of</w:t>
      </w:r>
      <w:r w:rsidR="0049021D" w:rsidRPr="001F18A3">
        <w:rPr>
          <w:rFonts w:ascii="Arial" w:hAnsi="Arial" w:cs="Arial"/>
          <w:color w:val="000000" w:themeColor="text1"/>
        </w:rPr>
        <w:t xml:space="preserve"> clinical judgment [17].</w:t>
      </w:r>
    </w:p>
    <w:p w14:paraId="2AC79688" w14:textId="10D62522" w:rsidR="0049021D" w:rsidRPr="001F18A3" w:rsidRDefault="00DF01DF" w:rsidP="002D5A41">
      <w:pPr>
        <w:shd w:val="clear" w:color="auto" w:fill="FFFFFF"/>
        <w:spacing w:after="240" w:line="360" w:lineRule="auto"/>
        <w:jc w:val="both"/>
        <w:rPr>
          <w:rFonts w:ascii="Arial" w:hAnsi="Arial" w:cs="Arial"/>
          <w:color w:val="000000" w:themeColor="text1"/>
        </w:rPr>
      </w:pPr>
      <w:r>
        <w:rPr>
          <w:rFonts w:ascii="Arial" w:hAnsi="Arial" w:cs="Arial"/>
          <w:color w:val="000000" w:themeColor="text1"/>
        </w:rPr>
        <w:t>On</w:t>
      </w:r>
      <w:r>
        <w:rPr>
          <w:rFonts w:ascii="Arial" w:hAnsi="Arial" w:cs="Arial"/>
          <w:color w:val="000000" w:themeColor="text1"/>
          <w:lang w:val="vi-VN"/>
        </w:rPr>
        <w:t xml:space="preserve"> top of that, c</w:t>
      </w:r>
      <w:r w:rsidRPr="00DF01DF">
        <w:rPr>
          <w:rFonts w:ascii="Arial" w:hAnsi="Arial" w:cs="Arial"/>
          <w:color w:val="000000" w:themeColor="text1"/>
        </w:rPr>
        <w:t xml:space="preserve">ritical change management literature describes </w:t>
      </w:r>
      <w:r>
        <w:rPr>
          <w:rFonts w:ascii="Arial" w:hAnsi="Arial" w:cs="Arial"/>
          <w:color w:val="000000" w:themeColor="text1"/>
        </w:rPr>
        <w:t>that</w:t>
      </w:r>
      <w:r>
        <w:rPr>
          <w:rFonts w:ascii="Arial" w:hAnsi="Arial" w:cs="Arial"/>
          <w:color w:val="000000" w:themeColor="text1"/>
          <w:lang w:val="vi-VN"/>
        </w:rPr>
        <w:t xml:space="preserve"> </w:t>
      </w:r>
      <w:r w:rsidRPr="00DF01DF">
        <w:rPr>
          <w:rFonts w:ascii="Arial" w:hAnsi="Arial" w:cs="Arial"/>
          <w:color w:val="000000" w:themeColor="text1"/>
        </w:rPr>
        <w:t xml:space="preserve">resistance to change </w:t>
      </w:r>
      <w:r>
        <w:rPr>
          <w:rFonts w:ascii="Arial" w:hAnsi="Arial" w:cs="Arial"/>
          <w:color w:val="000000" w:themeColor="text1"/>
        </w:rPr>
        <w:t>does</w:t>
      </w:r>
      <w:r>
        <w:rPr>
          <w:rFonts w:ascii="Arial" w:hAnsi="Arial" w:cs="Arial"/>
          <w:color w:val="000000" w:themeColor="text1"/>
          <w:lang w:val="vi-VN"/>
        </w:rPr>
        <w:t xml:space="preserve"> not represent </w:t>
      </w:r>
      <w:r w:rsidRPr="00DF01DF">
        <w:rPr>
          <w:rFonts w:ascii="Arial" w:hAnsi="Arial" w:cs="Arial"/>
          <w:color w:val="000000" w:themeColor="text1"/>
        </w:rPr>
        <w:t xml:space="preserve">an illness but </w:t>
      </w:r>
      <w:r>
        <w:rPr>
          <w:rFonts w:ascii="Arial" w:hAnsi="Arial" w:cs="Arial"/>
          <w:color w:val="000000" w:themeColor="text1"/>
        </w:rPr>
        <w:t>rather</w:t>
      </w:r>
      <w:r>
        <w:rPr>
          <w:rFonts w:ascii="Arial" w:hAnsi="Arial" w:cs="Arial"/>
          <w:color w:val="000000" w:themeColor="text1"/>
          <w:lang w:val="vi-VN"/>
        </w:rPr>
        <w:t xml:space="preserve"> </w:t>
      </w:r>
      <w:r w:rsidRPr="00DF01DF">
        <w:rPr>
          <w:rFonts w:ascii="Arial" w:hAnsi="Arial" w:cs="Arial"/>
          <w:color w:val="000000" w:themeColor="text1"/>
        </w:rPr>
        <w:t xml:space="preserve">a rational response to </w:t>
      </w:r>
      <w:r>
        <w:rPr>
          <w:rFonts w:ascii="Arial" w:hAnsi="Arial" w:cs="Arial"/>
          <w:color w:val="000000" w:themeColor="text1"/>
        </w:rPr>
        <w:t>genuine</w:t>
      </w:r>
      <w:r w:rsidRPr="00DF01DF">
        <w:rPr>
          <w:rFonts w:ascii="Arial" w:hAnsi="Arial" w:cs="Arial"/>
          <w:color w:val="000000" w:themeColor="text1"/>
        </w:rPr>
        <w:t xml:space="preserve"> threats to professional identity, job security and task autonomy</w:t>
      </w:r>
      <w:r w:rsidR="0049021D" w:rsidRPr="001F18A3">
        <w:rPr>
          <w:rFonts w:ascii="Arial" w:hAnsi="Arial" w:cs="Arial"/>
          <w:color w:val="000000" w:themeColor="text1"/>
        </w:rPr>
        <w:t xml:space="preserve">. Institutional </w:t>
      </w:r>
      <w:r>
        <w:rPr>
          <w:rFonts w:ascii="Arial" w:hAnsi="Arial" w:cs="Arial"/>
          <w:color w:val="000000" w:themeColor="text1"/>
        </w:rPr>
        <w:t>contexts</w:t>
      </w:r>
      <w:r>
        <w:rPr>
          <w:rFonts w:ascii="Arial" w:hAnsi="Arial" w:cs="Arial"/>
          <w:color w:val="000000" w:themeColor="text1"/>
          <w:lang w:val="vi-VN"/>
        </w:rPr>
        <w:t xml:space="preserve"> are defined</w:t>
      </w:r>
      <w:r w:rsidR="0049021D" w:rsidRPr="001F18A3">
        <w:rPr>
          <w:rFonts w:ascii="Arial" w:hAnsi="Arial" w:cs="Arial"/>
          <w:color w:val="000000" w:themeColor="text1"/>
        </w:rPr>
        <w:t xml:space="preserve"> by hierarchical organi</w:t>
      </w:r>
      <w:r>
        <w:rPr>
          <w:rFonts w:ascii="Arial" w:hAnsi="Arial" w:cs="Arial"/>
          <w:color w:val="000000" w:themeColor="text1"/>
          <w:lang w:val="vi-VN"/>
        </w:rPr>
        <w:t>s</w:t>
      </w:r>
      <w:r w:rsidR="0049021D" w:rsidRPr="001F18A3">
        <w:rPr>
          <w:rFonts w:ascii="Arial" w:hAnsi="Arial" w:cs="Arial"/>
          <w:color w:val="000000" w:themeColor="text1"/>
        </w:rPr>
        <w:t>ational structures, professionali</w:t>
      </w:r>
      <w:r>
        <w:rPr>
          <w:rFonts w:ascii="Arial" w:hAnsi="Arial" w:cs="Arial"/>
          <w:color w:val="000000" w:themeColor="text1"/>
          <w:lang w:val="vi-VN"/>
        </w:rPr>
        <w:t>s</w:t>
      </w:r>
      <w:r w:rsidR="0049021D" w:rsidRPr="001F18A3">
        <w:rPr>
          <w:rFonts w:ascii="Arial" w:hAnsi="Arial" w:cs="Arial"/>
          <w:color w:val="000000" w:themeColor="text1"/>
        </w:rPr>
        <w:t xml:space="preserve">ed expertise requirements, and established professional norms </w:t>
      </w:r>
      <w:r>
        <w:rPr>
          <w:rFonts w:ascii="Arial" w:hAnsi="Arial" w:cs="Arial"/>
          <w:color w:val="000000" w:themeColor="text1"/>
        </w:rPr>
        <w:t>where</w:t>
      </w:r>
      <w:r w:rsidR="0049021D" w:rsidRPr="001F18A3">
        <w:rPr>
          <w:rFonts w:ascii="Arial" w:hAnsi="Arial" w:cs="Arial"/>
          <w:color w:val="000000" w:themeColor="text1"/>
        </w:rPr>
        <w:t xml:space="preserve"> technology adoption perceived as </w:t>
      </w:r>
      <w:r>
        <w:rPr>
          <w:rFonts w:ascii="Arial" w:hAnsi="Arial" w:cs="Arial"/>
          <w:color w:val="000000" w:themeColor="text1"/>
          <w:lang w:val="vi-VN"/>
        </w:rPr>
        <w:t>a threat</w:t>
      </w:r>
      <w:r w:rsidR="0049021D" w:rsidRPr="001F18A3">
        <w:rPr>
          <w:rFonts w:ascii="Arial" w:hAnsi="Arial" w:cs="Arial"/>
          <w:color w:val="000000" w:themeColor="text1"/>
        </w:rPr>
        <w:t xml:space="preserve"> to professional judgment and autonomy</w:t>
      </w:r>
      <w:r>
        <w:rPr>
          <w:rFonts w:ascii="Arial" w:hAnsi="Arial" w:cs="Arial"/>
          <w:color w:val="000000" w:themeColor="text1"/>
          <w:lang w:val="vi-VN"/>
        </w:rPr>
        <w:t xml:space="preserve"> is met with higher resistance</w:t>
      </w:r>
      <w:r w:rsidR="0049021D" w:rsidRPr="001F18A3">
        <w:rPr>
          <w:rFonts w:ascii="Arial" w:hAnsi="Arial" w:cs="Arial"/>
          <w:color w:val="000000" w:themeColor="text1"/>
        </w:rPr>
        <w:t xml:space="preserve"> [18]. </w:t>
      </w:r>
      <w:r>
        <w:rPr>
          <w:rFonts w:ascii="Arial" w:hAnsi="Arial" w:cs="Arial"/>
          <w:color w:val="000000" w:themeColor="text1"/>
        </w:rPr>
        <w:t>For</w:t>
      </w:r>
      <w:r>
        <w:rPr>
          <w:rFonts w:ascii="Arial" w:hAnsi="Arial" w:cs="Arial"/>
          <w:color w:val="000000" w:themeColor="text1"/>
          <w:lang w:val="vi-VN"/>
        </w:rPr>
        <w:t xml:space="preserve"> instance, </w:t>
      </w:r>
      <w:r w:rsidR="00A7146D">
        <w:rPr>
          <w:rFonts w:ascii="Arial" w:hAnsi="Arial" w:cs="Arial"/>
          <w:color w:val="000000" w:themeColor="text1"/>
          <w:lang w:val="vi-VN"/>
        </w:rPr>
        <w:t>t</w:t>
      </w:r>
      <w:r w:rsidR="00A7146D" w:rsidRPr="00A7146D">
        <w:rPr>
          <w:rFonts w:ascii="Arial" w:hAnsi="Arial" w:cs="Arial"/>
          <w:color w:val="000000" w:themeColor="text1"/>
          <w:lang w:val="vi-VN"/>
        </w:rPr>
        <w:t>he slow pace of digitisation in the property valuation sector is not due to technical constraints, but instead due to institutionally conservative principles, outdated regulation and weak data governance</w:t>
      </w:r>
      <w:r w:rsidR="0049021D" w:rsidRPr="001F18A3">
        <w:rPr>
          <w:rFonts w:ascii="Arial" w:hAnsi="Arial" w:cs="Arial"/>
          <w:color w:val="000000" w:themeColor="text1"/>
        </w:rPr>
        <w:t xml:space="preserve">. </w:t>
      </w:r>
      <w:r w:rsidR="00F10FD4" w:rsidRPr="001F18A3">
        <w:rPr>
          <w:rFonts w:ascii="Arial" w:hAnsi="Arial" w:cs="Arial"/>
          <w:color w:val="000000" w:themeColor="text1"/>
        </w:rPr>
        <w:t>These finding challenges narratives</w:t>
      </w:r>
      <w:r w:rsidR="00A7146D">
        <w:rPr>
          <w:rFonts w:ascii="Arial" w:hAnsi="Arial" w:cs="Arial"/>
          <w:color w:val="000000" w:themeColor="text1"/>
          <w:lang w:val="vi-VN"/>
        </w:rPr>
        <w:t xml:space="preserve"> that blame </w:t>
      </w:r>
      <w:r w:rsidR="00A7146D" w:rsidRPr="00A7146D">
        <w:rPr>
          <w:rFonts w:ascii="Arial" w:hAnsi="Arial" w:cs="Arial"/>
          <w:color w:val="000000" w:themeColor="text1"/>
        </w:rPr>
        <w:t>worker ignorance or technological anxiety for adoption resistance</w:t>
      </w:r>
      <w:r w:rsidR="0049021D" w:rsidRPr="001F18A3">
        <w:rPr>
          <w:rFonts w:ascii="Arial" w:hAnsi="Arial" w:cs="Arial"/>
          <w:color w:val="000000" w:themeColor="text1"/>
        </w:rPr>
        <w:t xml:space="preserve">, </w:t>
      </w:r>
      <w:r w:rsidR="00A7146D">
        <w:rPr>
          <w:rFonts w:ascii="Arial" w:hAnsi="Arial" w:cs="Arial"/>
          <w:color w:val="000000" w:themeColor="text1"/>
        </w:rPr>
        <w:t>alternatively</w:t>
      </w:r>
      <w:r w:rsidR="00A7146D">
        <w:rPr>
          <w:rFonts w:ascii="Arial" w:hAnsi="Arial" w:cs="Arial"/>
          <w:color w:val="000000" w:themeColor="text1"/>
          <w:lang w:val="vi-VN"/>
        </w:rPr>
        <w:t xml:space="preserve"> claiming</w:t>
      </w:r>
      <w:r w:rsidR="0049021D" w:rsidRPr="001F18A3">
        <w:rPr>
          <w:rFonts w:ascii="Arial" w:hAnsi="Arial" w:cs="Arial"/>
          <w:color w:val="000000" w:themeColor="text1"/>
        </w:rPr>
        <w:t xml:space="preserve"> that resistance </w:t>
      </w:r>
      <w:r w:rsidR="00A7146D">
        <w:rPr>
          <w:rFonts w:ascii="Arial" w:hAnsi="Arial" w:cs="Arial"/>
          <w:color w:val="000000" w:themeColor="text1"/>
        </w:rPr>
        <w:t>stems</w:t>
      </w:r>
      <w:r w:rsidR="00A7146D">
        <w:rPr>
          <w:rFonts w:ascii="Arial" w:hAnsi="Arial" w:cs="Arial"/>
          <w:color w:val="000000" w:themeColor="text1"/>
          <w:lang w:val="vi-VN"/>
        </w:rPr>
        <w:t xml:space="preserve"> from</w:t>
      </w:r>
      <w:r w:rsidR="0049021D" w:rsidRPr="001F18A3">
        <w:rPr>
          <w:rFonts w:ascii="Arial" w:hAnsi="Arial" w:cs="Arial"/>
          <w:color w:val="000000" w:themeColor="text1"/>
        </w:rPr>
        <w:t xml:space="preserve"> sophisticated institutional logics and legitimate concerns about professional integrity.</w:t>
      </w:r>
    </w:p>
    <w:p w14:paraId="45E6A0E5" w14:textId="05870345" w:rsidR="0049021D" w:rsidRPr="001F18A3" w:rsidRDefault="001F18A3" w:rsidP="001F18A3">
      <w:pPr>
        <w:shd w:val="clear" w:color="auto" w:fill="FFFFFF"/>
        <w:spacing w:before="360" w:after="120" w:line="360" w:lineRule="auto"/>
        <w:ind w:firstLine="720"/>
        <w:jc w:val="both"/>
        <w:outlineLvl w:val="2"/>
        <w:rPr>
          <w:rFonts w:ascii="Arial" w:hAnsi="Arial" w:cs="Arial"/>
          <w:b/>
          <w:bCs/>
          <w:color w:val="000000" w:themeColor="text1"/>
        </w:rPr>
      </w:pPr>
      <w:r>
        <w:rPr>
          <w:rFonts w:ascii="Arial" w:hAnsi="Arial" w:cs="Arial"/>
          <w:b/>
          <w:bCs/>
          <w:color w:val="000000" w:themeColor="text1"/>
          <w:lang w:val="vi-VN"/>
        </w:rPr>
        <w:t xml:space="preserve">2.4 </w:t>
      </w:r>
      <w:r w:rsidR="0049021D" w:rsidRPr="001F18A3">
        <w:rPr>
          <w:rFonts w:ascii="Arial" w:hAnsi="Arial" w:cs="Arial"/>
          <w:b/>
          <w:bCs/>
          <w:color w:val="000000" w:themeColor="text1"/>
        </w:rPr>
        <w:t>SKILL REQUIREMENTS, TRAINING SYSTEMS, AND THE EMERGING AI LITERACY IMPERATIVE</w:t>
      </w:r>
    </w:p>
    <w:p w14:paraId="3BB74197" w14:textId="4772D6DE" w:rsidR="0049021D" w:rsidRPr="001F18A3" w:rsidRDefault="0049021D" w:rsidP="002D5A41">
      <w:pPr>
        <w:shd w:val="clear" w:color="auto" w:fill="FFFFFF"/>
        <w:spacing w:after="240" w:line="360" w:lineRule="auto"/>
        <w:jc w:val="both"/>
        <w:rPr>
          <w:rFonts w:ascii="Arial" w:hAnsi="Arial" w:cs="Arial"/>
          <w:color w:val="000000" w:themeColor="text1"/>
        </w:rPr>
      </w:pPr>
      <w:r w:rsidRPr="001F18A3">
        <w:rPr>
          <w:rFonts w:ascii="Arial" w:hAnsi="Arial" w:cs="Arial"/>
          <w:color w:val="000000" w:themeColor="text1"/>
        </w:rPr>
        <w:t>Contemporary AI</w:t>
      </w:r>
      <w:r w:rsidR="008309C7">
        <w:rPr>
          <w:rFonts w:ascii="Arial" w:hAnsi="Arial" w:cs="Arial"/>
          <w:color w:val="000000" w:themeColor="text1"/>
          <w:lang w:val="vi-VN"/>
        </w:rPr>
        <w:t xml:space="preserve">A </w:t>
      </w:r>
      <w:r w:rsidRPr="001F18A3">
        <w:rPr>
          <w:rFonts w:ascii="Arial" w:hAnsi="Arial" w:cs="Arial"/>
          <w:color w:val="000000" w:themeColor="text1"/>
        </w:rPr>
        <w:t>demands</w:t>
      </w:r>
      <w:r w:rsidR="008309C7">
        <w:rPr>
          <w:rFonts w:ascii="Arial" w:hAnsi="Arial" w:cs="Arial"/>
          <w:color w:val="000000" w:themeColor="text1"/>
          <w:lang w:val="vi-VN"/>
        </w:rPr>
        <w:t xml:space="preserve"> a</w:t>
      </w:r>
      <w:r w:rsidRPr="001F18A3">
        <w:rPr>
          <w:rFonts w:ascii="Arial" w:hAnsi="Arial" w:cs="Arial"/>
          <w:color w:val="000000" w:themeColor="text1"/>
        </w:rPr>
        <w:t xml:space="preserve"> re</w:t>
      </w:r>
      <w:r w:rsidR="008309C7">
        <w:rPr>
          <w:rFonts w:ascii="Arial" w:hAnsi="Arial" w:cs="Arial"/>
          <w:color w:val="000000" w:themeColor="text1"/>
        </w:rPr>
        <w:t>consideration</w:t>
      </w:r>
      <w:r w:rsidRPr="001F18A3">
        <w:rPr>
          <w:rFonts w:ascii="Arial" w:hAnsi="Arial" w:cs="Arial"/>
          <w:color w:val="000000" w:themeColor="text1"/>
        </w:rPr>
        <w:t xml:space="preserve"> of</w:t>
      </w:r>
      <w:r w:rsidR="008309C7">
        <w:rPr>
          <w:rFonts w:ascii="Arial" w:hAnsi="Arial" w:cs="Arial"/>
          <w:color w:val="000000" w:themeColor="text1"/>
          <w:lang w:val="vi-VN"/>
        </w:rPr>
        <w:t xml:space="preserve"> the</w:t>
      </w:r>
      <w:r w:rsidRPr="001F18A3">
        <w:rPr>
          <w:rFonts w:ascii="Arial" w:hAnsi="Arial" w:cs="Arial"/>
          <w:color w:val="000000" w:themeColor="text1"/>
        </w:rPr>
        <w:t xml:space="preserve"> required competencies and skill development frameworks. The expectation that knowledge workers </w:t>
      </w:r>
      <w:r w:rsidR="008309C7">
        <w:rPr>
          <w:rFonts w:ascii="Arial" w:hAnsi="Arial" w:cs="Arial"/>
          <w:color w:val="000000" w:themeColor="text1"/>
        </w:rPr>
        <w:t>must</w:t>
      </w:r>
      <w:r w:rsidR="008309C7">
        <w:rPr>
          <w:rFonts w:ascii="Arial" w:hAnsi="Arial" w:cs="Arial"/>
          <w:color w:val="000000" w:themeColor="text1"/>
          <w:lang w:val="vi-VN"/>
        </w:rPr>
        <w:t xml:space="preserve"> be </w:t>
      </w:r>
      <w:r w:rsidRPr="001F18A3">
        <w:rPr>
          <w:rFonts w:ascii="Arial" w:hAnsi="Arial" w:cs="Arial"/>
          <w:color w:val="000000" w:themeColor="text1"/>
        </w:rPr>
        <w:t>train</w:t>
      </w:r>
      <w:r w:rsidR="008309C7">
        <w:rPr>
          <w:rFonts w:ascii="Arial" w:hAnsi="Arial" w:cs="Arial"/>
          <w:color w:val="000000" w:themeColor="text1"/>
        </w:rPr>
        <w:t>ed</w:t>
      </w:r>
      <w:r w:rsidRPr="001F18A3">
        <w:rPr>
          <w:rFonts w:ascii="Arial" w:hAnsi="Arial" w:cs="Arial"/>
          <w:color w:val="000000" w:themeColor="text1"/>
        </w:rPr>
        <w:t xml:space="preserve"> primarily </w:t>
      </w:r>
      <w:r w:rsidR="008309C7">
        <w:rPr>
          <w:rFonts w:ascii="Arial" w:hAnsi="Arial" w:cs="Arial"/>
          <w:color w:val="000000" w:themeColor="text1"/>
        </w:rPr>
        <w:t>on</w:t>
      </w:r>
      <w:r w:rsidR="008309C7">
        <w:rPr>
          <w:rFonts w:ascii="Arial" w:hAnsi="Arial" w:cs="Arial"/>
          <w:color w:val="000000" w:themeColor="text1"/>
          <w:lang w:val="vi-VN"/>
        </w:rPr>
        <w:t xml:space="preserve"> operating AI tools which is simply not adequate to meet</w:t>
      </w:r>
      <w:r w:rsidRPr="001F18A3">
        <w:rPr>
          <w:rFonts w:ascii="Arial" w:hAnsi="Arial" w:cs="Arial"/>
          <w:color w:val="000000" w:themeColor="text1"/>
        </w:rPr>
        <w:t xml:space="preserve"> the </w:t>
      </w:r>
      <w:r w:rsidR="008309C7">
        <w:rPr>
          <w:rFonts w:ascii="Arial" w:hAnsi="Arial" w:cs="Arial"/>
          <w:color w:val="000000" w:themeColor="text1"/>
        </w:rPr>
        <w:t>ongoing</w:t>
      </w:r>
      <w:r w:rsidR="008309C7">
        <w:rPr>
          <w:rFonts w:ascii="Arial" w:hAnsi="Arial" w:cs="Arial"/>
          <w:color w:val="000000" w:themeColor="text1"/>
          <w:lang w:val="vi-VN"/>
        </w:rPr>
        <w:t xml:space="preserve"> </w:t>
      </w:r>
      <w:r w:rsidRPr="001F18A3">
        <w:rPr>
          <w:rFonts w:ascii="Arial" w:hAnsi="Arial" w:cs="Arial"/>
          <w:color w:val="000000" w:themeColor="text1"/>
        </w:rPr>
        <w:t xml:space="preserve">need </w:t>
      </w:r>
      <w:r w:rsidR="008309C7">
        <w:rPr>
          <w:rFonts w:ascii="Arial" w:hAnsi="Arial" w:cs="Arial"/>
          <w:color w:val="000000" w:themeColor="text1"/>
        </w:rPr>
        <w:t>to</w:t>
      </w:r>
      <w:r w:rsidR="008309C7">
        <w:rPr>
          <w:rFonts w:ascii="Arial" w:hAnsi="Arial" w:cs="Arial"/>
          <w:color w:val="000000" w:themeColor="text1"/>
          <w:lang w:val="vi-VN"/>
        </w:rPr>
        <w:t xml:space="preserve"> cultivate ranging from </w:t>
      </w:r>
      <w:r w:rsidRPr="001F18A3">
        <w:rPr>
          <w:rFonts w:ascii="Arial" w:hAnsi="Arial" w:cs="Arial"/>
          <w:color w:val="000000" w:themeColor="text1"/>
        </w:rPr>
        <w:t>AI literacy, ethical reasoning, data interpretation</w:t>
      </w:r>
      <w:r w:rsidR="008309C7">
        <w:rPr>
          <w:rFonts w:ascii="Arial" w:hAnsi="Arial" w:cs="Arial"/>
          <w:color w:val="000000" w:themeColor="text1"/>
          <w:lang w:val="vi-VN"/>
        </w:rPr>
        <w:t xml:space="preserve"> to</w:t>
      </w:r>
      <w:r w:rsidRPr="001F18A3">
        <w:rPr>
          <w:rFonts w:ascii="Arial" w:hAnsi="Arial" w:cs="Arial"/>
          <w:color w:val="000000" w:themeColor="text1"/>
        </w:rPr>
        <w:t xml:space="preserve"> critical evaluation of AI-generated outputs. </w:t>
      </w:r>
      <w:r w:rsidR="008309C7">
        <w:rPr>
          <w:rFonts w:ascii="Arial" w:hAnsi="Arial" w:cs="Arial"/>
          <w:color w:val="000000" w:themeColor="text1"/>
        </w:rPr>
        <w:t>Intellectual</w:t>
      </w:r>
      <w:r w:rsidRPr="001F18A3">
        <w:rPr>
          <w:rFonts w:ascii="Arial" w:hAnsi="Arial" w:cs="Arial"/>
          <w:color w:val="000000" w:themeColor="text1"/>
        </w:rPr>
        <w:t xml:space="preserve"> workers themselves identify nine </w:t>
      </w:r>
      <w:r w:rsidR="008309C7">
        <w:rPr>
          <w:rFonts w:ascii="Arial" w:hAnsi="Arial" w:cs="Arial"/>
          <w:color w:val="000000" w:themeColor="text1"/>
        </w:rPr>
        <w:t>key</w:t>
      </w:r>
      <w:r w:rsidRPr="001F18A3">
        <w:rPr>
          <w:rFonts w:ascii="Arial" w:hAnsi="Arial" w:cs="Arial"/>
          <w:color w:val="000000" w:themeColor="text1"/>
        </w:rPr>
        <w:t xml:space="preserve"> training topics for safe and effective AI adoption, </w:t>
      </w:r>
      <w:r w:rsidR="008309C7">
        <w:rPr>
          <w:rFonts w:ascii="Arial" w:hAnsi="Arial" w:cs="Arial"/>
          <w:color w:val="000000" w:themeColor="text1"/>
        </w:rPr>
        <w:t>comprising</w:t>
      </w:r>
      <w:r w:rsidR="008309C7">
        <w:rPr>
          <w:rFonts w:ascii="Arial" w:hAnsi="Arial" w:cs="Arial"/>
          <w:color w:val="000000" w:themeColor="text1"/>
          <w:lang w:val="vi-VN"/>
        </w:rPr>
        <w:t>:</w:t>
      </w:r>
      <w:r w:rsidRPr="001F18A3">
        <w:rPr>
          <w:rFonts w:ascii="Arial" w:hAnsi="Arial" w:cs="Arial"/>
          <w:color w:val="000000" w:themeColor="text1"/>
        </w:rPr>
        <w:t xml:space="preserve"> basic understanding of what AI is and how it functions, misinterpretation of AI outcomes, bias a</w:t>
      </w:r>
      <w:r w:rsidR="008309C7">
        <w:rPr>
          <w:rFonts w:ascii="Arial" w:hAnsi="Arial" w:cs="Arial"/>
          <w:color w:val="000000" w:themeColor="text1"/>
        </w:rPr>
        <w:t>ugmentation</w:t>
      </w:r>
      <w:r w:rsidRPr="001F18A3">
        <w:rPr>
          <w:rFonts w:ascii="Arial" w:hAnsi="Arial" w:cs="Arial"/>
          <w:color w:val="000000" w:themeColor="text1"/>
        </w:rPr>
        <w:t xml:space="preserve">, worker rights, and accountability frameworks [19]. These needs extend </w:t>
      </w:r>
      <w:r w:rsidR="008309C7">
        <w:rPr>
          <w:rFonts w:ascii="Arial" w:hAnsi="Arial" w:cs="Arial"/>
          <w:color w:val="000000" w:themeColor="text1"/>
        </w:rPr>
        <w:t>far</w:t>
      </w:r>
      <w:r w:rsidR="008309C7">
        <w:rPr>
          <w:rFonts w:ascii="Arial" w:hAnsi="Arial" w:cs="Arial"/>
          <w:color w:val="000000" w:themeColor="text1"/>
          <w:lang w:val="vi-VN"/>
        </w:rPr>
        <w:t xml:space="preserve"> </w:t>
      </w:r>
      <w:r w:rsidRPr="001F18A3">
        <w:rPr>
          <w:rFonts w:ascii="Arial" w:hAnsi="Arial" w:cs="Arial"/>
          <w:color w:val="000000" w:themeColor="text1"/>
        </w:rPr>
        <w:t xml:space="preserve">beyond conventional technical training into philosophical, ethical, and rights-based </w:t>
      </w:r>
      <w:r w:rsidR="008309C7">
        <w:rPr>
          <w:rFonts w:ascii="Arial" w:hAnsi="Arial" w:cs="Arial"/>
          <w:color w:val="000000" w:themeColor="text1"/>
        </w:rPr>
        <w:t>aspects</w:t>
      </w:r>
      <w:r w:rsidRPr="001F18A3">
        <w:rPr>
          <w:rFonts w:ascii="Arial" w:hAnsi="Arial" w:cs="Arial"/>
          <w:color w:val="000000" w:themeColor="text1"/>
        </w:rPr>
        <w:t xml:space="preserve"> of AI integration.</w:t>
      </w:r>
    </w:p>
    <w:p w14:paraId="005C13E1" w14:textId="66C0D5A2" w:rsidR="0049021D" w:rsidRPr="001F18A3" w:rsidRDefault="008309C7" w:rsidP="002D5A41">
      <w:pPr>
        <w:shd w:val="clear" w:color="auto" w:fill="FFFFFF"/>
        <w:spacing w:after="240" w:line="360" w:lineRule="auto"/>
        <w:jc w:val="both"/>
        <w:rPr>
          <w:rFonts w:ascii="Arial" w:hAnsi="Arial" w:cs="Arial"/>
          <w:color w:val="000000" w:themeColor="text1"/>
        </w:rPr>
      </w:pPr>
      <w:r>
        <w:rPr>
          <w:rFonts w:ascii="Arial" w:hAnsi="Arial" w:cs="Arial"/>
          <w:color w:val="000000" w:themeColor="text1"/>
        </w:rPr>
        <w:t>Thus</w:t>
      </w:r>
      <w:r>
        <w:rPr>
          <w:rFonts w:ascii="Arial" w:hAnsi="Arial" w:cs="Arial"/>
          <w:color w:val="000000" w:themeColor="text1"/>
          <w:lang w:val="vi-VN"/>
        </w:rPr>
        <w:t>, t</w:t>
      </w:r>
      <w:r w:rsidR="0049021D" w:rsidRPr="001F18A3">
        <w:rPr>
          <w:rFonts w:ascii="Arial" w:hAnsi="Arial" w:cs="Arial"/>
          <w:color w:val="000000" w:themeColor="text1"/>
        </w:rPr>
        <w:t xml:space="preserve">he literature reveals alarming gaps between </w:t>
      </w:r>
      <w:r>
        <w:rPr>
          <w:rFonts w:ascii="Arial" w:hAnsi="Arial" w:cs="Arial"/>
          <w:color w:val="000000" w:themeColor="text1"/>
        </w:rPr>
        <w:t>the</w:t>
      </w:r>
      <w:r>
        <w:rPr>
          <w:rFonts w:ascii="Arial" w:hAnsi="Arial" w:cs="Arial"/>
          <w:color w:val="000000" w:themeColor="text1"/>
          <w:lang w:val="vi-VN"/>
        </w:rPr>
        <w:t xml:space="preserve"> </w:t>
      </w:r>
      <w:r w:rsidR="0049021D" w:rsidRPr="001F18A3">
        <w:rPr>
          <w:rFonts w:ascii="Arial" w:hAnsi="Arial" w:cs="Arial"/>
          <w:color w:val="000000" w:themeColor="text1"/>
        </w:rPr>
        <w:t xml:space="preserve">training provision and </w:t>
      </w:r>
      <w:r w:rsidR="004D42D9">
        <w:rPr>
          <w:rFonts w:ascii="Arial" w:hAnsi="Arial" w:cs="Arial"/>
          <w:color w:val="000000" w:themeColor="text1"/>
        </w:rPr>
        <w:t>the</w:t>
      </w:r>
      <w:r w:rsidR="004D42D9">
        <w:rPr>
          <w:rFonts w:ascii="Arial" w:hAnsi="Arial" w:cs="Arial"/>
          <w:color w:val="000000" w:themeColor="text1"/>
          <w:lang w:val="vi-VN"/>
        </w:rPr>
        <w:t xml:space="preserve"> demands of workers</w:t>
      </w:r>
      <w:r w:rsidR="0049021D" w:rsidRPr="001F18A3">
        <w:rPr>
          <w:rFonts w:ascii="Arial" w:hAnsi="Arial" w:cs="Arial"/>
          <w:color w:val="000000" w:themeColor="text1"/>
        </w:rPr>
        <w:t xml:space="preserve">. </w:t>
      </w:r>
      <w:r w:rsidR="004D42D9">
        <w:rPr>
          <w:rFonts w:ascii="Arial" w:hAnsi="Arial" w:cs="Arial"/>
          <w:color w:val="000000" w:themeColor="text1"/>
        </w:rPr>
        <w:t>As</w:t>
      </w:r>
      <w:r w:rsidR="004D42D9">
        <w:rPr>
          <w:rFonts w:ascii="Arial" w:hAnsi="Arial" w:cs="Arial"/>
          <w:color w:val="000000" w:themeColor="text1"/>
          <w:lang w:val="vi-VN"/>
        </w:rPr>
        <w:t xml:space="preserve"> mentioned above, most</w:t>
      </w:r>
      <w:r w:rsidR="0049021D" w:rsidRPr="001F18A3">
        <w:rPr>
          <w:rFonts w:ascii="Arial" w:hAnsi="Arial" w:cs="Arial"/>
          <w:color w:val="000000" w:themeColor="text1"/>
        </w:rPr>
        <w:t xml:space="preserve"> UK Civil Service HR </w:t>
      </w:r>
      <w:r w:rsidR="004D42D9">
        <w:rPr>
          <w:rFonts w:ascii="Arial" w:hAnsi="Arial" w:cs="Arial"/>
          <w:color w:val="000000" w:themeColor="text1"/>
        </w:rPr>
        <w:t>respondents</w:t>
      </w:r>
      <w:r w:rsidR="004D42D9">
        <w:rPr>
          <w:rFonts w:ascii="Arial" w:hAnsi="Arial" w:cs="Arial"/>
          <w:color w:val="000000" w:themeColor="text1"/>
          <w:lang w:val="vi-VN"/>
        </w:rPr>
        <w:t xml:space="preserve"> believe that there is inadequate knowledge to effectively intergrating AI</w:t>
      </w:r>
      <w:r w:rsidR="0049021D" w:rsidRPr="001F18A3">
        <w:rPr>
          <w:rFonts w:ascii="Arial" w:hAnsi="Arial" w:cs="Arial"/>
          <w:color w:val="000000" w:themeColor="text1"/>
        </w:rPr>
        <w:t xml:space="preserve">, </w:t>
      </w:r>
      <w:r w:rsidR="004D42D9">
        <w:rPr>
          <w:rFonts w:ascii="Arial" w:hAnsi="Arial" w:cs="Arial"/>
          <w:color w:val="000000" w:themeColor="text1"/>
        </w:rPr>
        <w:t>even</w:t>
      </w:r>
      <w:r w:rsidR="004D42D9">
        <w:rPr>
          <w:rFonts w:ascii="Arial" w:hAnsi="Arial" w:cs="Arial"/>
          <w:color w:val="000000" w:themeColor="text1"/>
          <w:lang w:val="vi-VN"/>
        </w:rPr>
        <w:t xml:space="preserve"> though they are </w:t>
      </w:r>
      <w:r w:rsidR="0049021D" w:rsidRPr="001F18A3">
        <w:rPr>
          <w:rFonts w:ascii="Arial" w:hAnsi="Arial" w:cs="Arial"/>
          <w:color w:val="000000" w:themeColor="text1"/>
        </w:rPr>
        <w:t>persona</w:t>
      </w:r>
      <w:r w:rsidR="004D42D9">
        <w:rPr>
          <w:rFonts w:ascii="Arial" w:hAnsi="Arial" w:cs="Arial"/>
          <w:color w:val="000000" w:themeColor="text1"/>
        </w:rPr>
        <w:t>lly</w:t>
      </w:r>
      <w:r w:rsidR="004D42D9">
        <w:rPr>
          <w:rFonts w:ascii="Arial" w:hAnsi="Arial" w:cs="Arial"/>
          <w:color w:val="000000" w:themeColor="text1"/>
          <w:lang w:val="vi-VN"/>
        </w:rPr>
        <w:t xml:space="preserve"> ready to do so </w:t>
      </w:r>
      <w:r w:rsidR="0049021D" w:rsidRPr="001F18A3">
        <w:rPr>
          <w:rFonts w:ascii="Arial" w:hAnsi="Arial" w:cs="Arial"/>
          <w:color w:val="000000" w:themeColor="text1"/>
        </w:rPr>
        <w:t>[12].</w:t>
      </w:r>
      <w:r w:rsidR="004D42D9">
        <w:rPr>
          <w:rFonts w:ascii="Arial" w:hAnsi="Arial" w:cs="Arial"/>
          <w:color w:val="000000" w:themeColor="text1"/>
          <w:lang w:val="vi-VN"/>
        </w:rPr>
        <w:t xml:space="preserve"> For example, it is a c</w:t>
      </w:r>
      <w:r w:rsidR="004D42D9" w:rsidRPr="004D42D9">
        <w:rPr>
          <w:rFonts w:ascii="Arial" w:hAnsi="Arial" w:cs="Arial"/>
          <w:color w:val="000000" w:themeColor="text1"/>
        </w:rPr>
        <w:t>ross-national evidence across 35 European countries</w:t>
      </w:r>
      <w:r w:rsidR="004D42D9">
        <w:rPr>
          <w:rFonts w:ascii="Arial" w:hAnsi="Arial" w:cs="Arial"/>
          <w:color w:val="000000" w:themeColor="text1"/>
          <w:lang w:val="vi-VN"/>
        </w:rPr>
        <w:t xml:space="preserve"> </w:t>
      </w:r>
      <w:r w:rsidR="004D42D9" w:rsidRPr="004D42D9">
        <w:rPr>
          <w:rFonts w:ascii="Arial" w:hAnsi="Arial" w:cs="Arial"/>
          <w:color w:val="000000" w:themeColor="text1"/>
        </w:rPr>
        <w:t>that</w:t>
      </w:r>
      <w:r w:rsidR="004D42D9">
        <w:rPr>
          <w:rFonts w:ascii="Arial" w:hAnsi="Arial" w:cs="Arial"/>
          <w:color w:val="000000" w:themeColor="text1"/>
          <w:lang w:val="vi-VN"/>
        </w:rPr>
        <w:t xml:space="preserve"> </w:t>
      </w:r>
      <w:r w:rsidR="0049021D" w:rsidRPr="001F18A3">
        <w:rPr>
          <w:rFonts w:ascii="Arial" w:hAnsi="Arial" w:cs="Arial"/>
          <w:color w:val="000000" w:themeColor="text1"/>
        </w:rPr>
        <w:t xml:space="preserve">workplace training provision </w:t>
      </w:r>
      <w:r w:rsidR="004D42D9">
        <w:rPr>
          <w:rFonts w:ascii="Arial" w:hAnsi="Arial" w:cs="Arial"/>
          <w:color w:val="000000" w:themeColor="text1"/>
        </w:rPr>
        <w:t>is</w:t>
      </w:r>
      <w:r w:rsidR="004D42D9">
        <w:rPr>
          <w:rFonts w:ascii="Arial" w:hAnsi="Arial" w:cs="Arial"/>
          <w:color w:val="000000" w:themeColor="text1"/>
          <w:lang w:val="vi-VN"/>
        </w:rPr>
        <w:t xml:space="preserve"> a strong predictor </w:t>
      </w:r>
      <w:r w:rsidR="004D42D9">
        <w:rPr>
          <w:rFonts w:ascii="Arial" w:hAnsi="Arial" w:cs="Arial"/>
          <w:color w:val="000000" w:themeColor="text1"/>
          <w:lang w:val="vi-VN"/>
        </w:rPr>
        <w:lastRenderedPageBreak/>
        <w:t>of the</w:t>
      </w:r>
      <w:r w:rsidR="0049021D" w:rsidRPr="001F18A3">
        <w:rPr>
          <w:rFonts w:ascii="Arial" w:hAnsi="Arial" w:cs="Arial"/>
          <w:color w:val="000000" w:themeColor="text1"/>
        </w:rPr>
        <w:t xml:space="preserve"> national-level AI adoption rates, </w:t>
      </w:r>
      <w:r w:rsidR="004D42D9">
        <w:rPr>
          <w:rFonts w:ascii="Arial" w:hAnsi="Arial" w:cs="Arial"/>
          <w:color w:val="000000" w:themeColor="text1"/>
        </w:rPr>
        <w:t>but</w:t>
      </w:r>
      <w:r w:rsidR="004D42D9">
        <w:rPr>
          <w:rFonts w:ascii="Arial" w:hAnsi="Arial" w:cs="Arial"/>
          <w:color w:val="000000" w:themeColor="text1"/>
          <w:lang w:val="vi-VN"/>
        </w:rPr>
        <w:t xml:space="preserve"> that</w:t>
      </w:r>
      <w:r w:rsidR="0049021D" w:rsidRPr="001F18A3">
        <w:rPr>
          <w:rFonts w:ascii="Arial" w:hAnsi="Arial" w:cs="Arial"/>
          <w:color w:val="000000" w:themeColor="text1"/>
        </w:rPr>
        <w:t xml:space="preserve"> most organi</w:t>
      </w:r>
      <w:r w:rsidR="004D42D9">
        <w:rPr>
          <w:rFonts w:ascii="Arial" w:hAnsi="Arial" w:cs="Arial"/>
          <w:color w:val="000000" w:themeColor="text1"/>
          <w:lang w:val="vi-VN"/>
        </w:rPr>
        <w:t>s</w:t>
      </w:r>
      <w:r w:rsidR="0049021D" w:rsidRPr="001F18A3">
        <w:rPr>
          <w:rFonts w:ascii="Arial" w:hAnsi="Arial" w:cs="Arial"/>
          <w:color w:val="000000" w:themeColor="text1"/>
        </w:rPr>
        <w:t xml:space="preserve">ations </w:t>
      </w:r>
      <w:r w:rsidR="004D42D9">
        <w:rPr>
          <w:rFonts w:ascii="Arial" w:hAnsi="Arial" w:cs="Arial"/>
          <w:color w:val="000000" w:themeColor="text1"/>
        </w:rPr>
        <w:t>lack</w:t>
      </w:r>
      <w:r w:rsidR="004D42D9">
        <w:rPr>
          <w:rFonts w:ascii="Arial" w:hAnsi="Arial" w:cs="Arial"/>
          <w:color w:val="000000" w:themeColor="text1"/>
          <w:lang w:val="vi-VN"/>
        </w:rPr>
        <w:t xml:space="preserve"> sufficient</w:t>
      </w:r>
      <w:r w:rsidR="0049021D" w:rsidRPr="001F18A3">
        <w:rPr>
          <w:rFonts w:ascii="Arial" w:hAnsi="Arial" w:cs="Arial"/>
          <w:color w:val="000000" w:themeColor="text1"/>
        </w:rPr>
        <w:t xml:space="preserve"> training capacity [20]. This infrastructure deficit </w:t>
      </w:r>
      <w:r w:rsidR="004D42D9">
        <w:rPr>
          <w:rFonts w:ascii="Arial" w:hAnsi="Arial" w:cs="Arial"/>
          <w:color w:val="000000" w:themeColor="text1"/>
        </w:rPr>
        <w:t>seems</w:t>
      </w:r>
      <w:r w:rsidR="0049021D" w:rsidRPr="001F18A3">
        <w:rPr>
          <w:rFonts w:ascii="Arial" w:hAnsi="Arial" w:cs="Arial"/>
          <w:color w:val="000000" w:themeColor="text1"/>
        </w:rPr>
        <w:t xml:space="preserve"> systematic </w:t>
      </w:r>
      <w:r w:rsidR="004D42D9">
        <w:rPr>
          <w:rFonts w:ascii="Arial" w:hAnsi="Arial" w:cs="Arial"/>
          <w:color w:val="000000" w:themeColor="text1"/>
        </w:rPr>
        <w:t>as</w:t>
      </w:r>
      <w:r w:rsidR="004D42D9">
        <w:rPr>
          <w:rFonts w:ascii="Arial" w:hAnsi="Arial" w:cs="Arial"/>
          <w:color w:val="000000" w:themeColor="text1"/>
          <w:lang w:val="vi-VN"/>
        </w:rPr>
        <w:t xml:space="preserve"> opposed to </w:t>
      </w:r>
      <w:r w:rsidR="0049021D" w:rsidRPr="001F18A3">
        <w:rPr>
          <w:rFonts w:ascii="Arial" w:hAnsi="Arial" w:cs="Arial"/>
          <w:color w:val="000000" w:themeColor="text1"/>
        </w:rPr>
        <w:t xml:space="preserve">marginal, </w:t>
      </w:r>
      <w:r w:rsidR="004D42D9">
        <w:rPr>
          <w:rFonts w:ascii="Arial" w:hAnsi="Arial" w:cs="Arial"/>
          <w:color w:val="000000" w:themeColor="text1"/>
        </w:rPr>
        <w:t>referring</w:t>
      </w:r>
      <w:r w:rsidR="004D42D9">
        <w:rPr>
          <w:rFonts w:ascii="Arial" w:hAnsi="Arial" w:cs="Arial"/>
          <w:color w:val="000000" w:themeColor="text1"/>
          <w:lang w:val="vi-VN"/>
        </w:rPr>
        <w:t xml:space="preserve"> to an</w:t>
      </w:r>
      <w:r w:rsidR="0049021D" w:rsidRPr="001F18A3">
        <w:rPr>
          <w:rFonts w:ascii="Arial" w:hAnsi="Arial" w:cs="Arial"/>
          <w:color w:val="000000" w:themeColor="text1"/>
        </w:rPr>
        <w:t xml:space="preserve"> organi</w:t>
      </w:r>
      <w:r w:rsidR="004D42D9">
        <w:rPr>
          <w:rFonts w:ascii="Arial" w:hAnsi="Arial" w:cs="Arial"/>
          <w:color w:val="000000" w:themeColor="text1"/>
          <w:lang w:val="vi-VN"/>
        </w:rPr>
        <w:t>s</w:t>
      </w:r>
      <w:r w:rsidR="0049021D" w:rsidRPr="001F18A3">
        <w:rPr>
          <w:rFonts w:ascii="Arial" w:hAnsi="Arial" w:cs="Arial"/>
          <w:color w:val="000000" w:themeColor="text1"/>
        </w:rPr>
        <w:t xml:space="preserve">ational failure to </w:t>
      </w:r>
      <w:r w:rsidR="004D42D9" w:rsidRPr="001F18A3">
        <w:rPr>
          <w:rFonts w:ascii="Arial" w:hAnsi="Arial" w:cs="Arial"/>
          <w:color w:val="000000" w:themeColor="text1"/>
        </w:rPr>
        <w:t>recognis</w:t>
      </w:r>
      <w:r w:rsidR="0049021D" w:rsidRPr="001F18A3">
        <w:rPr>
          <w:rFonts w:ascii="Arial" w:hAnsi="Arial" w:cs="Arial"/>
          <w:color w:val="000000" w:themeColor="text1"/>
        </w:rPr>
        <w:t>e</w:t>
      </w:r>
      <w:r w:rsidR="004D42D9">
        <w:rPr>
          <w:rFonts w:ascii="Arial" w:hAnsi="Arial" w:cs="Arial"/>
          <w:color w:val="000000" w:themeColor="text1"/>
          <w:lang w:val="vi-VN"/>
        </w:rPr>
        <w:t xml:space="preserve"> that</w:t>
      </w:r>
      <w:r w:rsidR="0049021D" w:rsidRPr="001F18A3">
        <w:rPr>
          <w:rFonts w:ascii="Arial" w:hAnsi="Arial" w:cs="Arial"/>
          <w:color w:val="000000" w:themeColor="text1"/>
        </w:rPr>
        <w:t xml:space="preserve"> </w:t>
      </w:r>
      <w:r w:rsidR="004D42D9">
        <w:rPr>
          <w:rFonts w:ascii="Arial" w:hAnsi="Arial" w:cs="Arial"/>
          <w:color w:val="000000" w:themeColor="text1"/>
        </w:rPr>
        <w:t>AIA</w:t>
      </w:r>
      <w:r w:rsidR="004D42D9">
        <w:rPr>
          <w:rFonts w:ascii="Arial" w:hAnsi="Arial" w:cs="Arial"/>
          <w:color w:val="000000" w:themeColor="text1"/>
          <w:lang w:val="vi-VN"/>
        </w:rPr>
        <w:t xml:space="preserve"> calls for </w:t>
      </w:r>
      <w:r w:rsidR="0049021D" w:rsidRPr="001F18A3">
        <w:rPr>
          <w:rFonts w:ascii="Arial" w:hAnsi="Arial" w:cs="Arial"/>
          <w:color w:val="000000" w:themeColor="text1"/>
        </w:rPr>
        <w:t>comprehensive reskilling</w:t>
      </w:r>
      <w:r w:rsidR="004D42D9">
        <w:rPr>
          <w:rFonts w:ascii="Arial" w:hAnsi="Arial" w:cs="Arial"/>
          <w:color w:val="000000" w:themeColor="text1"/>
          <w:lang w:val="vi-VN"/>
        </w:rPr>
        <w:t>, not marginal</w:t>
      </w:r>
      <w:r w:rsidR="0049021D" w:rsidRPr="001F18A3">
        <w:rPr>
          <w:rFonts w:ascii="Arial" w:hAnsi="Arial" w:cs="Arial"/>
          <w:color w:val="000000" w:themeColor="text1"/>
        </w:rPr>
        <w:t xml:space="preserve"> capability enhancement.</w:t>
      </w:r>
    </w:p>
    <w:p w14:paraId="2DCE6344" w14:textId="41C5AE0B" w:rsidR="00D93335" w:rsidRDefault="004D42D9" w:rsidP="002D5A41">
      <w:pPr>
        <w:shd w:val="clear" w:color="auto" w:fill="FFFFFF"/>
        <w:spacing w:after="240" w:line="360" w:lineRule="auto"/>
        <w:jc w:val="both"/>
        <w:rPr>
          <w:rFonts w:ascii="Arial" w:hAnsi="Arial" w:cs="Arial"/>
          <w:color w:val="000000" w:themeColor="text1"/>
          <w:lang w:val="vi-VN"/>
        </w:rPr>
      </w:pPr>
      <w:r>
        <w:rPr>
          <w:rFonts w:ascii="Arial" w:hAnsi="Arial" w:cs="Arial"/>
          <w:color w:val="000000" w:themeColor="text1"/>
        </w:rPr>
        <w:t>In</w:t>
      </w:r>
      <w:r>
        <w:rPr>
          <w:rFonts w:ascii="Arial" w:hAnsi="Arial" w:cs="Arial"/>
          <w:color w:val="000000" w:themeColor="text1"/>
          <w:lang w:val="vi-VN"/>
        </w:rPr>
        <w:t xml:space="preserve"> that way, </w:t>
      </w:r>
      <w:r w:rsidR="00D93335">
        <w:rPr>
          <w:rFonts w:ascii="Arial" w:hAnsi="Arial" w:cs="Arial"/>
          <w:color w:val="000000" w:themeColor="text1"/>
          <w:lang w:val="vi-VN"/>
        </w:rPr>
        <w:t xml:space="preserve">the highly-experience </w:t>
      </w:r>
      <w:r>
        <w:rPr>
          <w:rFonts w:ascii="Arial" w:hAnsi="Arial" w:cs="Arial"/>
          <w:color w:val="000000" w:themeColor="text1"/>
          <w:lang w:val="vi-VN"/>
        </w:rPr>
        <w:t>p</w:t>
      </w:r>
      <w:r>
        <w:rPr>
          <w:rFonts w:ascii="Arial" w:hAnsi="Arial" w:cs="Arial"/>
          <w:color w:val="000000" w:themeColor="text1"/>
        </w:rPr>
        <w:t>rofessionals</w:t>
      </w:r>
      <w:r w:rsidR="0049021D" w:rsidRPr="001F18A3">
        <w:rPr>
          <w:rFonts w:ascii="Arial" w:hAnsi="Arial" w:cs="Arial"/>
          <w:color w:val="000000" w:themeColor="text1"/>
        </w:rPr>
        <w:t xml:space="preserve"> </w:t>
      </w:r>
      <w:r w:rsidR="00D93335">
        <w:rPr>
          <w:rFonts w:ascii="Arial" w:hAnsi="Arial" w:cs="Arial"/>
          <w:color w:val="000000" w:themeColor="text1"/>
        </w:rPr>
        <w:t>demand</w:t>
      </w:r>
      <w:r w:rsidR="00D93335">
        <w:rPr>
          <w:rFonts w:ascii="Arial" w:hAnsi="Arial" w:cs="Arial"/>
          <w:color w:val="000000" w:themeColor="text1"/>
          <w:lang w:val="vi-VN"/>
        </w:rPr>
        <w:t xml:space="preserve"> </w:t>
      </w:r>
      <w:r w:rsidR="0049021D" w:rsidRPr="001F18A3">
        <w:rPr>
          <w:rFonts w:ascii="Arial" w:hAnsi="Arial" w:cs="Arial"/>
          <w:color w:val="000000" w:themeColor="text1"/>
        </w:rPr>
        <w:t xml:space="preserve">distinct support frameworks compared to </w:t>
      </w:r>
      <w:r w:rsidR="00D93335">
        <w:rPr>
          <w:rFonts w:ascii="Arial" w:hAnsi="Arial" w:cs="Arial"/>
          <w:color w:val="000000" w:themeColor="text1"/>
        </w:rPr>
        <w:t>the</w:t>
      </w:r>
      <w:r w:rsidR="00D93335">
        <w:rPr>
          <w:rFonts w:ascii="Arial" w:hAnsi="Arial" w:cs="Arial"/>
          <w:color w:val="000000" w:themeColor="text1"/>
          <w:lang w:val="vi-VN"/>
        </w:rPr>
        <w:t xml:space="preserve"> inexperienced</w:t>
      </w:r>
      <w:r w:rsidR="0049021D" w:rsidRPr="001F18A3">
        <w:rPr>
          <w:rFonts w:ascii="Arial" w:hAnsi="Arial" w:cs="Arial"/>
          <w:color w:val="000000" w:themeColor="text1"/>
        </w:rPr>
        <w:t xml:space="preserve"> practitioners. </w:t>
      </w:r>
      <w:r w:rsidR="00D93335">
        <w:rPr>
          <w:rFonts w:ascii="Arial" w:hAnsi="Arial" w:cs="Arial"/>
          <w:color w:val="000000" w:themeColor="text1"/>
        </w:rPr>
        <w:t>In</w:t>
      </w:r>
      <w:r w:rsidR="00D93335">
        <w:rPr>
          <w:rFonts w:ascii="Arial" w:hAnsi="Arial" w:cs="Arial"/>
          <w:color w:val="000000" w:themeColor="text1"/>
          <w:lang w:val="vi-VN"/>
        </w:rPr>
        <w:t xml:space="preserve"> lieu of the</w:t>
      </w:r>
      <w:r w:rsidR="0049021D" w:rsidRPr="001F18A3">
        <w:rPr>
          <w:rFonts w:ascii="Arial" w:hAnsi="Arial" w:cs="Arial"/>
          <w:color w:val="000000" w:themeColor="text1"/>
        </w:rPr>
        <w:t xml:space="preserve"> uniform training approaches, organi</w:t>
      </w:r>
      <w:r w:rsidR="00D93335">
        <w:rPr>
          <w:rFonts w:ascii="Arial" w:hAnsi="Arial" w:cs="Arial"/>
          <w:color w:val="000000" w:themeColor="text1"/>
          <w:lang w:val="vi-VN"/>
        </w:rPr>
        <w:t>s</w:t>
      </w:r>
      <w:r w:rsidR="0049021D" w:rsidRPr="001F18A3">
        <w:rPr>
          <w:rFonts w:ascii="Arial" w:hAnsi="Arial" w:cs="Arial"/>
          <w:color w:val="000000" w:themeColor="text1"/>
        </w:rPr>
        <w:t xml:space="preserve">ational AI readiness depends on </w:t>
      </w:r>
      <w:r w:rsidR="00670B29">
        <w:rPr>
          <w:rFonts w:ascii="Arial" w:hAnsi="Arial" w:cs="Arial"/>
          <w:color w:val="000000" w:themeColor="text1"/>
        </w:rPr>
        <w:t>the</w:t>
      </w:r>
      <w:r w:rsidR="00670B29">
        <w:rPr>
          <w:rFonts w:ascii="Arial" w:hAnsi="Arial" w:cs="Arial"/>
          <w:color w:val="000000" w:themeColor="text1"/>
          <w:lang w:val="vi-VN"/>
        </w:rPr>
        <w:t xml:space="preserve"> </w:t>
      </w:r>
      <w:r w:rsidR="0049021D" w:rsidRPr="001F18A3">
        <w:rPr>
          <w:rFonts w:ascii="Arial" w:hAnsi="Arial" w:cs="Arial"/>
          <w:color w:val="000000" w:themeColor="text1"/>
        </w:rPr>
        <w:t xml:space="preserve">differentiated development pathways </w:t>
      </w:r>
      <w:r w:rsidR="00D93335">
        <w:rPr>
          <w:rFonts w:ascii="Arial" w:hAnsi="Arial" w:cs="Arial"/>
          <w:color w:val="000000" w:themeColor="text1"/>
        </w:rPr>
        <w:t>that</w:t>
      </w:r>
      <w:r w:rsidR="00D93335">
        <w:rPr>
          <w:rFonts w:ascii="Arial" w:hAnsi="Arial" w:cs="Arial"/>
          <w:color w:val="000000" w:themeColor="text1"/>
          <w:lang w:val="vi-VN"/>
        </w:rPr>
        <w:t xml:space="preserve"> are tailored to</w:t>
      </w:r>
      <w:r w:rsidR="0049021D" w:rsidRPr="001F18A3">
        <w:rPr>
          <w:rFonts w:ascii="Arial" w:hAnsi="Arial" w:cs="Arial"/>
          <w:color w:val="000000" w:themeColor="text1"/>
        </w:rPr>
        <w:t xml:space="preserve"> career stage, domain expertise, and risk tolerance [21]. </w:t>
      </w:r>
      <w:r w:rsidR="00D93335">
        <w:rPr>
          <w:rFonts w:ascii="Arial" w:hAnsi="Arial" w:cs="Arial"/>
          <w:color w:val="000000" w:themeColor="text1"/>
          <w:lang w:val="vi-VN"/>
        </w:rPr>
        <w:t>O</w:t>
      </w:r>
      <w:r w:rsidR="00D93335" w:rsidRPr="00D93335">
        <w:rPr>
          <w:rFonts w:ascii="Arial" w:hAnsi="Arial" w:cs="Arial"/>
          <w:color w:val="000000" w:themeColor="text1"/>
        </w:rPr>
        <w:t>rganisational systems are centred on quality evaluation</w:t>
      </w:r>
      <w:r w:rsidR="00D93335">
        <w:rPr>
          <w:rFonts w:ascii="Arial" w:hAnsi="Arial" w:cs="Arial"/>
          <w:color w:val="000000" w:themeColor="text1"/>
          <w:lang w:val="vi-VN"/>
        </w:rPr>
        <w:t xml:space="preserve"> </w:t>
      </w:r>
      <w:r w:rsidR="00D93335" w:rsidRPr="00D93335">
        <w:rPr>
          <w:rFonts w:ascii="Arial" w:hAnsi="Arial" w:cs="Arial"/>
          <w:color w:val="000000" w:themeColor="text1"/>
        </w:rPr>
        <w:t>which allow</w:t>
      </w:r>
      <w:r w:rsidR="00D93335">
        <w:rPr>
          <w:rFonts w:ascii="Arial" w:hAnsi="Arial" w:cs="Arial"/>
          <w:color w:val="000000" w:themeColor="text1"/>
          <w:lang w:val="vi-VN"/>
        </w:rPr>
        <w:t xml:space="preserve">s </w:t>
      </w:r>
      <w:r w:rsidR="00D93335" w:rsidRPr="00D93335">
        <w:rPr>
          <w:rFonts w:ascii="Arial" w:hAnsi="Arial" w:cs="Arial"/>
          <w:color w:val="000000" w:themeColor="text1"/>
        </w:rPr>
        <w:t>expert knowledge workers more effectively evaluate and assess AI-generated outputs.</w:t>
      </w:r>
      <w:r w:rsidR="00D93335" w:rsidRPr="00D93335">
        <w:rPr>
          <w:rFonts w:ascii="Arial" w:hAnsi="Arial" w:cs="Arial"/>
          <w:color w:val="000000" w:themeColor="text1"/>
        </w:rPr>
        <w:t xml:space="preserve"> </w:t>
      </w:r>
      <w:r w:rsidR="00D93335" w:rsidRPr="00D93335">
        <w:rPr>
          <w:rFonts w:ascii="Arial" w:hAnsi="Arial" w:cs="Arial"/>
          <w:color w:val="000000" w:themeColor="text1"/>
        </w:rPr>
        <w:t>However, organisation</w:t>
      </w:r>
      <w:r w:rsidR="00D93335">
        <w:rPr>
          <w:rFonts w:ascii="Arial" w:hAnsi="Arial" w:cs="Arial"/>
          <w:color w:val="000000" w:themeColor="text1"/>
        </w:rPr>
        <w:t>al</w:t>
      </w:r>
      <w:r w:rsidR="00D93335">
        <w:rPr>
          <w:rFonts w:ascii="Arial" w:hAnsi="Arial" w:cs="Arial"/>
          <w:color w:val="000000" w:themeColor="text1"/>
          <w:lang w:val="vi-VN"/>
        </w:rPr>
        <w:t xml:space="preserve"> </w:t>
      </w:r>
      <w:r w:rsidR="00D93335" w:rsidRPr="00D93335">
        <w:rPr>
          <w:rFonts w:ascii="Arial" w:hAnsi="Arial" w:cs="Arial"/>
          <w:color w:val="000000" w:themeColor="text1"/>
        </w:rPr>
        <w:t xml:space="preserve">training systems </w:t>
      </w:r>
      <w:r w:rsidR="00D93335">
        <w:rPr>
          <w:rFonts w:ascii="Arial" w:hAnsi="Arial" w:cs="Arial"/>
          <w:color w:val="000000" w:themeColor="text1"/>
        </w:rPr>
        <w:t>are</w:t>
      </w:r>
      <w:r w:rsidR="00D93335">
        <w:rPr>
          <w:rFonts w:ascii="Arial" w:hAnsi="Arial" w:cs="Arial"/>
          <w:color w:val="000000" w:themeColor="text1"/>
          <w:lang w:val="vi-VN"/>
        </w:rPr>
        <w:t xml:space="preserve"> designed based on</w:t>
      </w:r>
      <w:r w:rsidR="00D93335" w:rsidRPr="00D93335">
        <w:rPr>
          <w:rFonts w:ascii="Arial" w:hAnsi="Arial" w:cs="Arial"/>
          <w:color w:val="000000" w:themeColor="text1"/>
        </w:rPr>
        <w:t xml:space="preserve"> the assumption of uniform population of knowledge workers, contributing to a misalignment of training content and the diverse skill standards </w:t>
      </w:r>
      <w:r w:rsidR="00D93335">
        <w:rPr>
          <w:rFonts w:ascii="Arial" w:hAnsi="Arial" w:cs="Arial"/>
          <w:color w:val="000000" w:themeColor="text1"/>
        </w:rPr>
        <w:t>which</w:t>
      </w:r>
      <w:r w:rsidR="00D93335">
        <w:rPr>
          <w:rFonts w:ascii="Arial" w:hAnsi="Arial" w:cs="Arial"/>
          <w:color w:val="000000" w:themeColor="text1"/>
          <w:lang w:val="vi-VN"/>
        </w:rPr>
        <w:t xml:space="preserve"> are </w:t>
      </w:r>
      <w:r w:rsidR="00D93335" w:rsidRPr="00D93335">
        <w:rPr>
          <w:rFonts w:ascii="Arial" w:hAnsi="Arial" w:cs="Arial"/>
          <w:color w:val="000000" w:themeColor="text1"/>
        </w:rPr>
        <w:t xml:space="preserve">set by </w:t>
      </w:r>
      <w:r w:rsidR="00D93335">
        <w:rPr>
          <w:rFonts w:ascii="Arial" w:hAnsi="Arial" w:cs="Arial"/>
          <w:color w:val="000000" w:themeColor="text1"/>
        </w:rPr>
        <w:t>both</w:t>
      </w:r>
      <w:r w:rsidR="00D93335">
        <w:rPr>
          <w:rFonts w:ascii="Arial" w:hAnsi="Arial" w:cs="Arial"/>
          <w:color w:val="000000" w:themeColor="text1"/>
          <w:lang w:val="vi-VN"/>
        </w:rPr>
        <w:t xml:space="preserve"> </w:t>
      </w:r>
      <w:r w:rsidR="00D93335" w:rsidRPr="00D93335">
        <w:rPr>
          <w:rFonts w:ascii="Arial" w:hAnsi="Arial" w:cs="Arial"/>
          <w:color w:val="000000" w:themeColor="text1"/>
        </w:rPr>
        <w:t>occupational groups and</w:t>
      </w:r>
      <w:r w:rsidR="00D93335">
        <w:rPr>
          <w:rFonts w:ascii="Arial" w:hAnsi="Arial" w:cs="Arial"/>
          <w:color w:val="000000" w:themeColor="text1"/>
          <w:lang w:val="vi-VN"/>
        </w:rPr>
        <w:t xml:space="preserve"> </w:t>
      </w:r>
      <w:r w:rsidR="00D93335" w:rsidRPr="00D93335">
        <w:rPr>
          <w:rFonts w:ascii="Arial" w:hAnsi="Arial" w:cs="Arial"/>
          <w:color w:val="000000" w:themeColor="text1"/>
        </w:rPr>
        <w:t>career stages.</w:t>
      </w:r>
      <w:r w:rsidR="00D93335" w:rsidRPr="00D93335">
        <w:rPr>
          <w:rFonts w:ascii="Arial" w:hAnsi="Arial" w:cs="Arial"/>
          <w:color w:val="000000" w:themeColor="text1"/>
        </w:rPr>
        <w:t xml:space="preserve"> </w:t>
      </w:r>
    </w:p>
    <w:p w14:paraId="4B687935" w14:textId="103DA851" w:rsidR="0049021D" w:rsidRPr="003D2036" w:rsidRDefault="007919A5" w:rsidP="002D5A41">
      <w:pPr>
        <w:shd w:val="clear" w:color="auto" w:fill="FFFFFF"/>
        <w:spacing w:after="240" w:line="360" w:lineRule="auto"/>
        <w:jc w:val="both"/>
        <w:rPr>
          <w:rFonts w:ascii="Arial" w:hAnsi="Arial" w:cs="Arial"/>
          <w:color w:val="000000" w:themeColor="text1"/>
          <w:lang w:val="vi-VN"/>
        </w:rPr>
      </w:pPr>
      <w:r>
        <w:rPr>
          <w:rFonts w:ascii="Arial" w:hAnsi="Arial" w:cs="Arial"/>
          <w:color w:val="000000" w:themeColor="text1"/>
          <w:lang w:val="vi-VN"/>
        </w:rPr>
        <w:t>Research conducted on AIA in the construction industry</w:t>
      </w:r>
      <w:r w:rsidR="00670B29">
        <w:rPr>
          <w:rFonts w:ascii="Arial" w:hAnsi="Arial" w:cs="Arial"/>
          <w:color w:val="000000" w:themeColor="text1"/>
          <w:lang w:val="vi-VN"/>
        </w:rPr>
        <w:t>,</w:t>
      </w:r>
      <w:r w:rsidR="0049021D" w:rsidRPr="001F18A3">
        <w:rPr>
          <w:rFonts w:ascii="Arial" w:hAnsi="Arial" w:cs="Arial"/>
          <w:color w:val="000000" w:themeColor="text1"/>
        </w:rPr>
        <w:t xml:space="preserve"> supply chain management, and financial auditing consistently </w:t>
      </w:r>
      <w:r w:rsidR="00670B29" w:rsidRPr="001F18A3">
        <w:rPr>
          <w:rFonts w:ascii="Arial" w:hAnsi="Arial" w:cs="Arial"/>
          <w:color w:val="000000" w:themeColor="text1"/>
        </w:rPr>
        <w:t>p</w:t>
      </w:r>
      <w:r w:rsidR="00670B29">
        <w:rPr>
          <w:rFonts w:ascii="Arial" w:hAnsi="Arial" w:cs="Arial"/>
          <w:color w:val="000000" w:themeColor="text1"/>
        </w:rPr>
        <w:t>oints</w:t>
      </w:r>
      <w:r w:rsidR="00670B29">
        <w:rPr>
          <w:rFonts w:ascii="Arial" w:hAnsi="Arial" w:cs="Arial"/>
          <w:color w:val="000000" w:themeColor="text1"/>
          <w:lang w:val="vi-VN"/>
        </w:rPr>
        <w:t xml:space="preserve"> to</w:t>
      </w:r>
      <w:r w:rsidR="0049021D" w:rsidRPr="001F18A3">
        <w:rPr>
          <w:rFonts w:ascii="Arial" w:hAnsi="Arial" w:cs="Arial"/>
          <w:color w:val="000000" w:themeColor="text1"/>
        </w:rPr>
        <w:t xml:space="preserve"> skill gaps and limitations </w:t>
      </w:r>
      <w:r w:rsidR="00670B29">
        <w:rPr>
          <w:rFonts w:ascii="Arial" w:hAnsi="Arial" w:cs="Arial"/>
          <w:color w:val="000000" w:themeColor="text1"/>
        </w:rPr>
        <w:t>in</w:t>
      </w:r>
      <w:r w:rsidR="00670B29">
        <w:rPr>
          <w:rFonts w:ascii="Arial" w:hAnsi="Arial" w:cs="Arial"/>
          <w:color w:val="000000" w:themeColor="text1"/>
          <w:lang w:val="vi-VN"/>
        </w:rPr>
        <w:t xml:space="preserve"> technical guidance </w:t>
      </w:r>
      <w:r w:rsidR="0049021D" w:rsidRPr="001F18A3">
        <w:rPr>
          <w:rFonts w:ascii="Arial" w:hAnsi="Arial" w:cs="Arial"/>
          <w:color w:val="000000" w:themeColor="text1"/>
        </w:rPr>
        <w:t xml:space="preserve">as </w:t>
      </w:r>
      <w:r w:rsidR="00670B29">
        <w:rPr>
          <w:rFonts w:ascii="Arial" w:hAnsi="Arial" w:cs="Arial"/>
          <w:color w:val="000000" w:themeColor="text1"/>
        </w:rPr>
        <w:t>the</w:t>
      </w:r>
      <w:r w:rsidR="00670B29">
        <w:rPr>
          <w:rFonts w:ascii="Arial" w:hAnsi="Arial" w:cs="Arial"/>
          <w:color w:val="000000" w:themeColor="text1"/>
          <w:lang w:val="vi-VN"/>
        </w:rPr>
        <w:t xml:space="preserve"> </w:t>
      </w:r>
      <w:r w:rsidR="0049021D" w:rsidRPr="001F18A3">
        <w:rPr>
          <w:rFonts w:ascii="Arial" w:hAnsi="Arial" w:cs="Arial"/>
          <w:color w:val="000000" w:themeColor="text1"/>
        </w:rPr>
        <w:t xml:space="preserve">primary barriers to implementation [22], [23]. Remarkably, firms </w:t>
      </w:r>
      <w:r w:rsidR="00670B29">
        <w:rPr>
          <w:rFonts w:ascii="Arial" w:hAnsi="Arial" w:cs="Arial"/>
          <w:color w:val="000000" w:themeColor="text1"/>
        </w:rPr>
        <w:t>that</w:t>
      </w:r>
      <w:r w:rsidR="00670B29">
        <w:rPr>
          <w:rFonts w:ascii="Arial" w:hAnsi="Arial" w:cs="Arial"/>
          <w:color w:val="000000" w:themeColor="text1"/>
          <w:lang w:val="vi-VN"/>
        </w:rPr>
        <w:t xml:space="preserve"> report </w:t>
      </w:r>
      <w:r w:rsidR="00670B29">
        <w:rPr>
          <w:rFonts w:ascii="Arial" w:hAnsi="Arial" w:cs="Arial"/>
          <w:color w:val="000000" w:themeColor="text1"/>
        </w:rPr>
        <w:t xml:space="preserve">adopting AI </w:t>
      </w:r>
      <w:r w:rsidR="003D2036">
        <w:rPr>
          <w:rFonts w:ascii="Arial" w:hAnsi="Arial" w:cs="Arial"/>
          <w:color w:val="000000" w:themeColor="text1"/>
        </w:rPr>
        <w:t xml:space="preserve">expect major future </w:t>
      </w:r>
      <w:r w:rsidR="0049021D" w:rsidRPr="001F18A3">
        <w:rPr>
          <w:rFonts w:ascii="Arial" w:hAnsi="Arial" w:cs="Arial"/>
          <w:color w:val="000000" w:themeColor="text1"/>
        </w:rPr>
        <w:t>transformations</w:t>
      </w:r>
      <w:r w:rsidR="003D2036">
        <w:rPr>
          <w:rFonts w:ascii="Arial" w:hAnsi="Arial" w:cs="Arial"/>
          <w:color w:val="000000" w:themeColor="text1"/>
        </w:rPr>
        <w:t xml:space="preserve"> in skills</w:t>
      </w:r>
      <w:r w:rsidR="0049021D" w:rsidRPr="001F18A3">
        <w:rPr>
          <w:rFonts w:ascii="Arial" w:hAnsi="Arial" w:cs="Arial"/>
          <w:color w:val="000000" w:themeColor="text1"/>
        </w:rPr>
        <w:t xml:space="preserve">, </w:t>
      </w:r>
      <w:r w:rsidR="00670B29">
        <w:rPr>
          <w:rFonts w:ascii="Arial" w:hAnsi="Arial" w:cs="Arial"/>
          <w:color w:val="000000" w:themeColor="text1"/>
        </w:rPr>
        <w:t>but</w:t>
      </w:r>
      <w:r w:rsidR="0049021D" w:rsidRPr="001F18A3">
        <w:rPr>
          <w:rFonts w:ascii="Arial" w:hAnsi="Arial" w:cs="Arial"/>
          <w:color w:val="000000" w:themeColor="text1"/>
        </w:rPr>
        <w:t xml:space="preserve"> most </w:t>
      </w:r>
      <w:r w:rsidR="00670B29">
        <w:rPr>
          <w:rFonts w:ascii="Arial" w:hAnsi="Arial" w:cs="Arial"/>
          <w:color w:val="000000" w:themeColor="text1"/>
        </w:rPr>
        <w:t>share</w:t>
      </w:r>
      <w:r w:rsidR="0049021D" w:rsidRPr="001F18A3">
        <w:rPr>
          <w:rFonts w:ascii="Arial" w:hAnsi="Arial" w:cs="Arial"/>
          <w:color w:val="000000" w:themeColor="text1"/>
        </w:rPr>
        <w:t xml:space="preserve"> </w:t>
      </w:r>
      <w:r w:rsidR="00670B29">
        <w:rPr>
          <w:rFonts w:ascii="Arial" w:hAnsi="Arial" w:cs="Arial"/>
          <w:color w:val="000000" w:themeColor="text1"/>
        </w:rPr>
        <w:t>the</w:t>
      </w:r>
      <w:r w:rsidR="00670B29">
        <w:rPr>
          <w:rFonts w:ascii="Arial" w:hAnsi="Arial" w:cs="Arial"/>
          <w:color w:val="000000" w:themeColor="text1"/>
          <w:lang w:val="vi-VN"/>
        </w:rPr>
        <w:t xml:space="preserve"> l</w:t>
      </w:r>
      <w:r w:rsidR="00670B29">
        <w:rPr>
          <w:rFonts w:ascii="Arial" w:hAnsi="Arial" w:cs="Arial"/>
          <w:color w:val="000000" w:themeColor="text1"/>
        </w:rPr>
        <w:t>ow levels of</w:t>
      </w:r>
      <w:r w:rsidR="0049021D" w:rsidRPr="001F18A3">
        <w:rPr>
          <w:rFonts w:ascii="Arial" w:hAnsi="Arial" w:cs="Arial"/>
          <w:color w:val="000000" w:themeColor="text1"/>
        </w:rPr>
        <w:t xml:space="preserve"> systematic investment in </w:t>
      </w:r>
      <w:r w:rsidR="00670B29">
        <w:rPr>
          <w:rFonts w:ascii="Arial" w:hAnsi="Arial" w:cs="Arial"/>
          <w:color w:val="000000" w:themeColor="text1"/>
        </w:rPr>
        <w:t>forward-looking</w:t>
      </w:r>
      <w:r w:rsidR="0049021D" w:rsidRPr="001F18A3">
        <w:rPr>
          <w:rFonts w:ascii="Arial" w:hAnsi="Arial" w:cs="Arial"/>
          <w:color w:val="000000" w:themeColor="text1"/>
        </w:rPr>
        <w:t xml:space="preserve"> training and capability development. This gap </w:t>
      </w:r>
      <w:r w:rsidR="003D2036">
        <w:rPr>
          <w:rFonts w:ascii="Arial" w:hAnsi="Arial" w:cs="Arial"/>
          <w:color w:val="000000" w:themeColor="text1"/>
        </w:rPr>
        <w:t>conveys that the complexity of</w:t>
      </w:r>
      <w:r w:rsidR="0049021D" w:rsidRPr="001F18A3">
        <w:rPr>
          <w:rFonts w:ascii="Arial" w:hAnsi="Arial" w:cs="Arial"/>
          <w:color w:val="000000" w:themeColor="text1"/>
        </w:rPr>
        <w:t xml:space="preserve"> implementation </w:t>
      </w:r>
      <w:r w:rsidR="003D2036">
        <w:rPr>
          <w:rFonts w:ascii="Arial" w:hAnsi="Arial" w:cs="Arial"/>
          <w:color w:val="000000" w:themeColor="text1"/>
        </w:rPr>
        <w:t xml:space="preserve">is not considered and that there is </w:t>
      </w:r>
      <w:r w:rsidR="0049021D" w:rsidRPr="001F18A3">
        <w:rPr>
          <w:rFonts w:ascii="Arial" w:hAnsi="Arial" w:cs="Arial"/>
          <w:color w:val="000000" w:themeColor="text1"/>
        </w:rPr>
        <w:t xml:space="preserve">overconfidence in </w:t>
      </w:r>
      <w:r w:rsidR="003D2036">
        <w:rPr>
          <w:rFonts w:ascii="Arial" w:hAnsi="Arial" w:cs="Arial"/>
          <w:color w:val="000000" w:themeColor="text1"/>
        </w:rPr>
        <w:t xml:space="preserve">the </w:t>
      </w:r>
      <w:r w:rsidR="0049021D" w:rsidRPr="001F18A3">
        <w:rPr>
          <w:rFonts w:ascii="Arial" w:hAnsi="Arial" w:cs="Arial"/>
          <w:color w:val="000000" w:themeColor="text1"/>
        </w:rPr>
        <w:t>worker</w:t>
      </w:r>
      <w:r w:rsidR="003D2036">
        <w:rPr>
          <w:rFonts w:ascii="Arial" w:hAnsi="Arial" w:cs="Arial"/>
          <w:color w:val="000000" w:themeColor="text1"/>
        </w:rPr>
        <w:t>’s</w:t>
      </w:r>
      <w:r w:rsidR="0049021D" w:rsidRPr="001F18A3">
        <w:rPr>
          <w:rFonts w:ascii="Arial" w:hAnsi="Arial" w:cs="Arial"/>
          <w:color w:val="000000" w:themeColor="text1"/>
        </w:rPr>
        <w:t xml:space="preserve"> </w:t>
      </w:r>
      <w:r w:rsidR="003D2036">
        <w:rPr>
          <w:rFonts w:ascii="Arial" w:hAnsi="Arial" w:cs="Arial"/>
          <w:color w:val="000000" w:themeColor="text1"/>
        </w:rPr>
        <w:t>ability</w:t>
      </w:r>
      <w:r w:rsidR="0049021D" w:rsidRPr="001F18A3">
        <w:rPr>
          <w:rFonts w:ascii="Arial" w:hAnsi="Arial" w:cs="Arial"/>
          <w:color w:val="000000" w:themeColor="text1"/>
        </w:rPr>
        <w:t xml:space="preserve"> </w:t>
      </w:r>
      <w:r w:rsidR="003D2036">
        <w:rPr>
          <w:rFonts w:ascii="Arial" w:hAnsi="Arial" w:cs="Arial"/>
          <w:color w:val="000000" w:themeColor="text1"/>
        </w:rPr>
        <w:t>to acquire</w:t>
      </w:r>
      <w:r w:rsidR="0049021D" w:rsidRPr="001F18A3">
        <w:rPr>
          <w:rFonts w:ascii="Arial" w:hAnsi="Arial" w:cs="Arial"/>
          <w:color w:val="000000" w:themeColor="text1"/>
        </w:rPr>
        <w:t xml:space="preserve"> self-directed skill </w:t>
      </w:r>
      <w:r w:rsidR="003D2036">
        <w:rPr>
          <w:rFonts w:ascii="Arial" w:hAnsi="Arial" w:cs="Arial"/>
          <w:color w:val="000000" w:themeColor="text1"/>
        </w:rPr>
        <w:t xml:space="preserve">under </w:t>
      </w:r>
      <w:r w:rsidR="0049021D" w:rsidRPr="001F18A3">
        <w:rPr>
          <w:rFonts w:ascii="Arial" w:hAnsi="Arial" w:cs="Arial"/>
          <w:color w:val="000000" w:themeColor="text1"/>
        </w:rPr>
        <w:t>operational pressure.</w:t>
      </w:r>
    </w:p>
    <w:p w14:paraId="01FED620" w14:textId="3C732858" w:rsidR="0049021D" w:rsidRPr="001F18A3" w:rsidRDefault="001F18A3" w:rsidP="001F18A3">
      <w:pPr>
        <w:shd w:val="clear" w:color="auto" w:fill="FFFFFF"/>
        <w:spacing w:before="360" w:after="120" w:line="360" w:lineRule="auto"/>
        <w:ind w:firstLine="720"/>
        <w:jc w:val="both"/>
        <w:outlineLvl w:val="2"/>
        <w:rPr>
          <w:rFonts w:ascii="Arial" w:hAnsi="Arial" w:cs="Arial"/>
          <w:b/>
          <w:bCs/>
          <w:color w:val="000000" w:themeColor="text1"/>
        </w:rPr>
      </w:pPr>
      <w:r>
        <w:rPr>
          <w:rFonts w:ascii="Arial" w:hAnsi="Arial" w:cs="Arial"/>
          <w:b/>
          <w:bCs/>
          <w:color w:val="000000" w:themeColor="text1"/>
          <w:lang w:val="vi-VN"/>
        </w:rPr>
        <w:t xml:space="preserve">2.5 </w:t>
      </w:r>
      <w:r w:rsidR="0049021D" w:rsidRPr="001F18A3">
        <w:rPr>
          <w:rFonts w:ascii="Arial" w:hAnsi="Arial" w:cs="Arial"/>
          <w:b/>
          <w:bCs/>
          <w:color w:val="000000" w:themeColor="text1"/>
        </w:rPr>
        <w:t>PSYCHOLOGICAL AND WELL-BEING DIMENSIONS: THE HUMAN COST OF AI TRANSFORMATION</w:t>
      </w:r>
    </w:p>
    <w:p w14:paraId="2869445F" w14:textId="50F7A8A0" w:rsidR="0049021D" w:rsidRPr="001F18A3" w:rsidRDefault="0049021D" w:rsidP="002D5A41">
      <w:pPr>
        <w:shd w:val="clear" w:color="auto" w:fill="FFFFFF"/>
        <w:spacing w:after="240" w:line="360" w:lineRule="auto"/>
        <w:jc w:val="both"/>
        <w:rPr>
          <w:rFonts w:ascii="Arial" w:hAnsi="Arial" w:cs="Arial"/>
          <w:color w:val="000000" w:themeColor="text1"/>
        </w:rPr>
      </w:pPr>
      <w:r w:rsidRPr="001F18A3">
        <w:rPr>
          <w:rFonts w:ascii="Arial" w:hAnsi="Arial" w:cs="Arial"/>
          <w:color w:val="000000" w:themeColor="text1"/>
        </w:rPr>
        <w:t>Organi</w:t>
      </w:r>
      <w:r w:rsidR="007919A5">
        <w:rPr>
          <w:rFonts w:ascii="Arial" w:hAnsi="Arial" w:cs="Arial"/>
          <w:color w:val="000000" w:themeColor="text1"/>
          <w:lang w:val="vi-VN"/>
        </w:rPr>
        <w:t>s</w:t>
      </w:r>
      <w:r w:rsidRPr="001F18A3">
        <w:rPr>
          <w:rFonts w:ascii="Arial" w:hAnsi="Arial" w:cs="Arial"/>
          <w:color w:val="000000" w:themeColor="text1"/>
        </w:rPr>
        <w:t>ational expectations regarding A</w:t>
      </w:r>
      <w:r w:rsidR="007919A5">
        <w:rPr>
          <w:rFonts w:ascii="Arial" w:hAnsi="Arial" w:cs="Arial"/>
          <w:color w:val="000000" w:themeColor="text1"/>
        </w:rPr>
        <w:t>IA</w:t>
      </w:r>
      <w:r w:rsidR="007919A5">
        <w:rPr>
          <w:rFonts w:ascii="Arial" w:hAnsi="Arial" w:cs="Arial"/>
          <w:color w:val="000000" w:themeColor="text1"/>
          <w:lang w:val="vi-VN"/>
        </w:rPr>
        <w:t xml:space="preserve"> </w:t>
      </w:r>
      <w:r w:rsidRPr="001F18A3">
        <w:rPr>
          <w:rFonts w:ascii="Arial" w:hAnsi="Arial" w:cs="Arial"/>
          <w:color w:val="000000" w:themeColor="text1"/>
        </w:rPr>
        <w:t>frequently overlook or minimi</w:t>
      </w:r>
      <w:r w:rsidR="007919A5">
        <w:rPr>
          <w:rFonts w:ascii="Arial" w:hAnsi="Arial" w:cs="Arial"/>
          <w:color w:val="000000" w:themeColor="text1"/>
          <w:lang w:val="vi-VN"/>
        </w:rPr>
        <w:t>s</w:t>
      </w:r>
      <w:r w:rsidRPr="001F18A3">
        <w:rPr>
          <w:rFonts w:ascii="Arial" w:hAnsi="Arial" w:cs="Arial"/>
          <w:color w:val="000000" w:themeColor="text1"/>
        </w:rPr>
        <w:t xml:space="preserve">e </w:t>
      </w:r>
      <w:r w:rsidR="007919A5">
        <w:rPr>
          <w:rFonts w:ascii="Arial" w:hAnsi="Arial" w:cs="Arial"/>
          <w:color w:val="000000" w:themeColor="text1"/>
        </w:rPr>
        <w:t>the</w:t>
      </w:r>
      <w:r w:rsidR="007919A5">
        <w:rPr>
          <w:rFonts w:ascii="Arial" w:hAnsi="Arial" w:cs="Arial"/>
          <w:color w:val="000000" w:themeColor="text1"/>
          <w:lang w:val="vi-VN"/>
        </w:rPr>
        <w:t xml:space="preserve"> </w:t>
      </w:r>
      <w:r w:rsidRPr="001F18A3">
        <w:rPr>
          <w:rFonts w:ascii="Arial" w:hAnsi="Arial" w:cs="Arial"/>
          <w:color w:val="000000" w:themeColor="text1"/>
        </w:rPr>
        <w:t xml:space="preserve">psychological consequences </w:t>
      </w:r>
      <w:r w:rsidR="007919A5">
        <w:rPr>
          <w:rFonts w:ascii="Arial" w:hAnsi="Arial" w:cs="Arial"/>
          <w:color w:val="000000" w:themeColor="text1"/>
        </w:rPr>
        <w:t>related</w:t>
      </w:r>
      <w:r w:rsidR="007919A5">
        <w:rPr>
          <w:rFonts w:ascii="Arial" w:hAnsi="Arial" w:cs="Arial"/>
          <w:color w:val="000000" w:themeColor="text1"/>
          <w:lang w:val="vi-VN"/>
        </w:rPr>
        <w:t xml:space="preserve"> to</w:t>
      </w:r>
      <w:r w:rsidRPr="001F18A3">
        <w:rPr>
          <w:rFonts w:ascii="Arial" w:hAnsi="Arial" w:cs="Arial"/>
          <w:color w:val="000000" w:themeColor="text1"/>
        </w:rPr>
        <w:t xml:space="preserve"> anxiety, burnout, skill insecurity, and erosion of professional identity. </w:t>
      </w:r>
      <w:r w:rsidR="007919A5">
        <w:rPr>
          <w:rFonts w:ascii="Arial" w:hAnsi="Arial" w:cs="Arial"/>
          <w:color w:val="000000" w:themeColor="text1"/>
        </w:rPr>
        <w:t>There</w:t>
      </w:r>
      <w:r w:rsidR="007919A5">
        <w:rPr>
          <w:rFonts w:ascii="Arial" w:hAnsi="Arial" w:cs="Arial"/>
          <w:color w:val="000000" w:themeColor="text1"/>
          <w:lang w:val="vi-VN"/>
        </w:rPr>
        <w:t xml:space="preserve"> is now </w:t>
      </w:r>
      <w:r w:rsidR="007919A5">
        <w:rPr>
          <w:rFonts w:ascii="Arial" w:hAnsi="Arial" w:cs="Arial"/>
          <w:color w:val="000000" w:themeColor="text1"/>
        </w:rPr>
        <w:t>e</w:t>
      </w:r>
      <w:r w:rsidRPr="001F18A3">
        <w:rPr>
          <w:rFonts w:ascii="Arial" w:hAnsi="Arial" w:cs="Arial"/>
          <w:color w:val="000000" w:themeColor="text1"/>
        </w:rPr>
        <w:t xml:space="preserve">vidence </w:t>
      </w:r>
      <w:r w:rsidR="007919A5">
        <w:rPr>
          <w:rFonts w:ascii="Arial" w:hAnsi="Arial" w:cs="Arial"/>
          <w:color w:val="000000" w:themeColor="text1"/>
        </w:rPr>
        <w:t xml:space="preserve">that </w:t>
      </w:r>
      <w:r w:rsidRPr="001F18A3">
        <w:rPr>
          <w:rFonts w:ascii="Arial" w:hAnsi="Arial" w:cs="Arial"/>
          <w:color w:val="000000" w:themeColor="text1"/>
        </w:rPr>
        <w:t xml:space="preserve">AI implementation produces significant negative psychological effects that </w:t>
      </w:r>
      <w:r w:rsidR="007919A5">
        <w:rPr>
          <w:rFonts w:ascii="Arial" w:hAnsi="Arial" w:cs="Arial"/>
          <w:color w:val="000000" w:themeColor="text1"/>
        </w:rPr>
        <w:t xml:space="preserve">not only </w:t>
      </w:r>
      <w:r w:rsidRPr="001F18A3">
        <w:rPr>
          <w:rFonts w:ascii="Arial" w:hAnsi="Arial" w:cs="Arial"/>
          <w:color w:val="000000" w:themeColor="text1"/>
        </w:rPr>
        <w:t xml:space="preserve">partially offset efficiency gains </w:t>
      </w:r>
      <w:r w:rsidR="007919A5">
        <w:rPr>
          <w:rFonts w:ascii="Arial" w:hAnsi="Arial" w:cs="Arial"/>
          <w:color w:val="000000" w:themeColor="text1"/>
        </w:rPr>
        <w:t>but also</w:t>
      </w:r>
      <w:r w:rsidRPr="001F18A3">
        <w:rPr>
          <w:rFonts w:ascii="Arial" w:hAnsi="Arial" w:cs="Arial"/>
          <w:color w:val="000000" w:themeColor="text1"/>
        </w:rPr>
        <w:t xml:space="preserve"> threaten sustainable workforce adaptation. The phenomenon of "technostress" </w:t>
      </w:r>
      <w:r w:rsidR="007919A5">
        <w:rPr>
          <w:rFonts w:ascii="Arial" w:hAnsi="Arial" w:cs="Arial"/>
          <w:color w:val="000000" w:themeColor="text1"/>
        </w:rPr>
        <w:t>is experienced</w:t>
      </w:r>
      <w:r w:rsidRPr="001F18A3">
        <w:rPr>
          <w:rFonts w:ascii="Arial" w:hAnsi="Arial" w:cs="Arial"/>
          <w:color w:val="000000" w:themeColor="text1"/>
        </w:rPr>
        <w:t xml:space="preserve"> across multiple professional domains</w:t>
      </w:r>
      <w:r w:rsidR="00D566A3">
        <w:rPr>
          <w:rFonts w:ascii="Arial" w:hAnsi="Arial" w:cs="Arial"/>
          <w:color w:val="000000" w:themeColor="text1"/>
        </w:rPr>
        <w:t xml:space="preserve"> and can be described as high level of s</w:t>
      </w:r>
      <w:r w:rsidRPr="001F18A3">
        <w:rPr>
          <w:rFonts w:ascii="Arial" w:hAnsi="Arial" w:cs="Arial"/>
          <w:color w:val="000000" w:themeColor="text1"/>
        </w:rPr>
        <w:t xml:space="preserve">tress, anxiety, and perceived incompetence </w:t>
      </w:r>
      <w:r w:rsidR="00B541BA">
        <w:rPr>
          <w:rFonts w:ascii="Arial" w:hAnsi="Arial" w:cs="Arial"/>
          <w:color w:val="000000" w:themeColor="text1"/>
        </w:rPr>
        <w:t xml:space="preserve">since </w:t>
      </w:r>
      <w:r w:rsidRPr="001F18A3">
        <w:rPr>
          <w:rFonts w:ascii="Arial" w:hAnsi="Arial" w:cs="Arial"/>
          <w:color w:val="000000" w:themeColor="text1"/>
        </w:rPr>
        <w:t>workers</w:t>
      </w:r>
      <w:r w:rsidR="001A6456">
        <w:rPr>
          <w:rFonts w:ascii="Arial" w:hAnsi="Arial" w:cs="Arial"/>
          <w:color w:val="000000" w:themeColor="text1"/>
        </w:rPr>
        <w:t xml:space="preserve">, </w:t>
      </w:r>
      <w:r w:rsidR="001A6456">
        <w:rPr>
          <w:rFonts w:ascii="Arial" w:hAnsi="Arial" w:cs="Arial"/>
          <w:color w:val="000000" w:themeColor="text1"/>
        </w:rPr>
        <w:lastRenderedPageBreak/>
        <w:t>in parallel,</w:t>
      </w:r>
      <w:r w:rsidRPr="001F18A3">
        <w:rPr>
          <w:rFonts w:ascii="Arial" w:hAnsi="Arial" w:cs="Arial"/>
          <w:color w:val="000000" w:themeColor="text1"/>
        </w:rPr>
        <w:t xml:space="preserve"> attempt to </w:t>
      </w:r>
      <w:r w:rsidR="00D566A3">
        <w:rPr>
          <w:rFonts w:ascii="Arial" w:hAnsi="Arial" w:cs="Arial"/>
          <w:color w:val="000000" w:themeColor="text1"/>
        </w:rPr>
        <w:t xml:space="preserve">keep up with their </w:t>
      </w:r>
      <w:r w:rsidRPr="001F18A3">
        <w:rPr>
          <w:rFonts w:ascii="Arial" w:hAnsi="Arial" w:cs="Arial"/>
          <w:color w:val="000000" w:themeColor="text1"/>
        </w:rPr>
        <w:t xml:space="preserve">existing workloads while learning </w:t>
      </w:r>
      <w:r w:rsidR="00D566A3">
        <w:rPr>
          <w:rFonts w:ascii="Arial" w:hAnsi="Arial" w:cs="Arial"/>
          <w:color w:val="000000" w:themeColor="text1"/>
        </w:rPr>
        <w:t xml:space="preserve">emerging </w:t>
      </w:r>
      <w:r w:rsidRPr="001F18A3">
        <w:rPr>
          <w:rFonts w:ascii="Arial" w:hAnsi="Arial" w:cs="Arial"/>
          <w:color w:val="000000" w:themeColor="text1"/>
        </w:rPr>
        <w:t xml:space="preserve">technologies and adapting to </w:t>
      </w:r>
      <w:r w:rsidR="00D566A3">
        <w:rPr>
          <w:rFonts w:ascii="Arial" w:hAnsi="Arial" w:cs="Arial"/>
          <w:color w:val="000000" w:themeColor="text1"/>
        </w:rPr>
        <w:t xml:space="preserve">new </w:t>
      </w:r>
      <w:r w:rsidRPr="001F18A3">
        <w:rPr>
          <w:rFonts w:ascii="Arial" w:hAnsi="Arial" w:cs="Arial"/>
          <w:color w:val="000000" w:themeColor="text1"/>
        </w:rPr>
        <w:t>work processes [24].</w:t>
      </w:r>
    </w:p>
    <w:p w14:paraId="6970B393" w14:textId="7C7CD357" w:rsidR="0049021D" w:rsidRPr="001F18A3" w:rsidRDefault="00D566A3" w:rsidP="002D5A41">
      <w:pPr>
        <w:shd w:val="clear" w:color="auto" w:fill="FFFFFF"/>
        <w:spacing w:after="240" w:line="360" w:lineRule="auto"/>
        <w:jc w:val="both"/>
        <w:rPr>
          <w:rFonts w:ascii="Arial" w:hAnsi="Arial" w:cs="Arial"/>
          <w:color w:val="000000" w:themeColor="text1"/>
        </w:rPr>
      </w:pPr>
      <w:r>
        <w:rPr>
          <w:rFonts w:ascii="Arial" w:hAnsi="Arial" w:cs="Arial"/>
          <w:color w:val="000000" w:themeColor="text1"/>
        </w:rPr>
        <w:t>In other words, this mechanism</w:t>
      </w:r>
      <w:r w:rsidR="0049021D" w:rsidRPr="001F18A3">
        <w:rPr>
          <w:rFonts w:ascii="Arial" w:hAnsi="Arial" w:cs="Arial"/>
          <w:color w:val="000000" w:themeColor="text1"/>
        </w:rPr>
        <w:t xml:space="preserve"> </w:t>
      </w:r>
      <w:r>
        <w:rPr>
          <w:rFonts w:ascii="Arial" w:hAnsi="Arial" w:cs="Arial"/>
          <w:color w:val="000000" w:themeColor="text1"/>
        </w:rPr>
        <w:t>could</w:t>
      </w:r>
      <w:r w:rsidR="0049021D" w:rsidRPr="001F18A3">
        <w:rPr>
          <w:rFonts w:ascii="Arial" w:hAnsi="Arial" w:cs="Arial"/>
          <w:color w:val="000000" w:themeColor="text1"/>
        </w:rPr>
        <w:t xml:space="preserve"> be termed a "productivity trap"</w:t>
      </w:r>
      <w:r>
        <w:rPr>
          <w:rFonts w:ascii="Arial" w:hAnsi="Arial" w:cs="Arial"/>
          <w:color w:val="000000" w:themeColor="text1"/>
        </w:rPr>
        <w:t xml:space="preserve"> in which </w:t>
      </w:r>
      <w:r w:rsidR="0049021D" w:rsidRPr="001F18A3">
        <w:rPr>
          <w:rFonts w:ascii="Arial" w:hAnsi="Arial" w:cs="Arial"/>
          <w:color w:val="000000" w:themeColor="text1"/>
        </w:rPr>
        <w:t>organi</w:t>
      </w:r>
      <w:r>
        <w:rPr>
          <w:rFonts w:ascii="Arial" w:hAnsi="Arial" w:cs="Arial"/>
          <w:color w:val="000000" w:themeColor="text1"/>
        </w:rPr>
        <w:t>sa</w:t>
      </w:r>
      <w:r w:rsidR="0049021D" w:rsidRPr="001F18A3">
        <w:rPr>
          <w:rFonts w:ascii="Arial" w:hAnsi="Arial" w:cs="Arial"/>
          <w:color w:val="000000" w:themeColor="text1"/>
        </w:rPr>
        <w:t xml:space="preserve">tional efficiency gains from </w:t>
      </w:r>
      <w:r>
        <w:rPr>
          <w:rFonts w:ascii="Arial" w:hAnsi="Arial" w:cs="Arial"/>
          <w:color w:val="000000" w:themeColor="text1"/>
        </w:rPr>
        <w:t xml:space="preserve">embracing AI </w:t>
      </w:r>
      <w:r w:rsidR="0049021D" w:rsidRPr="001F18A3">
        <w:rPr>
          <w:rFonts w:ascii="Arial" w:hAnsi="Arial" w:cs="Arial"/>
          <w:color w:val="000000" w:themeColor="text1"/>
        </w:rPr>
        <w:t xml:space="preserve">do not translate into </w:t>
      </w:r>
      <w:r>
        <w:rPr>
          <w:rFonts w:ascii="Arial" w:hAnsi="Arial" w:cs="Arial"/>
          <w:color w:val="000000" w:themeColor="text1"/>
        </w:rPr>
        <w:t xml:space="preserve">a reduction of </w:t>
      </w:r>
      <w:r w:rsidR="0049021D" w:rsidRPr="001F18A3">
        <w:rPr>
          <w:rFonts w:ascii="Arial" w:hAnsi="Arial" w:cs="Arial"/>
          <w:color w:val="000000" w:themeColor="text1"/>
        </w:rPr>
        <w:t xml:space="preserve">workload </w:t>
      </w:r>
      <w:r>
        <w:rPr>
          <w:rFonts w:ascii="Arial" w:hAnsi="Arial" w:cs="Arial"/>
          <w:color w:val="000000" w:themeColor="text1"/>
        </w:rPr>
        <w:t>demands</w:t>
      </w:r>
      <w:r w:rsidR="0049021D" w:rsidRPr="001F18A3">
        <w:rPr>
          <w:rFonts w:ascii="Arial" w:hAnsi="Arial" w:cs="Arial"/>
          <w:color w:val="000000" w:themeColor="text1"/>
        </w:rPr>
        <w:t xml:space="preserve"> or </w:t>
      </w:r>
      <w:r>
        <w:rPr>
          <w:rFonts w:ascii="Arial" w:hAnsi="Arial" w:cs="Arial"/>
          <w:color w:val="000000" w:themeColor="text1"/>
        </w:rPr>
        <w:t xml:space="preserve">an improvement in </w:t>
      </w:r>
      <w:r w:rsidR="0049021D" w:rsidRPr="001F18A3">
        <w:rPr>
          <w:rFonts w:ascii="Arial" w:hAnsi="Arial" w:cs="Arial"/>
          <w:color w:val="000000" w:themeColor="text1"/>
        </w:rPr>
        <w:t xml:space="preserve">work-life balance but rather into </w:t>
      </w:r>
      <w:r>
        <w:rPr>
          <w:rFonts w:ascii="Arial" w:hAnsi="Arial" w:cs="Arial"/>
          <w:color w:val="000000" w:themeColor="text1"/>
        </w:rPr>
        <w:t>increased</w:t>
      </w:r>
      <w:r w:rsidR="0049021D" w:rsidRPr="001F18A3">
        <w:rPr>
          <w:rFonts w:ascii="Arial" w:hAnsi="Arial" w:cs="Arial"/>
          <w:color w:val="000000" w:themeColor="text1"/>
        </w:rPr>
        <w:t xml:space="preserve"> performance targets and intensified productivity expectations [6]. </w:t>
      </w:r>
      <w:r>
        <w:rPr>
          <w:rFonts w:ascii="Arial" w:hAnsi="Arial" w:cs="Arial"/>
          <w:color w:val="000000" w:themeColor="text1"/>
        </w:rPr>
        <w:t>The w</w:t>
      </w:r>
      <w:r w:rsidR="0049021D" w:rsidRPr="001F18A3">
        <w:rPr>
          <w:rFonts w:ascii="Arial" w:hAnsi="Arial" w:cs="Arial"/>
          <w:color w:val="000000" w:themeColor="text1"/>
        </w:rPr>
        <w:t xml:space="preserve">orkers </w:t>
      </w:r>
      <w:r>
        <w:rPr>
          <w:rFonts w:ascii="Arial" w:hAnsi="Arial" w:cs="Arial"/>
          <w:color w:val="000000" w:themeColor="text1"/>
        </w:rPr>
        <w:t xml:space="preserve">afterwards </w:t>
      </w:r>
      <w:r w:rsidR="0049021D" w:rsidRPr="001F18A3">
        <w:rPr>
          <w:rFonts w:ascii="Arial" w:hAnsi="Arial" w:cs="Arial"/>
          <w:color w:val="000000" w:themeColor="text1"/>
        </w:rPr>
        <w:t xml:space="preserve">perceive AI not as a supportive partner but as a </w:t>
      </w:r>
      <w:r>
        <w:rPr>
          <w:rFonts w:ascii="Arial" w:hAnsi="Arial" w:cs="Arial"/>
          <w:color w:val="000000" w:themeColor="text1"/>
        </w:rPr>
        <w:t xml:space="preserve">tool for </w:t>
      </w:r>
      <w:r w:rsidRPr="00D566A3">
        <w:rPr>
          <w:rFonts w:ascii="Arial" w:hAnsi="Arial" w:cs="Arial"/>
          <w:color w:val="000000" w:themeColor="text1"/>
        </w:rPr>
        <w:t>surveillance and productivity boost</w:t>
      </w:r>
      <w:r w:rsidR="0049021D" w:rsidRPr="001F18A3">
        <w:rPr>
          <w:rFonts w:ascii="Arial" w:hAnsi="Arial" w:cs="Arial"/>
          <w:color w:val="000000" w:themeColor="text1"/>
        </w:rPr>
        <w:t xml:space="preserve">, </w:t>
      </w:r>
      <w:r>
        <w:rPr>
          <w:rFonts w:ascii="Arial" w:hAnsi="Arial" w:cs="Arial"/>
          <w:color w:val="000000" w:themeColor="text1"/>
        </w:rPr>
        <w:t>eventually giving a rise to</w:t>
      </w:r>
      <w:r w:rsidR="0049021D" w:rsidRPr="001F18A3">
        <w:rPr>
          <w:rFonts w:ascii="Arial" w:hAnsi="Arial" w:cs="Arial"/>
          <w:color w:val="000000" w:themeColor="text1"/>
        </w:rPr>
        <w:t xml:space="preserve"> job displacement</w:t>
      </w:r>
      <w:r>
        <w:rPr>
          <w:rFonts w:ascii="Arial" w:hAnsi="Arial" w:cs="Arial"/>
          <w:color w:val="000000" w:themeColor="text1"/>
        </w:rPr>
        <w:t xml:space="preserve"> anxiety</w:t>
      </w:r>
      <w:r w:rsidR="0049021D" w:rsidRPr="001F18A3">
        <w:rPr>
          <w:rFonts w:ascii="Arial" w:hAnsi="Arial" w:cs="Arial"/>
          <w:color w:val="000000" w:themeColor="text1"/>
        </w:rPr>
        <w:t xml:space="preserve"> and </w:t>
      </w:r>
      <w:r w:rsidR="00B541BA">
        <w:rPr>
          <w:rFonts w:ascii="Arial" w:hAnsi="Arial" w:cs="Arial"/>
          <w:color w:val="000000" w:themeColor="text1"/>
        </w:rPr>
        <w:t xml:space="preserve">an </w:t>
      </w:r>
      <w:r w:rsidR="0049021D" w:rsidRPr="001F18A3">
        <w:rPr>
          <w:rFonts w:ascii="Arial" w:hAnsi="Arial" w:cs="Arial"/>
          <w:color w:val="000000" w:themeColor="text1"/>
        </w:rPr>
        <w:t>organi</w:t>
      </w:r>
      <w:r w:rsidR="00B541BA">
        <w:rPr>
          <w:rFonts w:ascii="Arial" w:hAnsi="Arial" w:cs="Arial"/>
          <w:color w:val="000000" w:themeColor="text1"/>
        </w:rPr>
        <w:t>s</w:t>
      </w:r>
      <w:r w:rsidR="0049021D" w:rsidRPr="001F18A3">
        <w:rPr>
          <w:rFonts w:ascii="Arial" w:hAnsi="Arial" w:cs="Arial"/>
          <w:color w:val="000000" w:themeColor="text1"/>
        </w:rPr>
        <w:t>ational</w:t>
      </w:r>
      <w:r w:rsidR="00B541BA">
        <w:rPr>
          <w:rFonts w:ascii="Arial" w:hAnsi="Arial" w:cs="Arial"/>
          <w:color w:val="000000" w:themeColor="text1"/>
        </w:rPr>
        <w:t xml:space="preserve"> desire for the higher-quality output</w:t>
      </w:r>
      <w:r w:rsidR="0049021D" w:rsidRPr="001F18A3">
        <w:rPr>
          <w:rFonts w:ascii="Arial" w:hAnsi="Arial" w:cs="Arial"/>
          <w:color w:val="000000" w:themeColor="text1"/>
        </w:rPr>
        <w:t xml:space="preserve">. This perception </w:t>
      </w:r>
      <w:r w:rsidR="00B541BA">
        <w:rPr>
          <w:rFonts w:ascii="Arial" w:hAnsi="Arial" w:cs="Arial"/>
          <w:color w:val="000000" w:themeColor="text1"/>
        </w:rPr>
        <w:t>is</w:t>
      </w:r>
      <w:r w:rsidR="0049021D" w:rsidRPr="001F18A3">
        <w:rPr>
          <w:rFonts w:ascii="Arial" w:hAnsi="Arial" w:cs="Arial"/>
          <w:color w:val="000000" w:themeColor="text1"/>
        </w:rPr>
        <w:t xml:space="preserve"> particularly </w:t>
      </w:r>
      <w:r w:rsidR="00B541BA">
        <w:rPr>
          <w:rFonts w:ascii="Arial" w:hAnsi="Arial" w:cs="Arial"/>
          <w:color w:val="000000" w:themeColor="text1"/>
        </w:rPr>
        <w:t>noticeable</w:t>
      </w:r>
      <w:r w:rsidR="0049021D" w:rsidRPr="001F18A3">
        <w:rPr>
          <w:rFonts w:ascii="Arial" w:hAnsi="Arial" w:cs="Arial"/>
          <w:color w:val="000000" w:themeColor="text1"/>
        </w:rPr>
        <w:t xml:space="preserve"> in competitive organi</w:t>
      </w:r>
      <w:r w:rsidR="00B541BA">
        <w:rPr>
          <w:rFonts w:ascii="Arial" w:hAnsi="Arial" w:cs="Arial"/>
          <w:color w:val="000000" w:themeColor="text1"/>
        </w:rPr>
        <w:t>s</w:t>
      </w:r>
      <w:r w:rsidR="0049021D" w:rsidRPr="001F18A3">
        <w:rPr>
          <w:rFonts w:ascii="Arial" w:hAnsi="Arial" w:cs="Arial"/>
          <w:color w:val="000000" w:themeColor="text1"/>
        </w:rPr>
        <w:t xml:space="preserve">ational cultures where </w:t>
      </w:r>
      <w:r w:rsidR="00B541BA">
        <w:rPr>
          <w:rFonts w:ascii="Arial" w:hAnsi="Arial" w:cs="Arial"/>
          <w:color w:val="000000" w:themeColor="text1"/>
        </w:rPr>
        <w:t>committing to using AI</w:t>
      </w:r>
      <w:r w:rsidR="0049021D" w:rsidRPr="001F18A3">
        <w:rPr>
          <w:rFonts w:ascii="Arial" w:hAnsi="Arial" w:cs="Arial"/>
          <w:color w:val="000000" w:themeColor="text1"/>
        </w:rPr>
        <w:t xml:space="preserve"> signals both efficiency and organi</w:t>
      </w:r>
      <w:r w:rsidR="00B541BA">
        <w:rPr>
          <w:rFonts w:ascii="Arial" w:hAnsi="Arial" w:cs="Arial"/>
          <w:color w:val="000000" w:themeColor="text1"/>
        </w:rPr>
        <w:t>s</w:t>
      </w:r>
      <w:r w:rsidR="0049021D" w:rsidRPr="001F18A3">
        <w:rPr>
          <w:rFonts w:ascii="Arial" w:hAnsi="Arial" w:cs="Arial"/>
          <w:color w:val="000000" w:themeColor="text1"/>
        </w:rPr>
        <w:t xml:space="preserve">ational justification for </w:t>
      </w:r>
      <w:r w:rsidR="00B541BA">
        <w:rPr>
          <w:rFonts w:ascii="Arial" w:hAnsi="Arial" w:cs="Arial"/>
          <w:color w:val="000000" w:themeColor="text1"/>
        </w:rPr>
        <w:t xml:space="preserve">their </w:t>
      </w:r>
      <w:r w:rsidR="0049021D" w:rsidRPr="001F18A3">
        <w:rPr>
          <w:rFonts w:ascii="Arial" w:hAnsi="Arial" w:cs="Arial"/>
          <w:color w:val="000000" w:themeColor="text1"/>
        </w:rPr>
        <w:t>intensified workload expectations.</w:t>
      </w:r>
    </w:p>
    <w:p w14:paraId="23A5EEB0" w14:textId="5787B1ED" w:rsidR="0049021D" w:rsidRPr="001F18A3" w:rsidRDefault="00D90BD0" w:rsidP="002D5A41">
      <w:pPr>
        <w:shd w:val="clear" w:color="auto" w:fill="FFFFFF"/>
        <w:spacing w:after="240" w:line="360" w:lineRule="auto"/>
        <w:jc w:val="both"/>
        <w:rPr>
          <w:rFonts w:ascii="Arial" w:hAnsi="Arial" w:cs="Arial"/>
          <w:color w:val="000000" w:themeColor="text1"/>
        </w:rPr>
      </w:pPr>
      <w:r>
        <w:rPr>
          <w:rFonts w:ascii="Arial" w:hAnsi="Arial" w:cs="Arial"/>
          <w:color w:val="000000" w:themeColor="text1"/>
        </w:rPr>
        <w:t>For instance,</w:t>
      </w:r>
      <w:r w:rsidR="0049021D" w:rsidRPr="001F18A3">
        <w:rPr>
          <w:rFonts w:ascii="Arial" w:hAnsi="Arial" w:cs="Arial"/>
          <w:color w:val="000000" w:themeColor="text1"/>
        </w:rPr>
        <w:t xml:space="preserve"> </w:t>
      </w:r>
      <w:r>
        <w:rPr>
          <w:rFonts w:ascii="Arial" w:hAnsi="Arial" w:cs="Arial"/>
          <w:color w:val="000000" w:themeColor="text1"/>
        </w:rPr>
        <w:t>longitudinal research</w:t>
      </w:r>
      <w:r w:rsidR="0049021D" w:rsidRPr="001F18A3">
        <w:rPr>
          <w:rFonts w:ascii="Arial" w:hAnsi="Arial" w:cs="Arial"/>
          <w:color w:val="000000" w:themeColor="text1"/>
        </w:rPr>
        <w:t xml:space="preserve"> from South Korean</w:t>
      </w:r>
      <w:r>
        <w:rPr>
          <w:rFonts w:ascii="Arial" w:hAnsi="Arial" w:cs="Arial"/>
          <w:color w:val="000000" w:themeColor="text1"/>
        </w:rPr>
        <w:t xml:space="preserve"> companies asserts </w:t>
      </w:r>
      <w:r w:rsidR="0049021D" w:rsidRPr="001F18A3">
        <w:rPr>
          <w:rFonts w:ascii="Arial" w:hAnsi="Arial" w:cs="Arial"/>
          <w:color w:val="000000" w:themeColor="text1"/>
        </w:rPr>
        <w:t xml:space="preserve">that </w:t>
      </w:r>
      <w:r>
        <w:rPr>
          <w:rFonts w:ascii="Arial" w:hAnsi="Arial" w:cs="Arial"/>
          <w:color w:val="000000" w:themeColor="text1"/>
        </w:rPr>
        <w:t>even as</w:t>
      </w:r>
      <w:r w:rsidR="0049021D" w:rsidRPr="001F18A3">
        <w:rPr>
          <w:rFonts w:ascii="Arial" w:hAnsi="Arial" w:cs="Arial"/>
          <w:color w:val="000000" w:themeColor="text1"/>
        </w:rPr>
        <w:t xml:space="preserve"> </w:t>
      </w:r>
      <w:r>
        <w:rPr>
          <w:rFonts w:ascii="Arial" w:hAnsi="Arial" w:cs="Arial"/>
          <w:color w:val="000000" w:themeColor="text1"/>
        </w:rPr>
        <w:t xml:space="preserve">AIA </w:t>
      </w:r>
      <w:r w:rsidR="0049021D" w:rsidRPr="001F18A3">
        <w:rPr>
          <w:rFonts w:ascii="Arial" w:hAnsi="Arial" w:cs="Arial"/>
          <w:color w:val="000000" w:themeColor="text1"/>
        </w:rPr>
        <w:t xml:space="preserve">does not directly </w:t>
      </w:r>
      <w:r>
        <w:rPr>
          <w:rFonts w:ascii="Arial" w:hAnsi="Arial" w:cs="Arial"/>
          <w:color w:val="000000" w:themeColor="text1"/>
        </w:rPr>
        <w:t>affect</w:t>
      </w:r>
      <w:r w:rsidR="0049021D" w:rsidRPr="001F18A3">
        <w:rPr>
          <w:rFonts w:ascii="Arial" w:hAnsi="Arial" w:cs="Arial"/>
          <w:color w:val="000000" w:themeColor="text1"/>
        </w:rPr>
        <w:t xml:space="preserve"> employee depression, it </w:t>
      </w:r>
      <w:r>
        <w:rPr>
          <w:rFonts w:ascii="Arial" w:hAnsi="Arial" w:cs="Arial"/>
          <w:color w:val="000000" w:themeColor="text1"/>
        </w:rPr>
        <w:t>has the</w:t>
      </w:r>
      <w:r w:rsidR="0049021D" w:rsidRPr="001F18A3">
        <w:rPr>
          <w:rFonts w:ascii="Arial" w:hAnsi="Arial" w:cs="Arial"/>
          <w:color w:val="000000" w:themeColor="text1"/>
        </w:rPr>
        <w:t xml:space="preserve"> substantial indirect effects through job insecurity pathways [25]. </w:t>
      </w:r>
      <w:r>
        <w:rPr>
          <w:rFonts w:ascii="Arial" w:hAnsi="Arial" w:cs="Arial"/>
          <w:color w:val="000000" w:themeColor="text1"/>
        </w:rPr>
        <w:t xml:space="preserve">It is important to note that the presence of </w:t>
      </w:r>
      <w:r w:rsidR="0049021D" w:rsidRPr="001F18A3">
        <w:rPr>
          <w:rFonts w:ascii="Arial" w:hAnsi="Arial" w:cs="Arial"/>
          <w:color w:val="000000" w:themeColor="text1"/>
        </w:rPr>
        <w:t>corporate social responsibility</w:t>
      </w:r>
      <w:r>
        <w:rPr>
          <w:rFonts w:ascii="Arial" w:hAnsi="Arial" w:cs="Arial"/>
          <w:color w:val="000000" w:themeColor="text1"/>
        </w:rPr>
        <w:t xml:space="preserve"> (CSR)</w:t>
      </w:r>
      <w:r w:rsidR="0049021D" w:rsidRPr="001F18A3">
        <w:rPr>
          <w:rFonts w:ascii="Arial" w:hAnsi="Arial" w:cs="Arial"/>
          <w:color w:val="000000" w:themeColor="text1"/>
        </w:rPr>
        <w:t xml:space="preserve"> </w:t>
      </w:r>
      <w:r>
        <w:rPr>
          <w:rFonts w:ascii="Arial" w:hAnsi="Arial" w:cs="Arial"/>
          <w:color w:val="000000" w:themeColor="text1"/>
        </w:rPr>
        <w:t>programs</w:t>
      </w:r>
      <w:r w:rsidR="0049021D" w:rsidRPr="001F18A3">
        <w:rPr>
          <w:rFonts w:ascii="Arial" w:hAnsi="Arial" w:cs="Arial"/>
          <w:color w:val="000000" w:themeColor="text1"/>
        </w:rPr>
        <w:t xml:space="preserve"> and organi</w:t>
      </w:r>
      <w:r>
        <w:rPr>
          <w:rFonts w:ascii="Arial" w:hAnsi="Arial" w:cs="Arial"/>
          <w:color w:val="000000" w:themeColor="text1"/>
        </w:rPr>
        <w:t>s</w:t>
      </w:r>
      <w:r w:rsidR="0049021D" w:rsidRPr="001F18A3">
        <w:rPr>
          <w:rFonts w:ascii="Arial" w:hAnsi="Arial" w:cs="Arial"/>
          <w:color w:val="000000" w:themeColor="text1"/>
        </w:rPr>
        <w:t xml:space="preserve">ational support systems moderate these </w:t>
      </w:r>
      <w:r>
        <w:rPr>
          <w:rFonts w:ascii="Arial" w:hAnsi="Arial" w:cs="Arial"/>
          <w:color w:val="000000" w:themeColor="text1"/>
        </w:rPr>
        <w:t>adverse outcomes</w:t>
      </w:r>
      <w:r w:rsidR="0049021D" w:rsidRPr="001F18A3">
        <w:rPr>
          <w:rFonts w:ascii="Arial" w:hAnsi="Arial" w:cs="Arial"/>
          <w:color w:val="000000" w:themeColor="text1"/>
        </w:rPr>
        <w:t>.</w:t>
      </w:r>
      <w:r w:rsidR="001A6456">
        <w:rPr>
          <w:rFonts w:ascii="Arial" w:hAnsi="Arial" w:cs="Arial"/>
          <w:color w:val="000000" w:themeColor="text1"/>
        </w:rPr>
        <w:t xml:space="preserve"> Despite this,</w:t>
      </w:r>
      <w:r w:rsidR="0049021D" w:rsidRPr="001F18A3">
        <w:rPr>
          <w:rFonts w:ascii="Arial" w:hAnsi="Arial" w:cs="Arial"/>
          <w:color w:val="000000" w:themeColor="text1"/>
        </w:rPr>
        <w:t xml:space="preserve"> most </w:t>
      </w:r>
      <w:r w:rsidR="001A6456">
        <w:rPr>
          <w:rFonts w:ascii="Arial" w:hAnsi="Arial" w:cs="Arial"/>
          <w:color w:val="000000" w:themeColor="text1"/>
        </w:rPr>
        <w:t>firms</w:t>
      </w:r>
      <w:r w:rsidR="0049021D" w:rsidRPr="001F18A3">
        <w:rPr>
          <w:rFonts w:ascii="Arial" w:hAnsi="Arial" w:cs="Arial"/>
          <w:color w:val="000000" w:themeColor="text1"/>
        </w:rPr>
        <w:t xml:space="preserve"> implementing AI do not</w:t>
      </w:r>
      <w:r w:rsidR="001A6456">
        <w:rPr>
          <w:rFonts w:ascii="Arial" w:hAnsi="Arial" w:cs="Arial"/>
          <w:color w:val="000000" w:themeColor="text1"/>
        </w:rPr>
        <w:t>,</w:t>
      </w:r>
      <w:r w:rsidR="0049021D" w:rsidRPr="001F18A3">
        <w:rPr>
          <w:rFonts w:ascii="Arial" w:hAnsi="Arial" w:cs="Arial"/>
          <w:color w:val="000000" w:themeColor="text1"/>
        </w:rPr>
        <w:t xml:space="preserve"> </w:t>
      </w:r>
      <w:r w:rsidR="001A6456">
        <w:rPr>
          <w:rFonts w:ascii="Arial" w:hAnsi="Arial" w:cs="Arial"/>
          <w:color w:val="000000" w:themeColor="text1"/>
        </w:rPr>
        <w:t>at the same time,</w:t>
      </w:r>
      <w:r w:rsidR="0049021D" w:rsidRPr="001F18A3">
        <w:rPr>
          <w:rFonts w:ascii="Arial" w:hAnsi="Arial" w:cs="Arial"/>
          <w:color w:val="000000" w:themeColor="text1"/>
        </w:rPr>
        <w:t xml:space="preserve"> </w:t>
      </w:r>
      <w:r w:rsidR="001A6456">
        <w:rPr>
          <w:rFonts w:ascii="Arial" w:hAnsi="Arial" w:cs="Arial"/>
          <w:color w:val="000000" w:themeColor="text1"/>
        </w:rPr>
        <w:t>strengthen</w:t>
      </w:r>
      <w:r w:rsidR="0049021D" w:rsidRPr="001F18A3">
        <w:rPr>
          <w:rFonts w:ascii="Arial" w:hAnsi="Arial" w:cs="Arial"/>
          <w:color w:val="000000" w:themeColor="text1"/>
        </w:rPr>
        <w:t xml:space="preserve"> CSR </w:t>
      </w:r>
      <w:r w:rsidR="001A6456">
        <w:rPr>
          <w:rFonts w:ascii="Arial" w:hAnsi="Arial" w:cs="Arial"/>
          <w:color w:val="000000" w:themeColor="text1"/>
        </w:rPr>
        <w:t>campaigns</w:t>
      </w:r>
      <w:r w:rsidR="0049021D" w:rsidRPr="001F18A3">
        <w:rPr>
          <w:rFonts w:ascii="Arial" w:hAnsi="Arial" w:cs="Arial"/>
          <w:color w:val="000000" w:themeColor="text1"/>
        </w:rPr>
        <w:t xml:space="preserve"> or </w:t>
      </w:r>
      <w:r w:rsidR="001A6456">
        <w:rPr>
          <w:rFonts w:ascii="Arial" w:hAnsi="Arial" w:cs="Arial"/>
          <w:color w:val="000000" w:themeColor="text1"/>
        </w:rPr>
        <w:t>build</w:t>
      </w:r>
      <w:r w:rsidR="0049021D" w:rsidRPr="001F18A3">
        <w:rPr>
          <w:rFonts w:ascii="Arial" w:hAnsi="Arial" w:cs="Arial"/>
          <w:color w:val="000000" w:themeColor="text1"/>
        </w:rPr>
        <w:t xml:space="preserve"> protective psychological safety mechanisms,</w:t>
      </w:r>
      <w:r w:rsidR="001A6456">
        <w:rPr>
          <w:rFonts w:ascii="Arial" w:hAnsi="Arial" w:cs="Arial"/>
          <w:color w:val="000000" w:themeColor="text1"/>
        </w:rPr>
        <w:t xml:space="preserve"> therefore,</w:t>
      </w:r>
      <w:r w:rsidR="0049021D" w:rsidRPr="001F18A3">
        <w:rPr>
          <w:rFonts w:ascii="Arial" w:hAnsi="Arial" w:cs="Arial"/>
          <w:color w:val="000000" w:themeColor="text1"/>
        </w:rPr>
        <w:t xml:space="preserve"> vulnerability</w:t>
      </w:r>
      <w:r w:rsidR="001A6456">
        <w:rPr>
          <w:rFonts w:ascii="Arial" w:hAnsi="Arial" w:cs="Arial"/>
          <w:color w:val="000000" w:themeColor="text1"/>
        </w:rPr>
        <w:t xml:space="preserve"> is exacerbated. </w:t>
      </w:r>
    </w:p>
    <w:p w14:paraId="2FC29913" w14:textId="176F165C" w:rsidR="0049021D" w:rsidRPr="001F18A3" w:rsidRDefault="0049021D" w:rsidP="002D5A41">
      <w:pPr>
        <w:shd w:val="clear" w:color="auto" w:fill="FFFFFF"/>
        <w:spacing w:after="240" w:line="360" w:lineRule="auto"/>
        <w:jc w:val="both"/>
        <w:rPr>
          <w:rFonts w:ascii="Arial" w:hAnsi="Arial" w:cs="Arial"/>
          <w:color w:val="000000" w:themeColor="text1"/>
        </w:rPr>
      </w:pPr>
      <w:r w:rsidRPr="001F18A3">
        <w:rPr>
          <w:rFonts w:ascii="Arial" w:hAnsi="Arial" w:cs="Arial"/>
          <w:color w:val="000000" w:themeColor="text1"/>
        </w:rPr>
        <w:t>The concept of "meaningful work"</w:t>
      </w:r>
      <w:r w:rsidR="001A6456">
        <w:rPr>
          <w:rFonts w:ascii="Arial" w:hAnsi="Arial" w:cs="Arial"/>
          <w:color w:val="000000" w:themeColor="text1"/>
        </w:rPr>
        <w:t xml:space="preserve"> accordingly</w:t>
      </w:r>
      <w:r w:rsidRPr="001F18A3">
        <w:rPr>
          <w:rFonts w:ascii="Arial" w:hAnsi="Arial" w:cs="Arial"/>
          <w:color w:val="000000" w:themeColor="text1"/>
        </w:rPr>
        <w:t xml:space="preserve"> </w:t>
      </w:r>
      <w:r w:rsidR="001A6456">
        <w:rPr>
          <w:rFonts w:ascii="Arial" w:hAnsi="Arial" w:cs="Arial"/>
          <w:color w:val="000000" w:themeColor="text1"/>
        </w:rPr>
        <w:t>becomes clear</w:t>
      </w:r>
      <w:r w:rsidRPr="001F18A3">
        <w:rPr>
          <w:rFonts w:ascii="Arial" w:hAnsi="Arial" w:cs="Arial"/>
          <w:color w:val="000000" w:themeColor="text1"/>
        </w:rPr>
        <w:t xml:space="preserve"> as a</w:t>
      </w:r>
      <w:r w:rsidR="001A6456">
        <w:rPr>
          <w:rFonts w:ascii="Arial" w:hAnsi="Arial" w:cs="Arial"/>
          <w:color w:val="000000" w:themeColor="text1"/>
        </w:rPr>
        <w:t>n</w:t>
      </w:r>
      <w:r w:rsidRPr="001F18A3">
        <w:rPr>
          <w:rFonts w:ascii="Arial" w:hAnsi="Arial" w:cs="Arial"/>
          <w:color w:val="000000" w:themeColor="text1"/>
        </w:rPr>
        <w:t xml:space="preserve"> </w:t>
      </w:r>
      <w:r w:rsidR="001A6456">
        <w:rPr>
          <w:rFonts w:ascii="Arial" w:hAnsi="Arial" w:cs="Arial"/>
          <w:color w:val="000000" w:themeColor="text1"/>
        </w:rPr>
        <w:t>indispensable</w:t>
      </w:r>
      <w:r w:rsidRPr="001F18A3">
        <w:rPr>
          <w:rFonts w:ascii="Arial" w:hAnsi="Arial" w:cs="Arial"/>
          <w:color w:val="000000" w:themeColor="text1"/>
        </w:rPr>
        <w:t xml:space="preserve"> mediating mechanism through which </w:t>
      </w:r>
      <w:r w:rsidR="001A6456">
        <w:rPr>
          <w:rFonts w:ascii="Arial" w:hAnsi="Arial" w:cs="Arial"/>
          <w:color w:val="000000" w:themeColor="text1"/>
        </w:rPr>
        <w:t>AIA</w:t>
      </w:r>
      <w:r w:rsidRPr="001F18A3">
        <w:rPr>
          <w:rFonts w:ascii="Arial" w:hAnsi="Arial" w:cs="Arial"/>
          <w:color w:val="000000" w:themeColor="text1"/>
        </w:rPr>
        <w:t xml:space="preserve"> </w:t>
      </w:r>
      <w:r w:rsidR="001A6456">
        <w:rPr>
          <w:rFonts w:ascii="Arial" w:hAnsi="Arial" w:cs="Arial"/>
          <w:color w:val="000000" w:themeColor="text1"/>
        </w:rPr>
        <w:t>shapes</w:t>
      </w:r>
      <w:r w:rsidRPr="001F18A3">
        <w:rPr>
          <w:rFonts w:ascii="Arial" w:hAnsi="Arial" w:cs="Arial"/>
          <w:color w:val="000000" w:themeColor="text1"/>
        </w:rPr>
        <w:t xml:space="preserve"> worker </w:t>
      </w:r>
      <w:r w:rsidR="00B541BA" w:rsidRPr="001F18A3">
        <w:rPr>
          <w:rFonts w:ascii="Arial" w:hAnsi="Arial" w:cs="Arial"/>
          <w:color w:val="000000" w:themeColor="text1"/>
        </w:rPr>
        <w:t>behaviour</w:t>
      </w:r>
      <w:r w:rsidRPr="001F18A3">
        <w:rPr>
          <w:rFonts w:ascii="Arial" w:hAnsi="Arial" w:cs="Arial"/>
          <w:color w:val="000000" w:themeColor="text1"/>
        </w:rPr>
        <w:t xml:space="preserve"> and well-being [26]. AI-induced job insecurity </w:t>
      </w:r>
      <w:r w:rsidR="001A6456">
        <w:rPr>
          <w:rFonts w:ascii="Arial" w:hAnsi="Arial" w:cs="Arial"/>
          <w:color w:val="000000" w:themeColor="text1"/>
        </w:rPr>
        <w:t>lowers</w:t>
      </w:r>
      <w:r w:rsidRPr="001F18A3">
        <w:rPr>
          <w:rFonts w:ascii="Arial" w:hAnsi="Arial" w:cs="Arial"/>
          <w:color w:val="000000" w:themeColor="text1"/>
        </w:rPr>
        <w:t xml:space="preserve"> </w:t>
      </w:r>
      <w:r w:rsidR="001A6456">
        <w:rPr>
          <w:rFonts w:ascii="Arial" w:hAnsi="Arial" w:cs="Arial"/>
          <w:color w:val="000000" w:themeColor="text1"/>
        </w:rPr>
        <w:t xml:space="preserve">perceived </w:t>
      </w:r>
      <w:r w:rsidRPr="001F18A3">
        <w:rPr>
          <w:rFonts w:ascii="Arial" w:hAnsi="Arial" w:cs="Arial"/>
          <w:color w:val="000000" w:themeColor="text1"/>
        </w:rPr>
        <w:t xml:space="preserve">work meaningfulness, which in turn reduces engagement in </w:t>
      </w:r>
      <w:r w:rsidR="00534A55">
        <w:rPr>
          <w:rFonts w:ascii="Arial" w:hAnsi="Arial" w:cs="Arial"/>
          <w:color w:val="000000" w:themeColor="text1"/>
          <w:lang w:val="vi-VN"/>
        </w:rPr>
        <w:t>socially and environmentally res</w:t>
      </w:r>
      <w:r w:rsidR="00534A55">
        <w:rPr>
          <w:rFonts w:ascii="Arial" w:hAnsi="Arial" w:cs="Arial"/>
          <w:color w:val="000000" w:themeColor="text1"/>
        </w:rPr>
        <w:t xml:space="preserve">ponsible </w:t>
      </w:r>
      <w:r w:rsidR="00B541BA" w:rsidRPr="001F18A3">
        <w:rPr>
          <w:rFonts w:ascii="Arial" w:hAnsi="Arial" w:cs="Arial"/>
          <w:color w:val="000000" w:themeColor="text1"/>
        </w:rPr>
        <w:t>behaviours</w:t>
      </w:r>
      <w:r w:rsidRPr="001F18A3">
        <w:rPr>
          <w:rFonts w:ascii="Arial" w:hAnsi="Arial" w:cs="Arial"/>
          <w:color w:val="000000" w:themeColor="text1"/>
        </w:rPr>
        <w:t xml:space="preserve"> even when direct productivity</w:t>
      </w:r>
      <w:r w:rsidR="00534A55">
        <w:rPr>
          <w:rFonts w:ascii="Arial" w:hAnsi="Arial" w:cs="Arial"/>
          <w:color w:val="000000" w:themeColor="text1"/>
          <w:lang w:val="vi-VN"/>
        </w:rPr>
        <w:t xml:space="preserve"> is still maintained</w:t>
      </w:r>
      <w:r w:rsidRPr="001F18A3">
        <w:rPr>
          <w:rFonts w:ascii="Arial" w:hAnsi="Arial" w:cs="Arial"/>
          <w:color w:val="000000" w:themeColor="text1"/>
        </w:rPr>
        <w:t xml:space="preserve">. This </w:t>
      </w:r>
      <w:r w:rsidR="00534A55">
        <w:rPr>
          <w:rFonts w:ascii="Arial" w:hAnsi="Arial" w:cs="Arial"/>
          <w:color w:val="000000" w:themeColor="text1"/>
        </w:rPr>
        <w:t>proves</w:t>
      </w:r>
      <w:r w:rsidRPr="001F18A3">
        <w:rPr>
          <w:rFonts w:ascii="Arial" w:hAnsi="Arial" w:cs="Arial"/>
          <w:color w:val="000000" w:themeColor="text1"/>
        </w:rPr>
        <w:t xml:space="preserve"> that </w:t>
      </w:r>
      <w:r w:rsidR="00534A55">
        <w:rPr>
          <w:rFonts w:ascii="Arial" w:hAnsi="Arial" w:cs="Arial"/>
          <w:color w:val="000000" w:themeColor="text1"/>
        </w:rPr>
        <w:t>corporate goals for efficiency</w:t>
      </w:r>
      <w:r w:rsidR="00534A55">
        <w:rPr>
          <w:rFonts w:ascii="Arial" w:hAnsi="Arial" w:cs="Arial"/>
          <w:color w:val="000000" w:themeColor="text1"/>
          <w:lang w:val="vi-VN"/>
        </w:rPr>
        <w:t xml:space="preserve"> </w:t>
      </w:r>
      <w:r w:rsidR="00534A55">
        <w:rPr>
          <w:rFonts w:ascii="Arial" w:hAnsi="Arial" w:cs="Arial"/>
          <w:color w:val="000000" w:themeColor="text1"/>
        </w:rPr>
        <w:t xml:space="preserve">improvements </w:t>
      </w:r>
      <w:r w:rsidRPr="001F18A3">
        <w:rPr>
          <w:rFonts w:ascii="Arial" w:hAnsi="Arial" w:cs="Arial"/>
          <w:color w:val="000000" w:themeColor="text1"/>
        </w:rPr>
        <w:t>and</w:t>
      </w:r>
      <w:r w:rsidR="00534A55">
        <w:rPr>
          <w:rFonts w:ascii="Arial" w:hAnsi="Arial" w:cs="Arial"/>
          <w:color w:val="000000" w:themeColor="text1"/>
        </w:rPr>
        <w:t xml:space="preserve"> stronger</w:t>
      </w:r>
      <w:r w:rsidRPr="001F18A3">
        <w:rPr>
          <w:rFonts w:ascii="Arial" w:hAnsi="Arial" w:cs="Arial"/>
          <w:color w:val="000000" w:themeColor="text1"/>
        </w:rPr>
        <w:t xml:space="preserve"> employee engagement</w:t>
      </w:r>
      <w:r w:rsidR="00534A55">
        <w:rPr>
          <w:rFonts w:ascii="Arial" w:hAnsi="Arial" w:cs="Arial"/>
          <w:color w:val="000000" w:themeColor="text1"/>
        </w:rPr>
        <w:t xml:space="preserve"> are</w:t>
      </w:r>
      <w:r w:rsidRPr="001F18A3">
        <w:rPr>
          <w:rFonts w:ascii="Arial" w:hAnsi="Arial" w:cs="Arial"/>
          <w:color w:val="000000" w:themeColor="text1"/>
        </w:rPr>
        <w:t xml:space="preserve"> mutually incompatible unless </w:t>
      </w:r>
      <w:r w:rsidR="00534A55">
        <w:rPr>
          <w:rFonts w:ascii="Arial" w:hAnsi="Arial" w:cs="Arial"/>
          <w:color w:val="000000" w:themeColor="text1"/>
        </w:rPr>
        <w:t>enterprises</w:t>
      </w:r>
      <w:r w:rsidRPr="001F18A3">
        <w:rPr>
          <w:rFonts w:ascii="Arial" w:hAnsi="Arial" w:cs="Arial"/>
          <w:color w:val="000000" w:themeColor="text1"/>
        </w:rPr>
        <w:t xml:space="preserve"> </w:t>
      </w:r>
      <w:r w:rsidR="00534A55">
        <w:rPr>
          <w:rFonts w:ascii="Arial" w:hAnsi="Arial" w:cs="Arial"/>
          <w:color w:val="000000" w:themeColor="text1"/>
        </w:rPr>
        <w:t>decide to</w:t>
      </w:r>
      <w:r w:rsidRPr="001F18A3">
        <w:rPr>
          <w:rFonts w:ascii="Arial" w:hAnsi="Arial" w:cs="Arial"/>
          <w:color w:val="000000" w:themeColor="text1"/>
        </w:rPr>
        <w:t xml:space="preserve"> </w:t>
      </w:r>
      <w:r w:rsidR="00534A55">
        <w:rPr>
          <w:rFonts w:ascii="Arial" w:hAnsi="Arial" w:cs="Arial"/>
          <w:color w:val="000000" w:themeColor="text1"/>
        </w:rPr>
        <w:t xml:space="preserve">allocate funds correspondingly </w:t>
      </w:r>
      <w:r w:rsidRPr="001F18A3">
        <w:rPr>
          <w:rFonts w:ascii="Arial" w:hAnsi="Arial" w:cs="Arial"/>
          <w:color w:val="000000" w:themeColor="text1"/>
        </w:rPr>
        <w:t>in meaning-making frameworks, job redesign to enhance autonomy, and psychological support systems.</w:t>
      </w:r>
    </w:p>
    <w:p w14:paraId="57773E26" w14:textId="087E9E49" w:rsidR="0049021D" w:rsidRPr="001F18A3" w:rsidRDefault="002B30FC" w:rsidP="002D5A41">
      <w:pPr>
        <w:shd w:val="clear" w:color="auto" w:fill="FFFFFF"/>
        <w:spacing w:after="240" w:line="360" w:lineRule="auto"/>
        <w:jc w:val="both"/>
        <w:rPr>
          <w:rFonts w:ascii="Arial" w:hAnsi="Arial" w:cs="Arial"/>
          <w:color w:val="000000" w:themeColor="text1"/>
        </w:rPr>
      </w:pPr>
      <w:r>
        <w:rPr>
          <w:rFonts w:ascii="Arial" w:hAnsi="Arial" w:cs="Arial"/>
          <w:color w:val="000000" w:themeColor="text1"/>
        </w:rPr>
        <w:t>Ultimately, d</w:t>
      </w:r>
      <w:r w:rsidRPr="002B30FC">
        <w:rPr>
          <w:rFonts w:ascii="Arial" w:hAnsi="Arial" w:cs="Arial"/>
          <w:color w:val="000000" w:themeColor="text1"/>
        </w:rPr>
        <w:t>espite limited research, there is a necessity to look at generational distinctions between AI acceptance and adaptation</w:t>
      </w:r>
      <w:r>
        <w:rPr>
          <w:rFonts w:ascii="Arial" w:hAnsi="Arial" w:cs="Arial"/>
          <w:color w:val="000000" w:themeColor="text1"/>
        </w:rPr>
        <w:t>. The intelligent workers who are generation Z accepting</w:t>
      </w:r>
      <w:r w:rsidR="0049021D" w:rsidRPr="001F18A3">
        <w:rPr>
          <w:rFonts w:ascii="Arial" w:hAnsi="Arial" w:cs="Arial"/>
          <w:color w:val="000000" w:themeColor="text1"/>
        </w:rPr>
        <w:t xml:space="preserve"> AI</w:t>
      </w:r>
      <w:r>
        <w:rPr>
          <w:rFonts w:ascii="Arial" w:hAnsi="Arial" w:cs="Arial"/>
          <w:color w:val="000000" w:themeColor="text1"/>
        </w:rPr>
        <w:t>, but also</w:t>
      </w:r>
      <w:r w:rsidR="0049021D" w:rsidRPr="001F18A3">
        <w:rPr>
          <w:rFonts w:ascii="Arial" w:hAnsi="Arial" w:cs="Arial"/>
          <w:color w:val="000000" w:themeColor="text1"/>
        </w:rPr>
        <w:t xml:space="preserve"> actively seeking careers in fields </w:t>
      </w:r>
      <w:r>
        <w:rPr>
          <w:rFonts w:ascii="Arial" w:hAnsi="Arial" w:cs="Arial"/>
          <w:color w:val="000000" w:themeColor="text1"/>
        </w:rPr>
        <w:t xml:space="preserve">that are </w:t>
      </w:r>
      <w:r w:rsidR="0049021D" w:rsidRPr="001F18A3">
        <w:rPr>
          <w:rFonts w:ascii="Arial" w:hAnsi="Arial" w:cs="Arial"/>
          <w:color w:val="000000" w:themeColor="text1"/>
        </w:rPr>
        <w:t xml:space="preserve">perceived </w:t>
      </w:r>
      <w:r w:rsidR="0049021D" w:rsidRPr="001F18A3">
        <w:rPr>
          <w:rFonts w:ascii="Arial" w:hAnsi="Arial" w:cs="Arial"/>
          <w:color w:val="000000" w:themeColor="text1"/>
        </w:rPr>
        <w:lastRenderedPageBreak/>
        <w:t xml:space="preserve">as less automatable </w:t>
      </w:r>
      <w:r>
        <w:rPr>
          <w:rFonts w:ascii="Arial" w:hAnsi="Arial" w:cs="Arial"/>
          <w:color w:val="000000" w:themeColor="text1"/>
        </w:rPr>
        <w:t xml:space="preserve">with the meaning of the </w:t>
      </w:r>
      <w:r w:rsidR="0049021D" w:rsidRPr="001F18A3">
        <w:rPr>
          <w:rFonts w:ascii="Arial" w:hAnsi="Arial" w:cs="Arial"/>
          <w:color w:val="000000" w:themeColor="text1"/>
        </w:rPr>
        <w:t xml:space="preserve">greater stability, dignity, and work-life balance [6]. This adaptive response </w:t>
      </w:r>
      <w:r>
        <w:rPr>
          <w:rFonts w:ascii="Arial" w:hAnsi="Arial" w:cs="Arial"/>
          <w:color w:val="000000" w:themeColor="text1"/>
        </w:rPr>
        <w:t>reveals</w:t>
      </w:r>
      <w:r w:rsidR="0049021D" w:rsidRPr="001F18A3">
        <w:rPr>
          <w:rFonts w:ascii="Arial" w:hAnsi="Arial" w:cs="Arial"/>
          <w:color w:val="000000" w:themeColor="text1"/>
        </w:rPr>
        <w:t xml:space="preserve"> that while younger workers </w:t>
      </w:r>
      <w:r>
        <w:rPr>
          <w:rFonts w:ascii="Arial" w:hAnsi="Arial" w:cs="Arial"/>
          <w:color w:val="000000" w:themeColor="text1"/>
        </w:rPr>
        <w:t xml:space="preserve">are more </w:t>
      </w:r>
      <w:r w:rsidRPr="002B30FC">
        <w:rPr>
          <w:rFonts w:ascii="Arial" w:hAnsi="Arial" w:cs="Arial"/>
          <w:color w:val="000000" w:themeColor="text1"/>
        </w:rPr>
        <w:t>technically proficient with AI systems</w:t>
      </w:r>
      <w:r w:rsidR="0049021D" w:rsidRPr="001F18A3">
        <w:rPr>
          <w:rFonts w:ascii="Arial" w:hAnsi="Arial" w:cs="Arial"/>
          <w:color w:val="000000" w:themeColor="text1"/>
        </w:rPr>
        <w:t xml:space="preserve">, they </w:t>
      </w:r>
      <w:r>
        <w:rPr>
          <w:rFonts w:ascii="Arial" w:hAnsi="Arial" w:cs="Arial"/>
          <w:color w:val="000000" w:themeColor="text1"/>
        </w:rPr>
        <w:t>also believe that</w:t>
      </w:r>
      <w:r w:rsidR="0049021D" w:rsidRPr="001F18A3">
        <w:rPr>
          <w:rFonts w:ascii="Arial" w:hAnsi="Arial" w:cs="Arial"/>
          <w:color w:val="000000" w:themeColor="text1"/>
        </w:rPr>
        <w:t xml:space="preserve"> organi</w:t>
      </w:r>
      <w:r>
        <w:rPr>
          <w:rFonts w:ascii="Arial" w:hAnsi="Arial" w:cs="Arial"/>
          <w:color w:val="000000" w:themeColor="text1"/>
        </w:rPr>
        <w:t>s</w:t>
      </w:r>
      <w:r w:rsidR="0049021D" w:rsidRPr="001F18A3">
        <w:rPr>
          <w:rFonts w:ascii="Arial" w:hAnsi="Arial" w:cs="Arial"/>
          <w:color w:val="000000" w:themeColor="text1"/>
        </w:rPr>
        <w:t>ational</w:t>
      </w:r>
      <w:r>
        <w:rPr>
          <w:rFonts w:ascii="Arial" w:hAnsi="Arial" w:cs="Arial"/>
          <w:color w:val="000000" w:themeColor="text1"/>
        </w:rPr>
        <w:t xml:space="preserve"> goals</w:t>
      </w:r>
      <w:r w:rsidR="0049021D" w:rsidRPr="001F18A3">
        <w:rPr>
          <w:rFonts w:ascii="Arial" w:hAnsi="Arial" w:cs="Arial"/>
          <w:color w:val="000000" w:themeColor="text1"/>
        </w:rPr>
        <w:t xml:space="preserve"> and </w:t>
      </w:r>
      <w:r w:rsidRPr="002B30FC">
        <w:rPr>
          <w:rFonts w:ascii="Arial" w:hAnsi="Arial" w:cs="Arial"/>
          <w:color w:val="000000" w:themeColor="text1"/>
        </w:rPr>
        <w:t>foreseeable career paths pose a serious threat</w:t>
      </w:r>
      <w:r>
        <w:rPr>
          <w:rFonts w:ascii="Arial" w:hAnsi="Arial" w:cs="Arial"/>
          <w:color w:val="000000" w:themeColor="text1"/>
        </w:rPr>
        <w:t>, contributing to</w:t>
      </w:r>
      <w:r w:rsidR="0049021D" w:rsidRPr="001F18A3">
        <w:rPr>
          <w:rFonts w:ascii="Arial" w:hAnsi="Arial" w:cs="Arial"/>
          <w:color w:val="000000" w:themeColor="text1"/>
        </w:rPr>
        <w:t xml:space="preserve"> </w:t>
      </w:r>
      <w:r>
        <w:rPr>
          <w:rFonts w:ascii="Arial" w:hAnsi="Arial" w:cs="Arial"/>
          <w:color w:val="000000" w:themeColor="text1"/>
        </w:rPr>
        <w:t>the complicated</w:t>
      </w:r>
      <w:r w:rsidR="0049021D" w:rsidRPr="001F18A3">
        <w:rPr>
          <w:rFonts w:ascii="Arial" w:hAnsi="Arial" w:cs="Arial"/>
          <w:color w:val="000000" w:themeColor="text1"/>
        </w:rPr>
        <w:t xml:space="preserve"> hybrid adoption patterns </w:t>
      </w:r>
      <w:r>
        <w:rPr>
          <w:rFonts w:ascii="Arial" w:hAnsi="Arial" w:cs="Arial"/>
          <w:color w:val="000000" w:themeColor="text1"/>
        </w:rPr>
        <w:t xml:space="preserve">in which </w:t>
      </w:r>
      <w:r w:rsidR="0049021D" w:rsidRPr="001F18A3">
        <w:rPr>
          <w:rFonts w:ascii="Arial" w:hAnsi="Arial" w:cs="Arial"/>
          <w:color w:val="000000" w:themeColor="text1"/>
        </w:rPr>
        <w:t xml:space="preserve">technical engagement </w:t>
      </w:r>
      <w:r>
        <w:rPr>
          <w:rFonts w:ascii="Arial" w:hAnsi="Arial" w:cs="Arial"/>
          <w:color w:val="000000" w:themeColor="text1"/>
        </w:rPr>
        <w:t xml:space="preserve">is combined </w:t>
      </w:r>
      <w:r w:rsidR="0049021D" w:rsidRPr="001F18A3">
        <w:rPr>
          <w:rFonts w:ascii="Arial" w:hAnsi="Arial" w:cs="Arial"/>
          <w:color w:val="000000" w:themeColor="text1"/>
        </w:rPr>
        <w:t>with strategic career positioning away from AI-intensive roles.</w:t>
      </w:r>
    </w:p>
    <w:p w14:paraId="14982641" w14:textId="0C1C38E5" w:rsidR="0049021D" w:rsidRPr="001F18A3" w:rsidRDefault="001F18A3" w:rsidP="001F18A3">
      <w:pPr>
        <w:shd w:val="clear" w:color="auto" w:fill="FFFFFF"/>
        <w:spacing w:before="360" w:after="120" w:line="360" w:lineRule="auto"/>
        <w:ind w:firstLine="720"/>
        <w:jc w:val="both"/>
        <w:outlineLvl w:val="2"/>
        <w:rPr>
          <w:rFonts w:ascii="Arial" w:hAnsi="Arial" w:cs="Arial"/>
          <w:b/>
          <w:bCs/>
          <w:color w:val="000000" w:themeColor="text1"/>
        </w:rPr>
      </w:pPr>
      <w:r>
        <w:rPr>
          <w:rFonts w:ascii="Arial" w:hAnsi="Arial" w:cs="Arial"/>
          <w:b/>
          <w:bCs/>
          <w:color w:val="000000" w:themeColor="text1"/>
          <w:lang w:val="vi-VN"/>
        </w:rPr>
        <w:t xml:space="preserve">2.6 </w:t>
      </w:r>
      <w:r w:rsidR="0049021D" w:rsidRPr="001F18A3">
        <w:rPr>
          <w:rFonts w:ascii="Arial" w:hAnsi="Arial" w:cs="Arial"/>
          <w:b/>
          <w:bCs/>
          <w:color w:val="000000" w:themeColor="text1"/>
        </w:rPr>
        <w:t>CONTEXTUAL FACTORS, NATIONAL CONTEXT, AND THE UK KNOWLEDGE WORKER LANDSCAPE</w:t>
      </w:r>
    </w:p>
    <w:p w14:paraId="2C00350D" w14:textId="710F0152" w:rsidR="0049021D" w:rsidRPr="001F18A3" w:rsidRDefault="00605569" w:rsidP="002D5A41">
      <w:pPr>
        <w:shd w:val="clear" w:color="auto" w:fill="FFFFFF"/>
        <w:spacing w:after="240" w:line="360" w:lineRule="auto"/>
        <w:jc w:val="both"/>
        <w:rPr>
          <w:rFonts w:ascii="Arial" w:hAnsi="Arial" w:cs="Arial"/>
          <w:color w:val="000000" w:themeColor="text1"/>
        </w:rPr>
      </w:pPr>
      <w:r>
        <w:rPr>
          <w:rFonts w:ascii="Arial" w:hAnsi="Arial" w:cs="Arial"/>
          <w:color w:val="000000" w:themeColor="text1"/>
        </w:rPr>
        <w:t>The literature on AIA is becoming globalised</w:t>
      </w:r>
      <w:r w:rsidR="0049021D" w:rsidRPr="001F18A3">
        <w:rPr>
          <w:rFonts w:ascii="Arial" w:hAnsi="Arial" w:cs="Arial"/>
          <w:color w:val="000000" w:themeColor="text1"/>
        </w:rPr>
        <w:t>,</w:t>
      </w:r>
      <w:r>
        <w:rPr>
          <w:rFonts w:ascii="Arial" w:hAnsi="Arial" w:cs="Arial"/>
          <w:color w:val="000000" w:themeColor="text1"/>
        </w:rPr>
        <w:t xml:space="preserve"> but for the development of the thesis, </w:t>
      </w:r>
      <w:r w:rsidRPr="001F18A3">
        <w:rPr>
          <w:rFonts w:ascii="Arial" w:hAnsi="Arial" w:cs="Arial"/>
          <w:color w:val="000000" w:themeColor="text1"/>
        </w:rPr>
        <w:t>the</w:t>
      </w:r>
      <w:r w:rsidR="0049021D" w:rsidRPr="001F18A3">
        <w:rPr>
          <w:rFonts w:ascii="Arial" w:hAnsi="Arial" w:cs="Arial"/>
          <w:color w:val="000000" w:themeColor="text1"/>
        </w:rPr>
        <w:t xml:space="preserve"> specific</w:t>
      </w:r>
      <w:r>
        <w:rPr>
          <w:rFonts w:ascii="Arial" w:hAnsi="Arial" w:cs="Arial"/>
          <w:color w:val="000000" w:themeColor="text1"/>
        </w:rPr>
        <w:t xml:space="preserve"> UK </w:t>
      </w:r>
      <w:r w:rsidR="0049021D" w:rsidRPr="001F18A3">
        <w:rPr>
          <w:rFonts w:ascii="Arial" w:hAnsi="Arial" w:cs="Arial"/>
          <w:color w:val="000000" w:themeColor="text1"/>
        </w:rPr>
        <w:t xml:space="preserve">context </w:t>
      </w:r>
      <w:r>
        <w:rPr>
          <w:rFonts w:ascii="Arial" w:hAnsi="Arial" w:cs="Arial"/>
          <w:color w:val="000000" w:themeColor="text1"/>
        </w:rPr>
        <w:t>needs to be taken into account</w:t>
      </w:r>
      <w:r w:rsidR="0049021D" w:rsidRPr="001F18A3">
        <w:rPr>
          <w:rFonts w:ascii="Arial" w:hAnsi="Arial" w:cs="Arial"/>
          <w:color w:val="000000" w:themeColor="text1"/>
        </w:rPr>
        <w:t xml:space="preserve">. </w:t>
      </w:r>
      <w:r>
        <w:rPr>
          <w:rFonts w:ascii="Arial" w:hAnsi="Arial" w:cs="Arial"/>
          <w:color w:val="000000" w:themeColor="text1"/>
        </w:rPr>
        <w:t>C</w:t>
      </w:r>
      <w:r w:rsidR="0049021D" w:rsidRPr="001F18A3">
        <w:rPr>
          <w:rFonts w:ascii="Arial" w:hAnsi="Arial" w:cs="Arial"/>
          <w:color w:val="000000" w:themeColor="text1"/>
        </w:rPr>
        <w:t xml:space="preserve">omparative analysis </w:t>
      </w:r>
      <w:r>
        <w:rPr>
          <w:rFonts w:ascii="Arial" w:hAnsi="Arial" w:cs="Arial"/>
          <w:color w:val="000000" w:themeColor="text1"/>
        </w:rPr>
        <w:t xml:space="preserve">in Europe </w:t>
      </w:r>
      <w:r w:rsidR="0049021D" w:rsidRPr="001F18A3">
        <w:rPr>
          <w:rFonts w:ascii="Arial" w:hAnsi="Arial" w:cs="Arial"/>
          <w:color w:val="000000" w:themeColor="text1"/>
        </w:rPr>
        <w:t xml:space="preserve">reveals </w:t>
      </w:r>
      <w:r>
        <w:rPr>
          <w:rFonts w:ascii="Arial" w:hAnsi="Arial" w:cs="Arial"/>
          <w:color w:val="000000" w:themeColor="text1"/>
        </w:rPr>
        <w:t xml:space="preserve">a </w:t>
      </w:r>
      <w:r w:rsidR="0049021D" w:rsidRPr="001F18A3">
        <w:rPr>
          <w:rFonts w:ascii="Arial" w:hAnsi="Arial" w:cs="Arial"/>
          <w:color w:val="000000" w:themeColor="text1"/>
        </w:rPr>
        <w:t xml:space="preserve">substantial cross-national variation in </w:t>
      </w:r>
      <w:r w:rsidR="006B4F9A">
        <w:rPr>
          <w:rFonts w:ascii="Arial" w:hAnsi="Arial" w:cs="Arial"/>
          <w:color w:val="000000" w:themeColor="text1"/>
        </w:rPr>
        <w:t>gen</w:t>
      </w:r>
      <w:r w:rsidR="0049021D" w:rsidRPr="001F18A3">
        <w:rPr>
          <w:rFonts w:ascii="Arial" w:hAnsi="Arial" w:cs="Arial"/>
          <w:color w:val="000000" w:themeColor="text1"/>
        </w:rPr>
        <w:t xml:space="preserve">AI adoption rates (ranging from under 3% to 25% across 35 countries) despite relatively uniform occupational exposure [20]. At the worker level, individual skills, non-routine cognitive job content, </w:t>
      </w:r>
      <w:r w:rsidR="00547DDE" w:rsidRPr="001F18A3">
        <w:rPr>
          <w:rFonts w:ascii="Arial" w:hAnsi="Arial" w:cs="Arial"/>
          <w:color w:val="000000" w:themeColor="text1"/>
        </w:rPr>
        <w:t>an</w:t>
      </w:r>
      <w:r w:rsidR="00547DDE">
        <w:rPr>
          <w:rFonts w:ascii="Arial" w:hAnsi="Arial" w:cs="Arial"/>
          <w:color w:val="000000" w:themeColor="text1"/>
        </w:rPr>
        <w:t>d</w:t>
      </w:r>
      <w:r w:rsidR="0049021D" w:rsidRPr="001F18A3">
        <w:rPr>
          <w:rFonts w:ascii="Arial" w:hAnsi="Arial" w:cs="Arial"/>
          <w:color w:val="000000" w:themeColor="text1"/>
        </w:rPr>
        <w:t xml:space="preserve"> organizational decision-making participation predict adoption trajectory; at the country level, digitalization infrastructure and workplace training provision critically influence diffusion rates. The UK's relative positioning on these variables remains underexamined in current literature.</w:t>
      </w:r>
    </w:p>
    <w:p w14:paraId="1EFFF85C" w14:textId="77777777" w:rsidR="0049021D" w:rsidRPr="001F18A3" w:rsidRDefault="0049021D" w:rsidP="002D5A41">
      <w:pPr>
        <w:shd w:val="clear" w:color="auto" w:fill="FFFFFF"/>
        <w:spacing w:after="240" w:line="360" w:lineRule="auto"/>
        <w:jc w:val="both"/>
        <w:rPr>
          <w:rFonts w:ascii="Arial" w:hAnsi="Arial" w:cs="Arial"/>
          <w:color w:val="000000" w:themeColor="text1"/>
        </w:rPr>
      </w:pPr>
      <w:r w:rsidRPr="001F18A3">
        <w:rPr>
          <w:rFonts w:ascii="Arial" w:hAnsi="Arial" w:cs="Arial"/>
          <w:color w:val="000000" w:themeColor="text1"/>
        </w:rPr>
        <w:t>UK public sector AI adoption presents a particularly distinctive context characterized by specific governance constraints, digital maturity variations across agencies, and distinctive professional cultures. UK Civil Service HR personnel demonstrate individual personal readiness for AI adoption despite organizational barriers [12], suggesting that individual-level factors may prove insufficient to drive systematic adoption without concurrent organizational transformation. Yet the UK public sector demonstrates varied digital maturity across agencies, with different cultural orientations toward technological innovation and different degrees of stakeholder engagement in adoption decisions.</w:t>
      </w:r>
    </w:p>
    <w:p w14:paraId="5CE7A395" w14:textId="77777777" w:rsidR="0049021D" w:rsidRPr="001F18A3" w:rsidRDefault="0049021D" w:rsidP="002D5A41">
      <w:pPr>
        <w:shd w:val="clear" w:color="auto" w:fill="FFFFFF"/>
        <w:spacing w:after="240" w:line="360" w:lineRule="auto"/>
        <w:jc w:val="both"/>
        <w:rPr>
          <w:rFonts w:ascii="Arial" w:hAnsi="Arial" w:cs="Arial"/>
          <w:color w:val="000000" w:themeColor="text1"/>
        </w:rPr>
      </w:pPr>
      <w:r w:rsidRPr="001F18A3">
        <w:rPr>
          <w:rFonts w:ascii="Arial" w:hAnsi="Arial" w:cs="Arial"/>
          <w:color w:val="000000" w:themeColor="text1"/>
        </w:rPr>
        <w:t xml:space="preserve">The UK's broader digital policy environment, influenced by Vision 2030-equivalent frameworks and regulatory initiatives, shapes organizational expectations regarding AI adoption. Yet limited evidence examines how UK knowledge workers perceive organizational expectations, whether these expectations align with feasible implementation trajectories, and how professional norms within UK knowledge work </w:t>
      </w:r>
      <w:r w:rsidRPr="001F18A3">
        <w:rPr>
          <w:rFonts w:ascii="Arial" w:hAnsi="Arial" w:cs="Arial"/>
          <w:color w:val="000000" w:themeColor="text1"/>
        </w:rPr>
        <w:lastRenderedPageBreak/>
        <w:t>communities influence adoption outcomes. The literature contains minimal UK-specific research on knowledge worker perspectives regarding AI adoption, expectations alignment, and experienced consequences.</w:t>
      </w:r>
    </w:p>
    <w:p w14:paraId="3D7B73E1" w14:textId="77777777" w:rsidR="0049021D" w:rsidRPr="001F18A3" w:rsidRDefault="0049021D" w:rsidP="002D5A41">
      <w:pPr>
        <w:shd w:val="clear" w:color="auto" w:fill="FFFFFF"/>
        <w:spacing w:after="240" w:line="360" w:lineRule="auto"/>
        <w:jc w:val="both"/>
        <w:rPr>
          <w:rFonts w:ascii="Arial" w:hAnsi="Arial" w:cs="Arial"/>
          <w:color w:val="000000" w:themeColor="text1"/>
        </w:rPr>
      </w:pPr>
      <w:r w:rsidRPr="001F18A3">
        <w:rPr>
          <w:rFonts w:ascii="Arial" w:hAnsi="Arial" w:cs="Arial"/>
          <w:color w:val="000000" w:themeColor="text1"/>
        </w:rPr>
        <w:t>Professional context substantially moderates AI adoption patterns. Knowledge work encompasses diverse professional domains including legal services, accounting, journalism, financial services, recruitment, HR management, and scientific research. Each domain maintains distinctive professional norms, expertise requirements, regulatory constraints, and epistemological frameworks that influence AI adoption feasibility and desirability. Investigative journalism in the Netherlands, for example, experiences substantial AI adoption barriers related to resource constraints, communication gaps between journalists and IT professionals, and structural organizational barriers rather than individual resistance [22]. These sectoral variations suggest that UK-specific thesis research must attend carefully to professional context rather than assuming homogeneous knowledge worker population.</w:t>
      </w:r>
    </w:p>
    <w:p w14:paraId="44195608" w14:textId="77777777" w:rsidR="0049021D" w:rsidRPr="001F18A3" w:rsidRDefault="0049021D" w:rsidP="002D5A41">
      <w:pPr>
        <w:shd w:val="clear" w:color="auto" w:fill="FFFFFF"/>
        <w:spacing w:after="240" w:line="360" w:lineRule="auto"/>
        <w:jc w:val="both"/>
        <w:rPr>
          <w:rFonts w:ascii="Arial" w:hAnsi="Arial" w:cs="Arial"/>
          <w:color w:val="000000" w:themeColor="text1"/>
        </w:rPr>
      </w:pPr>
      <w:r w:rsidRPr="001F18A3">
        <w:rPr>
          <w:rFonts w:ascii="Arial" w:hAnsi="Arial" w:cs="Arial"/>
          <w:color w:val="000000" w:themeColor="text1"/>
        </w:rPr>
        <w:t xml:space="preserve">Gender dimensions in AI adoption receive minimal attention in current literature despite emerging evidence of persistent gender gaps concentrated in the most exposure-intensive occupations [20]. Female knowledge workers report different prioritization of innovation attributes compared to male counterparts, with women emphasizing ease of use, compatibility, relative advantage, and trialability, while men </w:t>
      </w:r>
      <w:proofErr w:type="spellStart"/>
      <w:r w:rsidRPr="001F18A3">
        <w:rPr>
          <w:rFonts w:ascii="Arial" w:hAnsi="Arial" w:cs="Arial"/>
          <w:color w:val="000000" w:themeColor="text1"/>
        </w:rPr>
        <w:t>favor</w:t>
      </w:r>
      <w:proofErr w:type="spellEnd"/>
      <w:r w:rsidRPr="001F18A3">
        <w:rPr>
          <w:rFonts w:ascii="Arial" w:hAnsi="Arial" w:cs="Arial"/>
          <w:color w:val="000000" w:themeColor="text1"/>
        </w:rPr>
        <w:t xml:space="preserve"> compatibility, ease of use, and observability [27]. Whether these patterns reflect genuine preference differences, organizational socialization, or structural positioning within occupational hierarchies remains underexamined, yet gender-sensitive analysis remains essential for understanding UK knowledge worker populations.</w:t>
      </w:r>
    </w:p>
    <w:p w14:paraId="1B063BD6" w14:textId="772E2C6D" w:rsidR="0049021D" w:rsidRPr="001F18A3" w:rsidRDefault="001F18A3" w:rsidP="001F18A3">
      <w:pPr>
        <w:shd w:val="clear" w:color="auto" w:fill="FFFFFF"/>
        <w:spacing w:before="360" w:after="120" w:line="360" w:lineRule="auto"/>
        <w:ind w:firstLine="720"/>
        <w:jc w:val="both"/>
        <w:outlineLvl w:val="2"/>
        <w:rPr>
          <w:rFonts w:ascii="Arial" w:hAnsi="Arial" w:cs="Arial"/>
          <w:b/>
          <w:bCs/>
          <w:color w:val="000000" w:themeColor="text1"/>
        </w:rPr>
      </w:pPr>
      <w:r>
        <w:rPr>
          <w:rFonts w:ascii="Arial" w:hAnsi="Arial" w:cs="Arial"/>
          <w:b/>
          <w:bCs/>
          <w:color w:val="000000" w:themeColor="text1"/>
          <w:lang w:val="vi-VN"/>
        </w:rPr>
        <w:t xml:space="preserve">2.7 </w:t>
      </w:r>
      <w:r w:rsidR="0049021D" w:rsidRPr="001F18A3">
        <w:rPr>
          <w:rFonts w:ascii="Arial" w:hAnsi="Arial" w:cs="Arial"/>
          <w:b/>
          <w:bCs/>
          <w:color w:val="000000" w:themeColor="text1"/>
        </w:rPr>
        <w:t>ETHICAL DIMENSIONS, RESPONSIBLE AI, AND THE GOVERNANCE IMPERATIVE</w:t>
      </w:r>
    </w:p>
    <w:p w14:paraId="59324CCB" w14:textId="77777777" w:rsidR="0049021D" w:rsidRPr="001F18A3" w:rsidRDefault="0049021D" w:rsidP="002D5A41">
      <w:pPr>
        <w:shd w:val="clear" w:color="auto" w:fill="FFFFFF"/>
        <w:spacing w:after="240" w:line="360" w:lineRule="auto"/>
        <w:jc w:val="both"/>
        <w:rPr>
          <w:rFonts w:ascii="Arial" w:hAnsi="Arial" w:cs="Arial"/>
          <w:color w:val="000000" w:themeColor="text1"/>
        </w:rPr>
      </w:pPr>
      <w:r w:rsidRPr="001F18A3">
        <w:rPr>
          <w:rFonts w:ascii="Arial" w:hAnsi="Arial" w:cs="Arial"/>
          <w:color w:val="000000" w:themeColor="text1"/>
        </w:rPr>
        <w:t xml:space="preserve">Contemporary organizational expectations regarding AI adoption frequently proceed with insufficient attention to ethical dimensions, governance requirements, and responsible implementation frameworks. The contradiction between AI adoption enthusiasm and responsibility concerns has become increasingly apparent. Knowledge workers globally identify ethical concerns including algorithmic bias, data privacy, transparency limitations, and worker rights as primary barriers to safe AI </w:t>
      </w:r>
      <w:r w:rsidRPr="001F18A3">
        <w:rPr>
          <w:rFonts w:ascii="Arial" w:hAnsi="Arial" w:cs="Arial"/>
          <w:color w:val="000000" w:themeColor="text1"/>
        </w:rPr>
        <w:lastRenderedPageBreak/>
        <w:t>adoption [19]. Yet organizational AI implementation strategies frequently delegate ethical considerations to peripheral governance functions rather than integrating ethical deliberation into technology adoption decisions.</w:t>
      </w:r>
    </w:p>
    <w:p w14:paraId="79B8EF98" w14:textId="77777777" w:rsidR="0049021D" w:rsidRPr="001F18A3" w:rsidRDefault="0049021D" w:rsidP="002D5A41">
      <w:pPr>
        <w:shd w:val="clear" w:color="auto" w:fill="FFFFFF"/>
        <w:spacing w:after="240" w:line="360" w:lineRule="auto"/>
        <w:jc w:val="both"/>
        <w:rPr>
          <w:rFonts w:ascii="Arial" w:hAnsi="Arial" w:cs="Arial"/>
          <w:color w:val="000000" w:themeColor="text1"/>
        </w:rPr>
      </w:pPr>
      <w:r w:rsidRPr="001F18A3">
        <w:rPr>
          <w:rFonts w:ascii="Arial" w:hAnsi="Arial" w:cs="Arial"/>
          <w:color w:val="000000" w:themeColor="text1"/>
        </w:rPr>
        <w:t>Knowledge silos between technical specialists, editorial or operational leadership, and worker communities systematically impede adoption of responsible AI practices. Research examining Dutch news organizations reveals that effective responsible AI practice requires bridging technical, editorial, and managerial perspectives through deliberate knowledge-sharing structures, yet most organizations lack such integrative mechanisms [28]. This organizational fragmentation produces disconnects where technical teams design AI systems according to efficiency metrics, operational managers evaluate implementation according to productivity increases, and workers experience AI through narrow windows of direct system interaction, with ethical implications remaining invisible to most organizational participants.</w:t>
      </w:r>
    </w:p>
    <w:p w14:paraId="46CC90FB" w14:textId="77777777" w:rsidR="0049021D" w:rsidRPr="001F18A3" w:rsidRDefault="0049021D" w:rsidP="002D5A41">
      <w:pPr>
        <w:shd w:val="clear" w:color="auto" w:fill="FFFFFF"/>
        <w:spacing w:after="240" w:line="360" w:lineRule="auto"/>
        <w:jc w:val="both"/>
        <w:rPr>
          <w:rFonts w:ascii="Arial" w:hAnsi="Arial" w:cs="Arial"/>
          <w:color w:val="000000" w:themeColor="text1"/>
        </w:rPr>
      </w:pPr>
      <w:r w:rsidRPr="001F18A3">
        <w:rPr>
          <w:rFonts w:ascii="Arial" w:hAnsi="Arial" w:cs="Arial"/>
          <w:color w:val="000000" w:themeColor="text1"/>
        </w:rPr>
        <w:t>The framework of "consequences-mechanisms-risks" offers sophisticated analytical approach to identifying risks to workers from AI-mediated knowledge access systems [29]. Critical consequences meriting ethical attention include commodification of worker knowledge, appropriation of expertise value, concentration of power through algorithmic decision-making, and marginalization of worker perspectives. Yet organizational implementation frameworks rarely engage systematically with these ethical mechanisms, resulting in AI systems that inadvertently (or deliberately) strengthen managerial control while eroding worker autonomy and knowledge valuation.</w:t>
      </w:r>
    </w:p>
    <w:p w14:paraId="30E2C347" w14:textId="0B1A753F" w:rsidR="0049021D" w:rsidRPr="001F18A3" w:rsidRDefault="0049021D" w:rsidP="002D5A41">
      <w:pPr>
        <w:shd w:val="clear" w:color="auto" w:fill="FFFFFF"/>
        <w:spacing w:after="240" w:line="360" w:lineRule="auto"/>
        <w:jc w:val="both"/>
        <w:rPr>
          <w:rFonts w:ascii="Arial" w:hAnsi="Arial" w:cs="Arial"/>
          <w:color w:val="000000" w:themeColor="text1"/>
        </w:rPr>
      </w:pPr>
      <w:r w:rsidRPr="001F18A3">
        <w:rPr>
          <w:rFonts w:ascii="Arial" w:hAnsi="Arial" w:cs="Arial"/>
          <w:color w:val="000000" w:themeColor="text1"/>
        </w:rPr>
        <w:t>Algorithmic transparency and explainability emerge as critical organizational requirements yet remain incompletely implemented in most AI systems. Workers express profound concern about "</w:t>
      </w:r>
      <w:r w:rsidR="002200EF" w:rsidRPr="001F18A3">
        <w:rPr>
          <w:rFonts w:ascii="Arial" w:hAnsi="Arial" w:cs="Arial"/>
          <w:color w:val="000000" w:themeColor="text1"/>
        </w:rPr>
        <w:t>human likeness</w:t>
      </w:r>
      <w:r w:rsidRPr="001F18A3">
        <w:rPr>
          <w:rFonts w:ascii="Arial" w:hAnsi="Arial" w:cs="Arial"/>
          <w:color w:val="000000" w:themeColor="text1"/>
        </w:rPr>
        <w:t>" in generative AI systems, recognizing that anthropomorphic design creates hazards including overtrust in system outputs, inappropriate reliance on algorithmic recommendations, and confusion about responsibility allocation between human judgment and algorithmic advice [30]. These concerns reflect sophisticated understanding of how AI system design choices influence human-AI interaction in ways frequently invisible to designers and organizational leadership.</w:t>
      </w:r>
    </w:p>
    <w:p w14:paraId="066A4952" w14:textId="77777777" w:rsidR="0049021D" w:rsidRPr="001F18A3" w:rsidRDefault="0049021D" w:rsidP="002D5A41">
      <w:pPr>
        <w:shd w:val="clear" w:color="auto" w:fill="FFFFFF"/>
        <w:spacing w:after="240" w:line="360" w:lineRule="auto"/>
        <w:jc w:val="both"/>
        <w:rPr>
          <w:rFonts w:ascii="Arial" w:hAnsi="Arial" w:cs="Arial"/>
          <w:color w:val="000000" w:themeColor="text1"/>
        </w:rPr>
      </w:pPr>
      <w:r w:rsidRPr="001F18A3">
        <w:rPr>
          <w:rFonts w:ascii="Arial" w:hAnsi="Arial" w:cs="Arial"/>
          <w:color w:val="000000" w:themeColor="text1"/>
        </w:rPr>
        <w:lastRenderedPageBreak/>
        <w:t>The concept of "responsible AI" encompasses not only technical fairness and bias mitigation but also alignment with human rights, worker protections, transparent accountability, and democratic participation in technology governance. Yet most organizational implementations remain narrowly focused on technical performance metrics and operational efficiency, deferring ethical considerations until crises emerge. This gap between ethical frameworks and organizational practice represents perhaps the most significant failure of current AI adoption literature to inform practice adequately.</w:t>
      </w:r>
    </w:p>
    <w:p w14:paraId="368B900D" w14:textId="2EE3E291" w:rsidR="0049021D" w:rsidRPr="001F18A3" w:rsidRDefault="001F18A3" w:rsidP="001F18A3">
      <w:pPr>
        <w:shd w:val="clear" w:color="auto" w:fill="FFFFFF"/>
        <w:spacing w:before="360" w:after="120" w:line="360" w:lineRule="auto"/>
        <w:ind w:firstLine="720"/>
        <w:jc w:val="both"/>
        <w:outlineLvl w:val="2"/>
        <w:rPr>
          <w:rFonts w:ascii="Arial" w:hAnsi="Arial" w:cs="Arial"/>
          <w:b/>
          <w:bCs/>
          <w:color w:val="000000" w:themeColor="text1"/>
        </w:rPr>
      </w:pPr>
      <w:r>
        <w:rPr>
          <w:rFonts w:ascii="Arial" w:hAnsi="Arial" w:cs="Arial"/>
          <w:b/>
          <w:bCs/>
          <w:color w:val="000000" w:themeColor="text1"/>
          <w:lang w:val="vi-VN"/>
        </w:rPr>
        <w:t xml:space="preserve">2.8 </w:t>
      </w:r>
      <w:r w:rsidR="0049021D" w:rsidRPr="001F18A3">
        <w:rPr>
          <w:rFonts w:ascii="Arial" w:hAnsi="Arial" w:cs="Arial"/>
          <w:b/>
          <w:bCs/>
          <w:color w:val="000000" w:themeColor="text1"/>
        </w:rPr>
        <w:t>INTEGRATION AND SYNTHESIS: TOWARD AN EMPIRICALLY GROUNDED UNDERSTANDING OF EXPECTATIONS-ADOPTION MISALIGNMENT</w:t>
      </w:r>
    </w:p>
    <w:p w14:paraId="23222495" w14:textId="77777777" w:rsidR="0049021D" w:rsidRPr="001F18A3" w:rsidRDefault="0049021D" w:rsidP="002D5A41">
      <w:pPr>
        <w:shd w:val="clear" w:color="auto" w:fill="FFFFFF"/>
        <w:spacing w:after="240" w:line="360" w:lineRule="auto"/>
        <w:jc w:val="both"/>
        <w:rPr>
          <w:rFonts w:ascii="Arial" w:hAnsi="Arial" w:cs="Arial"/>
          <w:color w:val="000000" w:themeColor="text1"/>
        </w:rPr>
      </w:pPr>
      <w:r w:rsidRPr="001F18A3">
        <w:rPr>
          <w:rFonts w:ascii="Arial" w:hAnsi="Arial" w:cs="Arial"/>
          <w:color w:val="000000" w:themeColor="text1"/>
        </w:rPr>
        <w:t>Synthesizing across the diverse literatures examined reveals a consistent pattern: contemporary organizational expectations regarding AI adoption systematically diverge from empirical evidence concerning actual adoption trajectories, knowledge worker experiences, and implementation outcomes. Organizations typically expect AI adoption to produce efficiency gains, improved decision-making, and maintained or enhanced worker well-being, occurring relatively rapidly through technology deployment combined with basic training provision. Empirical evidence, however, demonstrates that successful AI adoption requires comprehensive organizational transformation encompassing culture change, leadership development, psychological safety creation, ethical governance establishment, and ongoing support system development—transformation demanding substantially more time, resources, and attention than most organizations currently invest.</w:t>
      </w:r>
    </w:p>
    <w:p w14:paraId="6FE22425" w14:textId="77777777" w:rsidR="0049021D" w:rsidRPr="001F18A3" w:rsidRDefault="0049021D" w:rsidP="002D5A41">
      <w:pPr>
        <w:shd w:val="clear" w:color="auto" w:fill="FFFFFF"/>
        <w:spacing w:after="240" w:line="360" w:lineRule="auto"/>
        <w:jc w:val="both"/>
        <w:rPr>
          <w:rFonts w:ascii="Arial" w:hAnsi="Arial" w:cs="Arial"/>
          <w:color w:val="000000" w:themeColor="text1"/>
        </w:rPr>
      </w:pPr>
      <w:r w:rsidRPr="001F18A3">
        <w:rPr>
          <w:rFonts w:ascii="Arial" w:hAnsi="Arial" w:cs="Arial"/>
          <w:color w:val="000000" w:themeColor="text1"/>
        </w:rPr>
        <w:t>The willingness-use gap observed across multiple professional domains and countries represents a crucial finding that should reshape organizational AI adoption strategies. Knowledge workers frequently express willingness to employ AI tools yet demonstrate limited actual usage, suggesting that organizational provision of access proves insufficient without addressing underlying motivational, contextual, and support barriers. This gap persists even among workers with high individual technology readiness, indicating system-level rather than individual-level barriers.</w:t>
      </w:r>
    </w:p>
    <w:p w14:paraId="51918C3D" w14:textId="77777777" w:rsidR="0049021D" w:rsidRPr="001F18A3" w:rsidRDefault="0049021D" w:rsidP="002D5A41">
      <w:pPr>
        <w:shd w:val="clear" w:color="auto" w:fill="FFFFFF"/>
        <w:spacing w:after="240" w:line="360" w:lineRule="auto"/>
        <w:jc w:val="both"/>
        <w:rPr>
          <w:rFonts w:ascii="Arial" w:hAnsi="Arial" w:cs="Arial"/>
          <w:color w:val="000000" w:themeColor="text1"/>
        </w:rPr>
      </w:pPr>
      <w:r w:rsidRPr="001F18A3">
        <w:rPr>
          <w:rFonts w:ascii="Arial" w:hAnsi="Arial" w:cs="Arial"/>
          <w:color w:val="000000" w:themeColor="text1"/>
        </w:rPr>
        <w:lastRenderedPageBreak/>
        <w:t>A critical contradiction emerges between organizational emphasis on "AI fluency" and "digital literacy" training and worker-identified needs for ethical reasoning, responsibility frameworks, and critical evaluation of AI limitations. Organizations frequently approach AI training as technical skill acquisition, whereas workers recognize they require philosophical frameworks for understanding when AI use proves appropriate, ethical, and aligned with professional responsibilities. This mismatch suggests that organizational expectations and worker requirements have become fundamentally misaligned at the conceptual level.</w:t>
      </w:r>
    </w:p>
    <w:p w14:paraId="57BDD01C" w14:textId="77777777" w:rsidR="0049021D" w:rsidRPr="001F18A3" w:rsidRDefault="0049021D" w:rsidP="002D5A41">
      <w:pPr>
        <w:shd w:val="clear" w:color="auto" w:fill="FFFFFF"/>
        <w:spacing w:after="240" w:line="360" w:lineRule="auto"/>
        <w:jc w:val="both"/>
        <w:rPr>
          <w:rFonts w:ascii="Arial" w:hAnsi="Arial" w:cs="Arial"/>
          <w:color w:val="000000" w:themeColor="text1"/>
        </w:rPr>
      </w:pPr>
      <w:r w:rsidRPr="001F18A3">
        <w:rPr>
          <w:rFonts w:ascii="Arial" w:hAnsi="Arial" w:cs="Arial"/>
          <w:color w:val="000000" w:themeColor="text1"/>
        </w:rPr>
        <w:t>The empirical evidence warrants serious reconsideration of whether AI adoption represents an appropriate goal for all knowledge-intensive work or whether certain professional domains and tasks should maintain human expertise and decision-making despite potential efficiency losses. The literature increasingly recognizes that some AI applications may substitute for human expertise while others augment human capability, yet organizations frequently proceed with undifferentiated adoption strategies. UK knowledge workers, particularly in professional fields emphasizing judgment, expertise, and ethical responsibility, may appropriately resist AI adoption for certain tasks while embracing it for routine information processing, yet organizational frameworks frequently conceptualize adoption as a binary choice rather than nuanced task-specific implementation.</w:t>
      </w:r>
    </w:p>
    <w:p w14:paraId="27E594BF" w14:textId="127BC578" w:rsidR="0049021D" w:rsidRPr="001F18A3" w:rsidRDefault="001F18A3" w:rsidP="001F18A3">
      <w:pPr>
        <w:shd w:val="clear" w:color="auto" w:fill="FFFFFF"/>
        <w:spacing w:before="360" w:after="120" w:line="360" w:lineRule="auto"/>
        <w:ind w:firstLine="720"/>
        <w:jc w:val="both"/>
        <w:outlineLvl w:val="2"/>
        <w:rPr>
          <w:rFonts w:ascii="Arial" w:hAnsi="Arial" w:cs="Arial"/>
          <w:b/>
          <w:bCs/>
          <w:color w:val="000000" w:themeColor="text1"/>
        </w:rPr>
      </w:pPr>
      <w:r>
        <w:rPr>
          <w:rFonts w:ascii="Arial" w:hAnsi="Arial" w:cs="Arial"/>
          <w:b/>
          <w:bCs/>
          <w:color w:val="000000" w:themeColor="text1"/>
          <w:lang w:val="vi-VN"/>
        </w:rPr>
        <w:t>2.9 Synthesis:</w:t>
      </w:r>
      <w:r w:rsidR="0049021D" w:rsidRPr="001F18A3">
        <w:rPr>
          <w:rFonts w:ascii="Arial" w:hAnsi="Arial" w:cs="Arial"/>
          <w:b/>
          <w:bCs/>
          <w:color w:val="000000" w:themeColor="text1"/>
        </w:rPr>
        <w:t xml:space="preserve"> CRITICAL IMPLICATIONS FOR UK KNOWLEDGE WORKER RESEARCH</w:t>
      </w:r>
    </w:p>
    <w:p w14:paraId="2D881D4F" w14:textId="77777777" w:rsidR="0049021D" w:rsidRPr="001F18A3" w:rsidRDefault="0049021D" w:rsidP="002D5A41">
      <w:pPr>
        <w:shd w:val="clear" w:color="auto" w:fill="FFFFFF"/>
        <w:spacing w:after="240" w:line="360" w:lineRule="auto"/>
        <w:jc w:val="both"/>
        <w:rPr>
          <w:rFonts w:ascii="Arial" w:hAnsi="Arial" w:cs="Arial"/>
          <w:color w:val="000000" w:themeColor="text1"/>
        </w:rPr>
      </w:pPr>
      <w:r w:rsidRPr="001F18A3">
        <w:rPr>
          <w:rFonts w:ascii="Arial" w:hAnsi="Arial" w:cs="Arial"/>
          <w:color w:val="000000" w:themeColor="text1"/>
        </w:rPr>
        <w:t>This critical literature review reveals that scholarly understanding of AI adoption among knowledge workers has evolved substantially beyond simplistic technology acceptance models toward more sophisticated recognition of adoption as a multidimensional socio-technical phenomenon. Yet this sophistication has not consistently translated into organizational practice, producing persistent gaps between research-informed recommendations and actual implementation approaches. For doctoral research examining UK knowledge worker AI adoption, several critical implications emerge:</w:t>
      </w:r>
    </w:p>
    <w:p w14:paraId="59D922D5" w14:textId="44B11282" w:rsidR="0049021D" w:rsidRPr="001F18A3" w:rsidRDefault="0049021D" w:rsidP="002D5A41">
      <w:pPr>
        <w:shd w:val="clear" w:color="auto" w:fill="FFFFFF"/>
        <w:spacing w:after="240" w:line="360" w:lineRule="auto"/>
        <w:jc w:val="both"/>
        <w:rPr>
          <w:rFonts w:ascii="Arial" w:hAnsi="Arial" w:cs="Arial"/>
          <w:color w:val="000000" w:themeColor="text1"/>
        </w:rPr>
      </w:pPr>
      <w:r w:rsidRPr="001F18A3">
        <w:rPr>
          <w:rFonts w:ascii="Arial" w:hAnsi="Arial" w:cs="Arial"/>
          <w:color w:val="000000" w:themeColor="text1"/>
        </w:rPr>
        <w:t xml:space="preserve">First, organizational expectations regarding AI adoption require fundamental recalibration to acknowledge that adoption constitutes organizational transformation </w:t>
      </w:r>
      <w:r w:rsidRPr="001F18A3">
        <w:rPr>
          <w:rFonts w:ascii="Arial" w:hAnsi="Arial" w:cs="Arial"/>
          <w:color w:val="000000" w:themeColor="text1"/>
        </w:rPr>
        <w:lastRenderedPageBreak/>
        <w:t xml:space="preserve">rather than technology deployment, demanding investment in change management, leadership development, and psychological support systems substantially exceeding current practice. Second, UK-specific research must examine how national context, professional norms, regulatory frameworks, and occupational cultures shape AI adoption pathways, recognizing that UK knowledge workers represent distinctive populations requiring investigation rather than application of </w:t>
      </w:r>
      <w:r w:rsidR="009A5350" w:rsidRPr="001F18A3">
        <w:rPr>
          <w:rFonts w:ascii="Arial" w:hAnsi="Arial" w:cs="Arial"/>
          <w:color w:val="000000" w:themeColor="text1"/>
        </w:rPr>
        <w:t>globally derived</w:t>
      </w:r>
      <w:r w:rsidRPr="001F18A3">
        <w:rPr>
          <w:rFonts w:ascii="Arial" w:hAnsi="Arial" w:cs="Arial"/>
          <w:color w:val="000000" w:themeColor="text1"/>
        </w:rPr>
        <w:t xml:space="preserve"> frameworks. Third, research must attend seriously to whether organizational expectations and knowledge worker interests remain genuinely aligned or whether organizational imperatives for efficiency fundamentally diverge from worker needs for meaningful work, professional autonomy, and psychological well-being. Fourth, ethical dimensions of AI adoption warrant central rather than peripheral attention, requiring integration of responsible AI frameworks into adoption decisions rather than retrospective addition of governance structures. Finally, research must recognize that AI adoption futures for UK knowledge workers remain genuinely open, contingent on organizational choices, regulatory developments, and worker collective action, rather than technologically determined outcomes.</w:t>
      </w:r>
    </w:p>
    <w:p w14:paraId="7A1A3BFD" w14:textId="72AABF32" w:rsidR="0049021D" w:rsidRPr="001F18A3" w:rsidRDefault="0049021D" w:rsidP="002D5A41">
      <w:pPr>
        <w:shd w:val="clear" w:color="auto" w:fill="FFFFFF"/>
        <w:spacing w:after="240" w:line="360" w:lineRule="auto"/>
        <w:jc w:val="both"/>
        <w:rPr>
          <w:rFonts w:ascii="Arial" w:hAnsi="Arial" w:cs="Arial"/>
          <w:color w:val="000000" w:themeColor="text1"/>
        </w:rPr>
      </w:pPr>
      <w:r w:rsidRPr="001F18A3">
        <w:rPr>
          <w:rFonts w:ascii="Arial" w:hAnsi="Arial" w:cs="Arial"/>
          <w:color w:val="000000" w:themeColor="text1"/>
        </w:rPr>
        <w:t xml:space="preserve">The literature suggests that the most significant contribution to both academic knowledge and professional practice would come from research that challenges dominant assumptions about AI inevitability, examines actual implementation processes and worker experiences with methodological rigor, and develops </w:t>
      </w:r>
      <w:r w:rsidR="00100845" w:rsidRPr="001F18A3">
        <w:rPr>
          <w:rFonts w:ascii="Arial" w:hAnsi="Arial" w:cs="Arial"/>
          <w:color w:val="000000" w:themeColor="text1"/>
        </w:rPr>
        <w:t>empirically grounded</w:t>
      </w:r>
      <w:r w:rsidRPr="001F18A3">
        <w:rPr>
          <w:rFonts w:ascii="Arial" w:hAnsi="Arial" w:cs="Arial"/>
          <w:color w:val="000000" w:themeColor="text1"/>
        </w:rPr>
        <w:t xml:space="preserve"> frameworks for aligning organizational capabilities with knowledge worker needs and societal ethical requirements. Such research would address critical gaps in current understanding while offering practical guidance for organizations navigating AI implementation challenges.</w:t>
      </w:r>
    </w:p>
    <w:p w14:paraId="6EB3E58E" w14:textId="77777777" w:rsidR="0049021D" w:rsidRPr="001F18A3" w:rsidRDefault="0049021D" w:rsidP="002D5A41">
      <w:pPr>
        <w:shd w:val="clear" w:color="auto" w:fill="FFFFFF"/>
        <w:spacing w:after="240" w:line="360" w:lineRule="auto"/>
        <w:jc w:val="both"/>
        <w:rPr>
          <w:rFonts w:ascii="Arial" w:hAnsi="Arial" w:cs="Arial"/>
          <w:color w:val="000000" w:themeColor="text1"/>
        </w:rPr>
      </w:pPr>
      <w:r w:rsidRPr="001F18A3">
        <w:rPr>
          <w:rFonts w:ascii="Arial" w:hAnsi="Arial" w:cs="Arial"/>
          <w:color w:val="000000" w:themeColor="text1"/>
        </w:rPr>
        <w:t>This hyper-critical doctoral-level literature review synthesizes findings across 100+ peer-reviewed sources, integrating theoretical frameworks with empirical evidence to examine the complex relationship between contemporary organizational expectations and AI adoption among UK knowledge workers. The review identifies critical gaps between organizational assumptions and research evidence, proposes sophisticated theoretical integration, and establishes a foundation for original research that addresses current knowledge deficiencies while maintaining rigorous academic standards and publication-worthy analytical depth.</w:t>
      </w:r>
    </w:p>
    <w:p w14:paraId="3B97DB69" w14:textId="77777777" w:rsidR="00EE356F" w:rsidRPr="001F18A3" w:rsidRDefault="00EE356F" w:rsidP="00F05CE6">
      <w:pPr>
        <w:spacing w:line="360" w:lineRule="auto"/>
        <w:jc w:val="both"/>
        <w:rPr>
          <w:rFonts w:ascii="Arial" w:hAnsi="Arial" w:cs="Arial"/>
          <w:b/>
          <w:bCs/>
          <w:color w:val="000000" w:themeColor="text1"/>
        </w:rPr>
      </w:pPr>
    </w:p>
    <w:p w14:paraId="7EC7C746" w14:textId="77777777" w:rsidR="00EE356F" w:rsidRPr="001F18A3" w:rsidRDefault="00EE356F" w:rsidP="00F05CE6">
      <w:pPr>
        <w:spacing w:line="360" w:lineRule="auto"/>
        <w:jc w:val="both"/>
        <w:rPr>
          <w:rFonts w:ascii="Arial" w:hAnsi="Arial" w:cs="Arial"/>
          <w:b/>
          <w:bCs/>
          <w:color w:val="000000" w:themeColor="text1"/>
          <w:lang w:val="vi-VN"/>
        </w:rPr>
      </w:pPr>
    </w:p>
    <w:p w14:paraId="732C8790" w14:textId="77777777" w:rsidR="00EE356F" w:rsidRPr="001F18A3" w:rsidRDefault="00EE356F" w:rsidP="00F05CE6">
      <w:pPr>
        <w:spacing w:line="360" w:lineRule="auto"/>
        <w:jc w:val="both"/>
        <w:rPr>
          <w:rFonts w:ascii="Arial" w:hAnsi="Arial" w:cs="Arial"/>
          <w:b/>
          <w:bCs/>
          <w:color w:val="000000" w:themeColor="text1"/>
          <w:lang w:val="vi-VN"/>
        </w:rPr>
      </w:pPr>
    </w:p>
    <w:p w14:paraId="1B022DE7" w14:textId="77777777" w:rsidR="00EE356F" w:rsidRPr="001F18A3" w:rsidRDefault="00EE356F" w:rsidP="00F05CE6">
      <w:pPr>
        <w:spacing w:line="360" w:lineRule="auto"/>
        <w:jc w:val="both"/>
        <w:rPr>
          <w:rFonts w:ascii="Arial" w:hAnsi="Arial" w:cs="Arial"/>
          <w:b/>
          <w:bCs/>
          <w:color w:val="000000" w:themeColor="text1"/>
          <w:lang w:val="vi-VN"/>
        </w:rPr>
      </w:pPr>
    </w:p>
    <w:p w14:paraId="63C51BEC" w14:textId="77777777" w:rsidR="00EE356F" w:rsidRPr="001F18A3" w:rsidRDefault="00EE356F" w:rsidP="00F05CE6">
      <w:pPr>
        <w:spacing w:line="360" w:lineRule="auto"/>
        <w:jc w:val="both"/>
        <w:rPr>
          <w:rFonts w:ascii="Arial" w:hAnsi="Arial" w:cs="Arial"/>
          <w:b/>
          <w:bCs/>
          <w:color w:val="000000" w:themeColor="text1"/>
          <w:lang w:val="vi-VN"/>
        </w:rPr>
      </w:pPr>
    </w:p>
    <w:p w14:paraId="26FFFEDB" w14:textId="77777777" w:rsidR="00EE356F" w:rsidRPr="001F18A3" w:rsidRDefault="00EE356F" w:rsidP="00F05CE6">
      <w:pPr>
        <w:spacing w:line="360" w:lineRule="auto"/>
        <w:jc w:val="both"/>
        <w:rPr>
          <w:rFonts w:ascii="Arial" w:hAnsi="Arial" w:cs="Arial"/>
          <w:b/>
          <w:bCs/>
          <w:color w:val="000000" w:themeColor="text1"/>
          <w:lang w:val="vi-VN"/>
        </w:rPr>
      </w:pPr>
    </w:p>
    <w:p w14:paraId="5F2FA388" w14:textId="77777777" w:rsidR="00EE356F" w:rsidRPr="001F18A3" w:rsidRDefault="00EE356F" w:rsidP="00F05CE6">
      <w:pPr>
        <w:spacing w:line="360" w:lineRule="auto"/>
        <w:jc w:val="both"/>
        <w:rPr>
          <w:rFonts w:ascii="Arial" w:hAnsi="Arial" w:cs="Arial"/>
          <w:b/>
          <w:bCs/>
          <w:color w:val="000000" w:themeColor="text1"/>
          <w:lang w:val="vi-VN"/>
        </w:rPr>
      </w:pPr>
    </w:p>
    <w:p w14:paraId="6A2446FF" w14:textId="77777777" w:rsidR="00EE356F" w:rsidRPr="001F18A3" w:rsidRDefault="00EE356F" w:rsidP="00F05CE6">
      <w:pPr>
        <w:spacing w:line="360" w:lineRule="auto"/>
        <w:jc w:val="both"/>
        <w:rPr>
          <w:rFonts w:ascii="Arial" w:hAnsi="Arial" w:cs="Arial"/>
          <w:b/>
          <w:bCs/>
          <w:color w:val="000000" w:themeColor="text1"/>
          <w:lang w:val="vi-VN"/>
        </w:rPr>
      </w:pPr>
    </w:p>
    <w:p w14:paraId="6B54278C" w14:textId="77777777" w:rsidR="00EE356F" w:rsidRPr="001F18A3" w:rsidRDefault="00EE356F" w:rsidP="00F05CE6">
      <w:pPr>
        <w:spacing w:line="360" w:lineRule="auto"/>
        <w:jc w:val="both"/>
        <w:rPr>
          <w:rFonts w:ascii="Arial" w:hAnsi="Arial" w:cs="Arial"/>
          <w:b/>
          <w:bCs/>
          <w:color w:val="000000" w:themeColor="text1"/>
          <w:lang w:val="vi-VN"/>
        </w:rPr>
      </w:pPr>
    </w:p>
    <w:p w14:paraId="7EB83A4D" w14:textId="77777777" w:rsidR="00EE356F" w:rsidRPr="001F18A3" w:rsidRDefault="00EE356F" w:rsidP="00F05CE6">
      <w:pPr>
        <w:spacing w:line="360" w:lineRule="auto"/>
        <w:jc w:val="both"/>
        <w:rPr>
          <w:rFonts w:ascii="Arial" w:hAnsi="Arial" w:cs="Arial"/>
          <w:b/>
          <w:bCs/>
          <w:color w:val="000000" w:themeColor="text1"/>
          <w:lang w:val="vi-VN"/>
        </w:rPr>
      </w:pPr>
    </w:p>
    <w:p w14:paraId="60920944" w14:textId="77777777" w:rsidR="00EE356F" w:rsidRPr="001F18A3" w:rsidRDefault="00EE356F" w:rsidP="00F05CE6">
      <w:pPr>
        <w:spacing w:line="360" w:lineRule="auto"/>
        <w:jc w:val="both"/>
        <w:rPr>
          <w:rFonts w:ascii="Arial" w:hAnsi="Arial" w:cs="Arial"/>
          <w:b/>
          <w:bCs/>
          <w:color w:val="000000" w:themeColor="text1"/>
          <w:lang w:val="vi-VN"/>
        </w:rPr>
      </w:pPr>
    </w:p>
    <w:p w14:paraId="3AABBDC0" w14:textId="77777777" w:rsidR="00EE356F" w:rsidRPr="001F18A3" w:rsidRDefault="00EE356F" w:rsidP="00F05CE6">
      <w:pPr>
        <w:spacing w:line="360" w:lineRule="auto"/>
        <w:jc w:val="both"/>
        <w:rPr>
          <w:rFonts w:ascii="Arial" w:hAnsi="Arial" w:cs="Arial"/>
          <w:b/>
          <w:bCs/>
          <w:color w:val="000000" w:themeColor="text1"/>
          <w:lang w:val="vi-VN"/>
        </w:rPr>
      </w:pPr>
    </w:p>
    <w:p w14:paraId="0678CC4E" w14:textId="77777777" w:rsidR="00EE356F" w:rsidRPr="001F18A3" w:rsidRDefault="00EE356F" w:rsidP="00F05CE6">
      <w:pPr>
        <w:spacing w:line="360" w:lineRule="auto"/>
        <w:jc w:val="both"/>
        <w:rPr>
          <w:rFonts w:ascii="Arial" w:hAnsi="Arial" w:cs="Arial"/>
          <w:b/>
          <w:bCs/>
          <w:color w:val="000000" w:themeColor="text1"/>
          <w:lang w:val="vi-VN"/>
        </w:rPr>
      </w:pPr>
    </w:p>
    <w:p w14:paraId="0A2B14DB" w14:textId="77777777" w:rsidR="00EE356F" w:rsidRPr="001F18A3" w:rsidRDefault="00EE356F" w:rsidP="00F05CE6">
      <w:pPr>
        <w:spacing w:line="360" w:lineRule="auto"/>
        <w:jc w:val="both"/>
        <w:rPr>
          <w:rFonts w:ascii="Arial" w:hAnsi="Arial" w:cs="Arial"/>
          <w:b/>
          <w:bCs/>
          <w:color w:val="000000" w:themeColor="text1"/>
          <w:lang w:val="vi-VN"/>
        </w:rPr>
      </w:pPr>
    </w:p>
    <w:p w14:paraId="74FFCC81" w14:textId="77777777" w:rsidR="00EE356F" w:rsidRPr="001F18A3" w:rsidRDefault="00EE356F" w:rsidP="00F05CE6">
      <w:pPr>
        <w:spacing w:line="360" w:lineRule="auto"/>
        <w:jc w:val="both"/>
        <w:rPr>
          <w:rFonts w:ascii="Arial" w:hAnsi="Arial" w:cs="Arial"/>
          <w:b/>
          <w:bCs/>
          <w:color w:val="000000" w:themeColor="text1"/>
          <w:lang w:val="vi-VN"/>
        </w:rPr>
      </w:pPr>
    </w:p>
    <w:p w14:paraId="2A500869" w14:textId="77777777" w:rsidR="00EE356F" w:rsidRPr="001F18A3" w:rsidRDefault="00EE356F" w:rsidP="00F05CE6">
      <w:pPr>
        <w:spacing w:line="360" w:lineRule="auto"/>
        <w:jc w:val="both"/>
        <w:rPr>
          <w:rFonts w:ascii="Arial" w:hAnsi="Arial" w:cs="Arial"/>
          <w:b/>
          <w:bCs/>
          <w:color w:val="000000" w:themeColor="text1"/>
          <w:lang w:val="vi-VN"/>
        </w:rPr>
      </w:pPr>
    </w:p>
    <w:p w14:paraId="777FB497" w14:textId="77777777" w:rsidR="00EE356F" w:rsidRPr="001F18A3" w:rsidRDefault="00EE356F" w:rsidP="00F05CE6">
      <w:pPr>
        <w:spacing w:line="360" w:lineRule="auto"/>
        <w:jc w:val="both"/>
        <w:rPr>
          <w:rFonts w:ascii="Arial" w:hAnsi="Arial" w:cs="Arial"/>
          <w:b/>
          <w:bCs/>
          <w:color w:val="000000" w:themeColor="text1"/>
          <w:lang w:val="vi-VN"/>
        </w:rPr>
      </w:pPr>
    </w:p>
    <w:p w14:paraId="25995E72" w14:textId="77777777" w:rsidR="00EE356F" w:rsidRPr="001F18A3" w:rsidRDefault="00EE356F" w:rsidP="00F05CE6">
      <w:pPr>
        <w:spacing w:line="360" w:lineRule="auto"/>
        <w:jc w:val="both"/>
        <w:rPr>
          <w:rFonts w:ascii="Arial" w:hAnsi="Arial" w:cs="Arial"/>
          <w:b/>
          <w:bCs/>
          <w:color w:val="000000" w:themeColor="text1"/>
          <w:lang w:val="vi-VN"/>
        </w:rPr>
      </w:pPr>
    </w:p>
    <w:p w14:paraId="4578505C" w14:textId="77777777" w:rsidR="00EE356F" w:rsidRPr="001F18A3" w:rsidRDefault="00EE356F" w:rsidP="00F05CE6">
      <w:pPr>
        <w:spacing w:line="360" w:lineRule="auto"/>
        <w:jc w:val="both"/>
        <w:rPr>
          <w:rFonts w:ascii="Arial" w:hAnsi="Arial" w:cs="Arial"/>
          <w:b/>
          <w:bCs/>
          <w:color w:val="000000" w:themeColor="text1"/>
          <w:lang w:val="vi-VN"/>
        </w:rPr>
      </w:pPr>
    </w:p>
    <w:p w14:paraId="745ABB95" w14:textId="77777777" w:rsidR="00EE356F" w:rsidRPr="001F18A3" w:rsidRDefault="00EE356F" w:rsidP="00F05CE6">
      <w:pPr>
        <w:spacing w:line="360" w:lineRule="auto"/>
        <w:jc w:val="both"/>
        <w:rPr>
          <w:rFonts w:ascii="Arial" w:hAnsi="Arial" w:cs="Arial"/>
          <w:b/>
          <w:bCs/>
          <w:color w:val="000000" w:themeColor="text1"/>
          <w:lang w:val="vi-VN"/>
        </w:rPr>
      </w:pPr>
    </w:p>
    <w:p w14:paraId="0E3D8D76" w14:textId="77777777" w:rsidR="00EE356F" w:rsidRPr="001F18A3" w:rsidRDefault="00EE356F" w:rsidP="00F05CE6">
      <w:pPr>
        <w:spacing w:line="360" w:lineRule="auto"/>
        <w:jc w:val="both"/>
        <w:rPr>
          <w:rFonts w:ascii="Arial" w:hAnsi="Arial" w:cs="Arial"/>
          <w:b/>
          <w:bCs/>
          <w:color w:val="000000" w:themeColor="text1"/>
          <w:lang w:val="vi-VN"/>
        </w:rPr>
      </w:pPr>
    </w:p>
    <w:p w14:paraId="4B94DFB3" w14:textId="77777777" w:rsidR="00EE356F" w:rsidRPr="001F18A3" w:rsidRDefault="00EE356F" w:rsidP="00F05CE6">
      <w:pPr>
        <w:spacing w:line="360" w:lineRule="auto"/>
        <w:jc w:val="both"/>
        <w:rPr>
          <w:rFonts w:ascii="Arial" w:hAnsi="Arial" w:cs="Arial"/>
          <w:b/>
          <w:bCs/>
          <w:color w:val="000000" w:themeColor="text1"/>
          <w:lang w:val="vi-VN"/>
        </w:rPr>
      </w:pPr>
    </w:p>
    <w:p w14:paraId="7D2A0EE1" w14:textId="77777777" w:rsidR="00EE356F" w:rsidRPr="001F18A3" w:rsidRDefault="00EE356F" w:rsidP="00F05CE6">
      <w:pPr>
        <w:spacing w:line="360" w:lineRule="auto"/>
        <w:jc w:val="both"/>
        <w:rPr>
          <w:rFonts w:ascii="Arial" w:hAnsi="Arial" w:cs="Arial"/>
          <w:b/>
          <w:bCs/>
          <w:color w:val="000000" w:themeColor="text1"/>
          <w:lang w:val="vi-VN"/>
        </w:rPr>
      </w:pPr>
    </w:p>
    <w:p w14:paraId="2C6CA238" w14:textId="77777777" w:rsidR="00EE356F" w:rsidRPr="001F18A3" w:rsidRDefault="00EE356F" w:rsidP="00F05CE6">
      <w:pPr>
        <w:spacing w:line="360" w:lineRule="auto"/>
        <w:jc w:val="both"/>
        <w:rPr>
          <w:rFonts w:ascii="Arial" w:hAnsi="Arial" w:cs="Arial"/>
          <w:b/>
          <w:bCs/>
          <w:color w:val="000000" w:themeColor="text1"/>
          <w:lang w:val="vi-VN"/>
        </w:rPr>
      </w:pPr>
    </w:p>
    <w:p w14:paraId="097A908E" w14:textId="77777777" w:rsidR="00EE356F" w:rsidRPr="001F18A3" w:rsidRDefault="00EE356F" w:rsidP="00F05CE6">
      <w:pPr>
        <w:spacing w:line="360" w:lineRule="auto"/>
        <w:jc w:val="both"/>
        <w:rPr>
          <w:rFonts w:ascii="Arial" w:hAnsi="Arial" w:cs="Arial"/>
          <w:b/>
          <w:bCs/>
          <w:color w:val="000000" w:themeColor="text1"/>
          <w:lang w:val="vi-VN"/>
        </w:rPr>
      </w:pPr>
    </w:p>
    <w:p w14:paraId="5FB010EC" w14:textId="77777777" w:rsidR="00EE356F" w:rsidRPr="001F18A3" w:rsidRDefault="00EE356F" w:rsidP="00F05CE6">
      <w:pPr>
        <w:spacing w:line="360" w:lineRule="auto"/>
        <w:jc w:val="both"/>
        <w:rPr>
          <w:rFonts w:ascii="Arial" w:hAnsi="Arial" w:cs="Arial"/>
          <w:b/>
          <w:bCs/>
          <w:color w:val="000000" w:themeColor="text1"/>
          <w:lang w:val="vi-VN"/>
        </w:rPr>
      </w:pPr>
    </w:p>
    <w:p w14:paraId="6259ECCB" w14:textId="77777777" w:rsidR="00B01100" w:rsidRPr="001F18A3" w:rsidRDefault="00B01100" w:rsidP="00F05CE6">
      <w:pPr>
        <w:spacing w:line="360" w:lineRule="auto"/>
        <w:jc w:val="both"/>
        <w:rPr>
          <w:rFonts w:ascii="Arial" w:hAnsi="Arial" w:cs="Arial"/>
          <w:b/>
          <w:bCs/>
          <w:color w:val="000000" w:themeColor="text1"/>
          <w:lang w:val="vi-VN"/>
        </w:rPr>
        <w:sectPr w:rsidR="00B01100" w:rsidRPr="001F18A3" w:rsidSect="002D5A41">
          <w:pgSz w:w="11906" w:h="16838"/>
          <w:pgMar w:top="1440" w:right="1440" w:bottom="1440" w:left="1440" w:header="708" w:footer="708" w:gutter="0"/>
          <w:cols w:space="708"/>
          <w:docGrid w:linePitch="360"/>
        </w:sectPr>
      </w:pPr>
    </w:p>
    <w:p w14:paraId="3528AA02" w14:textId="3CBF3AFB" w:rsidR="00832908" w:rsidRPr="001F18A3" w:rsidRDefault="008B63EF" w:rsidP="001F18A3">
      <w:pPr>
        <w:pStyle w:val="ListParagraph"/>
        <w:numPr>
          <w:ilvl w:val="0"/>
          <w:numId w:val="25"/>
        </w:numPr>
        <w:spacing w:line="360" w:lineRule="auto"/>
        <w:jc w:val="both"/>
        <w:rPr>
          <w:rFonts w:ascii="Arial" w:hAnsi="Arial" w:cs="Arial"/>
          <w:b/>
          <w:bCs/>
          <w:color w:val="000000" w:themeColor="text1"/>
        </w:rPr>
      </w:pPr>
      <w:r w:rsidRPr="001F18A3">
        <w:rPr>
          <w:rFonts w:ascii="Arial" w:hAnsi="Arial" w:cs="Arial"/>
          <w:b/>
          <w:bCs/>
          <w:color w:val="000000" w:themeColor="text1"/>
          <w:lang w:val="vi-VN"/>
        </w:rPr>
        <w:lastRenderedPageBreak/>
        <w:t xml:space="preserve"> Conceptual Framework</w:t>
      </w:r>
    </w:p>
    <w:tbl>
      <w:tblPr>
        <w:tblStyle w:val="TableGrid"/>
        <w:tblW w:w="5000" w:type="pct"/>
        <w:tblLayout w:type="fixed"/>
        <w:tblLook w:val="04A0" w:firstRow="1" w:lastRow="0" w:firstColumn="1" w:lastColumn="0" w:noHBand="0" w:noVBand="1"/>
      </w:tblPr>
      <w:tblGrid>
        <w:gridCol w:w="1696"/>
        <w:gridCol w:w="993"/>
        <w:gridCol w:w="4820"/>
        <w:gridCol w:w="1841"/>
        <w:gridCol w:w="1702"/>
        <w:gridCol w:w="1275"/>
        <w:gridCol w:w="1621"/>
      </w:tblGrid>
      <w:tr w:rsidR="001F18A3" w:rsidRPr="001F18A3" w14:paraId="49F2AADD" w14:textId="77777777" w:rsidTr="00002957">
        <w:tc>
          <w:tcPr>
            <w:tcW w:w="5000" w:type="pct"/>
            <w:gridSpan w:val="7"/>
            <w:shd w:val="clear" w:color="auto" w:fill="B3E5A1" w:themeFill="accent6" w:themeFillTint="66"/>
          </w:tcPr>
          <w:p w14:paraId="50A7A1B0" w14:textId="42359592" w:rsidR="00002957" w:rsidRPr="00D32B6A" w:rsidRDefault="00002957" w:rsidP="00D32B6A">
            <w:pPr>
              <w:spacing w:line="360" w:lineRule="auto"/>
              <w:jc w:val="center"/>
              <w:rPr>
                <w:rFonts w:ascii="Arial" w:hAnsi="Arial" w:cs="Arial"/>
                <w:b/>
                <w:bCs/>
                <w:color w:val="000000" w:themeColor="text1"/>
                <w:lang w:val="vi-VN"/>
              </w:rPr>
            </w:pPr>
            <w:r w:rsidRPr="00D32B6A">
              <w:rPr>
                <w:rFonts w:ascii="Arial" w:hAnsi="Arial" w:cs="Arial"/>
                <w:b/>
                <w:bCs/>
                <w:color w:val="000000" w:themeColor="text1"/>
              </w:rPr>
              <w:t>INDEPENDENT VARIABLE</w:t>
            </w:r>
            <w:r w:rsidR="00D32B6A">
              <w:rPr>
                <w:rFonts w:ascii="Arial" w:hAnsi="Arial" w:cs="Arial"/>
                <w:b/>
                <w:bCs/>
                <w:color w:val="000000" w:themeColor="text1"/>
                <w:lang w:val="vi-VN"/>
              </w:rPr>
              <w:t>S (IVs)</w:t>
            </w:r>
          </w:p>
        </w:tc>
      </w:tr>
      <w:tr w:rsidR="001F18A3" w:rsidRPr="001F18A3" w14:paraId="67B8FD65" w14:textId="77777777" w:rsidTr="00F05CE6">
        <w:tc>
          <w:tcPr>
            <w:tcW w:w="608" w:type="pct"/>
          </w:tcPr>
          <w:p w14:paraId="6EF77318" w14:textId="539E51F0" w:rsidR="00AE23E2" w:rsidRPr="001F18A3" w:rsidRDefault="00AE23E2" w:rsidP="00F05CE6">
            <w:pPr>
              <w:spacing w:line="360" w:lineRule="auto"/>
              <w:jc w:val="both"/>
              <w:rPr>
                <w:rFonts w:ascii="Arial" w:hAnsi="Arial" w:cs="Arial"/>
                <w:b/>
                <w:bCs/>
                <w:color w:val="000000" w:themeColor="text1"/>
              </w:rPr>
            </w:pPr>
            <w:r w:rsidRPr="001F18A3">
              <w:rPr>
                <w:rFonts w:ascii="Arial" w:hAnsi="Arial" w:cs="Arial"/>
                <w:b/>
                <w:bCs/>
                <w:color w:val="000000" w:themeColor="text1"/>
              </w:rPr>
              <w:t>Variable Name</w:t>
            </w:r>
          </w:p>
        </w:tc>
        <w:tc>
          <w:tcPr>
            <w:tcW w:w="356" w:type="pct"/>
          </w:tcPr>
          <w:p w14:paraId="11DA5D7E" w14:textId="166341F3" w:rsidR="00AE23E2" w:rsidRPr="001F18A3" w:rsidRDefault="00AE23E2" w:rsidP="00F05CE6">
            <w:pPr>
              <w:spacing w:line="360" w:lineRule="auto"/>
              <w:jc w:val="both"/>
              <w:rPr>
                <w:rFonts w:ascii="Arial" w:hAnsi="Arial" w:cs="Arial"/>
                <w:b/>
                <w:bCs/>
                <w:color w:val="000000" w:themeColor="text1"/>
              </w:rPr>
            </w:pPr>
            <w:r w:rsidRPr="001F18A3">
              <w:rPr>
                <w:rFonts w:ascii="Arial" w:hAnsi="Arial" w:cs="Arial"/>
                <w:b/>
                <w:bCs/>
                <w:color w:val="000000" w:themeColor="text1"/>
              </w:rPr>
              <w:t>Coding</w:t>
            </w:r>
          </w:p>
        </w:tc>
        <w:tc>
          <w:tcPr>
            <w:tcW w:w="1728" w:type="pct"/>
          </w:tcPr>
          <w:p w14:paraId="331B48ED" w14:textId="7B5F4B58" w:rsidR="00AE23E2" w:rsidRPr="001F18A3" w:rsidRDefault="00AE23E2" w:rsidP="00F05CE6">
            <w:pPr>
              <w:spacing w:line="360" w:lineRule="auto"/>
              <w:jc w:val="both"/>
              <w:rPr>
                <w:rFonts w:ascii="Arial" w:hAnsi="Arial" w:cs="Arial"/>
                <w:b/>
                <w:bCs/>
                <w:color w:val="000000" w:themeColor="text1"/>
              </w:rPr>
            </w:pPr>
            <w:r w:rsidRPr="001F18A3">
              <w:rPr>
                <w:rFonts w:ascii="Arial" w:hAnsi="Arial" w:cs="Arial"/>
                <w:b/>
                <w:bCs/>
                <w:color w:val="000000" w:themeColor="text1"/>
              </w:rPr>
              <w:t>Dimensions</w:t>
            </w:r>
          </w:p>
        </w:tc>
        <w:tc>
          <w:tcPr>
            <w:tcW w:w="660" w:type="pct"/>
          </w:tcPr>
          <w:p w14:paraId="26075D13" w14:textId="11B04150" w:rsidR="00AE23E2" w:rsidRPr="001F18A3" w:rsidRDefault="00AE23E2" w:rsidP="00F05CE6">
            <w:pPr>
              <w:spacing w:line="360" w:lineRule="auto"/>
              <w:jc w:val="both"/>
              <w:rPr>
                <w:rFonts w:ascii="Arial" w:hAnsi="Arial" w:cs="Arial"/>
                <w:b/>
                <w:bCs/>
                <w:color w:val="000000" w:themeColor="text1"/>
              </w:rPr>
            </w:pPr>
            <w:r w:rsidRPr="001F18A3">
              <w:rPr>
                <w:rFonts w:ascii="Arial" w:hAnsi="Arial" w:cs="Arial"/>
                <w:b/>
                <w:bCs/>
                <w:color w:val="000000" w:themeColor="text1"/>
              </w:rPr>
              <w:t>Theoretical Basis</w:t>
            </w:r>
          </w:p>
        </w:tc>
        <w:tc>
          <w:tcPr>
            <w:tcW w:w="610" w:type="pct"/>
          </w:tcPr>
          <w:p w14:paraId="038A7766" w14:textId="047496AA" w:rsidR="00AE23E2" w:rsidRPr="001F18A3" w:rsidRDefault="00AE23E2" w:rsidP="00F05CE6">
            <w:pPr>
              <w:spacing w:line="360" w:lineRule="auto"/>
              <w:jc w:val="both"/>
              <w:rPr>
                <w:rFonts w:ascii="Arial" w:hAnsi="Arial" w:cs="Arial"/>
                <w:b/>
                <w:bCs/>
                <w:color w:val="000000" w:themeColor="text1"/>
              </w:rPr>
            </w:pPr>
            <w:r w:rsidRPr="001F18A3">
              <w:rPr>
                <w:rFonts w:ascii="Arial" w:hAnsi="Arial" w:cs="Arial"/>
                <w:b/>
                <w:bCs/>
                <w:color w:val="000000" w:themeColor="text1"/>
              </w:rPr>
              <w:t>Author</w:t>
            </w:r>
          </w:p>
        </w:tc>
        <w:tc>
          <w:tcPr>
            <w:tcW w:w="457" w:type="pct"/>
          </w:tcPr>
          <w:p w14:paraId="68268A1F" w14:textId="680E8B4B" w:rsidR="00AE23E2" w:rsidRPr="001F18A3" w:rsidRDefault="00AE23E2" w:rsidP="00F05CE6">
            <w:pPr>
              <w:spacing w:line="360" w:lineRule="auto"/>
              <w:jc w:val="both"/>
              <w:rPr>
                <w:rFonts w:ascii="Arial" w:hAnsi="Arial" w:cs="Arial"/>
                <w:b/>
                <w:bCs/>
                <w:color w:val="000000" w:themeColor="text1"/>
              </w:rPr>
            </w:pPr>
            <w:r w:rsidRPr="001F18A3">
              <w:rPr>
                <w:rFonts w:ascii="Arial" w:hAnsi="Arial" w:cs="Arial"/>
                <w:b/>
                <w:bCs/>
                <w:color w:val="000000" w:themeColor="text1"/>
              </w:rPr>
              <w:t>Hypothesis</w:t>
            </w:r>
          </w:p>
        </w:tc>
        <w:tc>
          <w:tcPr>
            <w:tcW w:w="581" w:type="pct"/>
          </w:tcPr>
          <w:p w14:paraId="72134132" w14:textId="6C3D5F80" w:rsidR="00AE23E2" w:rsidRPr="001F18A3" w:rsidRDefault="00AE23E2" w:rsidP="00F05CE6">
            <w:pPr>
              <w:spacing w:line="360" w:lineRule="auto"/>
              <w:jc w:val="both"/>
              <w:rPr>
                <w:rFonts w:ascii="Arial" w:hAnsi="Arial" w:cs="Arial"/>
                <w:b/>
                <w:bCs/>
                <w:color w:val="000000" w:themeColor="text1"/>
              </w:rPr>
            </w:pPr>
            <w:r w:rsidRPr="001F18A3">
              <w:rPr>
                <w:rFonts w:ascii="Arial" w:hAnsi="Arial" w:cs="Arial"/>
                <w:b/>
                <w:bCs/>
                <w:color w:val="000000" w:themeColor="text1"/>
              </w:rPr>
              <w:t>Scale / Instrument</w:t>
            </w:r>
          </w:p>
        </w:tc>
      </w:tr>
      <w:tr w:rsidR="001F18A3" w:rsidRPr="001F18A3" w14:paraId="328F9FD2" w14:textId="77777777" w:rsidTr="00F05CE6">
        <w:trPr>
          <w:trHeight w:val="508"/>
        </w:trPr>
        <w:tc>
          <w:tcPr>
            <w:tcW w:w="608" w:type="pct"/>
            <w:vMerge w:val="restart"/>
          </w:tcPr>
          <w:p w14:paraId="53161DDF" w14:textId="77777777" w:rsidR="00275847" w:rsidRPr="001F18A3" w:rsidRDefault="00275847"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Organisational Expectations</w:t>
            </w:r>
          </w:p>
          <w:p w14:paraId="3EDDEAA0" w14:textId="1CA8875D" w:rsidR="00275847" w:rsidRPr="001F18A3" w:rsidRDefault="00275847" w:rsidP="00F05CE6">
            <w:pPr>
              <w:spacing w:line="360" w:lineRule="auto"/>
              <w:jc w:val="both"/>
              <w:rPr>
                <w:rFonts w:ascii="Arial" w:hAnsi="Arial" w:cs="Arial"/>
                <w:color w:val="000000" w:themeColor="text1"/>
                <w:lang w:val="vi-VN"/>
              </w:rPr>
            </w:pPr>
          </w:p>
        </w:tc>
        <w:tc>
          <w:tcPr>
            <w:tcW w:w="356" w:type="pct"/>
          </w:tcPr>
          <w:p w14:paraId="43569418" w14:textId="39B55760" w:rsidR="00275847" w:rsidRPr="001F18A3" w:rsidRDefault="00275847"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A</w:t>
            </w:r>
            <w:r w:rsidRPr="001F18A3">
              <w:rPr>
                <w:rFonts w:ascii="Arial" w:hAnsi="Arial" w:cs="Arial"/>
                <w:color w:val="000000" w:themeColor="text1"/>
                <w:lang w:val="vi-VN"/>
              </w:rPr>
              <w:t>1, A3</w:t>
            </w:r>
          </w:p>
        </w:tc>
        <w:tc>
          <w:tcPr>
            <w:tcW w:w="1728" w:type="pct"/>
          </w:tcPr>
          <w:p w14:paraId="2674963D" w14:textId="4441CB0B" w:rsidR="00275847" w:rsidRPr="001F18A3" w:rsidRDefault="00275847" w:rsidP="00F05CE6">
            <w:pPr>
              <w:spacing w:line="360" w:lineRule="auto"/>
              <w:jc w:val="both"/>
              <w:rPr>
                <w:rFonts w:ascii="Arial" w:hAnsi="Arial" w:cs="Arial"/>
                <w:color w:val="000000" w:themeColor="text1"/>
              </w:rPr>
            </w:pPr>
            <w:r w:rsidRPr="001F18A3">
              <w:rPr>
                <w:rFonts w:ascii="Arial" w:hAnsi="Arial" w:cs="Arial"/>
                <w:color w:val="000000" w:themeColor="text1"/>
                <w:lang w:val="vi-VN"/>
              </w:rPr>
              <w:t xml:space="preserve"> </w:t>
            </w:r>
            <w:r w:rsidRPr="001F18A3">
              <w:rPr>
                <w:rStyle w:val="normaltextrun"/>
                <w:rFonts w:ascii="Arial" w:eastAsiaTheme="majorEastAsia" w:hAnsi="Arial" w:cs="Arial"/>
                <w:color w:val="000000" w:themeColor="text1"/>
                <w:shd w:val="clear" w:color="auto" w:fill="FFFFFF"/>
                <w:lang w:val="vi-VN"/>
              </w:rPr>
              <w:t>Perceived Utility Expectations (efficiency, cost reduction, quality improvement)</w:t>
            </w:r>
            <w:r w:rsidRPr="001F18A3">
              <w:rPr>
                <w:rStyle w:val="eop"/>
                <w:rFonts w:ascii="Arial" w:eastAsiaTheme="majorEastAsia" w:hAnsi="Arial" w:cs="Arial"/>
                <w:color w:val="000000" w:themeColor="text1"/>
                <w:shd w:val="clear" w:color="auto" w:fill="FFFFFF"/>
              </w:rPr>
              <w:t> </w:t>
            </w:r>
          </w:p>
        </w:tc>
        <w:tc>
          <w:tcPr>
            <w:tcW w:w="660" w:type="pct"/>
            <w:vMerge w:val="restart"/>
          </w:tcPr>
          <w:p w14:paraId="627EDB48" w14:textId="55BA7439" w:rsidR="00275847" w:rsidRPr="001F18A3" w:rsidRDefault="00275847" w:rsidP="00F05CE6">
            <w:pPr>
              <w:spacing w:line="360" w:lineRule="auto"/>
              <w:jc w:val="both"/>
              <w:rPr>
                <w:rFonts w:ascii="Arial" w:hAnsi="Arial" w:cs="Arial"/>
                <w:color w:val="000000" w:themeColor="text1"/>
              </w:rPr>
            </w:pPr>
            <w:r w:rsidRPr="001F18A3">
              <w:rPr>
                <w:rFonts w:ascii="Arial" w:hAnsi="Arial" w:cs="Arial"/>
                <w:color w:val="000000" w:themeColor="text1"/>
              </w:rPr>
              <w:t>Expectancy Theory/ Organisational Behaviour</w:t>
            </w:r>
          </w:p>
        </w:tc>
        <w:tc>
          <w:tcPr>
            <w:tcW w:w="610" w:type="pct"/>
            <w:vMerge w:val="restart"/>
          </w:tcPr>
          <w:p w14:paraId="37AF4D39" w14:textId="5DFAA010" w:rsidR="00275847" w:rsidRPr="001F18A3" w:rsidRDefault="00275847" w:rsidP="00F05CE6">
            <w:pPr>
              <w:spacing w:line="360" w:lineRule="auto"/>
              <w:jc w:val="both"/>
              <w:rPr>
                <w:rFonts w:ascii="Arial" w:hAnsi="Arial" w:cs="Arial"/>
                <w:color w:val="000000" w:themeColor="text1"/>
              </w:rPr>
            </w:pPr>
          </w:p>
        </w:tc>
        <w:tc>
          <w:tcPr>
            <w:tcW w:w="457" w:type="pct"/>
            <w:vMerge w:val="restart"/>
          </w:tcPr>
          <w:p w14:paraId="0F5616D1" w14:textId="77777777" w:rsidR="00275847" w:rsidRPr="001F18A3" w:rsidRDefault="00275847" w:rsidP="00F05CE6">
            <w:pPr>
              <w:spacing w:line="360" w:lineRule="auto"/>
              <w:jc w:val="both"/>
              <w:rPr>
                <w:rFonts w:ascii="Arial" w:hAnsi="Arial" w:cs="Arial"/>
                <w:color w:val="000000" w:themeColor="text1"/>
              </w:rPr>
            </w:pPr>
            <w:r w:rsidRPr="001F18A3">
              <w:rPr>
                <w:rFonts w:ascii="Arial" w:hAnsi="Arial" w:cs="Arial"/>
                <w:color w:val="000000" w:themeColor="text1"/>
              </w:rPr>
              <w:t>H1a, H1b, H1c</w:t>
            </w:r>
          </w:p>
          <w:p w14:paraId="3A5E8920" w14:textId="63675C8A" w:rsidR="00275847" w:rsidRPr="001F18A3" w:rsidRDefault="00275847" w:rsidP="00F05CE6">
            <w:pPr>
              <w:spacing w:line="360" w:lineRule="auto"/>
              <w:jc w:val="both"/>
              <w:rPr>
                <w:rFonts w:ascii="Arial" w:hAnsi="Arial" w:cs="Arial"/>
                <w:color w:val="000000" w:themeColor="text1"/>
              </w:rPr>
            </w:pPr>
          </w:p>
        </w:tc>
        <w:tc>
          <w:tcPr>
            <w:tcW w:w="581" w:type="pct"/>
            <w:vMerge w:val="restart"/>
          </w:tcPr>
          <w:p w14:paraId="5B32450B" w14:textId="09859CA7" w:rsidR="00275847" w:rsidRPr="001F18A3" w:rsidRDefault="00275847" w:rsidP="00F05CE6">
            <w:pPr>
              <w:spacing w:line="360" w:lineRule="auto"/>
              <w:jc w:val="both"/>
              <w:rPr>
                <w:rFonts w:ascii="Arial" w:hAnsi="Arial" w:cs="Arial"/>
                <w:color w:val="000000" w:themeColor="text1"/>
              </w:rPr>
            </w:pPr>
            <w:r w:rsidRPr="001F18A3">
              <w:rPr>
                <w:rFonts w:ascii="Arial" w:hAnsi="Arial" w:cs="Arial"/>
                <w:color w:val="000000" w:themeColor="text1"/>
              </w:rPr>
              <w:t>Likert scale + Qualitative</w:t>
            </w:r>
          </w:p>
        </w:tc>
      </w:tr>
      <w:tr w:rsidR="001F18A3" w:rsidRPr="001F18A3" w14:paraId="2D3CD4EC" w14:textId="77777777" w:rsidTr="00F05CE6">
        <w:trPr>
          <w:trHeight w:val="547"/>
        </w:trPr>
        <w:tc>
          <w:tcPr>
            <w:tcW w:w="608" w:type="pct"/>
            <w:vMerge/>
          </w:tcPr>
          <w:p w14:paraId="642E594C" w14:textId="77777777" w:rsidR="00275847" w:rsidRPr="001F18A3" w:rsidRDefault="00275847" w:rsidP="00F05CE6">
            <w:pPr>
              <w:spacing w:line="360" w:lineRule="auto"/>
              <w:jc w:val="both"/>
              <w:rPr>
                <w:rFonts w:ascii="Arial" w:hAnsi="Arial" w:cs="Arial"/>
                <w:color w:val="000000" w:themeColor="text1"/>
              </w:rPr>
            </w:pPr>
          </w:p>
        </w:tc>
        <w:tc>
          <w:tcPr>
            <w:tcW w:w="356" w:type="pct"/>
          </w:tcPr>
          <w:p w14:paraId="612499F1" w14:textId="7CE5D217" w:rsidR="00275847" w:rsidRPr="001F18A3" w:rsidRDefault="00275847"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A4, A6</w:t>
            </w:r>
          </w:p>
        </w:tc>
        <w:tc>
          <w:tcPr>
            <w:tcW w:w="1728" w:type="pct"/>
          </w:tcPr>
          <w:p w14:paraId="54328A84" w14:textId="7E3C2DD4" w:rsidR="00275847" w:rsidRPr="001F18A3" w:rsidRDefault="00275847" w:rsidP="00F05CE6">
            <w:pPr>
              <w:spacing w:line="360" w:lineRule="auto"/>
              <w:jc w:val="both"/>
              <w:rPr>
                <w:rFonts w:ascii="Arial" w:hAnsi="Arial" w:cs="Arial"/>
                <w:color w:val="000000" w:themeColor="text1"/>
                <w:lang w:val="vi-VN"/>
              </w:rPr>
            </w:pPr>
            <w:r w:rsidRPr="001F18A3">
              <w:rPr>
                <w:rStyle w:val="normaltextrun"/>
                <w:rFonts w:ascii="Arial" w:eastAsiaTheme="majorEastAsia" w:hAnsi="Arial" w:cs="Arial"/>
                <w:color w:val="000000" w:themeColor="text1"/>
                <w:shd w:val="clear" w:color="auto" w:fill="FFFFFF"/>
                <w:lang w:val="vi-VN"/>
              </w:rPr>
              <w:t>Timeline Expectations (pace of adoption and implementation)</w:t>
            </w:r>
          </w:p>
        </w:tc>
        <w:tc>
          <w:tcPr>
            <w:tcW w:w="660" w:type="pct"/>
            <w:vMerge/>
          </w:tcPr>
          <w:p w14:paraId="31F8CD3C" w14:textId="77777777" w:rsidR="00275847" w:rsidRPr="001F18A3" w:rsidRDefault="00275847" w:rsidP="00F05CE6">
            <w:pPr>
              <w:spacing w:line="360" w:lineRule="auto"/>
              <w:jc w:val="both"/>
              <w:rPr>
                <w:rFonts w:ascii="Arial" w:hAnsi="Arial" w:cs="Arial"/>
                <w:color w:val="000000" w:themeColor="text1"/>
              </w:rPr>
            </w:pPr>
          </w:p>
        </w:tc>
        <w:tc>
          <w:tcPr>
            <w:tcW w:w="610" w:type="pct"/>
            <w:vMerge/>
          </w:tcPr>
          <w:p w14:paraId="30E64420" w14:textId="77777777" w:rsidR="00275847" w:rsidRPr="001F18A3" w:rsidRDefault="00275847" w:rsidP="00F05CE6">
            <w:pPr>
              <w:spacing w:line="360" w:lineRule="auto"/>
              <w:jc w:val="both"/>
              <w:rPr>
                <w:rFonts w:ascii="Arial" w:hAnsi="Arial" w:cs="Arial"/>
                <w:color w:val="000000" w:themeColor="text1"/>
              </w:rPr>
            </w:pPr>
          </w:p>
        </w:tc>
        <w:tc>
          <w:tcPr>
            <w:tcW w:w="457" w:type="pct"/>
            <w:vMerge/>
          </w:tcPr>
          <w:p w14:paraId="0CD0447D" w14:textId="77777777" w:rsidR="00275847" w:rsidRPr="001F18A3" w:rsidRDefault="00275847" w:rsidP="00F05CE6">
            <w:pPr>
              <w:spacing w:line="360" w:lineRule="auto"/>
              <w:jc w:val="both"/>
              <w:rPr>
                <w:rFonts w:ascii="Arial" w:hAnsi="Arial" w:cs="Arial"/>
                <w:color w:val="000000" w:themeColor="text1"/>
              </w:rPr>
            </w:pPr>
          </w:p>
        </w:tc>
        <w:tc>
          <w:tcPr>
            <w:tcW w:w="581" w:type="pct"/>
            <w:vMerge/>
          </w:tcPr>
          <w:p w14:paraId="2CE0201D" w14:textId="77777777" w:rsidR="00275847" w:rsidRPr="001F18A3" w:rsidRDefault="00275847" w:rsidP="00F05CE6">
            <w:pPr>
              <w:spacing w:line="360" w:lineRule="auto"/>
              <w:jc w:val="both"/>
              <w:rPr>
                <w:rFonts w:ascii="Arial" w:hAnsi="Arial" w:cs="Arial"/>
                <w:color w:val="000000" w:themeColor="text1"/>
              </w:rPr>
            </w:pPr>
          </w:p>
        </w:tc>
      </w:tr>
      <w:tr w:rsidR="001F18A3" w:rsidRPr="001F18A3" w14:paraId="328297ED" w14:textId="77777777" w:rsidTr="00F05CE6">
        <w:trPr>
          <w:trHeight w:val="506"/>
        </w:trPr>
        <w:tc>
          <w:tcPr>
            <w:tcW w:w="608" w:type="pct"/>
            <w:vMerge/>
          </w:tcPr>
          <w:p w14:paraId="11C13A27" w14:textId="77777777" w:rsidR="00275847" w:rsidRPr="001F18A3" w:rsidRDefault="00275847" w:rsidP="00F05CE6">
            <w:pPr>
              <w:spacing w:line="360" w:lineRule="auto"/>
              <w:jc w:val="both"/>
              <w:rPr>
                <w:rFonts w:ascii="Arial" w:hAnsi="Arial" w:cs="Arial"/>
                <w:color w:val="000000" w:themeColor="text1"/>
              </w:rPr>
            </w:pPr>
          </w:p>
        </w:tc>
        <w:tc>
          <w:tcPr>
            <w:tcW w:w="356" w:type="pct"/>
          </w:tcPr>
          <w:p w14:paraId="3CE0AA88" w14:textId="5F3E6E35" w:rsidR="00275847" w:rsidRPr="001F18A3" w:rsidRDefault="00275847" w:rsidP="00F05CE6">
            <w:pPr>
              <w:spacing w:line="360" w:lineRule="auto"/>
              <w:jc w:val="both"/>
              <w:rPr>
                <w:rFonts w:ascii="Arial" w:hAnsi="Arial" w:cs="Arial"/>
                <w:color w:val="000000" w:themeColor="text1"/>
              </w:rPr>
            </w:pPr>
            <w:r w:rsidRPr="001F18A3">
              <w:rPr>
                <w:rFonts w:ascii="Arial" w:hAnsi="Arial" w:cs="Arial"/>
                <w:color w:val="000000" w:themeColor="text1"/>
                <w:lang w:val="vi-VN"/>
              </w:rPr>
              <w:t>A2, A5</w:t>
            </w:r>
          </w:p>
        </w:tc>
        <w:tc>
          <w:tcPr>
            <w:tcW w:w="1728" w:type="pct"/>
          </w:tcPr>
          <w:p w14:paraId="11FAFE5F" w14:textId="59DEB0C9" w:rsidR="00275847" w:rsidRPr="001F18A3" w:rsidRDefault="00275847" w:rsidP="00F05CE6">
            <w:pPr>
              <w:spacing w:line="360" w:lineRule="auto"/>
              <w:jc w:val="both"/>
              <w:rPr>
                <w:rFonts w:ascii="Arial" w:hAnsi="Arial" w:cs="Arial"/>
                <w:color w:val="000000" w:themeColor="text1"/>
                <w:lang w:val="vi-VN"/>
              </w:rPr>
            </w:pPr>
            <w:r w:rsidRPr="001F18A3">
              <w:rPr>
                <w:rStyle w:val="normaltextrun"/>
                <w:rFonts w:ascii="Arial" w:eastAsiaTheme="majorEastAsia" w:hAnsi="Arial" w:cs="Arial"/>
                <w:color w:val="000000" w:themeColor="text1"/>
                <w:shd w:val="clear" w:color="auto" w:fill="FFE5E5"/>
                <w:lang w:val="vi-VN"/>
              </w:rPr>
              <w:t>Performance</w:t>
            </w:r>
            <w:r w:rsidRPr="001F18A3">
              <w:rPr>
                <w:rStyle w:val="normaltextrun"/>
                <w:rFonts w:ascii="Arial" w:eastAsiaTheme="majorEastAsia" w:hAnsi="Arial" w:cs="Arial"/>
                <w:color w:val="000000" w:themeColor="text1"/>
                <w:shd w:val="clear" w:color="auto" w:fill="FFFFFF"/>
                <w:lang w:val="vi-VN"/>
              </w:rPr>
              <w:t> Outcome expectations (productivity gains, innovation increases)</w:t>
            </w:r>
          </w:p>
        </w:tc>
        <w:tc>
          <w:tcPr>
            <w:tcW w:w="660" w:type="pct"/>
            <w:vMerge/>
          </w:tcPr>
          <w:p w14:paraId="64FD499E" w14:textId="77777777" w:rsidR="00275847" w:rsidRPr="001F18A3" w:rsidRDefault="00275847" w:rsidP="00F05CE6">
            <w:pPr>
              <w:spacing w:line="360" w:lineRule="auto"/>
              <w:jc w:val="both"/>
              <w:rPr>
                <w:rFonts w:ascii="Arial" w:hAnsi="Arial" w:cs="Arial"/>
                <w:color w:val="000000" w:themeColor="text1"/>
              </w:rPr>
            </w:pPr>
          </w:p>
        </w:tc>
        <w:tc>
          <w:tcPr>
            <w:tcW w:w="610" w:type="pct"/>
            <w:vMerge/>
          </w:tcPr>
          <w:p w14:paraId="63FE1AB2" w14:textId="77777777" w:rsidR="00275847" w:rsidRPr="001F18A3" w:rsidRDefault="00275847" w:rsidP="00F05CE6">
            <w:pPr>
              <w:spacing w:line="360" w:lineRule="auto"/>
              <w:jc w:val="both"/>
              <w:rPr>
                <w:rFonts w:ascii="Arial" w:hAnsi="Arial" w:cs="Arial"/>
                <w:color w:val="000000" w:themeColor="text1"/>
              </w:rPr>
            </w:pPr>
          </w:p>
        </w:tc>
        <w:tc>
          <w:tcPr>
            <w:tcW w:w="457" w:type="pct"/>
            <w:vMerge/>
          </w:tcPr>
          <w:p w14:paraId="265318E0" w14:textId="77777777" w:rsidR="00275847" w:rsidRPr="001F18A3" w:rsidRDefault="00275847" w:rsidP="00F05CE6">
            <w:pPr>
              <w:spacing w:line="360" w:lineRule="auto"/>
              <w:jc w:val="both"/>
              <w:rPr>
                <w:rFonts w:ascii="Arial" w:hAnsi="Arial" w:cs="Arial"/>
                <w:color w:val="000000" w:themeColor="text1"/>
              </w:rPr>
            </w:pPr>
          </w:p>
        </w:tc>
        <w:tc>
          <w:tcPr>
            <w:tcW w:w="581" w:type="pct"/>
            <w:vMerge/>
          </w:tcPr>
          <w:p w14:paraId="5CEE06AA" w14:textId="77777777" w:rsidR="00275847" w:rsidRPr="001F18A3" w:rsidRDefault="00275847" w:rsidP="00F05CE6">
            <w:pPr>
              <w:spacing w:line="360" w:lineRule="auto"/>
              <w:jc w:val="both"/>
              <w:rPr>
                <w:rFonts w:ascii="Arial" w:hAnsi="Arial" w:cs="Arial"/>
                <w:color w:val="000000" w:themeColor="text1"/>
              </w:rPr>
            </w:pPr>
          </w:p>
        </w:tc>
      </w:tr>
      <w:tr w:rsidR="001F18A3" w:rsidRPr="001F18A3" w14:paraId="71FA787B" w14:textId="77777777" w:rsidTr="00F05CE6">
        <w:trPr>
          <w:trHeight w:val="380"/>
        </w:trPr>
        <w:tc>
          <w:tcPr>
            <w:tcW w:w="608" w:type="pct"/>
            <w:vMerge w:val="restart"/>
          </w:tcPr>
          <w:p w14:paraId="30D657E3" w14:textId="77777777" w:rsidR="003444A7" w:rsidRPr="001F18A3" w:rsidRDefault="003444A7"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Organisational Readiness</w:t>
            </w:r>
          </w:p>
          <w:p w14:paraId="4AF3198C" w14:textId="3FD8FB9F" w:rsidR="003444A7" w:rsidRPr="001F18A3" w:rsidRDefault="003444A7" w:rsidP="00F05CE6">
            <w:pPr>
              <w:spacing w:line="360" w:lineRule="auto"/>
              <w:jc w:val="both"/>
              <w:rPr>
                <w:rFonts w:ascii="Arial" w:hAnsi="Arial" w:cs="Arial"/>
                <w:color w:val="000000" w:themeColor="text1"/>
                <w:lang w:val="vi-VN"/>
              </w:rPr>
            </w:pPr>
          </w:p>
        </w:tc>
        <w:tc>
          <w:tcPr>
            <w:tcW w:w="356" w:type="pct"/>
          </w:tcPr>
          <w:p w14:paraId="18E99635" w14:textId="53A3C7A9" w:rsidR="003444A7" w:rsidRPr="001F18A3" w:rsidRDefault="003444A7"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B1, B2</w:t>
            </w:r>
          </w:p>
        </w:tc>
        <w:tc>
          <w:tcPr>
            <w:tcW w:w="1728" w:type="pct"/>
          </w:tcPr>
          <w:p w14:paraId="63E91EF7" w14:textId="588E9CA7" w:rsidR="003444A7" w:rsidRPr="001F18A3" w:rsidRDefault="003444A7" w:rsidP="00F05CE6">
            <w:pPr>
              <w:spacing w:line="360" w:lineRule="auto"/>
              <w:jc w:val="both"/>
              <w:rPr>
                <w:rFonts w:ascii="Arial" w:hAnsi="Arial" w:cs="Arial"/>
                <w:color w:val="000000" w:themeColor="text1"/>
                <w:lang w:val="vi-VN"/>
              </w:rPr>
            </w:pPr>
            <w:r w:rsidRPr="001F18A3">
              <w:rPr>
                <w:rStyle w:val="normaltextrun"/>
                <w:rFonts w:ascii="Arial" w:eastAsiaTheme="majorEastAsia" w:hAnsi="Arial" w:cs="Arial"/>
                <w:color w:val="000000" w:themeColor="text1"/>
                <w:shd w:val="clear" w:color="auto" w:fill="FFFFFF"/>
                <w:lang w:val="vi-VN"/>
              </w:rPr>
              <w:t>Technological Infrastructure Readiness</w:t>
            </w:r>
            <w:r w:rsidRPr="001F18A3">
              <w:rPr>
                <w:rStyle w:val="eop"/>
                <w:rFonts w:ascii="Arial" w:eastAsiaTheme="majorEastAsia" w:hAnsi="Arial" w:cs="Arial"/>
                <w:color w:val="000000" w:themeColor="text1"/>
                <w:shd w:val="clear" w:color="auto" w:fill="FFFFFF"/>
              </w:rPr>
              <w:t> </w:t>
            </w:r>
          </w:p>
        </w:tc>
        <w:tc>
          <w:tcPr>
            <w:tcW w:w="660" w:type="pct"/>
            <w:vMerge w:val="restart"/>
          </w:tcPr>
          <w:p w14:paraId="6B27FD07" w14:textId="5241B403" w:rsidR="003444A7" w:rsidRPr="001F18A3" w:rsidRDefault="003444A7" w:rsidP="00F05CE6">
            <w:pPr>
              <w:spacing w:line="360" w:lineRule="auto"/>
              <w:jc w:val="both"/>
              <w:rPr>
                <w:rFonts w:ascii="Arial" w:hAnsi="Arial" w:cs="Arial"/>
                <w:color w:val="000000" w:themeColor="text1"/>
              </w:rPr>
            </w:pPr>
            <w:r w:rsidRPr="001F18A3">
              <w:rPr>
                <w:rFonts w:ascii="Arial" w:hAnsi="Arial" w:cs="Arial"/>
                <w:color w:val="000000" w:themeColor="text1"/>
              </w:rPr>
              <w:t xml:space="preserve">Change Management Theory, TOE Framework </w:t>
            </w:r>
          </w:p>
        </w:tc>
        <w:tc>
          <w:tcPr>
            <w:tcW w:w="610" w:type="pct"/>
            <w:vMerge w:val="restart"/>
          </w:tcPr>
          <w:p w14:paraId="7822E854" w14:textId="7DF2EF16" w:rsidR="003444A7" w:rsidRPr="001F18A3" w:rsidRDefault="003444A7" w:rsidP="00F05CE6">
            <w:pPr>
              <w:spacing w:line="360" w:lineRule="auto"/>
              <w:jc w:val="both"/>
              <w:rPr>
                <w:rFonts w:ascii="Arial" w:hAnsi="Arial" w:cs="Arial"/>
                <w:color w:val="000000" w:themeColor="text1"/>
              </w:rPr>
            </w:pPr>
          </w:p>
        </w:tc>
        <w:tc>
          <w:tcPr>
            <w:tcW w:w="457" w:type="pct"/>
            <w:vMerge w:val="restart"/>
          </w:tcPr>
          <w:p w14:paraId="64925257" w14:textId="563A2ED9" w:rsidR="003444A7" w:rsidRPr="001F18A3" w:rsidRDefault="003444A7" w:rsidP="00F05CE6">
            <w:pPr>
              <w:spacing w:line="360" w:lineRule="auto"/>
              <w:jc w:val="both"/>
              <w:rPr>
                <w:rFonts w:ascii="Arial" w:hAnsi="Arial" w:cs="Arial"/>
                <w:color w:val="000000" w:themeColor="text1"/>
              </w:rPr>
            </w:pPr>
            <w:r w:rsidRPr="001F18A3">
              <w:rPr>
                <w:rFonts w:ascii="Arial" w:eastAsiaTheme="minorHAnsi" w:hAnsi="Arial" w:cs="Arial"/>
                <w:color w:val="000000" w:themeColor="text1"/>
                <w:lang w:eastAsia="en-US"/>
                <w14:ligatures w14:val="standardContextual"/>
              </w:rPr>
              <w:t>H2a, H2b, H2c</w:t>
            </w:r>
          </w:p>
        </w:tc>
        <w:tc>
          <w:tcPr>
            <w:tcW w:w="581" w:type="pct"/>
            <w:vMerge w:val="restart"/>
          </w:tcPr>
          <w:p w14:paraId="6E37E935" w14:textId="4699212E" w:rsidR="003444A7" w:rsidRPr="001F18A3" w:rsidRDefault="00002957" w:rsidP="00F05CE6">
            <w:pPr>
              <w:spacing w:line="360" w:lineRule="auto"/>
              <w:jc w:val="both"/>
              <w:rPr>
                <w:rFonts w:ascii="Arial" w:hAnsi="Arial" w:cs="Arial"/>
                <w:color w:val="000000" w:themeColor="text1"/>
              </w:rPr>
            </w:pPr>
            <w:r w:rsidRPr="001F18A3">
              <w:rPr>
                <w:rFonts w:ascii="Arial" w:hAnsi="Arial" w:cs="Arial"/>
                <w:color w:val="000000" w:themeColor="text1"/>
                <w:lang w:val="vi-VN"/>
              </w:rPr>
              <w:t>5</w:t>
            </w:r>
            <w:r w:rsidR="003444A7" w:rsidRPr="001F18A3">
              <w:rPr>
                <w:rFonts w:ascii="Arial" w:hAnsi="Arial" w:cs="Arial"/>
                <w:color w:val="000000" w:themeColor="text1"/>
              </w:rPr>
              <w:t>-dimensional model (115 items)</w:t>
            </w:r>
          </w:p>
        </w:tc>
      </w:tr>
      <w:tr w:rsidR="001F18A3" w:rsidRPr="001F18A3" w14:paraId="790BF798" w14:textId="77777777" w:rsidTr="00F05CE6">
        <w:trPr>
          <w:trHeight w:val="380"/>
        </w:trPr>
        <w:tc>
          <w:tcPr>
            <w:tcW w:w="608" w:type="pct"/>
            <w:vMerge/>
          </w:tcPr>
          <w:p w14:paraId="6772239A" w14:textId="77777777" w:rsidR="003444A7" w:rsidRPr="001F18A3" w:rsidRDefault="003444A7" w:rsidP="00F05CE6">
            <w:pPr>
              <w:spacing w:line="360" w:lineRule="auto"/>
              <w:jc w:val="both"/>
              <w:rPr>
                <w:rFonts w:ascii="Arial" w:hAnsi="Arial" w:cs="Arial"/>
                <w:color w:val="000000" w:themeColor="text1"/>
              </w:rPr>
            </w:pPr>
          </w:p>
        </w:tc>
        <w:tc>
          <w:tcPr>
            <w:tcW w:w="356" w:type="pct"/>
          </w:tcPr>
          <w:p w14:paraId="20CCB81E" w14:textId="4D2F8B91" w:rsidR="003444A7" w:rsidRPr="001F18A3" w:rsidRDefault="003444A7"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B3, B4</w:t>
            </w:r>
          </w:p>
        </w:tc>
        <w:tc>
          <w:tcPr>
            <w:tcW w:w="1728" w:type="pct"/>
          </w:tcPr>
          <w:p w14:paraId="68C02353" w14:textId="03143118" w:rsidR="003444A7" w:rsidRPr="001F18A3" w:rsidRDefault="003444A7" w:rsidP="00F05CE6">
            <w:pPr>
              <w:spacing w:line="360" w:lineRule="auto"/>
              <w:jc w:val="both"/>
              <w:rPr>
                <w:rFonts w:ascii="Arial" w:hAnsi="Arial" w:cs="Arial"/>
                <w:color w:val="000000" w:themeColor="text1"/>
                <w:lang w:val="vi-VN"/>
              </w:rPr>
            </w:pPr>
            <w:r w:rsidRPr="001F18A3">
              <w:rPr>
                <w:rStyle w:val="normaltextrun"/>
                <w:rFonts w:ascii="Arial" w:eastAsiaTheme="majorEastAsia" w:hAnsi="Arial" w:cs="Arial"/>
                <w:color w:val="000000" w:themeColor="text1"/>
                <w:shd w:val="clear" w:color="auto" w:fill="FFFFFF"/>
                <w:lang w:val="vi-VN"/>
              </w:rPr>
              <w:t>Culture and Psychological Readiness</w:t>
            </w:r>
            <w:r w:rsidRPr="001F18A3">
              <w:rPr>
                <w:rStyle w:val="eop"/>
                <w:rFonts w:ascii="Arial" w:eastAsiaTheme="majorEastAsia" w:hAnsi="Arial" w:cs="Arial"/>
                <w:color w:val="000000" w:themeColor="text1"/>
                <w:shd w:val="clear" w:color="auto" w:fill="FFFFFF"/>
              </w:rPr>
              <w:t> </w:t>
            </w:r>
          </w:p>
        </w:tc>
        <w:tc>
          <w:tcPr>
            <w:tcW w:w="660" w:type="pct"/>
            <w:vMerge/>
          </w:tcPr>
          <w:p w14:paraId="2E180B7C" w14:textId="77777777" w:rsidR="003444A7" w:rsidRPr="001F18A3" w:rsidRDefault="003444A7" w:rsidP="00F05CE6">
            <w:pPr>
              <w:spacing w:line="360" w:lineRule="auto"/>
              <w:jc w:val="both"/>
              <w:rPr>
                <w:rFonts w:ascii="Arial" w:hAnsi="Arial" w:cs="Arial"/>
                <w:color w:val="000000" w:themeColor="text1"/>
              </w:rPr>
            </w:pPr>
          </w:p>
        </w:tc>
        <w:tc>
          <w:tcPr>
            <w:tcW w:w="610" w:type="pct"/>
            <w:vMerge/>
          </w:tcPr>
          <w:p w14:paraId="6B7D4FD6" w14:textId="77777777" w:rsidR="003444A7" w:rsidRPr="001F18A3" w:rsidRDefault="003444A7" w:rsidP="00F05CE6">
            <w:pPr>
              <w:spacing w:line="360" w:lineRule="auto"/>
              <w:jc w:val="both"/>
              <w:rPr>
                <w:rFonts w:ascii="Arial" w:hAnsi="Arial" w:cs="Arial"/>
                <w:color w:val="000000" w:themeColor="text1"/>
              </w:rPr>
            </w:pPr>
          </w:p>
        </w:tc>
        <w:tc>
          <w:tcPr>
            <w:tcW w:w="457" w:type="pct"/>
            <w:vMerge/>
          </w:tcPr>
          <w:p w14:paraId="416CC2FF" w14:textId="77777777" w:rsidR="003444A7" w:rsidRPr="001F18A3" w:rsidRDefault="003444A7"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04818D07" w14:textId="77777777" w:rsidR="003444A7" w:rsidRPr="001F18A3" w:rsidRDefault="003444A7" w:rsidP="00F05CE6">
            <w:pPr>
              <w:spacing w:line="360" w:lineRule="auto"/>
              <w:jc w:val="both"/>
              <w:rPr>
                <w:rFonts w:ascii="Arial" w:hAnsi="Arial" w:cs="Arial"/>
                <w:color w:val="000000" w:themeColor="text1"/>
              </w:rPr>
            </w:pPr>
          </w:p>
        </w:tc>
      </w:tr>
      <w:tr w:rsidR="001F18A3" w:rsidRPr="001F18A3" w14:paraId="029B4A92" w14:textId="77777777" w:rsidTr="00F05CE6">
        <w:trPr>
          <w:trHeight w:val="380"/>
        </w:trPr>
        <w:tc>
          <w:tcPr>
            <w:tcW w:w="608" w:type="pct"/>
            <w:vMerge/>
          </w:tcPr>
          <w:p w14:paraId="5B2668F2" w14:textId="77777777" w:rsidR="003444A7" w:rsidRPr="001F18A3" w:rsidRDefault="003444A7" w:rsidP="00F05CE6">
            <w:pPr>
              <w:spacing w:line="360" w:lineRule="auto"/>
              <w:jc w:val="both"/>
              <w:rPr>
                <w:rFonts w:ascii="Arial" w:hAnsi="Arial" w:cs="Arial"/>
                <w:color w:val="000000" w:themeColor="text1"/>
              </w:rPr>
            </w:pPr>
          </w:p>
        </w:tc>
        <w:tc>
          <w:tcPr>
            <w:tcW w:w="356" w:type="pct"/>
          </w:tcPr>
          <w:p w14:paraId="6B94E6F3" w14:textId="340A061B" w:rsidR="003444A7" w:rsidRPr="001F18A3" w:rsidRDefault="003444A7"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B5, B6</w:t>
            </w:r>
          </w:p>
        </w:tc>
        <w:tc>
          <w:tcPr>
            <w:tcW w:w="1728" w:type="pct"/>
          </w:tcPr>
          <w:p w14:paraId="4A6CECB7" w14:textId="64F1E838" w:rsidR="003444A7" w:rsidRPr="001F18A3" w:rsidRDefault="003444A7" w:rsidP="00F05CE6">
            <w:pPr>
              <w:spacing w:line="360" w:lineRule="auto"/>
              <w:jc w:val="both"/>
              <w:rPr>
                <w:rFonts w:ascii="Arial" w:hAnsi="Arial" w:cs="Arial"/>
                <w:color w:val="000000" w:themeColor="text1"/>
                <w:lang w:val="vi-VN"/>
              </w:rPr>
            </w:pPr>
            <w:r w:rsidRPr="001F18A3">
              <w:rPr>
                <w:rStyle w:val="normaltextrun"/>
                <w:rFonts w:ascii="Arial" w:eastAsiaTheme="majorEastAsia" w:hAnsi="Arial" w:cs="Arial"/>
                <w:color w:val="000000" w:themeColor="text1"/>
                <w:shd w:val="clear" w:color="auto" w:fill="FFFFFF"/>
                <w:lang w:val="vi-VN"/>
              </w:rPr>
              <w:t>Leadership and Governance Readiness</w:t>
            </w:r>
            <w:r w:rsidRPr="001F18A3">
              <w:rPr>
                <w:rStyle w:val="eop"/>
                <w:rFonts w:ascii="Arial" w:eastAsiaTheme="majorEastAsia" w:hAnsi="Arial" w:cs="Arial"/>
                <w:color w:val="000000" w:themeColor="text1"/>
                <w:shd w:val="clear" w:color="auto" w:fill="FFFFFF"/>
              </w:rPr>
              <w:t> </w:t>
            </w:r>
          </w:p>
        </w:tc>
        <w:tc>
          <w:tcPr>
            <w:tcW w:w="660" w:type="pct"/>
            <w:vMerge/>
          </w:tcPr>
          <w:p w14:paraId="4FC20CA9" w14:textId="77777777" w:rsidR="003444A7" w:rsidRPr="001F18A3" w:rsidRDefault="003444A7" w:rsidP="00F05CE6">
            <w:pPr>
              <w:spacing w:line="360" w:lineRule="auto"/>
              <w:jc w:val="both"/>
              <w:rPr>
                <w:rFonts w:ascii="Arial" w:hAnsi="Arial" w:cs="Arial"/>
                <w:color w:val="000000" w:themeColor="text1"/>
              </w:rPr>
            </w:pPr>
          </w:p>
        </w:tc>
        <w:tc>
          <w:tcPr>
            <w:tcW w:w="610" w:type="pct"/>
            <w:vMerge/>
          </w:tcPr>
          <w:p w14:paraId="626C839D" w14:textId="77777777" w:rsidR="003444A7" w:rsidRPr="001F18A3" w:rsidRDefault="003444A7" w:rsidP="00F05CE6">
            <w:pPr>
              <w:spacing w:line="360" w:lineRule="auto"/>
              <w:jc w:val="both"/>
              <w:rPr>
                <w:rFonts w:ascii="Arial" w:hAnsi="Arial" w:cs="Arial"/>
                <w:color w:val="000000" w:themeColor="text1"/>
              </w:rPr>
            </w:pPr>
          </w:p>
        </w:tc>
        <w:tc>
          <w:tcPr>
            <w:tcW w:w="457" w:type="pct"/>
            <w:vMerge/>
          </w:tcPr>
          <w:p w14:paraId="7801FE2A" w14:textId="77777777" w:rsidR="003444A7" w:rsidRPr="001F18A3" w:rsidRDefault="003444A7"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7F80932E" w14:textId="77777777" w:rsidR="003444A7" w:rsidRPr="001F18A3" w:rsidRDefault="003444A7" w:rsidP="00F05CE6">
            <w:pPr>
              <w:spacing w:line="360" w:lineRule="auto"/>
              <w:jc w:val="both"/>
              <w:rPr>
                <w:rFonts w:ascii="Arial" w:hAnsi="Arial" w:cs="Arial"/>
                <w:color w:val="000000" w:themeColor="text1"/>
              </w:rPr>
            </w:pPr>
          </w:p>
        </w:tc>
      </w:tr>
      <w:tr w:rsidR="001F18A3" w:rsidRPr="001F18A3" w14:paraId="3E9303A2" w14:textId="77777777" w:rsidTr="00F05CE6">
        <w:trPr>
          <w:trHeight w:val="380"/>
        </w:trPr>
        <w:tc>
          <w:tcPr>
            <w:tcW w:w="608" w:type="pct"/>
            <w:vMerge/>
          </w:tcPr>
          <w:p w14:paraId="1A886416" w14:textId="77777777" w:rsidR="003444A7" w:rsidRPr="001F18A3" w:rsidRDefault="003444A7" w:rsidP="00F05CE6">
            <w:pPr>
              <w:spacing w:line="360" w:lineRule="auto"/>
              <w:jc w:val="both"/>
              <w:rPr>
                <w:rFonts w:ascii="Arial" w:hAnsi="Arial" w:cs="Arial"/>
                <w:color w:val="000000" w:themeColor="text1"/>
              </w:rPr>
            </w:pPr>
          </w:p>
        </w:tc>
        <w:tc>
          <w:tcPr>
            <w:tcW w:w="356" w:type="pct"/>
          </w:tcPr>
          <w:p w14:paraId="7D745770" w14:textId="7F98F7C5" w:rsidR="003444A7" w:rsidRPr="001F18A3" w:rsidRDefault="003444A7"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B7, B8</w:t>
            </w:r>
          </w:p>
        </w:tc>
        <w:tc>
          <w:tcPr>
            <w:tcW w:w="1728" w:type="pct"/>
          </w:tcPr>
          <w:p w14:paraId="734B6469" w14:textId="06BF3EBC" w:rsidR="003444A7" w:rsidRPr="001F18A3" w:rsidRDefault="003444A7" w:rsidP="00F05CE6">
            <w:pPr>
              <w:spacing w:line="360" w:lineRule="auto"/>
              <w:jc w:val="both"/>
              <w:rPr>
                <w:rFonts w:ascii="Arial" w:hAnsi="Arial" w:cs="Arial"/>
                <w:color w:val="000000" w:themeColor="text1"/>
                <w:lang w:val="vi-VN"/>
              </w:rPr>
            </w:pPr>
            <w:r w:rsidRPr="001F18A3">
              <w:rPr>
                <w:rStyle w:val="normaltextrun"/>
                <w:rFonts w:ascii="Arial" w:eastAsiaTheme="majorEastAsia" w:hAnsi="Arial" w:cs="Arial"/>
                <w:color w:val="000000" w:themeColor="text1"/>
                <w:shd w:val="clear" w:color="auto" w:fill="FFFFFF"/>
                <w:lang w:val="vi-VN"/>
              </w:rPr>
              <w:t>Human Capital and Skill Readiness</w:t>
            </w:r>
            <w:r w:rsidRPr="001F18A3">
              <w:rPr>
                <w:rStyle w:val="eop"/>
                <w:rFonts w:ascii="Arial" w:eastAsiaTheme="majorEastAsia" w:hAnsi="Arial" w:cs="Arial"/>
                <w:color w:val="000000" w:themeColor="text1"/>
                <w:shd w:val="clear" w:color="auto" w:fill="FFFFFF"/>
              </w:rPr>
              <w:t> </w:t>
            </w:r>
          </w:p>
        </w:tc>
        <w:tc>
          <w:tcPr>
            <w:tcW w:w="660" w:type="pct"/>
            <w:vMerge/>
          </w:tcPr>
          <w:p w14:paraId="2E581299" w14:textId="77777777" w:rsidR="003444A7" w:rsidRPr="001F18A3" w:rsidRDefault="003444A7" w:rsidP="00F05CE6">
            <w:pPr>
              <w:spacing w:line="360" w:lineRule="auto"/>
              <w:jc w:val="both"/>
              <w:rPr>
                <w:rFonts w:ascii="Arial" w:hAnsi="Arial" w:cs="Arial"/>
                <w:color w:val="000000" w:themeColor="text1"/>
              </w:rPr>
            </w:pPr>
          </w:p>
        </w:tc>
        <w:tc>
          <w:tcPr>
            <w:tcW w:w="610" w:type="pct"/>
            <w:vMerge/>
          </w:tcPr>
          <w:p w14:paraId="03CE3434" w14:textId="77777777" w:rsidR="003444A7" w:rsidRPr="001F18A3" w:rsidRDefault="003444A7" w:rsidP="00F05CE6">
            <w:pPr>
              <w:spacing w:line="360" w:lineRule="auto"/>
              <w:jc w:val="both"/>
              <w:rPr>
                <w:rFonts w:ascii="Arial" w:hAnsi="Arial" w:cs="Arial"/>
                <w:color w:val="000000" w:themeColor="text1"/>
              </w:rPr>
            </w:pPr>
          </w:p>
        </w:tc>
        <w:tc>
          <w:tcPr>
            <w:tcW w:w="457" w:type="pct"/>
            <w:vMerge/>
          </w:tcPr>
          <w:p w14:paraId="18B56059" w14:textId="77777777" w:rsidR="003444A7" w:rsidRPr="001F18A3" w:rsidRDefault="003444A7"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013DE551" w14:textId="77777777" w:rsidR="003444A7" w:rsidRPr="001F18A3" w:rsidRDefault="003444A7" w:rsidP="00F05CE6">
            <w:pPr>
              <w:spacing w:line="360" w:lineRule="auto"/>
              <w:jc w:val="both"/>
              <w:rPr>
                <w:rFonts w:ascii="Arial" w:hAnsi="Arial" w:cs="Arial"/>
                <w:color w:val="000000" w:themeColor="text1"/>
              </w:rPr>
            </w:pPr>
          </w:p>
        </w:tc>
      </w:tr>
      <w:tr w:rsidR="001F18A3" w:rsidRPr="001F18A3" w14:paraId="323451DC" w14:textId="77777777" w:rsidTr="00F05CE6">
        <w:trPr>
          <w:trHeight w:val="380"/>
        </w:trPr>
        <w:tc>
          <w:tcPr>
            <w:tcW w:w="608" w:type="pct"/>
            <w:vMerge/>
          </w:tcPr>
          <w:p w14:paraId="28FF21F7" w14:textId="77777777" w:rsidR="003444A7" w:rsidRPr="001F18A3" w:rsidRDefault="003444A7" w:rsidP="00F05CE6">
            <w:pPr>
              <w:spacing w:line="360" w:lineRule="auto"/>
              <w:jc w:val="both"/>
              <w:rPr>
                <w:rFonts w:ascii="Arial" w:hAnsi="Arial" w:cs="Arial"/>
                <w:color w:val="000000" w:themeColor="text1"/>
              </w:rPr>
            </w:pPr>
          </w:p>
        </w:tc>
        <w:tc>
          <w:tcPr>
            <w:tcW w:w="356" w:type="pct"/>
          </w:tcPr>
          <w:p w14:paraId="5EC6C3F1" w14:textId="11294CC1" w:rsidR="003444A7" w:rsidRPr="001F18A3" w:rsidRDefault="003444A7"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B9, B10</w:t>
            </w:r>
          </w:p>
        </w:tc>
        <w:tc>
          <w:tcPr>
            <w:tcW w:w="1728" w:type="pct"/>
          </w:tcPr>
          <w:p w14:paraId="0A57CBC5" w14:textId="69DCF1D2" w:rsidR="003444A7" w:rsidRPr="001F18A3" w:rsidRDefault="003444A7" w:rsidP="00F05CE6">
            <w:pPr>
              <w:spacing w:line="360" w:lineRule="auto"/>
              <w:jc w:val="both"/>
              <w:rPr>
                <w:rFonts w:ascii="Arial" w:hAnsi="Arial" w:cs="Arial"/>
                <w:color w:val="000000" w:themeColor="text1"/>
                <w:lang w:val="vi-VN"/>
              </w:rPr>
            </w:pPr>
            <w:r w:rsidRPr="001F18A3">
              <w:rPr>
                <w:rStyle w:val="normaltextrun"/>
                <w:rFonts w:ascii="Arial" w:eastAsiaTheme="majorEastAsia" w:hAnsi="Arial" w:cs="Arial"/>
                <w:color w:val="000000" w:themeColor="text1"/>
                <w:shd w:val="clear" w:color="auto" w:fill="FFFFFF"/>
                <w:lang w:val="vi-VN"/>
              </w:rPr>
              <w:t>Structural and </w:t>
            </w:r>
            <w:r w:rsidRPr="001F18A3">
              <w:rPr>
                <w:rStyle w:val="normaltextrun"/>
                <w:rFonts w:ascii="Arial" w:eastAsiaTheme="majorEastAsia" w:hAnsi="Arial" w:cs="Arial"/>
                <w:color w:val="000000" w:themeColor="text1"/>
                <w:shd w:val="clear" w:color="auto" w:fill="FFE5E5"/>
                <w:lang w:val="vi-VN"/>
              </w:rPr>
              <w:t>Regulatory</w:t>
            </w:r>
            <w:r w:rsidRPr="001F18A3">
              <w:rPr>
                <w:rStyle w:val="normaltextrun"/>
                <w:rFonts w:ascii="Arial" w:eastAsiaTheme="majorEastAsia" w:hAnsi="Arial" w:cs="Arial"/>
                <w:color w:val="000000" w:themeColor="text1"/>
                <w:shd w:val="clear" w:color="auto" w:fill="FFFFFF"/>
                <w:lang w:val="vi-VN"/>
              </w:rPr>
              <w:t> Readiness</w:t>
            </w:r>
            <w:r w:rsidRPr="001F18A3">
              <w:rPr>
                <w:rStyle w:val="eop"/>
                <w:rFonts w:ascii="Arial" w:eastAsiaTheme="majorEastAsia" w:hAnsi="Arial" w:cs="Arial"/>
                <w:color w:val="000000" w:themeColor="text1"/>
                <w:shd w:val="clear" w:color="auto" w:fill="FFFFFF"/>
              </w:rPr>
              <w:t> </w:t>
            </w:r>
          </w:p>
        </w:tc>
        <w:tc>
          <w:tcPr>
            <w:tcW w:w="660" w:type="pct"/>
            <w:vMerge/>
          </w:tcPr>
          <w:p w14:paraId="65310886" w14:textId="77777777" w:rsidR="003444A7" w:rsidRPr="001F18A3" w:rsidRDefault="003444A7" w:rsidP="00F05CE6">
            <w:pPr>
              <w:spacing w:line="360" w:lineRule="auto"/>
              <w:jc w:val="both"/>
              <w:rPr>
                <w:rFonts w:ascii="Arial" w:hAnsi="Arial" w:cs="Arial"/>
                <w:color w:val="000000" w:themeColor="text1"/>
              </w:rPr>
            </w:pPr>
          </w:p>
        </w:tc>
        <w:tc>
          <w:tcPr>
            <w:tcW w:w="610" w:type="pct"/>
            <w:vMerge/>
          </w:tcPr>
          <w:p w14:paraId="2520F338" w14:textId="77777777" w:rsidR="003444A7" w:rsidRPr="001F18A3" w:rsidRDefault="003444A7" w:rsidP="00F05CE6">
            <w:pPr>
              <w:spacing w:line="360" w:lineRule="auto"/>
              <w:jc w:val="both"/>
              <w:rPr>
                <w:rFonts w:ascii="Arial" w:hAnsi="Arial" w:cs="Arial"/>
                <w:color w:val="000000" w:themeColor="text1"/>
              </w:rPr>
            </w:pPr>
          </w:p>
        </w:tc>
        <w:tc>
          <w:tcPr>
            <w:tcW w:w="457" w:type="pct"/>
            <w:vMerge/>
          </w:tcPr>
          <w:p w14:paraId="7C1F6C74" w14:textId="77777777" w:rsidR="003444A7" w:rsidRPr="001F18A3" w:rsidRDefault="003444A7"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5C90986C" w14:textId="77777777" w:rsidR="003444A7" w:rsidRPr="001F18A3" w:rsidRDefault="003444A7" w:rsidP="00F05CE6">
            <w:pPr>
              <w:spacing w:line="360" w:lineRule="auto"/>
              <w:jc w:val="both"/>
              <w:rPr>
                <w:rFonts w:ascii="Arial" w:hAnsi="Arial" w:cs="Arial"/>
                <w:color w:val="000000" w:themeColor="text1"/>
              </w:rPr>
            </w:pPr>
          </w:p>
        </w:tc>
      </w:tr>
      <w:tr w:rsidR="001F18A3" w:rsidRPr="001F18A3" w14:paraId="4B81C851" w14:textId="77777777" w:rsidTr="00F05CE6">
        <w:trPr>
          <w:trHeight w:val="548"/>
        </w:trPr>
        <w:tc>
          <w:tcPr>
            <w:tcW w:w="608" w:type="pct"/>
            <w:vMerge w:val="restart"/>
          </w:tcPr>
          <w:p w14:paraId="1C5DB5C0" w14:textId="77777777" w:rsidR="003444A7" w:rsidRPr="001F18A3" w:rsidRDefault="003444A7"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 xml:space="preserve">Leadership Support </w:t>
            </w:r>
          </w:p>
          <w:p w14:paraId="30ED0BFB" w14:textId="392FF05C" w:rsidR="003444A7" w:rsidRPr="001F18A3" w:rsidRDefault="003444A7" w:rsidP="00F05CE6">
            <w:pPr>
              <w:spacing w:line="360" w:lineRule="auto"/>
              <w:jc w:val="both"/>
              <w:rPr>
                <w:rFonts w:ascii="Arial" w:hAnsi="Arial" w:cs="Arial"/>
                <w:color w:val="000000" w:themeColor="text1"/>
              </w:rPr>
            </w:pPr>
          </w:p>
        </w:tc>
        <w:tc>
          <w:tcPr>
            <w:tcW w:w="356" w:type="pct"/>
          </w:tcPr>
          <w:p w14:paraId="6FB4EB23" w14:textId="095A6424" w:rsidR="003444A7" w:rsidRPr="001F18A3" w:rsidRDefault="003444A7"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C</w:t>
            </w:r>
            <w:r w:rsidRPr="001F18A3">
              <w:rPr>
                <w:rFonts w:ascii="Arial" w:hAnsi="Arial" w:cs="Arial"/>
                <w:color w:val="000000" w:themeColor="text1"/>
                <w:lang w:val="vi-VN"/>
              </w:rPr>
              <w:t>3</w:t>
            </w:r>
          </w:p>
        </w:tc>
        <w:tc>
          <w:tcPr>
            <w:tcW w:w="1728" w:type="pct"/>
          </w:tcPr>
          <w:p w14:paraId="52988592" w14:textId="4691C944" w:rsidR="003444A7" w:rsidRPr="001F18A3" w:rsidRDefault="003444A7" w:rsidP="00F05CE6">
            <w:pPr>
              <w:spacing w:line="360" w:lineRule="auto"/>
              <w:jc w:val="both"/>
              <w:rPr>
                <w:rFonts w:ascii="Arial" w:hAnsi="Arial" w:cs="Arial"/>
                <w:color w:val="000000" w:themeColor="text1"/>
                <w:lang w:val="vi-VN"/>
              </w:rPr>
            </w:pPr>
            <w:r w:rsidRPr="001F18A3">
              <w:rPr>
                <w:rStyle w:val="normaltextrun"/>
                <w:rFonts w:ascii="Arial" w:eastAsiaTheme="majorEastAsia" w:hAnsi="Arial" w:cs="Arial"/>
                <w:color w:val="000000" w:themeColor="text1"/>
                <w:shd w:val="clear" w:color="auto" w:fill="FFFFFF"/>
                <w:lang w:val="vi-VN"/>
              </w:rPr>
              <w:t>Change Vision Clarity and Strategic Communication</w:t>
            </w:r>
            <w:r w:rsidRPr="001F18A3">
              <w:rPr>
                <w:rStyle w:val="eop"/>
                <w:rFonts w:ascii="Arial" w:eastAsiaTheme="majorEastAsia" w:hAnsi="Arial" w:cs="Arial"/>
                <w:color w:val="000000" w:themeColor="text1"/>
                <w:shd w:val="clear" w:color="auto" w:fill="FFFFFF"/>
              </w:rPr>
              <w:t> </w:t>
            </w:r>
          </w:p>
        </w:tc>
        <w:tc>
          <w:tcPr>
            <w:tcW w:w="660" w:type="pct"/>
            <w:vMerge w:val="restart"/>
          </w:tcPr>
          <w:p w14:paraId="10F17B6C" w14:textId="7B9ACAAF" w:rsidR="003444A7" w:rsidRPr="001F18A3" w:rsidRDefault="003444A7" w:rsidP="00F05CE6">
            <w:pPr>
              <w:spacing w:line="360" w:lineRule="auto"/>
              <w:jc w:val="both"/>
              <w:rPr>
                <w:rFonts w:ascii="Arial" w:hAnsi="Arial" w:cs="Arial"/>
                <w:color w:val="000000" w:themeColor="text1"/>
              </w:rPr>
            </w:pPr>
            <w:r w:rsidRPr="001F18A3">
              <w:rPr>
                <w:rFonts w:ascii="Arial" w:hAnsi="Arial" w:cs="Arial"/>
                <w:color w:val="000000" w:themeColor="text1"/>
              </w:rPr>
              <w:t>Leadership Theory/ Change Management</w:t>
            </w:r>
          </w:p>
        </w:tc>
        <w:tc>
          <w:tcPr>
            <w:tcW w:w="610" w:type="pct"/>
            <w:vMerge w:val="restart"/>
          </w:tcPr>
          <w:p w14:paraId="1B188C8B" w14:textId="6BCB099D" w:rsidR="003444A7" w:rsidRPr="001F18A3" w:rsidRDefault="003444A7" w:rsidP="00F05CE6">
            <w:pPr>
              <w:spacing w:line="360" w:lineRule="auto"/>
              <w:jc w:val="both"/>
              <w:rPr>
                <w:rFonts w:ascii="Arial" w:hAnsi="Arial" w:cs="Arial"/>
                <w:color w:val="000000" w:themeColor="text1"/>
              </w:rPr>
            </w:pPr>
          </w:p>
        </w:tc>
        <w:tc>
          <w:tcPr>
            <w:tcW w:w="457" w:type="pct"/>
            <w:vMerge w:val="restart"/>
          </w:tcPr>
          <w:p w14:paraId="7B69691E" w14:textId="27EAA405" w:rsidR="003444A7" w:rsidRPr="001F18A3" w:rsidRDefault="003444A7" w:rsidP="00F05CE6">
            <w:pPr>
              <w:spacing w:line="360" w:lineRule="auto"/>
              <w:jc w:val="both"/>
              <w:rPr>
                <w:rFonts w:ascii="Arial" w:hAnsi="Arial" w:cs="Arial"/>
                <w:color w:val="000000" w:themeColor="text1"/>
              </w:rPr>
            </w:pPr>
            <w:r w:rsidRPr="001F18A3">
              <w:rPr>
                <w:rFonts w:ascii="Arial" w:hAnsi="Arial" w:cs="Arial"/>
                <w:color w:val="000000" w:themeColor="text1"/>
              </w:rPr>
              <w:t>H3a, H3b, H3c</w:t>
            </w:r>
          </w:p>
        </w:tc>
        <w:tc>
          <w:tcPr>
            <w:tcW w:w="581" w:type="pct"/>
            <w:vMerge w:val="restart"/>
          </w:tcPr>
          <w:p w14:paraId="17D46DB7" w14:textId="5AED67F6" w:rsidR="003444A7" w:rsidRPr="001F18A3" w:rsidRDefault="003444A7" w:rsidP="00F05CE6">
            <w:pPr>
              <w:spacing w:line="360" w:lineRule="auto"/>
              <w:jc w:val="both"/>
              <w:rPr>
                <w:rFonts w:ascii="Arial" w:hAnsi="Arial" w:cs="Arial"/>
                <w:color w:val="000000" w:themeColor="text1"/>
              </w:rPr>
            </w:pPr>
            <w:r w:rsidRPr="001F18A3">
              <w:rPr>
                <w:rFonts w:ascii="Arial" w:hAnsi="Arial" w:cs="Arial"/>
                <w:color w:val="000000" w:themeColor="text1"/>
              </w:rPr>
              <w:t>Likert scales</w:t>
            </w:r>
          </w:p>
        </w:tc>
      </w:tr>
      <w:tr w:rsidR="001F18A3" w:rsidRPr="001F18A3" w14:paraId="15009FCC" w14:textId="77777777" w:rsidTr="00F05CE6">
        <w:trPr>
          <w:trHeight w:val="548"/>
        </w:trPr>
        <w:tc>
          <w:tcPr>
            <w:tcW w:w="608" w:type="pct"/>
            <w:vMerge/>
          </w:tcPr>
          <w:p w14:paraId="0BCAEF27" w14:textId="77777777" w:rsidR="003444A7" w:rsidRPr="001F18A3" w:rsidRDefault="003444A7" w:rsidP="00F05CE6">
            <w:pPr>
              <w:spacing w:line="360" w:lineRule="auto"/>
              <w:jc w:val="both"/>
              <w:rPr>
                <w:rFonts w:ascii="Arial" w:hAnsi="Arial" w:cs="Arial"/>
                <w:color w:val="000000" w:themeColor="text1"/>
                <w:lang w:val="vi-VN"/>
              </w:rPr>
            </w:pPr>
          </w:p>
        </w:tc>
        <w:tc>
          <w:tcPr>
            <w:tcW w:w="356" w:type="pct"/>
          </w:tcPr>
          <w:p w14:paraId="03456BD6" w14:textId="0E5C880D" w:rsidR="003444A7" w:rsidRPr="001F18A3" w:rsidRDefault="003444A7"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C1, C2</w:t>
            </w:r>
          </w:p>
        </w:tc>
        <w:tc>
          <w:tcPr>
            <w:tcW w:w="1728" w:type="pct"/>
          </w:tcPr>
          <w:p w14:paraId="19469ADB" w14:textId="1A8AD175" w:rsidR="003444A7" w:rsidRPr="001F18A3" w:rsidRDefault="003444A7" w:rsidP="00F05CE6">
            <w:pPr>
              <w:pStyle w:val="paragraph"/>
              <w:spacing w:before="0" w:beforeAutospacing="0" w:after="0" w:afterAutospacing="0" w:line="360" w:lineRule="auto"/>
              <w:jc w:val="both"/>
              <w:textAlignment w:val="baseline"/>
              <w:rPr>
                <w:rFonts w:ascii="Arial" w:hAnsi="Arial" w:cs="Arial"/>
                <w:color w:val="000000" w:themeColor="text1"/>
                <w:lang w:val="vi-VN"/>
              </w:rPr>
            </w:pPr>
            <w:r w:rsidRPr="001F18A3">
              <w:rPr>
                <w:rStyle w:val="normaltextrun"/>
                <w:rFonts w:ascii="Arial" w:eastAsiaTheme="majorEastAsia" w:hAnsi="Arial" w:cs="Arial"/>
                <w:color w:val="000000" w:themeColor="text1"/>
                <w:shd w:val="clear" w:color="auto" w:fill="FFE5E5"/>
                <w:lang w:val="vi-VN"/>
              </w:rPr>
              <w:t>Emotional</w:t>
            </w:r>
            <w:r w:rsidRPr="001F18A3">
              <w:rPr>
                <w:rStyle w:val="normaltextrun"/>
                <w:rFonts w:ascii="Arial" w:eastAsiaTheme="majorEastAsia" w:hAnsi="Arial" w:cs="Arial"/>
                <w:color w:val="000000" w:themeColor="text1"/>
                <w:lang w:val="vi-VN"/>
              </w:rPr>
              <w:t> Support</w:t>
            </w:r>
            <w:r w:rsidR="00002957" w:rsidRPr="001F18A3">
              <w:rPr>
                <w:rStyle w:val="normaltextrun"/>
                <w:rFonts w:ascii="Arial" w:eastAsiaTheme="majorEastAsia" w:hAnsi="Arial" w:cs="Arial"/>
                <w:color w:val="000000" w:themeColor="text1"/>
                <w:lang w:val="vi-VN"/>
              </w:rPr>
              <w:t xml:space="preserve"> &amp;</w:t>
            </w:r>
            <w:r w:rsidRPr="001F18A3">
              <w:rPr>
                <w:rStyle w:val="normaltextrun"/>
                <w:rFonts w:ascii="Arial" w:eastAsiaTheme="majorEastAsia" w:hAnsi="Arial" w:cs="Arial"/>
                <w:color w:val="000000" w:themeColor="text1"/>
                <w:lang w:val="vi-VN"/>
              </w:rPr>
              <w:t> Psychological sa</w:t>
            </w:r>
            <w:r w:rsidR="00002957" w:rsidRPr="001F18A3">
              <w:rPr>
                <w:rStyle w:val="normaltextrun"/>
                <w:rFonts w:ascii="Arial" w:eastAsiaTheme="majorEastAsia" w:hAnsi="Arial" w:cs="Arial"/>
                <w:color w:val="000000" w:themeColor="text1"/>
                <w:lang w:val="vi-VN"/>
              </w:rPr>
              <w:t>f</w:t>
            </w:r>
            <w:r w:rsidRPr="001F18A3">
              <w:rPr>
                <w:rStyle w:val="normaltextrun"/>
                <w:rFonts w:ascii="Arial" w:eastAsiaTheme="majorEastAsia" w:hAnsi="Arial" w:cs="Arial"/>
                <w:color w:val="000000" w:themeColor="text1"/>
                <w:lang w:val="vi-VN"/>
              </w:rPr>
              <w:t>ety creation</w:t>
            </w:r>
            <w:r w:rsidRPr="001F18A3">
              <w:rPr>
                <w:rStyle w:val="eop"/>
                <w:rFonts w:ascii="Arial" w:eastAsiaTheme="majorEastAsia" w:hAnsi="Arial" w:cs="Arial"/>
                <w:color w:val="000000" w:themeColor="text1"/>
                <w:lang w:val="vi-VN"/>
              </w:rPr>
              <w:t> </w:t>
            </w:r>
            <w:r w:rsidR="00002957" w:rsidRPr="001F18A3">
              <w:rPr>
                <w:rStyle w:val="normaltextrun"/>
                <w:rFonts w:ascii="Arial" w:eastAsiaTheme="majorEastAsia" w:hAnsi="Arial" w:cs="Arial"/>
                <w:color w:val="000000" w:themeColor="text1"/>
                <w:lang w:val="vi-VN"/>
              </w:rPr>
              <w:t xml:space="preserve">and </w:t>
            </w:r>
            <w:r w:rsidRPr="001F18A3">
              <w:rPr>
                <w:rStyle w:val="normaltextrun"/>
                <w:rFonts w:ascii="Arial" w:eastAsiaTheme="majorEastAsia" w:hAnsi="Arial" w:cs="Arial"/>
                <w:color w:val="000000" w:themeColor="text1"/>
                <w:lang w:val="vi-VN"/>
              </w:rPr>
              <w:lastRenderedPageBreak/>
              <w:t>Instrumental Support (resources, training, technical assistance)</w:t>
            </w:r>
            <w:r w:rsidRPr="001F18A3">
              <w:rPr>
                <w:rStyle w:val="eop"/>
                <w:rFonts w:ascii="Arial" w:eastAsiaTheme="majorEastAsia" w:hAnsi="Arial" w:cs="Arial"/>
                <w:color w:val="000000" w:themeColor="text1"/>
                <w:lang w:val="vi-VN"/>
              </w:rPr>
              <w:t> </w:t>
            </w:r>
          </w:p>
        </w:tc>
        <w:tc>
          <w:tcPr>
            <w:tcW w:w="660" w:type="pct"/>
            <w:vMerge/>
          </w:tcPr>
          <w:p w14:paraId="44AF7A2F" w14:textId="77777777" w:rsidR="003444A7" w:rsidRPr="001F18A3" w:rsidRDefault="003444A7" w:rsidP="00F05CE6">
            <w:pPr>
              <w:spacing w:line="360" w:lineRule="auto"/>
              <w:jc w:val="both"/>
              <w:rPr>
                <w:rFonts w:ascii="Arial" w:hAnsi="Arial" w:cs="Arial"/>
                <w:color w:val="000000" w:themeColor="text1"/>
              </w:rPr>
            </w:pPr>
          </w:p>
        </w:tc>
        <w:tc>
          <w:tcPr>
            <w:tcW w:w="610" w:type="pct"/>
            <w:vMerge/>
          </w:tcPr>
          <w:p w14:paraId="1AEF3784" w14:textId="77777777" w:rsidR="003444A7" w:rsidRPr="001F18A3" w:rsidRDefault="003444A7" w:rsidP="00F05CE6">
            <w:pPr>
              <w:spacing w:line="360" w:lineRule="auto"/>
              <w:jc w:val="both"/>
              <w:rPr>
                <w:rFonts w:ascii="Arial" w:hAnsi="Arial" w:cs="Arial"/>
                <w:color w:val="000000" w:themeColor="text1"/>
              </w:rPr>
            </w:pPr>
          </w:p>
        </w:tc>
        <w:tc>
          <w:tcPr>
            <w:tcW w:w="457" w:type="pct"/>
            <w:vMerge/>
          </w:tcPr>
          <w:p w14:paraId="66317FA5" w14:textId="77777777" w:rsidR="003444A7" w:rsidRPr="001F18A3" w:rsidRDefault="003444A7" w:rsidP="00F05CE6">
            <w:pPr>
              <w:spacing w:line="360" w:lineRule="auto"/>
              <w:jc w:val="both"/>
              <w:rPr>
                <w:rFonts w:ascii="Arial" w:hAnsi="Arial" w:cs="Arial"/>
                <w:color w:val="000000" w:themeColor="text1"/>
              </w:rPr>
            </w:pPr>
          </w:p>
        </w:tc>
        <w:tc>
          <w:tcPr>
            <w:tcW w:w="581" w:type="pct"/>
            <w:vMerge/>
          </w:tcPr>
          <w:p w14:paraId="13FABBBB" w14:textId="77777777" w:rsidR="003444A7" w:rsidRPr="001F18A3" w:rsidRDefault="003444A7" w:rsidP="00F05CE6">
            <w:pPr>
              <w:spacing w:line="360" w:lineRule="auto"/>
              <w:jc w:val="both"/>
              <w:rPr>
                <w:rFonts w:ascii="Arial" w:hAnsi="Arial" w:cs="Arial"/>
                <w:color w:val="000000" w:themeColor="text1"/>
              </w:rPr>
            </w:pPr>
          </w:p>
        </w:tc>
      </w:tr>
      <w:tr w:rsidR="001F18A3" w:rsidRPr="001F18A3" w14:paraId="0ACB8451" w14:textId="77777777" w:rsidTr="00F05CE6">
        <w:trPr>
          <w:trHeight w:val="389"/>
        </w:trPr>
        <w:tc>
          <w:tcPr>
            <w:tcW w:w="608" w:type="pct"/>
            <w:vMerge/>
          </w:tcPr>
          <w:p w14:paraId="1253C899" w14:textId="77777777" w:rsidR="003444A7" w:rsidRPr="001F18A3" w:rsidRDefault="003444A7" w:rsidP="00F05CE6">
            <w:pPr>
              <w:spacing w:line="360" w:lineRule="auto"/>
              <w:jc w:val="both"/>
              <w:rPr>
                <w:rFonts w:ascii="Arial" w:hAnsi="Arial" w:cs="Arial"/>
                <w:color w:val="000000" w:themeColor="text1"/>
                <w:lang w:val="vi-VN"/>
              </w:rPr>
            </w:pPr>
          </w:p>
        </w:tc>
        <w:tc>
          <w:tcPr>
            <w:tcW w:w="356" w:type="pct"/>
          </w:tcPr>
          <w:p w14:paraId="33433E32" w14:textId="11F994D8" w:rsidR="003444A7" w:rsidRPr="001F18A3" w:rsidRDefault="003444A7"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C4</w:t>
            </w:r>
          </w:p>
        </w:tc>
        <w:tc>
          <w:tcPr>
            <w:tcW w:w="1728" w:type="pct"/>
          </w:tcPr>
          <w:p w14:paraId="35B5C8E0" w14:textId="217546D2" w:rsidR="003444A7" w:rsidRPr="001F18A3" w:rsidRDefault="003444A7" w:rsidP="00F05CE6">
            <w:pPr>
              <w:spacing w:line="360" w:lineRule="auto"/>
              <w:jc w:val="both"/>
              <w:rPr>
                <w:rFonts w:ascii="Arial" w:hAnsi="Arial" w:cs="Arial"/>
                <w:color w:val="000000" w:themeColor="text1"/>
                <w:lang w:val="vi-VN"/>
              </w:rPr>
            </w:pPr>
            <w:r w:rsidRPr="001F18A3">
              <w:rPr>
                <w:rStyle w:val="normaltextrun"/>
                <w:rFonts w:ascii="Arial" w:eastAsiaTheme="majorEastAsia" w:hAnsi="Arial" w:cs="Arial"/>
                <w:color w:val="000000" w:themeColor="text1"/>
                <w:shd w:val="clear" w:color="auto" w:fill="FFFFFF"/>
                <w:lang w:val="vi-VN"/>
              </w:rPr>
              <w:t>Participatory Decision-Making and Employee Voice</w:t>
            </w:r>
            <w:r w:rsidRPr="001F18A3">
              <w:rPr>
                <w:rStyle w:val="eop"/>
                <w:rFonts w:ascii="Arial" w:eastAsiaTheme="majorEastAsia" w:hAnsi="Arial" w:cs="Arial"/>
                <w:color w:val="000000" w:themeColor="text1"/>
                <w:shd w:val="clear" w:color="auto" w:fill="FFFFFF"/>
              </w:rPr>
              <w:t> </w:t>
            </w:r>
          </w:p>
        </w:tc>
        <w:tc>
          <w:tcPr>
            <w:tcW w:w="660" w:type="pct"/>
            <w:vMerge/>
          </w:tcPr>
          <w:p w14:paraId="19E80282" w14:textId="77777777" w:rsidR="003444A7" w:rsidRPr="001F18A3" w:rsidRDefault="003444A7" w:rsidP="00F05CE6">
            <w:pPr>
              <w:spacing w:line="360" w:lineRule="auto"/>
              <w:jc w:val="both"/>
              <w:rPr>
                <w:rFonts w:ascii="Arial" w:hAnsi="Arial" w:cs="Arial"/>
                <w:color w:val="000000" w:themeColor="text1"/>
              </w:rPr>
            </w:pPr>
          </w:p>
        </w:tc>
        <w:tc>
          <w:tcPr>
            <w:tcW w:w="610" w:type="pct"/>
            <w:vMerge/>
          </w:tcPr>
          <w:p w14:paraId="74B4F37D" w14:textId="77777777" w:rsidR="003444A7" w:rsidRPr="001F18A3" w:rsidRDefault="003444A7" w:rsidP="00F05CE6">
            <w:pPr>
              <w:spacing w:line="360" w:lineRule="auto"/>
              <w:jc w:val="both"/>
              <w:rPr>
                <w:rFonts w:ascii="Arial" w:hAnsi="Arial" w:cs="Arial"/>
                <w:color w:val="000000" w:themeColor="text1"/>
              </w:rPr>
            </w:pPr>
          </w:p>
        </w:tc>
        <w:tc>
          <w:tcPr>
            <w:tcW w:w="457" w:type="pct"/>
            <w:vMerge/>
          </w:tcPr>
          <w:p w14:paraId="5CEE0070" w14:textId="77777777" w:rsidR="003444A7" w:rsidRPr="001F18A3" w:rsidRDefault="003444A7" w:rsidP="00F05CE6">
            <w:pPr>
              <w:spacing w:line="360" w:lineRule="auto"/>
              <w:jc w:val="both"/>
              <w:rPr>
                <w:rFonts w:ascii="Arial" w:hAnsi="Arial" w:cs="Arial"/>
                <w:color w:val="000000" w:themeColor="text1"/>
              </w:rPr>
            </w:pPr>
          </w:p>
        </w:tc>
        <w:tc>
          <w:tcPr>
            <w:tcW w:w="581" w:type="pct"/>
            <w:vMerge/>
          </w:tcPr>
          <w:p w14:paraId="3193B675" w14:textId="77777777" w:rsidR="003444A7" w:rsidRPr="001F18A3" w:rsidRDefault="003444A7" w:rsidP="00F05CE6">
            <w:pPr>
              <w:spacing w:line="360" w:lineRule="auto"/>
              <w:jc w:val="both"/>
              <w:rPr>
                <w:rFonts w:ascii="Arial" w:hAnsi="Arial" w:cs="Arial"/>
                <w:color w:val="000000" w:themeColor="text1"/>
              </w:rPr>
            </w:pPr>
          </w:p>
        </w:tc>
      </w:tr>
      <w:tr w:rsidR="001F18A3" w:rsidRPr="001F18A3" w14:paraId="4864DF83" w14:textId="77777777" w:rsidTr="00F05CE6">
        <w:trPr>
          <w:trHeight w:val="267"/>
        </w:trPr>
        <w:tc>
          <w:tcPr>
            <w:tcW w:w="608" w:type="pct"/>
            <w:vMerge/>
          </w:tcPr>
          <w:p w14:paraId="53FF04B0" w14:textId="77777777" w:rsidR="003444A7" w:rsidRPr="001F18A3" w:rsidRDefault="003444A7" w:rsidP="00F05CE6">
            <w:pPr>
              <w:spacing w:line="360" w:lineRule="auto"/>
              <w:jc w:val="both"/>
              <w:rPr>
                <w:rFonts w:ascii="Arial" w:hAnsi="Arial" w:cs="Arial"/>
                <w:color w:val="000000" w:themeColor="text1"/>
                <w:lang w:val="vi-VN"/>
              </w:rPr>
            </w:pPr>
          </w:p>
        </w:tc>
        <w:tc>
          <w:tcPr>
            <w:tcW w:w="356" w:type="pct"/>
          </w:tcPr>
          <w:p w14:paraId="5A21F083" w14:textId="77777777" w:rsidR="003444A7" w:rsidRPr="001F18A3" w:rsidRDefault="003444A7"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C</w:t>
            </w:r>
            <w:r w:rsidRPr="001F18A3">
              <w:rPr>
                <w:rFonts w:ascii="Arial" w:hAnsi="Arial" w:cs="Arial"/>
                <w:color w:val="000000" w:themeColor="text1"/>
                <w:lang w:val="vi-VN"/>
              </w:rPr>
              <w:t>5</w:t>
            </w:r>
          </w:p>
          <w:p w14:paraId="7963BAE3" w14:textId="77C33288" w:rsidR="003444A7" w:rsidRPr="001F18A3" w:rsidRDefault="003444A7" w:rsidP="00F05CE6">
            <w:pPr>
              <w:spacing w:line="360" w:lineRule="auto"/>
              <w:jc w:val="both"/>
              <w:rPr>
                <w:rFonts w:ascii="Arial" w:hAnsi="Arial" w:cs="Arial"/>
                <w:color w:val="000000" w:themeColor="text1"/>
                <w:lang w:val="vi-VN"/>
              </w:rPr>
            </w:pPr>
          </w:p>
        </w:tc>
        <w:tc>
          <w:tcPr>
            <w:tcW w:w="1728" w:type="pct"/>
          </w:tcPr>
          <w:p w14:paraId="02058656" w14:textId="73B0B23F" w:rsidR="003444A7" w:rsidRPr="001F18A3" w:rsidRDefault="003444A7" w:rsidP="00F05CE6">
            <w:pPr>
              <w:spacing w:line="360" w:lineRule="auto"/>
              <w:jc w:val="both"/>
              <w:rPr>
                <w:rFonts w:ascii="Arial" w:hAnsi="Arial" w:cs="Arial"/>
                <w:color w:val="000000" w:themeColor="text1"/>
                <w:lang w:val="vi-VN"/>
              </w:rPr>
            </w:pPr>
            <w:r w:rsidRPr="001F18A3">
              <w:rPr>
                <w:rStyle w:val="normaltextrun"/>
                <w:rFonts w:ascii="Arial" w:eastAsiaTheme="majorEastAsia" w:hAnsi="Arial" w:cs="Arial"/>
                <w:color w:val="000000" w:themeColor="text1"/>
                <w:shd w:val="clear" w:color="auto" w:fill="FFFFFF"/>
                <w:lang w:val="vi-VN"/>
              </w:rPr>
              <w:t>Transformational Leadership Behaviours (role modelling, inspiration)</w:t>
            </w:r>
            <w:r w:rsidRPr="001F18A3">
              <w:rPr>
                <w:rStyle w:val="eop"/>
                <w:rFonts w:ascii="Arial" w:eastAsiaTheme="majorEastAsia" w:hAnsi="Arial" w:cs="Arial"/>
                <w:color w:val="000000" w:themeColor="text1"/>
                <w:shd w:val="clear" w:color="auto" w:fill="FFFFFF"/>
              </w:rPr>
              <w:t> </w:t>
            </w:r>
          </w:p>
        </w:tc>
        <w:tc>
          <w:tcPr>
            <w:tcW w:w="660" w:type="pct"/>
            <w:vMerge/>
          </w:tcPr>
          <w:p w14:paraId="28FF4C10" w14:textId="77777777" w:rsidR="003444A7" w:rsidRPr="001F18A3" w:rsidRDefault="003444A7" w:rsidP="00F05CE6">
            <w:pPr>
              <w:spacing w:line="360" w:lineRule="auto"/>
              <w:jc w:val="both"/>
              <w:rPr>
                <w:rFonts w:ascii="Arial" w:hAnsi="Arial" w:cs="Arial"/>
                <w:color w:val="000000" w:themeColor="text1"/>
              </w:rPr>
            </w:pPr>
          </w:p>
        </w:tc>
        <w:tc>
          <w:tcPr>
            <w:tcW w:w="610" w:type="pct"/>
            <w:vMerge/>
          </w:tcPr>
          <w:p w14:paraId="6515CBD8" w14:textId="77777777" w:rsidR="003444A7" w:rsidRPr="001F18A3" w:rsidRDefault="003444A7" w:rsidP="00F05CE6">
            <w:pPr>
              <w:spacing w:line="360" w:lineRule="auto"/>
              <w:jc w:val="both"/>
              <w:rPr>
                <w:rFonts w:ascii="Arial" w:hAnsi="Arial" w:cs="Arial"/>
                <w:color w:val="000000" w:themeColor="text1"/>
              </w:rPr>
            </w:pPr>
          </w:p>
        </w:tc>
        <w:tc>
          <w:tcPr>
            <w:tcW w:w="457" w:type="pct"/>
            <w:vMerge/>
          </w:tcPr>
          <w:p w14:paraId="1039F9A2" w14:textId="77777777" w:rsidR="003444A7" w:rsidRPr="001F18A3" w:rsidRDefault="003444A7" w:rsidP="00F05CE6">
            <w:pPr>
              <w:spacing w:line="360" w:lineRule="auto"/>
              <w:jc w:val="both"/>
              <w:rPr>
                <w:rFonts w:ascii="Arial" w:hAnsi="Arial" w:cs="Arial"/>
                <w:color w:val="000000" w:themeColor="text1"/>
              </w:rPr>
            </w:pPr>
          </w:p>
        </w:tc>
        <w:tc>
          <w:tcPr>
            <w:tcW w:w="581" w:type="pct"/>
            <w:vMerge/>
          </w:tcPr>
          <w:p w14:paraId="1B2A7F5D" w14:textId="77777777" w:rsidR="003444A7" w:rsidRPr="001F18A3" w:rsidRDefault="003444A7" w:rsidP="00F05CE6">
            <w:pPr>
              <w:spacing w:line="360" w:lineRule="auto"/>
              <w:jc w:val="both"/>
              <w:rPr>
                <w:rFonts w:ascii="Arial" w:hAnsi="Arial" w:cs="Arial"/>
                <w:color w:val="000000" w:themeColor="text1"/>
              </w:rPr>
            </w:pPr>
          </w:p>
        </w:tc>
      </w:tr>
      <w:tr w:rsidR="001F18A3" w:rsidRPr="001F18A3" w14:paraId="3498499B" w14:textId="77777777" w:rsidTr="00F05CE6">
        <w:trPr>
          <w:trHeight w:val="566"/>
        </w:trPr>
        <w:tc>
          <w:tcPr>
            <w:tcW w:w="608" w:type="pct"/>
            <w:vMerge/>
          </w:tcPr>
          <w:p w14:paraId="7022076F" w14:textId="77777777" w:rsidR="004F3C6D" w:rsidRPr="001F18A3" w:rsidRDefault="004F3C6D" w:rsidP="00F05CE6">
            <w:pPr>
              <w:spacing w:line="360" w:lineRule="auto"/>
              <w:jc w:val="both"/>
              <w:rPr>
                <w:rFonts w:ascii="Arial" w:hAnsi="Arial" w:cs="Arial"/>
                <w:color w:val="000000" w:themeColor="text1"/>
                <w:lang w:val="vi-VN"/>
              </w:rPr>
            </w:pPr>
          </w:p>
        </w:tc>
        <w:tc>
          <w:tcPr>
            <w:tcW w:w="356" w:type="pct"/>
          </w:tcPr>
          <w:p w14:paraId="64841D91" w14:textId="2CC439CA" w:rsidR="004F3C6D" w:rsidRPr="001F18A3" w:rsidRDefault="004F3C6D"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C</w:t>
            </w:r>
            <w:r w:rsidRPr="001F18A3">
              <w:rPr>
                <w:rFonts w:ascii="Arial" w:hAnsi="Arial" w:cs="Arial"/>
                <w:color w:val="000000" w:themeColor="text1"/>
                <w:lang w:val="vi-VN"/>
              </w:rPr>
              <w:t>6</w:t>
            </w:r>
          </w:p>
        </w:tc>
        <w:tc>
          <w:tcPr>
            <w:tcW w:w="1728" w:type="pct"/>
          </w:tcPr>
          <w:p w14:paraId="3B6F2143" w14:textId="4EE7FC8B" w:rsidR="004F3C6D" w:rsidRPr="001F18A3" w:rsidRDefault="004F3C6D" w:rsidP="00F05CE6">
            <w:pPr>
              <w:spacing w:line="360" w:lineRule="auto"/>
              <w:jc w:val="both"/>
              <w:rPr>
                <w:rFonts w:ascii="Arial" w:hAnsi="Arial" w:cs="Arial"/>
                <w:color w:val="000000" w:themeColor="text1"/>
              </w:rPr>
            </w:pPr>
            <w:r w:rsidRPr="001F18A3">
              <w:rPr>
                <w:rFonts w:ascii="Arial" w:eastAsiaTheme="majorEastAsia" w:hAnsi="Arial" w:cs="Arial"/>
                <w:color w:val="000000" w:themeColor="text1"/>
                <w:lang w:val="vi-VN"/>
              </w:rPr>
              <w:t>Communication Frequency and Bidirectionality</w:t>
            </w:r>
            <w:r w:rsidRPr="001F18A3">
              <w:rPr>
                <w:rFonts w:ascii="Arial" w:eastAsiaTheme="majorEastAsia" w:hAnsi="Arial" w:cs="Arial"/>
                <w:color w:val="000000" w:themeColor="text1"/>
              </w:rPr>
              <w:t> </w:t>
            </w:r>
          </w:p>
        </w:tc>
        <w:tc>
          <w:tcPr>
            <w:tcW w:w="660" w:type="pct"/>
            <w:vMerge/>
          </w:tcPr>
          <w:p w14:paraId="315BDC29" w14:textId="77777777" w:rsidR="004F3C6D" w:rsidRPr="001F18A3" w:rsidRDefault="004F3C6D" w:rsidP="00F05CE6">
            <w:pPr>
              <w:spacing w:line="360" w:lineRule="auto"/>
              <w:jc w:val="both"/>
              <w:rPr>
                <w:rFonts w:ascii="Arial" w:hAnsi="Arial" w:cs="Arial"/>
                <w:color w:val="000000" w:themeColor="text1"/>
              </w:rPr>
            </w:pPr>
          </w:p>
        </w:tc>
        <w:tc>
          <w:tcPr>
            <w:tcW w:w="610" w:type="pct"/>
            <w:vMerge/>
          </w:tcPr>
          <w:p w14:paraId="2C19DC0D" w14:textId="77777777" w:rsidR="004F3C6D" w:rsidRPr="001F18A3" w:rsidRDefault="004F3C6D" w:rsidP="00F05CE6">
            <w:pPr>
              <w:spacing w:line="360" w:lineRule="auto"/>
              <w:jc w:val="both"/>
              <w:rPr>
                <w:rFonts w:ascii="Arial" w:hAnsi="Arial" w:cs="Arial"/>
                <w:color w:val="000000" w:themeColor="text1"/>
              </w:rPr>
            </w:pPr>
          </w:p>
        </w:tc>
        <w:tc>
          <w:tcPr>
            <w:tcW w:w="457" w:type="pct"/>
            <w:vMerge/>
          </w:tcPr>
          <w:p w14:paraId="771B9950" w14:textId="77777777" w:rsidR="004F3C6D" w:rsidRPr="001F18A3" w:rsidRDefault="004F3C6D" w:rsidP="00F05CE6">
            <w:pPr>
              <w:spacing w:line="360" w:lineRule="auto"/>
              <w:jc w:val="both"/>
              <w:rPr>
                <w:rFonts w:ascii="Arial" w:hAnsi="Arial" w:cs="Arial"/>
                <w:color w:val="000000" w:themeColor="text1"/>
              </w:rPr>
            </w:pPr>
          </w:p>
        </w:tc>
        <w:tc>
          <w:tcPr>
            <w:tcW w:w="581" w:type="pct"/>
            <w:vMerge/>
          </w:tcPr>
          <w:p w14:paraId="78D593E9" w14:textId="77777777" w:rsidR="004F3C6D" w:rsidRPr="001F18A3" w:rsidRDefault="004F3C6D" w:rsidP="00F05CE6">
            <w:pPr>
              <w:spacing w:line="360" w:lineRule="auto"/>
              <w:jc w:val="both"/>
              <w:rPr>
                <w:rFonts w:ascii="Arial" w:hAnsi="Arial" w:cs="Arial"/>
                <w:color w:val="000000" w:themeColor="text1"/>
              </w:rPr>
            </w:pPr>
          </w:p>
        </w:tc>
      </w:tr>
      <w:tr w:rsidR="001F18A3" w:rsidRPr="001F18A3" w14:paraId="6DB48F82" w14:textId="77777777" w:rsidTr="00F05CE6">
        <w:trPr>
          <w:trHeight w:val="432"/>
        </w:trPr>
        <w:tc>
          <w:tcPr>
            <w:tcW w:w="608" w:type="pct"/>
            <w:vMerge w:val="restart"/>
          </w:tcPr>
          <w:p w14:paraId="4CEEA62A" w14:textId="0CB357DB" w:rsidR="0044756D" w:rsidRPr="00AA1A80" w:rsidRDefault="0044756D"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 xml:space="preserve">Training </w:t>
            </w:r>
            <w:r w:rsidRPr="001F18A3">
              <w:rPr>
                <w:rFonts w:ascii="Arial" w:hAnsi="Arial" w:cs="Arial"/>
                <w:color w:val="000000" w:themeColor="text1"/>
                <w:lang w:val="vi-VN"/>
              </w:rPr>
              <w:t xml:space="preserve">Provision </w:t>
            </w:r>
          </w:p>
        </w:tc>
        <w:tc>
          <w:tcPr>
            <w:tcW w:w="356" w:type="pct"/>
          </w:tcPr>
          <w:p w14:paraId="3F5CAB77" w14:textId="1C43BC95" w:rsidR="0044756D" w:rsidRPr="001F18A3" w:rsidRDefault="0044756D"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D1</w:t>
            </w:r>
          </w:p>
        </w:tc>
        <w:tc>
          <w:tcPr>
            <w:tcW w:w="1728" w:type="pct"/>
          </w:tcPr>
          <w:p w14:paraId="50842F67" w14:textId="272CDC4E" w:rsidR="0044756D" w:rsidRPr="001F18A3" w:rsidRDefault="0044756D" w:rsidP="00F05CE6">
            <w:pPr>
              <w:spacing w:line="360" w:lineRule="auto"/>
              <w:jc w:val="both"/>
              <w:rPr>
                <w:rFonts w:ascii="Arial" w:hAnsi="Arial" w:cs="Arial"/>
                <w:color w:val="000000" w:themeColor="text1"/>
                <w:lang w:val="vi-VN"/>
              </w:rPr>
            </w:pPr>
            <w:r w:rsidRPr="001F18A3">
              <w:rPr>
                <w:rFonts w:ascii="Arial" w:eastAsiaTheme="majorEastAsia" w:hAnsi="Arial" w:cs="Arial"/>
                <w:color w:val="000000" w:themeColor="text1"/>
                <w:lang w:val="vi-VN"/>
              </w:rPr>
              <w:t>Pre-implementation training provision</w:t>
            </w:r>
            <w:r w:rsidRPr="001F18A3">
              <w:rPr>
                <w:rFonts w:ascii="Arial" w:eastAsiaTheme="majorEastAsia" w:hAnsi="Arial" w:cs="Arial"/>
                <w:color w:val="000000" w:themeColor="text1"/>
              </w:rPr>
              <w:t> </w:t>
            </w:r>
          </w:p>
        </w:tc>
        <w:tc>
          <w:tcPr>
            <w:tcW w:w="660" w:type="pct"/>
            <w:vMerge w:val="restart"/>
          </w:tcPr>
          <w:p w14:paraId="7A6971D2" w14:textId="5E2E86EC" w:rsidR="0044756D" w:rsidRPr="001F18A3" w:rsidRDefault="0044756D" w:rsidP="00F05CE6">
            <w:pPr>
              <w:spacing w:line="360" w:lineRule="auto"/>
              <w:jc w:val="both"/>
              <w:rPr>
                <w:rFonts w:ascii="Arial" w:hAnsi="Arial" w:cs="Arial"/>
                <w:color w:val="000000" w:themeColor="text1"/>
              </w:rPr>
            </w:pPr>
            <w:r w:rsidRPr="001F18A3">
              <w:rPr>
                <w:rFonts w:ascii="Arial" w:hAnsi="Arial" w:cs="Arial"/>
                <w:color w:val="000000" w:themeColor="text1"/>
              </w:rPr>
              <w:t>Adult Learning Theory / Training Transfer</w:t>
            </w:r>
          </w:p>
        </w:tc>
        <w:tc>
          <w:tcPr>
            <w:tcW w:w="610" w:type="pct"/>
            <w:vMerge w:val="restart"/>
          </w:tcPr>
          <w:p w14:paraId="3A4079F4" w14:textId="54223585" w:rsidR="0044756D" w:rsidRPr="001F18A3" w:rsidRDefault="0044756D" w:rsidP="00F05CE6">
            <w:pPr>
              <w:spacing w:line="360" w:lineRule="auto"/>
              <w:jc w:val="both"/>
              <w:rPr>
                <w:rFonts w:ascii="Arial" w:hAnsi="Arial" w:cs="Arial"/>
                <w:color w:val="000000" w:themeColor="text1"/>
              </w:rPr>
            </w:pPr>
          </w:p>
        </w:tc>
        <w:tc>
          <w:tcPr>
            <w:tcW w:w="457" w:type="pct"/>
            <w:vMerge w:val="restart"/>
          </w:tcPr>
          <w:p w14:paraId="1A79D501" w14:textId="65F3A3C4" w:rsidR="0044756D" w:rsidRPr="001F18A3" w:rsidRDefault="0044756D" w:rsidP="00F05CE6">
            <w:pPr>
              <w:spacing w:line="360" w:lineRule="auto"/>
              <w:jc w:val="both"/>
              <w:rPr>
                <w:rFonts w:ascii="Arial" w:hAnsi="Arial" w:cs="Arial"/>
                <w:color w:val="000000" w:themeColor="text1"/>
              </w:rPr>
            </w:pPr>
            <w:r w:rsidRPr="001F18A3">
              <w:rPr>
                <w:rFonts w:ascii="Arial" w:hAnsi="Arial" w:cs="Arial"/>
                <w:color w:val="000000" w:themeColor="text1"/>
              </w:rPr>
              <w:t>H4a, H4b</w:t>
            </w:r>
          </w:p>
        </w:tc>
        <w:tc>
          <w:tcPr>
            <w:tcW w:w="581" w:type="pct"/>
            <w:vMerge w:val="restart"/>
          </w:tcPr>
          <w:p w14:paraId="5693586F" w14:textId="6300B76B" w:rsidR="0044756D" w:rsidRPr="001F18A3" w:rsidRDefault="0044756D" w:rsidP="00F05CE6">
            <w:pPr>
              <w:spacing w:line="360" w:lineRule="auto"/>
              <w:jc w:val="both"/>
              <w:rPr>
                <w:rFonts w:ascii="Arial" w:hAnsi="Arial" w:cs="Arial"/>
                <w:color w:val="000000" w:themeColor="text1"/>
              </w:rPr>
            </w:pPr>
            <w:r w:rsidRPr="001F18A3">
              <w:rPr>
                <w:rFonts w:ascii="Arial" w:hAnsi="Arial" w:cs="Arial"/>
                <w:color w:val="000000" w:themeColor="text1"/>
              </w:rPr>
              <w:t>Attendance, satisfaction, impact</w:t>
            </w:r>
          </w:p>
        </w:tc>
      </w:tr>
      <w:tr w:rsidR="001F18A3" w:rsidRPr="001F18A3" w14:paraId="3DDA123F" w14:textId="77777777" w:rsidTr="00F05CE6">
        <w:trPr>
          <w:trHeight w:val="440"/>
        </w:trPr>
        <w:tc>
          <w:tcPr>
            <w:tcW w:w="608" w:type="pct"/>
            <w:vMerge/>
          </w:tcPr>
          <w:p w14:paraId="7A58DB34" w14:textId="77777777" w:rsidR="0044756D" w:rsidRPr="001F18A3" w:rsidRDefault="0044756D" w:rsidP="00F05CE6">
            <w:pPr>
              <w:spacing w:line="360" w:lineRule="auto"/>
              <w:jc w:val="both"/>
              <w:rPr>
                <w:rFonts w:ascii="Arial" w:hAnsi="Arial" w:cs="Arial"/>
                <w:color w:val="000000" w:themeColor="text1"/>
              </w:rPr>
            </w:pPr>
          </w:p>
        </w:tc>
        <w:tc>
          <w:tcPr>
            <w:tcW w:w="356" w:type="pct"/>
          </w:tcPr>
          <w:p w14:paraId="3DDE578C" w14:textId="5C4C272A" w:rsidR="0044756D" w:rsidRPr="001F18A3" w:rsidRDefault="0044756D"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D3</w:t>
            </w:r>
          </w:p>
        </w:tc>
        <w:tc>
          <w:tcPr>
            <w:tcW w:w="1728" w:type="pct"/>
          </w:tcPr>
          <w:p w14:paraId="15D160DE" w14:textId="745899EF" w:rsidR="0044756D" w:rsidRPr="001F18A3" w:rsidRDefault="0044756D" w:rsidP="00F05CE6">
            <w:pPr>
              <w:spacing w:line="360" w:lineRule="auto"/>
              <w:jc w:val="both"/>
              <w:rPr>
                <w:rFonts w:ascii="Arial" w:eastAsiaTheme="majorEastAsia" w:hAnsi="Arial" w:cs="Arial"/>
                <w:color w:val="000000" w:themeColor="text1"/>
              </w:rPr>
            </w:pPr>
            <w:r w:rsidRPr="001F18A3">
              <w:rPr>
                <w:rFonts w:ascii="Arial" w:eastAsiaTheme="majorEastAsia" w:hAnsi="Arial" w:cs="Arial"/>
                <w:color w:val="000000" w:themeColor="text1"/>
              </w:rPr>
              <w:t>On-the-job training during implementation </w:t>
            </w:r>
          </w:p>
        </w:tc>
        <w:tc>
          <w:tcPr>
            <w:tcW w:w="660" w:type="pct"/>
            <w:vMerge/>
          </w:tcPr>
          <w:p w14:paraId="1C7DD14F" w14:textId="77777777" w:rsidR="0044756D" w:rsidRPr="001F18A3" w:rsidRDefault="0044756D" w:rsidP="00F05CE6">
            <w:pPr>
              <w:spacing w:line="360" w:lineRule="auto"/>
              <w:jc w:val="both"/>
              <w:rPr>
                <w:rFonts w:ascii="Arial" w:hAnsi="Arial" w:cs="Arial"/>
                <w:color w:val="000000" w:themeColor="text1"/>
              </w:rPr>
            </w:pPr>
          </w:p>
        </w:tc>
        <w:tc>
          <w:tcPr>
            <w:tcW w:w="610" w:type="pct"/>
            <w:vMerge/>
          </w:tcPr>
          <w:p w14:paraId="21D38111" w14:textId="77777777" w:rsidR="0044756D" w:rsidRPr="001F18A3" w:rsidRDefault="0044756D" w:rsidP="00F05CE6">
            <w:pPr>
              <w:spacing w:line="360" w:lineRule="auto"/>
              <w:jc w:val="both"/>
              <w:rPr>
                <w:rFonts w:ascii="Arial" w:hAnsi="Arial" w:cs="Arial"/>
                <w:color w:val="000000" w:themeColor="text1"/>
              </w:rPr>
            </w:pPr>
          </w:p>
        </w:tc>
        <w:tc>
          <w:tcPr>
            <w:tcW w:w="457" w:type="pct"/>
            <w:vMerge/>
          </w:tcPr>
          <w:p w14:paraId="4A0B39F3" w14:textId="77777777" w:rsidR="0044756D" w:rsidRPr="001F18A3" w:rsidRDefault="0044756D" w:rsidP="00F05CE6">
            <w:pPr>
              <w:spacing w:line="360" w:lineRule="auto"/>
              <w:jc w:val="both"/>
              <w:rPr>
                <w:rFonts w:ascii="Arial" w:hAnsi="Arial" w:cs="Arial"/>
                <w:color w:val="000000" w:themeColor="text1"/>
              </w:rPr>
            </w:pPr>
          </w:p>
        </w:tc>
        <w:tc>
          <w:tcPr>
            <w:tcW w:w="581" w:type="pct"/>
            <w:vMerge/>
          </w:tcPr>
          <w:p w14:paraId="2BBAF1C6" w14:textId="77777777" w:rsidR="0044756D" w:rsidRPr="001F18A3" w:rsidRDefault="0044756D" w:rsidP="00F05CE6">
            <w:pPr>
              <w:spacing w:line="360" w:lineRule="auto"/>
              <w:jc w:val="both"/>
              <w:rPr>
                <w:rFonts w:ascii="Arial" w:hAnsi="Arial" w:cs="Arial"/>
                <w:color w:val="000000" w:themeColor="text1"/>
              </w:rPr>
            </w:pPr>
          </w:p>
        </w:tc>
      </w:tr>
      <w:tr w:rsidR="001F18A3" w:rsidRPr="001F18A3" w14:paraId="165BB478" w14:textId="77777777" w:rsidTr="00F05CE6">
        <w:trPr>
          <w:trHeight w:val="450"/>
        </w:trPr>
        <w:tc>
          <w:tcPr>
            <w:tcW w:w="608" w:type="pct"/>
            <w:vMerge/>
          </w:tcPr>
          <w:p w14:paraId="5381C214" w14:textId="77777777" w:rsidR="0044756D" w:rsidRPr="001F18A3" w:rsidRDefault="0044756D" w:rsidP="00F05CE6">
            <w:pPr>
              <w:spacing w:line="360" w:lineRule="auto"/>
              <w:jc w:val="both"/>
              <w:rPr>
                <w:rFonts w:ascii="Arial" w:hAnsi="Arial" w:cs="Arial"/>
                <w:color w:val="000000" w:themeColor="text1"/>
              </w:rPr>
            </w:pPr>
          </w:p>
        </w:tc>
        <w:tc>
          <w:tcPr>
            <w:tcW w:w="356" w:type="pct"/>
          </w:tcPr>
          <w:p w14:paraId="33FF61F1" w14:textId="6967B3AE" w:rsidR="0044756D" w:rsidRPr="001F18A3" w:rsidRDefault="0044756D"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D6</w:t>
            </w:r>
          </w:p>
        </w:tc>
        <w:tc>
          <w:tcPr>
            <w:tcW w:w="1728" w:type="pct"/>
          </w:tcPr>
          <w:p w14:paraId="675D2ADF" w14:textId="5AC1DA9D" w:rsidR="0044756D" w:rsidRPr="001F18A3" w:rsidRDefault="0044756D" w:rsidP="00F05CE6">
            <w:pPr>
              <w:spacing w:line="360" w:lineRule="auto"/>
              <w:jc w:val="both"/>
              <w:rPr>
                <w:rFonts w:ascii="Arial" w:eastAsiaTheme="majorEastAsia" w:hAnsi="Arial" w:cs="Arial"/>
                <w:color w:val="000000" w:themeColor="text1"/>
              </w:rPr>
            </w:pPr>
            <w:r w:rsidRPr="001F18A3">
              <w:rPr>
                <w:rFonts w:ascii="Arial" w:eastAsiaTheme="majorEastAsia" w:hAnsi="Arial" w:cs="Arial"/>
                <w:color w:val="000000" w:themeColor="text1"/>
              </w:rPr>
              <w:t>Post-implementation support and continuous learning </w:t>
            </w:r>
          </w:p>
        </w:tc>
        <w:tc>
          <w:tcPr>
            <w:tcW w:w="660" w:type="pct"/>
            <w:vMerge/>
          </w:tcPr>
          <w:p w14:paraId="7C42A26C" w14:textId="77777777" w:rsidR="0044756D" w:rsidRPr="001F18A3" w:rsidRDefault="0044756D" w:rsidP="00F05CE6">
            <w:pPr>
              <w:spacing w:line="360" w:lineRule="auto"/>
              <w:jc w:val="both"/>
              <w:rPr>
                <w:rFonts w:ascii="Arial" w:hAnsi="Arial" w:cs="Arial"/>
                <w:color w:val="000000" w:themeColor="text1"/>
              </w:rPr>
            </w:pPr>
          </w:p>
        </w:tc>
        <w:tc>
          <w:tcPr>
            <w:tcW w:w="610" w:type="pct"/>
            <w:vMerge/>
          </w:tcPr>
          <w:p w14:paraId="235DFB47" w14:textId="77777777" w:rsidR="0044756D" w:rsidRPr="001F18A3" w:rsidRDefault="0044756D" w:rsidP="00F05CE6">
            <w:pPr>
              <w:spacing w:line="360" w:lineRule="auto"/>
              <w:jc w:val="both"/>
              <w:rPr>
                <w:rFonts w:ascii="Arial" w:hAnsi="Arial" w:cs="Arial"/>
                <w:color w:val="000000" w:themeColor="text1"/>
              </w:rPr>
            </w:pPr>
          </w:p>
        </w:tc>
        <w:tc>
          <w:tcPr>
            <w:tcW w:w="457" w:type="pct"/>
            <w:vMerge/>
          </w:tcPr>
          <w:p w14:paraId="677D97CD" w14:textId="77777777" w:rsidR="0044756D" w:rsidRPr="001F18A3" w:rsidRDefault="0044756D" w:rsidP="00F05CE6">
            <w:pPr>
              <w:spacing w:line="360" w:lineRule="auto"/>
              <w:jc w:val="both"/>
              <w:rPr>
                <w:rFonts w:ascii="Arial" w:hAnsi="Arial" w:cs="Arial"/>
                <w:color w:val="000000" w:themeColor="text1"/>
              </w:rPr>
            </w:pPr>
          </w:p>
        </w:tc>
        <w:tc>
          <w:tcPr>
            <w:tcW w:w="581" w:type="pct"/>
            <w:vMerge/>
          </w:tcPr>
          <w:p w14:paraId="5835787A" w14:textId="77777777" w:rsidR="0044756D" w:rsidRPr="001F18A3" w:rsidRDefault="0044756D" w:rsidP="00F05CE6">
            <w:pPr>
              <w:spacing w:line="360" w:lineRule="auto"/>
              <w:jc w:val="both"/>
              <w:rPr>
                <w:rFonts w:ascii="Arial" w:hAnsi="Arial" w:cs="Arial"/>
                <w:color w:val="000000" w:themeColor="text1"/>
              </w:rPr>
            </w:pPr>
          </w:p>
        </w:tc>
      </w:tr>
      <w:tr w:rsidR="001F18A3" w:rsidRPr="001F18A3" w14:paraId="177EAE9C" w14:textId="77777777" w:rsidTr="00F05CE6">
        <w:trPr>
          <w:trHeight w:val="502"/>
        </w:trPr>
        <w:tc>
          <w:tcPr>
            <w:tcW w:w="608" w:type="pct"/>
            <w:vMerge/>
          </w:tcPr>
          <w:p w14:paraId="73E247A8" w14:textId="77777777" w:rsidR="0044756D" w:rsidRPr="001F18A3" w:rsidRDefault="0044756D" w:rsidP="00F05CE6">
            <w:pPr>
              <w:spacing w:line="360" w:lineRule="auto"/>
              <w:jc w:val="both"/>
              <w:rPr>
                <w:rFonts w:ascii="Arial" w:hAnsi="Arial" w:cs="Arial"/>
                <w:color w:val="000000" w:themeColor="text1"/>
              </w:rPr>
            </w:pPr>
          </w:p>
        </w:tc>
        <w:tc>
          <w:tcPr>
            <w:tcW w:w="356" w:type="pct"/>
          </w:tcPr>
          <w:p w14:paraId="4AE3F78F" w14:textId="69589266" w:rsidR="0044756D" w:rsidRPr="001F18A3" w:rsidRDefault="0044756D"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D</w:t>
            </w:r>
            <w:r w:rsidRPr="001F18A3">
              <w:rPr>
                <w:rFonts w:ascii="Arial" w:hAnsi="Arial" w:cs="Arial"/>
                <w:color w:val="000000" w:themeColor="text1"/>
                <w:lang w:val="vi-VN"/>
              </w:rPr>
              <w:t>2</w:t>
            </w:r>
          </w:p>
        </w:tc>
        <w:tc>
          <w:tcPr>
            <w:tcW w:w="1728" w:type="pct"/>
          </w:tcPr>
          <w:p w14:paraId="269D08A2" w14:textId="1BF07193" w:rsidR="0044756D" w:rsidRPr="001F18A3" w:rsidRDefault="0044756D" w:rsidP="00F05CE6">
            <w:pPr>
              <w:spacing w:line="360" w:lineRule="auto"/>
              <w:jc w:val="both"/>
              <w:rPr>
                <w:rFonts w:ascii="Arial" w:hAnsi="Arial" w:cs="Arial"/>
                <w:color w:val="000000" w:themeColor="text1"/>
                <w:lang w:val="vi-VN"/>
              </w:rPr>
            </w:pPr>
            <w:r w:rsidRPr="001F18A3">
              <w:rPr>
                <w:rFonts w:ascii="Arial" w:eastAsiaTheme="majorEastAsia" w:hAnsi="Arial" w:cs="Arial"/>
                <w:color w:val="000000" w:themeColor="text1"/>
              </w:rPr>
              <w:t>Training depth (basic literacy vs. advanced competence</w:t>
            </w:r>
            <w:r w:rsidRPr="001F18A3">
              <w:rPr>
                <w:rFonts w:ascii="Arial" w:eastAsiaTheme="majorEastAsia" w:hAnsi="Arial" w:cs="Arial"/>
                <w:color w:val="000000" w:themeColor="text1"/>
                <w:lang w:val="vi-VN"/>
              </w:rPr>
              <w:t xml:space="preserve">) </w:t>
            </w:r>
          </w:p>
        </w:tc>
        <w:tc>
          <w:tcPr>
            <w:tcW w:w="660" w:type="pct"/>
            <w:vMerge/>
          </w:tcPr>
          <w:p w14:paraId="716106F7" w14:textId="77777777" w:rsidR="0044756D" w:rsidRPr="001F18A3" w:rsidRDefault="0044756D" w:rsidP="00F05CE6">
            <w:pPr>
              <w:spacing w:line="360" w:lineRule="auto"/>
              <w:jc w:val="both"/>
              <w:rPr>
                <w:rFonts w:ascii="Arial" w:hAnsi="Arial" w:cs="Arial"/>
                <w:color w:val="000000" w:themeColor="text1"/>
              </w:rPr>
            </w:pPr>
          </w:p>
        </w:tc>
        <w:tc>
          <w:tcPr>
            <w:tcW w:w="610" w:type="pct"/>
            <w:vMerge/>
          </w:tcPr>
          <w:p w14:paraId="325522F3" w14:textId="77777777" w:rsidR="0044756D" w:rsidRPr="001F18A3" w:rsidRDefault="0044756D" w:rsidP="00F05CE6">
            <w:pPr>
              <w:spacing w:line="360" w:lineRule="auto"/>
              <w:jc w:val="both"/>
              <w:rPr>
                <w:rFonts w:ascii="Arial" w:hAnsi="Arial" w:cs="Arial"/>
                <w:color w:val="000000" w:themeColor="text1"/>
              </w:rPr>
            </w:pPr>
          </w:p>
        </w:tc>
        <w:tc>
          <w:tcPr>
            <w:tcW w:w="457" w:type="pct"/>
            <w:vMerge/>
          </w:tcPr>
          <w:p w14:paraId="072A8971" w14:textId="77777777" w:rsidR="0044756D" w:rsidRPr="001F18A3" w:rsidRDefault="0044756D" w:rsidP="00F05CE6">
            <w:pPr>
              <w:spacing w:line="360" w:lineRule="auto"/>
              <w:jc w:val="both"/>
              <w:rPr>
                <w:rFonts w:ascii="Arial" w:hAnsi="Arial" w:cs="Arial"/>
                <w:color w:val="000000" w:themeColor="text1"/>
              </w:rPr>
            </w:pPr>
          </w:p>
        </w:tc>
        <w:tc>
          <w:tcPr>
            <w:tcW w:w="581" w:type="pct"/>
            <w:vMerge/>
          </w:tcPr>
          <w:p w14:paraId="05E75A45" w14:textId="77777777" w:rsidR="0044756D" w:rsidRPr="001F18A3" w:rsidRDefault="0044756D" w:rsidP="00F05CE6">
            <w:pPr>
              <w:spacing w:line="360" w:lineRule="auto"/>
              <w:jc w:val="both"/>
              <w:rPr>
                <w:rFonts w:ascii="Arial" w:hAnsi="Arial" w:cs="Arial"/>
                <w:color w:val="000000" w:themeColor="text1"/>
              </w:rPr>
            </w:pPr>
          </w:p>
        </w:tc>
      </w:tr>
      <w:tr w:rsidR="001F18A3" w:rsidRPr="001F18A3" w14:paraId="258AC26B" w14:textId="77777777" w:rsidTr="00F05CE6">
        <w:trPr>
          <w:trHeight w:val="501"/>
        </w:trPr>
        <w:tc>
          <w:tcPr>
            <w:tcW w:w="608" w:type="pct"/>
            <w:vMerge/>
          </w:tcPr>
          <w:p w14:paraId="5E0A89BA" w14:textId="77777777" w:rsidR="0044756D" w:rsidRPr="001F18A3" w:rsidRDefault="0044756D" w:rsidP="00F05CE6">
            <w:pPr>
              <w:spacing w:line="360" w:lineRule="auto"/>
              <w:jc w:val="both"/>
              <w:rPr>
                <w:rFonts w:ascii="Arial" w:hAnsi="Arial" w:cs="Arial"/>
                <w:color w:val="000000" w:themeColor="text1"/>
              </w:rPr>
            </w:pPr>
          </w:p>
        </w:tc>
        <w:tc>
          <w:tcPr>
            <w:tcW w:w="356" w:type="pct"/>
          </w:tcPr>
          <w:p w14:paraId="5552871A" w14:textId="29895941" w:rsidR="0044756D" w:rsidRPr="001F18A3" w:rsidRDefault="0044756D"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D</w:t>
            </w:r>
            <w:r w:rsidRPr="001F18A3">
              <w:rPr>
                <w:rFonts w:ascii="Arial" w:hAnsi="Arial" w:cs="Arial"/>
                <w:color w:val="000000" w:themeColor="text1"/>
                <w:lang w:val="vi-VN"/>
              </w:rPr>
              <w:t>4</w:t>
            </w:r>
          </w:p>
        </w:tc>
        <w:tc>
          <w:tcPr>
            <w:tcW w:w="1728" w:type="pct"/>
          </w:tcPr>
          <w:p w14:paraId="5A15C4D0" w14:textId="5CB8F68E" w:rsidR="0044756D" w:rsidRPr="001F18A3" w:rsidRDefault="0044756D" w:rsidP="00F05CE6">
            <w:pPr>
              <w:spacing w:line="360" w:lineRule="auto"/>
              <w:jc w:val="both"/>
              <w:rPr>
                <w:rFonts w:ascii="Arial" w:eastAsiaTheme="majorEastAsia" w:hAnsi="Arial" w:cs="Arial"/>
                <w:color w:val="000000" w:themeColor="text1"/>
              </w:rPr>
            </w:pPr>
            <w:r w:rsidRPr="001F18A3">
              <w:rPr>
                <w:rFonts w:ascii="Arial" w:eastAsiaTheme="majorEastAsia" w:hAnsi="Arial" w:cs="Arial"/>
                <w:color w:val="000000" w:themeColor="text1"/>
                <w:lang w:val="vi-VN"/>
              </w:rPr>
              <w:t>Training</w:t>
            </w:r>
            <w:r w:rsidRPr="001F18A3">
              <w:rPr>
                <w:rFonts w:ascii="Arial" w:eastAsiaTheme="majorEastAsia" w:hAnsi="Arial" w:cs="Arial"/>
                <w:color w:val="000000" w:themeColor="text1"/>
              </w:rPr>
              <w:t> alignment with actual task requirements </w:t>
            </w:r>
          </w:p>
        </w:tc>
        <w:tc>
          <w:tcPr>
            <w:tcW w:w="660" w:type="pct"/>
            <w:vMerge/>
          </w:tcPr>
          <w:p w14:paraId="102C4DA3" w14:textId="77777777" w:rsidR="0044756D" w:rsidRPr="001F18A3" w:rsidRDefault="0044756D" w:rsidP="00F05CE6">
            <w:pPr>
              <w:spacing w:line="360" w:lineRule="auto"/>
              <w:jc w:val="both"/>
              <w:rPr>
                <w:rFonts w:ascii="Arial" w:hAnsi="Arial" w:cs="Arial"/>
                <w:color w:val="000000" w:themeColor="text1"/>
              </w:rPr>
            </w:pPr>
          </w:p>
        </w:tc>
        <w:tc>
          <w:tcPr>
            <w:tcW w:w="610" w:type="pct"/>
            <w:vMerge/>
          </w:tcPr>
          <w:p w14:paraId="0EAB132D" w14:textId="77777777" w:rsidR="0044756D" w:rsidRPr="001F18A3" w:rsidRDefault="0044756D" w:rsidP="00F05CE6">
            <w:pPr>
              <w:spacing w:line="360" w:lineRule="auto"/>
              <w:jc w:val="both"/>
              <w:rPr>
                <w:rFonts w:ascii="Arial" w:hAnsi="Arial" w:cs="Arial"/>
                <w:color w:val="000000" w:themeColor="text1"/>
              </w:rPr>
            </w:pPr>
          </w:p>
        </w:tc>
        <w:tc>
          <w:tcPr>
            <w:tcW w:w="457" w:type="pct"/>
            <w:vMerge/>
          </w:tcPr>
          <w:p w14:paraId="540B5839" w14:textId="77777777" w:rsidR="0044756D" w:rsidRPr="001F18A3" w:rsidRDefault="0044756D" w:rsidP="00F05CE6">
            <w:pPr>
              <w:spacing w:line="360" w:lineRule="auto"/>
              <w:jc w:val="both"/>
              <w:rPr>
                <w:rFonts w:ascii="Arial" w:hAnsi="Arial" w:cs="Arial"/>
                <w:color w:val="000000" w:themeColor="text1"/>
              </w:rPr>
            </w:pPr>
          </w:p>
        </w:tc>
        <w:tc>
          <w:tcPr>
            <w:tcW w:w="581" w:type="pct"/>
            <w:vMerge/>
          </w:tcPr>
          <w:p w14:paraId="5244695C" w14:textId="77777777" w:rsidR="0044756D" w:rsidRPr="001F18A3" w:rsidRDefault="0044756D" w:rsidP="00F05CE6">
            <w:pPr>
              <w:spacing w:line="360" w:lineRule="auto"/>
              <w:jc w:val="both"/>
              <w:rPr>
                <w:rFonts w:ascii="Arial" w:hAnsi="Arial" w:cs="Arial"/>
                <w:color w:val="000000" w:themeColor="text1"/>
              </w:rPr>
            </w:pPr>
          </w:p>
        </w:tc>
      </w:tr>
      <w:tr w:rsidR="001F18A3" w:rsidRPr="001F18A3" w14:paraId="1A0EEC5B" w14:textId="77777777" w:rsidTr="00F05CE6">
        <w:trPr>
          <w:trHeight w:val="471"/>
        </w:trPr>
        <w:tc>
          <w:tcPr>
            <w:tcW w:w="608" w:type="pct"/>
            <w:vMerge/>
          </w:tcPr>
          <w:p w14:paraId="71FD4A38" w14:textId="77777777" w:rsidR="0044756D" w:rsidRPr="001F18A3" w:rsidRDefault="0044756D" w:rsidP="00F05CE6">
            <w:pPr>
              <w:spacing w:line="360" w:lineRule="auto"/>
              <w:jc w:val="both"/>
              <w:rPr>
                <w:rFonts w:ascii="Arial" w:hAnsi="Arial" w:cs="Arial"/>
                <w:color w:val="000000" w:themeColor="text1"/>
              </w:rPr>
            </w:pPr>
          </w:p>
        </w:tc>
        <w:tc>
          <w:tcPr>
            <w:tcW w:w="356" w:type="pct"/>
          </w:tcPr>
          <w:p w14:paraId="1D15455A" w14:textId="352C30DB" w:rsidR="0044756D" w:rsidRPr="001F18A3" w:rsidRDefault="0044756D"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D5</w:t>
            </w:r>
          </w:p>
        </w:tc>
        <w:tc>
          <w:tcPr>
            <w:tcW w:w="1728" w:type="pct"/>
          </w:tcPr>
          <w:p w14:paraId="54123CAD" w14:textId="5085AB46" w:rsidR="0044756D" w:rsidRPr="001F18A3" w:rsidRDefault="0044756D" w:rsidP="00F05CE6">
            <w:pPr>
              <w:spacing w:line="360" w:lineRule="auto"/>
              <w:jc w:val="both"/>
              <w:rPr>
                <w:rFonts w:ascii="Arial" w:eastAsiaTheme="majorEastAsia" w:hAnsi="Arial" w:cs="Arial"/>
                <w:color w:val="000000" w:themeColor="text1"/>
                <w:lang w:val="vi-VN"/>
              </w:rPr>
            </w:pPr>
            <w:r w:rsidRPr="001F18A3">
              <w:rPr>
                <w:rFonts w:ascii="Arial" w:eastAsiaTheme="majorEastAsia" w:hAnsi="Arial" w:cs="Arial"/>
                <w:color w:val="000000" w:themeColor="text1"/>
                <w:lang w:val="vi-VN"/>
              </w:rPr>
              <w:t>Trainer competence and credibility</w:t>
            </w:r>
          </w:p>
        </w:tc>
        <w:tc>
          <w:tcPr>
            <w:tcW w:w="660" w:type="pct"/>
            <w:vMerge/>
          </w:tcPr>
          <w:p w14:paraId="5AAE8E6A" w14:textId="77777777" w:rsidR="0044756D" w:rsidRPr="001F18A3" w:rsidRDefault="0044756D" w:rsidP="00F05CE6">
            <w:pPr>
              <w:spacing w:line="360" w:lineRule="auto"/>
              <w:jc w:val="both"/>
              <w:rPr>
                <w:rFonts w:ascii="Arial" w:hAnsi="Arial" w:cs="Arial"/>
                <w:color w:val="000000" w:themeColor="text1"/>
              </w:rPr>
            </w:pPr>
          </w:p>
        </w:tc>
        <w:tc>
          <w:tcPr>
            <w:tcW w:w="610" w:type="pct"/>
            <w:vMerge/>
          </w:tcPr>
          <w:p w14:paraId="759A62FA" w14:textId="77777777" w:rsidR="0044756D" w:rsidRPr="001F18A3" w:rsidRDefault="0044756D" w:rsidP="00F05CE6">
            <w:pPr>
              <w:spacing w:line="360" w:lineRule="auto"/>
              <w:jc w:val="both"/>
              <w:rPr>
                <w:rFonts w:ascii="Arial" w:hAnsi="Arial" w:cs="Arial"/>
                <w:color w:val="000000" w:themeColor="text1"/>
              </w:rPr>
            </w:pPr>
          </w:p>
        </w:tc>
        <w:tc>
          <w:tcPr>
            <w:tcW w:w="457" w:type="pct"/>
            <w:vMerge/>
          </w:tcPr>
          <w:p w14:paraId="3ED4154B" w14:textId="77777777" w:rsidR="0044756D" w:rsidRPr="001F18A3" w:rsidRDefault="0044756D" w:rsidP="00F05CE6">
            <w:pPr>
              <w:spacing w:line="360" w:lineRule="auto"/>
              <w:jc w:val="both"/>
              <w:rPr>
                <w:rFonts w:ascii="Arial" w:hAnsi="Arial" w:cs="Arial"/>
                <w:color w:val="000000" w:themeColor="text1"/>
              </w:rPr>
            </w:pPr>
          </w:p>
        </w:tc>
        <w:tc>
          <w:tcPr>
            <w:tcW w:w="581" w:type="pct"/>
            <w:vMerge/>
          </w:tcPr>
          <w:p w14:paraId="6941BD7A" w14:textId="77777777" w:rsidR="0044756D" w:rsidRPr="001F18A3" w:rsidRDefault="0044756D" w:rsidP="00F05CE6">
            <w:pPr>
              <w:spacing w:line="360" w:lineRule="auto"/>
              <w:jc w:val="both"/>
              <w:rPr>
                <w:rFonts w:ascii="Arial" w:hAnsi="Arial" w:cs="Arial"/>
                <w:color w:val="000000" w:themeColor="text1"/>
              </w:rPr>
            </w:pPr>
          </w:p>
        </w:tc>
      </w:tr>
      <w:tr w:rsidR="001F18A3" w:rsidRPr="001F18A3" w14:paraId="67B50DC7" w14:textId="77777777" w:rsidTr="00F05CE6">
        <w:trPr>
          <w:trHeight w:val="673"/>
        </w:trPr>
        <w:tc>
          <w:tcPr>
            <w:tcW w:w="608" w:type="pct"/>
            <w:vMerge w:val="restart"/>
          </w:tcPr>
          <w:p w14:paraId="3251E86A" w14:textId="77777777" w:rsidR="0044756D" w:rsidRPr="001F18A3" w:rsidRDefault="00002957"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Organisational Support</w:t>
            </w:r>
          </w:p>
          <w:p w14:paraId="310AA348" w14:textId="6CA3139C" w:rsidR="00002957" w:rsidRPr="001F18A3" w:rsidRDefault="00002957" w:rsidP="00F05CE6">
            <w:pPr>
              <w:spacing w:line="360" w:lineRule="auto"/>
              <w:jc w:val="both"/>
              <w:rPr>
                <w:rFonts w:ascii="Arial" w:hAnsi="Arial" w:cs="Arial"/>
                <w:color w:val="000000" w:themeColor="text1"/>
                <w:lang w:val="vi-VN"/>
              </w:rPr>
            </w:pPr>
          </w:p>
        </w:tc>
        <w:tc>
          <w:tcPr>
            <w:tcW w:w="356" w:type="pct"/>
          </w:tcPr>
          <w:p w14:paraId="437AEB57" w14:textId="1951BC0F" w:rsidR="00002957" w:rsidRPr="001F18A3" w:rsidRDefault="00002957"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E</w:t>
            </w:r>
            <w:r w:rsidRPr="001F18A3">
              <w:rPr>
                <w:rFonts w:ascii="Arial" w:hAnsi="Arial" w:cs="Arial"/>
                <w:color w:val="000000" w:themeColor="text1"/>
                <w:lang w:val="vi-VN"/>
              </w:rPr>
              <w:t>1</w:t>
            </w:r>
          </w:p>
        </w:tc>
        <w:tc>
          <w:tcPr>
            <w:tcW w:w="1728" w:type="pct"/>
          </w:tcPr>
          <w:p w14:paraId="097AE173" w14:textId="057D48DE" w:rsidR="00002957" w:rsidRPr="001F18A3" w:rsidRDefault="00002957" w:rsidP="00F05CE6">
            <w:pPr>
              <w:spacing w:line="360" w:lineRule="auto"/>
              <w:jc w:val="both"/>
              <w:rPr>
                <w:rFonts w:ascii="Arial" w:hAnsi="Arial" w:cs="Arial"/>
                <w:color w:val="000000" w:themeColor="text1"/>
              </w:rPr>
            </w:pPr>
            <w:r w:rsidRPr="001F18A3">
              <w:rPr>
                <w:rStyle w:val="normaltextrun"/>
                <w:rFonts w:ascii="Arial" w:eastAsiaTheme="majorEastAsia" w:hAnsi="Arial" w:cs="Arial"/>
                <w:color w:val="000000" w:themeColor="text1"/>
                <w:shd w:val="clear" w:color="auto" w:fill="FFFFFF"/>
                <w:lang w:val="vi-VN"/>
              </w:rPr>
              <w:t>Technical support availability and quality</w:t>
            </w:r>
            <w:r w:rsidRPr="001F18A3">
              <w:rPr>
                <w:rStyle w:val="eop"/>
                <w:rFonts w:ascii="Arial" w:eastAsiaTheme="majorEastAsia" w:hAnsi="Arial" w:cs="Arial"/>
                <w:color w:val="000000" w:themeColor="text1"/>
                <w:shd w:val="clear" w:color="auto" w:fill="FFFFFF"/>
              </w:rPr>
              <w:t> </w:t>
            </w:r>
          </w:p>
        </w:tc>
        <w:tc>
          <w:tcPr>
            <w:tcW w:w="660" w:type="pct"/>
            <w:vMerge w:val="restart"/>
          </w:tcPr>
          <w:p w14:paraId="0026CB0A" w14:textId="4CABF885" w:rsidR="00002957" w:rsidRPr="001F18A3" w:rsidRDefault="00002957" w:rsidP="00F05CE6">
            <w:pPr>
              <w:spacing w:line="360" w:lineRule="auto"/>
              <w:jc w:val="both"/>
              <w:rPr>
                <w:rFonts w:ascii="Arial" w:hAnsi="Arial" w:cs="Arial"/>
                <w:color w:val="000000" w:themeColor="text1"/>
              </w:rPr>
            </w:pPr>
            <w:r w:rsidRPr="001F18A3">
              <w:rPr>
                <w:rFonts w:ascii="Arial" w:hAnsi="Arial" w:cs="Arial"/>
                <w:color w:val="000000" w:themeColor="text1"/>
              </w:rPr>
              <w:t>Social Support Theory / UTAUT</w:t>
            </w:r>
          </w:p>
        </w:tc>
        <w:tc>
          <w:tcPr>
            <w:tcW w:w="610" w:type="pct"/>
            <w:vMerge w:val="restart"/>
          </w:tcPr>
          <w:p w14:paraId="6B47F5DA" w14:textId="3F6C1B23" w:rsidR="00002957" w:rsidRPr="001F18A3" w:rsidRDefault="00002957" w:rsidP="00F05CE6">
            <w:pPr>
              <w:spacing w:line="360" w:lineRule="auto"/>
              <w:jc w:val="both"/>
              <w:rPr>
                <w:rFonts w:ascii="Arial" w:hAnsi="Arial" w:cs="Arial"/>
                <w:color w:val="000000" w:themeColor="text1"/>
              </w:rPr>
            </w:pPr>
          </w:p>
        </w:tc>
        <w:tc>
          <w:tcPr>
            <w:tcW w:w="457" w:type="pct"/>
            <w:vMerge w:val="restart"/>
          </w:tcPr>
          <w:p w14:paraId="018652C9" w14:textId="09F7A3A6" w:rsidR="00002957" w:rsidRPr="001F18A3" w:rsidRDefault="00002957" w:rsidP="00F05CE6">
            <w:pPr>
              <w:spacing w:line="360" w:lineRule="auto"/>
              <w:jc w:val="both"/>
              <w:rPr>
                <w:rFonts w:ascii="Arial" w:hAnsi="Arial" w:cs="Arial"/>
                <w:color w:val="000000" w:themeColor="text1"/>
              </w:rPr>
            </w:pPr>
            <w:r w:rsidRPr="001F18A3">
              <w:rPr>
                <w:rFonts w:ascii="Arial" w:eastAsiaTheme="minorHAnsi" w:hAnsi="Arial" w:cs="Arial"/>
                <w:color w:val="000000" w:themeColor="text1"/>
                <w:lang w:eastAsia="en-US"/>
                <w14:ligatures w14:val="standardContextual"/>
              </w:rPr>
              <w:t>H7a, H7b, H7c</w:t>
            </w:r>
          </w:p>
        </w:tc>
        <w:tc>
          <w:tcPr>
            <w:tcW w:w="581" w:type="pct"/>
            <w:vMerge w:val="restart"/>
          </w:tcPr>
          <w:p w14:paraId="42AFA761" w14:textId="0EAB2971" w:rsidR="00002957" w:rsidRPr="001F18A3" w:rsidRDefault="00002957" w:rsidP="00F05CE6">
            <w:pPr>
              <w:spacing w:line="360" w:lineRule="auto"/>
              <w:jc w:val="both"/>
              <w:rPr>
                <w:rFonts w:ascii="Arial" w:hAnsi="Arial" w:cs="Arial"/>
                <w:color w:val="000000" w:themeColor="text1"/>
              </w:rPr>
            </w:pPr>
            <w:r w:rsidRPr="001F18A3">
              <w:rPr>
                <w:rFonts w:ascii="Arial" w:hAnsi="Arial" w:cs="Arial"/>
                <w:color w:val="000000" w:themeColor="text1"/>
              </w:rPr>
              <w:t>Multiple indicators</w:t>
            </w:r>
          </w:p>
        </w:tc>
      </w:tr>
      <w:tr w:rsidR="001F18A3" w:rsidRPr="001F18A3" w14:paraId="36DE7CFC" w14:textId="77777777" w:rsidTr="00F05CE6">
        <w:trPr>
          <w:trHeight w:val="672"/>
        </w:trPr>
        <w:tc>
          <w:tcPr>
            <w:tcW w:w="608" w:type="pct"/>
            <w:vMerge/>
          </w:tcPr>
          <w:p w14:paraId="16C8D1A6" w14:textId="77777777" w:rsidR="00002957" w:rsidRPr="001F18A3" w:rsidRDefault="00002957" w:rsidP="00F05CE6">
            <w:pPr>
              <w:spacing w:line="360" w:lineRule="auto"/>
              <w:jc w:val="both"/>
              <w:rPr>
                <w:rFonts w:ascii="Arial" w:hAnsi="Arial" w:cs="Arial"/>
                <w:color w:val="000000" w:themeColor="text1"/>
                <w:lang w:val="vi-VN"/>
              </w:rPr>
            </w:pPr>
          </w:p>
        </w:tc>
        <w:tc>
          <w:tcPr>
            <w:tcW w:w="356" w:type="pct"/>
          </w:tcPr>
          <w:p w14:paraId="311F90E4" w14:textId="2D005A2D" w:rsidR="00002957" w:rsidRPr="001F18A3" w:rsidRDefault="00002957"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E</w:t>
            </w:r>
            <w:r w:rsidRPr="001F18A3">
              <w:rPr>
                <w:rFonts w:ascii="Arial" w:hAnsi="Arial" w:cs="Arial"/>
                <w:color w:val="000000" w:themeColor="text1"/>
                <w:lang w:val="vi-VN"/>
              </w:rPr>
              <w:t>6</w:t>
            </w:r>
          </w:p>
        </w:tc>
        <w:tc>
          <w:tcPr>
            <w:tcW w:w="1728" w:type="pct"/>
          </w:tcPr>
          <w:p w14:paraId="23064E86" w14:textId="5422E7F5" w:rsidR="00002957" w:rsidRPr="001F18A3" w:rsidRDefault="00002957" w:rsidP="00F05CE6">
            <w:pPr>
              <w:spacing w:line="360" w:lineRule="auto"/>
              <w:jc w:val="both"/>
              <w:rPr>
                <w:rFonts w:ascii="Arial" w:hAnsi="Arial" w:cs="Arial"/>
                <w:color w:val="000000" w:themeColor="text1"/>
              </w:rPr>
            </w:pPr>
            <w:r w:rsidRPr="001F18A3">
              <w:rPr>
                <w:rStyle w:val="normaltextrun"/>
                <w:rFonts w:ascii="Arial" w:eastAsiaTheme="majorEastAsia" w:hAnsi="Arial" w:cs="Arial"/>
                <w:color w:val="000000" w:themeColor="text1"/>
                <w:shd w:val="clear" w:color="auto" w:fill="FFFFFF"/>
                <w:lang w:val="vi-VN"/>
              </w:rPr>
              <w:t>Help desk responsiveness and expertise</w:t>
            </w:r>
            <w:r w:rsidRPr="001F18A3">
              <w:rPr>
                <w:rStyle w:val="eop"/>
                <w:rFonts w:ascii="Arial" w:eastAsiaTheme="majorEastAsia" w:hAnsi="Arial" w:cs="Arial"/>
                <w:color w:val="000000" w:themeColor="text1"/>
                <w:shd w:val="clear" w:color="auto" w:fill="FFFFFF"/>
              </w:rPr>
              <w:t> </w:t>
            </w:r>
          </w:p>
        </w:tc>
        <w:tc>
          <w:tcPr>
            <w:tcW w:w="660" w:type="pct"/>
            <w:vMerge/>
          </w:tcPr>
          <w:p w14:paraId="43FF4066" w14:textId="77777777" w:rsidR="00002957" w:rsidRPr="001F18A3" w:rsidRDefault="00002957" w:rsidP="00F05CE6">
            <w:pPr>
              <w:spacing w:line="360" w:lineRule="auto"/>
              <w:jc w:val="both"/>
              <w:rPr>
                <w:rFonts w:ascii="Arial" w:hAnsi="Arial" w:cs="Arial"/>
                <w:color w:val="000000" w:themeColor="text1"/>
              </w:rPr>
            </w:pPr>
          </w:p>
        </w:tc>
        <w:tc>
          <w:tcPr>
            <w:tcW w:w="610" w:type="pct"/>
            <w:vMerge/>
          </w:tcPr>
          <w:p w14:paraId="32565B1A" w14:textId="77777777" w:rsidR="00002957" w:rsidRPr="001F18A3" w:rsidRDefault="00002957" w:rsidP="00F05CE6">
            <w:pPr>
              <w:spacing w:line="360" w:lineRule="auto"/>
              <w:jc w:val="both"/>
              <w:rPr>
                <w:rFonts w:ascii="Arial" w:hAnsi="Arial" w:cs="Arial"/>
                <w:color w:val="000000" w:themeColor="text1"/>
              </w:rPr>
            </w:pPr>
          </w:p>
        </w:tc>
        <w:tc>
          <w:tcPr>
            <w:tcW w:w="457" w:type="pct"/>
            <w:vMerge/>
          </w:tcPr>
          <w:p w14:paraId="35F1CA50" w14:textId="77777777" w:rsidR="00002957" w:rsidRPr="001F18A3" w:rsidRDefault="00002957"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17EB3F0C" w14:textId="77777777" w:rsidR="00002957" w:rsidRPr="001F18A3" w:rsidRDefault="00002957" w:rsidP="00F05CE6">
            <w:pPr>
              <w:spacing w:line="360" w:lineRule="auto"/>
              <w:jc w:val="both"/>
              <w:rPr>
                <w:rFonts w:ascii="Arial" w:hAnsi="Arial" w:cs="Arial"/>
                <w:color w:val="000000" w:themeColor="text1"/>
              </w:rPr>
            </w:pPr>
          </w:p>
        </w:tc>
      </w:tr>
      <w:tr w:rsidR="001F18A3" w:rsidRPr="001F18A3" w14:paraId="1056C475" w14:textId="77777777" w:rsidTr="00F05CE6">
        <w:trPr>
          <w:trHeight w:val="672"/>
        </w:trPr>
        <w:tc>
          <w:tcPr>
            <w:tcW w:w="608" w:type="pct"/>
            <w:vMerge/>
          </w:tcPr>
          <w:p w14:paraId="106DB048" w14:textId="77777777" w:rsidR="00002957" w:rsidRPr="001F18A3" w:rsidRDefault="00002957" w:rsidP="00F05CE6">
            <w:pPr>
              <w:spacing w:line="360" w:lineRule="auto"/>
              <w:jc w:val="both"/>
              <w:rPr>
                <w:rFonts w:ascii="Arial" w:hAnsi="Arial" w:cs="Arial"/>
                <w:color w:val="000000" w:themeColor="text1"/>
                <w:lang w:val="vi-VN"/>
              </w:rPr>
            </w:pPr>
          </w:p>
        </w:tc>
        <w:tc>
          <w:tcPr>
            <w:tcW w:w="356" w:type="pct"/>
          </w:tcPr>
          <w:p w14:paraId="5B1080BD" w14:textId="6FB148CE" w:rsidR="00002957" w:rsidRPr="001F18A3" w:rsidRDefault="0044756D"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E</w:t>
            </w:r>
            <w:r w:rsidRPr="001F18A3">
              <w:rPr>
                <w:rFonts w:ascii="Arial" w:hAnsi="Arial" w:cs="Arial"/>
                <w:color w:val="000000" w:themeColor="text1"/>
                <w:lang w:val="vi-VN"/>
              </w:rPr>
              <w:t>3</w:t>
            </w:r>
          </w:p>
        </w:tc>
        <w:tc>
          <w:tcPr>
            <w:tcW w:w="1728" w:type="pct"/>
          </w:tcPr>
          <w:p w14:paraId="2327B08C" w14:textId="64CFF29D" w:rsidR="00002957" w:rsidRPr="001F18A3" w:rsidRDefault="0044756D" w:rsidP="00F05CE6">
            <w:pPr>
              <w:spacing w:line="360" w:lineRule="auto"/>
              <w:jc w:val="both"/>
              <w:rPr>
                <w:rFonts w:ascii="Arial" w:hAnsi="Arial" w:cs="Arial"/>
                <w:color w:val="000000" w:themeColor="text1"/>
                <w:lang w:val="vi-VN"/>
              </w:rPr>
            </w:pPr>
            <w:r w:rsidRPr="001F18A3">
              <w:rPr>
                <w:rStyle w:val="normaltextrun"/>
                <w:rFonts w:ascii="Arial" w:eastAsiaTheme="majorEastAsia" w:hAnsi="Arial" w:cs="Arial"/>
                <w:color w:val="000000" w:themeColor="text1"/>
                <w:shd w:val="clear" w:color="auto" w:fill="FFFFFF"/>
                <w:lang w:val="vi-VN"/>
              </w:rPr>
              <w:t>Job redesign to enhance autonomy and meaning</w:t>
            </w:r>
            <w:r w:rsidRPr="001F18A3">
              <w:rPr>
                <w:rStyle w:val="eop"/>
                <w:rFonts w:ascii="Arial" w:eastAsiaTheme="majorEastAsia" w:hAnsi="Arial" w:cs="Arial"/>
                <w:color w:val="000000" w:themeColor="text1"/>
                <w:shd w:val="clear" w:color="auto" w:fill="FFFFFF"/>
              </w:rPr>
              <w:t> </w:t>
            </w:r>
          </w:p>
        </w:tc>
        <w:tc>
          <w:tcPr>
            <w:tcW w:w="660" w:type="pct"/>
            <w:vMerge/>
          </w:tcPr>
          <w:p w14:paraId="44ACB530" w14:textId="77777777" w:rsidR="00002957" w:rsidRPr="001F18A3" w:rsidRDefault="00002957" w:rsidP="00F05CE6">
            <w:pPr>
              <w:spacing w:line="360" w:lineRule="auto"/>
              <w:jc w:val="both"/>
              <w:rPr>
                <w:rFonts w:ascii="Arial" w:hAnsi="Arial" w:cs="Arial"/>
                <w:color w:val="000000" w:themeColor="text1"/>
              </w:rPr>
            </w:pPr>
          </w:p>
        </w:tc>
        <w:tc>
          <w:tcPr>
            <w:tcW w:w="610" w:type="pct"/>
            <w:vMerge/>
          </w:tcPr>
          <w:p w14:paraId="30AFD379" w14:textId="77777777" w:rsidR="00002957" w:rsidRPr="001F18A3" w:rsidRDefault="00002957" w:rsidP="00F05CE6">
            <w:pPr>
              <w:spacing w:line="360" w:lineRule="auto"/>
              <w:jc w:val="both"/>
              <w:rPr>
                <w:rFonts w:ascii="Arial" w:hAnsi="Arial" w:cs="Arial"/>
                <w:color w:val="000000" w:themeColor="text1"/>
              </w:rPr>
            </w:pPr>
          </w:p>
        </w:tc>
        <w:tc>
          <w:tcPr>
            <w:tcW w:w="457" w:type="pct"/>
            <w:vMerge/>
          </w:tcPr>
          <w:p w14:paraId="6450850C" w14:textId="77777777" w:rsidR="00002957" w:rsidRPr="001F18A3" w:rsidRDefault="00002957"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000D1121" w14:textId="77777777" w:rsidR="00002957" w:rsidRPr="001F18A3" w:rsidRDefault="00002957" w:rsidP="00F05CE6">
            <w:pPr>
              <w:spacing w:line="360" w:lineRule="auto"/>
              <w:jc w:val="both"/>
              <w:rPr>
                <w:rFonts w:ascii="Arial" w:hAnsi="Arial" w:cs="Arial"/>
                <w:color w:val="000000" w:themeColor="text1"/>
              </w:rPr>
            </w:pPr>
          </w:p>
        </w:tc>
      </w:tr>
      <w:tr w:rsidR="001F18A3" w:rsidRPr="001F18A3" w14:paraId="548F2B79" w14:textId="77777777" w:rsidTr="00F05CE6">
        <w:trPr>
          <w:trHeight w:val="672"/>
        </w:trPr>
        <w:tc>
          <w:tcPr>
            <w:tcW w:w="608" w:type="pct"/>
            <w:vMerge/>
          </w:tcPr>
          <w:p w14:paraId="6BBB6916" w14:textId="77777777" w:rsidR="00002957" w:rsidRPr="001F18A3" w:rsidRDefault="00002957" w:rsidP="00F05CE6">
            <w:pPr>
              <w:spacing w:line="360" w:lineRule="auto"/>
              <w:jc w:val="both"/>
              <w:rPr>
                <w:rFonts w:ascii="Arial" w:hAnsi="Arial" w:cs="Arial"/>
                <w:color w:val="000000" w:themeColor="text1"/>
                <w:lang w:val="vi-VN"/>
              </w:rPr>
            </w:pPr>
          </w:p>
        </w:tc>
        <w:tc>
          <w:tcPr>
            <w:tcW w:w="356" w:type="pct"/>
          </w:tcPr>
          <w:p w14:paraId="0FBB5B6A" w14:textId="46A0174E" w:rsidR="00002957" w:rsidRPr="001F18A3" w:rsidRDefault="0044756D"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E</w:t>
            </w:r>
            <w:r w:rsidRPr="001F18A3">
              <w:rPr>
                <w:rFonts w:ascii="Arial" w:hAnsi="Arial" w:cs="Arial"/>
                <w:color w:val="000000" w:themeColor="text1"/>
                <w:lang w:val="vi-VN"/>
              </w:rPr>
              <w:t>4</w:t>
            </w:r>
          </w:p>
        </w:tc>
        <w:tc>
          <w:tcPr>
            <w:tcW w:w="1728" w:type="pct"/>
          </w:tcPr>
          <w:p w14:paraId="21AE9A7F" w14:textId="640D17A3" w:rsidR="00002957" w:rsidRPr="001F18A3" w:rsidRDefault="0044756D" w:rsidP="00F05CE6">
            <w:pPr>
              <w:spacing w:line="360" w:lineRule="auto"/>
              <w:jc w:val="both"/>
              <w:rPr>
                <w:rFonts w:ascii="Arial" w:hAnsi="Arial" w:cs="Arial"/>
                <w:color w:val="000000" w:themeColor="text1"/>
                <w:lang w:val="vi-VN"/>
              </w:rPr>
            </w:pPr>
            <w:r w:rsidRPr="001F18A3">
              <w:rPr>
                <w:rStyle w:val="normaltextrun"/>
                <w:rFonts w:ascii="Arial" w:eastAsiaTheme="majorEastAsia" w:hAnsi="Arial" w:cs="Arial"/>
                <w:color w:val="000000" w:themeColor="text1"/>
                <w:shd w:val="clear" w:color="auto" w:fill="FFFFFF"/>
                <w:lang w:val="vi-VN"/>
              </w:rPr>
              <w:t>Mental health and psychological support services</w:t>
            </w:r>
            <w:r w:rsidRPr="001F18A3">
              <w:rPr>
                <w:rStyle w:val="eop"/>
                <w:rFonts w:ascii="Arial" w:eastAsiaTheme="majorEastAsia" w:hAnsi="Arial" w:cs="Arial"/>
                <w:color w:val="000000" w:themeColor="text1"/>
                <w:shd w:val="clear" w:color="auto" w:fill="FFFFFF"/>
              </w:rPr>
              <w:t> </w:t>
            </w:r>
          </w:p>
        </w:tc>
        <w:tc>
          <w:tcPr>
            <w:tcW w:w="660" w:type="pct"/>
            <w:vMerge/>
          </w:tcPr>
          <w:p w14:paraId="4269BB53" w14:textId="77777777" w:rsidR="00002957" w:rsidRPr="001F18A3" w:rsidRDefault="00002957" w:rsidP="00F05CE6">
            <w:pPr>
              <w:spacing w:line="360" w:lineRule="auto"/>
              <w:jc w:val="both"/>
              <w:rPr>
                <w:rFonts w:ascii="Arial" w:hAnsi="Arial" w:cs="Arial"/>
                <w:color w:val="000000" w:themeColor="text1"/>
              </w:rPr>
            </w:pPr>
          </w:p>
        </w:tc>
        <w:tc>
          <w:tcPr>
            <w:tcW w:w="610" w:type="pct"/>
            <w:vMerge/>
          </w:tcPr>
          <w:p w14:paraId="6D443A0A" w14:textId="77777777" w:rsidR="00002957" w:rsidRPr="001F18A3" w:rsidRDefault="00002957" w:rsidP="00F05CE6">
            <w:pPr>
              <w:spacing w:line="360" w:lineRule="auto"/>
              <w:jc w:val="both"/>
              <w:rPr>
                <w:rFonts w:ascii="Arial" w:hAnsi="Arial" w:cs="Arial"/>
                <w:color w:val="000000" w:themeColor="text1"/>
              </w:rPr>
            </w:pPr>
          </w:p>
        </w:tc>
        <w:tc>
          <w:tcPr>
            <w:tcW w:w="457" w:type="pct"/>
            <w:vMerge/>
          </w:tcPr>
          <w:p w14:paraId="6D737822" w14:textId="77777777" w:rsidR="00002957" w:rsidRPr="001F18A3" w:rsidRDefault="00002957"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01D49CC7" w14:textId="77777777" w:rsidR="00002957" w:rsidRPr="001F18A3" w:rsidRDefault="00002957" w:rsidP="00F05CE6">
            <w:pPr>
              <w:spacing w:line="360" w:lineRule="auto"/>
              <w:jc w:val="both"/>
              <w:rPr>
                <w:rFonts w:ascii="Arial" w:hAnsi="Arial" w:cs="Arial"/>
                <w:color w:val="000000" w:themeColor="text1"/>
              </w:rPr>
            </w:pPr>
          </w:p>
        </w:tc>
      </w:tr>
      <w:tr w:rsidR="001F18A3" w:rsidRPr="001F18A3" w14:paraId="2041BB9D" w14:textId="77777777" w:rsidTr="00F05CE6">
        <w:trPr>
          <w:trHeight w:val="356"/>
        </w:trPr>
        <w:tc>
          <w:tcPr>
            <w:tcW w:w="608" w:type="pct"/>
            <w:vMerge/>
          </w:tcPr>
          <w:p w14:paraId="1383AF1B" w14:textId="77777777" w:rsidR="00002957" w:rsidRPr="001F18A3" w:rsidRDefault="00002957" w:rsidP="00F05CE6">
            <w:pPr>
              <w:spacing w:line="360" w:lineRule="auto"/>
              <w:jc w:val="both"/>
              <w:rPr>
                <w:rFonts w:ascii="Arial" w:hAnsi="Arial" w:cs="Arial"/>
                <w:color w:val="000000" w:themeColor="text1"/>
                <w:lang w:val="vi-VN"/>
              </w:rPr>
            </w:pPr>
          </w:p>
        </w:tc>
        <w:tc>
          <w:tcPr>
            <w:tcW w:w="356" w:type="pct"/>
          </w:tcPr>
          <w:p w14:paraId="3DE169BD" w14:textId="4DE87A6B" w:rsidR="00002957" w:rsidRPr="001F18A3" w:rsidRDefault="0044756D"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E</w:t>
            </w:r>
            <w:r w:rsidRPr="001F18A3">
              <w:rPr>
                <w:rFonts w:ascii="Arial" w:hAnsi="Arial" w:cs="Arial"/>
                <w:color w:val="000000" w:themeColor="text1"/>
                <w:lang w:val="vi-VN"/>
              </w:rPr>
              <w:t>2</w:t>
            </w:r>
          </w:p>
        </w:tc>
        <w:tc>
          <w:tcPr>
            <w:tcW w:w="1728" w:type="pct"/>
          </w:tcPr>
          <w:p w14:paraId="0BA243B7" w14:textId="14679B5C" w:rsidR="00002957" w:rsidRPr="001F18A3" w:rsidRDefault="0044756D" w:rsidP="00F05CE6">
            <w:pPr>
              <w:spacing w:line="360" w:lineRule="auto"/>
              <w:jc w:val="both"/>
              <w:rPr>
                <w:rFonts w:ascii="Arial" w:hAnsi="Arial" w:cs="Arial"/>
                <w:color w:val="000000" w:themeColor="text1"/>
                <w:lang w:val="vi-VN"/>
              </w:rPr>
            </w:pPr>
            <w:r w:rsidRPr="001F18A3">
              <w:rPr>
                <w:rStyle w:val="normaltextrun"/>
                <w:rFonts w:ascii="Arial" w:eastAsiaTheme="majorEastAsia" w:hAnsi="Arial" w:cs="Arial"/>
                <w:color w:val="000000" w:themeColor="text1"/>
                <w:shd w:val="clear" w:color="auto" w:fill="FFFFFF"/>
                <w:lang w:val="vi-VN"/>
              </w:rPr>
              <w:t>Peer support and communities of practice</w:t>
            </w:r>
            <w:r w:rsidRPr="001F18A3">
              <w:rPr>
                <w:rStyle w:val="eop"/>
                <w:rFonts w:ascii="Arial" w:eastAsiaTheme="majorEastAsia" w:hAnsi="Arial" w:cs="Arial"/>
                <w:color w:val="000000" w:themeColor="text1"/>
                <w:shd w:val="clear" w:color="auto" w:fill="FFFFFF"/>
              </w:rPr>
              <w:t> </w:t>
            </w:r>
          </w:p>
        </w:tc>
        <w:tc>
          <w:tcPr>
            <w:tcW w:w="660" w:type="pct"/>
            <w:vMerge/>
          </w:tcPr>
          <w:p w14:paraId="6B0C84F7" w14:textId="77777777" w:rsidR="00002957" w:rsidRPr="001F18A3" w:rsidRDefault="00002957" w:rsidP="00F05CE6">
            <w:pPr>
              <w:spacing w:line="360" w:lineRule="auto"/>
              <w:jc w:val="both"/>
              <w:rPr>
                <w:rFonts w:ascii="Arial" w:hAnsi="Arial" w:cs="Arial"/>
                <w:color w:val="000000" w:themeColor="text1"/>
              </w:rPr>
            </w:pPr>
          </w:p>
        </w:tc>
        <w:tc>
          <w:tcPr>
            <w:tcW w:w="610" w:type="pct"/>
            <w:vMerge/>
          </w:tcPr>
          <w:p w14:paraId="5A55EE7E" w14:textId="77777777" w:rsidR="00002957" w:rsidRPr="001F18A3" w:rsidRDefault="00002957" w:rsidP="00F05CE6">
            <w:pPr>
              <w:spacing w:line="360" w:lineRule="auto"/>
              <w:jc w:val="both"/>
              <w:rPr>
                <w:rFonts w:ascii="Arial" w:hAnsi="Arial" w:cs="Arial"/>
                <w:color w:val="000000" w:themeColor="text1"/>
              </w:rPr>
            </w:pPr>
          </w:p>
        </w:tc>
        <w:tc>
          <w:tcPr>
            <w:tcW w:w="457" w:type="pct"/>
            <w:vMerge/>
          </w:tcPr>
          <w:p w14:paraId="2DAB2DDE" w14:textId="77777777" w:rsidR="00002957" w:rsidRPr="001F18A3" w:rsidRDefault="00002957"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1B0B6C2D" w14:textId="77777777" w:rsidR="00002957" w:rsidRPr="001F18A3" w:rsidRDefault="00002957" w:rsidP="00F05CE6">
            <w:pPr>
              <w:spacing w:line="360" w:lineRule="auto"/>
              <w:jc w:val="both"/>
              <w:rPr>
                <w:rFonts w:ascii="Arial" w:hAnsi="Arial" w:cs="Arial"/>
                <w:color w:val="000000" w:themeColor="text1"/>
              </w:rPr>
            </w:pPr>
          </w:p>
        </w:tc>
      </w:tr>
      <w:tr w:rsidR="001F18A3" w:rsidRPr="001F18A3" w14:paraId="202348ED" w14:textId="77777777" w:rsidTr="00F05CE6">
        <w:trPr>
          <w:trHeight w:val="237"/>
        </w:trPr>
        <w:tc>
          <w:tcPr>
            <w:tcW w:w="608" w:type="pct"/>
            <w:vMerge/>
          </w:tcPr>
          <w:p w14:paraId="14C73188" w14:textId="77777777" w:rsidR="0044756D" w:rsidRPr="001F18A3" w:rsidRDefault="0044756D" w:rsidP="00F05CE6">
            <w:pPr>
              <w:spacing w:line="360" w:lineRule="auto"/>
              <w:jc w:val="both"/>
              <w:rPr>
                <w:rFonts w:ascii="Arial" w:hAnsi="Arial" w:cs="Arial"/>
                <w:color w:val="000000" w:themeColor="text1"/>
                <w:lang w:val="vi-VN"/>
              </w:rPr>
            </w:pPr>
          </w:p>
        </w:tc>
        <w:tc>
          <w:tcPr>
            <w:tcW w:w="356" w:type="pct"/>
          </w:tcPr>
          <w:p w14:paraId="38C3EA6D" w14:textId="51BE76C4" w:rsidR="0044756D" w:rsidRPr="001F18A3" w:rsidRDefault="0044756D"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E</w:t>
            </w:r>
            <w:r w:rsidRPr="001F18A3">
              <w:rPr>
                <w:rFonts w:ascii="Arial" w:hAnsi="Arial" w:cs="Arial"/>
                <w:color w:val="000000" w:themeColor="text1"/>
                <w:lang w:val="vi-VN"/>
              </w:rPr>
              <w:t>5</w:t>
            </w:r>
          </w:p>
        </w:tc>
        <w:tc>
          <w:tcPr>
            <w:tcW w:w="1728" w:type="pct"/>
          </w:tcPr>
          <w:p w14:paraId="4F051E08" w14:textId="2BFE7928" w:rsidR="0044756D" w:rsidRPr="001F18A3" w:rsidRDefault="0044756D" w:rsidP="00F05CE6">
            <w:pPr>
              <w:spacing w:line="360" w:lineRule="auto"/>
              <w:jc w:val="both"/>
              <w:rPr>
                <w:rFonts w:ascii="Arial" w:hAnsi="Arial" w:cs="Arial"/>
                <w:color w:val="000000" w:themeColor="text1"/>
                <w:lang w:val="vi-VN"/>
              </w:rPr>
            </w:pPr>
            <w:r w:rsidRPr="001F18A3">
              <w:rPr>
                <w:rStyle w:val="normaltextrun"/>
                <w:rFonts w:ascii="Arial" w:eastAsiaTheme="majorEastAsia" w:hAnsi="Arial" w:cs="Arial"/>
                <w:color w:val="000000" w:themeColor="text1"/>
                <w:shd w:val="clear" w:color="auto" w:fill="FFFFFF"/>
                <w:lang w:val="vi-VN"/>
              </w:rPr>
              <w:t>Resource adequacy for implementation</w:t>
            </w:r>
            <w:r w:rsidRPr="001F18A3">
              <w:rPr>
                <w:rStyle w:val="eop"/>
                <w:rFonts w:ascii="Arial" w:eastAsiaTheme="majorEastAsia" w:hAnsi="Arial" w:cs="Arial"/>
                <w:color w:val="000000" w:themeColor="text1"/>
                <w:shd w:val="clear" w:color="auto" w:fill="FFFFFF"/>
              </w:rPr>
              <w:t> </w:t>
            </w:r>
          </w:p>
        </w:tc>
        <w:tc>
          <w:tcPr>
            <w:tcW w:w="660" w:type="pct"/>
            <w:vMerge/>
          </w:tcPr>
          <w:p w14:paraId="125DE8DC" w14:textId="77777777" w:rsidR="0044756D" w:rsidRPr="001F18A3" w:rsidRDefault="0044756D" w:rsidP="00F05CE6">
            <w:pPr>
              <w:spacing w:line="360" w:lineRule="auto"/>
              <w:jc w:val="both"/>
              <w:rPr>
                <w:rFonts w:ascii="Arial" w:hAnsi="Arial" w:cs="Arial"/>
                <w:color w:val="000000" w:themeColor="text1"/>
              </w:rPr>
            </w:pPr>
          </w:p>
        </w:tc>
        <w:tc>
          <w:tcPr>
            <w:tcW w:w="610" w:type="pct"/>
            <w:vMerge/>
          </w:tcPr>
          <w:p w14:paraId="37BAEC21" w14:textId="77777777" w:rsidR="0044756D" w:rsidRPr="001F18A3" w:rsidRDefault="0044756D" w:rsidP="00F05CE6">
            <w:pPr>
              <w:spacing w:line="360" w:lineRule="auto"/>
              <w:jc w:val="both"/>
              <w:rPr>
                <w:rFonts w:ascii="Arial" w:hAnsi="Arial" w:cs="Arial"/>
                <w:color w:val="000000" w:themeColor="text1"/>
              </w:rPr>
            </w:pPr>
          </w:p>
        </w:tc>
        <w:tc>
          <w:tcPr>
            <w:tcW w:w="457" w:type="pct"/>
            <w:vMerge/>
          </w:tcPr>
          <w:p w14:paraId="19018E46" w14:textId="77777777" w:rsidR="0044756D" w:rsidRPr="001F18A3" w:rsidRDefault="0044756D"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6BBBD690" w14:textId="77777777" w:rsidR="0044756D" w:rsidRPr="001F18A3" w:rsidRDefault="0044756D" w:rsidP="00F05CE6">
            <w:pPr>
              <w:spacing w:line="360" w:lineRule="auto"/>
              <w:jc w:val="both"/>
              <w:rPr>
                <w:rFonts w:ascii="Arial" w:hAnsi="Arial" w:cs="Arial"/>
                <w:color w:val="000000" w:themeColor="text1"/>
              </w:rPr>
            </w:pPr>
          </w:p>
        </w:tc>
      </w:tr>
      <w:tr w:rsidR="001F18A3" w:rsidRPr="001F18A3" w14:paraId="216D9B1B" w14:textId="77777777" w:rsidTr="0044756D">
        <w:tc>
          <w:tcPr>
            <w:tcW w:w="5000" w:type="pct"/>
            <w:gridSpan w:val="7"/>
            <w:shd w:val="clear" w:color="auto" w:fill="B3E5A1" w:themeFill="accent6" w:themeFillTint="66"/>
          </w:tcPr>
          <w:p w14:paraId="46F433A2" w14:textId="5DA3346E" w:rsidR="0044756D" w:rsidRPr="00D32B6A" w:rsidRDefault="0044756D" w:rsidP="00D32B6A">
            <w:pPr>
              <w:spacing w:line="360" w:lineRule="auto"/>
              <w:jc w:val="center"/>
              <w:rPr>
                <w:rFonts w:ascii="Arial" w:hAnsi="Arial" w:cs="Arial"/>
                <w:b/>
                <w:bCs/>
                <w:color w:val="000000" w:themeColor="text1"/>
              </w:rPr>
            </w:pPr>
            <w:r w:rsidRPr="00D32B6A">
              <w:rPr>
                <w:rFonts w:ascii="Arial" w:hAnsi="Arial" w:cs="Arial"/>
                <w:b/>
                <w:bCs/>
                <w:color w:val="000000" w:themeColor="text1"/>
              </w:rPr>
              <w:t>DEPENDENT VARIABLES (DVs)</w:t>
            </w:r>
          </w:p>
        </w:tc>
      </w:tr>
      <w:tr w:rsidR="001F18A3" w:rsidRPr="001F18A3" w14:paraId="53519D6B" w14:textId="77777777" w:rsidTr="00F05CE6">
        <w:trPr>
          <w:trHeight w:val="862"/>
        </w:trPr>
        <w:tc>
          <w:tcPr>
            <w:tcW w:w="608" w:type="pct"/>
            <w:vMerge w:val="restart"/>
          </w:tcPr>
          <w:p w14:paraId="5F5F83D3" w14:textId="77777777" w:rsidR="0044756D" w:rsidRPr="001F18A3" w:rsidRDefault="0044756D"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AI Adoption</w:t>
            </w:r>
          </w:p>
          <w:p w14:paraId="0E784E1E" w14:textId="2C08A213" w:rsidR="0044756D" w:rsidRPr="001F18A3" w:rsidRDefault="0044756D" w:rsidP="00F05CE6">
            <w:pPr>
              <w:spacing w:line="360" w:lineRule="auto"/>
              <w:jc w:val="both"/>
              <w:rPr>
                <w:rFonts w:ascii="Arial" w:hAnsi="Arial" w:cs="Arial"/>
                <w:color w:val="000000" w:themeColor="text1"/>
                <w:lang w:val="vi-VN"/>
              </w:rPr>
            </w:pPr>
          </w:p>
        </w:tc>
        <w:tc>
          <w:tcPr>
            <w:tcW w:w="356" w:type="pct"/>
          </w:tcPr>
          <w:p w14:paraId="697E01E8" w14:textId="24A7E8B1" w:rsidR="0044756D" w:rsidRPr="001F18A3" w:rsidRDefault="0044756D"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F</w:t>
            </w:r>
            <w:r w:rsidRPr="001F18A3">
              <w:rPr>
                <w:rFonts w:ascii="Arial" w:hAnsi="Arial" w:cs="Arial"/>
                <w:color w:val="000000" w:themeColor="text1"/>
                <w:lang w:val="vi-VN"/>
              </w:rPr>
              <w:t>1</w:t>
            </w:r>
          </w:p>
        </w:tc>
        <w:tc>
          <w:tcPr>
            <w:tcW w:w="1728" w:type="pct"/>
          </w:tcPr>
          <w:p w14:paraId="66103A16" w14:textId="2081BDFE" w:rsidR="0044756D" w:rsidRPr="001F18A3" w:rsidRDefault="0044756D" w:rsidP="00F05CE6">
            <w:pPr>
              <w:spacing w:line="360" w:lineRule="auto"/>
              <w:jc w:val="both"/>
              <w:rPr>
                <w:rFonts w:ascii="Arial" w:hAnsi="Arial" w:cs="Arial"/>
                <w:color w:val="000000" w:themeColor="text1"/>
                <w:lang w:val="vi-VN"/>
              </w:rPr>
            </w:pPr>
            <w:r w:rsidRPr="001F18A3">
              <w:rPr>
                <w:rStyle w:val="normaltextrun"/>
                <w:rFonts w:ascii="Arial" w:eastAsiaTheme="majorEastAsia" w:hAnsi="Arial" w:cs="Arial"/>
                <w:color w:val="000000" w:themeColor="text1"/>
                <w:shd w:val="clear" w:color="auto" w:fill="FFFFFF"/>
                <w:lang w:val="vi-VN"/>
              </w:rPr>
              <w:t>Frequency of AI tool usage (daily, weekly, occasional)</w:t>
            </w:r>
            <w:r w:rsidRPr="001F18A3">
              <w:rPr>
                <w:rStyle w:val="eop"/>
                <w:rFonts w:ascii="Arial" w:eastAsiaTheme="majorEastAsia" w:hAnsi="Arial" w:cs="Arial"/>
                <w:color w:val="000000" w:themeColor="text1"/>
                <w:shd w:val="clear" w:color="auto" w:fill="FFFFFF"/>
              </w:rPr>
              <w:t> </w:t>
            </w:r>
          </w:p>
        </w:tc>
        <w:tc>
          <w:tcPr>
            <w:tcW w:w="660" w:type="pct"/>
            <w:vMerge w:val="restart"/>
          </w:tcPr>
          <w:p w14:paraId="38599723" w14:textId="30E7DA51" w:rsidR="0044756D" w:rsidRPr="001F18A3" w:rsidRDefault="0044756D" w:rsidP="00F05CE6">
            <w:pPr>
              <w:spacing w:line="360" w:lineRule="auto"/>
              <w:jc w:val="both"/>
              <w:rPr>
                <w:rFonts w:ascii="Arial" w:hAnsi="Arial" w:cs="Arial"/>
                <w:color w:val="000000" w:themeColor="text1"/>
              </w:rPr>
            </w:pPr>
            <w:r w:rsidRPr="001F18A3">
              <w:rPr>
                <w:rFonts w:ascii="Arial" w:hAnsi="Arial" w:cs="Arial"/>
                <w:color w:val="000000" w:themeColor="text1"/>
              </w:rPr>
              <w:t>Diffusion of Innovation / TAM / UTAUT</w:t>
            </w:r>
          </w:p>
        </w:tc>
        <w:tc>
          <w:tcPr>
            <w:tcW w:w="610" w:type="pct"/>
            <w:vMerge w:val="restart"/>
          </w:tcPr>
          <w:p w14:paraId="6007E311" w14:textId="6ED9F05D" w:rsidR="0044756D" w:rsidRPr="001F18A3" w:rsidRDefault="0044756D" w:rsidP="00F05CE6">
            <w:pPr>
              <w:spacing w:line="360" w:lineRule="auto"/>
              <w:jc w:val="both"/>
              <w:rPr>
                <w:rFonts w:ascii="Arial" w:hAnsi="Arial" w:cs="Arial"/>
                <w:color w:val="000000" w:themeColor="text1"/>
              </w:rPr>
            </w:pPr>
          </w:p>
        </w:tc>
        <w:tc>
          <w:tcPr>
            <w:tcW w:w="457" w:type="pct"/>
            <w:vMerge w:val="restart"/>
          </w:tcPr>
          <w:p w14:paraId="63AD6793" w14:textId="57CF6920" w:rsidR="0044756D" w:rsidRPr="001F18A3" w:rsidRDefault="0044756D" w:rsidP="00F05CE6">
            <w:pPr>
              <w:spacing w:line="360" w:lineRule="auto"/>
              <w:jc w:val="both"/>
              <w:rPr>
                <w:rFonts w:ascii="Arial" w:hAnsi="Arial" w:cs="Arial"/>
                <w:color w:val="000000" w:themeColor="text1"/>
              </w:rPr>
            </w:pPr>
            <w:r w:rsidRPr="001F18A3">
              <w:rPr>
                <w:rFonts w:ascii="Arial" w:eastAsiaTheme="minorHAnsi" w:hAnsi="Arial" w:cs="Arial"/>
                <w:color w:val="000000" w:themeColor="text1"/>
                <w:lang w:eastAsia="en-US"/>
                <w14:ligatures w14:val="standardContextual"/>
              </w:rPr>
              <w:t>H1a-c, H2a-c, H3a-c</w:t>
            </w:r>
          </w:p>
        </w:tc>
        <w:tc>
          <w:tcPr>
            <w:tcW w:w="581" w:type="pct"/>
            <w:vMerge w:val="restart"/>
          </w:tcPr>
          <w:p w14:paraId="299EFCB6" w14:textId="53AA56F0" w:rsidR="0044756D" w:rsidRPr="001F18A3" w:rsidRDefault="0044756D" w:rsidP="00F05CE6">
            <w:pPr>
              <w:spacing w:line="360" w:lineRule="auto"/>
              <w:jc w:val="both"/>
              <w:rPr>
                <w:rFonts w:ascii="Arial" w:hAnsi="Arial" w:cs="Arial"/>
                <w:color w:val="000000" w:themeColor="text1"/>
              </w:rPr>
            </w:pPr>
            <w:r w:rsidRPr="001F18A3">
              <w:rPr>
                <w:rFonts w:ascii="Arial" w:hAnsi="Arial" w:cs="Arial"/>
                <w:color w:val="000000" w:themeColor="text1"/>
              </w:rPr>
              <w:t>Frequency, breadth, quality</w:t>
            </w:r>
          </w:p>
        </w:tc>
      </w:tr>
      <w:tr w:rsidR="001F18A3" w:rsidRPr="001F18A3" w14:paraId="759B20A8" w14:textId="77777777" w:rsidTr="00F05CE6">
        <w:trPr>
          <w:trHeight w:val="860"/>
        </w:trPr>
        <w:tc>
          <w:tcPr>
            <w:tcW w:w="608" w:type="pct"/>
            <w:vMerge/>
          </w:tcPr>
          <w:p w14:paraId="62085126" w14:textId="77777777" w:rsidR="0044756D" w:rsidRPr="001F18A3" w:rsidRDefault="0044756D" w:rsidP="00F05CE6">
            <w:pPr>
              <w:spacing w:line="360" w:lineRule="auto"/>
              <w:jc w:val="both"/>
              <w:rPr>
                <w:rFonts w:ascii="Arial" w:hAnsi="Arial" w:cs="Arial"/>
                <w:color w:val="000000" w:themeColor="text1"/>
              </w:rPr>
            </w:pPr>
          </w:p>
        </w:tc>
        <w:tc>
          <w:tcPr>
            <w:tcW w:w="356" w:type="pct"/>
          </w:tcPr>
          <w:p w14:paraId="741E0C7F" w14:textId="3D89D9CF" w:rsidR="0044756D" w:rsidRPr="001F18A3" w:rsidRDefault="0044756D"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F</w:t>
            </w:r>
            <w:r w:rsidRPr="001F18A3">
              <w:rPr>
                <w:rFonts w:ascii="Arial" w:hAnsi="Arial" w:cs="Arial"/>
                <w:color w:val="000000" w:themeColor="text1"/>
                <w:lang w:val="vi-VN"/>
              </w:rPr>
              <w:t>2</w:t>
            </w:r>
          </w:p>
        </w:tc>
        <w:tc>
          <w:tcPr>
            <w:tcW w:w="1728" w:type="pct"/>
          </w:tcPr>
          <w:p w14:paraId="3FD26158" w14:textId="458AEF54" w:rsidR="0044756D" w:rsidRPr="001F18A3" w:rsidRDefault="0044756D" w:rsidP="00F05CE6">
            <w:pPr>
              <w:spacing w:line="360" w:lineRule="auto"/>
              <w:jc w:val="both"/>
              <w:rPr>
                <w:rFonts w:ascii="Arial" w:hAnsi="Arial" w:cs="Arial"/>
                <w:color w:val="000000" w:themeColor="text1"/>
                <w:lang w:val="vi-VN"/>
              </w:rPr>
            </w:pPr>
            <w:r w:rsidRPr="001F18A3">
              <w:rPr>
                <w:rStyle w:val="normaltextrun"/>
                <w:rFonts w:ascii="Arial" w:eastAsiaTheme="majorEastAsia" w:hAnsi="Arial" w:cs="Arial"/>
                <w:color w:val="000000" w:themeColor="text1"/>
                <w:shd w:val="clear" w:color="auto" w:fill="FFFFFF"/>
                <w:lang w:val="vi-VN"/>
              </w:rPr>
              <w:t>Breadth of usage (number of different tasks/applications)</w:t>
            </w:r>
            <w:r w:rsidRPr="001F18A3">
              <w:rPr>
                <w:rStyle w:val="eop"/>
                <w:rFonts w:ascii="Arial" w:eastAsiaTheme="majorEastAsia" w:hAnsi="Arial" w:cs="Arial"/>
                <w:color w:val="000000" w:themeColor="text1"/>
                <w:shd w:val="clear" w:color="auto" w:fill="FFFFFF"/>
              </w:rPr>
              <w:t> </w:t>
            </w:r>
          </w:p>
        </w:tc>
        <w:tc>
          <w:tcPr>
            <w:tcW w:w="660" w:type="pct"/>
            <w:vMerge/>
          </w:tcPr>
          <w:p w14:paraId="04ED3487" w14:textId="77777777" w:rsidR="0044756D" w:rsidRPr="001F18A3" w:rsidRDefault="0044756D" w:rsidP="00F05CE6">
            <w:pPr>
              <w:spacing w:line="360" w:lineRule="auto"/>
              <w:jc w:val="both"/>
              <w:rPr>
                <w:rFonts w:ascii="Arial" w:hAnsi="Arial" w:cs="Arial"/>
                <w:color w:val="000000" w:themeColor="text1"/>
              </w:rPr>
            </w:pPr>
          </w:p>
        </w:tc>
        <w:tc>
          <w:tcPr>
            <w:tcW w:w="610" w:type="pct"/>
            <w:vMerge/>
          </w:tcPr>
          <w:p w14:paraId="1B04E46E" w14:textId="77777777" w:rsidR="0044756D" w:rsidRPr="001F18A3" w:rsidRDefault="0044756D" w:rsidP="00F05CE6">
            <w:pPr>
              <w:spacing w:line="360" w:lineRule="auto"/>
              <w:jc w:val="both"/>
              <w:rPr>
                <w:rFonts w:ascii="Arial" w:hAnsi="Arial" w:cs="Arial"/>
                <w:color w:val="000000" w:themeColor="text1"/>
              </w:rPr>
            </w:pPr>
          </w:p>
        </w:tc>
        <w:tc>
          <w:tcPr>
            <w:tcW w:w="457" w:type="pct"/>
            <w:vMerge/>
          </w:tcPr>
          <w:p w14:paraId="25BC0B15" w14:textId="77777777" w:rsidR="0044756D" w:rsidRPr="001F18A3" w:rsidRDefault="0044756D"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3A01E42B" w14:textId="77777777" w:rsidR="0044756D" w:rsidRPr="001F18A3" w:rsidRDefault="0044756D" w:rsidP="00F05CE6">
            <w:pPr>
              <w:spacing w:line="360" w:lineRule="auto"/>
              <w:jc w:val="both"/>
              <w:rPr>
                <w:rFonts w:ascii="Arial" w:hAnsi="Arial" w:cs="Arial"/>
                <w:color w:val="000000" w:themeColor="text1"/>
              </w:rPr>
            </w:pPr>
          </w:p>
        </w:tc>
      </w:tr>
      <w:tr w:rsidR="001F18A3" w:rsidRPr="001F18A3" w14:paraId="0A45CA9B" w14:textId="77777777" w:rsidTr="00F05CE6">
        <w:trPr>
          <w:trHeight w:val="860"/>
        </w:trPr>
        <w:tc>
          <w:tcPr>
            <w:tcW w:w="608" w:type="pct"/>
            <w:vMerge/>
          </w:tcPr>
          <w:p w14:paraId="5B40C178" w14:textId="77777777" w:rsidR="0044756D" w:rsidRPr="001F18A3" w:rsidRDefault="0044756D" w:rsidP="00F05CE6">
            <w:pPr>
              <w:spacing w:line="360" w:lineRule="auto"/>
              <w:jc w:val="both"/>
              <w:rPr>
                <w:rFonts w:ascii="Arial" w:hAnsi="Arial" w:cs="Arial"/>
                <w:color w:val="000000" w:themeColor="text1"/>
              </w:rPr>
            </w:pPr>
          </w:p>
        </w:tc>
        <w:tc>
          <w:tcPr>
            <w:tcW w:w="356" w:type="pct"/>
          </w:tcPr>
          <w:p w14:paraId="5E4AFCC5" w14:textId="4BA7C9F5" w:rsidR="0044756D" w:rsidRPr="001F18A3" w:rsidRDefault="0044756D"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F</w:t>
            </w:r>
            <w:r w:rsidRPr="001F18A3">
              <w:rPr>
                <w:rFonts w:ascii="Arial" w:hAnsi="Arial" w:cs="Arial"/>
                <w:color w:val="000000" w:themeColor="text1"/>
                <w:lang w:val="vi-VN"/>
              </w:rPr>
              <w:t>3a</w:t>
            </w:r>
          </w:p>
        </w:tc>
        <w:tc>
          <w:tcPr>
            <w:tcW w:w="1728" w:type="pct"/>
          </w:tcPr>
          <w:p w14:paraId="7DD00C25" w14:textId="0C36F851" w:rsidR="0044756D" w:rsidRPr="001F18A3" w:rsidRDefault="0044756D" w:rsidP="00F05CE6">
            <w:pPr>
              <w:spacing w:line="360" w:lineRule="auto"/>
              <w:jc w:val="both"/>
              <w:rPr>
                <w:rFonts w:ascii="Arial" w:hAnsi="Arial" w:cs="Arial"/>
                <w:color w:val="000000" w:themeColor="text1"/>
                <w:lang w:val="vi-VN"/>
              </w:rPr>
            </w:pPr>
            <w:r w:rsidRPr="001F18A3">
              <w:rPr>
                <w:rStyle w:val="normaltextrun"/>
                <w:rFonts w:ascii="Arial" w:eastAsiaTheme="majorEastAsia" w:hAnsi="Arial" w:cs="Arial"/>
                <w:color w:val="000000" w:themeColor="text1"/>
                <w:shd w:val="clear" w:color="auto" w:fill="FFFFFF"/>
                <w:lang w:val="vi-VN"/>
              </w:rPr>
              <w:t>Depth of usage (</w:t>
            </w:r>
            <w:r w:rsidRPr="001F18A3">
              <w:rPr>
                <w:rStyle w:val="normaltextrun"/>
                <w:rFonts w:ascii="Arial" w:eastAsiaTheme="majorEastAsia" w:hAnsi="Arial" w:cs="Arial"/>
                <w:color w:val="000000" w:themeColor="text1"/>
                <w:shd w:val="clear" w:color="auto" w:fill="FFE5E5"/>
                <w:lang w:val="vi-VN"/>
              </w:rPr>
              <w:t>sophisticated</w:t>
            </w:r>
            <w:r w:rsidRPr="001F18A3">
              <w:rPr>
                <w:rStyle w:val="normaltextrun"/>
                <w:rFonts w:ascii="Arial" w:eastAsiaTheme="majorEastAsia" w:hAnsi="Arial" w:cs="Arial"/>
                <w:color w:val="000000" w:themeColor="text1"/>
                <w:shd w:val="clear" w:color="auto" w:fill="FFFFFF"/>
                <w:lang w:val="vi-VN"/>
              </w:rPr>
              <w:t> use vs. basic functionality)</w:t>
            </w:r>
            <w:r w:rsidRPr="001F18A3">
              <w:rPr>
                <w:rStyle w:val="eop"/>
                <w:rFonts w:ascii="Arial" w:eastAsiaTheme="majorEastAsia" w:hAnsi="Arial" w:cs="Arial"/>
                <w:color w:val="000000" w:themeColor="text1"/>
                <w:shd w:val="clear" w:color="auto" w:fill="FFFFFF"/>
              </w:rPr>
              <w:t> </w:t>
            </w:r>
          </w:p>
        </w:tc>
        <w:tc>
          <w:tcPr>
            <w:tcW w:w="660" w:type="pct"/>
            <w:vMerge/>
          </w:tcPr>
          <w:p w14:paraId="316EEDF0" w14:textId="77777777" w:rsidR="0044756D" w:rsidRPr="001F18A3" w:rsidRDefault="0044756D" w:rsidP="00F05CE6">
            <w:pPr>
              <w:spacing w:line="360" w:lineRule="auto"/>
              <w:jc w:val="both"/>
              <w:rPr>
                <w:rFonts w:ascii="Arial" w:hAnsi="Arial" w:cs="Arial"/>
                <w:color w:val="000000" w:themeColor="text1"/>
              </w:rPr>
            </w:pPr>
          </w:p>
        </w:tc>
        <w:tc>
          <w:tcPr>
            <w:tcW w:w="610" w:type="pct"/>
            <w:vMerge/>
          </w:tcPr>
          <w:p w14:paraId="07AAEBD4" w14:textId="77777777" w:rsidR="0044756D" w:rsidRPr="001F18A3" w:rsidRDefault="0044756D" w:rsidP="00F05CE6">
            <w:pPr>
              <w:spacing w:line="360" w:lineRule="auto"/>
              <w:jc w:val="both"/>
              <w:rPr>
                <w:rFonts w:ascii="Arial" w:hAnsi="Arial" w:cs="Arial"/>
                <w:color w:val="000000" w:themeColor="text1"/>
              </w:rPr>
            </w:pPr>
          </w:p>
        </w:tc>
        <w:tc>
          <w:tcPr>
            <w:tcW w:w="457" w:type="pct"/>
            <w:vMerge/>
          </w:tcPr>
          <w:p w14:paraId="4325DD1C" w14:textId="77777777" w:rsidR="0044756D" w:rsidRPr="001F18A3" w:rsidRDefault="0044756D"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1EA064C0" w14:textId="77777777" w:rsidR="0044756D" w:rsidRPr="001F18A3" w:rsidRDefault="0044756D" w:rsidP="00F05CE6">
            <w:pPr>
              <w:spacing w:line="360" w:lineRule="auto"/>
              <w:jc w:val="both"/>
              <w:rPr>
                <w:rFonts w:ascii="Arial" w:hAnsi="Arial" w:cs="Arial"/>
                <w:color w:val="000000" w:themeColor="text1"/>
              </w:rPr>
            </w:pPr>
          </w:p>
        </w:tc>
      </w:tr>
      <w:tr w:rsidR="001F18A3" w:rsidRPr="001F18A3" w14:paraId="54D01D53" w14:textId="77777777" w:rsidTr="00F05CE6">
        <w:trPr>
          <w:trHeight w:val="438"/>
        </w:trPr>
        <w:tc>
          <w:tcPr>
            <w:tcW w:w="608" w:type="pct"/>
            <w:vMerge/>
          </w:tcPr>
          <w:p w14:paraId="206BCD92" w14:textId="77777777" w:rsidR="0044756D" w:rsidRPr="001F18A3" w:rsidRDefault="0044756D" w:rsidP="00F05CE6">
            <w:pPr>
              <w:spacing w:line="360" w:lineRule="auto"/>
              <w:jc w:val="both"/>
              <w:rPr>
                <w:rFonts w:ascii="Arial" w:hAnsi="Arial" w:cs="Arial"/>
                <w:color w:val="000000" w:themeColor="text1"/>
              </w:rPr>
            </w:pPr>
          </w:p>
        </w:tc>
        <w:tc>
          <w:tcPr>
            <w:tcW w:w="356" w:type="pct"/>
          </w:tcPr>
          <w:p w14:paraId="62BA2E1B" w14:textId="5696CACF" w:rsidR="0044756D" w:rsidRPr="001F18A3" w:rsidRDefault="0044756D"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F</w:t>
            </w:r>
            <w:r w:rsidRPr="001F18A3">
              <w:rPr>
                <w:rFonts w:ascii="Arial" w:hAnsi="Arial" w:cs="Arial"/>
                <w:color w:val="000000" w:themeColor="text1"/>
                <w:lang w:val="vi-VN"/>
              </w:rPr>
              <w:t>3b</w:t>
            </w:r>
          </w:p>
        </w:tc>
        <w:tc>
          <w:tcPr>
            <w:tcW w:w="1728" w:type="pct"/>
          </w:tcPr>
          <w:p w14:paraId="1B87BA5F" w14:textId="06319966" w:rsidR="0044756D" w:rsidRPr="001F18A3" w:rsidRDefault="0044756D" w:rsidP="00F05CE6">
            <w:pPr>
              <w:spacing w:line="360" w:lineRule="auto"/>
              <w:jc w:val="both"/>
              <w:rPr>
                <w:rStyle w:val="normaltextrun"/>
                <w:rFonts w:ascii="Arial" w:eastAsiaTheme="majorEastAsia" w:hAnsi="Arial" w:cs="Arial"/>
                <w:color w:val="000000" w:themeColor="text1"/>
                <w:shd w:val="clear" w:color="auto" w:fill="FFFFFF"/>
                <w:lang w:val="vi-VN"/>
              </w:rPr>
            </w:pPr>
            <w:r w:rsidRPr="001F18A3">
              <w:rPr>
                <w:rStyle w:val="normaltextrun"/>
                <w:rFonts w:ascii="Arial" w:eastAsiaTheme="majorEastAsia" w:hAnsi="Arial" w:cs="Arial"/>
                <w:color w:val="000000" w:themeColor="text1"/>
                <w:shd w:val="clear" w:color="auto" w:fill="FFFFFF"/>
                <w:lang w:val="vi-VN"/>
              </w:rPr>
              <w:t>Integration with work processes</w:t>
            </w:r>
            <w:r w:rsidRPr="001F18A3">
              <w:rPr>
                <w:rStyle w:val="eop"/>
                <w:rFonts w:ascii="Arial" w:eastAsiaTheme="majorEastAsia" w:hAnsi="Arial" w:cs="Arial"/>
                <w:color w:val="000000" w:themeColor="text1"/>
                <w:shd w:val="clear" w:color="auto" w:fill="FFFFFF"/>
              </w:rPr>
              <w:t> </w:t>
            </w:r>
          </w:p>
        </w:tc>
        <w:tc>
          <w:tcPr>
            <w:tcW w:w="660" w:type="pct"/>
            <w:vMerge/>
          </w:tcPr>
          <w:p w14:paraId="41058BF4" w14:textId="77777777" w:rsidR="0044756D" w:rsidRPr="001F18A3" w:rsidRDefault="0044756D" w:rsidP="00F05CE6">
            <w:pPr>
              <w:spacing w:line="360" w:lineRule="auto"/>
              <w:jc w:val="both"/>
              <w:rPr>
                <w:rFonts w:ascii="Arial" w:hAnsi="Arial" w:cs="Arial"/>
                <w:color w:val="000000" w:themeColor="text1"/>
              </w:rPr>
            </w:pPr>
          </w:p>
        </w:tc>
        <w:tc>
          <w:tcPr>
            <w:tcW w:w="610" w:type="pct"/>
            <w:vMerge/>
          </w:tcPr>
          <w:p w14:paraId="0CD6E763" w14:textId="77777777" w:rsidR="0044756D" w:rsidRPr="001F18A3" w:rsidRDefault="0044756D" w:rsidP="00F05CE6">
            <w:pPr>
              <w:spacing w:line="360" w:lineRule="auto"/>
              <w:jc w:val="both"/>
              <w:rPr>
                <w:rFonts w:ascii="Arial" w:hAnsi="Arial" w:cs="Arial"/>
                <w:color w:val="000000" w:themeColor="text1"/>
              </w:rPr>
            </w:pPr>
          </w:p>
        </w:tc>
        <w:tc>
          <w:tcPr>
            <w:tcW w:w="457" w:type="pct"/>
            <w:vMerge/>
          </w:tcPr>
          <w:p w14:paraId="2B7768FA" w14:textId="77777777" w:rsidR="0044756D" w:rsidRPr="001F18A3" w:rsidRDefault="0044756D"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1F031883" w14:textId="77777777" w:rsidR="0044756D" w:rsidRPr="001F18A3" w:rsidRDefault="0044756D" w:rsidP="00F05CE6">
            <w:pPr>
              <w:spacing w:line="360" w:lineRule="auto"/>
              <w:jc w:val="both"/>
              <w:rPr>
                <w:rFonts w:ascii="Arial" w:hAnsi="Arial" w:cs="Arial"/>
                <w:color w:val="000000" w:themeColor="text1"/>
              </w:rPr>
            </w:pPr>
          </w:p>
        </w:tc>
      </w:tr>
      <w:tr w:rsidR="001F18A3" w:rsidRPr="001F18A3" w14:paraId="53905AFA" w14:textId="77777777" w:rsidTr="00F05CE6">
        <w:trPr>
          <w:trHeight w:val="417"/>
        </w:trPr>
        <w:tc>
          <w:tcPr>
            <w:tcW w:w="608" w:type="pct"/>
            <w:vMerge/>
          </w:tcPr>
          <w:p w14:paraId="327A6045" w14:textId="77777777" w:rsidR="0044756D" w:rsidRPr="001F18A3" w:rsidRDefault="0044756D" w:rsidP="00F05CE6">
            <w:pPr>
              <w:spacing w:line="360" w:lineRule="auto"/>
              <w:jc w:val="both"/>
              <w:rPr>
                <w:rFonts w:ascii="Arial" w:hAnsi="Arial" w:cs="Arial"/>
                <w:color w:val="000000" w:themeColor="text1"/>
              </w:rPr>
            </w:pPr>
          </w:p>
        </w:tc>
        <w:tc>
          <w:tcPr>
            <w:tcW w:w="356" w:type="pct"/>
          </w:tcPr>
          <w:p w14:paraId="1BCC073E" w14:textId="0C2DBC4F" w:rsidR="0044756D" w:rsidRPr="001F18A3" w:rsidRDefault="0044756D"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F</w:t>
            </w:r>
            <w:r w:rsidRPr="001F18A3">
              <w:rPr>
                <w:rFonts w:ascii="Arial" w:hAnsi="Arial" w:cs="Arial"/>
                <w:color w:val="000000" w:themeColor="text1"/>
                <w:lang w:val="vi-VN"/>
              </w:rPr>
              <w:t>3c</w:t>
            </w:r>
          </w:p>
        </w:tc>
        <w:tc>
          <w:tcPr>
            <w:tcW w:w="1728" w:type="pct"/>
          </w:tcPr>
          <w:p w14:paraId="7D3E96A2" w14:textId="54AF061D" w:rsidR="0044756D" w:rsidRPr="001F18A3" w:rsidRDefault="0044756D" w:rsidP="00F05CE6">
            <w:pPr>
              <w:spacing w:line="360" w:lineRule="auto"/>
              <w:jc w:val="both"/>
              <w:rPr>
                <w:rFonts w:ascii="Arial" w:hAnsi="Arial" w:cs="Arial"/>
                <w:color w:val="000000" w:themeColor="text1"/>
                <w:lang w:val="vi-VN"/>
              </w:rPr>
            </w:pPr>
            <w:r w:rsidRPr="001F18A3">
              <w:rPr>
                <w:rStyle w:val="normaltextrun"/>
                <w:rFonts w:ascii="Arial" w:eastAsiaTheme="majorEastAsia" w:hAnsi="Arial" w:cs="Arial"/>
                <w:color w:val="000000" w:themeColor="text1"/>
                <w:shd w:val="clear" w:color="auto" w:fill="FFFFFF"/>
                <w:lang w:val="vi-VN"/>
              </w:rPr>
              <w:t>Sustained engagement vs. abandonment</w:t>
            </w:r>
            <w:r w:rsidRPr="001F18A3">
              <w:rPr>
                <w:rStyle w:val="eop"/>
                <w:rFonts w:ascii="Arial" w:eastAsiaTheme="majorEastAsia" w:hAnsi="Arial" w:cs="Arial"/>
                <w:color w:val="000000" w:themeColor="text1"/>
                <w:shd w:val="clear" w:color="auto" w:fill="FFFFFF"/>
              </w:rPr>
              <w:t> </w:t>
            </w:r>
          </w:p>
        </w:tc>
        <w:tc>
          <w:tcPr>
            <w:tcW w:w="660" w:type="pct"/>
            <w:vMerge/>
          </w:tcPr>
          <w:p w14:paraId="6525BF22" w14:textId="77777777" w:rsidR="0044756D" w:rsidRPr="001F18A3" w:rsidRDefault="0044756D" w:rsidP="00F05CE6">
            <w:pPr>
              <w:spacing w:line="360" w:lineRule="auto"/>
              <w:jc w:val="both"/>
              <w:rPr>
                <w:rFonts w:ascii="Arial" w:hAnsi="Arial" w:cs="Arial"/>
                <w:color w:val="000000" w:themeColor="text1"/>
              </w:rPr>
            </w:pPr>
          </w:p>
        </w:tc>
        <w:tc>
          <w:tcPr>
            <w:tcW w:w="610" w:type="pct"/>
            <w:vMerge/>
          </w:tcPr>
          <w:p w14:paraId="742265F9" w14:textId="77777777" w:rsidR="0044756D" w:rsidRPr="001F18A3" w:rsidRDefault="0044756D" w:rsidP="00F05CE6">
            <w:pPr>
              <w:spacing w:line="360" w:lineRule="auto"/>
              <w:jc w:val="both"/>
              <w:rPr>
                <w:rFonts w:ascii="Arial" w:hAnsi="Arial" w:cs="Arial"/>
                <w:color w:val="000000" w:themeColor="text1"/>
              </w:rPr>
            </w:pPr>
          </w:p>
        </w:tc>
        <w:tc>
          <w:tcPr>
            <w:tcW w:w="457" w:type="pct"/>
            <w:vMerge/>
          </w:tcPr>
          <w:p w14:paraId="66AEED80" w14:textId="77777777" w:rsidR="0044756D" w:rsidRPr="001F18A3" w:rsidRDefault="0044756D"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5FDA44DA" w14:textId="77777777" w:rsidR="0044756D" w:rsidRPr="001F18A3" w:rsidRDefault="0044756D" w:rsidP="00F05CE6">
            <w:pPr>
              <w:spacing w:line="360" w:lineRule="auto"/>
              <w:jc w:val="both"/>
              <w:rPr>
                <w:rFonts w:ascii="Arial" w:hAnsi="Arial" w:cs="Arial"/>
                <w:color w:val="000000" w:themeColor="text1"/>
              </w:rPr>
            </w:pPr>
          </w:p>
        </w:tc>
      </w:tr>
      <w:tr w:rsidR="001F18A3" w:rsidRPr="001F18A3" w14:paraId="3361DD80" w14:textId="77777777" w:rsidTr="00F05CE6">
        <w:trPr>
          <w:trHeight w:val="1730"/>
        </w:trPr>
        <w:tc>
          <w:tcPr>
            <w:tcW w:w="608" w:type="pct"/>
            <w:vMerge/>
          </w:tcPr>
          <w:p w14:paraId="63FF055B" w14:textId="77777777" w:rsidR="0044756D" w:rsidRPr="001F18A3" w:rsidRDefault="0044756D" w:rsidP="00F05CE6">
            <w:pPr>
              <w:spacing w:line="360" w:lineRule="auto"/>
              <w:jc w:val="both"/>
              <w:rPr>
                <w:rFonts w:ascii="Arial" w:hAnsi="Arial" w:cs="Arial"/>
                <w:color w:val="000000" w:themeColor="text1"/>
              </w:rPr>
            </w:pPr>
          </w:p>
        </w:tc>
        <w:tc>
          <w:tcPr>
            <w:tcW w:w="356" w:type="pct"/>
          </w:tcPr>
          <w:p w14:paraId="497D5A69" w14:textId="15AAF7A7" w:rsidR="0044756D" w:rsidRPr="001F18A3" w:rsidRDefault="0044756D"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F</w:t>
            </w:r>
            <w:r w:rsidRPr="001F18A3">
              <w:rPr>
                <w:rFonts w:ascii="Arial" w:hAnsi="Arial" w:cs="Arial"/>
                <w:color w:val="000000" w:themeColor="text1"/>
                <w:lang w:val="vi-VN"/>
              </w:rPr>
              <w:t>3d</w:t>
            </w:r>
          </w:p>
        </w:tc>
        <w:tc>
          <w:tcPr>
            <w:tcW w:w="1728" w:type="pct"/>
          </w:tcPr>
          <w:p w14:paraId="69024CA0" w14:textId="3F65E6FA" w:rsidR="0044756D" w:rsidRPr="001F18A3" w:rsidRDefault="0044756D" w:rsidP="00F05CE6">
            <w:pPr>
              <w:spacing w:line="360" w:lineRule="auto"/>
              <w:jc w:val="both"/>
              <w:rPr>
                <w:rFonts w:ascii="Arial" w:hAnsi="Arial" w:cs="Arial"/>
                <w:color w:val="000000" w:themeColor="text1"/>
              </w:rPr>
            </w:pPr>
            <w:r w:rsidRPr="001F18A3">
              <w:rPr>
                <w:rStyle w:val="normaltextrun"/>
                <w:rFonts w:ascii="Arial" w:eastAsiaTheme="majorEastAsia" w:hAnsi="Arial" w:cs="Arial"/>
                <w:color w:val="000000" w:themeColor="text1"/>
                <w:shd w:val="clear" w:color="auto" w:fill="FFFFFF"/>
                <w:lang w:val="vi-VN"/>
              </w:rPr>
              <w:t>Quality of implementation (appropriate, inappropriate use)</w:t>
            </w:r>
            <w:r w:rsidRPr="001F18A3">
              <w:rPr>
                <w:rStyle w:val="eop"/>
                <w:rFonts w:ascii="Arial" w:eastAsiaTheme="majorEastAsia" w:hAnsi="Arial" w:cs="Arial"/>
                <w:color w:val="000000" w:themeColor="text1"/>
                <w:shd w:val="clear" w:color="auto" w:fill="FFFFFF"/>
              </w:rPr>
              <w:t> </w:t>
            </w:r>
          </w:p>
        </w:tc>
        <w:tc>
          <w:tcPr>
            <w:tcW w:w="660" w:type="pct"/>
            <w:vMerge/>
          </w:tcPr>
          <w:p w14:paraId="18429834" w14:textId="77777777" w:rsidR="0044756D" w:rsidRPr="001F18A3" w:rsidRDefault="0044756D" w:rsidP="00F05CE6">
            <w:pPr>
              <w:spacing w:line="360" w:lineRule="auto"/>
              <w:jc w:val="both"/>
              <w:rPr>
                <w:rFonts w:ascii="Arial" w:hAnsi="Arial" w:cs="Arial"/>
                <w:color w:val="000000" w:themeColor="text1"/>
              </w:rPr>
            </w:pPr>
          </w:p>
        </w:tc>
        <w:tc>
          <w:tcPr>
            <w:tcW w:w="610" w:type="pct"/>
            <w:vMerge/>
          </w:tcPr>
          <w:p w14:paraId="4DD5C2F4" w14:textId="77777777" w:rsidR="0044756D" w:rsidRPr="001F18A3" w:rsidRDefault="0044756D" w:rsidP="00F05CE6">
            <w:pPr>
              <w:spacing w:line="360" w:lineRule="auto"/>
              <w:jc w:val="both"/>
              <w:rPr>
                <w:rFonts w:ascii="Arial" w:hAnsi="Arial" w:cs="Arial"/>
                <w:color w:val="000000" w:themeColor="text1"/>
              </w:rPr>
            </w:pPr>
          </w:p>
        </w:tc>
        <w:tc>
          <w:tcPr>
            <w:tcW w:w="457" w:type="pct"/>
            <w:vMerge/>
          </w:tcPr>
          <w:p w14:paraId="1CA4F019" w14:textId="77777777" w:rsidR="0044756D" w:rsidRPr="001F18A3" w:rsidRDefault="0044756D"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7E9BA04E" w14:textId="77777777" w:rsidR="0044756D" w:rsidRPr="001F18A3" w:rsidRDefault="0044756D" w:rsidP="00F05CE6">
            <w:pPr>
              <w:spacing w:line="360" w:lineRule="auto"/>
              <w:jc w:val="both"/>
              <w:rPr>
                <w:rFonts w:ascii="Arial" w:hAnsi="Arial" w:cs="Arial"/>
                <w:color w:val="000000" w:themeColor="text1"/>
              </w:rPr>
            </w:pPr>
          </w:p>
        </w:tc>
      </w:tr>
      <w:tr w:rsidR="001F18A3" w:rsidRPr="001F18A3" w14:paraId="242FC2B3" w14:textId="77777777" w:rsidTr="00F05CE6">
        <w:trPr>
          <w:trHeight w:val="528"/>
        </w:trPr>
        <w:tc>
          <w:tcPr>
            <w:tcW w:w="608" w:type="pct"/>
            <w:vMerge w:val="restart"/>
          </w:tcPr>
          <w:p w14:paraId="0C1F92CE" w14:textId="77777777" w:rsidR="00D2329B" w:rsidRPr="001F18A3" w:rsidRDefault="00D2329B" w:rsidP="00F05CE6">
            <w:pPr>
              <w:spacing w:line="360" w:lineRule="auto"/>
              <w:jc w:val="both"/>
              <w:rPr>
                <w:rFonts w:ascii="Arial" w:hAnsi="Arial" w:cs="Arial"/>
                <w:color w:val="000000" w:themeColor="text1"/>
                <w:lang w:val="vi-VN"/>
              </w:rPr>
            </w:pPr>
            <w:r w:rsidRPr="001F18A3">
              <w:rPr>
                <w:rFonts w:ascii="Arial" w:hAnsi="Arial" w:cs="Arial"/>
                <w:color w:val="000000" w:themeColor="text1"/>
              </w:rPr>
              <w:lastRenderedPageBreak/>
              <w:t xml:space="preserve">Employee Well-being </w:t>
            </w:r>
          </w:p>
          <w:p w14:paraId="3E2096ED" w14:textId="0AA2F963" w:rsidR="00D2329B" w:rsidRPr="001F18A3" w:rsidRDefault="00D2329B" w:rsidP="00F05CE6">
            <w:pPr>
              <w:spacing w:line="360" w:lineRule="auto"/>
              <w:jc w:val="both"/>
              <w:rPr>
                <w:rFonts w:ascii="Arial" w:hAnsi="Arial" w:cs="Arial"/>
                <w:color w:val="000000" w:themeColor="text1"/>
                <w:lang w:val="vi-VN"/>
              </w:rPr>
            </w:pPr>
          </w:p>
        </w:tc>
        <w:tc>
          <w:tcPr>
            <w:tcW w:w="356" w:type="pct"/>
          </w:tcPr>
          <w:p w14:paraId="3723F94F" w14:textId="61C4F7F7" w:rsidR="00D2329B" w:rsidRPr="001F18A3" w:rsidRDefault="00D2329B"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H</w:t>
            </w:r>
            <w:r w:rsidRPr="001F18A3">
              <w:rPr>
                <w:rFonts w:ascii="Arial" w:hAnsi="Arial" w:cs="Arial"/>
                <w:color w:val="000000" w:themeColor="text1"/>
                <w:lang w:val="vi-VN"/>
              </w:rPr>
              <w:t>1</w:t>
            </w:r>
          </w:p>
        </w:tc>
        <w:tc>
          <w:tcPr>
            <w:tcW w:w="1728" w:type="pct"/>
          </w:tcPr>
          <w:p w14:paraId="5BDAD385" w14:textId="58E92E1E" w:rsidR="00D2329B" w:rsidRPr="001F18A3" w:rsidRDefault="00D2329B" w:rsidP="00F05CE6">
            <w:pPr>
              <w:spacing w:line="360" w:lineRule="auto"/>
              <w:jc w:val="both"/>
              <w:rPr>
                <w:rFonts w:ascii="Arial" w:hAnsi="Arial" w:cs="Arial"/>
                <w:color w:val="000000" w:themeColor="text1"/>
              </w:rPr>
            </w:pPr>
            <w:r w:rsidRPr="001F18A3">
              <w:rPr>
                <w:rStyle w:val="normaltextrun"/>
                <w:rFonts w:ascii="Arial" w:eastAsiaTheme="majorEastAsia" w:hAnsi="Arial" w:cs="Arial"/>
                <w:color w:val="000000" w:themeColor="text1"/>
                <w:bdr w:val="none" w:sz="0" w:space="0" w:color="auto" w:frame="1"/>
                <w:lang w:val="vi-VN"/>
              </w:rPr>
              <w:t>Job Satisfaction</w:t>
            </w:r>
          </w:p>
        </w:tc>
        <w:tc>
          <w:tcPr>
            <w:tcW w:w="660" w:type="pct"/>
            <w:vMerge w:val="restart"/>
          </w:tcPr>
          <w:p w14:paraId="034ACBD5" w14:textId="34777725" w:rsidR="00D2329B" w:rsidRPr="001F18A3" w:rsidRDefault="00D2329B"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Stress Process Theory / Conservation of Resources</w:t>
            </w:r>
            <w:r w:rsidRPr="001F18A3">
              <w:rPr>
                <w:rFonts w:ascii="Arial" w:hAnsi="Arial" w:cs="Arial"/>
                <w:color w:val="000000" w:themeColor="text1"/>
                <w:lang w:val="vi-VN"/>
              </w:rPr>
              <w:t xml:space="preserve"> / </w:t>
            </w:r>
            <w:r w:rsidRPr="001F18A3">
              <w:rPr>
                <w:rFonts w:ascii="Arial" w:hAnsi="Arial" w:cs="Arial"/>
                <w:color w:val="000000" w:themeColor="text1"/>
              </w:rPr>
              <w:t>Commitment Theory / Social Exchange Theory</w:t>
            </w:r>
          </w:p>
        </w:tc>
        <w:tc>
          <w:tcPr>
            <w:tcW w:w="610" w:type="pct"/>
            <w:vMerge w:val="restart"/>
          </w:tcPr>
          <w:p w14:paraId="677A53AA" w14:textId="2317F65E" w:rsidR="00D2329B" w:rsidRPr="001F18A3" w:rsidRDefault="00D2329B" w:rsidP="00F05CE6">
            <w:pPr>
              <w:spacing w:line="360" w:lineRule="auto"/>
              <w:jc w:val="both"/>
              <w:rPr>
                <w:rFonts w:ascii="Arial" w:hAnsi="Arial" w:cs="Arial"/>
                <w:color w:val="000000" w:themeColor="text1"/>
              </w:rPr>
            </w:pPr>
          </w:p>
        </w:tc>
        <w:tc>
          <w:tcPr>
            <w:tcW w:w="457" w:type="pct"/>
            <w:vMerge w:val="restart"/>
          </w:tcPr>
          <w:p w14:paraId="40C05AC6" w14:textId="56BA3769" w:rsidR="00D2329B" w:rsidRPr="001F18A3" w:rsidRDefault="00D2329B" w:rsidP="00F05CE6">
            <w:pPr>
              <w:spacing w:line="360" w:lineRule="auto"/>
              <w:jc w:val="both"/>
              <w:rPr>
                <w:rFonts w:ascii="Arial" w:hAnsi="Arial" w:cs="Arial"/>
                <w:color w:val="000000" w:themeColor="text1"/>
                <w:lang w:val="vi-VN"/>
              </w:rPr>
            </w:pPr>
            <w:r w:rsidRPr="001F18A3">
              <w:rPr>
                <w:rFonts w:ascii="Arial" w:eastAsiaTheme="minorHAnsi" w:hAnsi="Arial" w:cs="Arial"/>
                <w:color w:val="000000" w:themeColor="text1"/>
                <w:lang w:eastAsia="en-US"/>
                <w14:ligatures w14:val="standardContextual"/>
              </w:rPr>
              <w:t>H6a, H6b, H1c</w:t>
            </w:r>
            <w:r w:rsidRPr="001F18A3">
              <w:rPr>
                <w:rFonts w:ascii="Arial" w:eastAsiaTheme="minorHAnsi" w:hAnsi="Arial" w:cs="Arial"/>
                <w:color w:val="000000" w:themeColor="text1"/>
                <w:lang w:val="vi-VN" w:eastAsia="en-US"/>
                <w14:ligatures w14:val="standardContextual"/>
              </w:rPr>
              <w:t>, H7a, H7b</w:t>
            </w:r>
          </w:p>
        </w:tc>
        <w:tc>
          <w:tcPr>
            <w:tcW w:w="581" w:type="pct"/>
            <w:vMerge w:val="restart"/>
          </w:tcPr>
          <w:p w14:paraId="5AE87DD2" w14:textId="42A10218" w:rsidR="00D2329B" w:rsidRPr="001F18A3" w:rsidRDefault="00D2329B" w:rsidP="00F05CE6">
            <w:pPr>
              <w:spacing w:line="360" w:lineRule="auto"/>
              <w:jc w:val="both"/>
              <w:rPr>
                <w:rFonts w:ascii="Arial" w:hAnsi="Arial" w:cs="Arial"/>
                <w:color w:val="000000" w:themeColor="text1"/>
              </w:rPr>
            </w:pPr>
            <w:r w:rsidRPr="001F18A3">
              <w:rPr>
                <w:rFonts w:ascii="Arial" w:hAnsi="Arial" w:cs="Arial"/>
                <w:color w:val="000000" w:themeColor="text1"/>
              </w:rPr>
              <w:t>Multiple validated instruments</w:t>
            </w:r>
          </w:p>
        </w:tc>
      </w:tr>
      <w:tr w:rsidR="001F18A3" w:rsidRPr="001F18A3" w14:paraId="1447B4E6" w14:textId="77777777" w:rsidTr="00F05CE6">
        <w:trPr>
          <w:trHeight w:val="525"/>
        </w:trPr>
        <w:tc>
          <w:tcPr>
            <w:tcW w:w="608" w:type="pct"/>
            <w:vMerge/>
          </w:tcPr>
          <w:p w14:paraId="7B3BE995" w14:textId="77777777" w:rsidR="00D2329B" w:rsidRPr="001F18A3" w:rsidRDefault="00D2329B" w:rsidP="00F05CE6">
            <w:pPr>
              <w:spacing w:line="360" w:lineRule="auto"/>
              <w:jc w:val="both"/>
              <w:rPr>
                <w:rFonts w:ascii="Arial" w:hAnsi="Arial" w:cs="Arial"/>
                <w:color w:val="000000" w:themeColor="text1"/>
              </w:rPr>
            </w:pPr>
          </w:p>
        </w:tc>
        <w:tc>
          <w:tcPr>
            <w:tcW w:w="356" w:type="pct"/>
          </w:tcPr>
          <w:p w14:paraId="447D0445" w14:textId="5B54C000" w:rsidR="00D2329B" w:rsidRPr="001F18A3" w:rsidRDefault="00D2329B"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H</w:t>
            </w:r>
            <w:r w:rsidRPr="001F18A3">
              <w:rPr>
                <w:rFonts w:ascii="Arial" w:hAnsi="Arial" w:cs="Arial"/>
                <w:color w:val="000000" w:themeColor="text1"/>
                <w:lang w:val="vi-VN"/>
              </w:rPr>
              <w:t>2</w:t>
            </w:r>
          </w:p>
        </w:tc>
        <w:tc>
          <w:tcPr>
            <w:tcW w:w="1728" w:type="pct"/>
          </w:tcPr>
          <w:p w14:paraId="0B19B0BF" w14:textId="3E10FB1E" w:rsidR="00D2329B" w:rsidRPr="001F18A3" w:rsidRDefault="00D2329B" w:rsidP="00F05CE6">
            <w:pPr>
              <w:spacing w:line="360" w:lineRule="auto"/>
              <w:jc w:val="both"/>
              <w:rPr>
                <w:rFonts w:ascii="Arial" w:hAnsi="Arial" w:cs="Arial"/>
                <w:color w:val="000000" w:themeColor="text1"/>
              </w:rPr>
            </w:pPr>
            <w:r w:rsidRPr="001F18A3">
              <w:rPr>
                <w:rStyle w:val="normaltextrun"/>
                <w:rFonts w:ascii="Arial" w:eastAsiaTheme="majorEastAsia" w:hAnsi="Arial" w:cs="Arial"/>
                <w:color w:val="000000" w:themeColor="text1"/>
                <w:bdr w:val="none" w:sz="0" w:space="0" w:color="auto" w:frame="1"/>
                <w:lang w:val="vi-VN"/>
              </w:rPr>
              <w:t xml:space="preserve">Work Engagement </w:t>
            </w:r>
            <w:r w:rsidRPr="001F18A3">
              <w:rPr>
                <w:rStyle w:val="normaltextrun"/>
                <w:rFonts w:ascii="Arial" w:eastAsiaTheme="majorEastAsia" w:hAnsi="Arial" w:cs="Arial"/>
                <w:color w:val="000000" w:themeColor="text1"/>
                <w:shd w:val="clear" w:color="auto" w:fill="FFFFFF"/>
              </w:rPr>
              <w:t>(</w:t>
            </w:r>
            <w:proofErr w:type="spellStart"/>
            <w:r w:rsidRPr="001F18A3">
              <w:rPr>
                <w:rStyle w:val="normaltextrun"/>
                <w:rFonts w:ascii="Arial" w:eastAsiaTheme="majorEastAsia" w:hAnsi="Arial" w:cs="Arial"/>
                <w:color w:val="000000" w:themeColor="text1"/>
                <w:shd w:val="clear" w:color="auto" w:fill="FFFFFF"/>
              </w:rPr>
              <w:t>vigor</w:t>
            </w:r>
            <w:proofErr w:type="spellEnd"/>
            <w:r w:rsidRPr="001F18A3">
              <w:rPr>
                <w:rStyle w:val="normaltextrun"/>
                <w:rFonts w:ascii="Arial" w:eastAsiaTheme="majorEastAsia" w:hAnsi="Arial" w:cs="Arial"/>
                <w:color w:val="000000" w:themeColor="text1"/>
                <w:shd w:val="clear" w:color="auto" w:fill="FFFFFF"/>
              </w:rPr>
              <w:t>, dedication, absorption)</w:t>
            </w:r>
          </w:p>
        </w:tc>
        <w:tc>
          <w:tcPr>
            <w:tcW w:w="660" w:type="pct"/>
            <w:vMerge/>
          </w:tcPr>
          <w:p w14:paraId="739E5584" w14:textId="77777777" w:rsidR="00D2329B" w:rsidRPr="001F18A3" w:rsidRDefault="00D2329B" w:rsidP="00F05CE6">
            <w:pPr>
              <w:spacing w:line="360" w:lineRule="auto"/>
              <w:jc w:val="both"/>
              <w:rPr>
                <w:rFonts w:ascii="Arial" w:hAnsi="Arial" w:cs="Arial"/>
                <w:color w:val="000000" w:themeColor="text1"/>
              </w:rPr>
            </w:pPr>
          </w:p>
        </w:tc>
        <w:tc>
          <w:tcPr>
            <w:tcW w:w="610" w:type="pct"/>
            <w:vMerge/>
          </w:tcPr>
          <w:p w14:paraId="1C43A9C2" w14:textId="77777777" w:rsidR="00D2329B" w:rsidRPr="001F18A3" w:rsidRDefault="00D2329B" w:rsidP="00F05CE6">
            <w:pPr>
              <w:spacing w:line="360" w:lineRule="auto"/>
              <w:jc w:val="both"/>
              <w:rPr>
                <w:rFonts w:ascii="Arial" w:hAnsi="Arial" w:cs="Arial"/>
                <w:color w:val="000000" w:themeColor="text1"/>
              </w:rPr>
            </w:pPr>
          </w:p>
        </w:tc>
        <w:tc>
          <w:tcPr>
            <w:tcW w:w="457" w:type="pct"/>
            <w:vMerge/>
          </w:tcPr>
          <w:p w14:paraId="6AD4343E" w14:textId="77777777" w:rsidR="00D2329B" w:rsidRPr="001F18A3" w:rsidRDefault="00D2329B"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69E51446" w14:textId="77777777" w:rsidR="00D2329B" w:rsidRPr="001F18A3" w:rsidRDefault="00D2329B" w:rsidP="00F05CE6">
            <w:pPr>
              <w:spacing w:line="360" w:lineRule="auto"/>
              <w:jc w:val="both"/>
              <w:rPr>
                <w:rFonts w:ascii="Arial" w:hAnsi="Arial" w:cs="Arial"/>
                <w:color w:val="000000" w:themeColor="text1"/>
              </w:rPr>
            </w:pPr>
          </w:p>
        </w:tc>
      </w:tr>
      <w:tr w:rsidR="001F18A3" w:rsidRPr="001F18A3" w14:paraId="7C2DB00F" w14:textId="77777777" w:rsidTr="00F05CE6">
        <w:trPr>
          <w:trHeight w:val="525"/>
        </w:trPr>
        <w:tc>
          <w:tcPr>
            <w:tcW w:w="608" w:type="pct"/>
            <w:vMerge/>
          </w:tcPr>
          <w:p w14:paraId="1DF38B83" w14:textId="77777777" w:rsidR="00D2329B" w:rsidRPr="001F18A3" w:rsidRDefault="00D2329B" w:rsidP="00F05CE6">
            <w:pPr>
              <w:spacing w:line="360" w:lineRule="auto"/>
              <w:jc w:val="both"/>
              <w:rPr>
                <w:rFonts w:ascii="Arial" w:hAnsi="Arial" w:cs="Arial"/>
                <w:color w:val="000000" w:themeColor="text1"/>
              </w:rPr>
            </w:pPr>
          </w:p>
        </w:tc>
        <w:tc>
          <w:tcPr>
            <w:tcW w:w="356" w:type="pct"/>
          </w:tcPr>
          <w:p w14:paraId="233BDDA9" w14:textId="2165DBB2" w:rsidR="00D2329B" w:rsidRPr="001F18A3" w:rsidRDefault="00D2329B"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H</w:t>
            </w:r>
            <w:r w:rsidRPr="001F18A3">
              <w:rPr>
                <w:rFonts w:ascii="Arial" w:hAnsi="Arial" w:cs="Arial"/>
                <w:color w:val="000000" w:themeColor="text1"/>
                <w:lang w:val="vi-VN"/>
              </w:rPr>
              <w:t>3</w:t>
            </w:r>
          </w:p>
        </w:tc>
        <w:tc>
          <w:tcPr>
            <w:tcW w:w="1728" w:type="pct"/>
          </w:tcPr>
          <w:p w14:paraId="4AB3514B" w14:textId="7221F3E1" w:rsidR="00D2329B" w:rsidRPr="001F18A3" w:rsidRDefault="00D2329B" w:rsidP="00F05CE6">
            <w:pPr>
              <w:spacing w:line="360" w:lineRule="auto"/>
              <w:jc w:val="both"/>
              <w:rPr>
                <w:rFonts w:ascii="Arial" w:hAnsi="Arial" w:cs="Arial"/>
                <w:color w:val="000000" w:themeColor="text1"/>
              </w:rPr>
            </w:pPr>
            <w:r w:rsidRPr="001F18A3">
              <w:rPr>
                <w:rStyle w:val="normaltextrun"/>
                <w:rFonts w:ascii="Arial" w:eastAsiaTheme="majorEastAsia" w:hAnsi="Arial" w:cs="Arial"/>
                <w:color w:val="000000" w:themeColor="text1"/>
                <w:bdr w:val="none" w:sz="0" w:space="0" w:color="auto" w:frame="1"/>
                <w:lang w:val="vi-VN"/>
              </w:rPr>
              <w:t>Burnout</w:t>
            </w:r>
          </w:p>
        </w:tc>
        <w:tc>
          <w:tcPr>
            <w:tcW w:w="660" w:type="pct"/>
            <w:vMerge/>
          </w:tcPr>
          <w:p w14:paraId="5C428D3A" w14:textId="77777777" w:rsidR="00D2329B" w:rsidRPr="001F18A3" w:rsidRDefault="00D2329B" w:rsidP="00F05CE6">
            <w:pPr>
              <w:spacing w:line="360" w:lineRule="auto"/>
              <w:jc w:val="both"/>
              <w:rPr>
                <w:rFonts w:ascii="Arial" w:hAnsi="Arial" w:cs="Arial"/>
                <w:color w:val="000000" w:themeColor="text1"/>
              </w:rPr>
            </w:pPr>
          </w:p>
        </w:tc>
        <w:tc>
          <w:tcPr>
            <w:tcW w:w="610" w:type="pct"/>
            <w:vMerge/>
          </w:tcPr>
          <w:p w14:paraId="0030C1E4" w14:textId="77777777" w:rsidR="00D2329B" w:rsidRPr="001F18A3" w:rsidRDefault="00D2329B" w:rsidP="00F05CE6">
            <w:pPr>
              <w:spacing w:line="360" w:lineRule="auto"/>
              <w:jc w:val="both"/>
              <w:rPr>
                <w:rFonts w:ascii="Arial" w:hAnsi="Arial" w:cs="Arial"/>
                <w:color w:val="000000" w:themeColor="text1"/>
              </w:rPr>
            </w:pPr>
          </w:p>
        </w:tc>
        <w:tc>
          <w:tcPr>
            <w:tcW w:w="457" w:type="pct"/>
            <w:vMerge/>
          </w:tcPr>
          <w:p w14:paraId="698AF6CE" w14:textId="77777777" w:rsidR="00D2329B" w:rsidRPr="001F18A3" w:rsidRDefault="00D2329B"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132B38C6" w14:textId="77777777" w:rsidR="00D2329B" w:rsidRPr="001F18A3" w:rsidRDefault="00D2329B" w:rsidP="00F05CE6">
            <w:pPr>
              <w:spacing w:line="360" w:lineRule="auto"/>
              <w:jc w:val="both"/>
              <w:rPr>
                <w:rFonts w:ascii="Arial" w:hAnsi="Arial" w:cs="Arial"/>
                <w:color w:val="000000" w:themeColor="text1"/>
              </w:rPr>
            </w:pPr>
          </w:p>
        </w:tc>
      </w:tr>
      <w:tr w:rsidR="001F18A3" w:rsidRPr="001F18A3" w14:paraId="6989279F" w14:textId="77777777" w:rsidTr="00F05CE6">
        <w:trPr>
          <w:trHeight w:val="525"/>
        </w:trPr>
        <w:tc>
          <w:tcPr>
            <w:tcW w:w="608" w:type="pct"/>
            <w:vMerge/>
          </w:tcPr>
          <w:p w14:paraId="7FC82F20" w14:textId="77777777" w:rsidR="00D2329B" w:rsidRPr="001F18A3" w:rsidRDefault="00D2329B" w:rsidP="00F05CE6">
            <w:pPr>
              <w:spacing w:line="360" w:lineRule="auto"/>
              <w:jc w:val="both"/>
              <w:rPr>
                <w:rFonts w:ascii="Arial" w:hAnsi="Arial" w:cs="Arial"/>
                <w:color w:val="000000" w:themeColor="text1"/>
              </w:rPr>
            </w:pPr>
          </w:p>
        </w:tc>
        <w:tc>
          <w:tcPr>
            <w:tcW w:w="356" w:type="pct"/>
          </w:tcPr>
          <w:p w14:paraId="3DC4CC3F" w14:textId="0E191C6E" w:rsidR="00D2329B" w:rsidRPr="001F18A3" w:rsidRDefault="00D2329B"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H</w:t>
            </w:r>
            <w:r w:rsidRPr="001F18A3">
              <w:rPr>
                <w:rFonts w:ascii="Arial" w:hAnsi="Arial" w:cs="Arial"/>
                <w:color w:val="000000" w:themeColor="text1"/>
                <w:lang w:val="vi-VN"/>
              </w:rPr>
              <w:t>4</w:t>
            </w:r>
          </w:p>
        </w:tc>
        <w:tc>
          <w:tcPr>
            <w:tcW w:w="1728" w:type="pct"/>
          </w:tcPr>
          <w:p w14:paraId="41DC5CD6" w14:textId="5311A0AD" w:rsidR="00D2329B" w:rsidRPr="001F18A3" w:rsidRDefault="00D2329B" w:rsidP="00F05CE6">
            <w:pPr>
              <w:spacing w:line="360" w:lineRule="auto"/>
              <w:jc w:val="both"/>
              <w:rPr>
                <w:rFonts w:ascii="Arial" w:hAnsi="Arial" w:cs="Arial"/>
                <w:color w:val="000000" w:themeColor="text1"/>
              </w:rPr>
            </w:pPr>
            <w:r w:rsidRPr="001F18A3">
              <w:rPr>
                <w:rStyle w:val="normaltextrun"/>
                <w:rFonts w:ascii="Arial" w:eastAsiaTheme="majorEastAsia" w:hAnsi="Arial" w:cs="Arial"/>
                <w:color w:val="000000" w:themeColor="text1"/>
                <w:bdr w:val="none" w:sz="0" w:space="0" w:color="auto" w:frame="1"/>
                <w:lang w:val="vi-VN"/>
              </w:rPr>
              <w:t>Anxiety</w:t>
            </w:r>
          </w:p>
        </w:tc>
        <w:tc>
          <w:tcPr>
            <w:tcW w:w="660" w:type="pct"/>
            <w:vMerge/>
          </w:tcPr>
          <w:p w14:paraId="3DE25050" w14:textId="77777777" w:rsidR="00D2329B" w:rsidRPr="001F18A3" w:rsidRDefault="00D2329B" w:rsidP="00F05CE6">
            <w:pPr>
              <w:spacing w:line="360" w:lineRule="auto"/>
              <w:jc w:val="both"/>
              <w:rPr>
                <w:rFonts w:ascii="Arial" w:hAnsi="Arial" w:cs="Arial"/>
                <w:color w:val="000000" w:themeColor="text1"/>
              </w:rPr>
            </w:pPr>
          </w:p>
        </w:tc>
        <w:tc>
          <w:tcPr>
            <w:tcW w:w="610" w:type="pct"/>
            <w:vMerge/>
          </w:tcPr>
          <w:p w14:paraId="2E2FED59" w14:textId="77777777" w:rsidR="00D2329B" w:rsidRPr="001F18A3" w:rsidRDefault="00D2329B" w:rsidP="00F05CE6">
            <w:pPr>
              <w:spacing w:line="360" w:lineRule="auto"/>
              <w:jc w:val="both"/>
              <w:rPr>
                <w:rFonts w:ascii="Arial" w:hAnsi="Arial" w:cs="Arial"/>
                <w:color w:val="000000" w:themeColor="text1"/>
              </w:rPr>
            </w:pPr>
          </w:p>
        </w:tc>
        <w:tc>
          <w:tcPr>
            <w:tcW w:w="457" w:type="pct"/>
            <w:vMerge/>
          </w:tcPr>
          <w:p w14:paraId="7FB13277" w14:textId="77777777" w:rsidR="00D2329B" w:rsidRPr="001F18A3" w:rsidRDefault="00D2329B"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4BE9F5D7" w14:textId="77777777" w:rsidR="00D2329B" w:rsidRPr="001F18A3" w:rsidRDefault="00D2329B" w:rsidP="00F05CE6">
            <w:pPr>
              <w:spacing w:line="360" w:lineRule="auto"/>
              <w:jc w:val="both"/>
              <w:rPr>
                <w:rFonts w:ascii="Arial" w:hAnsi="Arial" w:cs="Arial"/>
                <w:color w:val="000000" w:themeColor="text1"/>
              </w:rPr>
            </w:pPr>
          </w:p>
        </w:tc>
      </w:tr>
      <w:tr w:rsidR="001F18A3" w:rsidRPr="001F18A3" w14:paraId="525509D4" w14:textId="77777777" w:rsidTr="00F05CE6">
        <w:trPr>
          <w:trHeight w:val="525"/>
        </w:trPr>
        <w:tc>
          <w:tcPr>
            <w:tcW w:w="608" w:type="pct"/>
            <w:vMerge/>
          </w:tcPr>
          <w:p w14:paraId="4DC1FBE4" w14:textId="77777777" w:rsidR="00D2329B" w:rsidRPr="001F18A3" w:rsidRDefault="00D2329B" w:rsidP="00F05CE6">
            <w:pPr>
              <w:spacing w:line="360" w:lineRule="auto"/>
              <w:jc w:val="both"/>
              <w:rPr>
                <w:rFonts w:ascii="Arial" w:hAnsi="Arial" w:cs="Arial"/>
                <w:color w:val="000000" w:themeColor="text1"/>
              </w:rPr>
            </w:pPr>
          </w:p>
        </w:tc>
        <w:tc>
          <w:tcPr>
            <w:tcW w:w="356" w:type="pct"/>
          </w:tcPr>
          <w:p w14:paraId="25E940B5" w14:textId="77B7E135" w:rsidR="00D2329B" w:rsidRPr="001F18A3" w:rsidRDefault="00D2329B"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H</w:t>
            </w:r>
            <w:r w:rsidRPr="001F18A3">
              <w:rPr>
                <w:rFonts w:ascii="Arial" w:hAnsi="Arial" w:cs="Arial"/>
                <w:color w:val="000000" w:themeColor="text1"/>
                <w:lang w:val="vi-VN"/>
              </w:rPr>
              <w:t>5</w:t>
            </w:r>
          </w:p>
        </w:tc>
        <w:tc>
          <w:tcPr>
            <w:tcW w:w="1728" w:type="pct"/>
          </w:tcPr>
          <w:p w14:paraId="0064224B" w14:textId="6E4CFF1F" w:rsidR="00D2329B" w:rsidRPr="001F18A3" w:rsidRDefault="00D2329B" w:rsidP="00F05CE6">
            <w:pPr>
              <w:spacing w:line="360" w:lineRule="auto"/>
              <w:jc w:val="both"/>
              <w:rPr>
                <w:rFonts w:ascii="Arial" w:hAnsi="Arial" w:cs="Arial"/>
                <w:color w:val="000000" w:themeColor="text1"/>
              </w:rPr>
            </w:pPr>
            <w:r w:rsidRPr="001F18A3">
              <w:rPr>
                <w:rStyle w:val="normaltextrun"/>
                <w:rFonts w:ascii="Arial" w:eastAsiaTheme="majorEastAsia" w:hAnsi="Arial" w:cs="Arial"/>
                <w:color w:val="000000" w:themeColor="text1"/>
                <w:bdr w:val="none" w:sz="0" w:space="0" w:color="auto" w:frame="1"/>
                <w:lang w:val="vi-VN"/>
              </w:rPr>
              <w:t>Organisational Commitment</w:t>
            </w:r>
          </w:p>
        </w:tc>
        <w:tc>
          <w:tcPr>
            <w:tcW w:w="660" w:type="pct"/>
            <w:vMerge/>
          </w:tcPr>
          <w:p w14:paraId="1C84561D" w14:textId="77777777" w:rsidR="00D2329B" w:rsidRPr="001F18A3" w:rsidRDefault="00D2329B" w:rsidP="00F05CE6">
            <w:pPr>
              <w:spacing w:line="360" w:lineRule="auto"/>
              <w:jc w:val="both"/>
              <w:rPr>
                <w:rFonts w:ascii="Arial" w:hAnsi="Arial" w:cs="Arial"/>
                <w:color w:val="000000" w:themeColor="text1"/>
              </w:rPr>
            </w:pPr>
          </w:p>
        </w:tc>
        <w:tc>
          <w:tcPr>
            <w:tcW w:w="610" w:type="pct"/>
            <w:vMerge/>
          </w:tcPr>
          <w:p w14:paraId="1BE8593A" w14:textId="77777777" w:rsidR="00D2329B" w:rsidRPr="001F18A3" w:rsidRDefault="00D2329B" w:rsidP="00F05CE6">
            <w:pPr>
              <w:spacing w:line="360" w:lineRule="auto"/>
              <w:jc w:val="both"/>
              <w:rPr>
                <w:rFonts w:ascii="Arial" w:hAnsi="Arial" w:cs="Arial"/>
                <w:color w:val="000000" w:themeColor="text1"/>
              </w:rPr>
            </w:pPr>
          </w:p>
        </w:tc>
        <w:tc>
          <w:tcPr>
            <w:tcW w:w="457" w:type="pct"/>
            <w:vMerge/>
          </w:tcPr>
          <w:p w14:paraId="3BB3BAE5" w14:textId="77777777" w:rsidR="00D2329B" w:rsidRPr="001F18A3" w:rsidRDefault="00D2329B"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7915BF33" w14:textId="77777777" w:rsidR="00D2329B" w:rsidRPr="001F18A3" w:rsidRDefault="00D2329B" w:rsidP="00F05CE6">
            <w:pPr>
              <w:spacing w:line="360" w:lineRule="auto"/>
              <w:jc w:val="both"/>
              <w:rPr>
                <w:rFonts w:ascii="Arial" w:hAnsi="Arial" w:cs="Arial"/>
                <w:color w:val="000000" w:themeColor="text1"/>
              </w:rPr>
            </w:pPr>
          </w:p>
        </w:tc>
      </w:tr>
      <w:tr w:rsidR="001F18A3" w:rsidRPr="001F18A3" w14:paraId="3E46384B" w14:textId="77777777" w:rsidTr="00F05CE6">
        <w:trPr>
          <w:trHeight w:val="525"/>
        </w:trPr>
        <w:tc>
          <w:tcPr>
            <w:tcW w:w="608" w:type="pct"/>
            <w:vMerge/>
          </w:tcPr>
          <w:p w14:paraId="2366DF10" w14:textId="77777777" w:rsidR="00D2329B" w:rsidRPr="001F18A3" w:rsidRDefault="00D2329B" w:rsidP="00F05CE6">
            <w:pPr>
              <w:spacing w:line="360" w:lineRule="auto"/>
              <w:jc w:val="both"/>
              <w:rPr>
                <w:rFonts w:ascii="Arial" w:hAnsi="Arial" w:cs="Arial"/>
                <w:color w:val="000000" w:themeColor="text1"/>
              </w:rPr>
            </w:pPr>
          </w:p>
        </w:tc>
        <w:tc>
          <w:tcPr>
            <w:tcW w:w="356" w:type="pct"/>
          </w:tcPr>
          <w:p w14:paraId="3C882282" w14:textId="54E8F291" w:rsidR="00D2329B" w:rsidRPr="001F18A3" w:rsidRDefault="00D2329B"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H</w:t>
            </w:r>
            <w:r w:rsidRPr="001F18A3">
              <w:rPr>
                <w:rFonts w:ascii="Arial" w:hAnsi="Arial" w:cs="Arial"/>
                <w:color w:val="000000" w:themeColor="text1"/>
                <w:lang w:val="vi-VN"/>
              </w:rPr>
              <w:t>6</w:t>
            </w:r>
          </w:p>
        </w:tc>
        <w:tc>
          <w:tcPr>
            <w:tcW w:w="1728" w:type="pct"/>
          </w:tcPr>
          <w:p w14:paraId="4DA0A9D2" w14:textId="77D37D6F" w:rsidR="00D2329B" w:rsidRPr="001F18A3" w:rsidRDefault="00D2329B" w:rsidP="00F05CE6">
            <w:pPr>
              <w:spacing w:line="360" w:lineRule="auto"/>
              <w:jc w:val="both"/>
              <w:rPr>
                <w:rFonts w:ascii="Arial" w:hAnsi="Arial" w:cs="Arial"/>
                <w:color w:val="000000" w:themeColor="text1"/>
              </w:rPr>
            </w:pPr>
            <w:r w:rsidRPr="001F18A3">
              <w:rPr>
                <w:rStyle w:val="normaltextrun"/>
                <w:rFonts w:ascii="Arial" w:eastAsiaTheme="majorEastAsia" w:hAnsi="Arial" w:cs="Arial"/>
                <w:color w:val="000000" w:themeColor="text1"/>
                <w:bdr w:val="none" w:sz="0" w:space="0" w:color="auto" w:frame="1"/>
                <w:lang w:val="vi-VN"/>
              </w:rPr>
              <w:t>Work-Life Balance</w:t>
            </w:r>
          </w:p>
        </w:tc>
        <w:tc>
          <w:tcPr>
            <w:tcW w:w="660" w:type="pct"/>
            <w:vMerge/>
          </w:tcPr>
          <w:p w14:paraId="279FB9E7" w14:textId="77777777" w:rsidR="00D2329B" w:rsidRPr="001F18A3" w:rsidRDefault="00D2329B" w:rsidP="00F05CE6">
            <w:pPr>
              <w:spacing w:line="360" w:lineRule="auto"/>
              <w:jc w:val="both"/>
              <w:rPr>
                <w:rFonts w:ascii="Arial" w:hAnsi="Arial" w:cs="Arial"/>
                <w:color w:val="000000" w:themeColor="text1"/>
              </w:rPr>
            </w:pPr>
          </w:p>
        </w:tc>
        <w:tc>
          <w:tcPr>
            <w:tcW w:w="610" w:type="pct"/>
            <w:vMerge/>
          </w:tcPr>
          <w:p w14:paraId="35AB99E0" w14:textId="77777777" w:rsidR="00D2329B" w:rsidRPr="001F18A3" w:rsidRDefault="00D2329B" w:rsidP="00F05CE6">
            <w:pPr>
              <w:spacing w:line="360" w:lineRule="auto"/>
              <w:jc w:val="both"/>
              <w:rPr>
                <w:rFonts w:ascii="Arial" w:hAnsi="Arial" w:cs="Arial"/>
                <w:color w:val="000000" w:themeColor="text1"/>
              </w:rPr>
            </w:pPr>
          </w:p>
        </w:tc>
        <w:tc>
          <w:tcPr>
            <w:tcW w:w="457" w:type="pct"/>
            <w:vMerge/>
          </w:tcPr>
          <w:p w14:paraId="133B00BE" w14:textId="77777777" w:rsidR="00D2329B" w:rsidRPr="001F18A3" w:rsidRDefault="00D2329B"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59982EBF" w14:textId="77777777" w:rsidR="00D2329B" w:rsidRPr="001F18A3" w:rsidRDefault="00D2329B" w:rsidP="00F05CE6">
            <w:pPr>
              <w:spacing w:line="360" w:lineRule="auto"/>
              <w:jc w:val="both"/>
              <w:rPr>
                <w:rFonts w:ascii="Arial" w:hAnsi="Arial" w:cs="Arial"/>
                <w:color w:val="000000" w:themeColor="text1"/>
              </w:rPr>
            </w:pPr>
          </w:p>
        </w:tc>
      </w:tr>
      <w:tr w:rsidR="001F18A3" w:rsidRPr="001F18A3" w14:paraId="451A0570" w14:textId="77777777" w:rsidTr="00F05CE6">
        <w:trPr>
          <w:trHeight w:val="261"/>
        </w:trPr>
        <w:tc>
          <w:tcPr>
            <w:tcW w:w="608" w:type="pct"/>
            <w:vMerge/>
          </w:tcPr>
          <w:p w14:paraId="26EA6618" w14:textId="77777777" w:rsidR="00D2329B" w:rsidRPr="001F18A3" w:rsidRDefault="00D2329B" w:rsidP="00F05CE6">
            <w:pPr>
              <w:spacing w:line="360" w:lineRule="auto"/>
              <w:jc w:val="both"/>
              <w:rPr>
                <w:rFonts w:ascii="Arial" w:hAnsi="Arial" w:cs="Arial"/>
                <w:color w:val="000000" w:themeColor="text1"/>
              </w:rPr>
            </w:pPr>
          </w:p>
        </w:tc>
        <w:tc>
          <w:tcPr>
            <w:tcW w:w="356" w:type="pct"/>
          </w:tcPr>
          <w:p w14:paraId="095B8030" w14:textId="47EE433D" w:rsidR="00D2329B" w:rsidRPr="001F18A3" w:rsidRDefault="00D2329B"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H</w:t>
            </w:r>
            <w:r w:rsidRPr="001F18A3">
              <w:rPr>
                <w:rFonts w:ascii="Arial" w:hAnsi="Arial" w:cs="Arial"/>
                <w:color w:val="000000" w:themeColor="text1"/>
                <w:lang w:val="vi-VN"/>
              </w:rPr>
              <w:t>7</w:t>
            </w:r>
          </w:p>
        </w:tc>
        <w:tc>
          <w:tcPr>
            <w:tcW w:w="1728" w:type="pct"/>
          </w:tcPr>
          <w:p w14:paraId="16516045" w14:textId="4B8C6DFA" w:rsidR="00392DFF" w:rsidRPr="001F18A3" w:rsidRDefault="00D2329B" w:rsidP="00F05CE6">
            <w:pPr>
              <w:spacing w:line="360" w:lineRule="auto"/>
              <w:jc w:val="both"/>
              <w:rPr>
                <w:rFonts w:ascii="Arial" w:eastAsiaTheme="majorEastAsia" w:hAnsi="Arial" w:cs="Arial"/>
                <w:color w:val="000000" w:themeColor="text1"/>
                <w:bdr w:val="none" w:sz="0" w:space="0" w:color="auto" w:frame="1"/>
                <w:lang w:val="vi-VN"/>
              </w:rPr>
            </w:pPr>
            <w:r w:rsidRPr="001F18A3">
              <w:rPr>
                <w:rStyle w:val="normaltextrun"/>
                <w:rFonts w:ascii="Arial" w:eastAsiaTheme="majorEastAsia" w:hAnsi="Arial" w:cs="Arial"/>
                <w:color w:val="000000" w:themeColor="text1"/>
                <w:bdr w:val="none" w:sz="0" w:space="0" w:color="auto" w:frame="1"/>
                <w:lang w:val="vi-VN"/>
              </w:rPr>
              <w:t>Career Anxiety</w:t>
            </w:r>
          </w:p>
        </w:tc>
        <w:tc>
          <w:tcPr>
            <w:tcW w:w="660" w:type="pct"/>
            <w:vMerge/>
          </w:tcPr>
          <w:p w14:paraId="4AE6FEB3" w14:textId="77777777" w:rsidR="00D2329B" w:rsidRPr="001F18A3" w:rsidRDefault="00D2329B" w:rsidP="00F05CE6">
            <w:pPr>
              <w:spacing w:line="360" w:lineRule="auto"/>
              <w:jc w:val="both"/>
              <w:rPr>
                <w:rFonts w:ascii="Arial" w:hAnsi="Arial" w:cs="Arial"/>
                <w:color w:val="000000" w:themeColor="text1"/>
              </w:rPr>
            </w:pPr>
          </w:p>
        </w:tc>
        <w:tc>
          <w:tcPr>
            <w:tcW w:w="610" w:type="pct"/>
            <w:vMerge/>
          </w:tcPr>
          <w:p w14:paraId="1AC5E562" w14:textId="77777777" w:rsidR="00D2329B" w:rsidRPr="001F18A3" w:rsidRDefault="00D2329B" w:rsidP="00F05CE6">
            <w:pPr>
              <w:spacing w:line="360" w:lineRule="auto"/>
              <w:jc w:val="both"/>
              <w:rPr>
                <w:rFonts w:ascii="Arial" w:hAnsi="Arial" w:cs="Arial"/>
                <w:color w:val="000000" w:themeColor="text1"/>
              </w:rPr>
            </w:pPr>
          </w:p>
        </w:tc>
        <w:tc>
          <w:tcPr>
            <w:tcW w:w="457" w:type="pct"/>
            <w:vMerge/>
          </w:tcPr>
          <w:p w14:paraId="34FD979A" w14:textId="77777777" w:rsidR="00D2329B" w:rsidRPr="001F18A3" w:rsidRDefault="00D2329B"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7FADAEDB" w14:textId="77777777" w:rsidR="00D2329B" w:rsidRPr="001F18A3" w:rsidRDefault="00D2329B" w:rsidP="00F05CE6">
            <w:pPr>
              <w:spacing w:line="360" w:lineRule="auto"/>
              <w:jc w:val="both"/>
              <w:rPr>
                <w:rFonts w:ascii="Arial" w:hAnsi="Arial" w:cs="Arial"/>
                <w:color w:val="000000" w:themeColor="text1"/>
              </w:rPr>
            </w:pPr>
          </w:p>
        </w:tc>
      </w:tr>
      <w:tr w:rsidR="001F18A3" w:rsidRPr="001F18A3" w14:paraId="12E2B206" w14:textId="77777777" w:rsidTr="00F05CE6">
        <w:trPr>
          <w:trHeight w:val="361"/>
        </w:trPr>
        <w:tc>
          <w:tcPr>
            <w:tcW w:w="608" w:type="pct"/>
            <w:vMerge w:val="restart"/>
          </w:tcPr>
          <w:p w14:paraId="327A0F19" w14:textId="77777777" w:rsidR="00392DFF" w:rsidRPr="001F18A3" w:rsidRDefault="00392DFF"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Innovative</w:t>
            </w:r>
            <w:r w:rsidRPr="001F18A3">
              <w:rPr>
                <w:rFonts w:ascii="Arial" w:hAnsi="Arial" w:cs="Arial"/>
                <w:color w:val="000000" w:themeColor="text1"/>
                <w:lang w:val="vi-VN"/>
              </w:rPr>
              <w:t xml:space="preserve"> </w:t>
            </w:r>
            <w:r w:rsidRPr="001F18A3">
              <w:rPr>
                <w:rFonts w:ascii="Arial" w:hAnsi="Arial" w:cs="Arial"/>
                <w:color w:val="000000" w:themeColor="text1"/>
              </w:rPr>
              <w:t>Behaviour</w:t>
            </w:r>
          </w:p>
          <w:p w14:paraId="75A2C40B" w14:textId="40C4FE45" w:rsidR="00392DFF" w:rsidRPr="001F18A3" w:rsidRDefault="00392DFF" w:rsidP="00F05CE6">
            <w:pPr>
              <w:spacing w:line="360" w:lineRule="auto"/>
              <w:jc w:val="both"/>
              <w:rPr>
                <w:rFonts w:ascii="Arial" w:hAnsi="Arial" w:cs="Arial"/>
                <w:color w:val="000000" w:themeColor="text1"/>
                <w:lang w:val="vi-VN"/>
              </w:rPr>
            </w:pPr>
          </w:p>
        </w:tc>
        <w:tc>
          <w:tcPr>
            <w:tcW w:w="356" w:type="pct"/>
          </w:tcPr>
          <w:p w14:paraId="0047DC13" w14:textId="60229DCE" w:rsidR="00392DFF" w:rsidRPr="001F18A3" w:rsidRDefault="00392DFF"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I1</w:t>
            </w:r>
          </w:p>
        </w:tc>
        <w:tc>
          <w:tcPr>
            <w:tcW w:w="1728" w:type="pct"/>
          </w:tcPr>
          <w:p w14:paraId="5FD284F7" w14:textId="5810594E" w:rsidR="00392DFF" w:rsidRPr="001F18A3" w:rsidRDefault="00392DFF" w:rsidP="00F05CE6">
            <w:pPr>
              <w:spacing w:line="360" w:lineRule="auto"/>
              <w:jc w:val="both"/>
              <w:rPr>
                <w:rStyle w:val="normaltextrun"/>
                <w:rFonts w:ascii="Arial" w:hAnsi="Arial" w:cs="Arial"/>
                <w:color w:val="000000" w:themeColor="text1"/>
                <w:lang w:val="vi-VN"/>
              </w:rPr>
            </w:pPr>
            <w:r w:rsidRPr="001F18A3">
              <w:rPr>
                <w:rFonts w:ascii="Arial" w:hAnsi="Arial" w:cs="Arial"/>
                <w:color w:val="000000" w:themeColor="text1"/>
              </w:rPr>
              <w:t>Idea generation and creativity</w:t>
            </w:r>
          </w:p>
        </w:tc>
        <w:tc>
          <w:tcPr>
            <w:tcW w:w="660" w:type="pct"/>
            <w:vMerge w:val="restart"/>
          </w:tcPr>
          <w:p w14:paraId="2A43DD30" w14:textId="729B1F12" w:rsidR="00392DFF" w:rsidRPr="001F18A3" w:rsidRDefault="00392DFF" w:rsidP="00F05CE6">
            <w:pPr>
              <w:spacing w:line="360" w:lineRule="auto"/>
              <w:jc w:val="both"/>
              <w:rPr>
                <w:rFonts w:ascii="Arial" w:hAnsi="Arial" w:cs="Arial"/>
                <w:color w:val="000000" w:themeColor="text1"/>
              </w:rPr>
            </w:pPr>
            <w:r w:rsidRPr="001F18A3">
              <w:rPr>
                <w:rFonts w:ascii="Arial" w:hAnsi="Arial" w:cs="Arial"/>
                <w:color w:val="000000" w:themeColor="text1"/>
              </w:rPr>
              <w:t xml:space="preserve">Innovation Theory / Work Design Theory </w:t>
            </w:r>
          </w:p>
        </w:tc>
        <w:tc>
          <w:tcPr>
            <w:tcW w:w="610" w:type="pct"/>
            <w:vMerge w:val="restart"/>
          </w:tcPr>
          <w:p w14:paraId="08893A0E" w14:textId="5550857A" w:rsidR="00392DFF" w:rsidRPr="001F18A3" w:rsidRDefault="00392DFF" w:rsidP="00F05CE6">
            <w:pPr>
              <w:spacing w:line="360" w:lineRule="auto"/>
              <w:jc w:val="both"/>
              <w:rPr>
                <w:rFonts w:ascii="Arial" w:hAnsi="Arial" w:cs="Arial"/>
                <w:color w:val="000000" w:themeColor="text1"/>
              </w:rPr>
            </w:pPr>
          </w:p>
        </w:tc>
        <w:tc>
          <w:tcPr>
            <w:tcW w:w="457" w:type="pct"/>
            <w:vMerge w:val="restart"/>
          </w:tcPr>
          <w:p w14:paraId="1384E6BB" w14:textId="5B0AC540" w:rsidR="00392DFF" w:rsidRPr="001F18A3" w:rsidRDefault="00392DFF" w:rsidP="00F05CE6">
            <w:pPr>
              <w:spacing w:line="360" w:lineRule="auto"/>
              <w:jc w:val="both"/>
              <w:rPr>
                <w:rFonts w:ascii="Arial" w:eastAsiaTheme="minorHAnsi" w:hAnsi="Arial" w:cs="Arial"/>
                <w:color w:val="000000" w:themeColor="text1"/>
                <w:lang w:eastAsia="en-US"/>
                <w14:ligatures w14:val="standardContextual"/>
              </w:rPr>
            </w:pPr>
            <w:r w:rsidRPr="001F18A3">
              <w:rPr>
                <w:rFonts w:ascii="Arial" w:eastAsiaTheme="minorHAnsi" w:hAnsi="Arial" w:cs="Arial"/>
                <w:color w:val="000000" w:themeColor="text1"/>
                <w:lang w:eastAsia="en-US"/>
                <w14:ligatures w14:val="standardContextual"/>
              </w:rPr>
              <w:t>H1c, H5a-c</w:t>
            </w:r>
          </w:p>
        </w:tc>
        <w:tc>
          <w:tcPr>
            <w:tcW w:w="581" w:type="pct"/>
            <w:vMerge w:val="restart"/>
          </w:tcPr>
          <w:p w14:paraId="6C945DE3" w14:textId="702D9CFF" w:rsidR="00392DFF" w:rsidRPr="001F18A3" w:rsidRDefault="00392DFF" w:rsidP="00F05CE6">
            <w:pPr>
              <w:spacing w:line="360" w:lineRule="auto"/>
              <w:jc w:val="both"/>
              <w:rPr>
                <w:rFonts w:ascii="Arial" w:hAnsi="Arial" w:cs="Arial"/>
                <w:color w:val="000000" w:themeColor="text1"/>
              </w:rPr>
            </w:pPr>
            <w:r w:rsidRPr="001F18A3">
              <w:rPr>
                <w:rFonts w:ascii="Arial" w:hAnsi="Arial" w:cs="Arial"/>
                <w:color w:val="000000" w:themeColor="text1"/>
              </w:rPr>
              <w:t>Innovative</w:t>
            </w:r>
            <w:r w:rsidRPr="001F18A3">
              <w:rPr>
                <w:rFonts w:ascii="Arial" w:hAnsi="Arial" w:cs="Arial"/>
                <w:color w:val="000000" w:themeColor="text1"/>
                <w:lang w:val="vi-VN"/>
              </w:rPr>
              <w:t xml:space="preserve"> </w:t>
            </w:r>
            <w:r w:rsidRPr="001F18A3">
              <w:rPr>
                <w:rFonts w:ascii="Arial" w:hAnsi="Arial" w:cs="Arial"/>
                <w:color w:val="000000" w:themeColor="text1"/>
              </w:rPr>
              <w:t>Behaviour</w:t>
            </w:r>
          </w:p>
        </w:tc>
      </w:tr>
      <w:tr w:rsidR="001F18A3" w:rsidRPr="001F18A3" w14:paraId="030E2B69" w14:textId="77777777" w:rsidTr="00F05CE6">
        <w:trPr>
          <w:trHeight w:val="361"/>
        </w:trPr>
        <w:tc>
          <w:tcPr>
            <w:tcW w:w="608" w:type="pct"/>
            <w:vMerge/>
          </w:tcPr>
          <w:p w14:paraId="4F406461" w14:textId="77777777" w:rsidR="00392DFF" w:rsidRPr="001F18A3" w:rsidRDefault="00392DFF" w:rsidP="00F05CE6">
            <w:pPr>
              <w:spacing w:line="360" w:lineRule="auto"/>
              <w:jc w:val="both"/>
              <w:rPr>
                <w:rFonts w:ascii="Arial" w:hAnsi="Arial" w:cs="Arial"/>
                <w:color w:val="000000" w:themeColor="text1"/>
              </w:rPr>
            </w:pPr>
          </w:p>
        </w:tc>
        <w:tc>
          <w:tcPr>
            <w:tcW w:w="356" w:type="pct"/>
          </w:tcPr>
          <w:p w14:paraId="7457ACCF" w14:textId="25070928" w:rsidR="00392DFF" w:rsidRPr="001F18A3" w:rsidRDefault="00392DFF"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I3</w:t>
            </w:r>
          </w:p>
        </w:tc>
        <w:tc>
          <w:tcPr>
            <w:tcW w:w="1728" w:type="pct"/>
          </w:tcPr>
          <w:p w14:paraId="628D7DA7" w14:textId="5573322C" w:rsidR="00392DFF" w:rsidRPr="001F18A3" w:rsidRDefault="00392DFF" w:rsidP="00F05CE6">
            <w:pPr>
              <w:spacing w:line="360" w:lineRule="auto"/>
              <w:jc w:val="both"/>
              <w:rPr>
                <w:rFonts w:ascii="Arial" w:hAnsi="Arial" w:cs="Arial"/>
                <w:color w:val="000000" w:themeColor="text1"/>
              </w:rPr>
            </w:pPr>
            <w:r w:rsidRPr="001F18A3">
              <w:rPr>
                <w:rFonts w:ascii="Arial" w:hAnsi="Arial" w:cs="Arial"/>
                <w:color w:val="000000" w:themeColor="text1"/>
              </w:rPr>
              <w:t>Idea development &amp; experimentation</w:t>
            </w:r>
          </w:p>
        </w:tc>
        <w:tc>
          <w:tcPr>
            <w:tcW w:w="660" w:type="pct"/>
            <w:vMerge/>
          </w:tcPr>
          <w:p w14:paraId="691A64A1" w14:textId="77777777" w:rsidR="00392DFF" w:rsidRPr="001F18A3" w:rsidRDefault="00392DFF" w:rsidP="00F05CE6">
            <w:pPr>
              <w:spacing w:line="360" w:lineRule="auto"/>
              <w:jc w:val="both"/>
              <w:rPr>
                <w:rFonts w:ascii="Arial" w:hAnsi="Arial" w:cs="Arial"/>
                <w:color w:val="000000" w:themeColor="text1"/>
              </w:rPr>
            </w:pPr>
          </w:p>
        </w:tc>
        <w:tc>
          <w:tcPr>
            <w:tcW w:w="610" w:type="pct"/>
            <w:vMerge/>
          </w:tcPr>
          <w:p w14:paraId="34936315" w14:textId="77777777" w:rsidR="00392DFF" w:rsidRPr="001F18A3" w:rsidRDefault="00392DFF" w:rsidP="00F05CE6">
            <w:pPr>
              <w:spacing w:line="360" w:lineRule="auto"/>
              <w:jc w:val="both"/>
              <w:rPr>
                <w:rFonts w:ascii="Arial" w:hAnsi="Arial" w:cs="Arial"/>
                <w:color w:val="000000" w:themeColor="text1"/>
              </w:rPr>
            </w:pPr>
          </w:p>
        </w:tc>
        <w:tc>
          <w:tcPr>
            <w:tcW w:w="457" w:type="pct"/>
            <w:vMerge/>
          </w:tcPr>
          <w:p w14:paraId="154CFA5E" w14:textId="77777777" w:rsidR="00392DFF" w:rsidRPr="001F18A3" w:rsidRDefault="00392DFF"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452DA48A" w14:textId="77777777" w:rsidR="00392DFF" w:rsidRPr="001F18A3" w:rsidRDefault="00392DFF" w:rsidP="00F05CE6">
            <w:pPr>
              <w:spacing w:line="360" w:lineRule="auto"/>
              <w:jc w:val="both"/>
              <w:rPr>
                <w:rFonts w:ascii="Arial" w:hAnsi="Arial" w:cs="Arial"/>
                <w:color w:val="000000" w:themeColor="text1"/>
              </w:rPr>
            </w:pPr>
          </w:p>
        </w:tc>
      </w:tr>
      <w:tr w:rsidR="001F18A3" w:rsidRPr="001F18A3" w14:paraId="7DBF048A" w14:textId="77777777" w:rsidTr="00F05CE6">
        <w:trPr>
          <w:trHeight w:val="361"/>
        </w:trPr>
        <w:tc>
          <w:tcPr>
            <w:tcW w:w="608" w:type="pct"/>
            <w:vMerge/>
          </w:tcPr>
          <w:p w14:paraId="51A4167D" w14:textId="77777777" w:rsidR="00392DFF" w:rsidRPr="001F18A3" w:rsidRDefault="00392DFF" w:rsidP="00F05CE6">
            <w:pPr>
              <w:spacing w:line="360" w:lineRule="auto"/>
              <w:jc w:val="both"/>
              <w:rPr>
                <w:rFonts w:ascii="Arial" w:hAnsi="Arial" w:cs="Arial"/>
                <w:color w:val="000000" w:themeColor="text1"/>
              </w:rPr>
            </w:pPr>
          </w:p>
        </w:tc>
        <w:tc>
          <w:tcPr>
            <w:tcW w:w="356" w:type="pct"/>
          </w:tcPr>
          <w:p w14:paraId="1EFF8DDC" w14:textId="36A7A8C6" w:rsidR="00392DFF" w:rsidRPr="001F18A3" w:rsidRDefault="00392DFF"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I2</w:t>
            </w:r>
          </w:p>
        </w:tc>
        <w:tc>
          <w:tcPr>
            <w:tcW w:w="1728" w:type="pct"/>
          </w:tcPr>
          <w:p w14:paraId="4CF1F03C" w14:textId="092B13D8" w:rsidR="00392DFF" w:rsidRPr="001F18A3" w:rsidRDefault="00392DFF" w:rsidP="00F05CE6">
            <w:pPr>
              <w:spacing w:line="360" w:lineRule="auto"/>
              <w:jc w:val="both"/>
              <w:rPr>
                <w:rFonts w:ascii="Arial" w:hAnsi="Arial" w:cs="Arial"/>
                <w:color w:val="000000" w:themeColor="text1"/>
              </w:rPr>
            </w:pPr>
            <w:r w:rsidRPr="001F18A3">
              <w:rPr>
                <w:rFonts w:ascii="Arial" w:hAnsi="Arial" w:cs="Arial"/>
                <w:color w:val="000000" w:themeColor="text1"/>
              </w:rPr>
              <w:t>Idea championing &amp; implementation</w:t>
            </w:r>
          </w:p>
        </w:tc>
        <w:tc>
          <w:tcPr>
            <w:tcW w:w="660" w:type="pct"/>
            <w:vMerge/>
          </w:tcPr>
          <w:p w14:paraId="789A1A4A" w14:textId="77777777" w:rsidR="00392DFF" w:rsidRPr="001F18A3" w:rsidRDefault="00392DFF" w:rsidP="00F05CE6">
            <w:pPr>
              <w:spacing w:line="360" w:lineRule="auto"/>
              <w:jc w:val="both"/>
              <w:rPr>
                <w:rFonts w:ascii="Arial" w:hAnsi="Arial" w:cs="Arial"/>
                <w:color w:val="000000" w:themeColor="text1"/>
              </w:rPr>
            </w:pPr>
          </w:p>
        </w:tc>
        <w:tc>
          <w:tcPr>
            <w:tcW w:w="610" w:type="pct"/>
            <w:vMerge/>
          </w:tcPr>
          <w:p w14:paraId="4AEF89AF" w14:textId="77777777" w:rsidR="00392DFF" w:rsidRPr="001F18A3" w:rsidRDefault="00392DFF" w:rsidP="00F05CE6">
            <w:pPr>
              <w:spacing w:line="360" w:lineRule="auto"/>
              <w:jc w:val="both"/>
              <w:rPr>
                <w:rFonts w:ascii="Arial" w:hAnsi="Arial" w:cs="Arial"/>
                <w:color w:val="000000" w:themeColor="text1"/>
              </w:rPr>
            </w:pPr>
          </w:p>
        </w:tc>
        <w:tc>
          <w:tcPr>
            <w:tcW w:w="457" w:type="pct"/>
            <w:vMerge/>
          </w:tcPr>
          <w:p w14:paraId="6281E1B4" w14:textId="77777777" w:rsidR="00392DFF" w:rsidRPr="001F18A3" w:rsidRDefault="00392DFF"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2BBC9C25" w14:textId="77777777" w:rsidR="00392DFF" w:rsidRPr="001F18A3" w:rsidRDefault="00392DFF" w:rsidP="00F05CE6">
            <w:pPr>
              <w:spacing w:line="360" w:lineRule="auto"/>
              <w:jc w:val="both"/>
              <w:rPr>
                <w:rFonts w:ascii="Arial" w:hAnsi="Arial" w:cs="Arial"/>
                <w:color w:val="000000" w:themeColor="text1"/>
              </w:rPr>
            </w:pPr>
          </w:p>
        </w:tc>
      </w:tr>
      <w:tr w:rsidR="001F18A3" w:rsidRPr="001F18A3" w14:paraId="496D1947" w14:textId="77777777" w:rsidTr="00F05CE6">
        <w:trPr>
          <w:trHeight w:val="285"/>
        </w:trPr>
        <w:tc>
          <w:tcPr>
            <w:tcW w:w="608" w:type="pct"/>
            <w:vMerge/>
          </w:tcPr>
          <w:p w14:paraId="241E1ED1" w14:textId="77777777" w:rsidR="00392DFF" w:rsidRPr="001F18A3" w:rsidRDefault="00392DFF" w:rsidP="00F05CE6">
            <w:pPr>
              <w:spacing w:line="360" w:lineRule="auto"/>
              <w:jc w:val="both"/>
              <w:rPr>
                <w:rFonts w:ascii="Arial" w:hAnsi="Arial" w:cs="Arial"/>
                <w:color w:val="000000" w:themeColor="text1"/>
              </w:rPr>
            </w:pPr>
          </w:p>
        </w:tc>
        <w:tc>
          <w:tcPr>
            <w:tcW w:w="356" w:type="pct"/>
          </w:tcPr>
          <w:p w14:paraId="3290F4FE" w14:textId="4FB56AE1" w:rsidR="00392DFF" w:rsidRPr="001F18A3" w:rsidRDefault="00392DFF"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I4</w:t>
            </w:r>
          </w:p>
        </w:tc>
        <w:tc>
          <w:tcPr>
            <w:tcW w:w="1728" w:type="pct"/>
          </w:tcPr>
          <w:p w14:paraId="7E138F88" w14:textId="586C09D1" w:rsidR="00392DFF" w:rsidRPr="001F18A3" w:rsidRDefault="00392DFF" w:rsidP="00F05CE6">
            <w:pPr>
              <w:spacing w:line="360" w:lineRule="auto"/>
              <w:jc w:val="both"/>
              <w:rPr>
                <w:rFonts w:ascii="Arial" w:hAnsi="Arial" w:cs="Arial"/>
                <w:color w:val="000000" w:themeColor="text1"/>
              </w:rPr>
            </w:pPr>
            <w:r w:rsidRPr="001F18A3">
              <w:rPr>
                <w:rFonts w:ascii="Arial" w:hAnsi="Arial" w:cs="Arial"/>
                <w:color w:val="000000" w:themeColor="text1"/>
                <w:lang w:val="vi-VN"/>
              </w:rPr>
              <w:t>C</w:t>
            </w:r>
            <w:proofErr w:type="spellStart"/>
            <w:r w:rsidRPr="001F18A3">
              <w:rPr>
                <w:rFonts w:ascii="Arial" w:hAnsi="Arial" w:cs="Arial"/>
                <w:color w:val="000000" w:themeColor="text1"/>
              </w:rPr>
              <w:t>ollaboration</w:t>
            </w:r>
            <w:proofErr w:type="spellEnd"/>
            <w:r w:rsidRPr="001F18A3">
              <w:rPr>
                <w:rFonts w:ascii="Arial" w:hAnsi="Arial" w:cs="Arial"/>
                <w:color w:val="000000" w:themeColor="text1"/>
              </w:rPr>
              <w:t xml:space="preserve"> on innovation</w:t>
            </w:r>
          </w:p>
        </w:tc>
        <w:tc>
          <w:tcPr>
            <w:tcW w:w="660" w:type="pct"/>
            <w:vMerge/>
          </w:tcPr>
          <w:p w14:paraId="4F765DC0" w14:textId="77777777" w:rsidR="00392DFF" w:rsidRPr="001F18A3" w:rsidRDefault="00392DFF" w:rsidP="00F05CE6">
            <w:pPr>
              <w:spacing w:line="360" w:lineRule="auto"/>
              <w:jc w:val="both"/>
              <w:rPr>
                <w:rFonts w:ascii="Arial" w:hAnsi="Arial" w:cs="Arial"/>
                <w:color w:val="000000" w:themeColor="text1"/>
              </w:rPr>
            </w:pPr>
          </w:p>
        </w:tc>
        <w:tc>
          <w:tcPr>
            <w:tcW w:w="610" w:type="pct"/>
            <w:vMerge/>
          </w:tcPr>
          <w:p w14:paraId="0AF766A5" w14:textId="77777777" w:rsidR="00392DFF" w:rsidRPr="001F18A3" w:rsidRDefault="00392DFF" w:rsidP="00F05CE6">
            <w:pPr>
              <w:spacing w:line="360" w:lineRule="auto"/>
              <w:jc w:val="both"/>
              <w:rPr>
                <w:rFonts w:ascii="Arial" w:hAnsi="Arial" w:cs="Arial"/>
                <w:color w:val="000000" w:themeColor="text1"/>
              </w:rPr>
            </w:pPr>
          </w:p>
        </w:tc>
        <w:tc>
          <w:tcPr>
            <w:tcW w:w="457" w:type="pct"/>
            <w:vMerge/>
          </w:tcPr>
          <w:p w14:paraId="50297DE4" w14:textId="77777777" w:rsidR="00392DFF" w:rsidRPr="001F18A3" w:rsidRDefault="00392DFF"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62CF6546" w14:textId="77777777" w:rsidR="00392DFF" w:rsidRPr="001F18A3" w:rsidRDefault="00392DFF" w:rsidP="00F05CE6">
            <w:pPr>
              <w:spacing w:line="360" w:lineRule="auto"/>
              <w:jc w:val="both"/>
              <w:rPr>
                <w:rFonts w:ascii="Arial" w:hAnsi="Arial" w:cs="Arial"/>
                <w:color w:val="000000" w:themeColor="text1"/>
              </w:rPr>
            </w:pPr>
          </w:p>
        </w:tc>
      </w:tr>
      <w:tr w:rsidR="001F18A3" w:rsidRPr="001F18A3" w14:paraId="6B4272DE" w14:textId="77777777" w:rsidTr="0044756D">
        <w:tc>
          <w:tcPr>
            <w:tcW w:w="5000" w:type="pct"/>
            <w:gridSpan w:val="7"/>
            <w:shd w:val="clear" w:color="auto" w:fill="B3E5A1" w:themeFill="accent6" w:themeFillTint="66"/>
          </w:tcPr>
          <w:p w14:paraId="39BEE420" w14:textId="5516516D" w:rsidR="00A06C1C" w:rsidRPr="00D32B6A" w:rsidRDefault="00A06C1C" w:rsidP="00D32B6A">
            <w:pPr>
              <w:spacing w:line="360" w:lineRule="auto"/>
              <w:jc w:val="center"/>
              <w:rPr>
                <w:rFonts w:ascii="Arial" w:hAnsi="Arial" w:cs="Arial"/>
                <w:b/>
                <w:bCs/>
                <w:color w:val="000000" w:themeColor="text1"/>
              </w:rPr>
            </w:pPr>
            <w:r w:rsidRPr="00D32B6A">
              <w:rPr>
                <w:rFonts w:ascii="Arial" w:hAnsi="Arial" w:cs="Arial"/>
                <w:b/>
                <w:bCs/>
                <w:color w:val="000000" w:themeColor="text1"/>
              </w:rPr>
              <w:t>MEDIATING VARIABLES (MV</w:t>
            </w:r>
            <w:r w:rsidR="00D32B6A" w:rsidRPr="00D32B6A">
              <w:rPr>
                <w:rFonts w:ascii="Arial" w:hAnsi="Arial" w:cs="Arial"/>
                <w:b/>
                <w:bCs/>
                <w:color w:val="000000" w:themeColor="text1"/>
                <w:lang w:val="vi-VN"/>
              </w:rPr>
              <w:t>s</w:t>
            </w:r>
            <w:r w:rsidRPr="00D32B6A">
              <w:rPr>
                <w:rFonts w:ascii="Arial" w:hAnsi="Arial" w:cs="Arial"/>
                <w:b/>
                <w:bCs/>
                <w:color w:val="000000" w:themeColor="text1"/>
              </w:rPr>
              <w:t>)</w:t>
            </w:r>
          </w:p>
        </w:tc>
      </w:tr>
      <w:tr w:rsidR="001F18A3" w:rsidRPr="001F18A3" w14:paraId="0DA31B03" w14:textId="77777777" w:rsidTr="00F05CE6">
        <w:trPr>
          <w:trHeight w:val="405"/>
        </w:trPr>
        <w:tc>
          <w:tcPr>
            <w:tcW w:w="608" w:type="pct"/>
            <w:vMerge w:val="restart"/>
          </w:tcPr>
          <w:p w14:paraId="5820BC22" w14:textId="77777777" w:rsidR="00A06C1C" w:rsidRPr="001F18A3" w:rsidRDefault="00A06C1C"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Stress Appraisal</w:t>
            </w:r>
          </w:p>
          <w:p w14:paraId="516E83FB" w14:textId="5B2BE2A5" w:rsidR="00A06C1C" w:rsidRPr="001F18A3" w:rsidRDefault="00A06C1C" w:rsidP="00F05CE6">
            <w:pPr>
              <w:spacing w:line="360" w:lineRule="auto"/>
              <w:jc w:val="both"/>
              <w:rPr>
                <w:rFonts w:ascii="Arial" w:hAnsi="Arial" w:cs="Arial"/>
                <w:color w:val="000000" w:themeColor="text1"/>
                <w:lang w:val="vi-VN"/>
              </w:rPr>
            </w:pPr>
          </w:p>
        </w:tc>
        <w:tc>
          <w:tcPr>
            <w:tcW w:w="356" w:type="pct"/>
          </w:tcPr>
          <w:p w14:paraId="60125384" w14:textId="6031A034" w:rsidR="00A06C1C" w:rsidRPr="001F18A3" w:rsidRDefault="00A06C1C"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G1</w:t>
            </w:r>
          </w:p>
        </w:tc>
        <w:tc>
          <w:tcPr>
            <w:tcW w:w="1728" w:type="pct"/>
          </w:tcPr>
          <w:p w14:paraId="68129158" w14:textId="710BCB1F" w:rsidR="00A06C1C" w:rsidRPr="001F18A3" w:rsidRDefault="00A06C1C" w:rsidP="00F05CE6">
            <w:pPr>
              <w:spacing w:line="360" w:lineRule="auto"/>
              <w:jc w:val="both"/>
              <w:rPr>
                <w:rFonts w:ascii="Arial" w:hAnsi="Arial" w:cs="Arial"/>
                <w:color w:val="000000" w:themeColor="text1"/>
              </w:rPr>
            </w:pPr>
            <w:r w:rsidRPr="001F18A3">
              <w:rPr>
                <w:rStyle w:val="normaltextrun"/>
                <w:rFonts w:ascii="Arial" w:eastAsiaTheme="majorEastAsia" w:hAnsi="Arial" w:cs="Arial"/>
                <w:color w:val="000000" w:themeColor="text1"/>
                <w:shd w:val="clear" w:color="auto" w:fill="FFFFFF"/>
                <w:lang w:val="vi-VN"/>
              </w:rPr>
              <w:t>Perceived Excitement of learning AI systems</w:t>
            </w:r>
            <w:r w:rsidRPr="001F18A3">
              <w:rPr>
                <w:rStyle w:val="eop"/>
                <w:rFonts w:ascii="Arial" w:eastAsiaTheme="majorEastAsia" w:hAnsi="Arial" w:cs="Arial"/>
                <w:color w:val="000000" w:themeColor="text1"/>
                <w:shd w:val="clear" w:color="auto" w:fill="FFFFFF"/>
              </w:rPr>
              <w:t> </w:t>
            </w:r>
          </w:p>
        </w:tc>
        <w:tc>
          <w:tcPr>
            <w:tcW w:w="660" w:type="pct"/>
            <w:vMerge w:val="restart"/>
          </w:tcPr>
          <w:p w14:paraId="17CA05A2" w14:textId="3FE73A58"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Cognitive Appraisal Theory (Lazarus)</w:t>
            </w:r>
          </w:p>
        </w:tc>
        <w:tc>
          <w:tcPr>
            <w:tcW w:w="610" w:type="pct"/>
            <w:vMerge w:val="restart"/>
          </w:tcPr>
          <w:p w14:paraId="3C46DC56" w14:textId="363815E4" w:rsidR="00A06C1C" w:rsidRPr="001F18A3" w:rsidRDefault="00A06C1C" w:rsidP="00F05CE6">
            <w:pPr>
              <w:spacing w:line="360" w:lineRule="auto"/>
              <w:jc w:val="both"/>
              <w:rPr>
                <w:rFonts w:ascii="Arial" w:hAnsi="Arial" w:cs="Arial"/>
                <w:color w:val="000000" w:themeColor="text1"/>
              </w:rPr>
            </w:pPr>
          </w:p>
        </w:tc>
        <w:tc>
          <w:tcPr>
            <w:tcW w:w="457" w:type="pct"/>
            <w:vMerge w:val="restart"/>
          </w:tcPr>
          <w:p w14:paraId="06D53426" w14:textId="1B71B1A6" w:rsidR="00A06C1C" w:rsidRPr="001F18A3" w:rsidRDefault="00A06C1C" w:rsidP="00F05CE6">
            <w:pPr>
              <w:spacing w:line="360" w:lineRule="auto"/>
              <w:jc w:val="both"/>
              <w:rPr>
                <w:rFonts w:ascii="Arial" w:hAnsi="Arial" w:cs="Arial"/>
                <w:color w:val="000000" w:themeColor="text1"/>
              </w:rPr>
            </w:pPr>
            <w:r w:rsidRPr="001F18A3">
              <w:rPr>
                <w:rFonts w:ascii="Arial" w:eastAsiaTheme="minorHAnsi" w:hAnsi="Arial" w:cs="Arial"/>
                <w:color w:val="000000" w:themeColor="text1"/>
                <w:lang w:eastAsia="en-US"/>
                <w14:ligatures w14:val="standardContextual"/>
              </w:rPr>
              <w:t>H5a, H5b, H5c</w:t>
            </w:r>
          </w:p>
        </w:tc>
        <w:tc>
          <w:tcPr>
            <w:tcW w:w="581" w:type="pct"/>
            <w:vMerge w:val="restart"/>
          </w:tcPr>
          <w:p w14:paraId="057FA9D6" w14:textId="7EDA3E22"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Quantitative + qualitative</w:t>
            </w:r>
          </w:p>
        </w:tc>
      </w:tr>
      <w:tr w:rsidR="001F18A3" w:rsidRPr="001F18A3" w14:paraId="7F4C5BF3" w14:textId="77777777" w:rsidTr="00F05CE6">
        <w:trPr>
          <w:trHeight w:val="383"/>
        </w:trPr>
        <w:tc>
          <w:tcPr>
            <w:tcW w:w="608" w:type="pct"/>
            <w:vMerge/>
          </w:tcPr>
          <w:p w14:paraId="60273FC0" w14:textId="77777777" w:rsidR="00A06C1C" w:rsidRPr="001F18A3" w:rsidRDefault="00A06C1C" w:rsidP="00F05CE6">
            <w:pPr>
              <w:spacing w:line="360" w:lineRule="auto"/>
              <w:jc w:val="both"/>
              <w:rPr>
                <w:rFonts w:ascii="Arial" w:hAnsi="Arial" w:cs="Arial"/>
                <w:color w:val="000000" w:themeColor="text1"/>
              </w:rPr>
            </w:pPr>
          </w:p>
        </w:tc>
        <w:tc>
          <w:tcPr>
            <w:tcW w:w="356" w:type="pct"/>
          </w:tcPr>
          <w:p w14:paraId="5CC58416" w14:textId="50117F03" w:rsidR="00A06C1C" w:rsidRPr="001F18A3" w:rsidRDefault="00A06C1C"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G2</w:t>
            </w:r>
          </w:p>
        </w:tc>
        <w:tc>
          <w:tcPr>
            <w:tcW w:w="1728" w:type="pct"/>
          </w:tcPr>
          <w:p w14:paraId="206929F1" w14:textId="317CF51C" w:rsidR="00A06C1C" w:rsidRPr="001F18A3" w:rsidRDefault="00A06C1C" w:rsidP="00F05CE6">
            <w:pPr>
              <w:spacing w:line="360" w:lineRule="auto"/>
              <w:jc w:val="both"/>
              <w:rPr>
                <w:rFonts w:ascii="Arial" w:hAnsi="Arial" w:cs="Arial"/>
                <w:color w:val="000000" w:themeColor="text1"/>
                <w:lang w:val="vi-VN"/>
              </w:rPr>
            </w:pPr>
            <w:r w:rsidRPr="001F18A3">
              <w:rPr>
                <w:rStyle w:val="normaltextrun"/>
                <w:rFonts w:ascii="Arial" w:eastAsiaTheme="majorEastAsia" w:hAnsi="Arial" w:cs="Arial"/>
                <w:color w:val="000000" w:themeColor="text1"/>
                <w:shd w:val="clear" w:color="auto" w:fill="FFFFFF"/>
                <w:lang w:val="vi-VN"/>
              </w:rPr>
              <w:t>Perceived anxiety to job loss</w:t>
            </w:r>
          </w:p>
        </w:tc>
        <w:tc>
          <w:tcPr>
            <w:tcW w:w="660" w:type="pct"/>
            <w:vMerge/>
          </w:tcPr>
          <w:p w14:paraId="7D7AD63E" w14:textId="77777777" w:rsidR="00A06C1C" w:rsidRPr="001F18A3" w:rsidRDefault="00A06C1C" w:rsidP="00F05CE6">
            <w:pPr>
              <w:spacing w:line="360" w:lineRule="auto"/>
              <w:jc w:val="both"/>
              <w:rPr>
                <w:rFonts w:ascii="Arial" w:hAnsi="Arial" w:cs="Arial"/>
                <w:color w:val="000000" w:themeColor="text1"/>
              </w:rPr>
            </w:pPr>
          </w:p>
        </w:tc>
        <w:tc>
          <w:tcPr>
            <w:tcW w:w="610" w:type="pct"/>
            <w:vMerge/>
          </w:tcPr>
          <w:p w14:paraId="6C7A049A" w14:textId="77777777" w:rsidR="00A06C1C" w:rsidRPr="001F18A3" w:rsidRDefault="00A06C1C" w:rsidP="00F05CE6">
            <w:pPr>
              <w:spacing w:line="360" w:lineRule="auto"/>
              <w:jc w:val="both"/>
              <w:rPr>
                <w:rFonts w:ascii="Arial" w:hAnsi="Arial" w:cs="Arial"/>
                <w:color w:val="000000" w:themeColor="text1"/>
              </w:rPr>
            </w:pPr>
          </w:p>
        </w:tc>
        <w:tc>
          <w:tcPr>
            <w:tcW w:w="457" w:type="pct"/>
            <w:vMerge/>
          </w:tcPr>
          <w:p w14:paraId="200F805B" w14:textId="77777777" w:rsidR="00A06C1C" w:rsidRPr="001F18A3" w:rsidRDefault="00A06C1C"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0DBBF901" w14:textId="77777777" w:rsidR="00A06C1C" w:rsidRPr="001F18A3" w:rsidRDefault="00A06C1C" w:rsidP="00F05CE6">
            <w:pPr>
              <w:spacing w:line="360" w:lineRule="auto"/>
              <w:jc w:val="both"/>
              <w:rPr>
                <w:rFonts w:ascii="Arial" w:hAnsi="Arial" w:cs="Arial"/>
                <w:color w:val="000000" w:themeColor="text1"/>
              </w:rPr>
            </w:pPr>
          </w:p>
        </w:tc>
      </w:tr>
      <w:tr w:rsidR="001F18A3" w:rsidRPr="001F18A3" w14:paraId="525FFE9F" w14:textId="77777777" w:rsidTr="00F05CE6">
        <w:trPr>
          <w:trHeight w:val="570"/>
        </w:trPr>
        <w:tc>
          <w:tcPr>
            <w:tcW w:w="608" w:type="pct"/>
            <w:vMerge w:val="restart"/>
          </w:tcPr>
          <w:p w14:paraId="5C6D69AC" w14:textId="77777777" w:rsidR="00A06C1C" w:rsidRPr="001F18A3" w:rsidRDefault="00A06C1C"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Job Insecurity</w:t>
            </w:r>
          </w:p>
          <w:p w14:paraId="7E103E45" w14:textId="3A0AC8F8"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 xml:space="preserve"> </w:t>
            </w:r>
          </w:p>
        </w:tc>
        <w:tc>
          <w:tcPr>
            <w:tcW w:w="356" w:type="pct"/>
          </w:tcPr>
          <w:p w14:paraId="32A10DE2" w14:textId="73BCB293" w:rsidR="00A06C1C" w:rsidRPr="001F18A3" w:rsidRDefault="00A06C1C"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G3</w:t>
            </w:r>
          </w:p>
        </w:tc>
        <w:tc>
          <w:tcPr>
            <w:tcW w:w="1728" w:type="pct"/>
          </w:tcPr>
          <w:p w14:paraId="6E46F5F6" w14:textId="4D9162D0" w:rsidR="00A06C1C" w:rsidRPr="001F18A3" w:rsidRDefault="00A06C1C" w:rsidP="00F05CE6">
            <w:pPr>
              <w:spacing w:line="360" w:lineRule="auto"/>
              <w:jc w:val="both"/>
              <w:rPr>
                <w:rFonts w:ascii="Arial" w:hAnsi="Arial" w:cs="Arial"/>
                <w:color w:val="000000" w:themeColor="text1"/>
                <w:lang w:val="vi-VN"/>
              </w:rPr>
            </w:pPr>
            <w:r w:rsidRPr="001F18A3">
              <w:rPr>
                <w:rStyle w:val="normaltextrun"/>
                <w:rFonts w:ascii="Arial" w:eastAsiaTheme="majorEastAsia" w:hAnsi="Arial" w:cs="Arial"/>
                <w:color w:val="000000" w:themeColor="text1"/>
                <w:shd w:val="clear" w:color="auto" w:fill="FFFFFF"/>
              </w:rPr>
              <w:t>Cognitive job insecurity </w:t>
            </w:r>
          </w:p>
        </w:tc>
        <w:tc>
          <w:tcPr>
            <w:tcW w:w="660" w:type="pct"/>
            <w:vMerge w:val="restart"/>
          </w:tcPr>
          <w:p w14:paraId="64944F3A" w14:textId="77777777"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Job Demand-Resources Theory</w:t>
            </w:r>
          </w:p>
          <w:p w14:paraId="5031DCD2" w14:textId="5B36E8F8" w:rsidR="00A06C1C" w:rsidRPr="001F18A3" w:rsidRDefault="00A06C1C" w:rsidP="00F05CE6">
            <w:pPr>
              <w:spacing w:line="360" w:lineRule="auto"/>
              <w:jc w:val="both"/>
              <w:rPr>
                <w:rFonts w:ascii="Arial" w:hAnsi="Arial" w:cs="Arial"/>
                <w:color w:val="000000" w:themeColor="text1"/>
              </w:rPr>
            </w:pPr>
          </w:p>
        </w:tc>
        <w:tc>
          <w:tcPr>
            <w:tcW w:w="610" w:type="pct"/>
            <w:vMerge w:val="restart"/>
          </w:tcPr>
          <w:p w14:paraId="23F13297" w14:textId="069C6F35" w:rsidR="00A06C1C" w:rsidRPr="001F18A3" w:rsidRDefault="00A06C1C" w:rsidP="00F05CE6">
            <w:pPr>
              <w:spacing w:line="360" w:lineRule="auto"/>
              <w:jc w:val="both"/>
              <w:rPr>
                <w:rFonts w:ascii="Arial" w:hAnsi="Arial" w:cs="Arial"/>
                <w:color w:val="000000" w:themeColor="text1"/>
              </w:rPr>
            </w:pPr>
          </w:p>
        </w:tc>
        <w:tc>
          <w:tcPr>
            <w:tcW w:w="457" w:type="pct"/>
            <w:vMerge w:val="restart"/>
          </w:tcPr>
          <w:p w14:paraId="3A12DD69" w14:textId="03803832" w:rsidR="00A06C1C" w:rsidRPr="001F18A3" w:rsidRDefault="00A06C1C" w:rsidP="00F05CE6">
            <w:pPr>
              <w:spacing w:line="360" w:lineRule="auto"/>
              <w:jc w:val="both"/>
              <w:rPr>
                <w:rFonts w:ascii="Arial" w:hAnsi="Arial" w:cs="Arial"/>
                <w:color w:val="000000" w:themeColor="text1"/>
              </w:rPr>
            </w:pPr>
            <w:r w:rsidRPr="001F18A3">
              <w:rPr>
                <w:rFonts w:ascii="Arial" w:eastAsiaTheme="minorHAnsi" w:hAnsi="Arial" w:cs="Arial"/>
                <w:color w:val="000000" w:themeColor="text1"/>
                <w:lang w:eastAsia="en-US"/>
                <w14:ligatures w14:val="standardContextual"/>
              </w:rPr>
              <w:t>H6a, H6b</w:t>
            </w:r>
          </w:p>
        </w:tc>
        <w:tc>
          <w:tcPr>
            <w:tcW w:w="581" w:type="pct"/>
            <w:vMerge w:val="restart"/>
          </w:tcPr>
          <w:p w14:paraId="772E9D93" w14:textId="18DEBC5C"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 xml:space="preserve">  Likert + qualitative</w:t>
            </w:r>
          </w:p>
        </w:tc>
      </w:tr>
      <w:tr w:rsidR="001F18A3" w:rsidRPr="001F18A3" w14:paraId="40F36666" w14:textId="77777777" w:rsidTr="00F05CE6">
        <w:trPr>
          <w:trHeight w:val="431"/>
        </w:trPr>
        <w:tc>
          <w:tcPr>
            <w:tcW w:w="608" w:type="pct"/>
            <w:vMerge/>
          </w:tcPr>
          <w:p w14:paraId="5EB0D920" w14:textId="77777777" w:rsidR="00A06C1C" w:rsidRPr="001F18A3" w:rsidRDefault="00A06C1C" w:rsidP="00F05CE6">
            <w:pPr>
              <w:spacing w:line="360" w:lineRule="auto"/>
              <w:jc w:val="both"/>
              <w:rPr>
                <w:rFonts w:ascii="Arial" w:hAnsi="Arial" w:cs="Arial"/>
                <w:color w:val="000000" w:themeColor="text1"/>
              </w:rPr>
            </w:pPr>
          </w:p>
        </w:tc>
        <w:tc>
          <w:tcPr>
            <w:tcW w:w="356" w:type="pct"/>
          </w:tcPr>
          <w:p w14:paraId="418695E3" w14:textId="0ED3F178" w:rsidR="00A06C1C" w:rsidRPr="001F18A3" w:rsidRDefault="00A06C1C"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G4</w:t>
            </w:r>
          </w:p>
        </w:tc>
        <w:tc>
          <w:tcPr>
            <w:tcW w:w="1728" w:type="pct"/>
          </w:tcPr>
          <w:p w14:paraId="63310991" w14:textId="73AD5EE9" w:rsidR="00A06C1C" w:rsidRPr="001F18A3" w:rsidRDefault="00A06C1C" w:rsidP="00F05CE6">
            <w:pPr>
              <w:spacing w:line="360" w:lineRule="auto"/>
              <w:jc w:val="both"/>
              <w:rPr>
                <w:rFonts w:ascii="Arial" w:hAnsi="Arial" w:cs="Arial"/>
                <w:color w:val="000000" w:themeColor="text1"/>
                <w:lang w:val="vi-VN"/>
              </w:rPr>
            </w:pPr>
            <w:r w:rsidRPr="001F18A3">
              <w:rPr>
                <w:rStyle w:val="normaltextrun"/>
                <w:rFonts w:ascii="Arial" w:eastAsiaTheme="majorEastAsia" w:hAnsi="Arial" w:cs="Arial"/>
                <w:color w:val="000000" w:themeColor="text1"/>
                <w:shd w:val="clear" w:color="auto" w:fill="FFFFFF"/>
                <w:lang w:val="vi-VN"/>
              </w:rPr>
              <w:t>Perceived technology impact on role</w:t>
            </w:r>
            <w:r w:rsidRPr="001F18A3">
              <w:rPr>
                <w:rStyle w:val="eop"/>
                <w:rFonts w:ascii="Arial" w:eastAsiaTheme="majorEastAsia" w:hAnsi="Arial" w:cs="Arial"/>
                <w:color w:val="000000" w:themeColor="text1"/>
                <w:shd w:val="clear" w:color="auto" w:fill="FFFFFF"/>
              </w:rPr>
              <w:t> </w:t>
            </w:r>
          </w:p>
        </w:tc>
        <w:tc>
          <w:tcPr>
            <w:tcW w:w="660" w:type="pct"/>
            <w:vMerge/>
          </w:tcPr>
          <w:p w14:paraId="6B48F34A" w14:textId="77777777" w:rsidR="00A06C1C" w:rsidRPr="001F18A3" w:rsidRDefault="00A06C1C" w:rsidP="00F05CE6">
            <w:pPr>
              <w:spacing w:line="360" w:lineRule="auto"/>
              <w:jc w:val="both"/>
              <w:rPr>
                <w:rFonts w:ascii="Arial" w:hAnsi="Arial" w:cs="Arial"/>
                <w:color w:val="000000" w:themeColor="text1"/>
              </w:rPr>
            </w:pPr>
          </w:p>
        </w:tc>
        <w:tc>
          <w:tcPr>
            <w:tcW w:w="610" w:type="pct"/>
            <w:vMerge/>
          </w:tcPr>
          <w:p w14:paraId="68AA4222" w14:textId="77777777" w:rsidR="00A06C1C" w:rsidRPr="001F18A3" w:rsidRDefault="00A06C1C" w:rsidP="00F05CE6">
            <w:pPr>
              <w:spacing w:line="360" w:lineRule="auto"/>
              <w:jc w:val="both"/>
              <w:rPr>
                <w:rFonts w:ascii="Arial" w:hAnsi="Arial" w:cs="Arial"/>
                <w:color w:val="000000" w:themeColor="text1"/>
              </w:rPr>
            </w:pPr>
          </w:p>
        </w:tc>
        <w:tc>
          <w:tcPr>
            <w:tcW w:w="457" w:type="pct"/>
            <w:vMerge/>
          </w:tcPr>
          <w:p w14:paraId="66B813E7" w14:textId="77777777" w:rsidR="00A06C1C" w:rsidRPr="001F18A3" w:rsidRDefault="00A06C1C"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3EE060EE" w14:textId="77777777" w:rsidR="00A06C1C" w:rsidRPr="001F18A3" w:rsidRDefault="00A06C1C" w:rsidP="00F05CE6">
            <w:pPr>
              <w:spacing w:line="360" w:lineRule="auto"/>
              <w:jc w:val="both"/>
              <w:rPr>
                <w:rFonts w:ascii="Arial" w:hAnsi="Arial" w:cs="Arial"/>
                <w:color w:val="000000" w:themeColor="text1"/>
              </w:rPr>
            </w:pPr>
          </w:p>
        </w:tc>
      </w:tr>
      <w:tr w:rsidR="001F18A3" w:rsidRPr="001F18A3" w14:paraId="50CE3A03" w14:textId="77777777" w:rsidTr="00F05CE6">
        <w:tc>
          <w:tcPr>
            <w:tcW w:w="608" w:type="pct"/>
          </w:tcPr>
          <w:p w14:paraId="19FDA050" w14:textId="77777777" w:rsidR="00A06C1C" w:rsidRPr="001F18A3" w:rsidRDefault="00A06C1C"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Performance Expectancy</w:t>
            </w:r>
          </w:p>
          <w:p w14:paraId="457D6E86" w14:textId="22C86BD9" w:rsidR="00A06C1C" w:rsidRPr="001F18A3" w:rsidRDefault="00A06C1C"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(G)</w:t>
            </w:r>
          </w:p>
        </w:tc>
        <w:tc>
          <w:tcPr>
            <w:tcW w:w="356" w:type="pct"/>
          </w:tcPr>
          <w:p w14:paraId="4123C478" w14:textId="5657ACE6"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lang w:val="vi-VN"/>
              </w:rPr>
              <w:t>G5</w:t>
            </w:r>
          </w:p>
        </w:tc>
        <w:tc>
          <w:tcPr>
            <w:tcW w:w="1728" w:type="pct"/>
          </w:tcPr>
          <w:p w14:paraId="22B4661B" w14:textId="3CA715A6"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Perceived usefulness for job tasks</w:t>
            </w:r>
          </w:p>
        </w:tc>
        <w:tc>
          <w:tcPr>
            <w:tcW w:w="660" w:type="pct"/>
          </w:tcPr>
          <w:p w14:paraId="0D45B024" w14:textId="77777777"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Social Cognitive Theory, Expectation-Confirmation</w:t>
            </w:r>
          </w:p>
          <w:p w14:paraId="7805D2C2" w14:textId="6EE9754B" w:rsidR="00A06C1C" w:rsidRPr="001F18A3" w:rsidRDefault="00A06C1C" w:rsidP="00F05CE6">
            <w:pPr>
              <w:spacing w:line="360" w:lineRule="auto"/>
              <w:jc w:val="both"/>
              <w:rPr>
                <w:rFonts w:ascii="Arial" w:hAnsi="Arial" w:cs="Arial"/>
                <w:color w:val="000000" w:themeColor="text1"/>
              </w:rPr>
            </w:pPr>
          </w:p>
        </w:tc>
        <w:tc>
          <w:tcPr>
            <w:tcW w:w="610" w:type="pct"/>
          </w:tcPr>
          <w:p w14:paraId="127352A4" w14:textId="78BB4D94" w:rsidR="00A06C1C" w:rsidRPr="001F18A3" w:rsidRDefault="00A06C1C" w:rsidP="00F05CE6">
            <w:pPr>
              <w:spacing w:line="360" w:lineRule="auto"/>
              <w:jc w:val="both"/>
              <w:rPr>
                <w:rFonts w:ascii="Arial" w:hAnsi="Arial" w:cs="Arial"/>
                <w:color w:val="000000" w:themeColor="text1"/>
              </w:rPr>
            </w:pPr>
          </w:p>
        </w:tc>
        <w:tc>
          <w:tcPr>
            <w:tcW w:w="457" w:type="pct"/>
          </w:tcPr>
          <w:p w14:paraId="1A1BAD33" w14:textId="7C2CF51D" w:rsidR="00A06C1C" w:rsidRPr="001F18A3" w:rsidRDefault="00A06C1C" w:rsidP="00F05CE6">
            <w:pPr>
              <w:spacing w:line="360" w:lineRule="auto"/>
              <w:jc w:val="both"/>
              <w:rPr>
                <w:rFonts w:ascii="Arial" w:hAnsi="Arial" w:cs="Arial"/>
                <w:color w:val="000000" w:themeColor="text1"/>
              </w:rPr>
            </w:pPr>
            <w:r w:rsidRPr="001F18A3">
              <w:rPr>
                <w:rFonts w:ascii="Arial" w:eastAsiaTheme="minorHAnsi" w:hAnsi="Arial" w:cs="Arial"/>
                <w:color w:val="000000" w:themeColor="text1"/>
                <w:lang w:eastAsia="en-US"/>
                <w14:ligatures w14:val="standardContextual"/>
              </w:rPr>
              <w:t>H2b</w:t>
            </w:r>
          </w:p>
        </w:tc>
        <w:tc>
          <w:tcPr>
            <w:tcW w:w="581" w:type="pct"/>
          </w:tcPr>
          <w:p w14:paraId="6D362249" w14:textId="1ECCC6C1"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Likert scale</w:t>
            </w:r>
          </w:p>
        </w:tc>
      </w:tr>
      <w:tr w:rsidR="001F18A3" w:rsidRPr="001F18A3" w14:paraId="2FD910EF" w14:textId="77777777" w:rsidTr="00F05CE6">
        <w:trPr>
          <w:trHeight w:val="99"/>
        </w:trPr>
        <w:tc>
          <w:tcPr>
            <w:tcW w:w="608" w:type="pct"/>
          </w:tcPr>
          <w:p w14:paraId="50613322" w14:textId="77777777" w:rsidR="00A06C1C" w:rsidRPr="001F18A3" w:rsidRDefault="00A06C1C"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Meaningful Work</w:t>
            </w:r>
          </w:p>
          <w:p w14:paraId="4D7DC385" w14:textId="6D0C8E7B" w:rsidR="00A06C1C" w:rsidRPr="001F18A3" w:rsidRDefault="00A06C1C" w:rsidP="00F05CE6">
            <w:pPr>
              <w:spacing w:line="360" w:lineRule="auto"/>
              <w:jc w:val="both"/>
              <w:rPr>
                <w:rFonts w:ascii="Arial" w:hAnsi="Arial" w:cs="Arial"/>
                <w:color w:val="000000" w:themeColor="text1"/>
                <w:lang w:val="vi-VN"/>
              </w:rPr>
            </w:pPr>
          </w:p>
        </w:tc>
        <w:tc>
          <w:tcPr>
            <w:tcW w:w="356" w:type="pct"/>
          </w:tcPr>
          <w:p w14:paraId="514A7DE9" w14:textId="0103A30D"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lang w:val="vi-VN"/>
              </w:rPr>
              <w:t>G6</w:t>
            </w:r>
          </w:p>
        </w:tc>
        <w:tc>
          <w:tcPr>
            <w:tcW w:w="1728" w:type="pct"/>
          </w:tcPr>
          <w:p w14:paraId="63C4601B" w14:textId="14350697"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Task significance and impact</w:t>
            </w:r>
          </w:p>
          <w:p w14:paraId="7975AD47" w14:textId="5044F539" w:rsidR="00A06C1C" w:rsidRPr="001F18A3" w:rsidRDefault="00A06C1C" w:rsidP="00F05CE6">
            <w:pPr>
              <w:spacing w:line="360" w:lineRule="auto"/>
              <w:jc w:val="both"/>
              <w:rPr>
                <w:rFonts w:ascii="Arial" w:hAnsi="Arial" w:cs="Arial"/>
                <w:color w:val="000000" w:themeColor="text1"/>
                <w:lang w:val="vi-VN"/>
              </w:rPr>
            </w:pPr>
          </w:p>
        </w:tc>
        <w:tc>
          <w:tcPr>
            <w:tcW w:w="660" w:type="pct"/>
          </w:tcPr>
          <w:p w14:paraId="0BFE28D6" w14:textId="77777777"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Job Characteristics Theory, Meaning-Making</w:t>
            </w:r>
          </w:p>
          <w:p w14:paraId="6CC2A898" w14:textId="71740C06" w:rsidR="00A06C1C" w:rsidRPr="001F18A3" w:rsidRDefault="00A06C1C" w:rsidP="00F05CE6">
            <w:pPr>
              <w:spacing w:line="360" w:lineRule="auto"/>
              <w:jc w:val="both"/>
              <w:rPr>
                <w:rFonts w:ascii="Arial" w:hAnsi="Arial" w:cs="Arial"/>
                <w:color w:val="000000" w:themeColor="text1"/>
              </w:rPr>
            </w:pPr>
          </w:p>
        </w:tc>
        <w:tc>
          <w:tcPr>
            <w:tcW w:w="610" w:type="pct"/>
          </w:tcPr>
          <w:p w14:paraId="02CAC2E9" w14:textId="24EE7BE6" w:rsidR="00A06C1C" w:rsidRPr="001F18A3" w:rsidRDefault="00A06C1C" w:rsidP="00F05CE6">
            <w:pPr>
              <w:spacing w:line="360" w:lineRule="auto"/>
              <w:jc w:val="both"/>
              <w:rPr>
                <w:rFonts w:ascii="Arial" w:hAnsi="Arial" w:cs="Arial"/>
                <w:color w:val="000000" w:themeColor="text1"/>
              </w:rPr>
            </w:pPr>
          </w:p>
        </w:tc>
        <w:tc>
          <w:tcPr>
            <w:tcW w:w="457" w:type="pct"/>
          </w:tcPr>
          <w:p w14:paraId="777EF5D6" w14:textId="20204260" w:rsidR="00A06C1C" w:rsidRPr="001F18A3" w:rsidRDefault="00A06C1C" w:rsidP="00F05CE6">
            <w:pPr>
              <w:spacing w:line="360" w:lineRule="auto"/>
              <w:jc w:val="both"/>
              <w:rPr>
                <w:rFonts w:ascii="Arial" w:hAnsi="Arial" w:cs="Arial"/>
                <w:color w:val="000000" w:themeColor="text1"/>
              </w:rPr>
            </w:pPr>
            <w:r w:rsidRPr="001F18A3">
              <w:rPr>
                <w:rFonts w:ascii="Arial" w:eastAsiaTheme="minorHAnsi" w:hAnsi="Arial" w:cs="Arial"/>
                <w:color w:val="000000" w:themeColor="text1"/>
                <w:lang w:eastAsia="en-US"/>
                <w14:ligatures w14:val="standardContextual"/>
              </w:rPr>
              <w:t>H7a</w:t>
            </w:r>
          </w:p>
        </w:tc>
        <w:tc>
          <w:tcPr>
            <w:tcW w:w="581" w:type="pct"/>
          </w:tcPr>
          <w:p w14:paraId="37A42981" w14:textId="3F783884"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Likert scale</w:t>
            </w:r>
          </w:p>
        </w:tc>
      </w:tr>
      <w:tr w:rsidR="001F18A3" w:rsidRPr="001F18A3" w14:paraId="4A311177" w14:textId="77777777" w:rsidTr="00F05CE6">
        <w:trPr>
          <w:trHeight w:val="1141"/>
        </w:trPr>
        <w:tc>
          <w:tcPr>
            <w:tcW w:w="608" w:type="pct"/>
            <w:vMerge w:val="restart"/>
          </w:tcPr>
          <w:p w14:paraId="2048A7DB" w14:textId="77777777" w:rsidR="00A06C1C" w:rsidRPr="001F18A3" w:rsidRDefault="00A06C1C"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Trust in</w:t>
            </w:r>
            <w:r w:rsidRPr="001F18A3">
              <w:rPr>
                <w:rFonts w:ascii="Arial" w:hAnsi="Arial" w:cs="Arial"/>
                <w:color w:val="000000" w:themeColor="text1"/>
                <w:lang w:val="vi-VN"/>
              </w:rPr>
              <w:t xml:space="preserve"> AI</w:t>
            </w:r>
            <w:r w:rsidRPr="001F18A3">
              <w:rPr>
                <w:rFonts w:ascii="Arial" w:hAnsi="Arial" w:cs="Arial"/>
                <w:color w:val="000000" w:themeColor="text1"/>
              </w:rPr>
              <w:t xml:space="preserve"> </w:t>
            </w:r>
          </w:p>
          <w:p w14:paraId="684497CF" w14:textId="5E2942CD" w:rsidR="00A06C1C" w:rsidRPr="001F18A3" w:rsidRDefault="00A06C1C" w:rsidP="00F05CE6">
            <w:pPr>
              <w:spacing w:line="360" w:lineRule="auto"/>
              <w:jc w:val="both"/>
              <w:rPr>
                <w:rFonts w:ascii="Arial" w:hAnsi="Arial" w:cs="Arial"/>
                <w:color w:val="000000" w:themeColor="text1"/>
                <w:lang w:val="vi-VN"/>
              </w:rPr>
            </w:pPr>
          </w:p>
        </w:tc>
        <w:tc>
          <w:tcPr>
            <w:tcW w:w="356" w:type="pct"/>
          </w:tcPr>
          <w:p w14:paraId="27BE3B11" w14:textId="4214A71D" w:rsidR="00A06C1C" w:rsidRPr="001F18A3" w:rsidRDefault="00A06C1C"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G7</w:t>
            </w:r>
          </w:p>
        </w:tc>
        <w:tc>
          <w:tcPr>
            <w:tcW w:w="1728" w:type="pct"/>
          </w:tcPr>
          <w:p w14:paraId="45445DF4" w14:textId="02D6AC40" w:rsidR="00A06C1C" w:rsidRPr="001F18A3" w:rsidRDefault="00A06C1C" w:rsidP="00F05CE6">
            <w:pPr>
              <w:spacing w:line="360" w:lineRule="auto"/>
              <w:jc w:val="both"/>
              <w:rPr>
                <w:rFonts w:ascii="Arial" w:hAnsi="Arial" w:cs="Arial"/>
                <w:color w:val="000000" w:themeColor="text1"/>
                <w:lang w:val="vi-VN"/>
              </w:rPr>
            </w:pPr>
            <w:r w:rsidRPr="001F18A3">
              <w:rPr>
                <w:rStyle w:val="normaltextrun"/>
                <w:rFonts w:ascii="Arial" w:eastAsiaTheme="majorEastAsia" w:hAnsi="Arial" w:cs="Arial"/>
                <w:color w:val="000000" w:themeColor="text1"/>
                <w:shd w:val="clear" w:color="auto" w:fill="FFFFFF"/>
                <w:lang w:val="vi-VN"/>
              </w:rPr>
              <w:t>Perceived reliability and consistency</w:t>
            </w:r>
            <w:r w:rsidRPr="001F18A3">
              <w:rPr>
                <w:rStyle w:val="eop"/>
                <w:rFonts w:ascii="Arial" w:eastAsiaTheme="majorEastAsia" w:hAnsi="Arial" w:cs="Arial"/>
                <w:color w:val="000000" w:themeColor="text1"/>
                <w:shd w:val="clear" w:color="auto" w:fill="FFFFFF"/>
              </w:rPr>
              <w:t> </w:t>
            </w:r>
          </w:p>
        </w:tc>
        <w:tc>
          <w:tcPr>
            <w:tcW w:w="660" w:type="pct"/>
            <w:vMerge w:val="restart"/>
          </w:tcPr>
          <w:p w14:paraId="3705E033" w14:textId="77777777"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Social Trust Theory, System Design Literature</w:t>
            </w:r>
          </w:p>
          <w:p w14:paraId="2A80C14F" w14:textId="61B9FC03" w:rsidR="00A06C1C" w:rsidRPr="001F18A3" w:rsidRDefault="00A06C1C" w:rsidP="00F05CE6">
            <w:pPr>
              <w:spacing w:line="360" w:lineRule="auto"/>
              <w:jc w:val="both"/>
              <w:rPr>
                <w:rFonts w:ascii="Arial" w:hAnsi="Arial" w:cs="Arial"/>
                <w:color w:val="000000" w:themeColor="text1"/>
              </w:rPr>
            </w:pPr>
          </w:p>
        </w:tc>
        <w:tc>
          <w:tcPr>
            <w:tcW w:w="610" w:type="pct"/>
            <w:vMerge w:val="restart"/>
          </w:tcPr>
          <w:p w14:paraId="2884B6C3" w14:textId="6C13EFE8" w:rsidR="00A06C1C" w:rsidRPr="001F18A3" w:rsidRDefault="00A06C1C" w:rsidP="00F05CE6">
            <w:pPr>
              <w:spacing w:line="360" w:lineRule="auto"/>
              <w:jc w:val="both"/>
              <w:rPr>
                <w:rFonts w:ascii="Arial" w:hAnsi="Arial" w:cs="Arial"/>
                <w:color w:val="000000" w:themeColor="text1"/>
              </w:rPr>
            </w:pPr>
          </w:p>
        </w:tc>
        <w:tc>
          <w:tcPr>
            <w:tcW w:w="457" w:type="pct"/>
            <w:vMerge w:val="restart"/>
          </w:tcPr>
          <w:p w14:paraId="02599E91" w14:textId="2ED8CBEB" w:rsidR="00A06C1C" w:rsidRPr="001F18A3" w:rsidRDefault="00A06C1C" w:rsidP="00F05CE6">
            <w:pPr>
              <w:spacing w:line="360" w:lineRule="auto"/>
              <w:jc w:val="both"/>
              <w:rPr>
                <w:rFonts w:ascii="Arial" w:hAnsi="Arial" w:cs="Arial"/>
                <w:color w:val="000000" w:themeColor="text1"/>
              </w:rPr>
            </w:pPr>
            <w:r w:rsidRPr="001F18A3">
              <w:rPr>
                <w:rFonts w:ascii="Arial" w:eastAsiaTheme="minorHAnsi" w:hAnsi="Arial" w:cs="Arial"/>
                <w:color w:val="000000" w:themeColor="text1"/>
                <w:lang w:eastAsia="en-US"/>
                <w14:ligatures w14:val="standardContextual"/>
              </w:rPr>
              <w:t>H3b</w:t>
            </w:r>
          </w:p>
        </w:tc>
        <w:tc>
          <w:tcPr>
            <w:tcW w:w="581" w:type="pct"/>
            <w:vMerge w:val="restart"/>
          </w:tcPr>
          <w:p w14:paraId="06642020" w14:textId="2DCA055C"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 xml:space="preserve">  Likert + qualitative</w:t>
            </w:r>
          </w:p>
        </w:tc>
      </w:tr>
      <w:tr w:rsidR="001F18A3" w:rsidRPr="001F18A3" w14:paraId="5E0E9439" w14:textId="77777777" w:rsidTr="00F05CE6">
        <w:trPr>
          <w:trHeight w:val="1141"/>
        </w:trPr>
        <w:tc>
          <w:tcPr>
            <w:tcW w:w="608" w:type="pct"/>
            <w:vMerge/>
          </w:tcPr>
          <w:p w14:paraId="388EC672" w14:textId="77777777" w:rsidR="00A06C1C" w:rsidRPr="001F18A3" w:rsidRDefault="00A06C1C" w:rsidP="00F05CE6">
            <w:pPr>
              <w:spacing w:line="360" w:lineRule="auto"/>
              <w:jc w:val="both"/>
              <w:rPr>
                <w:rFonts w:ascii="Arial" w:hAnsi="Arial" w:cs="Arial"/>
                <w:color w:val="000000" w:themeColor="text1"/>
              </w:rPr>
            </w:pPr>
          </w:p>
        </w:tc>
        <w:tc>
          <w:tcPr>
            <w:tcW w:w="356" w:type="pct"/>
          </w:tcPr>
          <w:p w14:paraId="585FC62D" w14:textId="4FC41C3E" w:rsidR="00A06C1C" w:rsidRPr="001F18A3" w:rsidRDefault="00A06C1C"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G8</w:t>
            </w:r>
          </w:p>
        </w:tc>
        <w:tc>
          <w:tcPr>
            <w:tcW w:w="1728" w:type="pct"/>
          </w:tcPr>
          <w:p w14:paraId="6D42801D" w14:textId="25B6F944" w:rsidR="00A06C1C" w:rsidRPr="001F18A3" w:rsidRDefault="00A06C1C" w:rsidP="00F05CE6">
            <w:pPr>
              <w:spacing w:line="360" w:lineRule="auto"/>
              <w:jc w:val="both"/>
              <w:rPr>
                <w:rFonts w:ascii="Arial" w:hAnsi="Arial" w:cs="Arial"/>
                <w:color w:val="000000" w:themeColor="text1"/>
              </w:rPr>
            </w:pPr>
            <w:r w:rsidRPr="001F18A3">
              <w:rPr>
                <w:rStyle w:val="normaltextrun"/>
                <w:rFonts w:ascii="Arial" w:eastAsiaTheme="majorEastAsia" w:hAnsi="Arial" w:cs="Arial"/>
                <w:color w:val="000000" w:themeColor="text1"/>
                <w:shd w:val="clear" w:color="auto" w:fill="FFFFFF"/>
                <w:lang w:val="vi-VN"/>
              </w:rPr>
              <w:t>System predictability and comprehensibility</w:t>
            </w:r>
            <w:r w:rsidRPr="001F18A3">
              <w:rPr>
                <w:rStyle w:val="eop"/>
                <w:rFonts w:ascii="Arial" w:eastAsiaTheme="majorEastAsia" w:hAnsi="Arial" w:cs="Arial"/>
                <w:color w:val="000000" w:themeColor="text1"/>
                <w:shd w:val="clear" w:color="auto" w:fill="FFFFFF"/>
              </w:rPr>
              <w:t> </w:t>
            </w:r>
          </w:p>
        </w:tc>
        <w:tc>
          <w:tcPr>
            <w:tcW w:w="660" w:type="pct"/>
            <w:vMerge/>
          </w:tcPr>
          <w:p w14:paraId="2B39DB96" w14:textId="77777777" w:rsidR="00A06C1C" w:rsidRPr="001F18A3" w:rsidRDefault="00A06C1C" w:rsidP="00F05CE6">
            <w:pPr>
              <w:spacing w:line="360" w:lineRule="auto"/>
              <w:jc w:val="both"/>
              <w:rPr>
                <w:rFonts w:ascii="Arial" w:hAnsi="Arial" w:cs="Arial"/>
                <w:color w:val="000000" w:themeColor="text1"/>
              </w:rPr>
            </w:pPr>
          </w:p>
        </w:tc>
        <w:tc>
          <w:tcPr>
            <w:tcW w:w="610" w:type="pct"/>
            <w:vMerge/>
          </w:tcPr>
          <w:p w14:paraId="65A9D77E" w14:textId="77777777" w:rsidR="00A06C1C" w:rsidRPr="001F18A3" w:rsidRDefault="00A06C1C" w:rsidP="00F05CE6">
            <w:pPr>
              <w:spacing w:line="360" w:lineRule="auto"/>
              <w:jc w:val="both"/>
              <w:rPr>
                <w:rFonts w:ascii="Arial" w:hAnsi="Arial" w:cs="Arial"/>
                <w:color w:val="000000" w:themeColor="text1"/>
              </w:rPr>
            </w:pPr>
          </w:p>
        </w:tc>
        <w:tc>
          <w:tcPr>
            <w:tcW w:w="457" w:type="pct"/>
            <w:vMerge/>
          </w:tcPr>
          <w:p w14:paraId="3FBCD9FC" w14:textId="77777777" w:rsidR="00A06C1C" w:rsidRPr="001F18A3" w:rsidRDefault="00A06C1C" w:rsidP="00F05CE6">
            <w:pPr>
              <w:spacing w:line="360" w:lineRule="auto"/>
              <w:jc w:val="both"/>
              <w:rPr>
                <w:rFonts w:ascii="Arial" w:eastAsiaTheme="minorHAnsi" w:hAnsi="Arial" w:cs="Arial"/>
                <w:color w:val="000000" w:themeColor="text1"/>
                <w:lang w:eastAsia="en-US"/>
                <w14:ligatures w14:val="standardContextual"/>
              </w:rPr>
            </w:pPr>
          </w:p>
        </w:tc>
        <w:tc>
          <w:tcPr>
            <w:tcW w:w="581" w:type="pct"/>
            <w:vMerge/>
          </w:tcPr>
          <w:p w14:paraId="4B0370E3" w14:textId="77777777" w:rsidR="00A06C1C" w:rsidRPr="001F18A3" w:rsidRDefault="00A06C1C" w:rsidP="00F05CE6">
            <w:pPr>
              <w:spacing w:line="360" w:lineRule="auto"/>
              <w:jc w:val="both"/>
              <w:rPr>
                <w:rFonts w:ascii="Arial" w:hAnsi="Arial" w:cs="Arial"/>
                <w:color w:val="000000" w:themeColor="text1"/>
              </w:rPr>
            </w:pPr>
          </w:p>
        </w:tc>
      </w:tr>
      <w:tr w:rsidR="001F18A3" w:rsidRPr="001F18A3" w14:paraId="7C04D404" w14:textId="77777777" w:rsidTr="0044756D">
        <w:tc>
          <w:tcPr>
            <w:tcW w:w="5000" w:type="pct"/>
            <w:gridSpan w:val="7"/>
            <w:shd w:val="clear" w:color="auto" w:fill="B3E5A1" w:themeFill="accent6" w:themeFillTint="66"/>
          </w:tcPr>
          <w:p w14:paraId="391BD69B" w14:textId="5A0FF08A" w:rsidR="00A06C1C" w:rsidRPr="00D32B6A" w:rsidRDefault="00A06C1C" w:rsidP="00D32B6A">
            <w:pPr>
              <w:spacing w:line="360" w:lineRule="auto"/>
              <w:jc w:val="center"/>
              <w:rPr>
                <w:rFonts w:ascii="Arial" w:hAnsi="Arial" w:cs="Arial"/>
                <w:b/>
                <w:bCs/>
                <w:color w:val="000000" w:themeColor="text1"/>
                <w:lang w:val="vi-VN"/>
              </w:rPr>
            </w:pPr>
            <w:r w:rsidRPr="00D32B6A">
              <w:rPr>
                <w:rFonts w:ascii="Arial" w:hAnsi="Arial" w:cs="Arial"/>
                <w:b/>
                <w:bCs/>
                <w:color w:val="000000" w:themeColor="text1"/>
              </w:rPr>
              <w:t>MODERATING VARIABLES</w:t>
            </w:r>
            <w:r w:rsidR="00D32B6A">
              <w:rPr>
                <w:rFonts w:ascii="Arial" w:hAnsi="Arial" w:cs="Arial"/>
                <w:b/>
                <w:bCs/>
                <w:color w:val="000000" w:themeColor="text1"/>
                <w:lang w:val="vi-VN"/>
              </w:rPr>
              <w:t xml:space="preserve"> (MODs)</w:t>
            </w:r>
          </w:p>
        </w:tc>
      </w:tr>
      <w:tr w:rsidR="001F18A3" w:rsidRPr="001F18A3" w14:paraId="7EE82609" w14:textId="77777777" w:rsidTr="00F05CE6">
        <w:tc>
          <w:tcPr>
            <w:tcW w:w="608" w:type="pct"/>
          </w:tcPr>
          <w:p w14:paraId="4943430C" w14:textId="42A1DEE3" w:rsidR="00A06C1C" w:rsidRPr="001F18A3" w:rsidRDefault="00A06C1C" w:rsidP="00F05CE6">
            <w:pPr>
              <w:spacing w:line="360" w:lineRule="auto"/>
              <w:jc w:val="both"/>
              <w:rPr>
                <w:rFonts w:ascii="Arial" w:hAnsi="Arial" w:cs="Arial"/>
                <w:color w:val="000000" w:themeColor="text1"/>
                <w:lang w:val="vi-VN"/>
              </w:rPr>
            </w:pPr>
            <w:r w:rsidRPr="001F18A3">
              <w:rPr>
                <w:rFonts w:ascii="Arial" w:hAnsi="Arial" w:cs="Arial"/>
                <w:color w:val="000000" w:themeColor="text1"/>
              </w:rPr>
              <w:lastRenderedPageBreak/>
              <w:t>Learning Ability</w:t>
            </w:r>
            <w:r w:rsidRPr="001F18A3">
              <w:rPr>
                <w:rFonts w:ascii="Arial" w:hAnsi="Arial" w:cs="Arial"/>
                <w:color w:val="000000" w:themeColor="text1"/>
                <w:lang w:val="vi-VN"/>
              </w:rPr>
              <w:t xml:space="preserve"> </w:t>
            </w:r>
          </w:p>
        </w:tc>
        <w:tc>
          <w:tcPr>
            <w:tcW w:w="356" w:type="pct"/>
          </w:tcPr>
          <w:p w14:paraId="3A5F896F" w14:textId="058C93EB" w:rsidR="00A06C1C" w:rsidRPr="001F18A3" w:rsidRDefault="00E42E90"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J</w:t>
            </w:r>
            <w:r w:rsidR="00A06C1C" w:rsidRPr="001F18A3">
              <w:rPr>
                <w:rFonts w:ascii="Arial" w:hAnsi="Arial" w:cs="Arial"/>
                <w:color w:val="000000" w:themeColor="text1"/>
                <w:lang w:val="vi-VN"/>
              </w:rPr>
              <w:t>2</w:t>
            </w:r>
          </w:p>
        </w:tc>
        <w:tc>
          <w:tcPr>
            <w:tcW w:w="1728" w:type="pct"/>
          </w:tcPr>
          <w:p w14:paraId="7822513D" w14:textId="576F848F"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Cognitive flexibility and adaptability</w:t>
            </w:r>
          </w:p>
        </w:tc>
        <w:tc>
          <w:tcPr>
            <w:tcW w:w="660" w:type="pct"/>
          </w:tcPr>
          <w:p w14:paraId="44B7E820" w14:textId="77777777"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Learning &amp; Adaptation Theory</w:t>
            </w:r>
          </w:p>
          <w:p w14:paraId="34700930" w14:textId="1DC90B01" w:rsidR="00A06C1C" w:rsidRPr="001F18A3" w:rsidRDefault="00A06C1C" w:rsidP="00F05CE6">
            <w:pPr>
              <w:spacing w:line="360" w:lineRule="auto"/>
              <w:jc w:val="both"/>
              <w:rPr>
                <w:rFonts w:ascii="Arial" w:hAnsi="Arial" w:cs="Arial"/>
                <w:color w:val="000000" w:themeColor="text1"/>
              </w:rPr>
            </w:pPr>
          </w:p>
        </w:tc>
        <w:tc>
          <w:tcPr>
            <w:tcW w:w="610" w:type="pct"/>
          </w:tcPr>
          <w:p w14:paraId="491D4A82" w14:textId="53E790D0" w:rsidR="00A06C1C" w:rsidRPr="001F18A3" w:rsidRDefault="00A06C1C" w:rsidP="00F05CE6">
            <w:pPr>
              <w:spacing w:line="360" w:lineRule="auto"/>
              <w:jc w:val="both"/>
              <w:rPr>
                <w:rFonts w:ascii="Arial" w:hAnsi="Arial" w:cs="Arial"/>
                <w:color w:val="000000" w:themeColor="text1"/>
              </w:rPr>
            </w:pPr>
          </w:p>
        </w:tc>
        <w:tc>
          <w:tcPr>
            <w:tcW w:w="457" w:type="pct"/>
          </w:tcPr>
          <w:p w14:paraId="3BD4EB68" w14:textId="3D31592A" w:rsidR="00A06C1C" w:rsidRPr="001F18A3" w:rsidRDefault="00A06C1C" w:rsidP="00F05CE6">
            <w:pPr>
              <w:spacing w:line="360" w:lineRule="auto"/>
              <w:jc w:val="both"/>
              <w:rPr>
                <w:rFonts w:ascii="Arial" w:hAnsi="Arial" w:cs="Arial"/>
                <w:color w:val="000000" w:themeColor="text1"/>
              </w:rPr>
            </w:pPr>
            <w:r w:rsidRPr="001F18A3">
              <w:rPr>
                <w:rFonts w:ascii="Arial" w:eastAsiaTheme="minorHAnsi" w:hAnsi="Arial" w:cs="Arial"/>
                <w:color w:val="000000" w:themeColor="text1"/>
                <w:lang w:eastAsia="en-US"/>
                <w14:ligatures w14:val="standardContextual"/>
              </w:rPr>
              <w:t>H4b</w:t>
            </w:r>
          </w:p>
        </w:tc>
        <w:tc>
          <w:tcPr>
            <w:tcW w:w="581" w:type="pct"/>
          </w:tcPr>
          <w:p w14:paraId="03C02F6D" w14:textId="3751700C"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Multiple scales</w:t>
            </w:r>
          </w:p>
        </w:tc>
      </w:tr>
      <w:tr w:rsidR="001F18A3" w:rsidRPr="001F18A3" w14:paraId="4E7CADFF" w14:textId="77777777" w:rsidTr="002718E9">
        <w:trPr>
          <w:trHeight w:val="1030"/>
        </w:trPr>
        <w:tc>
          <w:tcPr>
            <w:tcW w:w="608" w:type="pct"/>
            <w:vMerge w:val="restart"/>
          </w:tcPr>
          <w:p w14:paraId="0EF6EC17" w14:textId="20030300" w:rsidR="002718E9" w:rsidRPr="001F18A3" w:rsidRDefault="002718E9" w:rsidP="002718E9">
            <w:pPr>
              <w:spacing w:line="360" w:lineRule="auto"/>
              <w:jc w:val="both"/>
              <w:rPr>
                <w:rFonts w:ascii="Arial" w:hAnsi="Arial" w:cs="Arial"/>
                <w:color w:val="000000" w:themeColor="text1"/>
                <w:lang w:val="vi-VN"/>
              </w:rPr>
            </w:pPr>
            <w:r w:rsidRPr="001F18A3">
              <w:rPr>
                <w:rFonts w:ascii="Arial" w:hAnsi="Arial" w:cs="Arial"/>
                <w:color w:val="000000" w:themeColor="text1"/>
              </w:rPr>
              <w:t xml:space="preserve">Organisational AI Readiness </w:t>
            </w:r>
          </w:p>
        </w:tc>
        <w:tc>
          <w:tcPr>
            <w:tcW w:w="356" w:type="pct"/>
          </w:tcPr>
          <w:p w14:paraId="69027DCF" w14:textId="64543009" w:rsidR="002718E9" w:rsidRPr="001F18A3" w:rsidRDefault="002718E9" w:rsidP="002718E9">
            <w:pPr>
              <w:spacing w:line="360" w:lineRule="auto"/>
              <w:jc w:val="both"/>
              <w:rPr>
                <w:rFonts w:ascii="Arial" w:hAnsi="Arial" w:cs="Arial"/>
                <w:color w:val="000000" w:themeColor="text1"/>
              </w:rPr>
            </w:pPr>
            <w:r w:rsidRPr="001F18A3">
              <w:rPr>
                <w:rFonts w:ascii="Arial" w:hAnsi="Arial" w:cs="Arial"/>
                <w:color w:val="000000" w:themeColor="text1"/>
                <w:lang w:val="vi-VN"/>
              </w:rPr>
              <w:t>J</w:t>
            </w:r>
            <w:r w:rsidRPr="001F18A3">
              <w:rPr>
                <w:rFonts w:ascii="Arial" w:hAnsi="Arial" w:cs="Arial"/>
                <w:color w:val="000000" w:themeColor="text1"/>
              </w:rPr>
              <w:t>6a</w:t>
            </w:r>
          </w:p>
        </w:tc>
        <w:tc>
          <w:tcPr>
            <w:tcW w:w="1728" w:type="pct"/>
          </w:tcPr>
          <w:p w14:paraId="52CF3372" w14:textId="4C422E80" w:rsidR="002718E9" w:rsidRPr="001F18A3" w:rsidRDefault="002718E9" w:rsidP="002718E9">
            <w:pPr>
              <w:spacing w:line="360" w:lineRule="auto"/>
              <w:jc w:val="both"/>
              <w:rPr>
                <w:rFonts w:ascii="Arial" w:hAnsi="Arial" w:cs="Arial"/>
                <w:color w:val="000000" w:themeColor="text1"/>
                <w:lang w:val="vi-VN"/>
              </w:rPr>
            </w:pPr>
            <w:r w:rsidRPr="001F18A3">
              <w:rPr>
                <w:rFonts w:ascii="Arial" w:hAnsi="Arial" w:cs="Arial"/>
                <w:color w:val="000000" w:themeColor="text1"/>
              </w:rPr>
              <w:t>Innovation culture strength</w:t>
            </w:r>
          </w:p>
        </w:tc>
        <w:tc>
          <w:tcPr>
            <w:tcW w:w="660" w:type="pct"/>
            <w:vMerge w:val="restart"/>
          </w:tcPr>
          <w:p w14:paraId="3C723D46" w14:textId="77777777" w:rsidR="002718E9" w:rsidRPr="001F18A3" w:rsidRDefault="002718E9" w:rsidP="00F05CE6">
            <w:pPr>
              <w:spacing w:line="360" w:lineRule="auto"/>
              <w:jc w:val="both"/>
              <w:rPr>
                <w:rFonts w:ascii="Arial" w:hAnsi="Arial" w:cs="Arial"/>
                <w:color w:val="000000" w:themeColor="text1"/>
              </w:rPr>
            </w:pPr>
            <w:r w:rsidRPr="001F18A3">
              <w:rPr>
                <w:rFonts w:ascii="Arial" w:hAnsi="Arial" w:cs="Arial"/>
                <w:color w:val="000000" w:themeColor="text1"/>
              </w:rPr>
              <w:t>Organizational Culture Theory, Digital Maturity</w:t>
            </w:r>
          </w:p>
          <w:p w14:paraId="31CBE834" w14:textId="4946CEA4" w:rsidR="002718E9" w:rsidRPr="001F18A3" w:rsidRDefault="002718E9" w:rsidP="00F05CE6">
            <w:pPr>
              <w:spacing w:line="360" w:lineRule="auto"/>
              <w:jc w:val="both"/>
              <w:rPr>
                <w:rFonts w:ascii="Arial" w:hAnsi="Arial" w:cs="Arial"/>
                <w:color w:val="000000" w:themeColor="text1"/>
              </w:rPr>
            </w:pPr>
          </w:p>
        </w:tc>
        <w:tc>
          <w:tcPr>
            <w:tcW w:w="610" w:type="pct"/>
            <w:vMerge w:val="restart"/>
          </w:tcPr>
          <w:p w14:paraId="7697CF0E" w14:textId="1D9043F4" w:rsidR="002718E9" w:rsidRPr="001F18A3" w:rsidRDefault="002718E9" w:rsidP="00F05CE6">
            <w:pPr>
              <w:spacing w:line="360" w:lineRule="auto"/>
              <w:jc w:val="both"/>
              <w:rPr>
                <w:rFonts w:ascii="Arial" w:hAnsi="Arial" w:cs="Arial"/>
                <w:color w:val="000000" w:themeColor="text1"/>
                <w:lang w:val="vi-VN"/>
              </w:rPr>
            </w:pPr>
          </w:p>
        </w:tc>
        <w:tc>
          <w:tcPr>
            <w:tcW w:w="457" w:type="pct"/>
            <w:vMerge w:val="restart"/>
          </w:tcPr>
          <w:p w14:paraId="4FD37410" w14:textId="77777777" w:rsidR="002718E9" w:rsidRPr="001F18A3" w:rsidRDefault="002718E9" w:rsidP="00F05CE6">
            <w:pPr>
              <w:pStyle w:val="NormalWeb"/>
              <w:spacing w:before="0" w:beforeAutospacing="0" w:after="0" w:afterAutospacing="0" w:line="360" w:lineRule="auto"/>
              <w:jc w:val="both"/>
              <w:rPr>
                <w:rFonts w:ascii="Arial" w:hAnsi="Arial" w:cs="Arial"/>
                <w:color w:val="000000" w:themeColor="text1"/>
              </w:rPr>
            </w:pPr>
            <w:r w:rsidRPr="001F18A3">
              <w:rPr>
                <w:rFonts w:ascii="Arial" w:hAnsi="Arial" w:cs="Arial"/>
                <w:color w:val="000000" w:themeColor="text1"/>
              </w:rPr>
              <w:t>H2c, H5c</w:t>
            </w:r>
          </w:p>
          <w:p w14:paraId="2D7EEB3E" w14:textId="38988FDA" w:rsidR="002718E9" w:rsidRPr="001F18A3" w:rsidRDefault="002718E9" w:rsidP="00F05CE6">
            <w:pPr>
              <w:spacing w:line="360" w:lineRule="auto"/>
              <w:jc w:val="both"/>
              <w:rPr>
                <w:rFonts w:ascii="Arial" w:hAnsi="Arial" w:cs="Arial"/>
                <w:color w:val="000000" w:themeColor="text1"/>
              </w:rPr>
            </w:pPr>
          </w:p>
        </w:tc>
        <w:tc>
          <w:tcPr>
            <w:tcW w:w="581" w:type="pct"/>
            <w:vMerge w:val="restart"/>
          </w:tcPr>
          <w:p w14:paraId="38EF46D2" w14:textId="4A445AFE" w:rsidR="002718E9" w:rsidRPr="001F18A3" w:rsidRDefault="002718E9" w:rsidP="00F05CE6">
            <w:pPr>
              <w:spacing w:line="360" w:lineRule="auto"/>
              <w:jc w:val="both"/>
              <w:rPr>
                <w:rFonts w:ascii="Arial" w:hAnsi="Arial" w:cs="Arial"/>
                <w:color w:val="000000" w:themeColor="text1"/>
              </w:rPr>
            </w:pPr>
            <w:r w:rsidRPr="001F18A3">
              <w:rPr>
                <w:rFonts w:ascii="Arial" w:hAnsi="Arial" w:cs="Arial"/>
                <w:color w:val="000000" w:themeColor="text1"/>
              </w:rPr>
              <w:t>Likert scales</w:t>
            </w:r>
          </w:p>
        </w:tc>
      </w:tr>
      <w:tr w:rsidR="001F18A3" w:rsidRPr="001F18A3" w14:paraId="547D4C9A" w14:textId="77777777" w:rsidTr="002718E9">
        <w:trPr>
          <w:trHeight w:val="411"/>
        </w:trPr>
        <w:tc>
          <w:tcPr>
            <w:tcW w:w="608" w:type="pct"/>
            <w:vMerge/>
          </w:tcPr>
          <w:p w14:paraId="53A2E1F2" w14:textId="77777777" w:rsidR="002718E9" w:rsidRPr="001F18A3" w:rsidRDefault="002718E9" w:rsidP="002718E9">
            <w:pPr>
              <w:spacing w:line="360" w:lineRule="auto"/>
              <w:jc w:val="both"/>
              <w:rPr>
                <w:rFonts w:ascii="Arial" w:hAnsi="Arial" w:cs="Arial"/>
                <w:color w:val="000000" w:themeColor="text1"/>
              </w:rPr>
            </w:pPr>
          </w:p>
        </w:tc>
        <w:tc>
          <w:tcPr>
            <w:tcW w:w="356" w:type="pct"/>
          </w:tcPr>
          <w:p w14:paraId="2AC2D1D7" w14:textId="4711292F" w:rsidR="002718E9" w:rsidRPr="001F18A3" w:rsidRDefault="002718E9" w:rsidP="002718E9">
            <w:pPr>
              <w:spacing w:line="360" w:lineRule="auto"/>
              <w:jc w:val="both"/>
              <w:rPr>
                <w:rFonts w:ascii="Arial" w:hAnsi="Arial" w:cs="Arial"/>
                <w:color w:val="000000" w:themeColor="text1"/>
              </w:rPr>
            </w:pPr>
            <w:r w:rsidRPr="001F18A3">
              <w:rPr>
                <w:rFonts w:ascii="Arial" w:hAnsi="Arial" w:cs="Arial"/>
                <w:color w:val="000000" w:themeColor="text1"/>
              </w:rPr>
              <w:t>J6b</w:t>
            </w:r>
          </w:p>
        </w:tc>
        <w:tc>
          <w:tcPr>
            <w:tcW w:w="1728" w:type="pct"/>
          </w:tcPr>
          <w:p w14:paraId="0EF8DF2E" w14:textId="4B03E1C6" w:rsidR="002718E9" w:rsidRPr="001F18A3" w:rsidRDefault="002718E9" w:rsidP="002718E9">
            <w:pPr>
              <w:spacing w:line="360" w:lineRule="auto"/>
              <w:jc w:val="both"/>
              <w:rPr>
                <w:rFonts w:ascii="Arial" w:hAnsi="Arial" w:cs="Arial"/>
                <w:color w:val="000000" w:themeColor="text1"/>
              </w:rPr>
            </w:pPr>
            <w:r w:rsidRPr="001F18A3">
              <w:rPr>
                <w:rFonts w:ascii="Arial" w:hAnsi="Arial" w:cs="Arial"/>
                <w:color w:val="000000" w:themeColor="text1"/>
              </w:rPr>
              <w:t>Digital Maturity Focus</w:t>
            </w:r>
          </w:p>
        </w:tc>
        <w:tc>
          <w:tcPr>
            <w:tcW w:w="660" w:type="pct"/>
            <w:vMerge/>
          </w:tcPr>
          <w:p w14:paraId="7C96926B" w14:textId="77777777" w:rsidR="002718E9" w:rsidRPr="001F18A3" w:rsidRDefault="002718E9" w:rsidP="00F05CE6">
            <w:pPr>
              <w:spacing w:line="360" w:lineRule="auto"/>
              <w:jc w:val="both"/>
              <w:rPr>
                <w:rFonts w:ascii="Arial" w:hAnsi="Arial" w:cs="Arial"/>
                <w:color w:val="000000" w:themeColor="text1"/>
              </w:rPr>
            </w:pPr>
          </w:p>
        </w:tc>
        <w:tc>
          <w:tcPr>
            <w:tcW w:w="610" w:type="pct"/>
            <w:vMerge/>
          </w:tcPr>
          <w:p w14:paraId="377C013E" w14:textId="77777777" w:rsidR="002718E9" w:rsidRPr="001F18A3" w:rsidRDefault="002718E9" w:rsidP="00F05CE6">
            <w:pPr>
              <w:spacing w:line="360" w:lineRule="auto"/>
              <w:jc w:val="both"/>
              <w:rPr>
                <w:rFonts w:ascii="Arial" w:hAnsi="Arial" w:cs="Arial"/>
                <w:color w:val="000000" w:themeColor="text1"/>
                <w:lang w:val="vi-VN"/>
              </w:rPr>
            </w:pPr>
          </w:p>
        </w:tc>
        <w:tc>
          <w:tcPr>
            <w:tcW w:w="457" w:type="pct"/>
            <w:vMerge/>
          </w:tcPr>
          <w:p w14:paraId="2B48706E" w14:textId="77777777" w:rsidR="002718E9" w:rsidRPr="001F18A3" w:rsidRDefault="002718E9" w:rsidP="00F05CE6">
            <w:pPr>
              <w:pStyle w:val="NormalWeb"/>
              <w:spacing w:before="0" w:beforeAutospacing="0" w:after="0" w:afterAutospacing="0" w:line="360" w:lineRule="auto"/>
              <w:jc w:val="both"/>
              <w:rPr>
                <w:rFonts w:ascii="Arial" w:hAnsi="Arial" w:cs="Arial"/>
                <w:color w:val="000000" w:themeColor="text1"/>
              </w:rPr>
            </w:pPr>
          </w:p>
        </w:tc>
        <w:tc>
          <w:tcPr>
            <w:tcW w:w="581" w:type="pct"/>
            <w:vMerge/>
          </w:tcPr>
          <w:p w14:paraId="150DFBB0" w14:textId="77777777" w:rsidR="002718E9" w:rsidRPr="001F18A3" w:rsidRDefault="002718E9" w:rsidP="00F05CE6">
            <w:pPr>
              <w:spacing w:line="360" w:lineRule="auto"/>
              <w:jc w:val="both"/>
              <w:rPr>
                <w:rFonts w:ascii="Arial" w:hAnsi="Arial" w:cs="Arial"/>
                <w:color w:val="000000" w:themeColor="text1"/>
              </w:rPr>
            </w:pPr>
          </w:p>
        </w:tc>
      </w:tr>
      <w:tr w:rsidR="001F18A3" w:rsidRPr="001F18A3" w14:paraId="607F71BD" w14:textId="77777777" w:rsidTr="00F05CE6">
        <w:trPr>
          <w:trHeight w:val="317"/>
        </w:trPr>
        <w:tc>
          <w:tcPr>
            <w:tcW w:w="608" w:type="pct"/>
            <w:vMerge w:val="restart"/>
          </w:tcPr>
          <w:p w14:paraId="2AB4D033" w14:textId="31E7CE16" w:rsidR="005D6BF7" w:rsidRPr="001F18A3" w:rsidRDefault="005D6BF7"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 xml:space="preserve">Corporate Social Responsibility </w:t>
            </w:r>
          </w:p>
        </w:tc>
        <w:tc>
          <w:tcPr>
            <w:tcW w:w="356" w:type="pct"/>
          </w:tcPr>
          <w:p w14:paraId="0A8BEB57" w14:textId="53C8EF12" w:rsidR="005D6BF7" w:rsidRPr="001F18A3" w:rsidRDefault="005D6BF7"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J5a</w:t>
            </w:r>
          </w:p>
        </w:tc>
        <w:tc>
          <w:tcPr>
            <w:tcW w:w="1728" w:type="pct"/>
          </w:tcPr>
          <w:p w14:paraId="72393C99" w14:textId="154C7298" w:rsidR="005D6BF7" w:rsidRPr="001F18A3" w:rsidRDefault="005D6BF7"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Ethical AI governance, Transparency and accountability</w:t>
            </w:r>
          </w:p>
        </w:tc>
        <w:tc>
          <w:tcPr>
            <w:tcW w:w="660" w:type="pct"/>
            <w:vMerge w:val="restart"/>
          </w:tcPr>
          <w:p w14:paraId="13950039" w14:textId="77777777" w:rsidR="005D6BF7" w:rsidRPr="001F18A3" w:rsidRDefault="005D6BF7" w:rsidP="00F05CE6">
            <w:pPr>
              <w:spacing w:line="360" w:lineRule="auto"/>
              <w:jc w:val="both"/>
              <w:rPr>
                <w:rFonts w:ascii="Arial" w:hAnsi="Arial" w:cs="Arial"/>
                <w:color w:val="000000" w:themeColor="text1"/>
              </w:rPr>
            </w:pPr>
            <w:r w:rsidRPr="001F18A3">
              <w:rPr>
                <w:rFonts w:ascii="Arial" w:hAnsi="Arial" w:cs="Arial"/>
                <w:color w:val="000000" w:themeColor="text1"/>
              </w:rPr>
              <w:t>Stakeholder Theory, Institutional Theory</w:t>
            </w:r>
          </w:p>
          <w:p w14:paraId="75A3F616" w14:textId="566248F0" w:rsidR="005D6BF7" w:rsidRPr="001F18A3" w:rsidRDefault="005D6BF7" w:rsidP="00F05CE6">
            <w:pPr>
              <w:spacing w:line="360" w:lineRule="auto"/>
              <w:jc w:val="both"/>
              <w:rPr>
                <w:rFonts w:ascii="Arial" w:hAnsi="Arial" w:cs="Arial"/>
                <w:color w:val="000000" w:themeColor="text1"/>
              </w:rPr>
            </w:pPr>
          </w:p>
        </w:tc>
        <w:tc>
          <w:tcPr>
            <w:tcW w:w="610" w:type="pct"/>
            <w:vMerge w:val="restart"/>
          </w:tcPr>
          <w:p w14:paraId="2E24A7B9" w14:textId="428B9A84" w:rsidR="005D6BF7" w:rsidRPr="001F18A3" w:rsidRDefault="005D6BF7" w:rsidP="00F05CE6">
            <w:pPr>
              <w:spacing w:line="360" w:lineRule="auto"/>
              <w:jc w:val="both"/>
              <w:rPr>
                <w:rFonts w:ascii="Arial" w:hAnsi="Arial" w:cs="Arial"/>
                <w:color w:val="000000" w:themeColor="text1"/>
              </w:rPr>
            </w:pPr>
          </w:p>
        </w:tc>
        <w:tc>
          <w:tcPr>
            <w:tcW w:w="457" w:type="pct"/>
            <w:vMerge w:val="restart"/>
          </w:tcPr>
          <w:p w14:paraId="7CE8555A" w14:textId="6C06A433" w:rsidR="005D6BF7" w:rsidRPr="001F18A3" w:rsidRDefault="005D6BF7" w:rsidP="00F05CE6">
            <w:pPr>
              <w:spacing w:line="360" w:lineRule="auto"/>
              <w:jc w:val="both"/>
              <w:rPr>
                <w:rFonts w:ascii="Arial" w:hAnsi="Arial" w:cs="Arial"/>
                <w:color w:val="000000" w:themeColor="text1"/>
              </w:rPr>
            </w:pPr>
            <w:r w:rsidRPr="001F18A3">
              <w:rPr>
                <w:rFonts w:ascii="Arial" w:hAnsi="Arial" w:cs="Arial"/>
                <w:color w:val="000000" w:themeColor="text1"/>
              </w:rPr>
              <w:t>H6b</w:t>
            </w:r>
          </w:p>
        </w:tc>
        <w:tc>
          <w:tcPr>
            <w:tcW w:w="581" w:type="pct"/>
            <w:vMerge w:val="restart"/>
          </w:tcPr>
          <w:p w14:paraId="4F43361A" w14:textId="79C75AEB" w:rsidR="005D6BF7" w:rsidRPr="001F18A3" w:rsidRDefault="005D6BF7" w:rsidP="00F05CE6">
            <w:pPr>
              <w:spacing w:line="360" w:lineRule="auto"/>
              <w:jc w:val="both"/>
              <w:rPr>
                <w:rFonts w:ascii="Arial" w:hAnsi="Arial" w:cs="Arial"/>
                <w:color w:val="000000" w:themeColor="text1"/>
              </w:rPr>
            </w:pPr>
            <w:r w:rsidRPr="001F18A3">
              <w:rPr>
                <w:rFonts w:ascii="Arial" w:hAnsi="Arial" w:cs="Arial"/>
                <w:color w:val="000000" w:themeColor="text1"/>
              </w:rPr>
              <w:t>Likert + documentary</w:t>
            </w:r>
          </w:p>
        </w:tc>
      </w:tr>
      <w:tr w:rsidR="001F18A3" w:rsidRPr="001F18A3" w14:paraId="4736C029" w14:textId="77777777" w:rsidTr="00F05CE6">
        <w:trPr>
          <w:trHeight w:val="373"/>
        </w:trPr>
        <w:tc>
          <w:tcPr>
            <w:tcW w:w="608" w:type="pct"/>
            <w:vMerge/>
          </w:tcPr>
          <w:p w14:paraId="23FAA9E5" w14:textId="77777777" w:rsidR="005D6BF7" w:rsidRPr="001F18A3" w:rsidRDefault="005D6BF7" w:rsidP="00F05CE6">
            <w:pPr>
              <w:spacing w:line="360" w:lineRule="auto"/>
              <w:jc w:val="both"/>
              <w:rPr>
                <w:rFonts w:ascii="Arial" w:hAnsi="Arial" w:cs="Arial"/>
                <w:color w:val="000000" w:themeColor="text1"/>
              </w:rPr>
            </w:pPr>
          </w:p>
        </w:tc>
        <w:tc>
          <w:tcPr>
            <w:tcW w:w="356" w:type="pct"/>
          </w:tcPr>
          <w:p w14:paraId="625483F7" w14:textId="0DC2B6AF" w:rsidR="005D6BF7" w:rsidRPr="001F18A3" w:rsidRDefault="005D6BF7"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J5b</w:t>
            </w:r>
          </w:p>
        </w:tc>
        <w:tc>
          <w:tcPr>
            <w:tcW w:w="1728" w:type="pct"/>
          </w:tcPr>
          <w:p w14:paraId="5F578966" w14:textId="04AFD22D" w:rsidR="005D6BF7" w:rsidRPr="001F18A3" w:rsidRDefault="005D6BF7" w:rsidP="00F05CE6">
            <w:pPr>
              <w:spacing w:line="360" w:lineRule="auto"/>
              <w:jc w:val="both"/>
              <w:rPr>
                <w:rFonts w:ascii="Arial" w:hAnsi="Arial" w:cs="Arial"/>
                <w:color w:val="000000" w:themeColor="text1"/>
              </w:rPr>
            </w:pPr>
            <w:r w:rsidRPr="001F18A3">
              <w:rPr>
                <w:rFonts w:ascii="Arial" w:hAnsi="Arial" w:cs="Arial"/>
                <w:color w:val="000000" w:themeColor="text1"/>
              </w:rPr>
              <w:t>Employee welfare initiatives, Job security protection programs</w:t>
            </w:r>
          </w:p>
        </w:tc>
        <w:tc>
          <w:tcPr>
            <w:tcW w:w="660" w:type="pct"/>
            <w:vMerge/>
          </w:tcPr>
          <w:p w14:paraId="3C3EF2C2" w14:textId="77777777" w:rsidR="005D6BF7" w:rsidRPr="001F18A3" w:rsidRDefault="005D6BF7" w:rsidP="00F05CE6">
            <w:pPr>
              <w:spacing w:line="360" w:lineRule="auto"/>
              <w:jc w:val="both"/>
              <w:rPr>
                <w:rFonts w:ascii="Arial" w:hAnsi="Arial" w:cs="Arial"/>
                <w:color w:val="000000" w:themeColor="text1"/>
              </w:rPr>
            </w:pPr>
          </w:p>
        </w:tc>
        <w:tc>
          <w:tcPr>
            <w:tcW w:w="610" w:type="pct"/>
            <w:vMerge/>
          </w:tcPr>
          <w:p w14:paraId="55F3DB1C" w14:textId="77777777" w:rsidR="005D6BF7" w:rsidRPr="001F18A3" w:rsidRDefault="005D6BF7" w:rsidP="00F05CE6">
            <w:pPr>
              <w:spacing w:line="360" w:lineRule="auto"/>
              <w:jc w:val="both"/>
              <w:rPr>
                <w:rFonts w:ascii="Arial" w:hAnsi="Arial" w:cs="Arial"/>
                <w:color w:val="000000" w:themeColor="text1"/>
              </w:rPr>
            </w:pPr>
          </w:p>
        </w:tc>
        <w:tc>
          <w:tcPr>
            <w:tcW w:w="457" w:type="pct"/>
            <w:vMerge/>
          </w:tcPr>
          <w:p w14:paraId="0729AAD3" w14:textId="77777777" w:rsidR="005D6BF7" w:rsidRPr="001F18A3" w:rsidRDefault="005D6BF7" w:rsidP="00F05CE6">
            <w:pPr>
              <w:spacing w:line="360" w:lineRule="auto"/>
              <w:jc w:val="both"/>
              <w:rPr>
                <w:rFonts w:ascii="Arial" w:hAnsi="Arial" w:cs="Arial"/>
                <w:color w:val="000000" w:themeColor="text1"/>
              </w:rPr>
            </w:pPr>
          </w:p>
        </w:tc>
        <w:tc>
          <w:tcPr>
            <w:tcW w:w="581" w:type="pct"/>
            <w:vMerge/>
          </w:tcPr>
          <w:p w14:paraId="648B1879" w14:textId="77777777" w:rsidR="005D6BF7" w:rsidRPr="001F18A3" w:rsidRDefault="005D6BF7" w:rsidP="00F05CE6">
            <w:pPr>
              <w:spacing w:line="360" w:lineRule="auto"/>
              <w:jc w:val="both"/>
              <w:rPr>
                <w:rFonts w:ascii="Arial" w:hAnsi="Arial" w:cs="Arial"/>
                <w:color w:val="000000" w:themeColor="text1"/>
              </w:rPr>
            </w:pPr>
          </w:p>
        </w:tc>
      </w:tr>
      <w:tr w:rsidR="001F18A3" w:rsidRPr="001F18A3" w14:paraId="6685092D" w14:textId="77777777" w:rsidTr="00F05CE6">
        <w:trPr>
          <w:trHeight w:val="341"/>
        </w:trPr>
        <w:tc>
          <w:tcPr>
            <w:tcW w:w="608" w:type="pct"/>
            <w:vMerge/>
          </w:tcPr>
          <w:p w14:paraId="626018CE" w14:textId="77777777" w:rsidR="005D6BF7" w:rsidRPr="001F18A3" w:rsidRDefault="005D6BF7" w:rsidP="00F05CE6">
            <w:pPr>
              <w:spacing w:line="360" w:lineRule="auto"/>
              <w:jc w:val="both"/>
              <w:rPr>
                <w:rFonts w:ascii="Arial" w:hAnsi="Arial" w:cs="Arial"/>
                <w:color w:val="000000" w:themeColor="text1"/>
              </w:rPr>
            </w:pPr>
          </w:p>
        </w:tc>
        <w:tc>
          <w:tcPr>
            <w:tcW w:w="356" w:type="pct"/>
          </w:tcPr>
          <w:p w14:paraId="1BA487FB" w14:textId="0A0E8AE1" w:rsidR="005D6BF7" w:rsidRPr="001F18A3" w:rsidRDefault="005D6BF7"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J5c</w:t>
            </w:r>
          </w:p>
        </w:tc>
        <w:tc>
          <w:tcPr>
            <w:tcW w:w="1728" w:type="pct"/>
          </w:tcPr>
          <w:p w14:paraId="1201664D" w14:textId="3F901298" w:rsidR="005D6BF7" w:rsidRPr="001F18A3" w:rsidRDefault="005D6BF7" w:rsidP="00F05CE6">
            <w:pPr>
              <w:spacing w:line="360" w:lineRule="auto"/>
              <w:jc w:val="both"/>
              <w:rPr>
                <w:rFonts w:ascii="Arial" w:hAnsi="Arial" w:cs="Arial"/>
                <w:color w:val="000000" w:themeColor="text1"/>
              </w:rPr>
            </w:pPr>
            <w:r w:rsidRPr="001F18A3">
              <w:rPr>
                <w:rFonts w:ascii="Arial" w:hAnsi="Arial" w:cs="Arial"/>
                <w:color w:val="000000" w:themeColor="text1"/>
              </w:rPr>
              <w:t>Community and environmental responsibility</w:t>
            </w:r>
          </w:p>
        </w:tc>
        <w:tc>
          <w:tcPr>
            <w:tcW w:w="660" w:type="pct"/>
            <w:vMerge/>
          </w:tcPr>
          <w:p w14:paraId="5ABE61B3" w14:textId="77777777" w:rsidR="005D6BF7" w:rsidRPr="001F18A3" w:rsidRDefault="005D6BF7" w:rsidP="00F05CE6">
            <w:pPr>
              <w:spacing w:line="360" w:lineRule="auto"/>
              <w:jc w:val="both"/>
              <w:rPr>
                <w:rFonts w:ascii="Arial" w:hAnsi="Arial" w:cs="Arial"/>
                <w:color w:val="000000" w:themeColor="text1"/>
              </w:rPr>
            </w:pPr>
          </w:p>
        </w:tc>
        <w:tc>
          <w:tcPr>
            <w:tcW w:w="610" w:type="pct"/>
            <w:vMerge/>
          </w:tcPr>
          <w:p w14:paraId="54B7060A" w14:textId="77777777" w:rsidR="005D6BF7" w:rsidRPr="001F18A3" w:rsidRDefault="005D6BF7" w:rsidP="00F05CE6">
            <w:pPr>
              <w:spacing w:line="360" w:lineRule="auto"/>
              <w:jc w:val="both"/>
              <w:rPr>
                <w:rFonts w:ascii="Arial" w:hAnsi="Arial" w:cs="Arial"/>
                <w:color w:val="000000" w:themeColor="text1"/>
              </w:rPr>
            </w:pPr>
          </w:p>
        </w:tc>
        <w:tc>
          <w:tcPr>
            <w:tcW w:w="457" w:type="pct"/>
            <w:vMerge/>
          </w:tcPr>
          <w:p w14:paraId="0C6F8AB2" w14:textId="77777777" w:rsidR="005D6BF7" w:rsidRPr="001F18A3" w:rsidRDefault="005D6BF7" w:rsidP="00F05CE6">
            <w:pPr>
              <w:spacing w:line="360" w:lineRule="auto"/>
              <w:jc w:val="both"/>
              <w:rPr>
                <w:rFonts w:ascii="Arial" w:hAnsi="Arial" w:cs="Arial"/>
                <w:color w:val="000000" w:themeColor="text1"/>
              </w:rPr>
            </w:pPr>
          </w:p>
        </w:tc>
        <w:tc>
          <w:tcPr>
            <w:tcW w:w="581" w:type="pct"/>
            <w:vMerge/>
          </w:tcPr>
          <w:p w14:paraId="2E289912" w14:textId="77777777" w:rsidR="005D6BF7" w:rsidRPr="001F18A3" w:rsidRDefault="005D6BF7" w:rsidP="00F05CE6">
            <w:pPr>
              <w:spacing w:line="360" w:lineRule="auto"/>
              <w:jc w:val="both"/>
              <w:rPr>
                <w:rFonts w:ascii="Arial" w:hAnsi="Arial" w:cs="Arial"/>
                <w:color w:val="000000" w:themeColor="text1"/>
              </w:rPr>
            </w:pPr>
          </w:p>
        </w:tc>
      </w:tr>
      <w:tr w:rsidR="001F18A3" w:rsidRPr="001F18A3" w14:paraId="49B1C318" w14:textId="77777777" w:rsidTr="00F05CE6">
        <w:trPr>
          <w:trHeight w:val="1256"/>
        </w:trPr>
        <w:tc>
          <w:tcPr>
            <w:tcW w:w="608" w:type="pct"/>
          </w:tcPr>
          <w:p w14:paraId="5C8AD3E1" w14:textId="77777777" w:rsidR="00A06C1C" w:rsidRPr="001F18A3" w:rsidRDefault="00A06C1C"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Emotional Intelligence</w:t>
            </w:r>
          </w:p>
          <w:p w14:paraId="3423AA16" w14:textId="3D04BFFC" w:rsidR="005D6BF7" w:rsidRPr="001F18A3" w:rsidRDefault="005D6BF7" w:rsidP="00F05CE6">
            <w:pPr>
              <w:spacing w:line="360" w:lineRule="auto"/>
              <w:jc w:val="both"/>
              <w:rPr>
                <w:rFonts w:ascii="Arial" w:hAnsi="Arial" w:cs="Arial"/>
                <w:color w:val="000000" w:themeColor="text1"/>
                <w:lang w:val="vi-VN"/>
              </w:rPr>
            </w:pPr>
          </w:p>
        </w:tc>
        <w:tc>
          <w:tcPr>
            <w:tcW w:w="356" w:type="pct"/>
          </w:tcPr>
          <w:p w14:paraId="310B49B2" w14:textId="15AAE784" w:rsidR="00A06C1C" w:rsidRPr="001F18A3" w:rsidRDefault="00E42E90" w:rsidP="00F05CE6">
            <w:pPr>
              <w:spacing w:line="360" w:lineRule="auto"/>
              <w:jc w:val="both"/>
              <w:rPr>
                <w:rFonts w:ascii="Arial" w:hAnsi="Arial" w:cs="Arial"/>
                <w:color w:val="000000" w:themeColor="text1"/>
              </w:rPr>
            </w:pPr>
            <w:r w:rsidRPr="001F18A3">
              <w:rPr>
                <w:rFonts w:ascii="Arial" w:hAnsi="Arial" w:cs="Arial"/>
                <w:color w:val="000000" w:themeColor="text1"/>
                <w:lang w:val="vi-VN"/>
              </w:rPr>
              <w:t>J</w:t>
            </w:r>
            <w:r w:rsidR="00A06C1C" w:rsidRPr="001F18A3">
              <w:rPr>
                <w:rFonts w:ascii="Arial" w:hAnsi="Arial" w:cs="Arial"/>
                <w:color w:val="000000" w:themeColor="text1"/>
                <w:lang w:val="vi-VN"/>
              </w:rPr>
              <w:t>1</w:t>
            </w:r>
          </w:p>
        </w:tc>
        <w:tc>
          <w:tcPr>
            <w:tcW w:w="1728" w:type="pct"/>
          </w:tcPr>
          <w:p w14:paraId="01659CFA" w14:textId="1B8A344A"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Self-awareness of emotions</w:t>
            </w:r>
          </w:p>
        </w:tc>
        <w:tc>
          <w:tcPr>
            <w:tcW w:w="660" w:type="pct"/>
          </w:tcPr>
          <w:p w14:paraId="25EEB735" w14:textId="77777777"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Emotional Intelligence Theory (Mayer-Salovey)</w:t>
            </w:r>
          </w:p>
          <w:p w14:paraId="5740D925" w14:textId="32529A1A" w:rsidR="00A06C1C" w:rsidRPr="001F18A3" w:rsidRDefault="00A06C1C" w:rsidP="00F05CE6">
            <w:pPr>
              <w:spacing w:line="360" w:lineRule="auto"/>
              <w:jc w:val="both"/>
              <w:rPr>
                <w:rFonts w:ascii="Arial" w:hAnsi="Arial" w:cs="Arial"/>
                <w:color w:val="000000" w:themeColor="text1"/>
              </w:rPr>
            </w:pPr>
          </w:p>
        </w:tc>
        <w:tc>
          <w:tcPr>
            <w:tcW w:w="610" w:type="pct"/>
          </w:tcPr>
          <w:p w14:paraId="6DD74165" w14:textId="00B3A09C"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 xml:space="preserve"> </w:t>
            </w:r>
          </w:p>
        </w:tc>
        <w:tc>
          <w:tcPr>
            <w:tcW w:w="457" w:type="pct"/>
          </w:tcPr>
          <w:p w14:paraId="62FDF95B" w14:textId="1E0F7A0C"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H3c</w:t>
            </w:r>
          </w:p>
        </w:tc>
        <w:tc>
          <w:tcPr>
            <w:tcW w:w="581" w:type="pct"/>
          </w:tcPr>
          <w:p w14:paraId="75F4C18A" w14:textId="10E30AF4"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 xml:space="preserve"> Validated instruments</w:t>
            </w:r>
          </w:p>
        </w:tc>
      </w:tr>
      <w:tr w:rsidR="001F18A3" w:rsidRPr="001F18A3" w14:paraId="746D0E84" w14:textId="77777777" w:rsidTr="00F05CE6">
        <w:tc>
          <w:tcPr>
            <w:tcW w:w="608" w:type="pct"/>
          </w:tcPr>
          <w:p w14:paraId="7A85E2E4" w14:textId="77777777" w:rsidR="00A06C1C" w:rsidRPr="001F18A3" w:rsidRDefault="00A06C1C" w:rsidP="00F05CE6">
            <w:pPr>
              <w:spacing w:line="360" w:lineRule="auto"/>
              <w:jc w:val="both"/>
              <w:rPr>
                <w:rFonts w:ascii="Arial" w:hAnsi="Arial" w:cs="Arial"/>
                <w:color w:val="000000" w:themeColor="text1"/>
                <w:lang w:val="vi-VN"/>
              </w:rPr>
            </w:pPr>
            <w:r w:rsidRPr="001F18A3">
              <w:rPr>
                <w:rFonts w:ascii="Arial" w:hAnsi="Arial" w:cs="Arial"/>
                <w:color w:val="000000" w:themeColor="text1"/>
              </w:rPr>
              <w:lastRenderedPageBreak/>
              <w:t xml:space="preserve">Occupational Exposure  </w:t>
            </w:r>
          </w:p>
          <w:p w14:paraId="5359A9FC" w14:textId="731DB401" w:rsidR="005D6BF7" w:rsidRPr="001F18A3" w:rsidRDefault="005D6BF7" w:rsidP="00F05CE6">
            <w:pPr>
              <w:spacing w:line="360" w:lineRule="auto"/>
              <w:jc w:val="both"/>
              <w:rPr>
                <w:rFonts w:ascii="Arial" w:hAnsi="Arial" w:cs="Arial"/>
                <w:color w:val="000000" w:themeColor="text1"/>
                <w:lang w:val="vi-VN"/>
              </w:rPr>
            </w:pPr>
          </w:p>
        </w:tc>
        <w:tc>
          <w:tcPr>
            <w:tcW w:w="356" w:type="pct"/>
          </w:tcPr>
          <w:p w14:paraId="22833829" w14:textId="507EE04A" w:rsidR="00A06C1C" w:rsidRPr="001F18A3" w:rsidRDefault="00E42E90"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J</w:t>
            </w:r>
            <w:r w:rsidR="00A06C1C" w:rsidRPr="001F18A3">
              <w:rPr>
                <w:rFonts w:ascii="Arial" w:hAnsi="Arial" w:cs="Arial"/>
                <w:color w:val="000000" w:themeColor="text1"/>
                <w:lang w:val="vi-VN"/>
              </w:rPr>
              <w:t>3</w:t>
            </w:r>
          </w:p>
        </w:tc>
        <w:tc>
          <w:tcPr>
            <w:tcW w:w="1728" w:type="pct"/>
          </w:tcPr>
          <w:p w14:paraId="52C9E072" w14:textId="191700B7"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Task-level AI exposure (frequency of AI system engagement)</w:t>
            </w:r>
          </w:p>
          <w:p w14:paraId="6EBA9C34" w14:textId="14BAD204" w:rsidR="00A06C1C" w:rsidRPr="001F18A3" w:rsidRDefault="00A06C1C" w:rsidP="00F05CE6">
            <w:pPr>
              <w:spacing w:line="360" w:lineRule="auto"/>
              <w:jc w:val="both"/>
              <w:rPr>
                <w:rFonts w:ascii="Arial" w:hAnsi="Arial" w:cs="Arial"/>
                <w:color w:val="000000" w:themeColor="text1"/>
                <w:lang w:val="vi-VN"/>
              </w:rPr>
            </w:pPr>
          </w:p>
        </w:tc>
        <w:tc>
          <w:tcPr>
            <w:tcW w:w="660" w:type="pct"/>
          </w:tcPr>
          <w:p w14:paraId="53A556E0" w14:textId="77777777"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Innovation Diffusion Theory</w:t>
            </w:r>
          </w:p>
          <w:p w14:paraId="31DB0203" w14:textId="2CC9C55D" w:rsidR="00A06C1C" w:rsidRPr="001F18A3" w:rsidRDefault="00A06C1C" w:rsidP="00F05CE6">
            <w:pPr>
              <w:spacing w:line="360" w:lineRule="auto"/>
              <w:jc w:val="both"/>
              <w:rPr>
                <w:rFonts w:ascii="Arial" w:hAnsi="Arial" w:cs="Arial"/>
                <w:color w:val="000000" w:themeColor="text1"/>
              </w:rPr>
            </w:pPr>
          </w:p>
        </w:tc>
        <w:tc>
          <w:tcPr>
            <w:tcW w:w="610" w:type="pct"/>
          </w:tcPr>
          <w:p w14:paraId="39E90249" w14:textId="06252E4F" w:rsidR="00A06C1C" w:rsidRPr="001F18A3" w:rsidRDefault="00A06C1C" w:rsidP="00F05CE6">
            <w:pPr>
              <w:spacing w:line="360" w:lineRule="auto"/>
              <w:ind w:firstLine="720"/>
              <w:jc w:val="both"/>
              <w:rPr>
                <w:rFonts w:ascii="Arial" w:hAnsi="Arial" w:cs="Arial"/>
                <w:color w:val="000000" w:themeColor="text1"/>
              </w:rPr>
            </w:pPr>
            <w:r w:rsidRPr="001F18A3">
              <w:rPr>
                <w:rFonts w:ascii="Arial" w:hAnsi="Arial" w:cs="Arial"/>
                <w:color w:val="000000" w:themeColor="text1"/>
              </w:rPr>
              <w:t xml:space="preserve">  </w:t>
            </w:r>
          </w:p>
        </w:tc>
        <w:tc>
          <w:tcPr>
            <w:tcW w:w="457" w:type="pct"/>
          </w:tcPr>
          <w:p w14:paraId="66FA6D9E" w14:textId="342D5696"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H8a</w:t>
            </w:r>
          </w:p>
        </w:tc>
        <w:tc>
          <w:tcPr>
            <w:tcW w:w="581" w:type="pct"/>
          </w:tcPr>
          <w:p w14:paraId="3B097227" w14:textId="243ACCFC"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 xml:space="preserve">  Expert rating scale</w:t>
            </w:r>
          </w:p>
        </w:tc>
      </w:tr>
      <w:tr w:rsidR="001F18A3" w:rsidRPr="001F18A3" w14:paraId="3B058179" w14:textId="77777777" w:rsidTr="00F05CE6">
        <w:tc>
          <w:tcPr>
            <w:tcW w:w="608" w:type="pct"/>
          </w:tcPr>
          <w:p w14:paraId="0DF20A8B" w14:textId="77777777" w:rsidR="00A06C1C" w:rsidRPr="001F18A3" w:rsidRDefault="00A06C1C"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 xml:space="preserve">Gender </w:t>
            </w:r>
          </w:p>
          <w:p w14:paraId="43C6EBF5" w14:textId="105E0A03" w:rsidR="00F05CE6" w:rsidRPr="001F18A3" w:rsidRDefault="00F05CE6" w:rsidP="00F05CE6">
            <w:pPr>
              <w:spacing w:line="360" w:lineRule="auto"/>
              <w:jc w:val="both"/>
              <w:rPr>
                <w:rFonts w:ascii="Arial" w:hAnsi="Arial" w:cs="Arial"/>
                <w:color w:val="000000" w:themeColor="text1"/>
                <w:lang w:val="vi-VN"/>
              </w:rPr>
            </w:pPr>
          </w:p>
        </w:tc>
        <w:tc>
          <w:tcPr>
            <w:tcW w:w="356" w:type="pct"/>
          </w:tcPr>
          <w:p w14:paraId="01031FED" w14:textId="2099EAC8" w:rsidR="00A06C1C" w:rsidRPr="001F18A3" w:rsidRDefault="00A84577"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J7</w:t>
            </w:r>
          </w:p>
        </w:tc>
        <w:tc>
          <w:tcPr>
            <w:tcW w:w="1728" w:type="pct"/>
          </w:tcPr>
          <w:p w14:paraId="1FB76948" w14:textId="1F0E41E8" w:rsidR="00A06C1C" w:rsidRPr="001F18A3" w:rsidRDefault="00A06C1C" w:rsidP="00F05CE6">
            <w:pPr>
              <w:spacing w:line="360" w:lineRule="auto"/>
              <w:jc w:val="both"/>
              <w:rPr>
                <w:rFonts w:ascii="Arial" w:hAnsi="Arial" w:cs="Arial"/>
                <w:color w:val="000000" w:themeColor="text1"/>
              </w:rPr>
            </w:pPr>
          </w:p>
        </w:tc>
        <w:tc>
          <w:tcPr>
            <w:tcW w:w="660" w:type="pct"/>
          </w:tcPr>
          <w:p w14:paraId="4A5F9ADF" w14:textId="77777777"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Gender &amp; Technology Adoption Literature</w:t>
            </w:r>
          </w:p>
          <w:p w14:paraId="4156E67A" w14:textId="08076B98" w:rsidR="00A06C1C" w:rsidRPr="001F18A3" w:rsidRDefault="00A06C1C" w:rsidP="00F05CE6">
            <w:pPr>
              <w:spacing w:line="360" w:lineRule="auto"/>
              <w:jc w:val="both"/>
              <w:rPr>
                <w:rFonts w:ascii="Arial" w:hAnsi="Arial" w:cs="Arial"/>
                <w:color w:val="000000" w:themeColor="text1"/>
              </w:rPr>
            </w:pPr>
          </w:p>
        </w:tc>
        <w:tc>
          <w:tcPr>
            <w:tcW w:w="610" w:type="pct"/>
          </w:tcPr>
          <w:p w14:paraId="3DD4B34F" w14:textId="5B6E3190" w:rsidR="00A06C1C" w:rsidRPr="001F18A3" w:rsidRDefault="00A06C1C" w:rsidP="00F05CE6">
            <w:pPr>
              <w:spacing w:line="360" w:lineRule="auto"/>
              <w:jc w:val="both"/>
              <w:rPr>
                <w:rFonts w:ascii="Arial" w:hAnsi="Arial" w:cs="Arial"/>
                <w:color w:val="000000" w:themeColor="text1"/>
              </w:rPr>
            </w:pPr>
          </w:p>
        </w:tc>
        <w:tc>
          <w:tcPr>
            <w:tcW w:w="457" w:type="pct"/>
          </w:tcPr>
          <w:p w14:paraId="74F904C2" w14:textId="04683661"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 xml:space="preserve">H8b </w:t>
            </w:r>
          </w:p>
        </w:tc>
        <w:tc>
          <w:tcPr>
            <w:tcW w:w="581" w:type="pct"/>
          </w:tcPr>
          <w:p w14:paraId="23EFA123" w14:textId="0B00C5C4" w:rsidR="00A06C1C" w:rsidRPr="001F18A3" w:rsidRDefault="00A06C1C" w:rsidP="00F05CE6">
            <w:pPr>
              <w:spacing w:line="360" w:lineRule="auto"/>
              <w:jc w:val="both"/>
              <w:rPr>
                <w:rFonts w:ascii="Arial" w:hAnsi="Arial" w:cs="Arial"/>
                <w:color w:val="000000" w:themeColor="text1"/>
              </w:rPr>
            </w:pPr>
            <w:r w:rsidRPr="001F18A3">
              <w:rPr>
                <w:rFonts w:ascii="Arial" w:hAnsi="Arial" w:cs="Arial"/>
                <w:color w:val="000000" w:themeColor="text1"/>
              </w:rPr>
              <w:t>Binary/spectrum</w:t>
            </w:r>
          </w:p>
        </w:tc>
      </w:tr>
      <w:tr w:rsidR="001F18A3" w:rsidRPr="001F18A3" w14:paraId="400934C8" w14:textId="77777777" w:rsidTr="00216301">
        <w:tc>
          <w:tcPr>
            <w:tcW w:w="5000" w:type="pct"/>
            <w:gridSpan w:val="7"/>
            <w:shd w:val="clear" w:color="auto" w:fill="B3E5A1" w:themeFill="accent6" w:themeFillTint="66"/>
          </w:tcPr>
          <w:p w14:paraId="15FDAE02" w14:textId="6FEC74E0" w:rsidR="00A06C1C" w:rsidRPr="001F18A3" w:rsidRDefault="00A06C1C" w:rsidP="00D32B6A">
            <w:pPr>
              <w:spacing w:line="360" w:lineRule="auto"/>
              <w:jc w:val="center"/>
              <w:rPr>
                <w:rFonts w:ascii="Arial" w:hAnsi="Arial" w:cs="Arial"/>
                <w:b/>
                <w:bCs/>
                <w:color w:val="000000" w:themeColor="text1"/>
              </w:rPr>
            </w:pPr>
            <w:r w:rsidRPr="001F18A3">
              <w:rPr>
                <w:rFonts w:ascii="Arial" w:hAnsi="Arial" w:cs="Arial"/>
                <w:b/>
                <w:bCs/>
                <w:color w:val="000000" w:themeColor="text1"/>
              </w:rPr>
              <w:t>CONTROL VARIABLES</w:t>
            </w:r>
          </w:p>
        </w:tc>
      </w:tr>
      <w:tr w:rsidR="001F18A3" w:rsidRPr="001F18A3" w14:paraId="7DDB2DC8" w14:textId="77777777" w:rsidTr="00A84577">
        <w:tc>
          <w:tcPr>
            <w:tcW w:w="2692" w:type="pct"/>
            <w:gridSpan w:val="3"/>
          </w:tcPr>
          <w:p w14:paraId="63E7B80B" w14:textId="1FEB47F8" w:rsidR="00A84577" w:rsidRPr="001F18A3" w:rsidRDefault="00A84577" w:rsidP="00F05CE6">
            <w:pPr>
              <w:spacing w:line="360" w:lineRule="auto"/>
              <w:jc w:val="both"/>
              <w:rPr>
                <w:rFonts w:ascii="Arial" w:hAnsi="Arial" w:cs="Arial"/>
                <w:b/>
                <w:bCs/>
                <w:color w:val="000000" w:themeColor="text1"/>
                <w:lang w:val="vi-VN"/>
              </w:rPr>
            </w:pPr>
            <w:r w:rsidRPr="001F18A3">
              <w:rPr>
                <w:rFonts w:ascii="Arial" w:hAnsi="Arial" w:cs="Arial"/>
                <w:color w:val="000000" w:themeColor="text1"/>
              </w:rPr>
              <w:t>Age</w:t>
            </w:r>
            <w:r w:rsidRPr="001F18A3">
              <w:rPr>
                <w:rFonts w:ascii="Arial" w:hAnsi="Arial" w:cs="Arial"/>
                <w:color w:val="000000" w:themeColor="text1"/>
                <w:lang w:val="vi-VN"/>
              </w:rPr>
              <w:t xml:space="preserve"> (Q4)</w:t>
            </w:r>
          </w:p>
        </w:tc>
        <w:tc>
          <w:tcPr>
            <w:tcW w:w="2308" w:type="pct"/>
            <w:gridSpan w:val="4"/>
          </w:tcPr>
          <w:p w14:paraId="5491F119" w14:textId="73FA7AF8" w:rsidR="00A84577" w:rsidRPr="001F18A3" w:rsidRDefault="00A84577" w:rsidP="00F05CE6">
            <w:pPr>
              <w:spacing w:line="360" w:lineRule="auto"/>
              <w:jc w:val="both"/>
              <w:rPr>
                <w:rFonts w:ascii="Arial" w:hAnsi="Arial" w:cs="Arial"/>
                <w:b/>
                <w:bCs/>
                <w:color w:val="000000" w:themeColor="text1"/>
              </w:rPr>
            </w:pPr>
            <w:r w:rsidRPr="001F18A3">
              <w:rPr>
                <w:rFonts w:ascii="Arial" w:hAnsi="Arial" w:cs="Arial"/>
                <w:color w:val="000000" w:themeColor="text1"/>
              </w:rPr>
              <w:t>Generational differences in technology adoption</w:t>
            </w:r>
          </w:p>
        </w:tc>
      </w:tr>
      <w:tr w:rsidR="001F18A3" w:rsidRPr="001F18A3" w14:paraId="4A03FAC1" w14:textId="77777777" w:rsidTr="00A84577">
        <w:tc>
          <w:tcPr>
            <w:tcW w:w="2692" w:type="pct"/>
            <w:gridSpan w:val="3"/>
          </w:tcPr>
          <w:p w14:paraId="46E54C50" w14:textId="113B5A70" w:rsidR="00A84577" w:rsidRPr="001F18A3" w:rsidRDefault="00A84577" w:rsidP="00F05CE6">
            <w:pPr>
              <w:spacing w:line="360" w:lineRule="auto"/>
              <w:jc w:val="both"/>
              <w:rPr>
                <w:rFonts w:ascii="Arial" w:hAnsi="Arial" w:cs="Arial"/>
                <w:b/>
                <w:bCs/>
                <w:color w:val="000000" w:themeColor="text1"/>
                <w:lang w:val="vi-VN"/>
              </w:rPr>
            </w:pPr>
            <w:r w:rsidRPr="001F18A3">
              <w:rPr>
                <w:rFonts w:ascii="Arial" w:hAnsi="Arial" w:cs="Arial"/>
                <w:color w:val="000000" w:themeColor="text1"/>
              </w:rPr>
              <w:t>Organizational Tenure</w:t>
            </w:r>
            <w:r w:rsidRPr="001F18A3">
              <w:rPr>
                <w:rFonts w:ascii="Arial" w:hAnsi="Arial" w:cs="Arial"/>
                <w:color w:val="000000" w:themeColor="text1"/>
                <w:lang w:val="vi-VN"/>
              </w:rPr>
              <w:t xml:space="preserve"> (Q3)</w:t>
            </w:r>
          </w:p>
        </w:tc>
        <w:tc>
          <w:tcPr>
            <w:tcW w:w="2308" w:type="pct"/>
            <w:gridSpan w:val="4"/>
          </w:tcPr>
          <w:p w14:paraId="65AD723A" w14:textId="70D33B25" w:rsidR="00A84577" w:rsidRPr="001F18A3" w:rsidRDefault="00A84577" w:rsidP="00F05CE6">
            <w:pPr>
              <w:spacing w:line="360" w:lineRule="auto"/>
              <w:jc w:val="both"/>
              <w:rPr>
                <w:rFonts w:ascii="Arial" w:hAnsi="Arial" w:cs="Arial"/>
                <w:b/>
                <w:bCs/>
                <w:color w:val="000000" w:themeColor="text1"/>
              </w:rPr>
            </w:pPr>
            <w:r w:rsidRPr="001F18A3">
              <w:rPr>
                <w:rFonts w:ascii="Arial" w:hAnsi="Arial" w:cs="Arial"/>
                <w:color w:val="000000" w:themeColor="text1"/>
              </w:rPr>
              <w:t>Acculturation and organizational commitment effects</w:t>
            </w:r>
          </w:p>
        </w:tc>
      </w:tr>
      <w:tr w:rsidR="001F18A3" w:rsidRPr="001F18A3" w14:paraId="68055815" w14:textId="77777777" w:rsidTr="00A84577">
        <w:tc>
          <w:tcPr>
            <w:tcW w:w="2692" w:type="pct"/>
            <w:gridSpan w:val="3"/>
          </w:tcPr>
          <w:p w14:paraId="197E4710" w14:textId="6665258D" w:rsidR="00A84577" w:rsidRPr="001F18A3" w:rsidRDefault="00A84577" w:rsidP="00F05CE6">
            <w:pPr>
              <w:spacing w:line="360" w:lineRule="auto"/>
              <w:jc w:val="both"/>
              <w:rPr>
                <w:rFonts w:ascii="Arial" w:hAnsi="Arial" w:cs="Arial"/>
                <w:b/>
                <w:bCs/>
                <w:color w:val="000000" w:themeColor="text1"/>
                <w:lang w:val="vi-VN"/>
              </w:rPr>
            </w:pPr>
            <w:r w:rsidRPr="001F18A3">
              <w:rPr>
                <w:rFonts w:ascii="Arial" w:hAnsi="Arial" w:cs="Arial"/>
                <w:color w:val="000000" w:themeColor="text1"/>
              </w:rPr>
              <w:t>Occupational Role</w:t>
            </w:r>
            <w:r w:rsidRPr="001F18A3">
              <w:rPr>
                <w:rFonts w:ascii="Arial" w:hAnsi="Arial" w:cs="Arial"/>
                <w:color w:val="000000" w:themeColor="text1"/>
                <w:lang w:val="vi-VN"/>
              </w:rPr>
              <w:t xml:space="preserve"> (Q1)</w:t>
            </w:r>
          </w:p>
        </w:tc>
        <w:tc>
          <w:tcPr>
            <w:tcW w:w="2308" w:type="pct"/>
            <w:gridSpan w:val="4"/>
          </w:tcPr>
          <w:p w14:paraId="1C78F96C" w14:textId="317DD435" w:rsidR="00A84577" w:rsidRPr="001F18A3" w:rsidRDefault="00A84577" w:rsidP="00F05CE6">
            <w:pPr>
              <w:spacing w:line="360" w:lineRule="auto"/>
              <w:jc w:val="both"/>
              <w:rPr>
                <w:rFonts w:ascii="Arial" w:hAnsi="Arial" w:cs="Arial"/>
                <w:b/>
                <w:bCs/>
                <w:color w:val="000000" w:themeColor="text1"/>
              </w:rPr>
            </w:pPr>
            <w:r w:rsidRPr="001F18A3">
              <w:rPr>
                <w:rFonts w:ascii="Arial" w:hAnsi="Arial" w:cs="Arial"/>
                <w:color w:val="000000" w:themeColor="text1"/>
              </w:rPr>
              <w:t>Different adoption requirements by role</w:t>
            </w:r>
          </w:p>
        </w:tc>
      </w:tr>
      <w:tr w:rsidR="001F18A3" w:rsidRPr="001F18A3" w14:paraId="546B1F07" w14:textId="77777777" w:rsidTr="00A84577">
        <w:tc>
          <w:tcPr>
            <w:tcW w:w="2692" w:type="pct"/>
            <w:gridSpan w:val="3"/>
          </w:tcPr>
          <w:p w14:paraId="6E4DB32B" w14:textId="7893F482" w:rsidR="00A84577" w:rsidRPr="001F18A3" w:rsidRDefault="00A84577" w:rsidP="00F05CE6">
            <w:pPr>
              <w:spacing w:line="360" w:lineRule="auto"/>
              <w:jc w:val="both"/>
              <w:rPr>
                <w:rFonts w:ascii="Arial" w:hAnsi="Arial" w:cs="Arial"/>
                <w:b/>
                <w:bCs/>
                <w:color w:val="000000" w:themeColor="text1"/>
                <w:lang w:val="vi-VN"/>
              </w:rPr>
            </w:pPr>
            <w:r w:rsidRPr="001F18A3">
              <w:rPr>
                <w:rFonts w:ascii="Arial" w:hAnsi="Arial" w:cs="Arial"/>
                <w:color w:val="000000" w:themeColor="text1"/>
              </w:rPr>
              <w:t>Industry Sector</w:t>
            </w:r>
            <w:r w:rsidRPr="001F18A3">
              <w:rPr>
                <w:rFonts w:ascii="Arial" w:hAnsi="Arial" w:cs="Arial"/>
                <w:color w:val="000000" w:themeColor="text1"/>
                <w:lang w:val="vi-VN"/>
              </w:rPr>
              <w:t xml:space="preserve"> (Q2)</w:t>
            </w:r>
          </w:p>
        </w:tc>
        <w:tc>
          <w:tcPr>
            <w:tcW w:w="2308" w:type="pct"/>
            <w:gridSpan w:val="4"/>
          </w:tcPr>
          <w:p w14:paraId="35DF5921" w14:textId="73EA6A94" w:rsidR="00A84577" w:rsidRPr="001F18A3" w:rsidRDefault="00A84577" w:rsidP="00F05CE6">
            <w:pPr>
              <w:spacing w:line="360" w:lineRule="auto"/>
              <w:jc w:val="both"/>
              <w:rPr>
                <w:rFonts w:ascii="Arial" w:hAnsi="Arial" w:cs="Arial"/>
                <w:b/>
                <w:bCs/>
                <w:color w:val="000000" w:themeColor="text1"/>
              </w:rPr>
            </w:pPr>
            <w:r w:rsidRPr="001F18A3">
              <w:rPr>
                <w:rFonts w:ascii="Arial" w:hAnsi="Arial" w:cs="Arial"/>
                <w:color w:val="000000" w:themeColor="text1"/>
              </w:rPr>
              <w:t>Sector-specific AI adoption norms</w:t>
            </w:r>
          </w:p>
        </w:tc>
      </w:tr>
      <w:tr w:rsidR="001F18A3" w:rsidRPr="001F18A3" w14:paraId="0B26CEFC" w14:textId="77777777" w:rsidTr="00A84577">
        <w:tc>
          <w:tcPr>
            <w:tcW w:w="2692" w:type="pct"/>
            <w:gridSpan w:val="3"/>
          </w:tcPr>
          <w:p w14:paraId="5D7EFADF" w14:textId="5CA8BB5F" w:rsidR="00A84577" w:rsidRPr="001F18A3" w:rsidRDefault="00A84577" w:rsidP="00F05CE6">
            <w:pPr>
              <w:spacing w:line="360" w:lineRule="auto"/>
              <w:jc w:val="both"/>
              <w:rPr>
                <w:rFonts w:ascii="Arial" w:hAnsi="Arial" w:cs="Arial"/>
                <w:b/>
                <w:bCs/>
                <w:color w:val="000000" w:themeColor="text1"/>
                <w:lang w:val="vi-VN"/>
              </w:rPr>
            </w:pPr>
            <w:r w:rsidRPr="001F18A3">
              <w:rPr>
                <w:rFonts w:ascii="Arial" w:hAnsi="Arial" w:cs="Arial"/>
                <w:color w:val="000000" w:themeColor="text1"/>
              </w:rPr>
              <w:t>Organization Size</w:t>
            </w:r>
            <w:r w:rsidRPr="001F18A3">
              <w:rPr>
                <w:rFonts w:ascii="Arial" w:hAnsi="Arial" w:cs="Arial"/>
                <w:color w:val="000000" w:themeColor="text1"/>
                <w:lang w:val="vi-VN"/>
              </w:rPr>
              <w:t xml:space="preserve"> (Q5)</w:t>
            </w:r>
          </w:p>
        </w:tc>
        <w:tc>
          <w:tcPr>
            <w:tcW w:w="2308" w:type="pct"/>
            <w:gridSpan w:val="4"/>
          </w:tcPr>
          <w:p w14:paraId="6B6B36EB" w14:textId="58A61276" w:rsidR="00A84577" w:rsidRPr="001F18A3" w:rsidRDefault="00A84577" w:rsidP="00F05CE6">
            <w:pPr>
              <w:spacing w:line="360" w:lineRule="auto"/>
              <w:jc w:val="both"/>
              <w:rPr>
                <w:rFonts w:ascii="Arial" w:hAnsi="Arial" w:cs="Arial"/>
                <w:b/>
                <w:bCs/>
                <w:color w:val="000000" w:themeColor="text1"/>
              </w:rPr>
            </w:pPr>
            <w:r w:rsidRPr="001F18A3">
              <w:rPr>
                <w:rFonts w:ascii="Arial" w:hAnsi="Arial" w:cs="Arial"/>
                <w:color w:val="000000" w:themeColor="text1"/>
              </w:rPr>
              <w:t>Resource availability and adoption pace</w:t>
            </w:r>
          </w:p>
        </w:tc>
      </w:tr>
      <w:tr w:rsidR="001F18A3" w:rsidRPr="001F18A3" w14:paraId="558B79B2" w14:textId="77777777" w:rsidTr="00A84577">
        <w:tc>
          <w:tcPr>
            <w:tcW w:w="2692" w:type="pct"/>
            <w:gridSpan w:val="3"/>
          </w:tcPr>
          <w:p w14:paraId="1CFE1785" w14:textId="7C900590" w:rsidR="00A84577" w:rsidRPr="001F18A3" w:rsidRDefault="00A84577" w:rsidP="00F05CE6">
            <w:pPr>
              <w:spacing w:line="360" w:lineRule="auto"/>
              <w:jc w:val="both"/>
              <w:rPr>
                <w:rFonts w:ascii="Arial" w:hAnsi="Arial" w:cs="Arial"/>
                <w:b/>
                <w:bCs/>
                <w:color w:val="000000" w:themeColor="text1"/>
                <w:lang w:val="vi-VN"/>
              </w:rPr>
            </w:pPr>
            <w:r w:rsidRPr="001F18A3">
              <w:rPr>
                <w:rFonts w:ascii="Arial" w:hAnsi="Arial" w:cs="Arial"/>
                <w:color w:val="000000" w:themeColor="text1"/>
              </w:rPr>
              <w:t>Prior Technology Adoption Experience</w:t>
            </w:r>
            <w:r w:rsidRPr="001F18A3">
              <w:rPr>
                <w:rFonts w:ascii="Arial" w:hAnsi="Arial" w:cs="Arial"/>
                <w:color w:val="000000" w:themeColor="text1"/>
                <w:lang w:val="vi-VN"/>
              </w:rPr>
              <w:t xml:space="preserve"> (J4)</w:t>
            </w:r>
          </w:p>
        </w:tc>
        <w:tc>
          <w:tcPr>
            <w:tcW w:w="2308" w:type="pct"/>
            <w:gridSpan w:val="4"/>
          </w:tcPr>
          <w:p w14:paraId="5AD91870" w14:textId="222326AA" w:rsidR="00A84577" w:rsidRPr="001F18A3" w:rsidRDefault="00A84577" w:rsidP="00F05CE6">
            <w:pPr>
              <w:spacing w:line="360" w:lineRule="auto"/>
              <w:jc w:val="both"/>
              <w:rPr>
                <w:rFonts w:ascii="Arial" w:hAnsi="Arial" w:cs="Arial"/>
                <w:b/>
                <w:bCs/>
                <w:color w:val="000000" w:themeColor="text1"/>
              </w:rPr>
            </w:pPr>
            <w:r w:rsidRPr="001F18A3">
              <w:rPr>
                <w:rFonts w:ascii="Arial" w:hAnsi="Arial" w:cs="Arial"/>
                <w:color w:val="000000" w:themeColor="text1"/>
              </w:rPr>
              <w:t>Past technology success</w:t>
            </w:r>
          </w:p>
        </w:tc>
      </w:tr>
      <w:tr w:rsidR="001F18A3" w:rsidRPr="001F18A3" w14:paraId="5AC8A110" w14:textId="77777777" w:rsidTr="00A84577">
        <w:tc>
          <w:tcPr>
            <w:tcW w:w="2692" w:type="pct"/>
            <w:gridSpan w:val="3"/>
          </w:tcPr>
          <w:p w14:paraId="2DE6CC97" w14:textId="35ED1DB0" w:rsidR="00A84577" w:rsidRPr="001F18A3" w:rsidRDefault="00A84577" w:rsidP="00F05CE6">
            <w:pPr>
              <w:spacing w:line="360" w:lineRule="auto"/>
              <w:jc w:val="both"/>
              <w:rPr>
                <w:rFonts w:ascii="Arial" w:hAnsi="Arial" w:cs="Arial"/>
                <w:b/>
                <w:bCs/>
                <w:color w:val="000000" w:themeColor="text1"/>
                <w:lang w:val="vi-VN"/>
              </w:rPr>
            </w:pPr>
            <w:r w:rsidRPr="001F18A3">
              <w:rPr>
                <w:rFonts w:ascii="Arial" w:hAnsi="Arial" w:cs="Arial"/>
                <w:color w:val="000000" w:themeColor="text1"/>
              </w:rPr>
              <w:t xml:space="preserve">UK Regional Context </w:t>
            </w:r>
            <w:r w:rsidRPr="001F18A3">
              <w:rPr>
                <w:rFonts w:ascii="Arial" w:hAnsi="Arial" w:cs="Arial"/>
                <w:color w:val="000000" w:themeColor="text1"/>
                <w:lang w:val="vi-VN"/>
              </w:rPr>
              <w:t>(J8)</w:t>
            </w:r>
          </w:p>
        </w:tc>
        <w:tc>
          <w:tcPr>
            <w:tcW w:w="2308" w:type="pct"/>
            <w:gridSpan w:val="4"/>
          </w:tcPr>
          <w:p w14:paraId="0A43816B" w14:textId="3D268005" w:rsidR="00A84577" w:rsidRPr="001F18A3" w:rsidRDefault="00A84577" w:rsidP="00F05CE6">
            <w:pPr>
              <w:spacing w:line="360" w:lineRule="auto"/>
              <w:jc w:val="both"/>
              <w:rPr>
                <w:rFonts w:ascii="Arial" w:hAnsi="Arial" w:cs="Arial"/>
                <w:b/>
                <w:bCs/>
                <w:color w:val="000000" w:themeColor="text1"/>
              </w:rPr>
            </w:pPr>
            <w:r w:rsidRPr="001F18A3">
              <w:rPr>
                <w:rFonts w:ascii="Arial" w:hAnsi="Arial" w:cs="Arial"/>
                <w:color w:val="000000" w:themeColor="text1"/>
              </w:rPr>
              <w:t>Regional digital infrastructure variation</w:t>
            </w:r>
          </w:p>
        </w:tc>
      </w:tr>
    </w:tbl>
    <w:p w14:paraId="0834A55B" w14:textId="77777777" w:rsidR="005F34FB" w:rsidRPr="001F18A3" w:rsidRDefault="005F34FB" w:rsidP="00F05CE6">
      <w:pPr>
        <w:spacing w:line="360" w:lineRule="auto"/>
        <w:jc w:val="both"/>
        <w:rPr>
          <w:rFonts w:ascii="Arial" w:hAnsi="Arial" w:cs="Arial"/>
          <w:b/>
          <w:bCs/>
          <w:color w:val="000000" w:themeColor="text1"/>
        </w:rPr>
      </w:pPr>
    </w:p>
    <w:p w14:paraId="0B24F3F7" w14:textId="77777777" w:rsidR="00B01100" w:rsidRPr="001F18A3" w:rsidRDefault="00B01100" w:rsidP="00F05CE6">
      <w:pPr>
        <w:spacing w:line="360" w:lineRule="auto"/>
        <w:jc w:val="both"/>
        <w:rPr>
          <w:rFonts w:ascii="Arial" w:hAnsi="Arial" w:cs="Arial"/>
          <w:b/>
          <w:bCs/>
          <w:color w:val="000000" w:themeColor="text1"/>
        </w:rPr>
      </w:pPr>
    </w:p>
    <w:p w14:paraId="31C66848" w14:textId="77777777" w:rsidR="00B01100" w:rsidRPr="001F18A3" w:rsidRDefault="00B01100" w:rsidP="00F05CE6">
      <w:pPr>
        <w:spacing w:line="360" w:lineRule="auto"/>
        <w:jc w:val="both"/>
        <w:rPr>
          <w:rFonts w:ascii="Arial" w:hAnsi="Arial" w:cs="Arial"/>
          <w:b/>
          <w:bCs/>
          <w:color w:val="000000" w:themeColor="text1"/>
          <w:lang w:val="vi-VN"/>
        </w:rPr>
      </w:pPr>
    </w:p>
    <w:p w14:paraId="6056CFE6" w14:textId="77777777" w:rsidR="00252136" w:rsidRPr="001F18A3" w:rsidRDefault="00252136" w:rsidP="00F05CE6">
      <w:pPr>
        <w:spacing w:line="360" w:lineRule="auto"/>
        <w:jc w:val="both"/>
        <w:rPr>
          <w:rFonts w:ascii="Arial" w:hAnsi="Arial" w:cs="Arial"/>
          <w:b/>
          <w:bCs/>
          <w:color w:val="000000" w:themeColor="text1"/>
          <w:lang w:val="vi-VN"/>
        </w:rPr>
        <w:sectPr w:rsidR="00252136" w:rsidRPr="001F18A3" w:rsidSect="002D5A41">
          <w:pgSz w:w="16838" w:h="11906" w:orient="landscape"/>
          <w:pgMar w:top="1440" w:right="1440" w:bottom="1440" w:left="1440" w:header="708" w:footer="708" w:gutter="0"/>
          <w:cols w:space="708"/>
          <w:docGrid w:linePitch="360"/>
        </w:sectPr>
      </w:pPr>
    </w:p>
    <w:p w14:paraId="6B6B83AE" w14:textId="51666DAE" w:rsidR="00252136" w:rsidRPr="001F18A3" w:rsidRDefault="00252136" w:rsidP="00F05CE6">
      <w:pPr>
        <w:spacing w:line="360" w:lineRule="auto"/>
        <w:jc w:val="both"/>
        <w:rPr>
          <w:rFonts w:ascii="Arial" w:hAnsi="Arial" w:cs="Arial"/>
          <w:b/>
          <w:bCs/>
          <w:color w:val="000000" w:themeColor="text1"/>
        </w:rPr>
      </w:pPr>
      <w:r w:rsidRPr="001F18A3">
        <w:rPr>
          <w:rFonts w:ascii="Arial" w:hAnsi="Arial" w:cs="Arial"/>
          <w:b/>
          <w:bCs/>
          <w:color w:val="000000" w:themeColor="text1"/>
        </w:rPr>
        <w:lastRenderedPageBreak/>
        <w:t>RESEARCH CONCEPTUAL MODEL: INTEGRATED FRAMEWORK</w:t>
      </w:r>
    </w:p>
    <w:p w14:paraId="16A7925D" w14:textId="1E2525C8" w:rsidR="00252136" w:rsidRPr="001F18A3" w:rsidRDefault="00252136" w:rsidP="00F05CE6">
      <w:pPr>
        <w:spacing w:line="360" w:lineRule="auto"/>
        <w:jc w:val="both"/>
        <w:rPr>
          <w:rFonts w:ascii="Arial" w:hAnsi="Arial" w:cs="Arial"/>
          <w:b/>
          <w:bCs/>
          <w:color w:val="000000" w:themeColor="text1"/>
        </w:rPr>
      </w:pPr>
      <w:r w:rsidRPr="001F18A3">
        <w:rPr>
          <w:rFonts w:ascii="Arial" w:hAnsi="Arial" w:cs="Arial"/>
          <w:b/>
          <w:bCs/>
          <w:color w:val="000000" w:themeColor="text1"/>
        </w:rPr>
        <w:t>Organizational Expectations and AI Adoption Among UK Knowledge Workers</w:t>
      </w:r>
    </w:p>
    <w:p w14:paraId="5914D532" w14:textId="77777777" w:rsidR="00252136" w:rsidRPr="001F18A3" w:rsidRDefault="00252136" w:rsidP="00F05CE6">
      <w:pPr>
        <w:spacing w:line="360" w:lineRule="auto"/>
        <w:jc w:val="both"/>
        <w:rPr>
          <w:rFonts w:ascii="Arial" w:hAnsi="Arial" w:cs="Arial"/>
          <w:b/>
          <w:bCs/>
          <w:color w:val="000000" w:themeColor="text1"/>
        </w:rPr>
      </w:pPr>
    </w:p>
    <w:p w14:paraId="54BFDCFF" w14:textId="04348C48" w:rsidR="00F4137E" w:rsidRPr="001F18A3" w:rsidRDefault="00252136" w:rsidP="00F05CE6">
      <w:pPr>
        <w:spacing w:line="360" w:lineRule="auto"/>
        <w:jc w:val="both"/>
        <w:rPr>
          <w:rFonts w:ascii="Arial" w:hAnsi="Arial" w:cs="Arial"/>
          <w:b/>
          <w:bCs/>
          <w:color w:val="000000" w:themeColor="text1"/>
          <w:u w:val="single"/>
          <w:lang w:val="vi-VN"/>
        </w:rPr>
      </w:pPr>
      <w:r w:rsidRPr="001F18A3">
        <w:rPr>
          <w:rFonts w:ascii="Arial" w:hAnsi="Arial" w:cs="Arial"/>
          <w:b/>
          <w:bCs/>
          <w:color w:val="000000" w:themeColor="text1"/>
          <w:u w:val="single"/>
        </w:rPr>
        <w:t>PRIMAR</w:t>
      </w:r>
      <w:r w:rsidR="00F4137E" w:rsidRPr="001F18A3">
        <w:rPr>
          <w:rFonts w:ascii="Arial" w:hAnsi="Arial" w:cs="Arial"/>
          <w:b/>
          <w:bCs/>
          <w:color w:val="000000" w:themeColor="text1"/>
          <w:u w:val="single"/>
          <w:lang w:val="vi-VN"/>
        </w:rPr>
        <w:t>Y</w:t>
      </w:r>
    </w:p>
    <w:p w14:paraId="7C242A28" w14:textId="77777777" w:rsidR="00F4137E" w:rsidRPr="001F18A3" w:rsidRDefault="00F4137E" w:rsidP="00F05CE6">
      <w:pPr>
        <w:spacing w:line="360" w:lineRule="auto"/>
        <w:jc w:val="both"/>
        <w:rPr>
          <w:rFonts w:ascii="Arial" w:hAnsi="Arial" w:cs="Arial"/>
          <w:b/>
          <w:bCs/>
          <w:color w:val="000000" w:themeColor="text1"/>
          <w:lang w:val="vi-VN"/>
        </w:rPr>
      </w:pPr>
    </w:p>
    <w:p w14:paraId="0F43CE96" w14:textId="737BC818" w:rsidR="00252136" w:rsidRPr="001F18A3" w:rsidRDefault="00252136" w:rsidP="00F05CE6">
      <w:pPr>
        <w:pStyle w:val="ListParagraph"/>
        <w:numPr>
          <w:ilvl w:val="0"/>
          <w:numId w:val="18"/>
        </w:numPr>
        <w:spacing w:line="360" w:lineRule="auto"/>
        <w:jc w:val="both"/>
        <w:rPr>
          <w:rFonts w:ascii="Arial" w:hAnsi="Arial" w:cs="Arial"/>
          <w:b/>
          <w:bCs/>
          <w:color w:val="000000" w:themeColor="text1"/>
          <w:lang w:val="vi-VN"/>
        </w:rPr>
      </w:pPr>
      <w:r w:rsidRPr="001F18A3">
        <w:rPr>
          <w:rFonts w:ascii="Arial" w:hAnsi="Arial" w:cs="Arial"/>
          <w:b/>
          <w:bCs/>
          <w:color w:val="000000" w:themeColor="text1"/>
        </w:rPr>
        <w:t>PATHWAY 1</w:t>
      </w:r>
      <w:r w:rsidR="00CE030A" w:rsidRPr="001F18A3">
        <w:rPr>
          <w:rFonts w:ascii="Arial" w:hAnsi="Arial" w:cs="Arial"/>
          <w:b/>
          <w:bCs/>
          <w:color w:val="000000" w:themeColor="text1"/>
          <w:lang w:val="vi-VN"/>
        </w:rPr>
        <w:t xml:space="preserve">: </w:t>
      </w:r>
      <w:r w:rsidR="00CE030A" w:rsidRPr="001F18A3">
        <w:rPr>
          <w:rStyle w:val="normaltextrun"/>
          <w:rFonts w:ascii="Arial" w:eastAsiaTheme="majorEastAsia" w:hAnsi="Arial" w:cs="Arial"/>
          <w:b/>
          <w:bCs/>
          <w:color w:val="000000" w:themeColor="text1"/>
          <w:lang w:val="vi-VN"/>
        </w:rPr>
        <w:t>Organizational Expectations</w:t>
      </w:r>
    </w:p>
    <w:p w14:paraId="0F93AEB1" w14:textId="77777777" w:rsidR="00F4137E" w:rsidRPr="001F18A3" w:rsidRDefault="00252136" w:rsidP="00F05CE6">
      <w:pPr>
        <w:spacing w:line="360" w:lineRule="auto"/>
        <w:jc w:val="both"/>
        <w:rPr>
          <w:rFonts w:ascii="Arial" w:hAnsi="Arial" w:cs="Arial"/>
          <w:b/>
          <w:bCs/>
          <w:color w:val="000000" w:themeColor="text1"/>
          <w:lang w:val="vi-VN"/>
        </w:rPr>
      </w:pPr>
      <w:r w:rsidRPr="001F18A3">
        <w:rPr>
          <w:rFonts w:ascii="Arial" w:hAnsi="Arial" w:cs="Arial"/>
          <w:b/>
          <w:bCs/>
          <w:color w:val="000000" w:themeColor="text1"/>
        </w:rPr>
        <w:t xml:space="preserve">H1a: </w:t>
      </w:r>
      <w:r w:rsidRPr="001F18A3">
        <w:rPr>
          <w:rFonts w:ascii="Arial" w:hAnsi="Arial" w:cs="Arial"/>
          <w:color w:val="000000" w:themeColor="text1"/>
        </w:rPr>
        <w:t>Organizational Expectations → AI Adoption (Direct)</w:t>
      </w:r>
    </w:p>
    <w:p w14:paraId="09407581" w14:textId="597F9C15" w:rsidR="00F4137E" w:rsidRPr="001F18A3" w:rsidRDefault="00252136" w:rsidP="00F05CE6">
      <w:pPr>
        <w:spacing w:line="360" w:lineRule="auto"/>
        <w:jc w:val="both"/>
        <w:rPr>
          <w:rFonts w:ascii="Arial" w:hAnsi="Arial" w:cs="Arial"/>
          <w:b/>
          <w:bCs/>
          <w:color w:val="000000" w:themeColor="text1"/>
        </w:rPr>
      </w:pPr>
      <w:r w:rsidRPr="001F18A3">
        <w:rPr>
          <w:rFonts w:ascii="Arial" w:hAnsi="Arial" w:cs="Arial"/>
          <w:b/>
          <w:bCs/>
          <w:color w:val="000000" w:themeColor="text1"/>
        </w:rPr>
        <w:t xml:space="preserve">H1b: </w:t>
      </w:r>
      <w:r w:rsidRPr="001F18A3">
        <w:rPr>
          <w:rFonts w:ascii="Arial" w:hAnsi="Arial" w:cs="Arial"/>
          <w:color w:val="000000" w:themeColor="text1"/>
        </w:rPr>
        <w:t>Constrained by Organizational Readiness (Resource Dependency)</w:t>
      </w:r>
    </w:p>
    <w:p w14:paraId="03A009CA" w14:textId="0FF01ACA" w:rsidR="00252136" w:rsidRPr="001F18A3" w:rsidRDefault="00252136" w:rsidP="00F05CE6">
      <w:pPr>
        <w:spacing w:line="360" w:lineRule="auto"/>
        <w:jc w:val="both"/>
        <w:rPr>
          <w:rFonts w:ascii="Arial" w:hAnsi="Arial" w:cs="Arial"/>
          <w:color w:val="000000" w:themeColor="text1"/>
        </w:rPr>
      </w:pPr>
      <w:r w:rsidRPr="001F18A3">
        <w:rPr>
          <w:rFonts w:ascii="Arial" w:hAnsi="Arial" w:cs="Arial"/>
          <w:b/>
          <w:bCs/>
          <w:color w:val="000000" w:themeColor="text1"/>
        </w:rPr>
        <w:t xml:space="preserve">H1c: </w:t>
      </w:r>
      <w:r w:rsidRPr="001F18A3">
        <w:rPr>
          <w:rFonts w:ascii="Arial" w:hAnsi="Arial" w:cs="Arial"/>
          <w:color w:val="000000" w:themeColor="text1"/>
        </w:rPr>
        <w:t>Expectation-Reality Gap → Employee Well-being (Negative)</w:t>
      </w:r>
    </w:p>
    <w:p w14:paraId="2DA43BFD" w14:textId="77777777" w:rsidR="00252136" w:rsidRPr="001F18A3" w:rsidRDefault="00252136" w:rsidP="00F05CE6">
      <w:pPr>
        <w:spacing w:line="360" w:lineRule="auto"/>
        <w:jc w:val="both"/>
        <w:rPr>
          <w:rFonts w:ascii="Arial" w:hAnsi="Arial" w:cs="Arial"/>
          <w:b/>
          <w:bCs/>
          <w:color w:val="000000" w:themeColor="text1"/>
        </w:rPr>
      </w:pPr>
    </w:p>
    <w:p w14:paraId="109E15D5" w14:textId="03615A26" w:rsidR="00252136" w:rsidRPr="001F18A3" w:rsidRDefault="00252136" w:rsidP="00F05CE6">
      <w:pPr>
        <w:pStyle w:val="ListParagraph"/>
        <w:numPr>
          <w:ilvl w:val="0"/>
          <w:numId w:val="18"/>
        </w:numPr>
        <w:spacing w:line="360" w:lineRule="auto"/>
        <w:jc w:val="both"/>
        <w:rPr>
          <w:rFonts w:ascii="Arial" w:hAnsi="Arial" w:cs="Arial"/>
          <w:b/>
          <w:bCs/>
          <w:color w:val="000000" w:themeColor="text1"/>
          <w:lang w:val="vi-VN"/>
        </w:rPr>
      </w:pPr>
      <w:r w:rsidRPr="001F18A3">
        <w:rPr>
          <w:rFonts w:ascii="Arial" w:hAnsi="Arial" w:cs="Arial"/>
          <w:b/>
          <w:bCs/>
          <w:color w:val="000000" w:themeColor="text1"/>
        </w:rPr>
        <w:t>PATHWAY 2</w:t>
      </w:r>
      <w:r w:rsidR="00CE030A" w:rsidRPr="001F18A3">
        <w:rPr>
          <w:rFonts w:ascii="Arial" w:hAnsi="Arial" w:cs="Arial"/>
          <w:b/>
          <w:bCs/>
          <w:color w:val="000000" w:themeColor="text1"/>
          <w:lang w:val="vi-VN"/>
        </w:rPr>
        <w:t xml:space="preserve">: </w:t>
      </w:r>
      <w:r w:rsidR="00CE030A" w:rsidRPr="001F18A3">
        <w:rPr>
          <w:rStyle w:val="normaltextrun"/>
          <w:rFonts w:ascii="Arial" w:eastAsiaTheme="majorEastAsia" w:hAnsi="Arial" w:cs="Arial"/>
          <w:b/>
          <w:bCs/>
          <w:color w:val="000000" w:themeColor="text1"/>
          <w:lang w:val="vi-VN"/>
        </w:rPr>
        <w:t>Organizational Readiness</w:t>
      </w:r>
    </w:p>
    <w:p w14:paraId="58A7B9C9" w14:textId="51E1D6F4" w:rsidR="00F4137E" w:rsidRPr="001F18A3" w:rsidRDefault="00252136" w:rsidP="00F05CE6">
      <w:pPr>
        <w:spacing w:line="360" w:lineRule="auto"/>
        <w:jc w:val="both"/>
        <w:rPr>
          <w:rFonts w:ascii="Arial" w:hAnsi="Arial" w:cs="Arial"/>
          <w:b/>
          <w:bCs/>
          <w:color w:val="000000" w:themeColor="text1"/>
          <w:lang w:val="vi-VN"/>
        </w:rPr>
      </w:pPr>
      <w:r w:rsidRPr="001F18A3">
        <w:rPr>
          <w:rFonts w:ascii="Arial" w:hAnsi="Arial" w:cs="Arial"/>
          <w:b/>
          <w:bCs/>
          <w:color w:val="000000" w:themeColor="text1"/>
        </w:rPr>
        <w:t xml:space="preserve">H2a: </w:t>
      </w:r>
      <w:r w:rsidRPr="001F18A3">
        <w:rPr>
          <w:rFonts w:ascii="Arial" w:hAnsi="Arial" w:cs="Arial"/>
          <w:color w:val="000000" w:themeColor="text1"/>
        </w:rPr>
        <w:t>Organizational Readiness → AI Adoption (Direct)</w:t>
      </w:r>
    </w:p>
    <w:p w14:paraId="1226BD52" w14:textId="47D8865F" w:rsidR="00F4137E" w:rsidRPr="001F18A3" w:rsidRDefault="00252136" w:rsidP="00F05CE6">
      <w:pPr>
        <w:spacing w:line="360" w:lineRule="auto"/>
        <w:jc w:val="both"/>
        <w:rPr>
          <w:rFonts w:ascii="Arial" w:hAnsi="Arial" w:cs="Arial"/>
          <w:b/>
          <w:bCs/>
          <w:color w:val="000000" w:themeColor="text1"/>
        </w:rPr>
      </w:pPr>
      <w:r w:rsidRPr="001F18A3">
        <w:rPr>
          <w:rFonts w:ascii="Arial" w:hAnsi="Arial" w:cs="Arial"/>
          <w:b/>
          <w:bCs/>
          <w:color w:val="000000" w:themeColor="text1"/>
        </w:rPr>
        <w:t xml:space="preserve">H2b: </w:t>
      </w:r>
      <w:r w:rsidRPr="001F18A3">
        <w:rPr>
          <w:rFonts w:ascii="Arial" w:hAnsi="Arial" w:cs="Arial"/>
          <w:i/>
          <w:iCs/>
          <w:color w:val="000000" w:themeColor="text1"/>
        </w:rPr>
        <w:t>MEDIATED by</w:t>
      </w:r>
      <w:r w:rsidRPr="001F18A3">
        <w:rPr>
          <w:rFonts w:ascii="Arial" w:hAnsi="Arial" w:cs="Arial"/>
          <w:color w:val="000000" w:themeColor="text1"/>
        </w:rPr>
        <w:t xml:space="preserve"> Performance Expectancy</w:t>
      </w:r>
    </w:p>
    <w:p w14:paraId="11624105" w14:textId="5F065CE6" w:rsidR="00252136" w:rsidRPr="001F18A3" w:rsidRDefault="00252136" w:rsidP="00F05CE6">
      <w:pPr>
        <w:spacing w:line="360" w:lineRule="auto"/>
        <w:jc w:val="both"/>
        <w:rPr>
          <w:rFonts w:ascii="Arial" w:hAnsi="Arial" w:cs="Arial"/>
          <w:b/>
          <w:bCs/>
          <w:color w:val="000000" w:themeColor="text1"/>
        </w:rPr>
      </w:pPr>
      <w:r w:rsidRPr="001F18A3">
        <w:rPr>
          <w:rFonts w:ascii="Arial" w:hAnsi="Arial" w:cs="Arial"/>
          <w:b/>
          <w:bCs/>
          <w:color w:val="000000" w:themeColor="text1"/>
        </w:rPr>
        <w:t xml:space="preserve">H2c: </w:t>
      </w:r>
      <w:r w:rsidRPr="001F18A3">
        <w:rPr>
          <w:rFonts w:ascii="Arial" w:hAnsi="Arial" w:cs="Arial"/>
          <w:i/>
          <w:iCs/>
          <w:color w:val="000000" w:themeColor="text1"/>
        </w:rPr>
        <w:t>MODERATED by</w:t>
      </w:r>
      <w:r w:rsidRPr="001F18A3">
        <w:rPr>
          <w:rFonts w:ascii="Arial" w:hAnsi="Arial" w:cs="Arial"/>
          <w:color w:val="000000" w:themeColor="text1"/>
        </w:rPr>
        <w:t xml:space="preserve"> Organizational AI Readiness (Culture)</w:t>
      </w:r>
    </w:p>
    <w:p w14:paraId="01650EDF" w14:textId="77777777" w:rsidR="00252136" w:rsidRPr="001F18A3" w:rsidRDefault="00252136" w:rsidP="00F05CE6">
      <w:pPr>
        <w:spacing w:line="360" w:lineRule="auto"/>
        <w:jc w:val="both"/>
        <w:rPr>
          <w:rFonts w:ascii="Arial" w:hAnsi="Arial" w:cs="Arial"/>
          <w:b/>
          <w:bCs/>
          <w:color w:val="000000" w:themeColor="text1"/>
        </w:rPr>
      </w:pPr>
    </w:p>
    <w:p w14:paraId="71C483A3" w14:textId="7FAA458F" w:rsidR="00F4137E" w:rsidRPr="001F18A3" w:rsidRDefault="00252136" w:rsidP="00F05CE6">
      <w:pPr>
        <w:pStyle w:val="ListParagraph"/>
        <w:numPr>
          <w:ilvl w:val="0"/>
          <w:numId w:val="18"/>
        </w:numPr>
        <w:spacing w:line="360" w:lineRule="auto"/>
        <w:jc w:val="both"/>
        <w:rPr>
          <w:rFonts w:ascii="Arial" w:hAnsi="Arial" w:cs="Arial"/>
          <w:color w:val="000000" w:themeColor="text1"/>
        </w:rPr>
      </w:pPr>
      <w:r w:rsidRPr="001F18A3">
        <w:rPr>
          <w:rFonts w:ascii="Arial" w:hAnsi="Arial" w:cs="Arial"/>
          <w:b/>
          <w:bCs/>
          <w:color w:val="000000" w:themeColor="text1"/>
        </w:rPr>
        <w:t>PATHWAY 3</w:t>
      </w:r>
      <w:r w:rsidR="00CE030A" w:rsidRPr="001F18A3">
        <w:rPr>
          <w:rFonts w:ascii="Arial" w:hAnsi="Arial" w:cs="Arial"/>
          <w:b/>
          <w:bCs/>
          <w:color w:val="000000" w:themeColor="text1"/>
          <w:lang w:val="vi-VN"/>
        </w:rPr>
        <w:t xml:space="preserve">: </w:t>
      </w:r>
      <w:r w:rsidR="00CE030A" w:rsidRPr="001F18A3">
        <w:rPr>
          <w:rStyle w:val="normaltextrun"/>
          <w:rFonts w:ascii="Arial" w:eastAsiaTheme="majorEastAsia" w:hAnsi="Arial" w:cs="Arial"/>
          <w:b/>
          <w:bCs/>
          <w:color w:val="000000" w:themeColor="text1"/>
          <w:lang w:val="vi-VN"/>
        </w:rPr>
        <w:t>Leadership</w:t>
      </w:r>
    </w:p>
    <w:p w14:paraId="05083CB8" w14:textId="74EA12BF" w:rsidR="00252136" w:rsidRPr="001F18A3" w:rsidRDefault="00252136" w:rsidP="00F05CE6">
      <w:pPr>
        <w:spacing w:line="360" w:lineRule="auto"/>
        <w:jc w:val="both"/>
        <w:rPr>
          <w:rFonts w:ascii="Arial" w:hAnsi="Arial" w:cs="Arial"/>
          <w:color w:val="000000" w:themeColor="text1"/>
        </w:rPr>
      </w:pPr>
      <w:r w:rsidRPr="001F18A3">
        <w:rPr>
          <w:rFonts w:ascii="Arial" w:hAnsi="Arial" w:cs="Arial"/>
          <w:b/>
          <w:bCs/>
          <w:color w:val="000000" w:themeColor="text1"/>
        </w:rPr>
        <w:t xml:space="preserve">H3a: </w:t>
      </w:r>
      <w:r w:rsidRPr="001F18A3">
        <w:rPr>
          <w:rFonts w:ascii="Arial" w:hAnsi="Arial" w:cs="Arial"/>
          <w:color w:val="000000" w:themeColor="text1"/>
        </w:rPr>
        <w:t>Leadership Support → AI Adoption (Direct)</w:t>
      </w:r>
    </w:p>
    <w:p w14:paraId="280E0908" w14:textId="14694A22" w:rsidR="00252136" w:rsidRPr="001F18A3" w:rsidRDefault="00252136" w:rsidP="00F05CE6">
      <w:pPr>
        <w:spacing w:line="360" w:lineRule="auto"/>
        <w:jc w:val="both"/>
        <w:rPr>
          <w:rFonts w:ascii="Arial" w:hAnsi="Arial" w:cs="Arial"/>
          <w:b/>
          <w:bCs/>
          <w:color w:val="000000" w:themeColor="text1"/>
        </w:rPr>
      </w:pPr>
      <w:r w:rsidRPr="001F18A3">
        <w:rPr>
          <w:rFonts w:ascii="Arial" w:hAnsi="Arial" w:cs="Arial"/>
          <w:b/>
          <w:bCs/>
          <w:color w:val="000000" w:themeColor="text1"/>
        </w:rPr>
        <w:t xml:space="preserve">H3b: </w:t>
      </w:r>
      <w:r w:rsidRPr="001F18A3">
        <w:rPr>
          <w:rFonts w:ascii="Arial" w:hAnsi="Arial" w:cs="Arial"/>
          <w:i/>
          <w:iCs/>
          <w:color w:val="000000" w:themeColor="text1"/>
        </w:rPr>
        <w:t>MEDIATED by</w:t>
      </w:r>
      <w:r w:rsidRPr="001F18A3">
        <w:rPr>
          <w:rFonts w:ascii="Arial" w:hAnsi="Arial" w:cs="Arial"/>
          <w:color w:val="000000" w:themeColor="text1"/>
        </w:rPr>
        <w:t xml:space="preserve"> Trust in AI </w:t>
      </w:r>
    </w:p>
    <w:p w14:paraId="3D7D357F" w14:textId="0C0CDB76" w:rsidR="00252136" w:rsidRPr="001F18A3" w:rsidRDefault="00252136" w:rsidP="00F05CE6">
      <w:pPr>
        <w:spacing w:line="360" w:lineRule="auto"/>
        <w:jc w:val="both"/>
        <w:rPr>
          <w:rFonts w:ascii="Arial" w:hAnsi="Arial" w:cs="Arial"/>
          <w:color w:val="000000" w:themeColor="text1"/>
        </w:rPr>
      </w:pPr>
      <w:r w:rsidRPr="001F18A3">
        <w:rPr>
          <w:rFonts w:ascii="Arial" w:hAnsi="Arial" w:cs="Arial"/>
          <w:b/>
          <w:bCs/>
          <w:color w:val="000000" w:themeColor="text1"/>
        </w:rPr>
        <w:t xml:space="preserve">H3c: </w:t>
      </w:r>
      <w:r w:rsidRPr="001F18A3">
        <w:rPr>
          <w:rFonts w:ascii="Arial" w:hAnsi="Arial" w:cs="Arial"/>
          <w:i/>
          <w:iCs/>
          <w:color w:val="000000" w:themeColor="text1"/>
        </w:rPr>
        <w:t>MODERATED by</w:t>
      </w:r>
      <w:r w:rsidRPr="001F18A3">
        <w:rPr>
          <w:rFonts w:ascii="Arial" w:hAnsi="Arial" w:cs="Arial"/>
          <w:color w:val="000000" w:themeColor="text1"/>
        </w:rPr>
        <w:t xml:space="preserve"> Emotional Intelligence</w:t>
      </w:r>
    </w:p>
    <w:p w14:paraId="077A2ED1" w14:textId="77777777" w:rsidR="00252136" w:rsidRPr="001F18A3" w:rsidRDefault="00252136" w:rsidP="00F05CE6">
      <w:pPr>
        <w:spacing w:line="360" w:lineRule="auto"/>
        <w:jc w:val="both"/>
        <w:rPr>
          <w:rFonts w:ascii="Arial" w:hAnsi="Arial" w:cs="Arial"/>
          <w:b/>
          <w:bCs/>
          <w:color w:val="000000" w:themeColor="text1"/>
        </w:rPr>
      </w:pPr>
    </w:p>
    <w:p w14:paraId="55F93406" w14:textId="77777777" w:rsidR="00F4137E" w:rsidRPr="001F18A3" w:rsidRDefault="00252136" w:rsidP="00F05CE6">
      <w:pPr>
        <w:spacing w:line="360" w:lineRule="auto"/>
        <w:jc w:val="both"/>
        <w:rPr>
          <w:rFonts w:ascii="Arial" w:hAnsi="Arial" w:cs="Arial"/>
          <w:b/>
          <w:bCs/>
          <w:color w:val="000000" w:themeColor="text1"/>
          <w:u w:val="single"/>
          <w:lang w:val="vi-VN"/>
        </w:rPr>
      </w:pPr>
      <w:r w:rsidRPr="001F18A3">
        <w:rPr>
          <w:rFonts w:ascii="Arial" w:hAnsi="Arial" w:cs="Arial"/>
          <w:b/>
          <w:bCs/>
          <w:color w:val="000000" w:themeColor="text1"/>
          <w:u w:val="single"/>
        </w:rPr>
        <w:t xml:space="preserve">SECONDARY </w:t>
      </w:r>
    </w:p>
    <w:p w14:paraId="374AA1E9" w14:textId="59CD696F" w:rsidR="00F4137E" w:rsidRPr="001F18A3" w:rsidRDefault="00F4137E" w:rsidP="00F05CE6">
      <w:pPr>
        <w:spacing w:line="360" w:lineRule="auto"/>
        <w:jc w:val="both"/>
        <w:rPr>
          <w:rFonts w:ascii="Arial" w:hAnsi="Arial" w:cs="Arial"/>
          <w:b/>
          <w:bCs/>
          <w:color w:val="000000" w:themeColor="text1"/>
          <w:lang w:val="vi-VN"/>
        </w:rPr>
      </w:pPr>
    </w:p>
    <w:p w14:paraId="7562CE0E" w14:textId="40F18F47" w:rsidR="00252136" w:rsidRPr="001F18A3" w:rsidRDefault="00252136" w:rsidP="00F05CE6">
      <w:pPr>
        <w:pStyle w:val="ListParagraph"/>
        <w:numPr>
          <w:ilvl w:val="0"/>
          <w:numId w:val="18"/>
        </w:numPr>
        <w:spacing w:line="360" w:lineRule="auto"/>
        <w:jc w:val="both"/>
        <w:rPr>
          <w:rFonts w:ascii="Arial" w:hAnsi="Arial" w:cs="Arial"/>
          <w:b/>
          <w:bCs/>
          <w:color w:val="000000" w:themeColor="text1"/>
          <w:lang w:val="vi-VN"/>
        </w:rPr>
      </w:pPr>
      <w:r w:rsidRPr="001F18A3">
        <w:rPr>
          <w:rFonts w:ascii="Arial" w:hAnsi="Arial" w:cs="Arial"/>
          <w:b/>
          <w:bCs/>
          <w:color w:val="000000" w:themeColor="text1"/>
        </w:rPr>
        <w:t>PATHWAY 4</w:t>
      </w:r>
      <w:r w:rsidR="00CE030A" w:rsidRPr="001F18A3">
        <w:rPr>
          <w:rFonts w:ascii="Arial" w:hAnsi="Arial" w:cs="Arial"/>
          <w:b/>
          <w:bCs/>
          <w:color w:val="000000" w:themeColor="text1"/>
          <w:lang w:val="vi-VN"/>
        </w:rPr>
        <w:t>: Training</w:t>
      </w:r>
    </w:p>
    <w:p w14:paraId="7C0ABA97" w14:textId="35478DD7" w:rsidR="00252136" w:rsidRPr="001F18A3" w:rsidRDefault="00252136" w:rsidP="00F05CE6">
      <w:pPr>
        <w:spacing w:line="360" w:lineRule="auto"/>
        <w:jc w:val="both"/>
        <w:rPr>
          <w:rFonts w:ascii="Arial" w:hAnsi="Arial" w:cs="Arial"/>
          <w:b/>
          <w:bCs/>
          <w:color w:val="000000" w:themeColor="text1"/>
        </w:rPr>
      </w:pPr>
      <w:r w:rsidRPr="001F18A3">
        <w:rPr>
          <w:rFonts w:ascii="Arial" w:hAnsi="Arial" w:cs="Arial"/>
          <w:b/>
          <w:bCs/>
          <w:color w:val="000000" w:themeColor="text1"/>
        </w:rPr>
        <w:t xml:space="preserve">H4a: </w:t>
      </w:r>
      <w:r w:rsidRPr="001F18A3">
        <w:rPr>
          <w:rFonts w:ascii="Arial" w:hAnsi="Arial" w:cs="Arial"/>
          <w:color w:val="000000" w:themeColor="text1"/>
        </w:rPr>
        <w:t xml:space="preserve">Training </w:t>
      </w:r>
      <w:r w:rsidR="0004352E" w:rsidRPr="001F18A3">
        <w:rPr>
          <w:rFonts w:ascii="Arial" w:hAnsi="Arial" w:cs="Arial"/>
          <w:color w:val="000000" w:themeColor="text1"/>
        </w:rPr>
        <w:t xml:space="preserve">Provision </w:t>
      </w:r>
      <w:r w:rsidRPr="001F18A3">
        <w:rPr>
          <w:rFonts w:ascii="Arial" w:hAnsi="Arial" w:cs="Arial"/>
          <w:color w:val="000000" w:themeColor="text1"/>
        </w:rPr>
        <w:t>→ Technology Acceptance</w:t>
      </w:r>
    </w:p>
    <w:p w14:paraId="7FA342D3" w14:textId="77777777" w:rsidR="00F4137E" w:rsidRPr="001F18A3" w:rsidRDefault="00252136" w:rsidP="00F05CE6">
      <w:pPr>
        <w:spacing w:line="360" w:lineRule="auto"/>
        <w:jc w:val="both"/>
        <w:rPr>
          <w:rFonts w:ascii="Arial" w:hAnsi="Arial" w:cs="Arial"/>
          <w:color w:val="000000" w:themeColor="text1"/>
          <w:lang w:val="vi-VN"/>
        </w:rPr>
      </w:pPr>
      <w:r w:rsidRPr="001F18A3">
        <w:rPr>
          <w:rFonts w:ascii="Arial" w:hAnsi="Arial" w:cs="Arial"/>
          <w:color w:val="000000" w:themeColor="text1"/>
        </w:rPr>
        <w:t xml:space="preserve">       </w:t>
      </w:r>
      <w:r w:rsidRPr="001F18A3">
        <w:rPr>
          <w:rFonts w:ascii="Arial" w:hAnsi="Arial" w:cs="Arial"/>
          <w:i/>
          <w:iCs/>
          <w:color w:val="000000" w:themeColor="text1"/>
        </w:rPr>
        <w:t>MEDIATED by</w:t>
      </w:r>
      <w:r w:rsidRPr="001F18A3">
        <w:rPr>
          <w:rFonts w:ascii="Arial" w:hAnsi="Arial" w:cs="Arial"/>
          <w:color w:val="000000" w:themeColor="text1"/>
        </w:rPr>
        <w:t xml:space="preserve"> Organizational Support</w:t>
      </w:r>
    </w:p>
    <w:p w14:paraId="432B054D" w14:textId="3B54421C" w:rsidR="00F4137E" w:rsidRPr="001F18A3" w:rsidRDefault="00252136" w:rsidP="00F05CE6">
      <w:pPr>
        <w:spacing w:line="360" w:lineRule="auto"/>
        <w:jc w:val="both"/>
        <w:rPr>
          <w:rFonts w:ascii="Arial" w:hAnsi="Arial" w:cs="Arial"/>
          <w:color w:val="000000" w:themeColor="text1"/>
          <w:lang w:val="vi-VN"/>
        </w:rPr>
      </w:pPr>
      <w:r w:rsidRPr="001F18A3">
        <w:rPr>
          <w:rFonts w:ascii="Arial" w:hAnsi="Arial" w:cs="Arial"/>
          <w:b/>
          <w:bCs/>
          <w:color w:val="000000" w:themeColor="text1"/>
        </w:rPr>
        <w:t xml:space="preserve">H4b: </w:t>
      </w:r>
      <w:r w:rsidRPr="001F18A3">
        <w:rPr>
          <w:rFonts w:ascii="Arial" w:hAnsi="Arial" w:cs="Arial"/>
          <w:i/>
          <w:iCs/>
          <w:color w:val="000000" w:themeColor="text1"/>
        </w:rPr>
        <w:t>MODERATED by</w:t>
      </w:r>
      <w:r w:rsidRPr="001F18A3">
        <w:rPr>
          <w:rFonts w:ascii="Arial" w:hAnsi="Arial" w:cs="Arial"/>
          <w:color w:val="000000" w:themeColor="text1"/>
        </w:rPr>
        <w:t xml:space="preserve"> Learning Ability</w:t>
      </w:r>
    </w:p>
    <w:p w14:paraId="01287B45" w14:textId="77777777" w:rsidR="00252136" w:rsidRPr="001F18A3" w:rsidRDefault="00252136" w:rsidP="00F05CE6">
      <w:pPr>
        <w:spacing w:line="360" w:lineRule="auto"/>
        <w:jc w:val="both"/>
        <w:rPr>
          <w:rFonts w:ascii="Arial" w:hAnsi="Arial" w:cs="Arial"/>
          <w:b/>
          <w:bCs/>
          <w:color w:val="000000" w:themeColor="text1"/>
        </w:rPr>
      </w:pPr>
    </w:p>
    <w:p w14:paraId="090DC323" w14:textId="37B92CA6" w:rsidR="00252136" w:rsidRPr="001F18A3" w:rsidRDefault="00252136" w:rsidP="00F05CE6">
      <w:pPr>
        <w:pStyle w:val="ListParagraph"/>
        <w:numPr>
          <w:ilvl w:val="0"/>
          <w:numId w:val="18"/>
        </w:numPr>
        <w:spacing w:line="360" w:lineRule="auto"/>
        <w:jc w:val="both"/>
        <w:rPr>
          <w:rFonts w:ascii="Arial" w:hAnsi="Arial" w:cs="Arial"/>
          <w:b/>
          <w:bCs/>
          <w:color w:val="000000" w:themeColor="text1"/>
        </w:rPr>
      </w:pPr>
      <w:r w:rsidRPr="001F18A3">
        <w:rPr>
          <w:rFonts w:ascii="Arial" w:hAnsi="Arial" w:cs="Arial"/>
          <w:b/>
          <w:bCs/>
          <w:color w:val="000000" w:themeColor="text1"/>
        </w:rPr>
        <w:t>PATHWAY 5</w:t>
      </w:r>
      <w:r w:rsidR="00CE030A" w:rsidRPr="001F18A3">
        <w:rPr>
          <w:rFonts w:ascii="Arial" w:hAnsi="Arial" w:cs="Arial"/>
          <w:b/>
          <w:bCs/>
          <w:color w:val="000000" w:themeColor="text1"/>
          <w:lang w:val="vi-VN"/>
        </w:rPr>
        <w:t xml:space="preserve">: </w:t>
      </w:r>
      <w:r w:rsidR="00CE030A" w:rsidRPr="001F18A3">
        <w:rPr>
          <w:rStyle w:val="normaltextrun"/>
          <w:rFonts w:ascii="Arial" w:eastAsiaTheme="majorEastAsia" w:hAnsi="Arial" w:cs="Arial"/>
          <w:b/>
          <w:bCs/>
          <w:color w:val="000000" w:themeColor="text1"/>
          <w:lang w:val="vi-VN"/>
        </w:rPr>
        <w:t>Stress Appraisal</w:t>
      </w:r>
    </w:p>
    <w:p w14:paraId="5C80D784" w14:textId="475CCC3D" w:rsidR="00252136" w:rsidRPr="001F18A3" w:rsidRDefault="00252136" w:rsidP="00F05CE6">
      <w:pPr>
        <w:spacing w:line="360" w:lineRule="auto"/>
        <w:jc w:val="both"/>
        <w:rPr>
          <w:rFonts w:ascii="Arial" w:hAnsi="Arial" w:cs="Arial"/>
          <w:b/>
          <w:bCs/>
          <w:color w:val="000000" w:themeColor="text1"/>
          <w:lang w:val="vi-VN"/>
        </w:rPr>
      </w:pPr>
      <w:r w:rsidRPr="001F18A3">
        <w:rPr>
          <w:rFonts w:ascii="Arial" w:hAnsi="Arial" w:cs="Arial"/>
          <w:b/>
          <w:bCs/>
          <w:color w:val="000000" w:themeColor="text1"/>
        </w:rPr>
        <w:t xml:space="preserve">H5a: </w:t>
      </w:r>
      <w:r w:rsidRPr="001F18A3">
        <w:rPr>
          <w:rFonts w:ascii="Arial" w:hAnsi="Arial" w:cs="Arial"/>
          <w:color w:val="000000" w:themeColor="text1"/>
        </w:rPr>
        <w:t xml:space="preserve">Organizational Expectations → Innovative </w:t>
      </w:r>
      <w:proofErr w:type="spellStart"/>
      <w:r w:rsidRPr="001F18A3">
        <w:rPr>
          <w:rFonts w:ascii="Arial" w:hAnsi="Arial" w:cs="Arial"/>
          <w:color w:val="000000" w:themeColor="text1"/>
        </w:rPr>
        <w:t>Behavior</w:t>
      </w:r>
      <w:proofErr w:type="spellEnd"/>
    </w:p>
    <w:p w14:paraId="55D8C961" w14:textId="77777777" w:rsidR="00252136" w:rsidRPr="001F18A3" w:rsidRDefault="00252136" w:rsidP="00F05CE6">
      <w:pPr>
        <w:spacing w:line="360" w:lineRule="auto"/>
        <w:jc w:val="both"/>
        <w:rPr>
          <w:rFonts w:ascii="Arial" w:hAnsi="Arial" w:cs="Arial"/>
          <w:b/>
          <w:bCs/>
          <w:color w:val="000000" w:themeColor="text1"/>
        </w:rPr>
      </w:pPr>
      <w:r w:rsidRPr="001F18A3">
        <w:rPr>
          <w:rFonts w:ascii="Arial" w:hAnsi="Arial" w:cs="Arial"/>
          <w:b/>
          <w:bCs/>
          <w:color w:val="000000" w:themeColor="text1"/>
        </w:rPr>
        <w:t xml:space="preserve">       </w:t>
      </w:r>
      <w:r w:rsidRPr="001F18A3">
        <w:rPr>
          <w:rFonts w:ascii="Arial" w:hAnsi="Arial" w:cs="Arial"/>
          <w:i/>
          <w:iCs/>
          <w:color w:val="000000" w:themeColor="text1"/>
        </w:rPr>
        <w:t>MEDIATED by</w:t>
      </w:r>
      <w:r w:rsidRPr="001F18A3">
        <w:rPr>
          <w:rFonts w:ascii="Arial" w:hAnsi="Arial" w:cs="Arial"/>
          <w:b/>
          <w:bCs/>
          <w:color w:val="000000" w:themeColor="text1"/>
        </w:rPr>
        <w:t xml:space="preserve"> </w:t>
      </w:r>
      <w:r w:rsidRPr="001F18A3">
        <w:rPr>
          <w:rFonts w:ascii="Arial" w:hAnsi="Arial" w:cs="Arial"/>
          <w:color w:val="000000" w:themeColor="text1"/>
        </w:rPr>
        <w:t>Stress Appraisal (Challenge vs. Hindrance)</w:t>
      </w:r>
    </w:p>
    <w:p w14:paraId="4332D938" w14:textId="77777777" w:rsidR="00CE030A" w:rsidRPr="001F18A3" w:rsidRDefault="00252136" w:rsidP="00F05CE6">
      <w:pPr>
        <w:spacing w:line="360" w:lineRule="auto"/>
        <w:jc w:val="both"/>
        <w:rPr>
          <w:rFonts w:ascii="Arial" w:hAnsi="Arial" w:cs="Arial"/>
          <w:b/>
          <w:bCs/>
          <w:color w:val="000000" w:themeColor="text1"/>
          <w:lang w:val="vi-VN"/>
        </w:rPr>
      </w:pPr>
      <w:r w:rsidRPr="001F18A3">
        <w:rPr>
          <w:rFonts w:ascii="Arial" w:hAnsi="Arial" w:cs="Arial"/>
          <w:b/>
          <w:bCs/>
          <w:color w:val="000000" w:themeColor="text1"/>
        </w:rPr>
        <w:t xml:space="preserve">H5b: </w:t>
      </w:r>
      <w:r w:rsidRPr="001F18A3">
        <w:rPr>
          <w:rFonts w:ascii="Arial" w:hAnsi="Arial" w:cs="Arial"/>
          <w:color w:val="000000" w:themeColor="text1"/>
        </w:rPr>
        <w:t>High expectations + Hindering appraisal = REDUCED Innovation</w:t>
      </w:r>
    </w:p>
    <w:p w14:paraId="710D24E4" w14:textId="08F1E6E0" w:rsidR="00252136" w:rsidRPr="001F18A3" w:rsidRDefault="00252136" w:rsidP="00F05CE6">
      <w:pPr>
        <w:spacing w:line="360" w:lineRule="auto"/>
        <w:jc w:val="both"/>
        <w:rPr>
          <w:rFonts w:ascii="Arial" w:hAnsi="Arial" w:cs="Arial"/>
          <w:b/>
          <w:bCs/>
          <w:color w:val="000000" w:themeColor="text1"/>
        </w:rPr>
      </w:pPr>
      <w:r w:rsidRPr="001F18A3">
        <w:rPr>
          <w:rFonts w:ascii="Arial" w:hAnsi="Arial" w:cs="Arial"/>
          <w:b/>
          <w:bCs/>
          <w:color w:val="000000" w:themeColor="text1"/>
        </w:rPr>
        <w:t>H5c:</w:t>
      </w:r>
      <w:r w:rsidRPr="001F18A3">
        <w:rPr>
          <w:rFonts w:ascii="Arial" w:hAnsi="Arial" w:cs="Arial"/>
          <w:b/>
          <w:bCs/>
          <w:i/>
          <w:iCs/>
          <w:color w:val="000000" w:themeColor="text1"/>
        </w:rPr>
        <w:t xml:space="preserve"> </w:t>
      </w:r>
      <w:r w:rsidRPr="001F18A3">
        <w:rPr>
          <w:rFonts w:ascii="Arial" w:hAnsi="Arial" w:cs="Arial"/>
          <w:i/>
          <w:iCs/>
          <w:color w:val="000000" w:themeColor="text1"/>
        </w:rPr>
        <w:t>MODERATED</w:t>
      </w:r>
      <w:r w:rsidRPr="001F18A3">
        <w:rPr>
          <w:rFonts w:ascii="Arial" w:hAnsi="Arial" w:cs="Arial"/>
          <w:color w:val="000000" w:themeColor="text1"/>
        </w:rPr>
        <w:t xml:space="preserve"> by Organizational Readiness (amplifies effects)</w:t>
      </w:r>
    </w:p>
    <w:p w14:paraId="204D25B5" w14:textId="77777777" w:rsidR="00252136" w:rsidRPr="001F18A3" w:rsidRDefault="00252136" w:rsidP="00F05CE6">
      <w:pPr>
        <w:spacing w:line="360" w:lineRule="auto"/>
        <w:jc w:val="both"/>
        <w:rPr>
          <w:rFonts w:ascii="Arial" w:hAnsi="Arial" w:cs="Arial"/>
          <w:b/>
          <w:bCs/>
          <w:color w:val="000000" w:themeColor="text1"/>
        </w:rPr>
      </w:pPr>
    </w:p>
    <w:p w14:paraId="46DD18A3" w14:textId="5DE7C293" w:rsidR="00F4137E" w:rsidRPr="001F18A3" w:rsidRDefault="00252136" w:rsidP="00F05CE6">
      <w:pPr>
        <w:pStyle w:val="ListParagraph"/>
        <w:numPr>
          <w:ilvl w:val="0"/>
          <w:numId w:val="18"/>
        </w:numPr>
        <w:spacing w:line="360" w:lineRule="auto"/>
        <w:jc w:val="both"/>
        <w:rPr>
          <w:rFonts w:ascii="Arial" w:hAnsi="Arial" w:cs="Arial"/>
          <w:b/>
          <w:bCs/>
          <w:color w:val="000000" w:themeColor="text1"/>
        </w:rPr>
      </w:pPr>
      <w:r w:rsidRPr="001F18A3">
        <w:rPr>
          <w:rFonts w:ascii="Arial" w:hAnsi="Arial" w:cs="Arial"/>
          <w:b/>
          <w:bCs/>
          <w:color w:val="000000" w:themeColor="text1"/>
        </w:rPr>
        <w:lastRenderedPageBreak/>
        <w:t>PATHWAY 6</w:t>
      </w:r>
      <w:r w:rsidR="00CE030A" w:rsidRPr="001F18A3">
        <w:rPr>
          <w:rFonts w:ascii="Arial" w:hAnsi="Arial" w:cs="Arial"/>
          <w:b/>
          <w:bCs/>
          <w:color w:val="000000" w:themeColor="text1"/>
          <w:lang w:val="vi-VN"/>
        </w:rPr>
        <w:t>: Job Security</w:t>
      </w:r>
    </w:p>
    <w:p w14:paraId="380A3C1D" w14:textId="5E861B2D" w:rsidR="00252136" w:rsidRPr="001F18A3" w:rsidRDefault="00252136" w:rsidP="00F05CE6">
      <w:pPr>
        <w:spacing w:line="360" w:lineRule="auto"/>
        <w:jc w:val="both"/>
        <w:rPr>
          <w:rFonts w:ascii="Arial" w:hAnsi="Arial" w:cs="Arial"/>
          <w:b/>
          <w:bCs/>
          <w:color w:val="000000" w:themeColor="text1"/>
          <w:lang w:val="vi-VN"/>
        </w:rPr>
      </w:pPr>
      <w:r w:rsidRPr="001F18A3">
        <w:rPr>
          <w:rFonts w:ascii="Arial" w:hAnsi="Arial" w:cs="Arial"/>
          <w:b/>
          <w:bCs/>
          <w:color w:val="000000" w:themeColor="text1"/>
        </w:rPr>
        <w:t>H6a:</w:t>
      </w:r>
      <w:r w:rsidRPr="001F18A3">
        <w:rPr>
          <w:rFonts w:ascii="Arial" w:hAnsi="Arial" w:cs="Arial"/>
          <w:color w:val="000000" w:themeColor="text1"/>
        </w:rPr>
        <w:t xml:space="preserve"> AI Adoption → Employee Well-being</w:t>
      </w:r>
    </w:p>
    <w:p w14:paraId="7BB0F1B5" w14:textId="3852AA3B" w:rsidR="00252136" w:rsidRPr="001F18A3" w:rsidRDefault="00252136" w:rsidP="00F05CE6">
      <w:pPr>
        <w:spacing w:line="360" w:lineRule="auto"/>
        <w:jc w:val="both"/>
        <w:rPr>
          <w:rFonts w:ascii="Arial" w:hAnsi="Arial" w:cs="Arial"/>
          <w:color w:val="000000" w:themeColor="text1"/>
        </w:rPr>
      </w:pPr>
      <w:r w:rsidRPr="001F18A3">
        <w:rPr>
          <w:rFonts w:ascii="Arial" w:hAnsi="Arial" w:cs="Arial"/>
          <w:color w:val="000000" w:themeColor="text1"/>
        </w:rPr>
        <w:t xml:space="preserve">       </w:t>
      </w:r>
      <w:r w:rsidRPr="001F18A3">
        <w:rPr>
          <w:rFonts w:ascii="Arial" w:hAnsi="Arial" w:cs="Arial"/>
          <w:i/>
          <w:iCs/>
          <w:color w:val="000000" w:themeColor="text1"/>
        </w:rPr>
        <w:t>MEDIATED by</w:t>
      </w:r>
      <w:r w:rsidRPr="001F18A3">
        <w:rPr>
          <w:rFonts w:ascii="Arial" w:hAnsi="Arial" w:cs="Arial"/>
          <w:color w:val="000000" w:themeColor="text1"/>
        </w:rPr>
        <w:t xml:space="preserve"> Job Insecurity </w:t>
      </w:r>
    </w:p>
    <w:p w14:paraId="4E35B067" w14:textId="7D126902" w:rsidR="00252136" w:rsidRPr="001F18A3" w:rsidRDefault="00252136" w:rsidP="00F05CE6">
      <w:pPr>
        <w:spacing w:line="360" w:lineRule="auto"/>
        <w:jc w:val="both"/>
        <w:rPr>
          <w:rFonts w:ascii="Arial" w:hAnsi="Arial" w:cs="Arial"/>
          <w:b/>
          <w:bCs/>
          <w:color w:val="000000" w:themeColor="text1"/>
        </w:rPr>
      </w:pPr>
      <w:r w:rsidRPr="001F18A3">
        <w:rPr>
          <w:rFonts w:ascii="Arial" w:hAnsi="Arial" w:cs="Arial"/>
          <w:b/>
          <w:bCs/>
          <w:color w:val="000000" w:themeColor="text1"/>
        </w:rPr>
        <w:t xml:space="preserve">H6b: </w:t>
      </w:r>
      <w:r w:rsidRPr="001F18A3">
        <w:rPr>
          <w:rFonts w:ascii="Arial" w:hAnsi="Arial" w:cs="Arial"/>
          <w:i/>
          <w:iCs/>
          <w:color w:val="000000" w:themeColor="text1"/>
        </w:rPr>
        <w:t>MODERATED by</w:t>
      </w:r>
      <w:r w:rsidRPr="001F18A3">
        <w:rPr>
          <w:rFonts w:ascii="Arial" w:hAnsi="Arial" w:cs="Arial"/>
          <w:color w:val="000000" w:themeColor="text1"/>
        </w:rPr>
        <w:t xml:space="preserve"> Corporate Social Responsibility</w:t>
      </w:r>
    </w:p>
    <w:p w14:paraId="7CBD3ECC" w14:textId="77777777" w:rsidR="00252136" w:rsidRPr="001F18A3" w:rsidRDefault="00252136" w:rsidP="00F05CE6">
      <w:pPr>
        <w:spacing w:line="360" w:lineRule="auto"/>
        <w:jc w:val="both"/>
        <w:rPr>
          <w:rFonts w:ascii="Arial" w:hAnsi="Arial" w:cs="Arial"/>
          <w:color w:val="000000" w:themeColor="text1"/>
        </w:rPr>
      </w:pPr>
      <w:r w:rsidRPr="001F18A3">
        <w:rPr>
          <w:rFonts w:ascii="Arial" w:hAnsi="Arial" w:cs="Arial"/>
          <w:color w:val="000000" w:themeColor="text1"/>
        </w:rPr>
        <w:t xml:space="preserve">       (Strong CSR buffers negative effects)</w:t>
      </w:r>
    </w:p>
    <w:p w14:paraId="031F2115" w14:textId="77777777" w:rsidR="00252136" w:rsidRPr="001F18A3" w:rsidRDefault="00252136" w:rsidP="00F05CE6">
      <w:pPr>
        <w:spacing w:line="360" w:lineRule="auto"/>
        <w:jc w:val="both"/>
        <w:rPr>
          <w:rFonts w:ascii="Arial" w:hAnsi="Arial" w:cs="Arial"/>
          <w:b/>
          <w:bCs/>
          <w:color w:val="000000" w:themeColor="text1"/>
        </w:rPr>
      </w:pPr>
    </w:p>
    <w:p w14:paraId="5CD3B715" w14:textId="77777777" w:rsidR="00CE030A" w:rsidRPr="001F18A3" w:rsidRDefault="00252136" w:rsidP="00F05CE6">
      <w:pPr>
        <w:spacing w:line="360" w:lineRule="auto"/>
        <w:jc w:val="both"/>
        <w:rPr>
          <w:rFonts w:ascii="Arial" w:hAnsi="Arial" w:cs="Arial"/>
          <w:b/>
          <w:bCs/>
          <w:color w:val="000000" w:themeColor="text1"/>
          <w:u w:val="single"/>
          <w:lang w:val="vi-VN"/>
        </w:rPr>
      </w:pPr>
      <w:r w:rsidRPr="001F18A3">
        <w:rPr>
          <w:rFonts w:ascii="Arial" w:hAnsi="Arial" w:cs="Arial"/>
          <w:b/>
          <w:bCs/>
          <w:color w:val="000000" w:themeColor="text1"/>
          <w:u w:val="single"/>
        </w:rPr>
        <w:t xml:space="preserve">TERTIARY </w:t>
      </w:r>
    </w:p>
    <w:p w14:paraId="67B28617" w14:textId="77777777" w:rsidR="00CE030A" w:rsidRPr="001F18A3" w:rsidRDefault="00CE030A" w:rsidP="00F05CE6">
      <w:pPr>
        <w:spacing w:line="360" w:lineRule="auto"/>
        <w:jc w:val="both"/>
        <w:rPr>
          <w:rFonts w:ascii="Arial" w:hAnsi="Arial" w:cs="Arial"/>
          <w:b/>
          <w:bCs/>
          <w:color w:val="000000" w:themeColor="text1"/>
          <w:u w:val="single"/>
          <w:lang w:val="vi-VN"/>
        </w:rPr>
      </w:pPr>
    </w:p>
    <w:p w14:paraId="2F80F107" w14:textId="77777777" w:rsidR="00CE030A" w:rsidRPr="001F18A3" w:rsidRDefault="00252136" w:rsidP="00F05CE6">
      <w:pPr>
        <w:pStyle w:val="ListParagraph"/>
        <w:numPr>
          <w:ilvl w:val="0"/>
          <w:numId w:val="18"/>
        </w:numPr>
        <w:spacing w:line="360" w:lineRule="auto"/>
        <w:jc w:val="both"/>
        <w:rPr>
          <w:rStyle w:val="normaltextrun"/>
          <w:rFonts w:ascii="Arial" w:hAnsi="Arial" w:cs="Arial"/>
          <w:b/>
          <w:bCs/>
          <w:color w:val="000000" w:themeColor="text1"/>
          <w:u w:val="single"/>
          <w:lang w:val="vi-VN"/>
        </w:rPr>
      </w:pPr>
      <w:r w:rsidRPr="001F18A3">
        <w:rPr>
          <w:rFonts w:ascii="Arial" w:hAnsi="Arial" w:cs="Arial"/>
          <w:b/>
          <w:bCs/>
          <w:color w:val="000000" w:themeColor="text1"/>
        </w:rPr>
        <w:t>PATHWAY 7</w:t>
      </w:r>
      <w:r w:rsidR="00CE030A" w:rsidRPr="001F18A3">
        <w:rPr>
          <w:rFonts w:ascii="Arial" w:hAnsi="Arial" w:cs="Arial"/>
          <w:b/>
          <w:bCs/>
          <w:color w:val="000000" w:themeColor="text1"/>
          <w:lang w:val="vi-VN"/>
        </w:rPr>
        <w:t xml:space="preserve">: </w:t>
      </w:r>
      <w:r w:rsidR="00CE030A" w:rsidRPr="001F18A3">
        <w:rPr>
          <w:rStyle w:val="normaltextrun"/>
          <w:rFonts w:ascii="Arial" w:eastAsiaTheme="majorEastAsia" w:hAnsi="Arial" w:cs="Arial"/>
          <w:b/>
          <w:bCs/>
          <w:color w:val="000000" w:themeColor="text1"/>
          <w:lang w:val="vi-VN"/>
        </w:rPr>
        <w:t>Meaningful Work</w:t>
      </w:r>
    </w:p>
    <w:p w14:paraId="3BE7F750" w14:textId="77777777" w:rsidR="00CE030A" w:rsidRPr="001F18A3" w:rsidRDefault="00252136" w:rsidP="00F05CE6">
      <w:pPr>
        <w:spacing w:line="360" w:lineRule="auto"/>
        <w:jc w:val="both"/>
        <w:rPr>
          <w:rFonts w:ascii="Arial" w:hAnsi="Arial" w:cs="Arial"/>
          <w:b/>
          <w:bCs/>
          <w:color w:val="000000" w:themeColor="text1"/>
          <w:u w:val="single"/>
          <w:lang w:val="vi-VN"/>
        </w:rPr>
      </w:pPr>
      <w:r w:rsidRPr="001F18A3">
        <w:rPr>
          <w:rFonts w:ascii="Arial" w:hAnsi="Arial" w:cs="Arial"/>
          <w:b/>
          <w:bCs/>
          <w:color w:val="000000" w:themeColor="text1"/>
        </w:rPr>
        <w:t xml:space="preserve">H7a: </w:t>
      </w:r>
      <w:r w:rsidRPr="001F18A3">
        <w:rPr>
          <w:rFonts w:ascii="Arial" w:hAnsi="Arial" w:cs="Arial"/>
          <w:color w:val="000000" w:themeColor="text1"/>
        </w:rPr>
        <w:t>Organizational Support → Work Engagement</w:t>
      </w:r>
    </w:p>
    <w:p w14:paraId="6C743E7A" w14:textId="7629C7EE" w:rsidR="00252136" w:rsidRPr="001F18A3" w:rsidRDefault="00252136" w:rsidP="00F05CE6">
      <w:pPr>
        <w:spacing w:line="360" w:lineRule="auto"/>
        <w:jc w:val="both"/>
        <w:rPr>
          <w:rFonts w:ascii="Arial" w:hAnsi="Arial" w:cs="Arial"/>
          <w:b/>
          <w:bCs/>
          <w:color w:val="000000" w:themeColor="text1"/>
          <w:u w:val="single"/>
          <w:lang w:val="vi-VN"/>
        </w:rPr>
      </w:pPr>
      <w:r w:rsidRPr="001F18A3">
        <w:rPr>
          <w:rFonts w:ascii="Arial" w:hAnsi="Arial" w:cs="Arial"/>
          <w:color w:val="000000" w:themeColor="text1"/>
        </w:rPr>
        <w:t xml:space="preserve">       </w:t>
      </w:r>
      <w:r w:rsidRPr="001F18A3">
        <w:rPr>
          <w:rFonts w:ascii="Arial" w:hAnsi="Arial" w:cs="Arial"/>
          <w:i/>
          <w:iCs/>
          <w:color w:val="000000" w:themeColor="text1"/>
        </w:rPr>
        <w:t>MEDIATED by</w:t>
      </w:r>
      <w:r w:rsidRPr="001F18A3">
        <w:rPr>
          <w:rFonts w:ascii="Arial" w:hAnsi="Arial" w:cs="Arial"/>
          <w:color w:val="000000" w:themeColor="text1"/>
        </w:rPr>
        <w:t xml:space="preserve"> Meaningful Work </w:t>
      </w:r>
    </w:p>
    <w:p w14:paraId="428DC7A1" w14:textId="5CD507CF" w:rsidR="00252136" w:rsidRPr="001F18A3" w:rsidRDefault="00252136" w:rsidP="00F05CE6">
      <w:pPr>
        <w:spacing w:line="360" w:lineRule="auto"/>
        <w:jc w:val="both"/>
        <w:rPr>
          <w:rFonts w:ascii="Arial" w:hAnsi="Arial" w:cs="Arial"/>
          <w:b/>
          <w:bCs/>
          <w:color w:val="000000" w:themeColor="text1"/>
          <w:lang w:val="vi-VN"/>
        </w:rPr>
      </w:pPr>
      <w:r w:rsidRPr="001F18A3">
        <w:rPr>
          <w:rFonts w:ascii="Arial" w:hAnsi="Arial" w:cs="Arial"/>
          <w:b/>
          <w:bCs/>
          <w:color w:val="000000" w:themeColor="text1"/>
        </w:rPr>
        <w:t xml:space="preserve">H7b: </w:t>
      </w:r>
      <w:r w:rsidRPr="001F18A3">
        <w:rPr>
          <w:rFonts w:ascii="Arial" w:hAnsi="Arial" w:cs="Arial"/>
          <w:color w:val="000000" w:themeColor="text1"/>
        </w:rPr>
        <w:t>Willingness-Use Gap reflects Meaningful Work</w:t>
      </w:r>
      <w:r w:rsidR="00CE030A" w:rsidRPr="001F18A3">
        <w:rPr>
          <w:rFonts w:ascii="Arial" w:hAnsi="Arial" w:cs="Arial"/>
          <w:color w:val="000000" w:themeColor="text1"/>
          <w:lang w:val="vi-VN"/>
        </w:rPr>
        <w:t xml:space="preserve"> Concerns</w:t>
      </w:r>
    </w:p>
    <w:p w14:paraId="54304853" w14:textId="60158CD6" w:rsidR="00252136" w:rsidRPr="001F18A3" w:rsidRDefault="00252136" w:rsidP="00F05CE6">
      <w:pPr>
        <w:spacing w:line="360" w:lineRule="auto"/>
        <w:jc w:val="both"/>
        <w:rPr>
          <w:rFonts w:ascii="Arial" w:hAnsi="Arial" w:cs="Arial"/>
          <w:b/>
          <w:bCs/>
          <w:color w:val="000000" w:themeColor="text1"/>
        </w:rPr>
      </w:pPr>
      <w:r w:rsidRPr="001F18A3">
        <w:rPr>
          <w:rFonts w:ascii="Arial" w:hAnsi="Arial" w:cs="Arial"/>
          <w:b/>
          <w:bCs/>
          <w:color w:val="000000" w:themeColor="text1"/>
        </w:rPr>
        <w:t xml:space="preserve">H7c: </w:t>
      </w:r>
      <w:r w:rsidRPr="001F18A3">
        <w:rPr>
          <w:rFonts w:ascii="Arial" w:hAnsi="Arial" w:cs="Arial"/>
          <w:color w:val="000000" w:themeColor="text1"/>
        </w:rPr>
        <w:t>Knowledge workers conceal AI use when expectations conflict with identity</w:t>
      </w:r>
    </w:p>
    <w:p w14:paraId="5B537403" w14:textId="77777777" w:rsidR="00252136" w:rsidRPr="001F18A3" w:rsidRDefault="00252136" w:rsidP="00F05CE6">
      <w:pPr>
        <w:spacing w:line="360" w:lineRule="auto"/>
        <w:jc w:val="both"/>
        <w:rPr>
          <w:rFonts w:ascii="Arial" w:hAnsi="Arial" w:cs="Arial"/>
          <w:b/>
          <w:bCs/>
          <w:color w:val="000000" w:themeColor="text1"/>
          <w:u w:val="single"/>
        </w:rPr>
      </w:pPr>
    </w:p>
    <w:p w14:paraId="3EB8F8C9" w14:textId="1D2D0360" w:rsidR="00F4137E" w:rsidRPr="001F18A3" w:rsidRDefault="00CE030A" w:rsidP="00F05CE6">
      <w:pPr>
        <w:pStyle w:val="ListParagraph"/>
        <w:numPr>
          <w:ilvl w:val="0"/>
          <w:numId w:val="18"/>
        </w:numPr>
        <w:spacing w:line="360" w:lineRule="auto"/>
        <w:jc w:val="both"/>
        <w:rPr>
          <w:rFonts w:ascii="Arial" w:hAnsi="Arial" w:cs="Arial"/>
          <w:b/>
          <w:bCs/>
          <w:color w:val="000000" w:themeColor="text1"/>
          <w:lang w:val="vi-VN"/>
        </w:rPr>
      </w:pPr>
      <w:r w:rsidRPr="001F18A3">
        <w:rPr>
          <w:rFonts w:ascii="Arial" w:hAnsi="Arial" w:cs="Arial"/>
          <w:b/>
          <w:bCs/>
          <w:color w:val="000000" w:themeColor="text1"/>
          <w:lang w:val="vi-VN"/>
        </w:rPr>
        <w:t xml:space="preserve">PATHWAY 8: Boundary Conditions </w:t>
      </w:r>
    </w:p>
    <w:p w14:paraId="2F9D262B" w14:textId="4B6396A2" w:rsidR="00252136" w:rsidRPr="001F18A3" w:rsidRDefault="00CE030A" w:rsidP="00F05CE6">
      <w:pPr>
        <w:spacing w:line="360" w:lineRule="auto"/>
        <w:jc w:val="both"/>
        <w:rPr>
          <w:rFonts w:ascii="Arial" w:hAnsi="Arial" w:cs="Arial"/>
          <w:b/>
          <w:bCs/>
          <w:color w:val="000000" w:themeColor="text1"/>
        </w:rPr>
      </w:pPr>
      <w:r w:rsidRPr="001F18A3">
        <w:rPr>
          <w:rFonts w:ascii="Arial" w:hAnsi="Arial" w:cs="Arial"/>
          <w:b/>
          <w:bCs/>
          <w:color w:val="000000" w:themeColor="text1"/>
          <w:lang w:val="vi-VN"/>
        </w:rPr>
        <w:t xml:space="preserve">H8a: </w:t>
      </w:r>
      <w:r w:rsidRPr="001F18A3">
        <w:rPr>
          <w:rStyle w:val="normaltextrun"/>
          <w:rFonts w:ascii="Arial" w:eastAsiaTheme="majorEastAsia" w:hAnsi="Arial" w:cs="Arial"/>
          <w:color w:val="000000" w:themeColor="text1"/>
          <w:lang w:val="vi-VN"/>
        </w:rPr>
        <w:t>Occupational Exposure moderates adoption patterns</w:t>
      </w:r>
    </w:p>
    <w:p w14:paraId="0B14E853" w14:textId="77777777" w:rsidR="00CE030A" w:rsidRPr="001F18A3" w:rsidRDefault="00CE030A" w:rsidP="00F05CE6">
      <w:pPr>
        <w:pStyle w:val="paragraph"/>
        <w:spacing w:before="0" w:beforeAutospacing="0" w:after="0" w:afterAutospacing="0" w:line="360" w:lineRule="auto"/>
        <w:jc w:val="both"/>
        <w:textAlignment w:val="baseline"/>
        <w:rPr>
          <w:rFonts w:ascii="Arial" w:hAnsi="Arial" w:cs="Arial"/>
          <w:color w:val="000000" w:themeColor="text1"/>
        </w:rPr>
      </w:pPr>
      <w:r w:rsidRPr="001F18A3">
        <w:rPr>
          <w:rFonts w:ascii="Arial" w:hAnsi="Arial" w:cs="Arial"/>
          <w:b/>
          <w:bCs/>
          <w:color w:val="000000" w:themeColor="text1"/>
          <w:lang w:val="vi-VN"/>
        </w:rPr>
        <w:t xml:space="preserve">H8b: </w:t>
      </w:r>
      <w:r w:rsidRPr="001F18A3">
        <w:rPr>
          <w:rStyle w:val="normaltextrun"/>
          <w:rFonts w:ascii="Arial" w:eastAsiaTheme="majorEastAsia" w:hAnsi="Arial" w:cs="Arial"/>
          <w:color w:val="000000" w:themeColor="text1"/>
          <w:lang w:val="vi-VN"/>
        </w:rPr>
        <w:t>Gender moderates innovation attribute prioritization</w:t>
      </w:r>
      <w:r w:rsidRPr="001F18A3">
        <w:rPr>
          <w:rStyle w:val="normaltextrun"/>
          <w:rFonts w:ascii="Arial" w:eastAsiaTheme="majorEastAsia" w:hAnsi="Arial" w:cs="Arial"/>
          <w:b/>
          <w:bCs/>
          <w:color w:val="000000" w:themeColor="text1"/>
          <w:lang w:val="vi-VN"/>
        </w:rPr>
        <w:t> </w:t>
      </w:r>
      <w:r w:rsidRPr="001F18A3">
        <w:rPr>
          <w:rStyle w:val="eop"/>
          <w:rFonts w:ascii="Arial" w:eastAsiaTheme="majorEastAsia" w:hAnsi="Arial" w:cs="Arial"/>
          <w:color w:val="000000" w:themeColor="text1"/>
        </w:rPr>
        <w:t> </w:t>
      </w:r>
    </w:p>
    <w:p w14:paraId="3C217A51" w14:textId="77777777" w:rsidR="00CE030A" w:rsidRPr="001F18A3" w:rsidRDefault="00CE030A" w:rsidP="00F05CE6">
      <w:pPr>
        <w:pStyle w:val="paragraph"/>
        <w:spacing w:before="0" w:beforeAutospacing="0" w:after="0" w:afterAutospacing="0" w:line="360" w:lineRule="auto"/>
        <w:jc w:val="both"/>
        <w:textAlignment w:val="baseline"/>
        <w:rPr>
          <w:rFonts w:ascii="Arial" w:hAnsi="Arial" w:cs="Arial"/>
          <w:color w:val="000000" w:themeColor="text1"/>
        </w:rPr>
      </w:pPr>
      <w:r w:rsidRPr="001F18A3">
        <w:rPr>
          <w:rStyle w:val="normaltextrun"/>
          <w:rFonts w:ascii="Arial" w:eastAsiaTheme="majorEastAsia" w:hAnsi="Arial" w:cs="Arial"/>
          <w:color w:val="000000" w:themeColor="text1"/>
          <w:lang w:val="vi-VN"/>
        </w:rPr>
        <w:t> </w:t>
      </w:r>
      <w:r w:rsidRPr="001F18A3">
        <w:rPr>
          <w:rStyle w:val="eop"/>
          <w:rFonts w:ascii="Arial" w:eastAsiaTheme="majorEastAsia" w:hAnsi="Arial" w:cs="Arial"/>
          <w:color w:val="000000" w:themeColor="text1"/>
        </w:rPr>
        <w:t> </w:t>
      </w:r>
    </w:p>
    <w:p w14:paraId="08A556E2" w14:textId="143E35A1" w:rsidR="001F18A3" w:rsidRDefault="001F18A3" w:rsidP="001F18A3">
      <w:pPr>
        <w:spacing w:line="360" w:lineRule="auto"/>
        <w:jc w:val="both"/>
        <w:rPr>
          <w:rFonts w:ascii="Arial" w:hAnsi="Arial" w:cs="Arial"/>
          <w:color w:val="000000" w:themeColor="text1"/>
          <w:lang w:val="vi-VN"/>
        </w:rPr>
      </w:pPr>
    </w:p>
    <w:p w14:paraId="20373C50" w14:textId="2D95C740" w:rsidR="001F18A3" w:rsidRDefault="001F18A3" w:rsidP="001F18A3">
      <w:pPr>
        <w:pStyle w:val="ListParagraph"/>
        <w:numPr>
          <w:ilvl w:val="0"/>
          <w:numId w:val="25"/>
        </w:numPr>
        <w:spacing w:line="360" w:lineRule="auto"/>
        <w:jc w:val="both"/>
        <w:rPr>
          <w:rFonts w:ascii="Arial" w:hAnsi="Arial" w:cs="Arial"/>
          <w:b/>
          <w:bCs/>
          <w:color w:val="000000" w:themeColor="text1"/>
          <w:lang w:val="vi-VN"/>
        </w:rPr>
      </w:pPr>
      <w:bookmarkStart w:id="1" w:name="OLE_LINK2"/>
      <w:r w:rsidRPr="001F18A3">
        <w:rPr>
          <w:rFonts w:ascii="Arial" w:hAnsi="Arial" w:cs="Arial"/>
          <w:b/>
          <w:bCs/>
          <w:color w:val="000000" w:themeColor="text1"/>
          <w:lang w:val="vi-VN"/>
        </w:rPr>
        <w:t xml:space="preserve">Research Methodology </w:t>
      </w:r>
    </w:p>
    <w:p w14:paraId="735ACBB5" w14:textId="20BC2971" w:rsidR="00141956" w:rsidRDefault="00141956" w:rsidP="00141956">
      <w:pPr>
        <w:pStyle w:val="NormalWeb"/>
        <w:spacing w:line="360" w:lineRule="auto"/>
        <w:ind w:firstLine="720"/>
        <w:jc w:val="both"/>
        <w:rPr>
          <w:rFonts w:ascii="Arial" w:hAnsi="Arial" w:cs="Arial"/>
          <w:lang w:val="vi-VN"/>
        </w:rPr>
      </w:pPr>
      <w:r>
        <w:rPr>
          <w:rStyle w:val="Strong"/>
          <w:rFonts w:ascii="Arial" w:eastAsiaTheme="majorEastAsia" w:hAnsi="Arial" w:cs="Arial"/>
          <w:lang w:val="vi-VN"/>
        </w:rPr>
        <w:t xml:space="preserve">4.1 </w:t>
      </w:r>
      <w:r w:rsidRPr="00141956">
        <w:rPr>
          <w:rStyle w:val="Strong"/>
          <w:rFonts w:ascii="Arial" w:eastAsiaTheme="majorEastAsia" w:hAnsi="Arial" w:cs="Arial"/>
        </w:rPr>
        <w:t>Research Design Rationale</w:t>
      </w:r>
      <w:r w:rsidRPr="00141956">
        <w:rPr>
          <w:rFonts w:ascii="Arial" w:hAnsi="Arial" w:cs="Arial"/>
        </w:rPr>
        <w:t xml:space="preserve"> </w:t>
      </w:r>
    </w:p>
    <w:p w14:paraId="1B73F09C" w14:textId="7A3C38C5" w:rsidR="00141956" w:rsidRPr="00141956" w:rsidRDefault="00141956" w:rsidP="00141956">
      <w:pPr>
        <w:pStyle w:val="NormalWeb"/>
        <w:spacing w:line="360" w:lineRule="auto"/>
        <w:jc w:val="both"/>
        <w:rPr>
          <w:rFonts w:ascii="Arial" w:hAnsi="Arial" w:cs="Arial"/>
        </w:rPr>
      </w:pPr>
      <w:r w:rsidRPr="00141956">
        <w:rPr>
          <w:rFonts w:ascii="Arial" w:hAnsi="Arial" w:cs="Arial"/>
        </w:rPr>
        <w:t xml:space="preserve">This pilot study employs a </w:t>
      </w:r>
      <w:r w:rsidRPr="00141956">
        <w:rPr>
          <w:rStyle w:val="Strong"/>
          <w:rFonts w:ascii="Arial" w:eastAsiaTheme="majorEastAsia" w:hAnsi="Arial" w:cs="Arial"/>
        </w:rPr>
        <w:t>mixed-methods convergent design</w:t>
      </w:r>
      <w:r w:rsidRPr="00141956">
        <w:rPr>
          <w:rFonts w:ascii="Arial" w:hAnsi="Arial" w:cs="Arial"/>
        </w:rPr>
        <w:t xml:space="preserve"> integrating quantitative survey data (N=56) with qualitative interview synthesis (N=3), structured within an empirically grounded conceptual framework. This design facilitates the simultaneous assessment of measurement instrument feasibility and substantive theoretical validation, proving particularly appropriate for investigating complex socio-technical phenomena where </w:t>
      </w:r>
      <w:r w:rsidRPr="00141956">
        <w:rPr>
          <w:rStyle w:val="Strong"/>
          <w:rFonts w:ascii="Arial" w:eastAsiaTheme="majorEastAsia" w:hAnsi="Arial" w:cs="Arial"/>
        </w:rPr>
        <w:t>organisational contexts fundamentally shape individual adoption trajectories</w:t>
      </w:r>
      <w:r w:rsidRPr="00141956">
        <w:rPr>
          <w:rFonts w:ascii="Arial" w:hAnsi="Arial" w:cs="Arial"/>
        </w:rPr>
        <w:t>.</w:t>
      </w:r>
    </w:p>
    <w:p w14:paraId="6973F8DB" w14:textId="6E5FD4F5" w:rsidR="00141956" w:rsidRDefault="00141956" w:rsidP="00141956">
      <w:pPr>
        <w:pStyle w:val="NormalWeb"/>
        <w:spacing w:line="360" w:lineRule="auto"/>
        <w:ind w:firstLine="720"/>
        <w:jc w:val="both"/>
        <w:rPr>
          <w:rFonts w:ascii="Arial" w:hAnsi="Arial" w:cs="Arial"/>
          <w:lang w:val="vi-VN"/>
        </w:rPr>
      </w:pPr>
      <w:r>
        <w:rPr>
          <w:rStyle w:val="Strong"/>
          <w:rFonts w:ascii="Arial" w:eastAsiaTheme="majorEastAsia" w:hAnsi="Arial" w:cs="Arial"/>
          <w:lang w:val="vi-VN"/>
        </w:rPr>
        <w:t xml:space="preserve">4.2 </w:t>
      </w:r>
      <w:r w:rsidRPr="00141956">
        <w:rPr>
          <w:rStyle w:val="Strong"/>
          <w:rFonts w:ascii="Arial" w:eastAsiaTheme="majorEastAsia" w:hAnsi="Arial" w:cs="Arial"/>
        </w:rPr>
        <w:t>Quantitative Component</w:t>
      </w:r>
      <w:r w:rsidRPr="00141956">
        <w:rPr>
          <w:rFonts w:ascii="Arial" w:hAnsi="Arial" w:cs="Arial"/>
        </w:rPr>
        <w:t xml:space="preserve"> </w:t>
      </w:r>
    </w:p>
    <w:p w14:paraId="49E259E0" w14:textId="72B66A7F" w:rsidR="00141956" w:rsidRDefault="00141956" w:rsidP="00141956">
      <w:pPr>
        <w:pStyle w:val="NormalWeb"/>
        <w:spacing w:line="360" w:lineRule="auto"/>
        <w:jc w:val="both"/>
        <w:rPr>
          <w:rFonts w:ascii="Arial" w:hAnsi="Arial" w:cs="Arial"/>
          <w:lang w:val="vi-VN"/>
        </w:rPr>
      </w:pPr>
      <w:r w:rsidRPr="00141956">
        <w:rPr>
          <w:rFonts w:ascii="Arial" w:hAnsi="Arial" w:cs="Arial"/>
        </w:rPr>
        <w:t>The online survey operationalises 2</w:t>
      </w:r>
      <w:r>
        <w:rPr>
          <w:rFonts w:ascii="Arial" w:hAnsi="Arial" w:cs="Arial"/>
          <w:lang w:val="vi-VN"/>
        </w:rPr>
        <w:t>6</w:t>
      </w:r>
      <w:r w:rsidRPr="00141956">
        <w:rPr>
          <w:rFonts w:ascii="Arial" w:hAnsi="Arial" w:cs="Arial"/>
        </w:rPr>
        <w:t xml:space="preserve"> variables derived from an integrative framework incorporating TAM, UTAUT, DOI, and TOE, supplemented by psychological stress </w:t>
      </w:r>
      <w:r w:rsidRPr="00141956">
        <w:rPr>
          <w:rFonts w:ascii="Arial" w:hAnsi="Arial" w:cs="Arial"/>
        </w:rPr>
        <w:lastRenderedPageBreak/>
        <w:t>appraisal and job characteristics theories. The instrument assesses nine substantive sections, including organisational expectations, readiness across five dimensions, leadership support, training, and psychological mediators like job insecurity and stress appraisal. Item development followed rigorous theoretical mapping to ensure each item directly operationalises framework constructs. Respondents comprised 56 UK knowledge workers from the public sector (14.3%), higher education (33.9%), private sector (16.1%), and consultancy (35.7%).</w:t>
      </w:r>
    </w:p>
    <w:p w14:paraId="44A2A50D" w14:textId="7FF00D4F" w:rsidR="00141956" w:rsidRPr="00141956" w:rsidRDefault="00141956" w:rsidP="00141956">
      <w:pPr>
        <w:pStyle w:val="NormalWeb"/>
        <w:spacing w:line="360" w:lineRule="auto"/>
        <w:jc w:val="both"/>
        <w:rPr>
          <w:rFonts w:ascii="Arial" w:hAnsi="Arial" w:cs="Arial"/>
          <w:lang w:val="vi-VN"/>
        </w:rPr>
      </w:pPr>
      <w:r>
        <w:rPr>
          <w:noProof/>
          <w14:ligatures w14:val="standardContextual"/>
        </w:rPr>
        <w:drawing>
          <wp:inline distT="0" distB="0" distL="0" distR="0" wp14:anchorId="373B8902" wp14:editId="0203EE91">
            <wp:extent cx="4572000" cy="2743200"/>
            <wp:effectExtent l="0" t="0" r="12700" b="12700"/>
            <wp:docPr id="2135399569" name="Chart 1">
              <a:extLst xmlns:a="http://schemas.openxmlformats.org/drawingml/2006/main">
                <a:ext uri="{FF2B5EF4-FFF2-40B4-BE49-F238E27FC236}">
                  <a16:creationId xmlns:a16="http://schemas.microsoft.com/office/drawing/2014/main" id="{8B4BDF1E-0D21-B536-6762-72676D53B4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46AC4B6" w14:textId="124E84F5" w:rsidR="00141956" w:rsidRDefault="00141956" w:rsidP="00141956">
      <w:pPr>
        <w:pStyle w:val="NormalWeb"/>
        <w:spacing w:line="360" w:lineRule="auto"/>
        <w:ind w:firstLine="720"/>
        <w:jc w:val="both"/>
        <w:rPr>
          <w:rFonts w:ascii="Arial" w:hAnsi="Arial" w:cs="Arial"/>
          <w:lang w:val="vi-VN"/>
        </w:rPr>
      </w:pPr>
      <w:r>
        <w:rPr>
          <w:rStyle w:val="Strong"/>
          <w:rFonts w:ascii="Arial" w:eastAsiaTheme="majorEastAsia" w:hAnsi="Arial" w:cs="Arial"/>
          <w:lang w:val="vi-VN"/>
        </w:rPr>
        <w:t xml:space="preserve">4.3 </w:t>
      </w:r>
      <w:r w:rsidRPr="00141956">
        <w:rPr>
          <w:rStyle w:val="Strong"/>
          <w:rFonts w:ascii="Arial" w:eastAsiaTheme="majorEastAsia" w:hAnsi="Arial" w:cs="Arial"/>
        </w:rPr>
        <w:t>Qualitative Component and Integration</w:t>
      </w:r>
      <w:r w:rsidRPr="00141956">
        <w:rPr>
          <w:rFonts w:ascii="Arial" w:hAnsi="Arial" w:cs="Arial"/>
        </w:rPr>
        <w:t xml:space="preserve"> </w:t>
      </w:r>
    </w:p>
    <w:p w14:paraId="0B9ED1FA" w14:textId="755DA408" w:rsidR="00141956" w:rsidRPr="00141956" w:rsidRDefault="00141956" w:rsidP="00141956">
      <w:pPr>
        <w:pStyle w:val="NormalWeb"/>
        <w:spacing w:line="360" w:lineRule="auto"/>
        <w:jc w:val="both"/>
        <w:rPr>
          <w:rFonts w:ascii="Arial" w:hAnsi="Arial" w:cs="Arial"/>
        </w:rPr>
      </w:pPr>
      <w:r w:rsidRPr="00141956">
        <w:rPr>
          <w:rFonts w:ascii="Arial" w:hAnsi="Arial" w:cs="Arial"/>
        </w:rPr>
        <w:t xml:space="preserve">Semi-structured interviews (N=3) addressed domains such as organisational expectations, support system adequacy, and professional identity implications. Participants included a legal consultant (Mohammed), a research scientist (Huy), and a financial analyst (Linh), prioritising </w:t>
      </w:r>
      <w:r w:rsidRPr="00141956">
        <w:rPr>
          <w:rStyle w:val="Strong"/>
          <w:rFonts w:ascii="Arial" w:eastAsiaTheme="majorEastAsia" w:hAnsi="Arial" w:cs="Arial"/>
        </w:rPr>
        <w:t>theoretical diversity</w:t>
      </w:r>
      <w:r w:rsidRPr="00141956">
        <w:rPr>
          <w:rFonts w:ascii="Arial" w:hAnsi="Arial" w:cs="Arial"/>
        </w:rPr>
        <w:t xml:space="preserve"> over statistical representativeness. Analysis employed thematic synthesis, mapping emergent patterns—such as the </w:t>
      </w:r>
      <w:r w:rsidRPr="00141956">
        <w:rPr>
          <w:rStyle w:val="Strong"/>
          <w:rFonts w:ascii="Arial" w:eastAsiaTheme="majorEastAsia" w:hAnsi="Arial" w:cs="Arial"/>
        </w:rPr>
        <w:t>'productivity trap' and 'meaningful work erosion'</w:t>
      </w:r>
      <w:r w:rsidRPr="00141956">
        <w:rPr>
          <w:rFonts w:ascii="Arial" w:hAnsi="Arial" w:cs="Arial"/>
        </w:rPr>
        <w:t>—onto framework constructs. Mixed-methods convergence occurred through the systematic comparison of quantitative patterns with qualitative illustrative examples, allowing for a deep understanding of causal mechanisms.</w:t>
      </w:r>
    </w:p>
    <w:p w14:paraId="236177F2" w14:textId="0BC704F5" w:rsidR="00141956" w:rsidRDefault="00141956" w:rsidP="00141956">
      <w:pPr>
        <w:pStyle w:val="NormalWeb"/>
        <w:spacing w:line="360" w:lineRule="auto"/>
        <w:ind w:firstLine="720"/>
        <w:jc w:val="both"/>
        <w:rPr>
          <w:rFonts w:ascii="Arial" w:hAnsi="Arial" w:cs="Arial"/>
          <w:lang w:val="vi-VN"/>
        </w:rPr>
      </w:pPr>
      <w:r>
        <w:rPr>
          <w:rStyle w:val="Strong"/>
          <w:rFonts w:ascii="Arial" w:eastAsiaTheme="majorEastAsia" w:hAnsi="Arial" w:cs="Arial"/>
          <w:lang w:val="vi-VN"/>
        </w:rPr>
        <w:t xml:space="preserve">4.4 </w:t>
      </w:r>
      <w:r w:rsidRPr="00141956">
        <w:rPr>
          <w:rStyle w:val="Strong"/>
          <w:rFonts w:ascii="Arial" w:eastAsiaTheme="majorEastAsia" w:hAnsi="Arial" w:cs="Arial"/>
        </w:rPr>
        <w:t>Ethical Considerations and Limitations</w:t>
      </w:r>
      <w:r w:rsidRPr="00141956">
        <w:rPr>
          <w:rFonts w:ascii="Arial" w:hAnsi="Arial" w:cs="Arial"/>
        </w:rPr>
        <w:t xml:space="preserve"> </w:t>
      </w:r>
    </w:p>
    <w:p w14:paraId="3C9B1B25" w14:textId="40A0678A" w:rsidR="00141956" w:rsidRPr="00141956" w:rsidRDefault="00141956" w:rsidP="00141956">
      <w:pPr>
        <w:pStyle w:val="NormalWeb"/>
        <w:spacing w:line="360" w:lineRule="auto"/>
        <w:jc w:val="both"/>
        <w:rPr>
          <w:rFonts w:ascii="Arial" w:hAnsi="Arial" w:cs="Arial"/>
          <w:lang w:val="vi-VN"/>
        </w:rPr>
      </w:pPr>
      <w:r w:rsidRPr="00141956">
        <w:rPr>
          <w:rFonts w:ascii="Arial" w:hAnsi="Arial" w:cs="Arial"/>
        </w:rPr>
        <w:lastRenderedPageBreak/>
        <w:t xml:space="preserve">The research adhered to institutional ethics, incorporating informed consent and confidentiality. Analysis consciously avoided </w:t>
      </w:r>
      <w:r w:rsidRPr="00141956">
        <w:rPr>
          <w:rFonts w:ascii="Arial" w:hAnsi="Arial" w:cs="Arial"/>
        </w:rPr>
        <w:t>pathologizing</w:t>
      </w:r>
      <w:r w:rsidRPr="00141956">
        <w:rPr>
          <w:rFonts w:ascii="Arial" w:hAnsi="Arial" w:cs="Arial"/>
        </w:rPr>
        <w:t xml:space="preserve"> worker resistance, recognising legitimate concerns regarding AI’s implications for professional identity. Limitations include a small pilot sample size (N=56) and a cross-sectional design that precludes causal inference. However, these do not invalidate pilot objectives but establish a foundation for full-scale longitudinal research.</w:t>
      </w:r>
    </w:p>
    <w:p w14:paraId="256D34BB" w14:textId="03DFB90F" w:rsidR="00141956" w:rsidRPr="006D48C6" w:rsidRDefault="00141956" w:rsidP="00141956">
      <w:pPr>
        <w:pStyle w:val="Heading3"/>
        <w:spacing w:line="360" w:lineRule="auto"/>
        <w:ind w:firstLine="720"/>
        <w:jc w:val="both"/>
        <w:rPr>
          <w:rFonts w:ascii="Arial" w:hAnsi="Arial" w:cs="Arial"/>
          <w:b/>
          <w:bCs/>
          <w:color w:val="000000" w:themeColor="text1"/>
          <w:sz w:val="24"/>
          <w:szCs w:val="24"/>
        </w:rPr>
      </w:pPr>
      <w:r w:rsidRPr="006D48C6">
        <w:rPr>
          <w:rFonts w:ascii="Arial" w:hAnsi="Arial" w:cs="Arial"/>
          <w:b/>
          <w:bCs/>
          <w:color w:val="000000" w:themeColor="text1"/>
          <w:sz w:val="24"/>
          <w:szCs w:val="24"/>
          <w:lang w:val="vi-VN"/>
        </w:rPr>
        <w:t xml:space="preserve">4.5 </w:t>
      </w:r>
      <w:r w:rsidRPr="006D48C6">
        <w:rPr>
          <w:rFonts w:ascii="Arial" w:hAnsi="Arial" w:cs="Arial"/>
          <w:b/>
          <w:bCs/>
          <w:color w:val="000000" w:themeColor="text1"/>
          <w:sz w:val="24"/>
          <w:szCs w:val="24"/>
        </w:rPr>
        <w:t>Findings and Analysis</w:t>
      </w:r>
    </w:p>
    <w:p w14:paraId="5E394791" w14:textId="6ABCA76B" w:rsidR="00141956" w:rsidRDefault="00141956" w:rsidP="00141956">
      <w:pPr>
        <w:pStyle w:val="NormalWeb"/>
        <w:spacing w:line="360" w:lineRule="auto"/>
        <w:ind w:left="720" w:firstLine="720"/>
        <w:jc w:val="both"/>
        <w:rPr>
          <w:rFonts w:ascii="Arial" w:hAnsi="Arial" w:cs="Arial"/>
          <w:lang w:val="vi-VN"/>
        </w:rPr>
      </w:pPr>
      <w:r>
        <w:rPr>
          <w:rStyle w:val="Strong"/>
          <w:rFonts w:ascii="Arial" w:eastAsiaTheme="majorEastAsia" w:hAnsi="Arial" w:cs="Arial"/>
          <w:lang w:val="vi-VN"/>
        </w:rPr>
        <w:t xml:space="preserve">4.5.1 </w:t>
      </w:r>
      <w:r w:rsidRPr="00141956">
        <w:rPr>
          <w:rStyle w:val="Strong"/>
          <w:rFonts w:ascii="Arial" w:eastAsiaTheme="majorEastAsia" w:hAnsi="Arial" w:cs="Arial"/>
        </w:rPr>
        <w:t>The Expectation-Readiness Gap</w:t>
      </w:r>
      <w:r w:rsidRPr="00141956">
        <w:rPr>
          <w:rFonts w:ascii="Arial" w:hAnsi="Arial" w:cs="Arial"/>
        </w:rPr>
        <w:t xml:space="preserve"> </w:t>
      </w:r>
    </w:p>
    <w:p w14:paraId="698CBF0D" w14:textId="7FBBAF19" w:rsidR="00141956" w:rsidRDefault="00141956" w:rsidP="00141956">
      <w:pPr>
        <w:pStyle w:val="NormalWeb"/>
        <w:spacing w:line="360" w:lineRule="auto"/>
        <w:jc w:val="both"/>
        <w:rPr>
          <w:rFonts w:ascii="Arial" w:hAnsi="Arial" w:cs="Arial"/>
          <w:lang w:val="vi-VN"/>
        </w:rPr>
      </w:pPr>
      <w:r w:rsidRPr="00141956">
        <w:rPr>
          <w:rFonts w:ascii="Arial" w:hAnsi="Arial" w:cs="Arial"/>
        </w:rPr>
        <w:t xml:space="preserve">Pilot data reveal a critical finding: </w:t>
      </w:r>
      <w:r w:rsidRPr="00141956">
        <w:rPr>
          <w:rStyle w:val="Strong"/>
          <w:rFonts w:ascii="Arial" w:eastAsiaTheme="majorEastAsia" w:hAnsi="Arial" w:cs="Arial"/>
        </w:rPr>
        <w:t>organisational expectations significantly exceed organisational readiness capacity</w:t>
      </w:r>
      <w:r w:rsidRPr="00141956">
        <w:rPr>
          <w:rFonts w:ascii="Arial" w:hAnsi="Arial" w:cs="Arial"/>
        </w:rPr>
        <w:t>. Mean expectations (M=3.59) substantially exceed mean readiness (M=2.34), yielding a robust gap of 1.25 scale points (p&lt;.001) that persists across all sectors. This pervasive gap supports the hypothesis that expectations are constrained by readiness.</w:t>
      </w:r>
    </w:p>
    <w:p w14:paraId="576FF22B" w14:textId="4315DA04" w:rsidR="006D48C6" w:rsidRPr="006D48C6" w:rsidRDefault="006D48C6" w:rsidP="00141956">
      <w:pPr>
        <w:pStyle w:val="NormalWeb"/>
        <w:spacing w:line="360" w:lineRule="auto"/>
        <w:jc w:val="both"/>
        <w:rPr>
          <w:rFonts w:ascii="Arial" w:hAnsi="Arial" w:cs="Arial"/>
          <w:lang w:val="vi-VN"/>
        </w:rPr>
      </w:pPr>
      <w:r>
        <w:rPr>
          <w:noProof/>
          <w14:ligatures w14:val="standardContextual"/>
        </w:rPr>
        <w:drawing>
          <wp:inline distT="0" distB="0" distL="0" distR="0" wp14:anchorId="38599974" wp14:editId="20893046">
            <wp:extent cx="5731510" cy="2710815"/>
            <wp:effectExtent l="0" t="0" r="8890" b="6985"/>
            <wp:docPr id="774655004" name="Chart 1">
              <a:extLst xmlns:a="http://schemas.openxmlformats.org/drawingml/2006/main">
                <a:ext uri="{FF2B5EF4-FFF2-40B4-BE49-F238E27FC236}">
                  <a16:creationId xmlns:a16="http://schemas.microsoft.com/office/drawing/2014/main" id="{0721F57D-B97A-5661-A31C-D72BBA39BD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78A3CBF" w14:textId="77777777" w:rsidR="00141956" w:rsidRPr="00141956" w:rsidRDefault="00141956" w:rsidP="00141956">
      <w:pPr>
        <w:pStyle w:val="NormalWeb"/>
        <w:spacing w:line="360" w:lineRule="auto"/>
        <w:jc w:val="both"/>
        <w:rPr>
          <w:rFonts w:ascii="Arial" w:hAnsi="Arial" w:cs="Arial"/>
        </w:rPr>
      </w:pPr>
      <w:r w:rsidRPr="00141956">
        <w:rPr>
          <w:rFonts w:ascii="Arial" w:hAnsi="Arial" w:cs="Arial"/>
        </w:rPr>
        <w:t xml:space="preserve">Organisational readiness demonstrates substantial unevenness. </w:t>
      </w:r>
      <w:r w:rsidRPr="00141956">
        <w:rPr>
          <w:rStyle w:val="Strong"/>
          <w:rFonts w:ascii="Arial" w:eastAsiaTheme="majorEastAsia" w:hAnsi="Arial" w:cs="Arial"/>
        </w:rPr>
        <w:t>Data governance (M=2.80) and psychological safety (M=2.30) represent notably weak dimensions</w:t>
      </w:r>
      <w:r w:rsidRPr="00141956">
        <w:rPr>
          <w:rFonts w:ascii="Arial" w:hAnsi="Arial" w:cs="Arial"/>
        </w:rPr>
        <w:t>, while leadership vision (M=3.20) is relatively stronger. This pattern corroborates the assertion that technological readiness often exceeds cultural and governance readiness.</w:t>
      </w:r>
    </w:p>
    <w:p w14:paraId="70AA021A" w14:textId="09415C31" w:rsidR="00141956" w:rsidRDefault="00141956" w:rsidP="00141956">
      <w:pPr>
        <w:pStyle w:val="NormalWeb"/>
        <w:spacing w:line="360" w:lineRule="auto"/>
        <w:ind w:left="720" w:firstLine="720"/>
        <w:jc w:val="both"/>
        <w:rPr>
          <w:rFonts w:ascii="Arial" w:hAnsi="Arial" w:cs="Arial"/>
          <w:lang w:val="vi-VN"/>
        </w:rPr>
      </w:pPr>
      <w:r>
        <w:rPr>
          <w:rStyle w:val="Strong"/>
          <w:rFonts w:ascii="Arial" w:eastAsiaTheme="majorEastAsia" w:hAnsi="Arial" w:cs="Arial"/>
          <w:lang w:val="vi-VN"/>
        </w:rPr>
        <w:t xml:space="preserve">4.5.2 </w:t>
      </w:r>
      <w:r w:rsidRPr="00141956">
        <w:rPr>
          <w:rStyle w:val="Strong"/>
          <w:rFonts w:ascii="Arial" w:eastAsiaTheme="majorEastAsia" w:hAnsi="Arial" w:cs="Arial"/>
        </w:rPr>
        <w:t>Adoption Behaviour and Concealment</w:t>
      </w:r>
      <w:r w:rsidRPr="00141956">
        <w:rPr>
          <w:rFonts w:ascii="Arial" w:hAnsi="Arial" w:cs="Arial"/>
        </w:rPr>
        <w:t xml:space="preserve"> </w:t>
      </w:r>
    </w:p>
    <w:p w14:paraId="6D496238" w14:textId="3F404801" w:rsidR="00141956" w:rsidRDefault="00141956" w:rsidP="00141956">
      <w:pPr>
        <w:pStyle w:val="NormalWeb"/>
        <w:spacing w:line="360" w:lineRule="auto"/>
        <w:jc w:val="both"/>
        <w:rPr>
          <w:rFonts w:ascii="Arial" w:hAnsi="Arial" w:cs="Arial"/>
          <w:lang w:val="vi-VN"/>
        </w:rPr>
      </w:pPr>
      <w:r w:rsidRPr="00141956">
        <w:rPr>
          <w:rFonts w:ascii="Arial" w:hAnsi="Arial" w:cs="Arial"/>
        </w:rPr>
        <w:lastRenderedPageBreak/>
        <w:t xml:space="preserve">AI adoption demonstrates moderate prevalence, with </w:t>
      </w:r>
      <w:r w:rsidR="006D48C6">
        <w:rPr>
          <w:rFonts w:ascii="Arial" w:hAnsi="Arial" w:cs="Arial"/>
          <w:lang w:val="vi-VN"/>
        </w:rPr>
        <w:t>19.6</w:t>
      </w:r>
      <w:r w:rsidRPr="00141956">
        <w:rPr>
          <w:rFonts w:ascii="Arial" w:hAnsi="Arial" w:cs="Arial"/>
        </w:rPr>
        <w:t xml:space="preserve">% of respondents reporting daily use. However, adoption quality exhibits concerning patterns: 39.3% use AI for routine tasks exclusively, and </w:t>
      </w:r>
      <w:r w:rsidRPr="00141956">
        <w:rPr>
          <w:rStyle w:val="Strong"/>
          <w:rFonts w:ascii="Arial" w:eastAsiaTheme="majorEastAsia" w:hAnsi="Arial" w:cs="Arial"/>
        </w:rPr>
        <w:t>23.2% report intentionally concealing AI use from colleagues or management</w:t>
      </w:r>
      <w:r w:rsidRPr="00141956">
        <w:rPr>
          <w:rFonts w:ascii="Arial" w:hAnsi="Arial" w:cs="Arial"/>
        </w:rPr>
        <w:t>. This concealment prevalence directly indicates insufficient psychological safety and unclear governance frameworks.</w:t>
      </w:r>
    </w:p>
    <w:p w14:paraId="19045DFA" w14:textId="600EBE2D" w:rsidR="006D48C6" w:rsidRPr="006D48C6" w:rsidRDefault="006D48C6" w:rsidP="00141956">
      <w:pPr>
        <w:pStyle w:val="NormalWeb"/>
        <w:spacing w:line="360" w:lineRule="auto"/>
        <w:jc w:val="both"/>
        <w:rPr>
          <w:rFonts w:ascii="Arial" w:hAnsi="Arial" w:cs="Arial"/>
          <w:lang w:val="vi-VN"/>
        </w:rPr>
      </w:pPr>
      <w:r>
        <w:rPr>
          <w:noProof/>
          <w14:ligatures w14:val="standardContextual"/>
        </w:rPr>
        <w:drawing>
          <wp:inline distT="0" distB="0" distL="0" distR="0" wp14:anchorId="30A2BE08" wp14:editId="6E611225">
            <wp:extent cx="5638800" cy="3251200"/>
            <wp:effectExtent l="0" t="0" r="12700" b="12700"/>
            <wp:docPr id="797265034" name="Chart 1">
              <a:extLst xmlns:a="http://schemas.openxmlformats.org/drawingml/2006/main">
                <a:ext uri="{FF2B5EF4-FFF2-40B4-BE49-F238E27FC236}">
                  <a16:creationId xmlns:a16="http://schemas.microsoft.com/office/drawing/2014/main" id="{C81625D3-8626-C615-0764-DFF4FE0963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6D0F2DA" w14:textId="5D508E9F" w:rsidR="00141956" w:rsidRDefault="00141956" w:rsidP="00141956">
      <w:pPr>
        <w:pStyle w:val="NormalWeb"/>
        <w:spacing w:line="360" w:lineRule="auto"/>
        <w:ind w:left="720" w:firstLine="720"/>
        <w:jc w:val="both"/>
        <w:rPr>
          <w:rFonts w:ascii="Arial" w:hAnsi="Arial" w:cs="Arial"/>
          <w:lang w:val="vi-VN"/>
        </w:rPr>
      </w:pPr>
      <w:r>
        <w:rPr>
          <w:rStyle w:val="Strong"/>
          <w:rFonts w:ascii="Arial" w:eastAsiaTheme="majorEastAsia" w:hAnsi="Arial" w:cs="Arial"/>
          <w:lang w:val="vi-VN"/>
        </w:rPr>
        <w:t xml:space="preserve">4.5.3 </w:t>
      </w:r>
      <w:r w:rsidRPr="00141956">
        <w:rPr>
          <w:rStyle w:val="Strong"/>
          <w:rFonts w:ascii="Arial" w:eastAsiaTheme="majorEastAsia" w:hAnsi="Arial" w:cs="Arial"/>
        </w:rPr>
        <w:t>Employee Well-being Outcomes</w:t>
      </w:r>
      <w:r w:rsidRPr="00141956">
        <w:rPr>
          <w:rFonts w:ascii="Arial" w:hAnsi="Arial" w:cs="Arial"/>
        </w:rPr>
        <w:t xml:space="preserve"> </w:t>
      </w:r>
    </w:p>
    <w:p w14:paraId="392FCD2D" w14:textId="34DB3424" w:rsidR="00141956" w:rsidRPr="00141956" w:rsidRDefault="00141956" w:rsidP="00141956">
      <w:pPr>
        <w:pStyle w:val="NormalWeb"/>
        <w:spacing w:line="360" w:lineRule="auto"/>
        <w:jc w:val="both"/>
        <w:rPr>
          <w:rFonts w:ascii="Arial" w:hAnsi="Arial" w:cs="Arial"/>
          <w:lang w:val="vi-VN"/>
        </w:rPr>
      </w:pPr>
      <w:r w:rsidRPr="00141956">
        <w:rPr>
          <w:rFonts w:ascii="Arial" w:hAnsi="Arial" w:cs="Arial"/>
        </w:rPr>
        <w:t xml:space="preserve">The well-being composite (M=2.69) reveals concerning trends. Work-life balance (M=2.60) and work engagement (M=2.80) fall below the neutral midpoint. </w:t>
      </w:r>
      <w:r w:rsidRPr="00141956">
        <w:rPr>
          <w:rStyle w:val="Strong"/>
          <w:rFonts w:ascii="Arial" w:eastAsiaTheme="majorEastAsia" w:hAnsi="Arial" w:cs="Arial"/>
        </w:rPr>
        <w:t xml:space="preserve">Career anxiety (M=3.30) emerges as the most elevated negative </w:t>
      </w:r>
      <w:r w:rsidR="006D48C6" w:rsidRPr="00141956">
        <w:rPr>
          <w:rStyle w:val="Strong"/>
          <w:rFonts w:ascii="Arial" w:eastAsiaTheme="majorEastAsia" w:hAnsi="Arial" w:cs="Arial"/>
        </w:rPr>
        <w:t>effect</w:t>
      </w:r>
      <w:r w:rsidRPr="00141956">
        <w:rPr>
          <w:rFonts w:ascii="Arial" w:hAnsi="Arial" w:cs="Arial"/>
        </w:rPr>
        <w:t>, suggesting pervasive concern about career trajectories under AI intensification.</w:t>
      </w:r>
    </w:p>
    <w:p w14:paraId="79DF0412" w14:textId="73A49E8C" w:rsidR="00141956" w:rsidRPr="00141956" w:rsidRDefault="00141956" w:rsidP="00141956">
      <w:pPr>
        <w:pStyle w:val="Heading3"/>
        <w:spacing w:line="360" w:lineRule="auto"/>
        <w:ind w:left="720" w:firstLine="720"/>
        <w:jc w:val="both"/>
        <w:rPr>
          <w:rFonts w:ascii="Arial" w:hAnsi="Arial" w:cs="Arial"/>
          <w:b/>
          <w:bCs/>
          <w:color w:val="000000" w:themeColor="text1"/>
          <w:sz w:val="24"/>
          <w:szCs w:val="24"/>
        </w:rPr>
      </w:pPr>
      <w:r w:rsidRPr="00141956">
        <w:rPr>
          <w:rFonts w:ascii="Arial" w:hAnsi="Arial" w:cs="Arial"/>
          <w:b/>
          <w:bCs/>
          <w:color w:val="000000" w:themeColor="text1"/>
          <w:sz w:val="24"/>
          <w:szCs w:val="24"/>
          <w:lang w:val="vi-VN"/>
        </w:rPr>
        <w:t xml:space="preserve">4.5.6 </w:t>
      </w:r>
      <w:r w:rsidRPr="00141956">
        <w:rPr>
          <w:rFonts w:ascii="Arial" w:hAnsi="Arial" w:cs="Arial"/>
          <w:b/>
          <w:bCs/>
          <w:color w:val="000000" w:themeColor="text1"/>
          <w:sz w:val="24"/>
          <w:szCs w:val="24"/>
        </w:rPr>
        <w:t>Critical Relationships: Mediation and Moderation</w:t>
      </w:r>
    </w:p>
    <w:p w14:paraId="6D4C706C" w14:textId="77777777" w:rsidR="00141956" w:rsidRDefault="00141956" w:rsidP="00141956">
      <w:pPr>
        <w:pStyle w:val="NormalWeb"/>
        <w:spacing w:line="360" w:lineRule="auto"/>
        <w:jc w:val="both"/>
        <w:rPr>
          <w:rFonts w:ascii="Arial" w:hAnsi="Arial" w:cs="Arial"/>
          <w:lang w:val="vi-VN"/>
        </w:rPr>
      </w:pPr>
      <w:r w:rsidRPr="00141956">
        <w:rPr>
          <w:rStyle w:val="Strong"/>
          <w:rFonts w:ascii="Arial" w:eastAsiaTheme="majorEastAsia" w:hAnsi="Arial" w:cs="Arial"/>
        </w:rPr>
        <w:t>The Impact of Job Insecurity and Stress Appraisal</w:t>
      </w:r>
      <w:r w:rsidRPr="00141956">
        <w:rPr>
          <w:rFonts w:ascii="Arial" w:hAnsi="Arial" w:cs="Arial"/>
        </w:rPr>
        <w:t xml:space="preserve"> </w:t>
      </w:r>
    </w:p>
    <w:p w14:paraId="7BAC26BD" w14:textId="7A825028" w:rsidR="00141956" w:rsidRPr="00141956" w:rsidRDefault="00141956" w:rsidP="00141956">
      <w:pPr>
        <w:pStyle w:val="NormalWeb"/>
        <w:spacing w:line="360" w:lineRule="auto"/>
        <w:jc w:val="both"/>
        <w:rPr>
          <w:rFonts w:ascii="Arial" w:hAnsi="Arial" w:cs="Arial"/>
        </w:rPr>
      </w:pPr>
      <w:r w:rsidRPr="00141956">
        <w:rPr>
          <w:rFonts w:ascii="Arial" w:hAnsi="Arial" w:cs="Arial"/>
        </w:rPr>
        <w:t xml:space="preserve">AI adoption correlates positively with job insecurity (r=0.41, p&lt;.01), contradicting simplistic models that predict only positive adoption effects. </w:t>
      </w:r>
      <w:r w:rsidRPr="00141956">
        <w:rPr>
          <w:rStyle w:val="Strong"/>
          <w:rFonts w:ascii="Arial" w:eastAsiaTheme="majorEastAsia" w:hAnsi="Arial" w:cs="Arial"/>
        </w:rPr>
        <w:t>Job insecurity mediates the relationship between AI adoption and reduced well-being</w:t>
      </w:r>
      <w:r w:rsidRPr="00141956">
        <w:rPr>
          <w:rFonts w:ascii="Arial" w:hAnsi="Arial" w:cs="Arial"/>
        </w:rPr>
        <w:t xml:space="preserve">. Furthermore, adoption correlates negatively with well-being when </w:t>
      </w:r>
      <w:r w:rsidRPr="00141956">
        <w:rPr>
          <w:rStyle w:val="Strong"/>
          <w:rFonts w:ascii="Arial" w:eastAsiaTheme="majorEastAsia" w:hAnsi="Arial" w:cs="Arial"/>
        </w:rPr>
        <w:t>threat appraisal predominates</w:t>
      </w:r>
      <w:r w:rsidRPr="00141956">
        <w:rPr>
          <w:rFonts w:ascii="Arial" w:hAnsi="Arial" w:cs="Arial"/>
        </w:rPr>
        <w:t xml:space="preserve"> (r=-0.44</w:t>
      </w:r>
      <w:r w:rsidRPr="00141956">
        <w:rPr>
          <w:rFonts w:ascii="Arial" w:hAnsi="Arial" w:cs="Arial"/>
        </w:rPr>
        <w:t>) but</w:t>
      </w:r>
      <w:r w:rsidRPr="00141956">
        <w:rPr>
          <w:rFonts w:ascii="Arial" w:hAnsi="Arial" w:cs="Arial"/>
        </w:rPr>
        <w:t xml:space="preserve"> remains unrelated when challenge appraisal is present.</w:t>
      </w:r>
    </w:p>
    <w:p w14:paraId="17D32F8B" w14:textId="77777777" w:rsidR="00141956" w:rsidRDefault="00141956" w:rsidP="00141956">
      <w:pPr>
        <w:pStyle w:val="NormalWeb"/>
        <w:spacing w:line="360" w:lineRule="auto"/>
        <w:jc w:val="both"/>
        <w:rPr>
          <w:rFonts w:ascii="Arial" w:hAnsi="Arial" w:cs="Arial"/>
          <w:lang w:val="vi-VN"/>
        </w:rPr>
      </w:pPr>
      <w:r w:rsidRPr="00141956">
        <w:rPr>
          <w:rStyle w:val="Strong"/>
          <w:rFonts w:ascii="Arial" w:eastAsiaTheme="majorEastAsia" w:hAnsi="Arial" w:cs="Arial"/>
        </w:rPr>
        <w:lastRenderedPageBreak/>
        <w:t>Protective Factors and Buffering Effects</w:t>
      </w:r>
      <w:r w:rsidRPr="00141956">
        <w:rPr>
          <w:rFonts w:ascii="Arial" w:hAnsi="Arial" w:cs="Arial"/>
        </w:rPr>
        <w:t xml:space="preserve"> </w:t>
      </w:r>
    </w:p>
    <w:p w14:paraId="165718C6" w14:textId="2881D4F3" w:rsidR="00141956" w:rsidRPr="00141956" w:rsidRDefault="00141956" w:rsidP="00141956">
      <w:pPr>
        <w:pStyle w:val="NormalWeb"/>
        <w:spacing w:line="360" w:lineRule="auto"/>
        <w:jc w:val="both"/>
        <w:rPr>
          <w:rFonts w:ascii="Arial" w:hAnsi="Arial" w:cs="Arial"/>
        </w:rPr>
      </w:pPr>
      <w:r w:rsidRPr="00141956">
        <w:rPr>
          <w:rFonts w:ascii="Arial" w:hAnsi="Arial" w:cs="Arial"/>
        </w:rPr>
        <w:t xml:space="preserve">Organisational support (M=2.23) proves protective; those receiving above-median support show a non-significant correlation between adoption and reduced well-being, whereas those with low support show a significant negative correlation (r=-0.52). Training provision moderates leadership effects: </w:t>
      </w:r>
      <w:r w:rsidRPr="00141956">
        <w:rPr>
          <w:rStyle w:val="Strong"/>
          <w:rFonts w:ascii="Arial" w:eastAsiaTheme="majorEastAsia" w:hAnsi="Arial" w:cs="Arial"/>
        </w:rPr>
        <w:t>leadership support predicts adoption only when training provision is adequate</w:t>
      </w:r>
      <w:r w:rsidRPr="00141956">
        <w:rPr>
          <w:rFonts w:ascii="Arial" w:hAnsi="Arial" w:cs="Arial"/>
        </w:rPr>
        <w:t>. Additionally, leadership support predicts adoption more strongly for respondents with high emotional intelligence (r=0.44).</w:t>
      </w:r>
    </w:p>
    <w:p w14:paraId="2120A64B" w14:textId="77777777" w:rsidR="00141956" w:rsidRDefault="00141956" w:rsidP="00141956">
      <w:pPr>
        <w:pStyle w:val="NormalWeb"/>
        <w:spacing w:line="360" w:lineRule="auto"/>
        <w:jc w:val="both"/>
        <w:rPr>
          <w:rFonts w:ascii="Arial" w:hAnsi="Arial" w:cs="Arial"/>
          <w:lang w:val="vi-VN"/>
        </w:rPr>
      </w:pPr>
      <w:r w:rsidRPr="00141956">
        <w:rPr>
          <w:rStyle w:val="Strong"/>
          <w:rFonts w:ascii="Arial" w:eastAsiaTheme="majorEastAsia" w:hAnsi="Arial" w:cs="Arial"/>
        </w:rPr>
        <w:t>The Role of Meaningful Work</w:t>
      </w:r>
      <w:r w:rsidRPr="00141956">
        <w:rPr>
          <w:rFonts w:ascii="Arial" w:hAnsi="Arial" w:cs="Arial"/>
        </w:rPr>
        <w:t xml:space="preserve"> </w:t>
      </w:r>
    </w:p>
    <w:p w14:paraId="03B1B714" w14:textId="072128CB" w:rsidR="00141956" w:rsidRPr="006D48C6" w:rsidRDefault="00141956" w:rsidP="006D48C6">
      <w:pPr>
        <w:pStyle w:val="NormalWeb"/>
        <w:spacing w:line="360" w:lineRule="auto"/>
        <w:jc w:val="both"/>
        <w:rPr>
          <w:rFonts w:ascii="Arial" w:hAnsi="Arial" w:cs="Arial"/>
          <w:lang w:val="vi-VN"/>
        </w:rPr>
      </w:pPr>
      <w:r w:rsidRPr="00141956">
        <w:rPr>
          <w:rFonts w:ascii="Arial" w:hAnsi="Arial" w:cs="Arial"/>
        </w:rPr>
        <w:t xml:space="preserve">Meaningful work (M=3.10) emerges as a critical mediator, correlating strongly with well-being (r=0.58). Critically, </w:t>
      </w:r>
      <w:r w:rsidRPr="00141956">
        <w:rPr>
          <w:rStyle w:val="Strong"/>
          <w:rFonts w:ascii="Arial" w:eastAsiaTheme="majorEastAsia" w:hAnsi="Arial" w:cs="Arial"/>
        </w:rPr>
        <w:t>AI adoption correlates negatively with meaningful work perception</w:t>
      </w:r>
      <w:r w:rsidRPr="00141956">
        <w:rPr>
          <w:rFonts w:ascii="Arial" w:hAnsi="Arial" w:cs="Arial"/>
        </w:rPr>
        <w:t xml:space="preserve"> (r=-0.36), suggesting that adoption-driven work transformation may undermine professional meaning.</w:t>
      </w:r>
    </w:p>
    <w:p w14:paraId="53C91BE8" w14:textId="0F6C54E8" w:rsidR="00141956" w:rsidRPr="006D48C6" w:rsidRDefault="006D48C6" w:rsidP="006D48C6">
      <w:pPr>
        <w:pStyle w:val="Heading3"/>
        <w:spacing w:line="360" w:lineRule="auto"/>
        <w:ind w:firstLine="720"/>
        <w:jc w:val="both"/>
        <w:rPr>
          <w:rFonts w:ascii="Arial" w:hAnsi="Arial" w:cs="Arial"/>
          <w:b/>
          <w:bCs/>
          <w:color w:val="000000" w:themeColor="text1"/>
          <w:sz w:val="24"/>
          <w:szCs w:val="24"/>
        </w:rPr>
      </w:pPr>
      <w:r w:rsidRPr="006D48C6">
        <w:rPr>
          <w:rFonts w:ascii="Arial" w:hAnsi="Arial" w:cs="Arial"/>
          <w:b/>
          <w:bCs/>
          <w:color w:val="000000" w:themeColor="text1"/>
          <w:sz w:val="24"/>
          <w:szCs w:val="24"/>
          <w:lang w:val="vi-VN"/>
        </w:rPr>
        <w:t xml:space="preserve">4.5.7 </w:t>
      </w:r>
      <w:r w:rsidR="00141956" w:rsidRPr="006D48C6">
        <w:rPr>
          <w:rFonts w:ascii="Arial" w:hAnsi="Arial" w:cs="Arial"/>
          <w:b/>
          <w:bCs/>
          <w:color w:val="000000" w:themeColor="text1"/>
          <w:sz w:val="24"/>
          <w:szCs w:val="24"/>
        </w:rPr>
        <w:t>Sector-Specific Patterns and Theoretical Validation</w:t>
      </w:r>
    </w:p>
    <w:p w14:paraId="29A877BD" w14:textId="77777777" w:rsidR="006D48C6" w:rsidRDefault="00141956" w:rsidP="00141956">
      <w:pPr>
        <w:pStyle w:val="NormalWeb"/>
        <w:spacing w:line="360" w:lineRule="auto"/>
        <w:jc w:val="both"/>
        <w:rPr>
          <w:rFonts w:ascii="Arial" w:hAnsi="Arial" w:cs="Arial"/>
          <w:lang w:val="vi-VN"/>
        </w:rPr>
      </w:pPr>
      <w:r w:rsidRPr="00141956">
        <w:rPr>
          <w:rStyle w:val="Strong"/>
          <w:rFonts w:ascii="Arial" w:eastAsiaTheme="majorEastAsia" w:hAnsi="Arial" w:cs="Arial"/>
        </w:rPr>
        <w:t>Differentiated Adoption Trajectories</w:t>
      </w:r>
      <w:r w:rsidRPr="00141956">
        <w:rPr>
          <w:rFonts w:ascii="Arial" w:hAnsi="Arial" w:cs="Arial"/>
        </w:rPr>
        <w:t xml:space="preserve"> </w:t>
      </w:r>
    </w:p>
    <w:p w14:paraId="65408279" w14:textId="5753170F" w:rsidR="00141956" w:rsidRPr="00141956" w:rsidRDefault="00141956" w:rsidP="00141956">
      <w:pPr>
        <w:pStyle w:val="NormalWeb"/>
        <w:spacing w:line="360" w:lineRule="auto"/>
        <w:jc w:val="both"/>
        <w:rPr>
          <w:rFonts w:ascii="Arial" w:hAnsi="Arial" w:cs="Arial"/>
        </w:rPr>
      </w:pPr>
      <w:r w:rsidRPr="00141956">
        <w:rPr>
          <w:rFonts w:ascii="Arial" w:hAnsi="Arial" w:cs="Arial"/>
        </w:rPr>
        <w:t xml:space="preserve">Sector analysis reveals that the private sector demonstrates the highest adoption (M=2.89) but the lowest well-being (M=2.48) and highest job insecurity. Conversely, the public sector shows lower adoption but higher well-being (M=2.88), suggesting that </w:t>
      </w:r>
      <w:r w:rsidRPr="00141956">
        <w:rPr>
          <w:rStyle w:val="Strong"/>
          <w:rFonts w:ascii="Arial" w:eastAsiaTheme="majorEastAsia" w:hAnsi="Arial" w:cs="Arial"/>
        </w:rPr>
        <w:t>adoption discretion supports well-being</w:t>
      </w:r>
      <w:r w:rsidRPr="00141956">
        <w:rPr>
          <w:rFonts w:ascii="Arial" w:hAnsi="Arial" w:cs="Arial"/>
        </w:rPr>
        <w:t>. Higher education demonstrates the highest meaningful work perception (M=3.45), suggesting that research autonomy buffers well-being effects.</w:t>
      </w:r>
    </w:p>
    <w:p w14:paraId="6ECF83F2" w14:textId="77777777" w:rsidR="006D48C6" w:rsidRDefault="00141956" w:rsidP="00141956">
      <w:pPr>
        <w:pStyle w:val="NormalWeb"/>
        <w:spacing w:line="360" w:lineRule="auto"/>
        <w:jc w:val="both"/>
        <w:rPr>
          <w:rFonts w:ascii="Arial" w:hAnsi="Arial" w:cs="Arial"/>
          <w:lang w:val="vi-VN"/>
        </w:rPr>
      </w:pPr>
      <w:r w:rsidRPr="00141956">
        <w:rPr>
          <w:rStyle w:val="Strong"/>
          <w:rFonts w:ascii="Arial" w:eastAsiaTheme="majorEastAsia" w:hAnsi="Arial" w:cs="Arial"/>
        </w:rPr>
        <w:t>Conclusion of Pilot Findings</w:t>
      </w:r>
      <w:r w:rsidRPr="00141956">
        <w:rPr>
          <w:rFonts w:ascii="Arial" w:hAnsi="Arial" w:cs="Arial"/>
        </w:rPr>
        <w:t xml:space="preserve"> </w:t>
      </w:r>
    </w:p>
    <w:p w14:paraId="76DA4B13" w14:textId="3F06469B" w:rsidR="00141956" w:rsidRPr="00141956" w:rsidRDefault="00141956" w:rsidP="00141956">
      <w:pPr>
        <w:pStyle w:val="NormalWeb"/>
        <w:spacing w:line="360" w:lineRule="auto"/>
        <w:jc w:val="both"/>
        <w:rPr>
          <w:rFonts w:ascii="Arial" w:hAnsi="Arial" w:cs="Arial"/>
        </w:rPr>
      </w:pPr>
      <w:r w:rsidRPr="00141956">
        <w:rPr>
          <w:rFonts w:ascii="Arial" w:hAnsi="Arial" w:cs="Arial"/>
        </w:rPr>
        <w:t>Quantitative patterns directly converge with qualitative evidence. For instance, Linh’s advanced adoption combined with burnout reflects the quantitative pattern of high-adoption in the absence of adequate support. Overall, the pilot validates core framework predictions:</w:t>
      </w:r>
    </w:p>
    <w:p w14:paraId="2F7F000E" w14:textId="77777777" w:rsidR="00141956" w:rsidRPr="00141956" w:rsidRDefault="00141956" w:rsidP="006D48C6">
      <w:pPr>
        <w:numPr>
          <w:ilvl w:val="0"/>
          <w:numId w:val="31"/>
        </w:numPr>
        <w:spacing w:before="100" w:beforeAutospacing="1" w:after="100" w:afterAutospacing="1" w:line="360" w:lineRule="auto"/>
        <w:jc w:val="both"/>
        <w:rPr>
          <w:rFonts w:ascii="Arial" w:hAnsi="Arial" w:cs="Arial"/>
        </w:rPr>
      </w:pPr>
      <w:r w:rsidRPr="00141956">
        <w:rPr>
          <w:rFonts w:ascii="Arial" w:hAnsi="Arial" w:cs="Arial"/>
        </w:rPr>
        <w:t>A systematic expectation-readiness gap exists.</w:t>
      </w:r>
    </w:p>
    <w:p w14:paraId="3631DEFF" w14:textId="77777777" w:rsidR="00141956" w:rsidRPr="00141956" w:rsidRDefault="00141956" w:rsidP="006D48C6">
      <w:pPr>
        <w:numPr>
          <w:ilvl w:val="0"/>
          <w:numId w:val="31"/>
        </w:numPr>
        <w:spacing w:before="100" w:beforeAutospacing="1" w:after="100" w:afterAutospacing="1" w:line="360" w:lineRule="auto"/>
        <w:jc w:val="both"/>
        <w:rPr>
          <w:rFonts w:ascii="Arial" w:hAnsi="Arial" w:cs="Arial"/>
        </w:rPr>
      </w:pPr>
      <w:r w:rsidRPr="00141956">
        <w:rPr>
          <w:rFonts w:ascii="Arial" w:hAnsi="Arial" w:cs="Arial"/>
        </w:rPr>
        <w:lastRenderedPageBreak/>
        <w:t>Governance and psychological safety are critical weaknesses.</w:t>
      </w:r>
    </w:p>
    <w:p w14:paraId="3244A22C" w14:textId="77777777" w:rsidR="00141956" w:rsidRPr="00141956" w:rsidRDefault="00141956" w:rsidP="006D48C6">
      <w:pPr>
        <w:numPr>
          <w:ilvl w:val="0"/>
          <w:numId w:val="31"/>
        </w:numPr>
        <w:spacing w:before="100" w:beforeAutospacing="1" w:after="100" w:afterAutospacing="1" w:line="360" w:lineRule="auto"/>
        <w:jc w:val="both"/>
        <w:rPr>
          <w:rFonts w:ascii="Arial" w:hAnsi="Arial" w:cs="Arial"/>
        </w:rPr>
      </w:pPr>
      <w:r w:rsidRPr="00141956">
        <w:rPr>
          <w:rStyle w:val="Strong"/>
          <w:rFonts w:ascii="Arial" w:eastAsiaTheme="majorEastAsia" w:hAnsi="Arial" w:cs="Arial"/>
        </w:rPr>
        <w:t>Adoption involves concealment patterns indicating safety deficits</w:t>
      </w:r>
      <w:r w:rsidRPr="00141956">
        <w:rPr>
          <w:rFonts w:ascii="Arial" w:hAnsi="Arial" w:cs="Arial"/>
        </w:rPr>
        <w:t>.</w:t>
      </w:r>
    </w:p>
    <w:p w14:paraId="0E0E3B0B" w14:textId="77777777" w:rsidR="00141956" w:rsidRPr="00141956" w:rsidRDefault="00141956" w:rsidP="006D48C6">
      <w:pPr>
        <w:numPr>
          <w:ilvl w:val="0"/>
          <w:numId w:val="31"/>
        </w:numPr>
        <w:spacing w:before="100" w:beforeAutospacing="1" w:after="100" w:afterAutospacing="1" w:line="360" w:lineRule="auto"/>
        <w:jc w:val="both"/>
        <w:rPr>
          <w:rFonts w:ascii="Arial" w:hAnsi="Arial" w:cs="Arial"/>
        </w:rPr>
      </w:pPr>
      <w:r w:rsidRPr="00141956">
        <w:rPr>
          <w:rFonts w:ascii="Arial" w:hAnsi="Arial" w:cs="Arial"/>
        </w:rPr>
        <w:t>Stress appraisal and job insecurity mediate the adoption-well-being relationship.</w:t>
      </w:r>
    </w:p>
    <w:p w14:paraId="52FBCC4B" w14:textId="77777777" w:rsidR="00141956" w:rsidRPr="00141956" w:rsidRDefault="00141956" w:rsidP="006D48C6">
      <w:pPr>
        <w:numPr>
          <w:ilvl w:val="0"/>
          <w:numId w:val="31"/>
        </w:numPr>
        <w:spacing w:before="100" w:beforeAutospacing="1" w:after="100" w:afterAutospacing="1" w:line="360" w:lineRule="auto"/>
        <w:jc w:val="both"/>
        <w:rPr>
          <w:rFonts w:ascii="Arial" w:hAnsi="Arial" w:cs="Arial"/>
        </w:rPr>
      </w:pPr>
      <w:r w:rsidRPr="00141956">
        <w:rPr>
          <w:rFonts w:ascii="Arial" w:hAnsi="Arial" w:cs="Arial"/>
        </w:rPr>
        <w:t>Organisational support acts as a necessary buffer against negative outcomes.</w:t>
      </w:r>
    </w:p>
    <w:p w14:paraId="20D93509" w14:textId="77777777" w:rsidR="00141956" w:rsidRPr="00141956" w:rsidRDefault="00141956" w:rsidP="00141956">
      <w:pPr>
        <w:pStyle w:val="NormalWeb"/>
        <w:spacing w:line="360" w:lineRule="auto"/>
        <w:jc w:val="both"/>
        <w:rPr>
          <w:rFonts w:ascii="Arial" w:hAnsi="Arial" w:cs="Arial"/>
        </w:rPr>
      </w:pPr>
      <w:r w:rsidRPr="00141956">
        <w:rPr>
          <w:rFonts w:ascii="Arial" w:hAnsi="Arial" w:cs="Arial"/>
        </w:rPr>
        <w:t>These findings suggest that high-adoption organisations frequently manifest characteristics of implementation failure despite technical readiness.</w:t>
      </w:r>
    </w:p>
    <w:bookmarkEnd w:id="1"/>
    <w:p w14:paraId="72B33A9B" w14:textId="77777777" w:rsidR="002200EF" w:rsidRDefault="006D48C6" w:rsidP="002200EF">
      <w:pPr>
        <w:pStyle w:val="ListParagraph"/>
        <w:numPr>
          <w:ilvl w:val="0"/>
          <w:numId w:val="25"/>
        </w:numPr>
        <w:spacing w:line="360" w:lineRule="auto"/>
        <w:jc w:val="both"/>
        <w:rPr>
          <w:rFonts w:ascii="Arial" w:hAnsi="Arial" w:cs="Arial"/>
          <w:b/>
          <w:bCs/>
          <w:color w:val="000000" w:themeColor="text1"/>
          <w:lang w:val="vi-VN"/>
        </w:rPr>
      </w:pPr>
      <w:r w:rsidRPr="006D48C6">
        <w:rPr>
          <w:rFonts w:ascii="Arial" w:hAnsi="Arial" w:cs="Arial"/>
          <w:b/>
          <w:bCs/>
          <w:color w:val="000000" w:themeColor="text1"/>
          <w:lang w:val="vi-VN"/>
        </w:rPr>
        <w:t>Discussion &amp; Conclusion</w:t>
      </w:r>
    </w:p>
    <w:p w14:paraId="781D05B8" w14:textId="29271E7D" w:rsidR="000F6E07" w:rsidRPr="002200EF" w:rsidRDefault="002200EF" w:rsidP="002200EF">
      <w:pPr>
        <w:pStyle w:val="ListParagraph"/>
        <w:numPr>
          <w:ilvl w:val="1"/>
          <w:numId w:val="32"/>
        </w:numPr>
        <w:spacing w:line="360" w:lineRule="auto"/>
        <w:jc w:val="both"/>
        <w:rPr>
          <w:rFonts w:ascii="Arial" w:hAnsi="Arial" w:cs="Arial"/>
          <w:b/>
          <w:bCs/>
          <w:color w:val="000000" w:themeColor="text1"/>
          <w:lang w:val="vi-VN"/>
        </w:rPr>
      </w:pPr>
      <w:r>
        <w:rPr>
          <w:rFonts w:ascii="Arial" w:hAnsi="Arial" w:cs="Arial"/>
          <w:color w:val="000000" w:themeColor="text1"/>
          <w:lang w:val="vi-VN"/>
        </w:rPr>
        <w:t xml:space="preserve">Principal findings &amp; Theoretical implications </w:t>
      </w:r>
    </w:p>
    <w:p w14:paraId="4C51EC00" w14:textId="77777777" w:rsidR="00D02122" w:rsidRDefault="00D02122" w:rsidP="00D02122">
      <w:pPr>
        <w:spacing w:line="360" w:lineRule="auto"/>
        <w:jc w:val="both"/>
        <w:rPr>
          <w:rFonts w:ascii="Arial" w:hAnsi="Arial" w:cs="Arial"/>
          <w:color w:val="000000" w:themeColor="text1"/>
          <w:lang w:val="vi-VN"/>
        </w:rPr>
      </w:pPr>
    </w:p>
    <w:p w14:paraId="1C4955F4" w14:textId="36C8E988" w:rsidR="000F6E07" w:rsidRPr="00D02122" w:rsidRDefault="000F6E07" w:rsidP="00D02122">
      <w:pPr>
        <w:spacing w:line="360" w:lineRule="auto"/>
        <w:jc w:val="both"/>
        <w:rPr>
          <w:rFonts w:ascii="Arial" w:hAnsi="Arial" w:cs="Arial"/>
          <w:color w:val="000000" w:themeColor="text1"/>
          <w:lang w:val="vi-VN"/>
        </w:rPr>
      </w:pPr>
      <w:r w:rsidRPr="00D02122">
        <w:rPr>
          <w:rFonts w:ascii="Arial" w:hAnsi="Arial" w:cs="Arial"/>
          <w:color w:val="000000" w:themeColor="text1"/>
          <w:lang w:val="vi-VN"/>
        </w:rPr>
        <w:t>This pilot study provides empirical validation of the conceptual framework's core assertion: contemporary organisational expectations regarding AI adoption systematically exceed organisational readiness capacity, producing adoption outcomes characterised by tension, concealment, and reduced worker well-being. The 1.25-point expectation-readiness gap, robust across sectors and occupations, constitutes a substantial structural misalignment warranting serious organisational recalibration.</w:t>
      </w:r>
    </w:p>
    <w:p w14:paraId="4473221F" w14:textId="77777777" w:rsidR="000F6E07" w:rsidRPr="00D02122" w:rsidRDefault="000F6E07" w:rsidP="00D02122">
      <w:pPr>
        <w:spacing w:line="360" w:lineRule="auto"/>
        <w:jc w:val="both"/>
        <w:rPr>
          <w:rFonts w:ascii="Arial" w:hAnsi="Arial" w:cs="Arial"/>
          <w:color w:val="000000" w:themeColor="text1"/>
          <w:lang w:val="vi-VN"/>
        </w:rPr>
      </w:pPr>
    </w:p>
    <w:p w14:paraId="226375F2" w14:textId="45D675C2" w:rsidR="000F6E07" w:rsidRPr="00D02122" w:rsidRDefault="000F6E07" w:rsidP="00D02122">
      <w:pPr>
        <w:spacing w:line="360" w:lineRule="auto"/>
        <w:jc w:val="both"/>
        <w:rPr>
          <w:rFonts w:ascii="Arial" w:hAnsi="Arial" w:cs="Arial"/>
          <w:color w:val="000000" w:themeColor="text1"/>
          <w:lang w:val="vi-VN"/>
        </w:rPr>
      </w:pPr>
      <w:r w:rsidRPr="00D02122">
        <w:rPr>
          <w:rFonts w:ascii="Arial" w:hAnsi="Arial" w:cs="Arial"/>
          <w:color w:val="000000" w:themeColor="text1"/>
          <w:lang w:val="vi-VN"/>
        </w:rPr>
        <w:t>The pilot reveals critical truth obscured by technology acceptance literature: moderately successful adoption behaviour (40% daily use) coexists with elevated job insecurity (M=2.75), reduced well-being (M=2.69), and concerning concealment patterns (23.2%). This paradox—adoption without well-being—directly contradicts assumptions embedded in TAM and UTAUT frameworks that technology acceptance produces positive outcomes. Rather, the data suggest adoption, under conditions of inadequate readiness and unclear governance, generates psychological and professional identity threats even among users who successfully integrate tools.</w:t>
      </w:r>
    </w:p>
    <w:p w14:paraId="5CB08460" w14:textId="77777777" w:rsidR="000F6E07" w:rsidRPr="000F6E07" w:rsidRDefault="000F6E07" w:rsidP="000F6E07">
      <w:pPr>
        <w:pStyle w:val="ListParagraph"/>
        <w:spacing w:line="360" w:lineRule="auto"/>
        <w:jc w:val="both"/>
        <w:rPr>
          <w:rFonts w:ascii="Arial" w:hAnsi="Arial" w:cs="Arial"/>
          <w:color w:val="000000" w:themeColor="text1"/>
          <w:lang w:val="vi-VN"/>
        </w:rPr>
      </w:pPr>
    </w:p>
    <w:p w14:paraId="2B4D1481" w14:textId="09CF5D83" w:rsidR="000F6E07" w:rsidRPr="00D02122" w:rsidRDefault="000F6E07" w:rsidP="00D02122">
      <w:pPr>
        <w:spacing w:line="360" w:lineRule="auto"/>
        <w:jc w:val="both"/>
        <w:rPr>
          <w:rFonts w:ascii="Arial" w:hAnsi="Arial" w:cs="Arial"/>
          <w:color w:val="000000" w:themeColor="text1"/>
          <w:lang w:val="vi-VN"/>
        </w:rPr>
      </w:pPr>
      <w:r w:rsidRPr="00D02122">
        <w:rPr>
          <w:rFonts w:ascii="Arial" w:hAnsi="Arial" w:cs="Arial"/>
          <w:color w:val="000000" w:themeColor="text1"/>
          <w:lang w:val="vi-VN"/>
        </w:rPr>
        <w:t>The finding that AI adoption correlates with reduced meaningful work perception (r=-0.36, p&lt;.05) and elevated job insecurity (r=0.41, p&lt;.01) establishes that adoption-well-being relationship proves substantially more complex than single-factor models suggest. Stress appraisal mechanisms, mediating whether adoption is perceived as challenge or threat, demonstrate that adoption outcomes depend fundamentally on psychological and organisational context rather than technology attributes.</w:t>
      </w:r>
    </w:p>
    <w:p w14:paraId="0FFDD4AE" w14:textId="6E53FC0F" w:rsidR="000F6E07" w:rsidRPr="002200EF" w:rsidRDefault="002200EF" w:rsidP="002200EF">
      <w:pPr>
        <w:spacing w:line="360" w:lineRule="auto"/>
        <w:ind w:firstLine="720"/>
        <w:jc w:val="both"/>
        <w:rPr>
          <w:rFonts w:ascii="Arial" w:hAnsi="Arial" w:cs="Arial"/>
          <w:color w:val="000000" w:themeColor="text1"/>
          <w:lang w:val="vi-VN"/>
        </w:rPr>
      </w:pPr>
      <w:r>
        <w:rPr>
          <w:rFonts w:ascii="Arial" w:hAnsi="Arial" w:cs="Arial"/>
          <w:color w:val="000000" w:themeColor="text1"/>
          <w:lang w:val="vi-VN"/>
        </w:rPr>
        <w:lastRenderedPageBreak/>
        <w:t xml:space="preserve">5.2 Critical gaps in current practice </w:t>
      </w:r>
    </w:p>
    <w:p w14:paraId="17D4BDE0" w14:textId="77777777" w:rsidR="000F6E07" w:rsidRPr="000F6E07" w:rsidRDefault="000F6E07" w:rsidP="000F6E07">
      <w:pPr>
        <w:pStyle w:val="ListParagraph"/>
        <w:spacing w:line="360" w:lineRule="auto"/>
        <w:jc w:val="both"/>
        <w:rPr>
          <w:rFonts w:ascii="Arial" w:hAnsi="Arial" w:cs="Arial"/>
          <w:color w:val="000000" w:themeColor="text1"/>
          <w:lang w:val="vi-VN"/>
        </w:rPr>
      </w:pPr>
    </w:p>
    <w:p w14:paraId="26C51E5E" w14:textId="16FECD3D" w:rsidR="000F6E07" w:rsidRPr="00DC24AB" w:rsidRDefault="000F6E07" w:rsidP="00DC24AB">
      <w:pPr>
        <w:spacing w:line="360" w:lineRule="auto"/>
        <w:jc w:val="both"/>
        <w:rPr>
          <w:rFonts w:ascii="Arial" w:hAnsi="Arial" w:cs="Arial"/>
          <w:color w:val="000000" w:themeColor="text1"/>
          <w:lang w:val="vi-VN"/>
        </w:rPr>
      </w:pPr>
      <w:r w:rsidRPr="00DC24AB">
        <w:rPr>
          <w:rFonts w:ascii="Arial" w:hAnsi="Arial" w:cs="Arial"/>
          <w:color w:val="000000" w:themeColor="text1"/>
          <w:lang w:val="vi-VN"/>
        </w:rPr>
        <w:t xml:space="preserve">The pilot identifies substantial gaps between research recommendations and organisational implementation. Organisational readiness research consistently emphasises culture, leadership, and governance significance; yet data reveal these dimensions demonstrate lowest development. Psychological safety (M=2.30), data </w:t>
      </w:r>
    </w:p>
    <w:p w14:paraId="3ADD7919" w14:textId="5DB0A0EB" w:rsidR="000F6E07" w:rsidRPr="00DC24AB" w:rsidRDefault="000F6E07" w:rsidP="00DC24AB">
      <w:pPr>
        <w:spacing w:line="360" w:lineRule="auto"/>
        <w:jc w:val="both"/>
        <w:rPr>
          <w:rFonts w:ascii="Arial" w:hAnsi="Arial" w:cs="Arial"/>
          <w:color w:val="000000" w:themeColor="text1"/>
          <w:lang w:val="vi-VN"/>
        </w:rPr>
      </w:pPr>
      <w:r w:rsidRPr="00DC24AB">
        <w:rPr>
          <w:rFonts w:ascii="Arial" w:hAnsi="Arial" w:cs="Arial"/>
          <w:color w:val="000000" w:themeColor="text1"/>
          <w:lang w:val="vi-VN"/>
        </w:rPr>
        <w:t>governance (M=2.80), and accountability frameworks (M=2.50) represent critically inadequate across organisations. This implementation gap suggests organisations deploy technologies whilst neglecting essential supporting infrastructure, virtually guaranteeing implementation failures despite technical capability.</w:t>
      </w:r>
    </w:p>
    <w:p w14:paraId="5D7B7BDD" w14:textId="77777777" w:rsidR="000F6E07" w:rsidRPr="000F6E07" w:rsidRDefault="000F6E07" w:rsidP="000F6E07">
      <w:pPr>
        <w:pStyle w:val="ListParagraph"/>
        <w:spacing w:line="360" w:lineRule="auto"/>
        <w:jc w:val="both"/>
        <w:rPr>
          <w:rFonts w:ascii="Arial" w:hAnsi="Arial" w:cs="Arial"/>
          <w:color w:val="000000" w:themeColor="text1"/>
          <w:lang w:val="vi-VN"/>
        </w:rPr>
      </w:pPr>
    </w:p>
    <w:p w14:paraId="5F1AAC09" w14:textId="2D4E7B8B" w:rsidR="000F6E07" w:rsidRPr="00DC24AB" w:rsidRDefault="000F6E07" w:rsidP="00DC24AB">
      <w:pPr>
        <w:spacing w:line="360" w:lineRule="auto"/>
        <w:jc w:val="both"/>
        <w:rPr>
          <w:rFonts w:ascii="Arial" w:hAnsi="Arial" w:cs="Arial"/>
          <w:color w:val="000000" w:themeColor="text1"/>
          <w:lang w:val="vi-VN"/>
        </w:rPr>
      </w:pPr>
      <w:r w:rsidRPr="00DC24AB">
        <w:rPr>
          <w:rFonts w:ascii="Arial" w:hAnsi="Arial" w:cs="Arial"/>
          <w:color w:val="000000" w:themeColor="text1"/>
          <w:lang w:val="vi-VN"/>
        </w:rPr>
        <w:t>The prevalence of AI use concealment (23.2%) warrants particular theoretical and practical attention. Concealment reflects rational response to insufficient psychological safety, unclear governance, and misalignment between organisational narratives and actual practice. Workers who cannot openly discuss AI use, concerns, or limitations operate in conditions of isolation and anxiety, directly contrary to learning and adaptation research demonstrating psychological safety necessity.</w:t>
      </w:r>
    </w:p>
    <w:p w14:paraId="1D46BF12" w14:textId="77777777" w:rsidR="000F6E07" w:rsidRPr="000F6E07" w:rsidRDefault="000F6E07" w:rsidP="000F6E07">
      <w:pPr>
        <w:pStyle w:val="ListParagraph"/>
        <w:spacing w:line="360" w:lineRule="auto"/>
        <w:jc w:val="both"/>
        <w:rPr>
          <w:rFonts w:ascii="Arial" w:hAnsi="Arial" w:cs="Arial"/>
          <w:color w:val="000000" w:themeColor="text1"/>
          <w:lang w:val="vi-VN"/>
        </w:rPr>
      </w:pPr>
    </w:p>
    <w:p w14:paraId="3E1CDB4C" w14:textId="7683489E" w:rsidR="000F6E07" w:rsidRPr="00DC24AB" w:rsidRDefault="002200EF" w:rsidP="002200EF">
      <w:pPr>
        <w:spacing w:line="360" w:lineRule="auto"/>
        <w:ind w:firstLine="720"/>
        <w:jc w:val="both"/>
        <w:rPr>
          <w:rFonts w:ascii="Arial" w:hAnsi="Arial" w:cs="Arial"/>
          <w:color w:val="000000" w:themeColor="text1"/>
          <w:lang w:val="vi-VN"/>
        </w:rPr>
      </w:pPr>
      <w:r>
        <w:rPr>
          <w:rFonts w:ascii="Arial" w:hAnsi="Arial" w:cs="Arial"/>
          <w:color w:val="000000" w:themeColor="text1"/>
          <w:lang w:val="vi-VN"/>
        </w:rPr>
        <w:t xml:space="preserve">5.3 Methodological contributions &amp; limitations </w:t>
      </w:r>
    </w:p>
    <w:p w14:paraId="7415D091" w14:textId="77777777" w:rsidR="000F6E07" w:rsidRPr="000F6E07" w:rsidRDefault="000F6E07" w:rsidP="000F6E07">
      <w:pPr>
        <w:pStyle w:val="ListParagraph"/>
        <w:spacing w:line="360" w:lineRule="auto"/>
        <w:jc w:val="both"/>
        <w:rPr>
          <w:rFonts w:ascii="Arial" w:hAnsi="Arial" w:cs="Arial"/>
          <w:color w:val="000000" w:themeColor="text1"/>
          <w:lang w:val="vi-VN"/>
        </w:rPr>
      </w:pPr>
    </w:p>
    <w:p w14:paraId="3E852CDF" w14:textId="7FC05C6D" w:rsidR="000F6E07" w:rsidRPr="00DC24AB" w:rsidRDefault="000F6E07" w:rsidP="00DC24AB">
      <w:pPr>
        <w:spacing w:line="360" w:lineRule="auto"/>
        <w:jc w:val="both"/>
        <w:rPr>
          <w:rFonts w:ascii="Arial" w:hAnsi="Arial" w:cs="Arial"/>
          <w:color w:val="000000" w:themeColor="text1"/>
          <w:lang w:val="vi-VN"/>
        </w:rPr>
      </w:pPr>
      <w:r w:rsidRPr="00DC24AB">
        <w:rPr>
          <w:rFonts w:ascii="Arial" w:hAnsi="Arial" w:cs="Arial"/>
          <w:color w:val="000000" w:themeColor="text1"/>
          <w:lang w:val="vi-VN"/>
        </w:rPr>
        <w:t>The pilot demonstrates feasibility of framework-driven measurement across UK knowledge worker populations. The survey instrument reliably operationalises 2</w:t>
      </w:r>
      <w:r w:rsidR="00DC24AB">
        <w:rPr>
          <w:rFonts w:ascii="Arial" w:hAnsi="Arial" w:cs="Arial"/>
          <w:color w:val="000000" w:themeColor="text1"/>
          <w:lang w:val="vi-VN"/>
        </w:rPr>
        <w:t>6</w:t>
      </w:r>
      <w:r w:rsidRPr="00DC24AB">
        <w:rPr>
          <w:rFonts w:ascii="Arial" w:hAnsi="Arial" w:cs="Arial"/>
          <w:color w:val="000000" w:themeColor="text1"/>
          <w:lang w:val="vi-VN"/>
        </w:rPr>
        <w:t xml:space="preserve"> variables; the qualitative interview guide successfully elicits rich discussion of adoption processes; mixed-methods convergence substantiates phenomenon validity. </w:t>
      </w:r>
    </w:p>
    <w:p w14:paraId="7FDAEE49" w14:textId="77777777" w:rsidR="00DC24AB" w:rsidRDefault="00DC24AB" w:rsidP="00DC24AB">
      <w:pPr>
        <w:spacing w:line="360" w:lineRule="auto"/>
        <w:jc w:val="both"/>
        <w:rPr>
          <w:rFonts w:ascii="Arial" w:hAnsi="Arial" w:cs="Arial"/>
          <w:color w:val="000000" w:themeColor="text1"/>
          <w:lang w:val="vi-VN"/>
        </w:rPr>
      </w:pPr>
    </w:p>
    <w:p w14:paraId="2715D985" w14:textId="0A6F7081" w:rsidR="000F6E07" w:rsidRPr="00DC24AB" w:rsidRDefault="000F6E07" w:rsidP="00DC24AB">
      <w:pPr>
        <w:spacing w:line="360" w:lineRule="auto"/>
        <w:jc w:val="both"/>
        <w:rPr>
          <w:rFonts w:ascii="Arial" w:hAnsi="Arial" w:cs="Arial"/>
          <w:color w:val="000000" w:themeColor="text1"/>
          <w:lang w:val="vi-VN"/>
        </w:rPr>
      </w:pPr>
      <w:r w:rsidRPr="00DC24AB">
        <w:rPr>
          <w:rFonts w:ascii="Arial" w:hAnsi="Arial" w:cs="Arial"/>
          <w:color w:val="000000" w:themeColor="text1"/>
          <w:lang w:val="vi-VN"/>
        </w:rPr>
        <w:t>Pilot findings provide robust foundation for full-scale research. However, limitations include sample size constraints and cross-sectional design precluding causal inference. The conceptual framework's 21 hypotheses require full-scale investigation with larger samples, longitudinal design, and sophisticated statistical approaches enabling path analysis and multi-level modelling.</w:t>
      </w:r>
    </w:p>
    <w:p w14:paraId="0C467FC9" w14:textId="77777777" w:rsidR="000F6E07" w:rsidRPr="000F6E07" w:rsidRDefault="000F6E07" w:rsidP="000F6E07">
      <w:pPr>
        <w:pStyle w:val="ListParagraph"/>
        <w:spacing w:line="360" w:lineRule="auto"/>
        <w:jc w:val="both"/>
        <w:rPr>
          <w:rFonts w:ascii="Arial" w:hAnsi="Arial" w:cs="Arial"/>
          <w:color w:val="000000" w:themeColor="text1"/>
          <w:lang w:val="vi-VN"/>
        </w:rPr>
      </w:pPr>
    </w:p>
    <w:p w14:paraId="07A10BE7" w14:textId="3B9AE236" w:rsidR="000F6E07" w:rsidRPr="00DC24AB" w:rsidRDefault="002200EF" w:rsidP="002200EF">
      <w:pPr>
        <w:spacing w:line="360" w:lineRule="auto"/>
        <w:ind w:firstLine="720"/>
        <w:jc w:val="both"/>
        <w:rPr>
          <w:rFonts w:ascii="Arial" w:hAnsi="Arial" w:cs="Arial"/>
          <w:color w:val="000000" w:themeColor="text1"/>
          <w:lang w:val="vi-VN"/>
        </w:rPr>
      </w:pPr>
      <w:r>
        <w:rPr>
          <w:rFonts w:ascii="Arial" w:hAnsi="Arial" w:cs="Arial"/>
          <w:color w:val="000000" w:themeColor="text1"/>
          <w:lang w:val="vi-VN"/>
        </w:rPr>
        <w:t xml:space="preserve">5.4 Implications for doctoral research </w:t>
      </w:r>
    </w:p>
    <w:p w14:paraId="48525424" w14:textId="77777777" w:rsidR="000F6E07" w:rsidRPr="000F6E07" w:rsidRDefault="000F6E07" w:rsidP="000F6E07">
      <w:pPr>
        <w:pStyle w:val="ListParagraph"/>
        <w:spacing w:line="360" w:lineRule="auto"/>
        <w:jc w:val="both"/>
        <w:rPr>
          <w:rFonts w:ascii="Arial" w:hAnsi="Arial" w:cs="Arial"/>
          <w:color w:val="000000" w:themeColor="text1"/>
          <w:lang w:val="vi-VN"/>
        </w:rPr>
      </w:pPr>
    </w:p>
    <w:p w14:paraId="67B579D4" w14:textId="72B94C35" w:rsidR="000F6E07" w:rsidRPr="00DC24AB" w:rsidRDefault="000F6E07" w:rsidP="00DC24AB">
      <w:pPr>
        <w:spacing w:line="360" w:lineRule="auto"/>
        <w:jc w:val="both"/>
        <w:rPr>
          <w:rFonts w:ascii="Arial" w:hAnsi="Arial" w:cs="Arial"/>
          <w:color w:val="000000" w:themeColor="text1"/>
          <w:lang w:val="vi-VN"/>
        </w:rPr>
      </w:pPr>
      <w:r w:rsidRPr="00DC24AB">
        <w:rPr>
          <w:rFonts w:ascii="Arial" w:hAnsi="Arial" w:cs="Arial"/>
          <w:color w:val="000000" w:themeColor="text1"/>
          <w:lang w:val="vi-VN"/>
        </w:rPr>
        <w:lastRenderedPageBreak/>
        <w:t xml:space="preserve">This pilot establishes critical reconceptualisation of AI adoption as organisational transformation fundamentally distinct from routine technology implementation. Successful adoption requires not technological deployment but cultural change, leadership development, governance establishment, and psychological support system creation. Full-scale research must investigate (1) whether organisations can simultaneously achieve high expectations AND adequate readiness, (2) mechanisms through which meaningful work preservation moderates adoption-well-being relationships, (3) how institutional contexts (legal profession, research, civil service) </w:t>
      </w:r>
    </w:p>
    <w:p w14:paraId="4DE66DD6" w14:textId="4D74FA7F" w:rsidR="000F6E07" w:rsidRPr="00DC24AB" w:rsidRDefault="000F6E07" w:rsidP="00DC24AB">
      <w:pPr>
        <w:spacing w:line="360" w:lineRule="auto"/>
        <w:jc w:val="both"/>
        <w:rPr>
          <w:rFonts w:ascii="Arial" w:hAnsi="Arial" w:cs="Arial"/>
          <w:color w:val="000000" w:themeColor="text1"/>
          <w:lang w:val="vi-VN"/>
        </w:rPr>
      </w:pPr>
      <w:r w:rsidRPr="00DC24AB">
        <w:rPr>
          <w:rFonts w:ascii="Arial" w:hAnsi="Arial" w:cs="Arial"/>
          <w:color w:val="000000" w:themeColor="text1"/>
          <w:lang w:val="vi-VN"/>
        </w:rPr>
        <w:t>differently shape adoption pathways, and (4) whether strategic career positioning represents rational adaptation or organisational failure indicator.</w:t>
      </w:r>
    </w:p>
    <w:p w14:paraId="1C107DC4" w14:textId="77777777" w:rsidR="000F6E07" w:rsidRPr="000F6E07" w:rsidRDefault="000F6E07" w:rsidP="000F6E07">
      <w:pPr>
        <w:pStyle w:val="ListParagraph"/>
        <w:spacing w:line="360" w:lineRule="auto"/>
        <w:jc w:val="both"/>
        <w:rPr>
          <w:rFonts w:ascii="Arial" w:hAnsi="Arial" w:cs="Arial"/>
          <w:color w:val="000000" w:themeColor="text1"/>
          <w:lang w:val="vi-VN"/>
        </w:rPr>
      </w:pPr>
    </w:p>
    <w:p w14:paraId="3FB58592" w14:textId="70964B6F" w:rsidR="000F6E07" w:rsidRPr="00DC24AB" w:rsidRDefault="002200EF" w:rsidP="002200EF">
      <w:pPr>
        <w:spacing w:line="360" w:lineRule="auto"/>
        <w:ind w:firstLine="720"/>
        <w:jc w:val="both"/>
        <w:rPr>
          <w:rFonts w:ascii="Arial" w:hAnsi="Arial" w:cs="Arial"/>
          <w:color w:val="000000" w:themeColor="text1"/>
          <w:lang w:val="vi-VN"/>
        </w:rPr>
      </w:pPr>
      <w:r>
        <w:rPr>
          <w:rFonts w:ascii="Arial" w:hAnsi="Arial" w:cs="Arial"/>
          <w:color w:val="000000" w:themeColor="text1"/>
          <w:lang w:val="vi-VN"/>
        </w:rPr>
        <w:t xml:space="preserve">5.5 Conclusion </w:t>
      </w:r>
    </w:p>
    <w:p w14:paraId="31D202D0" w14:textId="77777777" w:rsidR="000F6E07" w:rsidRPr="000F6E07" w:rsidRDefault="000F6E07" w:rsidP="000F6E07">
      <w:pPr>
        <w:pStyle w:val="ListParagraph"/>
        <w:spacing w:line="360" w:lineRule="auto"/>
        <w:jc w:val="both"/>
        <w:rPr>
          <w:rFonts w:ascii="Arial" w:hAnsi="Arial" w:cs="Arial"/>
          <w:color w:val="000000" w:themeColor="text1"/>
          <w:lang w:val="vi-VN"/>
        </w:rPr>
      </w:pPr>
    </w:p>
    <w:p w14:paraId="78AA1544" w14:textId="79E35DD5" w:rsidR="000F6E07" w:rsidRPr="00DC24AB" w:rsidRDefault="000F6E07" w:rsidP="00DC24AB">
      <w:pPr>
        <w:spacing w:line="360" w:lineRule="auto"/>
        <w:jc w:val="both"/>
        <w:rPr>
          <w:rFonts w:ascii="Arial" w:hAnsi="Arial" w:cs="Arial"/>
          <w:color w:val="000000" w:themeColor="text1"/>
          <w:lang w:val="vi-VN"/>
        </w:rPr>
      </w:pPr>
      <w:r w:rsidRPr="00DC24AB">
        <w:rPr>
          <w:rFonts w:ascii="Arial" w:hAnsi="Arial" w:cs="Arial"/>
          <w:color w:val="000000" w:themeColor="text1"/>
          <w:lang w:val="vi-VN"/>
        </w:rPr>
        <w:t>The pilot study demonstrates that UK knowledge workers possess capacity and willingness to adopt AI tools when supported adequately. However, current implementation approaches—characterised by elevated expectations, inadequate readiness, and insufficient support—systematically generate outcomes contrary to stated organisational objectives. Sustainable AI adoption in UK knowledge-intensive sectors requires fundamental organisational recalibration: reconceiving adoption as transformation rather than deployment; explicitly aligning expectations with readiness capacity; investing substantially in culture, governance, and support systems; and recognising that meaningful work, professional autonomy, and psychological well-being represent legitimate organisational outcomes alongside efficiency metrics. The framework provides roadmap for such recalibration; full-scale research will validate generalisability and establish implementation guidance for organisations genuinely committed to thoughtful, sustainable AI integration.</w:t>
      </w:r>
    </w:p>
    <w:p w14:paraId="2FFECEAF" w14:textId="77777777" w:rsidR="000F6E07" w:rsidRPr="000F6E07" w:rsidRDefault="000F6E07" w:rsidP="000F6E07">
      <w:pPr>
        <w:pStyle w:val="ListParagraph"/>
        <w:spacing w:line="360" w:lineRule="auto"/>
        <w:jc w:val="both"/>
        <w:rPr>
          <w:rFonts w:ascii="Arial" w:hAnsi="Arial" w:cs="Arial"/>
          <w:color w:val="000000" w:themeColor="text1"/>
          <w:lang w:val="vi-VN"/>
        </w:rPr>
      </w:pPr>
    </w:p>
    <w:p w14:paraId="769F3C5D" w14:textId="77777777" w:rsidR="006E212C" w:rsidRPr="004A3FEE" w:rsidRDefault="006E212C" w:rsidP="006E212C">
      <w:pPr>
        <w:spacing w:line="360" w:lineRule="auto"/>
        <w:jc w:val="both"/>
        <w:rPr>
          <w:rFonts w:ascii="Arial" w:hAnsi="Arial" w:cs="Arial"/>
        </w:rPr>
      </w:pPr>
      <w:r w:rsidRPr="004A3FEE">
        <w:rPr>
          <w:rFonts w:ascii="Arial" w:hAnsi="Arial" w:cs="Arial"/>
        </w:rPr>
        <w:t>PART 2: REFLECTIVE ACCOUNT (1500 WORDS)</w:t>
      </w:r>
    </w:p>
    <w:p w14:paraId="55DBA4C2" w14:textId="77777777" w:rsidR="006E212C" w:rsidRPr="004A3FEE" w:rsidRDefault="006E212C" w:rsidP="006E212C">
      <w:pPr>
        <w:spacing w:line="360" w:lineRule="auto"/>
        <w:jc w:val="both"/>
        <w:rPr>
          <w:rFonts w:ascii="Arial" w:hAnsi="Arial" w:cs="Arial"/>
        </w:rPr>
      </w:pPr>
      <w:r w:rsidRPr="004A3FEE">
        <w:rPr>
          <w:rFonts w:ascii="Arial" w:hAnsi="Arial" w:cs="Arial"/>
        </w:rPr>
        <w:t>Reflecting on Doctoral Research: Journey, Contribution, and Future Directions</w:t>
      </w:r>
    </w:p>
    <w:p w14:paraId="664C92BF" w14:textId="77777777" w:rsidR="006E212C" w:rsidRPr="004A3FEE" w:rsidRDefault="006E212C" w:rsidP="006E212C">
      <w:pPr>
        <w:spacing w:line="360" w:lineRule="auto"/>
        <w:jc w:val="both"/>
        <w:rPr>
          <w:rFonts w:ascii="Arial" w:hAnsi="Arial" w:cs="Arial"/>
        </w:rPr>
      </w:pPr>
      <w:r w:rsidRPr="004A3FEE">
        <w:rPr>
          <w:rFonts w:ascii="Arial" w:hAnsi="Arial" w:cs="Arial"/>
        </w:rPr>
        <w:t>1. Topic Selection and Justification</w:t>
      </w:r>
    </w:p>
    <w:p w14:paraId="22A69549" w14:textId="77777777" w:rsidR="006E212C" w:rsidRPr="004A3FEE" w:rsidRDefault="006E212C" w:rsidP="006E212C">
      <w:pPr>
        <w:spacing w:line="360" w:lineRule="auto"/>
        <w:jc w:val="both"/>
        <w:rPr>
          <w:rFonts w:ascii="Arial" w:hAnsi="Arial" w:cs="Arial"/>
        </w:rPr>
      </w:pPr>
      <w:r w:rsidRPr="004A3FEE">
        <w:rPr>
          <w:rFonts w:ascii="Arial" w:hAnsi="Arial" w:cs="Arial"/>
        </w:rPr>
        <w:t>Why This Topic?</w:t>
      </w:r>
    </w:p>
    <w:p w14:paraId="6BB9DA93" w14:textId="77777777" w:rsidR="006E212C" w:rsidRPr="004A3FEE" w:rsidRDefault="006E212C" w:rsidP="006E212C">
      <w:pPr>
        <w:spacing w:line="360" w:lineRule="auto"/>
        <w:jc w:val="both"/>
        <w:rPr>
          <w:rFonts w:ascii="Arial" w:hAnsi="Arial" w:cs="Arial"/>
        </w:rPr>
      </w:pPr>
      <w:r w:rsidRPr="004A3FEE">
        <w:rPr>
          <w:rFonts w:ascii="Arial" w:hAnsi="Arial" w:cs="Arial"/>
        </w:rPr>
        <w:t xml:space="preserve">The decision to research "Linking Contemporary Organisation Expectations and AI Adoption: The Case Study of UK Knowledge Workers" emerged from observation of a critical gap in both academic literature and organisational practice. During </w:t>
      </w:r>
      <w:r w:rsidRPr="004A3FEE">
        <w:rPr>
          <w:rFonts w:ascii="Arial" w:hAnsi="Arial" w:cs="Arial"/>
        </w:rPr>
        <w:lastRenderedPageBreak/>
        <w:t>preliminary reading, I encountered countless academic papers examining AI technology readiness and adoption determinants—yet remarkably few papers centred on knowledge worker experience and how workers interpret organisational expectations about AI change.</w:t>
      </w:r>
    </w:p>
    <w:p w14:paraId="54031710" w14:textId="77777777" w:rsidR="006E212C" w:rsidRPr="004A3FEE" w:rsidRDefault="006E212C" w:rsidP="006E212C">
      <w:pPr>
        <w:spacing w:line="360" w:lineRule="auto"/>
        <w:jc w:val="both"/>
        <w:rPr>
          <w:rFonts w:ascii="Arial" w:hAnsi="Arial" w:cs="Arial"/>
        </w:rPr>
      </w:pPr>
      <w:r w:rsidRPr="004A3FEE">
        <w:rPr>
          <w:rFonts w:ascii="Arial" w:hAnsi="Arial" w:cs="Arial"/>
        </w:rPr>
        <w:t>Through informal conversations with professional contacts across UK organisations, I observed consistent pattern: organisations communicating ambitious AI adoption aspirations, yet frontline workers expressing substantial uncertainty and concern about these expectations. This disconnect seemed theoretically interesting and practically important [15].</w:t>
      </w:r>
    </w:p>
    <w:p w14:paraId="15989C9A" w14:textId="77777777" w:rsidR="006E212C" w:rsidRPr="004A3FEE" w:rsidRDefault="006E212C" w:rsidP="006E212C">
      <w:pPr>
        <w:spacing w:line="360" w:lineRule="auto"/>
        <w:jc w:val="both"/>
        <w:rPr>
          <w:rFonts w:ascii="Arial" w:hAnsi="Arial" w:cs="Arial"/>
        </w:rPr>
      </w:pPr>
      <w:r w:rsidRPr="004A3FEE">
        <w:rPr>
          <w:rFonts w:ascii="Arial" w:hAnsi="Arial" w:cs="Arial"/>
        </w:rPr>
        <w:t xml:space="preserve">The decision to specifically focus on UK knowledge workers reflected several considerations. First, knowledge work represents increasingly important economic sector in UK. Second, UK context presents interesting characteristics: mature regulatory environment, diverse sectoral landscape, and distinctive employment law protections. Third, knowledge workers present </w:t>
      </w:r>
      <w:proofErr w:type="gramStart"/>
      <w:r w:rsidRPr="004A3FEE">
        <w:rPr>
          <w:rFonts w:ascii="Arial" w:hAnsi="Arial" w:cs="Arial"/>
        </w:rPr>
        <w:t>particular theoretical</w:t>
      </w:r>
      <w:proofErr w:type="gramEnd"/>
      <w:r w:rsidRPr="004A3FEE">
        <w:rPr>
          <w:rFonts w:ascii="Arial" w:hAnsi="Arial" w:cs="Arial"/>
        </w:rPr>
        <w:t xml:space="preserve"> interest—as individuals with substantial existing expertise and occupational authority, they represent a distinctive adoption challenge.</w:t>
      </w:r>
    </w:p>
    <w:p w14:paraId="1ABC86FB" w14:textId="77777777" w:rsidR="006E212C" w:rsidRPr="004A3FEE" w:rsidRDefault="006E212C" w:rsidP="006E212C">
      <w:pPr>
        <w:spacing w:line="360" w:lineRule="auto"/>
        <w:jc w:val="both"/>
        <w:rPr>
          <w:rFonts w:ascii="Arial" w:hAnsi="Arial" w:cs="Arial"/>
        </w:rPr>
      </w:pPr>
      <w:r w:rsidRPr="004A3FEE">
        <w:rPr>
          <w:rFonts w:ascii="Arial" w:hAnsi="Arial" w:cs="Arial"/>
        </w:rPr>
        <w:t>2. Research Purpose and Expected Impact</w:t>
      </w:r>
    </w:p>
    <w:p w14:paraId="4D930627" w14:textId="77777777" w:rsidR="006E212C" w:rsidRPr="004A3FEE" w:rsidRDefault="006E212C" w:rsidP="006E212C">
      <w:pPr>
        <w:spacing w:line="360" w:lineRule="auto"/>
        <w:jc w:val="both"/>
        <w:rPr>
          <w:rFonts w:ascii="Arial" w:hAnsi="Arial" w:cs="Arial"/>
        </w:rPr>
      </w:pPr>
      <w:r w:rsidRPr="004A3FEE">
        <w:rPr>
          <w:rFonts w:ascii="Arial" w:hAnsi="Arial" w:cs="Arial"/>
        </w:rPr>
        <w:t>Why This Research?</w:t>
      </w:r>
    </w:p>
    <w:p w14:paraId="1C5FDE23" w14:textId="77777777" w:rsidR="006E212C" w:rsidRPr="004A3FEE" w:rsidRDefault="006E212C" w:rsidP="006E212C">
      <w:pPr>
        <w:spacing w:line="360" w:lineRule="auto"/>
        <w:jc w:val="both"/>
        <w:rPr>
          <w:rFonts w:ascii="Arial" w:hAnsi="Arial" w:cs="Arial"/>
        </w:rPr>
      </w:pPr>
      <w:r w:rsidRPr="004A3FEE">
        <w:rPr>
          <w:rFonts w:ascii="Arial" w:hAnsi="Arial" w:cs="Arial"/>
        </w:rPr>
        <w:t>This research matters practically and theoretically. Practically, successful AI adoption in UK organisations requires that knowledge workers engage meaningfully with AI tools. When knowledge workers adopt defensively or work around AI systems, organisations fail to realise AI investments and workers experience stress and career concern.</w:t>
      </w:r>
    </w:p>
    <w:p w14:paraId="24D9A1A2" w14:textId="77777777" w:rsidR="006E212C" w:rsidRPr="004A3FEE" w:rsidRDefault="006E212C" w:rsidP="006E212C">
      <w:pPr>
        <w:spacing w:line="360" w:lineRule="auto"/>
        <w:jc w:val="both"/>
        <w:rPr>
          <w:rFonts w:ascii="Arial" w:hAnsi="Arial" w:cs="Arial"/>
        </w:rPr>
      </w:pPr>
      <w:r w:rsidRPr="004A3FEE">
        <w:rPr>
          <w:rFonts w:ascii="Arial" w:hAnsi="Arial" w:cs="Arial"/>
        </w:rPr>
        <w:t>The research addresses specific practical question: How can UK organisations communicate AI adoption expectations in ways that generate genuine worker commitment rather than surface compliance or resistance?</w:t>
      </w:r>
    </w:p>
    <w:p w14:paraId="4C1A912D" w14:textId="77777777" w:rsidR="006E212C" w:rsidRPr="004A3FEE" w:rsidRDefault="006E212C" w:rsidP="006E212C">
      <w:pPr>
        <w:spacing w:line="360" w:lineRule="auto"/>
        <w:jc w:val="both"/>
        <w:rPr>
          <w:rFonts w:ascii="Arial" w:hAnsi="Arial" w:cs="Arial"/>
        </w:rPr>
      </w:pPr>
      <w:r w:rsidRPr="004A3FEE">
        <w:rPr>
          <w:rFonts w:ascii="Arial" w:hAnsi="Arial" w:cs="Arial"/>
        </w:rPr>
        <w:t>Theoretically, the research extends understanding of technology adoption and organisational change. Most adoption literature focuses on technology characteristics or organisational factors. This research foregrounds organisational expectations as explicit mediating construct.</w:t>
      </w:r>
    </w:p>
    <w:p w14:paraId="32405692" w14:textId="77777777" w:rsidR="006E212C" w:rsidRPr="004A3FEE" w:rsidRDefault="006E212C" w:rsidP="006E212C">
      <w:pPr>
        <w:spacing w:line="360" w:lineRule="auto"/>
        <w:jc w:val="both"/>
        <w:rPr>
          <w:rFonts w:ascii="Arial" w:hAnsi="Arial" w:cs="Arial"/>
        </w:rPr>
      </w:pPr>
      <w:r w:rsidRPr="004A3FEE">
        <w:rPr>
          <w:rFonts w:ascii="Arial" w:hAnsi="Arial" w:cs="Arial"/>
        </w:rPr>
        <w:t>Expected Impact:</w:t>
      </w:r>
    </w:p>
    <w:p w14:paraId="6945F61B" w14:textId="77777777" w:rsidR="006E212C" w:rsidRPr="004A3FEE" w:rsidRDefault="006E212C" w:rsidP="006E212C">
      <w:pPr>
        <w:spacing w:line="360" w:lineRule="auto"/>
        <w:jc w:val="both"/>
        <w:rPr>
          <w:rFonts w:ascii="Arial" w:hAnsi="Arial" w:cs="Arial"/>
        </w:rPr>
      </w:pPr>
      <w:r w:rsidRPr="004A3FEE">
        <w:rPr>
          <w:rFonts w:ascii="Arial" w:hAnsi="Arial" w:cs="Arial"/>
        </w:rPr>
        <w:t>Academic knowledge: Advance theory regarding organisational expectations as technology adoption determinant</w:t>
      </w:r>
    </w:p>
    <w:p w14:paraId="3BFF4632" w14:textId="77777777" w:rsidR="006E212C" w:rsidRPr="004A3FEE" w:rsidRDefault="006E212C" w:rsidP="006E212C">
      <w:pPr>
        <w:spacing w:line="360" w:lineRule="auto"/>
        <w:jc w:val="both"/>
        <w:rPr>
          <w:rFonts w:ascii="Arial" w:hAnsi="Arial" w:cs="Arial"/>
        </w:rPr>
      </w:pPr>
      <w:r w:rsidRPr="004A3FEE">
        <w:rPr>
          <w:rFonts w:ascii="Arial" w:hAnsi="Arial" w:cs="Arial"/>
        </w:rPr>
        <w:lastRenderedPageBreak/>
        <w:t>Practitioner guidance: Provide evidence-based recommendations for change management professionals</w:t>
      </w:r>
    </w:p>
    <w:p w14:paraId="4B34C494" w14:textId="77777777" w:rsidR="006E212C" w:rsidRPr="004A3FEE" w:rsidRDefault="006E212C" w:rsidP="006E212C">
      <w:pPr>
        <w:spacing w:line="360" w:lineRule="auto"/>
        <w:jc w:val="both"/>
        <w:rPr>
          <w:rFonts w:ascii="Arial" w:hAnsi="Arial" w:cs="Arial"/>
        </w:rPr>
      </w:pPr>
      <w:r w:rsidRPr="004A3FEE">
        <w:rPr>
          <w:rFonts w:ascii="Arial" w:hAnsi="Arial" w:cs="Arial"/>
        </w:rPr>
        <w:t>Organisational policy: Inform organisational AI governance and change management protocols</w:t>
      </w:r>
    </w:p>
    <w:p w14:paraId="4266487E" w14:textId="77777777" w:rsidR="006E212C" w:rsidRPr="004A3FEE" w:rsidRDefault="006E212C" w:rsidP="006E212C">
      <w:pPr>
        <w:spacing w:line="360" w:lineRule="auto"/>
        <w:jc w:val="both"/>
        <w:rPr>
          <w:rFonts w:ascii="Arial" w:hAnsi="Arial" w:cs="Arial"/>
        </w:rPr>
      </w:pPr>
      <w:r w:rsidRPr="004A3FEE">
        <w:rPr>
          <w:rFonts w:ascii="Arial" w:hAnsi="Arial" w:cs="Arial"/>
        </w:rPr>
        <w:t>3. Novel Contribution</w:t>
      </w:r>
    </w:p>
    <w:p w14:paraId="68F7E4BC" w14:textId="77777777" w:rsidR="006E212C" w:rsidRPr="004A3FEE" w:rsidRDefault="006E212C" w:rsidP="006E212C">
      <w:pPr>
        <w:spacing w:line="360" w:lineRule="auto"/>
        <w:jc w:val="both"/>
        <w:rPr>
          <w:rFonts w:ascii="Arial" w:hAnsi="Arial" w:cs="Arial"/>
        </w:rPr>
      </w:pPr>
      <w:r w:rsidRPr="004A3FEE">
        <w:rPr>
          <w:rFonts w:ascii="Arial" w:hAnsi="Arial" w:cs="Arial"/>
        </w:rPr>
        <w:t>What's Unique About This Research?</w:t>
      </w:r>
    </w:p>
    <w:p w14:paraId="090EEDC5" w14:textId="77777777" w:rsidR="006E212C" w:rsidRPr="004A3FEE" w:rsidRDefault="006E212C" w:rsidP="006E212C">
      <w:pPr>
        <w:spacing w:line="360" w:lineRule="auto"/>
        <w:jc w:val="both"/>
        <w:rPr>
          <w:rFonts w:ascii="Arial" w:hAnsi="Arial" w:cs="Arial"/>
        </w:rPr>
      </w:pPr>
      <w:r w:rsidRPr="004A3FEE">
        <w:rPr>
          <w:rFonts w:ascii="Arial" w:hAnsi="Arial" w:cs="Arial"/>
        </w:rPr>
        <w:t>Several aspects distinguish this research:</w:t>
      </w:r>
    </w:p>
    <w:p w14:paraId="1CC46081" w14:textId="77777777" w:rsidR="006E212C" w:rsidRPr="004A3FEE" w:rsidRDefault="006E212C" w:rsidP="006E212C">
      <w:pPr>
        <w:spacing w:line="360" w:lineRule="auto"/>
        <w:jc w:val="both"/>
        <w:rPr>
          <w:rFonts w:ascii="Arial" w:hAnsi="Arial" w:cs="Arial"/>
        </w:rPr>
      </w:pPr>
      <w:r w:rsidRPr="004A3FEE">
        <w:rPr>
          <w:rFonts w:ascii="Arial" w:hAnsi="Arial" w:cs="Arial"/>
        </w:rPr>
        <w:t>Organisational expectations as explicit focus: Whilst change management literature acknowledges importance of clear communication, relatively few studies empirically examine how specific characteristics of expectations predict adoption readiness. This research makes organisational expectations an explicit variable.</w:t>
      </w:r>
    </w:p>
    <w:p w14:paraId="34B708B6" w14:textId="77777777" w:rsidR="006E212C" w:rsidRPr="004A3FEE" w:rsidRDefault="006E212C" w:rsidP="006E212C">
      <w:pPr>
        <w:spacing w:line="360" w:lineRule="auto"/>
        <w:jc w:val="both"/>
        <w:rPr>
          <w:rFonts w:ascii="Arial" w:hAnsi="Arial" w:cs="Arial"/>
        </w:rPr>
      </w:pPr>
      <w:r w:rsidRPr="004A3FEE">
        <w:rPr>
          <w:rFonts w:ascii="Arial" w:hAnsi="Arial" w:cs="Arial"/>
        </w:rPr>
        <w:t>Knowledge worker centring: This research centres knowledge worker perspective—their interpretations, concerns, and sense-making processes—recognising workers as active meaning-makers.</w:t>
      </w:r>
    </w:p>
    <w:p w14:paraId="6CD5EB68" w14:textId="77777777" w:rsidR="006E212C" w:rsidRPr="004A3FEE" w:rsidRDefault="006E212C" w:rsidP="006E212C">
      <w:pPr>
        <w:spacing w:line="360" w:lineRule="auto"/>
        <w:jc w:val="both"/>
        <w:rPr>
          <w:rFonts w:ascii="Arial" w:hAnsi="Arial" w:cs="Arial"/>
        </w:rPr>
      </w:pPr>
      <w:r w:rsidRPr="004A3FEE">
        <w:rPr>
          <w:rFonts w:ascii="Arial" w:hAnsi="Arial" w:cs="Arial"/>
        </w:rPr>
        <w:t xml:space="preserve">UK-specific empirical focus: This research specifically examines UK context with its </w:t>
      </w:r>
      <w:proofErr w:type="gramStart"/>
      <w:r w:rsidRPr="004A3FEE">
        <w:rPr>
          <w:rFonts w:ascii="Arial" w:hAnsi="Arial" w:cs="Arial"/>
        </w:rPr>
        <w:t>particular regulatory</w:t>
      </w:r>
      <w:proofErr w:type="gramEnd"/>
      <w:r w:rsidRPr="004A3FEE">
        <w:rPr>
          <w:rFonts w:ascii="Arial" w:hAnsi="Arial" w:cs="Arial"/>
        </w:rPr>
        <w:t>, sectoral, and cultural characteristics, increasing practical applicability for UK organisations.</w:t>
      </w:r>
    </w:p>
    <w:p w14:paraId="65B4E4F2" w14:textId="77777777" w:rsidR="006E212C" w:rsidRPr="004A3FEE" w:rsidRDefault="006E212C" w:rsidP="006E212C">
      <w:pPr>
        <w:spacing w:line="360" w:lineRule="auto"/>
        <w:jc w:val="both"/>
        <w:rPr>
          <w:rFonts w:ascii="Arial" w:hAnsi="Arial" w:cs="Arial"/>
        </w:rPr>
      </w:pPr>
      <w:r w:rsidRPr="004A3FEE">
        <w:rPr>
          <w:rFonts w:ascii="Arial" w:hAnsi="Arial" w:cs="Arial"/>
        </w:rPr>
        <w:t>Mixed-methods pilot approach: The combination of quantitative readiness assessment and qualitative experience exploration enables both breadth and depth [15].</w:t>
      </w:r>
    </w:p>
    <w:p w14:paraId="67C014F8" w14:textId="77777777" w:rsidR="006E212C" w:rsidRPr="004A3FEE" w:rsidRDefault="006E212C" w:rsidP="006E212C">
      <w:pPr>
        <w:spacing w:line="360" w:lineRule="auto"/>
        <w:jc w:val="both"/>
        <w:rPr>
          <w:rFonts w:ascii="Arial" w:hAnsi="Arial" w:cs="Arial"/>
        </w:rPr>
      </w:pPr>
      <w:r w:rsidRPr="004A3FEE">
        <w:rPr>
          <w:rFonts w:ascii="Arial" w:hAnsi="Arial" w:cs="Arial"/>
        </w:rPr>
        <w:t>4. Implementation Challenges and Resolution</w:t>
      </w:r>
    </w:p>
    <w:p w14:paraId="4EF14E00" w14:textId="77777777" w:rsidR="006E212C" w:rsidRPr="004A3FEE" w:rsidRDefault="006E212C" w:rsidP="006E212C">
      <w:pPr>
        <w:spacing w:line="360" w:lineRule="auto"/>
        <w:jc w:val="both"/>
        <w:rPr>
          <w:rFonts w:ascii="Arial" w:hAnsi="Arial" w:cs="Arial"/>
        </w:rPr>
      </w:pPr>
      <w:r w:rsidRPr="004A3FEE">
        <w:rPr>
          <w:rFonts w:ascii="Arial" w:hAnsi="Arial" w:cs="Arial"/>
        </w:rPr>
        <w:t>What Problems Did I Tackle?</w:t>
      </w:r>
    </w:p>
    <w:p w14:paraId="1A4A4306" w14:textId="77777777" w:rsidR="006E212C" w:rsidRPr="004A3FEE" w:rsidRDefault="006E212C" w:rsidP="006E212C">
      <w:pPr>
        <w:spacing w:line="360" w:lineRule="auto"/>
        <w:jc w:val="both"/>
        <w:rPr>
          <w:rFonts w:ascii="Arial" w:hAnsi="Arial" w:cs="Arial"/>
        </w:rPr>
      </w:pPr>
      <w:r w:rsidRPr="004A3FEE">
        <w:rPr>
          <w:rFonts w:ascii="Arial" w:hAnsi="Arial" w:cs="Arial"/>
        </w:rPr>
        <w:t>Participant recruitment in uncertain landscape: Recruiting knowledge workers proved challenging given organisational uncertainty about AI. Resolution involved: emphasising confidentiality and aggregate-level reporting; recruitment through professional networks rather than organisational gatekeepers; increased reliance on snowball sampling.</w:t>
      </w:r>
    </w:p>
    <w:p w14:paraId="2DF9FBAC" w14:textId="77777777" w:rsidR="006E212C" w:rsidRPr="004A3FEE" w:rsidRDefault="006E212C" w:rsidP="006E212C">
      <w:pPr>
        <w:spacing w:line="360" w:lineRule="auto"/>
        <w:jc w:val="both"/>
        <w:rPr>
          <w:rFonts w:ascii="Arial" w:hAnsi="Arial" w:cs="Arial"/>
        </w:rPr>
      </w:pPr>
      <w:r w:rsidRPr="004A3FEE">
        <w:rPr>
          <w:rFonts w:ascii="Arial" w:hAnsi="Arial" w:cs="Arial"/>
        </w:rPr>
        <w:t>Defining 'organisational expectations' precisely: The construct initially proved vague. Resolution involved iterative refinement recognising that expectations operate at multiple levels and individuals integrate multiple signals into overall expectation interpretation.</w:t>
      </w:r>
    </w:p>
    <w:p w14:paraId="6A38BBB1" w14:textId="77777777" w:rsidR="006E212C" w:rsidRPr="004A3FEE" w:rsidRDefault="006E212C" w:rsidP="006E212C">
      <w:pPr>
        <w:spacing w:line="360" w:lineRule="auto"/>
        <w:jc w:val="both"/>
        <w:rPr>
          <w:rFonts w:ascii="Arial" w:hAnsi="Arial" w:cs="Arial"/>
        </w:rPr>
      </w:pPr>
      <w:r w:rsidRPr="004A3FEE">
        <w:rPr>
          <w:rFonts w:ascii="Arial" w:hAnsi="Arial" w:cs="Arial"/>
        </w:rPr>
        <w:t>Balancing exploratory and rigorous approaches: As pilot study, research aimed to be exploratory whilst remaining methodologically rigorous. Resolution involved maintaining rigour within exploratory framework and being transparent about limitations [15].</w:t>
      </w:r>
    </w:p>
    <w:p w14:paraId="1D8556B6" w14:textId="77777777" w:rsidR="006E212C" w:rsidRPr="004A3FEE" w:rsidRDefault="006E212C" w:rsidP="006E212C">
      <w:pPr>
        <w:spacing w:line="360" w:lineRule="auto"/>
        <w:jc w:val="both"/>
        <w:rPr>
          <w:rFonts w:ascii="Arial" w:hAnsi="Arial" w:cs="Arial"/>
        </w:rPr>
      </w:pPr>
      <w:r w:rsidRPr="004A3FEE">
        <w:rPr>
          <w:rFonts w:ascii="Arial" w:hAnsi="Arial" w:cs="Arial"/>
        </w:rPr>
        <w:lastRenderedPageBreak/>
        <w:t>5. Concrete Immediate Applications</w:t>
      </w:r>
    </w:p>
    <w:p w14:paraId="1F5C3CB1" w14:textId="77777777" w:rsidR="006E212C" w:rsidRPr="004A3FEE" w:rsidRDefault="006E212C" w:rsidP="006E212C">
      <w:pPr>
        <w:spacing w:line="360" w:lineRule="auto"/>
        <w:jc w:val="both"/>
        <w:rPr>
          <w:rFonts w:ascii="Arial" w:hAnsi="Arial" w:cs="Arial"/>
        </w:rPr>
      </w:pPr>
      <w:r w:rsidRPr="004A3FEE">
        <w:rPr>
          <w:rFonts w:ascii="Arial" w:hAnsi="Arial" w:cs="Arial"/>
        </w:rPr>
        <w:t>How Can These Findings Be Used Immediately?</w:t>
      </w:r>
    </w:p>
    <w:p w14:paraId="30910B19" w14:textId="77777777" w:rsidR="006E212C" w:rsidRPr="004A3FEE" w:rsidRDefault="006E212C" w:rsidP="006E212C">
      <w:pPr>
        <w:spacing w:line="360" w:lineRule="auto"/>
        <w:jc w:val="both"/>
        <w:rPr>
          <w:rFonts w:ascii="Arial" w:hAnsi="Arial" w:cs="Arial"/>
        </w:rPr>
      </w:pPr>
      <w:r w:rsidRPr="004A3FEE">
        <w:rPr>
          <w:rFonts w:ascii="Arial" w:hAnsi="Arial" w:cs="Arial"/>
        </w:rPr>
        <w:t>For HR and Change Management Professionals: Findings provide evidence-based guidance for AI adoption communication strategies. Organisations can implement recommendations: articulate clear role-specific expectations regarding AI adoption, invest in training provision, implement structured change management.</w:t>
      </w:r>
    </w:p>
    <w:p w14:paraId="47638BC8" w14:textId="77777777" w:rsidR="006E212C" w:rsidRPr="004A3FEE" w:rsidRDefault="006E212C" w:rsidP="006E212C">
      <w:pPr>
        <w:spacing w:line="360" w:lineRule="auto"/>
        <w:jc w:val="both"/>
        <w:rPr>
          <w:rFonts w:ascii="Arial" w:hAnsi="Arial" w:cs="Arial"/>
        </w:rPr>
      </w:pPr>
      <w:r w:rsidRPr="004A3FEE">
        <w:rPr>
          <w:rFonts w:ascii="Arial" w:hAnsi="Arial" w:cs="Arial"/>
        </w:rPr>
        <w:t>For Organisational Leaders: Findings highlight that expectation credibility substantially mediates adoption outcomes. Leaders can audit their AI adoption communications for credibility gaps and recognise that transparency about genuine uncertainty outperforms false certainty.</w:t>
      </w:r>
    </w:p>
    <w:p w14:paraId="50F65F5B" w14:textId="77777777" w:rsidR="006E212C" w:rsidRPr="004A3FEE" w:rsidRDefault="006E212C" w:rsidP="006E212C">
      <w:pPr>
        <w:spacing w:line="360" w:lineRule="auto"/>
        <w:jc w:val="both"/>
        <w:rPr>
          <w:rFonts w:ascii="Arial" w:hAnsi="Arial" w:cs="Arial"/>
        </w:rPr>
      </w:pPr>
      <w:r w:rsidRPr="004A3FEE">
        <w:rPr>
          <w:rFonts w:ascii="Arial" w:hAnsi="Arial" w:cs="Arial"/>
        </w:rPr>
        <w:t>For Educators and Professional Development: Research identifies substantial knowledge worker interest in developing AI literacy but inadequate organisational support [15].</w:t>
      </w:r>
    </w:p>
    <w:p w14:paraId="16B50EE3" w14:textId="77777777" w:rsidR="006E212C" w:rsidRPr="004A3FEE" w:rsidRDefault="006E212C" w:rsidP="006E212C">
      <w:pPr>
        <w:spacing w:line="360" w:lineRule="auto"/>
        <w:jc w:val="both"/>
        <w:rPr>
          <w:rFonts w:ascii="Arial" w:hAnsi="Arial" w:cs="Arial"/>
        </w:rPr>
      </w:pPr>
      <w:r w:rsidRPr="004A3FEE">
        <w:rPr>
          <w:rFonts w:ascii="Arial" w:hAnsi="Arial" w:cs="Arial"/>
        </w:rPr>
        <w:t>For Policymakers: Research regarding worker anxiety about transparency, fairness, and skill requirements can inform policy design.</w:t>
      </w:r>
    </w:p>
    <w:p w14:paraId="3B08D25D" w14:textId="77777777" w:rsidR="006E212C" w:rsidRPr="004A3FEE" w:rsidRDefault="006E212C" w:rsidP="006E212C">
      <w:pPr>
        <w:spacing w:line="360" w:lineRule="auto"/>
        <w:jc w:val="both"/>
        <w:rPr>
          <w:rFonts w:ascii="Arial" w:hAnsi="Arial" w:cs="Arial"/>
        </w:rPr>
      </w:pPr>
      <w:r w:rsidRPr="004A3FEE">
        <w:rPr>
          <w:rFonts w:ascii="Arial" w:hAnsi="Arial" w:cs="Arial"/>
        </w:rPr>
        <w:t>6. Learning Journey</w:t>
      </w:r>
    </w:p>
    <w:p w14:paraId="5C7B0097" w14:textId="77777777" w:rsidR="006E212C" w:rsidRPr="004A3FEE" w:rsidRDefault="006E212C" w:rsidP="006E212C">
      <w:pPr>
        <w:spacing w:line="360" w:lineRule="auto"/>
        <w:jc w:val="both"/>
        <w:rPr>
          <w:rFonts w:ascii="Arial" w:hAnsi="Arial" w:cs="Arial"/>
        </w:rPr>
      </w:pPr>
      <w:r w:rsidRPr="004A3FEE">
        <w:rPr>
          <w:rFonts w:ascii="Arial" w:hAnsi="Arial" w:cs="Arial"/>
        </w:rPr>
        <w:t>What Did I Learn?</w:t>
      </w:r>
    </w:p>
    <w:p w14:paraId="75D293A5" w14:textId="77777777" w:rsidR="006E212C" w:rsidRPr="004A3FEE" w:rsidRDefault="006E212C" w:rsidP="006E212C">
      <w:pPr>
        <w:spacing w:line="360" w:lineRule="auto"/>
        <w:jc w:val="both"/>
        <w:rPr>
          <w:rFonts w:ascii="Arial" w:hAnsi="Arial" w:cs="Arial"/>
        </w:rPr>
      </w:pPr>
      <w:r w:rsidRPr="004A3FEE">
        <w:rPr>
          <w:rFonts w:ascii="Arial" w:hAnsi="Arial" w:cs="Arial"/>
        </w:rPr>
        <w:t>Epistemological learning: Conducting mixed-methods research taught me both strengths and limitations of different methodological approaches. Quantitative survey data reveals patterns whilst qualitative interviews provide rich understanding of mechanisms. Integrating both creates more complete picture than either alone.</w:t>
      </w:r>
    </w:p>
    <w:p w14:paraId="2A770546" w14:textId="77777777" w:rsidR="006E212C" w:rsidRPr="004A3FEE" w:rsidRDefault="006E212C" w:rsidP="006E212C">
      <w:pPr>
        <w:spacing w:line="360" w:lineRule="auto"/>
        <w:jc w:val="both"/>
        <w:rPr>
          <w:rFonts w:ascii="Arial" w:hAnsi="Arial" w:cs="Arial"/>
        </w:rPr>
      </w:pPr>
      <w:r w:rsidRPr="004A3FEE">
        <w:rPr>
          <w:rFonts w:ascii="Arial" w:hAnsi="Arial" w:cs="Arial"/>
        </w:rPr>
        <w:t>Research ethics reality: Implementation revealed ethical complexity beyond theoretical guidelines. How should researchers handle situations where interviewees disclose anxiety during interviews? How transparent should researchers be about research limitations?</w:t>
      </w:r>
    </w:p>
    <w:p w14:paraId="33120A4C" w14:textId="77777777" w:rsidR="006E212C" w:rsidRPr="004A3FEE" w:rsidRDefault="006E212C" w:rsidP="006E212C">
      <w:pPr>
        <w:spacing w:line="360" w:lineRule="auto"/>
        <w:jc w:val="both"/>
        <w:rPr>
          <w:rFonts w:ascii="Arial" w:hAnsi="Arial" w:cs="Arial"/>
        </w:rPr>
      </w:pPr>
      <w:r w:rsidRPr="004A3FEE">
        <w:rPr>
          <w:rFonts w:ascii="Arial" w:hAnsi="Arial" w:cs="Arial"/>
        </w:rPr>
        <w:t>Professional humility: Engaging deeply with literature and data revealed genuine complexity of organisational change. Simple narratives appear naïve upon closer examination. Worker responses reflect sophisticated interpretation of genuine uncertainty and rational assessment of personal risk [15].</w:t>
      </w:r>
    </w:p>
    <w:p w14:paraId="5621E478" w14:textId="77777777" w:rsidR="006E212C" w:rsidRDefault="006E212C" w:rsidP="006E212C">
      <w:pPr>
        <w:spacing w:line="360" w:lineRule="auto"/>
        <w:jc w:val="both"/>
        <w:rPr>
          <w:rFonts w:ascii="Arial" w:hAnsi="Arial" w:cs="Arial"/>
        </w:rPr>
      </w:pPr>
      <w:r w:rsidRPr="004A3FEE">
        <w:rPr>
          <w:rFonts w:ascii="Arial" w:hAnsi="Arial" w:cs="Arial"/>
        </w:rPr>
        <w:t>Observational insight: Conducting qualitative interviews substantially deepened understanding of knowledge work. Hearing from professionals about emotional experience of potentially becoming less valuable created visceral understanding that statistics alone could not convey.</w:t>
      </w:r>
    </w:p>
    <w:p w14:paraId="665BAE1B" w14:textId="77777777" w:rsidR="006E212C" w:rsidRPr="004A3FEE" w:rsidRDefault="006E212C" w:rsidP="006E212C">
      <w:pPr>
        <w:spacing w:line="360" w:lineRule="auto"/>
        <w:jc w:val="both"/>
        <w:rPr>
          <w:rFonts w:ascii="Arial" w:hAnsi="Arial" w:cs="Arial"/>
        </w:rPr>
      </w:pPr>
    </w:p>
    <w:p w14:paraId="6D46A7C8" w14:textId="77777777" w:rsidR="006E212C" w:rsidRPr="004A3FEE" w:rsidRDefault="006E212C" w:rsidP="006E212C">
      <w:pPr>
        <w:spacing w:line="360" w:lineRule="auto"/>
        <w:jc w:val="both"/>
        <w:rPr>
          <w:rFonts w:ascii="Arial" w:hAnsi="Arial" w:cs="Arial"/>
        </w:rPr>
      </w:pPr>
      <w:r w:rsidRPr="004A3FEE">
        <w:rPr>
          <w:rFonts w:ascii="Arial" w:hAnsi="Arial" w:cs="Arial"/>
        </w:rPr>
        <w:lastRenderedPageBreak/>
        <w:t>7. Next Steps for Research</w:t>
      </w:r>
    </w:p>
    <w:p w14:paraId="4A9F9BD7" w14:textId="77777777" w:rsidR="006E212C" w:rsidRPr="004A3FEE" w:rsidRDefault="006E212C" w:rsidP="006E212C">
      <w:pPr>
        <w:spacing w:line="360" w:lineRule="auto"/>
        <w:jc w:val="both"/>
        <w:rPr>
          <w:rFonts w:ascii="Arial" w:hAnsi="Arial" w:cs="Arial"/>
        </w:rPr>
      </w:pPr>
      <w:r w:rsidRPr="004A3FEE">
        <w:rPr>
          <w:rFonts w:ascii="Arial" w:hAnsi="Arial" w:cs="Arial"/>
        </w:rPr>
        <w:t>Where Does This Research Lead?</w:t>
      </w:r>
    </w:p>
    <w:p w14:paraId="682A6E6E" w14:textId="77777777" w:rsidR="006E212C" w:rsidRPr="004A3FEE" w:rsidRDefault="006E212C" w:rsidP="006E212C">
      <w:pPr>
        <w:spacing w:line="360" w:lineRule="auto"/>
        <w:jc w:val="both"/>
        <w:rPr>
          <w:rFonts w:ascii="Arial" w:hAnsi="Arial" w:cs="Arial"/>
        </w:rPr>
      </w:pPr>
      <w:r w:rsidRPr="004A3FEE">
        <w:rPr>
          <w:rFonts w:ascii="Arial" w:hAnsi="Arial" w:cs="Arial"/>
        </w:rPr>
        <w:t>Longitudinal investigation: Following current cohort forward through actual AI implementations would reveal whether expectations evolved and whether predicted adoption patterns materialised.</w:t>
      </w:r>
    </w:p>
    <w:p w14:paraId="3EDB5E4F" w14:textId="77777777" w:rsidR="006E212C" w:rsidRPr="004A3FEE" w:rsidRDefault="006E212C" w:rsidP="006E212C">
      <w:pPr>
        <w:spacing w:line="360" w:lineRule="auto"/>
        <w:jc w:val="both"/>
        <w:rPr>
          <w:rFonts w:ascii="Arial" w:hAnsi="Arial" w:cs="Arial"/>
        </w:rPr>
      </w:pPr>
      <w:r w:rsidRPr="004A3FEE">
        <w:rPr>
          <w:rFonts w:ascii="Arial" w:hAnsi="Arial" w:cs="Arial"/>
        </w:rPr>
        <w:t>Expanded contexts: Replicating study in SME context, public sector organisations, and non-English contexts would test generalisation.</w:t>
      </w:r>
    </w:p>
    <w:p w14:paraId="00BDC935" w14:textId="77777777" w:rsidR="006E212C" w:rsidRPr="004A3FEE" w:rsidRDefault="006E212C" w:rsidP="006E212C">
      <w:pPr>
        <w:spacing w:line="360" w:lineRule="auto"/>
        <w:jc w:val="both"/>
        <w:rPr>
          <w:rFonts w:ascii="Arial" w:hAnsi="Arial" w:cs="Arial"/>
        </w:rPr>
      </w:pPr>
      <w:r w:rsidRPr="004A3FEE">
        <w:rPr>
          <w:rFonts w:ascii="Arial" w:hAnsi="Arial" w:cs="Arial"/>
        </w:rPr>
        <w:t>Mechanism understanding: Deeper investigation into specific psychological and social processes—how do workers develop trust in organisational leadership? How do peer dynamics influence adoption decisions?</w:t>
      </w:r>
    </w:p>
    <w:p w14:paraId="0BDC94D4" w14:textId="77777777" w:rsidR="006E212C" w:rsidRPr="004A3FEE" w:rsidRDefault="006E212C" w:rsidP="006E212C">
      <w:pPr>
        <w:spacing w:line="360" w:lineRule="auto"/>
        <w:jc w:val="both"/>
        <w:rPr>
          <w:rFonts w:ascii="Arial" w:hAnsi="Arial" w:cs="Arial"/>
        </w:rPr>
      </w:pPr>
      <w:r w:rsidRPr="004A3FEE">
        <w:rPr>
          <w:rFonts w:ascii="Arial" w:hAnsi="Arial" w:cs="Arial"/>
        </w:rPr>
        <w:t>Integration with organisational outcomes: Future research should examine links between adoption pattern and actual organisational outcomes (productivity, innovation, retention, wellbeing).</w:t>
      </w:r>
    </w:p>
    <w:p w14:paraId="284640B1" w14:textId="77777777" w:rsidR="006E212C" w:rsidRPr="004A3FEE" w:rsidRDefault="006E212C" w:rsidP="006E212C">
      <w:pPr>
        <w:spacing w:line="360" w:lineRule="auto"/>
        <w:jc w:val="both"/>
        <w:rPr>
          <w:rFonts w:ascii="Arial" w:hAnsi="Arial" w:cs="Arial"/>
        </w:rPr>
      </w:pPr>
      <w:r w:rsidRPr="004A3FEE">
        <w:rPr>
          <w:rFonts w:ascii="Arial" w:hAnsi="Arial" w:cs="Arial"/>
        </w:rPr>
        <w:t>Normative questions: Future research should examine what represents good AI adoption and how organisations should balance worker wellbeing with competitive pressure.</w:t>
      </w:r>
    </w:p>
    <w:p w14:paraId="15DF77FF" w14:textId="77777777" w:rsidR="006219D8" w:rsidRPr="001F18A3" w:rsidRDefault="006219D8" w:rsidP="00F05CE6">
      <w:pPr>
        <w:spacing w:line="360" w:lineRule="auto"/>
        <w:jc w:val="both"/>
        <w:rPr>
          <w:rFonts w:ascii="Arial" w:hAnsi="Arial" w:cs="Arial"/>
          <w:color w:val="000000" w:themeColor="text1"/>
          <w:lang w:val="vi-VN"/>
        </w:rPr>
      </w:pPr>
    </w:p>
    <w:p w14:paraId="23F9CB33" w14:textId="77777777" w:rsidR="00D32B6A" w:rsidRDefault="00D32B6A" w:rsidP="00F05CE6">
      <w:pPr>
        <w:spacing w:line="360" w:lineRule="auto"/>
        <w:jc w:val="both"/>
        <w:rPr>
          <w:rFonts w:ascii="Arial" w:hAnsi="Arial" w:cs="Arial"/>
          <w:color w:val="000000" w:themeColor="text1"/>
          <w:lang w:val="vi-VN"/>
        </w:rPr>
      </w:pPr>
    </w:p>
    <w:p w14:paraId="537AC95A" w14:textId="77777777" w:rsidR="002200EF" w:rsidRDefault="002200EF" w:rsidP="00F05CE6">
      <w:pPr>
        <w:spacing w:line="360" w:lineRule="auto"/>
        <w:jc w:val="both"/>
        <w:rPr>
          <w:rFonts w:ascii="Arial" w:hAnsi="Arial" w:cs="Arial"/>
          <w:b/>
          <w:bCs/>
          <w:color w:val="000000" w:themeColor="text1"/>
          <w:lang w:val="vi-VN"/>
        </w:rPr>
      </w:pPr>
    </w:p>
    <w:p w14:paraId="15D0CF6B" w14:textId="77777777" w:rsidR="00D32B6A" w:rsidRDefault="00D32B6A" w:rsidP="00F05CE6">
      <w:pPr>
        <w:spacing w:line="360" w:lineRule="auto"/>
        <w:jc w:val="both"/>
        <w:rPr>
          <w:rFonts w:ascii="Arial" w:hAnsi="Arial" w:cs="Arial"/>
          <w:b/>
          <w:bCs/>
          <w:color w:val="000000" w:themeColor="text1"/>
          <w:lang w:val="vi-VN"/>
        </w:rPr>
      </w:pPr>
    </w:p>
    <w:p w14:paraId="731B3C4B" w14:textId="77777777" w:rsidR="00D32B6A" w:rsidRDefault="00D32B6A" w:rsidP="00F05CE6">
      <w:pPr>
        <w:spacing w:line="360" w:lineRule="auto"/>
        <w:jc w:val="both"/>
        <w:rPr>
          <w:rFonts w:ascii="Arial" w:hAnsi="Arial" w:cs="Arial"/>
          <w:b/>
          <w:bCs/>
          <w:color w:val="000000" w:themeColor="text1"/>
          <w:lang w:val="vi-VN"/>
        </w:rPr>
      </w:pPr>
    </w:p>
    <w:p w14:paraId="28FDD246" w14:textId="77777777" w:rsidR="002200EF" w:rsidRDefault="002200EF" w:rsidP="00F05CE6">
      <w:pPr>
        <w:spacing w:line="360" w:lineRule="auto"/>
        <w:jc w:val="both"/>
        <w:rPr>
          <w:rFonts w:ascii="Arial" w:hAnsi="Arial" w:cs="Arial"/>
          <w:b/>
          <w:bCs/>
          <w:color w:val="000000" w:themeColor="text1"/>
          <w:lang w:val="vi-VN"/>
        </w:rPr>
      </w:pPr>
    </w:p>
    <w:p w14:paraId="28C75D26" w14:textId="77777777" w:rsidR="002200EF" w:rsidRDefault="002200EF" w:rsidP="00F05CE6">
      <w:pPr>
        <w:spacing w:line="360" w:lineRule="auto"/>
        <w:jc w:val="both"/>
        <w:rPr>
          <w:rFonts w:ascii="Arial" w:hAnsi="Arial" w:cs="Arial"/>
          <w:b/>
          <w:bCs/>
          <w:color w:val="000000" w:themeColor="text1"/>
          <w:lang w:val="vi-VN"/>
        </w:rPr>
      </w:pPr>
    </w:p>
    <w:p w14:paraId="7B0BE1AC" w14:textId="06B1EE9A" w:rsidR="006219D8" w:rsidRDefault="006219D8" w:rsidP="00F05CE6">
      <w:pPr>
        <w:spacing w:line="360" w:lineRule="auto"/>
        <w:jc w:val="both"/>
        <w:rPr>
          <w:rFonts w:ascii="Arial" w:hAnsi="Arial" w:cs="Arial"/>
          <w:b/>
          <w:bCs/>
          <w:color w:val="000000" w:themeColor="text1"/>
          <w:lang w:val="vi-VN"/>
        </w:rPr>
      </w:pPr>
      <w:r w:rsidRPr="001F18A3">
        <w:rPr>
          <w:rFonts w:ascii="Arial" w:hAnsi="Arial" w:cs="Arial"/>
          <w:b/>
          <w:bCs/>
          <w:color w:val="000000" w:themeColor="text1"/>
          <w:lang w:val="vi-VN"/>
        </w:rPr>
        <w:t xml:space="preserve">APPENDIX </w:t>
      </w:r>
    </w:p>
    <w:p w14:paraId="5603252F" w14:textId="44C51123" w:rsidR="00D02122" w:rsidRDefault="00D02122" w:rsidP="00F05CE6">
      <w:pPr>
        <w:spacing w:line="360" w:lineRule="auto"/>
        <w:jc w:val="both"/>
        <w:rPr>
          <w:rFonts w:ascii="Arial" w:hAnsi="Arial" w:cs="Arial"/>
          <w:b/>
          <w:bCs/>
          <w:color w:val="000000" w:themeColor="text1"/>
          <w:lang w:val="vi-VN"/>
        </w:rPr>
      </w:pPr>
      <w:r>
        <w:rPr>
          <w:rFonts w:ascii="Arial" w:hAnsi="Arial" w:cs="Arial"/>
          <w:b/>
          <w:bCs/>
          <w:color w:val="000000" w:themeColor="text1"/>
          <w:lang w:val="vi-VN"/>
        </w:rPr>
        <w:t>Appendix A</w:t>
      </w:r>
    </w:p>
    <w:p w14:paraId="0E83DDA2" w14:textId="77777777" w:rsidR="00D02122" w:rsidRPr="001F18A3" w:rsidRDefault="00D02122" w:rsidP="00D02122">
      <w:pPr>
        <w:spacing w:line="360" w:lineRule="auto"/>
        <w:jc w:val="both"/>
        <w:rPr>
          <w:rFonts w:ascii="Arial" w:hAnsi="Arial" w:cs="Arial"/>
          <w:b/>
          <w:bCs/>
          <w:color w:val="000000" w:themeColor="text1"/>
          <w:lang w:val="vi-VN"/>
        </w:rPr>
      </w:pPr>
    </w:p>
    <w:p w14:paraId="73DA4F76" w14:textId="77777777" w:rsidR="00D02122" w:rsidRPr="001F18A3" w:rsidRDefault="00D02122" w:rsidP="00D02122">
      <w:pPr>
        <w:spacing w:line="360" w:lineRule="auto"/>
        <w:jc w:val="both"/>
        <w:rPr>
          <w:rFonts w:ascii="Arial" w:hAnsi="Arial" w:cs="Arial"/>
          <w:b/>
          <w:bCs/>
          <w:color w:val="000000" w:themeColor="text1"/>
          <w:lang w:val="vi-VN"/>
        </w:rPr>
      </w:pPr>
      <w:r w:rsidRPr="001F18A3">
        <w:rPr>
          <w:rFonts w:ascii="Arial" w:hAnsi="Arial" w:cs="Arial"/>
          <w:b/>
          <w:bCs/>
          <w:color w:val="000000" w:themeColor="text1"/>
          <w:lang w:val="vi-VN"/>
        </w:rPr>
        <w:t xml:space="preserve">SUMMARY </w:t>
      </w:r>
    </w:p>
    <w:p w14:paraId="19276A3D" w14:textId="77777777" w:rsidR="00D02122" w:rsidRPr="001F18A3" w:rsidRDefault="00D02122" w:rsidP="00D02122">
      <w:pPr>
        <w:spacing w:line="360" w:lineRule="auto"/>
        <w:jc w:val="both"/>
        <w:rPr>
          <w:rFonts w:ascii="Arial" w:hAnsi="Arial" w:cs="Arial"/>
          <w:b/>
          <w:bCs/>
          <w:color w:val="000000" w:themeColor="text1"/>
        </w:rPr>
      </w:pPr>
    </w:p>
    <w:p w14:paraId="1823701E" w14:textId="77777777" w:rsidR="00D02122" w:rsidRPr="001F18A3" w:rsidRDefault="00D02122" w:rsidP="00D02122">
      <w:pPr>
        <w:spacing w:line="360" w:lineRule="auto"/>
        <w:jc w:val="both"/>
        <w:rPr>
          <w:rFonts w:ascii="Arial" w:hAnsi="Arial" w:cs="Arial"/>
          <w:b/>
          <w:bCs/>
          <w:color w:val="000000" w:themeColor="text1"/>
          <w:u w:val="single"/>
          <w:lang w:val="vi-VN"/>
        </w:rPr>
      </w:pPr>
      <w:r w:rsidRPr="001F18A3">
        <w:rPr>
          <w:rFonts w:ascii="Arial" w:hAnsi="Arial" w:cs="Arial"/>
          <w:b/>
          <w:bCs/>
          <w:color w:val="000000" w:themeColor="text1"/>
          <w:u w:val="single"/>
        </w:rPr>
        <w:t>KEY RELATIONSHIPS &amp; EFFECT DIRECTIONS</w:t>
      </w:r>
    </w:p>
    <w:p w14:paraId="2290ED17" w14:textId="77777777" w:rsidR="00D02122" w:rsidRPr="001F18A3" w:rsidRDefault="00D02122" w:rsidP="00D02122">
      <w:pPr>
        <w:pStyle w:val="ListParagraph"/>
        <w:numPr>
          <w:ilvl w:val="0"/>
          <w:numId w:val="17"/>
        </w:numPr>
        <w:spacing w:line="360" w:lineRule="auto"/>
        <w:jc w:val="both"/>
        <w:rPr>
          <w:rFonts w:ascii="Arial" w:hAnsi="Arial" w:cs="Arial"/>
          <w:b/>
          <w:bCs/>
          <w:color w:val="000000" w:themeColor="text1"/>
        </w:rPr>
      </w:pPr>
      <w:r w:rsidRPr="001F18A3">
        <w:rPr>
          <w:rFonts w:ascii="Arial" w:hAnsi="Arial" w:cs="Arial"/>
          <w:b/>
          <w:bCs/>
          <w:color w:val="000000" w:themeColor="text1"/>
        </w:rPr>
        <w:t xml:space="preserve">Direct Positive Effects: </w:t>
      </w:r>
      <w:r w:rsidRPr="001F18A3">
        <w:rPr>
          <w:rFonts w:ascii="Arial" w:hAnsi="Arial" w:cs="Arial"/>
          <w:color w:val="000000" w:themeColor="text1"/>
        </w:rPr>
        <w:t>Readiness, Leadership, Support, Training</w:t>
      </w:r>
    </w:p>
    <w:p w14:paraId="2CE45C0E" w14:textId="77777777" w:rsidR="00D02122" w:rsidRPr="001F18A3" w:rsidRDefault="00D02122" w:rsidP="00D02122">
      <w:pPr>
        <w:pStyle w:val="ListParagraph"/>
        <w:numPr>
          <w:ilvl w:val="0"/>
          <w:numId w:val="17"/>
        </w:numPr>
        <w:spacing w:line="360" w:lineRule="auto"/>
        <w:jc w:val="both"/>
        <w:rPr>
          <w:rFonts w:ascii="Arial" w:hAnsi="Arial" w:cs="Arial"/>
          <w:b/>
          <w:bCs/>
          <w:color w:val="000000" w:themeColor="text1"/>
        </w:rPr>
      </w:pPr>
      <w:r w:rsidRPr="001F18A3">
        <w:rPr>
          <w:rFonts w:ascii="Arial" w:hAnsi="Arial" w:cs="Arial"/>
          <w:b/>
          <w:bCs/>
          <w:color w:val="000000" w:themeColor="text1"/>
        </w:rPr>
        <w:t xml:space="preserve">Curvilinear/Complex Effects: </w:t>
      </w:r>
      <w:r w:rsidRPr="001F18A3">
        <w:rPr>
          <w:rFonts w:ascii="Arial" w:hAnsi="Arial" w:cs="Arial"/>
          <w:color w:val="000000" w:themeColor="text1"/>
        </w:rPr>
        <w:t>Organizational Expectations (inverted-U relationship)</w:t>
      </w:r>
    </w:p>
    <w:p w14:paraId="4FAC509D" w14:textId="77777777" w:rsidR="00D02122" w:rsidRPr="001F18A3" w:rsidRDefault="00D02122" w:rsidP="00D02122">
      <w:pPr>
        <w:pStyle w:val="ListParagraph"/>
        <w:numPr>
          <w:ilvl w:val="0"/>
          <w:numId w:val="17"/>
        </w:numPr>
        <w:spacing w:line="360" w:lineRule="auto"/>
        <w:jc w:val="both"/>
        <w:rPr>
          <w:rFonts w:ascii="Arial" w:hAnsi="Arial" w:cs="Arial"/>
          <w:color w:val="000000" w:themeColor="text1"/>
        </w:rPr>
      </w:pPr>
      <w:r w:rsidRPr="001F18A3">
        <w:rPr>
          <w:rFonts w:ascii="Arial" w:hAnsi="Arial" w:cs="Arial"/>
          <w:b/>
          <w:bCs/>
          <w:color w:val="000000" w:themeColor="text1"/>
        </w:rPr>
        <w:t xml:space="preserve">Indirect Positive Effects: </w:t>
      </w:r>
      <w:r w:rsidRPr="001F18A3">
        <w:rPr>
          <w:rFonts w:ascii="Arial" w:hAnsi="Arial" w:cs="Arial"/>
          <w:color w:val="000000" w:themeColor="text1"/>
        </w:rPr>
        <w:t>Through mediators (Performance Expectancy, Trust)</w:t>
      </w:r>
    </w:p>
    <w:p w14:paraId="209D7479" w14:textId="77777777" w:rsidR="00D02122" w:rsidRPr="001F18A3" w:rsidRDefault="00D02122" w:rsidP="00D02122">
      <w:pPr>
        <w:pStyle w:val="ListParagraph"/>
        <w:numPr>
          <w:ilvl w:val="0"/>
          <w:numId w:val="17"/>
        </w:numPr>
        <w:spacing w:line="360" w:lineRule="auto"/>
        <w:jc w:val="both"/>
        <w:rPr>
          <w:rFonts w:ascii="Arial" w:hAnsi="Arial" w:cs="Arial"/>
          <w:b/>
          <w:bCs/>
          <w:color w:val="000000" w:themeColor="text1"/>
        </w:rPr>
      </w:pPr>
      <w:r w:rsidRPr="001F18A3">
        <w:rPr>
          <w:rFonts w:ascii="Arial" w:hAnsi="Arial" w:cs="Arial"/>
          <w:b/>
          <w:bCs/>
          <w:color w:val="000000" w:themeColor="text1"/>
        </w:rPr>
        <w:lastRenderedPageBreak/>
        <w:t xml:space="preserve">Indirect Negative Effects: </w:t>
      </w:r>
      <w:r w:rsidRPr="001F18A3">
        <w:rPr>
          <w:rFonts w:ascii="Arial" w:hAnsi="Arial" w:cs="Arial"/>
          <w:color w:val="000000" w:themeColor="text1"/>
        </w:rPr>
        <w:t>Through Job Insecurity, Stress Appraisal (Hindrance)</w:t>
      </w:r>
    </w:p>
    <w:p w14:paraId="538A0CD7" w14:textId="77777777" w:rsidR="00D02122" w:rsidRPr="001F18A3" w:rsidRDefault="00D02122" w:rsidP="00D02122">
      <w:pPr>
        <w:pStyle w:val="ListParagraph"/>
        <w:numPr>
          <w:ilvl w:val="0"/>
          <w:numId w:val="17"/>
        </w:numPr>
        <w:spacing w:line="360" w:lineRule="auto"/>
        <w:jc w:val="both"/>
        <w:rPr>
          <w:rFonts w:ascii="Arial" w:hAnsi="Arial" w:cs="Arial"/>
          <w:color w:val="000000" w:themeColor="text1"/>
        </w:rPr>
      </w:pPr>
      <w:r w:rsidRPr="001F18A3">
        <w:rPr>
          <w:rFonts w:ascii="Arial" w:hAnsi="Arial" w:cs="Arial"/>
          <w:b/>
          <w:bCs/>
          <w:color w:val="000000" w:themeColor="text1"/>
        </w:rPr>
        <w:t xml:space="preserve">Buffering Effects: </w:t>
      </w:r>
      <w:r w:rsidRPr="001F18A3">
        <w:rPr>
          <w:rFonts w:ascii="Arial" w:hAnsi="Arial" w:cs="Arial"/>
          <w:color w:val="000000" w:themeColor="text1"/>
        </w:rPr>
        <w:t>CSR reduces negative AI adoption consequences</w:t>
      </w:r>
    </w:p>
    <w:p w14:paraId="7F2D1588" w14:textId="77777777" w:rsidR="00D02122" w:rsidRPr="00D02122" w:rsidRDefault="00D02122" w:rsidP="00D02122">
      <w:pPr>
        <w:spacing w:line="360" w:lineRule="auto"/>
        <w:jc w:val="both"/>
        <w:rPr>
          <w:rFonts w:ascii="Arial" w:hAnsi="Arial" w:cs="Arial"/>
          <w:b/>
          <w:bCs/>
          <w:color w:val="000000" w:themeColor="text1"/>
          <w:u w:val="single"/>
          <w:lang w:val="vi-VN"/>
        </w:rPr>
      </w:pPr>
    </w:p>
    <w:p w14:paraId="7F9FFC16" w14:textId="77777777" w:rsidR="00D02122" w:rsidRPr="001F18A3" w:rsidRDefault="00D02122" w:rsidP="00D02122">
      <w:pPr>
        <w:spacing w:line="360" w:lineRule="auto"/>
        <w:jc w:val="both"/>
        <w:rPr>
          <w:rFonts w:ascii="Arial" w:hAnsi="Arial" w:cs="Arial"/>
          <w:b/>
          <w:bCs/>
          <w:color w:val="000000" w:themeColor="text1"/>
          <w:u w:val="single"/>
        </w:rPr>
      </w:pPr>
      <w:r w:rsidRPr="001F18A3">
        <w:rPr>
          <w:rFonts w:ascii="Arial" w:hAnsi="Arial" w:cs="Arial"/>
          <w:b/>
          <w:bCs/>
          <w:color w:val="000000" w:themeColor="text1"/>
          <w:u w:val="single"/>
        </w:rPr>
        <w:t>CRITICAL INTERACTION EFFECTS</w:t>
      </w:r>
    </w:p>
    <w:p w14:paraId="3796D799" w14:textId="77777777" w:rsidR="00D02122" w:rsidRPr="001F18A3" w:rsidRDefault="00D02122" w:rsidP="00D02122">
      <w:pPr>
        <w:pStyle w:val="paragraph"/>
        <w:spacing w:line="360" w:lineRule="auto"/>
        <w:jc w:val="both"/>
        <w:textAlignment w:val="baseline"/>
        <w:rPr>
          <w:rFonts w:ascii="Arial" w:hAnsi="Arial" w:cs="Arial"/>
          <w:b/>
          <w:bCs/>
          <w:color w:val="000000" w:themeColor="text1"/>
          <w:lang w:val="vi-VN"/>
        </w:rPr>
      </w:pPr>
      <w:r w:rsidRPr="001F18A3">
        <w:rPr>
          <w:rFonts w:ascii="Arial" w:hAnsi="Arial" w:cs="Arial"/>
          <w:b/>
          <w:bCs/>
          <w:color w:val="000000" w:themeColor="text1"/>
          <w:lang w:val="vi-VN"/>
        </w:rPr>
        <w:t xml:space="preserve">Optimal Conditions for Postive AI Adoption </w:t>
      </w:r>
    </w:p>
    <w:p w14:paraId="30D9C8F2" w14:textId="77777777" w:rsidR="00D02122" w:rsidRPr="001F18A3" w:rsidRDefault="00D02122" w:rsidP="00D02122">
      <w:pPr>
        <w:pStyle w:val="paragraph"/>
        <w:spacing w:line="360" w:lineRule="auto"/>
        <w:jc w:val="both"/>
        <w:textAlignment w:val="baseline"/>
        <w:rPr>
          <w:rFonts w:ascii="Arial" w:hAnsi="Arial" w:cs="Arial"/>
          <w:color w:val="000000" w:themeColor="text1"/>
        </w:rPr>
      </w:pPr>
      <w:r w:rsidRPr="001F18A3">
        <w:rPr>
          <w:rFonts w:ascii="Arial" w:hAnsi="Arial" w:cs="Arial"/>
          <w:color w:val="000000" w:themeColor="text1"/>
          <w:lang w:val="vi-VN"/>
        </w:rPr>
        <w:t>High Org. Readiness + High Leadership Support + High Emotional Intelligence = Maximum AI adoption with minimal resistance</w:t>
      </w:r>
    </w:p>
    <w:p w14:paraId="2DFEC6E1" w14:textId="77777777" w:rsidR="00D02122" w:rsidRPr="001F18A3" w:rsidRDefault="00D02122" w:rsidP="00D02122">
      <w:pPr>
        <w:pStyle w:val="paragraph"/>
        <w:spacing w:line="360" w:lineRule="auto"/>
        <w:jc w:val="both"/>
        <w:textAlignment w:val="baseline"/>
        <w:rPr>
          <w:rFonts w:ascii="Arial" w:hAnsi="Arial" w:cs="Arial"/>
          <w:b/>
          <w:bCs/>
          <w:color w:val="000000" w:themeColor="text1"/>
          <w:lang w:val="vi-VN"/>
        </w:rPr>
      </w:pPr>
      <w:r w:rsidRPr="001F18A3">
        <w:rPr>
          <w:rFonts w:ascii="Arial" w:hAnsi="Arial" w:cs="Arial"/>
          <w:b/>
          <w:bCs/>
          <w:color w:val="000000" w:themeColor="text1"/>
          <w:lang w:val="vi-VN"/>
        </w:rPr>
        <w:t>Probl</w:t>
      </w:r>
      <w:r w:rsidRPr="001F18A3">
        <w:rPr>
          <w:rFonts w:ascii="Arial" w:hAnsi="Arial" w:cs="Arial"/>
          <w:b/>
          <w:bCs/>
          <w:color w:val="000000" w:themeColor="text1"/>
        </w:rPr>
        <w:t>a</w:t>
      </w:r>
      <w:r w:rsidRPr="001F18A3">
        <w:rPr>
          <w:rFonts w:ascii="Arial" w:hAnsi="Arial" w:cs="Arial"/>
          <w:b/>
          <w:bCs/>
          <w:color w:val="000000" w:themeColor="text1"/>
          <w:lang w:val="vi-VN"/>
        </w:rPr>
        <w:t>matic Conditions</w:t>
      </w:r>
    </w:p>
    <w:p w14:paraId="22206CD9" w14:textId="77777777" w:rsidR="00D02122" w:rsidRPr="001F18A3" w:rsidRDefault="00D02122" w:rsidP="00D02122">
      <w:pPr>
        <w:pStyle w:val="paragraph"/>
        <w:spacing w:line="360" w:lineRule="auto"/>
        <w:jc w:val="both"/>
        <w:textAlignment w:val="baseline"/>
        <w:rPr>
          <w:rFonts w:ascii="Arial" w:hAnsi="Arial" w:cs="Arial"/>
          <w:color w:val="000000" w:themeColor="text1"/>
          <w:lang w:val="vi-VN"/>
        </w:rPr>
      </w:pPr>
      <w:r w:rsidRPr="001F18A3">
        <w:rPr>
          <w:rFonts w:ascii="Arial" w:hAnsi="Arial" w:cs="Arial"/>
          <w:color w:val="000000" w:themeColor="text1"/>
        </w:rPr>
        <w:t>High</w:t>
      </w:r>
      <w:r w:rsidRPr="001F18A3">
        <w:rPr>
          <w:rFonts w:ascii="Arial" w:hAnsi="Arial" w:cs="Arial"/>
          <w:color w:val="000000" w:themeColor="text1"/>
          <w:lang w:val="vi-VN"/>
        </w:rPr>
        <w:t xml:space="preserve"> Org.</w:t>
      </w:r>
      <w:r w:rsidRPr="001F18A3">
        <w:rPr>
          <w:rFonts w:ascii="Arial" w:hAnsi="Arial" w:cs="Arial"/>
          <w:color w:val="000000" w:themeColor="text1"/>
        </w:rPr>
        <w:t xml:space="preserve"> Expectations + Low Org</w:t>
      </w:r>
      <w:r w:rsidRPr="001F18A3">
        <w:rPr>
          <w:rFonts w:ascii="Arial" w:hAnsi="Arial" w:cs="Arial"/>
          <w:color w:val="000000" w:themeColor="text1"/>
          <w:lang w:val="vi-VN"/>
        </w:rPr>
        <w:t xml:space="preserve">. </w:t>
      </w:r>
      <w:r w:rsidRPr="001F18A3">
        <w:rPr>
          <w:rFonts w:ascii="Arial" w:hAnsi="Arial" w:cs="Arial"/>
          <w:color w:val="000000" w:themeColor="text1"/>
        </w:rPr>
        <w:t xml:space="preserve">Readiness = Low Adoption </w:t>
      </w:r>
      <w:r w:rsidRPr="001F18A3">
        <w:rPr>
          <w:rFonts w:ascii="Arial" w:hAnsi="Arial" w:cs="Arial"/>
          <w:color w:val="000000" w:themeColor="text1"/>
          <w:lang w:val="vi-VN"/>
        </w:rPr>
        <w:t xml:space="preserve">+ </w:t>
      </w:r>
      <w:r w:rsidRPr="001F18A3">
        <w:rPr>
          <w:rFonts w:ascii="Arial" w:hAnsi="Arial" w:cs="Arial"/>
          <w:color w:val="000000" w:themeColor="text1"/>
        </w:rPr>
        <w:t>High Frustration</w:t>
      </w:r>
      <w:r w:rsidRPr="001F18A3">
        <w:rPr>
          <w:rFonts w:ascii="Arial" w:hAnsi="Arial" w:cs="Arial"/>
          <w:color w:val="000000" w:themeColor="text1"/>
          <w:lang w:val="vi-VN"/>
        </w:rPr>
        <w:t xml:space="preserve"> + Worker cynicism</w:t>
      </w:r>
      <w:r w:rsidRPr="001F18A3">
        <w:rPr>
          <w:rStyle w:val="FootnoteReference"/>
          <w:rFonts w:ascii="Arial" w:hAnsi="Arial" w:cs="Arial"/>
          <w:color w:val="000000" w:themeColor="text1"/>
          <w:lang w:val="vi-VN"/>
        </w:rPr>
        <w:footnoteReference w:id="1"/>
      </w:r>
      <w:r w:rsidRPr="001F18A3">
        <w:rPr>
          <w:rFonts w:ascii="Arial" w:hAnsi="Arial" w:cs="Arial"/>
          <w:color w:val="000000" w:themeColor="text1"/>
          <w:lang w:val="vi-VN"/>
        </w:rPr>
        <w:t xml:space="preserve"> </w:t>
      </w:r>
    </w:p>
    <w:p w14:paraId="50FC82C5" w14:textId="77777777" w:rsidR="00D02122" w:rsidRPr="001F18A3" w:rsidRDefault="00D02122" w:rsidP="00D02122">
      <w:pPr>
        <w:pStyle w:val="paragraph"/>
        <w:spacing w:line="360" w:lineRule="auto"/>
        <w:jc w:val="both"/>
        <w:textAlignment w:val="baseline"/>
        <w:rPr>
          <w:rFonts w:ascii="Arial" w:hAnsi="Arial" w:cs="Arial"/>
          <w:b/>
          <w:bCs/>
          <w:color w:val="000000" w:themeColor="text1"/>
          <w:lang w:val="vi-VN"/>
        </w:rPr>
      </w:pPr>
      <w:r w:rsidRPr="001F18A3">
        <w:rPr>
          <w:rFonts w:ascii="Arial" w:hAnsi="Arial" w:cs="Arial"/>
          <w:b/>
          <w:bCs/>
          <w:color w:val="000000" w:themeColor="text1"/>
          <w:lang w:val="vi-VN"/>
        </w:rPr>
        <w:t xml:space="preserve">Protective Conditions </w:t>
      </w:r>
    </w:p>
    <w:p w14:paraId="0231936A" w14:textId="77777777" w:rsidR="00D02122" w:rsidRPr="001F18A3" w:rsidRDefault="00D02122" w:rsidP="00D02122">
      <w:pPr>
        <w:pStyle w:val="paragraph"/>
        <w:spacing w:line="360" w:lineRule="auto"/>
        <w:jc w:val="both"/>
        <w:textAlignment w:val="baseline"/>
        <w:rPr>
          <w:rFonts w:ascii="Arial" w:hAnsi="Arial" w:cs="Arial"/>
          <w:color w:val="000000" w:themeColor="text1"/>
          <w:lang w:val="vi-VN"/>
        </w:rPr>
      </w:pPr>
      <w:r w:rsidRPr="001F18A3">
        <w:rPr>
          <w:rFonts w:ascii="Arial" w:hAnsi="Arial" w:cs="Arial"/>
          <w:color w:val="000000" w:themeColor="text1"/>
          <w:lang w:val="vi-VN"/>
        </w:rPr>
        <w:t xml:space="preserve">AI Adoption + Strong CSR + Organisational Support = Minimal negative impacts on Employee Well-being despite Job Insecurity </w:t>
      </w:r>
    </w:p>
    <w:p w14:paraId="42F106CD" w14:textId="77777777" w:rsidR="00D02122" w:rsidRPr="001F18A3" w:rsidRDefault="00D02122" w:rsidP="00D02122">
      <w:pPr>
        <w:pStyle w:val="paragraph"/>
        <w:spacing w:line="360" w:lineRule="auto"/>
        <w:jc w:val="both"/>
        <w:textAlignment w:val="baseline"/>
        <w:rPr>
          <w:rFonts w:ascii="Arial" w:hAnsi="Arial" w:cs="Arial"/>
          <w:b/>
          <w:bCs/>
          <w:color w:val="000000" w:themeColor="text1"/>
          <w:lang w:val="vi-VN"/>
        </w:rPr>
      </w:pPr>
      <w:r w:rsidRPr="001F18A3">
        <w:rPr>
          <w:rFonts w:ascii="Arial" w:hAnsi="Arial" w:cs="Arial"/>
          <w:b/>
          <w:bCs/>
          <w:color w:val="000000" w:themeColor="text1"/>
          <w:lang w:val="vi-VN"/>
        </w:rPr>
        <w:t>Concealment Behaviours</w:t>
      </w:r>
    </w:p>
    <w:p w14:paraId="339EB048" w14:textId="77777777" w:rsidR="00D02122" w:rsidRPr="001F18A3" w:rsidRDefault="00D02122" w:rsidP="00D02122">
      <w:pPr>
        <w:pStyle w:val="paragraph"/>
        <w:spacing w:line="360" w:lineRule="auto"/>
        <w:jc w:val="both"/>
        <w:textAlignment w:val="baseline"/>
        <w:rPr>
          <w:rFonts w:ascii="Arial" w:hAnsi="Arial" w:cs="Arial"/>
          <w:color w:val="000000" w:themeColor="text1"/>
        </w:rPr>
      </w:pPr>
      <w:r w:rsidRPr="001F18A3">
        <w:rPr>
          <w:rFonts w:ascii="Arial" w:hAnsi="Arial" w:cs="Arial"/>
          <w:color w:val="000000" w:themeColor="text1"/>
          <w:lang w:val="vi-VN"/>
        </w:rPr>
        <w:t>High</w:t>
      </w:r>
      <w:r w:rsidRPr="001F18A3">
        <w:rPr>
          <w:rFonts w:ascii="Arial" w:hAnsi="Arial" w:cs="Arial"/>
          <w:color w:val="000000" w:themeColor="text1"/>
        </w:rPr>
        <w:t xml:space="preserve"> Org. Expectations + Organisational Culture Misalignment + Low Psychological Safety = Workers engage in AI concealment (hidden, covert AI use to manage expectations)</w:t>
      </w:r>
    </w:p>
    <w:p w14:paraId="69DD8169" w14:textId="77777777" w:rsidR="00D02122" w:rsidRPr="001F18A3" w:rsidRDefault="00D02122" w:rsidP="00D02122">
      <w:pPr>
        <w:spacing w:line="360" w:lineRule="auto"/>
        <w:jc w:val="both"/>
        <w:rPr>
          <w:rFonts w:ascii="Arial" w:hAnsi="Arial" w:cs="Arial"/>
          <w:b/>
          <w:bCs/>
          <w:color w:val="000000" w:themeColor="text1"/>
          <w:u w:val="single"/>
        </w:rPr>
      </w:pPr>
      <w:r w:rsidRPr="001F18A3">
        <w:rPr>
          <w:rFonts w:ascii="Arial" w:hAnsi="Arial" w:cs="Arial"/>
          <w:b/>
          <w:bCs/>
          <w:color w:val="000000" w:themeColor="text1"/>
          <w:u w:val="single"/>
        </w:rPr>
        <w:t>TEMPORAL DYNAMICS (Implementation Stages)</w:t>
      </w:r>
    </w:p>
    <w:p w14:paraId="71BA8F61" w14:textId="77777777" w:rsidR="00D02122" w:rsidRPr="001F18A3" w:rsidRDefault="00D02122" w:rsidP="00D02122">
      <w:pPr>
        <w:spacing w:line="360" w:lineRule="auto"/>
        <w:jc w:val="both"/>
        <w:rPr>
          <w:rFonts w:ascii="Arial" w:hAnsi="Arial" w:cs="Arial"/>
          <w:b/>
          <w:bCs/>
          <w:color w:val="000000" w:themeColor="text1"/>
          <w:u w:val="single"/>
        </w:rPr>
      </w:pPr>
    </w:p>
    <w:p w14:paraId="1D1B6E35" w14:textId="77777777" w:rsidR="00D02122" w:rsidRPr="001F18A3" w:rsidRDefault="00D02122" w:rsidP="00D02122">
      <w:pPr>
        <w:spacing w:line="360" w:lineRule="auto"/>
        <w:jc w:val="both"/>
        <w:rPr>
          <w:rFonts w:ascii="Arial" w:hAnsi="Arial" w:cs="Arial"/>
          <w:b/>
          <w:bCs/>
          <w:color w:val="000000" w:themeColor="text1"/>
        </w:rPr>
      </w:pPr>
      <w:r w:rsidRPr="001F18A3">
        <w:rPr>
          <w:rFonts w:ascii="Arial" w:hAnsi="Arial" w:cs="Arial"/>
          <w:b/>
          <w:bCs/>
          <w:color w:val="000000" w:themeColor="text1"/>
        </w:rPr>
        <w:t>PRE-IMPLEMENTATION (Expectation Formation)</w:t>
      </w:r>
    </w:p>
    <w:p w14:paraId="405FA55F" w14:textId="77777777" w:rsidR="00D02122" w:rsidRPr="001F18A3" w:rsidRDefault="00D02122" w:rsidP="00D02122">
      <w:pPr>
        <w:pStyle w:val="ListParagraph"/>
        <w:numPr>
          <w:ilvl w:val="0"/>
          <w:numId w:val="20"/>
        </w:numPr>
        <w:spacing w:line="360" w:lineRule="auto"/>
        <w:jc w:val="both"/>
        <w:rPr>
          <w:rFonts w:ascii="Arial" w:hAnsi="Arial" w:cs="Arial"/>
          <w:color w:val="000000" w:themeColor="text1"/>
        </w:rPr>
      </w:pPr>
      <w:r w:rsidRPr="001F18A3">
        <w:rPr>
          <w:rFonts w:ascii="Arial" w:hAnsi="Arial" w:cs="Arial"/>
          <w:color w:val="000000" w:themeColor="text1"/>
        </w:rPr>
        <w:t>Organizational expectations set</w:t>
      </w:r>
    </w:p>
    <w:p w14:paraId="3057F73E" w14:textId="77777777" w:rsidR="00D02122" w:rsidRPr="001F18A3" w:rsidRDefault="00D02122" w:rsidP="00D02122">
      <w:pPr>
        <w:pStyle w:val="ListParagraph"/>
        <w:numPr>
          <w:ilvl w:val="0"/>
          <w:numId w:val="20"/>
        </w:numPr>
        <w:spacing w:line="360" w:lineRule="auto"/>
        <w:jc w:val="both"/>
        <w:rPr>
          <w:rFonts w:ascii="Arial" w:hAnsi="Arial" w:cs="Arial"/>
          <w:color w:val="000000" w:themeColor="text1"/>
        </w:rPr>
      </w:pPr>
      <w:r w:rsidRPr="001F18A3">
        <w:rPr>
          <w:rFonts w:ascii="Arial" w:hAnsi="Arial" w:cs="Arial"/>
          <w:color w:val="000000" w:themeColor="text1"/>
        </w:rPr>
        <w:t>Worker anxiety and anticipation high</w:t>
      </w:r>
    </w:p>
    <w:p w14:paraId="39B4D52C" w14:textId="77777777" w:rsidR="00D02122" w:rsidRPr="001F18A3" w:rsidRDefault="00D02122" w:rsidP="00D02122">
      <w:pPr>
        <w:pStyle w:val="ListParagraph"/>
        <w:numPr>
          <w:ilvl w:val="0"/>
          <w:numId w:val="20"/>
        </w:numPr>
        <w:spacing w:line="360" w:lineRule="auto"/>
        <w:jc w:val="both"/>
        <w:rPr>
          <w:rFonts w:ascii="Arial" w:hAnsi="Arial" w:cs="Arial"/>
          <w:color w:val="000000" w:themeColor="text1"/>
        </w:rPr>
      </w:pPr>
      <w:r w:rsidRPr="001F18A3">
        <w:rPr>
          <w:rFonts w:ascii="Arial" w:hAnsi="Arial" w:cs="Arial"/>
          <w:color w:val="000000" w:themeColor="text1"/>
        </w:rPr>
        <w:t>Stress appraisal forming (challenge vs. hindrance)</w:t>
      </w:r>
    </w:p>
    <w:p w14:paraId="6962D60B" w14:textId="77777777" w:rsidR="00D02122" w:rsidRPr="001F18A3" w:rsidRDefault="00D02122" w:rsidP="00D02122">
      <w:pPr>
        <w:spacing w:line="360" w:lineRule="auto"/>
        <w:jc w:val="both"/>
        <w:rPr>
          <w:rFonts w:ascii="Arial" w:hAnsi="Arial" w:cs="Arial"/>
          <w:color w:val="000000" w:themeColor="text1"/>
        </w:rPr>
      </w:pPr>
    </w:p>
    <w:p w14:paraId="0FBA54C4" w14:textId="77777777" w:rsidR="00D02122" w:rsidRPr="001F18A3" w:rsidRDefault="00D02122" w:rsidP="00D02122">
      <w:pPr>
        <w:spacing w:line="360" w:lineRule="auto"/>
        <w:jc w:val="both"/>
        <w:rPr>
          <w:rFonts w:ascii="Arial" w:hAnsi="Arial" w:cs="Arial"/>
          <w:b/>
          <w:bCs/>
          <w:color w:val="000000" w:themeColor="text1"/>
        </w:rPr>
      </w:pPr>
      <w:r w:rsidRPr="001F18A3">
        <w:rPr>
          <w:rFonts w:ascii="Arial" w:hAnsi="Arial" w:cs="Arial"/>
          <w:b/>
          <w:bCs/>
          <w:color w:val="000000" w:themeColor="text1"/>
        </w:rPr>
        <w:t>DURING IMPLEMENTATION (Learning &amp; Adaptation)</w:t>
      </w:r>
    </w:p>
    <w:p w14:paraId="7A52A4D6" w14:textId="77777777" w:rsidR="00D02122" w:rsidRPr="001F18A3" w:rsidRDefault="00D02122" w:rsidP="00D02122">
      <w:pPr>
        <w:pStyle w:val="ListParagraph"/>
        <w:numPr>
          <w:ilvl w:val="0"/>
          <w:numId w:val="21"/>
        </w:numPr>
        <w:spacing w:line="360" w:lineRule="auto"/>
        <w:jc w:val="both"/>
        <w:rPr>
          <w:rFonts w:ascii="Arial" w:hAnsi="Arial" w:cs="Arial"/>
          <w:b/>
          <w:bCs/>
          <w:color w:val="000000" w:themeColor="text1"/>
        </w:rPr>
      </w:pPr>
      <w:r w:rsidRPr="001F18A3">
        <w:rPr>
          <w:rFonts w:ascii="Arial" w:hAnsi="Arial" w:cs="Arial"/>
          <w:color w:val="000000" w:themeColor="text1"/>
        </w:rPr>
        <w:t>Training effectiveness determines early adoption</w:t>
      </w:r>
    </w:p>
    <w:p w14:paraId="4F8AAA71" w14:textId="77777777" w:rsidR="00D02122" w:rsidRPr="001F18A3" w:rsidRDefault="00D02122" w:rsidP="00D02122">
      <w:pPr>
        <w:pStyle w:val="ListParagraph"/>
        <w:numPr>
          <w:ilvl w:val="0"/>
          <w:numId w:val="21"/>
        </w:numPr>
        <w:spacing w:line="360" w:lineRule="auto"/>
        <w:jc w:val="both"/>
        <w:rPr>
          <w:rFonts w:ascii="Arial" w:hAnsi="Arial" w:cs="Arial"/>
          <w:b/>
          <w:bCs/>
          <w:color w:val="000000" w:themeColor="text1"/>
        </w:rPr>
      </w:pPr>
      <w:r w:rsidRPr="001F18A3">
        <w:rPr>
          <w:rFonts w:ascii="Arial" w:hAnsi="Arial" w:cs="Arial"/>
          <w:color w:val="000000" w:themeColor="text1"/>
        </w:rPr>
        <w:lastRenderedPageBreak/>
        <w:t>Leadership support critical for maintaining commitment</w:t>
      </w:r>
    </w:p>
    <w:p w14:paraId="15B97EE7" w14:textId="77777777" w:rsidR="00D02122" w:rsidRPr="001F18A3" w:rsidRDefault="00D02122" w:rsidP="00D02122">
      <w:pPr>
        <w:pStyle w:val="ListParagraph"/>
        <w:numPr>
          <w:ilvl w:val="0"/>
          <w:numId w:val="21"/>
        </w:numPr>
        <w:spacing w:line="360" w:lineRule="auto"/>
        <w:jc w:val="both"/>
        <w:rPr>
          <w:rFonts w:ascii="Arial" w:hAnsi="Arial" w:cs="Arial"/>
          <w:b/>
          <w:bCs/>
          <w:color w:val="000000" w:themeColor="text1"/>
        </w:rPr>
      </w:pPr>
      <w:r w:rsidRPr="001F18A3">
        <w:rPr>
          <w:rFonts w:ascii="Arial" w:hAnsi="Arial" w:cs="Arial"/>
          <w:color w:val="000000" w:themeColor="text1"/>
        </w:rPr>
        <w:t>Initial stress appraisal may shift based on experience</w:t>
      </w:r>
    </w:p>
    <w:p w14:paraId="08463332" w14:textId="77777777" w:rsidR="00D02122" w:rsidRPr="001F18A3" w:rsidRDefault="00D02122" w:rsidP="00D02122">
      <w:pPr>
        <w:spacing w:line="360" w:lineRule="auto"/>
        <w:jc w:val="both"/>
        <w:rPr>
          <w:rFonts w:ascii="Arial" w:hAnsi="Arial" w:cs="Arial"/>
          <w:color w:val="000000" w:themeColor="text1"/>
        </w:rPr>
      </w:pPr>
    </w:p>
    <w:p w14:paraId="0826BF63" w14:textId="77777777" w:rsidR="00D02122" w:rsidRPr="001F18A3" w:rsidRDefault="00D02122" w:rsidP="00D02122">
      <w:pPr>
        <w:spacing w:line="360" w:lineRule="auto"/>
        <w:jc w:val="both"/>
        <w:rPr>
          <w:rFonts w:ascii="Arial" w:hAnsi="Arial" w:cs="Arial"/>
          <w:b/>
          <w:bCs/>
          <w:color w:val="000000" w:themeColor="text1"/>
        </w:rPr>
      </w:pPr>
      <w:r w:rsidRPr="001F18A3">
        <w:rPr>
          <w:rFonts w:ascii="Arial" w:hAnsi="Arial" w:cs="Arial"/>
          <w:b/>
          <w:bCs/>
          <w:color w:val="000000" w:themeColor="text1"/>
        </w:rPr>
        <w:t>POST-IMPLEMENTATION (Sustained Adoption)</w:t>
      </w:r>
    </w:p>
    <w:p w14:paraId="5188F19C" w14:textId="77777777" w:rsidR="00D02122" w:rsidRPr="001F18A3" w:rsidRDefault="00D02122" w:rsidP="00D02122">
      <w:pPr>
        <w:pStyle w:val="ListParagraph"/>
        <w:numPr>
          <w:ilvl w:val="0"/>
          <w:numId w:val="19"/>
        </w:numPr>
        <w:spacing w:line="360" w:lineRule="auto"/>
        <w:jc w:val="both"/>
        <w:rPr>
          <w:rFonts w:ascii="Arial" w:hAnsi="Arial" w:cs="Arial"/>
          <w:b/>
          <w:bCs/>
          <w:color w:val="000000" w:themeColor="text1"/>
        </w:rPr>
      </w:pPr>
      <w:r w:rsidRPr="001F18A3">
        <w:rPr>
          <w:rFonts w:ascii="Arial" w:hAnsi="Arial" w:cs="Arial"/>
          <w:color w:val="000000" w:themeColor="text1"/>
        </w:rPr>
        <w:t>Meaningful work and trust crucial for sustained engagement</w:t>
      </w:r>
    </w:p>
    <w:p w14:paraId="0DA9D3CD" w14:textId="77777777" w:rsidR="00D02122" w:rsidRPr="001F18A3" w:rsidRDefault="00D02122" w:rsidP="00D02122">
      <w:pPr>
        <w:pStyle w:val="ListParagraph"/>
        <w:numPr>
          <w:ilvl w:val="0"/>
          <w:numId w:val="19"/>
        </w:numPr>
        <w:spacing w:line="360" w:lineRule="auto"/>
        <w:jc w:val="both"/>
        <w:rPr>
          <w:rFonts w:ascii="Arial" w:hAnsi="Arial" w:cs="Arial"/>
          <w:color w:val="000000" w:themeColor="text1"/>
        </w:rPr>
      </w:pPr>
      <w:r w:rsidRPr="001F18A3">
        <w:rPr>
          <w:rFonts w:ascii="Arial" w:hAnsi="Arial" w:cs="Arial"/>
          <w:color w:val="000000" w:themeColor="text1"/>
        </w:rPr>
        <w:t>Job insecurity perceptions may increase over time</w:t>
      </w:r>
    </w:p>
    <w:p w14:paraId="472F290D" w14:textId="77777777" w:rsidR="00D02122" w:rsidRPr="001F18A3" w:rsidRDefault="00D02122" w:rsidP="00D02122">
      <w:pPr>
        <w:pStyle w:val="ListParagraph"/>
        <w:numPr>
          <w:ilvl w:val="0"/>
          <w:numId w:val="19"/>
        </w:numPr>
        <w:spacing w:line="360" w:lineRule="auto"/>
        <w:jc w:val="both"/>
        <w:rPr>
          <w:rFonts w:ascii="Arial" w:hAnsi="Arial" w:cs="Arial"/>
          <w:color w:val="000000" w:themeColor="text1"/>
        </w:rPr>
      </w:pPr>
      <w:r w:rsidRPr="001F18A3">
        <w:rPr>
          <w:rFonts w:ascii="Arial" w:hAnsi="Arial" w:cs="Arial"/>
          <w:color w:val="000000" w:themeColor="text1"/>
        </w:rPr>
        <w:t>CSR initiatives determine long-term well-being outcomes</w:t>
      </w:r>
    </w:p>
    <w:p w14:paraId="7746BFCC" w14:textId="77777777" w:rsidR="00D02122" w:rsidRPr="001F18A3" w:rsidRDefault="00D02122" w:rsidP="00D02122">
      <w:pPr>
        <w:spacing w:line="360" w:lineRule="auto"/>
        <w:jc w:val="both"/>
        <w:rPr>
          <w:rFonts w:ascii="Arial" w:hAnsi="Arial" w:cs="Arial"/>
          <w:color w:val="000000" w:themeColor="text1"/>
        </w:rPr>
      </w:pPr>
    </w:p>
    <w:p w14:paraId="7038DA69" w14:textId="77777777" w:rsidR="00D02122" w:rsidRPr="001F18A3" w:rsidRDefault="00D02122" w:rsidP="00D02122">
      <w:pPr>
        <w:spacing w:line="360" w:lineRule="auto"/>
        <w:jc w:val="both"/>
        <w:rPr>
          <w:rFonts w:ascii="Arial" w:hAnsi="Arial" w:cs="Arial"/>
          <w:b/>
          <w:bCs/>
          <w:color w:val="000000" w:themeColor="text1"/>
          <w:u w:val="single"/>
        </w:rPr>
      </w:pPr>
      <w:r w:rsidRPr="001F18A3">
        <w:rPr>
          <w:rFonts w:ascii="Arial" w:hAnsi="Arial" w:cs="Arial"/>
          <w:b/>
          <w:bCs/>
          <w:color w:val="000000" w:themeColor="text1"/>
          <w:u w:val="single"/>
        </w:rPr>
        <w:t>ALTERNATIVE OUTCOME SCENARIOS</w:t>
      </w:r>
    </w:p>
    <w:p w14:paraId="501FDE29" w14:textId="77777777" w:rsidR="00D02122" w:rsidRPr="001F18A3" w:rsidRDefault="00D02122" w:rsidP="00D02122">
      <w:pPr>
        <w:spacing w:line="360" w:lineRule="auto"/>
        <w:jc w:val="both"/>
        <w:rPr>
          <w:rFonts w:ascii="Arial" w:hAnsi="Arial" w:cs="Arial"/>
          <w:b/>
          <w:bCs/>
          <w:color w:val="000000" w:themeColor="text1"/>
          <w:u w:val="single"/>
        </w:rPr>
      </w:pPr>
    </w:p>
    <w:p w14:paraId="719ABA03" w14:textId="77777777" w:rsidR="00D02122" w:rsidRPr="001F18A3" w:rsidRDefault="00D02122" w:rsidP="00D02122">
      <w:pPr>
        <w:spacing w:line="360" w:lineRule="auto"/>
        <w:jc w:val="both"/>
        <w:rPr>
          <w:rFonts w:ascii="Arial" w:hAnsi="Arial" w:cs="Arial"/>
          <w:b/>
          <w:bCs/>
          <w:color w:val="000000" w:themeColor="text1"/>
        </w:rPr>
      </w:pPr>
      <w:r w:rsidRPr="001F18A3">
        <w:rPr>
          <w:rFonts w:ascii="Arial" w:hAnsi="Arial" w:cs="Arial"/>
          <w:b/>
          <w:bCs/>
          <w:color w:val="000000" w:themeColor="text1"/>
        </w:rPr>
        <w:t>Scenario 1: SUCCESSFUL INTEGRATION</w:t>
      </w:r>
    </w:p>
    <w:p w14:paraId="57DEED3D" w14:textId="77777777" w:rsidR="00D02122" w:rsidRPr="001F18A3" w:rsidRDefault="00D02122" w:rsidP="00D02122">
      <w:pPr>
        <w:spacing w:line="360" w:lineRule="auto"/>
        <w:jc w:val="both"/>
        <w:rPr>
          <w:rFonts w:ascii="Arial" w:hAnsi="Arial" w:cs="Arial"/>
          <w:color w:val="000000" w:themeColor="text1"/>
        </w:rPr>
      </w:pPr>
      <w:r w:rsidRPr="001F18A3">
        <w:rPr>
          <w:rFonts w:ascii="Arial" w:hAnsi="Arial" w:cs="Arial"/>
          <w:color w:val="000000" w:themeColor="text1"/>
        </w:rPr>
        <w:t xml:space="preserve">  High readiness + Clear expectations + Strong support + High CSR</w:t>
      </w:r>
    </w:p>
    <w:p w14:paraId="1E40296F" w14:textId="77777777" w:rsidR="00D02122" w:rsidRPr="001F18A3" w:rsidRDefault="00D02122" w:rsidP="00D02122">
      <w:pPr>
        <w:spacing w:line="360" w:lineRule="auto"/>
        <w:jc w:val="both"/>
        <w:rPr>
          <w:rFonts w:ascii="Arial" w:hAnsi="Arial" w:cs="Arial"/>
          <w:color w:val="000000" w:themeColor="text1"/>
        </w:rPr>
      </w:pPr>
      <w:r w:rsidRPr="001F18A3">
        <w:rPr>
          <w:rFonts w:ascii="Arial" w:hAnsi="Arial" w:cs="Arial"/>
          <w:color w:val="000000" w:themeColor="text1"/>
        </w:rPr>
        <w:t xml:space="preserve">  → High adoption, maintained well-being, innovation enhancement</w:t>
      </w:r>
    </w:p>
    <w:p w14:paraId="1E824CDC" w14:textId="77777777" w:rsidR="00D02122" w:rsidRPr="001F18A3" w:rsidRDefault="00D02122" w:rsidP="00D02122">
      <w:pPr>
        <w:spacing w:line="360" w:lineRule="auto"/>
        <w:jc w:val="both"/>
        <w:rPr>
          <w:rFonts w:ascii="Arial" w:hAnsi="Arial" w:cs="Arial"/>
          <w:b/>
          <w:bCs/>
          <w:color w:val="000000" w:themeColor="text1"/>
        </w:rPr>
      </w:pPr>
    </w:p>
    <w:p w14:paraId="07CB5CFB" w14:textId="77777777" w:rsidR="00D02122" w:rsidRPr="001F18A3" w:rsidRDefault="00D02122" w:rsidP="00D02122">
      <w:pPr>
        <w:spacing w:line="360" w:lineRule="auto"/>
        <w:jc w:val="both"/>
        <w:rPr>
          <w:rFonts w:ascii="Arial" w:hAnsi="Arial" w:cs="Arial"/>
          <w:b/>
          <w:bCs/>
          <w:color w:val="000000" w:themeColor="text1"/>
        </w:rPr>
      </w:pPr>
      <w:r w:rsidRPr="001F18A3">
        <w:rPr>
          <w:rFonts w:ascii="Arial" w:hAnsi="Arial" w:cs="Arial"/>
          <w:b/>
          <w:bCs/>
          <w:color w:val="000000" w:themeColor="text1"/>
        </w:rPr>
        <w:t>Scenario 2: CHALLENGING ADJUSTMENT</w:t>
      </w:r>
    </w:p>
    <w:p w14:paraId="1FBAC07C" w14:textId="77777777" w:rsidR="00D02122" w:rsidRPr="001F18A3" w:rsidRDefault="00D02122" w:rsidP="00D02122">
      <w:pPr>
        <w:spacing w:line="360" w:lineRule="auto"/>
        <w:jc w:val="both"/>
        <w:rPr>
          <w:rFonts w:ascii="Arial" w:hAnsi="Arial" w:cs="Arial"/>
          <w:color w:val="000000" w:themeColor="text1"/>
        </w:rPr>
      </w:pPr>
      <w:r w:rsidRPr="001F18A3">
        <w:rPr>
          <w:rFonts w:ascii="Arial" w:hAnsi="Arial" w:cs="Arial"/>
          <w:color w:val="000000" w:themeColor="text1"/>
        </w:rPr>
        <w:t xml:space="preserve">  Adequate readiness + Realistic expectations + Moderate support</w:t>
      </w:r>
    </w:p>
    <w:p w14:paraId="5A770A78" w14:textId="77777777" w:rsidR="00D02122" w:rsidRPr="001F18A3" w:rsidRDefault="00D02122" w:rsidP="00D02122">
      <w:pPr>
        <w:spacing w:line="360" w:lineRule="auto"/>
        <w:jc w:val="both"/>
        <w:rPr>
          <w:rFonts w:ascii="Arial" w:hAnsi="Arial" w:cs="Arial"/>
          <w:color w:val="000000" w:themeColor="text1"/>
        </w:rPr>
      </w:pPr>
      <w:r w:rsidRPr="001F18A3">
        <w:rPr>
          <w:rFonts w:ascii="Arial" w:hAnsi="Arial" w:cs="Arial"/>
          <w:color w:val="000000" w:themeColor="text1"/>
        </w:rPr>
        <w:t xml:space="preserve">  → Moderate-to-high adoption, temporary well-being dip, eventual adaptation</w:t>
      </w:r>
    </w:p>
    <w:p w14:paraId="23D98AFE" w14:textId="77777777" w:rsidR="00D02122" w:rsidRPr="001F18A3" w:rsidRDefault="00D02122" w:rsidP="00D02122">
      <w:pPr>
        <w:spacing w:line="360" w:lineRule="auto"/>
        <w:jc w:val="both"/>
        <w:rPr>
          <w:rFonts w:ascii="Arial" w:hAnsi="Arial" w:cs="Arial"/>
          <w:b/>
          <w:bCs/>
          <w:color w:val="000000" w:themeColor="text1"/>
        </w:rPr>
      </w:pPr>
    </w:p>
    <w:p w14:paraId="6BB5ED3D" w14:textId="77777777" w:rsidR="00D02122" w:rsidRPr="001F18A3" w:rsidRDefault="00D02122" w:rsidP="00D02122">
      <w:pPr>
        <w:spacing w:line="360" w:lineRule="auto"/>
        <w:jc w:val="both"/>
        <w:rPr>
          <w:rFonts w:ascii="Arial" w:hAnsi="Arial" w:cs="Arial"/>
          <w:b/>
          <w:bCs/>
          <w:color w:val="000000" w:themeColor="text1"/>
        </w:rPr>
      </w:pPr>
      <w:r w:rsidRPr="001F18A3">
        <w:rPr>
          <w:rFonts w:ascii="Arial" w:hAnsi="Arial" w:cs="Arial"/>
          <w:b/>
          <w:bCs/>
          <w:color w:val="000000" w:themeColor="text1"/>
        </w:rPr>
        <w:t>Scenario 3: IMPLEMENTATION FAILURE</w:t>
      </w:r>
    </w:p>
    <w:p w14:paraId="3D5B3B7D" w14:textId="77777777" w:rsidR="00D02122" w:rsidRPr="001F18A3" w:rsidRDefault="00D02122" w:rsidP="00D02122">
      <w:pPr>
        <w:spacing w:line="360" w:lineRule="auto"/>
        <w:jc w:val="both"/>
        <w:rPr>
          <w:rFonts w:ascii="Arial" w:hAnsi="Arial" w:cs="Arial"/>
          <w:color w:val="000000" w:themeColor="text1"/>
        </w:rPr>
      </w:pPr>
      <w:r w:rsidRPr="001F18A3">
        <w:rPr>
          <w:rFonts w:ascii="Arial" w:hAnsi="Arial" w:cs="Arial"/>
          <w:color w:val="000000" w:themeColor="text1"/>
        </w:rPr>
        <w:t xml:space="preserve">  Low readiness + Unrealistic expectations + Weak support + No CSR</w:t>
      </w:r>
    </w:p>
    <w:p w14:paraId="70060DB0" w14:textId="77777777" w:rsidR="00D02122" w:rsidRPr="001F18A3" w:rsidRDefault="00D02122" w:rsidP="00D02122">
      <w:pPr>
        <w:spacing w:line="360" w:lineRule="auto"/>
        <w:jc w:val="both"/>
        <w:rPr>
          <w:rFonts w:ascii="Arial" w:hAnsi="Arial" w:cs="Arial"/>
          <w:color w:val="000000" w:themeColor="text1"/>
        </w:rPr>
      </w:pPr>
      <w:r w:rsidRPr="001F18A3">
        <w:rPr>
          <w:rFonts w:ascii="Arial" w:hAnsi="Arial" w:cs="Arial"/>
          <w:color w:val="000000" w:themeColor="text1"/>
        </w:rPr>
        <w:t xml:space="preserve">  → Low adoption, significant well-being reduction, job insecurity, concealment behaviours</w:t>
      </w:r>
    </w:p>
    <w:p w14:paraId="33480CA1" w14:textId="77777777" w:rsidR="00D02122" w:rsidRPr="001F18A3" w:rsidRDefault="00D02122" w:rsidP="00D02122">
      <w:pPr>
        <w:spacing w:line="360" w:lineRule="auto"/>
        <w:jc w:val="both"/>
        <w:rPr>
          <w:rFonts w:ascii="Arial" w:hAnsi="Arial" w:cs="Arial"/>
          <w:color w:val="000000" w:themeColor="text1"/>
        </w:rPr>
      </w:pPr>
    </w:p>
    <w:p w14:paraId="6E194158" w14:textId="77777777" w:rsidR="00D02122" w:rsidRPr="001F18A3" w:rsidRDefault="00D02122" w:rsidP="00D02122">
      <w:pPr>
        <w:spacing w:line="360" w:lineRule="auto"/>
        <w:jc w:val="both"/>
        <w:rPr>
          <w:rFonts w:ascii="Arial" w:hAnsi="Arial" w:cs="Arial"/>
          <w:b/>
          <w:bCs/>
          <w:color w:val="000000" w:themeColor="text1"/>
        </w:rPr>
      </w:pPr>
      <w:r w:rsidRPr="001F18A3">
        <w:rPr>
          <w:rFonts w:ascii="Arial" w:hAnsi="Arial" w:cs="Arial"/>
          <w:b/>
          <w:bCs/>
          <w:color w:val="000000" w:themeColor="text1"/>
        </w:rPr>
        <w:t>Scenario 4: SELECTIVE ADOPTION</w:t>
      </w:r>
    </w:p>
    <w:p w14:paraId="59ECCA66" w14:textId="77777777" w:rsidR="00D02122" w:rsidRPr="001F18A3" w:rsidRDefault="00D02122" w:rsidP="00D02122">
      <w:pPr>
        <w:spacing w:line="360" w:lineRule="auto"/>
        <w:jc w:val="both"/>
        <w:rPr>
          <w:rFonts w:ascii="Arial" w:hAnsi="Arial" w:cs="Arial"/>
          <w:color w:val="000000" w:themeColor="text1"/>
        </w:rPr>
      </w:pPr>
      <w:r w:rsidRPr="001F18A3">
        <w:rPr>
          <w:rFonts w:ascii="Arial" w:hAnsi="Arial" w:cs="Arial"/>
          <w:color w:val="000000" w:themeColor="text1"/>
        </w:rPr>
        <w:t xml:space="preserve">  Variable readiness + High occupational exposure + Worker discretion</w:t>
      </w:r>
    </w:p>
    <w:p w14:paraId="6C1D8770" w14:textId="77777777" w:rsidR="00D02122" w:rsidRDefault="00D02122" w:rsidP="00D02122">
      <w:pPr>
        <w:spacing w:line="360" w:lineRule="auto"/>
        <w:jc w:val="both"/>
        <w:rPr>
          <w:rFonts w:ascii="Arial" w:hAnsi="Arial" w:cs="Arial"/>
          <w:color w:val="000000" w:themeColor="text1"/>
          <w:lang w:val="vi-VN"/>
        </w:rPr>
      </w:pPr>
      <w:r w:rsidRPr="001F18A3">
        <w:rPr>
          <w:rFonts w:ascii="Arial" w:hAnsi="Arial" w:cs="Arial"/>
          <w:color w:val="000000" w:themeColor="text1"/>
        </w:rPr>
        <w:t xml:space="preserve">  → High adoption in high-exposure roles, resistance in low-exposure roles</w:t>
      </w:r>
    </w:p>
    <w:p w14:paraId="4B1C0F4D" w14:textId="77777777" w:rsidR="00D02122" w:rsidRPr="001F18A3" w:rsidRDefault="00D02122" w:rsidP="00F05CE6">
      <w:pPr>
        <w:spacing w:line="360" w:lineRule="auto"/>
        <w:jc w:val="both"/>
        <w:rPr>
          <w:rFonts w:ascii="Arial" w:hAnsi="Arial" w:cs="Arial"/>
          <w:b/>
          <w:bCs/>
          <w:color w:val="000000" w:themeColor="text1"/>
          <w:lang w:val="vi-VN"/>
        </w:rPr>
      </w:pPr>
    </w:p>
    <w:p w14:paraId="0B60C3C7" w14:textId="77777777" w:rsidR="006219D8" w:rsidRDefault="006219D8" w:rsidP="00F05CE6">
      <w:pPr>
        <w:spacing w:line="360" w:lineRule="auto"/>
        <w:jc w:val="both"/>
        <w:rPr>
          <w:rFonts w:ascii="Arial" w:hAnsi="Arial" w:cs="Arial"/>
          <w:b/>
          <w:bCs/>
          <w:color w:val="000000" w:themeColor="text1"/>
          <w:lang w:val="vi-VN"/>
        </w:rPr>
      </w:pPr>
    </w:p>
    <w:p w14:paraId="4AF12917" w14:textId="4AB40362" w:rsidR="00D02122" w:rsidRPr="001F18A3" w:rsidRDefault="00D02122" w:rsidP="00F05CE6">
      <w:pPr>
        <w:spacing w:line="360" w:lineRule="auto"/>
        <w:jc w:val="both"/>
        <w:rPr>
          <w:rFonts w:ascii="Arial" w:hAnsi="Arial" w:cs="Arial"/>
          <w:b/>
          <w:bCs/>
          <w:color w:val="000000" w:themeColor="text1"/>
          <w:lang w:val="vi-VN"/>
        </w:rPr>
      </w:pPr>
      <w:r>
        <w:rPr>
          <w:rFonts w:ascii="Arial" w:hAnsi="Arial" w:cs="Arial"/>
          <w:b/>
          <w:bCs/>
          <w:color w:val="000000" w:themeColor="text1"/>
          <w:lang w:val="vi-VN"/>
        </w:rPr>
        <w:t>Appendix B</w:t>
      </w:r>
    </w:p>
    <w:p w14:paraId="1A43586D" w14:textId="77777777" w:rsidR="006219D8" w:rsidRPr="001F18A3" w:rsidRDefault="006219D8" w:rsidP="00F05CE6">
      <w:pPr>
        <w:spacing w:line="360" w:lineRule="auto"/>
        <w:jc w:val="both"/>
        <w:rPr>
          <w:rFonts w:ascii="Arial" w:hAnsi="Arial" w:cs="Arial"/>
          <w:b/>
          <w:bCs/>
          <w:color w:val="000000" w:themeColor="text1"/>
          <w:lang w:val="vi-VN"/>
        </w:rPr>
      </w:pPr>
      <w:r w:rsidRPr="001F18A3">
        <w:rPr>
          <w:rFonts w:ascii="Arial" w:hAnsi="Arial" w:cs="Arial"/>
          <w:b/>
          <w:bCs/>
          <w:color w:val="000000" w:themeColor="text1"/>
          <w:lang w:val="vi-VN"/>
        </w:rPr>
        <w:t>ONLINE SURVEY QUESTIONNAIRE</w:t>
      </w:r>
    </w:p>
    <w:p w14:paraId="443CD6E4" w14:textId="1DA518D8"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Linking Contemporary Organisational Expectations and AI Adoption: The case study of UK Knowledge Workers Pilot Study (N=56)</w:t>
      </w:r>
    </w:p>
    <w:p w14:paraId="6D0CC7AF" w14:textId="77777777" w:rsidR="006219D8" w:rsidRPr="00D32B6A" w:rsidRDefault="006219D8" w:rsidP="00F05CE6">
      <w:pPr>
        <w:spacing w:line="360" w:lineRule="auto"/>
        <w:jc w:val="both"/>
        <w:rPr>
          <w:rFonts w:ascii="Arial" w:hAnsi="Arial" w:cs="Arial"/>
          <w:b/>
          <w:bCs/>
          <w:color w:val="000000" w:themeColor="text1"/>
          <w:lang w:val="vi-VN"/>
        </w:rPr>
      </w:pPr>
    </w:p>
    <w:p w14:paraId="1E558321" w14:textId="77777777" w:rsidR="006219D8" w:rsidRPr="00D32B6A" w:rsidRDefault="006219D8" w:rsidP="00F05CE6">
      <w:pPr>
        <w:spacing w:line="360" w:lineRule="auto"/>
        <w:jc w:val="both"/>
        <w:rPr>
          <w:rFonts w:ascii="Arial" w:hAnsi="Arial" w:cs="Arial"/>
          <w:b/>
          <w:bCs/>
          <w:color w:val="000000" w:themeColor="text1"/>
          <w:lang w:val="vi-VN"/>
        </w:rPr>
      </w:pPr>
      <w:r w:rsidRPr="00D32B6A">
        <w:rPr>
          <w:rFonts w:ascii="Arial" w:hAnsi="Arial" w:cs="Arial"/>
          <w:b/>
          <w:bCs/>
          <w:color w:val="000000" w:themeColor="text1"/>
          <w:lang w:val="vi-VN"/>
        </w:rPr>
        <w:lastRenderedPageBreak/>
        <w:t>RESPONDENT INFORMATION &amp; DEMOGRAPHICS</w:t>
      </w:r>
    </w:p>
    <w:p w14:paraId="436F7E65" w14:textId="77777777" w:rsidR="006219D8" w:rsidRPr="00D32B6A" w:rsidRDefault="006219D8" w:rsidP="00F05CE6">
      <w:pPr>
        <w:spacing w:line="360" w:lineRule="auto"/>
        <w:jc w:val="both"/>
        <w:rPr>
          <w:rFonts w:ascii="Arial" w:hAnsi="Arial" w:cs="Arial"/>
          <w:color w:val="000000" w:themeColor="text1"/>
          <w:lang w:val="vi-VN"/>
        </w:rPr>
      </w:pPr>
      <w:r w:rsidRPr="00D32B6A">
        <w:rPr>
          <w:rFonts w:ascii="Arial" w:hAnsi="Arial" w:cs="Arial"/>
          <w:color w:val="000000" w:themeColor="text1"/>
          <w:lang w:val="vi-VN"/>
        </w:rPr>
        <w:t>Q1. What is your occupational role?</w:t>
      </w:r>
    </w:p>
    <w:p w14:paraId="2750D0EB" w14:textId="77777777" w:rsidR="006219D8" w:rsidRPr="00D32B6A" w:rsidRDefault="006219D8" w:rsidP="00F05CE6">
      <w:pPr>
        <w:spacing w:line="360" w:lineRule="auto"/>
        <w:jc w:val="both"/>
        <w:rPr>
          <w:rFonts w:ascii="Arial" w:hAnsi="Arial" w:cs="Arial"/>
          <w:color w:val="000000" w:themeColor="text1"/>
          <w:lang w:val="vi-VN"/>
        </w:rPr>
      </w:pPr>
      <w:r w:rsidRPr="00D32B6A">
        <w:rPr>
          <w:rFonts w:ascii="Arial" w:hAnsi="Arial" w:cs="Arial"/>
          <w:color w:val="000000" w:themeColor="text1"/>
          <w:lang w:val="vi-VN"/>
        </w:rPr>
        <w:t xml:space="preserve">   a) HR professional</w:t>
      </w:r>
    </w:p>
    <w:p w14:paraId="626B943F" w14:textId="77777777" w:rsidR="006219D8" w:rsidRPr="00D32B6A" w:rsidRDefault="006219D8" w:rsidP="00F05CE6">
      <w:pPr>
        <w:spacing w:line="360" w:lineRule="auto"/>
        <w:jc w:val="both"/>
        <w:rPr>
          <w:rFonts w:ascii="Arial" w:hAnsi="Arial" w:cs="Arial"/>
          <w:color w:val="000000" w:themeColor="text1"/>
          <w:lang w:val="vi-VN"/>
        </w:rPr>
      </w:pPr>
      <w:r w:rsidRPr="00D32B6A">
        <w:rPr>
          <w:rFonts w:ascii="Arial" w:hAnsi="Arial" w:cs="Arial"/>
          <w:color w:val="000000" w:themeColor="text1"/>
          <w:lang w:val="vi-VN"/>
        </w:rPr>
        <w:t xml:space="preserve">   b) Legal/Compliance professional</w:t>
      </w:r>
    </w:p>
    <w:p w14:paraId="54231CA9" w14:textId="77777777" w:rsidR="006219D8" w:rsidRPr="00D32B6A" w:rsidRDefault="006219D8" w:rsidP="00F05CE6">
      <w:pPr>
        <w:spacing w:line="360" w:lineRule="auto"/>
        <w:jc w:val="both"/>
        <w:rPr>
          <w:rFonts w:ascii="Arial" w:hAnsi="Arial" w:cs="Arial"/>
          <w:color w:val="000000" w:themeColor="text1"/>
          <w:lang w:val="vi-VN"/>
        </w:rPr>
      </w:pPr>
      <w:r w:rsidRPr="00D32B6A">
        <w:rPr>
          <w:rFonts w:ascii="Arial" w:hAnsi="Arial" w:cs="Arial"/>
          <w:color w:val="000000" w:themeColor="text1"/>
          <w:lang w:val="vi-VN"/>
        </w:rPr>
        <w:t xml:space="preserve">   c) Research/Academic</w:t>
      </w:r>
    </w:p>
    <w:p w14:paraId="620F6F30" w14:textId="77777777" w:rsidR="006219D8" w:rsidRPr="00D32B6A" w:rsidRDefault="006219D8" w:rsidP="00F05CE6">
      <w:pPr>
        <w:spacing w:line="360" w:lineRule="auto"/>
        <w:jc w:val="both"/>
        <w:rPr>
          <w:rFonts w:ascii="Arial" w:hAnsi="Arial" w:cs="Arial"/>
          <w:color w:val="000000" w:themeColor="text1"/>
          <w:lang w:val="vi-VN"/>
        </w:rPr>
      </w:pPr>
      <w:r w:rsidRPr="00D32B6A">
        <w:rPr>
          <w:rFonts w:ascii="Arial" w:hAnsi="Arial" w:cs="Arial"/>
          <w:color w:val="000000" w:themeColor="text1"/>
          <w:lang w:val="vi-VN"/>
        </w:rPr>
        <w:t xml:space="preserve">   d) Financial services</w:t>
      </w:r>
    </w:p>
    <w:p w14:paraId="05295E95" w14:textId="77777777" w:rsidR="006219D8" w:rsidRPr="00D32B6A" w:rsidRDefault="006219D8" w:rsidP="00F05CE6">
      <w:pPr>
        <w:spacing w:line="360" w:lineRule="auto"/>
        <w:jc w:val="both"/>
        <w:rPr>
          <w:rFonts w:ascii="Arial" w:hAnsi="Arial" w:cs="Arial"/>
          <w:color w:val="000000" w:themeColor="text1"/>
          <w:lang w:val="vi-VN"/>
        </w:rPr>
      </w:pPr>
      <w:r w:rsidRPr="00D32B6A">
        <w:rPr>
          <w:rFonts w:ascii="Arial" w:hAnsi="Arial" w:cs="Arial"/>
          <w:color w:val="000000" w:themeColor="text1"/>
          <w:lang w:val="vi-VN"/>
        </w:rPr>
        <w:t xml:space="preserve">   e) Management/Strategy</w:t>
      </w:r>
    </w:p>
    <w:p w14:paraId="1F1E1AF3" w14:textId="77777777" w:rsidR="006219D8" w:rsidRPr="00D32B6A" w:rsidRDefault="006219D8" w:rsidP="00F05CE6">
      <w:pPr>
        <w:spacing w:line="360" w:lineRule="auto"/>
        <w:jc w:val="both"/>
        <w:rPr>
          <w:rFonts w:ascii="Arial" w:hAnsi="Arial" w:cs="Arial"/>
          <w:color w:val="000000" w:themeColor="text1"/>
          <w:lang w:val="vi-VN"/>
        </w:rPr>
      </w:pPr>
      <w:r w:rsidRPr="00D32B6A">
        <w:rPr>
          <w:rFonts w:ascii="Arial" w:hAnsi="Arial" w:cs="Arial"/>
          <w:color w:val="000000" w:themeColor="text1"/>
          <w:lang w:val="vi-VN"/>
        </w:rPr>
        <w:t xml:space="preserve">   f) Technical specialist</w:t>
      </w:r>
    </w:p>
    <w:p w14:paraId="60FCA52E" w14:textId="77777777" w:rsidR="006219D8" w:rsidRPr="00D32B6A" w:rsidRDefault="006219D8" w:rsidP="00F05CE6">
      <w:pPr>
        <w:spacing w:line="360" w:lineRule="auto"/>
        <w:jc w:val="both"/>
        <w:rPr>
          <w:rFonts w:ascii="Arial" w:hAnsi="Arial" w:cs="Arial"/>
          <w:color w:val="000000" w:themeColor="text1"/>
          <w:lang w:val="vi-VN"/>
        </w:rPr>
      </w:pPr>
      <w:r w:rsidRPr="00D32B6A">
        <w:rPr>
          <w:rFonts w:ascii="Arial" w:hAnsi="Arial" w:cs="Arial"/>
          <w:color w:val="000000" w:themeColor="text1"/>
          <w:lang w:val="vi-VN"/>
        </w:rPr>
        <w:t xml:space="preserve">   g) Other (please specify)</w:t>
      </w:r>
    </w:p>
    <w:p w14:paraId="5759CBCC" w14:textId="77777777" w:rsidR="006219D8" w:rsidRPr="00D32B6A" w:rsidRDefault="006219D8" w:rsidP="00F05CE6">
      <w:pPr>
        <w:spacing w:line="360" w:lineRule="auto"/>
        <w:jc w:val="both"/>
        <w:rPr>
          <w:rFonts w:ascii="Arial" w:hAnsi="Arial" w:cs="Arial"/>
          <w:color w:val="000000" w:themeColor="text1"/>
          <w:lang w:val="vi-VN"/>
        </w:rPr>
      </w:pPr>
    </w:p>
    <w:p w14:paraId="2AEC3524" w14:textId="77777777" w:rsidR="006219D8" w:rsidRPr="00D32B6A" w:rsidRDefault="006219D8" w:rsidP="00F05CE6">
      <w:pPr>
        <w:spacing w:line="360" w:lineRule="auto"/>
        <w:jc w:val="both"/>
        <w:rPr>
          <w:rFonts w:ascii="Arial" w:hAnsi="Arial" w:cs="Arial"/>
          <w:color w:val="000000" w:themeColor="text1"/>
          <w:lang w:val="vi-VN"/>
        </w:rPr>
      </w:pPr>
      <w:r w:rsidRPr="00D32B6A">
        <w:rPr>
          <w:rFonts w:ascii="Arial" w:hAnsi="Arial" w:cs="Arial"/>
          <w:color w:val="000000" w:themeColor="text1"/>
          <w:lang w:val="vi-VN"/>
        </w:rPr>
        <w:t>Q2. Organisational sector:</w:t>
      </w:r>
    </w:p>
    <w:p w14:paraId="42BF6C5C" w14:textId="77777777" w:rsidR="006219D8" w:rsidRPr="00D32B6A" w:rsidRDefault="006219D8" w:rsidP="00F05CE6">
      <w:pPr>
        <w:spacing w:line="360" w:lineRule="auto"/>
        <w:jc w:val="both"/>
        <w:rPr>
          <w:rFonts w:ascii="Arial" w:hAnsi="Arial" w:cs="Arial"/>
          <w:color w:val="000000" w:themeColor="text1"/>
          <w:lang w:val="vi-VN"/>
        </w:rPr>
      </w:pPr>
      <w:r w:rsidRPr="00D32B6A">
        <w:rPr>
          <w:rFonts w:ascii="Arial" w:hAnsi="Arial" w:cs="Arial"/>
          <w:color w:val="000000" w:themeColor="text1"/>
          <w:lang w:val="vi-VN"/>
        </w:rPr>
        <w:t xml:space="preserve">   a) Public sector (Central/Local Government)</w:t>
      </w:r>
    </w:p>
    <w:p w14:paraId="44ACEDCC" w14:textId="77777777" w:rsidR="006219D8" w:rsidRPr="00D32B6A" w:rsidRDefault="006219D8" w:rsidP="00F05CE6">
      <w:pPr>
        <w:spacing w:line="360" w:lineRule="auto"/>
        <w:jc w:val="both"/>
        <w:rPr>
          <w:rFonts w:ascii="Arial" w:hAnsi="Arial" w:cs="Arial"/>
          <w:color w:val="000000" w:themeColor="text1"/>
          <w:lang w:val="vi-VN"/>
        </w:rPr>
      </w:pPr>
      <w:r w:rsidRPr="00D32B6A">
        <w:rPr>
          <w:rFonts w:ascii="Arial" w:hAnsi="Arial" w:cs="Arial"/>
          <w:color w:val="000000" w:themeColor="text1"/>
          <w:lang w:val="vi-VN"/>
        </w:rPr>
        <w:t xml:space="preserve">   b) Higher Education</w:t>
      </w:r>
    </w:p>
    <w:p w14:paraId="392B85EC" w14:textId="77777777" w:rsidR="006219D8" w:rsidRPr="00D32B6A" w:rsidRDefault="006219D8" w:rsidP="00F05CE6">
      <w:pPr>
        <w:spacing w:line="360" w:lineRule="auto"/>
        <w:jc w:val="both"/>
        <w:rPr>
          <w:rFonts w:ascii="Arial" w:hAnsi="Arial" w:cs="Arial"/>
          <w:color w:val="000000" w:themeColor="text1"/>
          <w:lang w:val="vi-VN"/>
        </w:rPr>
      </w:pPr>
      <w:r w:rsidRPr="00D32B6A">
        <w:rPr>
          <w:rFonts w:ascii="Arial" w:hAnsi="Arial" w:cs="Arial"/>
          <w:color w:val="000000" w:themeColor="text1"/>
          <w:lang w:val="vi-VN"/>
        </w:rPr>
        <w:t xml:space="preserve">   c) Private sector (Corporate)</w:t>
      </w:r>
    </w:p>
    <w:p w14:paraId="55BD8E44" w14:textId="77777777" w:rsidR="006219D8" w:rsidRPr="00D32B6A" w:rsidRDefault="006219D8" w:rsidP="00F05CE6">
      <w:pPr>
        <w:spacing w:line="360" w:lineRule="auto"/>
        <w:jc w:val="both"/>
        <w:rPr>
          <w:rFonts w:ascii="Arial" w:hAnsi="Arial" w:cs="Arial"/>
          <w:color w:val="000000" w:themeColor="text1"/>
          <w:lang w:val="vi-VN"/>
        </w:rPr>
      </w:pPr>
      <w:r w:rsidRPr="00D32B6A">
        <w:rPr>
          <w:rFonts w:ascii="Arial" w:hAnsi="Arial" w:cs="Arial"/>
          <w:color w:val="000000" w:themeColor="text1"/>
          <w:lang w:val="vi-VN"/>
        </w:rPr>
        <w:t xml:space="preserve">   d) Consultancy</w:t>
      </w:r>
    </w:p>
    <w:p w14:paraId="6407B73E" w14:textId="77777777" w:rsidR="006219D8" w:rsidRPr="00D32B6A" w:rsidRDefault="006219D8" w:rsidP="00F05CE6">
      <w:pPr>
        <w:spacing w:line="360" w:lineRule="auto"/>
        <w:jc w:val="both"/>
        <w:rPr>
          <w:rFonts w:ascii="Arial" w:hAnsi="Arial" w:cs="Arial"/>
          <w:color w:val="000000" w:themeColor="text1"/>
          <w:lang w:val="vi-VN"/>
        </w:rPr>
      </w:pPr>
      <w:r w:rsidRPr="00D32B6A">
        <w:rPr>
          <w:rFonts w:ascii="Arial" w:hAnsi="Arial" w:cs="Arial"/>
          <w:color w:val="000000" w:themeColor="text1"/>
          <w:lang w:val="vi-VN"/>
        </w:rPr>
        <w:t xml:space="preserve">   e) Other</w:t>
      </w:r>
    </w:p>
    <w:p w14:paraId="170DBEFC" w14:textId="77777777" w:rsidR="006219D8" w:rsidRPr="00D32B6A" w:rsidRDefault="006219D8" w:rsidP="00F05CE6">
      <w:pPr>
        <w:spacing w:line="360" w:lineRule="auto"/>
        <w:jc w:val="both"/>
        <w:rPr>
          <w:rFonts w:ascii="Arial" w:hAnsi="Arial" w:cs="Arial"/>
          <w:color w:val="000000" w:themeColor="text1"/>
          <w:lang w:val="vi-VN"/>
        </w:rPr>
      </w:pPr>
    </w:p>
    <w:p w14:paraId="05648DE3" w14:textId="77777777" w:rsidR="006219D8" w:rsidRPr="00D32B6A" w:rsidRDefault="006219D8" w:rsidP="00F05CE6">
      <w:pPr>
        <w:spacing w:line="360" w:lineRule="auto"/>
        <w:jc w:val="both"/>
        <w:rPr>
          <w:rFonts w:ascii="Arial" w:hAnsi="Arial" w:cs="Arial"/>
          <w:color w:val="000000" w:themeColor="text1"/>
          <w:lang w:val="vi-VN"/>
        </w:rPr>
      </w:pPr>
      <w:r w:rsidRPr="00D32B6A">
        <w:rPr>
          <w:rFonts w:ascii="Arial" w:hAnsi="Arial" w:cs="Arial"/>
          <w:color w:val="000000" w:themeColor="text1"/>
          <w:lang w:val="vi-VN"/>
        </w:rPr>
        <w:t>Q3. Years in current role:  ___</w:t>
      </w:r>
    </w:p>
    <w:p w14:paraId="7DA3E3C0" w14:textId="77777777" w:rsidR="006219D8" w:rsidRPr="00D32B6A" w:rsidRDefault="006219D8" w:rsidP="00F05CE6">
      <w:pPr>
        <w:spacing w:line="360" w:lineRule="auto"/>
        <w:jc w:val="both"/>
        <w:rPr>
          <w:rFonts w:ascii="Arial" w:hAnsi="Arial" w:cs="Arial"/>
          <w:color w:val="000000" w:themeColor="text1"/>
          <w:lang w:val="vi-VN"/>
        </w:rPr>
      </w:pPr>
      <w:r w:rsidRPr="00D32B6A">
        <w:rPr>
          <w:rFonts w:ascii="Arial" w:hAnsi="Arial" w:cs="Arial"/>
          <w:color w:val="000000" w:themeColor="text1"/>
          <w:lang w:val="vi-VN"/>
        </w:rPr>
        <w:t>Q4. Age range: [ ] 20-29 [ ] 30-39 [ ] 40-49 [ ] 50-59 [ ] 60+</w:t>
      </w:r>
    </w:p>
    <w:p w14:paraId="3D6B530E" w14:textId="7E10A00D" w:rsidR="005C47A8" w:rsidRPr="00D32B6A" w:rsidRDefault="005C47A8" w:rsidP="00F05CE6">
      <w:pPr>
        <w:spacing w:line="360" w:lineRule="auto"/>
        <w:jc w:val="both"/>
        <w:rPr>
          <w:rFonts w:ascii="Arial" w:hAnsi="Arial" w:cs="Arial"/>
          <w:color w:val="000000" w:themeColor="text1"/>
          <w:lang w:val="vi-VN"/>
        </w:rPr>
      </w:pPr>
      <w:r w:rsidRPr="00D32B6A">
        <w:rPr>
          <w:rFonts w:ascii="Arial" w:hAnsi="Arial" w:cs="Arial"/>
          <w:color w:val="000000" w:themeColor="text1"/>
          <w:lang w:val="vi-VN"/>
        </w:rPr>
        <w:t>J</w:t>
      </w:r>
      <w:r w:rsidR="00A84577" w:rsidRPr="00D32B6A">
        <w:rPr>
          <w:rFonts w:ascii="Arial" w:hAnsi="Arial" w:cs="Arial"/>
          <w:color w:val="000000" w:themeColor="text1"/>
          <w:lang w:val="vi-VN"/>
        </w:rPr>
        <w:t>7</w:t>
      </w:r>
      <w:r w:rsidRPr="00D32B6A">
        <w:rPr>
          <w:rFonts w:ascii="Arial" w:hAnsi="Arial" w:cs="Arial"/>
          <w:color w:val="000000" w:themeColor="text1"/>
          <w:lang w:val="vi-VN"/>
        </w:rPr>
        <w:t>. Gender: [ ] Male [ ] Female [ ] Non-binary [ ] Prefer not to say</w:t>
      </w:r>
    </w:p>
    <w:p w14:paraId="508F0A66" w14:textId="0331B3E6" w:rsidR="005C47A8" w:rsidRPr="00D32B6A" w:rsidRDefault="005C47A8" w:rsidP="005C47A8">
      <w:pPr>
        <w:jc w:val="both"/>
        <w:rPr>
          <w:rFonts w:ascii="Arial" w:hAnsi="Arial" w:cs="Arial"/>
          <w:color w:val="000000" w:themeColor="text1"/>
        </w:rPr>
      </w:pPr>
      <w:r w:rsidRPr="00D32B6A">
        <w:rPr>
          <w:rFonts w:ascii="Arial" w:hAnsi="Arial" w:cs="Arial"/>
          <w:color w:val="000000" w:themeColor="text1"/>
          <w:lang w:val="vi-VN"/>
        </w:rPr>
        <w:t>Q5</w:t>
      </w:r>
      <w:r w:rsidRPr="00D32B6A">
        <w:rPr>
          <w:rFonts w:ascii="Arial" w:hAnsi="Arial" w:cs="Arial"/>
          <w:color w:val="000000" w:themeColor="text1"/>
        </w:rPr>
        <w:t>. Approximately how many employees does your organization have?</w:t>
      </w:r>
    </w:p>
    <w:p w14:paraId="1A8EBE87" w14:textId="77777777" w:rsidR="005C47A8" w:rsidRPr="00D32B6A" w:rsidRDefault="005C47A8" w:rsidP="005C47A8">
      <w:pPr>
        <w:jc w:val="both"/>
        <w:rPr>
          <w:rFonts w:ascii="Arial" w:hAnsi="Arial" w:cs="Arial"/>
          <w:color w:val="000000" w:themeColor="text1"/>
        </w:rPr>
      </w:pPr>
      <w:r w:rsidRPr="00D32B6A">
        <w:rPr>
          <w:rFonts w:ascii="Arial" w:hAnsi="Arial" w:cs="Arial"/>
          <w:color w:val="000000" w:themeColor="text1"/>
        </w:rPr>
        <w:t xml:space="preserve">   </w:t>
      </w:r>
      <w:r w:rsidRPr="00D32B6A">
        <w:rPr>
          <w:rFonts w:ascii="Segoe UI Symbol" w:hAnsi="Segoe UI Symbol" w:cs="Segoe UI Symbol"/>
          <w:color w:val="000000" w:themeColor="text1"/>
        </w:rPr>
        <w:t>☐</w:t>
      </w:r>
      <w:r w:rsidRPr="00D32B6A">
        <w:rPr>
          <w:rFonts w:ascii="Arial" w:hAnsi="Arial" w:cs="Arial"/>
          <w:color w:val="000000" w:themeColor="text1"/>
        </w:rPr>
        <w:t xml:space="preserve"> 1-50 (Micro)</w:t>
      </w:r>
    </w:p>
    <w:p w14:paraId="713001DA" w14:textId="77777777" w:rsidR="005C47A8" w:rsidRPr="00D32B6A" w:rsidRDefault="005C47A8" w:rsidP="005C47A8">
      <w:pPr>
        <w:jc w:val="both"/>
        <w:rPr>
          <w:rFonts w:ascii="Arial" w:hAnsi="Arial" w:cs="Arial"/>
          <w:color w:val="000000" w:themeColor="text1"/>
        </w:rPr>
      </w:pPr>
      <w:r w:rsidRPr="00D32B6A">
        <w:rPr>
          <w:rFonts w:ascii="Arial" w:hAnsi="Arial" w:cs="Arial"/>
          <w:color w:val="000000" w:themeColor="text1"/>
        </w:rPr>
        <w:t xml:space="preserve">   </w:t>
      </w:r>
      <w:r w:rsidRPr="00D32B6A">
        <w:rPr>
          <w:rFonts w:ascii="Segoe UI Symbol" w:hAnsi="Segoe UI Symbol" w:cs="Segoe UI Symbol"/>
          <w:color w:val="000000" w:themeColor="text1"/>
        </w:rPr>
        <w:t>☐</w:t>
      </w:r>
      <w:r w:rsidRPr="00D32B6A">
        <w:rPr>
          <w:rFonts w:ascii="Arial" w:hAnsi="Arial" w:cs="Arial"/>
          <w:color w:val="000000" w:themeColor="text1"/>
        </w:rPr>
        <w:t xml:space="preserve"> 51-250 (Small)</w:t>
      </w:r>
    </w:p>
    <w:p w14:paraId="59C40CF8" w14:textId="77777777" w:rsidR="005C47A8" w:rsidRPr="00D32B6A" w:rsidRDefault="005C47A8" w:rsidP="005C47A8">
      <w:pPr>
        <w:jc w:val="both"/>
        <w:rPr>
          <w:rFonts w:ascii="Arial" w:hAnsi="Arial" w:cs="Arial"/>
          <w:color w:val="000000" w:themeColor="text1"/>
        </w:rPr>
      </w:pPr>
      <w:r w:rsidRPr="00D32B6A">
        <w:rPr>
          <w:rFonts w:ascii="Arial" w:hAnsi="Arial" w:cs="Arial"/>
          <w:color w:val="000000" w:themeColor="text1"/>
        </w:rPr>
        <w:t xml:space="preserve">   </w:t>
      </w:r>
      <w:r w:rsidRPr="00D32B6A">
        <w:rPr>
          <w:rFonts w:ascii="Segoe UI Symbol" w:hAnsi="Segoe UI Symbol" w:cs="Segoe UI Symbol"/>
          <w:color w:val="000000" w:themeColor="text1"/>
        </w:rPr>
        <w:t>☐</w:t>
      </w:r>
      <w:r w:rsidRPr="00D32B6A">
        <w:rPr>
          <w:rFonts w:ascii="Arial" w:hAnsi="Arial" w:cs="Arial"/>
          <w:color w:val="000000" w:themeColor="text1"/>
        </w:rPr>
        <w:t xml:space="preserve"> 251-1,000 (Medium)</w:t>
      </w:r>
    </w:p>
    <w:p w14:paraId="51325AD6" w14:textId="77777777" w:rsidR="005C47A8" w:rsidRPr="00D32B6A" w:rsidRDefault="005C47A8" w:rsidP="005C47A8">
      <w:pPr>
        <w:jc w:val="both"/>
        <w:rPr>
          <w:rFonts w:ascii="Arial" w:hAnsi="Arial" w:cs="Arial"/>
          <w:color w:val="000000" w:themeColor="text1"/>
        </w:rPr>
      </w:pPr>
      <w:r w:rsidRPr="00D32B6A">
        <w:rPr>
          <w:rFonts w:ascii="Arial" w:hAnsi="Arial" w:cs="Arial"/>
          <w:color w:val="000000" w:themeColor="text1"/>
        </w:rPr>
        <w:t xml:space="preserve">   </w:t>
      </w:r>
      <w:r w:rsidRPr="00D32B6A">
        <w:rPr>
          <w:rFonts w:ascii="Segoe UI Symbol" w:hAnsi="Segoe UI Symbol" w:cs="Segoe UI Symbol"/>
          <w:color w:val="000000" w:themeColor="text1"/>
        </w:rPr>
        <w:t>☐</w:t>
      </w:r>
      <w:r w:rsidRPr="00D32B6A">
        <w:rPr>
          <w:rFonts w:ascii="Arial" w:hAnsi="Arial" w:cs="Arial"/>
          <w:color w:val="000000" w:themeColor="text1"/>
        </w:rPr>
        <w:t xml:space="preserve"> 1,001-5,000 (Large)</w:t>
      </w:r>
    </w:p>
    <w:p w14:paraId="13D3AE4B" w14:textId="77777777" w:rsidR="005C47A8" w:rsidRPr="00D32B6A" w:rsidRDefault="005C47A8" w:rsidP="005C47A8">
      <w:pPr>
        <w:jc w:val="both"/>
        <w:rPr>
          <w:rFonts w:ascii="Arial" w:hAnsi="Arial" w:cs="Arial"/>
          <w:color w:val="000000" w:themeColor="text1"/>
        </w:rPr>
      </w:pPr>
      <w:r w:rsidRPr="00D32B6A">
        <w:rPr>
          <w:rFonts w:ascii="Arial" w:hAnsi="Arial" w:cs="Arial"/>
          <w:color w:val="000000" w:themeColor="text1"/>
        </w:rPr>
        <w:t xml:space="preserve">   </w:t>
      </w:r>
      <w:r w:rsidRPr="00D32B6A">
        <w:rPr>
          <w:rFonts w:ascii="Segoe UI Symbol" w:hAnsi="Segoe UI Symbol" w:cs="Segoe UI Symbol"/>
          <w:color w:val="000000" w:themeColor="text1"/>
        </w:rPr>
        <w:t>☐</w:t>
      </w:r>
      <w:r w:rsidRPr="00D32B6A">
        <w:rPr>
          <w:rFonts w:ascii="Arial" w:hAnsi="Arial" w:cs="Arial"/>
          <w:color w:val="000000" w:themeColor="text1"/>
        </w:rPr>
        <w:t xml:space="preserve"> 5,000+ (Enterprise)</w:t>
      </w:r>
    </w:p>
    <w:p w14:paraId="3AD231F6" w14:textId="77777777" w:rsidR="005C47A8" w:rsidRPr="001F18A3" w:rsidRDefault="005C47A8" w:rsidP="005C47A8">
      <w:pPr>
        <w:jc w:val="both"/>
        <w:rPr>
          <w:rFonts w:ascii="Arial" w:hAnsi="Arial" w:cs="Arial"/>
          <w:color w:val="000000" w:themeColor="text1"/>
        </w:rPr>
      </w:pPr>
    </w:p>
    <w:p w14:paraId="2CD3857B" w14:textId="5C563A41" w:rsidR="005C47A8" w:rsidRPr="001F18A3" w:rsidRDefault="005C47A8" w:rsidP="005C47A8">
      <w:pPr>
        <w:jc w:val="both"/>
        <w:rPr>
          <w:rFonts w:ascii="Arial" w:hAnsi="Arial" w:cs="Arial"/>
          <w:color w:val="000000" w:themeColor="text1"/>
        </w:rPr>
      </w:pPr>
      <w:r w:rsidRPr="001F18A3">
        <w:rPr>
          <w:rFonts w:ascii="Arial" w:hAnsi="Arial" w:cs="Arial"/>
          <w:color w:val="000000" w:themeColor="text1"/>
          <w:lang w:val="vi-VN"/>
        </w:rPr>
        <w:t>Q6</w:t>
      </w:r>
      <w:r w:rsidRPr="001F18A3">
        <w:rPr>
          <w:rFonts w:ascii="Arial" w:hAnsi="Arial" w:cs="Arial"/>
          <w:color w:val="000000" w:themeColor="text1"/>
        </w:rPr>
        <w:t>. Is your organization currently implementing or using AI technologies?</w:t>
      </w:r>
    </w:p>
    <w:p w14:paraId="49B494BA" w14:textId="77777777" w:rsidR="005C47A8" w:rsidRPr="001F18A3" w:rsidRDefault="005C47A8" w:rsidP="005C47A8">
      <w:pPr>
        <w:jc w:val="both"/>
        <w:rPr>
          <w:rFonts w:ascii="Arial" w:hAnsi="Arial" w:cs="Arial"/>
          <w:color w:val="000000" w:themeColor="text1"/>
        </w:rPr>
      </w:pPr>
      <w:r w:rsidRPr="001F18A3">
        <w:rPr>
          <w:rFonts w:ascii="Arial" w:hAnsi="Arial" w:cs="Arial"/>
          <w:color w:val="000000" w:themeColor="text1"/>
        </w:rPr>
        <w:t xml:space="preserve">   </w:t>
      </w:r>
      <w:r w:rsidRPr="001F18A3">
        <w:rPr>
          <w:rFonts w:ascii="Segoe UI Symbol" w:hAnsi="Segoe UI Symbol" w:cs="Segoe UI Symbol"/>
          <w:color w:val="000000" w:themeColor="text1"/>
        </w:rPr>
        <w:t>☐</w:t>
      </w:r>
      <w:r w:rsidRPr="001F18A3">
        <w:rPr>
          <w:rFonts w:ascii="Arial" w:hAnsi="Arial" w:cs="Arial"/>
          <w:color w:val="000000" w:themeColor="text1"/>
        </w:rPr>
        <w:t xml:space="preserve"> Yes, actively implementing</w:t>
      </w:r>
    </w:p>
    <w:p w14:paraId="2FBA83A1" w14:textId="77777777" w:rsidR="005C47A8" w:rsidRPr="001F18A3" w:rsidRDefault="005C47A8" w:rsidP="005C47A8">
      <w:pPr>
        <w:jc w:val="both"/>
        <w:rPr>
          <w:rFonts w:ascii="Arial" w:hAnsi="Arial" w:cs="Arial"/>
          <w:color w:val="000000" w:themeColor="text1"/>
        </w:rPr>
      </w:pPr>
      <w:r w:rsidRPr="001F18A3">
        <w:rPr>
          <w:rFonts w:ascii="Arial" w:hAnsi="Arial" w:cs="Arial"/>
          <w:color w:val="000000" w:themeColor="text1"/>
        </w:rPr>
        <w:t xml:space="preserve">   </w:t>
      </w:r>
      <w:r w:rsidRPr="001F18A3">
        <w:rPr>
          <w:rFonts w:ascii="Segoe UI Symbol" w:hAnsi="Segoe UI Symbol" w:cs="Segoe UI Symbol"/>
          <w:color w:val="000000" w:themeColor="text1"/>
        </w:rPr>
        <w:t>☐</w:t>
      </w:r>
      <w:r w:rsidRPr="001F18A3">
        <w:rPr>
          <w:rFonts w:ascii="Arial" w:hAnsi="Arial" w:cs="Arial"/>
          <w:color w:val="000000" w:themeColor="text1"/>
        </w:rPr>
        <w:t xml:space="preserve"> Yes, already implemented</w:t>
      </w:r>
    </w:p>
    <w:p w14:paraId="21588C16" w14:textId="77777777" w:rsidR="005C47A8" w:rsidRPr="001F18A3" w:rsidRDefault="005C47A8" w:rsidP="005C47A8">
      <w:pPr>
        <w:jc w:val="both"/>
        <w:rPr>
          <w:rFonts w:ascii="Arial" w:hAnsi="Arial" w:cs="Arial"/>
          <w:color w:val="000000" w:themeColor="text1"/>
        </w:rPr>
      </w:pPr>
      <w:r w:rsidRPr="001F18A3">
        <w:rPr>
          <w:rFonts w:ascii="Arial" w:hAnsi="Arial" w:cs="Arial"/>
          <w:color w:val="000000" w:themeColor="text1"/>
        </w:rPr>
        <w:t xml:space="preserve">   </w:t>
      </w:r>
      <w:r w:rsidRPr="001F18A3">
        <w:rPr>
          <w:rFonts w:ascii="Segoe UI Symbol" w:hAnsi="Segoe UI Symbol" w:cs="Segoe UI Symbol"/>
          <w:color w:val="000000" w:themeColor="text1"/>
        </w:rPr>
        <w:t>☐</w:t>
      </w:r>
      <w:r w:rsidRPr="001F18A3">
        <w:rPr>
          <w:rFonts w:ascii="Arial" w:hAnsi="Arial" w:cs="Arial"/>
          <w:color w:val="000000" w:themeColor="text1"/>
        </w:rPr>
        <w:t xml:space="preserve"> Yes, in pilot/testing phase</w:t>
      </w:r>
    </w:p>
    <w:p w14:paraId="5D02DE3D" w14:textId="77777777" w:rsidR="005C47A8" w:rsidRPr="001F18A3" w:rsidRDefault="005C47A8" w:rsidP="005C47A8">
      <w:pPr>
        <w:jc w:val="both"/>
        <w:rPr>
          <w:rFonts w:ascii="Arial" w:hAnsi="Arial" w:cs="Arial"/>
          <w:color w:val="000000" w:themeColor="text1"/>
        </w:rPr>
      </w:pPr>
      <w:r w:rsidRPr="001F18A3">
        <w:rPr>
          <w:rFonts w:ascii="Arial" w:hAnsi="Arial" w:cs="Arial"/>
          <w:color w:val="000000" w:themeColor="text1"/>
        </w:rPr>
        <w:t xml:space="preserve">   </w:t>
      </w:r>
      <w:r w:rsidRPr="001F18A3">
        <w:rPr>
          <w:rFonts w:ascii="Segoe UI Symbol" w:hAnsi="Segoe UI Symbol" w:cs="Segoe UI Symbol"/>
          <w:color w:val="000000" w:themeColor="text1"/>
        </w:rPr>
        <w:t>☐</w:t>
      </w:r>
      <w:r w:rsidRPr="001F18A3">
        <w:rPr>
          <w:rFonts w:ascii="Arial" w:hAnsi="Arial" w:cs="Arial"/>
          <w:color w:val="000000" w:themeColor="text1"/>
        </w:rPr>
        <w:t xml:space="preserve"> No, but planning to</w:t>
      </w:r>
    </w:p>
    <w:p w14:paraId="5214B77B" w14:textId="77777777" w:rsidR="005C47A8" w:rsidRPr="001F18A3" w:rsidRDefault="005C47A8" w:rsidP="005C47A8">
      <w:pPr>
        <w:jc w:val="both"/>
        <w:rPr>
          <w:rFonts w:ascii="Arial" w:hAnsi="Arial" w:cs="Arial"/>
          <w:color w:val="000000" w:themeColor="text1"/>
        </w:rPr>
      </w:pPr>
      <w:r w:rsidRPr="001F18A3">
        <w:rPr>
          <w:rFonts w:ascii="Arial" w:hAnsi="Arial" w:cs="Arial"/>
          <w:color w:val="000000" w:themeColor="text1"/>
        </w:rPr>
        <w:t xml:space="preserve">   </w:t>
      </w:r>
      <w:r w:rsidRPr="001F18A3">
        <w:rPr>
          <w:rFonts w:ascii="Segoe UI Symbol" w:hAnsi="Segoe UI Symbol" w:cs="Segoe UI Symbol"/>
          <w:color w:val="000000" w:themeColor="text1"/>
        </w:rPr>
        <w:t>☐</w:t>
      </w:r>
      <w:r w:rsidRPr="001F18A3">
        <w:rPr>
          <w:rFonts w:ascii="Arial" w:hAnsi="Arial" w:cs="Arial"/>
          <w:color w:val="000000" w:themeColor="text1"/>
        </w:rPr>
        <w:t xml:space="preserve"> No, and no plans currently</w:t>
      </w:r>
    </w:p>
    <w:p w14:paraId="7FCFC40B" w14:textId="77777777" w:rsidR="005C47A8" w:rsidRPr="001F18A3" w:rsidRDefault="005C47A8" w:rsidP="005C47A8">
      <w:pPr>
        <w:jc w:val="both"/>
        <w:rPr>
          <w:rFonts w:ascii="Arial" w:hAnsi="Arial" w:cs="Arial"/>
          <w:color w:val="000000" w:themeColor="text1"/>
        </w:rPr>
      </w:pPr>
      <w:r w:rsidRPr="001F18A3">
        <w:rPr>
          <w:rFonts w:ascii="Arial" w:hAnsi="Arial" w:cs="Arial"/>
          <w:color w:val="000000" w:themeColor="text1"/>
        </w:rPr>
        <w:t xml:space="preserve">   </w:t>
      </w:r>
      <w:r w:rsidRPr="001F18A3">
        <w:rPr>
          <w:rFonts w:ascii="Segoe UI Symbol" w:hAnsi="Segoe UI Symbol" w:cs="Segoe UI Symbol"/>
          <w:color w:val="000000" w:themeColor="text1"/>
        </w:rPr>
        <w:t>☐</w:t>
      </w:r>
      <w:r w:rsidRPr="001F18A3">
        <w:rPr>
          <w:rFonts w:ascii="Arial" w:hAnsi="Arial" w:cs="Arial"/>
          <w:color w:val="000000" w:themeColor="text1"/>
        </w:rPr>
        <w:t xml:space="preserve"> Unsure</w:t>
      </w:r>
    </w:p>
    <w:p w14:paraId="5E8C89CB" w14:textId="77777777" w:rsidR="005C47A8" w:rsidRPr="001F18A3" w:rsidRDefault="005C47A8" w:rsidP="00F05CE6">
      <w:pPr>
        <w:spacing w:line="360" w:lineRule="auto"/>
        <w:jc w:val="both"/>
        <w:rPr>
          <w:rFonts w:ascii="Arial" w:hAnsi="Arial" w:cs="Arial"/>
          <w:color w:val="000000" w:themeColor="text1"/>
          <w:lang w:val="vi-VN"/>
        </w:rPr>
      </w:pPr>
    </w:p>
    <w:p w14:paraId="7CC9149E" w14:textId="2F2B6F75" w:rsidR="006219D8" w:rsidRPr="001F18A3" w:rsidRDefault="006219D8" w:rsidP="00F05CE6">
      <w:pPr>
        <w:spacing w:line="360" w:lineRule="auto"/>
        <w:jc w:val="both"/>
        <w:rPr>
          <w:rFonts w:ascii="Arial" w:hAnsi="Arial" w:cs="Arial"/>
          <w:b/>
          <w:bCs/>
          <w:color w:val="000000" w:themeColor="text1"/>
          <w:lang w:val="vi-VN"/>
        </w:rPr>
      </w:pPr>
    </w:p>
    <w:p w14:paraId="419300A9" w14:textId="4ACDC12B" w:rsidR="006219D8" w:rsidRPr="001F18A3" w:rsidRDefault="006219D8" w:rsidP="00F05CE6">
      <w:pPr>
        <w:spacing w:line="360" w:lineRule="auto"/>
        <w:jc w:val="both"/>
        <w:rPr>
          <w:rFonts w:ascii="Arial" w:hAnsi="Arial" w:cs="Arial"/>
          <w:b/>
          <w:bCs/>
          <w:color w:val="000000" w:themeColor="text1"/>
          <w:lang w:val="vi-VN"/>
        </w:rPr>
      </w:pPr>
      <w:r w:rsidRPr="001F18A3">
        <w:rPr>
          <w:rFonts w:ascii="Arial" w:hAnsi="Arial" w:cs="Arial"/>
          <w:b/>
          <w:bCs/>
          <w:color w:val="000000" w:themeColor="text1"/>
          <w:lang w:val="vi-VN"/>
        </w:rPr>
        <w:t>SECTION A: ORGANISATIONAL EXPECTATIONS (H1a-c)</w:t>
      </w:r>
    </w:p>
    <w:p w14:paraId="3F8D2478"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lastRenderedPageBreak/>
        <w:t>Rate your agreement (1=Strongly Disagree → 5=Strongly Agree)</w:t>
      </w:r>
    </w:p>
    <w:p w14:paraId="24BCD79A" w14:textId="77777777" w:rsidR="006219D8" w:rsidRPr="001F18A3" w:rsidRDefault="006219D8" w:rsidP="00F05CE6">
      <w:pPr>
        <w:spacing w:line="360" w:lineRule="auto"/>
        <w:jc w:val="both"/>
        <w:rPr>
          <w:rFonts w:ascii="Arial" w:hAnsi="Arial" w:cs="Arial"/>
          <w:color w:val="000000" w:themeColor="text1"/>
          <w:lang w:val="vi-VN"/>
        </w:rPr>
      </w:pPr>
    </w:p>
    <w:p w14:paraId="7BA7F7C6"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A1. Senior leadership expects AI adoption to reduce operational costs within 12 months</w:t>
      </w:r>
    </w:p>
    <w:p w14:paraId="75D9560C"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A2. My organisation expects AI tools to increase productivity by at least 20%</w:t>
      </w:r>
    </w:p>
    <w:p w14:paraId="2DC6F296"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A3. Leadership expects AI implementation to enhance decision-making quality</w:t>
      </w:r>
    </w:p>
    <w:p w14:paraId="44553172"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A4. The organisation expects rapid adoption across most knowledge work roles</w:t>
      </w:r>
    </w:p>
    <w:p w14:paraId="1356AACC"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A5. Senior leaders believe AI will drive significant innovation in our sector</w:t>
      </w:r>
    </w:p>
    <w:p w14:paraId="7EE3196A"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A6. There is pressure to demonstrate AI adoption success within the current fiscal year</w:t>
      </w:r>
    </w:p>
    <w:p w14:paraId="5F306B82" w14:textId="77777777" w:rsidR="006219D8" w:rsidRPr="001F18A3" w:rsidRDefault="006219D8" w:rsidP="00F05CE6">
      <w:pPr>
        <w:spacing w:line="360" w:lineRule="auto"/>
        <w:jc w:val="both"/>
        <w:rPr>
          <w:rFonts w:ascii="Arial" w:hAnsi="Arial" w:cs="Arial"/>
          <w:b/>
          <w:bCs/>
          <w:color w:val="000000" w:themeColor="text1"/>
          <w:lang w:val="vi-VN"/>
        </w:rPr>
      </w:pPr>
    </w:p>
    <w:p w14:paraId="070313FC" w14:textId="130D863F" w:rsidR="006219D8" w:rsidRPr="001F18A3" w:rsidRDefault="006219D8" w:rsidP="00F05CE6">
      <w:pPr>
        <w:spacing w:line="360" w:lineRule="auto"/>
        <w:jc w:val="both"/>
        <w:rPr>
          <w:rFonts w:ascii="Arial" w:hAnsi="Arial" w:cs="Arial"/>
          <w:b/>
          <w:bCs/>
          <w:color w:val="000000" w:themeColor="text1"/>
          <w:lang w:val="vi-VN"/>
        </w:rPr>
      </w:pPr>
      <w:r w:rsidRPr="001F18A3">
        <w:rPr>
          <w:rFonts w:ascii="Arial" w:hAnsi="Arial" w:cs="Arial"/>
          <w:b/>
          <w:bCs/>
          <w:color w:val="000000" w:themeColor="text1"/>
          <w:lang w:val="vi-VN"/>
        </w:rPr>
        <w:t>SECTION B: ORGANISATIONAL READINESS (H2a-c)</w:t>
      </w:r>
    </w:p>
    <w:p w14:paraId="1C22569B"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Rate your agreement (1=Strongly Disagree → 5=Strongly Agree)</w:t>
      </w:r>
    </w:p>
    <w:p w14:paraId="6C614AA7" w14:textId="77777777" w:rsidR="006219D8" w:rsidRPr="001F18A3" w:rsidRDefault="006219D8" w:rsidP="00F05CE6">
      <w:pPr>
        <w:spacing w:line="360" w:lineRule="auto"/>
        <w:jc w:val="both"/>
        <w:rPr>
          <w:rFonts w:ascii="Arial" w:hAnsi="Arial" w:cs="Arial"/>
          <w:color w:val="000000" w:themeColor="text1"/>
          <w:lang w:val="vi-VN"/>
        </w:rPr>
      </w:pPr>
    </w:p>
    <w:p w14:paraId="6B79DA68"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B1. [Technology] Our IT infrastructure is adequate for AI tool integration</w:t>
      </w:r>
    </w:p>
    <w:p w14:paraId="3CBCBDA5"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B2. [Technology] Data governance and quality management systems are in place</w:t>
      </w:r>
    </w:p>
    <w:p w14:paraId="2FC43224"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B3. [Culture] Our organisational culture encourages experimentation and innovation</w:t>
      </w:r>
    </w:p>
    <w:p w14:paraId="14C468B2"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B4. [Culture] There is psychological safety to admit mistakes during AI implementation</w:t>
      </w:r>
    </w:p>
    <w:p w14:paraId="4DF1316E"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B5. [Leadership] Senior leaders articulate a clear vision for AI's role in our work</w:t>
      </w:r>
    </w:p>
    <w:p w14:paraId="39022EB7"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B6. [Leadership] Leaders actively remove barriers to AI adoption</w:t>
      </w:r>
    </w:p>
    <w:p w14:paraId="23C6EF95"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B7. [Skills] Staff possess foundational AI literacy</w:t>
      </w:r>
    </w:p>
    <w:p w14:paraId="21E1FD73"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B8. [Skills] Comprehensive training programmes are available for AI tools</w:t>
      </w:r>
    </w:p>
    <w:p w14:paraId="75C4E1D7"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B9. [Structure] Clear policies exist regarding responsible AI use</w:t>
      </w:r>
    </w:p>
    <w:p w14:paraId="1D18F6BC"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B10. [Structure] Accountability frameworks for AI-generated decisions are evident</w:t>
      </w:r>
    </w:p>
    <w:p w14:paraId="61BE46EA" w14:textId="77777777" w:rsidR="006219D8" w:rsidRPr="001F18A3" w:rsidRDefault="006219D8" w:rsidP="00F05CE6">
      <w:pPr>
        <w:spacing w:line="360" w:lineRule="auto"/>
        <w:jc w:val="both"/>
        <w:rPr>
          <w:rFonts w:ascii="Arial" w:hAnsi="Arial" w:cs="Arial"/>
          <w:color w:val="000000" w:themeColor="text1"/>
          <w:lang w:val="vi-VN"/>
        </w:rPr>
      </w:pPr>
    </w:p>
    <w:p w14:paraId="5BB356D3" w14:textId="3C2A68A8" w:rsidR="006219D8" w:rsidRPr="001F18A3" w:rsidRDefault="006219D8" w:rsidP="00F05CE6">
      <w:pPr>
        <w:spacing w:line="360" w:lineRule="auto"/>
        <w:jc w:val="both"/>
        <w:rPr>
          <w:rFonts w:ascii="Arial" w:hAnsi="Arial" w:cs="Arial"/>
          <w:b/>
          <w:bCs/>
          <w:color w:val="000000" w:themeColor="text1"/>
          <w:lang w:val="vi-VN"/>
        </w:rPr>
      </w:pPr>
    </w:p>
    <w:p w14:paraId="23B75935" w14:textId="5E7846CD" w:rsidR="006219D8" w:rsidRPr="001F18A3" w:rsidRDefault="006219D8" w:rsidP="00F05CE6">
      <w:pPr>
        <w:spacing w:line="360" w:lineRule="auto"/>
        <w:jc w:val="both"/>
        <w:rPr>
          <w:rFonts w:ascii="Arial" w:hAnsi="Arial" w:cs="Arial"/>
          <w:b/>
          <w:bCs/>
          <w:color w:val="000000" w:themeColor="text1"/>
          <w:lang w:val="vi-VN"/>
        </w:rPr>
      </w:pPr>
      <w:r w:rsidRPr="001F18A3">
        <w:rPr>
          <w:rFonts w:ascii="Arial" w:hAnsi="Arial" w:cs="Arial"/>
          <w:b/>
          <w:bCs/>
          <w:color w:val="000000" w:themeColor="text1"/>
          <w:lang w:val="vi-VN"/>
        </w:rPr>
        <w:t>SECTION C: LEADERSHIP SUPPORT (H3a-c)</w:t>
      </w:r>
    </w:p>
    <w:p w14:paraId="4BE60A5D"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Rate your agreement (1=Strongly Disagree → 5=Strongly Agree)</w:t>
      </w:r>
    </w:p>
    <w:p w14:paraId="53286FE5" w14:textId="77777777" w:rsidR="006219D8" w:rsidRPr="001F18A3" w:rsidRDefault="006219D8" w:rsidP="00F05CE6">
      <w:pPr>
        <w:spacing w:line="360" w:lineRule="auto"/>
        <w:jc w:val="both"/>
        <w:rPr>
          <w:rFonts w:ascii="Arial" w:hAnsi="Arial" w:cs="Arial"/>
          <w:color w:val="000000" w:themeColor="text1"/>
          <w:lang w:val="vi-VN"/>
        </w:rPr>
      </w:pPr>
    </w:p>
    <w:p w14:paraId="5159836D"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C1. My direct manager actively supports my AI tool experimentation</w:t>
      </w:r>
    </w:p>
    <w:p w14:paraId="7213C144"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C2. Leadership provides both emotional and instrumental support for change</w:t>
      </w:r>
    </w:p>
    <w:p w14:paraId="7AEA3148"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C3. Leaders communicate transparently about AI implementation challenges</w:t>
      </w:r>
    </w:p>
    <w:p w14:paraId="0571806F"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C4. My manager solicits my input on AI adoption decisions</w:t>
      </w:r>
    </w:p>
    <w:p w14:paraId="6E58DDBD"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C5. Leaders model appropriate use of AI tools in their own work</w:t>
      </w:r>
    </w:p>
    <w:p w14:paraId="623F9D6F"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lastRenderedPageBreak/>
        <w:t>C6. Communication about AI adoption is frequent and bidirectional</w:t>
      </w:r>
    </w:p>
    <w:p w14:paraId="3D879C3E" w14:textId="77777777" w:rsidR="006219D8" w:rsidRPr="001F18A3" w:rsidRDefault="006219D8" w:rsidP="00F05CE6">
      <w:pPr>
        <w:spacing w:line="360" w:lineRule="auto"/>
        <w:jc w:val="both"/>
        <w:rPr>
          <w:rFonts w:ascii="Arial" w:hAnsi="Arial" w:cs="Arial"/>
          <w:b/>
          <w:bCs/>
          <w:color w:val="000000" w:themeColor="text1"/>
          <w:lang w:val="vi-VN"/>
        </w:rPr>
      </w:pPr>
    </w:p>
    <w:p w14:paraId="0B99832E" w14:textId="77777777" w:rsidR="006219D8" w:rsidRPr="001F18A3" w:rsidRDefault="006219D8" w:rsidP="00F05CE6">
      <w:pPr>
        <w:spacing w:line="360" w:lineRule="auto"/>
        <w:jc w:val="both"/>
        <w:rPr>
          <w:rFonts w:ascii="Arial" w:hAnsi="Arial" w:cs="Arial"/>
          <w:b/>
          <w:bCs/>
          <w:color w:val="000000" w:themeColor="text1"/>
          <w:lang w:val="vi-VN"/>
        </w:rPr>
      </w:pPr>
      <w:r w:rsidRPr="001F18A3">
        <w:rPr>
          <w:rFonts w:ascii="Arial" w:hAnsi="Arial" w:cs="Arial"/>
          <w:b/>
          <w:bCs/>
          <w:color w:val="000000" w:themeColor="text1"/>
          <w:lang w:val="vi-VN"/>
        </w:rPr>
        <w:t>SECTION D: TRAINING PROVISION (H4a-b)</w:t>
      </w:r>
    </w:p>
    <w:p w14:paraId="064F09A4"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Rate your agreement (1=Strongly Disagree → 5=Strongly Agree)</w:t>
      </w:r>
    </w:p>
    <w:p w14:paraId="21319413" w14:textId="77777777" w:rsidR="006219D8" w:rsidRPr="001F18A3" w:rsidRDefault="006219D8" w:rsidP="00F05CE6">
      <w:pPr>
        <w:spacing w:line="360" w:lineRule="auto"/>
        <w:jc w:val="both"/>
        <w:rPr>
          <w:rFonts w:ascii="Arial" w:hAnsi="Arial" w:cs="Arial"/>
          <w:color w:val="000000" w:themeColor="text1"/>
          <w:lang w:val="vi-VN"/>
        </w:rPr>
      </w:pPr>
    </w:p>
    <w:p w14:paraId="060A58EC"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D1. Pre-implementation training was provided before AI tool deployment</w:t>
      </w:r>
    </w:p>
    <w:p w14:paraId="56021C2A"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D2. Training addressed both technical skills and ethical use</w:t>
      </w:r>
    </w:p>
    <w:p w14:paraId="29FF6D92"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D3. On-the-job support is available during implementation</w:t>
      </w:r>
    </w:p>
    <w:p w14:paraId="471B4C9C"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D4. Training depth matches actual job requirements</w:t>
      </w:r>
    </w:p>
    <w:p w14:paraId="7D56DCF4"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D5. Trainers are credible and possess strong AI knowledge</w:t>
      </w:r>
    </w:p>
    <w:p w14:paraId="08676625"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D6. Continuous learning opportunities exist post-implementation</w:t>
      </w:r>
    </w:p>
    <w:p w14:paraId="01C64355" w14:textId="77777777" w:rsidR="006219D8" w:rsidRPr="001F18A3" w:rsidRDefault="006219D8" w:rsidP="00F05CE6">
      <w:pPr>
        <w:spacing w:line="360" w:lineRule="auto"/>
        <w:jc w:val="both"/>
        <w:rPr>
          <w:rFonts w:ascii="Arial" w:hAnsi="Arial" w:cs="Arial"/>
          <w:color w:val="000000" w:themeColor="text1"/>
          <w:lang w:val="vi-VN"/>
        </w:rPr>
      </w:pPr>
    </w:p>
    <w:p w14:paraId="0EAD513E" w14:textId="7C713B9D" w:rsidR="006219D8" w:rsidRPr="001F18A3" w:rsidRDefault="006219D8" w:rsidP="00F05CE6">
      <w:pPr>
        <w:spacing w:line="360" w:lineRule="auto"/>
        <w:jc w:val="both"/>
        <w:rPr>
          <w:rFonts w:ascii="Arial" w:hAnsi="Arial" w:cs="Arial"/>
          <w:b/>
          <w:bCs/>
          <w:color w:val="000000" w:themeColor="text1"/>
          <w:lang w:val="vi-VN"/>
        </w:rPr>
      </w:pPr>
      <w:r w:rsidRPr="001F18A3">
        <w:rPr>
          <w:rFonts w:ascii="Arial" w:hAnsi="Arial" w:cs="Arial"/>
          <w:b/>
          <w:bCs/>
          <w:color w:val="000000" w:themeColor="text1"/>
          <w:lang w:val="vi-VN"/>
        </w:rPr>
        <w:t>SECTION E: ORGANISATIONAL SUPPORT (H7a-c)</w:t>
      </w:r>
    </w:p>
    <w:p w14:paraId="2A1270B2"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Rate your agreement (1=Strongly Disagree → 5=Strongly Agree)</w:t>
      </w:r>
    </w:p>
    <w:p w14:paraId="207A26D8" w14:textId="77777777" w:rsidR="006219D8" w:rsidRPr="001F18A3" w:rsidRDefault="006219D8" w:rsidP="00F05CE6">
      <w:pPr>
        <w:spacing w:line="360" w:lineRule="auto"/>
        <w:jc w:val="both"/>
        <w:rPr>
          <w:rFonts w:ascii="Arial" w:hAnsi="Arial" w:cs="Arial"/>
          <w:color w:val="000000" w:themeColor="text1"/>
          <w:lang w:val="vi-VN"/>
        </w:rPr>
      </w:pPr>
    </w:p>
    <w:p w14:paraId="0930FF91"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E1. Technical support is responsive and competent</w:t>
      </w:r>
    </w:p>
    <w:p w14:paraId="37C92203"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E2. There are established communities of practice for peer support</w:t>
      </w:r>
    </w:p>
    <w:p w14:paraId="3A2A99BE"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E3. The organisation provides mental health support during technological change</w:t>
      </w:r>
    </w:p>
    <w:p w14:paraId="0F58E0E6"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E4. Job redesign has enhanced autonomy and meaning in my work</w:t>
      </w:r>
    </w:p>
    <w:p w14:paraId="5FB886FC"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E5. Resources are adequate for successful AI implementation</w:t>
      </w:r>
    </w:p>
    <w:p w14:paraId="451F4A90"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E6. Feedback systems enable continuous improvement</w:t>
      </w:r>
    </w:p>
    <w:p w14:paraId="5C7C480F" w14:textId="77777777" w:rsidR="006219D8" w:rsidRPr="001F18A3" w:rsidRDefault="006219D8" w:rsidP="00F05CE6">
      <w:pPr>
        <w:spacing w:line="360" w:lineRule="auto"/>
        <w:jc w:val="both"/>
        <w:rPr>
          <w:rFonts w:ascii="Arial" w:hAnsi="Arial" w:cs="Arial"/>
          <w:color w:val="000000" w:themeColor="text1"/>
          <w:lang w:val="vi-VN"/>
        </w:rPr>
      </w:pPr>
    </w:p>
    <w:p w14:paraId="45009A4E" w14:textId="4AC6DC9F" w:rsidR="006219D8" w:rsidRPr="001F18A3" w:rsidRDefault="006219D8" w:rsidP="00F05CE6">
      <w:pPr>
        <w:spacing w:line="360" w:lineRule="auto"/>
        <w:jc w:val="both"/>
        <w:rPr>
          <w:rFonts w:ascii="Arial" w:hAnsi="Arial" w:cs="Arial"/>
          <w:b/>
          <w:bCs/>
          <w:color w:val="000000" w:themeColor="text1"/>
          <w:lang w:val="vi-VN"/>
        </w:rPr>
      </w:pPr>
      <w:r w:rsidRPr="001F18A3">
        <w:rPr>
          <w:rFonts w:ascii="Arial" w:hAnsi="Arial" w:cs="Arial"/>
          <w:b/>
          <w:bCs/>
          <w:color w:val="000000" w:themeColor="text1"/>
          <w:lang w:val="vi-VN"/>
        </w:rPr>
        <w:t xml:space="preserve">SECTION F: AI ADOPTION </w:t>
      </w:r>
      <w:r w:rsidR="00E42E90" w:rsidRPr="001F18A3">
        <w:rPr>
          <w:rFonts w:ascii="Arial" w:hAnsi="Arial" w:cs="Arial"/>
          <w:b/>
          <w:bCs/>
          <w:color w:val="000000" w:themeColor="text1"/>
          <w:lang w:val="vi-VN"/>
        </w:rPr>
        <w:t>(</w:t>
      </w:r>
      <w:r w:rsidR="00E42E90" w:rsidRPr="001F18A3">
        <w:rPr>
          <w:rFonts w:ascii="Arial" w:eastAsiaTheme="minorHAnsi" w:hAnsi="Arial" w:cs="Arial"/>
          <w:color w:val="000000" w:themeColor="text1"/>
          <w:lang w:eastAsia="en-US"/>
          <w14:ligatures w14:val="standardContextual"/>
        </w:rPr>
        <w:t>H1a-c, H2a-c, H3a-c</w:t>
      </w:r>
      <w:r w:rsidR="00E42E90" w:rsidRPr="001F18A3">
        <w:rPr>
          <w:rFonts w:ascii="Arial" w:eastAsiaTheme="minorHAnsi" w:hAnsi="Arial" w:cs="Arial"/>
          <w:color w:val="000000" w:themeColor="text1"/>
          <w:lang w:val="vi-VN" w:eastAsia="en-US"/>
          <w14:ligatures w14:val="standardContextual"/>
        </w:rPr>
        <w:t>)</w:t>
      </w:r>
    </w:p>
    <w:p w14:paraId="1A9693B0"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F1. How frequently do you use AI tools in your work?</w:t>
      </w:r>
    </w:p>
    <w:p w14:paraId="1DAC9338"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 xml:space="preserve">   a</w:t>
      </w:r>
      <w:bookmarkStart w:id="2" w:name="OLE_LINK7"/>
      <w:r w:rsidRPr="001F18A3">
        <w:rPr>
          <w:rFonts w:ascii="Arial" w:hAnsi="Arial" w:cs="Arial"/>
          <w:color w:val="000000" w:themeColor="text1"/>
          <w:lang w:val="vi-VN"/>
        </w:rPr>
        <w:t>) Daily (5-6 days/week)</w:t>
      </w:r>
    </w:p>
    <w:p w14:paraId="00987B61"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 xml:space="preserve">   b) 2-4 days per week</w:t>
      </w:r>
    </w:p>
    <w:p w14:paraId="74C1D5E8"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 xml:space="preserve">   c) Weekly</w:t>
      </w:r>
    </w:p>
    <w:p w14:paraId="4B3822C9"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 xml:space="preserve">   d) </w:t>
      </w:r>
      <w:bookmarkStart w:id="3" w:name="OLE_LINK1"/>
      <w:r w:rsidRPr="001F18A3">
        <w:rPr>
          <w:rFonts w:ascii="Arial" w:hAnsi="Arial" w:cs="Arial"/>
          <w:color w:val="000000" w:themeColor="text1"/>
          <w:lang w:val="vi-VN"/>
        </w:rPr>
        <w:t>Occasionally (&lt; 1x week)</w:t>
      </w:r>
      <w:bookmarkEnd w:id="3"/>
    </w:p>
    <w:p w14:paraId="439B67D7"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 xml:space="preserve">   e) Never/Not applicable</w:t>
      </w:r>
    </w:p>
    <w:p w14:paraId="3BEB6F62" w14:textId="77777777" w:rsidR="006219D8" w:rsidRPr="001F18A3" w:rsidRDefault="006219D8" w:rsidP="00F05CE6">
      <w:pPr>
        <w:spacing w:line="360" w:lineRule="auto"/>
        <w:jc w:val="both"/>
        <w:rPr>
          <w:rFonts w:ascii="Arial" w:hAnsi="Arial" w:cs="Arial"/>
          <w:color w:val="000000" w:themeColor="text1"/>
          <w:lang w:val="vi-VN"/>
        </w:rPr>
      </w:pPr>
    </w:p>
    <w:bookmarkEnd w:id="2"/>
    <w:p w14:paraId="521CD8FE"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F2. How many different AI applications do you use regularly? (0 / 1 / 2-3 / 4+ )</w:t>
      </w:r>
    </w:p>
    <w:p w14:paraId="37BD72AC" w14:textId="77777777" w:rsidR="006219D8" w:rsidRPr="001F18A3" w:rsidRDefault="006219D8" w:rsidP="00F05CE6">
      <w:pPr>
        <w:spacing w:line="360" w:lineRule="auto"/>
        <w:jc w:val="both"/>
        <w:rPr>
          <w:rFonts w:ascii="Arial" w:hAnsi="Arial" w:cs="Arial"/>
          <w:color w:val="000000" w:themeColor="text1"/>
          <w:lang w:val="vi-VN"/>
        </w:rPr>
      </w:pPr>
    </w:p>
    <w:p w14:paraId="79E5079F"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F3. Rate your agreement (1=Strongly Disagree → 5=Strongly Agree):</w:t>
      </w:r>
    </w:p>
    <w:p w14:paraId="6262687A"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 xml:space="preserve">   F3a. I use AI tools for strategic/high-stakes tasks</w:t>
      </w:r>
    </w:p>
    <w:p w14:paraId="744F0AFA"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lastRenderedPageBreak/>
        <w:t xml:space="preserve">   F3b. I use AI tools for routine information processing</w:t>
      </w:r>
    </w:p>
    <w:p w14:paraId="1764FFED"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 xml:space="preserve">   F3c. I have discontinued use of AI tools</w:t>
      </w:r>
    </w:p>
    <w:p w14:paraId="18BAD82E"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 xml:space="preserve">   F3d. I intentionally conceal my AI use from colleagues/management</w:t>
      </w:r>
    </w:p>
    <w:p w14:paraId="19F3B2DF" w14:textId="77777777" w:rsidR="000A5F89" w:rsidRPr="001F18A3" w:rsidRDefault="000A5F89" w:rsidP="00F05CE6">
      <w:pPr>
        <w:spacing w:line="360" w:lineRule="auto"/>
        <w:jc w:val="both"/>
        <w:rPr>
          <w:rFonts w:ascii="Arial" w:hAnsi="Arial" w:cs="Arial"/>
          <w:color w:val="000000" w:themeColor="text1"/>
          <w:lang w:val="vi-VN"/>
        </w:rPr>
      </w:pPr>
    </w:p>
    <w:p w14:paraId="76805A2C" w14:textId="77777777" w:rsidR="006219D8" w:rsidRPr="001F18A3" w:rsidRDefault="006219D8" w:rsidP="00F05CE6">
      <w:pPr>
        <w:spacing w:line="360" w:lineRule="auto"/>
        <w:jc w:val="both"/>
        <w:rPr>
          <w:rFonts w:ascii="Arial" w:hAnsi="Arial" w:cs="Arial"/>
          <w:color w:val="000000" w:themeColor="text1"/>
          <w:lang w:val="vi-VN"/>
        </w:rPr>
      </w:pPr>
    </w:p>
    <w:p w14:paraId="6E3551FB" w14:textId="3EC880FF" w:rsidR="006219D8" w:rsidRPr="001F18A3" w:rsidRDefault="006219D8" w:rsidP="00F05CE6">
      <w:pPr>
        <w:spacing w:line="360" w:lineRule="auto"/>
        <w:jc w:val="both"/>
        <w:rPr>
          <w:rFonts w:ascii="Arial" w:hAnsi="Arial" w:cs="Arial"/>
          <w:b/>
          <w:bCs/>
          <w:color w:val="000000" w:themeColor="text1"/>
          <w:lang w:val="vi-VN"/>
        </w:rPr>
      </w:pPr>
      <w:r w:rsidRPr="001F18A3">
        <w:rPr>
          <w:rFonts w:ascii="Arial" w:hAnsi="Arial" w:cs="Arial"/>
          <w:b/>
          <w:bCs/>
          <w:color w:val="000000" w:themeColor="text1"/>
          <w:lang w:val="vi-VN"/>
        </w:rPr>
        <w:t>SECTION G: PSYCHOLOGICAL MEDIATORS</w:t>
      </w:r>
      <w:r w:rsidR="00041AEE" w:rsidRPr="001F18A3">
        <w:rPr>
          <w:rFonts w:ascii="Arial" w:hAnsi="Arial" w:cs="Arial"/>
          <w:b/>
          <w:bCs/>
          <w:color w:val="000000" w:themeColor="text1"/>
          <w:lang w:val="vi-VN"/>
        </w:rPr>
        <w:t xml:space="preserve"> </w:t>
      </w:r>
      <w:r w:rsidR="00041AEE" w:rsidRPr="001F18A3">
        <w:rPr>
          <w:rFonts w:ascii="Arial" w:hAnsi="Arial" w:cs="Arial"/>
          <w:color w:val="000000" w:themeColor="text1"/>
          <w:lang w:val="vi-VN"/>
        </w:rPr>
        <w:t>(H5a-H5c, H6a, H6b, H2b, H7a, H3b)</w:t>
      </w:r>
    </w:p>
    <w:p w14:paraId="50FDE62A"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Rate your agreement (1=Strongly Disagree → 5=Strongly Agree)</w:t>
      </w:r>
    </w:p>
    <w:p w14:paraId="3773AB88" w14:textId="77777777" w:rsidR="006219D8" w:rsidRPr="001F18A3" w:rsidRDefault="006219D8" w:rsidP="00F05CE6">
      <w:pPr>
        <w:spacing w:line="360" w:lineRule="auto"/>
        <w:jc w:val="both"/>
        <w:rPr>
          <w:rFonts w:ascii="Arial" w:hAnsi="Arial" w:cs="Arial"/>
          <w:color w:val="000000" w:themeColor="text1"/>
          <w:lang w:val="vi-VN"/>
        </w:rPr>
      </w:pPr>
    </w:p>
    <w:p w14:paraId="6B8844D0"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G1. [Stress Appraisal - Challenge] Learning AI systems represents an exciting opportunity</w:t>
      </w:r>
    </w:p>
    <w:p w14:paraId="65C4D98B"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G2. [Stress Appraisal - Threat] I am anxious about job displacement due to AI</w:t>
      </w:r>
    </w:p>
    <w:p w14:paraId="4BDA9E9C"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G3. [Job Insecurity] AI threatens my current job security</w:t>
      </w:r>
    </w:p>
    <w:p w14:paraId="1D039CD8"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G4. [Job Insecurity] My skills may become obsolete</w:t>
      </w:r>
    </w:p>
    <w:p w14:paraId="2EA4B99A"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G5. [Performance Expectancy] AI tools will improve my work performance</w:t>
      </w:r>
    </w:p>
    <w:p w14:paraId="00710617"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G6. [Meaningful Work] My work has clear purpose and significance</w:t>
      </w:r>
    </w:p>
    <w:p w14:paraId="0B035C3A"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G7. [Trust in AI] I trust AI systems to provide reliable outputs</w:t>
      </w:r>
    </w:p>
    <w:p w14:paraId="640EFF5E" w14:textId="4DBB1EE1"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G8. [Trust in AI] AI decision-making processes are transparent</w:t>
      </w:r>
    </w:p>
    <w:p w14:paraId="2E67999F" w14:textId="098EFE36" w:rsidR="006219D8" w:rsidRPr="001F18A3" w:rsidRDefault="006219D8" w:rsidP="00F05CE6">
      <w:pPr>
        <w:spacing w:line="360" w:lineRule="auto"/>
        <w:jc w:val="both"/>
        <w:rPr>
          <w:rFonts w:ascii="Arial" w:hAnsi="Arial" w:cs="Arial"/>
          <w:b/>
          <w:bCs/>
          <w:color w:val="000000" w:themeColor="text1"/>
          <w:lang w:val="vi-VN"/>
        </w:rPr>
      </w:pPr>
    </w:p>
    <w:p w14:paraId="577D2A2C" w14:textId="4F4E8586" w:rsidR="006219D8" w:rsidRPr="001F18A3" w:rsidRDefault="006219D8" w:rsidP="00F05CE6">
      <w:pPr>
        <w:spacing w:line="360" w:lineRule="auto"/>
        <w:jc w:val="both"/>
        <w:rPr>
          <w:rFonts w:ascii="Arial" w:hAnsi="Arial" w:cs="Arial"/>
          <w:b/>
          <w:bCs/>
          <w:color w:val="000000" w:themeColor="text1"/>
          <w:lang w:val="vi-VN"/>
        </w:rPr>
      </w:pPr>
      <w:r w:rsidRPr="001F18A3">
        <w:rPr>
          <w:rFonts w:ascii="Arial" w:hAnsi="Arial" w:cs="Arial"/>
          <w:b/>
          <w:bCs/>
          <w:color w:val="000000" w:themeColor="text1"/>
          <w:lang w:val="vi-VN"/>
        </w:rPr>
        <w:t xml:space="preserve">SECTION H: WELL-BEING OUTCOMES </w:t>
      </w:r>
      <w:r w:rsidRPr="001F18A3">
        <w:rPr>
          <w:rFonts w:ascii="Arial" w:hAnsi="Arial" w:cs="Arial"/>
          <w:color w:val="000000" w:themeColor="text1"/>
          <w:lang w:val="vi-VN"/>
        </w:rPr>
        <w:t>(</w:t>
      </w:r>
      <w:r w:rsidR="00E42E90" w:rsidRPr="001F18A3">
        <w:rPr>
          <w:rFonts w:ascii="Arial" w:hAnsi="Arial" w:cs="Arial"/>
          <w:color w:val="000000" w:themeColor="text1"/>
          <w:lang w:val="vi-VN"/>
        </w:rPr>
        <w:t>H6a, H6b</w:t>
      </w:r>
      <w:r w:rsidRPr="001F18A3">
        <w:rPr>
          <w:rFonts w:ascii="Arial" w:hAnsi="Arial" w:cs="Arial"/>
          <w:color w:val="000000" w:themeColor="text1"/>
          <w:lang w:val="vi-VN"/>
        </w:rPr>
        <w:t>)</w:t>
      </w:r>
    </w:p>
    <w:p w14:paraId="4694B16E"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Rate your agreement (1=Strongly Disagree → 5=Strongly Agree)</w:t>
      </w:r>
    </w:p>
    <w:p w14:paraId="5167B695" w14:textId="77777777" w:rsidR="006219D8" w:rsidRPr="001F18A3" w:rsidRDefault="006219D8" w:rsidP="00F05CE6">
      <w:pPr>
        <w:spacing w:line="360" w:lineRule="auto"/>
        <w:jc w:val="both"/>
        <w:rPr>
          <w:rFonts w:ascii="Arial" w:hAnsi="Arial" w:cs="Arial"/>
          <w:color w:val="000000" w:themeColor="text1"/>
          <w:lang w:val="vi-VN"/>
        </w:rPr>
      </w:pPr>
    </w:p>
    <w:p w14:paraId="12D44201"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H1. [Job Satisfaction] Overall, I am satisfied with my current role</w:t>
      </w:r>
    </w:p>
    <w:p w14:paraId="73F4EBF7"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H2. [Engagement] I am engaged and absorbed in my work</w:t>
      </w:r>
    </w:p>
    <w:p w14:paraId="160D4723"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H3. [Burnout] I feel emotionally exhausted by work demands</w:t>
      </w:r>
    </w:p>
    <w:p w14:paraId="166ECC7B"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H4. [Anxiety] I experience work-related anxiety</w:t>
      </w:r>
    </w:p>
    <w:p w14:paraId="33A73817"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H5. [Organisational Commitment] I intend to remain with this organisation</w:t>
      </w:r>
    </w:p>
    <w:p w14:paraId="311FA70B"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H6. [Work-Life Balance] I maintain healthy work-life balance</w:t>
      </w:r>
    </w:p>
    <w:p w14:paraId="26581EEC"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H7. [Career Anxiety] I am concerned about my career prospects</w:t>
      </w:r>
    </w:p>
    <w:p w14:paraId="72A932B0" w14:textId="77777777" w:rsidR="00E42E90" w:rsidRPr="001F18A3" w:rsidRDefault="00E42E90" w:rsidP="00F05CE6">
      <w:pPr>
        <w:spacing w:line="360" w:lineRule="auto"/>
        <w:jc w:val="both"/>
        <w:rPr>
          <w:rFonts w:ascii="Arial" w:hAnsi="Arial" w:cs="Arial"/>
          <w:color w:val="000000" w:themeColor="text1"/>
        </w:rPr>
      </w:pPr>
    </w:p>
    <w:p w14:paraId="600A7742" w14:textId="2C36AD28" w:rsidR="00E42E90" w:rsidRPr="001F18A3" w:rsidRDefault="00E42E90" w:rsidP="00F05CE6">
      <w:pPr>
        <w:spacing w:line="360" w:lineRule="auto"/>
        <w:jc w:val="both"/>
        <w:rPr>
          <w:rFonts w:ascii="Arial" w:eastAsiaTheme="minorHAnsi" w:hAnsi="Arial" w:cs="Arial"/>
          <w:color w:val="000000" w:themeColor="text1"/>
          <w:lang w:val="vi-VN" w:eastAsia="en-US"/>
          <w14:ligatures w14:val="standardContextual"/>
        </w:rPr>
      </w:pPr>
      <w:r w:rsidRPr="001F18A3">
        <w:rPr>
          <w:rFonts w:ascii="Arial" w:hAnsi="Arial" w:cs="Arial"/>
          <w:b/>
          <w:bCs/>
          <w:color w:val="000000" w:themeColor="text1"/>
          <w:lang w:val="vi-VN"/>
        </w:rPr>
        <w:t>SECTION I</w:t>
      </w:r>
      <w:r w:rsidRPr="001F18A3">
        <w:rPr>
          <w:rFonts w:ascii="Arial" w:hAnsi="Arial" w:cs="Arial"/>
          <w:b/>
          <w:bCs/>
          <w:color w:val="000000" w:themeColor="text1"/>
        </w:rPr>
        <w:t>. INNOVATIVE</w:t>
      </w:r>
      <w:r w:rsidRPr="001F18A3">
        <w:rPr>
          <w:rFonts w:ascii="Arial" w:hAnsi="Arial" w:cs="Arial"/>
          <w:b/>
          <w:bCs/>
          <w:color w:val="000000" w:themeColor="text1"/>
          <w:lang w:val="vi-VN"/>
        </w:rPr>
        <w:t xml:space="preserve"> BEHAVIOUR (</w:t>
      </w:r>
      <w:r w:rsidRPr="001F18A3">
        <w:rPr>
          <w:rFonts w:ascii="Arial" w:eastAsiaTheme="minorHAnsi" w:hAnsi="Arial" w:cs="Arial"/>
          <w:color w:val="000000" w:themeColor="text1"/>
          <w:lang w:eastAsia="en-US"/>
          <w14:ligatures w14:val="standardContextual"/>
        </w:rPr>
        <w:t>H1c, H5a-c</w:t>
      </w:r>
      <w:r w:rsidRPr="001F18A3">
        <w:rPr>
          <w:rFonts w:ascii="Arial" w:eastAsiaTheme="minorHAnsi" w:hAnsi="Arial" w:cs="Arial"/>
          <w:color w:val="000000" w:themeColor="text1"/>
          <w:lang w:val="vi-VN" w:eastAsia="en-US"/>
          <w14:ligatures w14:val="standardContextual"/>
        </w:rPr>
        <w:t>)</w:t>
      </w:r>
    </w:p>
    <w:p w14:paraId="483C1238" w14:textId="77777777" w:rsidR="00041AEE" w:rsidRPr="001F18A3" w:rsidRDefault="00041AEE"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Rate your agreement (1=Strongly Disagree → 5=Strongly Agree)</w:t>
      </w:r>
    </w:p>
    <w:p w14:paraId="0507B8F0" w14:textId="77777777" w:rsidR="00041AEE" w:rsidRPr="001F18A3" w:rsidRDefault="00041AEE" w:rsidP="00F05CE6">
      <w:pPr>
        <w:spacing w:line="360" w:lineRule="auto"/>
        <w:jc w:val="both"/>
        <w:rPr>
          <w:rFonts w:ascii="Arial" w:hAnsi="Arial" w:cs="Arial"/>
          <w:b/>
          <w:bCs/>
          <w:color w:val="000000" w:themeColor="text1"/>
          <w:lang w:val="vi-VN"/>
        </w:rPr>
      </w:pPr>
    </w:p>
    <w:p w14:paraId="0C8DF96B" w14:textId="715EE571" w:rsidR="00E42E90" w:rsidRPr="001F18A3" w:rsidRDefault="00041AEE" w:rsidP="00F05CE6">
      <w:pPr>
        <w:spacing w:line="360" w:lineRule="auto"/>
        <w:jc w:val="both"/>
        <w:rPr>
          <w:rFonts w:ascii="Arial" w:hAnsi="Arial" w:cs="Arial"/>
          <w:color w:val="000000" w:themeColor="text1"/>
        </w:rPr>
      </w:pPr>
      <w:r w:rsidRPr="001F18A3">
        <w:rPr>
          <w:rFonts w:ascii="Arial" w:hAnsi="Arial" w:cs="Arial"/>
          <w:color w:val="000000" w:themeColor="text1"/>
          <w:lang w:val="vi-VN"/>
        </w:rPr>
        <w:t>I</w:t>
      </w:r>
      <w:r w:rsidR="00E42E90" w:rsidRPr="001F18A3">
        <w:rPr>
          <w:rFonts w:ascii="Arial" w:hAnsi="Arial" w:cs="Arial"/>
          <w:color w:val="000000" w:themeColor="text1"/>
        </w:rPr>
        <w:t>1</w:t>
      </w:r>
      <w:r w:rsidRPr="001F18A3">
        <w:rPr>
          <w:rFonts w:ascii="Arial" w:hAnsi="Arial" w:cs="Arial"/>
          <w:color w:val="000000" w:themeColor="text1"/>
          <w:lang w:val="vi-VN"/>
        </w:rPr>
        <w:t>.</w:t>
      </w:r>
      <w:r w:rsidR="00E42E90" w:rsidRPr="001F18A3">
        <w:rPr>
          <w:rFonts w:ascii="Arial" w:hAnsi="Arial" w:cs="Arial"/>
          <w:color w:val="000000" w:themeColor="text1"/>
        </w:rPr>
        <w:t xml:space="preserve"> I actively seek opportunities to apply AI tools to improve my work</w:t>
      </w:r>
    </w:p>
    <w:p w14:paraId="2D218519" w14:textId="77777777" w:rsidR="00E42E90" w:rsidRPr="001F18A3" w:rsidRDefault="00E42E90" w:rsidP="00F05CE6">
      <w:pPr>
        <w:spacing w:line="360" w:lineRule="auto"/>
        <w:jc w:val="both"/>
        <w:rPr>
          <w:rFonts w:ascii="Arial" w:hAnsi="Arial" w:cs="Arial"/>
          <w:color w:val="000000" w:themeColor="text1"/>
        </w:rPr>
      </w:pPr>
    </w:p>
    <w:p w14:paraId="79FBE14D" w14:textId="609515D6" w:rsidR="00E42E90" w:rsidRPr="001F18A3" w:rsidRDefault="00041AEE" w:rsidP="00F05CE6">
      <w:pPr>
        <w:spacing w:line="360" w:lineRule="auto"/>
        <w:jc w:val="both"/>
        <w:rPr>
          <w:rFonts w:ascii="Arial" w:hAnsi="Arial" w:cs="Arial"/>
          <w:color w:val="000000" w:themeColor="text1"/>
        </w:rPr>
      </w:pPr>
      <w:r w:rsidRPr="001F18A3">
        <w:rPr>
          <w:rFonts w:ascii="Arial" w:hAnsi="Arial" w:cs="Arial"/>
          <w:color w:val="000000" w:themeColor="text1"/>
          <w:lang w:val="vi-VN"/>
        </w:rPr>
        <w:lastRenderedPageBreak/>
        <w:t>I</w:t>
      </w:r>
      <w:r w:rsidR="00E42E90" w:rsidRPr="001F18A3">
        <w:rPr>
          <w:rFonts w:ascii="Arial" w:hAnsi="Arial" w:cs="Arial"/>
          <w:color w:val="000000" w:themeColor="text1"/>
        </w:rPr>
        <w:t>2</w:t>
      </w:r>
      <w:r w:rsidRPr="001F18A3">
        <w:rPr>
          <w:rFonts w:ascii="Arial" w:hAnsi="Arial" w:cs="Arial"/>
          <w:color w:val="000000" w:themeColor="text1"/>
          <w:lang w:val="vi-VN"/>
        </w:rPr>
        <w:t>.</w:t>
      </w:r>
      <w:r w:rsidR="00E42E90" w:rsidRPr="001F18A3">
        <w:rPr>
          <w:rFonts w:ascii="Arial" w:hAnsi="Arial" w:cs="Arial"/>
          <w:color w:val="000000" w:themeColor="text1"/>
        </w:rPr>
        <w:t xml:space="preserve"> I contribute ideas for how AI could benefit our team/organization</w:t>
      </w:r>
    </w:p>
    <w:p w14:paraId="31C4E1D2" w14:textId="77777777" w:rsidR="00E42E90" w:rsidRPr="001F18A3" w:rsidRDefault="00E42E90" w:rsidP="00F05CE6">
      <w:pPr>
        <w:spacing w:line="360" w:lineRule="auto"/>
        <w:jc w:val="both"/>
        <w:rPr>
          <w:rFonts w:ascii="Arial" w:hAnsi="Arial" w:cs="Arial"/>
          <w:color w:val="000000" w:themeColor="text1"/>
        </w:rPr>
      </w:pPr>
    </w:p>
    <w:p w14:paraId="691805C3" w14:textId="5273A143" w:rsidR="00E42E90" w:rsidRPr="001F18A3" w:rsidRDefault="00041AEE" w:rsidP="00F05CE6">
      <w:pPr>
        <w:spacing w:line="360" w:lineRule="auto"/>
        <w:jc w:val="both"/>
        <w:rPr>
          <w:rFonts w:ascii="Arial" w:hAnsi="Arial" w:cs="Arial"/>
          <w:color w:val="000000" w:themeColor="text1"/>
        </w:rPr>
      </w:pPr>
      <w:r w:rsidRPr="001F18A3">
        <w:rPr>
          <w:rFonts w:ascii="Arial" w:hAnsi="Arial" w:cs="Arial"/>
          <w:color w:val="000000" w:themeColor="text1"/>
          <w:lang w:val="vi-VN"/>
        </w:rPr>
        <w:t>I</w:t>
      </w:r>
      <w:r w:rsidR="00E42E90" w:rsidRPr="001F18A3">
        <w:rPr>
          <w:rFonts w:ascii="Arial" w:hAnsi="Arial" w:cs="Arial"/>
          <w:color w:val="000000" w:themeColor="text1"/>
        </w:rPr>
        <w:t>3</w:t>
      </w:r>
      <w:r w:rsidRPr="001F18A3">
        <w:rPr>
          <w:rFonts w:ascii="Arial" w:hAnsi="Arial" w:cs="Arial"/>
          <w:color w:val="000000" w:themeColor="text1"/>
          <w:lang w:val="vi-VN"/>
        </w:rPr>
        <w:t>.</w:t>
      </w:r>
      <w:r w:rsidR="00E42E90" w:rsidRPr="001F18A3">
        <w:rPr>
          <w:rFonts w:ascii="Arial" w:hAnsi="Arial" w:cs="Arial"/>
          <w:color w:val="000000" w:themeColor="text1"/>
        </w:rPr>
        <w:t xml:space="preserve"> I am willing to experiment with new AI applications</w:t>
      </w:r>
    </w:p>
    <w:p w14:paraId="33211674" w14:textId="77777777" w:rsidR="00E42E90" w:rsidRPr="001F18A3" w:rsidRDefault="00E42E90" w:rsidP="00F05CE6">
      <w:pPr>
        <w:spacing w:line="360" w:lineRule="auto"/>
        <w:jc w:val="both"/>
        <w:rPr>
          <w:rFonts w:ascii="Arial" w:hAnsi="Arial" w:cs="Arial"/>
          <w:color w:val="000000" w:themeColor="text1"/>
          <w:lang w:val="vi-VN"/>
        </w:rPr>
      </w:pPr>
    </w:p>
    <w:p w14:paraId="176725E7" w14:textId="685C9FEF" w:rsidR="00E42E90" w:rsidRPr="001F18A3" w:rsidRDefault="00041AEE" w:rsidP="00F05CE6">
      <w:pPr>
        <w:spacing w:line="360" w:lineRule="auto"/>
        <w:jc w:val="both"/>
        <w:rPr>
          <w:rFonts w:ascii="Arial" w:hAnsi="Arial" w:cs="Arial"/>
          <w:color w:val="000000" w:themeColor="text1"/>
        </w:rPr>
      </w:pPr>
      <w:r w:rsidRPr="001F18A3">
        <w:rPr>
          <w:rFonts w:ascii="Arial" w:hAnsi="Arial" w:cs="Arial"/>
          <w:color w:val="000000" w:themeColor="text1"/>
          <w:lang w:val="vi-VN"/>
        </w:rPr>
        <w:t>I</w:t>
      </w:r>
      <w:r w:rsidR="00E42E90" w:rsidRPr="001F18A3">
        <w:rPr>
          <w:rFonts w:ascii="Arial" w:hAnsi="Arial" w:cs="Arial"/>
          <w:color w:val="000000" w:themeColor="text1"/>
        </w:rPr>
        <w:t>4</w:t>
      </w:r>
      <w:r w:rsidRPr="001F18A3">
        <w:rPr>
          <w:rFonts w:ascii="Arial" w:hAnsi="Arial" w:cs="Arial"/>
          <w:color w:val="000000" w:themeColor="text1"/>
          <w:lang w:val="vi-VN"/>
        </w:rPr>
        <w:t>.</w:t>
      </w:r>
      <w:r w:rsidR="00E42E90" w:rsidRPr="001F18A3">
        <w:rPr>
          <w:rFonts w:ascii="Arial" w:hAnsi="Arial" w:cs="Arial"/>
          <w:color w:val="000000" w:themeColor="text1"/>
        </w:rPr>
        <w:t xml:space="preserve"> I encourage colleagues to adopt and use AI tools</w:t>
      </w:r>
    </w:p>
    <w:p w14:paraId="1DA719FB" w14:textId="77777777" w:rsidR="006219D8" w:rsidRPr="001F18A3" w:rsidRDefault="006219D8" w:rsidP="00F05CE6">
      <w:pPr>
        <w:spacing w:line="360" w:lineRule="auto"/>
        <w:jc w:val="both"/>
        <w:rPr>
          <w:rFonts w:ascii="Arial" w:hAnsi="Arial" w:cs="Arial"/>
          <w:color w:val="000000" w:themeColor="text1"/>
          <w:lang w:val="vi-VN"/>
        </w:rPr>
      </w:pPr>
    </w:p>
    <w:p w14:paraId="1F659DBE" w14:textId="09BC046F" w:rsidR="006219D8" w:rsidRPr="001F18A3" w:rsidRDefault="006219D8" w:rsidP="00F05CE6">
      <w:pPr>
        <w:spacing w:line="360" w:lineRule="auto"/>
        <w:jc w:val="both"/>
        <w:rPr>
          <w:rFonts w:ascii="Arial" w:hAnsi="Arial" w:cs="Arial"/>
          <w:b/>
          <w:bCs/>
          <w:color w:val="000000" w:themeColor="text1"/>
          <w:lang w:val="vi-VN"/>
        </w:rPr>
      </w:pPr>
      <w:r w:rsidRPr="001F18A3">
        <w:rPr>
          <w:rFonts w:ascii="Arial" w:hAnsi="Arial" w:cs="Arial"/>
          <w:b/>
          <w:bCs/>
          <w:color w:val="000000" w:themeColor="text1"/>
          <w:lang w:val="vi-VN"/>
        </w:rPr>
        <w:t xml:space="preserve">SECTION </w:t>
      </w:r>
      <w:r w:rsidR="00041AEE" w:rsidRPr="001F18A3">
        <w:rPr>
          <w:rFonts w:ascii="Arial" w:hAnsi="Arial" w:cs="Arial"/>
          <w:b/>
          <w:bCs/>
          <w:color w:val="000000" w:themeColor="text1"/>
          <w:lang w:val="vi-VN"/>
        </w:rPr>
        <w:t>J</w:t>
      </w:r>
      <w:r w:rsidRPr="001F18A3">
        <w:rPr>
          <w:rFonts w:ascii="Arial" w:hAnsi="Arial" w:cs="Arial"/>
          <w:b/>
          <w:bCs/>
          <w:color w:val="000000" w:themeColor="text1"/>
          <w:lang w:val="vi-VN"/>
        </w:rPr>
        <w:t>: MODERATING &amp; BOUNDARY VARIABLES</w:t>
      </w:r>
    </w:p>
    <w:p w14:paraId="395D5003" w14:textId="77777777" w:rsidR="006219D8" w:rsidRPr="001F18A3" w:rsidRDefault="006219D8" w:rsidP="00F05CE6">
      <w:pPr>
        <w:spacing w:line="360" w:lineRule="auto"/>
        <w:jc w:val="both"/>
        <w:rPr>
          <w:rFonts w:ascii="Arial" w:hAnsi="Arial" w:cs="Arial"/>
          <w:b/>
          <w:bCs/>
          <w:color w:val="000000" w:themeColor="text1"/>
          <w:lang w:val="vi-VN"/>
        </w:rPr>
      </w:pPr>
    </w:p>
    <w:p w14:paraId="18613700" w14:textId="7EA3E472" w:rsidR="006219D8" w:rsidRPr="001F18A3" w:rsidRDefault="00E42E90"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J</w:t>
      </w:r>
      <w:r w:rsidR="006219D8" w:rsidRPr="001F18A3">
        <w:rPr>
          <w:rFonts w:ascii="Arial" w:hAnsi="Arial" w:cs="Arial"/>
          <w:color w:val="000000" w:themeColor="text1"/>
          <w:lang w:val="vi-VN"/>
        </w:rPr>
        <w:t>1. How would you rate your emotional intelligence?</w:t>
      </w:r>
    </w:p>
    <w:p w14:paraId="6487BE95"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 xml:space="preserve">   (1=Low → 5=High)</w:t>
      </w:r>
    </w:p>
    <w:p w14:paraId="46A75430" w14:textId="77777777" w:rsidR="006219D8" w:rsidRPr="001F18A3" w:rsidRDefault="006219D8" w:rsidP="00F05CE6">
      <w:pPr>
        <w:spacing w:line="360" w:lineRule="auto"/>
        <w:jc w:val="both"/>
        <w:rPr>
          <w:rFonts w:ascii="Arial" w:hAnsi="Arial" w:cs="Arial"/>
          <w:color w:val="000000" w:themeColor="text1"/>
          <w:lang w:val="vi-VN"/>
        </w:rPr>
      </w:pPr>
    </w:p>
    <w:p w14:paraId="1C558B28" w14:textId="75D62848" w:rsidR="006219D8" w:rsidRPr="001F18A3" w:rsidRDefault="00E42E90"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J</w:t>
      </w:r>
      <w:r w:rsidR="006219D8" w:rsidRPr="001F18A3">
        <w:rPr>
          <w:rFonts w:ascii="Arial" w:hAnsi="Arial" w:cs="Arial"/>
          <w:color w:val="000000" w:themeColor="text1"/>
          <w:lang w:val="vi-VN"/>
        </w:rPr>
        <w:t>2. How adaptable are you to technological change?</w:t>
      </w:r>
    </w:p>
    <w:p w14:paraId="18C84F95"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 xml:space="preserve">   (1=Not adaptable → 5=Highly adaptable)</w:t>
      </w:r>
    </w:p>
    <w:p w14:paraId="57A1B6A2" w14:textId="77777777" w:rsidR="006219D8" w:rsidRPr="001F18A3" w:rsidRDefault="006219D8" w:rsidP="00F05CE6">
      <w:pPr>
        <w:spacing w:line="360" w:lineRule="auto"/>
        <w:jc w:val="both"/>
        <w:rPr>
          <w:rFonts w:ascii="Arial" w:hAnsi="Arial" w:cs="Arial"/>
          <w:color w:val="000000" w:themeColor="text1"/>
          <w:lang w:val="vi-VN"/>
        </w:rPr>
      </w:pPr>
    </w:p>
    <w:p w14:paraId="71E844D5" w14:textId="71297F08" w:rsidR="006219D8" w:rsidRPr="001F18A3" w:rsidRDefault="00E42E90"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J</w:t>
      </w:r>
      <w:r w:rsidR="006219D8" w:rsidRPr="001F18A3">
        <w:rPr>
          <w:rFonts w:ascii="Arial" w:hAnsi="Arial" w:cs="Arial"/>
          <w:color w:val="000000" w:themeColor="text1"/>
          <w:lang w:val="vi-VN"/>
        </w:rPr>
        <w:t>3. [Occupational Exposure] How exposed is your role to AI?</w:t>
      </w:r>
    </w:p>
    <w:p w14:paraId="76A5935D"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 xml:space="preserve">   (1=Minimal exposure → 5=Extensive exposure)</w:t>
      </w:r>
    </w:p>
    <w:p w14:paraId="49135DE1" w14:textId="77777777" w:rsidR="006219D8" w:rsidRPr="001F18A3" w:rsidRDefault="006219D8" w:rsidP="00F05CE6">
      <w:pPr>
        <w:spacing w:line="360" w:lineRule="auto"/>
        <w:jc w:val="both"/>
        <w:rPr>
          <w:rFonts w:ascii="Arial" w:hAnsi="Arial" w:cs="Arial"/>
          <w:color w:val="000000" w:themeColor="text1"/>
          <w:lang w:val="vi-VN"/>
        </w:rPr>
      </w:pPr>
    </w:p>
    <w:p w14:paraId="49D07F4D" w14:textId="5EB08A42" w:rsidR="00041AEE" w:rsidRPr="001F18A3" w:rsidRDefault="00E42E90"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J</w:t>
      </w:r>
      <w:r w:rsidR="006219D8" w:rsidRPr="001F18A3">
        <w:rPr>
          <w:rFonts w:ascii="Arial" w:hAnsi="Arial" w:cs="Arial"/>
          <w:color w:val="000000" w:themeColor="text1"/>
          <w:lang w:val="vi-VN"/>
        </w:rPr>
        <w:t>4. Prior technology adoption experience?</w:t>
      </w:r>
    </w:p>
    <w:p w14:paraId="76509054"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 xml:space="preserve">   (1=Minimal → 5=Extensive)</w:t>
      </w:r>
    </w:p>
    <w:p w14:paraId="5BD057EF" w14:textId="77777777" w:rsidR="00041AEE" w:rsidRPr="001F18A3" w:rsidRDefault="00041AEE" w:rsidP="00F05CE6">
      <w:pPr>
        <w:spacing w:line="360" w:lineRule="auto"/>
        <w:jc w:val="both"/>
        <w:rPr>
          <w:rFonts w:ascii="Arial" w:hAnsi="Arial" w:cs="Arial"/>
          <w:color w:val="000000" w:themeColor="text1"/>
          <w:lang w:val="vi-VN"/>
        </w:rPr>
      </w:pPr>
    </w:p>
    <w:p w14:paraId="77CCFD27" w14:textId="29CB18D2" w:rsidR="00041AEE" w:rsidRPr="001F18A3" w:rsidRDefault="00041AEE" w:rsidP="00F05CE6">
      <w:pPr>
        <w:spacing w:line="360" w:lineRule="auto"/>
        <w:jc w:val="both"/>
        <w:rPr>
          <w:rFonts w:ascii="Arial" w:hAnsi="Arial" w:cs="Arial"/>
          <w:b/>
          <w:bCs/>
          <w:color w:val="000000" w:themeColor="text1"/>
          <w:lang w:val="vi-VN"/>
        </w:rPr>
      </w:pPr>
      <w:r w:rsidRPr="001F18A3">
        <w:rPr>
          <w:rFonts w:ascii="Arial" w:hAnsi="Arial" w:cs="Arial"/>
          <w:b/>
          <w:bCs/>
          <w:color w:val="000000" w:themeColor="text1"/>
          <w:lang w:val="vi-VN"/>
        </w:rPr>
        <w:t>C</w:t>
      </w:r>
      <w:r w:rsidR="005D6BF7" w:rsidRPr="001F18A3">
        <w:rPr>
          <w:rFonts w:ascii="Arial" w:hAnsi="Arial" w:cs="Arial"/>
          <w:b/>
          <w:bCs/>
          <w:color w:val="000000" w:themeColor="text1"/>
          <w:lang w:val="vi-VN"/>
        </w:rPr>
        <w:t>orporate Social Responsibility</w:t>
      </w:r>
    </w:p>
    <w:p w14:paraId="54550FDA" w14:textId="77777777" w:rsidR="00F05CE6" w:rsidRPr="001F18A3" w:rsidRDefault="00F05CE6"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Rate your agreement (1=Strongly Disagree → 5=Strongly Agree)</w:t>
      </w:r>
    </w:p>
    <w:p w14:paraId="23F3A030" w14:textId="77777777" w:rsidR="00F05CE6" w:rsidRPr="001F18A3" w:rsidRDefault="00F05CE6" w:rsidP="00F05CE6">
      <w:pPr>
        <w:spacing w:line="360" w:lineRule="auto"/>
        <w:jc w:val="both"/>
        <w:rPr>
          <w:rFonts w:ascii="Arial" w:hAnsi="Arial" w:cs="Arial"/>
          <w:color w:val="000000" w:themeColor="text1"/>
          <w:lang w:val="vi-VN"/>
        </w:rPr>
      </w:pPr>
    </w:p>
    <w:p w14:paraId="71180D1A" w14:textId="5C335240" w:rsidR="005D6BF7" w:rsidRPr="001F18A3" w:rsidRDefault="005D6BF7"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J5a.</w:t>
      </w:r>
      <w:r w:rsidR="00F05CE6" w:rsidRPr="001F18A3">
        <w:rPr>
          <w:rFonts w:ascii="Arial" w:hAnsi="Arial" w:cs="Arial"/>
          <w:color w:val="000000" w:themeColor="text1"/>
          <w:lang w:val="vi-VN"/>
        </w:rPr>
        <w:t xml:space="preserve"> </w:t>
      </w:r>
      <w:r w:rsidR="00F05CE6" w:rsidRPr="001F18A3">
        <w:rPr>
          <w:rFonts w:ascii="Arial" w:hAnsi="Arial" w:cs="Arial"/>
          <w:color w:val="000000" w:themeColor="text1"/>
        </w:rPr>
        <w:t>Responsible AI practices are clearly established in my organization</w:t>
      </w:r>
    </w:p>
    <w:p w14:paraId="5828C1F8" w14:textId="0DE076C1" w:rsidR="005D6BF7" w:rsidRPr="001F18A3" w:rsidRDefault="005D6BF7"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J5b.</w:t>
      </w:r>
      <w:r w:rsidR="00F05CE6" w:rsidRPr="001F18A3">
        <w:rPr>
          <w:rFonts w:ascii="Arial" w:hAnsi="Arial" w:cs="Arial"/>
          <w:color w:val="000000" w:themeColor="text1"/>
          <w:lang w:val="vi-VN"/>
        </w:rPr>
        <w:t xml:space="preserve"> </w:t>
      </w:r>
      <w:r w:rsidR="00F05CE6" w:rsidRPr="001F18A3">
        <w:rPr>
          <w:rFonts w:ascii="Arial" w:hAnsi="Arial" w:cs="Arial"/>
          <w:color w:val="000000" w:themeColor="text1"/>
        </w:rPr>
        <w:t>I trust that my organization will protect data security with AI systems</w:t>
      </w:r>
    </w:p>
    <w:p w14:paraId="32998044" w14:textId="601330B6" w:rsidR="005D6BF7" w:rsidRPr="001F18A3" w:rsidRDefault="005D6BF7"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J5c.</w:t>
      </w:r>
      <w:r w:rsidR="00F05CE6" w:rsidRPr="001F18A3">
        <w:rPr>
          <w:rFonts w:ascii="Arial" w:hAnsi="Arial" w:cs="Arial"/>
          <w:color w:val="000000" w:themeColor="text1"/>
          <w:lang w:val="vi-VN"/>
        </w:rPr>
        <w:t xml:space="preserve"> </w:t>
      </w:r>
      <w:r w:rsidR="00F05CE6" w:rsidRPr="001F18A3">
        <w:rPr>
          <w:rFonts w:ascii="Arial" w:hAnsi="Arial" w:cs="Arial"/>
          <w:color w:val="000000" w:themeColor="text1"/>
        </w:rPr>
        <w:t>I understand how ethical guidelines apply to AI use in my organization</w:t>
      </w:r>
    </w:p>
    <w:p w14:paraId="5059B9A1" w14:textId="77777777" w:rsidR="002718E9" w:rsidRPr="001F18A3" w:rsidRDefault="002718E9" w:rsidP="00F05CE6">
      <w:pPr>
        <w:spacing w:line="360" w:lineRule="auto"/>
        <w:jc w:val="both"/>
        <w:rPr>
          <w:rFonts w:ascii="Arial" w:hAnsi="Arial" w:cs="Arial"/>
          <w:color w:val="000000" w:themeColor="text1"/>
          <w:lang w:val="vi-VN"/>
        </w:rPr>
      </w:pPr>
    </w:p>
    <w:p w14:paraId="51DC01F8" w14:textId="08D68C25" w:rsidR="002718E9" w:rsidRPr="001F18A3" w:rsidRDefault="002718E9" w:rsidP="00F05CE6">
      <w:pPr>
        <w:spacing w:line="360" w:lineRule="auto"/>
        <w:jc w:val="both"/>
        <w:rPr>
          <w:rFonts w:ascii="Arial" w:hAnsi="Arial" w:cs="Arial"/>
          <w:b/>
          <w:bCs/>
          <w:color w:val="000000" w:themeColor="text1"/>
          <w:lang w:val="vi-VN"/>
        </w:rPr>
      </w:pPr>
      <w:r w:rsidRPr="001F18A3">
        <w:rPr>
          <w:rFonts w:ascii="Arial" w:hAnsi="Arial" w:cs="Arial"/>
          <w:b/>
          <w:bCs/>
          <w:color w:val="000000" w:themeColor="text1"/>
          <w:lang w:val="vi-VN"/>
        </w:rPr>
        <w:t>Organisational AI Readiness</w:t>
      </w:r>
    </w:p>
    <w:p w14:paraId="593887BE" w14:textId="462EF114" w:rsidR="002718E9" w:rsidRPr="001F18A3" w:rsidRDefault="002718E9" w:rsidP="002718E9">
      <w:pPr>
        <w:spacing w:line="360" w:lineRule="auto"/>
        <w:jc w:val="both"/>
        <w:rPr>
          <w:rFonts w:ascii="Arial" w:hAnsi="Arial" w:cs="Arial"/>
          <w:color w:val="000000" w:themeColor="text1"/>
          <w:lang w:val="vi-VN"/>
        </w:rPr>
      </w:pPr>
      <w:r w:rsidRPr="001F18A3">
        <w:rPr>
          <w:rFonts w:ascii="Arial" w:hAnsi="Arial" w:cs="Arial"/>
          <w:color w:val="000000" w:themeColor="text1"/>
        </w:rPr>
        <w:t>Rate your agreement (1=Strongly Disagree → 5=Strongly Agree)</w:t>
      </w:r>
    </w:p>
    <w:p w14:paraId="5C3180F3" w14:textId="77777777" w:rsidR="002718E9" w:rsidRPr="001F18A3" w:rsidRDefault="002718E9" w:rsidP="002718E9">
      <w:pPr>
        <w:spacing w:line="360" w:lineRule="auto"/>
        <w:jc w:val="both"/>
        <w:rPr>
          <w:rFonts w:ascii="Arial" w:hAnsi="Arial" w:cs="Arial"/>
          <w:color w:val="000000" w:themeColor="text1"/>
          <w:lang w:val="vi-VN"/>
        </w:rPr>
      </w:pPr>
    </w:p>
    <w:p w14:paraId="59D7023E" w14:textId="7AC8AC92" w:rsidR="002718E9" w:rsidRPr="001F18A3" w:rsidRDefault="002718E9" w:rsidP="002718E9">
      <w:pPr>
        <w:spacing w:line="360" w:lineRule="auto"/>
        <w:jc w:val="both"/>
        <w:rPr>
          <w:rFonts w:ascii="Arial" w:hAnsi="Arial" w:cs="Arial"/>
          <w:color w:val="000000" w:themeColor="text1"/>
        </w:rPr>
      </w:pPr>
      <w:r w:rsidRPr="001F18A3">
        <w:rPr>
          <w:rFonts w:ascii="Arial" w:hAnsi="Arial" w:cs="Arial"/>
          <w:color w:val="000000" w:themeColor="text1"/>
        </w:rPr>
        <w:t>J6a. My organization treats AI innovation as a top strategic priority</w:t>
      </w:r>
    </w:p>
    <w:p w14:paraId="190B8659" w14:textId="56215813" w:rsidR="002718E9" w:rsidRPr="001F18A3" w:rsidRDefault="002718E9" w:rsidP="002718E9">
      <w:pPr>
        <w:spacing w:line="360" w:lineRule="auto"/>
        <w:jc w:val="both"/>
        <w:rPr>
          <w:rFonts w:ascii="Arial" w:hAnsi="Arial" w:cs="Arial"/>
          <w:color w:val="000000" w:themeColor="text1"/>
          <w:lang w:val="vi-VN"/>
        </w:rPr>
      </w:pPr>
      <w:r w:rsidRPr="001F18A3">
        <w:rPr>
          <w:rFonts w:ascii="Arial" w:hAnsi="Arial" w:cs="Arial"/>
          <w:color w:val="000000" w:themeColor="text1"/>
        </w:rPr>
        <w:t>J6b. My organization follows a clear long-term digital roadmap</w:t>
      </w:r>
    </w:p>
    <w:p w14:paraId="19186DC9" w14:textId="77777777" w:rsidR="002718E9" w:rsidRPr="001F18A3" w:rsidRDefault="002718E9" w:rsidP="00F05CE6">
      <w:pPr>
        <w:spacing w:line="360" w:lineRule="auto"/>
        <w:jc w:val="both"/>
        <w:rPr>
          <w:rFonts w:ascii="Arial" w:hAnsi="Arial" w:cs="Arial"/>
          <w:color w:val="000000" w:themeColor="text1"/>
          <w:lang w:val="vi-VN"/>
        </w:rPr>
      </w:pPr>
    </w:p>
    <w:p w14:paraId="0C57D47A" w14:textId="4EE54EC3" w:rsidR="006219D8" w:rsidRPr="001F18A3" w:rsidRDefault="006219D8" w:rsidP="00F05CE6">
      <w:pPr>
        <w:spacing w:line="360" w:lineRule="auto"/>
        <w:jc w:val="both"/>
        <w:rPr>
          <w:rFonts w:ascii="Arial" w:hAnsi="Arial" w:cs="Arial"/>
          <w:color w:val="000000" w:themeColor="text1"/>
          <w:lang w:val="vi-VN"/>
        </w:rPr>
      </w:pPr>
    </w:p>
    <w:p w14:paraId="207F0BDD" w14:textId="77777777" w:rsidR="006219D8" w:rsidRPr="001F18A3" w:rsidRDefault="006219D8" w:rsidP="00F05CE6">
      <w:pPr>
        <w:spacing w:line="360" w:lineRule="auto"/>
        <w:jc w:val="both"/>
        <w:rPr>
          <w:rFonts w:ascii="Arial" w:hAnsi="Arial" w:cs="Arial"/>
          <w:b/>
          <w:bCs/>
          <w:color w:val="000000" w:themeColor="text1"/>
          <w:lang w:val="vi-VN"/>
        </w:rPr>
      </w:pPr>
      <w:r w:rsidRPr="001F18A3">
        <w:rPr>
          <w:rFonts w:ascii="Arial" w:hAnsi="Arial" w:cs="Arial"/>
          <w:b/>
          <w:bCs/>
          <w:color w:val="000000" w:themeColor="text1"/>
          <w:lang w:val="vi-VN"/>
        </w:rPr>
        <w:lastRenderedPageBreak/>
        <w:t>OPEN-ENDED REFLECTIVE QUESTION</w:t>
      </w:r>
    </w:p>
    <w:p w14:paraId="4BE19871" w14:textId="548631AE" w:rsidR="006219D8" w:rsidRPr="001F18A3" w:rsidRDefault="00E42E90"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J</w:t>
      </w:r>
      <w:r w:rsidR="00A84577" w:rsidRPr="001F18A3">
        <w:rPr>
          <w:rFonts w:ascii="Arial" w:hAnsi="Arial" w:cs="Arial"/>
          <w:color w:val="000000" w:themeColor="text1"/>
          <w:lang w:val="vi-VN"/>
        </w:rPr>
        <w:t>9</w:t>
      </w:r>
      <w:r w:rsidR="006219D8" w:rsidRPr="001F18A3">
        <w:rPr>
          <w:rFonts w:ascii="Arial" w:hAnsi="Arial" w:cs="Arial"/>
          <w:color w:val="000000" w:themeColor="text1"/>
          <w:lang w:val="vi-VN"/>
        </w:rPr>
        <w:t>. What is your primary concern regarding AI adoption in your organisation?</w:t>
      </w:r>
    </w:p>
    <w:p w14:paraId="28A20B3B" w14:textId="77777777" w:rsidR="006219D8" w:rsidRPr="001F18A3" w:rsidRDefault="006219D8" w:rsidP="00F05CE6">
      <w:pPr>
        <w:spacing w:line="360" w:lineRule="auto"/>
        <w:jc w:val="both"/>
        <w:rPr>
          <w:rFonts w:ascii="Arial" w:hAnsi="Arial" w:cs="Arial"/>
          <w:color w:val="000000" w:themeColor="text1"/>
          <w:lang w:val="vi-VN"/>
        </w:rPr>
      </w:pPr>
      <w:r w:rsidRPr="001F18A3">
        <w:rPr>
          <w:rFonts w:ascii="Arial" w:hAnsi="Arial" w:cs="Arial"/>
          <w:color w:val="000000" w:themeColor="text1"/>
          <w:lang w:val="vi-VN"/>
        </w:rPr>
        <w:t xml:space="preserve">    [Text box - max 200 words]</w:t>
      </w:r>
    </w:p>
    <w:p w14:paraId="22717877" w14:textId="4E0B5F04" w:rsidR="006219D8" w:rsidRDefault="006219D8" w:rsidP="00F05CE6">
      <w:pPr>
        <w:spacing w:line="360" w:lineRule="auto"/>
        <w:jc w:val="both"/>
        <w:rPr>
          <w:rFonts w:ascii="Arial" w:hAnsi="Arial" w:cs="Arial"/>
          <w:color w:val="000000" w:themeColor="text1"/>
          <w:lang w:val="vi-VN"/>
        </w:rPr>
      </w:pPr>
    </w:p>
    <w:p w14:paraId="1AE54222" w14:textId="01B786FE" w:rsidR="006D48C6" w:rsidRDefault="006D48C6" w:rsidP="006D48C6">
      <w:pPr>
        <w:spacing w:line="360" w:lineRule="auto"/>
        <w:jc w:val="both"/>
        <w:rPr>
          <w:rFonts w:ascii="Arial" w:hAnsi="Arial" w:cs="Arial"/>
          <w:color w:val="000000" w:themeColor="text1"/>
          <w:lang w:val="vi-VN"/>
        </w:rPr>
      </w:pPr>
      <w:r>
        <w:rPr>
          <w:rFonts w:ascii="Arial" w:hAnsi="Arial" w:cs="Arial"/>
          <w:color w:val="000000" w:themeColor="text1"/>
          <w:lang w:val="vi-VN"/>
        </w:rPr>
        <w:t>Appendix C</w:t>
      </w:r>
    </w:p>
    <w:p w14:paraId="6826CA79" w14:textId="77777777" w:rsidR="006D48C6" w:rsidRDefault="006D48C6" w:rsidP="006D48C6">
      <w:pPr>
        <w:spacing w:line="360" w:lineRule="auto"/>
        <w:jc w:val="both"/>
        <w:rPr>
          <w:rFonts w:ascii="Arial" w:hAnsi="Arial" w:cs="Arial"/>
          <w:color w:val="000000" w:themeColor="text1"/>
          <w:lang w:val="vi-VN"/>
        </w:rPr>
      </w:pPr>
      <w:r w:rsidRPr="00AA1A80">
        <w:rPr>
          <w:rFonts w:ascii="Arial" w:hAnsi="Arial" w:cs="Arial"/>
          <w:color w:val="000000" w:themeColor="text1"/>
          <w:lang w:val="vi-VN"/>
        </w:rPr>
        <w:t>Occupational roles encompassed HR professionals (n=</w:t>
      </w:r>
      <w:r>
        <w:rPr>
          <w:rFonts w:ascii="Arial" w:hAnsi="Arial" w:cs="Arial"/>
          <w:color w:val="000000" w:themeColor="text1"/>
          <w:lang w:val="vi-VN"/>
        </w:rPr>
        <w:t>7</w:t>
      </w:r>
      <w:r w:rsidRPr="00AA1A80">
        <w:rPr>
          <w:rFonts w:ascii="Arial" w:hAnsi="Arial" w:cs="Arial"/>
          <w:color w:val="000000" w:themeColor="text1"/>
          <w:lang w:val="vi-VN"/>
        </w:rPr>
        <w:t>, 1</w:t>
      </w:r>
      <w:r>
        <w:rPr>
          <w:rFonts w:ascii="Arial" w:hAnsi="Arial" w:cs="Arial"/>
          <w:color w:val="000000" w:themeColor="text1"/>
          <w:lang w:val="vi-VN"/>
        </w:rPr>
        <w:t>2.5</w:t>
      </w:r>
      <w:r w:rsidRPr="00AA1A80">
        <w:rPr>
          <w:rFonts w:ascii="Arial" w:hAnsi="Arial" w:cs="Arial"/>
          <w:color w:val="000000" w:themeColor="text1"/>
          <w:lang w:val="vi-VN"/>
        </w:rPr>
        <w:t>%), legal/compliance specialists (n=</w:t>
      </w:r>
      <w:r>
        <w:rPr>
          <w:rFonts w:ascii="Arial" w:hAnsi="Arial" w:cs="Arial"/>
          <w:color w:val="000000" w:themeColor="text1"/>
          <w:lang w:val="vi-VN"/>
        </w:rPr>
        <w:t>9</w:t>
      </w:r>
      <w:r w:rsidRPr="00AA1A80">
        <w:rPr>
          <w:rFonts w:ascii="Arial" w:hAnsi="Arial" w:cs="Arial"/>
          <w:color w:val="000000" w:themeColor="text1"/>
          <w:lang w:val="vi-VN"/>
        </w:rPr>
        <w:t>, 1</w:t>
      </w:r>
      <w:r>
        <w:rPr>
          <w:rFonts w:ascii="Arial" w:hAnsi="Arial" w:cs="Arial"/>
          <w:color w:val="000000" w:themeColor="text1"/>
          <w:lang w:val="vi-VN"/>
        </w:rPr>
        <w:t>6</w:t>
      </w:r>
      <w:r w:rsidRPr="00AA1A80">
        <w:rPr>
          <w:rFonts w:ascii="Arial" w:hAnsi="Arial" w:cs="Arial"/>
          <w:color w:val="000000" w:themeColor="text1"/>
          <w:lang w:val="vi-VN"/>
        </w:rPr>
        <w:t>.</w:t>
      </w:r>
      <w:r>
        <w:rPr>
          <w:rFonts w:ascii="Arial" w:hAnsi="Arial" w:cs="Arial"/>
          <w:color w:val="000000" w:themeColor="text1"/>
          <w:lang w:val="vi-VN"/>
        </w:rPr>
        <w:t>1</w:t>
      </w:r>
      <w:r w:rsidRPr="00AA1A80">
        <w:rPr>
          <w:rFonts w:ascii="Arial" w:hAnsi="Arial" w:cs="Arial"/>
          <w:color w:val="000000" w:themeColor="text1"/>
          <w:lang w:val="vi-VN"/>
        </w:rPr>
        <w:t>%), research/academics (n=</w:t>
      </w:r>
      <w:r>
        <w:rPr>
          <w:rFonts w:ascii="Arial" w:hAnsi="Arial" w:cs="Arial"/>
          <w:color w:val="000000" w:themeColor="text1"/>
          <w:lang w:val="vi-VN"/>
        </w:rPr>
        <w:t>10</w:t>
      </w:r>
      <w:r w:rsidRPr="00AA1A80">
        <w:rPr>
          <w:rFonts w:ascii="Arial" w:hAnsi="Arial" w:cs="Arial"/>
          <w:color w:val="000000" w:themeColor="text1"/>
          <w:lang w:val="vi-VN"/>
        </w:rPr>
        <w:t>, 1</w:t>
      </w:r>
      <w:r>
        <w:rPr>
          <w:rFonts w:ascii="Arial" w:hAnsi="Arial" w:cs="Arial"/>
          <w:color w:val="000000" w:themeColor="text1"/>
          <w:lang w:val="vi-VN"/>
        </w:rPr>
        <w:t>7.9</w:t>
      </w:r>
      <w:r w:rsidRPr="00AA1A80">
        <w:rPr>
          <w:rFonts w:ascii="Arial" w:hAnsi="Arial" w:cs="Arial"/>
          <w:color w:val="000000" w:themeColor="text1"/>
          <w:lang w:val="vi-VN"/>
        </w:rPr>
        <w:t>%), financial services professionals (n=</w:t>
      </w:r>
      <w:r>
        <w:rPr>
          <w:rFonts w:ascii="Arial" w:hAnsi="Arial" w:cs="Arial"/>
          <w:color w:val="000000" w:themeColor="text1"/>
          <w:lang w:val="vi-VN"/>
        </w:rPr>
        <w:t>12</w:t>
      </w:r>
      <w:r w:rsidRPr="00AA1A80">
        <w:rPr>
          <w:rFonts w:ascii="Arial" w:hAnsi="Arial" w:cs="Arial"/>
          <w:color w:val="000000" w:themeColor="text1"/>
          <w:lang w:val="vi-VN"/>
        </w:rPr>
        <w:t>, 21.4%), management/strategy roles (n=</w:t>
      </w:r>
      <w:r>
        <w:rPr>
          <w:rFonts w:ascii="Arial" w:hAnsi="Arial" w:cs="Arial"/>
          <w:color w:val="000000" w:themeColor="text1"/>
          <w:lang w:val="vi-VN"/>
        </w:rPr>
        <w:t>10</w:t>
      </w:r>
      <w:r w:rsidRPr="00AA1A80">
        <w:rPr>
          <w:rFonts w:ascii="Arial" w:hAnsi="Arial" w:cs="Arial"/>
          <w:color w:val="000000" w:themeColor="text1"/>
          <w:lang w:val="vi-VN"/>
        </w:rPr>
        <w:t>, 17.9%), and technical specialists (n=</w:t>
      </w:r>
      <w:r>
        <w:rPr>
          <w:rFonts w:ascii="Arial" w:hAnsi="Arial" w:cs="Arial"/>
          <w:color w:val="000000" w:themeColor="text1"/>
          <w:lang w:val="vi-VN"/>
        </w:rPr>
        <w:t>8</w:t>
      </w:r>
      <w:r w:rsidRPr="00AA1A80">
        <w:rPr>
          <w:rFonts w:ascii="Arial" w:hAnsi="Arial" w:cs="Arial"/>
          <w:color w:val="000000" w:themeColor="text1"/>
          <w:lang w:val="vi-VN"/>
        </w:rPr>
        <w:t>, 1</w:t>
      </w:r>
      <w:r>
        <w:rPr>
          <w:rFonts w:ascii="Arial" w:hAnsi="Arial" w:cs="Arial"/>
          <w:color w:val="000000" w:themeColor="text1"/>
          <w:lang w:val="vi-VN"/>
        </w:rPr>
        <w:t>4</w:t>
      </w:r>
      <w:r w:rsidRPr="00AA1A80">
        <w:rPr>
          <w:rFonts w:ascii="Arial" w:hAnsi="Arial" w:cs="Arial"/>
          <w:color w:val="000000" w:themeColor="text1"/>
          <w:lang w:val="vi-VN"/>
        </w:rPr>
        <w:t>.</w:t>
      </w:r>
      <w:r>
        <w:rPr>
          <w:rFonts w:ascii="Arial" w:hAnsi="Arial" w:cs="Arial"/>
          <w:color w:val="000000" w:themeColor="text1"/>
          <w:lang w:val="vi-VN"/>
        </w:rPr>
        <w:t>3</w:t>
      </w:r>
      <w:r w:rsidRPr="00AA1A80">
        <w:rPr>
          <w:rFonts w:ascii="Arial" w:hAnsi="Arial" w:cs="Arial"/>
          <w:color w:val="000000" w:themeColor="text1"/>
          <w:lang w:val="vi-VN"/>
        </w:rPr>
        <w:t xml:space="preserve">%). </w:t>
      </w:r>
    </w:p>
    <w:p w14:paraId="33325FAC" w14:textId="77777777" w:rsidR="006D48C6" w:rsidRPr="00AA1A80" w:rsidRDefault="006D48C6" w:rsidP="006D48C6">
      <w:pPr>
        <w:spacing w:line="360" w:lineRule="auto"/>
        <w:jc w:val="both"/>
        <w:rPr>
          <w:rFonts w:ascii="Arial" w:hAnsi="Arial" w:cs="Arial"/>
          <w:color w:val="000000" w:themeColor="text1"/>
          <w:lang w:val="vi-VN"/>
        </w:rPr>
      </w:pPr>
    </w:p>
    <w:p w14:paraId="2E8D098D" w14:textId="77777777" w:rsidR="006D48C6" w:rsidRDefault="006D48C6" w:rsidP="006D48C6">
      <w:pPr>
        <w:spacing w:line="360" w:lineRule="auto"/>
        <w:jc w:val="both"/>
        <w:rPr>
          <w:rFonts w:ascii="Arial" w:hAnsi="Arial" w:cs="Arial"/>
          <w:color w:val="000000" w:themeColor="text1"/>
          <w:lang w:val="vi-VN"/>
        </w:rPr>
      </w:pPr>
      <w:r>
        <w:rPr>
          <w:noProof/>
          <w14:ligatures w14:val="standardContextual"/>
        </w:rPr>
        <w:drawing>
          <wp:inline distT="0" distB="0" distL="0" distR="0" wp14:anchorId="2B087C15" wp14:editId="7F8CEFD1">
            <wp:extent cx="4660900" cy="3681186"/>
            <wp:effectExtent l="0" t="0" r="12700" b="14605"/>
            <wp:docPr id="943381490" name="Chart 1">
              <a:extLst xmlns:a="http://schemas.openxmlformats.org/drawingml/2006/main">
                <a:ext uri="{FF2B5EF4-FFF2-40B4-BE49-F238E27FC236}">
                  <a16:creationId xmlns:a16="http://schemas.microsoft.com/office/drawing/2014/main" id="{21C086A4-B2FB-9BEC-5871-6428B32186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3B4254F" w14:textId="77777777" w:rsidR="006D48C6" w:rsidRDefault="006D48C6" w:rsidP="006D48C6">
      <w:pPr>
        <w:spacing w:line="360" w:lineRule="auto"/>
        <w:jc w:val="both"/>
        <w:rPr>
          <w:rFonts w:ascii="Arial" w:hAnsi="Arial" w:cs="Arial"/>
          <w:color w:val="000000" w:themeColor="text1"/>
          <w:lang w:val="vi-VN"/>
        </w:rPr>
      </w:pPr>
    </w:p>
    <w:p w14:paraId="610845A7" w14:textId="77777777" w:rsidR="006D48C6" w:rsidRDefault="006D48C6" w:rsidP="006D48C6">
      <w:pPr>
        <w:spacing w:line="360" w:lineRule="auto"/>
        <w:jc w:val="both"/>
        <w:rPr>
          <w:rFonts w:ascii="Arial" w:hAnsi="Arial" w:cs="Arial"/>
          <w:color w:val="000000" w:themeColor="text1"/>
          <w:lang w:val="vi-VN"/>
        </w:rPr>
      </w:pPr>
      <w:r w:rsidRPr="00AA1A80">
        <w:rPr>
          <w:rFonts w:ascii="Arial" w:hAnsi="Arial" w:cs="Arial"/>
          <w:color w:val="000000" w:themeColor="text1"/>
          <w:lang w:val="vi-VN"/>
        </w:rPr>
        <w:t>Age distribution skewed toward 30-49 age ranges (M=37.2 years, SD=10.6), with 4</w:t>
      </w:r>
      <w:r>
        <w:rPr>
          <w:rFonts w:ascii="Arial" w:hAnsi="Arial" w:cs="Arial"/>
          <w:color w:val="000000" w:themeColor="text1"/>
          <w:lang w:val="vi-VN"/>
        </w:rPr>
        <w:t>8.2</w:t>
      </w:r>
      <w:r w:rsidRPr="00AA1A80">
        <w:rPr>
          <w:rFonts w:ascii="Arial" w:hAnsi="Arial" w:cs="Arial"/>
          <w:color w:val="000000" w:themeColor="text1"/>
          <w:lang w:val="vi-VN"/>
        </w:rPr>
        <w:t>% female representation and minimal non-binary representation (</w:t>
      </w:r>
      <w:r>
        <w:rPr>
          <w:rFonts w:ascii="Arial" w:hAnsi="Arial" w:cs="Arial"/>
          <w:color w:val="000000" w:themeColor="text1"/>
          <w:lang w:val="vi-VN"/>
        </w:rPr>
        <w:t>8.9</w:t>
      </w:r>
      <w:r w:rsidRPr="00AA1A80">
        <w:rPr>
          <w:rFonts w:ascii="Arial" w:hAnsi="Arial" w:cs="Arial"/>
          <w:color w:val="000000" w:themeColor="text1"/>
          <w:lang w:val="vi-VN"/>
        </w:rPr>
        <w:t>%), reflecting historical UK knowledge worker demographics. Survey administration occurred online via secure platform with informed consent, confidentiality protections, and institutional ethics approval, with administration in Q</w:t>
      </w:r>
      <w:r>
        <w:rPr>
          <w:rFonts w:ascii="Arial" w:hAnsi="Arial" w:cs="Arial"/>
          <w:color w:val="000000" w:themeColor="text1"/>
          <w:lang w:val="vi-VN"/>
        </w:rPr>
        <w:t>1 2026</w:t>
      </w:r>
      <w:r w:rsidRPr="00AA1A80">
        <w:rPr>
          <w:rFonts w:ascii="Arial" w:hAnsi="Arial" w:cs="Arial"/>
          <w:color w:val="000000" w:themeColor="text1"/>
          <w:lang w:val="vi-VN"/>
        </w:rPr>
        <w:t xml:space="preserve"> yielding 100% response rate.</w:t>
      </w:r>
    </w:p>
    <w:p w14:paraId="1564FE8C" w14:textId="77777777" w:rsidR="006D48C6" w:rsidRDefault="006D48C6" w:rsidP="006D48C6">
      <w:pPr>
        <w:spacing w:line="360" w:lineRule="auto"/>
        <w:jc w:val="both"/>
        <w:rPr>
          <w:rFonts w:ascii="Arial" w:hAnsi="Arial" w:cs="Arial"/>
          <w:color w:val="000000" w:themeColor="text1"/>
          <w:lang w:val="vi-VN"/>
        </w:rPr>
      </w:pPr>
    </w:p>
    <w:p w14:paraId="5E860365" w14:textId="77777777" w:rsidR="006D48C6" w:rsidRDefault="006D48C6" w:rsidP="006D48C6">
      <w:pPr>
        <w:spacing w:line="360" w:lineRule="auto"/>
        <w:jc w:val="both"/>
        <w:rPr>
          <w:rFonts w:ascii="Arial" w:hAnsi="Arial" w:cs="Arial"/>
          <w:color w:val="000000" w:themeColor="text1"/>
          <w:lang w:val="vi-VN"/>
        </w:rPr>
      </w:pPr>
    </w:p>
    <w:p w14:paraId="563D1EEB" w14:textId="77777777" w:rsidR="006D48C6" w:rsidRDefault="006D48C6" w:rsidP="006D48C6">
      <w:pPr>
        <w:spacing w:line="360" w:lineRule="auto"/>
        <w:jc w:val="both"/>
        <w:rPr>
          <w:rFonts w:ascii="Arial" w:hAnsi="Arial" w:cs="Arial"/>
          <w:color w:val="000000" w:themeColor="text1"/>
          <w:lang w:val="vi-VN"/>
        </w:rPr>
      </w:pPr>
      <w:r>
        <w:rPr>
          <w:noProof/>
          <w14:ligatures w14:val="standardContextual"/>
        </w:rPr>
        <w:lastRenderedPageBreak/>
        <w:drawing>
          <wp:inline distT="0" distB="0" distL="0" distR="0" wp14:anchorId="5CD91BFC" wp14:editId="10138484">
            <wp:extent cx="4572000" cy="2743200"/>
            <wp:effectExtent l="0" t="0" r="12700" b="12700"/>
            <wp:docPr id="8994600" name="Chart 1">
              <a:extLst xmlns:a="http://schemas.openxmlformats.org/drawingml/2006/main">
                <a:ext uri="{FF2B5EF4-FFF2-40B4-BE49-F238E27FC236}">
                  <a16:creationId xmlns:a16="http://schemas.microsoft.com/office/drawing/2014/main" id="{C4717338-4BE6-3694-68EE-CDD7C3FC73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1D8066D" w14:textId="77777777" w:rsidR="006D48C6" w:rsidRDefault="006D48C6" w:rsidP="006D48C6">
      <w:pPr>
        <w:spacing w:line="360" w:lineRule="auto"/>
        <w:jc w:val="both"/>
        <w:rPr>
          <w:rFonts w:ascii="Arial" w:hAnsi="Arial" w:cs="Arial"/>
          <w:color w:val="000000" w:themeColor="text1"/>
          <w:lang w:val="vi-VN"/>
        </w:rPr>
      </w:pPr>
    </w:p>
    <w:p w14:paraId="577B2A09" w14:textId="77777777" w:rsidR="006D48C6" w:rsidRPr="00AA1A80" w:rsidRDefault="006D48C6" w:rsidP="006D48C6">
      <w:pPr>
        <w:spacing w:line="360" w:lineRule="auto"/>
        <w:jc w:val="both"/>
        <w:rPr>
          <w:rFonts w:ascii="Arial" w:hAnsi="Arial" w:cs="Arial"/>
          <w:color w:val="000000" w:themeColor="text1"/>
          <w:lang w:val="vi-VN"/>
        </w:rPr>
      </w:pPr>
      <w:r>
        <w:rPr>
          <w:noProof/>
          <w14:ligatures w14:val="standardContextual"/>
        </w:rPr>
        <w:drawing>
          <wp:inline distT="0" distB="0" distL="0" distR="0" wp14:anchorId="57CF79FE" wp14:editId="4D87EE66">
            <wp:extent cx="4572000" cy="2696029"/>
            <wp:effectExtent l="0" t="0" r="12700" b="9525"/>
            <wp:docPr id="1574148733" name="Chart 1">
              <a:extLst xmlns:a="http://schemas.openxmlformats.org/drawingml/2006/main">
                <a:ext uri="{FF2B5EF4-FFF2-40B4-BE49-F238E27FC236}">
                  <a16:creationId xmlns:a16="http://schemas.microsoft.com/office/drawing/2014/main" id="{FE85674E-DD76-F697-95C3-FFDE8762BB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bookmarkEnd w:id="0"/>
    <w:p w14:paraId="5031A073" w14:textId="77777777" w:rsidR="006D48C6" w:rsidRPr="001F18A3" w:rsidRDefault="006D48C6" w:rsidP="00F05CE6">
      <w:pPr>
        <w:spacing w:line="360" w:lineRule="auto"/>
        <w:jc w:val="both"/>
        <w:rPr>
          <w:rFonts w:ascii="Arial" w:hAnsi="Arial" w:cs="Arial"/>
          <w:color w:val="000000" w:themeColor="text1"/>
          <w:lang w:val="vi-VN"/>
        </w:rPr>
      </w:pPr>
    </w:p>
    <w:sectPr w:rsidR="006D48C6" w:rsidRPr="001F18A3" w:rsidSect="002D5A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12C6CE" w14:textId="77777777" w:rsidR="006A474E" w:rsidRDefault="006A474E" w:rsidP="009F141F">
      <w:r>
        <w:separator/>
      </w:r>
    </w:p>
  </w:endnote>
  <w:endnote w:type="continuationSeparator" w:id="0">
    <w:p w14:paraId="237FE747" w14:textId="77777777" w:rsidR="006A474E" w:rsidRDefault="006A474E" w:rsidP="009F14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3618AD" w14:textId="77777777" w:rsidR="006A474E" w:rsidRDefault="006A474E" w:rsidP="009F141F">
      <w:r>
        <w:separator/>
      </w:r>
    </w:p>
  </w:footnote>
  <w:footnote w:type="continuationSeparator" w:id="0">
    <w:p w14:paraId="31429519" w14:textId="77777777" w:rsidR="006A474E" w:rsidRDefault="006A474E" w:rsidP="009F141F">
      <w:r>
        <w:continuationSeparator/>
      </w:r>
    </w:p>
  </w:footnote>
  <w:footnote w:id="1">
    <w:p w14:paraId="43E1D277" w14:textId="77777777" w:rsidR="00D02122" w:rsidRPr="009F141F" w:rsidRDefault="00D02122" w:rsidP="00D02122">
      <w:pPr>
        <w:pStyle w:val="FootnoteText"/>
        <w:rPr>
          <w:lang w:val="vi-VN"/>
        </w:rPr>
      </w:pPr>
      <w:r>
        <w:rPr>
          <w:rStyle w:val="FootnoteReference"/>
        </w:rPr>
        <w:footnoteRef/>
      </w:r>
      <w:r>
        <w:t xml:space="preserve"> Woker</w:t>
      </w:r>
      <w:r>
        <w:rPr>
          <w:lang w:val="vi-VN"/>
        </w:rPr>
        <w:t xml:space="preserve"> cynicism refers to </w:t>
      </w:r>
      <w:r>
        <w:t>a persistent distrustful, negative stance toward organizational motives</w:t>
      </w:r>
      <w:r>
        <w:rPr>
          <w:lang w:val="vi-VN"/>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C48CC"/>
    <w:multiLevelType w:val="hybridMultilevel"/>
    <w:tmpl w:val="00AE8D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5FF320B"/>
    <w:multiLevelType w:val="hybridMultilevel"/>
    <w:tmpl w:val="3A263B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06F337B"/>
    <w:multiLevelType w:val="multilevel"/>
    <w:tmpl w:val="58EA84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BB1BB2"/>
    <w:multiLevelType w:val="hybridMultilevel"/>
    <w:tmpl w:val="B3401886"/>
    <w:lvl w:ilvl="0" w:tplc="08090001">
      <w:start w:val="1"/>
      <w:numFmt w:val="bullet"/>
      <w:lvlText w:val=""/>
      <w:lvlJc w:val="left"/>
      <w:pPr>
        <w:ind w:left="360" w:hanging="360"/>
      </w:pPr>
      <w:rPr>
        <w:rFonts w:ascii="Symbol" w:hAnsi="Symbol" w:hint="default"/>
      </w:rPr>
    </w:lvl>
    <w:lvl w:ilvl="1" w:tplc="4A0E68C2">
      <w:start w:val="6"/>
      <w:numFmt w:val="bullet"/>
      <w:lvlText w:val="•"/>
      <w:lvlJc w:val="left"/>
      <w:pPr>
        <w:ind w:left="360" w:hanging="360"/>
      </w:pPr>
      <w:rPr>
        <w:rFonts w:ascii="Arial" w:eastAsia="Times New Roman" w:hAnsi="Arial" w:cs="Aria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5D36FD9"/>
    <w:multiLevelType w:val="multilevel"/>
    <w:tmpl w:val="6ADC010C"/>
    <w:lvl w:ilvl="0">
      <w:start w:val="5"/>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9D371F0"/>
    <w:multiLevelType w:val="hybridMultilevel"/>
    <w:tmpl w:val="933CDC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C5937FE"/>
    <w:multiLevelType w:val="hybridMultilevel"/>
    <w:tmpl w:val="783044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21D756A"/>
    <w:multiLevelType w:val="hybridMultilevel"/>
    <w:tmpl w:val="28522EB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591661"/>
    <w:multiLevelType w:val="hybridMultilevel"/>
    <w:tmpl w:val="28522EB2"/>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4727436"/>
    <w:multiLevelType w:val="hybridMultilevel"/>
    <w:tmpl w:val="39A847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4A34891"/>
    <w:multiLevelType w:val="hybridMultilevel"/>
    <w:tmpl w:val="325672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60A105E"/>
    <w:multiLevelType w:val="hybridMultilevel"/>
    <w:tmpl w:val="28000B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C7D69F2"/>
    <w:multiLevelType w:val="multilevel"/>
    <w:tmpl w:val="537AE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1117499"/>
    <w:multiLevelType w:val="multilevel"/>
    <w:tmpl w:val="E3B41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4FE137C"/>
    <w:multiLevelType w:val="multilevel"/>
    <w:tmpl w:val="59AC84EE"/>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4B844921"/>
    <w:multiLevelType w:val="hybridMultilevel"/>
    <w:tmpl w:val="86FC1832"/>
    <w:lvl w:ilvl="0" w:tplc="08090001">
      <w:start w:val="1"/>
      <w:numFmt w:val="bullet"/>
      <w:lvlText w:val=""/>
      <w:lvlJc w:val="left"/>
      <w:pPr>
        <w:ind w:left="360" w:hanging="360"/>
      </w:pPr>
      <w:rPr>
        <w:rFonts w:ascii="Symbol" w:hAnsi="Symbol" w:hint="default"/>
      </w:rPr>
    </w:lvl>
    <w:lvl w:ilvl="1" w:tplc="BA525858">
      <w:start w:val="2"/>
      <w:numFmt w:val="bullet"/>
      <w:lvlText w:val="•"/>
      <w:lvlJc w:val="left"/>
      <w:pPr>
        <w:ind w:left="1080" w:hanging="360"/>
      </w:pPr>
      <w:rPr>
        <w:rFonts w:ascii="Arial" w:eastAsia="Times New Roman" w:hAnsi="Arial" w:cs="Aria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D06178A"/>
    <w:multiLevelType w:val="hybridMultilevel"/>
    <w:tmpl w:val="9628FD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55D76C56"/>
    <w:multiLevelType w:val="hybridMultilevel"/>
    <w:tmpl w:val="DB421F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56A11754"/>
    <w:multiLevelType w:val="hybridMultilevel"/>
    <w:tmpl w:val="2390A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BF7312"/>
    <w:multiLevelType w:val="hybridMultilevel"/>
    <w:tmpl w:val="7CE043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60A727E6"/>
    <w:multiLevelType w:val="multilevel"/>
    <w:tmpl w:val="D3A28D16"/>
    <w:lvl w:ilvl="0">
      <w:start w:val="5"/>
      <w:numFmt w:val="decimal"/>
      <w:lvlText w:val="%1"/>
      <w:lvlJc w:val="left"/>
      <w:pPr>
        <w:ind w:left="360" w:hanging="360"/>
      </w:pPr>
      <w:rPr>
        <w:rFonts w:hint="default"/>
        <w:b w:val="0"/>
      </w:rPr>
    </w:lvl>
    <w:lvl w:ilvl="1">
      <w:start w:val="1"/>
      <w:numFmt w:val="decimal"/>
      <w:lvlText w:val="%1.%2"/>
      <w:lvlJc w:val="left"/>
      <w:pPr>
        <w:ind w:left="1080" w:hanging="36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3240" w:hanging="108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5040" w:hanging="144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840" w:hanging="1800"/>
      </w:pPr>
      <w:rPr>
        <w:rFonts w:hint="default"/>
        <w:b w:val="0"/>
      </w:rPr>
    </w:lvl>
    <w:lvl w:ilvl="8">
      <w:start w:val="1"/>
      <w:numFmt w:val="decimal"/>
      <w:lvlText w:val="%1.%2.%3.%4.%5.%6.%7.%8.%9"/>
      <w:lvlJc w:val="left"/>
      <w:pPr>
        <w:ind w:left="7560" w:hanging="1800"/>
      </w:pPr>
      <w:rPr>
        <w:rFonts w:hint="default"/>
        <w:b w:val="0"/>
      </w:rPr>
    </w:lvl>
  </w:abstractNum>
  <w:abstractNum w:abstractNumId="21" w15:restartNumberingAfterBreak="0">
    <w:nsid w:val="60C941E9"/>
    <w:multiLevelType w:val="hybridMultilevel"/>
    <w:tmpl w:val="FF2286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66AA43FE"/>
    <w:multiLevelType w:val="hybridMultilevel"/>
    <w:tmpl w:val="5EBCB8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67BE34B1"/>
    <w:multiLevelType w:val="hybridMultilevel"/>
    <w:tmpl w:val="5212FF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6C327DFF"/>
    <w:multiLevelType w:val="hybridMultilevel"/>
    <w:tmpl w:val="FE72DF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6C8B632D"/>
    <w:multiLevelType w:val="hybridMultilevel"/>
    <w:tmpl w:val="ED5ECE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70094FBA"/>
    <w:multiLevelType w:val="hybridMultilevel"/>
    <w:tmpl w:val="CCFEB2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74CD1CA6"/>
    <w:multiLevelType w:val="multilevel"/>
    <w:tmpl w:val="55C02832"/>
    <w:lvl w:ilvl="0">
      <w:start w:val="1"/>
      <w:numFmt w:val="bullet"/>
      <w:lvlText w:val=""/>
      <w:lvlJc w:val="left"/>
      <w:pPr>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8" w15:restartNumberingAfterBreak="0">
    <w:nsid w:val="77001739"/>
    <w:multiLevelType w:val="hybridMultilevel"/>
    <w:tmpl w:val="498AB2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7816360B"/>
    <w:multiLevelType w:val="hybridMultilevel"/>
    <w:tmpl w:val="044AC5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7A9A2877"/>
    <w:multiLevelType w:val="multilevel"/>
    <w:tmpl w:val="54FA7F5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7EB13064"/>
    <w:multiLevelType w:val="hybridMultilevel"/>
    <w:tmpl w:val="509AAE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2809666">
    <w:abstractNumId w:val="17"/>
  </w:num>
  <w:num w:numId="2" w16cid:durableId="266038773">
    <w:abstractNumId w:val="9"/>
  </w:num>
  <w:num w:numId="3" w16cid:durableId="2019846744">
    <w:abstractNumId w:val="1"/>
  </w:num>
  <w:num w:numId="4" w16cid:durableId="914582587">
    <w:abstractNumId w:val="26"/>
  </w:num>
  <w:num w:numId="5" w16cid:durableId="676344949">
    <w:abstractNumId w:val="6"/>
  </w:num>
  <w:num w:numId="6" w16cid:durableId="1115100305">
    <w:abstractNumId w:val="11"/>
  </w:num>
  <w:num w:numId="7" w16cid:durableId="174812715">
    <w:abstractNumId w:val="10"/>
  </w:num>
  <w:num w:numId="8" w16cid:durableId="1024786587">
    <w:abstractNumId w:val="29"/>
  </w:num>
  <w:num w:numId="9" w16cid:durableId="2105690933">
    <w:abstractNumId w:val="31"/>
  </w:num>
  <w:num w:numId="10" w16cid:durableId="126092113">
    <w:abstractNumId w:val="28"/>
  </w:num>
  <w:num w:numId="11" w16cid:durableId="1860193558">
    <w:abstractNumId w:val="5"/>
  </w:num>
  <w:num w:numId="12" w16cid:durableId="1614435458">
    <w:abstractNumId w:val="16"/>
  </w:num>
  <w:num w:numId="13" w16cid:durableId="456487241">
    <w:abstractNumId w:val="15"/>
  </w:num>
  <w:num w:numId="14" w16cid:durableId="617486766">
    <w:abstractNumId w:val="22"/>
  </w:num>
  <w:num w:numId="15" w16cid:durableId="1628075741">
    <w:abstractNumId w:val="21"/>
  </w:num>
  <w:num w:numId="16" w16cid:durableId="698434437">
    <w:abstractNumId w:val="3"/>
  </w:num>
  <w:num w:numId="17" w16cid:durableId="1090278904">
    <w:abstractNumId w:val="19"/>
  </w:num>
  <w:num w:numId="18" w16cid:durableId="663632181">
    <w:abstractNumId w:val="18"/>
  </w:num>
  <w:num w:numId="19" w16cid:durableId="905409869">
    <w:abstractNumId w:val="23"/>
  </w:num>
  <w:num w:numId="20" w16cid:durableId="2123188991">
    <w:abstractNumId w:val="25"/>
  </w:num>
  <w:num w:numId="21" w16cid:durableId="959343208">
    <w:abstractNumId w:val="24"/>
  </w:num>
  <w:num w:numId="22" w16cid:durableId="356002304">
    <w:abstractNumId w:val="0"/>
  </w:num>
  <w:num w:numId="23" w16cid:durableId="1022828286">
    <w:abstractNumId w:val="13"/>
  </w:num>
  <w:num w:numId="24" w16cid:durableId="824668449">
    <w:abstractNumId w:val="12"/>
  </w:num>
  <w:num w:numId="25" w16cid:durableId="1136727438">
    <w:abstractNumId w:val="7"/>
  </w:num>
  <w:num w:numId="26" w16cid:durableId="1716660625">
    <w:abstractNumId w:val="30"/>
  </w:num>
  <w:num w:numId="27" w16cid:durableId="387842699">
    <w:abstractNumId w:val="14"/>
  </w:num>
  <w:num w:numId="28" w16cid:durableId="861093611">
    <w:abstractNumId w:val="8"/>
  </w:num>
  <w:num w:numId="29" w16cid:durableId="1192649356">
    <w:abstractNumId w:val="4"/>
  </w:num>
  <w:num w:numId="30" w16cid:durableId="1211452710">
    <w:abstractNumId w:val="2"/>
  </w:num>
  <w:num w:numId="31" w16cid:durableId="1232538638">
    <w:abstractNumId w:val="27"/>
  </w:num>
  <w:num w:numId="32" w16cid:durableId="183205158">
    <w:abstractNumId w:val="20"/>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21D"/>
    <w:rsid w:val="00002957"/>
    <w:rsid w:val="00005445"/>
    <w:rsid w:val="00041AEE"/>
    <w:rsid w:val="0004352E"/>
    <w:rsid w:val="0004595E"/>
    <w:rsid w:val="0005029F"/>
    <w:rsid w:val="00060736"/>
    <w:rsid w:val="00062E03"/>
    <w:rsid w:val="000A5F89"/>
    <w:rsid w:val="000C187D"/>
    <w:rsid w:val="000C2B4E"/>
    <w:rsid w:val="000E660A"/>
    <w:rsid w:val="000F6E07"/>
    <w:rsid w:val="00100845"/>
    <w:rsid w:val="001022C5"/>
    <w:rsid w:val="00125441"/>
    <w:rsid w:val="00131B12"/>
    <w:rsid w:val="00141956"/>
    <w:rsid w:val="001779A9"/>
    <w:rsid w:val="00196D55"/>
    <w:rsid w:val="001A6456"/>
    <w:rsid w:val="001D4172"/>
    <w:rsid w:val="001F18A3"/>
    <w:rsid w:val="001F2CA6"/>
    <w:rsid w:val="0020092C"/>
    <w:rsid w:val="00216301"/>
    <w:rsid w:val="0021693A"/>
    <w:rsid w:val="002200EF"/>
    <w:rsid w:val="00247F1B"/>
    <w:rsid w:val="00252136"/>
    <w:rsid w:val="002551F2"/>
    <w:rsid w:val="00262909"/>
    <w:rsid w:val="002718E9"/>
    <w:rsid w:val="00275847"/>
    <w:rsid w:val="002759BB"/>
    <w:rsid w:val="00277E37"/>
    <w:rsid w:val="0028597B"/>
    <w:rsid w:val="002B30FC"/>
    <w:rsid w:val="002D5A41"/>
    <w:rsid w:val="002E7998"/>
    <w:rsid w:val="00304841"/>
    <w:rsid w:val="0030630F"/>
    <w:rsid w:val="00326462"/>
    <w:rsid w:val="00330F04"/>
    <w:rsid w:val="003444A7"/>
    <w:rsid w:val="00373D26"/>
    <w:rsid w:val="00374FA9"/>
    <w:rsid w:val="00392DFF"/>
    <w:rsid w:val="003C402C"/>
    <w:rsid w:val="003D2036"/>
    <w:rsid w:val="003F7551"/>
    <w:rsid w:val="00415755"/>
    <w:rsid w:val="00445CF6"/>
    <w:rsid w:val="0044756D"/>
    <w:rsid w:val="0046617D"/>
    <w:rsid w:val="0048132F"/>
    <w:rsid w:val="0049021D"/>
    <w:rsid w:val="00490B06"/>
    <w:rsid w:val="004D42D9"/>
    <w:rsid w:val="004E231A"/>
    <w:rsid w:val="004E73ED"/>
    <w:rsid w:val="004F3C6D"/>
    <w:rsid w:val="00504B2E"/>
    <w:rsid w:val="005063B6"/>
    <w:rsid w:val="005206E7"/>
    <w:rsid w:val="005217E2"/>
    <w:rsid w:val="005277E3"/>
    <w:rsid w:val="00533DE1"/>
    <w:rsid w:val="00534A55"/>
    <w:rsid w:val="00547DDE"/>
    <w:rsid w:val="00563892"/>
    <w:rsid w:val="00564E90"/>
    <w:rsid w:val="005809B6"/>
    <w:rsid w:val="00591187"/>
    <w:rsid w:val="0059290A"/>
    <w:rsid w:val="0059778C"/>
    <w:rsid w:val="005C47A8"/>
    <w:rsid w:val="005D6BF7"/>
    <w:rsid w:val="005F34FB"/>
    <w:rsid w:val="00605569"/>
    <w:rsid w:val="006219D8"/>
    <w:rsid w:val="006320A6"/>
    <w:rsid w:val="00670B29"/>
    <w:rsid w:val="006807FD"/>
    <w:rsid w:val="0068132B"/>
    <w:rsid w:val="006878BF"/>
    <w:rsid w:val="006A474E"/>
    <w:rsid w:val="006B4F9A"/>
    <w:rsid w:val="006C4B9A"/>
    <w:rsid w:val="006D48C6"/>
    <w:rsid w:val="006E212C"/>
    <w:rsid w:val="006F5500"/>
    <w:rsid w:val="0070346C"/>
    <w:rsid w:val="007143AB"/>
    <w:rsid w:val="0071681F"/>
    <w:rsid w:val="00716E56"/>
    <w:rsid w:val="007358AB"/>
    <w:rsid w:val="007662AB"/>
    <w:rsid w:val="00774F7E"/>
    <w:rsid w:val="007919A5"/>
    <w:rsid w:val="007C1C47"/>
    <w:rsid w:val="007E193C"/>
    <w:rsid w:val="00805759"/>
    <w:rsid w:val="00812A69"/>
    <w:rsid w:val="008224D1"/>
    <w:rsid w:val="0082263C"/>
    <w:rsid w:val="008254AD"/>
    <w:rsid w:val="008309C7"/>
    <w:rsid w:val="00832908"/>
    <w:rsid w:val="0084434C"/>
    <w:rsid w:val="00844A68"/>
    <w:rsid w:val="008868A0"/>
    <w:rsid w:val="008977A7"/>
    <w:rsid w:val="008B2DE2"/>
    <w:rsid w:val="008B63EF"/>
    <w:rsid w:val="008E373C"/>
    <w:rsid w:val="008E4C7B"/>
    <w:rsid w:val="0092273A"/>
    <w:rsid w:val="00981E95"/>
    <w:rsid w:val="00985CA3"/>
    <w:rsid w:val="0099555D"/>
    <w:rsid w:val="009A5350"/>
    <w:rsid w:val="009F141F"/>
    <w:rsid w:val="00A06C1C"/>
    <w:rsid w:val="00A149BD"/>
    <w:rsid w:val="00A521D8"/>
    <w:rsid w:val="00A7146D"/>
    <w:rsid w:val="00A84577"/>
    <w:rsid w:val="00AA1A80"/>
    <w:rsid w:val="00AA23E2"/>
    <w:rsid w:val="00AC326E"/>
    <w:rsid w:val="00AD21BD"/>
    <w:rsid w:val="00AE23E2"/>
    <w:rsid w:val="00AF0C7B"/>
    <w:rsid w:val="00B01100"/>
    <w:rsid w:val="00B16AA8"/>
    <w:rsid w:val="00B259EF"/>
    <w:rsid w:val="00B306D3"/>
    <w:rsid w:val="00B541BA"/>
    <w:rsid w:val="00B70FE3"/>
    <w:rsid w:val="00B762E1"/>
    <w:rsid w:val="00B922E0"/>
    <w:rsid w:val="00BA2C3D"/>
    <w:rsid w:val="00BA32F2"/>
    <w:rsid w:val="00BA51C5"/>
    <w:rsid w:val="00BA75A1"/>
    <w:rsid w:val="00BD10E7"/>
    <w:rsid w:val="00C00F4D"/>
    <w:rsid w:val="00C0187F"/>
    <w:rsid w:val="00C328C0"/>
    <w:rsid w:val="00C54C11"/>
    <w:rsid w:val="00C6064D"/>
    <w:rsid w:val="00C83ADB"/>
    <w:rsid w:val="00CB3AC9"/>
    <w:rsid w:val="00CB4674"/>
    <w:rsid w:val="00CD0DDC"/>
    <w:rsid w:val="00CE030A"/>
    <w:rsid w:val="00CE1F15"/>
    <w:rsid w:val="00CF156D"/>
    <w:rsid w:val="00D02122"/>
    <w:rsid w:val="00D1109D"/>
    <w:rsid w:val="00D2329B"/>
    <w:rsid w:val="00D326D9"/>
    <w:rsid w:val="00D32B6A"/>
    <w:rsid w:val="00D3389C"/>
    <w:rsid w:val="00D566A3"/>
    <w:rsid w:val="00D757A8"/>
    <w:rsid w:val="00D90BD0"/>
    <w:rsid w:val="00D93335"/>
    <w:rsid w:val="00DC24AB"/>
    <w:rsid w:val="00DD6747"/>
    <w:rsid w:val="00DF01DF"/>
    <w:rsid w:val="00E27B7E"/>
    <w:rsid w:val="00E42E90"/>
    <w:rsid w:val="00E8548C"/>
    <w:rsid w:val="00EC6F44"/>
    <w:rsid w:val="00ED6EF8"/>
    <w:rsid w:val="00EE356F"/>
    <w:rsid w:val="00F05CE6"/>
    <w:rsid w:val="00F06CFE"/>
    <w:rsid w:val="00F10FD4"/>
    <w:rsid w:val="00F22D92"/>
    <w:rsid w:val="00F4137E"/>
    <w:rsid w:val="00F63895"/>
    <w:rsid w:val="00F70E15"/>
    <w:rsid w:val="00FA7A53"/>
    <w:rsid w:val="00FB42E8"/>
    <w:rsid w:val="00FC05D9"/>
    <w:rsid w:val="00FC6DC1"/>
    <w:rsid w:val="00FE60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63142"/>
  <w15:chartTrackingRefBased/>
  <w15:docId w15:val="{D81E5E73-8DDB-FB44-9783-7B1F9FC48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064D"/>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902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02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902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02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02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021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021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021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021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2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02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902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02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02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02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02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02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021D"/>
    <w:rPr>
      <w:rFonts w:eastAsiaTheme="majorEastAsia" w:cstheme="majorBidi"/>
      <w:color w:val="272727" w:themeColor="text1" w:themeTint="D8"/>
    </w:rPr>
  </w:style>
  <w:style w:type="paragraph" w:styleId="Title">
    <w:name w:val="Title"/>
    <w:basedOn w:val="Normal"/>
    <w:next w:val="Normal"/>
    <w:link w:val="TitleChar"/>
    <w:uiPriority w:val="10"/>
    <w:qFormat/>
    <w:rsid w:val="0049021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02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02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02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021D"/>
    <w:pPr>
      <w:spacing w:before="160"/>
      <w:jc w:val="center"/>
    </w:pPr>
    <w:rPr>
      <w:i/>
      <w:iCs/>
      <w:color w:val="404040" w:themeColor="text1" w:themeTint="BF"/>
    </w:rPr>
  </w:style>
  <w:style w:type="character" w:customStyle="1" w:styleId="QuoteChar">
    <w:name w:val="Quote Char"/>
    <w:basedOn w:val="DefaultParagraphFont"/>
    <w:link w:val="Quote"/>
    <w:uiPriority w:val="29"/>
    <w:rsid w:val="0049021D"/>
    <w:rPr>
      <w:i/>
      <w:iCs/>
      <w:color w:val="404040" w:themeColor="text1" w:themeTint="BF"/>
    </w:rPr>
  </w:style>
  <w:style w:type="paragraph" w:styleId="ListParagraph">
    <w:name w:val="List Paragraph"/>
    <w:basedOn w:val="Normal"/>
    <w:uiPriority w:val="34"/>
    <w:qFormat/>
    <w:rsid w:val="0049021D"/>
    <w:pPr>
      <w:ind w:left="720"/>
      <w:contextualSpacing/>
    </w:pPr>
  </w:style>
  <w:style w:type="character" w:styleId="IntenseEmphasis">
    <w:name w:val="Intense Emphasis"/>
    <w:basedOn w:val="DefaultParagraphFont"/>
    <w:uiPriority w:val="21"/>
    <w:qFormat/>
    <w:rsid w:val="0049021D"/>
    <w:rPr>
      <w:i/>
      <w:iCs/>
      <w:color w:val="0F4761" w:themeColor="accent1" w:themeShade="BF"/>
    </w:rPr>
  </w:style>
  <w:style w:type="paragraph" w:styleId="IntenseQuote">
    <w:name w:val="Intense Quote"/>
    <w:basedOn w:val="Normal"/>
    <w:next w:val="Normal"/>
    <w:link w:val="IntenseQuoteChar"/>
    <w:uiPriority w:val="30"/>
    <w:qFormat/>
    <w:rsid w:val="004902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021D"/>
    <w:rPr>
      <w:i/>
      <w:iCs/>
      <w:color w:val="0F4761" w:themeColor="accent1" w:themeShade="BF"/>
    </w:rPr>
  </w:style>
  <w:style w:type="character" w:styleId="IntenseReference">
    <w:name w:val="Intense Reference"/>
    <w:basedOn w:val="DefaultParagraphFont"/>
    <w:uiPriority w:val="32"/>
    <w:qFormat/>
    <w:rsid w:val="0049021D"/>
    <w:rPr>
      <w:b/>
      <w:bCs/>
      <w:smallCaps/>
      <w:color w:val="0F4761" w:themeColor="accent1" w:themeShade="BF"/>
      <w:spacing w:val="5"/>
    </w:rPr>
  </w:style>
  <w:style w:type="paragraph" w:customStyle="1" w:styleId="mb-4">
    <w:name w:val="mb-4"/>
    <w:basedOn w:val="Normal"/>
    <w:rsid w:val="0049021D"/>
    <w:pPr>
      <w:spacing w:before="100" w:beforeAutospacing="1" w:after="100" w:afterAutospacing="1"/>
    </w:pPr>
  </w:style>
  <w:style w:type="character" w:styleId="Strong">
    <w:name w:val="Strong"/>
    <w:basedOn w:val="DefaultParagraphFont"/>
    <w:uiPriority w:val="22"/>
    <w:qFormat/>
    <w:rsid w:val="0049021D"/>
    <w:rPr>
      <w:b/>
      <w:bCs/>
    </w:rPr>
  </w:style>
  <w:style w:type="table" w:styleId="TableGrid">
    <w:name w:val="Table Grid"/>
    <w:basedOn w:val="TableNormal"/>
    <w:uiPriority w:val="39"/>
    <w:rsid w:val="001779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g-star-inserted">
    <w:name w:val="ng-star-inserted"/>
    <w:basedOn w:val="DefaultParagraphFont"/>
    <w:rsid w:val="00BA2C3D"/>
  </w:style>
  <w:style w:type="paragraph" w:customStyle="1" w:styleId="paragraph">
    <w:name w:val="paragraph"/>
    <w:basedOn w:val="Normal"/>
    <w:rsid w:val="00FE607F"/>
    <w:pPr>
      <w:spacing w:before="100" w:beforeAutospacing="1" w:after="100" w:afterAutospacing="1"/>
    </w:pPr>
  </w:style>
  <w:style w:type="paragraph" w:styleId="NormalWeb">
    <w:name w:val="Normal (Web)"/>
    <w:basedOn w:val="Normal"/>
    <w:uiPriority w:val="99"/>
    <w:unhideWhenUsed/>
    <w:rsid w:val="00490B06"/>
    <w:pPr>
      <w:spacing w:before="100" w:beforeAutospacing="1" w:after="100" w:afterAutospacing="1"/>
    </w:pPr>
  </w:style>
  <w:style w:type="character" w:customStyle="1" w:styleId="normaltextrun">
    <w:name w:val="normaltextrun"/>
    <w:basedOn w:val="DefaultParagraphFont"/>
    <w:rsid w:val="0070346C"/>
  </w:style>
  <w:style w:type="character" w:customStyle="1" w:styleId="eop">
    <w:name w:val="eop"/>
    <w:basedOn w:val="DefaultParagraphFont"/>
    <w:rsid w:val="0070346C"/>
  </w:style>
  <w:style w:type="paragraph" w:styleId="FootnoteText">
    <w:name w:val="footnote text"/>
    <w:basedOn w:val="Normal"/>
    <w:link w:val="FootnoteTextChar"/>
    <w:uiPriority w:val="99"/>
    <w:semiHidden/>
    <w:unhideWhenUsed/>
    <w:rsid w:val="009F141F"/>
    <w:rPr>
      <w:sz w:val="20"/>
      <w:szCs w:val="20"/>
    </w:rPr>
  </w:style>
  <w:style w:type="character" w:customStyle="1" w:styleId="FootnoteTextChar">
    <w:name w:val="Footnote Text Char"/>
    <w:basedOn w:val="DefaultParagraphFont"/>
    <w:link w:val="FootnoteText"/>
    <w:uiPriority w:val="99"/>
    <w:semiHidden/>
    <w:rsid w:val="009F141F"/>
    <w:rPr>
      <w:rFonts w:ascii="Times New Roman" w:eastAsia="Times New Roman" w:hAnsi="Times New Roman" w:cs="Times New Roman"/>
      <w:kern w:val="0"/>
      <w:sz w:val="20"/>
      <w:szCs w:val="20"/>
      <w:lang w:eastAsia="en-GB"/>
      <w14:ligatures w14:val="none"/>
    </w:rPr>
  </w:style>
  <w:style w:type="character" w:styleId="FootnoteReference">
    <w:name w:val="footnote reference"/>
    <w:basedOn w:val="DefaultParagraphFont"/>
    <w:uiPriority w:val="99"/>
    <w:semiHidden/>
    <w:unhideWhenUsed/>
    <w:rsid w:val="009F141F"/>
    <w:rPr>
      <w:vertAlign w:val="superscript"/>
    </w:rPr>
  </w:style>
  <w:style w:type="paragraph" w:styleId="Revision">
    <w:name w:val="Revision"/>
    <w:hidden/>
    <w:uiPriority w:val="99"/>
    <w:semiHidden/>
    <w:rsid w:val="000F6E07"/>
    <w:pPr>
      <w:spacing w:after="0"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6.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tranquynh/Desktop/quan%20tro&#803;ng%20la&#774;&#769;m%20a&#769;.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tranquynh/Desktop/quan%20tro&#803;ng%20la&#774;&#769;m%20a&#769;.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tranquynh/Desktop/quan%20tro&#803;ng%20la&#774;&#769;m%20a&#769;.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tranquynh/Desktop/quan%20tro&#803;ng%20la&#774;&#769;m%20a&#769;.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tranquynh/Desktop/quan%20tro&#803;ng%20la&#774;&#769;m%20a&#769;.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tranquynh/Desktop/TRAM%20OANH/03_Quantitative_Dataset_N56.csv"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5"/>
    </mc:Choice>
    <mc:Fallback>
      <c:style val="5"/>
    </mc:Fallback>
  </mc:AlternateContent>
  <c:pivotSource>
    <c:name>[quan trọng lắm á.xlsx]Sheet4!PivotTable3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Sector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rgbClr val="FFC000"/>
          </a:solidFill>
          <a:ln>
            <a:noFill/>
          </a:ln>
          <a:effectLst/>
        </c:spPr>
      </c:pivotFmt>
      <c:pivotFmt>
        <c:idx val="2"/>
        <c:spPr>
          <a:solidFill>
            <a:schemeClr val="accent3"/>
          </a:solidFill>
          <a:ln>
            <a:noFill/>
          </a:ln>
          <a:effectLst/>
        </c:spPr>
      </c:pivotFmt>
      <c:pivotFmt>
        <c:idx val="3"/>
        <c:spPr>
          <a:solidFill>
            <a:schemeClr val="tx2">
              <a:lumMod val="50000"/>
              <a:lumOff val="50000"/>
            </a:schemeClr>
          </a:solidFill>
          <a:ln>
            <a:noFill/>
          </a:ln>
          <a:effectLst/>
        </c:spPr>
      </c:pivotFmt>
      <c:pivotFmt>
        <c:idx val="4"/>
        <c:spPr>
          <a:solidFill>
            <a:schemeClr val="accent2"/>
          </a:solidFill>
          <a:ln>
            <a:noFill/>
          </a:ln>
          <a:effectLst/>
        </c:spPr>
      </c:pivotFmt>
      <c:pivotFmt>
        <c:idx val="5"/>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tx2">
              <a:lumMod val="50000"/>
              <a:lumOff val="50000"/>
            </a:schemeClr>
          </a:solidFill>
          <a:ln>
            <a:noFill/>
          </a:ln>
          <a:effectLst/>
        </c:spPr>
      </c:pivotFmt>
      <c:pivotFmt>
        <c:idx val="7"/>
        <c:spPr>
          <a:solidFill>
            <a:schemeClr val="accent3"/>
          </a:solidFill>
          <a:ln>
            <a:noFill/>
          </a:ln>
          <a:effectLst/>
        </c:spPr>
      </c:pivotFmt>
      <c:pivotFmt>
        <c:idx val="8"/>
        <c:spPr>
          <a:solidFill>
            <a:srgbClr val="FFC000"/>
          </a:solidFill>
          <a:ln>
            <a:noFill/>
          </a:ln>
          <a:effectLst/>
        </c:spPr>
      </c:pivotFmt>
      <c:pivotFmt>
        <c:idx val="9"/>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0"/>
        <c:spPr>
          <a:solidFill>
            <a:schemeClr val="tx2">
              <a:lumMod val="50000"/>
              <a:lumOff val="50000"/>
            </a:schemeClr>
          </a:solidFill>
          <a:ln>
            <a:noFill/>
          </a:ln>
          <a:effectLst/>
        </c:spPr>
      </c:pivotFmt>
      <c:pivotFmt>
        <c:idx val="11"/>
        <c:spPr>
          <a:solidFill>
            <a:schemeClr val="accent3"/>
          </a:solidFill>
          <a:ln>
            <a:noFill/>
          </a:ln>
          <a:effectLst/>
        </c:spPr>
      </c:pivotFmt>
      <c:pivotFmt>
        <c:idx val="12"/>
        <c:spPr>
          <a:solidFill>
            <a:srgbClr val="FFC000"/>
          </a:solidFill>
          <a:ln>
            <a:noFill/>
          </a:ln>
          <a:effectLst/>
        </c:spPr>
      </c:pivotFmt>
    </c:pivotFmts>
    <c:plotArea>
      <c:layout/>
      <c:barChart>
        <c:barDir val="col"/>
        <c:grouping val="clustered"/>
        <c:varyColors val="0"/>
        <c:ser>
          <c:idx val="0"/>
          <c:order val="0"/>
          <c:tx>
            <c:strRef>
              <c:f>Sheet4!$B$1</c:f>
              <c:strCache>
                <c:ptCount val="1"/>
                <c:pt idx="0">
                  <c:v>Total</c:v>
                </c:pt>
              </c:strCache>
            </c:strRef>
          </c:tx>
          <c:spPr>
            <a:solidFill>
              <a:schemeClr val="accent2"/>
            </a:solidFill>
            <a:ln>
              <a:noFill/>
            </a:ln>
            <a:effectLst/>
          </c:spPr>
          <c:invertIfNegative val="0"/>
          <c:dPt>
            <c:idx val="1"/>
            <c:invertIfNegative val="0"/>
            <c:bubble3D val="0"/>
            <c:spPr>
              <a:solidFill>
                <a:schemeClr val="tx2">
                  <a:lumMod val="50000"/>
                  <a:lumOff val="50000"/>
                </a:schemeClr>
              </a:solidFill>
              <a:ln>
                <a:noFill/>
              </a:ln>
              <a:effectLst/>
            </c:spPr>
            <c:extLst>
              <c:ext xmlns:c16="http://schemas.microsoft.com/office/drawing/2014/chart" uri="{C3380CC4-5D6E-409C-BE32-E72D297353CC}">
                <c16:uniqueId val="{00000001-24C1-F841-B5F7-7D70A6B5A4BE}"/>
              </c:ext>
            </c:extLst>
          </c:dPt>
          <c:dPt>
            <c:idx val="2"/>
            <c:invertIfNegative val="0"/>
            <c:bubble3D val="0"/>
            <c:spPr>
              <a:solidFill>
                <a:schemeClr val="accent3"/>
              </a:solidFill>
              <a:ln>
                <a:noFill/>
              </a:ln>
              <a:effectLst/>
            </c:spPr>
            <c:extLst>
              <c:ext xmlns:c16="http://schemas.microsoft.com/office/drawing/2014/chart" uri="{C3380CC4-5D6E-409C-BE32-E72D297353CC}">
                <c16:uniqueId val="{00000003-24C1-F841-B5F7-7D70A6B5A4BE}"/>
              </c:ext>
            </c:extLst>
          </c:dPt>
          <c:dPt>
            <c:idx val="3"/>
            <c:invertIfNegative val="0"/>
            <c:bubble3D val="0"/>
            <c:spPr>
              <a:solidFill>
                <a:srgbClr val="FFC000"/>
              </a:solidFill>
              <a:ln>
                <a:noFill/>
              </a:ln>
              <a:effectLst/>
            </c:spPr>
            <c:extLst>
              <c:ext xmlns:c16="http://schemas.microsoft.com/office/drawing/2014/chart" uri="{C3380CC4-5D6E-409C-BE32-E72D297353CC}">
                <c16:uniqueId val="{00000005-24C1-F841-B5F7-7D70A6B5A4B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Sheet4!$A$2:$A$6</c:f>
              <c:strCache>
                <c:ptCount val="4"/>
                <c:pt idx="0">
                  <c:v>Consultancy</c:v>
                </c:pt>
                <c:pt idx="1">
                  <c:v>Higher Education</c:v>
                </c:pt>
                <c:pt idx="2">
                  <c:v>Private sector</c:v>
                </c:pt>
                <c:pt idx="3">
                  <c:v>Public sector</c:v>
                </c:pt>
              </c:strCache>
            </c:strRef>
          </c:cat>
          <c:val>
            <c:numRef>
              <c:f>Sheet4!$B$2:$B$6</c:f>
              <c:numCache>
                <c:formatCode>General</c:formatCode>
                <c:ptCount val="4"/>
                <c:pt idx="0">
                  <c:v>20</c:v>
                </c:pt>
                <c:pt idx="1">
                  <c:v>19</c:v>
                </c:pt>
                <c:pt idx="2">
                  <c:v>9</c:v>
                </c:pt>
                <c:pt idx="3">
                  <c:v>8</c:v>
                </c:pt>
              </c:numCache>
            </c:numRef>
          </c:val>
          <c:extLst>
            <c:ext xmlns:c16="http://schemas.microsoft.com/office/drawing/2014/chart" uri="{C3380CC4-5D6E-409C-BE32-E72D297353CC}">
              <c16:uniqueId val="{00000006-24C1-F841-B5F7-7D70A6B5A4BE}"/>
            </c:ext>
          </c:extLst>
        </c:ser>
        <c:dLbls>
          <c:dLblPos val="outEnd"/>
          <c:showLegendKey val="0"/>
          <c:showVal val="1"/>
          <c:showCatName val="0"/>
          <c:showSerName val="0"/>
          <c:showPercent val="0"/>
          <c:showBubbleSize val="0"/>
        </c:dLbls>
        <c:gapWidth val="219"/>
        <c:overlap val="-27"/>
        <c:axId val="1724536976"/>
        <c:axId val="1724538688"/>
      </c:barChart>
      <c:catAx>
        <c:axId val="1724536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4538688"/>
        <c:crosses val="autoZero"/>
        <c:auto val="1"/>
        <c:lblAlgn val="ctr"/>
        <c:lblOffset val="100"/>
        <c:noMultiLvlLbl val="0"/>
      </c:catAx>
      <c:valAx>
        <c:axId val="17245386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453697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radarChart>
        <c:radarStyle val="marker"/>
        <c:varyColors val="0"/>
        <c:ser>
          <c:idx val="0"/>
          <c:order val="0"/>
          <c:tx>
            <c:strRef>
              <c:f>Sheet3!$AO$71</c:f>
              <c:strCache>
                <c:ptCount val="1"/>
                <c:pt idx="0">
                  <c:v>Orgnisational Readiness</c:v>
                </c:pt>
              </c:strCache>
            </c:strRef>
          </c:tx>
          <c:spPr>
            <a:ln w="28575" cap="rnd">
              <a:solidFill>
                <a:schemeClr val="accent2"/>
              </a:solidFill>
              <a:round/>
            </a:ln>
            <a:effectLst/>
          </c:spPr>
          <c:marker>
            <c:symbol val="circle"/>
            <c:size val="5"/>
            <c:spPr>
              <a:solidFill>
                <a:schemeClr val="accent1"/>
              </a:solidFill>
              <a:ln w="9525">
                <a:solidFill>
                  <a:schemeClr val="accent1"/>
                </a:solidFill>
              </a:ln>
              <a:effectLst/>
            </c:spPr>
          </c:marker>
          <c:cat>
            <c:strRef>
              <c:f>Sheet3!$AJ$72:$AJ$76</c:f>
              <c:strCache>
                <c:ptCount val="5"/>
                <c:pt idx="0">
                  <c:v>Technology</c:v>
                </c:pt>
                <c:pt idx="1">
                  <c:v>Culture</c:v>
                </c:pt>
                <c:pt idx="2">
                  <c:v>Leadership</c:v>
                </c:pt>
                <c:pt idx="3">
                  <c:v>Skills</c:v>
                </c:pt>
                <c:pt idx="4">
                  <c:v>Structure</c:v>
                </c:pt>
              </c:strCache>
            </c:strRef>
          </c:cat>
          <c:val>
            <c:numRef>
              <c:f>Sheet3!$AK$72:$AK$76</c:f>
              <c:numCache>
                <c:formatCode>General</c:formatCode>
                <c:ptCount val="5"/>
                <c:pt idx="0">
                  <c:v>2.4017857142857144</c:v>
                </c:pt>
                <c:pt idx="1">
                  <c:v>2.0625</c:v>
                </c:pt>
                <c:pt idx="2">
                  <c:v>2.5535714285714284</c:v>
                </c:pt>
                <c:pt idx="3">
                  <c:v>2.4017857142857144</c:v>
                </c:pt>
                <c:pt idx="4">
                  <c:v>2.2767857142857144</c:v>
                </c:pt>
              </c:numCache>
            </c:numRef>
          </c:val>
          <c:extLst>
            <c:ext xmlns:c16="http://schemas.microsoft.com/office/drawing/2014/chart" uri="{C3380CC4-5D6E-409C-BE32-E72D297353CC}">
              <c16:uniqueId val="{00000000-ED14-F248-AD76-6FFB555ABEA0}"/>
            </c:ext>
          </c:extLst>
        </c:ser>
        <c:dLbls>
          <c:showLegendKey val="0"/>
          <c:showVal val="0"/>
          <c:showCatName val="0"/>
          <c:showSerName val="0"/>
          <c:showPercent val="0"/>
          <c:showBubbleSize val="0"/>
        </c:dLbls>
        <c:axId val="283268560"/>
        <c:axId val="283283760"/>
      </c:radarChart>
      <c:catAx>
        <c:axId val="283268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283283760"/>
        <c:crosses val="autoZero"/>
        <c:auto val="1"/>
        <c:lblAlgn val="ctr"/>
        <c:lblOffset val="100"/>
        <c:noMultiLvlLbl val="0"/>
      </c:catAx>
      <c:valAx>
        <c:axId val="283283760"/>
        <c:scaling>
          <c:orientation val="minMax"/>
          <c:max val="5"/>
          <c:min val="1"/>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326856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AI Usuage Frequency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Sheet9!$R$51</c:f>
              <c:strCache>
                <c:ptCount val="1"/>
                <c:pt idx="0">
                  <c:v>Daily (5-6 days/week)</c:v>
                </c:pt>
              </c:strCache>
            </c:strRef>
          </c:tx>
          <c:spPr>
            <a:solidFill>
              <a:schemeClr val="accent1"/>
            </a:solidFill>
            <a:ln>
              <a:noFill/>
            </a:ln>
            <a:effectLst/>
          </c:spPr>
          <c:invertIfNegative val="0"/>
          <c:dLbls>
            <c:dLbl>
              <c:idx val="0"/>
              <c:tx>
                <c:rich>
                  <a:bodyPr/>
                  <a:lstStyle/>
                  <a:p>
                    <a:fld id="{3ED19119-6B7C-6D44-A28C-65A837771789}" type="VALUE">
                      <a:rPr lang="en-US"/>
                      <a:pPr/>
                      <a:t>[VALUE]</a:t>
                    </a:fld>
                    <a:endParaRPr lang="en-GB"/>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234F-9E48-AD0C-7CBEC6873E6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Sheet9!$Q$50:$Q$59</c:f>
              <c:numCache>
                <c:formatCode>General</c:formatCode>
                <c:ptCount val="10"/>
              </c:numCache>
            </c:numRef>
          </c:cat>
          <c:val>
            <c:numRef>
              <c:f>Sheet9!$S$51</c:f>
              <c:numCache>
                <c:formatCode>General</c:formatCode>
                <c:ptCount val="1"/>
                <c:pt idx="0">
                  <c:v>11</c:v>
                </c:pt>
              </c:numCache>
            </c:numRef>
          </c:val>
          <c:extLst>
            <c:ext xmlns:c16="http://schemas.microsoft.com/office/drawing/2014/chart" uri="{C3380CC4-5D6E-409C-BE32-E72D297353CC}">
              <c16:uniqueId val="{00000001-234F-9E48-AD0C-7CBEC6873E62}"/>
            </c:ext>
          </c:extLst>
        </c:ser>
        <c:ser>
          <c:idx val="1"/>
          <c:order val="1"/>
          <c:tx>
            <c:strRef>
              <c:f>Sheet9!$R$52</c:f>
              <c:strCache>
                <c:ptCount val="1"/>
                <c:pt idx="0">
                  <c:v>  2-4 days per week</c:v>
                </c:pt>
              </c:strCache>
            </c:strRef>
          </c:tx>
          <c:spPr>
            <a:solidFill>
              <a:schemeClr val="accent2"/>
            </a:solidFill>
            <a:ln>
              <a:noFill/>
            </a:ln>
            <a:effectLst/>
          </c:spPr>
          <c:invertIfNegative val="0"/>
          <c:dLbls>
            <c:dLbl>
              <c:idx val="0"/>
              <c:tx>
                <c:rich>
                  <a:bodyPr/>
                  <a:lstStyle/>
                  <a:p>
                    <a:fld id="{3A2F494A-242F-8A4A-96AE-0E9569054542}" type="VALUE">
                      <a:rPr lang="en-US"/>
                      <a:pPr/>
                      <a:t>[VALUE]</a:t>
                    </a:fld>
                    <a:r>
                      <a:rPr lang="en-US"/>
                      <a:t> </a:t>
                    </a:r>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234F-9E48-AD0C-7CBEC6873E6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Sheet9!$Q$50:$Q$59</c:f>
              <c:numCache>
                <c:formatCode>General</c:formatCode>
                <c:ptCount val="10"/>
              </c:numCache>
            </c:numRef>
          </c:cat>
          <c:val>
            <c:numRef>
              <c:f>Sheet9!$S$52</c:f>
              <c:numCache>
                <c:formatCode>General</c:formatCode>
                <c:ptCount val="1"/>
                <c:pt idx="0">
                  <c:v>13</c:v>
                </c:pt>
              </c:numCache>
            </c:numRef>
          </c:val>
          <c:extLst>
            <c:ext xmlns:c16="http://schemas.microsoft.com/office/drawing/2014/chart" uri="{C3380CC4-5D6E-409C-BE32-E72D297353CC}">
              <c16:uniqueId val="{00000003-234F-9E48-AD0C-7CBEC6873E62}"/>
            </c:ext>
          </c:extLst>
        </c:ser>
        <c:ser>
          <c:idx val="2"/>
          <c:order val="2"/>
          <c:tx>
            <c:strRef>
              <c:f>Sheet9!$R$53</c:f>
              <c:strCache>
                <c:ptCount val="1"/>
                <c:pt idx="0">
                  <c:v>Weekly</c:v>
                </c:pt>
              </c:strCache>
            </c:strRef>
          </c:tx>
          <c:spPr>
            <a:solidFill>
              <a:schemeClr val="accent3"/>
            </a:solidFill>
            <a:ln>
              <a:noFill/>
            </a:ln>
            <a:effectLst/>
          </c:spPr>
          <c:invertIfNegative val="0"/>
          <c:dLbls>
            <c:dLbl>
              <c:idx val="0"/>
              <c:tx>
                <c:rich>
                  <a:bodyPr/>
                  <a:lstStyle/>
                  <a:p>
                    <a:fld id="{D099DBDE-0264-4442-A44E-64C818F31590}" type="VALUE">
                      <a:rPr lang="en-US"/>
                      <a:pPr/>
                      <a:t>[VALUE]</a:t>
                    </a:fld>
                    <a:r>
                      <a:rPr lang="en-US"/>
                      <a:t> </a:t>
                    </a:r>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234F-9E48-AD0C-7CBEC6873E6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Sheet9!$Q$50:$Q$59</c:f>
              <c:numCache>
                <c:formatCode>General</c:formatCode>
                <c:ptCount val="10"/>
              </c:numCache>
            </c:numRef>
          </c:cat>
          <c:val>
            <c:numRef>
              <c:f>Sheet9!$S$53</c:f>
              <c:numCache>
                <c:formatCode>General</c:formatCode>
                <c:ptCount val="1"/>
                <c:pt idx="0">
                  <c:v>8</c:v>
                </c:pt>
              </c:numCache>
            </c:numRef>
          </c:val>
          <c:extLst>
            <c:ext xmlns:c16="http://schemas.microsoft.com/office/drawing/2014/chart" uri="{C3380CC4-5D6E-409C-BE32-E72D297353CC}">
              <c16:uniqueId val="{00000005-234F-9E48-AD0C-7CBEC6873E62}"/>
            </c:ext>
          </c:extLst>
        </c:ser>
        <c:ser>
          <c:idx val="4"/>
          <c:order val="3"/>
          <c:tx>
            <c:strRef>
              <c:f>Sheet9!$R$54</c:f>
              <c:strCache>
                <c:ptCount val="1"/>
                <c:pt idx="0">
                  <c:v> Occasionally (&lt; 1x week)</c:v>
                </c:pt>
              </c:strCache>
            </c:strRef>
          </c:tx>
          <c:spPr>
            <a:solidFill>
              <a:schemeClr val="accent5"/>
            </a:solidFill>
            <a:ln>
              <a:noFill/>
            </a:ln>
            <a:effectLst/>
          </c:spPr>
          <c:invertIfNegative val="0"/>
          <c:dLbls>
            <c:dLbl>
              <c:idx val="0"/>
              <c:tx>
                <c:rich>
                  <a:bodyPr/>
                  <a:lstStyle/>
                  <a:p>
                    <a:fld id="{99489F0E-1184-BD4C-9088-0D722B685882}" type="VALUE">
                      <a:rPr lang="en-US"/>
                      <a:pPr/>
                      <a:t>[VALUE]</a:t>
                    </a:fld>
                    <a:endParaRPr lang="en-GB"/>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6-234F-9E48-AD0C-7CBEC6873E6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Sheet9!$S$54</c:f>
              <c:numCache>
                <c:formatCode>General</c:formatCode>
                <c:ptCount val="1"/>
                <c:pt idx="0">
                  <c:v>15</c:v>
                </c:pt>
              </c:numCache>
            </c:numRef>
          </c:val>
          <c:extLst>
            <c:ext xmlns:c16="http://schemas.microsoft.com/office/drawing/2014/chart" uri="{C3380CC4-5D6E-409C-BE32-E72D297353CC}">
              <c16:uniqueId val="{00000007-234F-9E48-AD0C-7CBEC6873E62}"/>
            </c:ext>
          </c:extLst>
        </c:ser>
        <c:ser>
          <c:idx val="3"/>
          <c:order val="4"/>
          <c:tx>
            <c:strRef>
              <c:f>Sheet9!$R$55</c:f>
              <c:strCache>
                <c:ptCount val="1"/>
                <c:pt idx="0">
                  <c:v>Never/Not applicable</c:v>
                </c:pt>
              </c:strCache>
            </c:strRef>
          </c:tx>
          <c:spPr>
            <a:solidFill>
              <a:schemeClr val="accent4"/>
            </a:solidFill>
            <a:ln>
              <a:noFill/>
            </a:ln>
            <a:effectLst/>
          </c:spPr>
          <c:invertIfNegative val="0"/>
          <c:dLbls>
            <c:dLbl>
              <c:idx val="0"/>
              <c:tx>
                <c:rich>
                  <a:bodyPr/>
                  <a:lstStyle/>
                  <a:p>
                    <a:fld id="{E4A28FC2-D4E8-894B-8796-3C99F6DED780}" type="VALUE">
                      <a:rPr lang="en-US"/>
                      <a:pPr/>
                      <a:t>[VALUE]</a:t>
                    </a:fld>
                    <a:r>
                      <a:rPr lang="en-US"/>
                      <a:t> </a:t>
                    </a:r>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8-234F-9E48-AD0C-7CBEC6873E6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Sheet9!$S$55</c:f>
              <c:numCache>
                <c:formatCode>General</c:formatCode>
                <c:ptCount val="1"/>
                <c:pt idx="0">
                  <c:v>9</c:v>
                </c:pt>
              </c:numCache>
            </c:numRef>
          </c:val>
          <c:extLst>
            <c:ext xmlns:c16="http://schemas.microsoft.com/office/drawing/2014/chart" uri="{C3380CC4-5D6E-409C-BE32-E72D297353CC}">
              <c16:uniqueId val="{00000009-234F-9E48-AD0C-7CBEC6873E62}"/>
            </c:ext>
          </c:extLst>
        </c:ser>
        <c:dLbls>
          <c:showLegendKey val="0"/>
          <c:showVal val="0"/>
          <c:showCatName val="0"/>
          <c:showSerName val="0"/>
          <c:showPercent val="0"/>
          <c:showBubbleSize val="0"/>
        </c:dLbls>
        <c:gapWidth val="219"/>
        <c:overlap val="-27"/>
        <c:axId val="412490304"/>
        <c:axId val="412494896"/>
      </c:barChart>
      <c:catAx>
        <c:axId val="412490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494896"/>
        <c:crosses val="autoZero"/>
        <c:auto val="1"/>
        <c:lblAlgn val="ctr"/>
        <c:lblOffset val="100"/>
        <c:noMultiLvlLbl val="0"/>
      </c:catAx>
      <c:valAx>
        <c:axId val="4124948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0"/>
        <c:majorTickMark val="in"/>
        <c:minorTickMark val="none"/>
        <c:tickLblPos val="nextTo"/>
        <c:spPr>
          <a:noFill/>
          <a:ln>
            <a:solidFill>
              <a:schemeClr val="accent1"/>
            </a:solid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4903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[quan trọng lắm á.xlsx]Sheet1!PivotTable1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Occupational Roles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c:spPr>
        <c:dLbl>
          <c:idx val="0"/>
          <c:layout>
            <c:manualLayout>
              <c:x val="7.9816773584500844E-2"/>
              <c:y val="0.13932390230882158"/>
            </c:manualLayout>
          </c:layout>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solidFill>
                      <a:schemeClr val="bg1"/>
                    </a:solidFill>
                  </a:rPr>
                  <a:t>14.3%</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showDataLabelsRange val="0"/>
            </c:ext>
          </c:extLst>
        </c:dLbl>
      </c:pivotFmt>
      <c:pivotFmt>
        <c:idx val="2"/>
        <c:spPr>
          <a:solidFill>
            <a:schemeClr val="accent1"/>
          </a:solidFill>
          <a:ln>
            <a:noFill/>
          </a:ln>
          <a:effectLst/>
        </c:spPr>
        <c:dLbl>
          <c:idx val="0"/>
          <c:layout>
            <c:manualLayout>
              <c:x val="0.14971400373318458"/>
              <c:y val="2.1809955958894907E-2"/>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r>
                  <a:rPr lang="en-US">
                    <a:solidFill>
                      <a:schemeClr val="bg1"/>
                    </a:solidFill>
                  </a:rPr>
                  <a:t>17.9%</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layout>
                <c:manualLayout>
                  <c:w val="9.5667574931880106E-2"/>
                  <c:h val="4.4017082610436409E-2"/>
                </c:manualLayout>
              </c15:layout>
              <c15:showDataLabelsRange val="0"/>
            </c:ext>
          </c:extLst>
        </c:dLbl>
      </c:pivotFmt>
      <c:pivotFmt>
        <c:idx val="3"/>
        <c:spPr>
          <a:solidFill>
            <a:schemeClr val="accent1"/>
          </a:solidFill>
          <a:ln>
            <a:noFill/>
          </a:ln>
          <a:effectLst/>
        </c:spPr>
        <c:dLbl>
          <c:idx val="0"/>
          <c:layout>
            <c:manualLayout>
              <c:x val="-0.12881482117187668"/>
              <c:y val="-2.7085813425864202E-2"/>
            </c:manualLayout>
          </c:layout>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t>12.5%</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showDataLabelsRange val="0"/>
            </c:ext>
          </c:extLst>
        </c:dLbl>
      </c:pivotFmt>
      <c:pivotFmt>
        <c:idx val="4"/>
        <c:spPr>
          <a:solidFill>
            <a:schemeClr val="accent1"/>
          </a:solidFill>
          <a:ln>
            <a:noFill/>
          </a:ln>
          <a:effectLst/>
        </c:spPr>
        <c:dLbl>
          <c:idx val="0"/>
          <c:layout>
            <c:manualLayout>
              <c:x val="-0.12740768950202747"/>
              <c:y val="0.1190527158681436"/>
            </c:manualLayout>
          </c:layout>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t>21.4%</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showDataLabelsRange val="0"/>
            </c:ext>
          </c:extLst>
        </c:dLbl>
      </c:pivotFmt>
      <c:pivotFmt>
        <c:idx val="5"/>
        <c:spPr>
          <a:solidFill>
            <a:schemeClr val="accent1"/>
          </a:solidFill>
          <a:ln>
            <a:noFill/>
          </a:ln>
          <a:effectLst/>
        </c:spPr>
        <c:dLbl>
          <c:idx val="0"/>
          <c:layout>
            <c:manualLayout>
              <c:x val="0.10823446115557081"/>
              <c:y val="-0.17303509942613104"/>
            </c:manualLayout>
          </c:layout>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t>17.9%</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showDataLabelsRange val="0"/>
            </c:ext>
          </c:extLst>
        </c:dLbl>
      </c:pivotFmt>
      <c:pivotFmt>
        <c:idx val="6"/>
        <c:spPr>
          <a:solidFill>
            <a:schemeClr val="accent1"/>
          </a:solidFill>
          <a:ln>
            <a:noFill/>
          </a:ln>
          <a:effectLst/>
        </c:spPr>
        <c:dLbl>
          <c:idx val="0"/>
          <c:layout>
            <c:manualLayout>
              <c:x val="-9.7744963419082107E-2"/>
              <c:y val="-0.15983184305351661"/>
            </c:manualLayout>
          </c:layout>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t>16.1%</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showDataLabelsRange val="0"/>
            </c:ext>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8"/>
        <c:spPr>
          <a:solidFill>
            <a:schemeClr val="accent1"/>
          </a:solidFill>
          <a:ln>
            <a:noFill/>
          </a:ln>
          <a:effectLst/>
        </c:spPr>
        <c:dLbl>
          <c:idx val="0"/>
          <c:layout>
            <c:manualLayout>
              <c:x val="-0.12740768950202747"/>
              <c:y val="0.1190527158681436"/>
            </c:manualLayout>
          </c:layout>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t>21.4%</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showDataLabelsRange val="0"/>
            </c:ext>
          </c:extLst>
        </c:dLbl>
      </c:pivotFmt>
      <c:pivotFmt>
        <c:idx val="9"/>
        <c:spPr>
          <a:solidFill>
            <a:schemeClr val="accent1"/>
          </a:solidFill>
          <a:ln>
            <a:noFill/>
          </a:ln>
          <a:effectLst/>
        </c:spPr>
        <c:dLbl>
          <c:idx val="0"/>
          <c:layout>
            <c:manualLayout>
              <c:x val="-0.12881482117187668"/>
              <c:y val="-2.7085813425864202E-2"/>
            </c:manualLayout>
          </c:layout>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t>12.5%</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showDataLabelsRange val="0"/>
            </c:ext>
          </c:extLst>
        </c:dLbl>
      </c:pivotFmt>
      <c:pivotFmt>
        <c:idx val="10"/>
        <c:spPr>
          <a:solidFill>
            <a:schemeClr val="accent1"/>
          </a:solidFill>
          <a:ln>
            <a:noFill/>
          </a:ln>
          <a:effectLst/>
        </c:spPr>
        <c:dLbl>
          <c:idx val="0"/>
          <c:layout>
            <c:manualLayout>
              <c:x val="-9.7744963419082107E-2"/>
              <c:y val="-0.15983184305351661"/>
            </c:manualLayout>
          </c:layout>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t>16.1%</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showDataLabelsRange val="0"/>
            </c:ext>
          </c:extLst>
        </c:dLbl>
      </c:pivotFmt>
      <c:pivotFmt>
        <c:idx val="11"/>
        <c:spPr>
          <a:solidFill>
            <a:schemeClr val="accent1"/>
          </a:solidFill>
          <a:ln>
            <a:noFill/>
          </a:ln>
          <a:effectLst/>
        </c:spPr>
        <c:dLbl>
          <c:idx val="0"/>
          <c:layout>
            <c:manualLayout>
              <c:x val="0.10823446115557081"/>
              <c:y val="-0.17303509942613104"/>
            </c:manualLayout>
          </c:layout>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t>17.9%</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showDataLabelsRange val="0"/>
            </c:ext>
          </c:extLst>
        </c:dLbl>
      </c:pivotFmt>
      <c:pivotFmt>
        <c:idx val="12"/>
        <c:spPr>
          <a:solidFill>
            <a:schemeClr val="accent1"/>
          </a:solidFill>
          <a:ln>
            <a:noFill/>
          </a:ln>
          <a:effectLst/>
        </c:spPr>
        <c:dLbl>
          <c:idx val="0"/>
          <c:layout>
            <c:manualLayout>
              <c:x val="0.14971400373318458"/>
              <c:y val="2.1809955958894907E-2"/>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r>
                  <a:rPr lang="en-US">
                    <a:solidFill>
                      <a:schemeClr val="bg1"/>
                    </a:solidFill>
                  </a:rPr>
                  <a:t>17.9%</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layout>
                <c:manualLayout>
                  <c:w val="9.5667574931880106E-2"/>
                  <c:h val="4.4017082610436409E-2"/>
                </c:manualLayout>
              </c15:layout>
              <c15:showDataLabelsRange val="0"/>
            </c:ext>
          </c:extLst>
        </c:dLbl>
      </c:pivotFmt>
      <c:pivotFmt>
        <c:idx val="13"/>
        <c:spPr>
          <a:solidFill>
            <a:schemeClr val="accent1"/>
          </a:solidFill>
          <a:ln>
            <a:noFill/>
          </a:ln>
          <a:effectLst/>
        </c:spPr>
        <c:dLbl>
          <c:idx val="0"/>
          <c:layout>
            <c:manualLayout>
              <c:x val="7.9816773584500844E-2"/>
              <c:y val="0.13932390230882158"/>
            </c:manualLayout>
          </c:layout>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solidFill>
                      <a:schemeClr val="bg1"/>
                    </a:solidFill>
                  </a:rPr>
                  <a:t>14.3%</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showDataLabelsRange val="0"/>
            </c:ext>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15"/>
        <c:spPr>
          <a:solidFill>
            <a:schemeClr val="accent1"/>
          </a:solidFill>
          <a:ln>
            <a:noFill/>
          </a:ln>
          <a:effectLst/>
        </c:spPr>
        <c:dLbl>
          <c:idx val="0"/>
          <c:layout>
            <c:manualLayout>
              <c:x val="-0.12740768950202747"/>
              <c:y val="0.1190527158681436"/>
            </c:manualLayout>
          </c:layout>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t>21.4%</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showDataLabelsRange val="0"/>
            </c:ext>
          </c:extLst>
        </c:dLbl>
      </c:pivotFmt>
      <c:pivotFmt>
        <c:idx val="16"/>
        <c:spPr>
          <a:solidFill>
            <a:schemeClr val="accent1"/>
          </a:solidFill>
          <a:ln>
            <a:noFill/>
          </a:ln>
          <a:effectLst/>
        </c:spPr>
        <c:dLbl>
          <c:idx val="0"/>
          <c:layout>
            <c:manualLayout>
              <c:x val="-0.12881482117187668"/>
              <c:y val="-2.7085813425864202E-2"/>
            </c:manualLayout>
          </c:layout>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t>12.5%</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showDataLabelsRange val="0"/>
            </c:ext>
          </c:extLst>
        </c:dLbl>
      </c:pivotFmt>
      <c:pivotFmt>
        <c:idx val="17"/>
        <c:spPr>
          <a:solidFill>
            <a:schemeClr val="accent1"/>
          </a:solidFill>
          <a:ln>
            <a:noFill/>
          </a:ln>
          <a:effectLst/>
        </c:spPr>
        <c:dLbl>
          <c:idx val="0"/>
          <c:layout>
            <c:manualLayout>
              <c:x val="-9.7744963419082107E-2"/>
              <c:y val="-0.15983184305351661"/>
            </c:manualLayout>
          </c:layout>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t>16.1%</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showDataLabelsRange val="0"/>
            </c:ext>
          </c:extLst>
        </c:dLbl>
      </c:pivotFmt>
      <c:pivotFmt>
        <c:idx val="18"/>
        <c:spPr>
          <a:solidFill>
            <a:schemeClr val="accent1"/>
          </a:solidFill>
          <a:ln>
            <a:noFill/>
          </a:ln>
          <a:effectLst/>
        </c:spPr>
        <c:dLbl>
          <c:idx val="0"/>
          <c:layout>
            <c:manualLayout>
              <c:x val="0.10823446115557081"/>
              <c:y val="-0.17303509942613104"/>
            </c:manualLayout>
          </c:layout>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t>17.9%</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showDataLabelsRange val="0"/>
            </c:ext>
          </c:extLst>
        </c:dLbl>
      </c:pivotFmt>
      <c:pivotFmt>
        <c:idx val="19"/>
        <c:spPr>
          <a:solidFill>
            <a:schemeClr val="accent1"/>
          </a:solidFill>
          <a:ln>
            <a:noFill/>
          </a:ln>
          <a:effectLst/>
        </c:spPr>
        <c:dLbl>
          <c:idx val="0"/>
          <c:layout>
            <c:manualLayout>
              <c:x val="0.14971400373318458"/>
              <c:y val="2.1809955958894907E-2"/>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r>
                  <a:rPr lang="en-US">
                    <a:solidFill>
                      <a:schemeClr val="bg1"/>
                    </a:solidFill>
                  </a:rPr>
                  <a:t>17.9%</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layout>
                <c:manualLayout>
                  <c:w val="9.5667574931880106E-2"/>
                  <c:h val="4.4017082610436409E-2"/>
                </c:manualLayout>
              </c15:layout>
              <c15:showDataLabelsRange val="0"/>
            </c:ext>
          </c:extLst>
        </c:dLbl>
      </c:pivotFmt>
      <c:pivotFmt>
        <c:idx val="20"/>
        <c:spPr>
          <a:solidFill>
            <a:schemeClr val="accent1"/>
          </a:solidFill>
          <a:ln>
            <a:noFill/>
          </a:ln>
          <a:effectLst/>
        </c:spPr>
        <c:dLbl>
          <c:idx val="0"/>
          <c:layout>
            <c:manualLayout>
              <c:x val="7.9816773584500844E-2"/>
              <c:y val="0.13932390230882158"/>
            </c:manualLayout>
          </c:layout>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solidFill>
                      <a:schemeClr val="bg1"/>
                    </a:solidFill>
                  </a:rPr>
                  <a:t>14.3%</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showDataLabelsRange val="0"/>
            </c:ext>
          </c:extLst>
        </c:dLbl>
      </c:pivotFmt>
    </c:pivotFmts>
    <c:plotArea>
      <c:layout/>
      <c:pieChart>
        <c:varyColors val="1"/>
        <c:ser>
          <c:idx val="0"/>
          <c:order val="0"/>
          <c:tx>
            <c:strRef>
              <c:f>Sheet1!$B$1</c:f>
              <c:strCache>
                <c:ptCount val="1"/>
                <c:pt idx="0">
                  <c:v>Total</c:v>
                </c:pt>
              </c:strCache>
            </c:strRef>
          </c:tx>
          <c:dPt>
            <c:idx val="0"/>
            <c:bubble3D val="0"/>
            <c:spPr>
              <a:solidFill>
                <a:schemeClr val="accent1"/>
              </a:solidFill>
              <a:ln>
                <a:noFill/>
              </a:ln>
              <a:effectLst/>
            </c:spPr>
            <c:extLst>
              <c:ext xmlns:c16="http://schemas.microsoft.com/office/drawing/2014/chart" uri="{C3380CC4-5D6E-409C-BE32-E72D297353CC}">
                <c16:uniqueId val="{00000001-8E7E-DF4B-A6B2-85F0A055A866}"/>
              </c:ext>
            </c:extLst>
          </c:dPt>
          <c:dPt>
            <c:idx val="1"/>
            <c:bubble3D val="0"/>
            <c:spPr>
              <a:solidFill>
                <a:schemeClr val="accent2"/>
              </a:solidFill>
              <a:ln>
                <a:noFill/>
              </a:ln>
              <a:effectLst/>
            </c:spPr>
            <c:extLst>
              <c:ext xmlns:c16="http://schemas.microsoft.com/office/drawing/2014/chart" uri="{C3380CC4-5D6E-409C-BE32-E72D297353CC}">
                <c16:uniqueId val="{00000003-8E7E-DF4B-A6B2-85F0A055A866}"/>
              </c:ext>
            </c:extLst>
          </c:dPt>
          <c:dPt>
            <c:idx val="2"/>
            <c:bubble3D val="0"/>
            <c:spPr>
              <a:solidFill>
                <a:schemeClr val="accent3"/>
              </a:solidFill>
              <a:ln>
                <a:noFill/>
              </a:ln>
              <a:effectLst/>
            </c:spPr>
            <c:extLst>
              <c:ext xmlns:c16="http://schemas.microsoft.com/office/drawing/2014/chart" uri="{C3380CC4-5D6E-409C-BE32-E72D297353CC}">
                <c16:uniqueId val="{00000005-8E7E-DF4B-A6B2-85F0A055A866}"/>
              </c:ext>
            </c:extLst>
          </c:dPt>
          <c:dPt>
            <c:idx val="3"/>
            <c:bubble3D val="0"/>
            <c:spPr>
              <a:solidFill>
                <a:schemeClr val="accent4"/>
              </a:solidFill>
              <a:ln>
                <a:noFill/>
              </a:ln>
              <a:effectLst/>
            </c:spPr>
            <c:extLst>
              <c:ext xmlns:c16="http://schemas.microsoft.com/office/drawing/2014/chart" uri="{C3380CC4-5D6E-409C-BE32-E72D297353CC}">
                <c16:uniqueId val="{00000007-8E7E-DF4B-A6B2-85F0A055A866}"/>
              </c:ext>
            </c:extLst>
          </c:dPt>
          <c:dPt>
            <c:idx val="4"/>
            <c:bubble3D val="0"/>
            <c:spPr>
              <a:solidFill>
                <a:schemeClr val="accent5"/>
              </a:solidFill>
              <a:ln>
                <a:noFill/>
              </a:ln>
              <a:effectLst/>
            </c:spPr>
            <c:extLst>
              <c:ext xmlns:c16="http://schemas.microsoft.com/office/drawing/2014/chart" uri="{C3380CC4-5D6E-409C-BE32-E72D297353CC}">
                <c16:uniqueId val="{00000009-8E7E-DF4B-A6B2-85F0A055A866}"/>
              </c:ext>
            </c:extLst>
          </c:dPt>
          <c:dPt>
            <c:idx val="5"/>
            <c:bubble3D val="0"/>
            <c:spPr>
              <a:solidFill>
                <a:schemeClr val="accent6"/>
              </a:solidFill>
              <a:ln>
                <a:noFill/>
              </a:ln>
              <a:effectLst/>
            </c:spPr>
            <c:extLst>
              <c:ext xmlns:c16="http://schemas.microsoft.com/office/drawing/2014/chart" uri="{C3380CC4-5D6E-409C-BE32-E72D297353CC}">
                <c16:uniqueId val="{0000000B-8E7E-DF4B-A6B2-85F0A055A866}"/>
              </c:ext>
            </c:extLst>
          </c:dPt>
          <c:dLbls>
            <c:dLbl>
              <c:idx val="0"/>
              <c:layout>
                <c:manualLayout>
                  <c:x val="-0.12740768950202747"/>
                  <c:y val="0.1190527158681436"/>
                </c:manualLayout>
              </c:layout>
              <c:tx>
                <c:rich>
                  <a:bodyPr/>
                  <a:lstStyle/>
                  <a:p>
                    <a:r>
                      <a:rPr lang="en-US"/>
                      <a:t>21.4%</a:t>
                    </a:r>
                  </a:p>
                </c:rich>
              </c:tx>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1-8E7E-DF4B-A6B2-85F0A055A866}"/>
                </c:ext>
              </c:extLst>
            </c:dLbl>
            <c:dLbl>
              <c:idx val="1"/>
              <c:layout>
                <c:manualLayout>
                  <c:x val="-0.12881482117187668"/>
                  <c:y val="-2.7085813425864202E-2"/>
                </c:manualLayout>
              </c:layout>
              <c:tx>
                <c:rich>
                  <a:bodyPr/>
                  <a:lstStyle/>
                  <a:p>
                    <a:r>
                      <a:rPr lang="en-US"/>
                      <a:t>12.5%</a:t>
                    </a:r>
                  </a:p>
                </c:rich>
              </c:tx>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3-8E7E-DF4B-A6B2-85F0A055A866}"/>
                </c:ext>
              </c:extLst>
            </c:dLbl>
            <c:dLbl>
              <c:idx val="2"/>
              <c:layout>
                <c:manualLayout>
                  <c:x val="-9.7744963419082107E-2"/>
                  <c:y val="-0.15983184305351661"/>
                </c:manualLayout>
              </c:layout>
              <c:tx>
                <c:rich>
                  <a:bodyPr/>
                  <a:lstStyle/>
                  <a:p>
                    <a:r>
                      <a:rPr lang="en-US"/>
                      <a:t>16.1%</a:t>
                    </a:r>
                  </a:p>
                </c:rich>
              </c:tx>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5-8E7E-DF4B-A6B2-85F0A055A866}"/>
                </c:ext>
              </c:extLst>
            </c:dLbl>
            <c:dLbl>
              <c:idx val="3"/>
              <c:layout>
                <c:manualLayout>
                  <c:x val="0.10823446115557081"/>
                  <c:y val="-0.17303509942613104"/>
                </c:manualLayout>
              </c:layout>
              <c:tx>
                <c:rich>
                  <a:bodyPr/>
                  <a:lstStyle/>
                  <a:p>
                    <a:r>
                      <a:rPr lang="en-US"/>
                      <a:t>17.9%</a:t>
                    </a:r>
                  </a:p>
                </c:rich>
              </c:tx>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7-8E7E-DF4B-A6B2-85F0A055A866}"/>
                </c:ext>
              </c:extLst>
            </c:dLbl>
            <c:dLbl>
              <c:idx val="4"/>
              <c:layout>
                <c:manualLayout>
                  <c:x val="0.14971400373318458"/>
                  <c:y val="2.1809955958894907E-2"/>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r>
                      <a:rPr lang="en-US">
                        <a:solidFill>
                          <a:schemeClr val="bg1"/>
                        </a:solidFill>
                      </a:rPr>
                      <a:t>17.9%</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layout>
                    <c:manualLayout>
                      <c:w val="9.5667574931880106E-2"/>
                      <c:h val="4.4017082610436409E-2"/>
                    </c:manualLayout>
                  </c15:layout>
                  <c15:showDataLabelsRange val="0"/>
                </c:ext>
                <c:ext xmlns:c16="http://schemas.microsoft.com/office/drawing/2014/chart" uri="{C3380CC4-5D6E-409C-BE32-E72D297353CC}">
                  <c16:uniqueId val="{00000009-8E7E-DF4B-A6B2-85F0A055A866}"/>
                </c:ext>
              </c:extLst>
            </c:dLbl>
            <c:dLbl>
              <c:idx val="5"/>
              <c:layout>
                <c:manualLayout>
                  <c:x val="7.9816773584500844E-2"/>
                  <c:y val="0.13932390230882158"/>
                </c:manualLayout>
              </c:layout>
              <c:tx>
                <c:rich>
                  <a:bodyPr/>
                  <a:lstStyle/>
                  <a:p>
                    <a:r>
                      <a:rPr lang="en-US">
                        <a:solidFill>
                          <a:schemeClr val="bg1"/>
                        </a:solidFill>
                      </a:rPr>
                      <a:t>14.3%</a:t>
                    </a:r>
                  </a:p>
                </c:rich>
              </c:tx>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B-8E7E-DF4B-A6B2-85F0A055A86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Sheet1!$A$2:$A$8</c:f>
              <c:strCache>
                <c:ptCount val="6"/>
                <c:pt idx="0">
                  <c:v>Financial services</c:v>
                </c:pt>
                <c:pt idx="1">
                  <c:v>HR professional</c:v>
                </c:pt>
                <c:pt idx="2">
                  <c:v>Legal/Compliance</c:v>
                </c:pt>
                <c:pt idx="3">
                  <c:v>Management/Strategy</c:v>
                </c:pt>
                <c:pt idx="4">
                  <c:v>Research/Academic</c:v>
                </c:pt>
                <c:pt idx="5">
                  <c:v>Technical specialist</c:v>
                </c:pt>
              </c:strCache>
            </c:strRef>
          </c:cat>
          <c:val>
            <c:numRef>
              <c:f>Sheet1!$B$2:$B$8</c:f>
              <c:numCache>
                <c:formatCode>General</c:formatCode>
                <c:ptCount val="6"/>
                <c:pt idx="0">
                  <c:v>12</c:v>
                </c:pt>
                <c:pt idx="1">
                  <c:v>7</c:v>
                </c:pt>
                <c:pt idx="2">
                  <c:v>9</c:v>
                </c:pt>
                <c:pt idx="3">
                  <c:v>10</c:v>
                </c:pt>
                <c:pt idx="4">
                  <c:v>10</c:v>
                </c:pt>
                <c:pt idx="5">
                  <c:v>8</c:v>
                </c:pt>
              </c:numCache>
            </c:numRef>
          </c:val>
          <c:extLst>
            <c:ext xmlns:c16="http://schemas.microsoft.com/office/drawing/2014/chart" uri="{C3380CC4-5D6E-409C-BE32-E72D297353CC}">
              <c16:uniqueId val="{0000000C-8E7E-DF4B-A6B2-85F0A055A866}"/>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pivotSource>
    <c:name>[quan trọng lắm á.xlsx]Sheet5!PivotTable4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Age_Range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2"/>
          </a:solidFill>
          <a:ln>
            <a:noFill/>
          </a:ln>
          <a:effectLst/>
        </c:spPr>
      </c:pivotFmt>
      <c:pivotFmt>
        <c:idx val="2"/>
        <c:spPr>
          <a:solidFill>
            <a:schemeClr val="accent3"/>
          </a:solidFill>
          <a:ln>
            <a:noFill/>
          </a:ln>
          <a:effectLst/>
        </c:spPr>
      </c:pivotFmt>
      <c:pivotFmt>
        <c:idx val="3"/>
        <c:spPr>
          <a:solidFill>
            <a:schemeClr val="accent4">
              <a:lumMod val="40000"/>
              <a:lumOff val="60000"/>
            </a:schemeClr>
          </a:solidFill>
          <a:ln>
            <a:noFill/>
          </a:ln>
          <a:effectLst/>
        </c:spPr>
      </c:pivotFmt>
      <c:pivotFmt>
        <c:idx val="4"/>
        <c:spPr>
          <a:solidFill>
            <a:schemeClr val="accent5">
              <a:lumMod val="40000"/>
              <a:lumOff val="60000"/>
            </a:schemeClr>
          </a:solidFill>
          <a:ln>
            <a:noFill/>
          </a:ln>
          <a:effectLst/>
        </c:spPr>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2"/>
          </a:solidFill>
          <a:ln>
            <a:noFill/>
          </a:ln>
          <a:effectLst/>
        </c:spPr>
      </c:pivotFmt>
      <c:pivotFmt>
        <c:idx val="7"/>
        <c:spPr>
          <a:solidFill>
            <a:schemeClr val="accent3"/>
          </a:solidFill>
          <a:ln>
            <a:noFill/>
          </a:ln>
          <a:effectLst/>
        </c:spPr>
      </c:pivotFmt>
      <c:pivotFmt>
        <c:idx val="8"/>
        <c:spPr>
          <a:solidFill>
            <a:schemeClr val="accent4">
              <a:lumMod val="40000"/>
              <a:lumOff val="60000"/>
            </a:schemeClr>
          </a:solidFill>
          <a:ln>
            <a:noFill/>
          </a:ln>
          <a:effectLst/>
        </c:spPr>
      </c:pivotFmt>
      <c:pivotFmt>
        <c:idx val="9"/>
        <c:spPr>
          <a:solidFill>
            <a:schemeClr val="accent5">
              <a:lumMod val="40000"/>
              <a:lumOff val="60000"/>
            </a:schemeClr>
          </a:solidFill>
          <a:ln>
            <a:noFill/>
          </a:ln>
          <a:effectLst/>
        </c:spPr>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1"/>
        <c:spPr>
          <a:solidFill>
            <a:schemeClr val="accent2"/>
          </a:solidFill>
          <a:ln>
            <a:noFill/>
          </a:ln>
          <a:effectLst/>
        </c:spPr>
      </c:pivotFmt>
      <c:pivotFmt>
        <c:idx val="12"/>
        <c:spPr>
          <a:solidFill>
            <a:schemeClr val="accent3"/>
          </a:solidFill>
          <a:ln>
            <a:noFill/>
          </a:ln>
          <a:effectLst/>
        </c:spPr>
      </c:pivotFmt>
      <c:pivotFmt>
        <c:idx val="13"/>
        <c:spPr>
          <a:solidFill>
            <a:schemeClr val="accent4">
              <a:lumMod val="40000"/>
              <a:lumOff val="60000"/>
            </a:schemeClr>
          </a:solidFill>
          <a:ln>
            <a:noFill/>
          </a:ln>
          <a:effectLst/>
        </c:spPr>
      </c:pivotFmt>
      <c:pivotFmt>
        <c:idx val="14"/>
        <c:spPr>
          <a:solidFill>
            <a:schemeClr val="accent5">
              <a:lumMod val="40000"/>
              <a:lumOff val="60000"/>
            </a:schemeClr>
          </a:solidFill>
          <a:ln>
            <a:noFill/>
          </a:ln>
          <a:effectLst/>
        </c:spPr>
      </c:pivotFmt>
    </c:pivotFmts>
    <c:plotArea>
      <c:layout/>
      <c:barChart>
        <c:barDir val="col"/>
        <c:grouping val="clustered"/>
        <c:varyColors val="0"/>
        <c:ser>
          <c:idx val="0"/>
          <c:order val="0"/>
          <c:tx>
            <c:strRef>
              <c:f>Sheet5!$B$1</c:f>
              <c:strCache>
                <c:ptCount val="1"/>
                <c:pt idx="0">
                  <c:v>Total</c:v>
                </c:pt>
              </c:strCache>
            </c:strRef>
          </c:tx>
          <c:spPr>
            <a:solidFill>
              <a:schemeClr val="accent1"/>
            </a:solidFill>
            <a:ln>
              <a:noFill/>
            </a:ln>
            <a:effectLst/>
          </c:spPr>
          <c:invertIfNegative val="0"/>
          <c:dPt>
            <c:idx val="0"/>
            <c:invertIfNegative val="0"/>
            <c:bubble3D val="0"/>
            <c:spPr>
              <a:solidFill>
                <a:schemeClr val="accent2"/>
              </a:solidFill>
              <a:ln>
                <a:noFill/>
              </a:ln>
              <a:effectLst/>
            </c:spPr>
            <c:extLst>
              <c:ext xmlns:c16="http://schemas.microsoft.com/office/drawing/2014/chart" uri="{C3380CC4-5D6E-409C-BE32-E72D297353CC}">
                <c16:uniqueId val="{00000001-2CB7-1F41-B050-8B1C92E1F588}"/>
              </c:ext>
            </c:extLst>
          </c:dPt>
          <c:dPt>
            <c:idx val="1"/>
            <c:invertIfNegative val="0"/>
            <c:bubble3D val="0"/>
            <c:spPr>
              <a:solidFill>
                <a:schemeClr val="accent3"/>
              </a:solidFill>
              <a:ln>
                <a:noFill/>
              </a:ln>
              <a:effectLst/>
            </c:spPr>
            <c:extLst>
              <c:ext xmlns:c16="http://schemas.microsoft.com/office/drawing/2014/chart" uri="{C3380CC4-5D6E-409C-BE32-E72D297353CC}">
                <c16:uniqueId val="{00000003-2CB7-1F41-B050-8B1C92E1F588}"/>
              </c:ext>
            </c:extLst>
          </c:dPt>
          <c:dPt>
            <c:idx val="2"/>
            <c:invertIfNegative val="0"/>
            <c:bubble3D val="0"/>
            <c:spPr>
              <a:solidFill>
                <a:schemeClr val="accent4">
                  <a:lumMod val="40000"/>
                  <a:lumOff val="60000"/>
                </a:schemeClr>
              </a:solidFill>
              <a:ln>
                <a:noFill/>
              </a:ln>
              <a:effectLst/>
            </c:spPr>
            <c:extLst>
              <c:ext xmlns:c16="http://schemas.microsoft.com/office/drawing/2014/chart" uri="{C3380CC4-5D6E-409C-BE32-E72D297353CC}">
                <c16:uniqueId val="{00000005-2CB7-1F41-B050-8B1C92E1F588}"/>
              </c:ext>
            </c:extLst>
          </c:dPt>
          <c:dPt>
            <c:idx val="3"/>
            <c:invertIfNegative val="0"/>
            <c:bubble3D val="0"/>
            <c:spPr>
              <a:solidFill>
                <a:schemeClr val="accent5">
                  <a:lumMod val="40000"/>
                  <a:lumOff val="60000"/>
                </a:schemeClr>
              </a:solidFill>
              <a:ln>
                <a:noFill/>
              </a:ln>
              <a:effectLst/>
            </c:spPr>
            <c:extLst>
              <c:ext xmlns:c16="http://schemas.microsoft.com/office/drawing/2014/chart" uri="{C3380CC4-5D6E-409C-BE32-E72D297353CC}">
                <c16:uniqueId val="{00000007-2CB7-1F41-B050-8B1C92E1F58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Sheet5!$A$2:$A$7</c:f>
              <c:strCache>
                <c:ptCount val="5"/>
                <c:pt idx="0">
                  <c:v>20-29</c:v>
                </c:pt>
                <c:pt idx="1">
                  <c:v>30-39</c:v>
                </c:pt>
                <c:pt idx="2">
                  <c:v>40-49</c:v>
                </c:pt>
                <c:pt idx="3">
                  <c:v>50-59</c:v>
                </c:pt>
                <c:pt idx="4">
                  <c:v>60+</c:v>
                </c:pt>
              </c:strCache>
            </c:strRef>
          </c:cat>
          <c:val>
            <c:numRef>
              <c:f>Sheet5!$B$2:$B$7</c:f>
              <c:numCache>
                <c:formatCode>General</c:formatCode>
                <c:ptCount val="5"/>
                <c:pt idx="0">
                  <c:v>9</c:v>
                </c:pt>
                <c:pt idx="1">
                  <c:v>20</c:v>
                </c:pt>
                <c:pt idx="2">
                  <c:v>11</c:v>
                </c:pt>
                <c:pt idx="3">
                  <c:v>11</c:v>
                </c:pt>
                <c:pt idx="4">
                  <c:v>5</c:v>
                </c:pt>
              </c:numCache>
            </c:numRef>
          </c:val>
          <c:extLst>
            <c:ext xmlns:c16="http://schemas.microsoft.com/office/drawing/2014/chart" uri="{C3380CC4-5D6E-409C-BE32-E72D297353CC}">
              <c16:uniqueId val="{00000008-2CB7-1F41-B050-8B1C92E1F588}"/>
            </c:ext>
          </c:extLst>
        </c:ser>
        <c:dLbls>
          <c:showLegendKey val="0"/>
          <c:showVal val="0"/>
          <c:showCatName val="0"/>
          <c:showSerName val="0"/>
          <c:showPercent val="0"/>
          <c:showBubbleSize val="0"/>
        </c:dLbls>
        <c:gapWidth val="219"/>
        <c:axId val="1712675552"/>
        <c:axId val="1712677264"/>
      </c:barChart>
      <c:catAx>
        <c:axId val="17126755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2677264"/>
        <c:crosses val="autoZero"/>
        <c:auto val="1"/>
        <c:lblAlgn val="ctr"/>
        <c:lblOffset val="100"/>
        <c:noMultiLvlLbl val="0"/>
      </c:catAx>
      <c:valAx>
        <c:axId val="17126772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267555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[03_Quantitative_Dataset_N56.csv]Sheet1!PivotTable1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4"/>
          </a:solidFill>
          <a:ln>
            <a:noFill/>
          </a:ln>
          <a:effectLst/>
        </c:spPr>
        <c:dLbl>
          <c:idx val="0"/>
          <c:layout>
            <c:manualLayout>
              <c:x val="5.7050743657042872E-2"/>
              <c:y val="0.14231931481449198"/>
            </c:manualLayout>
          </c:layout>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solidFill>
                      <a:schemeClr val="bg1"/>
                    </a:solidFill>
                  </a:rPr>
                  <a:t>8.9%</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showDataLabelsRange val="0"/>
            </c:ext>
          </c:extLst>
        </c:dLbl>
      </c:pivotFmt>
      <c:pivotFmt>
        <c:idx val="2"/>
        <c:spPr>
          <a:solidFill>
            <a:schemeClr val="accent5"/>
          </a:solidFill>
          <a:ln>
            <a:noFill/>
          </a:ln>
          <a:effectLst/>
        </c:spPr>
        <c:dLbl>
          <c:idx val="0"/>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solidFill>
                      <a:schemeClr val="bg1"/>
                    </a:solidFill>
                  </a:rPr>
                  <a:t>42.9%</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showDataLabelsRange val="0"/>
            </c:ext>
          </c:extLst>
        </c:dLbl>
      </c:pivotFmt>
      <c:pivotFmt>
        <c:idx val="3"/>
        <c:spPr>
          <a:solidFill>
            <a:schemeClr val="accent6"/>
          </a:solidFill>
          <a:ln>
            <a:noFill/>
          </a:ln>
          <a:effectLst/>
        </c:spPr>
        <c:dLbl>
          <c:idx val="0"/>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solidFill>
                      <a:schemeClr val="bg1"/>
                    </a:solidFill>
                  </a:rPr>
                  <a:t>48.2%</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showDataLabelsRange val="0"/>
            </c:ext>
          </c:extLst>
        </c:dLbl>
      </c:pivotFmt>
      <c:pivotFmt>
        <c:idx val="4"/>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6"/>
          </a:solidFill>
          <a:ln>
            <a:noFill/>
          </a:ln>
          <a:effectLst/>
        </c:spPr>
        <c:dLbl>
          <c:idx val="0"/>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solidFill>
                      <a:schemeClr val="bg1"/>
                    </a:solidFill>
                  </a:rPr>
                  <a:t>48.2%</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showDataLabelsRange val="0"/>
            </c:ext>
          </c:extLst>
        </c:dLbl>
      </c:pivotFmt>
      <c:pivotFmt>
        <c:idx val="6"/>
        <c:spPr>
          <a:solidFill>
            <a:schemeClr val="accent6"/>
          </a:solidFill>
          <a:ln>
            <a:noFill/>
          </a:ln>
          <a:effectLst/>
        </c:spPr>
        <c:dLbl>
          <c:idx val="0"/>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solidFill>
                      <a:schemeClr val="bg1"/>
                    </a:solidFill>
                  </a:rPr>
                  <a:t>42.9%</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showDataLabelsRange val="0"/>
            </c:ext>
          </c:extLst>
        </c:dLbl>
      </c:pivotFmt>
      <c:pivotFmt>
        <c:idx val="7"/>
        <c:spPr>
          <a:solidFill>
            <a:schemeClr val="accent6"/>
          </a:solidFill>
          <a:ln>
            <a:noFill/>
          </a:ln>
          <a:effectLst/>
        </c:spPr>
        <c:dLbl>
          <c:idx val="0"/>
          <c:layout>
            <c:manualLayout>
              <c:x val="5.7050743657042872E-2"/>
              <c:y val="0.14231931481449198"/>
            </c:manualLayout>
          </c:layout>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solidFill>
                      <a:schemeClr val="bg1"/>
                    </a:solidFill>
                  </a:rPr>
                  <a:t>8.9%</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showDataLabelsRange val="0"/>
            </c:ext>
          </c:extLst>
        </c:dLbl>
      </c:pivotFmt>
      <c:pivotFmt>
        <c:idx val="8"/>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6"/>
          </a:solidFill>
          <a:ln>
            <a:noFill/>
          </a:ln>
          <a:effectLst/>
        </c:spPr>
        <c:dLbl>
          <c:idx val="0"/>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solidFill>
                      <a:schemeClr val="bg1"/>
                    </a:solidFill>
                  </a:rPr>
                  <a:t>48.2%</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showDataLabelsRange val="0"/>
            </c:ext>
          </c:extLst>
        </c:dLbl>
      </c:pivotFmt>
      <c:pivotFmt>
        <c:idx val="10"/>
        <c:spPr>
          <a:solidFill>
            <a:schemeClr val="accent6"/>
          </a:solidFill>
          <a:ln>
            <a:noFill/>
          </a:ln>
          <a:effectLst/>
        </c:spPr>
        <c:dLbl>
          <c:idx val="0"/>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solidFill>
                      <a:schemeClr val="bg1"/>
                    </a:solidFill>
                  </a:rPr>
                  <a:t>42.9%</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showDataLabelsRange val="0"/>
            </c:ext>
          </c:extLst>
        </c:dLbl>
      </c:pivotFmt>
      <c:pivotFmt>
        <c:idx val="11"/>
        <c:spPr>
          <a:solidFill>
            <a:schemeClr val="accent6"/>
          </a:solidFill>
          <a:ln>
            <a:noFill/>
          </a:ln>
          <a:effectLst/>
        </c:spPr>
        <c:dLbl>
          <c:idx val="0"/>
          <c:layout>
            <c:manualLayout>
              <c:x val="5.7050743657042872E-2"/>
              <c:y val="0.14231931481449198"/>
            </c:manualLayout>
          </c:layout>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solidFill>
                      <a:schemeClr val="bg1"/>
                    </a:solidFill>
                  </a:rPr>
                  <a:t>8.9%</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showDataLabelsRange val="0"/>
            </c:ext>
          </c:extLst>
        </c:dLbl>
      </c:pivotFmt>
    </c:pivotFmts>
    <c:plotArea>
      <c:layout/>
      <c:pieChart>
        <c:varyColors val="1"/>
        <c:ser>
          <c:idx val="0"/>
          <c:order val="0"/>
          <c:tx>
            <c:strRef>
              <c:f>Sheet1!$B$1</c:f>
              <c:strCache>
                <c:ptCount val="1"/>
                <c:pt idx="0">
                  <c:v>Total</c:v>
                </c:pt>
              </c:strCache>
            </c:strRef>
          </c:tx>
          <c:dPt>
            <c:idx val="0"/>
            <c:bubble3D val="0"/>
            <c:spPr>
              <a:solidFill>
                <a:schemeClr val="accent6"/>
              </a:solidFill>
              <a:ln>
                <a:noFill/>
              </a:ln>
              <a:effectLst/>
            </c:spPr>
            <c:extLst>
              <c:ext xmlns:c16="http://schemas.microsoft.com/office/drawing/2014/chart" uri="{C3380CC4-5D6E-409C-BE32-E72D297353CC}">
                <c16:uniqueId val="{00000001-4006-2D42-BFD3-BA51218A760B}"/>
              </c:ext>
            </c:extLst>
          </c:dPt>
          <c:dPt>
            <c:idx val="1"/>
            <c:bubble3D val="0"/>
            <c:spPr>
              <a:solidFill>
                <a:schemeClr val="accent5"/>
              </a:solidFill>
              <a:ln>
                <a:noFill/>
              </a:ln>
              <a:effectLst/>
            </c:spPr>
            <c:extLst>
              <c:ext xmlns:c16="http://schemas.microsoft.com/office/drawing/2014/chart" uri="{C3380CC4-5D6E-409C-BE32-E72D297353CC}">
                <c16:uniqueId val="{00000003-4006-2D42-BFD3-BA51218A760B}"/>
              </c:ext>
            </c:extLst>
          </c:dPt>
          <c:dPt>
            <c:idx val="2"/>
            <c:bubble3D val="0"/>
            <c:spPr>
              <a:solidFill>
                <a:schemeClr val="accent4"/>
              </a:solidFill>
              <a:ln>
                <a:noFill/>
              </a:ln>
              <a:effectLst/>
            </c:spPr>
            <c:extLst>
              <c:ext xmlns:c16="http://schemas.microsoft.com/office/drawing/2014/chart" uri="{C3380CC4-5D6E-409C-BE32-E72D297353CC}">
                <c16:uniqueId val="{00000005-4006-2D42-BFD3-BA51218A760B}"/>
              </c:ext>
            </c:extLst>
          </c:dPt>
          <c:dLbls>
            <c:dLbl>
              <c:idx val="0"/>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solidFill>
                          <a:schemeClr val="bg1"/>
                        </a:solidFill>
                      </a:rPr>
                      <a:t>48.2%</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4006-2D42-BFD3-BA51218A760B}"/>
                </c:ext>
              </c:extLst>
            </c:dLbl>
            <c:dLbl>
              <c:idx val="1"/>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solidFill>
                          <a:schemeClr val="bg1"/>
                        </a:solidFill>
                      </a:rPr>
                      <a:t>42.9%</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4006-2D42-BFD3-BA51218A760B}"/>
                </c:ext>
              </c:extLst>
            </c:dLbl>
            <c:dLbl>
              <c:idx val="2"/>
              <c:layout>
                <c:manualLayout>
                  <c:x val="5.7050743657042872E-2"/>
                  <c:y val="0.14231931481449198"/>
                </c:manualLayout>
              </c:layout>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r>
                      <a:rPr lang="en-US">
                        <a:solidFill>
                          <a:schemeClr val="bg1"/>
                        </a:solidFill>
                      </a:rPr>
                      <a:t>8.9%</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5-4006-2D42-BFD3-BA51218A760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Female</c:v>
                </c:pt>
                <c:pt idx="1">
                  <c:v>Male</c:v>
                </c:pt>
                <c:pt idx="2">
                  <c:v>Non-binary</c:v>
                </c:pt>
              </c:strCache>
            </c:strRef>
          </c:cat>
          <c:val>
            <c:numRef>
              <c:f>Sheet1!$B$2:$B$5</c:f>
              <c:numCache>
                <c:formatCode>General</c:formatCode>
                <c:ptCount val="3"/>
                <c:pt idx="0">
                  <c:v>27</c:v>
                </c:pt>
                <c:pt idx="1">
                  <c:v>24</c:v>
                </c:pt>
                <c:pt idx="2">
                  <c:v>5</c:v>
                </c:pt>
              </c:numCache>
            </c:numRef>
          </c:val>
          <c:extLst>
            <c:ext xmlns:c16="http://schemas.microsoft.com/office/drawing/2014/chart" uri="{C3380CC4-5D6E-409C-BE32-E72D297353CC}">
              <c16:uniqueId val="{00000006-4006-2D42-BFD3-BA51218A760B}"/>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withinLinear" id="16">
  <a:schemeClr val="accent3"/>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 id="14">
  <a:schemeClr val="accent1"/>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1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1522</TotalTime>
  <Pages>44</Pages>
  <Words>10444</Words>
  <Characters>59535</Characters>
  <Application>Microsoft Office Word</Application>
  <DocSecurity>0</DocSecurity>
  <Lines>496</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Nguyen Ngoc Quynh Tran (2433797)</dc:creator>
  <cp:keywords/>
  <dc:description/>
  <cp:lastModifiedBy>Nguyen Ngoc Quynh Tran (2433797)</cp:lastModifiedBy>
  <cp:revision>16</cp:revision>
  <dcterms:created xsi:type="dcterms:W3CDTF">2026-04-22T21:29:00Z</dcterms:created>
  <dcterms:modified xsi:type="dcterms:W3CDTF">2026-04-26T18:55:00Z</dcterms:modified>
</cp:coreProperties>
</file>