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9E69E" w14:textId="77777777" w:rsidR="000A7FB9" w:rsidRDefault="000A7FB9">
      <w:pPr>
        <w:rPr>
          <w:rFonts w:ascii="Times New Roman" w:eastAsia="Times New Roman" w:hAnsi="Times New Roman" w:cs="Times New Roman"/>
          <w:b/>
          <w:sz w:val="32"/>
          <w:szCs w:val="32"/>
          <w:highlight w:val="white"/>
        </w:rPr>
      </w:pPr>
    </w:p>
    <w:p w14:paraId="29D11730" w14:textId="77777777" w:rsidR="000A7FB9" w:rsidRDefault="000A7FB9">
      <w:pPr>
        <w:rPr>
          <w:rFonts w:ascii="Times New Roman" w:eastAsia="Times New Roman" w:hAnsi="Times New Roman" w:cs="Times New Roman"/>
          <w:b/>
          <w:sz w:val="32"/>
          <w:szCs w:val="32"/>
          <w:highlight w:val="white"/>
        </w:rPr>
      </w:pPr>
    </w:p>
    <w:p w14:paraId="55735378" w14:textId="77777777" w:rsidR="000A7FB9" w:rsidRDefault="000A7FB9">
      <w:pPr>
        <w:rPr>
          <w:rFonts w:ascii="Times New Roman" w:eastAsia="Times New Roman" w:hAnsi="Times New Roman" w:cs="Times New Roman"/>
          <w:b/>
          <w:sz w:val="32"/>
          <w:szCs w:val="32"/>
          <w:highlight w:val="white"/>
        </w:rPr>
      </w:pPr>
    </w:p>
    <w:p w14:paraId="445603ED" w14:textId="77777777" w:rsidR="000A7FB9" w:rsidRDefault="000A7FB9">
      <w:pPr>
        <w:rPr>
          <w:rFonts w:ascii="Times New Roman" w:eastAsia="Times New Roman" w:hAnsi="Times New Roman" w:cs="Times New Roman"/>
          <w:b/>
          <w:sz w:val="32"/>
          <w:szCs w:val="32"/>
          <w:highlight w:val="white"/>
        </w:rPr>
      </w:pPr>
    </w:p>
    <w:p w14:paraId="32E17311" w14:textId="77777777" w:rsidR="000A7FB9" w:rsidRDefault="000A7FB9">
      <w:pPr>
        <w:rPr>
          <w:rFonts w:ascii="Times New Roman" w:eastAsia="Times New Roman" w:hAnsi="Times New Roman" w:cs="Times New Roman"/>
          <w:b/>
          <w:sz w:val="32"/>
          <w:szCs w:val="32"/>
          <w:highlight w:val="white"/>
        </w:rPr>
      </w:pPr>
    </w:p>
    <w:p w14:paraId="6318EE88" w14:textId="65EDC4C5" w:rsidR="00CF5C49" w:rsidRDefault="00D830FC" w:rsidP="00D830FC">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w:t>
      </w:r>
      <w:r w:rsidR="00CF5C49">
        <w:rPr>
          <w:rFonts w:ascii="Times New Roman" w:eastAsia="Times New Roman" w:hAnsi="Times New Roman" w:cs="Times New Roman"/>
          <w:b/>
          <w:sz w:val="32"/>
          <w:szCs w:val="32"/>
          <w:highlight w:val="white"/>
        </w:rPr>
        <w:t>PSYCHOLOGY FOR HEALTH AND SOCIAL CARE</w:t>
      </w:r>
    </w:p>
    <w:tbl>
      <w:tblPr>
        <w:tblStyle w:val="TableGrid"/>
        <w:tblpPr w:leftFromText="180" w:rightFromText="180" w:vertAnchor="text" w:horzAnchor="margin" w:tblpY="1378"/>
        <w:tblW w:w="0" w:type="auto"/>
        <w:tblLook w:val="04A0" w:firstRow="1" w:lastRow="0" w:firstColumn="1" w:lastColumn="0" w:noHBand="0" w:noVBand="1"/>
      </w:tblPr>
      <w:tblGrid>
        <w:gridCol w:w="4671"/>
        <w:gridCol w:w="4679"/>
      </w:tblGrid>
      <w:tr w:rsidR="00BB25D3" w14:paraId="7394E4B4" w14:textId="77777777" w:rsidTr="00BB25D3">
        <w:trPr>
          <w:trHeight w:val="1168"/>
        </w:trPr>
        <w:tc>
          <w:tcPr>
            <w:tcW w:w="4772" w:type="dxa"/>
          </w:tcPr>
          <w:p w14:paraId="2EE75F74" w14:textId="77777777" w:rsidR="00BB25D3" w:rsidRDefault="00BB25D3" w:rsidP="00BB25D3">
            <w:r w:rsidRPr="0088418A">
              <w:t xml:space="preserve">Student name </w:t>
            </w:r>
          </w:p>
        </w:tc>
        <w:tc>
          <w:tcPr>
            <w:tcW w:w="4772" w:type="dxa"/>
          </w:tcPr>
          <w:p w14:paraId="7D45A341" w14:textId="77777777" w:rsidR="00BB25D3" w:rsidRDefault="00BB25D3" w:rsidP="00BB25D3">
            <w:pPr>
              <w:pStyle w:val="Normal1"/>
            </w:pPr>
            <w:r w:rsidRPr="0088418A">
              <w:t xml:space="preserve">Shekinah mala </w:t>
            </w:r>
            <w:proofErr w:type="spellStart"/>
            <w:r w:rsidRPr="0088418A">
              <w:t>Biasala</w:t>
            </w:r>
            <w:proofErr w:type="spellEnd"/>
          </w:p>
        </w:tc>
      </w:tr>
      <w:tr w:rsidR="00BB25D3" w14:paraId="4687CFF5" w14:textId="77777777" w:rsidTr="00BB25D3">
        <w:trPr>
          <w:trHeight w:val="1100"/>
        </w:trPr>
        <w:tc>
          <w:tcPr>
            <w:tcW w:w="4772" w:type="dxa"/>
          </w:tcPr>
          <w:p w14:paraId="3216C367" w14:textId="77777777" w:rsidR="00BB25D3" w:rsidRDefault="00BB25D3" w:rsidP="00BB25D3">
            <w:pPr>
              <w:pStyle w:val="Normal1"/>
            </w:pPr>
            <w:r>
              <w:t xml:space="preserve">Student number </w:t>
            </w:r>
          </w:p>
        </w:tc>
        <w:tc>
          <w:tcPr>
            <w:tcW w:w="4772" w:type="dxa"/>
          </w:tcPr>
          <w:p w14:paraId="2E53238E" w14:textId="77777777" w:rsidR="00BB25D3" w:rsidRDefault="00BB25D3" w:rsidP="00BB25D3">
            <w:pPr>
              <w:pStyle w:val="Normal1"/>
            </w:pPr>
            <w:r>
              <w:t>1914922</w:t>
            </w:r>
          </w:p>
        </w:tc>
      </w:tr>
      <w:tr w:rsidR="00BB25D3" w14:paraId="611136D1" w14:textId="77777777" w:rsidTr="00BB25D3">
        <w:trPr>
          <w:trHeight w:val="1168"/>
        </w:trPr>
        <w:tc>
          <w:tcPr>
            <w:tcW w:w="4772" w:type="dxa"/>
          </w:tcPr>
          <w:p w14:paraId="6341CDE2" w14:textId="77777777" w:rsidR="00BB25D3" w:rsidRDefault="00BB25D3" w:rsidP="00BB25D3">
            <w:pPr>
              <w:pStyle w:val="Normal1"/>
            </w:pPr>
            <w:r>
              <w:t>Module no</w:t>
            </w:r>
          </w:p>
        </w:tc>
        <w:tc>
          <w:tcPr>
            <w:tcW w:w="4772" w:type="dxa"/>
          </w:tcPr>
          <w:p w14:paraId="6E8435CF" w14:textId="77777777" w:rsidR="00BB25D3" w:rsidRDefault="00BB25D3" w:rsidP="00BB25D3">
            <w:pPr>
              <w:pStyle w:val="Normal1"/>
            </w:pPr>
            <w:r>
              <w:t>BMHP4003</w:t>
            </w:r>
          </w:p>
        </w:tc>
      </w:tr>
      <w:tr w:rsidR="00BB25D3" w14:paraId="55AE537A" w14:textId="77777777" w:rsidTr="00BB25D3">
        <w:trPr>
          <w:trHeight w:val="1100"/>
        </w:trPr>
        <w:tc>
          <w:tcPr>
            <w:tcW w:w="4772" w:type="dxa"/>
            <w:tcBorders>
              <w:bottom w:val="single" w:sz="4" w:space="0" w:color="auto"/>
            </w:tcBorders>
          </w:tcPr>
          <w:p w14:paraId="6C70CA10" w14:textId="77777777" w:rsidR="00BB25D3" w:rsidRDefault="00BB25D3" w:rsidP="00BB25D3">
            <w:pPr>
              <w:pStyle w:val="Normal1"/>
            </w:pPr>
            <w:r>
              <w:t xml:space="preserve">Module title </w:t>
            </w:r>
          </w:p>
        </w:tc>
        <w:tc>
          <w:tcPr>
            <w:tcW w:w="4772" w:type="dxa"/>
          </w:tcPr>
          <w:p w14:paraId="3E04B55C" w14:textId="77777777" w:rsidR="00BB25D3" w:rsidRDefault="00BB25D3" w:rsidP="00BB25D3">
            <w:pPr>
              <w:pStyle w:val="Normal1"/>
            </w:pPr>
            <w:r w:rsidRPr="00004EAC">
              <w:t xml:space="preserve">Psychology for Health and Social Care </w:t>
            </w:r>
          </w:p>
        </w:tc>
      </w:tr>
      <w:tr w:rsidR="00BB25D3" w14:paraId="255C5B7E" w14:textId="77777777" w:rsidTr="00BB25D3">
        <w:trPr>
          <w:trHeight w:val="1100"/>
        </w:trPr>
        <w:tc>
          <w:tcPr>
            <w:tcW w:w="4772" w:type="dxa"/>
            <w:tcBorders>
              <w:bottom w:val="single" w:sz="4" w:space="0" w:color="auto"/>
            </w:tcBorders>
          </w:tcPr>
          <w:p w14:paraId="1BC54CFC" w14:textId="77777777" w:rsidR="00BB25D3" w:rsidRDefault="00BB25D3" w:rsidP="00BB25D3">
            <w:pPr>
              <w:pStyle w:val="Normal1"/>
            </w:pPr>
            <w:r>
              <w:t xml:space="preserve">Lecturer </w:t>
            </w:r>
          </w:p>
        </w:tc>
        <w:tc>
          <w:tcPr>
            <w:tcW w:w="4772" w:type="dxa"/>
          </w:tcPr>
          <w:p w14:paraId="7B2714F8" w14:textId="77777777" w:rsidR="00BB25D3" w:rsidRDefault="00BB25D3" w:rsidP="00BB25D3">
            <w:pPr>
              <w:pStyle w:val="Normal1"/>
            </w:pPr>
            <w:r w:rsidRPr="00004EAC">
              <w:t xml:space="preserve">Diya </w:t>
            </w:r>
            <w:proofErr w:type="spellStart"/>
            <w:r w:rsidRPr="00004EAC">
              <w:t>Ganguly</w:t>
            </w:r>
            <w:proofErr w:type="spellEnd"/>
          </w:p>
        </w:tc>
      </w:tr>
    </w:tbl>
    <w:p w14:paraId="6FBD2928" w14:textId="77777777" w:rsidR="00BB25D3" w:rsidRDefault="00CF5C49">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14:paraId="4E83AFD2" w14:textId="32CCA405" w:rsidR="00CF5C49" w:rsidRDefault="00CF5C49">
      <w:pPr>
        <w:rPr>
          <w:rFonts w:ascii="Times New Roman" w:eastAsia="Times New Roman" w:hAnsi="Times New Roman" w:cs="Times New Roman"/>
          <w:b/>
          <w:sz w:val="32"/>
          <w:szCs w:val="32"/>
          <w:highlight w:val="white"/>
        </w:rPr>
      </w:pPr>
    </w:p>
    <w:bookmarkStart w:id="0" w:name="_Toc57818200" w:displacedByCustomXml="next"/>
    <w:sdt>
      <w:sdtPr>
        <w:rPr>
          <w:rFonts w:asciiTheme="minorHAnsi" w:eastAsiaTheme="minorHAnsi" w:hAnsiTheme="minorHAnsi" w:cstheme="minorBidi"/>
          <w:b w:val="0"/>
          <w:bCs w:val="0"/>
          <w:color w:val="auto"/>
          <w:sz w:val="22"/>
          <w:szCs w:val="22"/>
        </w:rPr>
        <w:id w:val="15918884"/>
        <w:docPartObj>
          <w:docPartGallery w:val="Table of Contents"/>
          <w:docPartUnique/>
        </w:docPartObj>
      </w:sdtPr>
      <w:sdtEndPr/>
      <w:sdtContent>
        <w:p w14:paraId="2CFCF204" w14:textId="77777777" w:rsidR="003856A4" w:rsidRDefault="003856A4" w:rsidP="003856A4">
          <w:pPr>
            <w:pStyle w:val="TOCHeading"/>
            <w:jc w:val="center"/>
          </w:pPr>
          <w:r w:rsidRPr="003856A4">
            <w:rPr>
              <w:rFonts w:ascii="Times New Roman" w:hAnsi="Times New Roman" w:cs="Times New Roman"/>
              <w:color w:val="auto"/>
            </w:rPr>
            <w:t>Table of Contents</w:t>
          </w:r>
        </w:p>
        <w:p w14:paraId="7EDD5E6A" w14:textId="77777777" w:rsidR="00DA269D" w:rsidRPr="00DA269D" w:rsidRDefault="003856A4" w:rsidP="00DA269D">
          <w:pPr>
            <w:pStyle w:val="TOC1"/>
            <w:tabs>
              <w:tab w:val="right" w:leader="dot" w:pos="9350"/>
            </w:tabs>
            <w:spacing w:before="240" w:line="360" w:lineRule="auto"/>
            <w:jc w:val="both"/>
            <w:rPr>
              <w:rFonts w:ascii="Times New Roman" w:eastAsiaTheme="minorEastAsia" w:hAnsi="Times New Roman" w:cs="Times New Roman"/>
              <w:noProof/>
              <w:sz w:val="24"/>
            </w:rPr>
          </w:pPr>
          <w:r w:rsidRPr="00DA269D">
            <w:rPr>
              <w:rFonts w:ascii="Times New Roman" w:hAnsi="Times New Roman" w:cs="Times New Roman"/>
              <w:sz w:val="24"/>
            </w:rPr>
            <w:fldChar w:fldCharType="begin"/>
          </w:r>
          <w:r w:rsidRPr="00DA269D">
            <w:rPr>
              <w:rFonts w:ascii="Times New Roman" w:hAnsi="Times New Roman" w:cs="Times New Roman"/>
              <w:sz w:val="24"/>
            </w:rPr>
            <w:instrText xml:space="preserve"> TOC \o "1-3" \h \z \u </w:instrText>
          </w:r>
          <w:r w:rsidRPr="00DA269D">
            <w:rPr>
              <w:rFonts w:ascii="Times New Roman" w:hAnsi="Times New Roman" w:cs="Times New Roman"/>
              <w:sz w:val="24"/>
            </w:rPr>
            <w:fldChar w:fldCharType="separate"/>
          </w:r>
          <w:hyperlink w:anchor="_Toc57818700" w:history="1">
            <w:r w:rsidR="00DA269D" w:rsidRPr="00DA269D">
              <w:rPr>
                <w:rStyle w:val="Hyperlink"/>
                <w:rFonts w:ascii="Times New Roman" w:hAnsi="Times New Roman" w:cs="Times New Roman"/>
                <w:noProof/>
                <w:sz w:val="24"/>
                <w:highlight w:val="white"/>
              </w:rPr>
              <w:t>Introduction</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_Toc57818700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3</w:t>
            </w:r>
            <w:r w:rsidR="00DA269D" w:rsidRPr="00DA269D">
              <w:rPr>
                <w:rFonts w:ascii="Times New Roman" w:hAnsi="Times New Roman" w:cs="Times New Roman"/>
                <w:noProof/>
                <w:webHidden/>
                <w:sz w:val="24"/>
              </w:rPr>
              <w:fldChar w:fldCharType="end"/>
            </w:r>
          </w:hyperlink>
        </w:p>
        <w:p w14:paraId="0D7BF5FB" w14:textId="77777777" w:rsidR="00DA269D" w:rsidRPr="00DA269D" w:rsidRDefault="00B56CC3" w:rsidP="00DA269D">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57818701" w:history="1">
            <w:r w:rsidR="00DA269D" w:rsidRPr="00DA269D">
              <w:rPr>
                <w:rStyle w:val="Hyperlink"/>
                <w:rFonts w:ascii="Times New Roman" w:hAnsi="Times New Roman" w:cs="Times New Roman"/>
                <w:noProof/>
                <w:sz w:val="24"/>
                <w:highlight w:val="white"/>
              </w:rPr>
              <w:t>Personal Reflection of Psychological Theories</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_Toc57818701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3</w:t>
            </w:r>
            <w:r w:rsidR="00DA269D" w:rsidRPr="00DA269D">
              <w:rPr>
                <w:rFonts w:ascii="Times New Roman" w:hAnsi="Times New Roman" w:cs="Times New Roman"/>
                <w:noProof/>
                <w:webHidden/>
                <w:sz w:val="24"/>
              </w:rPr>
              <w:fldChar w:fldCharType="end"/>
            </w:r>
          </w:hyperlink>
        </w:p>
        <w:p w14:paraId="67986031" w14:textId="77777777" w:rsidR="00DA269D" w:rsidRPr="00DA269D" w:rsidRDefault="00B56CC3" w:rsidP="00DA269D">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57818702" w:history="1">
            <w:r w:rsidR="00DA269D" w:rsidRPr="00DA269D">
              <w:rPr>
                <w:rStyle w:val="Hyperlink"/>
                <w:rFonts w:ascii="Times New Roman" w:hAnsi="Times New Roman" w:cs="Times New Roman"/>
                <w:noProof/>
                <w:sz w:val="24"/>
              </w:rPr>
              <w:t>Role as Healthcare professionals</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_Toc57818702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6</w:t>
            </w:r>
            <w:r w:rsidR="00DA269D" w:rsidRPr="00DA269D">
              <w:rPr>
                <w:rFonts w:ascii="Times New Roman" w:hAnsi="Times New Roman" w:cs="Times New Roman"/>
                <w:noProof/>
                <w:webHidden/>
                <w:sz w:val="24"/>
              </w:rPr>
              <w:fldChar w:fldCharType="end"/>
            </w:r>
          </w:hyperlink>
        </w:p>
        <w:p w14:paraId="5BAF38FA" w14:textId="77777777" w:rsidR="00DA269D" w:rsidRPr="00DA269D" w:rsidRDefault="00B56CC3" w:rsidP="00DA269D">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57818703" w:history="1">
            <w:r w:rsidR="00DA269D" w:rsidRPr="00DA269D">
              <w:rPr>
                <w:rStyle w:val="Hyperlink"/>
                <w:rFonts w:ascii="Times New Roman" w:hAnsi="Times New Roman" w:cs="Times New Roman"/>
                <w:noProof/>
                <w:sz w:val="24"/>
              </w:rPr>
              <w:t>Relation of this learning with health and social care practice</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_Toc57818703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7</w:t>
            </w:r>
            <w:r w:rsidR="00DA269D" w:rsidRPr="00DA269D">
              <w:rPr>
                <w:rFonts w:ascii="Times New Roman" w:hAnsi="Times New Roman" w:cs="Times New Roman"/>
                <w:noProof/>
                <w:webHidden/>
                <w:sz w:val="24"/>
              </w:rPr>
              <w:fldChar w:fldCharType="end"/>
            </w:r>
          </w:hyperlink>
        </w:p>
        <w:p w14:paraId="6C29AE5A" w14:textId="77777777" w:rsidR="00DA269D" w:rsidRPr="00DA269D" w:rsidRDefault="00B56CC3" w:rsidP="00DA269D">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57818704" w:history="1">
            <w:r w:rsidR="00DA269D" w:rsidRPr="00DA269D">
              <w:rPr>
                <w:rStyle w:val="Hyperlink"/>
                <w:rFonts w:ascii="Times New Roman" w:hAnsi="Times New Roman" w:cs="Times New Roman"/>
                <w:noProof/>
                <w:sz w:val="24"/>
              </w:rPr>
              <w:t>Conclusion</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_Toc57818704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8</w:t>
            </w:r>
            <w:r w:rsidR="00DA269D" w:rsidRPr="00DA269D">
              <w:rPr>
                <w:rFonts w:ascii="Times New Roman" w:hAnsi="Times New Roman" w:cs="Times New Roman"/>
                <w:noProof/>
                <w:webHidden/>
                <w:sz w:val="24"/>
              </w:rPr>
              <w:fldChar w:fldCharType="end"/>
            </w:r>
          </w:hyperlink>
        </w:p>
        <w:p w14:paraId="1612A33E" w14:textId="77777777" w:rsidR="00DA269D" w:rsidRPr="00DA269D" w:rsidRDefault="00B56CC3" w:rsidP="00DA269D">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57818705" w:history="1">
            <w:r w:rsidR="00DA269D" w:rsidRPr="00DA269D">
              <w:rPr>
                <w:rStyle w:val="Hyperlink"/>
                <w:rFonts w:ascii="Times New Roman" w:hAnsi="Times New Roman" w:cs="Times New Roman"/>
                <w:noProof/>
                <w:sz w:val="24"/>
              </w:rPr>
              <w:t>Reference list</w:t>
            </w:r>
            <w:r w:rsidR="00DA269D" w:rsidRPr="00DA269D">
              <w:rPr>
                <w:rFonts w:ascii="Times New Roman" w:hAnsi="Times New Roman" w:cs="Times New Roman"/>
                <w:noProof/>
                <w:webHidden/>
                <w:sz w:val="24"/>
              </w:rPr>
              <w:tab/>
            </w:r>
            <w:r w:rsidR="00DA269D" w:rsidRPr="00DA269D">
              <w:rPr>
                <w:rFonts w:ascii="Times New Roman" w:hAnsi="Times New Roman" w:cs="Times New Roman"/>
                <w:noProof/>
                <w:webHidden/>
                <w:sz w:val="24"/>
              </w:rPr>
              <w:fldChar w:fldCharType="begin"/>
            </w:r>
            <w:r w:rsidR="00DA269D" w:rsidRPr="00DA269D">
              <w:rPr>
                <w:rFonts w:ascii="Times New Roman" w:hAnsi="Times New Roman" w:cs="Times New Roman"/>
                <w:noProof/>
                <w:webHidden/>
                <w:sz w:val="24"/>
              </w:rPr>
              <w:instrText xml:space="preserve"> PAGEREF _Toc57818705 \h </w:instrText>
            </w:r>
            <w:r w:rsidR="00DA269D" w:rsidRPr="00DA269D">
              <w:rPr>
                <w:rFonts w:ascii="Times New Roman" w:hAnsi="Times New Roman" w:cs="Times New Roman"/>
                <w:noProof/>
                <w:webHidden/>
                <w:sz w:val="24"/>
              </w:rPr>
            </w:r>
            <w:r w:rsidR="00DA269D" w:rsidRPr="00DA269D">
              <w:rPr>
                <w:rFonts w:ascii="Times New Roman" w:hAnsi="Times New Roman" w:cs="Times New Roman"/>
                <w:noProof/>
                <w:webHidden/>
                <w:sz w:val="24"/>
              </w:rPr>
              <w:fldChar w:fldCharType="separate"/>
            </w:r>
            <w:r w:rsidR="00DA269D" w:rsidRPr="00DA269D">
              <w:rPr>
                <w:rFonts w:ascii="Times New Roman" w:hAnsi="Times New Roman" w:cs="Times New Roman"/>
                <w:noProof/>
                <w:webHidden/>
                <w:sz w:val="24"/>
              </w:rPr>
              <w:t>10</w:t>
            </w:r>
            <w:r w:rsidR="00DA269D" w:rsidRPr="00DA269D">
              <w:rPr>
                <w:rFonts w:ascii="Times New Roman" w:hAnsi="Times New Roman" w:cs="Times New Roman"/>
                <w:noProof/>
                <w:webHidden/>
                <w:sz w:val="24"/>
              </w:rPr>
              <w:fldChar w:fldCharType="end"/>
            </w:r>
          </w:hyperlink>
        </w:p>
        <w:p w14:paraId="640D2E67" w14:textId="77777777" w:rsidR="003856A4" w:rsidRDefault="003856A4" w:rsidP="00DA269D">
          <w:pPr>
            <w:spacing w:before="240" w:line="360" w:lineRule="auto"/>
            <w:jc w:val="both"/>
          </w:pPr>
          <w:r w:rsidRPr="00DA269D">
            <w:rPr>
              <w:rFonts w:ascii="Times New Roman" w:hAnsi="Times New Roman" w:cs="Times New Roman"/>
              <w:sz w:val="24"/>
            </w:rPr>
            <w:fldChar w:fldCharType="end"/>
          </w:r>
        </w:p>
      </w:sdtContent>
    </w:sdt>
    <w:p w14:paraId="68BA1E0D" w14:textId="77777777" w:rsidR="00E02525" w:rsidRDefault="00E02525" w:rsidP="00CF5C49">
      <w:pPr>
        <w:pStyle w:val="Heading1"/>
        <w:rPr>
          <w:highlight w:val="white"/>
        </w:rPr>
      </w:pPr>
    </w:p>
    <w:p w14:paraId="471FC37F" w14:textId="77777777" w:rsidR="003856A4" w:rsidRDefault="003856A4">
      <w:pPr>
        <w:rPr>
          <w:rFonts w:ascii="Arial" w:eastAsia="Arial" w:hAnsi="Arial" w:cs="Arial"/>
          <w:highlight w:val="white"/>
        </w:rPr>
      </w:pPr>
      <w:r>
        <w:rPr>
          <w:highlight w:val="white"/>
        </w:rPr>
        <w:br w:type="page"/>
      </w:r>
    </w:p>
    <w:bookmarkEnd w:id="0"/>
    <w:p w14:paraId="289BB2C2" w14:textId="77777777" w:rsidR="00CF5C49" w:rsidRPr="00643BBE" w:rsidRDefault="00643BBE" w:rsidP="00643BBE">
      <w:pPr>
        <w:pStyle w:val="Normal1"/>
        <w:jc w:val="center"/>
        <w:rPr>
          <w:rFonts w:ascii="Times New Roman" w:hAnsi="Times New Roman" w:cs="Times New Roman"/>
          <w:b/>
          <w:sz w:val="32"/>
          <w:highlight w:val="white"/>
        </w:rPr>
      </w:pPr>
      <w:r w:rsidRPr="00643BBE">
        <w:rPr>
          <w:rFonts w:ascii="Times New Roman" w:hAnsi="Times New Roman" w:cs="Times New Roman"/>
          <w:b/>
          <w:sz w:val="32"/>
          <w:highlight w:val="white"/>
        </w:rPr>
        <w:t>ASSESSMENT 2: Reflective Essay</w:t>
      </w:r>
    </w:p>
    <w:p w14:paraId="78258B39" w14:textId="77777777" w:rsidR="00CF5C49" w:rsidRDefault="00CF5C49" w:rsidP="0085167C">
      <w:pPr>
        <w:pStyle w:val="Heading1"/>
        <w:rPr>
          <w:highlight w:val="white"/>
        </w:rPr>
      </w:pPr>
      <w:bookmarkStart w:id="1" w:name="_Toc57818201"/>
      <w:bookmarkStart w:id="2" w:name="_Toc57818700"/>
      <w:r>
        <w:rPr>
          <w:highlight w:val="white"/>
        </w:rPr>
        <w:t>Introduction</w:t>
      </w:r>
      <w:bookmarkEnd w:id="1"/>
      <w:bookmarkEnd w:id="2"/>
      <w:r>
        <w:rPr>
          <w:highlight w:val="white"/>
        </w:rPr>
        <w:t xml:space="preserve"> </w:t>
      </w:r>
    </w:p>
    <w:p w14:paraId="535B063D" w14:textId="77777777"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relation between psychological development and healthcare as well social sectors depends on the specific developmental stage and some factors. These factors include social, </w:t>
      </w:r>
      <w:proofErr w:type="gramStart"/>
      <w:r>
        <w:rPr>
          <w:rFonts w:ascii="Times New Roman" w:eastAsia="Times New Roman" w:hAnsi="Times New Roman" w:cs="Times New Roman"/>
          <w:sz w:val="24"/>
          <w:szCs w:val="24"/>
          <w:highlight w:val="white"/>
        </w:rPr>
        <w:t>mental</w:t>
      </w:r>
      <w:proofErr w:type="gramEnd"/>
      <w:r>
        <w:rPr>
          <w:rFonts w:ascii="Times New Roman" w:eastAsia="Times New Roman" w:hAnsi="Times New Roman" w:cs="Times New Roman"/>
          <w:sz w:val="24"/>
          <w:szCs w:val="24"/>
          <w:highlight w:val="white"/>
        </w:rPr>
        <w:t xml:space="preserve"> and environmental factors that positively as well as negatively impact an individual with adolescence stage in lifespan. Various cognitive behavior changes such as development of logical skills, thinking and reasoning capabilities as well changes in behaviors also occur in adolescence stage. This assignment will focus on the personal reflection on the application as well as significance of psychological developmental theories such as Piaget’s Cognitive developmental theory and Erik Erikson’s Psychological theory in adolescence stage. The importance of these psychological theories in day-to-day practice of the social and healthcare sector will also be discussed in this assignment. The role of healthcare practitioners in relation to psychological development will also be discussed in this assignment. </w:t>
      </w:r>
    </w:p>
    <w:p w14:paraId="660B27CD" w14:textId="77777777" w:rsidR="00CF5C49" w:rsidRDefault="00CF5C49" w:rsidP="0085167C">
      <w:pPr>
        <w:pStyle w:val="Heading1"/>
        <w:rPr>
          <w:highlight w:val="white"/>
        </w:rPr>
      </w:pPr>
      <w:bookmarkStart w:id="3" w:name="_Toc57818202"/>
      <w:bookmarkStart w:id="4" w:name="_Toc57818701"/>
      <w:r>
        <w:rPr>
          <w:highlight w:val="white"/>
        </w:rPr>
        <w:t>Personal Reflection of Psychological Theories</w:t>
      </w:r>
      <w:bookmarkEnd w:id="3"/>
      <w:bookmarkEnd w:id="4"/>
      <w:r>
        <w:rPr>
          <w:highlight w:val="white"/>
        </w:rPr>
        <w:t xml:space="preserve"> </w:t>
      </w:r>
    </w:p>
    <w:p w14:paraId="5502D4EA" w14:textId="1C5247DA"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Psychological developmental theories provide us a framework for understanding cognitive and behavioral changes during a specific stage of lifespan. These theories help us to determine the behavioral changes in an individual, which affect the social, </w:t>
      </w:r>
      <w:r w:rsidR="00BB25D3">
        <w:rPr>
          <w:rFonts w:ascii="Times New Roman" w:eastAsia="Times New Roman" w:hAnsi="Times New Roman" w:cs="Times New Roman"/>
          <w:sz w:val="24"/>
          <w:szCs w:val="24"/>
          <w:highlight w:val="white"/>
        </w:rPr>
        <w:t>educational,</w:t>
      </w:r>
      <w:r>
        <w:rPr>
          <w:rFonts w:ascii="Times New Roman" w:eastAsia="Times New Roman" w:hAnsi="Times New Roman" w:cs="Times New Roman"/>
          <w:sz w:val="24"/>
          <w:szCs w:val="24"/>
          <w:highlight w:val="white"/>
        </w:rPr>
        <w:t xml:space="preserve"> and mental health of an individual with adolescence stage. Piaget’s Cognitive development theory helps me to determine the behavioral changes that occur during adolescent time such as development of reasoning power, thinking ability and participation skills in adolescents. Development of aggression among adolescents is during psychological changes, which also affect the social ability and educational achievement of an individual. As a social practitioner, I have learned various social factors that are responsible for the cognitive behavioral changes in an individual during adolescent periods include participation in sports, social occasion, changes in social groups such fiends or relationship and changes in families. As a social worker practitioner, it is also important for me to determine these factors to improve the conditions of individuals </w:t>
      </w:r>
      <w:r w:rsidR="00BB25D3">
        <w:rPr>
          <w:rFonts w:ascii="Times New Roman" w:eastAsia="Times New Roman" w:hAnsi="Times New Roman" w:cs="Times New Roman"/>
          <w:sz w:val="24"/>
          <w:szCs w:val="24"/>
          <w:highlight w:val="white"/>
        </w:rPr>
        <w:t>analyzing</w:t>
      </w:r>
      <w:r>
        <w:rPr>
          <w:rFonts w:ascii="Times New Roman" w:eastAsia="Times New Roman" w:hAnsi="Times New Roman" w:cs="Times New Roman"/>
          <w:sz w:val="24"/>
          <w:szCs w:val="24"/>
          <w:highlight w:val="white"/>
        </w:rPr>
        <w:t xml:space="preserve"> all the negative impacts in adolescent periods. Psychological developmental theory helps me to distinguish between positive and negative outcomes of the adolescent period. The positive outcome of adolescent period includes increase in logical reasoning, thinking and improvement of skills. However, the negative outcome involved aggression, anxiety, bad behaviors toward family and parents, use of alcohol and drugs, unprotected intimate </w:t>
      </w:r>
      <w:proofErr w:type="gramStart"/>
      <w:r>
        <w:rPr>
          <w:rFonts w:ascii="Times New Roman" w:eastAsia="Times New Roman" w:hAnsi="Times New Roman" w:cs="Times New Roman"/>
          <w:sz w:val="24"/>
          <w:szCs w:val="24"/>
          <w:highlight w:val="white"/>
        </w:rPr>
        <w:t>relationships</w:t>
      </w:r>
      <w:proofErr w:type="gramEnd"/>
      <w:r>
        <w:rPr>
          <w:rFonts w:ascii="Times New Roman" w:eastAsia="Times New Roman" w:hAnsi="Times New Roman" w:cs="Times New Roman"/>
          <w:sz w:val="24"/>
          <w:szCs w:val="24"/>
          <w:highlight w:val="white"/>
        </w:rPr>
        <w:t xml:space="preserve"> and reckless social life. </w:t>
      </w:r>
    </w:p>
    <w:p w14:paraId="68AEEEFF" w14:textId="77777777"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a healthcare practitioner, I found the developmental theories are essential to understand the mental health condition of an individual with adolescence period. Much physical and sexual development occurs and changes during the initiation of adolescent periods, which is important to determine by Erik Erikson’s Psychological Developmental theory. As a health worker, I also focused on the social distress along with the mental distress condition of an individual who is in the adolescent stage of the lifespan (Gould, 2016). Mental health problems are very common in young individuals along with behavioral issues and emotional disorders. I found the Psychological developmental theory very helpful for understanding the mental condition of an individual along with the reasons. The major role and responsibility of a healthcare practitioner, especially a mental health nurse to determine the mental dilemma in a patient and establish effective communication to understand the behavioral changes (Pilgrim, 2019).</w:t>
      </w:r>
    </w:p>
    <w:p w14:paraId="1A138C3F" w14:textId="582B9EA6"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These </w:t>
      </w:r>
      <w:r w:rsidR="00DC7644">
        <w:rPr>
          <w:rFonts w:ascii="Times New Roman" w:eastAsia="Times New Roman" w:hAnsi="Times New Roman" w:cs="Times New Roman"/>
          <w:sz w:val="24"/>
          <w:szCs w:val="24"/>
          <w:highlight w:val="white"/>
        </w:rPr>
        <w:t>above-mentioned</w:t>
      </w:r>
      <w:r>
        <w:rPr>
          <w:rFonts w:ascii="Times New Roman" w:eastAsia="Times New Roman" w:hAnsi="Times New Roman" w:cs="Times New Roman"/>
          <w:sz w:val="24"/>
          <w:szCs w:val="24"/>
          <w:highlight w:val="white"/>
        </w:rPr>
        <w:t xml:space="preserve"> theories are essential in healthcare sectors or medical sectors because the whole diagnostic and treatment process. As the medical system largely depends on listening and asking questions, the communication between the healthcare practitioner and patient is </w:t>
      </w:r>
      <w:r w:rsidR="00DC7644">
        <w:rPr>
          <w:rFonts w:ascii="Times New Roman" w:eastAsia="Times New Roman" w:hAnsi="Times New Roman" w:cs="Times New Roman"/>
          <w:sz w:val="24"/>
          <w:szCs w:val="24"/>
          <w:highlight w:val="white"/>
        </w:rPr>
        <w:t>necessary</w:t>
      </w:r>
      <w:r>
        <w:rPr>
          <w:rFonts w:ascii="Times New Roman" w:eastAsia="Times New Roman" w:hAnsi="Times New Roman" w:cs="Times New Roman"/>
          <w:sz w:val="24"/>
          <w:szCs w:val="24"/>
          <w:highlight w:val="white"/>
        </w:rPr>
        <w:t>. A biophysical model is used in the healthcare sector as a diagnosis tool which is based on psychological developmental theory. The key elements of this model include social issues, community, family, experiences and behavior of an individual, nervous system and other physical distressing conditions (</w:t>
      </w:r>
      <w:proofErr w:type="spellStart"/>
      <w:r>
        <w:rPr>
          <w:rFonts w:ascii="Times New Roman" w:eastAsia="Times New Roman" w:hAnsi="Times New Roman" w:cs="Times New Roman"/>
          <w:sz w:val="24"/>
          <w:szCs w:val="24"/>
          <w:highlight w:val="white"/>
        </w:rPr>
        <w:t>Farre</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Rapley</w:t>
      </w:r>
      <w:proofErr w:type="spellEnd"/>
      <w:r>
        <w:rPr>
          <w:rFonts w:ascii="Times New Roman" w:eastAsia="Times New Roman" w:hAnsi="Times New Roman" w:cs="Times New Roman"/>
          <w:sz w:val="24"/>
          <w:szCs w:val="24"/>
          <w:highlight w:val="white"/>
        </w:rPr>
        <w:t xml:space="preserve">, 2017). The abscess of this model is on psychological developmental theory of Erik Erikson. As a healthcare professional, I found this model very useful for day to day practice on mental health </w:t>
      </w:r>
      <w:r w:rsidR="00DC7644">
        <w:rPr>
          <w:rFonts w:ascii="Times New Roman" w:eastAsia="Times New Roman" w:hAnsi="Times New Roman" w:cs="Times New Roman"/>
          <w:sz w:val="24"/>
          <w:szCs w:val="24"/>
          <w:highlight w:val="white"/>
        </w:rPr>
        <w:t>specially</w:t>
      </w:r>
      <w:r>
        <w:rPr>
          <w:rFonts w:ascii="Times New Roman" w:eastAsia="Times New Roman" w:hAnsi="Times New Roman" w:cs="Times New Roman"/>
          <w:sz w:val="24"/>
          <w:szCs w:val="24"/>
          <w:highlight w:val="white"/>
        </w:rPr>
        <w:t xml:space="preserve"> to diagnose the individuals in adolescent period due to their progressive behavior and mental changes. </w:t>
      </w:r>
    </w:p>
    <w:p w14:paraId="7AF81E08" w14:textId="77777777" w:rsidR="00CF5C49" w:rsidRDefault="00CF5C49" w:rsidP="00CF5C49">
      <w:pPr>
        <w:pStyle w:val="Normal1"/>
        <w:spacing w:before="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111D7E70" wp14:editId="33883979">
            <wp:extent cx="5619750" cy="4124325"/>
            <wp:effectExtent l="38100" t="57150" r="114300" b="10477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619750" cy="4124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A50E3F" w14:textId="77777777" w:rsidR="00CF5C49" w:rsidRPr="00AE6C6F" w:rsidRDefault="00CF5C49" w:rsidP="00CF5C49">
      <w:pPr>
        <w:pStyle w:val="Normal1"/>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4</w:t>
      </w:r>
      <w:r w:rsidRPr="00AE6C6F">
        <w:rPr>
          <w:rFonts w:ascii="Times New Roman" w:eastAsia="Times New Roman" w:hAnsi="Times New Roman" w:cs="Times New Roman"/>
          <w:b/>
          <w:sz w:val="24"/>
          <w:szCs w:val="24"/>
          <w:highlight w:val="white"/>
        </w:rPr>
        <w:t>: Schematic Representation of a Biophysical Model</w:t>
      </w:r>
    </w:p>
    <w:p w14:paraId="26204BBF" w14:textId="77777777" w:rsidR="00CF5C49" w:rsidRDefault="00CF5C49" w:rsidP="00CF5C49">
      <w:pPr>
        <w:pStyle w:val="Normal1"/>
        <w:spacing w:before="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Influenced by </w:t>
      </w:r>
      <w:proofErr w:type="spellStart"/>
      <w:r>
        <w:rPr>
          <w:rFonts w:ascii="Times New Roman" w:eastAsia="Times New Roman" w:hAnsi="Times New Roman" w:cs="Times New Roman"/>
          <w:sz w:val="24"/>
          <w:szCs w:val="24"/>
          <w:highlight w:val="white"/>
        </w:rPr>
        <w:t>Farre</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Rapley</w:t>
      </w:r>
      <w:proofErr w:type="spellEnd"/>
      <w:r>
        <w:rPr>
          <w:rFonts w:ascii="Times New Roman" w:eastAsia="Times New Roman" w:hAnsi="Times New Roman" w:cs="Times New Roman"/>
          <w:sz w:val="24"/>
          <w:szCs w:val="24"/>
          <w:highlight w:val="white"/>
        </w:rPr>
        <w:t>, 2017).</w:t>
      </w:r>
    </w:p>
    <w:p w14:paraId="4006B574" w14:textId="2A5A90A5"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Another example of usefulness of cognitive behavioral theory of developmental psychology </w:t>
      </w:r>
      <w:r w:rsidR="00DC7644">
        <w:rPr>
          <w:rFonts w:ascii="Times New Roman" w:eastAsia="Times New Roman" w:hAnsi="Times New Roman" w:cs="Times New Roman"/>
          <w:sz w:val="24"/>
          <w:szCs w:val="24"/>
          <w:highlight w:val="white"/>
        </w:rPr>
        <w:t>is</w:t>
      </w:r>
      <w:r>
        <w:rPr>
          <w:rFonts w:ascii="Times New Roman" w:eastAsia="Times New Roman" w:hAnsi="Times New Roman" w:cs="Times New Roman"/>
          <w:sz w:val="24"/>
          <w:szCs w:val="24"/>
          <w:highlight w:val="white"/>
        </w:rPr>
        <w:t xml:space="preserve"> Intervention Mapping or IM uses in determination of pain in individuals with HIV (Merlin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This IM technique is based on the principle of social cognitive theory developed by Piaget. This technique is one of the widely accepted </w:t>
      </w:r>
      <w:r w:rsidR="00DC7644">
        <w:rPr>
          <w:rFonts w:ascii="Times New Roman" w:eastAsia="Times New Roman" w:hAnsi="Times New Roman" w:cs="Times New Roman"/>
          <w:sz w:val="24"/>
          <w:szCs w:val="24"/>
          <w:highlight w:val="white"/>
        </w:rPr>
        <w:t>nonpharmacological</w:t>
      </w:r>
      <w:r>
        <w:rPr>
          <w:rFonts w:ascii="Times New Roman" w:eastAsia="Times New Roman" w:hAnsi="Times New Roman" w:cs="Times New Roman"/>
          <w:sz w:val="24"/>
          <w:szCs w:val="24"/>
          <w:highlight w:val="white"/>
        </w:rPr>
        <w:t xml:space="preserve"> behavioral techniques used to determine the chronic pain in the patients of HIV. The IM process involved four steps including assessment, identification of behavioral changes and creation of a framework developed by using social cognitive theory, designing of intervention and action. As a Healthcare practitioner I feel this technique is very useful for understanding chronic pain in HIV patients especially in case of adolescents. The chances of HIV or other sexually transmitted diseases (STDs) in adolescence are very high due to their reckless style of living especially in this stage of lifespan. This intervention process can be helpful in diagnostic techniques for other diseases including mental illnesses such as depression, obsessive compulsive </w:t>
      </w:r>
      <w:r w:rsidR="00DC7644">
        <w:rPr>
          <w:rFonts w:ascii="Times New Roman" w:eastAsia="Times New Roman" w:hAnsi="Times New Roman" w:cs="Times New Roman"/>
          <w:sz w:val="24"/>
          <w:szCs w:val="24"/>
          <w:highlight w:val="white"/>
        </w:rPr>
        <w:t>disorders,</w:t>
      </w:r>
      <w:r>
        <w:rPr>
          <w:rFonts w:ascii="Times New Roman" w:eastAsia="Times New Roman" w:hAnsi="Times New Roman" w:cs="Times New Roman"/>
          <w:sz w:val="24"/>
          <w:szCs w:val="24"/>
          <w:highlight w:val="white"/>
        </w:rPr>
        <w:t xml:space="preserve"> or anxiety. </w:t>
      </w:r>
    </w:p>
    <w:p w14:paraId="5C6BFF87" w14:textId="5B0511BD" w:rsidR="00CF5C49" w:rsidRDefault="00CF5C49" w:rsidP="00CF5C49">
      <w:pPr>
        <w:pStyle w:val="Normal1"/>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Another significance of developmental theories in healthcare sectors involved determination of criminals based on personality and behaviors. Cognitive behavioral theories such as Piaget’s Cognitive developmental theory is useful in healthcare sectors for identifying criminals based on their cognitive behavior patterns and distortions (Blagden, 2012). I found this </w:t>
      </w:r>
      <w:r w:rsidR="00DC7644">
        <w:rPr>
          <w:rFonts w:ascii="Times New Roman" w:eastAsia="Times New Roman" w:hAnsi="Times New Roman" w:cs="Times New Roman"/>
          <w:sz w:val="24"/>
          <w:szCs w:val="24"/>
          <w:highlight w:val="white"/>
        </w:rPr>
        <w:t>above-mentioned</w:t>
      </w:r>
      <w:r>
        <w:rPr>
          <w:rFonts w:ascii="Times New Roman" w:eastAsia="Times New Roman" w:hAnsi="Times New Roman" w:cs="Times New Roman"/>
          <w:sz w:val="24"/>
          <w:szCs w:val="24"/>
          <w:highlight w:val="white"/>
        </w:rPr>
        <w:t xml:space="preserve"> theory essential in the health care departments in case of diagnosis of an individual in adolescent periods. The crime rate among adolescents is very high due to their behavioral changes and social changes. The diagnosis process in this case involved listening, </w:t>
      </w:r>
      <w:proofErr w:type="gramStart"/>
      <w:r>
        <w:rPr>
          <w:rFonts w:ascii="Times New Roman" w:eastAsia="Times New Roman" w:hAnsi="Times New Roman" w:cs="Times New Roman"/>
          <w:sz w:val="24"/>
          <w:szCs w:val="24"/>
          <w:highlight w:val="white"/>
        </w:rPr>
        <w:t>identifying</w:t>
      </w:r>
      <w:proofErr w:type="gramEnd"/>
      <w:r>
        <w:rPr>
          <w:rFonts w:ascii="Times New Roman" w:eastAsia="Times New Roman" w:hAnsi="Times New Roman" w:cs="Times New Roman"/>
          <w:sz w:val="24"/>
          <w:szCs w:val="24"/>
          <w:highlight w:val="white"/>
        </w:rPr>
        <w:t xml:space="preserve"> and </w:t>
      </w:r>
      <w:r w:rsidR="00DC7644">
        <w:rPr>
          <w:rFonts w:ascii="Times New Roman" w:eastAsia="Times New Roman" w:hAnsi="Times New Roman" w:cs="Times New Roman"/>
          <w:sz w:val="24"/>
          <w:szCs w:val="24"/>
          <w:highlight w:val="white"/>
        </w:rPr>
        <w:t>analyzing</w:t>
      </w:r>
      <w:r>
        <w:rPr>
          <w:rFonts w:ascii="Times New Roman" w:eastAsia="Times New Roman" w:hAnsi="Times New Roman" w:cs="Times New Roman"/>
          <w:sz w:val="24"/>
          <w:szCs w:val="24"/>
          <w:highlight w:val="white"/>
        </w:rPr>
        <w:t xml:space="preserve"> the behavioral changes during denying, lying and hiding facts. The specific research evidence I choose in the assignment Task 1 due to the reason of mental illness prevalence in adolescents. As I choose adolescent period to discuss developmental psychology, these three researchers provide me information regarding the factors that are responsible for mental illness and disorders in adolescence. The evidences found in those research evidence that social factors and environmental factors including use of alcohol, cigarettes, drugs, unprotected </w:t>
      </w:r>
      <w:r w:rsidR="00DC7644">
        <w:rPr>
          <w:rFonts w:ascii="Times New Roman" w:eastAsia="Times New Roman" w:hAnsi="Times New Roman" w:cs="Times New Roman"/>
          <w:sz w:val="24"/>
          <w:szCs w:val="24"/>
          <w:highlight w:val="white"/>
        </w:rPr>
        <w:t>sex,</w:t>
      </w:r>
      <w:r>
        <w:rPr>
          <w:rFonts w:ascii="Times New Roman" w:eastAsia="Times New Roman" w:hAnsi="Times New Roman" w:cs="Times New Roman"/>
          <w:sz w:val="24"/>
          <w:szCs w:val="24"/>
          <w:highlight w:val="white"/>
        </w:rPr>
        <w:t xml:space="preserve"> and family history are the major reasons of mental illness in adolescence period. </w:t>
      </w:r>
    </w:p>
    <w:p w14:paraId="3636B676" w14:textId="77777777" w:rsidR="00CF5C49" w:rsidRDefault="00CF5C49" w:rsidP="0085167C">
      <w:pPr>
        <w:pStyle w:val="Heading1"/>
      </w:pPr>
      <w:bookmarkStart w:id="5" w:name="_Toc57810009"/>
      <w:bookmarkStart w:id="6" w:name="_Toc57818203"/>
      <w:bookmarkStart w:id="7" w:name="_Toc57818702"/>
      <w:r>
        <w:t>Role as Healthcare professionals</w:t>
      </w:r>
      <w:bookmarkEnd w:id="5"/>
      <w:bookmarkEnd w:id="6"/>
      <w:bookmarkEnd w:id="7"/>
      <w:r>
        <w:t xml:space="preserve"> </w:t>
      </w:r>
      <w:r>
        <w:tab/>
      </w:r>
      <w:r>
        <w:tab/>
      </w:r>
      <w:r>
        <w:tab/>
      </w:r>
      <w:r>
        <w:tab/>
      </w:r>
      <w:r>
        <w:tab/>
      </w:r>
      <w:r>
        <w:tab/>
      </w:r>
      <w:r>
        <w:tab/>
      </w:r>
    </w:p>
    <w:p w14:paraId="6C028D3A" w14:textId="19AD1681" w:rsidR="00CF5C49" w:rsidRDefault="00CF5C49" w:rsidP="00CF5C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psychological perspectives refer to the various types of human behavior and its changes according to the environment around them. As a healthcare professional, I think the learning outcomes of these perspectives will help me </w:t>
      </w:r>
      <w:r w:rsidR="00DC764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increase my knowledge on human psychology (Brier, 2020). There are almost eight different types of psychological perspectives as per human behavior around the world. Cognitive, Biological, Humanistic, Behavioral, Socio-Cultural etc. are the different types of perspectives which controls the behavioral change of an individual human being. Cognitive psychology will help me </w:t>
      </w:r>
      <w:r w:rsidR="00DC764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understand the internal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mental process of a human being.  I can easily learn and get the idea of the problems faced by my patients for this psychological perspective. Cognitive Psychology also helps the human being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access their brain and thinking process in different types of learning and problem-solving issues (Stroebe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I can also improve my knowledge </w:t>
      </w:r>
      <w:r w:rsidR="00DC764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identify the mental disorders of my patients with the help of this psychology. This will help me </w:t>
      </w:r>
      <w:r w:rsidR="00DC764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provide the proper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effective treatment to them as per their requirements. This psychological perspective will help healthcare professionals </w:t>
      </w:r>
      <w:r w:rsidR="00DC764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learn the people and their problems before providing the treatments to them.</w:t>
      </w:r>
      <w:r w:rsidR="00DC76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can easily improve my career by satisfying </w:t>
      </w:r>
      <w:r w:rsidR="00DC7644">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recovering many patients within a very short amount of time.</w:t>
      </w:r>
    </w:p>
    <w:p w14:paraId="38F0EB66" w14:textId="25C763E4" w:rsidR="00CF5C49" w:rsidRDefault="00CF5C49" w:rsidP="00CF5C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personal psychology will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involve various types of behavioral, psychological and also experimental elements in my treatment patterns for the patients. This is one of the most complicated psychological perspectives of a human being (</w:t>
      </w:r>
      <w:proofErr w:type="spellStart"/>
      <w:r>
        <w:rPr>
          <w:rFonts w:ascii="Times New Roman" w:eastAsia="Times New Roman" w:hAnsi="Times New Roman" w:cs="Times New Roman"/>
          <w:sz w:val="24"/>
          <w:szCs w:val="24"/>
        </w:rPr>
        <w:t>Rondung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learn about this perspective, I have to get the perfect idea of the different ways of the human brain. This will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easy understanding the issues and problems faced by my patients while having this disorder of emotional psychology. I also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improve my ability to provide attention to the patients' issues and problems which will help me to understand their emotional changes easily. Most of the people from the adolescence age group of the country are facing these types of disorder issues in recent days (Harrison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w:t>
      </w:r>
      <w:r w:rsidR="00DC7644">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perfect knowledge on these perspectives of human behavioral change will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the proper treatments to them. As a healthcare professional, I also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increase my knowledge of other psychological perspectives as per the requirements. The adolescence people of the country have the most stress and behavioral change in reticent days.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understand the reason behind their psychological changes in order to cure them properly. I also </w:t>
      </w:r>
      <w:r w:rsidR="00DC7644">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communicate with them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them comfortable around me (Harju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These actions and knowledge areas will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perfectly contribute my participation as a health care professional towards the country and its people. </w:t>
      </w:r>
    </w:p>
    <w:p w14:paraId="0D836F51" w14:textId="77777777" w:rsidR="00CF5C49" w:rsidRDefault="00CF5C49" w:rsidP="0085167C">
      <w:pPr>
        <w:pStyle w:val="Heading1"/>
      </w:pPr>
      <w:bookmarkStart w:id="8" w:name="_Toc57810010"/>
      <w:bookmarkStart w:id="9" w:name="_Toc57818204"/>
      <w:bookmarkStart w:id="10" w:name="_Toc57818703"/>
      <w:r>
        <w:t xml:space="preserve">Relation of this learning with </w:t>
      </w:r>
      <w:r w:rsidRPr="00EC4D05">
        <w:t>health</w:t>
      </w:r>
      <w:r>
        <w:t xml:space="preserve"> and social care practice</w:t>
      </w:r>
      <w:bookmarkEnd w:id="8"/>
      <w:bookmarkEnd w:id="9"/>
      <w:bookmarkEnd w:id="10"/>
      <w:r>
        <w:t xml:space="preserve"> </w:t>
      </w:r>
      <w:r>
        <w:tab/>
      </w:r>
      <w:r>
        <w:tab/>
      </w:r>
    </w:p>
    <w:p w14:paraId="06521FF1" w14:textId="5E7F3314" w:rsidR="00CF5C49" w:rsidRDefault="00CF5C49" w:rsidP="00CF5C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from the adolescence group of the country are the most effective people for the different psychological perspectives. Most of the time, they </w:t>
      </w:r>
      <w:r w:rsidR="00D830F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increase their stress level for their career improvement and increase the opportunities for their near future (Bunga, 2018). as a healthcare professional, I will try to provide better treatments to these people around the country. The main psychological perspectives by which these groups of people suffer from mostly are cognitive </w:t>
      </w:r>
      <w:r w:rsidR="00D830FC">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emotional psychology.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them with the proper treatment, I will have to implement the several strategies into my treatment process. I will be easily able to understand the thinking process of the people having a cognitive psychological disorder.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them comfortable, I will improve my communication skills with them. In this way, I can easily understand the main issues faced by those people in their everyday life (Healthcareers.nhs.uk, 2020). I will also conduct some training sessions for new learners in the healthcare professions. This will help the society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healthcare professionals in psychology.</w:t>
      </w:r>
    </w:p>
    <w:p w14:paraId="17A005CB" w14:textId="07014A43" w:rsidR="00CF5C49" w:rsidRDefault="00CF5C49" w:rsidP="00CF5C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also help some of the organizations by providing free treatment services to their patients with psychological disorders. This will also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understand the difference between various psychological disorder patterns (Cooper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2010). I will also be able to identify the main issues and key areas of their disorders as I will have the perfect knowledge of the human brain and its behavioral changes. I also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improve my ability to provide attention to the patients' issues and problems which will help me to understand their emotional changes easily. The knowledge from different types of psychological perspectives will also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perfectly improve and increase my career opportunities as a healthcare professional.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xml:space="preserve">, I also want to open a club where people from the adolescence group will come and discuss their issues and problems with me and also other people. This will help them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their communication and also social skills. they can easily reduce their stress level within a very short amount of time (</w:t>
      </w:r>
      <w:proofErr w:type="spellStart"/>
      <w:r>
        <w:rPr>
          <w:rFonts w:ascii="Times New Roman" w:eastAsia="Times New Roman" w:hAnsi="Times New Roman" w:cs="Times New Roman"/>
          <w:sz w:val="24"/>
          <w:szCs w:val="24"/>
        </w:rPr>
        <w:t>Dewe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2010). This open club facility will also help them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their social contacts, which are the main treatment for almost every type of psychological disorder. In this way, I can easily increase my career opportunities as a healthcare professional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w:t>
      </w:r>
    </w:p>
    <w:p w14:paraId="710AFAC9" w14:textId="77777777" w:rsidR="00CF5C49" w:rsidRDefault="00CF5C49" w:rsidP="0085167C">
      <w:pPr>
        <w:pStyle w:val="Heading1"/>
      </w:pPr>
      <w:bookmarkStart w:id="11" w:name="_Toc57810011"/>
      <w:bookmarkStart w:id="12" w:name="_Toc57818205"/>
      <w:bookmarkStart w:id="13" w:name="_Toc57818704"/>
      <w:r>
        <w:t>Conclusion</w:t>
      </w:r>
      <w:bookmarkEnd w:id="11"/>
      <w:bookmarkEnd w:id="12"/>
      <w:bookmarkEnd w:id="13"/>
      <w:r>
        <w:t xml:space="preserve"> </w:t>
      </w:r>
      <w:r>
        <w:tab/>
      </w:r>
      <w:r>
        <w:tab/>
      </w:r>
      <w:r>
        <w:tab/>
      </w:r>
      <w:r>
        <w:tab/>
      </w:r>
      <w:r>
        <w:tab/>
      </w:r>
      <w:r>
        <w:tab/>
      </w:r>
      <w:r>
        <w:tab/>
      </w:r>
      <w:r>
        <w:tab/>
      </w:r>
      <w:r>
        <w:tab/>
      </w:r>
      <w:r>
        <w:tab/>
      </w:r>
      <w:r>
        <w:tab/>
      </w:r>
    </w:p>
    <w:p w14:paraId="4D43DA25" w14:textId="77777777" w:rsidR="00CF5C49" w:rsidRDefault="00CF5C49" w:rsidP="00CF5C49">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reduce the psychological issues in different perspectives, the adolescent people will have to implement the main strategies of the Cognitive Developmental Theory of Piaget and </w:t>
      </w:r>
      <w:r>
        <w:rPr>
          <w:rFonts w:ascii="Times New Roman" w:eastAsia="Times New Roman" w:hAnsi="Times New Roman" w:cs="Times New Roman"/>
          <w:sz w:val="24"/>
          <w:szCs w:val="24"/>
          <w:highlight w:val="white"/>
        </w:rPr>
        <w:t xml:space="preserve">Psychological Theory of Erickson. These two theories will also help me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understand the main perspectives of the behavioral changes in a human being. </w:t>
      </w:r>
      <w:r>
        <w:rPr>
          <w:rFonts w:ascii="Times New Roman" w:eastAsia="Times New Roman" w:hAnsi="Times New Roman" w:cs="Times New Roman"/>
          <w:sz w:val="24"/>
          <w:szCs w:val="24"/>
        </w:rPr>
        <w:t xml:space="preserve">Cognitive psychology will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understand the internal and also mental process of a human being.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 can easily learn and get the idea of the problems faced by my patients for this psychological perspective. The knowledge from different types of psychological perspectives will also help me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perfectly improve and increase my career opportunities as a healthcare professional.</w:t>
      </w:r>
    </w:p>
    <w:p w14:paraId="3F149149" w14:textId="77777777" w:rsidR="00DA269D" w:rsidRDefault="00DA269D">
      <w:pPr>
        <w:rPr>
          <w:rFonts w:ascii="Times New Roman" w:eastAsia="Arial" w:hAnsi="Times New Roman" w:cs="Arial"/>
          <w:b/>
          <w:sz w:val="32"/>
          <w:szCs w:val="40"/>
        </w:rPr>
      </w:pPr>
      <w:r>
        <w:br w:type="page"/>
      </w:r>
    </w:p>
    <w:p w14:paraId="1316812D" w14:textId="77777777" w:rsidR="00EA091D" w:rsidRDefault="00CF5C49" w:rsidP="0085167C">
      <w:pPr>
        <w:pStyle w:val="Heading1"/>
      </w:pPr>
      <w:bookmarkStart w:id="14" w:name="_Toc57818705"/>
      <w:r>
        <w:t>Reference list</w:t>
      </w:r>
      <w:bookmarkEnd w:id="14"/>
      <w:r>
        <w:t xml:space="preserve"> </w:t>
      </w:r>
    </w:p>
    <w:p w14:paraId="61666526" w14:textId="77777777" w:rsidR="00A12454" w:rsidRPr="00BE3692" w:rsidRDefault="00A12454" w:rsidP="00A12454">
      <w:pPr>
        <w:spacing w:before="240" w:after="240" w:line="360" w:lineRule="auto"/>
        <w:jc w:val="both"/>
        <w:rPr>
          <w:rFonts w:ascii="Times New Roman" w:hAnsi="Times New Roman" w:cs="Times New Roman"/>
          <w:sz w:val="24"/>
          <w:szCs w:val="24"/>
          <w:shd w:val="clear" w:color="auto" w:fill="FFFFFF"/>
        </w:rPr>
      </w:pPr>
      <w:r w:rsidRPr="00BE3692">
        <w:rPr>
          <w:rFonts w:ascii="Times New Roman" w:hAnsi="Times New Roman" w:cs="Times New Roman"/>
          <w:sz w:val="24"/>
          <w:szCs w:val="24"/>
          <w:shd w:val="clear" w:color="auto" w:fill="FFFFFF"/>
        </w:rPr>
        <w:t>Blagden, N., 2012. </w:t>
      </w:r>
      <w:r w:rsidRPr="00BE3692">
        <w:rPr>
          <w:rFonts w:ascii="Times New Roman" w:hAnsi="Times New Roman" w:cs="Times New Roman"/>
          <w:i/>
          <w:iCs/>
          <w:sz w:val="24"/>
          <w:szCs w:val="24"/>
          <w:shd w:val="clear" w:color="auto" w:fill="FFFFFF"/>
        </w:rPr>
        <w:t>Policing and psychology</w:t>
      </w:r>
      <w:r w:rsidRPr="00BE3692">
        <w:rPr>
          <w:rFonts w:ascii="Times New Roman" w:hAnsi="Times New Roman" w:cs="Times New Roman"/>
          <w:sz w:val="24"/>
          <w:szCs w:val="24"/>
          <w:shd w:val="clear" w:color="auto" w:fill="FFFFFF"/>
        </w:rPr>
        <w:t>. Sage.</w:t>
      </w:r>
    </w:p>
    <w:p w14:paraId="30435FC9" w14:textId="77777777" w:rsidR="00A12454" w:rsidRPr="00515E85" w:rsidRDefault="00A12454" w:rsidP="00A12454">
      <w:pPr>
        <w:spacing w:before="240" w:after="240" w:line="360" w:lineRule="auto"/>
        <w:jc w:val="both"/>
        <w:rPr>
          <w:rFonts w:ascii="Times New Roman" w:hAnsi="Times New Roman" w:cs="Times New Roman"/>
          <w:sz w:val="24"/>
          <w:szCs w:val="24"/>
        </w:rPr>
      </w:pPr>
      <w:r w:rsidRPr="00515E85">
        <w:rPr>
          <w:rFonts w:ascii="Times New Roman" w:hAnsi="Times New Roman" w:cs="Times New Roman"/>
          <w:sz w:val="24"/>
          <w:szCs w:val="24"/>
        </w:rPr>
        <w:t>Brier, N. M. (2020). A Guide to Aging and Well-being for Healthcare Professionals: Psychological Perspectives. Abingdon: Routledge.</w:t>
      </w:r>
    </w:p>
    <w:p w14:paraId="23BE7AF6" w14:textId="77777777" w:rsidR="00A12454" w:rsidRPr="00515E85" w:rsidRDefault="00A12454" w:rsidP="00A12454">
      <w:pPr>
        <w:spacing w:before="240" w:after="240" w:line="360" w:lineRule="auto"/>
        <w:jc w:val="both"/>
        <w:rPr>
          <w:rFonts w:ascii="Times New Roman" w:hAnsi="Times New Roman" w:cs="Times New Roman"/>
          <w:sz w:val="24"/>
          <w:szCs w:val="24"/>
        </w:rPr>
      </w:pPr>
      <w:r w:rsidRPr="00515E85">
        <w:rPr>
          <w:rFonts w:ascii="Times New Roman" w:hAnsi="Times New Roman" w:cs="Times New Roman"/>
          <w:sz w:val="24"/>
          <w:szCs w:val="24"/>
        </w:rPr>
        <w:t>Bunga, R.A., 2018. Psychological perspectives in obesity. Appetite, 123, p.71e73.</w:t>
      </w:r>
    </w:p>
    <w:p w14:paraId="5D7FFA25" w14:textId="77777777" w:rsidR="00A12454" w:rsidRPr="00515E85" w:rsidRDefault="00A12454" w:rsidP="00A12454">
      <w:pPr>
        <w:spacing w:before="240" w:after="240" w:line="360" w:lineRule="auto"/>
        <w:jc w:val="both"/>
        <w:rPr>
          <w:rFonts w:ascii="Times New Roman" w:hAnsi="Times New Roman" w:cs="Times New Roman"/>
          <w:bCs/>
          <w:sz w:val="24"/>
          <w:szCs w:val="24"/>
          <w:lang w:val="en-GB"/>
        </w:rPr>
      </w:pPr>
      <w:r w:rsidRPr="00515E85">
        <w:rPr>
          <w:rFonts w:ascii="Times New Roman" w:hAnsi="Times New Roman" w:cs="Times New Roman"/>
          <w:bCs/>
          <w:sz w:val="24"/>
          <w:szCs w:val="24"/>
          <w:lang w:val="en-GB"/>
        </w:rPr>
        <w:t xml:space="preserve">Cooper, C., Burnes, B., Harris, C. and Hartog, D. (2010) Work Psychology. Fifth Edition. Oxford: Oxford University Press </w:t>
      </w:r>
    </w:p>
    <w:p w14:paraId="11AC41EC" w14:textId="77777777" w:rsidR="00A12454" w:rsidRPr="00515E85" w:rsidRDefault="00A12454" w:rsidP="00A12454">
      <w:pPr>
        <w:spacing w:before="240" w:after="240" w:line="360" w:lineRule="auto"/>
        <w:jc w:val="both"/>
        <w:rPr>
          <w:rFonts w:ascii="Times New Roman" w:hAnsi="Times New Roman" w:cs="Times New Roman"/>
          <w:bCs/>
          <w:sz w:val="24"/>
          <w:szCs w:val="24"/>
          <w:lang w:val="en-GB"/>
        </w:rPr>
      </w:pPr>
      <w:proofErr w:type="spellStart"/>
      <w:r w:rsidRPr="00515E85">
        <w:rPr>
          <w:rFonts w:ascii="Times New Roman" w:hAnsi="Times New Roman" w:cs="Times New Roman"/>
          <w:bCs/>
          <w:sz w:val="24"/>
          <w:szCs w:val="24"/>
        </w:rPr>
        <w:t>Dewe</w:t>
      </w:r>
      <w:proofErr w:type="spellEnd"/>
      <w:r w:rsidRPr="00515E85">
        <w:rPr>
          <w:rFonts w:ascii="Times New Roman" w:hAnsi="Times New Roman" w:cs="Times New Roman"/>
          <w:bCs/>
          <w:sz w:val="24"/>
          <w:szCs w:val="24"/>
        </w:rPr>
        <w:t>, P.J., O'Driscoll, M.P. and Cooper, C., 2010. Coping with work stress: A review and critique. Hoboken: John Wiley &amp; Sons.</w:t>
      </w:r>
    </w:p>
    <w:p w14:paraId="1869C477" w14:textId="77777777" w:rsidR="00A12454" w:rsidRPr="00BE3692" w:rsidRDefault="00A12454" w:rsidP="00A12454">
      <w:pPr>
        <w:spacing w:before="240" w:after="240" w:line="360" w:lineRule="auto"/>
        <w:jc w:val="both"/>
        <w:rPr>
          <w:rFonts w:ascii="Times New Roman" w:hAnsi="Times New Roman" w:cs="Times New Roman"/>
          <w:sz w:val="24"/>
          <w:szCs w:val="24"/>
        </w:rPr>
      </w:pPr>
      <w:proofErr w:type="spellStart"/>
      <w:r w:rsidRPr="00BE3692">
        <w:rPr>
          <w:rFonts w:ascii="Times New Roman" w:hAnsi="Times New Roman" w:cs="Times New Roman"/>
          <w:sz w:val="24"/>
          <w:szCs w:val="24"/>
          <w:shd w:val="clear" w:color="auto" w:fill="FFFFFF"/>
        </w:rPr>
        <w:t>Farre</w:t>
      </w:r>
      <w:proofErr w:type="spellEnd"/>
      <w:r w:rsidRPr="00BE3692">
        <w:rPr>
          <w:rFonts w:ascii="Times New Roman" w:hAnsi="Times New Roman" w:cs="Times New Roman"/>
          <w:sz w:val="24"/>
          <w:szCs w:val="24"/>
          <w:shd w:val="clear" w:color="auto" w:fill="FFFFFF"/>
        </w:rPr>
        <w:t xml:space="preserve">, A. and </w:t>
      </w:r>
      <w:proofErr w:type="spellStart"/>
      <w:r w:rsidRPr="00BE3692">
        <w:rPr>
          <w:rFonts w:ascii="Times New Roman" w:hAnsi="Times New Roman" w:cs="Times New Roman"/>
          <w:sz w:val="24"/>
          <w:szCs w:val="24"/>
          <w:shd w:val="clear" w:color="auto" w:fill="FFFFFF"/>
        </w:rPr>
        <w:t>Rapley</w:t>
      </w:r>
      <w:proofErr w:type="spellEnd"/>
      <w:r w:rsidRPr="00BE3692">
        <w:rPr>
          <w:rFonts w:ascii="Times New Roman" w:hAnsi="Times New Roman" w:cs="Times New Roman"/>
          <w:sz w:val="24"/>
          <w:szCs w:val="24"/>
          <w:shd w:val="clear" w:color="auto" w:fill="FFFFFF"/>
        </w:rPr>
        <w:t>, T., 2017, December. The new old (and old new) medical model: four decades navigating the biomedical and psychosocial understandings of health and illness. In </w:t>
      </w:r>
      <w:r w:rsidRPr="00BE3692">
        <w:rPr>
          <w:rFonts w:ascii="Times New Roman" w:hAnsi="Times New Roman" w:cs="Times New Roman"/>
          <w:i/>
          <w:iCs/>
          <w:sz w:val="24"/>
          <w:szCs w:val="24"/>
          <w:shd w:val="clear" w:color="auto" w:fill="FFFFFF"/>
        </w:rPr>
        <w:t>Healthcare</w:t>
      </w:r>
      <w:r w:rsidRPr="00BE3692">
        <w:rPr>
          <w:rFonts w:ascii="Times New Roman" w:hAnsi="Times New Roman" w:cs="Times New Roman"/>
          <w:sz w:val="24"/>
          <w:szCs w:val="24"/>
          <w:shd w:val="clear" w:color="auto" w:fill="FFFFFF"/>
        </w:rPr>
        <w:t> (Vol. 5, No. 4, p. 88). Multidisciplinary Digital Publishing Institute.</w:t>
      </w:r>
    </w:p>
    <w:p w14:paraId="2CA2D8E1" w14:textId="77777777" w:rsidR="00A12454" w:rsidRPr="00BE3692" w:rsidRDefault="00A12454" w:rsidP="00A12454">
      <w:pPr>
        <w:spacing w:before="240" w:after="240" w:line="360" w:lineRule="auto"/>
        <w:jc w:val="both"/>
        <w:rPr>
          <w:rFonts w:ascii="Times New Roman" w:hAnsi="Times New Roman" w:cs="Times New Roman"/>
          <w:sz w:val="24"/>
          <w:szCs w:val="24"/>
        </w:rPr>
      </w:pPr>
      <w:r w:rsidRPr="00BE3692">
        <w:rPr>
          <w:rFonts w:ascii="Times New Roman" w:hAnsi="Times New Roman" w:cs="Times New Roman"/>
          <w:sz w:val="24"/>
          <w:szCs w:val="24"/>
          <w:shd w:val="clear" w:color="auto" w:fill="FFFFFF"/>
        </w:rPr>
        <w:t>Gould, N., 2016. </w:t>
      </w:r>
      <w:r w:rsidRPr="00BE3692">
        <w:rPr>
          <w:rFonts w:ascii="Times New Roman" w:hAnsi="Times New Roman" w:cs="Times New Roman"/>
          <w:i/>
          <w:iCs/>
          <w:sz w:val="24"/>
          <w:szCs w:val="24"/>
          <w:shd w:val="clear" w:color="auto" w:fill="FFFFFF"/>
        </w:rPr>
        <w:t>Mental health social work in context</w:t>
      </w:r>
      <w:r w:rsidRPr="00BE3692">
        <w:rPr>
          <w:rFonts w:ascii="Times New Roman" w:hAnsi="Times New Roman" w:cs="Times New Roman"/>
          <w:sz w:val="24"/>
          <w:szCs w:val="24"/>
          <w:shd w:val="clear" w:color="auto" w:fill="FFFFFF"/>
        </w:rPr>
        <w:t>. Routledge.</w:t>
      </w:r>
    </w:p>
    <w:p w14:paraId="7E670CCC" w14:textId="77777777" w:rsidR="00A12454" w:rsidRPr="00515E85" w:rsidRDefault="00A12454" w:rsidP="00A12454">
      <w:pPr>
        <w:spacing w:before="240" w:after="240" w:line="360" w:lineRule="auto"/>
        <w:jc w:val="both"/>
        <w:rPr>
          <w:rFonts w:ascii="Times New Roman" w:hAnsi="Times New Roman" w:cs="Times New Roman"/>
          <w:sz w:val="24"/>
          <w:szCs w:val="24"/>
        </w:rPr>
      </w:pPr>
      <w:r w:rsidRPr="00515E85">
        <w:rPr>
          <w:rFonts w:ascii="Times New Roman" w:hAnsi="Times New Roman" w:cs="Times New Roman"/>
          <w:sz w:val="24"/>
          <w:szCs w:val="24"/>
        </w:rPr>
        <w:t xml:space="preserve">Harju, E., Hendriks, M.J., </w:t>
      </w:r>
      <w:proofErr w:type="spellStart"/>
      <w:r w:rsidRPr="00515E85">
        <w:rPr>
          <w:rFonts w:ascii="Times New Roman" w:hAnsi="Times New Roman" w:cs="Times New Roman"/>
          <w:sz w:val="24"/>
          <w:szCs w:val="24"/>
        </w:rPr>
        <w:t>Roser</w:t>
      </w:r>
      <w:proofErr w:type="spellEnd"/>
      <w:r w:rsidRPr="00515E85">
        <w:rPr>
          <w:rFonts w:ascii="Times New Roman" w:hAnsi="Times New Roman" w:cs="Times New Roman"/>
          <w:sz w:val="24"/>
          <w:szCs w:val="24"/>
        </w:rPr>
        <w:t>, K. and Michel, G., 2020. Healthcare professionals’ opinions on psychological screening in follow-up care for childhood cancer survivors. Swiss Medical Weekly, 150(3940), pp. 1-9.</w:t>
      </w:r>
    </w:p>
    <w:p w14:paraId="5262DEE0" w14:textId="77777777" w:rsidR="00A12454" w:rsidRPr="00515E85" w:rsidRDefault="00A12454" w:rsidP="00A12454">
      <w:pPr>
        <w:spacing w:before="240" w:after="240" w:line="360" w:lineRule="auto"/>
        <w:jc w:val="both"/>
        <w:rPr>
          <w:rFonts w:ascii="Times New Roman" w:hAnsi="Times New Roman" w:cs="Times New Roman"/>
          <w:sz w:val="24"/>
          <w:szCs w:val="24"/>
        </w:rPr>
      </w:pPr>
      <w:r w:rsidRPr="00515E85">
        <w:rPr>
          <w:rFonts w:ascii="Times New Roman" w:hAnsi="Times New Roman" w:cs="Times New Roman"/>
          <w:sz w:val="24"/>
          <w:szCs w:val="24"/>
        </w:rPr>
        <w:t>Harrison, S.L., Lee, A., Goldstein, R.S. and Brooks, D., 2017. Perspectives of healthcare professionals and patients on the application of mindfulness in individuals with chronic obstructive pulmonary disease. Patient education and counseling, 100(2), pp.337-342.</w:t>
      </w:r>
    </w:p>
    <w:p w14:paraId="360D1F74" w14:textId="77777777" w:rsidR="00A12454" w:rsidRPr="00515E85" w:rsidRDefault="00A12454" w:rsidP="00A12454">
      <w:pPr>
        <w:spacing w:before="240" w:after="240" w:line="360" w:lineRule="auto"/>
        <w:jc w:val="both"/>
        <w:rPr>
          <w:rFonts w:ascii="Times New Roman" w:hAnsi="Times New Roman" w:cs="Times New Roman"/>
          <w:bCs/>
          <w:sz w:val="24"/>
          <w:szCs w:val="24"/>
        </w:rPr>
      </w:pPr>
      <w:r w:rsidRPr="00515E85">
        <w:rPr>
          <w:rFonts w:ascii="Times New Roman" w:hAnsi="Times New Roman" w:cs="Times New Roman"/>
          <w:sz w:val="24"/>
          <w:szCs w:val="24"/>
        </w:rPr>
        <w:t xml:space="preserve">Healthcareers.nhs.uk (2020), </w:t>
      </w:r>
      <w:r w:rsidRPr="00515E85">
        <w:rPr>
          <w:rFonts w:ascii="Times New Roman" w:hAnsi="Times New Roman" w:cs="Times New Roman"/>
          <w:bCs/>
          <w:sz w:val="24"/>
          <w:szCs w:val="24"/>
        </w:rPr>
        <w:t xml:space="preserve">Health psychologist, Available at: </w:t>
      </w:r>
      <w:hyperlink r:id="rId8" w:history="1">
        <w:r w:rsidRPr="00515E85">
          <w:rPr>
            <w:rStyle w:val="Hyperlink"/>
            <w:rFonts w:ascii="Times New Roman" w:hAnsi="Times New Roman" w:cs="Times New Roman"/>
            <w:bCs/>
            <w:color w:val="000000" w:themeColor="text1"/>
            <w:sz w:val="24"/>
            <w:szCs w:val="24"/>
          </w:rPr>
          <w:t>https://www.healthcareers.nhs.uk/explore-roles/psychological-therapies/roles/health-psychologist</w:t>
        </w:r>
      </w:hyperlink>
      <w:r w:rsidRPr="00515E85">
        <w:rPr>
          <w:rFonts w:ascii="Times New Roman" w:hAnsi="Times New Roman" w:cs="Times New Roman"/>
          <w:bCs/>
          <w:sz w:val="24"/>
          <w:szCs w:val="24"/>
        </w:rPr>
        <w:t xml:space="preserve"> [Accessed on: December 2, 2020]</w:t>
      </w:r>
    </w:p>
    <w:p w14:paraId="307C6415" w14:textId="77777777" w:rsidR="00A12454" w:rsidRPr="00BE3692" w:rsidRDefault="00A12454" w:rsidP="00A12454">
      <w:pPr>
        <w:spacing w:before="240" w:after="240" w:line="360" w:lineRule="auto"/>
        <w:jc w:val="both"/>
        <w:rPr>
          <w:rFonts w:ascii="Times New Roman" w:hAnsi="Times New Roman" w:cs="Times New Roman"/>
          <w:sz w:val="24"/>
          <w:szCs w:val="24"/>
        </w:rPr>
      </w:pPr>
      <w:r w:rsidRPr="00BE3692">
        <w:rPr>
          <w:rFonts w:ascii="Times New Roman" w:hAnsi="Times New Roman" w:cs="Times New Roman"/>
          <w:sz w:val="24"/>
          <w:szCs w:val="24"/>
          <w:shd w:val="clear" w:color="auto" w:fill="FFFFFF"/>
        </w:rPr>
        <w:t xml:space="preserve">Merlin, J.S., Young, S.R., Johnson, M.O., Saag, M., Demonte, W., Kerns, R., Bair, M.J., </w:t>
      </w:r>
      <w:proofErr w:type="spellStart"/>
      <w:r w:rsidRPr="00BE3692">
        <w:rPr>
          <w:rFonts w:ascii="Times New Roman" w:hAnsi="Times New Roman" w:cs="Times New Roman"/>
          <w:sz w:val="24"/>
          <w:szCs w:val="24"/>
          <w:shd w:val="clear" w:color="auto" w:fill="FFFFFF"/>
        </w:rPr>
        <w:t>Kertesz</w:t>
      </w:r>
      <w:proofErr w:type="spellEnd"/>
      <w:r w:rsidRPr="00BE3692">
        <w:rPr>
          <w:rFonts w:ascii="Times New Roman" w:hAnsi="Times New Roman" w:cs="Times New Roman"/>
          <w:sz w:val="24"/>
          <w:szCs w:val="24"/>
          <w:shd w:val="clear" w:color="auto" w:fill="FFFFFF"/>
        </w:rPr>
        <w:t xml:space="preserve">, S., </w:t>
      </w:r>
      <w:proofErr w:type="spellStart"/>
      <w:r w:rsidRPr="00BE3692">
        <w:rPr>
          <w:rFonts w:ascii="Times New Roman" w:hAnsi="Times New Roman" w:cs="Times New Roman"/>
          <w:sz w:val="24"/>
          <w:szCs w:val="24"/>
          <w:shd w:val="clear" w:color="auto" w:fill="FFFFFF"/>
        </w:rPr>
        <w:t>Turan</w:t>
      </w:r>
      <w:proofErr w:type="spellEnd"/>
      <w:r w:rsidRPr="00BE3692">
        <w:rPr>
          <w:rFonts w:ascii="Times New Roman" w:hAnsi="Times New Roman" w:cs="Times New Roman"/>
          <w:sz w:val="24"/>
          <w:szCs w:val="24"/>
          <w:shd w:val="clear" w:color="auto" w:fill="FFFFFF"/>
        </w:rPr>
        <w:t>, J.M., Kilgore, M. and Clay, O.J., 2018. Intervention Mapping to develop a Social Cognitive Theory-based intervention for chronic pain tailored to individuals with HIV. </w:t>
      </w:r>
      <w:r w:rsidRPr="00BE3692">
        <w:rPr>
          <w:rFonts w:ascii="Times New Roman" w:hAnsi="Times New Roman" w:cs="Times New Roman"/>
          <w:i/>
          <w:iCs/>
          <w:sz w:val="24"/>
          <w:szCs w:val="24"/>
          <w:shd w:val="clear" w:color="auto" w:fill="FFFFFF"/>
        </w:rPr>
        <w:t>Contemporary clinical trials communications</w:t>
      </w:r>
      <w:r w:rsidRPr="00BE3692">
        <w:rPr>
          <w:rFonts w:ascii="Times New Roman" w:hAnsi="Times New Roman" w:cs="Times New Roman"/>
          <w:sz w:val="24"/>
          <w:szCs w:val="24"/>
          <w:shd w:val="clear" w:color="auto" w:fill="FFFFFF"/>
        </w:rPr>
        <w:t>, </w:t>
      </w:r>
      <w:r w:rsidRPr="00BE3692">
        <w:rPr>
          <w:rFonts w:ascii="Times New Roman" w:hAnsi="Times New Roman" w:cs="Times New Roman"/>
          <w:i/>
          <w:iCs/>
          <w:sz w:val="24"/>
          <w:szCs w:val="24"/>
          <w:shd w:val="clear" w:color="auto" w:fill="FFFFFF"/>
        </w:rPr>
        <w:t>10</w:t>
      </w:r>
      <w:r w:rsidRPr="00BE3692">
        <w:rPr>
          <w:rFonts w:ascii="Times New Roman" w:hAnsi="Times New Roman" w:cs="Times New Roman"/>
          <w:sz w:val="24"/>
          <w:szCs w:val="24"/>
          <w:shd w:val="clear" w:color="auto" w:fill="FFFFFF"/>
        </w:rPr>
        <w:t>, pp.9-16.</w:t>
      </w:r>
    </w:p>
    <w:p w14:paraId="2F184349" w14:textId="77777777" w:rsidR="00A12454" w:rsidRPr="00BE3692" w:rsidRDefault="00A12454" w:rsidP="00A12454">
      <w:pPr>
        <w:spacing w:before="240" w:after="240" w:line="360" w:lineRule="auto"/>
        <w:jc w:val="both"/>
        <w:rPr>
          <w:rFonts w:ascii="Times New Roman" w:hAnsi="Times New Roman" w:cs="Times New Roman"/>
          <w:sz w:val="24"/>
          <w:szCs w:val="24"/>
          <w:shd w:val="clear" w:color="auto" w:fill="FFFFFF"/>
        </w:rPr>
      </w:pPr>
      <w:r w:rsidRPr="00BE3692">
        <w:rPr>
          <w:rFonts w:ascii="Times New Roman" w:hAnsi="Times New Roman" w:cs="Times New Roman"/>
          <w:sz w:val="24"/>
          <w:szCs w:val="24"/>
          <w:shd w:val="clear" w:color="auto" w:fill="FFFFFF"/>
        </w:rPr>
        <w:t>Pilgrim, D., 2019. </w:t>
      </w:r>
      <w:r w:rsidRPr="00BE3692">
        <w:rPr>
          <w:rFonts w:ascii="Times New Roman" w:hAnsi="Times New Roman" w:cs="Times New Roman"/>
          <w:i/>
          <w:iCs/>
          <w:sz w:val="24"/>
          <w:szCs w:val="24"/>
          <w:shd w:val="clear" w:color="auto" w:fill="FFFFFF"/>
        </w:rPr>
        <w:t>Key concepts in mental health</w:t>
      </w:r>
      <w:r w:rsidRPr="00BE3692">
        <w:rPr>
          <w:rFonts w:ascii="Times New Roman" w:hAnsi="Times New Roman" w:cs="Times New Roman"/>
          <w:sz w:val="24"/>
          <w:szCs w:val="24"/>
          <w:shd w:val="clear" w:color="auto" w:fill="FFFFFF"/>
        </w:rPr>
        <w:t>. SAGE Publications Limited</w:t>
      </w:r>
    </w:p>
    <w:p w14:paraId="50DA1033" w14:textId="77777777" w:rsidR="00A12454" w:rsidRPr="00515E85" w:rsidRDefault="00A12454" w:rsidP="00A12454">
      <w:pPr>
        <w:spacing w:before="240" w:after="240" w:line="360" w:lineRule="auto"/>
        <w:jc w:val="both"/>
        <w:rPr>
          <w:rFonts w:ascii="Times New Roman" w:hAnsi="Times New Roman" w:cs="Times New Roman"/>
          <w:sz w:val="24"/>
          <w:szCs w:val="24"/>
        </w:rPr>
      </w:pPr>
      <w:proofErr w:type="spellStart"/>
      <w:r w:rsidRPr="00515E85">
        <w:rPr>
          <w:rFonts w:ascii="Times New Roman" w:hAnsi="Times New Roman" w:cs="Times New Roman"/>
          <w:sz w:val="24"/>
          <w:szCs w:val="24"/>
        </w:rPr>
        <w:t>Rondung</w:t>
      </w:r>
      <w:proofErr w:type="spellEnd"/>
      <w:r w:rsidRPr="00515E85">
        <w:rPr>
          <w:rFonts w:ascii="Times New Roman" w:hAnsi="Times New Roman" w:cs="Times New Roman"/>
          <w:sz w:val="24"/>
          <w:szCs w:val="24"/>
        </w:rPr>
        <w:t xml:space="preserve">, E., </w:t>
      </w:r>
      <w:proofErr w:type="spellStart"/>
      <w:r w:rsidRPr="00515E85">
        <w:rPr>
          <w:rFonts w:ascii="Times New Roman" w:hAnsi="Times New Roman" w:cs="Times New Roman"/>
          <w:sz w:val="24"/>
          <w:szCs w:val="24"/>
        </w:rPr>
        <w:t>Thomtén</w:t>
      </w:r>
      <w:proofErr w:type="spellEnd"/>
      <w:r w:rsidRPr="00515E85">
        <w:rPr>
          <w:rFonts w:ascii="Times New Roman" w:hAnsi="Times New Roman" w:cs="Times New Roman"/>
          <w:sz w:val="24"/>
          <w:szCs w:val="24"/>
        </w:rPr>
        <w:t xml:space="preserve">, J. and </w:t>
      </w:r>
      <w:proofErr w:type="spellStart"/>
      <w:r w:rsidRPr="00515E85">
        <w:rPr>
          <w:rFonts w:ascii="Times New Roman" w:hAnsi="Times New Roman" w:cs="Times New Roman"/>
          <w:sz w:val="24"/>
          <w:szCs w:val="24"/>
        </w:rPr>
        <w:t>Sundin</w:t>
      </w:r>
      <w:proofErr w:type="spellEnd"/>
      <w:r w:rsidRPr="00515E85">
        <w:rPr>
          <w:rFonts w:ascii="Times New Roman" w:hAnsi="Times New Roman" w:cs="Times New Roman"/>
          <w:sz w:val="24"/>
          <w:szCs w:val="24"/>
        </w:rPr>
        <w:t>, Ö., 2016. Psychological perspectives on fear of childbirth. Journal of anxiety disorders, 44, pp.80-91.</w:t>
      </w:r>
    </w:p>
    <w:p w14:paraId="58AC55B5" w14:textId="77777777" w:rsidR="00A12454" w:rsidRDefault="00A12454" w:rsidP="00A12454">
      <w:pPr>
        <w:spacing w:before="240" w:after="240" w:line="360" w:lineRule="auto"/>
        <w:jc w:val="both"/>
        <w:rPr>
          <w:rFonts w:ascii="Times New Roman" w:hAnsi="Times New Roman" w:cs="Times New Roman"/>
          <w:sz w:val="24"/>
          <w:szCs w:val="24"/>
        </w:rPr>
      </w:pPr>
      <w:r w:rsidRPr="00515E85">
        <w:rPr>
          <w:rFonts w:ascii="Times New Roman" w:hAnsi="Times New Roman" w:cs="Times New Roman"/>
          <w:sz w:val="24"/>
          <w:szCs w:val="24"/>
        </w:rPr>
        <w:t xml:space="preserve">Stroebe, M., </w:t>
      </w:r>
      <w:proofErr w:type="spellStart"/>
      <w:r w:rsidRPr="00515E85">
        <w:rPr>
          <w:rFonts w:ascii="Times New Roman" w:hAnsi="Times New Roman" w:cs="Times New Roman"/>
          <w:sz w:val="24"/>
          <w:szCs w:val="24"/>
        </w:rPr>
        <w:t>Schut</w:t>
      </w:r>
      <w:proofErr w:type="spellEnd"/>
      <w:r w:rsidRPr="00515E85">
        <w:rPr>
          <w:rFonts w:ascii="Times New Roman" w:hAnsi="Times New Roman" w:cs="Times New Roman"/>
          <w:sz w:val="24"/>
          <w:szCs w:val="24"/>
        </w:rPr>
        <w:t>, H., and Boerner, K. (2017). Cautioning health-care professionals: Bereaved persons are misguided through the stages of grief. OMEGA-Journal of death and dying, 74(4), pp. 455-473.</w:t>
      </w:r>
    </w:p>
    <w:p w14:paraId="6660F125" w14:textId="77777777" w:rsidR="00A12454" w:rsidRPr="00BE3692" w:rsidRDefault="00A12454" w:rsidP="00A12454">
      <w:pPr>
        <w:spacing w:before="240" w:after="240"/>
        <w:rPr>
          <w:rFonts w:ascii="Times New Roman" w:hAnsi="Times New Roman" w:cs="Times New Roman"/>
          <w:sz w:val="24"/>
          <w:szCs w:val="24"/>
        </w:rPr>
      </w:pPr>
    </w:p>
    <w:p w14:paraId="301003F7" w14:textId="77777777" w:rsidR="00A12454" w:rsidRPr="00515E85" w:rsidRDefault="00A12454" w:rsidP="00A12454">
      <w:pPr>
        <w:spacing w:line="360" w:lineRule="auto"/>
        <w:jc w:val="both"/>
        <w:rPr>
          <w:rFonts w:ascii="Times New Roman" w:hAnsi="Times New Roman" w:cs="Times New Roman"/>
          <w:sz w:val="24"/>
          <w:szCs w:val="24"/>
        </w:rPr>
      </w:pPr>
    </w:p>
    <w:p w14:paraId="7174E74E" w14:textId="77777777" w:rsidR="00A12454" w:rsidRPr="00566FB7" w:rsidRDefault="00A12454" w:rsidP="00A12454">
      <w:pPr>
        <w:spacing w:line="480" w:lineRule="auto"/>
        <w:jc w:val="both"/>
        <w:rPr>
          <w:rFonts w:ascii="Times New Roman" w:hAnsi="Times New Roman" w:cs="Times New Roman"/>
          <w:sz w:val="24"/>
        </w:rPr>
      </w:pPr>
    </w:p>
    <w:p w14:paraId="2CDA8D9A" w14:textId="77777777" w:rsidR="00A12454" w:rsidRDefault="00A12454" w:rsidP="00A12454">
      <w:pPr>
        <w:spacing w:line="360" w:lineRule="auto"/>
        <w:jc w:val="both"/>
        <w:rPr>
          <w:rFonts w:ascii="Times New Roman" w:eastAsia="Times New Roman" w:hAnsi="Times New Roman" w:cs="Times New Roman"/>
          <w:sz w:val="24"/>
          <w:szCs w:val="24"/>
        </w:rPr>
      </w:pPr>
    </w:p>
    <w:p w14:paraId="577726EF" w14:textId="77777777" w:rsidR="00CF5C49" w:rsidRDefault="00CF5C49" w:rsidP="00A12454">
      <w:pPr>
        <w:spacing w:line="360" w:lineRule="auto"/>
        <w:jc w:val="both"/>
      </w:pPr>
    </w:p>
    <w:sectPr w:rsidR="00CF5C49" w:rsidSect="00EA091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B007D" w14:textId="77777777" w:rsidR="00B56CC3" w:rsidRDefault="00B56CC3" w:rsidP="007B1EA7">
      <w:pPr>
        <w:spacing w:after="0" w:line="240" w:lineRule="auto"/>
      </w:pPr>
      <w:r>
        <w:separator/>
      </w:r>
    </w:p>
  </w:endnote>
  <w:endnote w:type="continuationSeparator" w:id="0">
    <w:p w14:paraId="1D0BC2F1" w14:textId="77777777" w:rsidR="00B56CC3" w:rsidRDefault="00B56CC3" w:rsidP="007B1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18897"/>
      <w:docPartObj>
        <w:docPartGallery w:val="Page Numbers (Bottom of Page)"/>
        <w:docPartUnique/>
      </w:docPartObj>
    </w:sdtPr>
    <w:sdtEndPr/>
    <w:sdtContent>
      <w:p w14:paraId="3EEE35DF" w14:textId="77777777" w:rsidR="007B1EA7" w:rsidRDefault="007B1EA7">
        <w:pPr>
          <w:pStyle w:val="Footer"/>
          <w:jc w:val="right"/>
        </w:pPr>
        <w:r w:rsidRPr="007B1EA7">
          <w:rPr>
            <w:rFonts w:ascii="Times New Roman" w:hAnsi="Times New Roman" w:cs="Times New Roman"/>
            <w:sz w:val="20"/>
          </w:rPr>
          <w:fldChar w:fldCharType="begin"/>
        </w:r>
        <w:r w:rsidRPr="007B1EA7">
          <w:rPr>
            <w:rFonts w:ascii="Times New Roman" w:hAnsi="Times New Roman" w:cs="Times New Roman"/>
            <w:sz w:val="20"/>
          </w:rPr>
          <w:instrText xml:space="preserve"> PAGE   \* MERGEFORMAT </w:instrText>
        </w:r>
        <w:r w:rsidRPr="007B1EA7">
          <w:rPr>
            <w:rFonts w:ascii="Times New Roman" w:hAnsi="Times New Roman" w:cs="Times New Roman"/>
            <w:sz w:val="20"/>
          </w:rPr>
          <w:fldChar w:fldCharType="separate"/>
        </w:r>
        <w:r w:rsidR="00643BBE">
          <w:rPr>
            <w:rFonts w:ascii="Times New Roman" w:hAnsi="Times New Roman" w:cs="Times New Roman"/>
            <w:noProof/>
            <w:sz w:val="20"/>
          </w:rPr>
          <w:t>3</w:t>
        </w:r>
        <w:r w:rsidRPr="007B1EA7">
          <w:rPr>
            <w:rFonts w:ascii="Times New Roman" w:hAnsi="Times New Roman" w:cs="Times New Roman"/>
            <w:sz w:val="20"/>
          </w:rPr>
          <w:fldChar w:fldCharType="end"/>
        </w:r>
      </w:p>
    </w:sdtContent>
  </w:sdt>
  <w:p w14:paraId="53959150" w14:textId="77777777" w:rsidR="007B1EA7" w:rsidRDefault="007B1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8E324" w14:textId="77777777" w:rsidR="00B56CC3" w:rsidRDefault="00B56CC3" w:rsidP="007B1EA7">
      <w:pPr>
        <w:spacing w:after="0" w:line="240" w:lineRule="auto"/>
      </w:pPr>
      <w:r>
        <w:separator/>
      </w:r>
    </w:p>
  </w:footnote>
  <w:footnote w:type="continuationSeparator" w:id="0">
    <w:p w14:paraId="1DA9DEBD" w14:textId="77777777" w:rsidR="00B56CC3" w:rsidRDefault="00B56CC3" w:rsidP="007B1E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49"/>
    <w:rsid w:val="000A7FB9"/>
    <w:rsid w:val="003856A4"/>
    <w:rsid w:val="00643BBE"/>
    <w:rsid w:val="00685D5C"/>
    <w:rsid w:val="006D6EE8"/>
    <w:rsid w:val="007B1EA7"/>
    <w:rsid w:val="0085167C"/>
    <w:rsid w:val="00A12454"/>
    <w:rsid w:val="00B56CC3"/>
    <w:rsid w:val="00BB25D3"/>
    <w:rsid w:val="00CF5C49"/>
    <w:rsid w:val="00D830FC"/>
    <w:rsid w:val="00D903D4"/>
    <w:rsid w:val="00DA269D"/>
    <w:rsid w:val="00DC7644"/>
    <w:rsid w:val="00E02525"/>
    <w:rsid w:val="00EA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20322"/>
  <w15:docId w15:val="{9130ADAD-E250-46C7-BEE3-E67AEBBC1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91D"/>
  </w:style>
  <w:style w:type="paragraph" w:styleId="Heading1">
    <w:name w:val="heading 1"/>
    <w:basedOn w:val="Normal1"/>
    <w:next w:val="Normal1"/>
    <w:link w:val="Heading1Char"/>
    <w:rsid w:val="00CF5C49"/>
    <w:pPr>
      <w:keepNext/>
      <w:keepLines/>
      <w:spacing w:before="400" w:after="120"/>
      <w:jc w:val="both"/>
      <w:outlineLvl w:val="0"/>
    </w:pPr>
    <w:rPr>
      <w:rFonts w:ascii="Times New Roman" w:hAnsi="Times New Roman"/>
      <w:b/>
      <w:sz w:val="32"/>
      <w:szCs w:val="40"/>
    </w:rPr>
  </w:style>
  <w:style w:type="paragraph" w:styleId="Heading2">
    <w:name w:val="heading 2"/>
    <w:basedOn w:val="Normal1"/>
    <w:next w:val="Normal1"/>
    <w:link w:val="Heading2Char"/>
    <w:rsid w:val="00CF5C49"/>
    <w:pPr>
      <w:keepNext/>
      <w:keepLines/>
      <w:spacing w:before="360" w:after="120"/>
      <w:jc w:val="both"/>
      <w:outlineLvl w:val="1"/>
    </w:pPr>
    <w:rPr>
      <w:rFonts w:ascii="Times New Roman" w:hAnsi="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5C49"/>
    <w:rPr>
      <w:rFonts w:ascii="Times New Roman" w:eastAsia="Arial" w:hAnsi="Times New Roman" w:cs="Arial"/>
      <w:b/>
      <w:sz w:val="32"/>
      <w:szCs w:val="40"/>
    </w:rPr>
  </w:style>
  <w:style w:type="character" w:customStyle="1" w:styleId="Heading2Char">
    <w:name w:val="Heading 2 Char"/>
    <w:basedOn w:val="DefaultParagraphFont"/>
    <w:link w:val="Heading2"/>
    <w:rsid w:val="00CF5C49"/>
    <w:rPr>
      <w:rFonts w:ascii="Times New Roman" w:eastAsia="Arial" w:hAnsi="Times New Roman" w:cs="Arial"/>
      <w:b/>
      <w:sz w:val="28"/>
      <w:szCs w:val="32"/>
    </w:rPr>
  </w:style>
  <w:style w:type="paragraph" w:customStyle="1" w:styleId="Normal1">
    <w:name w:val="Normal1"/>
    <w:rsid w:val="00CF5C49"/>
    <w:pPr>
      <w:spacing w:after="0"/>
    </w:pPr>
    <w:rPr>
      <w:rFonts w:ascii="Arial" w:eastAsia="Arial" w:hAnsi="Arial" w:cs="Arial"/>
    </w:rPr>
  </w:style>
  <w:style w:type="paragraph" w:styleId="BalloonText">
    <w:name w:val="Balloon Text"/>
    <w:basedOn w:val="Normal"/>
    <w:link w:val="BalloonTextChar"/>
    <w:uiPriority w:val="99"/>
    <w:semiHidden/>
    <w:unhideWhenUsed/>
    <w:rsid w:val="00CF5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C49"/>
    <w:rPr>
      <w:rFonts w:ascii="Tahoma" w:hAnsi="Tahoma" w:cs="Tahoma"/>
      <w:sz w:val="16"/>
      <w:szCs w:val="16"/>
    </w:rPr>
  </w:style>
  <w:style w:type="character" w:styleId="Hyperlink">
    <w:name w:val="Hyperlink"/>
    <w:basedOn w:val="DefaultParagraphFont"/>
    <w:uiPriority w:val="99"/>
    <w:unhideWhenUsed/>
    <w:rsid w:val="00685D5C"/>
    <w:rPr>
      <w:color w:val="0000FF" w:themeColor="hyperlink"/>
      <w:u w:val="single"/>
    </w:rPr>
  </w:style>
  <w:style w:type="paragraph" w:styleId="TOCHeading">
    <w:name w:val="TOC Heading"/>
    <w:basedOn w:val="Heading1"/>
    <w:next w:val="Normal"/>
    <w:uiPriority w:val="39"/>
    <w:semiHidden/>
    <w:unhideWhenUsed/>
    <w:qFormat/>
    <w:rsid w:val="003856A4"/>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856A4"/>
    <w:pPr>
      <w:spacing w:after="100"/>
    </w:pPr>
  </w:style>
  <w:style w:type="paragraph" w:styleId="Header">
    <w:name w:val="header"/>
    <w:basedOn w:val="Normal"/>
    <w:link w:val="HeaderChar"/>
    <w:uiPriority w:val="99"/>
    <w:semiHidden/>
    <w:unhideWhenUsed/>
    <w:rsid w:val="007B1E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1EA7"/>
  </w:style>
  <w:style w:type="paragraph" w:styleId="Footer">
    <w:name w:val="footer"/>
    <w:basedOn w:val="Normal"/>
    <w:link w:val="FooterChar"/>
    <w:uiPriority w:val="99"/>
    <w:unhideWhenUsed/>
    <w:rsid w:val="007B1E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EA7"/>
  </w:style>
  <w:style w:type="table" w:styleId="TableGrid">
    <w:name w:val="Table Grid"/>
    <w:basedOn w:val="TableNormal"/>
    <w:uiPriority w:val="59"/>
    <w:unhideWhenUsed/>
    <w:rsid w:val="00BB25D3"/>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explore-roles/psychological-therapies/roles/health-psychologis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68063A1-D603-4DF2-8C41-CFBB58113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Jose Mala</cp:lastModifiedBy>
  <cp:revision>2</cp:revision>
  <dcterms:created xsi:type="dcterms:W3CDTF">2021-01-04T02:34:00Z</dcterms:created>
  <dcterms:modified xsi:type="dcterms:W3CDTF">2021-01-04T02:34:00Z</dcterms:modified>
</cp:coreProperties>
</file>