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CACF81" w14:textId="77777777" w:rsidR="00AE76E9" w:rsidRDefault="00AE76E9" w:rsidP="00AE76E9">
      <w:pPr>
        <w:pStyle w:val="AssignHeader"/>
      </w:pPr>
      <w:bookmarkStart w:id="0" w:name="_GoBack"/>
      <w:bookmarkEnd w:id="0"/>
      <w:r>
        <w:t xml:space="preserve">ECAD4007-C: Cycle 1 Core Studies: </w:t>
      </w:r>
    </w:p>
    <w:p w14:paraId="59875CFB" w14:textId="77777777" w:rsidR="00AE76E9" w:rsidRDefault="00AE76E9" w:rsidP="00AE76E9">
      <w:pPr>
        <w:pStyle w:val="AssignHeader"/>
      </w:pPr>
      <w:r>
        <w:t>The Learner: Who am I Teaching?</w:t>
      </w:r>
    </w:p>
    <w:p w14:paraId="3906F036" w14:textId="77777777" w:rsidR="00AE76E9" w:rsidRPr="00F757E6" w:rsidRDefault="00AE76E9" w:rsidP="00AE76E9">
      <w:pPr>
        <w:pStyle w:val="AssignSubHeader"/>
      </w:pPr>
    </w:p>
    <w:p w14:paraId="5A3A1817" w14:textId="77777777" w:rsidR="00AE76E9" w:rsidRPr="003E7C5F" w:rsidRDefault="00AE76E9" w:rsidP="00AE76E9">
      <w:pPr>
        <w:pStyle w:val="AssignSubHeader"/>
      </w:pPr>
      <w:r>
        <w:t xml:space="preserve">Using the pupil profile given, identify how specific aspects of the child’s holistic development could be met within an educational setting. Underpin this with references to relevant theories, research and examples of excellent practice. </w:t>
      </w:r>
    </w:p>
    <w:p w14:paraId="4491C107" w14:textId="77777777" w:rsidR="00AE76E9" w:rsidRDefault="00AE76E9" w:rsidP="00AE76E9">
      <w:pPr>
        <w:pStyle w:val="AssignBody"/>
        <w:rPr>
          <w:color w:val="FF0000"/>
        </w:rPr>
      </w:pPr>
    </w:p>
    <w:p w14:paraId="0CE9660E" w14:textId="74F88D03" w:rsidR="006606C8" w:rsidRDefault="006606C8" w:rsidP="006606C8">
      <w:pPr>
        <w:pStyle w:val="AssignBody"/>
      </w:pPr>
      <w:r>
        <w:t xml:space="preserve">A holistic approach to child development focuses on the ‘physical, emotional and psychological well-being of children’ </w:t>
      </w:r>
      <w:sdt>
        <w:sdtPr>
          <w:id w:val="878211352"/>
          <w:citation/>
        </w:sdtPr>
        <w:sdtEndPr/>
        <w:sdtContent>
          <w:r>
            <w:fldChar w:fldCharType="begin"/>
          </w:r>
          <w:r>
            <w:instrText xml:space="preserve">CITATION Fou18 \l 2057 </w:instrText>
          </w:r>
          <w:r>
            <w:fldChar w:fldCharType="separate"/>
          </w:r>
          <w:r w:rsidR="00484599" w:rsidRPr="00484599">
            <w:rPr>
              <w:noProof/>
            </w:rPr>
            <w:t>(Foundation Education, 2018)</w:t>
          </w:r>
          <w:r>
            <w:fldChar w:fldCharType="end"/>
          </w:r>
        </w:sdtContent>
      </w:sdt>
      <w:r>
        <w:t>. There are five areas of holistic development that children need to progress</w:t>
      </w:r>
      <w:r w:rsidR="00E02662">
        <w:t>.</w:t>
      </w:r>
      <w:r>
        <w:t xml:space="preserve"> </w:t>
      </w:r>
      <w:r w:rsidR="00E02662">
        <w:t>T</w:t>
      </w:r>
      <w:r>
        <w:t xml:space="preserve">hese include physical, social, cognitive, emotional and creative development </w:t>
      </w:r>
      <w:sdt>
        <w:sdtPr>
          <w:id w:val="1521051980"/>
          <w:citation/>
        </w:sdtPr>
        <w:sdtEndPr/>
        <w:sdtContent>
          <w:r>
            <w:fldChar w:fldCharType="begin"/>
          </w:r>
          <w:r w:rsidR="00EA738D">
            <w:instrText xml:space="preserve">CITATION The181 \l 2057 </w:instrText>
          </w:r>
          <w:r>
            <w:fldChar w:fldCharType="separate"/>
          </w:r>
          <w:r w:rsidR="00484599" w:rsidRPr="00484599">
            <w:rPr>
              <w:noProof/>
            </w:rPr>
            <w:t>(The Lego Foundation, 2018)</w:t>
          </w:r>
          <w:r>
            <w:fldChar w:fldCharType="end"/>
          </w:r>
        </w:sdtContent>
      </w:sdt>
      <w:r>
        <w:t xml:space="preserve">. </w:t>
      </w:r>
    </w:p>
    <w:p w14:paraId="314801BE" w14:textId="77777777" w:rsidR="006606C8" w:rsidRDefault="006606C8" w:rsidP="006606C8">
      <w:pPr>
        <w:pStyle w:val="AssignBody"/>
      </w:pPr>
    </w:p>
    <w:p w14:paraId="322F3EB9" w14:textId="34584558" w:rsidR="006606C8" w:rsidRDefault="008346E7" w:rsidP="006606C8">
      <w:pPr>
        <w:pStyle w:val="AssignBody"/>
      </w:pPr>
      <w:r>
        <w:t>T</w:t>
      </w:r>
      <w:r w:rsidR="006606C8">
        <w:t xml:space="preserve">eachers </w:t>
      </w:r>
      <w:r>
        <w:t xml:space="preserve">must </w:t>
      </w:r>
      <w:r w:rsidR="006606C8">
        <w:t xml:space="preserve">understand child development so they </w:t>
      </w:r>
      <w:r w:rsidR="0061273E">
        <w:t xml:space="preserve">can </w:t>
      </w:r>
      <w:r w:rsidR="006606C8">
        <w:t xml:space="preserve">recognise what stage a child is at, enabling them to find and use strategies to help the child learn and develop. They </w:t>
      </w:r>
      <w:r>
        <w:t xml:space="preserve">can </w:t>
      </w:r>
      <w:r w:rsidR="006606C8">
        <w:t>identify whether a child needs additional support and refer them to a</w:t>
      </w:r>
      <w:r w:rsidR="0061273E">
        <w:t>n</w:t>
      </w:r>
      <w:r w:rsidR="006606C8">
        <w:t xml:space="preserve"> Additional Learning Needs Coordinator (</w:t>
      </w:r>
      <w:proofErr w:type="spellStart"/>
      <w:r w:rsidR="006606C8">
        <w:t>ALN</w:t>
      </w:r>
      <w:r w:rsidR="007C4ED9">
        <w:t>C</w:t>
      </w:r>
      <w:r w:rsidR="006606C8">
        <w:t>o</w:t>
      </w:r>
      <w:proofErr w:type="spellEnd"/>
      <w:r w:rsidR="006606C8">
        <w:t>) who can observe to see if they need additional support</w:t>
      </w:r>
      <w:r w:rsidR="006606C8" w:rsidRPr="004A6F07">
        <w:rPr>
          <w:color w:val="000000" w:themeColor="text1"/>
        </w:rPr>
        <w:t>. Jean Piaget</w:t>
      </w:r>
      <w:r w:rsidR="004A6F07" w:rsidRPr="004A6F07">
        <w:rPr>
          <w:color w:val="000000" w:themeColor="text1"/>
        </w:rPr>
        <w:t>’s</w:t>
      </w:r>
      <w:r w:rsidR="006606C8" w:rsidRPr="004A6F07">
        <w:rPr>
          <w:color w:val="000000" w:themeColor="text1"/>
        </w:rPr>
        <w:t xml:space="preserve"> wo</w:t>
      </w:r>
      <w:r w:rsidR="00734F34" w:rsidRPr="004A6F07">
        <w:rPr>
          <w:color w:val="000000" w:themeColor="text1"/>
        </w:rPr>
        <w:t xml:space="preserve">rk would support </w:t>
      </w:r>
      <w:r w:rsidR="00E02662">
        <w:rPr>
          <w:color w:val="000000" w:themeColor="text1"/>
        </w:rPr>
        <w:t>as he believes</w:t>
      </w:r>
      <w:r w:rsidR="00734F34" w:rsidRPr="004A6F07">
        <w:rPr>
          <w:color w:val="000000" w:themeColor="text1"/>
        </w:rPr>
        <w:t xml:space="preserve"> </w:t>
      </w:r>
      <w:r w:rsidR="006606C8" w:rsidRPr="004A6F07">
        <w:rPr>
          <w:color w:val="000000" w:themeColor="text1"/>
        </w:rPr>
        <w:t xml:space="preserve">that </w:t>
      </w:r>
      <w:r w:rsidR="002A625C" w:rsidRPr="004A6F07">
        <w:rPr>
          <w:color w:val="000000" w:themeColor="text1"/>
        </w:rPr>
        <w:t>a teacher</w:t>
      </w:r>
      <w:r w:rsidR="006606C8" w:rsidRPr="004A6F07">
        <w:rPr>
          <w:color w:val="000000" w:themeColor="text1"/>
        </w:rPr>
        <w:t xml:space="preserve"> need</w:t>
      </w:r>
      <w:r w:rsidR="002A625C" w:rsidRPr="004A6F07">
        <w:rPr>
          <w:color w:val="000000" w:themeColor="text1"/>
        </w:rPr>
        <w:t>s</w:t>
      </w:r>
      <w:r w:rsidR="006606C8" w:rsidRPr="004A6F07">
        <w:rPr>
          <w:color w:val="000000" w:themeColor="text1"/>
        </w:rPr>
        <w:t xml:space="preserve"> to understand the stages of</w:t>
      </w:r>
      <w:r w:rsidR="002A625C" w:rsidRPr="004A6F07">
        <w:rPr>
          <w:color w:val="000000" w:themeColor="text1"/>
        </w:rPr>
        <w:t xml:space="preserve"> child </w:t>
      </w:r>
      <w:r w:rsidR="006606C8" w:rsidRPr="004A6F07">
        <w:rPr>
          <w:color w:val="000000" w:themeColor="text1"/>
        </w:rPr>
        <w:t xml:space="preserve">development so </w:t>
      </w:r>
      <w:r w:rsidR="002A625C" w:rsidRPr="004A6F07">
        <w:rPr>
          <w:color w:val="000000" w:themeColor="text1"/>
        </w:rPr>
        <w:t>they</w:t>
      </w:r>
      <w:r w:rsidR="006606C8" w:rsidRPr="004A6F07">
        <w:rPr>
          <w:color w:val="000000" w:themeColor="text1"/>
        </w:rPr>
        <w:t xml:space="preserve"> </w:t>
      </w:r>
      <w:r w:rsidR="00E02662">
        <w:rPr>
          <w:color w:val="000000" w:themeColor="text1"/>
        </w:rPr>
        <w:t>know</w:t>
      </w:r>
      <w:r w:rsidR="006606C8" w:rsidRPr="004A6F07">
        <w:rPr>
          <w:color w:val="000000" w:themeColor="text1"/>
        </w:rPr>
        <w:t xml:space="preserve"> where a child should be and can </w:t>
      </w:r>
      <w:r w:rsidR="00AD59E9">
        <w:rPr>
          <w:color w:val="000000" w:themeColor="text1"/>
        </w:rPr>
        <w:t xml:space="preserve">decide </w:t>
      </w:r>
      <w:r w:rsidR="006606C8" w:rsidRPr="004A6F07">
        <w:rPr>
          <w:color w:val="000000" w:themeColor="text1"/>
        </w:rPr>
        <w:t>what strategies to use to help the child improve</w:t>
      </w:r>
      <w:r w:rsidR="002A625C" w:rsidRPr="004A6F07">
        <w:rPr>
          <w:color w:val="000000" w:themeColor="text1"/>
        </w:rPr>
        <w:t xml:space="preserve"> </w:t>
      </w:r>
      <w:sdt>
        <w:sdtPr>
          <w:rPr>
            <w:color w:val="000000" w:themeColor="text1"/>
          </w:rPr>
          <w:id w:val="-42147948"/>
          <w:citation/>
        </w:sdtPr>
        <w:sdtEndPr/>
        <w:sdtContent>
          <w:r w:rsidR="002A625C" w:rsidRPr="004A6F07">
            <w:rPr>
              <w:color w:val="000000" w:themeColor="text1"/>
            </w:rPr>
            <w:fldChar w:fldCharType="begin"/>
          </w:r>
          <w:r w:rsidR="002A625C" w:rsidRPr="004A6F07">
            <w:rPr>
              <w:color w:val="000000" w:themeColor="text1"/>
            </w:rPr>
            <w:instrText xml:space="preserve"> CITATION Fla96 \l 2057 </w:instrText>
          </w:r>
          <w:r w:rsidR="002A625C" w:rsidRPr="004A6F07">
            <w:rPr>
              <w:color w:val="000000" w:themeColor="text1"/>
            </w:rPr>
            <w:fldChar w:fldCharType="separate"/>
          </w:r>
          <w:r w:rsidR="00484599" w:rsidRPr="00484599">
            <w:rPr>
              <w:noProof/>
              <w:color w:val="000000" w:themeColor="text1"/>
            </w:rPr>
            <w:t>(Flanagan, 1996)</w:t>
          </w:r>
          <w:r w:rsidR="002A625C" w:rsidRPr="004A6F07">
            <w:rPr>
              <w:color w:val="000000" w:themeColor="text1"/>
            </w:rPr>
            <w:fldChar w:fldCharType="end"/>
          </w:r>
        </w:sdtContent>
      </w:sdt>
      <w:r w:rsidR="006606C8" w:rsidRPr="004A6F07">
        <w:rPr>
          <w:color w:val="000000" w:themeColor="text1"/>
        </w:rPr>
        <w:t xml:space="preserve">. </w:t>
      </w:r>
    </w:p>
    <w:p w14:paraId="07C97B0E" w14:textId="77777777" w:rsidR="006606C8" w:rsidRDefault="006606C8" w:rsidP="006606C8">
      <w:pPr>
        <w:pStyle w:val="AssignBody"/>
      </w:pPr>
    </w:p>
    <w:p w14:paraId="783915C2" w14:textId="08A29828" w:rsidR="006606C8" w:rsidRDefault="006606C8" w:rsidP="006606C8">
      <w:pPr>
        <w:pStyle w:val="AssignBody"/>
        <w:rPr>
          <w:color w:val="FF0000"/>
        </w:rPr>
      </w:pPr>
      <w:r>
        <w:t>According to the pupil profile</w:t>
      </w:r>
      <w:r w:rsidR="00E02662">
        <w:t>,</w:t>
      </w:r>
      <w:r>
        <w:t xml:space="preserve"> Ella is 4 years old and has been in Reception for 6 months. Ella’s class teacher is worried as</w:t>
      </w:r>
      <w:r w:rsidR="005027F2">
        <w:t xml:space="preserve"> her progress is limited </w:t>
      </w:r>
      <w:r w:rsidR="00E02662">
        <w:t xml:space="preserve">even though </w:t>
      </w:r>
      <w:r w:rsidRPr="00C9228C">
        <w:t>she attended a playgroup</w:t>
      </w:r>
      <w:r w:rsidRPr="008D3C37">
        <w:rPr>
          <w:color w:val="00B0F0"/>
        </w:rPr>
        <w:t xml:space="preserve"> </w:t>
      </w:r>
      <w:r w:rsidRPr="005027F2">
        <w:t>and has</w:t>
      </w:r>
      <w:r w:rsidR="005027F2" w:rsidRPr="005027F2">
        <w:t xml:space="preserve"> family support</w:t>
      </w:r>
      <w:r w:rsidRPr="005027F2">
        <w:t xml:space="preserve">. </w:t>
      </w:r>
      <w:r>
        <w:t>Three aspects of Ella’s holistic development that should be focused on in school include her physical, cognitive and social development.</w:t>
      </w:r>
      <w:r w:rsidR="004A6F07">
        <w:t xml:space="preserve"> </w:t>
      </w:r>
      <w:r>
        <w:t>According to Arnold Gesell</w:t>
      </w:r>
      <w:r w:rsidR="00E02662">
        <w:t>,</w:t>
      </w:r>
      <w:r>
        <w:t xml:space="preserve"> children develop at their own pace through a similar structure </w:t>
      </w:r>
      <w:sdt>
        <w:sdtPr>
          <w:id w:val="-2057154966"/>
          <w:citation/>
        </w:sdtPr>
        <w:sdtEndPr/>
        <w:sdtContent>
          <w:r>
            <w:fldChar w:fldCharType="begin"/>
          </w:r>
          <w:r w:rsidR="00012794">
            <w:instrText xml:space="preserve">CITATION Ges10 \l 2057 </w:instrText>
          </w:r>
          <w:r>
            <w:fldChar w:fldCharType="separate"/>
          </w:r>
          <w:r w:rsidR="00484599" w:rsidRPr="00484599">
            <w:rPr>
              <w:noProof/>
            </w:rPr>
            <w:t>(Gesell Institute, 2010)</w:t>
          </w:r>
          <w:r>
            <w:fldChar w:fldCharType="end"/>
          </w:r>
        </w:sdtContent>
      </w:sdt>
      <w:r>
        <w:t xml:space="preserve">. </w:t>
      </w:r>
    </w:p>
    <w:p w14:paraId="6B7FA149" w14:textId="77777777" w:rsidR="00883448" w:rsidRDefault="00883448" w:rsidP="00AE76E9">
      <w:pPr>
        <w:pStyle w:val="AssignBody"/>
        <w:rPr>
          <w:b/>
          <w:u w:val="single"/>
        </w:rPr>
      </w:pPr>
    </w:p>
    <w:p w14:paraId="1F3FAAEA" w14:textId="5EE3FD77" w:rsidR="005656B3" w:rsidRDefault="005656B3" w:rsidP="00AE76E9">
      <w:pPr>
        <w:pStyle w:val="AssignBody"/>
        <w:rPr>
          <w:b/>
          <w:u w:val="single"/>
        </w:rPr>
      </w:pPr>
      <w:r>
        <w:rPr>
          <w:b/>
          <w:u w:val="single"/>
        </w:rPr>
        <w:t>Cognitive Development</w:t>
      </w:r>
    </w:p>
    <w:p w14:paraId="0A624C6D" w14:textId="03DC5D3D" w:rsidR="005656B3" w:rsidRDefault="005656B3" w:rsidP="00AE76E9">
      <w:pPr>
        <w:pStyle w:val="AssignBody"/>
        <w:rPr>
          <w:b/>
          <w:u w:val="single"/>
        </w:rPr>
      </w:pPr>
    </w:p>
    <w:p w14:paraId="2E46E5FF" w14:textId="2DF886AE" w:rsidR="009C0BF3" w:rsidRDefault="003912DB" w:rsidP="00AE76E9">
      <w:pPr>
        <w:pStyle w:val="AssignBody"/>
      </w:pPr>
      <w:r>
        <w:t>Cognitive development refers to our concentration, thinking, memory and problem</w:t>
      </w:r>
      <w:r w:rsidR="00EC00CB">
        <w:t>-</w:t>
      </w:r>
      <w:r>
        <w:t>solving</w:t>
      </w:r>
      <w:r w:rsidR="00EC00CB">
        <w:t>.</w:t>
      </w:r>
      <w:r>
        <w:t xml:space="preserve"> </w:t>
      </w:r>
      <w:r w:rsidR="00EC00CB">
        <w:t>These</w:t>
      </w:r>
      <w:r>
        <w:t xml:space="preserve"> enable us to identify solutions to face difficult situations </w:t>
      </w:r>
      <w:sdt>
        <w:sdtPr>
          <w:id w:val="-1673708847"/>
          <w:citation/>
        </w:sdtPr>
        <w:sdtEndPr/>
        <w:sdtContent>
          <w:r>
            <w:fldChar w:fldCharType="begin"/>
          </w:r>
          <w:r w:rsidR="00EA738D">
            <w:instrText xml:space="preserve">CITATION The181 \l 2057 </w:instrText>
          </w:r>
          <w:r>
            <w:fldChar w:fldCharType="separate"/>
          </w:r>
          <w:r w:rsidR="00484599" w:rsidRPr="00484599">
            <w:rPr>
              <w:noProof/>
            </w:rPr>
            <w:t>(The Lego Foundation, 2018)</w:t>
          </w:r>
          <w:r>
            <w:fldChar w:fldCharType="end"/>
          </w:r>
        </w:sdtContent>
      </w:sdt>
      <w:r>
        <w:t xml:space="preserve">. </w:t>
      </w:r>
    </w:p>
    <w:p w14:paraId="172E895C" w14:textId="77777777" w:rsidR="009C0BF3" w:rsidRDefault="009C0BF3" w:rsidP="00AE76E9">
      <w:pPr>
        <w:pStyle w:val="AssignBody"/>
        <w:rPr>
          <w:color w:val="FF0000"/>
        </w:rPr>
      </w:pPr>
    </w:p>
    <w:p w14:paraId="29495631" w14:textId="5370F1AB" w:rsidR="009C0BF3" w:rsidRPr="004F40E2" w:rsidRDefault="003912DB" w:rsidP="00AE76E9">
      <w:pPr>
        <w:pStyle w:val="AssignBody"/>
        <w:rPr>
          <w:color w:val="000000" w:themeColor="text1"/>
        </w:rPr>
      </w:pPr>
      <w:r w:rsidRPr="004F40E2">
        <w:rPr>
          <w:color w:val="000000" w:themeColor="text1"/>
        </w:rPr>
        <w:lastRenderedPageBreak/>
        <w:t xml:space="preserve">Ella’s pupil profile implies that she </w:t>
      </w:r>
      <w:r w:rsidR="00EA41FC" w:rsidRPr="004F40E2">
        <w:rPr>
          <w:color w:val="000000" w:themeColor="text1"/>
        </w:rPr>
        <w:t>has</w:t>
      </w:r>
      <w:r w:rsidRPr="004F40E2">
        <w:rPr>
          <w:color w:val="000000" w:themeColor="text1"/>
        </w:rPr>
        <w:t xml:space="preserve"> difficult</w:t>
      </w:r>
      <w:r w:rsidR="00EA41FC" w:rsidRPr="004F40E2">
        <w:rPr>
          <w:color w:val="000000" w:themeColor="text1"/>
        </w:rPr>
        <w:t>y</w:t>
      </w:r>
      <w:r w:rsidRPr="004F40E2">
        <w:rPr>
          <w:color w:val="000000" w:themeColor="text1"/>
        </w:rPr>
        <w:t xml:space="preserve"> realis</w:t>
      </w:r>
      <w:r w:rsidR="00EA41FC" w:rsidRPr="004F40E2">
        <w:rPr>
          <w:color w:val="000000" w:themeColor="text1"/>
        </w:rPr>
        <w:t>ing</w:t>
      </w:r>
      <w:r w:rsidRPr="004F40E2">
        <w:rPr>
          <w:color w:val="000000" w:themeColor="text1"/>
        </w:rPr>
        <w:t xml:space="preserve"> that her actions may affect herself or her peers. She does not always show care and respect for others</w:t>
      </w:r>
      <w:r w:rsidR="00722441" w:rsidRPr="004F40E2">
        <w:rPr>
          <w:color w:val="000000" w:themeColor="text1"/>
        </w:rPr>
        <w:t>.</w:t>
      </w:r>
      <w:r w:rsidR="004E6389" w:rsidRPr="004F40E2">
        <w:rPr>
          <w:color w:val="000000" w:themeColor="text1"/>
        </w:rPr>
        <w:t xml:space="preserve"> </w:t>
      </w:r>
      <w:r w:rsidR="006B68E4" w:rsidRPr="004F40E2">
        <w:rPr>
          <w:color w:val="000000" w:themeColor="text1"/>
        </w:rPr>
        <w:t>She has difficulty solving conflict without an adult</w:t>
      </w:r>
      <w:r w:rsidR="0005722E" w:rsidRPr="004F40E2">
        <w:rPr>
          <w:color w:val="000000" w:themeColor="text1"/>
        </w:rPr>
        <w:t>’s help</w:t>
      </w:r>
      <w:r w:rsidR="006B68E4" w:rsidRPr="004F40E2">
        <w:rPr>
          <w:color w:val="000000" w:themeColor="text1"/>
        </w:rPr>
        <w:t xml:space="preserve">. </w:t>
      </w:r>
      <w:r w:rsidR="004E6389" w:rsidRPr="004F40E2">
        <w:rPr>
          <w:color w:val="000000" w:themeColor="text1"/>
        </w:rPr>
        <w:t xml:space="preserve">She can use words to represent simple objects such as ‘doggy’. </w:t>
      </w:r>
      <w:r w:rsidR="00722441" w:rsidRPr="004F40E2">
        <w:rPr>
          <w:color w:val="000000" w:themeColor="text1"/>
        </w:rPr>
        <w:t xml:space="preserve">Jean Piaget’s four stages of cognitive development </w:t>
      </w:r>
      <w:r w:rsidR="004E6389" w:rsidRPr="004F40E2">
        <w:rPr>
          <w:color w:val="000000" w:themeColor="text1"/>
        </w:rPr>
        <w:t>(Appendix</w:t>
      </w:r>
      <w:r w:rsidR="0005722E" w:rsidRPr="004F40E2">
        <w:rPr>
          <w:color w:val="000000" w:themeColor="text1"/>
        </w:rPr>
        <w:t xml:space="preserve"> 1</w:t>
      </w:r>
      <w:r w:rsidR="004E6389" w:rsidRPr="004F40E2">
        <w:rPr>
          <w:color w:val="000000" w:themeColor="text1"/>
        </w:rPr>
        <w:t xml:space="preserve">) </w:t>
      </w:r>
      <w:r w:rsidR="00722441" w:rsidRPr="004F40E2">
        <w:rPr>
          <w:color w:val="000000" w:themeColor="text1"/>
        </w:rPr>
        <w:t>would suggest that Ella is between the sensorimotor (Birth to 2 years) and the pre-operational stage (2 to 7 years)</w:t>
      </w:r>
      <w:r w:rsidR="00531B4E">
        <w:rPr>
          <w:color w:val="000000" w:themeColor="text1"/>
        </w:rPr>
        <w:t>.</w:t>
      </w:r>
      <w:r w:rsidR="00722441" w:rsidRPr="004F40E2">
        <w:rPr>
          <w:color w:val="000000" w:themeColor="text1"/>
        </w:rPr>
        <w:t xml:space="preserve"> </w:t>
      </w:r>
      <w:r w:rsidR="00531B4E">
        <w:rPr>
          <w:color w:val="000000" w:themeColor="text1"/>
        </w:rPr>
        <w:t>A</w:t>
      </w:r>
      <w:r w:rsidR="00722441" w:rsidRPr="004F40E2">
        <w:rPr>
          <w:color w:val="000000" w:themeColor="text1"/>
        </w:rPr>
        <w:t>lthough she shows characteristics from the pre-operational stage</w:t>
      </w:r>
      <w:r w:rsidR="00531B4E">
        <w:rPr>
          <w:color w:val="000000" w:themeColor="text1"/>
        </w:rPr>
        <w:t>,</w:t>
      </w:r>
      <w:r w:rsidR="00722441" w:rsidRPr="004F40E2">
        <w:rPr>
          <w:color w:val="000000" w:themeColor="text1"/>
        </w:rPr>
        <w:t xml:space="preserve"> she still finds it difficult to realise that her actions may affect others</w:t>
      </w:r>
      <w:r w:rsidR="00531B4E">
        <w:rPr>
          <w:color w:val="000000" w:themeColor="text1"/>
        </w:rPr>
        <w:t>.</w:t>
      </w:r>
      <w:r w:rsidR="00722441" w:rsidRPr="004F40E2">
        <w:rPr>
          <w:color w:val="000000" w:themeColor="text1"/>
        </w:rPr>
        <w:t xml:space="preserve"> </w:t>
      </w:r>
      <w:r w:rsidR="00531B4E">
        <w:rPr>
          <w:color w:val="000000" w:themeColor="text1"/>
        </w:rPr>
        <w:t>T</w:t>
      </w:r>
      <w:r w:rsidR="00722441" w:rsidRPr="004F40E2">
        <w:rPr>
          <w:color w:val="000000" w:themeColor="text1"/>
        </w:rPr>
        <w:t>his should have been developed between birth and 2 years</w:t>
      </w:r>
      <w:r w:rsidR="00521ECE" w:rsidRPr="004F40E2">
        <w:rPr>
          <w:color w:val="000000" w:themeColor="text1"/>
        </w:rPr>
        <w:t xml:space="preserve"> </w:t>
      </w:r>
      <w:sdt>
        <w:sdtPr>
          <w:rPr>
            <w:color w:val="000000" w:themeColor="text1"/>
          </w:rPr>
          <w:id w:val="-1968660016"/>
          <w:citation/>
        </w:sdtPr>
        <w:sdtEndPr/>
        <w:sdtContent>
          <w:r w:rsidR="00521ECE" w:rsidRPr="004F40E2">
            <w:rPr>
              <w:color w:val="000000" w:themeColor="text1"/>
            </w:rPr>
            <w:fldChar w:fldCharType="begin"/>
          </w:r>
          <w:r w:rsidR="00521ECE" w:rsidRPr="004F40E2">
            <w:rPr>
              <w:color w:val="000000" w:themeColor="text1"/>
            </w:rPr>
            <w:instrText xml:space="preserve"> CITATION Fla96 \l 2057 </w:instrText>
          </w:r>
          <w:r w:rsidR="00521ECE" w:rsidRPr="004F40E2">
            <w:rPr>
              <w:color w:val="000000" w:themeColor="text1"/>
            </w:rPr>
            <w:fldChar w:fldCharType="separate"/>
          </w:r>
          <w:r w:rsidR="00484599" w:rsidRPr="00484599">
            <w:rPr>
              <w:noProof/>
              <w:color w:val="000000" w:themeColor="text1"/>
            </w:rPr>
            <w:t>(Flanagan, 1996)</w:t>
          </w:r>
          <w:r w:rsidR="00521ECE" w:rsidRPr="004F40E2">
            <w:rPr>
              <w:color w:val="000000" w:themeColor="text1"/>
            </w:rPr>
            <w:fldChar w:fldCharType="end"/>
          </w:r>
        </w:sdtContent>
      </w:sdt>
      <w:r w:rsidR="00722441" w:rsidRPr="004F40E2">
        <w:rPr>
          <w:color w:val="000000" w:themeColor="text1"/>
        </w:rPr>
        <w:t>. As Ella is 4 years old</w:t>
      </w:r>
      <w:r w:rsidR="00531B4E">
        <w:rPr>
          <w:color w:val="000000" w:themeColor="text1"/>
        </w:rPr>
        <w:t>,</w:t>
      </w:r>
      <w:r w:rsidR="00722441" w:rsidRPr="004F40E2">
        <w:rPr>
          <w:color w:val="000000" w:themeColor="text1"/>
        </w:rPr>
        <w:t xml:space="preserve"> she should be in the preoperational stage therefore she needs </w:t>
      </w:r>
      <w:r w:rsidR="00887385" w:rsidRPr="004F40E2">
        <w:rPr>
          <w:color w:val="000000" w:themeColor="text1"/>
        </w:rPr>
        <w:t>to develop this area</w:t>
      </w:r>
      <w:r w:rsidR="00672339" w:rsidRPr="004F40E2">
        <w:rPr>
          <w:color w:val="000000" w:themeColor="text1"/>
        </w:rPr>
        <w:t xml:space="preserve"> </w:t>
      </w:r>
      <w:sdt>
        <w:sdtPr>
          <w:rPr>
            <w:color w:val="000000" w:themeColor="text1"/>
          </w:rPr>
          <w:id w:val="-1072968208"/>
          <w:citation/>
        </w:sdtPr>
        <w:sdtEndPr/>
        <w:sdtContent>
          <w:r w:rsidR="00521ECE" w:rsidRPr="004F40E2">
            <w:rPr>
              <w:color w:val="000000" w:themeColor="text1"/>
            </w:rPr>
            <w:fldChar w:fldCharType="begin"/>
          </w:r>
          <w:r w:rsidR="00521ECE" w:rsidRPr="004F40E2">
            <w:rPr>
              <w:color w:val="000000" w:themeColor="text1"/>
            </w:rPr>
            <w:instrText xml:space="preserve"> CITATION Fla96 \l 2057 </w:instrText>
          </w:r>
          <w:r w:rsidR="00521ECE" w:rsidRPr="004F40E2">
            <w:rPr>
              <w:color w:val="000000" w:themeColor="text1"/>
            </w:rPr>
            <w:fldChar w:fldCharType="separate"/>
          </w:r>
          <w:r w:rsidR="00484599" w:rsidRPr="00484599">
            <w:rPr>
              <w:noProof/>
              <w:color w:val="000000" w:themeColor="text1"/>
            </w:rPr>
            <w:t>(Flanagan, 1996)</w:t>
          </w:r>
          <w:r w:rsidR="00521ECE" w:rsidRPr="004F40E2">
            <w:rPr>
              <w:color w:val="000000" w:themeColor="text1"/>
            </w:rPr>
            <w:fldChar w:fldCharType="end"/>
          </w:r>
        </w:sdtContent>
      </w:sdt>
      <w:r w:rsidR="00521ECE" w:rsidRPr="004F40E2">
        <w:rPr>
          <w:color w:val="000000" w:themeColor="text1"/>
        </w:rPr>
        <w:t xml:space="preserve">. </w:t>
      </w:r>
    </w:p>
    <w:p w14:paraId="27F0CDFB" w14:textId="77777777" w:rsidR="009C0BF3" w:rsidRDefault="009C0BF3" w:rsidP="00AE76E9">
      <w:pPr>
        <w:pStyle w:val="AssignBody"/>
        <w:rPr>
          <w:color w:val="7030A0"/>
        </w:rPr>
      </w:pPr>
    </w:p>
    <w:p w14:paraId="30C2FA3F" w14:textId="0B557DF3" w:rsidR="00887385" w:rsidRPr="00531E51" w:rsidRDefault="00887385" w:rsidP="00AE76E9">
      <w:pPr>
        <w:pStyle w:val="AssignBody"/>
        <w:rPr>
          <w:color w:val="000000" w:themeColor="text1"/>
        </w:rPr>
      </w:pPr>
      <w:r w:rsidRPr="00531E51">
        <w:rPr>
          <w:color w:val="000000" w:themeColor="text1"/>
        </w:rPr>
        <w:t xml:space="preserve">A teacher could use </w:t>
      </w:r>
      <w:r w:rsidR="000A6047" w:rsidRPr="00531E51">
        <w:rPr>
          <w:color w:val="000000" w:themeColor="text1"/>
        </w:rPr>
        <w:t xml:space="preserve">positive </w:t>
      </w:r>
      <w:r w:rsidR="00D542E9" w:rsidRPr="00531E51">
        <w:rPr>
          <w:color w:val="000000" w:themeColor="text1"/>
        </w:rPr>
        <w:t xml:space="preserve">reinforcement </w:t>
      </w:r>
      <w:r w:rsidR="006B68E4" w:rsidRPr="00531E51">
        <w:rPr>
          <w:color w:val="000000" w:themeColor="text1"/>
        </w:rPr>
        <w:t>(</w:t>
      </w:r>
      <w:r w:rsidR="00D542E9" w:rsidRPr="00531E51">
        <w:rPr>
          <w:color w:val="000000" w:themeColor="text1"/>
        </w:rPr>
        <w:t>praise</w:t>
      </w:r>
      <w:r w:rsidR="0057071E" w:rsidRPr="00531E51">
        <w:rPr>
          <w:color w:val="000000" w:themeColor="text1"/>
        </w:rPr>
        <w:t>, house points</w:t>
      </w:r>
      <w:r w:rsidR="006B68E4" w:rsidRPr="00531E51">
        <w:rPr>
          <w:color w:val="000000" w:themeColor="text1"/>
        </w:rPr>
        <w:t>)</w:t>
      </w:r>
      <w:r w:rsidR="00D542E9" w:rsidRPr="00531E51">
        <w:rPr>
          <w:color w:val="000000" w:themeColor="text1"/>
        </w:rPr>
        <w:t xml:space="preserve"> </w:t>
      </w:r>
      <w:r w:rsidR="000A6047" w:rsidRPr="00531E51">
        <w:rPr>
          <w:color w:val="000000" w:themeColor="text1"/>
        </w:rPr>
        <w:t xml:space="preserve">and negative reinforcement </w:t>
      </w:r>
      <w:r w:rsidR="00531E51" w:rsidRPr="00531E51">
        <w:rPr>
          <w:color w:val="000000" w:themeColor="text1"/>
        </w:rPr>
        <w:t>(</w:t>
      </w:r>
      <w:r w:rsidR="0057071E" w:rsidRPr="00531E51">
        <w:rPr>
          <w:color w:val="000000" w:themeColor="text1"/>
        </w:rPr>
        <w:t>red and yellow cards</w:t>
      </w:r>
      <w:r w:rsidR="00531E51" w:rsidRPr="00531E51">
        <w:rPr>
          <w:color w:val="000000" w:themeColor="text1"/>
        </w:rPr>
        <w:t>)</w:t>
      </w:r>
      <w:r w:rsidR="0057071E" w:rsidRPr="00531E51">
        <w:rPr>
          <w:color w:val="000000" w:themeColor="text1"/>
        </w:rPr>
        <w:t xml:space="preserve"> </w:t>
      </w:r>
      <w:r w:rsidR="000A6047" w:rsidRPr="00531E51">
        <w:rPr>
          <w:color w:val="000000" w:themeColor="text1"/>
        </w:rPr>
        <w:t>so that</w:t>
      </w:r>
      <w:r w:rsidR="00531E51" w:rsidRPr="00531E51">
        <w:rPr>
          <w:color w:val="000000" w:themeColor="text1"/>
        </w:rPr>
        <w:t xml:space="preserve"> Ella</w:t>
      </w:r>
      <w:r w:rsidR="000A6047" w:rsidRPr="00531E51">
        <w:rPr>
          <w:color w:val="000000" w:themeColor="text1"/>
        </w:rPr>
        <w:t xml:space="preserve"> begins to understand what is acceptable and unacceptable</w:t>
      </w:r>
      <w:r w:rsidR="00D542E9" w:rsidRPr="00531E51">
        <w:rPr>
          <w:color w:val="000000" w:themeColor="text1"/>
        </w:rPr>
        <w:t xml:space="preserve"> behaviour</w:t>
      </w:r>
      <w:r w:rsidR="000A6047" w:rsidRPr="00531E51">
        <w:rPr>
          <w:color w:val="000000" w:themeColor="text1"/>
        </w:rPr>
        <w:t xml:space="preserve">. Skinner </w:t>
      </w:r>
      <w:r w:rsidR="009C0BF3" w:rsidRPr="00531E51">
        <w:rPr>
          <w:color w:val="000000" w:themeColor="text1"/>
        </w:rPr>
        <w:t>supports this</w:t>
      </w:r>
      <w:r w:rsidR="000A6047" w:rsidRPr="00531E51">
        <w:rPr>
          <w:color w:val="000000" w:themeColor="text1"/>
        </w:rPr>
        <w:t xml:space="preserve"> strategy as he believes that reinforcement strengthens behaviour </w:t>
      </w:r>
      <w:sdt>
        <w:sdtPr>
          <w:rPr>
            <w:color w:val="000000" w:themeColor="text1"/>
          </w:rPr>
          <w:id w:val="2072610310"/>
          <w:citation/>
        </w:sdtPr>
        <w:sdtEndPr/>
        <w:sdtContent>
          <w:r w:rsidR="000A6047" w:rsidRPr="00531E51">
            <w:rPr>
              <w:color w:val="000000" w:themeColor="text1"/>
            </w:rPr>
            <w:fldChar w:fldCharType="begin"/>
          </w:r>
          <w:r w:rsidR="007A6E72">
            <w:rPr>
              <w:color w:val="000000" w:themeColor="text1"/>
            </w:rPr>
            <w:instrText xml:space="preserve">CITATION Mcl182 \l 2057 </w:instrText>
          </w:r>
          <w:r w:rsidR="000A6047" w:rsidRPr="00531E51">
            <w:rPr>
              <w:color w:val="000000" w:themeColor="text1"/>
            </w:rPr>
            <w:fldChar w:fldCharType="separate"/>
          </w:r>
          <w:r w:rsidR="00484599" w:rsidRPr="00484599">
            <w:rPr>
              <w:noProof/>
              <w:color w:val="000000" w:themeColor="text1"/>
            </w:rPr>
            <w:t>(Mcleod, 2018)</w:t>
          </w:r>
          <w:r w:rsidR="000A6047" w:rsidRPr="00531E51">
            <w:rPr>
              <w:color w:val="000000" w:themeColor="text1"/>
            </w:rPr>
            <w:fldChar w:fldCharType="end"/>
          </w:r>
        </w:sdtContent>
      </w:sdt>
      <w:r w:rsidR="000A6047" w:rsidRPr="00531E51">
        <w:rPr>
          <w:color w:val="000000" w:themeColor="text1"/>
        </w:rPr>
        <w:t xml:space="preserve">. Restorative practice could be used when she does something that negatively affects another child. </w:t>
      </w:r>
      <w:r w:rsidR="005C2A33" w:rsidRPr="00531E51">
        <w:rPr>
          <w:color w:val="000000" w:themeColor="text1"/>
        </w:rPr>
        <w:t>Enabling</w:t>
      </w:r>
      <w:r w:rsidR="000A6047" w:rsidRPr="00531E51">
        <w:rPr>
          <w:color w:val="000000" w:themeColor="text1"/>
        </w:rPr>
        <w:t xml:space="preserve"> her to think about how she has made her peer feel</w:t>
      </w:r>
      <w:r w:rsidR="00531E51" w:rsidRPr="00531E51">
        <w:rPr>
          <w:color w:val="000000" w:themeColor="text1"/>
        </w:rPr>
        <w:t xml:space="preserve"> would</w:t>
      </w:r>
      <w:r w:rsidR="00D542E9" w:rsidRPr="00531E51">
        <w:rPr>
          <w:color w:val="000000" w:themeColor="text1"/>
        </w:rPr>
        <w:t xml:space="preserve"> help her develop relationships </w:t>
      </w:r>
      <w:r w:rsidR="00531E51" w:rsidRPr="00531E51">
        <w:rPr>
          <w:color w:val="000000" w:themeColor="text1"/>
        </w:rPr>
        <w:t>with others</w:t>
      </w:r>
      <w:r w:rsidR="00531B4E">
        <w:rPr>
          <w:color w:val="000000" w:themeColor="text1"/>
        </w:rPr>
        <w:t>,</w:t>
      </w:r>
      <w:r w:rsidR="00531E51" w:rsidRPr="00531E51">
        <w:rPr>
          <w:color w:val="000000" w:themeColor="text1"/>
        </w:rPr>
        <w:t xml:space="preserve"> therefore</w:t>
      </w:r>
      <w:r w:rsidR="00531B4E">
        <w:rPr>
          <w:color w:val="000000" w:themeColor="text1"/>
        </w:rPr>
        <w:t>,</w:t>
      </w:r>
      <w:r w:rsidR="00531E51" w:rsidRPr="00531E51">
        <w:rPr>
          <w:color w:val="000000" w:themeColor="text1"/>
        </w:rPr>
        <w:t xml:space="preserve"> developing </w:t>
      </w:r>
      <w:r w:rsidR="00D542E9" w:rsidRPr="00531E51">
        <w:rPr>
          <w:color w:val="000000" w:themeColor="text1"/>
        </w:rPr>
        <w:t>her social</w:t>
      </w:r>
      <w:r w:rsidR="00531E51" w:rsidRPr="00531E51">
        <w:rPr>
          <w:color w:val="000000" w:themeColor="text1"/>
        </w:rPr>
        <w:t>ly</w:t>
      </w:r>
      <w:r w:rsidR="00D542E9" w:rsidRPr="00531E51">
        <w:rPr>
          <w:color w:val="000000" w:themeColor="text1"/>
        </w:rPr>
        <w:t xml:space="preserve"> </w:t>
      </w:r>
      <w:r w:rsidR="00531E51" w:rsidRPr="00531E51">
        <w:rPr>
          <w:color w:val="000000" w:themeColor="text1"/>
        </w:rPr>
        <w:t xml:space="preserve">and </w:t>
      </w:r>
      <w:r w:rsidR="00D542E9" w:rsidRPr="00531E51">
        <w:rPr>
          <w:color w:val="000000" w:themeColor="text1"/>
        </w:rPr>
        <w:t>cognitive</w:t>
      </w:r>
      <w:r w:rsidR="00531E51" w:rsidRPr="00531E51">
        <w:rPr>
          <w:color w:val="000000" w:themeColor="text1"/>
        </w:rPr>
        <w:t>ly</w:t>
      </w:r>
      <w:r w:rsidR="000A6047" w:rsidRPr="00531E51">
        <w:rPr>
          <w:color w:val="000000" w:themeColor="text1"/>
        </w:rPr>
        <w:t xml:space="preserve">. </w:t>
      </w:r>
      <w:r w:rsidR="00531E51" w:rsidRPr="00531E51">
        <w:rPr>
          <w:color w:val="000000" w:themeColor="text1"/>
        </w:rPr>
        <w:t>My</w:t>
      </w:r>
      <w:r w:rsidR="000A6047" w:rsidRPr="00531E51">
        <w:rPr>
          <w:color w:val="000000" w:themeColor="text1"/>
        </w:rPr>
        <w:t xml:space="preserve"> bridging school would use restorative practice </w:t>
      </w:r>
      <w:r w:rsidR="00F577EC" w:rsidRPr="00531E51">
        <w:rPr>
          <w:color w:val="000000" w:themeColor="text1"/>
        </w:rPr>
        <w:t xml:space="preserve">as it promotes a positive environment in which the children can develop. Mark </w:t>
      </w:r>
      <w:proofErr w:type="spellStart"/>
      <w:r w:rsidR="00F577EC" w:rsidRPr="00531E51">
        <w:rPr>
          <w:color w:val="000000" w:themeColor="text1"/>
        </w:rPr>
        <w:t>Yantzi</w:t>
      </w:r>
      <w:proofErr w:type="spellEnd"/>
      <w:r w:rsidR="00F577EC" w:rsidRPr="00531E51">
        <w:rPr>
          <w:color w:val="000000" w:themeColor="text1"/>
        </w:rPr>
        <w:t xml:space="preserve"> </w:t>
      </w:r>
      <w:r w:rsidR="003121D0" w:rsidRPr="00531E51">
        <w:rPr>
          <w:color w:val="000000" w:themeColor="text1"/>
        </w:rPr>
        <w:t xml:space="preserve">believes that restorative practice </w:t>
      </w:r>
      <w:r w:rsidR="00D64211" w:rsidRPr="00531E51">
        <w:rPr>
          <w:color w:val="000000" w:themeColor="text1"/>
        </w:rPr>
        <w:t xml:space="preserve">is an effective way of repairing relationships rather than punishing the individual </w:t>
      </w:r>
      <w:sdt>
        <w:sdtPr>
          <w:rPr>
            <w:color w:val="000000" w:themeColor="text1"/>
          </w:rPr>
          <w:id w:val="1786543306"/>
          <w:citation/>
        </w:sdtPr>
        <w:sdtEndPr/>
        <w:sdtContent>
          <w:r w:rsidR="00D64211" w:rsidRPr="00531E51">
            <w:rPr>
              <w:color w:val="000000" w:themeColor="text1"/>
            </w:rPr>
            <w:fldChar w:fldCharType="begin"/>
          </w:r>
          <w:r w:rsidR="007A6E72">
            <w:rPr>
              <w:color w:val="000000" w:themeColor="text1"/>
            </w:rPr>
            <w:instrText xml:space="preserve">CITATION Int19 \l 2057 </w:instrText>
          </w:r>
          <w:r w:rsidR="00D64211" w:rsidRPr="00531E51">
            <w:rPr>
              <w:color w:val="000000" w:themeColor="text1"/>
            </w:rPr>
            <w:fldChar w:fldCharType="separate"/>
          </w:r>
          <w:r w:rsidR="00484599" w:rsidRPr="00484599">
            <w:rPr>
              <w:noProof/>
              <w:color w:val="000000" w:themeColor="text1"/>
            </w:rPr>
            <w:t>(International Institute for Restorative Practices, 2019)</w:t>
          </w:r>
          <w:r w:rsidR="00D64211" w:rsidRPr="00531E51">
            <w:rPr>
              <w:color w:val="000000" w:themeColor="text1"/>
            </w:rPr>
            <w:fldChar w:fldCharType="end"/>
          </w:r>
        </w:sdtContent>
      </w:sdt>
      <w:r w:rsidR="00D64211" w:rsidRPr="00531E51">
        <w:rPr>
          <w:color w:val="000000" w:themeColor="text1"/>
        </w:rPr>
        <w:t xml:space="preserve">. </w:t>
      </w:r>
    </w:p>
    <w:p w14:paraId="77E777BA" w14:textId="05E90FE9" w:rsidR="004E6389" w:rsidRDefault="004E6389" w:rsidP="00AE76E9">
      <w:pPr>
        <w:pStyle w:val="AssignBody"/>
        <w:rPr>
          <w:color w:val="ED7D31" w:themeColor="accent2"/>
        </w:rPr>
      </w:pPr>
    </w:p>
    <w:p w14:paraId="439E7724" w14:textId="7EFE9618" w:rsidR="009C0BF3" w:rsidRPr="00F97320" w:rsidRDefault="00450E1C" w:rsidP="009A35A7">
      <w:pPr>
        <w:pStyle w:val="AssignBody"/>
        <w:rPr>
          <w:color w:val="000000" w:themeColor="text1"/>
        </w:rPr>
      </w:pPr>
      <w:r w:rsidRPr="00F97320">
        <w:rPr>
          <w:color w:val="000000" w:themeColor="text1"/>
        </w:rPr>
        <w:t>According to Ella’s pupil profile</w:t>
      </w:r>
      <w:r w:rsidR="00531B4E">
        <w:rPr>
          <w:color w:val="000000" w:themeColor="text1"/>
        </w:rPr>
        <w:t>,</w:t>
      </w:r>
      <w:r w:rsidRPr="00F97320">
        <w:rPr>
          <w:color w:val="000000" w:themeColor="text1"/>
        </w:rPr>
        <w:t xml:space="preserve"> she is not interested in ‘sorting, matching, playing or joining in with counting games and rhymes’ although she enjoys listening to rhymes. She cannot count over ten objects correctly and loses track. The foundation phase framework</w:t>
      </w:r>
      <w:r w:rsidR="006619B1" w:rsidRPr="00F97320">
        <w:rPr>
          <w:color w:val="000000" w:themeColor="text1"/>
        </w:rPr>
        <w:t xml:space="preserve"> </w:t>
      </w:r>
      <w:sdt>
        <w:sdtPr>
          <w:rPr>
            <w:color w:val="000000" w:themeColor="text1"/>
          </w:rPr>
          <w:id w:val="1988972288"/>
          <w:citation/>
        </w:sdtPr>
        <w:sdtEndPr/>
        <w:sdtContent>
          <w:r w:rsidR="00531E51" w:rsidRPr="00F97320">
            <w:rPr>
              <w:color w:val="000000" w:themeColor="text1"/>
            </w:rPr>
            <w:fldChar w:fldCharType="begin"/>
          </w:r>
          <w:r w:rsidR="007A6E72">
            <w:rPr>
              <w:color w:val="000000" w:themeColor="text1"/>
            </w:rPr>
            <w:instrText xml:space="preserve">CITATION Wel15 \n  \l 2057 </w:instrText>
          </w:r>
          <w:r w:rsidR="00531E51" w:rsidRPr="00F97320">
            <w:rPr>
              <w:color w:val="000000" w:themeColor="text1"/>
            </w:rPr>
            <w:fldChar w:fldCharType="separate"/>
          </w:r>
          <w:r w:rsidR="00484599" w:rsidRPr="00484599">
            <w:rPr>
              <w:noProof/>
              <w:color w:val="000000" w:themeColor="text1"/>
            </w:rPr>
            <w:t>(2015)</w:t>
          </w:r>
          <w:r w:rsidR="00531E51" w:rsidRPr="00F97320">
            <w:rPr>
              <w:color w:val="000000" w:themeColor="text1"/>
            </w:rPr>
            <w:fldChar w:fldCharType="end"/>
          </w:r>
        </w:sdtContent>
      </w:sdt>
      <w:r w:rsidR="00531E51" w:rsidRPr="00F97320">
        <w:rPr>
          <w:color w:val="000000" w:themeColor="text1"/>
        </w:rPr>
        <w:t xml:space="preserve"> </w:t>
      </w:r>
      <w:r w:rsidRPr="00F97320">
        <w:rPr>
          <w:color w:val="000000" w:themeColor="text1"/>
        </w:rPr>
        <w:t xml:space="preserve">suggests that Ella is currently </w:t>
      </w:r>
      <w:r w:rsidR="008E1A48" w:rsidRPr="00F97320">
        <w:rPr>
          <w:color w:val="000000" w:themeColor="text1"/>
        </w:rPr>
        <w:t>at nursery level with her mathematical development</w:t>
      </w:r>
      <w:r w:rsidR="0043727B" w:rsidRPr="00F97320">
        <w:rPr>
          <w:color w:val="000000" w:themeColor="text1"/>
        </w:rPr>
        <w:t xml:space="preserve"> as she is unable to do certain tasks that a child in nursery should be expected to do</w:t>
      </w:r>
      <w:r w:rsidR="008E1A48" w:rsidRPr="00F97320">
        <w:rPr>
          <w:color w:val="000000" w:themeColor="text1"/>
        </w:rPr>
        <w:t>. As she is 4 years old</w:t>
      </w:r>
      <w:r w:rsidR="00CB6FB3">
        <w:rPr>
          <w:color w:val="000000" w:themeColor="text1"/>
        </w:rPr>
        <w:t>,</w:t>
      </w:r>
      <w:r w:rsidR="008E1A48" w:rsidRPr="00F97320">
        <w:rPr>
          <w:color w:val="000000" w:themeColor="text1"/>
        </w:rPr>
        <w:t xml:space="preserve"> she should be able to complete the elements that a reception child is predicted to be able to do. The foundation phase framework </w:t>
      </w:r>
      <w:sdt>
        <w:sdtPr>
          <w:rPr>
            <w:color w:val="000000" w:themeColor="text1"/>
          </w:rPr>
          <w:id w:val="1115104422"/>
          <w:citation/>
        </w:sdtPr>
        <w:sdtEndPr/>
        <w:sdtContent>
          <w:r w:rsidR="00F97320" w:rsidRPr="00F97320">
            <w:rPr>
              <w:color w:val="000000" w:themeColor="text1"/>
            </w:rPr>
            <w:fldChar w:fldCharType="begin"/>
          </w:r>
          <w:r w:rsidR="007A6E72">
            <w:rPr>
              <w:color w:val="000000" w:themeColor="text1"/>
            </w:rPr>
            <w:instrText xml:space="preserve">CITATION Wel15 \n  \l 2057 </w:instrText>
          </w:r>
          <w:r w:rsidR="00F97320" w:rsidRPr="00F97320">
            <w:rPr>
              <w:color w:val="000000" w:themeColor="text1"/>
            </w:rPr>
            <w:fldChar w:fldCharType="separate"/>
          </w:r>
          <w:r w:rsidR="00484599" w:rsidRPr="00484599">
            <w:rPr>
              <w:noProof/>
              <w:color w:val="000000" w:themeColor="text1"/>
            </w:rPr>
            <w:t>(2015)</w:t>
          </w:r>
          <w:r w:rsidR="00F97320" w:rsidRPr="00F97320">
            <w:rPr>
              <w:color w:val="000000" w:themeColor="text1"/>
            </w:rPr>
            <w:fldChar w:fldCharType="end"/>
          </w:r>
        </w:sdtContent>
      </w:sdt>
      <w:r w:rsidR="00F97320" w:rsidRPr="00F97320">
        <w:rPr>
          <w:color w:val="000000" w:themeColor="text1"/>
        </w:rPr>
        <w:t xml:space="preserve"> </w:t>
      </w:r>
      <w:r w:rsidR="008E1A48" w:rsidRPr="00F97320">
        <w:rPr>
          <w:color w:val="000000" w:themeColor="text1"/>
        </w:rPr>
        <w:t xml:space="preserve">suggests that children in reception should be able to count 10 objects </w:t>
      </w:r>
      <w:r w:rsidR="0043727B" w:rsidRPr="00F97320">
        <w:rPr>
          <w:color w:val="000000" w:themeColor="text1"/>
        </w:rPr>
        <w:t xml:space="preserve">accurately </w:t>
      </w:r>
      <w:r w:rsidR="008E1A48" w:rsidRPr="00F97320">
        <w:rPr>
          <w:color w:val="000000" w:themeColor="text1"/>
        </w:rPr>
        <w:t xml:space="preserve">and recite rhymes. </w:t>
      </w:r>
      <w:r w:rsidR="0043727B" w:rsidRPr="00F97320">
        <w:rPr>
          <w:color w:val="000000" w:themeColor="text1"/>
        </w:rPr>
        <w:t xml:space="preserve">Ella needs support to </w:t>
      </w:r>
      <w:r w:rsidR="00F97320" w:rsidRPr="00F97320">
        <w:rPr>
          <w:color w:val="000000" w:themeColor="text1"/>
        </w:rPr>
        <w:t>improve</w:t>
      </w:r>
      <w:r w:rsidR="0043727B" w:rsidRPr="00F97320">
        <w:rPr>
          <w:color w:val="000000" w:themeColor="text1"/>
        </w:rPr>
        <w:t xml:space="preserve"> her mathematical development. Strategies a teacher </w:t>
      </w:r>
      <w:r w:rsidR="00F97320" w:rsidRPr="00F97320">
        <w:rPr>
          <w:color w:val="000000" w:themeColor="text1"/>
        </w:rPr>
        <w:t xml:space="preserve">could use </w:t>
      </w:r>
      <w:r w:rsidR="0043727B" w:rsidRPr="00F97320">
        <w:rPr>
          <w:color w:val="000000" w:themeColor="text1"/>
        </w:rPr>
        <w:t>to support Ella would be to make the activity fun so we can gain her interest</w:t>
      </w:r>
      <w:r w:rsidR="00520619" w:rsidRPr="00F97320">
        <w:rPr>
          <w:color w:val="000000" w:themeColor="text1"/>
        </w:rPr>
        <w:t xml:space="preserve">. A teacher could use Everyone Planning in Class (EPIC) so that Ella has some input into what she would like to learn </w:t>
      </w:r>
      <w:r w:rsidR="00F97320" w:rsidRPr="00F97320">
        <w:rPr>
          <w:color w:val="000000" w:themeColor="text1"/>
        </w:rPr>
        <w:t xml:space="preserve">hopefully </w:t>
      </w:r>
      <w:r w:rsidR="00520619" w:rsidRPr="00F97320">
        <w:rPr>
          <w:color w:val="000000" w:themeColor="text1"/>
        </w:rPr>
        <w:t>gain</w:t>
      </w:r>
      <w:r w:rsidR="00F97320" w:rsidRPr="00F97320">
        <w:rPr>
          <w:color w:val="000000" w:themeColor="text1"/>
        </w:rPr>
        <w:t>ing</w:t>
      </w:r>
      <w:r w:rsidR="00520619" w:rsidRPr="00F97320">
        <w:rPr>
          <w:color w:val="000000" w:themeColor="text1"/>
        </w:rPr>
        <w:t xml:space="preserve"> her interest. </w:t>
      </w:r>
      <w:r w:rsidR="004B6DAE" w:rsidRPr="00F97320">
        <w:rPr>
          <w:color w:val="000000" w:themeColor="text1"/>
        </w:rPr>
        <w:t xml:space="preserve">The bridging school I attended used EPIC so that everyone could choose what they learnt. </w:t>
      </w:r>
      <w:r w:rsidR="00A95DA6" w:rsidRPr="00F97320">
        <w:rPr>
          <w:color w:val="000000" w:themeColor="text1"/>
        </w:rPr>
        <w:t>Piaget believes that children learn through exploring and finding things out for themselves</w:t>
      </w:r>
      <w:r w:rsidR="00531B4E">
        <w:rPr>
          <w:color w:val="000000" w:themeColor="text1"/>
        </w:rPr>
        <w:t>,</w:t>
      </w:r>
      <w:r w:rsidR="00A95DA6" w:rsidRPr="00F97320">
        <w:rPr>
          <w:color w:val="000000" w:themeColor="text1"/>
        </w:rPr>
        <w:t xml:space="preserve"> therefore</w:t>
      </w:r>
      <w:r w:rsidR="00531B4E">
        <w:rPr>
          <w:color w:val="000000" w:themeColor="text1"/>
        </w:rPr>
        <w:t>,</w:t>
      </w:r>
      <w:r w:rsidR="00A95DA6" w:rsidRPr="00F97320">
        <w:rPr>
          <w:color w:val="000000" w:themeColor="text1"/>
        </w:rPr>
        <w:t xml:space="preserve"> allowing them to decide what they want to learn would enhance their learning</w:t>
      </w:r>
      <w:r w:rsidR="00F97320" w:rsidRPr="00F97320">
        <w:rPr>
          <w:color w:val="000000" w:themeColor="text1"/>
        </w:rPr>
        <w:t xml:space="preserve"> </w:t>
      </w:r>
      <w:sdt>
        <w:sdtPr>
          <w:rPr>
            <w:color w:val="000000" w:themeColor="text1"/>
          </w:rPr>
          <w:id w:val="89054436"/>
          <w:citation/>
        </w:sdtPr>
        <w:sdtEndPr/>
        <w:sdtContent>
          <w:r w:rsidR="00F97320" w:rsidRPr="00F97320">
            <w:rPr>
              <w:color w:val="000000" w:themeColor="text1"/>
            </w:rPr>
            <w:fldChar w:fldCharType="begin"/>
          </w:r>
          <w:r w:rsidR="00F97320" w:rsidRPr="00F97320">
            <w:rPr>
              <w:color w:val="000000" w:themeColor="text1"/>
            </w:rPr>
            <w:instrText xml:space="preserve"> CITATION Fla96 \l 2057 </w:instrText>
          </w:r>
          <w:r w:rsidR="00F97320" w:rsidRPr="00F97320">
            <w:rPr>
              <w:color w:val="000000" w:themeColor="text1"/>
            </w:rPr>
            <w:fldChar w:fldCharType="separate"/>
          </w:r>
          <w:r w:rsidR="00484599" w:rsidRPr="00484599">
            <w:rPr>
              <w:noProof/>
              <w:color w:val="000000" w:themeColor="text1"/>
            </w:rPr>
            <w:t>(Flanagan, 1996)</w:t>
          </w:r>
          <w:r w:rsidR="00F97320" w:rsidRPr="00F97320">
            <w:rPr>
              <w:color w:val="000000" w:themeColor="text1"/>
            </w:rPr>
            <w:fldChar w:fldCharType="end"/>
          </w:r>
        </w:sdtContent>
      </w:sdt>
      <w:r w:rsidR="00A95DA6" w:rsidRPr="00F97320">
        <w:rPr>
          <w:color w:val="000000" w:themeColor="text1"/>
        </w:rPr>
        <w:t xml:space="preserve">. </w:t>
      </w:r>
    </w:p>
    <w:p w14:paraId="027C32DE" w14:textId="77777777" w:rsidR="009C0BF3" w:rsidRDefault="009C0BF3" w:rsidP="009A35A7">
      <w:pPr>
        <w:pStyle w:val="AssignBody"/>
        <w:rPr>
          <w:color w:val="7030A0"/>
        </w:rPr>
      </w:pPr>
    </w:p>
    <w:p w14:paraId="631FB8E5" w14:textId="1BA66E85" w:rsidR="009A35A7" w:rsidRPr="00E076D0" w:rsidRDefault="001D631C" w:rsidP="009A35A7">
      <w:pPr>
        <w:pStyle w:val="AssignBody"/>
        <w:rPr>
          <w:color w:val="000000" w:themeColor="text1"/>
        </w:rPr>
      </w:pPr>
      <w:r w:rsidRPr="00E076D0">
        <w:rPr>
          <w:color w:val="000000" w:themeColor="text1"/>
        </w:rPr>
        <w:lastRenderedPageBreak/>
        <w:t xml:space="preserve">Growth Mindset </w:t>
      </w:r>
      <w:r w:rsidR="00520619" w:rsidRPr="00E076D0">
        <w:rPr>
          <w:color w:val="000000" w:themeColor="text1"/>
        </w:rPr>
        <w:t xml:space="preserve">Learning zones </w:t>
      </w:r>
      <w:r w:rsidRPr="00E076D0">
        <w:rPr>
          <w:color w:val="000000" w:themeColor="text1"/>
        </w:rPr>
        <w:t>(Appendix</w:t>
      </w:r>
      <w:r w:rsidR="00F97320" w:rsidRPr="00E076D0">
        <w:rPr>
          <w:color w:val="000000" w:themeColor="text1"/>
        </w:rPr>
        <w:t xml:space="preserve"> 2</w:t>
      </w:r>
      <w:r w:rsidRPr="00E076D0">
        <w:rPr>
          <w:color w:val="000000" w:themeColor="text1"/>
        </w:rPr>
        <w:t xml:space="preserve">) </w:t>
      </w:r>
      <w:r w:rsidR="00520619" w:rsidRPr="00E076D0">
        <w:rPr>
          <w:color w:val="000000" w:themeColor="text1"/>
        </w:rPr>
        <w:t xml:space="preserve">can be used </w:t>
      </w:r>
      <w:r w:rsidRPr="00E076D0">
        <w:rPr>
          <w:color w:val="000000" w:themeColor="text1"/>
        </w:rPr>
        <w:t xml:space="preserve">to ensure that the activity isn’t too easy or too hard for Ella. She should always be in the stretch zone. </w:t>
      </w:r>
      <w:r w:rsidR="004B6DAE" w:rsidRPr="00E076D0">
        <w:rPr>
          <w:color w:val="000000" w:themeColor="text1"/>
        </w:rPr>
        <w:t>The bridging school used the learning zones to ensure that the activity was appropriate for the child. Using feedback</w:t>
      </w:r>
      <w:r w:rsidR="009A35A7" w:rsidRPr="00E076D0">
        <w:rPr>
          <w:color w:val="000000" w:themeColor="text1"/>
        </w:rPr>
        <w:t>,</w:t>
      </w:r>
      <w:r w:rsidR="004B6DAE" w:rsidRPr="00E076D0">
        <w:rPr>
          <w:color w:val="000000" w:themeColor="text1"/>
        </w:rPr>
        <w:t xml:space="preserve"> </w:t>
      </w:r>
      <w:r w:rsidR="009A35A7" w:rsidRPr="00E076D0">
        <w:rPr>
          <w:color w:val="000000" w:themeColor="text1"/>
        </w:rPr>
        <w:t xml:space="preserve">Dojo points </w:t>
      </w:r>
      <w:r w:rsidR="002632F9" w:rsidRPr="00E076D0">
        <w:rPr>
          <w:color w:val="000000" w:themeColor="text1"/>
        </w:rPr>
        <w:t xml:space="preserve">and proud stickers </w:t>
      </w:r>
      <w:r w:rsidR="004B6DAE" w:rsidRPr="00E076D0">
        <w:rPr>
          <w:color w:val="000000" w:themeColor="text1"/>
        </w:rPr>
        <w:t xml:space="preserve">to ensure that Ella knows when she </w:t>
      </w:r>
      <w:r w:rsidR="002632F9" w:rsidRPr="00E076D0">
        <w:rPr>
          <w:color w:val="000000" w:themeColor="text1"/>
        </w:rPr>
        <w:t>has completed</w:t>
      </w:r>
      <w:r w:rsidR="004B6DAE" w:rsidRPr="00E076D0">
        <w:rPr>
          <w:color w:val="000000" w:themeColor="text1"/>
        </w:rPr>
        <w:t xml:space="preserve"> something well in </w:t>
      </w:r>
      <w:r w:rsidR="002632F9" w:rsidRPr="00E076D0">
        <w:rPr>
          <w:color w:val="000000" w:themeColor="text1"/>
        </w:rPr>
        <w:t>her</w:t>
      </w:r>
      <w:r w:rsidR="004B6DAE" w:rsidRPr="00E076D0">
        <w:rPr>
          <w:color w:val="000000" w:themeColor="text1"/>
        </w:rPr>
        <w:t xml:space="preserve"> learning</w:t>
      </w:r>
      <w:r w:rsidR="00472B1E" w:rsidRPr="00E076D0">
        <w:rPr>
          <w:color w:val="000000" w:themeColor="text1"/>
        </w:rPr>
        <w:t xml:space="preserve"> as well as increasing her self-esteem</w:t>
      </w:r>
      <w:r w:rsidR="004B6DAE" w:rsidRPr="00E076D0">
        <w:rPr>
          <w:color w:val="000000" w:themeColor="text1"/>
        </w:rPr>
        <w:t xml:space="preserve">. </w:t>
      </w:r>
      <w:r w:rsidR="009A35A7" w:rsidRPr="00E076D0">
        <w:rPr>
          <w:color w:val="000000" w:themeColor="text1"/>
        </w:rPr>
        <w:t xml:space="preserve">My bridging school would agree that </w:t>
      </w:r>
      <w:r w:rsidR="00F97320" w:rsidRPr="00E076D0">
        <w:rPr>
          <w:color w:val="000000" w:themeColor="text1"/>
        </w:rPr>
        <w:t>this is</w:t>
      </w:r>
      <w:r w:rsidR="009A35A7" w:rsidRPr="00E076D0">
        <w:rPr>
          <w:color w:val="000000" w:themeColor="text1"/>
        </w:rPr>
        <w:t xml:space="preserve"> an effective way of </w:t>
      </w:r>
      <w:r w:rsidR="00F97320" w:rsidRPr="00E076D0">
        <w:rPr>
          <w:color w:val="000000" w:themeColor="text1"/>
        </w:rPr>
        <w:t>letting</w:t>
      </w:r>
      <w:r w:rsidR="009A35A7" w:rsidRPr="00E076D0">
        <w:rPr>
          <w:color w:val="000000" w:themeColor="text1"/>
        </w:rPr>
        <w:t xml:space="preserve"> the child </w:t>
      </w:r>
      <w:r w:rsidR="00F97320" w:rsidRPr="00E076D0">
        <w:rPr>
          <w:color w:val="000000" w:themeColor="text1"/>
        </w:rPr>
        <w:t xml:space="preserve">know </w:t>
      </w:r>
      <w:r w:rsidR="009A35A7" w:rsidRPr="00E076D0">
        <w:rPr>
          <w:color w:val="000000" w:themeColor="text1"/>
        </w:rPr>
        <w:t>when they do something well. A teacher may provide different activity choices where they are all learning the same thing but in a different way. Allowing Ella to choose may engage her and develop her concentration. Montessori would agree that children should have choice</w:t>
      </w:r>
      <w:r w:rsidR="00CB6FB3">
        <w:rPr>
          <w:color w:val="000000" w:themeColor="text1"/>
        </w:rPr>
        <w:t>s</w:t>
      </w:r>
      <w:r w:rsidR="009A35A7" w:rsidRPr="00E076D0">
        <w:rPr>
          <w:color w:val="000000" w:themeColor="text1"/>
        </w:rPr>
        <w:t xml:space="preserve"> on what to work on so that they enjoy learning</w:t>
      </w:r>
      <w:sdt>
        <w:sdtPr>
          <w:rPr>
            <w:color w:val="000000" w:themeColor="text1"/>
          </w:rPr>
          <w:id w:val="-778111414"/>
          <w:citation/>
        </w:sdtPr>
        <w:sdtEndPr/>
        <w:sdtContent>
          <w:r w:rsidR="009A35A7" w:rsidRPr="00E076D0">
            <w:rPr>
              <w:color w:val="000000" w:themeColor="text1"/>
            </w:rPr>
            <w:fldChar w:fldCharType="begin"/>
          </w:r>
          <w:r w:rsidR="009A35A7" w:rsidRPr="00E076D0">
            <w:rPr>
              <w:color w:val="000000" w:themeColor="text1"/>
            </w:rPr>
            <w:instrText xml:space="preserve"> CITATION Pou06 \l 2057 </w:instrText>
          </w:r>
          <w:r w:rsidR="009A35A7" w:rsidRPr="00E076D0">
            <w:rPr>
              <w:color w:val="000000" w:themeColor="text1"/>
            </w:rPr>
            <w:fldChar w:fldCharType="separate"/>
          </w:r>
          <w:r w:rsidR="00484599">
            <w:rPr>
              <w:noProof/>
              <w:color w:val="000000" w:themeColor="text1"/>
            </w:rPr>
            <w:t xml:space="preserve"> </w:t>
          </w:r>
          <w:r w:rsidR="00484599" w:rsidRPr="00484599">
            <w:rPr>
              <w:noProof/>
              <w:color w:val="000000" w:themeColor="text1"/>
            </w:rPr>
            <w:t>(Pound, 2006)</w:t>
          </w:r>
          <w:r w:rsidR="009A35A7" w:rsidRPr="00E076D0">
            <w:rPr>
              <w:color w:val="000000" w:themeColor="text1"/>
            </w:rPr>
            <w:fldChar w:fldCharType="end"/>
          </w:r>
        </w:sdtContent>
      </w:sdt>
      <w:r w:rsidR="009A35A7" w:rsidRPr="00E076D0">
        <w:rPr>
          <w:color w:val="000000" w:themeColor="text1"/>
        </w:rPr>
        <w:t xml:space="preserve">. Peer learning would be a good strategy for a teacher to use as children learn a lot from each other. </w:t>
      </w:r>
    </w:p>
    <w:p w14:paraId="3E3C59E6" w14:textId="2C51A75F" w:rsidR="009351BD" w:rsidRDefault="009351BD" w:rsidP="00AE76E9">
      <w:pPr>
        <w:pStyle w:val="AssignBody"/>
        <w:rPr>
          <w:color w:val="ED7D31" w:themeColor="accent2"/>
        </w:rPr>
      </w:pPr>
    </w:p>
    <w:p w14:paraId="21B723C1" w14:textId="5AEAA79A" w:rsidR="009351BD" w:rsidRDefault="009351BD" w:rsidP="009351BD">
      <w:pPr>
        <w:pStyle w:val="AssignBody"/>
      </w:pPr>
      <w:r>
        <w:t>Ella needs to be more independent</w:t>
      </w:r>
      <w:r w:rsidR="00E076D0">
        <w:t>.</w:t>
      </w:r>
      <w:r>
        <w:t xml:space="preserve"> </w:t>
      </w:r>
      <w:r w:rsidR="00E076D0">
        <w:t>S</w:t>
      </w:r>
      <w:r>
        <w:t xml:space="preserve">trategies that </w:t>
      </w:r>
      <w:r w:rsidR="00E076D0">
        <w:t xml:space="preserve">promote independence are </w:t>
      </w:r>
      <w:r>
        <w:t xml:space="preserve">having a </w:t>
      </w:r>
      <w:r w:rsidR="0044715C">
        <w:t>h</w:t>
      </w:r>
      <w:r>
        <w:t>elper of the day who ha</w:t>
      </w:r>
      <w:r w:rsidR="00E076D0">
        <w:t>s</w:t>
      </w:r>
      <w:r>
        <w:t xml:space="preserve"> specific responsibilities such as sending the register to the office, tidying coats and bags. </w:t>
      </w:r>
      <w:r w:rsidR="00E076D0">
        <w:t xml:space="preserve">Responsibilities </w:t>
      </w:r>
      <w:r>
        <w:t xml:space="preserve">for other children such as lining up monitor and tidying the pencils. </w:t>
      </w:r>
      <w:r w:rsidR="00E076D0">
        <w:t>My bridging school used these strategies to increase children’s independence.</w:t>
      </w:r>
    </w:p>
    <w:p w14:paraId="0CEE27C4" w14:textId="77777777" w:rsidR="005656B3" w:rsidRDefault="005656B3" w:rsidP="00AE76E9">
      <w:pPr>
        <w:pStyle w:val="AssignBody"/>
        <w:rPr>
          <w:b/>
          <w:u w:val="single"/>
        </w:rPr>
      </w:pPr>
    </w:p>
    <w:p w14:paraId="4B07B337" w14:textId="27D71B48" w:rsidR="00AE76E9" w:rsidRDefault="00AE76E9" w:rsidP="00AE76E9">
      <w:pPr>
        <w:pStyle w:val="AssignBody"/>
        <w:rPr>
          <w:b/>
          <w:u w:val="single"/>
        </w:rPr>
      </w:pPr>
      <w:r w:rsidRPr="00AE76E9">
        <w:rPr>
          <w:b/>
          <w:u w:val="single"/>
        </w:rPr>
        <w:t>Social Development</w:t>
      </w:r>
    </w:p>
    <w:p w14:paraId="023E5B19" w14:textId="77777777" w:rsidR="00E076D0" w:rsidRPr="00E6087B" w:rsidRDefault="00E076D0" w:rsidP="00AE76E9">
      <w:pPr>
        <w:pStyle w:val="AssignBody"/>
        <w:rPr>
          <w:b/>
          <w:u w:val="single"/>
        </w:rPr>
      </w:pPr>
    </w:p>
    <w:p w14:paraId="49D79DBD" w14:textId="3B8FE559" w:rsidR="00B106E9" w:rsidRDefault="00AE76E9" w:rsidP="00B106E9">
      <w:pPr>
        <w:pStyle w:val="AssignBody"/>
      </w:pPr>
      <w:r>
        <w:t xml:space="preserve">Social development refers to how you interact with others, what is acceptable and unacceptable </w:t>
      </w:r>
      <w:sdt>
        <w:sdtPr>
          <w:id w:val="-131708602"/>
          <w:citation/>
        </w:sdtPr>
        <w:sdtEndPr/>
        <w:sdtContent>
          <w:r>
            <w:fldChar w:fldCharType="begin"/>
          </w:r>
          <w:r>
            <w:instrText xml:space="preserve"> CITATION Bul06 \l 2057 </w:instrText>
          </w:r>
          <w:r>
            <w:fldChar w:fldCharType="separate"/>
          </w:r>
          <w:r w:rsidR="00484599" w:rsidRPr="00484599">
            <w:rPr>
              <w:noProof/>
            </w:rPr>
            <w:t>(Bulman &amp; Savory, 2006)</w:t>
          </w:r>
          <w:r>
            <w:fldChar w:fldCharType="end"/>
          </w:r>
        </w:sdtContent>
      </w:sdt>
      <w:r>
        <w:t xml:space="preserve">. </w:t>
      </w:r>
      <w:r w:rsidR="00B106E9">
        <w:t>According to the Personal and Social Development, Well-Being and Cultural Diversity Document</w:t>
      </w:r>
      <w:r w:rsidR="00CB6FB3">
        <w:t>,</w:t>
      </w:r>
      <w:r w:rsidR="00B106E9">
        <w:t xml:space="preserve"> Children’s Social Development firstly happens at home as they form close relationships with their family members. When children start to attend playgroups and school</w:t>
      </w:r>
      <w:r w:rsidR="00CB6FB3">
        <w:t>,</w:t>
      </w:r>
      <w:r w:rsidR="00B106E9">
        <w:t xml:space="preserve"> their social skills will develop as they have more opportunities to interact with others </w:t>
      </w:r>
      <w:sdt>
        <w:sdtPr>
          <w:id w:val="-975141939"/>
          <w:citation/>
        </w:sdtPr>
        <w:sdtEndPr/>
        <w:sdtContent>
          <w:r w:rsidR="00B106E9">
            <w:fldChar w:fldCharType="begin"/>
          </w:r>
          <w:r w:rsidR="007A6E72">
            <w:instrText xml:space="preserve">CITATION Wel081 \l 2057 </w:instrText>
          </w:r>
          <w:r w:rsidR="00B106E9">
            <w:fldChar w:fldCharType="separate"/>
          </w:r>
          <w:r w:rsidR="00484599" w:rsidRPr="00484599">
            <w:rPr>
              <w:noProof/>
            </w:rPr>
            <w:t>(Welsh Government, 2008)</w:t>
          </w:r>
          <w:r w:rsidR="00B106E9">
            <w:fldChar w:fldCharType="end"/>
          </w:r>
        </w:sdtContent>
      </w:sdt>
      <w:r w:rsidR="00B106E9">
        <w:t xml:space="preserve">. </w:t>
      </w:r>
    </w:p>
    <w:p w14:paraId="3BC229CF" w14:textId="77777777" w:rsidR="00AE76E9" w:rsidRDefault="00AE76E9" w:rsidP="00AE76E9">
      <w:pPr>
        <w:pStyle w:val="AssignBody"/>
        <w:rPr>
          <w:color w:val="FF0000"/>
        </w:rPr>
      </w:pPr>
    </w:p>
    <w:p w14:paraId="53ADCB96" w14:textId="4BE93FDA" w:rsidR="00AE76E9" w:rsidRPr="0024645D" w:rsidRDefault="00AE76E9" w:rsidP="00AE76E9">
      <w:pPr>
        <w:pStyle w:val="AssignBody"/>
        <w:rPr>
          <w:color w:val="000000" w:themeColor="text1"/>
        </w:rPr>
      </w:pPr>
      <w:r w:rsidRPr="0024645D">
        <w:rPr>
          <w:color w:val="000000" w:themeColor="text1"/>
        </w:rPr>
        <w:t xml:space="preserve">Ella’s pupil profile states that she often plays alone and does not take any notice of her peers. </w:t>
      </w:r>
      <w:r w:rsidR="00C12ABC" w:rsidRPr="0024645D">
        <w:rPr>
          <w:color w:val="000000" w:themeColor="text1"/>
        </w:rPr>
        <w:t xml:space="preserve">She sometimes plays alongside her peers in the role play area but does not interact with them. </w:t>
      </w:r>
      <w:r w:rsidR="00ED6B7B" w:rsidRPr="0024645D">
        <w:rPr>
          <w:color w:val="000000" w:themeColor="text1"/>
        </w:rPr>
        <w:t xml:space="preserve">Ella is reluctant to share with her peers during play. </w:t>
      </w:r>
      <w:r w:rsidRPr="0024645D">
        <w:rPr>
          <w:color w:val="000000" w:themeColor="text1"/>
        </w:rPr>
        <w:t xml:space="preserve">Mildred Parton’s social stages of play (Appendix </w:t>
      </w:r>
      <w:r w:rsidR="0024645D" w:rsidRPr="0024645D">
        <w:rPr>
          <w:color w:val="000000" w:themeColor="text1"/>
        </w:rPr>
        <w:t>3</w:t>
      </w:r>
      <w:r w:rsidRPr="0024645D">
        <w:rPr>
          <w:color w:val="000000" w:themeColor="text1"/>
        </w:rPr>
        <w:t xml:space="preserve">) would suggest that Ella is currently in the solitary stage of play. </w:t>
      </w:r>
      <w:r w:rsidR="00C12ABC" w:rsidRPr="0024645D">
        <w:rPr>
          <w:color w:val="000000" w:themeColor="text1"/>
        </w:rPr>
        <w:t xml:space="preserve">She sometimes displays parallel play as she plays alongside her peers however </w:t>
      </w:r>
      <w:r w:rsidRPr="0024645D">
        <w:rPr>
          <w:color w:val="000000" w:themeColor="text1"/>
        </w:rPr>
        <w:t xml:space="preserve">Ella should be in the associative stage of play as this is where they start to ask questions and become interested in other children </w:t>
      </w:r>
      <w:sdt>
        <w:sdtPr>
          <w:rPr>
            <w:color w:val="000000" w:themeColor="text1"/>
          </w:rPr>
          <w:id w:val="-1420012581"/>
          <w:citation/>
        </w:sdtPr>
        <w:sdtEndPr/>
        <w:sdtContent>
          <w:r w:rsidRPr="0024645D">
            <w:rPr>
              <w:color w:val="000000" w:themeColor="text1"/>
            </w:rPr>
            <w:fldChar w:fldCharType="begin"/>
          </w:r>
          <w:r w:rsidR="007A6E72">
            <w:rPr>
              <w:color w:val="000000" w:themeColor="text1"/>
            </w:rPr>
            <w:instrText xml:space="preserve">CITATION Enc15 \l 2057 </w:instrText>
          </w:r>
          <w:r w:rsidRPr="0024645D">
            <w:rPr>
              <w:color w:val="000000" w:themeColor="text1"/>
            </w:rPr>
            <w:fldChar w:fldCharType="separate"/>
          </w:r>
          <w:r w:rsidR="00484599" w:rsidRPr="00484599">
            <w:rPr>
              <w:noProof/>
              <w:color w:val="000000" w:themeColor="text1"/>
            </w:rPr>
            <w:t>(Encourage Play, 2015)</w:t>
          </w:r>
          <w:r w:rsidRPr="0024645D">
            <w:rPr>
              <w:color w:val="000000" w:themeColor="text1"/>
            </w:rPr>
            <w:fldChar w:fldCharType="end"/>
          </w:r>
        </w:sdtContent>
      </w:sdt>
      <w:r w:rsidRPr="0024645D">
        <w:rPr>
          <w:color w:val="000000" w:themeColor="text1"/>
        </w:rPr>
        <w:t>.</w:t>
      </w:r>
      <w:r w:rsidR="00076552" w:rsidRPr="0024645D">
        <w:rPr>
          <w:color w:val="000000" w:themeColor="text1"/>
        </w:rPr>
        <w:t xml:space="preserve"> </w:t>
      </w:r>
      <w:r w:rsidRPr="0024645D">
        <w:rPr>
          <w:color w:val="000000" w:themeColor="text1"/>
        </w:rPr>
        <w:t>This is an area that Ella needs to develop. A strategy a teacher could use would be for Ella to learn about taking turns and understanding how others may feel. Group activities would be a good strategy to encourage Ella to work with her peers.</w:t>
      </w:r>
      <w:r w:rsidR="00076552" w:rsidRPr="0024645D">
        <w:rPr>
          <w:color w:val="000000" w:themeColor="text1"/>
        </w:rPr>
        <w:t xml:space="preserve"> A strategy to help Ella build relationships with her peers would </w:t>
      </w:r>
      <w:r w:rsidR="00076552" w:rsidRPr="0024645D">
        <w:rPr>
          <w:color w:val="000000" w:themeColor="text1"/>
        </w:rPr>
        <w:lastRenderedPageBreak/>
        <w:t xml:space="preserve">be to play </w:t>
      </w:r>
      <w:r w:rsidR="00E2095B" w:rsidRPr="0024645D">
        <w:rPr>
          <w:color w:val="000000" w:themeColor="text1"/>
        </w:rPr>
        <w:t>a game in a group where they have to work together.</w:t>
      </w:r>
      <w:r w:rsidR="00B106E9" w:rsidRPr="0024645D">
        <w:rPr>
          <w:color w:val="000000" w:themeColor="text1"/>
        </w:rPr>
        <w:t xml:space="preserve"> </w:t>
      </w:r>
      <w:r w:rsidR="00C8418E" w:rsidRPr="0024645D">
        <w:rPr>
          <w:color w:val="000000" w:themeColor="text1"/>
        </w:rPr>
        <w:t>Bandura would agree that Ella</w:t>
      </w:r>
      <w:r w:rsidR="00C84EE3" w:rsidRPr="0024645D">
        <w:rPr>
          <w:color w:val="000000" w:themeColor="text1"/>
        </w:rPr>
        <w:t xml:space="preserve"> would model adults and her peers, so if she sees them sharing and interacting with each other she will do the same</w:t>
      </w:r>
      <w:sdt>
        <w:sdtPr>
          <w:rPr>
            <w:color w:val="000000" w:themeColor="text1"/>
          </w:rPr>
          <w:id w:val="-55249801"/>
          <w:citation/>
        </w:sdtPr>
        <w:sdtEndPr/>
        <w:sdtContent>
          <w:r w:rsidR="00C84EE3" w:rsidRPr="0024645D">
            <w:rPr>
              <w:color w:val="000000" w:themeColor="text1"/>
            </w:rPr>
            <w:fldChar w:fldCharType="begin"/>
          </w:r>
          <w:r w:rsidR="00C84EE3" w:rsidRPr="0024645D">
            <w:rPr>
              <w:color w:val="000000" w:themeColor="text1"/>
            </w:rPr>
            <w:instrText xml:space="preserve"> CITATION Bul06 \l 2057 </w:instrText>
          </w:r>
          <w:r w:rsidR="00C84EE3" w:rsidRPr="0024645D">
            <w:rPr>
              <w:color w:val="000000" w:themeColor="text1"/>
            </w:rPr>
            <w:fldChar w:fldCharType="separate"/>
          </w:r>
          <w:r w:rsidR="00484599">
            <w:rPr>
              <w:noProof/>
              <w:color w:val="000000" w:themeColor="text1"/>
            </w:rPr>
            <w:t xml:space="preserve"> </w:t>
          </w:r>
          <w:r w:rsidR="00484599" w:rsidRPr="00484599">
            <w:rPr>
              <w:noProof/>
              <w:color w:val="000000" w:themeColor="text1"/>
            </w:rPr>
            <w:t>(Bulman &amp; Savory, 2006)</w:t>
          </w:r>
          <w:r w:rsidR="00C84EE3" w:rsidRPr="0024645D">
            <w:rPr>
              <w:color w:val="000000" w:themeColor="text1"/>
            </w:rPr>
            <w:fldChar w:fldCharType="end"/>
          </w:r>
        </w:sdtContent>
      </w:sdt>
      <w:r w:rsidR="00C84EE3" w:rsidRPr="0024645D">
        <w:rPr>
          <w:color w:val="000000" w:themeColor="text1"/>
        </w:rPr>
        <w:t xml:space="preserve">. </w:t>
      </w:r>
    </w:p>
    <w:p w14:paraId="4910D089" w14:textId="77777777" w:rsidR="00AE76E9" w:rsidRDefault="00AE76E9" w:rsidP="00AE76E9">
      <w:pPr>
        <w:pStyle w:val="AssignBody"/>
        <w:rPr>
          <w:color w:val="FF0000"/>
        </w:rPr>
      </w:pPr>
    </w:p>
    <w:p w14:paraId="426E5887" w14:textId="2F268538" w:rsidR="00E6087B" w:rsidRPr="00C566E8" w:rsidRDefault="00AE76E9" w:rsidP="00AE76E9">
      <w:pPr>
        <w:pStyle w:val="AssignBody"/>
        <w:rPr>
          <w:color w:val="000000" w:themeColor="text1"/>
        </w:rPr>
      </w:pPr>
      <w:r w:rsidRPr="00C566E8">
        <w:rPr>
          <w:color w:val="000000" w:themeColor="text1"/>
        </w:rPr>
        <w:t>The pupil profile suggests that Ella does not initiate interaction very often and that she does not always speak clearly. Ella often uses one-word responses and sometimes uses 5-6 words. According to the foundation phase framework</w:t>
      </w:r>
      <w:r w:rsidR="00E6087B" w:rsidRPr="00C566E8">
        <w:rPr>
          <w:color w:val="000000" w:themeColor="text1"/>
        </w:rPr>
        <w:t xml:space="preserve"> </w:t>
      </w:r>
      <w:sdt>
        <w:sdtPr>
          <w:rPr>
            <w:color w:val="000000" w:themeColor="text1"/>
          </w:rPr>
          <w:id w:val="-240102141"/>
          <w:citation/>
        </w:sdtPr>
        <w:sdtEndPr/>
        <w:sdtContent>
          <w:r w:rsidR="00E6087B" w:rsidRPr="00C566E8">
            <w:rPr>
              <w:color w:val="000000" w:themeColor="text1"/>
            </w:rPr>
            <w:fldChar w:fldCharType="begin"/>
          </w:r>
          <w:r w:rsidR="007A6E72">
            <w:rPr>
              <w:color w:val="000000" w:themeColor="text1"/>
            </w:rPr>
            <w:instrText xml:space="preserve">CITATION Wel15 \n  \l 2057 </w:instrText>
          </w:r>
          <w:r w:rsidR="00E6087B" w:rsidRPr="00C566E8">
            <w:rPr>
              <w:color w:val="000000" w:themeColor="text1"/>
            </w:rPr>
            <w:fldChar w:fldCharType="separate"/>
          </w:r>
          <w:r w:rsidR="00484599" w:rsidRPr="00484599">
            <w:rPr>
              <w:noProof/>
              <w:color w:val="000000" w:themeColor="text1"/>
            </w:rPr>
            <w:t>(2015)</w:t>
          </w:r>
          <w:r w:rsidR="00E6087B" w:rsidRPr="00C566E8">
            <w:rPr>
              <w:color w:val="000000" w:themeColor="text1"/>
            </w:rPr>
            <w:fldChar w:fldCharType="end"/>
          </w:r>
        </w:sdtContent>
      </w:sdt>
      <w:r w:rsidR="00E6087B" w:rsidRPr="00C566E8">
        <w:rPr>
          <w:color w:val="000000" w:themeColor="text1"/>
        </w:rPr>
        <w:t xml:space="preserve">, </w:t>
      </w:r>
      <w:r w:rsidRPr="00C566E8">
        <w:rPr>
          <w:color w:val="000000" w:themeColor="text1"/>
        </w:rPr>
        <w:t>Ella’s use of language is currently at nursery level. As Ella is in reception</w:t>
      </w:r>
      <w:r w:rsidR="00661B90">
        <w:rPr>
          <w:color w:val="000000" w:themeColor="text1"/>
        </w:rPr>
        <w:t>,</w:t>
      </w:r>
      <w:r w:rsidRPr="00C566E8">
        <w:rPr>
          <w:color w:val="000000" w:themeColor="text1"/>
        </w:rPr>
        <w:t xml:space="preserve"> she should be using words, phrases and simple sentences. Ella should also be increasing her vocabulary through play activities</w:t>
      </w:r>
      <w:r w:rsidR="00E6087B" w:rsidRPr="00C566E8">
        <w:rPr>
          <w:color w:val="000000" w:themeColor="text1"/>
        </w:rPr>
        <w:t xml:space="preserve">. </w:t>
      </w:r>
      <w:r w:rsidRPr="00C566E8">
        <w:rPr>
          <w:color w:val="000000" w:themeColor="text1"/>
        </w:rPr>
        <w:t xml:space="preserve">Ella needs to develop her language and her confidence to speak to others. A teacher could acknowledge what Ella is saying and use positive reinforcement every time she attempts to speak. This positive reinforcement would increase her confidence which should encourage her to initiate interaction with her peers. Skinner would agree that positive reinforcement would strengthen her behaviour of speaking </w:t>
      </w:r>
      <w:sdt>
        <w:sdtPr>
          <w:rPr>
            <w:color w:val="000000" w:themeColor="text1"/>
          </w:rPr>
          <w:id w:val="-2069404531"/>
          <w:citation/>
        </w:sdtPr>
        <w:sdtEndPr/>
        <w:sdtContent>
          <w:r w:rsidRPr="00C566E8">
            <w:rPr>
              <w:color w:val="000000" w:themeColor="text1"/>
            </w:rPr>
            <w:fldChar w:fldCharType="begin"/>
          </w:r>
          <w:r w:rsidR="007A6E72">
            <w:rPr>
              <w:color w:val="000000" w:themeColor="text1"/>
            </w:rPr>
            <w:instrText xml:space="preserve">CITATION Mcl182 \l 2057 </w:instrText>
          </w:r>
          <w:r w:rsidRPr="00C566E8">
            <w:rPr>
              <w:color w:val="000000" w:themeColor="text1"/>
            </w:rPr>
            <w:fldChar w:fldCharType="separate"/>
          </w:r>
          <w:r w:rsidR="00484599" w:rsidRPr="00484599">
            <w:rPr>
              <w:noProof/>
              <w:color w:val="000000" w:themeColor="text1"/>
            </w:rPr>
            <w:t>(Mcleod, 2018)</w:t>
          </w:r>
          <w:r w:rsidRPr="00C566E8">
            <w:rPr>
              <w:color w:val="000000" w:themeColor="text1"/>
            </w:rPr>
            <w:fldChar w:fldCharType="end"/>
          </w:r>
        </w:sdtContent>
      </w:sdt>
      <w:r w:rsidRPr="00C566E8">
        <w:rPr>
          <w:color w:val="000000" w:themeColor="text1"/>
        </w:rPr>
        <w:t xml:space="preserve">. </w:t>
      </w:r>
    </w:p>
    <w:p w14:paraId="271C47E5" w14:textId="77777777" w:rsidR="00E6087B" w:rsidRDefault="00E6087B" w:rsidP="00AE76E9">
      <w:pPr>
        <w:pStyle w:val="AssignBody"/>
        <w:rPr>
          <w:color w:val="7030A0"/>
        </w:rPr>
      </w:pPr>
    </w:p>
    <w:p w14:paraId="4D68198D" w14:textId="4FB8C99D" w:rsidR="00AE76E9" w:rsidRPr="00C566E8" w:rsidRDefault="00AE76E9" w:rsidP="00AE76E9">
      <w:pPr>
        <w:pStyle w:val="AssignBody"/>
        <w:rPr>
          <w:color w:val="000000" w:themeColor="text1"/>
        </w:rPr>
      </w:pPr>
      <w:r w:rsidRPr="00C566E8">
        <w:rPr>
          <w:color w:val="000000" w:themeColor="text1"/>
        </w:rPr>
        <w:t xml:space="preserve">The pupil profile states that Ella enjoys playing ‘pretend’ therefore role play would be a good strategy to develop her language skills. </w:t>
      </w:r>
      <w:r w:rsidR="0073738D" w:rsidRPr="00C566E8">
        <w:rPr>
          <w:color w:val="000000" w:themeColor="text1"/>
        </w:rPr>
        <w:t xml:space="preserve">Circle time would </w:t>
      </w:r>
      <w:r w:rsidR="00C566E8" w:rsidRPr="00C566E8">
        <w:rPr>
          <w:color w:val="000000" w:themeColor="text1"/>
        </w:rPr>
        <w:t xml:space="preserve">be another </w:t>
      </w:r>
      <w:r w:rsidR="0073738D" w:rsidRPr="00C566E8">
        <w:rPr>
          <w:color w:val="000000" w:themeColor="text1"/>
        </w:rPr>
        <w:t xml:space="preserve">strategy </w:t>
      </w:r>
      <w:r w:rsidR="00C566E8" w:rsidRPr="00C566E8">
        <w:rPr>
          <w:color w:val="000000" w:themeColor="text1"/>
        </w:rPr>
        <w:t>which would</w:t>
      </w:r>
      <w:r w:rsidR="0073738D" w:rsidRPr="00C566E8">
        <w:rPr>
          <w:color w:val="000000" w:themeColor="text1"/>
        </w:rPr>
        <w:t xml:space="preserve"> allow the children </w:t>
      </w:r>
      <w:r w:rsidR="00C566E8" w:rsidRPr="00C566E8">
        <w:rPr>
          <w:color w:val="000000" w:themeColor="text1"/>
        </w:rPr>
        <w:t xml:space="preserve">and the teacher </w:t>
      </w:r>
      <w:r w:rsidR="0073738D" w:rsidRPr="00C566E8">
        <w:rPr>
          <w:color w:val="000000" w:themeColor="text1"/>
        </w:rPr>
        <w:t>to interact with each othe</w:t>
      </w:r>
      <w:r w:rsidR="00C566E8" w:rsidRPr="00C566E8">
        <w:rPr>
          <w:color w:val="000000" w:themeColor="text1"/>
        </w:rPr>
        <w:t>r</w:t>
      </w:r>
      <w:r w:rsidR="00A21D67" w:rsidRPr="00C566E8">
        <w:rPr>
          <w:color w:val="000000" w:themeColor="text1"/>
        </w:rPr>
        <w:t xml:space="preserve">. </w:t>
      </w:r>
      <w:r w:rsidRPr="00C566E8">
        <w:rPr>
          <w:color w:val="000000" w:themeColor="text1"/>
        </w:rPr>
        <w:t xml:space="preserve">Vygotsky </w:t>
      </w:r>
      <w:r w:rsidR="00B922D9" w:rsidRPr="00C566E8">
        <w:rPr>
          <w:color w:val="000000" w:themeColor="text1"/>
        </w:rPr>
        <w:t xml:space="preserve">developed a social learning theory, he </w:t>
      </w:r>
      <w:r w:rsidRPr="00C566E8">
        <w:rPr>
          <w:color w:val="000000" w:themeColor="text1"/>
        </w:rPr>
        <w:t>would agree that children develop their language and learn through social interactions with a more knowledgeable other (MKO)</w:t>
      </w:r>
      <w:r w:rsidR="00661B90">
        <w:rPr>
          <w:color w:val="000000" w:themeColor="text1"/>
        </w:rPr>
        <w:t>. T</w:t>
      </w:r>
      <w:r w:rsidRPr="00C566E8">
        <w:rPr>
          <w:color w:val="000000" w:themeColor="text1"/>
        </w:rPr>
        <w:t xml:space="preserve">his can be anyone who has more knowledge than Ella </w:t>
      </w:r>
      <w:sdt>
        <w:sdtPr>
          <w:rPr>
            <w:color w:val="000000" w:themeColor="text1"/>
          </w:rPr>
          <w:id w:val="-223219847"/>
          <w:citation/>
        </w:sdtPr>
        <w:sdtEndPr/>
        <w:sdtContent>
          <w:r w:rsidRPr="00C566E8">
            <w:rPr>
              <w:color w:val="000000" w:themeColor="text1"/>
            </w:rPr>
            <w:fldChar w:fldCharType="begin"/>
          </w:r>
          <w:r w:rsidR="007A6E72">
            <w:rPr>
              <w:color w:val="000000" w:themeColor="text1"/>
            </w:rPr>
            <w:instrText xml:space="preserve">CITATION McL18 \l 2057 </w:instrText>
          </w:r>
          <w:r w:rsidRPr="00C566E8">
            <w:rPr>
              <w:color w:val="000000" w:themeColor="text1"/>
            </w:rPr>
            <w:fldChar w:fldCharType="separate"/>
          </w:r>
          <w:r w:rsidR="00484599" w:rsidRPr="00484599">
            <w:rPr>
              <w:noProof/>
              <w:color w:val="000000" w:themeColor="text1"/>
            </w:rPr>
            <w:t>(McLeod, 2018)</w:t>
          </w:r>
          <w:r w:rsidRPr="00C566E8">
            <w:rPr>
              <w:color w:val="000000" w:themeColor="text1"/>
            </w:rPr>
            <w:fldChar w:fldCharType="end"/>
          </w:r>
        </w:sdtContent>
      </w:sdt>
      <w:r w:rsidRPr="00C566E8">
        <w:rPr>
          <w:color w:val="000000" w:themeColor="text1"/>
        </w:rPr>
        <w:t xml:space="preserve">. </w:t>
      </w:r>
      <w:r w:rsidR="00817E5B" w:rsidRPr="00C566E8">
        <w:rPr>
          <w:color w:val="000000" w:themeColor="text1"/>
        </w:rPr>
        <w:t>A teacher could use</w:t>
      </w:r>
      <w:r w:rsidR="00C744C2" w:rsidRPr="00C566E8">
        <w:rPr>
          <w:color w:val="000000" w:themeColor="text1"/>
        </w:rPr>
        <w:t xml:space="preserve"> group activities to help </w:t>
      </w:r>
      <w:r w:rsidR="005656B3" w:rsidRPr="00C566E8">
        <w:rPr>
          <w:color w:val="000000" w:themeColor="text1"/>
        </w:rPr>
        <w:t>Ella</w:t>
      </w:r>
      <w:r w:rsidR="00C744C2" w:rsidRPr="00C566E8">
        <w:rPr>
          <w:color w:val="000000" w:themeColor="text1"/>
        </w:rPr>
        <w:t xml:space="preserve"> develop her language from more skilful peers</w:t>
      </w:r>
      <w:r w:rsidR="005656B3" w:rsidRPr="00C566E8">
        <w:rPr>
          <w:color w:val="000000" w:themeColor="text1"/>
        </w:rPr>
        <w:t>. Vygotsky’s</w:t>
      </w:r>
      <w:r w:rsidR="00817E5B" w:rsidRPr="00C566E8">
        <w:rPr>
          <w:color w:val="000000" w:themeColor="text1"/>
        </w:rPr>
        <w:t xml:space="preserve"> Zone of Proximal Development (ZPD)</w:t>
      </w:r>
      <w:r w:rsidR="00661B90">
        <w:rPr>
          <w:color w:val="000000" w:themeColor="text1"/>
        </w:rPr>
        <w:t>,</w:t>
      </w:r>
      <w:r w:rsidR="005656B3" w:rsidRPr="00C566E8">
        <w:rPr>
          <w:color w:val="000000" w:themeColor="text1"/>
        </w:rPr>
        <w:t xml:space="preserve"> could be used </w:t>
      </w:r>
      <w:r w:rsidR="00C744C2" w:rsidRPr="00C566E8">
        <w:rPr>
          <w:color w:val="000000" w:themeColor="text1"/>
        </w:rPr>
        <w:t xml:space="preserve">to find out what Ella can do independently, what she can do with help and what she cannot do yet. This would help the teacher to find a way of prompting her so she can develop in that area </w:t>
      </w:r>
      <w:sdt>
        <w:sdtPr>
          <w:rPr>
            <w:color w:val="000000" w:themeColor="text1"/>
          </w:rPr>
          <w:id w:val="-1274781973"/>
          <w:citation/>
        </w:sdtPr>
        <w:sdtEndPr/>
        <w:sdtContent>
          <w:r w:rsidR="00C744C2" w:rsidRPr="00C566E8">
            <w:rPr>
              <w:color w:val="000000" w:themeColor="text1"/>
            </w:rPr>
            <w:fldChar w:fldCharType="begin"/>
          </w:r>
          <w:r w:rsidR="007A6E72">
            <w:rPr>
              <w:color w:val="000000" w:themeColor="text1"/>
            </w:rPr>
            <w:instrText xml:space="preserve">CITATION McL18 \l 2057 </w:instrText>
          </w:r>
          <w:r w:rsidR="00C744C2" w:rsidRPr="00C566E8">
            <w:rPr>
              <w:color w:val="000000" w:themeColor="text1"/>
            </w:rPr>
            <w:fldChar w:fldCharType="separate"/>
          </w:r>
          <w:r w:rsidR="00484599" w:rsidRPr="00484599">
            <w:rPr>
              <w:noProof/>
              <w:color w:val="000000" w:themeColor="text1"/>
            </w:rPr>
            <w:t>(McLeod, 2018)</w:t>
          </w:r>
          <w:r w:rsidR="00C744C2" w:rsidRPr="00C566E8">
            <w:rPr>
              <w:color w:val="000000" w:themeColor="text1"/>
            </w:rPr>
            <w:fldChar w:fldCharType="end"/>
          </w:r>
        </w:sdtContent>
      </w:sdt>
      <w:r w:rsidR="00C744C2" w:rsidRPr="00C566E8">
        <w:rPr>
          <w:color w:val="000000" w:themeColor="text1"/>
        </w:rPr>
        <w:t>.</w:t>
      </w:r>
    </w:p>
    <w:p w14:paraId="3B76E5BE" w14:textId="4FE24D5E" w:rsidR="00887385" w:rsidRDefault="00887385" w:rsidP="00AE76E9">
      <w:pPr>
        <w:pStyle w:val="AssignBody"/>
        <w:rPr>
          <w:color w:val="7030A0"/>
        </w:rPr>
      </w:pPr>
    </w:p>
    <w:p w14:paraId="37BEE5FE" w14:textId="44E1E9ED" w:rsidR="00887385" w:rsidRPr="00C566E8" w:rsidRDefault="00887385" w:rsidP="00AE76E9">
      <w:pPr>
        <w:pStyle w:val="AssignBody"/>
        <w:rPr>
          <w:color w:val="000000" w:themeColor="text1"/>
        </w:rPr>
      </w:pPr>
      <w:r w:rsidRPr="00C566E8">
        <w:rPr>
          <w:color w:val="000000" w:themeColor="text1"/>
        </w:rPr>
        <w:t>To improve Ella’s overall social skills</w:t>
      </w:r>
      <w:r w:rsidR="00661B90">
        <w:rPr>
          <w:color w:val="000000" w:themeColor="text1"/>
        </w:rPr>
        <w:t>,</w:t>
      </w:r>
      <w:r w:rsidRPr="00C566E8">
        <w:rPr>
          <w:color w:val="000000" w:themeColor="text1"/>
        </w:rPr>
        <w:t xml:space="preserve"> the teacher could </w:t>
      </w:r>
      <w:r w:rsidR="006B68E4" w:rsidRPr="00C566E8">
        <w:rPr>
          <w:color w:val="000000" w:themeColor="text1"/>
        </w:rPr>
        <w:t xml:space="preserve">partner reception children with a buddy in year 6 so they can have support when needed. Throughout the year they can celebrate different cultures such as Diwali so that Ella understands that her peers may have different beliefs to her. </w:t>
      </w:r>
      <w:r w:rsidR="00ED3FF8" w:rsidRPr="00C566E8">
        <w:rPr>
          <w:color w:val="000000" w:themeColor="text1"/>
        </w:rPr>
        <w:t xml:space="preserve">My bridging school </w:t>
      </w:r>
      <w:r w:rsidR="00C566E8" w:rsidRPr="00C566E8">
        <w:rPr>
          <w:color w:val="000000" w:themeColor="text1"/>
        </w:rPr>
        <w:t>use</w:t>
      </w:r>
      <w:r w:rsidR="00ED3FF8" w:rsidRPr="00C566E8">
        <w:rPr>
          <w:color w:val="000000" w:themeColor="text1"/>
        </w:rPr>
        <w:t xml:space="preserve"> these strategies as they believe they are effective in developing children’s social skills. </w:t>
      </w:r>
    </w:p>
    <w:p w14:paraId="770157B5" w14:textId="098EB81D" w:rsidR="00021264" w:rsidRDefault="00021264" w:rsidP="00AE76E9">
      <w:pPr>
        <w:pStyle w:val="AssignBody"/>
        <w:rPr>
          <w:color w:val="ED7D31" w:themeColor="accent2"/>
        </w:rPr>
      </w:pPr>
    </w:p>
    <w:p w14:paraId="4339DFAA" w14:textId="7B852A20" w:rsidR="00021264" w:rsidRPr="00C566E8" w:rsidRDefault="00021264" w:rsidP="00AE76E9">
      <w:pPr>
        <w:pStyle w:val="AssignBody"/>
        <w:rPr>
          <w:color w:val="000000" w:themeColor="text1"/>
        </w:rPr>
      </w:pPr>
      <w:r w:rsidRPr="00C566E8">
        <w:rPr>
          <w:color w:val="000000" w:themeColor="text1"/>
        </w:rPr>
        <w:t xml:space="preserve">Every child has rights which teachers must adhere to so that they can reach their full potential. Ella should be made aware of these rights so she feels empowered. The </w:t>
      </w:r>
      <w:r w:rsidR="0041429B" w:rsidRPr="00C566E8">
        <w:rPr>
          <w:color w:val="000000" w:themeColor="text1"/>
        </w:rPr>
        <w:t xml:space="preserve">United Nations Convention on the Rights of the Child (UNCRC) would agree that children should be </w:t>
      </w:r>
      <w:r w:rsidR="00C566E8" w:rsidRPr="00C566E8">
        <w:rPr>
          <w:color w:val="000000" w:themeColor="text1"/>
        </w:rPr>
        <w:t xml:space="preserve">aware of </w:t>
      </w:r>
      <w:r w:rsidR="0041429B" w:rsidRPr="00C566E8">
        <w:rPr>
          <w:color w:val="000000" w:themeColor="text1"/>
        </w:rPr>
        <w:t xml:space="preserve">their rights </w:t>
      </w:r>
      <w:sdt>
        <w:sdtPr>
          <w:rPr>
            <w:color w:val="000000" w:themeColor="text1"/>
          </w:rPr>
          <w:id w:val="-257913243"/>
          <w:citation/>
        </w:sdtPr>
        <w:sdtEndPr/>
        <w:sdtContent>
          <w:r w:rsidR="0041429B" w:rsidRPr="00C566E8">
            <w:rPr>
              <w:color w:val="000000" w:themeColor="text1"/>
            </w:rPr>
            <w:fldChar w:fldCharType="begin"/>
          </w:r>
          <w:r w:rsidR="007A6E72">
            <w:rPr>
              <w:color w:val="000000" w:themeColor="text1"/>
            </w:rPr>
            <w:instrText xml:space="preserve">CITATION Uni19 \l 2057 </w:instrText>
          </w:r>
          <w:r w:rsidR="0041429B" w:rsidRPr="00C566E8">
            <w:rPr>
              <w:color w:val="000000" w:themeColor="text1"/>
            </w:rPr>
            <w:fldChar w:fldCharType="separate"/>
          </w:r>
          <w:r w:rsidR="00484599" w:rsidRPr="00484599">
            <w:rPr>
              <w:noProof/>
              <w:color w:val="000000" w:themeColor="text1"/>
            </w:rPr>
            <w:t>(Unicef, 2019)</w:t>
          </w:r>
          <w:r w:rsidR="0041429B" w:rsidRPr="00C566E8">
            <w:rPr>
              <w:color w:val="000000" w:themeColor="text1"/>
            </w:rPr>
            <w:fldChar w:fldCharType="end"/>
          </w:r>
        </w:sdtContent>
      </w:sdt>
      <w:r w:rsidR="0041429B" w:rsidRPr="00C566E8">
        <w:rPr>
          <w:color w:val="000000" w:themeColor="text1"/>
        </w:rPr>
        <w:t xml:space="preserve">. </w:t>
      </w:r>
    </w:p>
    <w:p w14:paraId="229AF647" w14:textId="2DE6D929" w:rsidR="00ED3FF8" w:rsidRDefault="00ED3FF8" w:rsidP="00AE76E9">
      <w:pPr>
        <w:pStyle w:val="AssignBody"/>
        <w:rPr>
          <w:color w:val="7030A0"/>
        </w:rPr>
      </w:pPr>
    </w:p>
    <w:p w14:paraId="5A681138" w14:textId="1ACE3E64" w:rsidR="00C566E8" w:rsidRDefault="00ED3FF8" w:rsidP="00AE76E9">
      <w:pPr>
        <w:pStyle w:val="AssignBody"/>
        <w:rPr>
          <w:b/>
          <w:u w:val="single"/>
        </w:rPr>
      </w:pPr>
      <w:r w:rsidRPr="00ED3FF8">
        <w:rPr>
          <w:b/>
          <w:u w:val="single"/>
        </w:rPr>
        <w:lastRenderedPageBreak/>
        <w:t xml:space="preserve">Physical Development </w:t>
      </w:r>
    </w:p>
    <w:p w14:paraId="753C4CF4" w14:textId="77777777" w:rsidR="00C566E8" w:rsidRDefault="00C566E8" w:rsidP="00AE76E9">
      <w:pPr>
        <w:pStyle w:val="AssignBody"/>
        <w:rPr>
          <w:b/>
          <w:u w:val="single"/>
        </w:rPr>
      </w:pPr>
    </w:p>
    <w:p w14:paraId="400FAA72" w14:textId="50E6E800" w:rsidR="00ED3FF8" w:rsidRDefault="00ED3FF8" w:rsidP="00ED3FF8">
      <w:pPr>
        <w:pStyle w:val="AssignBody"/>
      </w:pPr>
      <w:r>
        <w:t xml:space="preserve">Physical Development ‘relates to the development of children’s body control and coordination of large body movements, fine manipulative skills, special awareness and balance’ </w:t>
      </w:r>
      <w:sdt>
        <w:sdtPr>
          <w:id w:val="-1827586068"/>
          <w:citation/>
        </w:sdtPr>
        <w:sdtEndPr/>
        <w:sdtContent>
          <w:r>
            <w:fldChar w:fldCharType="begin"/>
          </w:r>
          <w:r>
            <w:instrText xml:space="preserve">CITATION Wel08 \l 2057 </w:instrText>
          </w:r>
          <w:r>
            <w:fldChar w:fldCharType="separate"/>
          </w:r>
          <w:r w:rsidR="00484599" w:rsidRPr="00484599">
            <w:rPr>
              <w:noProof/>
            </w:rPr>
            <w:t>(Welsh Government, 2008)</w:t>
          </w:r>
          <w:r>
            <w:fldChar w:fldCharType="end"/>
          </w:r>
        </w:sdtContent>
      </w:sdt>
      <w:r>
        <w:t xml:space="preserve">. Physical Development can be split into gross motor skills and fine manipulative skills </w:t>
      </w:r>
      <w:sdt>
        <w:sdtPr>
          <w:id w:val="-1073048242"/>
          <w:citation/>
        </w:sdtPr>
        <w:sdtEndPr/>
        <w:sdtContent>
          <w:r>
            <w:fldChar w:fldCharType="begin"/>
          </w:r>
          <w:r>
            <w:instrText xml:space="preserve"> CITATION Wel08 \l 2057 </w:instrText>
          </w:r>
          <w:r>
            <w:fldChar w:fldCharType="separate"/>
          </w:r>
          <w:r w:rsidR="00484599" w:rsidRPr="00484599">
            <w:rPr>
              <w:noProof/>
            </w:rPr>
            <w:t>(Welsh Government, 2008)</w:t>
          </w:r>
          <w:r>
            <w:fldChar w:fldCharType="end"/>
          </w:r>
        </w:sdtContent>
      </w:sdt>
      <w:r>
        <w:t>.</w:t>
      </w:r>
    </w:p>
    <w:p w14:paraId="1D50CE86" w14:textId="340AA0FF" w:rsidR="00ED3FF8" w:rsidRDefault="00ED3FF8" w:rsidP="00AE76E9">
      <w:pPr>
        <w:pStyle w:val="AssignBody"/>
        <w:rPr>
          <w:b/>
          <w:u w:val="single"/>
        </w:rPr>
      </w:pPr>
    </w:p>
    <w:p w14:paraId="7FDC6096" w14:textId="39880B6A" w:rsidR="00A9310F" w:rsidRDefault="00247940" w:rsidP="00A9310F">
      <w:pPr>
        <w:pStyle w:val="AssignBody"/>
      </w:pPr>
      <w:r>
        <w:t>According to the Early Childhood Development Chart (Appendix</w:t>
      </w:r>
      <w:r w:rsidR="00927A64">
        <w:t xml:space="preserve"> 4</w:t>
      </w:r>
      <w:r>
        <w:t>)</w:t>
      </w:r>
      <w:r w:rsidR="00BB4853">
        <w:t>,</w:t>
      </w:r>
      <w:r>
        <w:t xml:space="preserve"> Ella’s physical </w:t>
      </w:r>
      <w:r w:rsidRPr="00927A64">
        <w:rPr>
          <w:color w:val="000000" w:themeColor="text1"/>
        </w:rPr>
        <w:t xml:space="preserve">development is currently between 18 and 24 months. </w:t>
      </w:r>
      <w:r w:rsidR="00BC6C5D" w:rsidRPr="00927A64">
        <w:rPr>
          <w:color w:val="000000" w:themeColor="text1"/>
        </w:rPr>
        <w:t>As Ella is 4 years old</w:t>
      </w:r>
      <w:r w:rsidR="00BB4853">
        <w:rPr>
          <w:color w:val="000000" w:themeColor="text1"/>
        </w:rPr>
        <w:t>,</w:t>
      </w:r>
      <w:r w:rsidR="00BC6C5D" w:rsidRPr="00927A64">
        <w:rPr>
          <w:color w:val="000000" w:themeColor="text1"/>
        </w:rPr>
        <w:t xml:space="preserve"> she should be meeting the expectations of </w:t>
      </w:r>
      <w:r w:rsidR="0051118F" w:rsidRPr="00927A64">
        <w:rPr>
          <w:color w:val="000000" w:themeColor="text1"/>
        </w:rPr>
        <w:t xml:space="preserve">42-48 months and starting to move onto 48-54 months. </w:t>
      </w:r>
      <w:r w:rsidRPr="00927A64">
        <w:rPr>
          <w:color w:val="000000" w:themeColor="text1"/>
        </w:rPr>
        <w:t xml:space="preserve">She finds it difficult to walk up and down steps without help and uses two feet </w:t>
      </w:r>
      <w:r w:rsidR="00927A64" w:rsidRPr="00927A64">
        <w:rPr>
          <w:color w:val="000000" w:themeColor="text1"/>
        </w:rPr>
        <w:t>per</w:t>
      </w:r>
      <w:r w:rsidRPr="00927A64">
        <w:rPr>
          <w:color w:val="000000" w:themeColor="text1"/>
        </w:rPr>
        <w:t xml:space="preserve"> step however a child who is age 18-24 months should be able to walk up the stairs, alternating their feet and a child between 42 – 48 months should be able to walk down steps alternating their feet.</w:t>
      </w:r>
      <w:r w:rsidR="00A9310F" w:rsidRPr="00927A64">
        <w:rPr>
          <w:color w:val="000000" w:themeColor="text1"/>
        </w:rPr>
        <w:t xml:space="preserve"> </w:t>
      </w:r>
      <w:r w:rsidRPr="00927A64">
        <w:rPr>
          <w:color w:val="000000" w:themeColor="text1"/>
        </w:rPr>
        <w:t>A strategy would be for Ella to practise walking up and down the stairs two feet at a time holding on to a rail instead of an adult. As she gets more confident she can practise without the rail</w:t>
      </w:r>
      <w:r w:rsidR="00BB4853">
        <w:rPr>
          <w:color w:val="000000" w:themeColor="text1"/>
        </w:rPr>
        <w:t xml:space="preserve"> and then progressing to </w:t>
      </w:r>
      <w:r w:rsidRPr="00927A64">
        <w:rPr>
          <w:color w:val="000000" w:themeColor="text1"/>
        </w:rPr>
        <w:t xml:space="preserve">alternating her feet. Ella </w:t>
      </w:r>
      <w:r w:rsidR="00BB4853">
        <w:rPr>
          <w:color w:val="000000" w:themeColor="text1"/>
        </w:rPr>
        <w:t xml:space="preserve">can </w:t>
      </w:r>
      <w:r w:rsidRPr="00927A64">
        <w:rPr>
          <w:color w:val="000000" w:themeColor="text1"/>
        </w:rPr>
        <w:t>throw a ball overhand</w:t>
      </w:r>
      <w:r w:rsidR="00BB4853">
        <w:rPr>
          <w:color w:val="000000" w:themeColor="text1"/>
        </w:rPr>
        <w:t>,</w:t>
      </w:r>
      <w:r w:rsidRPr="00927A64">
        <w:rPr>
          <w:color w:val="000000" w:themeColor="text1"/>
        </w:rPr>
        <w:t xml:space="preserve"> however</w:t>
      </w:r>
      <w:r w:rsidR="00BB4853">
        <w:rPr>
          <w:color w:val="000000" w:themeColor="text1"/>
        </w:rPr>
        <w:t>,</w:t>
      </w:r>
      <w:r w:rsidRPr="00927A64">
        <w:rPr>
          <w:color w:val="000000" w:themeColor="text1"/>
        </w:rPr>
        <w:t xml:space="preserve"> is unable to catch a bounced ball. A child between 24 – 30 months should be able to catch a ball. A teacher could help Ella develop her </w:t>
      </w:r>
      <w:r w:rsidR="00927A64" w:rsidRPr="00927A64">
        <w:rPr>
          <w:color w:val="000000" w:themeColor="text1"/>
        </w:rPr>
        <w:t>hand-</w:t>
      </w:r>
      <w:r w:rsidRPr="00927A64">
        <w:rPr>
          <w:color w:val="000000" w:themeColor="text1"/>
        </w:rPr>
        <w:t>eye</w:t>
      </w:r>
      <w:r w:rsidR="00927A64" w:rsidRPr="00927A64">
        <w:rPr>
          <w:color w:val="000000" w:themeColor="text1"/>
        </w:rPr>
        <w:t xml:space="preserve"> </w:t>
      </w:r>
      <w:r w:rsidRPr="00927A64">
        <w:rPr>
          <w:color w:val="000000" w:themeColor="text1"/>
        </w:rPr>
        <w:t xml:space="preserve">coordination skills by practising throwing a large ball into a box and then practising catching a large ball. </w:t>
      </w:r>
      <w:r w:rsidR="00A9310F" w:rsidRPr="00927A64">
        <w:rPr>
          <w:color w:val="000000" w:themeColor="text1"/>
        </w:rPr>
        <w:t xml:space="preserve">Piaget and Vygotsky both believe that children learn through hands-on experiences </w:t>
      </w:r>
      <w:sdt>
        <w:sdtPr>
          <w:rPr>
            <w:color w:val="000000" w:themeColor="text1"/>
          </w:rPr>
          <w:id w:val="297654881"/>
          <w:citation/>
        </w:sdtPr>
        <w:sdtEndPr/>
        <w:sdtContent>
          <w:r w:rsidR="00A9310F" w:rsidRPr="00927A64">
            <w:rPr>
              <w:color w:val="000000" w:themeColor="text1"/>
            </w:rPr>
            <w:fldChar w:fldCharType="begin"/>
          </w:r>
          <w:r w:rsidR="007A6E72">
            <w:rPr>
              <w:color w:val="000000" w:themeColor="text1"/>
            </w:rPr>
            <w:instrText xml:space="preserve">CITATION McL18 \l 2057 </w:instrText>
          </w:r>
          <w:r w:rsidR="00A9310F" w:rsidRPr="00927A64">
            <w:rPr>
              <w:color w:val="000000" w:themeColor="text1"/>
            </w:rPr>
            <w:fldChar w:fldCharType="separate"/>
          </w:r>
          <w:r w:rsidR="00484599" w:rsidRPr="00484599">
            <w:rPr>
              <w:noProof/>
              <w:color w:val="000000" w:themeColor="text1"/>
            </w:rPr>
            <w:t>(McLeod, 2018)</w:t>
          </w:r>
          <w:r w:rsidR="00A9310F" w:rsidRPr="00927A64">
            <w:rPr>
              <w:color w:val="000000" w:themeColor="text1"/>
            </w:rPr>
            <w:fldChar w:fldCharType="end"/>
          </w:r>
        </w:sdtContent>
      </w:sdt>
      <w:r w:rsidR="00A9310F" w:rsidRPr="00927A64">
        <w:rPr>
          <w:color w:val="000000" w:themeColor="text1"/>
        </w:rPr>
        <w:t>.</w:t>
      </w:r>
    </w:p>
    <w:p w14:paraId="65D85781" w14:textId="77777777" w:rsidR="00A9310F" w:rsidRDefault="00A9310F" w:rsidP="00AE76E9">
      <w:pPr>
        <w:pStyle w:val="AssignBody"/>
      </w:pPr>
    </w:p>
    <w:p w14:paraId="63216038" w14:textId="07940606" w:rsidR="00EB140B" w:rsidRPr="00D6686E" w:rsidRDefault="00247940" w:rsidP="00AE76E9">
      <w:pPr>
        <w:pStyle w:val="AssignBody"/>
        <w:rPr>
          <w:color w:val="000000" w:themeColor="text1"/>
        </w:rPr>
      </w:pPr>
      <w:r w:rsidRPr="00D6686E">
        <w:rPr>
          <w:color w:val="000000" w:themeColor="text1"/>
        </w:rPr>
        <w:t>Ella cannot hop on one foot consistently, a child between 36 – 42 months should be able to hop.</w:t>
      </w:r>
      <w:r w:rsidR="00A9310F" w:rsidRPr="00D6686E">
        <w:rPr>
          <w:color w:val="000000" w:themeColor="text1"/>
        </w:rPr>
        <w:t xml:space="preserve"> </w:t>
      </w:r>
      <w:r w:rsidRPr="00D6686E">
        <w:rPr>
          <w:color w:val="000000" w:themeColor="text1"/>
        </w:rPr>
        <w:t xml:space="preserve">A strategy to </w:t>
      </w:r>
      <w:r w:rsidR="00927A64" w:rsidRPr="00D6686E">
        <w:rPr>
          <w:color w:val="000000" w:themeColor="text1"/>
        </w:rPr>
        <w:t>improve</w:t>
      </w:r>
      <w:r w:rsidRPr="00D6686E">
        <w:rPr>
          <w:color w:val="000000" w:themeColor="text1"/>
        </w:rPr>
        <w:t xml:space="preserve"> Ella</w:t>
      </w:r>
      <w:r w:rsidR="00927A64" w:rsidRPr="00D6686E">
        <w:rPr>
          <w:color w:val="000000" w:themeColor="text1"/>
        </w:rPr>
        <w:t>’s</w:t>
      </w:r>
      <w:r w:rsidRPr="00D6686E">
        <w:rPr>
          <w:color w:val="000000" w:themeColor="text1"/>
        </w:rPr>
        <w:t xml:space="preserve"> balance would be to practise standing on one foot using a wall if needed. Hopscotch would be a good way for Ella to practise hopping</w:t>
      </w:r>
      <w:r w:rsidR="00C43358">
        <w:rPr>
          <w:color w:val="000000" w:themeColor="text1"/>
        </w:rPr>
        <w:t>.</w:t>
      </w:r>
      <w:r w:rsidRPr="00D6686E">
        <w:rPr>
          <w:color w:val="000000" w:themeColor="text1"/>
        </w:rPr>
        <w:t xml:space="preserve"> </w:t>
      </w:r>
      <w:r w:rsidR="00C43358">
        <w:rPr>
          <w:color w:val="000000" w:themeColor="text1"/>
        </w:rPr>
        <w:t>S</w:t>
      </w:r>
      <w:r w:rsidRPr="00D6686E">
        <w:rPr>
          <w:color w:val="000000" w:themeColor="text1"/>
        </w:rPr>
        <w:t>he could use two feet to start with</w:t>
      </w:r>
      <w:r w:rsidR="00EE3B1F">
        <w:rPr>
          <w:color w:val="000000" w:themeColor="text1"/>
        </w:rPr>
        <w:t xml:space="preserve">, </w:t>
      </w:r>
      <w:r w:rsidRPr="00D6686E">
        <w:rPr>
          <w:color w:val="000000" w:themeColor="text1"/>
        </w:rPr>
        <w:t xml:space="preserve">as she gains confidence she can </w:t>
      </w:r>
      <w:r w:rsidR="00C43358">
        <w:rPr>
          <w:color w:val="000000" w:themeColor="text1"/>
        </w:rPr>
        <w:t xml:space="preserve">use </w:t>
      </w:r>
      <w:r w:rsidRPr="00D6686E">
        <w:rPr>
          <w:color w:val="000000" w:themeColor="text1"/>
        </w:rPr>
        <w:t xml:space="preserve">one foot. Ella has difficulty with her balance so she needs adult supervision. A teacher may use yoga as part of their lessons to </w:t>
      </w:r>
      <w:r w:rsidR="00D6686E" w:rsidRPr="00D6686E">
        <w:rPr>
          <w:color w:val="000000" w:themeColor="text1"/>
        </w:rPr>
        <w:t>improve Ella’s</w:t>
      </w:r>
      <w:r w:rsidRPr="00D6686E">
        <w:rPr>
          <w:color w:val="000000" w:themeColor="text1"/>
        </w:rPr>
        <w:t xml:space="preserve"> balance. Ella can hold a pencil with a splayed gr</w:t>
      </w:r>
      <w:r w:rsidR="00927A64" w:rsidRPr="00D6686E">
        <w:rPr>
          <w:color w:val="000000" w:themeColor="text1"/>
        </w:rPr>
        <w:t>as</w:t>
      </w:r>
      <w:r w:rsidRPr="00D6686E">
        <w:rPr>
          <w:color w:val="000000" w:themeColor="text1"/>
        </w:rPr>
        <w:t>p</w:t>
      </w:r>
      <w:r w:rsidR="00EE3B1F">
        <w:rPr>
          <w:color w:val="000000" w:themeColor="text1"/>
        </w:rPr>
        <w:t>,</w:t>
      </w:r>
      <w:r w:rsidRPr="00D6686E">
        <w:rPr>
          <w:color w:val="000000" w:themeColor="text1"/>
        </w:rPr>
        <w:t xml:space="preserve"> however</w:t>
      </w:r>
      <w:r w:rsidR="00EE3B1F">
        <w:rPr>
          <w:color w:val="000000" w:themeColor="text1"/>
        </w:rPr>
        <w:t>,</w:t>
      </w:r>
      <w:r w:rsidRPr="00D6686E">
        <w:rPr>
          <w:color w:val="000000" w:themeColor="text1"/>
        </w:rPr>
        <w:t xml:space="preserve"> she should be starting to use a tripod grasp</w:t>
      </w:r>
      <w:r w:rsidR="00C43358">
        <w:rPr>
          <w:color w:val="000000" w:themeColor="text1"/>
        </w:rPr>
        <w:t xml:space="preserve"> </w:t>
      </w:r>
      <w:sdt>
        <w:sdtPr>
          <w:rPr>
            <w:color w:val="000000" w:themeColor="text1"/>
          </w:rPr>
          <w:id w:val="1376272433"/>
          <w:citation/>
        </w:sdtPr>
        <w:sdtEndPr/>
        <w:sdtContent>
          <w:r w:rsidR="00C43358">
            <w:rPr>
              <w:color w:val="000000" w:themeColor="text1"/>
            </w:rPr>
            <w:fldChar w:fldCharType="begin"/>
          </w:r>
          <w:r w:rsidR="00484599">
            <w:rPr>
              <w:color w:val="000000" w:themeColor="text1"/>
            </w:rPr>
            <w:instrText xml:space="preserve">CITATION twi19 \l 2057 </w:instrText>
          </w:r>
          <w:r w:rsidR="00C43358">
            <w:rPr>
              <w:color w:val="000000" w:themeColor="text1"/>
            </w:rPr>
            <w:fldChar w:fldCharType="separate"/>
          </w:r>
          <w:r w:rsidR="00484599" w:rsidRPr="00484599">
            <w:rPr>
              <w:noProof/>
              <w:color w:val="000000" w:themeColor="text1"/>
            </w:rPr>
            <w:t>(twinkl, 2019)</w:t>
          </w:r>
          <w:r w:rsidR="00C43358">
            <w:rPr>
              <w:color w:val="000000" w:themeColor="text1"/>
            </w:rPr>
            <w:fldChar w:fldCharType="end"/>
          </w:r>
        </w:sdtContent>
      </w:sdt>
      <w:r w:rsidRPr="00D6686E">
        <w:rPr>
          <w:color w:val="000000" w:themeColor="text1"/>
        </w:rPr>
        <w:t xml:space="preserve">. A teacher could use dough disco which is something I observed whilst on placement where the child uses </w:t>
      </w:r>
      <w:r w:rsidR="00EE3B1F">
        <w:rPr>
          <w:color w:val="000000" w:themeColor="text1"/>
        </w:rPr>
        <w:t xml:space="preserve">the </w:t>
      </w:r>
      <w:r w:rsidRPr="00D6686E">
        <w:rPr>
          <w:color w:val="000000" w:themeColor="text1"/>
        </w:rPr>
        <w:t>dough to strengthen their fingers and improve fine muscle control. Painting would also be a good way of improving Ella’s fine motor skills and hand-eye coordination. Ella has not had a definite hand preference yet although she should use one hand consistently between 12 and 18 months.</w:t>
      </w:r>
      <w:r w:rsidR="00A9310F" w:rsidRPr="00D6686E">
        <w:rPr>
          <w:color w:val="000000" w:themeColor="text1"/>
        </w:rPr>
        <w:t xml:space="preserve"> </w:t>
      </w:r>
      <w:r w:rsidRPr="00D6686E">
        <w:rPr>
          <w:color w:val="000000" w:themeColor="text1"/>
        </w:rPr>
        <w:t>A teacher could observe Ella to see which hand she uses the most and then encourage her to use this hand during activities.</w:t>
      </w:r>
      <w:r w:rsidR="00D771BC" w:rsidRPr="00D6686E">
        <w:rPr>
          <w:color w:val="000000" w:themeColor="text1"/>
        </w:rPr>
        <w:t xml:space="preserve"> </w:t>
      </w:r>
      <w:proofErr w:type="spellStart"/>
      <w:r w:rsidR="007C5540" w:rsidRPr="00D6686E">
        <w:rPr>
          <w:color w:val="000000" w:themeColor="text1"/>
        </w:rPr>
        <w:t>J.</w:t>
      </w:r>
      <w:proofErr w:type="gramStart"/>
      <w:r w:rsidR="007C5540" w:rsidRPr="00D6686E">
        <w:rPr>
          <w:color w:val="000000" w:themeColor="text1"/>
        </w:rPr>
        <w:t>B.Watson</w:t>
      </w:r>
      <w:proofErr w:type="spellEnd"/>
      <w:proofErr w:type="gramEnd"/>
      <w:r w:rsidR="007C5540" w:rsidRPr="00D6686E">
        <w:rPr>
          <w:color w:val="000000" w:themeColor="text1"/>
        </w:rPr>
        <w:t xml:space="preserve"> would agree that repetition is a good </w:t>
      </w:r>
      <w:r w:rsidR="00936C3F" w:rsidRPr="00D6686E">
        <w:rPr>
          <w:color w:val="000000" w:themeColor="text1"/>
        </w:rPr>
        <w:t>way for a child to develop</w:t>
      </w:r>
      <w:r w:rsidR="007C5540" w:rsidRPr="00D6686E">
        <w:rPr>
          <w:color w:val="000000" w:themeColor="text1"/>
        </w:rPr>
        <w:t>. He be</w:t>
      </w:r>
      <w:r w:rsidR="00936C3F" w:rsidRPr="00D6686E">
        <w:rPr>
          <w:color w:val="000000" w:themeColor="text1"/>
        </w:rPr>
        <w:t xml:space="preserve">lieved that </w:t>
      </w:r>
      <w:r w:rsidR="00EB140B" w:rsidRPr="00D6686E">
        <w:rPr>
          <w:color w:val="000000" w:themeColor="text1"/>
        </w:rPr>
        <w:t xml:space="preserve">the more a stimulus and response occur, the stronger the habit will become </w:t>
      </w:r>
      <w:sdt>
        <w:sdtPr>
          <w:rPr>
            <w:color w:val="000000" w:themeColor="text1"/>
          </w:rPr>
          <w:id w:val="461689522"/>
          <w:citation/>
        </w:sdtPr>
        <w:sdtEndPr/>
        <w:sdtContent>
          <w:r w:rsidR="00EB140B" w:rsidRPr="00D6686E">
            <w:rPr>
              <w:color w:val="000000" w:themeColor="text1"/>
            </w:rPr>
            <w:fldChar w:fldCharType="begin"/>
          </w:r>
          <w:r w:rsidR="00484599">
            <w:rPr>
              <w:color w:val="000000" w:themeColor="text1"/>
            </w:rPr>
            <w:instrText xml:space="preserve">CITATION Pri09 \l 2057 </w:instrText>
          </w:r>
          <w:r w:rsidR="00EB140B" w:rsidRPr="00D6686E">
            <w:rPr>
              <w:color w:val="000000" w:themeColor="text1"/>
            </w:rPr>
            <w:fldChar w:fldCharType="separate"/>
          </w:r>
          <w:r w:rsidR="00484599" w:rsidRPr="00484599">
            <w:rPr>
              <w:noProof/>
              <w:color w:val="000000" w:themeColor="text1"/>
            </w:rPr>
            <w:t>(Pritchard, 2009)</w:t>
          </w:r>
          <w:r w:rsidR="00EB140B" w:rsidRPr="00D6686E">
            <w:rPr>
              <w:color w:val="000000" w:themeColor="text1"/>
            </w:rPr>
            <w:fldChar w:fldCharType="end"/>
          </w:r>
        </w:sdtContent>
      </w:sdt>
      <w:r w:rsidR="00A9310F" w:rsidRPr="00D6686E">
        <w:rPr>
          <w:color w:val="000000" w:themeColor="text1"/>
        </w:rPr>
        <w:t>.</w:t>
      </w:r>
    </w:p>
    <w:p w14:paraId="7E61525E" w14:textId="601CE99A" w:rsidR="00A9310F" w:rsidRDefault="00A9310F" w:rsidP="00AE76E9">
      <w:pPr>
        <w:pStyle w:val="AssignBody"/>
        <w:rPr>
          <w:color w:val="FF0000"/>
        </w:rPr>
      </w:pPr>
    </w:p>
    <w:p w14:paraId="503A91CF" w14:textId="29340C8D" w:rsidR="00A9310F" w:rsidRPr="0061273E" w:rsidRDefault="00A9310F" w:rsidP="00AE76E9">
      <w:pPr>
        <w:pStyle w:val="AssignBody"/>
        <w:rPr>
          <w:color w:val="000000" w:themeColor="text1"/>
        </w:rPr>
      </w:pPr>
      <w:r w:rsidRPr="0061273E">
        <w:rPr>
          <w:color w:val="000000" w:themeColor="text1"/>
        </w:rPr>
        <w:lastRenderedPageBreak/>
        <w:t>In conclusion</w:t>
      </w:r>
      <w:r w:rsidR="00EE3B1F">
        <w:rPr>
          <w:color w:val="000000" w:themeColor="text1"/>
        </w:rPr>
        <w:t>,</w:t>
      </w:r>
      <w:r w:rsidRPr="0061273E">
        <w:rPr>
          <w:color w:val="000000" w:themeColor="text1"/>
        </w:rPr>
        <w:t xml:space="preserve"> there are many theories that support the early developmental process. Each brings with it benefits and strategies to improve a child’s development. The holistic approach </w:t>
      </w:r>
      <w:r w:rsidR="00D6686E" w:rsidRPr="0061273E">
        <w:rPr>
          <w:color w:val="000000" w:themeColor="text1"/>
        </w:rPr>
        <w:t>integrated</w:t>
      </w:r>
      <w:r w:rsidRPr="0061273E">
        <w:rPr>
          <w:color w:val="000000" w:themeColor="text1"/>
        </w:rPr>
        <w:t xml:space="preserve"> in</w:t>
      </w:r>
      <w:r w:rsidR="00D6686E" w:rsidRPr="0061273E">
        <w:rPr>
          <w:color w:val="000000" w:themeColor="text1"/>
        </w:rPr>
        <w:t xml:space="preserve">to </w:t>
      </w:r>
      <w:r w:rsidRPr="0061273E">
        <w:rPr>
          <w:color w:val="000000" w:themeColor="text1"/>
        </w:rPr>
        <w:t>teaching</w:t>
      </w:r>
      <w:r w:rsidR="00D6686E" w:rsidRPr="0061273E">
        <w:rPr>
          <w:color w:val="000000" w:themeColor="text1"/>
        </w:rPr>
        <w:t xml:space="preserve"> </w:t>
      </w:r>
      <w:r w:rsidRPr="0061273E">
        <w:rPr>
          <w:color w:val="000000" w:themeColor="text1"/>
        </w:rPr>
        <w:t xml:space="preserve">is important to </w:t>
      </w:r>
      <w:r w:rsidR="00D6686E" w:rsidRPr="0061273E">
        <w:rPr>
          <w:color w:val="000000" w:themeColor="text1"/>
        </w:rPr>
        <w:t xml:space="preserve">support children’s </w:t>
      </w:r>
      <w:r w:rsidRPr="0061273E">
        <w:rPr>
          <w:color w:val="000000" w:themeColor="text1"/>
        </w:rPr>
        <w:t xml:space="preserve">development so </w:t>
      </w:r>
      <w:r w:rsidR="00D6686E" w:rsidRPr="0061273E">
        <w:rPr>
          <w:color w:val="000000" w:themeColor="text1"/>
        </w:rPr>
        <w:t>they have</w:t>
      </w:r>
      <w:r w:rsidRPr="0061273E">
        <w:rPr>
          <w:color w:val="000000" w:themeColor="text1"/>
        </w:rPr>
        <w:t xml:space="preserve"> the optima</w:t>
      </w:r>
      <w:r w:rsidR="00D6686E" w:rsidRPr="0061273E">
        <w:rPr>
          <w:color w:val="000000" w:themeColor="text1"/>
        </w:rPr>
        <w:t>l</w:t>
      </w:r>
      <w:r w:rsidRPr="0061273E">
        <w:rPr>
          <w:color w:val="000000" w:themeColor="text1"/>
        </w:rPr>
        <w:t xml:space="preserve"> circumstances in which to lear</w:t>
      </w:r>
      <w:r w:rsidR="0061273E" w:rsidRPr="0061273E">
        <w:rPr>
          <w:color w:val="000000" w:themeColor="text1"/>
        </w:rPr>
        <w:t xml:space="preserve">n. </w:t>
      </w:r>
      <w:r w:rsidR="005C2A33" w:rsidRPr="0061273E">
        <w:rPr>
          <w:color w:val="000000" w:themeColor="text1"/>
        </w:rPr>
        <w:t xml:space="preserve">Although we have </w:t>
      </w:r>
      <w:r w:rsidR="0061273E" w:rsidRPr="0061273E">
        <w:rPr>
          <w:color w:val="000000" w:themeColor="text1"/>
        </w:rPr>
        <w:t xml:space="preserve">time frames </w:t>
      </w:r>
      <w:r w:rsidR="005C2A33" w:rsidRPr="0061273E">
        <w:rPr>
          <w:color w:val="000000" w:themeColor="text1"/>
        </w:rPr>
        <w:t xml:space="preserve">for development it needs to be remembered that each child will develop at their own pace. </w:t>
      </w:r>
    </w:p>
    <w:p w14:paraId="132AF329" w14:textId="50C710CD" w:rsidR="00521ECE" w:rsidRPr="00A9310F" w:rsidRDefault="00521ECE" w:rsidP="00AE76E9">
      <w:pPr>
        <w:pStyle w:val="AssignBody"/>
        <w:rPr>
          <w:color w:val="ED7D31" w:themeColor="accent2"/>
        </w:rPr>
      </w:pPr>
    </w:p>
    <w:p w14:paraId="60AB827B" w14:textId="2EB99B8D" w:rsidR="00521ECE" w:rsidRDefault="00521ECE" w:rsidP="00AE76E9">
      <w:pPr>
        <w:pStyle w:val="AssignBody"/>
        <w:rPr>
          <w:color w:val="7030A0"/>
        </w:rPr>
      </w:pPr>
    </w:p>
    <w:p w14:paraId="21913529" w14:textId="5AB11D91" w:rsidR="00521ECE" w:rsidRDefault="00521ECE" w:rsidP="00AE76E9">
      <w:pPr>
        <w:pStyle w:val="AssignBody"/>
        <w:rPr>
          <w:color w:val="7030A0"/>
        </w:rPr>
      </w:pPr>
    </w:p>
    <w:p w14:paraId="57C81BF1" w14:textId="32E4C558" w:rsidR="00521ECE" w:rsidRDefault="00521ECE" w:rsidP="00AE76E9">
      <w:pPr>
        <w:pStyle w:val="AssignBody"/>
        <w:rPr>
          <w:color w:val="7030A0"/>
        </w:rPr>
      </w:pPr>
    </w:p>
    <w:p w14:paraId="0D737DD0" w14:textId="22AE5AEC" w:rsidR="00521ECE" w:rsidRDefault="00521ECE" w:rsidP="00AE76E9">
      <w:pPr>
        <w:pStyle w:val="AssignBody"/>
        <w:rPr>
          <w:color w:val="7030A0"/>
        </w:rPr>
      </w:pPr>
    </w:p>
    <w:p w14:paraId="15E2D8B8" w14:textId="3AA0BB2C" w:rsidR="00521ECE" w:rsidRDefault="00521ECE" w:rsidP="00AE76E9">
      <w:pPr>
        <w:pStyle w:val="AssignBody"/>
        <w:rPr>
          <w:color w:val="7030A0"/>
        </w:rPr>
      </w:pPr>
    </w:p>
    <w:p w14:paraId="433966E5" w14:textId="0C2D25DA" w:rsidR="00521ECE" w:rsidRDefault="00521ECE" w:rsidP="00AE76E9">
      <w:pPr>
        <w:pStyle w:val="AssignBody"/>
        <w:rPr>
          <w:color w:val="7030A0"/>
        </w:rPr>
      </w:pPr>
    </w:p>
    <w:p w14:paraId="3B11DAB0" w14:textId="36FF5825" w:rsidR="00521ECE" w:rsidRDefault="00521ECE" w:rsidP="00AE76E9">
      <w:pPr>
        <w:pStyle w:val="AssignBody"/>
        <w:rPr>
          <w:color w:val="7030A0"/>
        </w:rPr>
      </w:pPr>
    </w:p>
    <w:p w14:paraId="7CE564D8" w14:textId="075AB7C5" w:rsidR="00521ECE" w:rsidRDefault="00521ECE" w:rsidP="00AE76E9">
      <w:pPr>
        <w:pStyle w:val="AssignBody"/>
        <w:rPr>
          <w:color w:val="7030A0"/>
        </w:rPr>
      </w:pPr>
    </w:p>
    <w:p w14:paraId="3E48B970" w14:textId="06FED25C" w:rsidR="00521ECE" w:rsidRDefault="00521ECE" w:rsidP="00AE76E9">
      <w:pPr>
        <w:pStyle w:val="AssignBody"/>
        <w:rPr>
          <w:color w:val="7030A0"/>
        </w:rPr>
      </w:pPr>
    </w:p>
    <w:p w14:paraId="78D8D0A3" w14:textId="30C8E66A" w:rsidR="00521ECE" w:rsidRDefault="00521ECE" w:rsidP="00AE76E9">
      <w:pPr>
        <w:pStyle w:val="AssignBody"/>
        <w:rPr>
          <w:color w:val="7030A0"/>
        </w:rPr>
      </w:pPr>
    </w:p>
    <w:p w14:paraId="263C4B3F" w14:textId="721F8873" w:rsidR="00521ECE" w:rsidRDefault="00521ECE" w:rsidP="00AE76E9">
      <w:pPr>
        <w:pStyle w:val="AssignBody"/>
        <w:rPr>
          <w:color w:val="7030A0"/>
        </w:rPr>
      </w:pPr>
    </w:p>
    <w:p w14:paraId="3EC29871" w14:textId="4A5EF9D9" w:rsidR="00521ECE" w:rsidRDefault="00521ECE" w:rsidP="00AE76E9">
      <w:pPr>
        <w:pStyle w:val="AssignBody"/>
        <w:rPr>
          <w:color w:val="7030A0"/>
        </w:rPr>
      </w:pPr>
    </w:p>
    <w:p w14:paraId="38A3C8A8" w14:textId="7E55B22A" w:rsidR="00521ECE" w:rsidRDefault="00521ECE" w:rsidP="00AE76E9">
      <w:pPr>
        <w:pStyle w:val="AssignBody"/>
        <w:rPr>
          <w:color w:val="7030A0"/>
        </w:rPr>
      </w:pPr>
    </w:p>
    <w:p w14:paraId="38A0ECFE" w14:textId="10B0B04E" w:rsidR="00521ECE" w:rsidRDefault="00521ECE" w:rsidP="00AE76E9">
      <w:pPr>
        <w:pStyle w:val="AssignBody"/>
        <w:rPr>
          <w:color w:val="7030A0"/>
        </w:rPr>
      </w:pPr>
    </w:p>
    <w:p w14:paraId="6568669E" w14:textId="7135A3C5" w:rsidR="00521ECE" w:rsidRDefault="00521ECE" w:rsidP="00AE76E9">
      <w:pPr>
        <w:pStyle w:val="AssignBody"/>
        <w:rPr>
          <w:color w:val="7030A0"/>
        </w:rPr>
      </w:pPr>
    </w:p>
    <w:p w14:paraId="31D8BDBE" w14:textId="62F4018E" w:rsidR="00521ECE" w:rsidRDefault="00521ECE" w:rsidP="00AE76E9">
      <w:pPr>
        <w:pStyle w:val="AssignBody"/>
        <w:rPr>
          <w:color w:val="7030A0"/>
        </w:rPr>
      </w:pPr>
    </w:p>
    <w:p w14:paraId="45EC9521" w14:textId="2021E616" w:rsidR="00521ECE" w:rsidRDefault="00521ECE" w:rsidP="00AE76E9">
      <w:pPr>
        <w:pStyle w:val="AssignBody"/>
        <w:rPr>
          <w:color w:val="7030A0"/>
        </w:rPr>
      </w:pPr>
    </w:p>
    <w:p w14:paraId="4F849E53" w14:textId="460C8475" w:rsidR="00521ECE" w:rsidRDefault="00521ECE" w:rsidP="00AE76E9">
      <w:pPr>
        <w:pStyle w:val="AssignBody"/>
        <w:rPr>
          <w:color w:val="7030A0"/>
        </w:rPr>
      </w:pPr>
    </w:p>
    <w:p w14:paraId="694264A7" w14:textId="331C46F1" w:rsidR="003540FC" w:rsidRDefault="003540FC" w:rsidP="00AE76E9">
      <w:pPr>
        <w:pStyle w:val="AssignBody"/>
        <w:rPr>
          <w:color w:val="7030A0"/>
        </w:rPr>
      </w:pPr>
    </w:p>
    <w:p w14:paraId="5EDA5115" w14:textId="7865820B" w:rsidR="003540FC" w:rsidRDefault="003540FC" w:rsidP="00AE76E9">
      <w:pPr>
        <w:pStyle w:val="AssignBody"/>
        <w:rPr>
          <w:color w:val="7030A0"/>
        </w:rPr>
      </w:pPr>
    </w:p>
    <w:p w14:paraId="693AE404" w14:textId="77777777" w:rsidR="003540FC" w:rsidRDefault="003540FC" w:rsidP="00AE76E9">
      <w:pPr>
        <w:pStyle w:val="AssignBody"/>
        <w:rPr>
          <w:color w:val="7030A0"/>
        </w:rPr>
      </w:pPr>
    </w:p>
    <w:p w14:paraId="71C4497D" w14:textId="12443C92" w:rsidR="00521ECE" w:rsidRDefault="00521ECE" w:rsidP="00AE76E9">
      <w:pPr>
        <w:pStyle w:val="AssignBody"/>
        <w:rPr>
          <w:color w:val="7030A0"/>
        </w:rPr>
      </w:pPr>
    </w:p>
    <w:p w14:paraId="5ED45FC4" w14:textId="146ABAEC" w:rsidR="00521ECE" w:rsidRDefault="00521ECE" w:rsidP="00AE76E9">
      <w:pPr>
        <w:pStyle w:val="AssignBody"/>
        <w:rPr>
          <w:color w:val="7030A0"/>
        </w:rPr>
      </w:pPr>
    </w:p>
    <w:p w14:paraId="5D91A59B" w14:textId="378B1C27" w:rsidR="00521ECE" w:rsidRDefault="00521ECE" w:rsidP="00AE76E9">
      <w:pPr>
        <w:pStyle w:val="AssignBody"/>
        <w:rPr>
          <w:color w:val="7030A0"/>
        </w:rPr>
      </w:pPr>
    </w:p>
    <w:p w14:paraId="6EC3CCC5" w14:textId="4CD23E2F" w:rsidR="00521ECE" w:rsidRDefault="00521ECE" w:rsidP="00AE76E9">
      <w:pPr>
        <w:pStyle w:val="AssignBody"/>
        <w:rPr>
          <w:color w:val="7030A0"/>
        </w:rPr>
      </w:pPr>
    </w:p>
    <w:p w14:paraId="38A87D6C" w14:textId="77777777" w:rsidR="00EE3B1F" w:rsidRDefault="00EE3B1F" w:rsidP="00AE76E9">
      <w:pPr>
        <w:pStyle w:val="AssignBody"/>
        <w:rPr>
          <w:color w:val="7030A0"/>
        </w:rPr>
      </w:pPr>
    </w:p>
    <w:p w14:paraId="46849D3B" w14:textId="77777777" w:rsidR="00D85B36" w:rsidRDefault="00D85B36" w:rsidP="00AE76E9">
      <w:pPr>
        <w:pStyle w:val="AssignBody"/>
        <w:rPr>
          <w:b/>
          <w:u w:val="single"/>
        </w:rPr>
      </w:pPr>
    </w:p>
    <w:sdt>
      <w:sdtPr>
        <w:rPr>
          <w:rFonts w:asciiTheme="minorHAnsi" w:eastAsiaTheme="minorHAnsi" w:hAnsiTheme="minorHAnsi" w:cstheme="minorBidi"/>
          <w:b w:val="0"/>
          <w:bCs w:val="0"/>
          <w:color w:val="auto"/>
          <w:sz w:val="24"/>
          <w:szCs w:val="24"/>
          <w:lang w:val="en-GB" w:bidi="ar-SA"/>
        </w:rPr>
        <w:id w:val="892465984"/>
        <w:docPartObj>
          <w:docPartGallery w:val="Bibliographies"/>
          <w:docPartUnique/>
        </w:docPartObj>
      </w:sdtPr>
      <w:sdtEndPr/>
      <w:sdtContent>
        <w:p w14:paraId="42E752E9" w14:textId="64286929" w:rsidR="00D85B36" w:rsidRDefault="00521ECE">
          <w:pPr>
            <w:pStyle w:val="Heading1"/>
          </w:pPr>
          <w:r>
            <w:t xml:space="preserve">References </w:t>
          </w:r>
        </w:p>
        <w:sdt>
          <w:sdtPr>
            <w:id w:val="111145805"/>
            <w:bibliography/>
          </w:sdtPr>
          <w:sdtEndPr/>
          <w:sdtContent>
            <w:p w14:paraId="70F5C5DA" w14:textId="77777777" w:rsidR="00484599" w:rsidRDefault="00D85B36" w:rsidP="00484599">
              <w:pPr>
                <w:pStyle w:val="Bibliography"/>
                <w:rPr>
                  <w:noProof/>
                  <w:lang w:val="en-US"/>
                </w:rPr>
              </w:pPr>
              <w:r>
                <w:fldChar w:fldCharType="begin"/>
              </w:r>
              <w:r>
                <w:instrText xml:space="preserve"> BIBLIOGRAPHY </w:instrText>
              </w:r>
              <w:r>
                <w:fldChar w:fldCharType="separate"/>
              </w:r>
              <w:r w:rsidR="00484599">
                <w:rPr>
                  <w:noProof/>
                  <w:lang w:val="en-US"/>
                </w:rPr>
                <w:t xml:space="preserve">Bulman, K. &amp; Savory, L., 2006. </w:t>
              </w:r>
              <w:r w:rsidR="00484599">
                <w:rPr>
                  <w:i/>
                  <w:iCs/>
                  <w:noProof/>
                  <w:lang w:val="en-US"/>
                </w:rPr>
                <w:t xml:space="preserve">Children's Care, Learning and Development. </w:t>
              </w:r>
              <w:r w:rsidR="00484599">
                <w:rPr>
                  <w:noProof/>
                  <w:lang w:val="en-US"/>
                </w:rPr>
                <w:t>1st ed. s.l.:Heinemann.</w:t>
              </w:r>
            </w:p>
            <w:p w14:paraId="1FB4313C" w14:textId="77777777" w:rsidR="00484599" w:rsidRDefault="00484599" w:rsidP="00484599">
              <w:pPr>
                <w:pStyle w:val="Bibliography"/>
                <w:rPr>
                  <w:noProof/>
                  <w:lang w:val="en-US"/>
                </w:rPr>
              </w:pPr>
              <w:r>
                <w:rPr>
                  <w:noProof/>
                  <w:lang w:val="en-US"/>
                </w:rPr>
                <w:t xml:space="preserve">Encourage Play, 2015. </w:t>
              </w:r>
              <w:r>
                <w:rPr>
                  <w:i/>
                  <w:iCs/>
                  <w:noProof/>
                  <w:lang w:val="en-US"/>
                </w:rPr>
                <w:t xml:space="preserve">Encourage Play. </w:t>
              </w:r>
              <w:r>
                <w:rPr>
                  <w:noProof/>
                  <w:lang w:val="en-US"/>
                </w:rPr>
                <w:t xml:space="preserve">[Online] </w:t>
              </w:r>
              <w:r>
                <w:rPr>
                  <w:noProof/>
                  <w:lang w:val="en-US"/>
                </w:rPr>
                <w:br/>
                <w:t xml:space="preserve">Available at: </w:t>
              </w:r>
              <w:r>
                <w:rPr>
                  <w:noProof/>
                  <w:u w:val="single"/>
                  <w:lang w:val="en-US"/>
                </w:rPr>
                <w:t>https://www.encourageplay.com/blog/social-stages-of-play</w:t>
              </w:r>
              <w:r>
                <w:rPr>
                  <w:noProof/>
                  <w:lang w:val="en-US"/>
                </w:rPr>
                <w:br/>
                <w:t>[Accessed 6 December 2019].</w:t>
              </w:r>
            </w:p>
            <w:p w14:paraId="5ED19A25" w14:textId="77777777" w:rsidR="00484599" w:rsidRDefault="00484599" w:rsidP="00484599">
              <w:pPr>
                <w:pStyle w:val="Bibliography"/>
                <w:rPr>
                  <w:noProof/>
                  <w:lang w:val="en-US"/>
                </w:rPr>
              </w:pPr>
              <w:r>
                <w:rPr>
                  <w:noProof/>
                  <w:lang w:val="en-US"/>
                </w:rPr>
                <w:t xml:space="preserve">Flanagan, C., 1996. </w:t>
              </w:r>
              <w:r>
                <w:rPr>
                  <w:i/>
                  <w:iCs/>
                  <w:noProof/>
                  <w:lang w:val="en-US"/>
                </w:rPr>
                <w:t xml:space="preserve">Applying psychology to early child development. </w:t>
              </w:r>
              <w:r>
                <w:rPr>
                  <w:noProof/>
                  <w:lang w:val="en-US"/>
                </w:rPr>
                <w:t>London: Hodder &amp; Stoughton.</w:t>
              </w:r>
            </w:p>
            <w:p w14:paraId="2A1364FE" w14:textId="77777777" w:rsidR="00484599" w:rsidRDefault="00484599" w:rsidP="00484599">
              <w:pPr>
                <w:pStyle w:val="Bibliography"/>
                <w:rPr>
                  <w:noProof/>
                  <w:lang w:val="en-US"/>
                </w:rPr>
              </w:pPr>
              <w:r>
                <w:rPr>
                  <w:noProof/>
                  <w:lang w:val="en-US"/>
                </w:rPr>
                <w:t xml:space="preserve">Foundation Education, 2018. </w:t>
              </w:r>
              <w:r>
                <w:rPr>
                  <w:i/>
                  <w:iCs/>
                  <w:noProof/>
                  <w:lang w:val="en-US"/>
                </w:rPr>
                <w:t xml:space="preserve">Foundation Education. </w:t>
              </w:r>
              <w:r>
                <w:rPr>
                  <w:noProof/>
                  <w:lang w:val="en-US"/>
                </w:rPr>
                <w:t xml:space="preserve">[Online] </w:t>
              </w:r>
              <w:r>
                <w:rPr>
                  <w:noProof/>
                  <w:lang w:val="en-US"/>
                </w:rPr>
                <w:br/>
                <w:t xml:space="preserve">Available at: </w:t>
              </w:r>
              <w:r>
                <w:rPr>
                  <w:noProof/>
                  <w:u w:val="single"/>
                  <w:lang w:val="en-US"/>
                </w:rPr>
                <w:t>https://www.foundationeducation.edu.au/articles/2018/03/support-holistic-development-children-early-childhood-education</w:t>
              </w:r>
              <w:r>
                <w:rPr>
                  <w:noProof/>
                  <w:lang w:val="en-US"/>
                </w:rPr>
                <w:br/>
                <w:t>[Accessed 22 November 2019].</w:t>
              </w:r>
            </w:p>
            <w:p w14:paraId="45163F29" w14:textId="77777777" w:rsidR="00484599" w:rsidRDefault="00484599" w:rsidP="00484599">
              <w:pPr>
                <w:pStyle w:val="Bibliography"/>
                <w:rPr>
                  <w:noProof/>
                  <w:lang w:val="en-US"/>
                </w:rPr>
              </w:pPr>
              <w:r>
                <w:rPr>
                  <w:noProof/>
                  <w:lang w:val="en-US"/>
                </w:rPr>
                <w:t xml:space="preserve">Gesell Institute, 2010. </w:t>
              </w:r>
              <w:r>
                <w:rPr>
                  <w:i/>
                  <w:iCs/>
                  <w:noProof/>
                  <w:lang w:val="en-US"/>
                </w:rPr>
                <w:t xml:space="preserve">Gesell Institute of Child Development. </w:t>
              </w:r>
              <w:r>
                <w:rPr>
                  <w:noProof/>
                  <w:lang w:val="en-US"/>
                </w:rPr>
                <w:t xml:space="preserve">[Online] </w:t>
              </w:r>
              <w:r>
                <w:rPr>
                  <w:noProof/>
                  <w:lang w:val="en-US"/>
                </w:rPr>
                <w:br/>
                <w:t xml:space="preserve">Available at: </w:t>
              </w:r>
              <w:r>
                <w:rPr>
                  <w:noProof/>
                  <w:u w:val="single"/>
                  <w:lang w:val="en-US"/>
                </w:rPr>
                <w:t>https://gesellinstitute.org/pages/gesell-theory</w:t>
              </w:r>
              <w:r>
                <w:rPr>
                  <w:noProof/>
                  <w:lang w:val="en-US"/>
                </w:rPr>
                <w:br/>
                <w:t>[Accessed 22 November 2019].</w:t>
              </w:r>
            </w:p>
            <w:p w14:paraId="0181EE67" w14:textId="77777777" w:rsidR="00484599" w:rsidRDefault="00484599" w:rsidP="00484599">
              <w:pPr>
                <w:pStyle w:val="Bibliography"/>
                <w:rPr>
                  <w:noProof/>
                  <w:lang w:val="en-US"/>
                </w:rPr>
              </w:pPr>
              <w:r>
                <w:rPr>
                  <w:noProof/>
                  <w:lang w:val="en-US"/>
                </w:rPr>
                <w:t xml:space="preserve">International Institute for Restorative Practices, 2019. </w:t>
              </w:r>
              <w:r>
                <w:rPr>
                  <w:i/>
                  <w:iCs/>
                  <w:noProof/>
                  <w:lang w:val="en-US"/>
                </w:rPr>
                <w:t xml:space="preserve">International Institute for Restorative Practices. </w:t>
              </w:r>
              <w:r>
                <w:rPr>
                  <w:noProof/>
                  <w:lang w:val="en-US"/>
                </w:rPr>
                <w:t xml:space="preserve">[Online] </w:t>
              </w:r>
              <w:r>
                <w:rPr>
                  <w:noProof/>
                  <w:lang w:val="en-US"/>
                </w:rPr>
                <w:br/>
                <w:t xml:space="preserve">Available at: </w:t>
              </w:r>
              <w:r>
                <w:rPr>
                  <w:noProof/>
                  <w:u w:val="single"/>
                  <w:lang w:val="en-US"/>
                </w:rPr>
                <w:t>https://www.iirp.edu/defining-restorative/history</w:t>
              </w:r>
              <w:r>
                <w:rPr>
                  <w:noProof/>
                  <w:lang w:val="en-US"/>
                </w:rPr>
                <w:br/>
                <w:t>[Accessed 1 December 2019].</w:t>
              </w:r>
            </w:p>
            <w:p w14:paraId="70A3851C" w14:textId="77777777" w:rsidR="00484599" w:rsidRDefault="00484599" w:rsidP="00484599">
              <w:pPr>
                <w:pStyle w:val="Bibliography"/>
                <w:rPr>
                  <w:noProof/>
                  <w:lang w:val="en-US"/>
                </w:rPr>
              </w:pPr>
              <w:r>
                <w:rPr>
                  <w:noProof/>
                  <w:lang w:val="en-US"/>
                </w:rPr>
                <w:t xml:space="preserve">Mcleod, S., 2018.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https://www.simplypsychology.org/operant-conditioning.html#positive</w:t>
              </w:r>
              <w:r>
                <w:rPr>
                  <w:noProof/>
                  <w:lang w:val="en-US"/>
                </w:rPr>
                <w:br/>
                <w:t>[Accessed 1 December 2019].</w:t>
              </w:r>
            </w:p>
            <w:p w14:paraId="4C367D02" w14:textId="77777777" w:rsidR="00484599" w:rsidRDefault="00484599" w:rsidP="00484599">
              <w:pPr>
                <w:pStyle w:val="Bibliography"/>
                <w:rPr>
                  <w:noProof/>
                  <w:lang w:val="en-US"/>
                </w:rPr>
              </w:pPr>
              <w:r>
                <w:rPr>
                  <w:noProof/>
                  <w:lang w:val="en-US"/>
                </w:rPr>
                <w:t xml:space="preserve">McLeod, S., 2018. </w:t>
              </w:r>
              <w:r>
                <w:rPr>
                  <w:i/>
                  <w:iCs/>
                  <w:noProof/>
                  <w:lang w:val="en-US"/>
                </w:rPr>
                <w:t xml:space="preserve">SimplyPsychology. </w:t>
              </w:r>
              <w:r>
                <w:rPr>
                  <w:noProof/>
                  <w:lang w:val="en-US"/>
                </w:rPr>
                <w:t xml:space="preserve">[Online] </w:t>
              </w:r>
              <w:r>
                <w:rPr>
                  <w:noProof/>
                  <w:lang w:val="en-US"/>
                </w:rPr>
                <w:br/>
                <w:t xml:space="preserve">Available at: </w:t>
              </w:r>
              <w:r>
                <w:rPr>
                  <w:noProof/>
                  <w:u w:val="single"/>
                  <w:lang w:val="en-US"/>
                </w:rPr>
                <w:t>https://www.simplypsychology.org/vygotsky.html</w:t>
              </w:r>
              <w:r>
                <w:rPr>
                  <w:noProof/>
                  <w:lang w:val="en-US"/>
                </w:rPr>
                <w:br/>
                <w:t>[Accessed 9 December 2019].</w:t>
              </w:r>
            </w:p>
            <w:p w14:paraId="61668214" w14:textId="77777777" w:rsidR="00484599" w:rsidRDefault="00484599" w:rsidP="00484599">
              <w:pPr>
                <w:pStyle w:val="Bibliography"/>
                <w:rPr>
                  <w:noProof/>
                  <w:lang w:val="en-US"/>
                </w:rPr>
              </w:pPr>
              <w:r>
                <w:rPr>
                  <w:noProof/>
                  <w:lang w:val="en-US"/>
                </w:rPr>
                <w:t xml:space="preserve">Pound, L., 2006. </w:t>
              </w:r>
              <w:r>
                <w:rPr>
                  <w:i/>
                  <w:iCs/>
                  <w:noProof/>
                  <w:lang w:val="en-US"/>
                </w:rPr>
                <w:t xml:space="preserve">How Children Learn. </w:t>
              </w:r>
              <w:r>
                <w:rPr>
                  <w:noProof/>
                  <w:lang w:val="en-US"/>
                </w:rPr>
                <w:t>London: Practical Pre-School Books.</w:t>
              </w:r>
            </w:p>
            <w:p w14:paraId="349916A1" w14:textId="77777777" w:rsidR="00484599" w:rsidRDefault="00484599" w:rsidP="00484599">
              <w:pPr>
                <w:pStyle w:val="Bibliography"/>
                <w:rPr>
                  <w:noProof/>
                  <w:lang w:val="en-US"/>
                </w:rPr>
              </w:pPr>
              <w:r>
                <w:rPr>
                  <w:noProof/>
                  <w:lang w:val="en-US"/>
                </w:rPr>
                <w:t xml:space="preserve">Pritchard, A., 2009. </w:t>
              </w:r>
              <w:r>
                <w:rPr>
                  <w:i/>
                  <w:iCs/>
                  <w:noProof/>
                  <w:lang w:val="en-US"/>
                </w:rPr>
                <w:t xml:space="preserve">Ways of Learning. </w:t>
              </w:r>
              <w:r>
                <w:rPr>
                  <w:noProof/>
                  <w:lang w:val="en-US"/>
                </w:rPr>
                <w:t>9 ed. London: Routledge.</w:t>
              </w:r>
            </w:p>
            <w:p w14:paraId="7005DE66" w14:textId="77777777" w:rsidR="00484599" w:rsidRDefault="00484599" w:rsidP="00484599">
              <w:pPr>
                <w:pStyle w:val="Bibliography"/>
                <w:rPr>
                  <w:noProof/>
                  <w:lang w:val="en-US"/>
                </w:rPr>
              </w:pPr>
              <w:r>
                <w:rPr>
                  <w:noProof/>
                  <w:lang w:val="en-US"/>
                </w:rPr>
                <w:t xml:space="preserve">The Lego Foundation, 2018. </w:t>
              </w:r>
              <w:r>
                <w:rPr>
                  <w:i/>
                  <w:iCs/>
                  <w:noProof/>
                  <w:lang w:val="en-US"/>
                </w:rPr>
                <w:t xml:space="preserve">The LEGO Foundation. </w:t>
              </w:r>
              <w:r>
                <w:rPr>
                  <w:noProof/>
                  <w:lang w:val="en-US"/>
                </w:rPr>
                <w:t xml:space="preserve">[Online] </w:t>
              </w:r>
              <w:r>
                <w:rPr>
                  <w:noProof/>
                  <w:lang w:val="en-US"/>
                </w:rPr>
                <w:br/>
                <w:t xml:space="preserve">Available at: </w:t>
              </w:r>
              <w:r>
                <w:rPr>
                  <w:noProof/>
                  <w:u w:val="single"/>
                  <w:lang w:val="en-US"/>
                </w:rPr>
                <w:t>https://www.legofoundation.com/en/why-play/skills-for-holistic-development/</w:t>
              </w:r>
              <w:r>
                <w:rPr>
                  <w:noProof/>
                  <w:lang w:val="en-US"/>
                </w:rPr>
                <w:br/>
                <w:t>[Accessed 1 December 2019].</w:t>
              </w:r>
            </w:p>
            <w:p w14:paraId="2C31ECF0" w14:textId="77777777" w:rsidR="00484599" w:rsidRDefault="00484599" w:rsidP="00484599">
              <w:pPr>
                <w:pStyle w:val="Bibliography"/>
                <w:rPr>
                  <w:noProof/>
                  <w:lang w:val="en-US"/>
                </w:rPr>
              </w:pPr>
              <w:r>
                <w:rPr>
                  <w:noProof/>
                  <w:lang w:val="en-US"/>
                </w:rPr>
                <w:t xml:space="preserve">twinkl, 2019. </w:t>
              </w:r>
              <w:r>
                <w:rPr>
                  <w:i/>
                  <w:iCs/>
                  <w:noProof/>
                  <w:lang w:val="en-US"/>
                </w:rPr>
                <w:t xml:space="preserve">Twinkl. </w:t>
              </w:r>
              <w:r>
                <w:rPr>
                  <w:noProof/>
                  <w:lang w:val="en-US"/>
                </w:rPr>
                <w:t xml:space="preserve">[Online] </w:t>
              </w:r>
              <w:r>
                <w:rPr>
                  <w:noProof/>
                  <w:lang w:val="en-US"/>
                </w:rPr>
                <w:br/>
                <w:t xml:space="preserve">Available at: </w:t>
              </w:r>
              <w:r>
                <w:rPr>
                  <w:noProof/>
                  <w:u w:val="single"/>
                  <w:lang w:val="en-US"/>
                </w:rPr>
                <w:t>https://www.twinkl.co.uk/resource/au-l-561-stages-of-pencil-grip-display-poster</w:t>
              </w:r>
              <w:r>
                <w:rPr>
                  <w:noProof/>
                  <w:lang w:val="en-US"/>
                </w:rPr>
                <w:br/>
                <w:t>[Accessed 9 December 2019].</w:t>
              </w:r>
            </w:p>
            <w:p w14:paraId="125B6CA9" w14:textId="77777777" w:rsidR="00484599" w:rsidRDefault="00484599" w:rsidP="00484599">
              <w:pPr>
                <w:pStyle w:val="Bibliography"/>
                <w:rPr>
                  <w:noProof/>
                  <w:lang w:val="en-US"/>
                </w:rPr>
              </w:pPr>
              <w:r>
                <w:rPr>
                  <w:noProof/>
                  <w:lang w:val="en-US"/>
                </w:rPr>
                <w:t xml:space="preserve">Unicef, 2019. </w:t>
              </w:r>
              <w:r>
                <w:rPr>
                  <w:i/>
                  <w:iCs/>
                  <w:noProof/>
                  <w:lang w:val="en-US"/>
                </w:rPr>
                <w:t xml:space="preserve">Unicef. </w:t>
              </w:r>
              <w:r>
                <w:rPr>
                  <w:noProof/>
                  <w:lang w:val="en-US"/>
                </w:rPr>
                <w:t xml:space="preserve">[Online] </w:t>
              </w:r>
              <w:r>
                <w:rPr>
                  <w:noProof/>
                  <w:lang w:val="en-US"/>
                </w:rPr>
                <w:br/>
                <w:t xml:space="preserve">Available at: </w:t>
              </w:r>
              <w:r>
                <w:rPr>
                  <w:noProof/>
                  <w:u w:val="single"/>
                  <w:lang w:val="en-US"/>
                </w:rPr>
                <w:t>https://www.unicef.org.uk/what-we-do/un-convention-child-rights/</w:t>
              </w:r>
              <w:r>
                <w:rPr>
                  <w:noProof/>
                  <w:lang w:val="en-US"/>
                </w:rPr>
                <w:br/>
                <w:t>[Accessed 9 December 2019].</w:t>
              </w:r>
            </w:p>
            <w:p w14:paraId="58644F15" w14:textId="77777777" w:rsidR="00484599" w:rsidRDefault="00484599" w:rsidP="00484599">
              <w:pPr>
                <w:pStyle w:val="Bibliography"/>
                <w:rPr>
                  <w:noProof/>
                  <w:lang w:val="en-US"/>
                </w:rPr>
              </w:pPr>
              <w:r>
                <w:rPr>
                  <w:noProof/>
                  <w:lang w:val="en-US"/>
                </w:rPr>
                <w:t xml:space="preserve">Welsh Government, 2008. </w:t>
              </w:r>
              <w:r>
                <w:rPr>
                  <w:i/>
                  <w:iCs/>
                  <w:noProof/>
                  <w:lang w:val="en-US"/>
                </w:rPr>
                <w:t xml:space="preserve">Personal and Social Development, Well-Being and Cultural Diversity. </w:t>
              </w:r>
              <w:r>
                <w:rPr>
                  <w:noProof/>
                  <w:lang w:val="en-US"/>
                </w:rPr>
                <w:t xml:space="preserve">[Online] </w:t>
              </w:r>
              <w:r>
                <w:rPr>
                  <w:noProof/>
                  <w:lang w:val="en-US"/>
                </w:rPr>
                <w:br/>
                <w:t xml:space="preserve">Available at: </w:t>
              </w:r>
              <w:r>
                <w:rPr>
                  <w:noProof/>
                  <w:u w:val="single"/>
                  <w:lang w:val="en-US"/>
                </w:rPr>
                <w:t>https://hwb.gov.wales/storage/6b693169-0407-4a33-bbd9-8c5e452dae9d/personal-and-social-development-well-being-and-cultural-diversity.pdf</w:t>
              </w:r>
              <w:r>
                <w:rPr>
                  <w:noProof/>
                  <w:lang w:val="en-US"/>
                </w:rPr>
                <w:br/>
                <w:t>[Accessed 6 December 2019].</w:t>
              </w:r>
            </w:p>
            <w:p w14:paraId="1B3AC19B" w14:textId="77777777" w:rsidR="00484599" w:rsidRDefault="00484599" w:rsidP="00484599">
              <w:pPr>
                <w:pStyle w:val="Bibliography"/>
                <w:rPr>
                  <w:noProof/>
                  <w:lang w:val="en-US"/>
                </w:rPr>
              </w:pPr>
              <w:r>
                <w:rPr>
                  <w:noProof/>
                  <w:lang w:val="en-US"/>
                </w:rPr>
                <w:t xml:space="preserve">Welsh Government, 2008. </w:t>
              </w:r>
              <w:r>
                <w:rPr>
                  <w:i/>
                  <w:iCs/>
                  <w:noProof/>
                  <w:lang w:val="en-US"/>
                </w:rPr>
                <w:t xml:space="preserve">Physical Development. </w:t>
              </w:r>
              <w:r>
                <w:rPr>
                  <w:noProof/>
                  <w:lang w:val="en-US"/>
                </w:rPr>
                <w:t xml:space="preserve">[Online] </w:t>
              </w:r>
              <w:r>
                <w:rPr>
                  <w:noProof/>
                  <w:lang w:val="en-US"/>
                </w:rPr>
                <w:br/>
                <w:t xml:space="preserve">Available at: </w:t>
              </w:r>
              <w:r>
                <w:rPr>
                  <w:noProof/>
                  <w:u w:val="single"/>
                  <w:lang w:val="en-US"/>
                </w:rPr>
                <w:t>https://hwb.gov.wales/storage/9b5ebf42-d636-4232-9452-e186c21b7eae/physical-development.pdf</w:t>
              </w:r>
              <w:r>
                <w:rPr>
                  <w:noProof/>
                  <w:lang w:val="en-US"/>
                </w:rPr>
                <w:br/>
                <w:t>[Accessed 2 December 2019].</w:t>
              </w:r>
            </w:p>
            <w:p w14:paraId="38221D24" w14:textId="77777777" w:rsidR="00484599" w:rsidRDefault="00484599" w:rsidP="00484599">
              <w:pPr>
                <w:pStyle w:val="Bibliography"/>
                <w:rPr>
                  <w:noProof/>
                  <w:lang w:val="en-US"/>
                </w:rPr>
              </w:pPr>
              <w:r>
                <w:rPr>
                  <w:noProof/>
                  <w:lang w:val="en-US"/>
                </w:rPr>
                <w:lastRenderedPageBreak/>
                <w:t xml:space="preserve">Welsh Government, 2015. </w:t>
              </w:r>
              <w:r>
                <w:rPr>
                  <w:i/>
                  <w:iCs/>
                  <w:noProof/>
                  <w:lang w:val="en-US"/>
                </w:rPr>
                <w:t xml:space="preserve">Hwb. </w:t>
              </w:r>
              <w:r>
                <w:rPr>
                  <w:noProof/>
                  <w:lang w:val="en-US"/>
                </w:rPr>
                <w:t xml:space="preserve">[Online] </w:t>
              </w:r>
              <w:r>
                <w:rPr>
                  <w:noProof/>
                  <w:lang w:val="en-US"/>
                </w:rPr>
                <w:br/>
                <w:t xml:space="preserve">Available at: </w:t>
              </w:r>
              <w:r>
                <w:rPr>
                  <w:noProof/>
                  <w:u w:val="single"/>
                  <w:lang w:val="en-US"/>
                </w:rPr>
                <w:t>https://hwb.gov.wales/storage/d5d8e39c-b534-40cb-a3f5-7e2e126d8077/foundation-phase-framework.pdf</w:t>
              </w:r>
              <w:r>
                <w:rPr>
                  <w:noProof/>
                  <w:lang w:val="en-US"/>
                </w:rPr>
                <w:br/>
                <w:t>[Accessed 3 December 2019].</w:t>
              </w:r>
            </w:p>
            <w:p w14:paraId="0F07E6BC" w14:textId="77777777" w:rsidR="00484599" w:rsidRDefault="00D85B36" w:rsidP="00484599">
              <w:r>
                <w:rPr>
                  <w:b/>
                  <w:bCs/>
                  <w:noProof/>
                </w:rPr>
                <w:fldChar w:fldCharType="end"/>
              </w:r>
            </w:p>
          </w:sdtContent>
        </w:sdt>
        <w:p w14:paraId="345B83E4" w14:textId="42D20B4A" w:rsidR="0061273E" w:rsidRPr="0061273E" w:rsidRDefault="00247940" w:rsidP="00484599">
          <w:r w:rsidRPr="00247940">
            <w:rPr>
              <w:b/>
              <w:u w:val="single"/>
            </w:rPr>
            <w:t xml:space="preserve">Appendix </w:t>
          </w:r>
        </w:p>
      </w:sdtContent>
    </w:sdt>
    <w:p w14:paraId="24C195D3" w14:textId="3E70E45B" w:rsidR="0005722E" w:rsidRPr="0061273E" w:rsidRDefault="0061273E" w:rsidP="00AE76E9">
      <w:pPr>
        <w:pStyle w:val="AssignBody"/>
        <w:rPr>
          <w:b/>
          <w:u w:val="single"/>
        </w:rPr>
      </w:pPr>
      <w:r>
        <w:rPr>
          <w:b/>
          <w:u w:val="single"/>
        </w:rPr>
        <w:t>1.</w:t>
      </w:r>
    </w:p>
    <w:p w14:paraId="2650AF14" w14:textId="67E00E16" w:rsidR="0005722E" w:rsidRDefault="0005722E" w:rsidP="00AE76E9">
      <w:pPr>
        <w:pStyle w:val="AssignBody"/>
      </w:pPr>
      <w:r w:rsidRPr="0005722E">
        <w:rPr>
          <w:noProof/>
        </w:rPr>
        <w:drawing>
          <wp:inline distT="0" distB="0" distL="0" distR="0" wp14:anchorId="41E15C5E" wp14:editId="0BED4BE3">
            <wp:extent cx="3327647" cy="53375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screen">
                      <a:extLst>
                        <a:ext uri="{28A0092B-C50C-407E-A947-70E740481C1C}">
                          <a14:useLocalDpi xmlns:a14="http://schemas.microsoft.com/office/drawing/2010/main"/>
                        </a:ext>
                      </a:extLst>
                    </a:blip>
                    <a:srcRect/>
                    <a:stretch/>
                  </pic:blipFill>
                  <pic:spPr bwMode="auto">
                    <a:xfrm>
                      <a:off x="0" y="0"/>
                      <a:ext cx="3331967" cy="5344474"/>
                    </a:xfrm>
                    <a:prstGeom prst="rect">
                      <a:avLst/>
                    </a:prstGeom>
                    <a:ln>
                      <a:noFill/>
                    </a:ln>
                    <a:extLst>
                      <a:ext uri="{53640926-AAD7-44D8-BBD7-CCE9431645EC}">
                        <a14:shadowObscured xmlns:a14="http://schemas.microsoft.com/office/drawing/2010/main"/>
                      </a:ext>
                    </a:extLst>
                  </pic:spPr>
                </pic:pic>
              </a:graphicData>
            </a:graphic>
          </wp:inline>
        </w:drawing>
      </w:r>
    </w:p>
    <w:p w14:paraId="19894640" w14:textId="3F3439E7" w:rsidR="00F97320" w:rsidRPr="0005722E" w:rsidRDefault="00E46411" w:rsidP="00AE76E9">
      <w:pPr>
        <w:pStyle w:val="AssignBody"/>
      </w:pPr>
      <w:sdt>
        <w:sdtPr>
          <w:id w:val="1194347979"/>
          <w:citation/>
        </w:sdtPr>
        <w:sdtEndPr/>
        <w:sdtContent>
          <w:r w:rsidR="00F97320">
            <w:fldChar w:fldCharType="begin"/>
          </w:r>
          <w:r w:rsidR="00F97320">
            <w:instrText xml:space="preserve"> CITATION Fla96 \l 2057 </w:instrText>
          </w:r>
          <w:r w:rsidR="00F97320">
            <w:fldChar w:fldCharType="separate"/>
          </w:r>
          <w:r w:rsidR="00484599" w:rsidRPr="00484599">
            <w:rPr>
              <w:noProof/>
            </w:rPr>
            <w:t>(Flanagan, 1996)</w:t>
          </w:r>
          <w:r w:rsidR="00F97320">
            <w:fldChar w:fldCharType="end"/>
          </w:r>
        </w:sdtContent>
      </w:sdt>
    </w:p>
    <w:p w14:paraId="396DE146" w14:textId="77777777" w:rsidR="0061273E" w:rsidRDefault="0061273E" w:rsidP="00AE76E9">
      <w:pPr>
        <w:pStyle w:val="AssignBody"/>
        <w:rPr>
          <w:color w:val="7030A0"/>
        </w:rPr>
      </w:pPr>
    </w:p>
    <w:p w14:paraId="7C7D0827" w14:textId="77777777" w:rsidR="0061273E" w:rsidRDefault="0061273E" w:rsidP="00AE76E9">
      <w:pPr>
        <w:pStyle w:val="AssignBody"/>
        <w:rPr>
          <w:b/>
          <w:color w:val="000000" w:themeColor="text1"/>
        </w:rPr>
      </w:pPr>
    </w:p>
    <w:p w14:paraId="40B81E09" w14:textId="77777777" w:rsidR="0061273E" w:rsidRDefault="0061273E" w:rsidP="00AE76E9">
      <w:pPr>
        <w:pStyle w:val="AssignBody"/>
        <w:rPr>
          <w:b/>
          <w:color w:val="000000" w:themeColor="text1"/>
        </w:rPr>
      </w:pPr>
    </w:p>
    <w:p w14:paraId="2D16669C" w14:textId="77777777" w:rsidR="0061273E" w:rsidRDefault="0061273E" w:rsidP="00AE76E9">
      <w:pPr>
        <w:pStyle w:val="AssignBody"/>
        <w:rPr>
          <w:b/>
          <w:color w:val="000000" w:themeColor="text1"/>
        </w:rPr>
      </w:pPr>
    </w:p>
    <w:p w14:paraId="60E3A59B" w14:textId="77777777" w:rsidR="0061273E" w:rsidRDefault="0061273E" w:rsidP="00AE76E9">
      <w:pPr>
        <w:pStyle w:val="AssignBody"/>
        <w:rPr>
          <w:b/>
          <w:color w:val="000000" w:themeColor="text1"/>
        </w:rPr>
      </w:pPr>
    </w:p>
    <w:p w14:paraId="140BEDF1" w14:textId="77777777" w:rsidR="0061273E" w:rsidRDefault="0061273E" w:rsidP="00AE76E9">
      <w:pPr>
        <w:pStyle w:val="AssignBody"/>
        <w:rPr>
          <w:b/>
          <w:color w:val="000000" w:themeColor="text1"/>
        </w:rPr>
      </w:pPr>
    </w:p>
    <w:p w14:paraId="190361C5" w14:textId="77777777" w:rsidR="0061273E" w:rsidRDefault="0061273E" w:rsidP="00AE76E9">
      <w:pPr>
        <w:pStyle w:val="AssignBody"/>
        <w:rPr>
          <w:b/>
          <w:color w:val="000000" w:themeColor="text1"/>
        </w:rPr>
      </w:pPr>
    </w:p>
    <w:p w14:paraId="40B7834E" w14:textId="77777777" w:rsidR="0061273E" w:rsidRDefault="0061273E" w:rsidP="00AE76E9">
      <w:pPr>
        <w:pStyle w:val="AssignBody"/>
        <w:rPr>
          <w:b/>
          <w:color w:val="000000" w:themeColor="text1"/>
        </w:rPr>
      </w:pPr>
    </w:p>
    <w:p w14:paraId="1EBF9E9C" w14:textId="77777777" w:rsidR="0061273E" w:rsidRDefault="0061273E" w:rsidP="00AE76E9">
      <w:pPr>
        <w:pStyle w:val="AssignBody"/>
        <w:rPr>
          <w:b/>
          <w:color w:val="000000" w:themeColor="text1"/>
        </w:rPr>
      </w:pPr>
    </w:p>
    <w:p w14:paraId="3C27944F" w14:textId="5B3516FC" w:rsidR="00F97320" w:rsidRPr="0061273E" w:rsidRDefault="00F97320" w:rsidP="00AE76E9">
      <w:pPr>
        <w:pStyle w:val="AssignBody"/>
        <w:rPr>
          <w:rFonts w:asciiTheme="minorHAnsi" w:hAnsiTheme="minorHAnsi"/>
          <w:noProof/>
          <w:sz w:val="24"/>
          <w:szCs w:val="24"/>
          <w:u w:val="single"/>
        </w:rPr>
      </w:pPr>
      <w:r w:rsidRPr="0061273E">
        <w:rPr>
          <w:b/>
          <w:color w:val="000000" w:themeColor="text1"/>
          <w:u w:val="single"/>
        </w:rPr>
        <w:t>2</w:t>
      </w:r>
      <w:r w:rsidRPr="0061273E">
        <w:rPr>
          <w:rFonts w:asciiTheme="minorHAnsi" w:hAnsiTheme="minorHAnsi"/>
          <w:noProof/>
          <w:sz w:val="24"/>
          <w:szCs w:val="24"/>
          <w:u w:val="single"/>
        </w:rPr>
        <w:t xml:space="preserve"> </w:t>
      </w:r>
    </w:p>
    <w:p w14:paraId="16BEBBE0" w14:textId="52A81A99" w:rsidR="004B4AB7" w:rsidRDefault="004B6DAE">
      <w:r w:rsidRPr="004B6DAE">
        <w:rPr>
          <w:noProof/>
        </w:rPr>
        <w:drawing>
          <wp:inline distT="0" distB="0" distL="0" distR="0" wp14:anchorId="35F4E10E" wp14:editId="3DC9C6ED">
            <wp:extent cx="3718206" cy="4593772"/>
            <wp:effectExtent l="0" t="0" r="317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screen">
                      <a:extLst>
                        <a:ext uri="{28A0092B-C50C-407E-A947-70E740481C1C}">
                          <a14:useLocalDpi xmlns:a14="http://schemas.microsoft.com/office/drawing/2010/main"/>
                        </a:ext>
                      </a:extLst>
                    </a:blip>
                    <a:srcRect/>
                    <a:stretch/>
                  </pic:blipFill>
                  <pic:spPr bwMode="auto">
                    <a:xfrm>
                      <a:off x="0" y="0"/>
                      <a:ext cx="3729693" cy="4607964"/>
                    </a:xfrm>
                    <a:prstGeom prst="rect">
                      <a:avLst/>
                    </a:prstGeom>
                    <a:ln>
                      <a:noFill/>
                    </a:ln>
                    <a:extLst>
                      <a:ext uri="{53640926-AAD7-44D8-BBD7-CCE9431645EC}">
                        <a14:shadowObscured xmlns:a14="http://schemas.microsoft.com/office/drawing/2010/main"/>
                      </a:ext>
                    </a:extLst>
                  </pic:spPr>
                </pic:pic>
              </a:graphicData>
            </a:graphic>
          </wp:inline>
        </w:drawing>
      </w:r>
    </w:p>
    <w:p w14:paraId="161137A0" w14:textId="3A565DB2" w:rsidR="00F97320" w:rsidRDefault="00F97320">
      <w:r>
        <w:t xml:space="preserve">Bridging School </w:t>
      </w:r>
    </w:p>
    <w:p w14:paraId="1E554251" w14:textId="47DDF04C" w:rsidR="0024645D" w:rsidRDefault="0024645D"/>
    <w:p w14:paraId="28586967" w14:textId="38349114" w:rsidR="0024645D" w:rsidRPr="0024645D" w:rsidRDefault="0024645D">
      <w:pPr>
        <w:rPr>
          <w:b/>
          <w:u w:val="single"/>
        </w:rPr>
      </w:pPr>
      <w:r>
        <w:rPr>
          <w:b/>
          <w:u w:val="single"/>
        </w:rPr>
        <w:t>3</w:t>
      </w:r>
    </w:p>
    <w:p w14:paraId="0648AFCE" w14:textId="3F1185AB" w:rsidR="00247940" w:rsidRDefault="00575A40">
      <w:pPr>
        <w:rPr>
          <w:rFonts w:ascii="Times New Roman" w:eastAsia="Times New Roman" w:hAnsi="Times New Roman" w:cs="Times New Roman"/>
        </w:rPr>
      </w:pPr>
      <w:r w:rsidRPr="00F26B58">
        <w:rPr>
          <w:rFonts w:ascii="Times New Roman" w:eastAsia="Times New Roman" w:hAnsi="Times New Roman" w:cs="Times New Roman"/>
        </w:rPr>
        <w:lastRenderedPageBreak/>
        <w:fldChar w:fldCharType="begin"/>
      </w:r>
      <w:r w:rsidRPr="00F26B58">
        <w:rPr>
          <w:rFonts w:ascii="Times New Roman" w:eastAsia="Times New Roman" w:hAnsi="Times New Roman" w:cs="Times New Roman"/>
        </w:rPr>
        <w:instrText xml:space="preserve"> INCLUDEPICTURE "/var/folders/5s/qy36_1f94rj1mkfg7_7hs_1h0000gn/T/com.microsoft.Word/WebArchiveCopyPasteTempFiles/image-asset.jpeg?format=1500w" \* MERGEFORMATINET </w:instrText>
      </w:r>
      <w:r w:rsidRPr="00F26B58">
        <w:rPr>
          <w:rFonts w:ascii="Times New Roman" w:eastAsia="Times New Roman" w:hAnsi="Times New Roman" w:cs="Times New Roman"/>
        </w:rPr>
        <w:fldChar w:fldCharType="separate"/>
      </w:r>
      <w:r w:rsidRPr="00F26B58">
        <w:rPr>
          <w:rFonts w:ascii="Times New Roman" w:eastAsia="Times New Roman" w:hAnsi="Times New Roman" w:cs="Times New Roman"/>
          <w:noProof/>
        </w:rPr>
        <w:drawing>
          <wp:inline distT="0" distB="0" distL="0" distR="0" wp14:anchorId="3160D35F" wp14:editId="697E5030">
            <wp:extent cx="2196584" cy="3296093"/>
            <wp:effectExtent l="0" t="0" r="635" b="6350"/>
            <wp:docPr id="17" name="Picture 17" descr="/var/folders/5s/qy36_1f94rj1mkfg7_7hs_1h0000gn/T/com.microsoft.Word/WebArchiveCopyPasteTempFiles/image-asset.jpeg?format=150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75920003660_580" descr="/var/folders/5s/qy36_1f94rj1mkfg7_7hs_1h0000gn/T/com.microsoft.Word/WebArchiveCopyPasteTempFiles/image-asset.jpeg?format=1500w"/>
                    <pic:cNvPicPr>
                      <a:picLocks noChangeAspect="1" noChangeArrowheads="1"/>
                    </pic:cNvPicPr>
                  </pic:nvPicPr>
                  <pic:blipFill>
                    <a:blip r:embed="rId9" cstate="screen">
                      <a:extLst>
                        <a:ext uri="{28A0092B-C50C-407E-A947-70E740481C1C}">
                          <a14:useLocalDpi xmlns:a14="http://schemas.microsoft.com/office/drawing/2010/main"/>
                        </a:ext>
                      </a:extLst>
                    </a:blip>
                    <a:srcRect/>
                    <a:stretch>
                      <a:fillRect/>
                    </a:stretch>
                  </pic:blipFill>
                  <pic:spPr bwMode="auto">
                    <a:xfrm>
                      <a:off x="0" y="0"/>
                      <a:ext cx="2216941" cy="3326639"/>
                    </a:xfrm>
                    <a:prstGeom prst="rect">
                      <a:avLst/>
                    </a:prstGeom>
                    <a:noFill/>
                    <a:ln>
                      <a:noFill/>
                    </a:ln>
                  </pic:spPr>
                </pic:pic>
              </a:graphicData>
            </a:graphic>
          </wp:inline>
        </w:drawing>
      </w:r>
      <w:r w:rsidRPr="00F26B58">
        <w:rPr>
          <w:rFonts w:ascii="Times New Roman" w:eastAsia="Times New Roman" w:hAnsi="Times New Roman" w:cs="Times New Roman"/>
        </w:rPr>
        <w:fldChar w:fldCharType="end"/>
      </w:r>
    </w:p>
    <w:p w14:paraId="1E41D454" w14:textId="608A8272" w:rsidR="00927A64" w:rsidRDefault="00E46411">
      <w:pPr>
        <w:rPr>
          <w:rFonts w:ascii="Times New Roman" w:eastAsia="Times New Roman" w:hAnsi="Times New Roman" w:cs="Times New Roman"/>
        </w:rPr>
      </w:pPr>
      <w:sdt>
        <w:sdtPr>
          <w:rPr>
            <w:rFonts w:ascii="Times New Roman" w:eastAsia="Times New Roman" w:hAnsi="Times New Roman" w:cs="Times New Roman"/>
          </w:rPr>
          <w:id w:val="-2112428551"/>
          <w:citation/>
        </w:sdtPr>
        <w:sdtEndPr/>
        <w:sdtContent>
          <w:r w:rsidR="00927A64">
            <w:rPr>
              <w:rFonts w:ascii="Times New Roman" w:eastAsia="Times New Roman" w:hAnsi="Times New Roman" w:cs="Times New Roman"/>
            </w:rPr>
            <w:fldChar w:fldCharType="begin"/>
          </w:r>
          <w:r w:rsidR="007A6E72">
            <w:rPr>
              <w:rFonts w:ascii="Times New Roman" w:eastAsia="Times New Roman" w:hAnsi="Times New Roman" w:cs="Times New Roman"/>
            </w:rPr>
            <w:instrText xml:space="preserve">CITATION Enc15 \l 2057 </w:instrText>
          </w:r>
          <w:r w:rsidR="00927A64">
            <w:rPr>
              <w:rFonts w:ascii="Times New Roman" w:eastAsia="Times New Roman" w:hAnsi="Times New Roman" w:cs="Times New Roman"/>
            </w:rPr>
            <w:fldChar w:fldCharType="separate"/>
          </w:r>
          <w:r w:rsidR="00484599" w:rsidRPr="00484599">
            <w:rPr>
              <w:rFonts w:ascii="Times New Roman" w:eastAsia="Times New Roman" w:hAnsi="Times New Roman" w:cs="Times New Roman"/>
              <w:noProof/>
            </w:rPr>
            <w:t>(Encourage Play, 2015)</w:t>
          </w:r>
          <w:r w:rsidR="00927A64">
            <w:rPr>
              <w:rFonts w:ascii="Times New Roman" w:eastAsia="Times New Roman" w:hAnsi="Times New Roman" w:cs="Times New Roman"/>
            </w:rPr>
            <w:fldChar w:fldCharType="end"/>
          </w:r>
        </w:sdtContent>
      </w:sdt>
    </w:p>
    <w:p w14:paraId="28DF5273" w14:textId="1A6AC59E" w:rsidR="00927A64" w:rsidRDefault="00927A64"/>
    <w:p w14:paraId="0D2C0EF3" w14:textId="6E463DDE" w:rsidR="00927A64" w:rsidRDefault="00927A64"/>
    <w:p w14:paraId="17C05354" w14:textId="53AE6DE7" w:rsidR="00927A64" w:rsidRPr="0061273E" w:rsidRDefault="00927A64">
      <w:pPr>
        <w:rPr>
          <w:b/>
          <w:u w:val="single"/>
        </w:rPr>
      </w:pPr>
      <w:r w:rsidRPr="0061273E">
        <w:rPr>
          <w:b/>
          <w:u w:val="single"/>
        </w:rPr>
        <w:t xml:space="preserve">4 </w:t>
      </w:r>
    </w:p>
    <w:p w14:paraId="6678B054" w14:textId="77777777" w:rsidR="00927A64" w:rsidRDefault="00927A64"/>
    <w:p w14:paraId="1BA9568E" w14:textId="4A6A46EC" w:rsidR="00247940" w:rsidRDefault="00247940">
      <w:r w:rsidRPr="008C3A37">
        <w:rPr>
          <w:noProof/>
        </w:rPr>
        <w:drawing>
          <wp:inline distT="0" distB="0" distL="0" distR="0" wp14:anchorId="6A2FB48F" wp14:editId="432EB036">
            <wp:extent cx="5061857" cy="28472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075796" cy="2855064"/>
                    </a:xfrm>
                    <a:prstGeom prst="rect">
                      <a:avLst/>
                    </a:prstGeom>
                  </pic:spPr>
                </pic:pic>
              </a:graphicData>
            </a:graphic>
          </wp:inline>
        </w:drawing>
      </w:r>
    </w:p>
    <w:sectPr w:rsidR="00247940" w:rsidSect="00482755">
      <w:head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D7B852" w14:textId="77777777" w:rsidR="00E46411" w:rsidRDefault="00E46411" w:rsidP="00AE76E9">
      <w:r>
        <w:separator/>
      </w:r>
    </w:p>
  </w:endnote>
  <w:endnote w:type="continuationSeparator" w:id="0">
    <w:p w14:paraId="5529073D" w14:textId="77777777" w:rsidR="00E46411" w:rsidRDefault="00E46411" w:rsidP="00AE7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63BCF9" w14:textId="77777777" w:rsidR="00E46411" w:rsidRDefault="00E46411" w:rsidP="00AE76E9">
      <w:r>
        <w:separator/>
      </w:r>
    </w:p>
  </w:footnote>
  <w:footnote w:type="continuationSeparator" w:id="0">
    <w:p w14:paraId="71F65DD4" w14:textId="77777777" w:rsidR="00E46411" w:rsidRDefault="00E46411" w:rsidP="00AE76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AE76E9" w:rsidRPr="00E611D9" w14:paraId="3F741F5E" w14:textId="77777777" w:rsidTr="00DD06C2">
      <w:tc>
        <w:tcPr>
          <w:tcW w:w="4508" w:type="dxa"/>
        </w:tcPr>
        <w:p w14:paraId="7A8C15B6" w14:textId="77777777" w:rsidR="00AE76E9" w:rsidRPr="00E611D9" w:rsidRDefault="00AE76E9" w:rsidP="00AE76E9">
          <w:pPr>
            <w:pStyle w:val="Header"/>
            <w:rPr>
              <w:rFonts w:ascii="Arial" w:hAnsi="Arial" w:cs="Arial"/>
            </w:rPr>
          </w:pPr>
          <w:r w:rsidRPr="00E611D9">
            <w:rPr>
              <w:rFonts w:ascii="Arial" w:hAnsi="Arial" w:cs="Arial"/>
            </w:rPr>
            <w:t>E</w:t>
          </w:r>
          <w:r>
            <w:rPr>
              <w:rFonts w:ascii="Arial" w:hAnsi="Arial" w:cs="Arial"/>
            </w:rPr>
            <w:t>CAD4007</w:t>
          </w:r>
        </w:p>
      </w:tc>
      <w:tc>
        <w:tcPr>
          <w:tcW w:w="4508" w:type="dxa"/>
        </w:tcPr>
        <w:p w14:paraId="6B29D8EE" w14:textId="77777777" w:rsidR="00AE76E9" w:rsidRPr="00E611D9" w:rsidRDefault="00AE76E9" w:rsidP="00AE76E9">
          <w:pPr>
            <w:pStyle w:val="Header"/>
            <w:jc w:val="right"/>
            <w:rPr>
              <w:rFonts w:ascii="Arial" w:hAnsi="Arial" w:cs="Arial"/>
            </w:rPr>
          </w:pPr>
          <w:r>
            <w:rPr>
              <w:rFonts w:ascii="Arial" w:hAnsi="Arial" w:cs="Arial"/>
            </w:rPr>
            <w:t xml:space="preserve"> Caitlin Llewelyn - 1904121</w:t>
          </w:r>
        </w:p>
      </w:tc>
    </w:tr>
  </w:tbl>
  <w:p w14:paraId="2527E462" w14:textId="77777777" w:rsidR="00AE76E9" w:rsidRDefault="00AE76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6E9"/>
    <w:rsid w:val="00012794"/>
    <w:rsid w:val="00021264"/>
    <w:rsid w:val="0005722E"/>
    <w:rsid w:val="00076552"/>
    <w:rsid w:val="0008621E"/>
    <w:rsid w:val="000A6047"/>
    <w:rsid w:val="000F40B4"/>
    <w:rsid w:val="001974E5"/>
    <w:rsid w:val="001B03D7"/>
    <w:rsid w:val="001D631C"/>
    <w:rsid w:val="0024645D"/>
    <w:rsid w:val="00247940"/>
    <w:rsid w:val="002632F9"/>
    <w:rsid w:val="002A625C"/>
    <w:rsid w:val="003121D0"/>
    <w:rsid w:val="003361D5"/>
    <w:rsid w:val="003540FC"/>
    <w:rsid w:val="00371188"/>
    <w:rsid w:val="003912DB"/>
    <w:rsid w:val="0041429B"/>
    <w:rsid w:val="00425833"/>
    <w:rsid w:val="00430997"/>
    <w:rsid w:val="00435064"/>
    <w:rsid w:val="0043727B"/>
    <w:rsid w:val="0044715C"/>
    <w:rsid w:val="00450E1C"/>
    <w:rsid w:val="00472B1E"/>
    <w:rsid w:val="00482755"/>
    <w:rsid w:val="00484599"/>
    <w:rsid w:val="004A6F07"/>
    <w:rsid w:val="004B6DAE"/>
    <w:rsid w:val="004E6389"/>
    <w:rsid w:val="004F40E2"/>
    <w:rsid w:val="005027F2"/>
    <w:rsid w:val="0051118F"/>
    <w:rsid w:val="00520619"/>
    <w:rsid w:val="00520A44"/>
    <w:rsid w:val="00521ECE"/>
    <w:rsid w:val="00531B4E"/>
    <w:rsid w:val="00531E51"/>
    <w:rsid w:val="005656B3"/>
    <w:rsid w:val="0057071E"/>
    <w:rsid w:val="00575A40"/>
    <w:rsid w:val="005C2A33"/>
    <w:rsid w:val="00606429"/>
    <w:rsid w:val="0061273E"/>
    <w:rsid w:val="006606C8"/>
    <w:rsid w:val="006619B1"/>
    <w:rsid w:val="00661B90"/>
    <w:rsid w:val="00665384"/>
    <w:rsid w:val="00672339"/>
    <w:rsid w:val="006B68E4"/>
    <w:rsid w:val="00722441"/>
    <w:rsid w:val="00734F34"/>
    <w:rsid w:val="0073738D"/>
    <w:rsid w:val="00764A97"/>
    <w:rsid w:val="007961CF"/>
    <w:rsid w:val="007A6E72"/>
    <w:rsid w:val="007C4ED9"/>
    <w:rsid w:val="007C5540"/>
    <w:rsid w:val="007D060A"/>
    <w:rsid w:val="00804FBA"/>
    <w:rsid w:val="00817E5B"/>
    <w:rsid w:val="008346E7"/>
    <w:rsid w:val="00834CAC"/>
    <w:rsid w:val="00883448"/>
    <w:rsid w:val="00887385"/>
    <w:rsid w:val="008B531F"/>
    <w:rsid w:val="008E1A48"/>
    <w:rsid w:val="00927A64"/>
    <w:rsid w:val="009351BD"/>
    <w:rsid w:val="00936C3F"/>
    <w:rsid w:val="009A35A7"/>
    <w:rsid w:val="009C0BF3"/>
    <w:rsid w:val="00A078D4"/>
    <w:rsid w:val="00A21D67"/>
    <w:rsid w:val="00A9310F"/>
    <w:rsid w:val="00A95DA6"/>
    <w:rsid w:val="00AA0395"/>
    <w:rsid w:val="00AD59E9"/>
    <w:rsid w:val="00AE76E9"/>
    <w:rsid w:val="00B106E9"/>
    <w:rsid w:val="00B922D9"/>
    <w:rsid w:val="00B94123"/>
    <w:rsid w:val="00BB4853"/>
    <w:rsid w:val="00BC6C5D"/>
    <w:rsid w:val="00BC7A92"/>
    <w:rsid w:val="00C12ABC"/>
    <w:rsid w:val="00C43358"/>
    <w:rsid w:val="00C566E8"/>
    <w:rsid w:val="00C744C2"/>
    <w:rsid w:val="00C8418E"/>
    <w:rsid w:val="00C84EE3"/>
    <w:rsid w:val="00CA03B5"/>
    <w:rsid w:val="00CB6FB3"/>
    <w:rsid w:val="00CF04D1"/>
    <w:rsid w:val="00D13D3A"/>
    <w:rsid w:val="00D542E9"/>
    <w:rsid w:val="00D64211"/>
    <w:rsid w:val="00D6686E"/>
    <w:rsid w:val="00D7212B"/>
    <w:rsid w:val="00D771BC"/>
    <w:rsid w:val="00D80E75"/>
    <w:rsid w:val="00D85B36"/>
    <w:rsid w:val="00DA2A85"/>
    <w:rsid w:val="00DD4FF2"/>
    <w:rsid w:val="00E02662"/>
    <w:rsid w:val="00E076D0"/>
    <w:rsid w:val="00E2095B"/>
    <w:rsid w:val="00E46411"/>
    <w:rsid w:val="00E6087B"/>
    <w:rsid w:val="00E7404F"/>
    <w:rsid w:val="00EA41FC"/>
    <w:rsid w:val="00EA738D"/>
    <w:rsid w:val="00EB140B"/>
    <w:rsid w:val="00EC00CB"/>
    <w:rsid w:val="00ED3FF8"/>
    <w:rsid w:val="00ED6B7B"/>
    <w:rsid w:val="00EE3B1F"/>
    <w:rsid w:val="00F577EC"/>
    <w:rsid w:val="00F97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3C9D55"/>
  <w14:defaultImageDpi w14:val="32767"/>
  <w15:chartTrackingRefBased/>
  <w15:docId w15:val="{A05BB9BE-BB54-9248-8659-04D6DF4DA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5B3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AE76E9"/>
    <w:pPr>
      <w:spacing w:line="360" w:lineRule="auto"/>
    </w:pPr>
    <w:rPr>
      <w:rFonts w:ascii="Arial" w:hAnsi="Arial"/>
      <w:sz w:val="22"/>
      <w:szCs w:val="22"/>
    </w:rPr>
  </w:style>
  <w:style w:type="character" w:customStyle="1" w:styleId="AssignBodyChar">
    <w:name w:val="AssignBody Char"/>
    <w:basedOn w:val="DefaultParagraphFont"/>
    <w:link w:val="AssignBody"/>
    <w:rsid w:val="00AE76E9"/>
    <w:rPr>
      <w:rFonts w:ascii="Arial" w:hAnsi="Arial"/>
      <w:sz w:val="22"/>
      <w:szCs w:val="22"/>
    </w:rPr>
  </w:style>
  <w:style w:type="paragraph" w:customStyle="1" w:styleId="AssignSubHeader">
    <w:name w:val="AssignSubHeader"/>
    <w:basedOn w:val="AssignBody"/>
    <w:next w:val="AssignBody"/>
    <w:link w:val="AssignSubHeaderChar"/>
    <w:qFormat/>
    <w:rsid w:val="00AE76E9"/>
    <w:rPr>
      <w:b/>
      <w:sz w:val="28"/>
    </w:rPr>
  </w:style>
  <w:style w:type="paragraph" w:customStyle="1" w:styleId="AssignHeader">
    <w:name w:val="AssignHeader"/>
    <w:basedOn w:val="AssignSubHeader"/>
    <w:next w:val="AssignSubHeader"/>
    <w:link w:val="AssignHeaderChar"/>
    <w:qFormat/>
    <w:rsid w:val="00AE76E9"/>
    <w:pPr>
      <w:jc w:val="center"/>
    </w:pPr>
    <w:rPr>
      <w:sz w:val="36"/>
      <w:u w:val="single"/>
    </w:rPr>
  </w:style>
  <w:style w:type="character" w:customStyle="1" w:styleId="AssignSubHeaderChar">
    <w:name w:val="AssignSubHeader Char"/>
    <w:basedOn w:val="AssignBodyChar"/>
    <w:link w:val="AssignSubHeader"/>
    <w:rsid w:val="00AE76E9"/>
    <w:rPr>
      <w:rFonts w:ascii="Arial" w:hAnsi="Arial"/>
      <w:b/>
      <w:sz w:val="28"/>
      <w:szCs w:val="22"/>
    </w:rPr>
  </w:style>
  <w:style w:type="character" w:customStyle="1" w:styleId="AssignHeaderChar">
    <w:name w:val="AssignHeader Char"/>
    <w:basedOn w:val="AssignSubHeaderChar"/>
    <w:link w:val="AssignHeader"/>
    <w:rsid w:val="00AE76E9"/>
    <w:rPr>
      <w:rFonts w:ascii="Arial" w:hAnsi="Arial"/>
      <w:b/>
      <w:sz w:val="36"/>
      <w:szCs w:val="22"/>
      <w:u w:val="single"/>
    </w:rPr>
  </w:style>
  <w:style w:type="paragraph" w:styleId="Header">
    <w:name w:val="header"/>
    <w:basedOn w:val="Normal"/>
    <w:link w:val="HeaderChar"/>
    <w:uiPriority w:val="99"/>
    <w:unhideWhenUsed/>
    <w:rsid w:val="00AE76E9"/>
    <w:pPr>
      <w:tabs>
        <w:tab w:val="center" w:pos="4513"/>
        <w:tab w:val="right" w:pos="9026"/>
      </w:tabs>
    </w:pPr>
  </w:style>
  <w:style w:type="character" w:customStyle="1" w:styleId="HeaderChar">
    <w:name w:val="Header Char"/>
    <w:basedOn w:val="DefaultParagraphFont"/>
    <w:link w:val="Header"/>
    <w:uiPriority w:val="99"/>
    <w:rsid w:val="00AE76E9"/>
  </w:style>
  <w:style w:type="paragraph" w:styleId="Footer">
    <w:name w:val="footer"/>
    <w:basedOn w:val="Normal"/>
    <w:link w:val="FooterChar"/>
    <w:uiPriority w:val="99"/>
    <w:unhideWhenUsed/>
    <w:rsid w:val="00AE76E9"/>
    <w:pPr>
      <w:tabs>
        <w:tab w:val="center" w:pos="4513"/>
        <w:tab w:val="right" w:pos="9026"/>
      </w:tabs>
    </w:pPr>
  </w:style>
  <w:style w:type="character" w:customStyle="1" w:styleId="FooterChar">
    <w:name w:val="Footer Char"/>
    <w:basedOn w:val="DefaultParagraphFont"/>
    <w:link w:val="Footer"/>
    <w:uiPriority w:val="99"/>
    <w:rsid w:val="00AE76E9"/>
  </w:style>
  <w:style w:type="table" w:styleId="TableGrid">
    <w:name w:val="Table Grid"/>
    <w:basedOn w:val="TableNormal"/>
    <w:uiPriority w:val="39"/>
    <w:rsid w:val="00AE76E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85B3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85B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49670">
      <w:bodyDiv w:val="1"/>
      <w:marLeft w:val="0"/>
      <w:marRight w:val="0"/>
      <w:marTop w:val="0"/>
      <w:marBottom w:val="0"/>
      <w:divBdr>
        <w:top w:val="none" w:sz="0" w:space="0" w:color="auto"/>
        <w:left w:val="none" w:sz="0" w:space="0" w:color="auto"/>
        <w:bottom w:val="none" w:sz="0" w:space="0" w:color="auto"/>
        <w:right w:val="none" w:sz="0" w:space="0" w:color="auto"/>
      </w:divBdr>
    </w:div>
    <w:div w:id="21980191">
      <w:bodyDiv w:val="1"/>
      <w:marLeft w:val="0"/>
      <w:marRight w:val="0"/>
      <w:marTop w:val="0"/>
      <w:marBottom w:val="0"/>
      <w:divBdr>
        <w:top w:val="none" w:sz="0" w:space="0" w:color="auto"/>
        <w:left w:val="none" w:sz="0" w:space="0" w:color="auto"/>
        <w:bottom w:val="none" w:sz="0" w:space="0" w:color="auto"/>
        <w:right w:val="none" w:sz="0" w:space="0" w:color="auto"/>
      </w:divBdr>
    </w:div>
    <w:div w:id="45417788">
      <w:bodyDiv w:val="1"/>
      <w:marLeft w:val="0"/>
      <w:marRight w:val="0"/>
      <w:marTop w:val="0"/>
      <w:marBottom w:val="0"/>
      <w:divBdr>
        <w:top w:val="none" w:sz="0" w:space="0" w:color="auto"/>
        <w:left w:val="none" w:sz="0" w:space="0" w:color="auto"/>
        <w:bottom w:val="none" w:sz="0" w:space="0" w:color="auto"/>
        <w:right w:val="none" w:sz="0" w:space="0" w:color="auto"/>
      </w:divBdr>
    </w:div>
    <w:div w:id="45836669">
      <w:bodyDiv w:val="1"/>
      <w:marLeft w:val="0"/>
      <w:marRight w:val="0"/>
      <w:marTop w:val="0"/>
      <w:marBottom w:val="0"/>
      <w:divBdr>
        <w:top w:val="none" w:sz="0" w:space="0" w:color="auto"/>
        <w:left w:val="none" w:sz="0" w:space="0" w:color="auto"/>
        <w:bottom w:val="none" w:sz="0" w:space="0" w:color="auto"/>
        <w:right w:val="none" w:sz="0" w:space="0" w:color="auto"/>
      </w:divBdr>
    </w:div>
    <w:div w:id="56825905">
      <w:bodyDiv w:val="1"/>
      <w:marLeft w:val="0"/>
      <w:marRight w:val="0"/>
      <w:marTop w:val="0"/>
      <w:marBottom w:val="0"/>
      <w:divBdr>
        <w:top w:val="none" w:sz="0" w:space="0" w:color="auto"/>
        <w:left w:val="none" w:sz="0" w:space="0" w:color="auto"/>
        <w:bottom w:val="none" w:sz="0" w:space="0" w:color="auto"/>
        <w:right w:val="none" w:sz="0" w:space="0" w:color="auto"/>
      </w:divBdr>
    </w:div>
    <w:div w:id="68770790">
      <w:bodyDiv w:val="1"/>
      <w:marLeft w:val="0"/>
      <w:marRight w:val="0"/>
      <w:marTop w:val="0"/>
      <w:marBottom w:val="0"/>
      <w:divBdr>
        <w:top w:val="none" w:sz="0" w:space="0" w:color="auto"/>
        <w:left w:val="none" w:sz="0" w:space="0" w:color="auto"/>
        <w:bottom w:val="none" w:sz="0" w:space="0" w:color="auto"/>
        <w:right w:val="none" w:sz="0" w:space="0" w:color="auto"/>
      </w:divBdr>
    </w:div>
    <w:div w:id="78143545">
      <w:bodyDiv w:val="1"/>
      <w:marLeft w:val="0"/>
      <w:marRight w:val="0"/>
      <w:marTop w:val="0"/>
      <w:marBottom w:val="0"/>
      <w:divBdr>
        <w:top w:val="none" w:sz="0" w:space="0" w:color="auto"/>
        <w:left w:val="none" w:sz="0" w:space="0" w:color="auto"/>
        <w:bottom w:val="none" w:sz="0" w:space="0" w:color="auto"/>
        <w:right w:val="none" w:sz="0" w:space="0" w:color="auto"/>
      </w:divBdr>
    </w:div>
    <w:div w:id="80228128">
      <w:bodyDiv w:val="1"/>
      <w:marLeft w:val="0"/>
      <w:marRight w:val="0"/>
      <w:marTop w:val="0"/>
      <w:marBottom w:val="0"/>
      <w:divBdr>
        <w:top w:val="none" w:sz="0" w:space="0" w:color="auto"/>
        <w:left w:val="none" w:sz="0" w:space="0" w:color="auto"/>
        <w:bottom w:val="none" w:sz="0" w:space="0" w:color="auto"/>
        <w:right w:val="none" w:sz="0" w:space="0" w:color="auto"/>
      </w:divBdr>
    </w:div>
    <w:div w:id="113208113">
      <w:bodyDiv w:val="1"/>
      <w:marLeft w:val="0"/>
      <w:marRight w:val="0"/>
      <w:marTop w:val="0"/>
      <w:marBottom w:val="0"/>
      <w:divBdr>
        <w:top w:val="none" w:sz="0" w:space="0" w:color="auto"/>
        <w:left w:val="none" w:sz="0" w:space="0" w:color="auto"/>
        <w:bottom w:val="none" w:sz="0" w:space="0" w:color="auto"/>
        <w:right w:val="none" w:sz="0" w:space="0" w:color="auto"/>
      </w:divBdr>
    </w:div>
    <w:div w:id="124666004">
      <w:bodyDiv w:val="1"/>
      <w:marLeft w:val="0"/>
      <w:marRight w:val="0"/>
      <w:marTop w:val="0"/>
      <w:marBottom w:val="0"/>
      <w:divBdr>
        <w:top w:val="none" w:sz="0" w:space="0" w:color="auto"/>
        <w:left w:val="none" w:sz="0" w:space="0" w:color="auto"/>
        <w:bottom w:val="none" w:sz="0" w:space="0" w:color="auto"/>
        <w:right w:val="none" w:sz="0" w:space="0" w:color="auto"/>
      </w:divBdr>
    </w:div>
    <w:div w:id="125009239">
      <w:bodyDiv w:val="1"/>
      <w:marLeft w:val="0"/>
      <w:marRight w:val="0"/>
      <w:marTop w:val="0"/>
      <w:marBottom w:val="0"/>
      <w:divBdr>
        <w:top w:val="none" w:sz="0" w:space="0" w:color="auto"/>
        <w:left w:val="none" w:sz="0" w:space="0" w:color="auto"/>
        <w:bottom w:val="none" w:sz="0" w:space="0" w:color="auto"/>
        <w:right w:val="none" w:sz="0" w:space="0" w:color="auto"/>
      </w:divBdr>
    </w:div>
    <w:div w:id="136805803">
      <w:bodyDiv w:val="1"/>
      <w:marLeft w:val="0"/>
      <w:marRight w:val="0"/>
      <w:marTop w:val="0"/>
      <w:marBottom w:val="0"/>
      <w:divBdr>
        <w:top w:val="none" w:sz="0" w:space="0" w:color="auto"/>
        <w:left w:val="none" w:sz="0" w:space="0" w:color="auto"/>
        <w:bottom w:val="none" w:sz="0" w:space="0" w:color="auto"/>
        <w:right w:val="none" w:sz="0" w:space="0" w:color="auto"/>
      </w:divBdr>
    </w:div>
    <w:div w:id="142162336">
      <w:bodyDiv w:val="1"/>
      <w:marLeft w:val="0"/>
      <w:marRight w:val="0"/>
      <w:marTop w:val="0"/>
      <w:marBottom w:val="0"/>
      <w:divBdr>
        <w:top w:val="none" w:sz="0" w:space="0" w:color="auto"/>
        <w:left w:val="none" w:sz="0" w:space="0" w:color="auto"/>
        <w:bottom w:val="none" w:sz="0" w:space="0" w:color="auto"/>
        <w:right w:val="none" w:sz="0" w:space="0" w:color="auto"/>
      </w:divBdr>
    </w:div>
    <w:div w:id="148248625">
      <w:bodyDiv w:val="1"/>
      <w:marLeft w:val="0"/>
      <w:marRight w:val="0"/>
      <w:marTop w:val="0"/>
      <w:marBottom w:val="0"/>
      <w:divBdr>
        <w:top w:val="none" w:sz="0" w:space="0" w:color="auto"/>
        <w:left w:val="none" w:sz="0" w:space="0" w:color="auto"/>
        <w:bottom w:val="none" w:sz="0" w:space="0" w:color="auto"/>
        <w:right w:val="none" w:sz="0" w:space="0" w:color="auto"/>
      </w:divBdr>
    </w:div>
    <w:div w:id="176775916">
      <w:bodyDiv w:val="1"/>
      <w:marLeft w:val="0"/>
      <w:marRight w:val="0"/>
      <w:marTop w:val="0"/>
      <w:marBottom w:val="0"/>
      <w:divBdr>
        <w:top w:val="none" w:sz="0" w:space="0" w:color="auto"/>
        <w:left w:val="none" w:sz="0" w:space="0" w:color="auto"/>
        <w:bottom w:val="none" w:sz="0" w:space="0" w:color="auto"/>
        <w:right w:val="none" w:sz="0" w:space="0" w:color="auto"/>
      </w:divBdr>
    </w:div>
    <w:div w:id="182019932">
      <w:bodyDiv w:val="1"/>
      <w:marLeft w:val="0"/>
      <w:marRight w:val="0"/>
      <w:marTop w:val="0"/>
      <w:marBottom w:val="0"/>
      <w:divBdr>
        <w:top w:val="none" w:sz="0" w:space="0" w:color="auto"/>
        <w:left w:val="none" w:sz="0" w:space="0" w:color="auto"/>
        <w:bottom w:val="none" w:sz="0" w:space="0" w:color="auto"/>
        <w:right w:val="none" w:sz="0" w:space="0" w:color="auto"/>
      </w:divBdr>
    </w:div>
    <w:div w:id="183524828">
      <w:bodyDiv w:val="1"/>
      <w:marLeft w:val="0"/>
      <w:marRight w:val="0"/>
      <w:marTop w:val="0"/>
      <w:marBottom w:val="0"/>
      <w:divBdr>
        <w:top w:val="none" w:sz="0" w:space="0" w:color="auto"/>
        <w:left w:val="none" w:sz="0" w:space="0" w:color="auto"/>
        <w:bottom w:val="none" w:sz="0" w:space="0" w:color="auto"/>
        <w:right w:val="none" w:sz="0" w:space="0" w:color="auto"/>
      </w:divBdr>
    </w:div>
    <w:div w:id="191890968">
      <w:bodyDiv w:val="1"/>
      <w:marLeft w:val="0"/>
      <w:marRight w:val="0"/>
      <w:marTop w:val="0"/>
      <w:marBottom w:val="0"/>
      <w:divBdr>
        <w:top w:val="none" w:sz="0" w:space="0" w:color="auto"/>
        <w:left w:val="none" w:sz="0" w:space="0" w:color="auto"/>
        <w:bottom w:val="none" w:sz="0" w:space="0" w:color="auto"/>
        <w:right w:val="none" w:sz="0" w:space="0" w:color="auto"/>
      </w:divBdr>
    </w:div>
    <w:div w:id="195510931">
      <w:bodyDiv w:val="1"/>
      <w:marLeft w:val="0"/>
      <w:marRight w:val="0"/>
      <w:marTop w:val="0"/>
      <w:marBottom w:val="0"/>
      <w:divBdr>
        <w:top w:val="none" w:sz="0" w:space="0" w:color="auto"/>
        <w:left w:val="none" w:sz="0" w:space="0" w:color="auto"/>
        <w:bottom w:val="none" w:sz="0" w:space="0" w:color="auto"/>
        <w:right w:val="none" w:sz="0" w:space="0" w:color="auto"/>
      </w:divBdr>
    </w:div>
    <w:div w:id="197856238">
      <w:bodyDiv w:val="1"/>
      <w:marLeft w:val="0"/>
      <w:marRight w:val="0"/>
      <w:marTop w:val="0"/>
      <w:marBottom w:val="0"/>
      <w:divBdr>
        <w:top w:val="none" w:sz="0" w:space="0" w:color="auto"/>
        <w:left w:val="none" w:sz="0" w:space="0" w:color="auto"/>
        <w:bottom w:val="none" w:sz="0" w:space="0" w:color="auto"/>
        <w:right w:val="none" w:sz="0" w:space="0" w:color="auto"/>
      </w:divBdr>
    </w:div>
    <w:div w:id="222177024">
      <w:bodyDiv w:val="1"/>
      <w:marLeft w:val="0"/>
      <w:marRight w:val="0"/>
      <w:marTop w:val="0"/>
      <w:marBottom w:val="0"/>
      <w:divBdr>
        <w:top w:val="none" w:sz="0" w:space="0" w:color="auto"/>
        <w:left w:val="none" w:sz="0" w:space="0" w:color="auto"/>
        <w:bottom w:val="none" w:sz="0" w:space="0" w:color="auto"/>
        <w:right w:val="none" w:sz="0" w:space="0" w:color="auto"/>
      </w:divBdr>
    </w:div>
    <w:div w:id="223181293">
      <w:bodyDiv w:val="1"/>
      <w:marLeft w:val="0"/>
      <w:marRight w:val="0"/>
      <w:marTop w:val="0"/>
      <w:marBottom w:val="0"/>
      <w:divBdr>
        <w:top w:val="none" w:sz="0" w:space="0" w:color="auto"/>
        <w:left w:val="none" w:sz="0" w:space="0" w:color="auto"/>
        <w:bottom w:val="none" w:sz="0" w:space="0" w:color="auto"/>
        <w:right w:val="none" w:sz="0" w:space="0" w:color="auto"/>
      </w:divBdr>
    </w:div>
    <w:div w:id="227426293">
      <w:bodyDiv w:val="1"/>
      <w:marLeft w:val="0"/>
      <w:marRight w:val="0"/>
      <w:marTop w:val="0"/>
      <w:marBottom w:val="0"/>
      <w:divBdr>
        <w:top w:val="none" w:sz="0" w:space="0" w:color="auto"/>
        <w:left w:val="none" w:sz="0" w:space="0" w:color="auto"/>
        <w:bottom w:val="none" w:sz="0" w:space="0" w:color="auto"/>
        <w:right w:val="none" w:sz="0" w:space="0" w:color="auto"/>
      </w:divBdr>
    </w:div>
    <w:div w:id="249169665">
      <w:bodyDiv w:val="1"/>
      <w:marLeft w:val="0"/>
      <w:marRight w:val="0"/>
      <w:marTop w:val="0"/>
      <w:marBottom w:val="0"/>
      <w:divBdr>
        <w:top w:val="none" w:sz="0" w:space="0" w:color="auto"/>
        <w:left w:val="none" w:sz="0" w:space="0" w:color="auto"/>
        <w:bottom w:val="none" w:sz="0" w:space="0" w:color="auto"/>
        <w:right w:val="none" w:sz="0" w:space="0" w:color="auto"/>
      </w:divBdr>
    </w:div>
    <w:div w:id="249895399">
      <w:bodyDiv w:val="1"/>
      <w:marLeft w:val="0"/>
      <w:marRight w:val="0"/>
      <w:marTop w:val="0"/>
      <w:marBottom w:val="0"/>
      <w:divBdr>
        <w:top w:val="none" w:sz="0" w:space="0" w:color="auto"/>
        <w:left w:val="none" w:sz="0" w:space="0" w:color="auto"/>
        <w:bottom w:val="none" w:sz="0" w:space="0" w:color="auto"/>
        <w:right w:val="none" w:sz="0" w:space="0" w:color="auto"/>
      </w:divBdr>
    </w:div>
    <w:div w:id="259333250">
      <w:bodyDiv w:val="1"/>
      <w:marLeft w:val="0"/>
      <w:marRight w:val="0"/>
      <w:marTop w:val="0"/>
      <w:marBottom w:val="0"/>
      <w:divBdr>
        <w:top w:val="none" w:sz="0" w:space="0" w:color="auto"/>
        <w:left w:val="none" w:sz="0" w:space="0" w:color="auto"/>
        <w:bottom w:val="none" w:sz="0" w:space="0" w:color="auto"/>
        <w:right w:val="none" w:sz="0" w:space="0" w:color="auto"/>
      </w:divBdr>
    </w:div>
    <w:div w:id="264504974">
      <w:bodyDiv w:val="1"/>
      <w:marLeft w:val="0"/>
      <w:marRight w:val="0"/>
      <w:marTop w:val="0"/>
      <w:marBottom w:val="0"/>
      <w:divBdr>
        <w:top w:val="none" w:sz="0" w:space="0" w:color="auto"/>
        <w:left w:val="none" w:sz="0" w:space="0" w:color="auto"/>
        <w:bottom w:val="none" w:sz="0" w:space="0" w:color="auto"/>
        <w:right w:val="none" w:sz="0" w:space="0" w:color="auto"/>
      </w:divBdr>
    </w:div>
    <w:div w:id="270205646">
      <w:bodyDiv w:val="1"/>
      <w:marLeft w:val="0"/>
      <w:marRight w:val="0"/>
      <w:marTop w:val="0"/>
      <w:marBottom w:val="0"/>
      <w:divBdr>
        <w:top w:val="none" w:sz="0" w:space="0" w:color="auto"/>
        <w:left w:val="none" w:sz="0" w:space="0" w:color="auto"/>
        <w:bottom w:val="none" w:sz="0" w:space="0" w:color="auto"/>
        <w:right w:val="none" w:sz="0" w:space="0" w:color="auto"/>
      </w:divBdr>
    </w:div>
    <w:div w:id="273950771">
      <w:bodyDiv w:val="1"/>
      <w:marLeft w:val="0"/>
      <w:marRight w:val="0"/>
      <w:marTop w:val="0"/>
      <w:marBottom w:val="0"/>
      <w:divBdr>
        <w:top w:val="none" w:sz="0" w:space="0" w:color="auto"/>
        <w:left w:val="none" w:sz="0" w:space="0" w:color="auto"/>
        <w:bottom w:val="none" w:sz="0" w:space="0" w:color="auto"/>
        <w:right w:val="none" w:sz="0" w:space="0" w:color="auto"/>
      </w:divBdr>
    </w:div>
    <w:div w:id="282540217">
      <w:bodyDiv w:val="1"/>
      <w:marLeft w:val="0"/>
      <w:marRight w:val="0"/>
      <w:marTop w:val="0"/>
      <w:marBottom w:val="0"/>
      <w:divBdr>
        <w:top w:val="none" w:sz="0" w:space="0" w:color="auto"/>
        <w:left w:val="none" w:sz="0" w:space="0" w:color="auto"/>
        <w:bottom w:val="none" w:sz="0" w:space="0" w:color="auto"/>
        <w:right w:val="none" w:sz="0" w:space="0" w:color="auto"/>
      </w:divBdr>
    </w:div>
    <w:div w:id="283192630">
      <w:bodyDiv w:val="1"/>
      <w:marLeft w:val="0"/>
      <w:marRight w:val="0"/>
      <w:marTop w:val="0"/>
      <w:marBottom w:val="0"/>
      <w:divBdr>
        <w:top w:val="none" w:sz="0" w:space="0" w:color="auto"/>
        <w:left w:val="none" w:sz="0" w:space="0" w:color="auto"/>
        <w:bottom w:val="none" w:sz="0" w:space="0" w:color="auto"/>
        <w:right w:val="none" w:sz="0" w:space="0" w:color="auto"/>
      </w:divBdr>
    </w:div>
    <w:div w:id="294022272">
      <w:bodyDiv w:val="1"/>
      <w:marLeft w:val="0"/>
      <w:marRight w:val="0"/>
      <w:marTop w:val="0"/>
      <w:marBottom w:val="0"/>
      <w:divBdr>
        <w:top w:val="none" w:sz="0" w:space="0" w:color="auto"/>
        <w:left w:val="none" w:sz="0" w:space="0" w:color="auto"/>
        <w:bottom w:val="none" w:sz="0" w:space="0" w:color="auto"/>
        <w:right w:val="none" w:sz="0" w:space="0" w:color="auto"/>
      </w:divBdr>
    </w:div>
    <w:div w:id="306710548">
      <w:bodyDiv w:val="1"/>
      <w:marLeft w:val="0"/>
      <w:marRight w:val="0"/>
      <w:marTop w:val="0"/>
      <w:marBottom w:val="0"/>
      <w:divBdr>
        <w:top w:val="none" w:sz="0" w:space="0" w:color="auto"/>
        <w:left w:val="none" w:sz="0" w:space="0" w:color="auto"/>
        <w:bottom w:val="none" w:sz="0" w:space="0" w:color="auto"/>
        <w:right w:val="none" w:sz="0" w:space="0" w:color="auto"/>
      </w:divBdr>
    </w:div>
    <w:div w:id="320087025">
      <w:bodyDiv w:val="1"/>
      <w:marLeft w:val="0"/>
      <w:marRight w:val="0"/>
      <w:marTop w:val="0"/>
      <w:marBottom w:val="0"/>
      <w:divBdr>
        <w:top w:val="none" w:sz="0" w:space="0" w:color="auto"/>
        <w:left w:val="none" w:sz="0" w:space="0" w:color="auto"/>
        <w:bottom w:val="none" w:sz="0" w:space="0" w:color="auto"/>
        <w:right w:val="none" w:sz="0" w:space="0" w:color="auto"/>
      </w:divBdr>
    </w:div>
    <w:div w:id="322320588">
      <w:bodyDiv w:val="1"/>
      <w:marLeft w:val="0"/>
      <w:marRight w:val="0"/>
      <w:marTop w:val="0"/>
      <w:marBottom w:val="0"/>
      <w:divBdr>
        <w:top w:val="none" w:sz="0" w:space="0" w:color="auto"/>
        <w:left w:val="none" w:sz="0" w:space="0" w:color="auto"/>
        <w:bottom w:val="none" w:sz="0" w:space="0" w:color="auto"/>
        <w:right w:val="none" w:sz="0" w:space="0" w:color="auto"/>
      </w:divBdr>
    </w:div>
    <w:div w:id="327833960">
      <w:bodyDiv w:val="1"/>
      <w:marLeft w:val="0"/>
      <w:marRight w:val="0"/>
      <w:marTop w:val="0"/>
      <w:marBottom w:val="0"/>
      <w:divBdr>
        <w:top w:val="none" w:sz="0" w:space="0" w:color="auto"/>
        <w:left w:val="none" w:sz="0" w:space="0" w:color="auto"/>
        <w:bottom w:val="none" w:sz="0" w:space="0" w:color="auto"/>
        <w:right w:val="none" w:sz="0" w:space="0" w:color="auto"/>
      </w:divBdr>
    </w:div>
    <w:div w:id="329141017">
      <w:bodyDiv w:val="1"/>
      <w:marLeft w:val="0"/>
      <w:marRight w:val="0"/>
      <w:marTop w:val="0"/>
      <w:marBottom w:val="0"/>
      <w:divBdr>
        <w:top w:val="none" w:sz="0" w:space="0" w:color="auto"/>
        <w:left w:val="none" w:sz="0" w:space="0" w:color="auto"/>
        <w:bottom w:val="none" w:sz="0" w:space="0" w:color="auto"/>
        <w:right w:val="none" w:sz="0" w:space="0" w:color="auto"/>
      </w:divBdr>
    </w:div>
    <w:div w:id="331181036">
      <w:bodyDiv w:val="1"/>
      <w:marLeft w:val="0"/>
      <w:marRight w:val="0"/>
      <w:marTop w:val="0"/>
      <w:marBottom w:val="0"/>
      <w:divBdr>
        <w:top w:val="none" w:sz="0" w:space="0" w:color="auto"/>
        <w:left w:val="none" w:sz="0" w:space="0" w:color="auto"/>
        <w:bottom w:val="none" w:sz="0" w:space="0" w:color="auto"/>
        <w:right w:val="none" w:sz="0" w:space="0" w:color="auto"/>
      </w:divBdr>
    </w:div>
    <w:div w:id="347946769">
      <w:bodyDiv w:val="1"/>
      <w:marLeft w:val="0"/>
      <w:marRight w:val="0"/>
      <w:marTop w:val="0"/>
      <w:marBottom w:val="0"/>
      <w:divBdr>
        <w:top w:val="none" w:sz="0" w:space="0" w:color="auto"/>
        <w:left w:val="none" w:sz="0" w:space="0" w:color="auto"/>
        <w:bottom w:val="none" w:sz="0" w:space="0" w:color="auto"/>
        <w:right w:val="none" w:sz="0" w:space="0" w:color="auto"/>
      </w:divBdr>
    </w:div>
    <w:div w:id="352073417">
      <w:bodyDiv w:val="1"/>
      <w:marLeft w:val="0"/>
      <w:marRight w:val="0"/>
      <w:marTop w:val="0"/>
      <w:marBottom w:val="0"/>
      <w:divBdr>
        <w:top w:val="none" w:sz="0" w:space="0" w:color="auto"/>
        <w:left w:val="none" w:sz="0" w:space="0" w:color="auto"/>
        <w:bottom w:val="none" w:sz="0" w:space="0" w:color="auto"/>
        <w:right w:val="none" w:sz="0" w:space="0" w:color="auto"/>
      </w:divBdr>
    </w:div>
    <w:div w:id="364524981">
      <w:bodyDiv w:val="1"/>
      <w:marLeft w:val="0"/>
      <w:marRight w:val="0"/>
      <w:marTop w:val="0"/>
      <w:marBottom w:val="0"/>
      <w:divBdr>
        <w:top w:val="none" w:sz="0" w:space="0" w:color="auto"/>
        <w:left w:val="none" w:sz="0" w:space="0" w:color="auto"/>
        <w:bottom w:val="none" w:sz="0" w:space="0" w:color="auto"/>
        <w:right w:val="none" w:sz="0" w:space="0" w:color="auto"/>
      </w:divBdr>
    </w:div>
    <w:div w:id="371658072">
      <w:bodyDiv w:val="1"/>
      <w:marLeft w:val="0"/>
      <w:marRight w:val="0"/>
      <w:marTop w:val="0"/>
      <w:marBottom w:val="0"/>
      <w:divBdr>
        <w:top w:val="none" w:sz="0" w:space="0" w:color="auto"/>
        <w:left w:val="none" w:sz="0" w:space="0" w:color="auto"/>
        <w:bottom w:val="none" w:sz="0" w:space="0" w:color="auto"/>
        <w:right w:val="none" w:sz="0" w:space="0" w:color="auto"/>
      </w:divBdr>
    </w:div>
    <w:div w:id="384305300">
      <w:bodyDiv w:val="1"/>
      <w:marLeft w:val="0"/>
      <w:marRight w:val="0"/>
      <w:marTop w:val="0"/>
      <w:marBottom w:val="0"/>
      <w:divBdr>
        <w:top w:val="none" w:sz="0" w:space="0" w:color="auto"/>
        <w:left w:val="none" w:sz="0" w:space="0" w:color="auto"/>
        <w:bottom w:val="none" w:sz="0" w:space="0" w:color="auto"/>
        <w:right w:val="none" w:sz="0" w:space="0" w:color="auto"/>
      </w:divBdr>
    </w:div>
    <w:div w:id="384529033">
      <w:bodyDiv w:val="1"/>
      <w:marLeft w:val="0"/>
      <w:marRight w:val="0"/>
      <w:marTop w:val="0"/>
      <w:marBottom w:val="0"/>
      <w:divBdr>
        <w:top w:val="none" w:sz="0" w:space="0" w:color="auto"/>
        <w:left w:val="none" w:sz="0" w:space="0" w:color="auto"/>
        <w:bottom w:val="none" w:sz="0" w:space="0" w:color="auto"/>
        <w:right w:val="none" w:sz="0" w:space="0" w:color="auto"/>
      </w:divBdr>
    </w:div>
    <w:div w:id="400375655">
      <w:bodyDiv w:val="1"/>
      <w:marLeft w:val="0"/>
      <w:marRight w:val="0"/>
      <w:marTop w:val="0"/>
      <w:marBottom w:val="0"/>
      <w:divBdr>
        <w:top w:val="none" w:sz="0" w:space="0" w:color="auto"/>
        <w:left w:val="none" w:sz="0" w:space="0" w:color="auto"/>
        <w:bottom w:val="none" w:sz="0" w:space="0" w:color="auto"/>
        <w:right w:val="none" w:sz="0" w:space="0" w:color="auto"/>
      </w:divBdr>
    </w:div>
    <w:div w:id="406806054">
      <w:bodyDiv w:val="1"/>
      <w:marLeft w:val="0"/>
      <w:marRight w:val="0"/>
      <w:marTop w:val="0"/>
      <w:marBottom w:val="0"/>
      <w:divBdr>
        <w:top w:val="none" w:sz="0" w:space="0" w:color="auto"/>
        <w:left w:val="none" w:sz="0" w:space="0" w:color="auto"/>
        <w:bottom w:val="none" w:sz="0" w:space="0" w:color="auto"/>
        <w:right w:val="none" w:sz="0" w:space="0" w:color="auto"/>
      </w:divBdr>
    </w:div>
    <w:div w:id="416754912">
      <w:bodyDiv w:val="1"/>
      <w:marLeft w:val="0"/>
      <w:marRight w:val="0"/>
      <w:marTop w:val="0"/>
      <w:marBottom w:val="0"/>
      <w:divBdr>
        <w:top w:val="none" w:sz="0" w:space="0" w:color="auto"/>
        <w:left w:val="none" w:sz="0" w:space="0" w:color="auto"/>
        <w:bottom w:val="none" w:sz="0" w:space="0" w:color="auto"/>
        <w:right w:val="none" w:sz="0" w:space="0" w:color="auto"/>
      </w:divBdr>
    </w:div>
    <w:div w:id="426585170">
      <w:bodyDiv w:val="1"/>
      <w:marLeft w:val="0"/>
      <w:marRight w:val="0"/>
      <w:marTop w:val="0"/>
      <w:marBottom w:val="0"/>
      <w:divBdr>
        <w:top w:val="none" w:sz="0" w:space="0" w:color="auto"/>
        <w:left w:val="none" w:sz="0" w:space="0" w:color="auto"/>
        <w:bottom w:val="none" w:sz="0" w:space="0" w:color="auto"/>
        <w:right w:val="none" w:sz="0" w:space="0" w:color="auto"/>
      </w:divBdr>
    </w:div>
    <w:div w:id="444277934">
      <w:bodyDiv w:val="1"/>
      <w:marLeft w:val="0"/>
      <w:marRight w:val="0"/>
      <w:marTop w:val="0"/>
      <w:marBottom w:val="0"/>
      <w:divBdr>
        <w:top w:val="none" w:sz="0" w:space="0" w:color="auto"/>
        <w:left w:val="none" w:sz="0" w:space="0" w:color="auto"/>
        <w:bottom w:val="none" w:sz="0" w:space="0" w:color="auto"/>
        <w:right w:val="none" w:sz="0" w:space="0" w:color="auto"/>
      </w:divBdr>
    </w:div>
    <w:div w:id="461045977">
      <w:bodyDiv w:val="1"/>
      <w:marLeft w:val="0"/>
      <w:marRight w:val="0"/>
      <w:marTop w:val="0"/>
      <w:marBottom w:val="0"/>
      <w:divBdr>
        <w:top w:val="none" w:sz="0" w:space="0" w:color="auto"/>
        <w:left w:val="none" w:sz="0" w:space="0" w:color="auto"/>
        <w:bottom w:val="none" w:sz="0" w:space="0" w:color="auto"/>
        <w:right w:val="none" w:sz="0" w:space="0" w:color="auto"/>
      </w:divBdr>
    </w:div>
    <w:div w:id="469903271">
      <w:bodyDiv w:val="1"/>
      <w:marLeft w:val="0"/>
      <w:marRight w:val="0"/>
      <w:marTop w:val="0"/>
      <w:marBottom w:val="0"/>
      <w:divBdr>
        <w:top w:val="none" w:sz="0" w:space="0" w:color="auto"/>
        <w:left w:val="none" w:sz="0" w:space="0" w:color="auto"/>
        <w:bottom w:val="none" w:sz="0" w:space="0" w:color="auto"/>
        <w:right w:val="none" w:sz="0" w:space="0" w:color="auto"/>
      </w:divBdr>
    </w:div>
    <w:div w:id="490953652">
      <w:bodyDiv w:val="1"/>
      <w:marLeft w:val="0"/>
      <w:marRight w:val="0"/>
      <w:marTop w:val="0"/>
      <w:marBottom w:val="0"/>
      <w:divBdr>
        <w:top w:val="none" w:sz="0" w:space="0" w:color="auto"/>
        <w:left w:val="none" w:sz="0" w:space="0" w:color="auto"/>
        <w:bottom w:val="none" w:sz="0" w:space="0" w:color="auto"/>
        <w:right w:val="none" w:sz="0" w:space="0" w:color="auto"/>
      </w:divBdr>
    </w:div>
    <w:div w:id="534195030">
      <w:bodyDiv w:val="1"/>
      <w:marLeft w:val="0"/>
      <w:marRight w:val="0"/>
      <w:marTop w:val="0"/>
      <w:marBottom w:val="0"/>
      <w:divBdr>
        <w:top w:val="none" w:sz="0" w:space="0" w:color="auto"/>
        <w:left w:val="none" w:sz="0" w:space="0" w:color="auto"/>
        <w:bottom w:val="none" w:sz="0" w:space="0" w:color="auto"/>
        <w:right w:val="none" w:sz="0" w:space="0" w:color="auto"/>
      </w:divBdr>
    </w:div>
    <w:div w:id="539971964">
      <w:bodyDiv w:val="1"/>
      <w:marLeft w:val="0"/>
      <w:marRight w:val="0"/>
      <w:marTop w:val="0"/>
      <w:marBottom w:val="0"/>
      <w:divBdr>
        <w:top w:val="none" w:sz="0" w:space="0" w:color="auto"/>
        <w:left w:val="none" w:sz="0" w:space="0" w:color="auto"/>
        <w:bottom w:val="none" w:sz="0" w:space="0" w:color="auto"/>
        <w:right w:val="none" w:sz="0" w:space="0" w:color="auto"/>
      </w:divBdr>
    </w:div>
    <w:div w:id="568541378">
      <w:bodyDiv w:val="1"/>
      <w:marLeft w:val="0"/>
      <w:marRight w:val="0"/>
      <w:marTop w:val="0"/>
      <w:marBottom w:val="0"/>
      <w:divBdr>
        <w:top w:val="none" w:sz="0" w:space="0" w:color="auto"/>
        <w:left w:val="none" w:sz="0" w:space="0" w:color="auto"/>
        <w:bottom w:val="none" w:sz="0" w:space="0" w:color="auto"/>
        <w:right w:val="none" w:sz="0" w:space="0" w:color="auto"/>
      </w:divBdr>
    </w:div>
    <w:div w:id="575628368">
      <w:bodyDiv w:val="1"/>
      <w:marLeft w:val="0"/>
      <w:marRight w:val="0"/>
      <w:marTop w:val="0"/>
      <w:marBottom w:val="0"/>
      <w:divBdr>
        <w:top w:val="none" w:sz="0" w:space="0" w:color="auto"/>
        <w:left w:val="none" w:sz="0" w:space="0" w:color="auto"/>
        <w:bottom w:val="none" w:sz="0" w:space="0" w:color="auto"/>
        <w:right w:val="none" w:sz="0" w:space="0" w:color="auto"/>
      </w:divBdr>
    </w:div>
    <w:div w:id="603809883">
      <w:bodyDiv w:val="1"/>
      <w:marLeft w:val="0"/>
      <w:marRight w:val="0"/>
      <w:marTop w:val="0"/>
      <w:marBottom w:val="0"/>
      <w:divBdr>
        <w:top w:val="none" w:sz="0" w:space="0" w:color="auto"/>
        <w:left w:val="none" w:sz="0" w:space="0" w:color="auto"/>
        <w:bottom w:val="none" w:sz="0" w:space="0" w:color="auto"/>
        <w:right w:val="none" w:sz="0" w:space="0" w:color="auto"/>
      </w:divBdr>
    </w:div>
    <w:div w:id="607931881">
      <w:bodyDiv w:val="1"/>
      <w:marLeft w:val="0"/>
      <w:marRight w:val="0"/>
      <w:marTop w:val="0"/>
      <w:marBottom w:val="0"/>
      <w:divBdr>
        <w:top w:val="none" w:sz="0" w:space="0" w:color="auto"/>
        <w:left w:val="none" w:sz="0" w:space="0" w:color="auto"/>
        <w:bottom w:val="none" w:sz="0" w:space="0" w:color="auto"/>
        <w:right w:val="none" w:sz="0" w:space="0" w:color="auto"/>
      </w:divBdr>
    </w:div>
    <w:div w:id="610286816">
      <w:bodyDiv w:val="1"/>
      <w:marLeft w:val="0"/>
      <w:marRight w:val="0"/>
      <w:marTop w:val="0"/>
      <w:marBottom w:val="0"/>
      <w:divBdr>
        <w:top w:val="none" w:sz="0" w:space="0" w:color="auto"/>
        <w:left w:val="none" w:sz="0" w:space="0" w:color="auto"/>
        <w:bottom w:val="none" w:sz="0" w:space="0" w:color="auto"/>
        <w:right w:val="none" w:sz="0" w:space="0" w:color="auto"/>
      </w:divBdr>
    </w:div>
    <w:div w:id="611128141">
      <w:bodyDiv w:val="1"/>
      <w:marLeft w:val="0"/>
      <w:marRight w:val="0"/>
      <w:marTop w:val="0"/>
      <w:marBottom w:val="0"/>
      <w:divBdr>
        <w:top w:val="none" w:sz="0" w:space="0" w:color="auto"/>
        <w:left w:val="none" w:sz="0" w:space="0" w:color="auto"/>
        <w:bottom w:val="none" w:sz="0" w:space="0" w:color="auto"/>
        <w:right w:val="none" w:sz="0" w:space="0" w:color="auto"/>
      </w:divBdr>
    </w:div>
    <w:div w:id="616067058">
      <w:bodyDiv w:val="1"/>
      <w:marLeft w:val="0"/>
      <w:marRight w:val="0"/>
      <w:marTop w:val="0"/>
      <w:marBottom w:val="0"/>
      <w:divBdr>
        <w:top w:val="none" w:sz="0" w:space="0" w:color="auto"/>
        <w:left w:val="none" w:sz="0" w:space="0" w:color="auto"/>
        <w:bottom w:val="none" w:sz="0" w:space="0" w:color="auto"/>
        <w:right w:val="none" w:sz="0" w:space="0" w:color="auto"/>
      </w:divBdr>
    </w:div>
    <w:div w:id="666594125">
      <w:bodyDiv w:val="1"/>
      <w:marLeft w:val="0"/>
      <w:marRight w:val="0"/>
      <w:marTop w:val="0"/>
      <w:marBottom w:val="0"/>
      <w:divBdr>
        <w:top w:val="none" w:sz="0" w:space="0" w:color="auto"/>
        <w:left w:val="none" w:sz="0" w:space="0" w:color="auto"/>
        <w:bottom w:val="none" w:sz="0" w:space="0" w:color="auto"/>
        <w:right w:val="none" w:sz="0" w:space="0" w:color="auto"/>
      </w:divBdr>
    </w:div>
    <w:div w:id="675692159">
      <w:bodyDiv w:val="1"/>
      <w:marLeft w:val="0"/>
      <w:marRight w:val="0"/>
      <w:marTop w:val="0"/>
      <w:marBottom w:val="0"/>
      <w:divBdr>
        <w:top w:val="none" w:sz="0" w:space="0" w:color="auto"/>
        <w:left w:val="none" w:sz="0" w:space="0" w:color="auto"/>
        <w:bottom w:val="none" w:sz="0" w:space="0" w:color="auto"/>
        <w:right w:val="none" w:sz="0" w:space="0" w:color="auto"/>
      </w:divBdr>
    </w:div>
    <w:div w:id="678043957">
      <w:bodyDiv w:val="1"/>
      <w:marLeft w:val="0"/>
      <w:marRight w:val="0"/>
      <w:marTop w:val="0"/>
      <w:marBottom w:val="0"/>
      <w:divBdr>
        <w:top w:val="none" w:sz="0" w:space="0" w:color="auto"/>
        <w:left w:val="none" w:sz="0" w:space="0" w:color="auto"/>
        <w:bottom w:val="none" w:sz="0" w:space="0" w:color="auto"/>
        <w:right w:val="none" w:sz="0" w:space="0" w:color="auto"/>
      </w:divBdr>
    </w:div>
    <w:div w:id="713121687">
      <w:bodyDiv w:val="1"/>
      <w:marLeft w:val="0"/>
      <w:marRight w:val="0"/>
      <w:marTop w:val="0"/>
      <w:marBottom w:val="0"/>
      <w:divBdr>
        <w:top w:val="none" w:sz="0" w:space="0" w:color="auto"/>
        <w:left w:val="none" w:sz="0" w:space="0" w:color="auto"/>
        <w:bottom w:val="none" w:sz="0" w:space="0" w:color="auto"/>
        <w:right w:val="none" w:sz="0" w:space="0" w:color="auto"/>
      </w:divBdr>
    </w:div>
    <w:div w:id="718013241">
      <w:bodyDiv w:val="1"/>
      <w:marLeft w:val="0"/>
      <w:marRight w:val="0"/>
      <w:marTop w:val="0"/>
      <w:marBottom w:val="0"/>
      <w:divBdr>
        <w:top w:val="none" w:sz="0" w:space="0" w:color="auto"/>
        <w:left w:val="none" w:sz="0" w:space="0" w:color="auto"/>
        <w:bottom w:val="none" w:sz="0" w:space="0" w:color="auto"/>
        <w:right w:val="none" w:sz="0" w:space="0" w:color="auto"/>
      </w:divBdr>
    </w:div>
    <w:div w:id="723068995">
      <w:bodyDiv w:val="1"/>
      <w:marLeft w:val="0"/>
      <w:marRight w:val="0"/>
      <w:marTop w:val="0"/>
      <w:marBottom w:val="0"/>
      <w:divBdr>
        <w:top w:val="none" w:sz="0" w:space="0" w:color="auto"/>
        <w:left w:val="none" w:sz="0" w:space="0" w:color="auto"/>
        <w:bottom w:val="none" w:sz="0" w:space="0" w:color="auto"/>
        <w:right w:val="none" w:sz="0" w:space="0" w:color="auto"/>
      </w:divBdr>
    </w:div>
    <w:div w:id="727916340">
      <w:bodyDiv w:val="1"/>
      <w:marLeft w:val="0"/>
      <w:marRight w:val="0"/>
      <w:marTop w:val="0"/>
      <w:marBottom w:val="0"/>
      <w:divBdr>
        <w:top w:val="none" w:sz="0" w:space="0" w:color="auto"/>
        <w:left w:val="none" w:sz="0" w:space="0" w:color="auto"/>
        <w:bottom w:val="none" w:sz="0" w:space="0" w:color="auto"/>
        <w:right w:val="none" w:sz="0" w:space="0" w:color="auto"/>
      </w:divBdr>
    </w:div>
    <w:div w:id="774591142">
      <w:bodyDiv w:val="1"/>
      <w:marLeft w:val="0"/>
      <w:marRight w:val="0"/>
      <w:marTop w:val="0"/>
      <w:marBottom w:val="0"/>
      <w:divBdr>
        <w:top w:val="none" w:sz="0" w:space="0" w:color="auto"/>
        <w:left w:val="none" w:sz="0" w:space="0" w:color="auto"/>
        <w:bottom w:val="none" w:sz="0" w:space="0" w:color="auto"/>
        <w:right w:val="none" w:sz="0" w:space="0" w:color="auto"/>
      </w:divBdr>
    </w:div>
    <w:div w:id="791942430">
      <w:bodyDiv w:val="1"/>
      <w:marLeft w:val="0"/>
      <w:marRight w:val="0"/>
      <w:marTop w:val="0"/>
      <w:marBottom w:val="0"/>
      <w:divBdr>
        <w:top w:val="none" w:sz="0" w:space="0" w:color="auto"/>
        <w:left w:val="none" w:sz="0" w:space="0" w:color="auto"/>
        <w:bottom w:val="none" w:sz="0" w:space="0" w:color="auto"/>
        <w:right w:val="none" w:sz="0" w:space="0" w:color="auto"/>
      </w:divBdr>
    </w:div>
    <w:div w:id="800610004">
      <w:bodyDiv w:val="1"/>
      <w:marLeft w:val="0"/>
      <w:marRight w:val="0"/>
      <w:marTop w:val="0"/>
      <w:marBottom w:val="0"/>
      <w:divBdr>
        <w:top w:val="none" w:sz="0" w:space="0" w:color="auto"/>
        <w:left w:val="none" w:sz="0" w:space="0" w:color="auto"/>
        <w:bottom w:val="none" w:sz="0" w:space="0" w:color="auto"/>
        <w:right w:val="none" w:sz="0" w:space="0" w:color="auto"/>
      </w:divBdr>
    </w:div>
    <w:div w:id="811366172">
      <w:bodyDiv w:val="1"/>
      <w:marLeft w:val="0"/>
      <w:marRight w:val="0"/>
      <w:marTop w:val="0"/>
      <w:marBottom w:val="0"/>
      <w:divBdr>
        <w:top w:val="none" w:sz="0" w:space="0" w:color="auto"/>
        <w:left w:val="none" w:sz="0" w:space="0" w:color="auto"/>
        <w:bottom w:val="none" w:sz="0" w:space="0" w:color="auto"/>
        <w:right w:val="none" w:sz="0" w:space="0" w:color="auto"/>
      </w:divBdr>
    </w:div>
    <w:div w:id="812332384">
      <w:bodyDiv w:val="1"/>
      <w:marLeft w:val="0"/>
      <w:marRight w:val="0"/>
      <w:marTop w:val="0"/>
      <w:marBottom w:val="0"/>
      <w:divBdr>
        <w:top w:val="none" w:sz="0" w:space="0" w:color="auto"/>
        <w:left w:val="none" w:sz="0" w:space="0" w:color="auto"/>
        <w:bottom w:val="none" w:sz="0" w:space="0" w:color="auto"/>
        <w:right w:val="none" w:sz="0" w:space="0" w:color="auto"/>
      </w:divBdr>
    </w:div>
    <w:div w:id="836265425">
      <w:bodyDiv w:val="1"/>
      <w:marLeft w:val="0"/>
      <w:marRight w:val="0"/>
      <w:marTop w:val="0"/>
      <w:marBottom w:val="0"/>
      <w:divBdr>
        <w:top w:val="none" w:sz="0" w:space="0" w:color="auto"/>
        <w:left w:val="none" w:sz="0" w:space="0" w:color="auto"/>
        <w:bottom w:val="none" w:sz="0" w:space="0" w:color="auto"/>
        <w:right w:val="none" w:sz="0" w:space="0" w:color="auto"/>
      </w:divBdr>
    </w:div>
    <w:div w:id="838231859">
      <w:bodyDiv w:val="1"/>
      <w:marLeft w:val="0"/>
      <w:marRight w:val="0"/>
      <w:marTop w:val="0"/>
      <w:marBottom w:val="0"/>
      <w:divBdr>
        <w:top w:val="none" w:sz="0" w:space="0" w:color="auto"/>
        <w:left w:val="none" w:sz="0" w:space="0" w:color="auto"/>
        <w:bottom w:val="none" w:sz="0" w:space="0" w:color="auto"/>
        <w:right w:val="none" w:sz="0" w:space="0" w:color="auto"/>
      </w:divBdr>
    </w:div>
    <w:div w:id="847330910">
      <w:bodyDiv w:val="1"/>
      <w:marLeft w:val="0"/>
      <w:marRight w:val="0"/>
      <w:marTop w:val="0"/>
      <w:marBottom w:val="0"/>
      <w:divBdr>
        <w:top w:val="none" w:sz="0" w:space="0" w:color="auto"/>
        <w:left w:val="none" w:sz="0" w:space="0" w:color="auto"/>
        <w:bottom w:val="none" w:sz="0" w:space="0" w:color="auto"/>
        <w:right w:val="none" w:sz="0" w:space="0" w:color="auto"/>
      </w:divBdr>
    </w:div>
    <w:div w:id="852651290">
      <w:bodyDiv w:val="1"/>
      <w:marLeft w:val="0"/>
      <w:marRight w:val="0"/>
      <w:marTop w:val="0"/>
      <w:marBottom w:val="0"/>
      <w:divBdr>
        <w:top w:val="none" w:sz="0" w:space="0" w:color="auto"/>
        <w:left w:val="none" w:sz="0" w:space="0" w:color="auto"/>
        <w:bottom w:val="none" w:sz="0" w:space="0" w:color="auto"/>
        <w:right w:val="none" w:sz="0" w:space="0" w:color="auto"/>
      </w:divBdr>
    </w:div>
    <w:div w:id="860511391">
      <w:bodyDiv w:val="1"/>
      <w:marLeft w:val="0"/>
      <w:marRight w:val="0"/>
      <w:marTop w:val="0"/>
      <w:marBottom w:val="0"/>
      <w:divBdr>
        <w:top w:val="none" w:sz="0" w:space="0" w:color="auto"/>
        <w:left w:val="none" w:sz="0" w:space="0" w:color="auto"/>
        <w:bottom w:val="none" w:sz="0" w:space="0" w:color="auto"/>
        <w:right w:val="none" w:sz="0" w:space="0" w:color="auto"/>
      </w:divBdr>
    </w:div>
    <w:div w:id="865682798">
      <w:bodyDiv w:val="1"/>
      <w:marLeft w:val="0"/>
      <w:marRight w:val="0"/>
      <w:marTop w:val="0"/>
      <w:marBottom w:val="0"/>
      <w:divBdr>
        <w:top w:val="none" w:sz="0" w:space="0" w:color="auto"/>
        <w:left w:val="none" w:sz="0" w:space="0" w:color="auto"/>
        <w:bottom w:val="none" w:sz="0" w:space="0" w:color="auto"/>
        <w:right w:val="none" w:sz="0" w:space="0" w:color="auto"/>
      </w:divBdr>
    </w:div>
    <w:div w:id="867640918">
      <w:bodyDiv w:val="1"/>
      <w:marLeft w:val="0"/>
      <w:marRight w:val="0"/>
      <w:marTop w:val="0"/>
      <w:marBottom w:val="0"/>
      <w:divBdr>
        <w:top w:val="none" w:sz="0" w:space="0" w:color="auto"/>
        <w:left w:val="none" w:sz="0" w:space="0" w:color="auto"/>
        <w:bottom w:val="none" w:sz="0" w:space="0" w:color="auto"/>
        <w:right w:val="none" w:sz="0" w:space="0" w:color="auto"/>
      </w:divBdr>
    </w:div>
    <w:div w:id="880552124">
      <w:bodyDiv w:val="1"/>
      <w:marLeft w:val="0"/>
      <w:marRight w:val="0"/>
      <w:marTop w:val="0"/>
      <w:marBottom w:val="0"/>
      <w:divBdr>
        <w:top w:val="none" w:sz="0" w:space="0" w:color="auto"/>
        <w:left w:val="none" w:sz="0" w:space="0" w:color="auto"/>
        <w:bottom w:val="none" w:sz="0" w:space="0" w:color="auto"/>
        <w:right w:val="none" w:sz="0" w:space="0" w:color="auto"/>
      </w:divBdr>
    </w:div>
    <w:div w:id="897085598">
      <w:bodyDiv w:val="1"/>
      <w:marLeft w:val="0"/>
      <w:marRight w:val="0"/>
      <w:marTop w:val="0"/>
      <w:marBottom w:val="0"/>
      <w:divBdr>
        <w:top w:val="none" w:sz="0" w:space="0" w:color="auto"/>
        <w:left w:val="none" w:sz="0" w:space="0" w:color="auto"/>
        <w:bottom w:val="none" w:sz="0" w:space="0" w:color="auto"/>
        <w:right w:val="none" w:sz="0" w:space="0" w:color="auto"/>
      </w:divBdr>
    </w:div>
    <w:div w:id="924612281">
      <w:bodyDiv w:val="1"/>
      <w:marLeft w:val="0"/>
      <w:marRight w:val="0"/>
      <w:marTop w:val="0"/>
      <w:marBottom w:val="0"/>
      <w:divBdr>
        <w:top w:val="none" w:sz="0" w:space="0" w:color="auto"/>
        <w:left w:val="none" w:sz="0" w:space="0" w:color="auto"/>
        <w:bottom w:val="none" w:sz="0" w:space="0" w:color="auto"/>
        <w:right w:val="none" w:sz="0" w:space="0" w:color="auto"/>
      </w:divBdr>
    </w:div>
    <w:div w:id="932977985">
      <w:bodyDiv w:val="1"/>
      <w:marLeft w:val="0"/>
      <w:marRight w:val="0"/>
      <w:marTop w:val="0"/>
      <w:marBottom w:val="0"/>
      <w:divBdr>
        <w:top w:val="none" w:sz="0" w:space="0" w:color="auto"/>
        <w:left w:val="none" w:sz="0" w:space="0" w:color="auto"/>
        <w:bottom w:val="none" w:sz="0" w:space="0" w:color="auto"/>
        <w:right w:val="none" w:sz="0" w:space="0" w:color="auto"/>
      </w:divBdr>
    </w:div>
    <w:div w:id="947857653">
      <w:bodyDiv w:val="1"/>
      <w:marLeft w:val="0"/>
      <w:marRight w:val="0"/>
      <w:marTop w:val="0"/>
      <w:marBottom w:val="0"/>
      <w:divBdr>
        <w:top w:val="none" w:sz="0" w:space="0" w:color="auto"/>
        <w:left w:val="none" w:sz="0" w:space="0" w:color="auto"/>
        <w:bottom w:val="none" w:sz="0" w:space="0" w:color="auto"/>
        <w:right w:val="none" w:sz="0" w:space="0" w:color="auto"/>
      </w:divBdr>
    </w:div>
    <w:div w:id="948003985">
      <w:bodyDiv w:val="1"/>
      <w:marLeft w:val="0"/>
      <w:marRight w:val="0"/>
      <w:marTop w:val="0"/>
      <w:marBottom w:val="0"/>
      <w:divBdr>
        <w:top w:val="none" w:sz="0" w:space="0" w:color="auto"/>
        <w:left w:val="none" w:sz="0" w:space="0" w:color="auto"/>
        <w:bottom w:val="none" w:sz="0" w:space="0" w:color="auto"/>
        <w:right w:val="none" w:sz="0" w:space="0" w:color="auto"/>
      </w:divBdr>
    </w:div>
    <w:div w:id="968126665">
      <w:bodyDiv w:val="1"/>
      <w:marLeft w:val="0"/>
      <w:marRight w:val="0"/>
      <w:marTop w:val="0"/>
      <w:marBottom w:val="0"/>
      <w:divBdr>
        <w:top w:val="none" w:sz="0" w:space="0" w:color="auto"/>
        <w:left w:val="none" w:sz="0" w:space="0" w:color="auto"/>
        <w:bottom w:val="none" w:sz="0" w:space="0" w:color="auto"/>
        <w:right w:val="none" w:sz="0" w:space="0" w:color="auto"/>
      </w:divBdr>
    </w:div>
    <w:div w:id="982270540">
      <w:bodyDiv w:val="1"/>
      <w:marLeft w:val="0"/>
      <w:marRight w:val="0"/>
      <w:marTop w:val="0"/>
      <w:marBottom w:val="0"/>
      <w:divBdr>
        <w:top w:val="none" w:sz="0" w:space="0" w:color="auto"/>
        <w:left w:val="none" w:sz="0" w:space="0" w:color="auto"/>
        <w:bottom w:val="none" w:sz="0" w:space="0" w:color="auto"/>
        <w:right w:val="none" w:sz="0" w:space="0" w:color="auto"/>
      </w:divBdr>
    </w:div>
    <w:div w:id="1034889952">
      <w:bodyDiv w:val="1"/>
      <w:marLeft w:val="0"/>
      <w:marRight w:val="0"/>
      <w:marTop w:val="0"/>
      <w:marBottom w:val="0"/>
      <w:divBdr>
        <w:top w:val="none" w:sz="0" w:space="0" w:color="auto"/>
        <w:left w:val="none" w:sz="0" w:space="0" w:color="auto"/>
        <w:bottom w:val="none" w:sz="0" w:space="0" w:color="auto"/>
        <w:right w:val="none" w:sz="0" w:space="0" w:color="auto"/>
      </w:divBdr>
    </w:div>
    <w:div w:id="1034960324">
      <w:bodyDiv w:val="1"/>
      <w:marLeft w:val="0"/>
      <w:marRight w:val="0"/>
      <w:marTop w:val="0"/>
      <w:marBottom w:val="0"/>
      <w:divBdr>
        <w:top w:val="none" w:sz="0" w:space="0" w:color="auto"/>
        <w:left w:val="none" w:sz="0" w:space="0" w:color="auto"/>
        <w:bottom w:val="none" w:sz="0" w:space="0" w:color="auto"/>
        <w:right w:val="none" w:sz="0" w:space="0" w:color="auto"/>
      </w:divBdr>
    </w:div>
    <w:div w:id="1039166308">
      <w:bodyDiv w:val="1"/>
      <w:marLeft w:val="0"/>
      <w:marRight w:val="0"/>
      <w:marTop w:val="0"/>
      <w:marBottom w:val="0"/>
      <w:divBdr>
        <w:top w:val="none" w:sz="0" w:space="0" w:color="auto"/>
        <w:left w:val="none" w:sz="0" w:space="0" w:color="auto"/>
        <w:bottom w:val="none" w:sz="0" w:space="0" w:color="auto"/>
        <w:right w:val="none" w:sz="0" w:space="0" w:color="auto"/>
      </w:divBdr>
    </w:div>
    <w:div w:id="1040858630">
      <w:bodyDiv w:val="1"/>
      <w:marLeft w:val="0"/>
      <w:marRight w:val="0"/>
      <w:marTop w:val="0"/>
      <w:marBottom w:val="0"/>
      <w:divBdr>
        <w:top w:val="none" w:sz="0" w:space="0" w:color="auto"/>
        <w:left w:val="none" w:sz="0" w:space="0" w:color="auto"/>
        <w:bottom w:val="none" w:sz="0" w:space="0" w:color="auto"/>
        <w:right w:val="none" w:sz="0" w:space="0" w:color="auto"/>
      </w:divBdr>
    </w:div>
    <w:div w:id="1062945608">
      <w:bodyDiv w:val="1"/>
      <w:marLeft w:val="0"/>
      <w:marRight w:val="0"/>
      <w:marTop w:val="0"/>
      <w:marBottom w:val="0"/>
      <w:divBdr>
        <w:top w:val="none" w:sz="0" w:space="0" w:color="auto"/>
        <w:left w:val="none" w:sz="0" w:space="0" w:color="auto"/>
        <w:bottom w:val="none" w:sz="0" w:space="0" w:color="auto"/>
        <w:right w:val="none" w:sz="0" w:space="0" w:color="auto"/>
      </w:divBdr>
    </w:div>
    <w:div w:id="1064182615">
      <w:bodyDiv w:val="1"/>
      <w:marLeft w:val="0"/>
      <w:marRight w:val="0"/>
      <w:marTop w:val="0"/>
      <w:marBottom w:val="0"/>
      <w:divBdr>
        <w:top w:val="none" w:sz="0" w:space="0" w:color="auto"/>
        <w:left w:val="none" w:sz="0" w:space="0" w:color="auto"/>
        <w:bottom w:val="none" w:sz="0" w:space="0" w:color="auto"/>
        <w:right w:val="none" w:sz="0" w:space="0" w:color="auto"/>
      </w:divBdr>
    </w:div>
    <w:div w:id="1095590209">
      <w:bodyDiv w:val="1"/>
      <w:marLeft w:val="0"/>
      <w:marRight w:val="0"/>
      <w:marTop w:val="0"/>
      <w:marBottom w:val="0"/>
      <w:divBdr>
        <w:top w:val="none" w:sz="0" w:space="0" w:color="auto"/>
        <w:left w:val="none" w:sz="0" w:space="0" w:color="auto"/>
        <w:bottom w:val="none" w:sz="0" w:space="0" w:color="auto"/>
        <w:right w:val="none" w:sz="0" w:space="0" w:color="auto"/>
      </w:divBdr>
    </w:div>
    <w:div w:id="1110396446">
      <w:bodyDiv w:val="1"/>
      <w:marLeft w:val="0"/>
      <w:marRight w:val="0"/>
      <w:marTop w:val="0"/>
      <w:marBottom w:val="0"/>
      <w:divBdr>
        <w:top w:val="none" w:sz="0" w:space="0" w:color="auto"/>
        <w:left w:val="none" w:sz="0" w:space="0" w:color="auto"/>
        <w:bottom w:val="none" w:sz="0" w:space="0" w:color="auto"/>
        <w:right w:val="none" w:sz="0" w:space="0" w:color="auto"/>
      </w:divBdr>
    </w:div>
    <w:div w:id="1123157332">
      <w:bodyDiv w:val="1"/>
      <w:marLeft w:val="0"/>
      <w:marRight w:val="0"/>
      <w:marTop w:val="0"/>
      <w:marBottom w:val="0"/>
      <w:divBdr>
        <w:top w:val="none" w:sz="0" w:space="0" w:color="auto"/>
        <w:left w:val="none" w:sz="0" w:space="0" w:color="auto"/>
        <w:bottom w:val="none" w:sz="0" w:space="0" w:color="auto"/>
        <w:right w:val="none" w:sz="0" w:space="0" w:color="auto"/>
      </w:divBdr>
    </w:div>
    <w:div w:id="1130637055">
      <w:bodyDiv w:val="1"/>
      <w:marLeft w:val="0"/>
      <w:marRight w:val="0"/>
      <w:marTop w:val="0"/>
      <w:marBottom w:val="0"/>
      <w:divBdr>
        <w:top w:val="none" w:sz="0" w:space="0" w:color="auto"/>
        <w:left w:val="none" w:sz="0" w:space="0" w:color="auto"/>
        <w:bottom w:val="none" w:sz="0" w:space="0" w:color="auto"/>
        <w:right w:val="none" w:sz="0" w:space="0" w:color="auto"/>
      </w:divBdr>
    </w:div>
    <w:div w:id="1143501770">
      <w:bodyDiv w:val="1"/>
      <w:marLeft w:val="0"/>
      <w:marRight w:val="0"/>
      <w:marTop w:val="0"/>
      <w:marBottom w:val="0"/>
      <w:divBdr>
        <w:top w:val="none" w:sz="0" w:space="0" w:color="auto"/>
        <w:left w:val="none" w:sz="0" w:space="0" w:color="auto"/>
        <w:bottom w:val="none" w:sz="0" w:space="0" w:color="auto"/>
        <w:right w:val="none" w:sz="0" w:space="0" w:color="auto"/>
      </w:divBdr>
    </w:div>
    <w:div w:id="1144081806">
      <w:bodyDiv w:val="1"/>
      <w:marLeft w:val="0"/>
      <w:marRight w:val="0"/>
      <w:marTop w:val="0"/>
      <w:marBottom w:val="0"/>
      <w:divBdr>
        <w:top w:val="none" w:sz="0" w:space="0" w:color="auto"/>
        <w:left w:val="none" w:sz="0" w:space="0" w:color="auto"/>
        <w:bottom w:val="none" w:sz="0" w:space="0" w:color="auto"/>
        <w:right w:val="none" w:sz="0" w:space="0" w:color="auto"/>
      </w:divBdr>
    </w:div>
    <w:div w:id="1146361137">
      <w:bodyDiv w:val="1"/>
      <w:marLeft w:val="0"/>
      <w:marRight w:val="0"/>
      <w:marTop w:val="0"/>
      <w:marBottom w:val="0"/>
      <w:divBdr>
        <w:top w:val="none" w:sz="0" w:space="0" w:color="auto"/>
        <w:left w:val="none" w:sz="0" w:space="0" w:color="auto"/>
        <w:bottom w:val="none" w:sz="0" w:space="0" w:color="auto"/>
        <w:right w:val="none" w:sz="0" w:space="0" w:color="auto"/>
      </w:divBdr>
    </w:div>
    <w:div w:id="1153067036">
      <w:bodyDiv w:val="1"/>
      <w:marLeft w:val="0"/>
      <w:marRight w:val="0"/>
      <w:marTop w:val="0"/>
      <w:marBottom w:val="0"/>
      <w:divBdr>
        <w:top w:val="none" w:sz="0" w:space="0" w:color="auto"/>
        <w:left w:val="none" w:sz="0" w:space="0" w:color="auto"/>
        <w:bottom w:val="none" w:sz="0" w:space="0" w:color="auto"/>
        <w:right w:val="none" w:sz="0" w:space="0" w:color="auto"/>
      </w:divBdr>
    </w:div>
    <w:div w:id="1159272598">
      <w:bodyDiv w:val="1"/>
      <w:marLeft w:val="0"/>
      <w:marRight w:val="0"/>
      <w:marTop w:val="0"/>
      <w:marBottom w:val="0"/>
      <w:divBdr>
        <w:top w:val="none" w:sz="0" w:space="0" w:color="auto"/>
        <w:left w:val="none" w:sz="0" w:space="0" w:color="auto"/>
        <w:bottom w:val="none" w:sz="0" w:space="0" w:color="auto"/>
        <w:right w:val="none" w:sz="0" w:space="0" w:color="auto"/>
      </w:divBdr>
    </w:div>
    <w:div w:id="1165171742">
      <w:bodyDiv w:val="1"/>
      <w:marLeft w:val="0"/>
      <w:marRight w:val="0"/>
      <w:marTop w:val="0"/>
      <w:marBottom w:val="0"/>
      <w:divBdr>
        <w:top w:val="none" w:sz="0" w:space="0" w:color="auto"/>
        <w:left w:val="none" w:sz="0" w:space="0" w:color="auto"/>
        <w:bottom w:val="none" w:sz="0" w:space="0" w:color="auto"/>
        <w:right w:val="none" w:sz="0" w:space="0" w:color="auto"/>
      </w:divBdr>
    </w:div>
    <w:div w:id="1188256588">
      <w:bodyDiv w:val="1"/>
      <w:marLeft w:val="0"/>
      <w:marRight w:val="0"/>
      <w:marTop w:val="0"/>
      <w:marBottom w:val="0"/>
      <w:divBdr>
        <w:top w:val="none" w:sz="0" w:space="0" w:color="auto"/>
        <w:left w:val="none" w:sz="0" w:space="0" w:color="auto"/>
        <w:bottom w:val="none" w:sz="0" w:space="0" w:color="auto"/>
        <w:right w:val="none" w:sz="0" w:space="0" w:color="auto"/>
      </w:divBdr>
    </w:div>
    <w:div w:id="1195265551">
      <w:bodyDiv w:val="1"/>
      <w:marLeft w:val="0"/>
      <w:marRight w:val="0"/>
      <w:marTop w:val="0"/>
      <w:marBottom w:val="0"/>
      <w:divBdr>
        <w:top w:val="none" w:sz="0" w:space="0" w:color="auto"/>
        <w:left w:val="none" w:sz="0" w:space="0" w:color="auto"/>
        <w:bottom w:val="none" w:sz="0" w:space="0" w:color="auto"/>
        <w:right w:val="none" w:sz="0" w:space="0" w:color="auto"/>
      </w:divBdr>
    </w:div>
    <w:div w:id="1207447639">
      <w:bodyDiv w:val="1"/>
      <w:marLeft w:val="0"/>
      <w:marRight w:val="0"/>
      <w:marTop w:val="0"/>
      <w:marBottom w:val="0"/>
      <w:divBdr>
        <w:top w:val="none" w:sz="0" w:space="0" w:color="auto"/>
        <w:left w:val="none" w:sz="0" w:space="0" w:color="auto"/>
        <w:bottom w:val="none" w:sz="0" w:space="0" w:color="auto"/>
        <w:right w:val="none" w:sz="0" w:space="0" w:color="auto"/>
      </w:divBdr>
    </w:div>
    <w:div w:id="1228758435">
      <w:bodyDiv w:val="1"/>
      <w:marLeft w:val="0"/>
      <w:marRight w:val="0"/>
      <w:marTop w:val="0"/>
      <w:marBottom w:val="0"/>
      <w:divBdr>
        <w:top w:val="none" w:sz="0" w:space="0" w:color="auto"/>
        <w:left w:val="none" w:sz="0" w:space="0" w:color="auto"/>
        <w:bottom w:val="none" w:sz="0" w:space="0" w:color="auto"/>
        <w:right w:val="none" w:sz="0" w:space="0" w:color="auto"/>
      </w:divBdr>
    </w:div>
    <w:div w:id="1234437313">
      <w:bodyDiv w:val="1"/>
      <w:marLeft w:val="0"/>
      <w:marRight w:val="0"/>
      <w:marTop w:val="0"/>
      <w:marBottom w:val="0"/>
      <w:divBdr>
        <w:top w:val="none" w:sz="0" w:space="0" w:color="auto"/>
        <w:left w:val="none" w:sz="0" w:space="0" w:color="auto"/>
        <w:bottom w:val="none" w:sz="0" w:space="0" w:color="auto"/>
        <w:right w:val="none" w:sz="0" w:space="0" w:color="auto"/>
      </w:divBdr>
    </w:div>
    <w:div w:id="1247878402">
      <w:bodyDiv w:val="1"/>
      <w:marLeft w:val="0"/>
      <w:marRight w:val="0"/>
      <w:marTop w:val="0"/>
      <w:marBottom w:val="0"/>
      <w:divBdr>
        <w:top w:val="none" w:sz="0" w:space="0" w:color="auto"/>
        <w:left w:val="none" w:sz="0" w:space="0" w:color="auto"/>
        <w:bottom w:val="none" w:sz="0" w:space="0" w:color="auto"/>
        <w:right w:val="none" w:sz="0" w:space="0" w:color="auto"/>
      </w:divBdr>
    </w:div>
    <w:div w:id="1259751666">
      <w:bodyDiv w:val="1"/>
      <w:marLeft w:val="0"/>
      <w:marRight w:val="0"/>
      <w:marTop w:val="0"/>
      <w:marBottom w:val="0"/>
      <w:divBdr>
        <w:top w:val="none" w:sz="0" w:space="0" w:color="auto"/>
        <w:left w:val="none" w:sz="0" w:space="0" w:color="auto"/>
        <w:bottom w:val="none" w:sz="0" w:space="0" w:color="auto"/>
        <w:right w:val="none" w:sz="0" w:space="0" w:color="auto"/>
      </w:divBdr>
    </w:div>
    <w:div w:id="1261329498">
      <w:bodyDiv w:val="1"/>
      <w:marLeft w:val="0"/>
      <w:marRight w:val="0"/>
      <w:marTop w:val="0"/>
      <w:marBottom w:val="0"/>
      <w:divBdr>
        <w:top w:val="none" w:sz="0" w:space="0" w:color="auto"/>
        <w:left w:val="none" w:sz="0" w:space="0" w:color="auto"/>
        <w:bottom w:val="none" w:sz="0" w:space="0" w:color="auto"/>
        <w:right w:val="none" w:sz="0" w:space="0" w:color="auto"/>
      </w:divBdr>
    </w:div>
    <w:div w:id="1267931083">
      <w:bodyDiv w:val="1"/>
      <w:marLeft w:val="0"/>
      <w:marRight w:val="0"/>
      <w:marTop w:val="0"/>
      <w:marBottom w:val="0"/>
      <w:divBdr>
        <w:top w:val="none" w:sz="0" w:space="0" w:color="auto"/>
        <w:left w:val="none" w:sz="0" w:space="0" w:color="auto"/>
        <w:bottom w:val="none" w:sz="0" w:space="0" w:color="auto"/>
        <w:right w:val="none" w:sz="0" w:space="0" w:color="auto"/>
      </w:divBdr>
    </w:div>
    <w:div w:id="1278104322">
      <w:bodyDiv w:val="1"/>
      <w:marLeft w:val="0"/>
      <w:marRight w:val="0"/>
      <w:marTop w:val="0"/>
      <w:marBottom w:val="0"/>
      <w:divBdr>
        <w:top w:val="none" w:sz="0" w:space="0" w:color="auto"/>
        <w:left w:val="none" w:sz="0" w:space="0" w:color="auto"/>
        <w:bottom w:val="none" w:sz="0" w:space="0" w:color="auto"/>
        <w:right w:val="none" w:sz="0" w:space="0" w:color="auto"/>
      </w:divBdr>
    </w:div>
    <w:div w:id="1279947410">
      <w:bodyDiv w:val="1"/>
      <w:marLeft w:val="0"/>
      <w:marRight w:val="0"/>
      <w:marTop w:val="0"/>
      <w:marBottom w:val="0"/>
      <w:divBdr>
        <w:top w:val="none" w:sz="0" w:space="0" w:color="auto"/>
        <w:left w:val="none" w:sz="0" w:space="0" w:color="auto"/>
        <w:bottom w:val="none" w:sz="0" w:space="0" w:color="auto"/>
        <w:right w:val="none" w:sz="0" w:space="0" w:color="auto"/>
      </w:divBdr>
    </w:div>
    <w:div w:id="1292053654">
      <w:bodyDiv w:val="1"/>
      <w:marLeft w:val="0"/>
      <w:marRight w:val="0"/>
      <w:marTop w:val="0"/>
      <w:marBottom w:val="0"/>
      <w:divBdr>
        <w:top w:val="none" w:sz="0" w:space="0" w:color="auto"/>
        <w:left w:val="none" w:sz="0" w:space="0" w:color="auto"/>
        <w:bottom w:val="none" w:sz="0" w:space="0" w:color="auto"/>
        <w:right w:val="none" w:sz="0" w:space="0" w:color="auto"/>
      </w:divBdr>
    </w:div>
    <w:div w:id="1296184008">
      <w:bodyDiv w:val="1"/>
      <w:marLeft w:val="0"/>
      <w:marRight w:val="0"/>
      <w:marTop w:val="0"/>
      <w:marBottom w:val="0"/>
      <w:divBdr>
        <w:top w:val="none" w:sz="0" w:space="0" w:color="auto"/>
        <w:left w:val="none" w:sz="0" w:space="0" w:color="auto"/>
        <w:bottom w:val="none" w:sz="0" w:space="0" w:color="auto"/>
        <w:right w:val="none" w:sz="0" w:space="0" w:color="auto"/>
      </w:divBdr>
    </w:div>
    <w:div w:id="1325938954">
      <w:bodyDiv w:val="1"/>
      <w:marLeft w:val="0"/>
      <w:marRight w:val="0"/>
      <w:marTop w:val="0"/>
      <w:marBottom w:val="0"/>
      <w:divBdr>
        <w:top w:val="none" w:sz="0" w:space="0" w:color="auto"/>
        <w:left w:val="none" w:sz="0" w:space="0" w:color="auto"/>
        <w:bottom w:val="none" w:sz="0" w:space="0" w:color="auto"/>
        <w:right w:val="none" w:sz="0" w:space="0" w:color="auto"/>
      </w:divBdr>
    </w:div>
    <w:div w:id="1329212118">
      <w:bodyDiv w:val="1"/>
      <w:marLeft w:val="0"/>
      <w:marRight w:val="0"/>
      <w:marTop w:val="0"/>
      <w:marBottom w:val="0"/>
      <w:divBdr>
        <w:top w:val="none" w:sz="0" w:space="0" w:color="auto"/>
        <w:left w:val="none" w:sz="0" w:space="0" w:color="auto"/>
        <w:bottom w:val="none" w:sz="0" w:space="0" w:color="auto"/>
        <w:right w:val="none" w:sz="0" w:space="0" w:color="auto"/>
      </w:divBdr>
    </w:div>
    <w:div w:id="1333341373">
      <w:bodyDiv w:val="1"/>
      <w:marLeft w:val="0"/>
      <w:marRight w:val="0"/>
      <w:marTop w:val="0"/>
      <w:marBottom w:val="0"/>
      <w:divBdr>
        <w:top w:val="none" w:sz="0" w:space="0" w:color="auto"/>
        <w:left w:val="none" w:sz="0" w:space="0" w:color="auto"/>
        <w:bottom w:val="none" w:sz="0" w:space="0" w:color="auto"/>
        <w:right w:val="none" w:sz="0" w:space="0" w:color="auto"/>
      </w:divBdr>
    </w:div>
    <w:div w:id="1361012295">
      <w:bodyDiv w:val="1"/>
      <w:marLeft w:val="0"/>
      <w:marRight w:val="0"/>
      <w:marTop w:val="0"/>
      <w:marBottom w:val="0"/>
      <w:divBdr>
        <w:top w:val="none" w:sz="0" w:space="0" w:color="auto"/>
        <w:left w:val="none" w:sz="0" w:space="0" w:color="auto"/>
        <w:bottom w:val="none" w:sz="0" w:space="0" w:color="auto"/>
        <w:right w:val="none" w:sz="0" w:space="0" w:color="auto"/>
      </w:divBdr>
    </w:div>
    <w:div w:id="1373069427">
      <w:bodyDiv w:val="1"/>
      <w:marLeft w:val="0"/>
      <w:marRight w:val="0"/>
      <w:marTop w:val="0"/>
      <w:marBottom w:val="0"/>
      <w:divBdr>
        <w:top w:val="none" w:sz="0" w:space="0" w:color="auto"/>
        <w:left w:val="none" w:sz="0" w:space="0" w:color="auto"/>
        <w:bottom w:val="none" w:sz="0" w:space="0" w:color="auto"/>
        <w:right w:val="none" w:sz="0" w:space="0" w:color="auto"/>
      </w:divBdr>
    </w:div>
    <w:div w:id="1375422529">
      <w:bodyDiv w:val="1"/>
      <w:marLeft w:val="0"/>
      <w:marRight w:val="0"/>
      <w:marTop w:val="0"/>
      <w:marBottom w:val="0"/>
      <w:divBdr>
        <w:top w:val="none" w:sz="0" w:space="0" w:color="auto"/>
        <w:left w:val="none" w:sz="0" w:space="0" w:color="auto"/>
        <w:bottom w:val="none" w:sz="0" w:space="0" w:color="auto"/>
        <w:right w:val="none" w:sz="0" w:space="0" w:color="auto"/>
      </w:divBdr>
    </w:div>
    <w:div w:id="1377316349">
      <w:bodyDiv w:val="1"/>
      <w:marLeft w:val="0"/>
      <w:marRight w:val="0"/>
      <w:marTop w:val="0"/>
      <w:marBottom w:val="0"/>
      <w:divBdr>
        <w:top w:val="none" w:sz="0" w:space="0" w:color="auto"/>
        <w:left w:val="none" w:sz="0" w:space="0" w:color="auto"/>
        <w:bottom w:val="none" w:sz="0" w:space="0" w:color="auto"/>
        <w:right w:val="none" w:sz="0" w:space="0" w:color="auto"/>
      </w:divBdr>
    </w:div>
    <w:div w:id="1380516667">
      <w:bodyDiv w:val="1"/>
      <w:marLeft w:val="0"/>
      <w:marRight w:val="0"/>
      <w:marTop w:val="0"/>
      <w:marBottom w:val="0"/>
      <w:divBdr>
        <w:top w:val="none" w:sz="0" w:space="0" w:color="auto"/>
        <w:left w:val="none" w:sz="0" w:space="0" w:color="auto"/>
        <w:bottom w:val="none" w:sz="0" w:space="0" w:color="auto"/>
        <w:right w:val="none" w:sz="0" w:space="0" w:color="auto"/>
      </w:divBdr>
    </w:div>
    <w:div w:id="1380858291">
      <w:bodyDiv w:val="1"/>
      <w:marLeft w:val="0"/>
      <w:marRight w:val="0"/>
      <w:marTop w:val="0"/>
      <w:marBottom w:val="0"/>
      <w:divBdr>
        <w:top w:val="none" w:sz="0" w:space="0" w:color="auto"/>
        <w:left w:val="none" w:sz="0" w:space="0" w:color="auto"/>
        <w:bottom w:val="none" w:sz="0" w:space="0" w:color="auto"/>
        <w:right w:val="none" w:sz="0" w:space="0" w:color="auto"/>
      </w:divBdr>
    </w:div>
    <w:div w:id="1396464629">
      <w:bodyDiv w:val="1"/>
      <w:marLeft w:val="0"/>
      <w:marRight w:val="0"/>
      <w:marTop w:val="0"/>
      <w:marBottom w:val="0"/>
      <w:divBdr>
        <w:top w:val="none" w:sz="0" w:space="0" w:color="auto"/>
        <w:left w:val="none" w:sz="0" w:space="0" w:color="auto"/>
        <w:bottom w:val="none" w:sz="0" w:space="0" w:color="auto"/>
        <w:right w:val="none" w:sz="0" w:space="0" w:color="auto"/>
      </w:divBdr>
    </w:div>
    <w:div w:id="1426339701">
      <w:bodyDiv w:val="1"/>
      <w:marLeft w:val="0"/>
      <w:marRight w:val="0"/>
      <w:marTop w:val="0"/>
      <w:marBottom w:val="0"/>
      <w:divBdr>
        <w:top w:val="none" w:sz="0" w:space="0" w:color="auto"/>
        <w:left w:val="none" w:sz="0" w:space="0" w:color="auto"/>
        <w:bottom w:val="none" w:sz="0" w:space="0" w:color="auto"/>
        <w:right w:val="none" w:sz="0" w:space="0" w:color="auto"/>
      </w:divBdr>
    </w:div>
    <w:div w:id="1426489178">
      <w:bodyDiv w:val="1"/>
      <w:marLeft w:val="0"/>
      <w:marRight w:val="0"/>
      <w:marTop w:val="0"/>
      <w:marBottom w:val="0"/>
      <w:divBdr>
        <w:top w:val="none" w:sz="0" w:space="0" w:color="auto"/>
        <w:left w:val="none" w:sz="0" w:space="0" w:color="auto"/>
        <w:bottom w:val="none" w:sz="0" w:space="0" w:color="auto"/>
        <w:right w:val="none" w:sz="0" w:space="0" w:color="auto"/>
      </w:divBdr>
    </w:div>
    <w:div w:id="1427195612">
      <w:bodyDiv w:val="1"/>
      <w:marLeft w:val="0"/>
      <w:marRight w:val="0"/>
      <w:marTop w:val="0"/>
      <w:marBottom w:val="0"/>
      <w:divBdr>
        <w:top w:val="none" w:sz="0" w:space="0" w:color="auto"/>
        <w:left w:val="none" w:sz="0" w:space="0" w:color="auto"/>
        <w:bottom w:val="none" w:sz="0" w:space="0" w:color="auto"/>
        <w:right w:val="none" w:sz="0" w:space="0" w:color="auto"/>
      </w:divBdr>
    </w:div>
    <w:div w:id="1427268146">
      <w:bodyDiv w:val="1"/>
      <w:marLeft w:val="0"/>
      <w:marRight w:val="0"/>
      <w:marTop w:val="0"/>
      <w:marBottom w:val="0"/>
      <w:divBdr>
        <w:top w:val="none" w:sz="0" w:space="0" w:color="auto"/>
        <w:left w:val="none" w:sz="0" w:space="0" w:color="auto"/>
        <w:bottom w:val="none" w:sz="0" w:space="0" w:color="auto"/>
        <w:right w:val="none" w:sz="0" w:space="0" w:color="auto"/>
      </w:divBdr>
    </w:div>
    <w:div w:id="1428308943">
      <w:bodyDiv w:val="1"/>
      <w:marLeft w:val="0"/>
      <w:marRight w:val="0"/>
      <w:marTop w:val="0"/>
      <w:marBottom w:val="0"/>
      <w:divBdr>
        <w:top w:val="none" w:sz="0" w:space="0" w:color="auto"/>
        <w:left w:val="none" w:sz="0" w:space="0" w:color="auto"/>
        <w:bottom w:val="none" w:sz="0" w:space="0" w:color="auto"/>
        <w:right w:val="none" w:sz="0" w:space="0" w:color="auto"/>
      </w:divBdr>
    </w:div>
    <w:div w:id="1440878680">
      <w:bodyDiv w:val="1"/>
      <w:marLeft w:val="0"/>
      <w:marRight w:val="0"/>
      <w:marTop w:val="0"/>
      <w:marBottom w:val="0"/>
      <w:divBdr>
        <w:top w:val="none" w:sz="0" w:space="0" w:color="auto"/>
        <w:left w:val="none" w:sz="0" w:space="0" w:color="auto"/>
        <w:bottom w:val="none" w:sz="0" w:space="0" w:color="auto"/>
        <w:right w:val="none" w:sz="0" w:space="0" w:color="auto"/>
      </w:divBdr>
    </w:div>
    <w:div w:id="1446845313">
      <w:bodyDiv w:val="1"/>
      <w:marLeft w:val="0"/>
      <w:marRight w:val="0"/>
      <w:marTop w:val="0"/>
      <w:marBottom w:val="0"/>
      <w:divBdr>
        <w:top w:val="none" w:sz="0" w:space="0" w:color="auto"/>
        <w:left w:val="none" w:sz="0" w:space="0" w:color="auto"/>
        <w:bottom w:val="none" w:sz="0" w:space="0" w:color="auto"/>
        <w:right w:val="none" w:sz="0" w:space="0" w:color="auto"/>
      </w:divBdr>
    </w:div>
    <w:div w:id="1465929012">
      <w:bodyDiv w:val="1"/>
      <w:marLeft w:val="0"/>
      <w:marRight w:val="0"/>
      <w:marTop w:val="0"/>
      <w:marBottom w:val="0"/>
      <w:divBdr>
        <w:top w:val="none" w:sz="0" w:space="0" w:color="auto"/>
        <w:left w:val="none" w:sz="0" w:space="0" w:color="auto"/>
        <w:bottom w:val="none" w:sz="0" w:space="0" w:color="auto"/>
        <w:right w:val="none" w:sz="0" w:space="0" w:color="auto"/>
      </w:divBdr>
    </w:div>
    <w:div w:id="1470782451">
      <w:bodyDiv w:val="1"/>
      <w:marLeft w:val="0"/>
      <w:marRight w:val="0"/>
      <w:marTop w:val="0"/>
      <w:marBottom w:val="0"/>
      <w:divBdr>
        <w:top w:val="none" w:sz="0" w:space="0" w:color="auto"/>
        <w:left w:val="none" w:sz="0" w:space="0" w:color="auto"/>
        <w:bottom w:val="none" w:sz="0" w:space="0" w:color="auto"/>
        <w:right w:val="none" w:sz="0" w:space="0" w:color="auto"/>
      </w:divBdr>
    </w:div>
    <w:div w:id="1514152439">
      <w:bodyDiv w:val="1"/>
      <w:marLeft w:val="0"/>
      <w:marRight w:val="0"/>
      <w:marTop w:val="0"/>
      <w:marBottom w:val="0"/>
      <w:divBdr>
        <w:top w:val="none" w:sz="0" w:space="0" w:color="auto"/>
        <w:left w:val="none" w:sz="0" w:space="0" w:color="auto"/>
        <w:bottom w:val="none" w:sz="0" w:space="0" w:color="auto"/>
        <w:right w:val="none" w:sz="0" w:space="0" w:color="auto"/>
      </w:divBdr>
    </w:div>
    <w:div w:id="1538157616">
      <w:bodyDiv w:val="1"/>
      <w:marLeft w:val="0"/>
      <w:marRight w:val="0"/>
      <w:marTop w:val="0"/>
      <w:marBottom w:val="0"/>
      <w:divBdr>
        <w:top w:val="none" w:sz="0" w:space="0" w:color="auto"/>
        <w:left w:val="none" w:sz="0" w:space="0" w:color="auto"/>
        <w:bottom w:val="none" w:sz="0" w:space="0" w:color="auto"/>
        <w:right w:val="none" w:sz="0" w:space="0" w:color="auto"/>
      </w:divBdr>
    </w:div>
    <w:div w:id="1544709166">
      <w:bodyDiv w:val="1"/>
      <w:marLeft w:val="0"/>
      <w:marRight w:val="0"/>
      <w:marTop w:val="0"/>
      <w:marBottom w:val="0"/>
      <w:divBdr>
        <w:top w:val="none" w:sz="0" w:space="0" w:color="auto"/>
        <w:left w:val="none" w:sz="0" w:space="0" w:color="auto"/>
        <w:bottom w:val="none" w:sz="0" w:space="0" w:color="auto"/>
        <w:right w:val="none" w:sz="0" w:space="0" w:color="auto"/>
      </w:divBdr>
    </w:div>
    <w:div w:id="1552686891">
      <w:bodyDiv w:val="1"/>
      <w:marLeft w:val="0"/>
      <w:marRight w:val="0"/>
      <w:marTop w:val="0"/>
      <w:marBottom w:val="0"/>
      <w:divBdr>
        <w:top w:val="none" w:sz="0" w:space="0" w:color="auto"/>
        <w:left w:val="none" w:sz="0" w:space="0" w:color="auto"/>
        <w:bottom w:val="none" w:sz="0" w:space="0" w:color="auto"/>
        <w:right w:val="none" w:sz="0" w:space="0" w:color="auto"/>
      </w:divBdr>
    </w:div>
    <w:div w:id="1553493106">
      <w:bodyDiv w:val="1"/>
      <w:marLeft w:val="0"/>
      <w:marRight w:val="0"/>
      <w:marTop w:val="0"/>
      <w:marBottom w:val="0"/>
      <w:divBdr>
        <w:top w:val="none" w:sz="0" w:space="0" w:color="auto"/>
        <w:left w:val="none" w:sz="0" w:space="0" w:color="auto"/>
        <w:bottom w:val="none" w:sz="0" w:space="0" w:color="auto"/>
        <w:right w:val="none" w:sz="0" w:space="0" w:color="auto"/>
      </w:divBdr>
    </w:div>
    <w:div w:id="1559172386">
      <w:bodyDiv w:val="1"/>
      <w:marLeft w:val="0"/>
      <w:marRight w:val="0"/>
      <w:marTop w:val="0"/>
      <w:marBottom w:val="0"/>
      <w:divBdr>
        <w:top w:val="none" w:sz="0" w:space="0" w:color="auto"/>
        <w:left w:val="none" w:sz="0" w:space="0" w:color="auto"/>
        <w:bottom w:val="none" w:sz="0" w:space="0" w:color="auto"/>
        <w:right w:val="none" w:sz="0" w:space="0" w:color="auto"/>
      </w:divBdr>
    </w:div>
    <w:div w:id="1569413497">
      <w:bodyDiv w:val="1"/>
      <w:marLeft w:val="0"/>
      <w:marRight w:val="0"/>
      <w:marTop w:val="0"/>
      <w:marBottom w:val="0"/>
      <w:divBdr>
        <w:top w:val="none" w:sz="0" w:space="0" w:color="auto"/>
        <w:left w:val="none" w:sz="0" w:space="0" w:color="auto"/>
        <w:bottom w:val="none" w:sz="0" w:space="0" w:color="auto"/>
        <w:right w:val="none" w:sz="0" w:space="0" w:color="auto"/>
      </w:divBdr>
    </w:div>
    <w:div w:id="1584530542">
      <w:bodyDiv w:val="1"/>
      <w:marLeft w:val="0"/>
      <w:marRight w:val="0"/>
      <w:marTop w:val="0"/>
      <w:marBottom w:val="0"/>
      <w:divBdr>
        <w:top w:val="none" w:sz="0" w:space="0" w:color="auto"/>
        <w:left w:val="none" w:sz="0" w:space="0" w:color="auto"/>
        <w:bottom w:val="none" w:sz="0" w:space="0" w:color="auto"/>
        <w:right w:val="none" w:sz="0" w:space="0" w:color="auto"/>
      </w:divBdr>
    </w:div>
    <w:div w:id="1588925968">
      <w:bodyDiv w:val="1"/>
      <w:marLeft w:val="0"/>
      <w:marRight w:val="0"/>
      <w:marTop w:val="0"/>
      <w:marBottom w:val="0"/>
      <w:divBdr>
        <w:top w:val="none" w:sz="0" w:space="0" w:color="auto"/>
        <w:left w:val="none" w:sz="0" w:space="0" w:color="auto"/>
        <w:bottom w:val="none" w:sz="0" w:space="0" w:color="auto"/>
        <w:right w:val="none" w:sz="0" w:space="0" w:color="auto"/>
      </w:divBdr>
    </w:div>
    <w:div w:id="1592422417">
      <w:bodyDiv w:val="1"/>
      <w:marLeft w:val="0"/>
      <w:marRight w:val="0"/>
      <w:marTop w:val="0"/>
      <w:marBottom w:val="0"/>
      <w:divBdr>
        <w:top w:val="none" w:sz="0" w:space="0" w:color="auto"/>
        <w:left w:val="none" w:sz="0" w:space="0" w:color="auto"/>
        <w:bottom w:val="none" w:sz="0" w:space="0" w:color="auto"/>
        <w:right w:val="none" w:sz="0" w:space="0" w:color="auto"/>
      </w:divBdr>
    </w:div>
    <w:div w:id="1621064845">
      <w:bodyDiv w:val="1"/>
      <w:marLeft w:val="0"/>
      <w:marRight w:val="0"/>
      <w:marTop w:val="0"/>
      <w:marBottom w:val="0"/>
      <w:divBdr>
        <w:top w:val="none" w:sz="0" w:space="0" w:color="auto"/>
        <w:left w:val="none" w:sz="0" w:space="0" w:color="auto"/>
        <w:bottom w:val="none" w:sz="0" w:space="0" w:color="auto"/>
        <w:right w:val="none" w:sz="0" w:space="0" w:color="auto"/>
      </w:divBdr>
    </w:div>
    <w:div w:id="1621254407">
      <w:bodyDiv w:val="1"/>
      <w:marLeft w:val="0"/>
      <w:marRight w:val="0"/>
      <w:marTop w:val="0"/>
      <w:marBottom w:val="0"/>
      <w:divBdr>
        <w:top w:val="none" w:sz="0" w:space="0" w:color="auto"/>
        <w:left w:val="none" w:sz="0" w:space="0" w:color="auto"/>
        <w:bottom w:val="none" w:sz="0" w:space="0" w:color="auto"/>
        <w:right w:val="none" w:sz="0" w:space="0" w:color="auto"/>
      </w:divBdr>
    </w:div>
    <w:div w:id="1638025858">
      <w:bodyDiv w:val="1"/>
      <w:marLeft w:val="0"/>
      <w:marRight w:val="0"/>
      <w:marTop w:val="0"/>
      <w:marBottom w:val="0"/>
      <w:divBdr>
        <w:top w:val="none" w:sz="0" w:space="0" w:color="auto"/>
        <w:left w:val="none" w:sz="0" w:space="0" w:color="auto"/>
        <w:bottom w:val="none" w:sz="0" w:space="0" w:color="auto"/>
        <w:right w:val="none" w:sz="0" w:space="0" w:color="auto"/>
      </w:divBdr>
    </w:div>
    <w:div w:id="1638416150">
      <w:bodyDiv w:val="1"/>
      <w:marLeft w:val="0"/>
      <w:marRight w:val="0"/>
      <w:marTop w:val="0"/>
      <w:marBottom w:val="0"/>
      <w:divBdr>
        <w:top w:val="none" w:sz="0" w:space="0" w:color="auto"/>
        <w:left w:val="none" w:sz="0" w:space="0" w:color="auto"/>
        <w:bottom w:val="none" w:sz="0" w:space="0" w:color="auto"/>
        <w:right w:val="none" w:sz="0" w:space="0" w:color="auto"/>
      </w:divBdr>
    </w:div>
    <w:div w:id="1639604570">
      <w:bodyDiv w:val="1"/>
      <w:marLeft w:val="0"/>
      <w:marRight w:val="0"/>
      <w:marTop w:val="0"/>
      <w:marBottom w:val="0"/>
      <w:divBdr>
        <w:top w:val="none" w:sz="0" w:space="0" w:color="auto"/>
        <w:left w:val="none" w:sz="0" w:space="0" w:color="auto"/>
        <w:bottom w:val="none" w:sz="0" w:space="0" w:color="auto"/>
        <w:right w:val="none" w:sz="0" w:space="0" w:color="auto"/>
      </w:divBdr>
    </w:div>
    <w:div w:id="1640263453">
      <w:bodyDiv w:val="1"/>
      <w:marLeft w:val="0"/>
      <w:marRight w:val="0"/>
      <w:marTop w:val="0"/>
      <w:marBottom w:val="0"/>
      <w:divBdr>
        <w:top w:val="none" w:sz="0" w:space="0" w:color="auto"/>
        <w:left w:val="none" w:sz="0" w:space="0" w:color="auto"/>
        <w:bottom w:val="none" w:sz="0" w:space="0" w:color="auto"/>
        <w:right w:val="none" w:sz="0" w:space="0" w:color="auto"/>
      </w:divBdr>
    </w:div>
    <w:div w:id="1641038723">
      <w:bodyDiv w:val="1"/>
      <w:marLeft w:val="0"/>
      <w:marRight w:val="0"/>
      <w:marTop w:val="0"/>
      <w:marBottom w:val="0"/>
      <w:divBdr>
        <w:top w:val="none" w:sz="0" w:space="0" w:color="auto"/>
        <w:left w:val="none" w:sz="0" w:space="0" w:color="auto"/>
        <w:bottom w:val="none" w:sz="0" w:space="0" w:color="auto"/>
        <w:right w:val="none" w:sz="0" w:space="0" w:color="auto"/>
      </w:divBdr>
    </w:div>
    <w:div w:id="1654985017">
      <w:bodyDiv w:val="1"/>
      <w:marLeft w:val="0"/>
      <w:marRight w:val="0"/>
      <w:marTop w:val="0"/>
      <w:marBottom w:val="0"/>
      <w:divBdr>
        <w:top w:val="none" w:sz="0" w:space="0" w:color="auto"/>
        <w:left w:val="none" w:sz="0" w:space="0" w:color="auto"/>
        <w:bottom w:val="none" w:sz="0" w:space="0" w:color="auto"/>
        <w:right w:val="none" w:sz="0" w:space="0" w:color="auto"/>
      </w:divBdr>
    </w:div>
    <w:div w:id="1667125261">
      <w:bodyDiv w:val="1"/>
      <w:marLeft w:val="0"/>
      <w:marRight w:val="0"/>
      <w:marTop w:val="0"/>
      <w:marBottom w:val="0"/>
      <w:divBdr>
        <w:top w:val="none" w:sz="0" w:space="0" w:color="auto"/>
        <w:left w:val="none" w:sz="0" w:space="0" w:color="auto"/>
        <w:bottom w:val="none" w:sz="0" w:space="0" w:color="auto"/>
        <w:right w:val="none" w:sz="0" w:space="0" w:color="auto"/>
      </w:divBdr>
    </w:div>
    <w:div w:id="1679193608">
      <w:bodyDiv w:val="1"/>
      <w:marLeft w:val="0"/>
      <w:marRight w:val="0"/>
      <w:marTop w:val="0"/>
      <w:marBottom w:val="0"/>
      <w:divBdr>
        <w:top w:val="none" w:sz="0" w:space="0" w:color="auto"/>
        <w:left w:val="none" w:sz="0" w:space="0" w:color="auto"/>
        <w:bottom w:val="none" w:sz="0" w:space="0" w:color="auto"/>
        <w:right w:val="none" w:sz="0" w:space="0" w:color="auto"/>
      </w:divBdr>
    </w:div>
    <w:div w:id="1684165867">
      <w:bodyDiv w:val="1"/>
      <w:marLeft w:val="0"/>
      <w:marRight w:val="0"/>
      <w:marTop w:val="0"/>
      <w:marBottom w:val="0"/>
      <w:divBdr>
        <w:top w:val="none" w:sz="0" w:space="0" w:color="auto"/>
        <w:left w:val="none" w:sz="0" w:space="0" w:color="auto"/>
        <w:bottom w:val="none" w:sz="0" w:space="0" w:color="auto"/>
        <w:right w:val="none" w:sz="0" w:space="0" w:color="auto"/>
      </w:divBdr>
    </w:div>
    <w:div w:id="1706103789">
      <w:bodyDiv w:val="1"/>
      <w:marLeft w:val="0"/>
      <w:marRight w:val="0"/>
      <w:marTop w:val="0"/>
      <w:marBottom w:val="0"/>
      <w:divBdr>
        <w:top w:val="none" w:sz="0" w:space="0" w:color="auto"/>
        <w:left w:val="none" w:sz="0" w:space="0" w:color="auto"/>
        <w:bottom w:val="none" w:sz="0" w:space="0" w:color="auto"/>
        <w:right w:val="none" w:sz="0" w:space="0" w:color="auto"/>
      </w:divBdr>
    </w:div>
    <w:div w:id="1708408901">
      <w:bodyDiv w:val="1"/>
      <w:marLeft w:val="0"/>
      <w:marRight w:val="0"/>
      <w:marTop w:val="0"/>
      <w:marBottom w:val="0"/>
      <w:divBdr>
        <w:top w:val="none" w:sz="0" w:space="0" w:color="auto"/>
        <w:left w:val="none" w:sz="0" w:space="0" w:color="auto"/>
        <w:bottom w:val="none" w:sz="0" w:space="0" w:color="auto"/>
        <w:right w:val="none" w:sz="0" w:space="0" w:color="auto"/>
      </w:divBdr>
    </w:div>
    <w:div w:id="1711610311">
      <w:bodyDiv w:val="1"/>
      <w:marLeft w:val="0"/>
      <w:marRight w:val="0"/>
      <w:marTop w:val="0"/>
      <w:marBottom w:val="0"/>
      <w:divBdr>
        <w:top w:val="none" w:sz="0" w:space="0" w:color="auto"/>
        <w:left w:val="none" w:sz="0" w:space="0" w:color="auto"/>
        <w:bottom w:val="none" w:sz="0" w:space="0" w:color="auto"/>
        <w:right w:val="none" w:sz="0" w:space="0" w:color="auto"/>
      </w:divBdr>
    </w:div>
    <w:div w:id="1733193794">
      <w:bodyDiv w:val="1"/>
      <w:marLeft w:val="0"/>
      <w:marRight w:val="0"/>
      <w:marTop w:val="0"/>
      <w:marBottom w:val="0"/>
      <w:divBdr>
        <w:top w:val="none" w:sz="0" w:space="0" w:color="auto"/>
        <w:left w:val="none" w:sz="0" w:space="0" w:color="auto"/>
        <w:bottom w:val="none" w:sz="0" w:space="0" w:color="auto"/>
        <w:right w:val="none" w:sz="0" w:space="0" w:color="auto"/>
      </w:divBdr>
    </w:div>
    <w:div w:id="1743408381">
      <w:bodyDiv w:val="1"/>
      <w:marLeft w:val="0"/>
      <w:marRight w:val="0"/>
      <w:marTop w:val="0"/>
      <w:marBottom w:val="0"/>
      <w:divBdr>
        <w:top w:val="none" w:sz="0" w:space="0" w:color="auto"/>
        <w:left w:val="none" w:sz="0" w:space="0" w:color="auto"/>
        <w:bottom w:val="none" w:sz="0" w:space="0" w:color="auto"/>
        <w:right w:val="none" w:sz="0" w:space="0" w:color="auto"/>
      </w:divBdr>
    </w:div>
    <w:div w:id="1755935290">
      <w:bodyDiv w:val="1"/>
      <w:marLeft w:val="0"/>
      <w:marRight w:val="0"/>
      <w:marTop w:val="0"/>
      <w:marBottom w:val="0"/>
      <w:divBdr>
        <w:top w:val="none" w:sz="0" w:space="0" w:color="auto"/>
        <w:left w:val="none" w:sz="0" w:space="0" w:color="auto"/>
        <w:bottom w:val="none" w:sz="0" w:space="0" w:color="auto"/>
        <w:right w:val="none" w:sz="0" w:space="0" w:color="auto"/>
      </w:divBdr>
    </w:div>
    <w:div w:id="1767919605">
      <w:bodyDiv w:val="1"/>
      <w:marLeft w:val="0"/>
      <w:marRight w:val="0"/>
      <w:marTop w:val="0"/>
      <w:marBottom w:val="0"/>
      <w:divBdr>
        <w:top w:val="none" w:sz="0" w:space="0" w:color="auto"/>
        <w:left w:val="none" w:sz="0" w:space="0" w:color="auto"/>
        <w:bottom w:val="none" w:sz="0" w:space="0" w:color="auto"/>
        <w:right w:val="none" w:sz="0" w:space="0" w:color="auto"/>
      </w:divBdr>
    </w:div>
    <w:div w:id="1812793504">
      <w:bodyDiv w:val="1"/>
      <w:marLeft w:val="0"/>
      <w:marRight w:val="0"/>
      <w:marTop w:val="0"/>
      <w:marBottom w:val="0"/>
      <w:divBdr>
        <w:top w:val="none" w:sz="0" w:space="0" w:color="auto"/>
        <w:left w:val="none" w:sz="0" w:space="0" w:color="auto"/>
        <w:bottom w:val="none" w:sz="0" w:space="0" w:color="auto"/>
        <w:right w:val="none" w:sz="0" w:space="0" w:color="auto"/>
      </w:divBdr>
    </w:div>
    <w:div w:id="1814370233">
      <w:bodyDiv w:val="1"/>
      <w:marLeft w:val="0"/>
      <w:marRight w:val="0"/>
      <w:marTop w:val="0"/>
      <w:marBottom w:val="0"/>
      <w:divBdr>
        <w:top w:val="none" w:sz="0" w:space="0" w:color="auto"/>
        <w:left w:val="none" w:sz="0" w:space="0" w:color="auto"/>
        <w:bottom w:val="none" w:sz="0" w:space="0" w:color="auto"/>
        <w:right w:val="none" w:sz="0" w:space="0" w:color="auto"/>
      </w:divBdr>
    </w:div>
    <w:div w:id="1818260068">
      <w:bodyDiv w:val="1"/>
      <w:marLeft w:val="0"/>
      <w:marRight w:val="0"/>
      <w:marTop w:val="0"/>
      <w:marBottom w:val="0"/>
      <w:divBdr>
        <w:top w:val="none" w:sz="0" w:space="0" w:color="auto"/>
        <w:left w:val="none" w:sz="0" w:space="0" w:color="auto"/>
        <w:bottom w:val="none" w:sz="0" w:space="0" w:color="auto"/>
        <w:right w:val="none" w:sz="0" w:space="0" w:color="auto"/>
      </w:divBdr>
    </w:div>
    <w:div w:id="1844785115">
      <w:bodyDiv w:val="1"/>
      <w:marLeft w:val="0"/>
      <w:marRight w:val="0"/>
      <w:marTop w:val="0"/>
      <w:marBottom w:val="0"/>
      <w:divBdr>
        <w:top w:val="none" w:sz="0" w:space="0" w:color="auto"/>
        <w:left w:val="none" w:sz="0" w:space="0" w:color="auto"/>
        <w:bottom w:val="none" w:sz="0" w:space="0" w:color="auto"/>
        <w:right w:val="none" w:sz="0" w:space="0" w:color="auto"/>
      </w:divBdr>
    </w:div>
    <w:div w:id="1855224708">
      <w:bodyDiv w:val="1"/>
      <w:marLeft w:val="0"/>
      <w:marRight w:val="0"/>
      <w:marTop w:val="0"/>
      <w:marBottom w:val="0"/>
      <w:divBdr>
        <w:top w:val="none" w:sz="0" w:space="0" w:color="auto"/>
        <w:left w:val="none" w:sz="0" w:space="0" w:color="auto"/>
        <w:bottom w:val="none" w:sz="0" w:space="0" w:color="auto"/>
        <w:right w:val="none" w:sz="0" w:space="0" w:color="auto"/>
      </w:divBdr>
    </w:div>
    <w:div w:id="1855993193">
      <w:bodyDiv w:val="1"/>
      <w:marLeft w:val="0"/>
      <w:marRight w:val="0"/>
      <w:marTop w:val="0"/>
      <w:marBottom w:val="0"/>
      <w:divBdr>
        <w:top w:val="none" w:sz="0" w:space="0" w:color="auto"/>
        <w:left w:val="none" w:sz="0" w:space="0" w:color="auto"/>
        <w:bottom w:val="none" w:sz="0" w:space="0" w:color="auto"/>
        <w:right w:val="none" w:sz="0" w:space="0" w:color="auto"/>
      </w:divBdr>
    </w:div>
    <w:div w:id="1863203366">
      <w:bodyDiv w:val="1"/>
      <w:marLeft w:val="0"/>
      <w:marRight w:val="0"/>
      <w:marTop w:val="0"/>
      <w:marBottom w:val="0"/>
      <w:divBdr>
        <w:top w:val="none" w:sz="0" w:space="0" w:color="auto"/>
        <w:left w:val="none" w:sz="0" w:space="0" w:color="auto"/>
        <w:bottom w:val="none" w:sz="0" w:space="0" w:color="auto"/>
        <w:right w:val="none" w:sz="0" w:space="0" w:color="auto"/>
      </w:divBdr>
    </w:div>
    <w:div w:id="1882090839">
      <w:bodyDiv w:val="1"/>
      <w:marLeft w:val="0"/>
      <w:marRight w:val="0"/>
      <w:marTop w:val="0"/>
      <w:marBottom w:val="0"/>
      <w:divBdr>
        <w:top w:val="none" w:sz="0" w:space="0" w:color="auto"/>
        <w:left w:val="none" w:sz="0" w:space="0" w:color="auto"/>
        <w:bottom w:val="none" w:sz="0" w:space="0" w:color="auto"/>
        <w:right w:val="none" w:sz="0" w:space="0" w:color="auto"/>
      </w:divBdr>
    </w:div>
    <w:div w:id="1882133884">
      <w:bodyDiv w:val="1"/>
      <w:marLeft w:val="0"/>
      <w:marRight w:val="0"/>
      <w:marTop w:val="0"/>
      <w:marBottom w:val="0"/>
      <w:divBdr>
        <w:top w:val="none" w:sz="0" w:space="0" w:color="auto"/>
        <w:left w:val="none" w:sz="0" w:space="0" w:color="auto"/>
        <w:bottom w:val="none" w:sz="0" w:space="0" w:color="auto"/>
        <w:right w:val="none" w:sz="0" w:space="0" w:color="auto"/>
      </w:divBdr>
    </w:div>
    <w:div w:id="1883135318">
      <w:bodyDiv w:val="1"/>
      <w:marLeft w:val="0"/>
      <w:marRight w:val="0"/>
      <w:marTop w:val="0"/>
      <w:marBottom w:val="0"/>
      <w:divBdr>
        <w:top w:val="none" w:sz="0" w:space="0" w:color="auto"/>
        <w:left w:val="none" w:sz="0" w:space="0" w:color="auto"/>
        <w:bottom w:val="none" w:sz="0" w:space="0" w:color="auto"/>
        <w:right w:val="none" w:sz="0" w:space="0" w:color="auto"/>
      </w:divBdr>
    </w:div>
    <w:div w:id="1892768598">
      <w:bodyDiv w:val="1"/>
      <w:marLeft w:val="0"/>
      <w:marRight w:val="0"/>
      <w:marTop w:val="0"/>
      <w:marBottom w:val="0"/>
      <w:divBdr>
        <w:top w:val="none" w:sz="0" w:space="0" w:color="auto"/>
        <w:left w:val="none" w:sz="0" w:space="0" w:color="auto"/>
        <w:bottom w:val="none" w:sz="0" w:space="0" w:color="auto"/>
        <w:right w:val="none" w:sz="0" w:space="0" w:color="auto"/>
      </w:divBdr>
    </w:div>
    <w:div w:id="1899630178">
      <w:bodyDiv w:val="1"/>
      <w:marLeft w:val="0"/>
      <w:marRight w:val="0"/>
      <w:marTop w:val="0"/>
      <w:marBottom w:val="0"/>
      <w:divBdr>
        <w:top w:val="none" w:sz="0" w:space="0" w:color="auto"/>
        <w:left w:val="none" w:sz="0" w:space="0" w:color="auto"/>
        <w:bottom w:val="none" w:sz="0" w:space="0" w:color="auto"/>
        <w:right w:val="none" w:sz="0" w:space="0" w:color="auto"/>
      </w:divBdr>
    </w:div>
    <w:div w:id="1899855168">
      <w:bodyDiv w:val="1"/>
      <w:marLeft w:val="0"/>
      <w:marRight w:val="0"/>
      <w:marTop w:val="0"/>
      <w:marBottom w:val="0"/>
      <w:divBdr>
        <w:top w:val="none" w:sz="0" w:space="0" w:color="auto"/>
        <w:left w:val="none" w:sz="0" w:space="0" w:color="auto"/>
        <w:bottom w:val="none" w:sz="0" w:space="0" w:color="auto"/>
        <w:right w:val="none" w:sz="0" w:space="0" w:color="auto"/>
      </w:divBdr>
    </w:div>
    <w:div w:id="1903132222">
      <w:bodyDiv w:val="1"/>
      <w:marLeft w:val="0"/>
      <w:marRight w:val="0"/>
      <w:marTop w:val="0"/>
      <w:marBottom w:val="0"/>
      <w:divBdr>
        <w:top w:val="none" w:sz="0" w:space="0" w:color="auto"/>
        <w:left w:val="none" w:sz="0" w:space="0" w:color="auto"/>
        <w:bottom w:val="none" w:sz="0" w:space="0" w:color="auto"/>
        <w:right w:val="none" w:sz="0" w:space="0" w:color="auto"/>
      </w:divBdr>
    </w:div>
    <w:div w:id="1922518347">
      <w:bodyDiv w:val="1"/>
      <w:marLeft w:val="0"/>
      <w:marRight w:val="0"/>
      <w:marTop w:val="0"/>
      <w:marBottom w:val="0"/>
      <w:divBdr>
        <w:top w:val="none" w:sz="0" w:space="0" w:color="auto"/>
        <w:left w:val="none" w:sz="0" w:space="0" w:color="auto"/>
        <w:bottom w:val="none" w:sz="0" w:space="0" w:color="auto"/>
        <w:right w:val="none" w:sz="0" w:space="0" w:color="auto"/>
      </w:divBdr>
    </w:div>
    <w:div w:id="1923828517">
      <w:bodyDiv w:val="1"/>
      <w:marLeft w:val="0"/>
      <w:marRight w:val="0"/>
      <w:marTop w:val="0"/>
      <w:marBottom w:val="0"/>
      <w:divBdr>
        <w:top w:val="none" w:sz="0" w:space="0" w:color="auto"/>
        <w:left w:val="none" w:sz="0" w:space="0" w:color="auto"/>
        <w:bottom w:val="none" w:sz="0" w:space="0" w:color="auto"/>
        <w:right w:val="none" w:sz="0" w:space="0" w:color="auto"/>
      </w:divBdr>
    </w:div>
    <w:div w:id="1923879125">
      <w:bodyDiv w:val="1"/>
      <w:marLeft w:val="0"/>
      <w:marRight w:val="0"/>
      <w:marTop w:val="0"/>
      <w:marBottom w:val="0"/>
      <w:divBdr>
        <w:top w:val="none" w:sz="0" w:space="0" w:color="auto"/>
        <w:left w:val="none" w:sz="0" w:space="0" w:color="auto"/>
        <w:bottom w:val="none" w:sz="0" w:space="0" w:color="auto"/>
        <w:right w:val="none" w:sz="0" w:space="0" w:color="auto"/>
      </w:divBdr>
    </w:div>
    <w:div w:id="1937398955">
      <w:bodyDiv w:val="1"/>
      <w:marLeft w:val="0"/>
      <w:marRight w:val="0"/>
      <w:marTop w:val="0"/>
      <w:marBottom w:val="0"/>
      <w:divBdr>
        <w:top w:val="none" w:sz="0" w:space="0" w:color="auto"/>
        <w:left w:val="none" w:sz="0" w:space="0" w:color="auto"/>
        <w:bottom w:val="none" w:sz="0" w:space="0" w:color="auto"/>
        <w:right w:val="none" w:sz="0" w:space="0" w:color="auto"/>
      </w:divBdr>
    </w:div>
    <w:div w:id="1937790628">
      <w:bodyDiv w:val="1"/>
      <w:marLeft w:val="0"/>
      <w:marRight w:val="0"/>
      <w:marTop w:val="0"/>
      <w:marBottom w:val="0"/>
      <w:divBdr>
        <w:top w:val="none" w:sz="0" w:space="0" w:color="auto"/>
        <w:left w:val="none" w:sz="0" w:space="0" w:color="auto"/>
        <w:bottom w:val="none" w:sz="0" w:space="0" w:color="auto"/>
        <w:right w:val="none" w:sz="0" w:space="0" w:color="auto"/>
      </w:divBdr>
    </w:div>
    <w:div w:id="1940945751">
      <w:bodyDiv w:val="1"/>
      <w:marLeft w:val="0"/>
      <w:marRight w:val="0"/>
      <w:marTop w:val="0"/>
      <w:marBottom w:val="0"/>
      <w:divBdr>
        <w:top w:val="none" w:sz="0" w:space="0" w:color="auto"/>
        <w:left w:val="none" w:sz="0" w:space="0" w:color="auto"/>
        <w:bottom w:val="none" w:sz="0" w:space="0" w:color="auto"/>
        <w:right w:val="none" w:sz="0" w:space="0" w:color="auto"/>
      </w:divBdr>
    </w:div>
    <w:div w:id="1949389552">
      <w:bodyDiv w:val="1"/>
      <w:marLeft w:val="0"/>
      <w:marRight w:val="0"/>
      <w:marTop w:val="0"/>
      <w:marBottom w:val="0"/>
      <w:divBdr>
        <w:top w:val="none" w:sz="0" w:space="0" w:color="auto"/>
        <w:left w:val="none" w:sz="0" w:space="0" w:color="auto"/>
        <w:bottom w:val="none" w:sz="0" w:space="0" w:color="auto"/>
        <w:right w:val="none" w:sz="0" w:space="0" w:color="auto"/>
      </w:divBdr>
    </w:div>
    <w:div w:id="1953127267">
      <w:bodyDiv w:val="1"/>
      <w:marLeft w:val="0"/>
      <w:marRight w:val="0"/>
      <w:marTop w:val="0"/>
      <w:marBottom w:val="0"/>
      <w:divBdr>
        <w:top w:val="none" w:sz="0" w:space="0" w:color="auto"/>
        <w:left w:val="none" w:sz="0" w:space="0" w:color="auto"/>
        <w:bottom w:val="none" w:sz="0" w:space="0" w:color="auto"/>
        <w:right w:val="none" w:sz="0" w:space="0" w:color="auto"/>
      </w:divBdr>
    </w:div>
    <w:div w:id="1996958328">
      <w:bodyDiv w:val="1"/>
      <w:marLeft w:val="0"/>
      <w:marRight w:val="0"/>
      <w:marTop w:val="0"/>
      <w:marBottom w:val="0"/>
      <w:divBdr>
        <w:top w:val="none" w:sz="0" w:space="0" w:color="auto"/>
        <w:left w:val="none" w:sz="0" w:space="0" w:color="auto"/>
        <w:bottom w:val="none" w:sz="0" w:space="0" w:color="auto"/>
        <w:right w:val="none" w:sz="0" w:space="0" w:color="auto"/>
      </w:divBdr>
    </w:div>
    <w:div w:id="1998413988">
      <w:bodyDiv w:val="1"/>
      <w:marLeft w:val="0"/>
      <w:marRight w:val="0"/>
      <w:marTop w:val="0"/>
      <w:marBottom w:val="0"/>
      <w:divBdr>
        <w:top w:val="none" w:sz="0" w:space="0" w:color="auto"/>
        <w:left w:val="none" w:sz="0" w:space="0" w:color="auto"/>
        <w:bottom w:val="none" w:sz="0" w:space="0" w:color="auto"/>
        <w:right w:val="none" w:sz="0" w:space="0" w:color="auto"/>
      </w:divBdr>
    </w:div>
    <w:div w:id="1999339381">
      <w:bodyDiv w:val="1"/>
      <w:marLeft w:val="0"/>
      <w:marRight w:val="0"/>
      <w:marTop w:val="0"/>
      <w:marBottom w:val="0"/>
      <w:divBdr>
        <w:top w:val="none" w:sz="0" w:space="0" w:color="auto"/>
        <w:left w:val="none" w:sz="0" w:space="0" w:color="auto"/>
        <w:bottom w:val="none" w:sz="0" w:space="0" w:color="auto"/>
        <w:right w:val="none" w:sz="0" w:space="0" w:color="auto"/>
      </w:divBdr>
    </w:div>
    <w:div w:id="2013953165">
      <w:bodyDiv w:val="1"/>
      <w:marLeft w:val="0"/>
      <w:marRight w:val="0"/>
      <w:marTop w:val="0"/>
      <w:marBottom w:val="0"/>
      <w:divBdr>
        <w:top w:val="none" w:sz="0" w:space="0" w:color="auto"/>
        <w:left w:val="none" w:sz="0" w:space="0" w:color="auto"/>
        <w:bottom w:val="none" w:sz="0" w:space="0" w:color="auto"/>
        <w:right w:val="none" w:sz="0" w:space="0" w:color="auto"/>
      </w:divBdr>
    </w:div>
    <w:div w:id="2025128339">
      <w:bodyDiv w:val="1"/>
      <w:marLeft w:val="0"/>
      <w:marRight w:val="0"/>
      <w:marTop w:val="0"/>
      <w:marBottom w:val="0"/>
      <w:divBdr>
        <w:top w:val="none" w:sz="0" w:space="0" w:color="auto"/>
        <w:left w:val="none" w:sz="0" w:space="0" w:color="auto"/>
        <w:bottom w:val="none" w:sz="0" w:space="0" w:color="auto"/>
        <w:right w:val="none" w:sz="0" w:space="0" w:color="auto"/>
      </w:divBdr>
    </w:div>
    <w:div w:id="2031955754">
      <w:bodyDiv w:val="1"/>
      <w:marLeft w:val="0"/>
      <w:marRight w:val="0"/>
      <w:marTop w:val="0"/>
      <w:marBottom w:val="0"/>
      <w:divBdr>
        <w:top w:val="none" w:sz="0" w:space="0" w:color="auto"/>
        <w:left w:val="none" w:sz="0" w:space="0" w:color="auto"/>
        <w:bottom w:val="none" w:sz="0" w:space="0" w:color="auto"/>
        <w:right w:val="none" w:sz="0" w:space="0" w:color="auto"/>
      </w:divBdr>
    </w:div>
    <w:div w:id="2034766700">
      <w:bodyDiv w:val="1"/>
      <w:marLeft w:val="0"/>
      <w:marRight w:val="0"/>
      <w:marTop w:val="0"/>
      <w:marBottom w:val="0"/>
      <w:divBdr>
        <w:top w:val="none" w:sz="0" w:space="0" w:color="auto"/>
        <w:left w:val="none" w:sz="0" w:space="0" w:color="auto"/>
        <w:bottom w:val="none" w:sz="0" w:space="0" w:color="auto"/>
        <w:right w:val="none" w:sz="0" w:space="0" w:color="auto"/>
      </w:divBdr>
    </w:div>
    <w:div w:id="2047944452">
      <w:bodyDiv w:val="1"/>
      <w:marLeft w:val="0"/>
      <w:marRight w:val="0"/>
      <w:marTop w:val="0"/>
      <w:marBottom w:val="0"/>
      <w:divBdr>
        <w:top w:val="none" w:sz="0" w:space="0" w:color="auto"/>
        <w:left w:val="none" w:sz="0" w:space="0" w:color="auto"/>
        <w:bottom w:val="none" w:sz="0" w:space="0" w:color="auto"/>
        <w:right w:val="none" w:sz="0" w:space="0" w:color="auto"/>
      </w:divBdr>
    </w:div>
    <w:div w:id="2070113090">
      <w:bodyDiv w:val="1"/>
      <w:marLeft w:val="0"/>
      <w:marRight w:val="0"/>
      <w:marTop w:val="0"/>
      <w:marBottom w:val="0"/>
      <w:divBdr>
        <w:top w:val="none" w:sz="0" w:space="0" w:color="auto"/>
        <w:left w:val="none" w:sz="0" w:space="0" w:color="auto"/>
        <w:bottom w:val="none" w:sz="0" w:space="0" w:color="auto"/>
        <w:right w:val="none" w:sz="0" w:space="0" w:color="auto"/>
      </w:divBdr>
    </w:div>
    <w:div w:id="2071727877">
      <w:bodyDiv w:val="1"/>
      <w:marLeft w:val="0"/>
      <w:marRight w:val="0"/>
      <w:marTop w:val="0"/>
      <w:marBottom w:val="0"/>
      <w:divBdr>
        <w:top w:val="none" w:sz="0" w:space="0" w:color="auto"/>
        <w:left w:val="none" w:sz="0" w:space="0" w:color="auto"/>
        <w:bottom w:val="none" w:sz="0" w:space="0" w:color="auto"/>
        <w:right w:val="none" w:sz="0" w:space="0" w:color="auto"/>
      </w:divBdr>
    </w:div>
    <w:div w:id="2132042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Bul06</b:Tag>
    <b:SourceType>Book</b:SourceType>
    <b:Guid>{D3CC2C47-D171-8F46-A4E3-BC10B0C1886D}</b:Guid>
    <b:Title>Children's Care, Learning and Development </b:Title>
    <b:Year>2006</b:Year>
    <b:Author>
      <b:Author>
        <b:NameList>
          <b:Person>
            <b:Last>Bulman</b:Last>
            <b:First>Kath</b:First>
          </b:Person>
          <b:Person>
            <b:Last>Savory</b:Last>
            <b:First>Liz</b:First>
          </b:Person>
        </b:NameList>
      </b:Author>
    </b:Author>
    <b:Publisher>Heinemann</b:Publisher>
    <b:Edition>1st</b:Edition>
    <b:RefOrder>9</b:RefOrder>
  </b:Source>
  <b:Source>
    <b:Tag>Pou06</b:Tag>
    <b:SourceType>Book</b:SourceType>
    <b:Guid>{E5F53ECF-68D8-F145-A873-3307D2C7F46B}</b:Guid>
    <b:Title>How Children Learn </b:Title>
    <b:Year>2006</b:Year>
    <b:Author>
      <b:Author>
        <b:NameList>
          <b:Person>
            <b:Last>Pound</b:Last>
            <b:First>Linda</b:First>
          </b:Person>
        </b:NameList>
      </b:Author>
    </b:Author>
    <b:City>London</b:City>
    <b:Publisher>Practical Pre-School Books</b:Publisher>
    <b:RefOrder>8</b:RefOrder>
  </b:Source>
  <b:Source>
    <b:Tag>Wel08</b:Tag>
    <b:SourceType>DocumentFromInternetSite</b:SourceType>
    <b:Guid>{32F43DB4-8E7B-114C-A5FC-5600D237EDBE}</b:Guid>
    <b:Title>Physical Development</b:Title>
    <b:URL>https://hwb.gov.wales/storage/9b5ebf42-d636-4232-9452-e186c21b7eae/physical-development.pdf</b:URL>
    <b:Year>2008</b:Year>
    <b:YearAccessed>2019</b:YearAccessed>
    <b:MonthAccessed>December</b:MonthAccessed>
    <b:Author>
      <b:Author>
        <b:Corporate>Welsh Government</b:Corporate>
      </b:Author>
    </b:Author>
    <b:Month>June</b:Month>
    <b:Day>2</b:Day>
    <b:DayAccessed>2</b:DayAccessed>
    <b:RefOrder>14</b:RefOrder>
  </b:Source>
  <b:Source>
    <b:Tag>Fou18</b:Tag>
    <b:SourceType>InternetSite</b:SourceType>
    <b:Guid>{BB6795EF-5260-3443-87FF-F99100EAD730}</b:Guid>
    <b:Author>
      <b:Author>
        <b:Corporate>Foundation Education</b:Corporate>
      </b:Author>
    </b:Author>
    <b:Title>Foundation Education</b:Title>
    <b:URL>https://www.foundationeducation.edu.au/articles/2018/03/support-holistic-development-children-early-childhood-education</b:URL>
    <b:Year>2018</b:Year>
    <b:YearAccessed>2019</b:YearAccessed>
    <b:MonthAccessed>November</b:MonthAccessed>
    <b:DayAccessed>22</b:DayAccessed>
    <b:RefOrder>1</b:RefOrder>
  </b:Source>
  <b:Source>
    <b:Tag>Fla96</b:Tag>
    <b:SourceType>Book</b:SourceType>
    <b:Guid>{D009A037-3834-A14E-BE0C-C7D18C14FC93}</b:Guid>
    <b:Author>
      <b:Author>
        <b:NameList>
          <b:Person>
            <b:Last>Flanagan</b:Last>
            <b:First>Cara</b:First>
          </b:Person>
        </b:NameList>
      </b:Author>
    </b:Author>
    <b:Title>Applying psychology to early child development </b:Title>
    <b:City>London</b:City>
    <b:Publisher>Hodder &amp; Stoughton</b:Publisher>
    <b:Year>1996</b:Year>
    <b:RefOrder>3</b:RefOrder>
  </b:Source>
  <b:Source>
    <b:Tag>Ges10</b:Tag>
    <b:SourceType>InternetSite</b:SourceType>
    <b:Guid>{59BF6661-D698-B247-BFAD-B5DF1E353079}</b:Guid>
    <b:Title>Gesell Institute of Child Development</b:Title>
    <b:Year>2010</b:Year>
    <b:Author>
      <b:Author>
        <b:Corporate>Gesell Institute</b:Corporate>
      </b:Author>
    </b:Author>
    <b:URL>https://gesellinstitute.org/pages/gesell-theory</b:URL>
    <b:YearAccessed>2019</b:YearAccessed>
    <b:MonthAccessed>November</b:MonthAccessed>
    <b:DayAccessed>22</b:DayAccessed>
    <b:RefOrder>4</b:RefOrder>
  </b:Source>
  <b:Source>
    <b:Tag>The181</b:Tag>
    <b:SourceType>InternetSite</b:SourceType>
    <b:Guid>{52DB0437-A4A8-1C43-A5E3-C40584995F26}</b:Guid>
    <b:Title>The LEGO Foundation</b:Title>
    <b:Year>2018</b:Year>
    <b:Author>
      <b:Author>
        <b:Corporate>The Lego Foundation</b:Corporate>
      </b:Author>
    </b:Author>
    <b:URL>https://www.legofoundation.com/en/why-play/skills-for-holistic-development/</b:URL>
    <b:YearAccessed>2019</b:YearAccessed>
    <b:MonthAccessed>December</b:MonthAccessed>
    <b:DayAccessed>1</b:DayAccessed>
    <b:RefOrder>2</b:RefOrder>
  </b:Source>
  <b:Source>
    <b:Tag>Mcl182</b:Tag>
    <b:SourceType>InternetSite</b:SourceType>
    <b:Guid>{7B82F09F-D32B-7748-A1CD-96B56DAD0068}</b:Guid>
    <b:Author>
      <b:Author>
        <b:NameList>
          <b:Person>
            <b:Last>Mcleod</b:Last>
            <b:First>Saul</b:First>
          </b:Person>
        </b:NameList>
      </b:Author>
    </b:Author>
    <b:Title>Simply Psychology</b:Title>
    <b:Year>2018</b:Year>
    <b:URL>https://www.simplypsychology.org/operant-conditioning.html#positive</b:URL>
    <b:YearAccessed>2019</b:YearAccessed>
    <b:MonthAccessed>December</b:MonthAccessed>
    <b:DayAccessed>1</b:DayAccessed>
    <b:RefOrder>5</b:RefOrder>
  </b:Source>
  <b:Source>
    <b:Tag>Int19</b:Tag>
    <b:SourceType>InternetSite</b:SourceType>
    <b:Guid>{B99E7595-1803-1E48-BCDC-E2BA8D7A26A1}</b:Guid>
    <b:Author>
      <b:Author>
        <b:Corporate>International Institute for Restorative Practices</b:Corporate>
      </b:Author>
    </b:Author>
    <b:Title>International Institute for Restorative Practices</b:Title>
    <b:URL>https://www.iirp.edu/defining-restorative/history</b:URL>
    <b:Year>2019</b:Year>
    <b:YearAccessed>2019</b:YearAccessed>
    <b:MonthAccessed>December</b:MonthAccessed>
    <b:DayAccessed>1</b:DayAccessed>
    <b:RefOrder>6</b:RefOrder>
  </b:Source>
  <b:Source>
    <b:Tag>Wel15</b:Tag>
    <b:SourceType>InternetSite</b:SourceType>
    <b:Guid>{CBD48979-9513-D84E-927F-468BC1DAD9ED}</b:Guid>
    <b:Author>
      <b:Author>
        <b:Corporate>Welsh Government</b:Corporate>
      </b:Author>
    </b:Author>
    <b:Title>Hwb</b:Title>
    <b:URL>https://hwb.gov.wales/storage/d5d8e39c-b534-40cb-a3f5-7e2e126d8077/foundation-phase-framework.pdf</b:URL>
    <b:Year>2015</b:Year>
    <b:YearAccessed>2019</b:YearAccessed>
    <b:MonthAccessed>December</b:MonthAccessed>
    <b:DayAccessed>3</b:DayAccessed>
    <b:RefOrder>7</b:RefOrder>
  </b:Source>
  <b:Source>
    <b:Tag>Wel081</b:Tag>
    <b:SourceType>DocumentFromInternetSite</b:SourceType>
    <b:Guid>{497D6A85-ED27-814B-BE6D-7FF26246599C}</b:Guid>
    <b:Title>Personal and Social Development, Well-Being and Cultural Diversity</b:Title>
    <b:Year>2008</b:Year>
    <b:Author>
      <b:Author>
        <b:Corporate>Welsh Government</b:Corporate>
      </b:Author>
    </b:Author>
    <b:URL>https://hwb.gov.wales/storage/6b693169-0407-4a33-bbd9-8c5e452dae9d/personal-and-social-development-well-being-and-cultural-diversity.pdf</b:URL>
    <b:Month>April</b:Month>
    <b:YearAccessed>2019</b:YearAccessed>
    <b:MonthAccessed>December</b:MonthAccessed>
    <b:DayAccessed>6</b:DayAccessed>
    <b:RefOrder>10</b:RefOrder>
  </b:Source>
  <b:Source>
    <b:Tag>Enc15</b:Tag>
    <b:SourceType>InternetSite</b:SourceType>
    <b:Guid>{7F2A5C0E-EEE8-1441-91AC-630C0E4077CF}</b:Guid>
    <b:Title>Encourage Play</b:Title>
    <b:URL>https://www.encourageplay.com/blog/social-stages-of-play</b:URL>
    <b:Year>2015</b:Year>
    <b:YearAccessed>2019</b:YearAccessed>
    <b:MonthAccessed>December</b:MonthAccessed>
    <b:DayAccessed>6</b:DayAccessed>
    <b:Author>
      <b:Author>
        <b:Corporate>Encourage Play</b:Corporate>
      </b:Author>
    </b:Author>
    <b:RefOrder>11</b:RefOrder>
  </b:Source>
  <b:Source>
    <b:Tag>McL18</b:Tag>
    <b:SourceType>InternetSite</b:SourceType>
    <b:Guid>{C4D86C7D-E7BE-DF43-BDD6-BDD805541105}</b:Guid>
    <b:Author>
      <b:Author>
        <b:NameList>
          <b:Person>
            <b:Last>McLeod</b:Last>
            <b:First>Saul</b:First>
          </b:Person>
        </b:NameList>
      </b:Author>
    </b:Author>
    <b:Title>SimplyPsychology</b:Title>
    <b:URL>https://www.simplypsychology.org/vygotsky.html</b:URL>
    <b:Year>2018</b:Year>
    <b:YearAccessed>2019</b:YearAccessed>
    <b:MonthAccessed>December</b:MonthAccessed>
    <b:DayAccessed>9</b:DayAccessed>
    <b:RefOrder>12</b:RefOrder>
  </b:Source>
  <b:Source>
    <b:Tag>Uni19</b:Tag>
    <b:SourceType>InternetSite</b:SourceType>
    <b:Guid>{4E066150-B10D-FC43-83F4-223D87CECE81}</b:Guid>
    <b:Author>
      <b:Author>
        <b:Corporate>Unicef</b:Corporate>
      </b:Author>
    </b:Author>
    <b:Title>Unicef</b:Title>
    <b:URL>https://www.unicef.org.uk/what-we-do/un-convention-child-rights/</b:URL>
    <b:Year>2019</b:Year>
    <b:YearAccessed>2019</b:YearAccessed>
    <b:MonthAccessed>December</b:MonthAccessed>
    <b:DayAccessed>9</b:DayAccessed>
    <b:RefOrder>13</b:RefOrder>
  </b:Source>
  <b:Source>
    <b:Tag>twi19</b:Tag>
    <b:SourceType>InternetSite</b:SourceType>
    <b:Guid>{6A3A44FF-652D-7643-9D77-7BAE152E9C99}</b:Guid>
    <b:Title>Twinkl</b:Title>
    <b:Year>2019</b:Year>
    <b:Author>
      <b:Author>
        <b:Corporate>twinkl</b:Corporate>
      </b:Author>
    </b:Author>
    <b:URL>https://www.twinkl.co.uk/resource/au-l-561-stages-of-pencil-grip-display-poster</b:URL>
    <b:YearAccessed>2019</b:YearAccessed>
    <b:MonthAccessed>December</b:MonthAccessed>
    <b:DayAccessed>9</b:DayAccessed>
    <b:RefOrder>15</b:RefOrder>
  </b:Source>
  <b:Source>
    <b:Tag>Pri09</b:Tag>
    <b:SourceType>Book</b:SourceType>
    <b:Guid>{92F6C109-2C69-1B4F-A956-5EAC486EB791}</b:Guid>
    <b:Title>Ways of Learning</b:Title>
    <b:Year>2009</b:Year>
    <b:Author>
      <b:Author>
        <b:NameList>
          <b:Person>
            <b:Last>Pritchard</b:Last>
            <b:First>Alan</b:First>
          </b:Person>
        </b:NameList>
      </b:Author>
    </b:Author>
    <b:City>London</b:City>
    <b:Publisher>Routledge</b:Publisher>
    <b:Edition>9</b:Edition>
    <b:RefOrder>16</b:RefOrder>
  </b:Source>
</b:Sources>
</file>

<file path=customXml/itemProps1.xml><?xml version="1.0" encoding="utf-8"?>
<ds:datastoreItem xmlns:ds="http://schemas.openxmlformats.org/officeDocument/2006/customXml" ds:itemID="{F23CF765-EF1E-9E4F-93A2-B7972EA6D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454</TotalTime>
  <Pages>10</Pages>
  <Words>2604</Words>
  <Characters>14641</Characters>
  <Application>Microsoft Office Word</Application>
  <DocSecurity>0</DocSecurity>
  <Lines>332</Lines>
  <Paragraphs>62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17183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Llewelyn</dc:creator>
  <cp:keywords/>
  <dc:description/>
  <cp:lastModifiedBy>Caitlin Llewelyn</cp:lastModifiedBy>
  <cp:revision>33</cp:revision>
  <dcterms:created xsi:type="dcterms:W3CDTF">2019-12-11T23:49:00Z</dcterms:created>
  <dcterms:modified xsi:type="dcterms:W3CDTF">2019-12-13T03:08:00Z</dcterms:modified>
  <cp:category/>
</cp:coreProperties>
</file>