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xml" ContentType="application/vnd.openxmlformats-officedocument.wordprocessingml.comment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notes.xml" ContentType="application/vnd.openxmlformats-officedocument.wordprocessingml.footnot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51F62444" w:rsidP="51F62444" w:rsidRDefault="51F62444" w14:paraId="3641BD81" w14:textId="3FBB3103">
      <w:pPr>
        <w:spacing w:before="0" w:beforeAutospacing="off" w:after="0" w:afterAutospacing="off"/>
      </w:pPr>
    </w:p>
    <w:p w:rsidR="65C95C55" w:rsidP="51F62444" w:rsidRDefault="65C95C55" w14:paraId="1C52FF9B" w14:textId="1DB427C5">
      <w:pPr>
        <w:spacing w:before="0" w:beforeAutospacing="off" w:after="0" w:afterAutospacing="off"/>
        <w:jc w:val="center"/>
      </w:pPr>
      <w:r w:rsidRPr="51F62444" w:rsidR="65C95C55">
        <w:rPr>
          <w:rFonts w:ascii="Arial" w:hAnsi="Arial" w:eastAsia="Arial" w:cs="Arial"/>
          <w:b w:val="1"/>
          <w:bCs w:val="1"/>
          <w:i w:val="0"/>
          <w:iCs w:val="0"/>
          <w:noProof w:val="0"/>
          <w:color w:val="000000" w:themeColor="text1" w:themeTint="FF" w:themeShade="FF"/>
          <w:sz w:val="21"/>
          <w:szCs w:val="21"/>
          <w:lang w:val="en-GB"/>
        </w:rPr>
        <w:t xml:space="preserve">Postgraduate/Distance Learning </w:t>
      </w:r>
    </w:p>
    <w:p w:rsidR="65C95C55" w:rsidP="51F62444" w:rsidRDefault="65C95C55" w14:paraId="2D74BA06" w14:textId="269C0CC9">
      <w:pPr>
        <w:spacing w:before="0" w:beforeAutospacing="off" w:after="0" w:afterAutospacing="off"/>
        <w:jc w:val="center"/>
      </w:pPr>
      <w:r w:rsidRPr="51F62444" w:rsidR="65C95C55">
        <w:rPr>
          <w:rFonts w:ascii="Arial" w:hAnsi="Arial" w:eastAsia="Arial" w:cs="Arial"/>
          <w:b w:val="1"/>
          <w:bCs w:val="1"/>
          <w:i w:val="0"/>
          <w:iCs w:val="0"/>
          <w:noProof w:val="0"/>
          <w:color w:val="000000" w:themeColor="text1" w:themeTint="FF" w:themeShade="FF"/>
          <w:sz w:val="21"/>
          <w:szCs w:val="21"/>
          <w:lang w:val="en-GB"/>
        </w:rPr>
        <w:t>Assignment coversheet &amp; feedback form</w:t>
      </w:r>
    </w:p>
    <w:p w:rsidR="51F62444" w:rsidP="51F62444" w:rsidRDefault="51F62444" w14:paraId="0C3606C5" w14:textId="5405F3FD">
      <w:pPr>
        <w:spacing w:before="0" w:beforeAutospacing="off" w:after="0" w:afterAutospacing="off"/>
      </w:pPr>
    </w:p>
    <w:p w:rsidR="65C95C55" w:rsidP="51F62444" w:rsidRDefault="65C95C55" w14:paraId="707747B8" w14:textId="702D90A0">
      <w:pPr>
        <w:spacing w:before="0" w:beforeAutospacing="off" w:after="0" w:afterAutospacing="off"/>
        <w:ind w:left="540" w:right="0"/>
        <w:jc w:val="center"/>
      </w:pPr>
      <w:r w:rsidRPr="51F62444" w:rsidR="65C95C55">
        <w:rPr>
          <w:rFonts w:ascii="Tahoma" w:hAnsi="Tahoma" w:eastAsia="Tahoma" w:cs="Tahoma"/>
          <w:b w:val="1"/>
          <w:bCs w:val="1"/>
          <w:i w:val="0"/>
          <w:iCs w:val="0"/>
          <w:noProof w:val="0"/>
          <w:sz w:val="15"/>
          <w:szCs w:val="15"/>
          <w:lang w:val="en-GB"/>
        </w:rPr>
        <w:t>THIS SHEET MUST BE THE FIRST PAGE OF THE ASSIGNMENT YOU ARE SUBMITTING  (DO NOT SEND AS A SEPARATE FILE)</w:t>
      </w:r>
    </w:p>
    <w:p w:rsidR="51F62444" w:rsidP="51F62444" w:rsidRDefault="51F62444" w14:paraId="494F8FA8" w14:textId="65D464B9">
      <w:pPr>
        <w:spacing w:before="0" w:beforeAutospacing="off" w:after="0" w:afterAutospacing="off"/>
        <w:ind w:left="540" w:right="0"/>
        <w:jc w:val="center"/>
      </w:pPr>
    </w:p>
    <w:p w:rsidR="65C95C55" w:rsidP="51F62444" w:rsidRDefault="65C95C55" w14:paraId="17961850" w14:textId="035203C0">
      <w:pPr>
        <w:spacing w:before="0" w:beforeAutospacing="off" w:after="0" w:afterAutospacing="off"/>
      </w:pPr>
      <w:r w:rsidRPr="51F62444" w:rsidR="65C95C55">
        <w:rPr>
          <w:rFonts w:ascii="Arial" w:hAnsi="Arial" w:eastAsia="Arial" w:cs="Arial"/>
          <w:b w:val="1"/>
          <w:bCs w:val="1"/>
          <w:i w:val="0"/>
          <w:iCs w:val="0"/>
          <w:noProof w:val="0"/>
          <w:color w:val="000000" w:themeColor="text1" w:themeTint="FF" w:themeShade="FF"/>
          <w:sz w:val="16"/>
          <w:szCs w:val="16"/>
          <w:lang w:val="en-GB"/>
        </w:rPr>
        <w:t>For completion by the student</w:t>
      </w:r>
      <w:r w:rsidRPr="51F62444" w:rsidR="65C95C55">
        <w:rPr>
          <w:rFonts w:ascii="Arial" w:hAnsi="Arial" w:eastAsia="Arial" w:cs="Arial"/>
          <w:b w:val="0"/>
          <w:bCs w:val="0"/>
          <w:i w:val="0"/>
          <w:iCs w:val="0"/>
          <w:noProof w:val="0"/>
          <w:color w:val="000000" w:themeColor="text1" w:themeTint="FF" w:themeShade="FF"/>
          <w:sz w:val="16"/>
          <w:szCs w:val="16"/>
          <w:lang w:val="en-GB"/>
        </w:rPr>
        <w:t>:</w:t>
      </w:r>
    </w:p>
    <w:p w:rsidR="65C95C55" w:rsidP="51F62444" w:rsidRDefault="65C95C55" w14:paraId="04E3E7E9" w14:textId="0E3DD834">
      <w:pPr>
        <w:spacing w:before="0" w:beforeAutospacing="off" w:after="0" w:afterAutospacing="off"/>
      </w:pPr>
      <w:r w:rsidRPr="51F62444" w:rsidR="65C95C55">
        <w:rPr>
          <w:rFonts w:ascii="Arial" w:hAnsi="Arial" w:eastAsia="Arial" w:cs="Arial"/>
          <w:b w:val="0"/>
          <w:bCs w:val="0"/>
          <w:i w:val="0"/>
          <w:iCs w:val="0"/>
          <w:noProof w:val="0"/>
          <w:color w:val="000000" w:themeColor="text1" w:themeTint="FF" w:themeShade="FF"/>
          <w:sz w:val="16"/>
          <w:szCs w:val="16"/>
          <w:lang w:val="en-GB"/>
        </w:rPr>
        <w:t>Student Name: Chelsea Brady</w:t>
      </w:r>
    </w:p>
    <w:p w:rsidR="51F62444" w:rsidP="51F62444" w:rsidRDefault="51F62444" w14:paraId="01452A2F" w14:textId="5931D6E1">
      <w:pPr>
        <w:spacing w:before="0" w:beforeAutospacing="off" w:after="0" w:afterAutospacing="off"/>
      </w:pPr>
    </w:p>
    <w:p w:rsidR="65C95C55" w:rsidP="51F62444" w:rsidRDefault="65C95C55" w14:paraId="50FA4ECA" w14:textId="70AF6D01">
      <w:pPr>
        <w:spacing w:before="0" w:beforeAutospacing="off" w:after="0" w:afterAutospacing="off"/>
      </w:pPr>
      <w:r w:rsidRPr="51F62444" w:rsidR="65C95C55">
        <w:rPr>
          <w:rFonts w:ascii="Arial" w:hAnsi="Arial" w:eastAsia="Arial" w:cs="Arial"/>
          <w:b w:val="0"/>
          <w:bCs w:val="0"/>
          <w:i w:val="0"/>
          <w:iCs w:val="0"/>
          <w:noProof w:val="0"/>
          <w:color w:val="000000" w:themeColor="text1" w:themeTint="FF" w:themeShade="FF"/>
          <w:sz w:val="16"/>
          <w:szCs w:val="16"/>
          <w:lang w:val="en-GB"/>
        </w:rPr>
        <w:t xml:space="preserve">Student </w:t>
      </w:r>
      <w:r w:rsidRPr="51F62444" w:rsidR="65C95C55">
        <w:rPr>
          <w:rFonts w:ascii="Arial" w:hAnsi="Arial" w:eastAsia="Arial" w:cs="Arial"/>
          <w:b w:val="1"/>
          <w:bCs w:val="1"/>
          <w:i w:val="0"/>
          <w:iCs w:val="0"/>
          <w:strike w:val="0"/>
          <w:dstrike w:val="0"/>
          <w:noProof w:val="0"/>
          <w:color w:val="000000" w:themeColor="text1" w:themeTint="FF" w:themeShade="FF"/>
          <w:sz w:val="16"/>
          <w:szCs w:val="16"/>
          <w:u w:val="single"/>
          <w:lang w:val="en-GB"/>
        </w:rPr>
        <w:t>University</w:t>
      </w:r>
      <w:r w:rsidRPr="51F62444" w:rsidR="65C95C55">
        <w:rPr>
          <w:rFonts w:ascii="Arial" w:hAnsi="Arial" w:eastAsia="Arial" w:cs="Arial"/>
          <w:b w:val="0"/>
          <w:bCs w:val="0"/>
          <w:i w:val="0"/>
          <w:iCs w:val="0"/>
          <w:strike w:val="0"/>
          <w:dstrike w:val="0"/>
          <w:noProof w:val="0"/>
          <w:color w:val="000000" w:themeColor="text1" w:themeTint="FF" w:themeShade="FF"/>
          <w:sz w:val="16"/>
          <w:szCs w:val="16"/>
          <w:u w:val="single"/>
          <w:lang w:val="en-GB"/>
        </w:rPr>
        <w:t xml:space="preserve"> </w:t>
      </w:r>
      <w:r w:rsidRPr="51F62444" w:rsidR="65C95C55">
        <w:rPr>
          <w:rFonts w:ascii="Arial" w:hAnsi="Arial" w:eastAsia="Arial" w:cs="Arial"/>
          <w:b w:val="0"/>
          <w:bCs w:val="0"/>
          <w:i w:val="0"/>
          <w:iCs w:val="0"/>
          <w:noProof w:val="0"/>
          <w:color w:val="000000" w:themeColor="text1" w:themeTint="FF" w:themeShade="FF"/>
          <w:sz w:val="16"/>
          <w:szCs w:val="16"/>
          <w:lang w:val="en-GB"/>
        </w:rPr>
        <w:t xml:space="preserve">Email: </w:t>
      </w:r>
      <w:r w:rsidRPr="51F62444" w:rsidR="55152A5B">
        <w:rPr>
          <w:rFonts w:ascii="Arial" w:hAnsi="Arial" w:eastAsia="Arial" w:cs="Arial"/>
          <w:b w:val="0"/>
          <w:bCs w:val="0"/>
          <w:i w:val="0"/>
          <w:iCs w:val="0"/>
          <w:noProof w:val="0"/>
          <w:color w:val="000000" w:themeColor="text1" w:themeTint="FF" w:themeShade="FF"/>
          <w:sz w:val="16"/>
          <w:szCs w:val="16"/>
          <w:lang w:val="en-GB"/>
        </w:rPr>
        <w:t>2307678@student.uwtsd.ac.uk</w:t>
      </w:r>
    </w:p>
    <w:p w:rsidR="65C95C55" w:rsidP="51F62444" w:rsidRDefault="65C95C55" w14:paraId="60973D5C" w14:textId="1D509CB0">
      <w:pPr>
        <w:pStyle w:val="Heading1"/>
        <w:shd w:val="clear" w:color="auto" w:fill="FFFFFF" w:themeFill="background1"/>
        <w:spacing w:before="0" w:beforeAutospacing="off"/>
        <w:ind w:left="-20" w:right="-20"/>
        <w:jc w:val="left"/>
      </w:pPr>
      <w:r w:rsidRPr="51F62444" w:rsidR="65C95C55">
        <w:rPr>
          <w:rFonts w:ascii="Arial" w:hAnsi="Arial" w:eastAsia="Arial" w:cs="Arial"/>
          <w:b w:val="0"/>
          <w:bCs w:val="0"/>
          <w:i w:val="0"/>
          <w:iCs w:val="0"/>
          <w:noProof w:val="0"/>
          <w:color w:val="000000" w:themeColor="text1" w:themeTint="FF" w:themeShade="FF"/>
          <w:sz w:val="16"/>
          <w:szCs w:val="16"/>
          <w:lang w:val="en-GB"/>
        </w:rPr>
        <w:t>Module cod</w:t>
      </w:r>
      <w:r w:rsidRPr="51F62444" w:rsidR="65C95C55">
        <w:rPr>
          <w:rFonts w:ascii="Arial" w:hAnsi="Arial" w:eastAsia="Arial" w:cs="Arial" w:asciiTheme="majorAscii" w:hAnsiTheme="majorAscii" w:eastAsiaTheme="majorEastAsia" w:cstheme="majorBidi"/>
          <w:b w:val="0"/>
          <w:bCs w:val="0"/>
          <w:i w:val="0"/>
          <w:iCs w:val="0"/>
          <w:noProof w:val="0"/>
          <w:color w:val="000000" w:themeColor="text1" w:themeTint="FF" w:themeShade="FF"/>
          <w:sz w:val="16"/>
          <w:szCs w:val="16"/>
          <w:lang w:val="en-GB" w:eastAsia="en-US" w:bidi="ar-SA"/>
        </w:rPr>
        <w:t xml:space="preserve">e: </w:t>
      </w:r>
      <w:r w:rsidRPr="51F62444" w:rsidR="42659951">
        <w:rPr>
          <w:rFonts w:ascii="Arial" w:hAnsi="Arial" w:eastAsia="Arial" w:cs="Arial" w:asciiTheme="majorAscii" w:hAnsiTheme="majorAscii" w:eastAsiaTheme="majorEastAsia" w:cstheme="majorBidi"/>
          <w:b w:val="0"/>
          <w:bCs w:val="0"/>
          <w:i w:val="0"/>
          <w:iCs w:val="0"/>
          <w:noProof w:val="0"/>
          <w:color w:val="000000" w:themeColor="text1" w:themeTint="FF" w:themeShade="FF"/>
          <w:sz w:val="16"/>
          <w:szCs w:val="16"/>
          <w:lang w:val="en-GB" w:eastAsia="en-US" w:bidi="ar-SA"/>
        </w:rPr>
        <w:t>HPCA7016</w:t>
      </w:r>
    </w:p>
    <w:p w:rsidR="51F62444" w:rsidP="51F62444" w:rsidRDefault="51F62444" w14:paraId="5D95BBDF" w14:textId="263DA2E0">
      <w:pPr>
        <w:pStyle w:val="Normal"/>
        <w:spacing w:before="0" w:beforeAutospacing="off" w:after="0" w:afterAutospacing="off"/>
        <w:rPr>
          <w:rFonts w:ascii="Arial" w:hAnsi="Arial" w:eastAsia="Arial" w:cs="Arial"/>
          <w:b w:val="0"/>
          <w:bCs w:val="0"/>
          <w:i w:val="0"/>
          <w:iCs w:val="0"/>
          <w:noProof w:val="0"/>
          <w:color w:val="000000" w:themeColor="text1" w:themeTint="FF" w:themeShade="FF"/>
          <w:sz w:val="16"/>
          <w:szCs w:val="16"/>
          <w:lang w:val="en-GB"/>
        </w:rPr>
      </w:pPr>
    </w:p>
    <w:p w:rsidR="51F62444" w:rsidP="51F62444" w:rsidRDefault="51F62444" w14:paraId="606B6FC4" w14:textId="2013C7A6">
      <w:pPr>
        <w:spacing w:before="0" w:beforeAutospacing="off" w:after="0" w:afterAutospacing="off"/>
      </w:pPr>
    </w:p>
    <w:p w:rsidR="65C95C55" w:rsidP="51F62444" w:rsidRDefault="65C95C55" w14:paraId="63BCB625" w14:textId="7410A544">
      <w:pPr>
        <w:spacing w:before="0" w:beforeAutospacing="off" w:after="0" w:afterAutospacing="off"/>
      </w:pPr>
      <w:r w:rsidRPr="51F62444" w:rsidR="65C95C55">
        <w:rPr>
          <w:rFonts w:ascii="Arial" w:hAnsi="Arial" w:eastAsia="Arial" w:cs="Arial"/>
          <w:b w:val="0"/>
          <w:bCs w:val="0"/>
          <w:i w:val="0"/>
          <w:iCs w:val="0"/>
          <w:noProof w:val="0"/>
          <w:color w:val="000000" w:themeColor="text1" w:themeTint="FF" w:themeShade="FF"/>
          <w:sz w:val="16"/>
          <w:szCs w:val="16"/>
          <w:lang w:val="en-GB"/>
        </w:rPr>
        <w:t>Module title: Researching Contemporary Cosmologies</w:t>
      </w:r>
    </w:p>
    <w:p w:rsidR="51F62444" w:rsidP="51F62444" w:rsidRDefault="51F62444" w14:paraId="076CD866" w14:textId="54BDEC96">
      <w:pPr>
        <w:spacing w:before="0" w:beforeAutospacing="off" w:after="0" w:afterAutospacing="off"/>
      </w:pPr>
    </w:p>
    <w:p w:rsidR="51F62444" w:rsidP="51F62444" w:rsidRDefault="51F62444" w14:paraId="3F672B6E" w14:textId="53EA2261">
      <w:pPr>
        <w:spacing w:before="0" w:beforeAutospacing="off" w:after="0" w:afterAutospacing="off"/>
      </w:pPr>
    </w:p>
    <w:p w:rsidR="65C95C55" w:rsidP="51F62444" w:rsidRDefault="65C95C55" w14:paraId="584B82EC" w14:textId="3EC57CD6">
      <w:pPr>
        <w:pStyle w:val="Normal"/>
        <w:spacing w:before="0" w:beforeAutospacing="off" w:after="0" w:afterAutospacing="off"/>
      </w:pPr>
      <w:r w:rsidRPr="51F62444" w:rsidR="65C95C55">
        <w:rPr>
          <w:rFonts w:ascii="Arial" w:hAnsi="Arial" w:eastAsia="Arial" w:cs="Arial"/>
          <w:b w:val="0"/>
          <w:bCs w:val="0"/>
          <w:i w:val="0"/>
          <w:iCs w:val="0"/>
          <w:noProof w:val="0"/>
          <w:color w:val="000000" w:themeColor="text1" w:themeTint="FF" w:themeShade="FF"/>
          <w:sz w:val="16"/>
          <w:szCs w:val="16"/>
          <w:lang w:val="en-GB"/>
        </w:rPr>
        <w:t>Student ID number:</w:t>
      </w:r>
      <w:r w:rsidRPr="51F62444" w:rsidR="2817590A">
        <w:rPr>
          <w:rFonts w:ascii="Arial" w:hAnsi="Arial" w:eastAsia="Arial" w:cs="Arial"/>
          <w:b w:val="0"/>
          <w:bCs w:val="0"/>
          <w:i w:val="0"/>
          <w:iCs w:val="0"/>
          <w:noProof w:val="0"/>
          <w:color w:val="000000" w:themeColor="text1" w:themeTint="FF" w:themeShade="FF"/>
          <w:sz w:val="16"/>
          <w:szCs w:val="16"/>
          <w:lang w:val="en-GB"/>
        </w:rPr>
        <w:t xml:space="preserve"> 2307678</w:t>
      </w:r>
    </w:p>
    <w:p w:rsidR="65C95C55" w:rsidP="51F62444" w:rsidRDefault="65C95C55" w14:paraId="28B674D4" w14:textId="2460329C">
      <w:pPr>
        <w:spacing w:before="0" w:beforeAutospacing="off" w:after="0" w:afterAutospacing="off"/>
      </w:pPr>
      <w:r w:rsidRPr="51F62444" w:rsidR="65C95C55">
        <w:rPr>
          <w:rFonts w:ascii="Arial" w:hAnsi="Arial" w:eastAsia="Arial" w:cs="Arial"/>
          <w:b w:val="0"/>
          <w:bCs w:val="0"/>
          <w:i w:val="0"/>
          <w:iCs w:val="0"/>
          <w:noProof w:val="0"/>
          <w:color w:val="000000" w:themeColor="text1" w:themeTint="FF" w:themeShade="FF"/>
          <w:sz w:val="16"/>
          <w:szCs w:val="16"/>
          <w:lang w:val="en-GB"/>
        </w:rPr>
        <w:t>Educational support needs:</w:t>
      </w:r>
    </w:p>
    <w:p w:rsidR="65C95C55" w:rsidP="51F62444" w:rsidRDefault="65C95C55" w14:paraId="5A0D9B91" w14:textId="2B1EDEF4">
      <w:pPr>
        <w:spacing w:before="0" w:beforeAutospacing="off" w:after="0" w:afterAutospacing="off"/>
      </w:pPr>
      <w:r w:rsidRPr="51F62444" w:rsidR="65C95C55">
        <w:rPr>
          <w:rFonts w:ascii="Arial" w:hAnsi="Arial" w:eastAsia="Arial" w:cs="Arial"/>
          <w:b w:val="0"/>
          <w:bCs w:val="0"/>
          <w:i w:val="0"/>
          <w:iCs w:val="0"/>
          <w:noProof w:val="0"/>
          <w:color w:val="000000" w:themeColor="text1" w:themeTint="FF" w:themeShade="FF"/>
          <w:sz w:val="16"/>
          <w:szCs w:val="16"/>
          <w:lang w:val="en-GB"/>
        </w:rPr>
        <w:t>Yes/</w:t>
      </w:r>
      <w:r w:rsidRPr="51F62444" w:rsidR="65C95C55">
        <w:rPr>
          <w:rFonts w:ascii="Arial" w:hAnsi="Arial" w:eastAsia="Arial" w:cs="Arial"/>
          <w:b w:val="0"/>
          <w:bCs w:val="0"/>
          <w:i w:val="0"/>
          <w:iCs w:val="0"/>
          <w:noProof w:val="0"/>
          <w:color w:val="000000" w:themeColor="text1" w:themeTint="FF" w:themeShade="FF"/>
          <w:sz w:val="16"/>
          <w:szCs w:val="16"/>
          <w:u w:val="single"/>
          <w:lang w:val="en-GB"/>
        </w:rPr>
        <w:t>No</w:t>
      </w:r>
    </w:p>
    <w:p w:rsidR="65C95C55" w:rsidP="51F62444" w:rsidRDefault="65C95C55" w14:paraId="757413C2" w14:textId="71F4DC01">
      <w:pPr>
        <w:spacing w:before="0" w:beforeAutospacing="off" w:after="0" w:afterAutospacing="off"/>
      </w:pPr>
      <w:r w:rsidRPr="51F62444" w:rsidR="65C95C55">
        <w:rPr>
          <w:rFonts w:ascii="Arial" w:hAnsi="Arial" w:eastAsia="Arial" w:cs="Arial"/>
          <w:b w:val="0"/>
          <w:bCs w:val="0"/>
          <w:i w:val="0"/>
          <w:iCs w:val="0"/>
          <w:noProof w:val="0"/>
          <w:color w:val="000000" w:themeColor="text1" w:themeTint="FF" w:themeShade="FF"/>
          <w:sz w:val="16"/>
          <w:szCs w:val="16"/>
          <w:lang w:val="en-GB"/>
        </w:rPr>
        <w:t xml:space="preserve">Assignment title: </w:t>
      </w:r>
      <w:r w:rsidRPr="51F62444" w:rsidR="30B73C2D">
        <w:rPr>
          <w:rFonts w:ascii="Arial" w:hAnsi="Arial" w:eastAsia="Arial" w:cs="Arial"/>
          <w:b w:val="0"/>
          <w:bCs w:val="0"/>
          <w:i w:val="0"/>
          <w:iCs w:val="0"/>
          <w:noProof w:val="0"/>
          <w:color w:val="000000" w:themeColor="text1" w:themeTint="FF" w:themeShade="FF"/>
          <w:sz w:val="16"/>
          <w:szCs w:val="16"/>
          <w:lang w:val="en-GB"/>
        </w:rPr>
        <w:t>A Critical Comparison of Two Secondary Sources</w:t>
      </w:r>
    </w:p>
    <w:p w:rsidR="51F62444" w:rsidP="51F62444" w:rsidRDefault="51F62444" w14:paraId="5468BB3C" w14:textId="4E89B050">
      <w:pPr>
        <w:spacing w:before="0" w:beforeAutospacing="off" w:after="0" w:afterAutospacing="off"/>
      </w:pPr>
    </w:p>
    <w:p w:rsidR="51F62444" w:rsidP="51F62444" w:rsidRDefault="51F62444" w14:paraId="0CA19C5F" w14:textId="68085913">
      <w:pPr>
        <w:spacing w:before="0" w:beforeAutospacing="off" w:after="0" w:afterAutospacing="off"/>
      </w:pPr>
    </w:p>
    <w:p w:rsidR="65C95C55" w:rsidP="51F62444" w:rsidRDefault="65C95C55" w14:paraId="08752F9A" w14:textId="6CAB7D26">
      <w:pPr>
        <w:spacing w:before="0" w:beforeAutospacing="off" w:after="0" w:afterAutospacing="off"/>
      </w:pPr>
      <w:r w:rsidRPr="51F62444" w:rsidR="65C95C55">
        <w:rPr>
          <w:rFonts w:ascii="Arial" w:hAnsi="Arial" w:eastAsia="Arial" w:cs="Arial"/>
          <w:b w:val="0"/>
          <w:bCs w:val="0"/>
          <w:i w:val="0"/>
          <w:iCs w:val="0"/>
          <w:noProof w:val="0"/>
          <w:color w:val="000000" w:themeColor="text1" w:themeTint="FF" w:themeShade="FF"/>
          <w:sz w:val="16"/>
          <w:szCs w:val="16"/>
          <w:lang w:val="en-GB"/>
        </w:rPr>
        <w:t>Assignment due date:</w:t>
      </w:r>
      <w:r w:rsidRPr="51F62444" w:rsidR="34679CF4">
        <w:rPr>
          <w:rFonts w:ascii="Arial" w:hAnsi="Arial" w:eastAsia="Arial" w:cs="Arial"/>
          <w:b w:val="0"/>
          <w:bCs w:val="0"/>
          <w:i w:val="0"/>
          <w:iCs w:val="0"/>
          <w:noProof w:val="0"/>
          <w:color w:val="000000" w:themeColor="text1" w:themeTint="FF" w:themeShade="FF"/>
          <w:sz w:val="16"/>
          <w:szCs w:val="16"/>
          <w:lang w:val="en-GB"/>
        </w:rPr>
        <w:t xml:space="preserve"> March 15, 2024</w:t>
      </w:r>
    </w:p>
    <w:p w:rsidR="65C95C55" w:rsidP="51F62444" w:rsidRDefault="65C95C55" w14:paraId="36E155E7" w14:textId="51D4541C">
      <w:pPr>
        <w:spacing w:before="0" w:beforeAutospacing="off" w:after="0" w:afterAutospacing="off"/>
      </w:pPr>
      <w:r w:rsidRPr="51F62444" w:rsidR="65C95C55">
        <w:rPr>
          <w:rFonts w:ascii="Arial" w:hAnsi="Arial" w:eastAsia="Arial" w:cs="Arial"/>
          <w:b w:val="0"/>
          <w:bCs w:val="0"/>
          <w:i w:val="0"/>
          <w:iCs w:val="0"/>
          <w:noProof w:val="0"/>
          <w:sz w:val="16"/>
          <w:szCs w:val="16"/>
          <w:lang w:val="en-GB"/>
        </w:rPr>
        <w:t>This assignment is for the       1</w:t>
      </w:r>
      <w:r w:rsidRPr="51F62444" w:rsidR="65C95C55">
        <w:rPr>
          <w:rFonts w:ascii="Arial" w:hAnsi="Arial" w:eastAsia="Arial" w:cs="Arial"/>
          <w:b w:val="0"/>
          <w:bCs w:val="0"/>
          <w:i w:val="0"/>
          <w:iCs w:val="0"/>
          <w:noProof w:val="0"/>
          <w:sz w:val="16"/>
          <w:szCs w:val="16"/>
          <w:vertAlign w:val="superscript"/>
          <w:lang w:val="en-GB"/>
        </w:rPr>
        <w:t xml:space="preserve">st </w:t>
      </w:r>
      <w:r w:rsidRPr="51F62444" w:rsidR="65C95C55">
        <w:rPr>
          <w:rFonts w:ascii="Arial" w:hAnsi="Arial" w:eastAsia="Arial" w:cs="Arial"/>
          <w:b w:val="0"/>
          <w:bCs w:val="0"/>
          <w:i w:val="0"/>
          <w:iCs w:val="0"/>
          <w:noProof w:val="0"/>
          <w:sz w:val="16"/>
          <w:szCs w:val="16"/>
          <w:lang w:val="en-GB"/>
        </w:rPr>
        <w:t xml:space="preserve"> FORMCHECKBOX     2</w:t>
      </w:r>
      <w:r w:rsidRPr="51F62444" w:rsidR="65C95C55">
        <w:rPr>
          <w:rFonts w:ascii="Arial" w:hAnsi="Arial" w:eastAsia="Arial" w:cs="Arial"/>
          <w:b w:val="0"/>
          <w:bCs w:val="0"/>
          <w:i w:val="0"/>
          <w:iCs w:val="0"/>
          <w:noProof w:val="0"/>
          <w:sz w:val="16"/>
          <w:szCs w:val="16"/>
          <w:vertAlign w:val="superscript"/>
          <w:lang w:val="en-GB"/>
        </w:rPr>
        <w:t>nd</w:t>
      </w:r>
      <w:r w:rsidRPr="51F62444" w:rsidR="65C95C55">
        <w:rPr>
          <w:rFonts w:ascii="Arial" w:hAnsi="Arial" w:eastAsia="Arial" w:cs="Arial"/>
          <w:b w:val="0"/>
          <w:bCs w:val="0"/>
          <w:i w:val="0"/>
          <w:iCs w:val="0"/>
          <w:noProof w:val="0"/>
          <w:sz w:val="16"/>
          <w:szCs w:val="16"/>
          <w:lang w:val="en-GB"/>
        </w:rPr>
        <w:t xml:space="preserve">   FORMCHECKBOX      3</w:t>
      </w:r>
      <w:r w:rsidRPr="51F62444" w:rsidR="65C95C55">
        <w:rPr>
          <w:rFonts w:ascii="Arial" w:hAnsi="Arial" w:eastAsia="Arial" w:cs="Arial"/>
          <w:b w:val="0"/>
          <w:bCs w:val="0"/>
          <w:i w:val="0"/>
          <w:iCs w:val="0"/>
          <w:noProof w:val="0"/>
          <w:sz w:val="16"/>
          <w:szCs w:val="16"/>
          <w:vertAlign w:val="superscript"/>
          <w:lang w:val="en-GB"/>
        </w:rPr>
        <w:t>rd</w:t>
      </w:r>
      <w:r w:rsidRPr="51F62444" w:rsidR="65C95C55">
        <w:rPr>
          <w:rFonts w:ascii="Arial" w:hAnsi="Arial" w:eastAsia="Arial" w:cs="Arial"/>
          <w:b w:val="0"/>
          <w:bCs w:val="0"/>
          <w:i w:val="0"/>
          <w:iCs w:val="0"/>
          <w:noProof w:val="0"/>
          <w:sz w:val="16"/>
          <w:szCs w:val="16"/>
          <w:lang w:val="en-GB"/>
        </w:rPr>
        <w:t xml:space="preserve">   FORMCHECKBOX       4</w:t>
      </w:r>
      <w:r w:rsidRPr="51F62444" w:rsidR="65C95C55">
        <w:rPr>
          <w:rFonts w:ascii="Arial" w:hAnsi="Arial" w:eastAsia="Arial" w:cs="Arial"/>
          <w:b w:val="0"/>
          <w:bCs w:val="0"/>
          <w:i w:val="0"/>
          <w:iCs w:val="0"/>
          <w:noProof w:val="0"/>
          <w:sz w:val="16"/>
          <w:szCs w:val="16"/>
          <w:vertAlign w:val="superscript"/>
          <w:lang w:val="en-GB"/>
        </w:rPr>
        <w:t>th</w:t>
      </w:r>
      <w:r w:rsidRPr="51F62444" w:rsidR="65C95C55">
        <w:rPr>
          <w:rFonts w:ascii="Arial" w:hAnsi="Arial" w:eastAsia="Arial" w:cs="Arial"/>
          <w:b w:val="0"/>
          <w:bCs w:val="0"/>
          <w:i w:val="0"/>
          <w:iCs w:val="0"/>
          <w:noProof w:val="0"/>
          <w:sz w:val="16"/>
          <w:szCs w:val="16"/>
          <w:lang w:val="en-GB"/>
        </w:rPr>
        <w:t xml:space="preserve">  FORMCHECKBOX       5</w:t>
      </w:r>
      <w:r w:rsidRPr="51F62444" w:rsidR="65C95C55">
        <w:rPr>
          <w:rFonts w:ascii="Arial" w:hAnsi="Arial" w:eastAsia="Arial" w:cs="Arial"/>
          <w:b w:val="0"/>
          <w:bCs w:val="0"/>
          <w:i w:val="0"/>
          <w:iCs w:val="0"/>
          <w:noProof w:val="0"/>
          <w:sz w:val="16"/>
          <w:szCs w:val="16"/>
          <w:vertAlign w:val="superscript"/>
          <w:lang w:val="en-GB"/>
        </w:rPr>
        <w:t>th</w:t>
      </w:r>
      <w:r w:rsidRPr="51F62444" w:rsidR="65C95C55">
        <w:rPr>
          <w:rFonts w:ascii="Arial" w:hAnsi="Arial" w:eastAsia="Arial" w:cs="Arial"/>
          <w:b w:val="0"/>
          <w:bCs w:val="0"/>
          <w:i w:val="0"/>
          <w:iCs w:val="0"/>
          <w:noProof w:val="0"/>
          <w:sz w:val="16"/>
          <w:szCs w:val="16"/>
          <w:lang w:val="en-GB"/>
        </w:rPr>
        <w:t xml:space="preserve">  FORMCHECKBOX       6</w:t>
      </w:r>
      <w:r w:rsidRPr="51F62444" w:rsidR="65C95C55">
        <w:rPr>
          <w:rFonts w:ascii="Arial" w:hAnsi="Arial" w:eastAsia="Arial" w:cs="Arial"/>
          <w:b w:val="0"/>
          <w:bCs w:val="0"/>
          <w:i w:val="0"/>
          <w:iCs w:val="0"/>
          <w:noProof w:val="0"/>
          <w:sz w:val="16"/>
          <w:szCs w:val="16"/>
          <w:vertAlign w:val="superscript"/>
          <w:lang w:val="en-GB"/>
        </w:rPr>
        <w:t>th</w:t>
      </w:r>
      <w:r w:rsidRPr="51F62444" w:rsidR="65C95C55">
        <w:rPr>
          <w:rFonts w:ascii="Arial" w:hAnsi="Arial" w:eastAsia="Arial" w:cs="Arial"/>
          <w:b w:val="0"/>
          <w:bCs w:val="0"/>
          <w:i w:val="0"/>
          <w:iCs w:val="0"/>
          <w:noProof w:val="0"/>
          <w:sz w:val="16"/>
          <w:szCs w:val="16"/>
          <w:lang w:val="en-GB"/>
        </w:rPr>
        <w:t xml:space="preserve">  FORMCHECKBOX </w:t>
      </w:r>
      <w:r w:rsidRPr="51F62444" w:rsidR="65C95C55">
        <w:rPr>
          <w:rFonts w:ascii="Arial" w:hAnsi="Arial" w:eastAsia="Arial" w:cs="Arial"/>
          <w:b w:val="1"/>
          <w:bCs w:val="1"/>
          <w:i w:val="0"/>
          <w:iCs w:val="0"/>
          <w:noProof w:val="0"/>
          <w:sz w:val="16"/>
          <w:szCs w:val="16"/>
          <w:lang w:val="en-GB"/>
        </w:rPr>
        <w:t xml:space="preserve">   </w:t>
      </w:r>
      <w:r w:rsidRPr="51F62444" w:rsidR="65C95C55">
        <w:rPr>
          <w:rFonts w:ascii="Arial" w:hAnsi="Arial" w:eastAsia="Arial" w:cs="Arial"/>
          <w:b w:val="0"/>
          <w:bCs w:val="0"/>
          <w:i w:val="0"/>
          <w:iCs w:val="0"/>
          <w:noProof w:val="0"/>
          <w:sz w:val="16"/>
          <w:szCs w:val="16"/>
          <w:lang w:val="en-GB"/>
        </w:rPr>
        <w:t>module of the degree</w:t>
      </w:r>
    </w:p>
    <w:p w:rsidR="65C95C55" w:rsidP="51F62444" w:rsidRDefault="65C95C55" w14:paraId="54890A59" w14:textId="28F10E82">
      <w:pPr>
        <w:spacing w:before="0" w:beforeAutospacing="off" w:after="0" w:afterAutospacing="off"/>
      </w:pPr>
      <w:r w:rsidRPr="51F62444" w:rsidR="65C95C55">
        <w:rPr>
          <w:rFonts w:ascii="Arial" w:hAnsi="Arial" w:eastAsia="Arial" w:cs="Arial"/>
          <w:b w:val="0"/>
          <w:bCs w:val="0"/>
          <w:i w:val="0"/>
          <w:iCs w:val="0"/>
          <w:noProof w:val="0"/>
          <w:color w:val="000000" w:themeColor="text1" w:themeTint="FF" w:themeShade="FF"/>
          <w:sz w:val="16"/>
          <w:szCs w:val="16"/>
          <w:lang w:val="en-GB"/>
        </w:rPr>
        <w:t>I confirm that this is my original work and that I have adhered to the University policy on plagiarism.</w:t>
      </w:r>
    </w:p>
    <w:p w:rsidR="65C95C55" w:rsidP="51F62444" w:rsidRDefault="65C95C55" w14:paraId="742B0561" w14:textId="24538F99">
      <w:pPr>
        <w:spacing w:before="0" w:beforeAutospacing="off" w:after="0" w:afterAutospacing="off"/>
        <w:rPr>
          <w:rFonts w:ascii="Arial" w:hAnsi="Arial" w:eastAsia="Arial" w:cs="Arial"/>
          <w:b w:val="0"/>
          <w:bCs w:val="0"/>
          <w:i w:val="0"/>
          <w:iCs w:val="0"/>
          <w:noProof w:val="0"/>
          <w:color w:val="000000" w:themeColor="text1" w:themeTint="FF" w:themeShade="FF"/>
          <w:sz w:val="16"/>
          <w:szCs w:val="16"/>
          <w:lang w:val="en-GB"/>
        </w:rPr>
      </w:pPr>
      <w:r w:rsidRPr="51F62444" w:rsidR="65C95C55">
        <w:rPr>
          <w:rFonts w:ascii="Arial" w:hAnsi="Arial" w:eastAsia="Arial" w:cs="Arial"/>
          <w:b w:val="0"/>
          <w:bCs w:val="0"/>
          <w:i w:val="0"/>
          <w:iCs w:val="0"/>
          <w:noProof w:val="0"/>
          <w:color w:val="000000" w:themeColor="text1" w:themeTint="FF" w:themeShade="FF"/>
          <w:sz w:val="16"/>
          <w:szCs w:val="16"/>
          <w:lang w:val="en-GB"/>
        </w:rPr>
        <w:t>Signed …………</w:t>
      </w:r>
      <w:r w:rsidRPr="51F62444" w:rsidR="6A9A3A01">
        <w:rPr>
          <w:rFonts w:ascii="Arial" w:hAnsi="Arial" w:eastAsia="Arial" w:cs="Arial"/>
          <w:b w:val="0"/>
          <w:bCs w:val="0"/>
          <w:i w:val="0"/>
          <w:iCs w:val="0"/>
          <w:noProof w:val="0"/>
          <w:color w:val="000000" w:themeColor="text1" w:themeTint="FF" w:themeShade="FF"/>
          <w:sz w:val="16"/>
          <w:szCs w:val="16"/>
          <w:lang w:val="en-GB"/>
        </w:rPr>
        <w:t>Chelsea Brady</w:t>
      </w:r>
      <w:r w:rsidRPr="51F62444" w:rsidR="65C95C55">
        <w:rPr>
          <w:rFonts w:ascii="Arial" w:hAnsi="Arial" w:eastAsia="Arial" w:cs="Arial"/>
          <w:b w:val="0"/>
          <w:bCs w:val="0"/>
          <w:i w:val="0"/>
          <w:iCs w:val="0"/>
          <w:noProof w:val="0"/>
          <w:color w:val="000000" w:themeColor="text1" w:themeTint="FF" w:themeShade="FF"/>
          <w:sz w:val="16"/>
          <w:szCs w:val="16"/>
          <w:lang w:val="en-GB"/>
        </w:rPr>
        <w:t>……</w:t>
      </w:r>
    </w:p>
    <w:p w:rsidR="65C95C55" w:rsidP="51F62444" w:rsidRDefault="65C95C55" w14:paraId="4B2EEE60" w14:textId="5F384B40">
      <w:pPr>
        <w:spacing w:before="0" w:beforeAutospacing="off" w:after="0" w:afterAutospacing="off"/>
      </w:pPr>
      <w:r w:rsidRPr="51F62444" w:rsidR="65C95C55">
        <w:rPr>
          <w:rFonts w:ascii="Times" w:hAnsi="Times" w:eastAsia="Times" w:cs="Times"/>
          <w:b w:val="1"/>
          <w:bCs w:val="1"/>
          <w:i w:val="0"/>
          <w:iCs w:val="0"/>
          <w:noProof w:val="0"/>
          <w:color w:val="000000" w:themeColor="text1" w:themeTint="FF" w:themeShade="FF"/>
          <w:sz w:val="18"/>
          <w:szCs w:val="18"/>
          <w:lang w:val="en-GB"/>
        </w:rPr>
        <w:t xml:space="preserve">Email submission:if you are submitting this form via email, please tick this box </w:t>
      </w:r>
      <w:r w:rsidRPr="51F62444" w:rsidR="65C95C55">
        <w:rPr>
          <w:rFonts w:ascii="Lucida Grande" w:hAnsi="Lucida Grande" w:eastAsia="Lucida Grande" w:cs="Lucida Grande"/>
          <w:b w:val="1"/>
          <w:bCs w:val="1"/>
          <w:i w:val="0"/>
          <w:iCs w:val="0"/>
          <w:noProof w:val="0"/>
          <w:color w:val="000000" w:themeColor="text1" w:themeTint="FF" w:themeShade="FF"/>
          <w:sz w:val="33"/>
          <w:szCs w:val="33"/>
          <w:lang w:val="en-GB"/>
        </w:rPr>
        <w:t>□</w:t>
      </w:r>
    </w:p>
    <w:p w:rsidR="65C95C55" w:rsidP="51F62444" w:rsidRDefault="65C95C55" w14:paraId="38FEE0FD" w14:textId="1CDF5489">
      <w:pPr>
        <w:spacing w:before="0" w:beforeAutospacing="off" w:after="0" w:afterAutospacing="off"/>
      </w:pPr>
      <w:r w:rsidRPr="51F62444" w:rsidR="65C95C55">
        <w:rPr>
          <w:rFonts w:ascii="Times" w:hAnsi="Times" w:eastAsia="Times" w:cs="Times"/>
          <w:b w:val="1"/>
          <w:bCs w:val="1"/>
          <w:i w:val="0"/>
          <w:iCs w:val="0"/>
          <w:noProof w:val="0"/>
          <w:color w:val="000000" w:themeColor="text1" w:themeTint="FF" w:themeShade="FF"/>
          <w:sz w:val="18"/>
          <w:szCs w:val="18"/>
          <w:lang w:val="en-GB"/>
        </w:rPr>
        <w:t>(as a substitute for your signature) to confirm that you agree to the above declaration.</w:t>
      </w:r>
    </w:p>
    <w:p w:rsidR="51F62444" w:rsidP="51F62444" w:rsidRDefault="51F62444" w14:paraId="62367572" w14:textId="5E74D23B">
      <w:pPr>
        <w:pStyle w:val="Normal"/>
      </w:pPr>
    </w:p>
    <w:p w:rsidR="51F62444" w:rsidP="51F62444" w:rsidRDefault="51F62444" w14:paraId="595BD215" w14:textId="19B6E88D">
      <w:pPr>
        <w:pStyle w:val="Heading1"/>
        <w:rPr>
          <w:rFonts w:ascii="Aptos" w:hAnsi="Aptos" w:eastAsia="Aptos" w:cs="Aptos"/>
          <w:color w:val="auto"/>
          <w:sz w:val="32"/>
          <w:szCs w:val="32"/>
        </w:rPr>
      </w:pPr>
    </w:p>
    <w:p w:rsidR="51F62444" w:rsidP="51F62444" w:rsidRDefault="51F62444" w14:paraId="794A57B8" w14:textId="79DA69DE">
      <w:pPr>
        <w:pStyle w:val="Heading1"/>
        <w:rPr>
          <w:rFonts w:ascii="Aptos" w:hAnsi="Aptos" w:eastAsia="Aptos" w:cs="Aptos"/>
          <w:color w:val="auto"/>
          <w:sz w:val="32"/>
          <w:szCs w:val="32"/>
        </w:rPr>
      </w:pPr>
    </w:p>
    <w:p w:rsidR="51F62444" w:rsidP="51F62444" w:rsidRDefault="51F62444" w14:paraId="6085C18C" w14:textId="70CD77A7">
      <w:pPr>
        <w:pStyle w:val="Heading1"/>
        <w:rPr>
          <w:rFonts w:ascii="Aptos" w:hAnsi="Aptos" w:eastAsia="Aptos" w:cs="Aptos"/>
          <w:color w:val="auto"/>
          <w:sz w:val="32"/>
          <w:szCs w:val="32"/>
        </w:rPr>
      </w:pPr>
    </w:p>
    <w:p w:rsidR="51F62444" w:rsidP="51F62444" w:rsidRDefault="51F62444" w14:paraId="7DB4015E" w14:textId="45002DFD">
      <w:pPr>
        <w:pStyle w:val="Normal"/>
      </w:pPr>
    </w:p>
    <w:p w:rsidR="51F62444" w:rsidP="51F62444" w:rsidRDefault="51F62444" w14:paraId="56C137C1" w14:textId="1F74B5CB">
      <w:pPr>
        <w:pStyle w:val="Normal"/>
      </w:pPr>
    </w:p>
    <w:p w:rsidR="51F62444" w:rsidP="51F62444" w:rsidRDefault="51F62444" w14:paraId="20E8DDB6" w14:textId="5D35F935">
      <w:pPr>
        <w:pStyle w:val="Normal"/>
      </w:pPr>
    </w:p>
    <w:p w:rsidR="51F62444" w:rsidP="51F62444" w:rsidRDefault="51F62444" w14:paraId="57706CDC" w14:textId="29FC916E">
      <w:pPr>
        <w:pStyle w:val="Normal"/>
      </w:pPr>
    </w:p>
    <w:p w:rsidR="51F62444" w:rsidP="51F62444" w:rsidRDefault="51F62444" w14:paraId="5B411C14" w14:textId="3D402F9E">
      <w:pPr>
        <w:pStyle w:val="Normal"/>
      </w:pPr>
    </w:p>
    <w:p w:rsidR="51F62444" w:rsidP="51F62444" w:rsidRDefault="51F62444" w14:paraId="4EA19931" w14:textId="0BD6B487">
      <w:pPr>
        <w:pStyle w:val="Heading1"/>
        <w:rPr>
          <w:rFonts w:ascii="Aptos" w:hAnsi="Aptos" w:eastAsia="Aptos" w:cs="Aptos"/>
          <w:color w:val="auto"/>
          <w:sz w:val="32"/>
          <w:szCs w:val="32"/>
        </w:rPr>
      </w:pPr>
    </w:p>
    <w:p w:rsidR="371DD291" w:rsidP="51F62444" w:rsidRDefault="371DD291" w14:paraId="3986DD47" w14:textId="6EBF75AC">
      <w:pPr>
        <w:pStyle w:val="Heading1"/>
        <w:rPr>
          <w:rFonts w:ascii="Aptos" w:hAnsi="Aptos" w:eastAsia="Aptos" w:cs="Aptos"/>
          <w:color w:val="auto"/>
          <w:sz w:val="32"/>
          <w:szCs w:val="32"/>
        </w:rPr>
      </w:pPr>
      <w:r w:rsidRPr="51F62444" w:rsidR="371DD291">
        <w:rPr>
          <w:rFonts w:ascii="Aptos" w:hAnsi="Aptos" w:eastAsia="Aptos" w:cs="Aptos"/>
          <w:color w:val="auto"/>
          <w:sz w:val="32"/>
          <w:szCs w:val="32"/>
        </w:rPr>
        <w:t>Title: A Critical Comparison of Two Secondary Sources</w:t>
      </w:r>
    </w:p>
    <w:p w:rsidR="371DD291" w:rsidP="51F62444" w:rsidRDefault="371DD291" w14:paraId="5A8C9667" w14:textId="74324251">
      <w:pPr>
        <w:pStyle w:val="Normal"/>
        <w:rPr>
          <w:rFonts w:ascii="Aptos" w:hAnsi="Aptos" w:eastAsia="Aptos" w:cs="Aptos"/>
          <w:sz w:val="24"/>
          <w:szCs w:val="24"/>
        </w:rPr>
      </w:pPr>
      <w:r w:rsidRPr="51F62444" w:rsidR="371DD291">
        <w:rPr>
          <w:rFonts w:ascii="Aptos" w:hAnsi="Aptos" w:eastAsia="Aptos" w:cs="Aptos"/>
          <w:sz w:val="24"/>
          <w:szCs w:val="24"/>
        </w:rPr>
        <w:t>Word count: 2466</w:t>
      </w:r>
    </w:p>
    <w:p w:rsidR="0EA6B437" w:rsidP="51F62444" w:rsidRDefault="0EA6B437" w14:paraId="04597077" w14:textId="436D49D2">
      <w:pPr>
        <w:pStyle w:val="Heading1"/>
        <w:rPr>
          <w:rFonts w:ascii="Aptos" w:hAnsi="Aptos" w:eastAsia="Aptos" w:cs="Aptos"/>
          <w:color w:val="auto"/>
          <w:sz w:val="32"/>
          <w:szCs w:val="32"/>
        </w:rPr>
      </w:pPr>
      <w:r w:rsidRPr="51F62444" w:rsidR="0EA6B437">
        <w:rPr>
          <w:rFonts w:ascii="Aptos" w:hAnsi="Aptos" w:eastAsia="Aptos" w:cs="Aptos"/>
          <w:color w:val="auto"/>
          <w:sz w:val="32"/>
          <w:szCs w:val="32"/>
        </w:rPr>
        <w:t>Introduction</w:t>
      </w:r>
    </w:p>
    <w:p w:rsidR="0EA6B437" w:rsidP="51F62444" w:rsidRDefault="0EA6B437" w14:paraId="5CBCFD0C" w14:textId="26DE68AB">
      <w:pPr>
        <w:pStyle w:val="Normal"/>
        <w:suppressLineNumbers w:val="0"/>
        <w:bidi w:val="0"/>
        <w:spacing w:before="0" w:beforeAutospacing="off" w:after="160" w:afterAutospacing="off" w:line="259" w:lineRule="auto"/>
        <w:ind w:left="0" w:right="0" w:firstLine="720"/>
        <w:jc w:val="left"/>
        <w:rPr>
          <w:rFonts w:ascii="Aptos" w:hAnsi="Aptos" w:eastAsia="Aptos" w:cs="Aptos"/>
          <w:sz w:val="24"/>
          <w:szCs w:val="24"/>
        </w:rPr>
      </w:pPr>
      <w:r w:rsidRPr="51F62444" w:rsidR="0EA6B437">
        <w:rPr>
          <w:rFonts w:ascii="Aptos" w:hAnsi="Aptos" w:eastAsia="Aptos" w:cs="Aptos"/>
          <w:sz w:val="24"/>
          <w:szCs w:val="24"/>
        </w:rPr>
        <w:t xml:space="preserve">This essay critically </w:t>
      </w:r>
      <w:r w:rsidRPr="51F62444" w:rsidR="0EA6B437">
        <w:rPr>
          <w:rFonts w:ascii="Aptos" w:hAnsi="Aptos" w:eastAsia="Aptos" w:cs="Aptos"/>
          <w:sz w:val="24"/>
          <w:szCs w:val="24"/>
        </w:rPr>
        <w:t>compares and contrasts</w:t>
      </w:r>
      <w:r w:rsidRPr="51F62444" w:rsidR="0EA6B437">
        <w:rPr>
          <w:rFonts w:ascii="Aptos" w:hAnsi="Aptos" w:eastAsia="Aptos" w:cs="Aptos"/>
          <w:sz w:val="24"/>
          <w:szCs w:val="24"/>
        </w:rPr>
        <w:t xml:space="preserve"> two papers: Tony Walter &amp; Helen Waterhouse, ‘A Very Private Bel</w:t>
      </w:r>
      <w:r w:rsidRPr="51F62444" w:rsidR="0EA6B437">
        <w:rPr>
          <w:rFonts w:ascii="Aptos" w:hAnsi="Aptos" w:eastAsia="Aptos" w:cs="Aptos"/>
          <w:sz w:val="24"/>
          <w:szCs w:val="24"/>
        </w:rPr>
        <w:t xml:space="preserve">ief: Reincarnation in </w:t>
      </w:r>
      <w:r w:rsidRPr="51F62444" w:rsidR="0EA6B437">
        <w:rPr>
          <w:rFonts w:ascii="Aptos" w:hAnsi="Aptos" w:eastAsia="Aptos" w:cs="Aptos"/>
          <w:sz w:val="24"/>
          <w:szCs w:val="24"/>
        </w:rPr>
        <w:t>Contemporary  England</w:t>
      </w:r>
      <w:r w:rsidRPr="51F62444" w:rsidR="0EA6B437">
        <w:rPr>
          <w:rFonts w:ascii="Aptos" w:hAnsi="Aptos" w:eastAsia="Aptos" w:cs="Aptos"/>
          <w:sz w:val="24"/>
          <w:szCs w:val="24"/>
        </w:rPr>
        <w:t>’,</w:t>
      </w:r>
      <w:r w:rsidRPr="51F62444" w:rsidR="0EA6B437">
        <w:rPr>
          <w:rFonts w:ascii="Aptos" w:hAnsi="Aptos" w:eastAsia="Aptos" w:cs="Aptos"/>
          <w:sz w:val="24"/>
          <w:szCs w:val="24"/>
        </w:rPr>
        <w:t xml:space="preserve"> </w:t>
      </w:r>
      <w:r w:rsidRPr="51F62444" w:rsidR="0308A5D7">
        <w:rPr>
          <w:rFonts w:ascii="Aptos" w:hAnsi="Aptos" w:eastAsia="Aptos" w:cs="Aptos"/>
          <w:sz w:val="24"/>
          <w:szCs w:val="24"/>
        </w:rPr>
        <w:t xml:space="preserve">from the journal </w:t>
      </w:r>
      <w:r w:rsidRPr="51F62444" w:rsidR="0EA6B437">
        <w:rPr>
          <w:rFonts w:ascii="Aptos" w:hAnsi="Aptos" w:eastAsia="Aptos" w:cs="Aptos"/>
          <w:i w:val="1"/>
          <w:iCs w:val="1"/>
          <w:sz w:val="24"/>
          <w:szCs w:val="24"/>
        </w:rPr>
        <w:t>Sociology of Religion</w:t>
      </w:r>
      <w:r w:rsidRPr="51F62444" w:rsidR="0EA6B437">
        <w:rPr>
          <w:rFonts w:ascii="Aptos" w:hAnsi="Aptos" w:eastAsia="Aptos" w:cs="Aptos"/>
          <w:sz w:val="24"/>
          <w:szCs w:val="24"/>
        </w:rPr>
        <w:t>, Vol</w:t>
      </w:r>
      <w:r w:rsidRPr="51F62444" w:rsidR="625B186F">
        <w:rPr>
          <w:rFonts w:ascii="Aptos" w:hAnsi="Aptos" w:eastAsia="Aptos" w:cs="Aptos"/>
          <w:sz w:val="24"/>
          <w:szCs w:val="24"/>
        </w:rPr>
        <w:t>ume</w:t>
      </w:r>
      <w:r w:rsidRPr="51F62444" w:rsidR="0EA6B437">
        <w:rPr>
          <w:rFonts w:ascii="Aptos" w:hAnsi="Aptos" w:eastAsia="Aptos" w:cs="Aptos"/>
          <w:sz w:val="24"/>
          <w:szCs w:val="24"/>
        </w:rPr>
        <w:t xml:space="preserve"> 60 (1999), and Jenny Blain, ‘Speaking </w:t>
      </w:r>
      <w:r w:rsidRPr="51F62444" w:rsidR="0EA6B437">
        <w:rPr>
          <w:rFonts w:ascii="Aptos" w:hAnsi="Aptos" w:eastAsia="Aptos" w:cs="Aptos"/>
          <w:sz w:val="24"/>
          <w:szCs w:val="24"/>
        </w:rPr>
        <w:t>Shamanistically</w:t>
      </w:r>
      <w:r w:rsidRPr="51F62444" w:rsidR="0EA6B437">
        <w:rPr>
          <w:rFonts w:ascii="Aptos" w:hAnsi="Aptos" w:eastAsia="Aptos" w:cs="Aptos"/>
          <w:sz w:val="24"/>
          <w:szCs w:val="24"/>
        </w:rPr>
        <w:t xml:space="preserve">: </w:t>
      </w:r>
      <w:r w:rsidRPr="51F62444" w:rsidR="0EA6B437">
        <w:rPr>
          <w:rFonts w:ascii="Aptos" w:hAnsi="Aptos" w:eastAsia="Aptos" w:cs="Aptos"/>
          <w:sz w:val="24"/>
          <w:szCs w:val="24"/>
        </w:rPr>
        <w:t>Seidr</w:t>
      </w:r>
      <w:r w:rsidRPr="51F62444" w:rsidR="0EA6B437">
        <w:rPr>
          <w:rFonts w:ascii="Aptos" w:hAnsi="Aptos" w:eastAsia="Aptos" w:cs="Aptos"/>
          <w:sz w:val="24"/>
          <w:szCs w:val="24"/>
        </w:rPr>
        <w:t xml:space="preserve">, Academia and Rationality’, </w:t>
      </w:r>
      <w:r w:rsidRPr="51F62444" w:rsidR="45D16311">
        <w:rPr>
          <w:rFonts w:ascii="Aptos" w:hAnsi="Aptos" w:eastAsia="Aptos" w:cs="Aptos"/>
          <w:sz w:val="24"/>
          <w:szCs w:val="24"/>
        </w:rPr>
        <w:t xml:space="preserve">from the journal </w:t>
      </w:r>
      <w:r w:rsidRPr="51F62444" w:rsidR="0EA6B437">
        <w:rPr>
          <w:rFonts w:ascii="Aptos" w:hAnsi="Aptos" w:eastAsia="Aptos" w:cs="Aptos"/>
          <w:i w:val="1"/>
          <w:iCs w:val="1"/>
          <w:sz w:val="24"/>
          <w:szCs w:val="24"/>
        </w:rPr>
        <w:t>DISKUS</w:t>
      </w:r>
      <w:r w:rsidRPr="51F62444" w:rsidR="0854440F">
        <w:rPr>
          <w:rFonts w:ascii="Aptos" w:hAnsi="Aptos" w:eastAsia="Aptos" w:cs="Aptos"/>
          <w:i w:val="0"/>
          <w:iCs w:val="0"/>
          <w:sz w:val="24"/>
          <w:szCs w:val="24"/>
        </w:rPr>
        <w:t>,</w:t>
      </w:r>
      <w:r w:rsidRPr="51F62444" w:rsidR="0EA6B437">
        <w:rPr>
          <w:rFonts w:ascii="Aptos" w:hAnsi="Aptos" w:eastAsia="Aptos" w:cs="Aptos"/>
          <w:i w:val="1"/>
          <w:iCs w:val="1"/>
          <w:sz w:val="24"/>
          <w:szCs w:val="24"/>
        </w:rPr>
        <w:t xml:space="preserve"> </w:t>
      </w:r>
      <w:r w:rsidRPr="51F62444" w:rsidR="0EA6B437">
        <w:rPr>
          <w:rFonts w:ascii="Aptos" w:hAnsi="Aptos" w:eastAsia="Aptos" w:cs="Aptos"/>
          <w:sz w:val="24"/>
          <w:szCs w:val="24"/>
        </w:rPr>
        <w:t>Volume 6</w:t>
      </w:r>
      <w:r w:rsidRPr="51F62444" w:rsidR="0EA6B437">
        <w:rPr>
          <w:rFonts w:ascii="Aptos" w:hAnsi="Aptos" w:eastAsia="Aptos" w:cs="Aptos"/>
          <w:sz w:val="24"/>
          <w:szCs w:val="24"/>
        </w:rPr>
        <w:t xml:space="preserve"> (2000).</w:t>
      </w:r>
      <w:r w:rsidRPr="51F62444">
        <w:rPr>
          <w:rStyle w:val="FootnoteReference"/>
          <w:rFonts w:ascii="Aptos" w:hAnsi="Aptos" w:eastAsia="Aptos" w:cs="Aptos"/>
          <w:sz w:val="24"/>
          <w:szCs w:val="24"/>
        </w:rPr>
        <w:footnoteReference w:id="7728"/>
      </w:r>
      <w:r w:rsidRPr="51F62444" w:rsidR="622A6FB2">
        <w:rPr>
          <w:rFonts w:ascii="Aptos" w:hAnsi="Aptos" w:eastAsia="Aptos" w:cs="Aptos"/>
          <w:sz w:val="24"/>
          <w:szCs w:val="24"/>
        </w:rPr>
        <w:t xml:space="preserve"> </w:t>
      </w:r>
      <w:r w:rsidRPr="51F62444" w:rsidR="543E95DF">
        <w:rPr>
          <w:rFonts w:ascii="Aptos" w:hAnsi="Aptos" w:eastAsia="Aptos" w:cs="Aptos"/>
          <w:sz w:val="24"/>
          <w:szCs w:val="24"/>
        </w:rPr>
        <w:t xml:space="preserve">Helen Waterhouse was a lecturer in Religious Studies at The Open University. </w:t>
      </w:r>
      <w:r w:rsidRPr="51F62444" w:rsidR="622A6FB2">
        <w:rPr>
          <w:rFonts w:ascii="Aptos" w:hAnsi="Aptos" w:eastAsia="Aptos" w:cs="Aptos"/>
          <w:sz w:val="24"/>
          <w:szCs w:val="24"/>
        </w:rPr>
        <w:t>Tony Walter is</w:t>
      </w:r>
      <w:r w:rsidRPr="51F62444" w:rsidR="2496702E">
        <w:rPr>
          <w:rFonts w:ascii="Aptos" w:hAnsi="Aptos" w:eastAsia="Aptos" w:cs="Aptos"/>
          <w:sz w:val="24"/>
          <w:szCs w:val="24"/>
        </w:rPr>
        <w:t xml:space="preserve"> a retired professor</w:t>
      </w:r>
      <w:r w:rsidRPr="51F62444" w:rsidR="73A69667">
        <w:rPr>
          <w:rFonts w:ascii="Aptos" w:hAnsi="Aptos" w:eastAsia="Aptos" w:cs="Aptos"/>
          <w:sz w:val="24"/>
          <w:szCs w:val="24"/>
        </w:rPr>
        <w:t xml:space="preserve"> of sociology </w:t>
      </w:r>
      <w:r w:rsidRPr="51F62444" w:rsidR="2496702E">
        <w:rPr>
          <w:rFonts w:ascii="Aptos" w:hAnsi="Aptos" w:eastAsia="Aptos" w:cs="Aptos"/>
          <w:sz w:val="24"/>
          <w:szCs w:val="24"/>
        </w:rPr>
        <w:t xml:space="preserve">who previously ran </w:t>
      </w:r>
      <w:r w:rsidRPr="51F62444" w:rsidR="4D576ACA">
        <w:rPr>
          <w:rFonts w:ascii="Aptos" w:hAnsi="Aptos" w:eastAsia="Aptos" w:cs="Aptos"/>
          <w:sz w:val="24"/>
          <w:szCs w:val="24"/>
        </w:rPr>
        <w:t>D</w:t>
      </w:r>
      <w:r w:rsidRPr="51F62444" w:rsidR="2496702E">
        <w:rPr>
          <w:rFonts w:ascii="Aptos" w:hAnsi="Aptos" w:eastAsia="Aptos" w:cs="Aptos"/>
          <w:sz w:val="24"/>
          <w:szCs w:val="24"/>
        </w:rPr>
        <w:t xml:space="preserve">eath </w:t>
      </w:r>
      <w:r w:rsidRPr="51F62444" w:rsidR="544CCBC5">
        <w:rPr>
          <w:rFonts w:ascii="Aptos" w:hAnsi="Aptos" w:eastAsia="Aptos" w:cs="Aptos"/>
          <w:sz w:val="24"/>
          <w:szCs w:val="24"/>
        </w:rPr>
        <w:t>S</w:t>
      </w:r>
      <w:r w:rsidRPr="51F62444" w:rsidR="2496702E">
        <w:rPr>
          <w:rFonts w:ascii="Aptos" w:hAnsi="Aptos" w:eastAsia="Aptos" w:cs="Aptos"/>
          <w:sz w:val="24"/>
          <w:szCs w:val="24"/>
        </w:rPr>
        <w:t>tudies programs at both the University of Bath and University of Reading.</w:t>
      </w:r>
      <w:r w:rsidRPr="51F62444" w:rsidR="798368C7">
        <w:rPr>
          <w:rFonts w:ascii="Aptos" w:hAnsi="Aptos" w:eastAsia="Aptos" w:cs="Aptos"/>
          <w:sz w:val="24"/>
          <w:szCs w:val="24"/>
        </w:rPr>
        <w:t xml:space="preserve"> </w:t>
      </w:r>
      <w:r w:rsidRPr="51F62444" w:rsidR="04698DA6">
        <w:rPr>
          <w:rFonts w:ascii="Aptos" w:hAnsi="Aptos" w:eastAsia="Aptos" w:cs="Aptos"/>
          <w:sz w:val="24"/>
          <w:szCs w:val="24"/>
        </w:rPr>
        <w:t>He has published several books concerning death, religion</w:t>
      </w:r>
      <w:r w:rsidRPr="51F62444" w:rsidR="28F532FD">
        <w:rPr>
          <w:rFonts w:ascii="Aptos" w:hAnsi="Aptos" w:eastAsia="Aptos" w:cs="Aptos"/>
          <w:sz w:val="24"/>
          <w:szCs w:val="24"/>
        </w:rPr>
        <w:t>, and society</w:t>
      </w:r>
      <w:r w:rsidRPr="51F62444" w:rsidR="04698DA6">
        <w:rPr>
          <w:rFonts w:ascii="Aptos" w:hAnsi="Aptos" w:eastAsia="Aptos" w:cs="Aptos"/>
          <w:sz w:val="24"/>
          <w:szCs w:val="24"/>
        </w:rPr>
        <w:t xml:space="preserve">. </w:t>
      </w:r>
      <w:r w:rsidRPr="51F62444" w:rsidR="1D5D24D4">
        <w:rPr>
          <w:rFonts w:ascii="Aptos" w:hAnsi="Aptos" w:eastAsia="Aptos" w:cs="Aptos"/>
          <w:sz w:val="24"/>
          <w:szCs w:val="24"/>
        </w:rPr>
        <w:t xml:space="preserve">Jenny Blain is also </w:t>
      </w:r>
      <w:r w:rsidRPr="51F62444" w:rsidR="1D5D24D4">
        <w:rPr>
          <w:rFonts w:ascii="Aptos" w:hAnsi="Aptos" w:eastAsia="Aptos" w:cs="Aptos"/>
          <w:sz w:val="24"/>
          <w:szCs w:val="24"/>
        </w:rPr>
        <w:t>retired, but</w:t>
      </w:r>
      <w:r w:rsidRPr="51F62444" w:rsidR="1D5D24D4">
        <w:rPr>
          <w:rFonts w:ascii="Aptos" w:hAnsi="Aptos" w:eastAsia="Aptos" w:cs="Aptos"/>
          <w:sz w:val="24"/>
          <w:szCs w:val="24"/>
        </w:rPr>
        <w:t xml:space="preserve"> was a senior lecturer of </w:t>
      </w:r>
      <w:r w:rsidRPr="51F62444" w:rsidR="527FF0FE">
        <w:rPr>
          <w:rFonts w:ascii="Aptos" w:hAnsi="Aptos" w:eastAsia="Aptos" w:cs="Aptos"/>
          <w:sz w:val="24"/>
          <w:szCs w:val="24"/>
        </w:rPr>
        <w:t>S</w:t>
      </w:r>
      <w:r w:rsidRPr="51F62444" w:rsidR="1D5D24D4">
        <w:rPr>
          <w:rFonts w:ascii="Aptos" w:hAnsi="Aptos" w:eastAsia="Aptos" w:cs="Aptos"/>
          <w:sz w:val="24"/>
          <w:szCs w:val="24"/>
        </w:rPr>
        <w:t>ociology at Sheffield Hallam University from 2000-2013.</w:t>
      </w:r>
      <w:r w:rsidRPr="51F62444" w:rsidR="00E06D00">
        <w:rPr>
          <w:rFonts w:ascii="Aptos" w:hAnsi="Aptos" w:eastAsia="Aptos" w:cs="Aptos"/>
          <w:sz w:val="24"/>
          <w:szCs w:val="24"/>
        </w:rPr>
        <w:t xml:space="preserve"> She is a practicing </w:t>
      </w:r>
      <w:r w:rsidRPr="51F62444" w:rsidR="74EC2346">
        <w:rPr>
          <w:rFonts w:ascii="Aptos" w:hAnsi="Aptos" w:eastAsia="Aptos" w:cs="Aptos"/>
          <w:sz w:val="24"/>
          <w:szCs w:val="24"/>
        </w:rPr>
        <w:t>Heathen and has authored books on pagan and heathen subjects.</w:t>
      </w:r>
    </w:p>
    <w:p w:rsidR="4FB90F5F" w:rsidP="51F62444" w:rsidRDefault="4FB90F5F" w14:paraId="543F532F" w14:textId="7074B19A">
      <w:pPr>
        <w:pStyle w:val="Normal"/>
        <w:ind w:firstLine="720"/>
        <w:rPr>
          <w:rFonts w:ascii="Aptos" w:hAnsi="Aptos" w:eastAsia="Aptos" w:cs="Aptos"/>
          <w:sz w:val="24"/>
          <w:szCs w:val="24"/>
        </w:rPr>
      </w:pPr>
      <w:r w:rsidRPr="51F62444" w:rsidR="4FB90F5F">
        <w:rPr>
          <w:rFonts w:ascii="Aptos" w:hAnsi="Aptos" w:eastAsia="Aptos" w:cs="Aptos"/>
          <w:sz w:val="24"/>
          <w:szCs w:val="24"/>
        </w:rPr>
        <w:t xml:space="preserve">In their </w:t>
      </w:r>
      <w:r w:rsidRPr="51F62444" w:rsidR="782263EC">
        <w:rPr>
          <w:rFonts w:ascii="Aptos" w:hAnsi="Aptos" w:eastAsia="Aptos" w:cs="Aptos"/>
          <w:sz w:val="24"/>
          <w:szCs w:val="24"/>
        </w:rPr>
        <w:t xml:space="preserve">co-authored </w:t>
      </w:r>
      <w:r w:rsidRPr="51F62444" w:rsidR="4FB90F5F">
        <w:rPr>
          <w:rFonts w:ascii="Aptos" w:hAnsi="Aptos" w:eastAsia="Aptos" w:cs="Aptos"/>
          <w:sz w:val="24"/>
          <w:szCs w:val="24"/>
        </w:rPr>
        <w:t xml:space="preserve">paper, published in 1999, </w:t>
      </w:r>
      <w:r w:rsidRPr="51F62444" w:rsidR="0EA6B437">
        <w:rPr>
          <w:rFonts w:ascii="Aptos" w:hAnsi="Aptos" w:eastAsia="Aptos" w:cs="Aptos"/>
          <w:sz w:val="24"/>
          <w:szCs w:val="24"/>
        </w:rPr>
        <w:t xml:space="preserve">Walter and Waterhouse </w:t>
      </w:r>
      <w:r w:rsidRPr="51F62444" w:rsidR="2D7496DE">
        <w:rPr>
          <w:rFonts w:ascii="Aptos" w:hAnsi="Aptos" w:eastAsia="Aptos" w:cs="Aptos"/>
          <w:sz w:val="24"/>
          <w:szCs w:val="24"/>
        </w:rPr>
        <w:t xml:space="preserve">investigated </w:t>
      </w:r>
      <w:r w:rsidRPr="51F62444" w:rsidR="0EA6B437">
        <w:rPr>
          <w:rFonts w:ascii="Aptos" w:hAnsi="Aptos" w:eastAsia="Aptos" w:cs="Aptos"/>
          <w:sz w:val="24"/>
          <w:szCs w:val="24"/>
        </w:rPr>
        <w:t>reincarnation beliefs in</w:t>
      </w:r>
      <w:r w:rsidRPr="51F62444" w:rsidR="227BA909">
        <w:rPr>
          <w:rFonts w:ascii="Aptos" w:hAnsi="Aptos" w:eastAsia="Aptos" w:cs="Aptos"/>
          <w:sz w:val="24"/>
          <w:szCs w:val="24"/>
        </w:rPr>
        <w:t xml:space="preserve"> contemporary</w:t>
      </w:r>
      <w:r w:rsidRPr="51F62444" w:rsidR="0EA6B437">
        <w:rPr>
          <w:rFonts w:ascii="Aptos" w:hAnsi="Aptos" w:eastAsia="Aptos" w:cs="Aptos"/>
          <w:sz w:val="24"/>
          <w:szCs w:val="24"/>
        </w:rPr>
        <w:t xml:space="preserve"> England. </w:t>
      </w:r>
      <w:r w:rsidRPr="51F62444" w:rsidR="67D0CD65">
        <w:rPr>
          <w:rFonts w:ascii="Aptos" w:hAnsi="Aptos" w:eastAsia="Aptos" w:cs="Aptos"/>
          <w:sz w:val="24"/>
          <w:szCs w:val="24"/>
        </w:rPr>
        <w:t>Their paper was</w:t>
      </w:r>
      <w:r w:rsidRPr="51F62444" w:rsidR="67D0CD65">
        <w:rPr>
          <w:rFonts w:ascii="Aptos" w:hAnsi="Aptos" w:eastAsia="Aptos" w:cs="Aptos"/>
          <w:sz w:val="24"/>
          <w:szCs w:val="24"/>
        </w:rPr>
        <w:t xml:space="preserve"> </w:t>
      </w:r>
      <w:r w:rsidRPr="51F62444" w:rsidR="43F71159">
        <w:rPr>
          <w:rFonts w:ascii="Aptos" w:hAnsi="Aptos" w:eastAsia="Aptos" w:cs="Aptos"/>
          <w:sz w:val="24"/>
          <w:szCs w:val="24"/>
        </w:rPr>
        <w:t xml:space="preserve">published in </w:t>
      </w:r>
      <w:r w:rsidRPr="51F62444" w:rsidR="417434B9">
        <w:rPr>
          <w:rFonts w:ascii="Aptos" w:hAnsi="Aptos" w:eastAsia="Aptos" w:cs="Aptos"/>
          <w:sz w:val="24"/>
          <w:szCs w:val="24"/>
        </w:rPr>
        <w:t xml:space="preserve">the academic journal </w:t>
      </w:r>
      <w:r w:rsidRPr="51F62444" w:rsidR="62592FB6">
        <w:rPr>
          <w:rFonts w:ascii="Aptos" w:hAnsi="Aptos" w:eastAsia="Aptos" w:cs="Aptos"/>
          <w:i w:val="1"/>
          <w:iCs w:val="1"/>
          <w:sz w:val="24"/>
          <w:szCs w:val="24"/>
        </w:rPr>
        <w:t>Sociology of Religion</w:t>
      </w:r>
      <w:r w:rsidRPr="51F62444" w:rsidR="62592FB6">
        <w:rPr>
          <w:rFonts w:ascii="Aptos" w:hAnsi="Aptos" w:eastAsia="Aptos" w:cs="Aptos"/>
          <w:sz w:val="24"/>
          <w:szCs w:val="24"/>
        </w:rPr>
        <w:t>,</w:t>
      </w:r>
      <w:r w:rsidRPr="51F62444" w:rsidR="3F91A3C2">
        <w:rPr>
          <w:rFonts w:ascii="Aptos" w:hAnsi="Aptos" w:eastAsia="Aptos" w:cs="Aptos"/>
          <w:sz w:val="24"/>
          <w:szCs w:val="24"/>
        </w:rPr>
        <w:t xml:space="preserve"> </w:t>
      </w:r>
      <w:r w:rsidRPr="51F62444" w:rsidR="43F71159">
        <w:rPr>
          <w:rFonts w:ascii="Aptos" w:hAnsi="Aptos" w:eastAsia="Aptos" w:cs="Aptos"/>
          <w:sz w:val="24"/>
          <w:szCs w:val="24"/>
        </w:rPr>
        <w:t xml:space="preserve">so </w:t>
      </w:r>
      <w:r w:rsidRPr="51F62444" w:rsidR="3ECC85D8">
        <w:rPr>
          <w:rFonts w:ascii="Aptos" w:hAnsi="Aptos" w:eastAsia="Aptos" w:cs="Aptos"/>
          <w:sz w:val="24"/>
          <w:szCs w:val="24"/>
        </w:rPr>
        <w:t>their audience would have been other academics in the field</w:t>
      </w:r>
      <w:r w:rsidRPr="51F62444" w:rsidR="183916EE">
        <w:rPr>
          <w:rFonts w:ascii="Aptos" w:hAnsi="Aptos" w:eastAsia="Aptos" w:cs="Aptos"/>
          <w:sz w:val="24"/>
          <w:szCs w:val="24"/>
        </w:rPr>
        <w:t>s</w:t>
      </w:r>
      <w:r w:rsidRPr="51F62444" w:rsidR="4848D535">
        <w:rPr>
          <w:rFonts w:ascii="Aptos" w:hAnsi="Aptos" w:eastAsia="Aptos" w:cs="Aptos"/>
          <w:sz w:val="24"/>
          <w:szCs w:val="24"/>
        </w:rPr>
        <w:t xml:space="preserve"> of sociology</w:t>
      </w:r>
      <w:r w:rsidRPr="51F62444" w:rsidR="577CAC4B">
        <w:rPr>
          <w:rFonts w:ascii="Aptos" w:hAnsi="Aptos" w:eastAsia="Aptos" w:cs="Aptos"/>
          <w:sz w:val="24"/>
          <w:szCs w:val="24"/>
        </w:rPr>
        <w:t xml:space="preserve"> </w:t>
      </w:r>
      <w:r w:rsidRPr="51F62444" w:rsidR="6B428EE0">
        <w:rPr>
          <w:rFonts w:ascii="Aptos" w:hAnsi="Aptos" w:eastAsia="Aptos" w:cs="Aptos"/>
          <w:sz w:val="24"/>
          <w:szCs w:val="24"/>
        </w:rPr>
        <w:t xml:space="preserve">and </w:t>
      </w:r>
      <w:r w:rsidRPr="51F62444" w:rsidR="577CAC4B">
        <w:rPr>
          <w:rFonts w:ascii="Aptos" w:hAnsi="Aptos" w:eastAsia="Aptos" w:cs="Aptos"/>
          <w:sz w:val="24"/>
          <w:szCs w:val="24"/>
        </w:rPr>
        <w:t>religious studies</w:t>
      </w:r>
      <w:r w:rsidRPr="51F62444" w:rsidR="3ECC85D8">
        <w:rPr>
          <w:rFonts w:ascii="Aptos" w:hAnsi="Aptos" w:eastAsia="Aptos" w:cs="Aptos"/>
          <w:sz w:val="24"/>
          <w:szCs w:val="24"/>
        </w:rPr>
        <w:t>.</w:t>
      </w:r>
      <w:r w:rsidRPr="51F62444" w:rsidR="67D0CD65">
        <w:rPr>
          <w:rFonts w:ascii="Aptos" w:hAnsi="Aptos" w:eastAsia="Aptos" w:cs="Aptos"/>
          <w:sz w:val="24"/>
          <w:szCs w:val="24"/>
        </w:rPr>
        <w:t xml:space="preserve"> </w:t>
      </w:r>
      <w:r w:rsidRPr="51F62444" w:rsidR="0EA6B437">
        <w:rPr>
          <w:rFonts w:ascii="Aptos" w:hAnsi="Aptos" w:eastAsia="Aptos" w:cs="Aptos"/>
          <w:sz w:val="24"/>
          <w:szCs w:val="24"/>
        </w:rPr>
        <w:t>Blain</w:t>
      </w:r>
      <w:r w:rsidRPr="51F62444" w:rsidR="42BDC98A">
        <w:rPr>
          <w:rFonts w:ascii="Aptos" w:hAnsi="Aptos" w:eastAsia="Aptos" w:cs="Aptos"/>
          <w:sz w:val="24"/>
          <w:szCs w:val="24"/>
        </w:rPr>
        <w:t>’s paper, published in 2000,</w:t>
      </w:r>
      <w:r w:rsidRPr="51F62444" w:rsidR="0EA6B437">
        <w:rPr>
          <w:rFonts w:ascii="Aptos" w:hAnsi="Aptos" w:eastAsia="Aptos" w:cs="Aptos"/>
          <w:sz w:val="24"/>
          <w:szCs w:val="24"/>
        </w:rPr>
        <w:t xml:space="preserve"> </w:t>
      </w:r>
      <w:r w:rsidRPr="51F62444" w:rsidR="3ABD4E0E">
        <w:rPr>
          <w:rFonts w:ascii="Aptos" w:hAnsi="Aptos" w:eastAsia="Aptos" w:cs="Aptos"/>
          <w:sz w:val="24"/>
          <w:szCs w:val="24"/>
        </w:rPr>
        <w:t>detail</w:t>
      </w:r>
      <w:r w:rsidRPr="51F62444" w:rsidR="225F3976">
        <w:rPr>
          <w:rFonts w:ascii="Aptos" w:hAnsi="Aptos" w:eastAsia="Aptos" w:cs="Aptos"/>
          <w:sz w:val="24"/>
          <w:szCs w:val="24"/>
        </w:rPr>
        <w:t xml:space="preserve">ed </w:t>
      </w:r>
      <w:r w:rsidRPr="51F62444" w:rsidR="6DDCB6E0">
        <w:rPr>
          <w:rFonts w:ascii="Aptos" w:hAnsi="Aptos" w:eastAsia="Aptos" w:cs="Aptos"/>
          <w:sz w:val="24"/>
          <w:szCs w:val="24"/>
        </w:rPr>
        <w:t>the practice of a</w:t>
      </w:r>
      <w:r w:rsidRPr="51F62444" w:rsidR="385768B8">
        <w:rPr>
          <w:rFonts w:ascii="Aptos" w:hAnsi="Aptos" w:eastAsia="Aptos" w:cs="Aptos"/>
          <w:sz w:val="24"/>
          <w:szCs w:val="24"/>
        </w:rPr>
        <w:t xml:space="preserve"> shamanistic ritual called </w:t>
      </w:r>
      <w:r w:rsidRPr="51F62444" w:rsidR="0847A596">
        <w:rPr>
          <w:rFonts w:ascii="Aptos" w:hAnsi="Aptos" w:eastAsia="Aptos" w:cs="Aptos"/>
          <w:sz w:val="24"/>
          <w:szCs w:val="24"/>
        </w:rPr>
        <w:t>‘</w:t>
      </w:r>
      <w:r w:rsidRPr="51F62444" w:rsidR="385768B8">
        <w:rPr>
          <w:rFonts w:ascii="Aptos" w:hAnsi="Aptos" w:eastAsia="Aptos" w:cs="Aptos"/>
          <w:sz w:val="24"/>
          <w:szCs w:val="24"/>
        </w:rPr>
        <w:t>seidr</w:t>
      </w:r>
      <w:r w:rsidRPr="51F62444" w:rsidR="45604969">
        <w:rPr>
          <w:rFonts w:ascii="Aptos" w:hAnsi="Aptos" w:eastAsia="Aptos" w:cs="Aptos"/>
          <w:sz w:val="24"/>
          <w:szCs w:val="24"/>
        </w:rPr>
        <w:t>’</w:t>
      </w:r>
      <w:r w:rsidRPr="51F62444" w:rsidR="385768B8">
        <w:rPr>
          <w:rFonts w:ascii="Aptos" w:hAnsi="Aptos" w:eastAsia="Aptos" w:cs="Aptos"/>
          <w:sz w:val="24"/>
          <w:szCs w:val="24"/>
        </w:rPr>
        <w:t xml:space="preserve"> in </w:t>
      </w:r>
      <w:r w:rsidRPr="51F62444" w:rsidR="1798D72F">
        <w:rPr>
          <w:rFonts w:ascii="Aptos" w:hAnsi="Aptos" w:eastAsia="Aptos" w:cs="Aptos"/>
          <w:sz w:val="24"/>
          <w:szCs w:val="24"/>
        </w:rPr>
        <w:t xml:space="preserve">Europe and </w:t>
      </w:r>
      <w:r w:rsidRPr="51F62444" w:rsidR="385768B8">
        <w:rPr>
          <w:rFonts w:ascii="Aptos" w:hAnsi="Aptos" w:eastAsia="Aptos" w:cs="Aptos"/>
          <w:sz w:val="24"/>
          <w:szCs w:val="24"/>
        </w:rPr>
        <w:t xml:space="preserve">North America. </w:t>
      </w:r>
      <w:r w:rsidRPr="51F62444" w:rsidR="1B4937F6">
        <w:rPr>
          <w:rFonts w:ascii="Aptos" w:hAnsi="Aptos" w:eastAsia="Aptos" w:cs="Aptos"/>
          <w:sz w:val="24"/>
          <w:szCs w:val="24"/>
        </w:rPr>
        <w:t xml:space="preserve">Her </w:t>
      </w:r>
      <w:r w:rsidRPr="51F62444" w:rsidR="385768B8">
        <w:rPr>
          <w:rFonts w:ascii="Aptos" w:hAnsi="Aptos" w:eastAsia="Aptos" w:cs="Aptos"/>
          <w:sz w:val="24"/>
          <w:szCs w:val="24"/>
        </w:rPr>
        <w:t xml:space="preserve">paper also </w:t>
      </w:r>
      <w:r w:rsidRPr="51F62444" w:rsidR="0EA6B437">
        <w:rPr>
          <w:rFonts w:ascii="Aptos" w:hAnsi="Aptos" w:eastAsia="Aptos" w:cs="Aptos"/>
          <w:sz w:val="24"/>
          <w:szCs w:val="24"/>
        </w:rPr>
        <w:t>ex</w:t>
      </w:r>
      <w:r w:rsidRPr="51F62444" w:rsidR="222FE705">
        <w:rPr>
          <w:rFonts w:ascii="Aptos" w:hAnsi="Aptos" w:eastAsia="Aptos" w:cs="Aptos"/>
          <w:sz w:val="24"/>
          <w:szCs w:val="24"/>
        </w:rPr>
        <w:t>amin</w:t>
      </w:r>
      <w:r w:rsidRPr="51F62444" w:rsidR="0EA6B437">
        <w:rPr>
          <w:rFonts w:ascii="Aptos" w:hAnsi="Aptos" w:eastAsia="Aptos" w:cs="Aptos"/>
          <w:sz w:val="24"/>
          <w:szCs w:val="24"/>
        </w:rPr>
        <w:t>ed the insider</w:t>
      </w:r>
      <w:r w:rsidRPr="51F62444" w:rsidR="2613A48F">
        <w:rPr>
          <w:rFonts w:ascii="Aptos" w:hAnsi="Aptos" w:eastAsia="Aptos" w:cs="Aptos"/>
          <w:sz w:val="24"/>
          <w:szCs w:val="24"/>
        </w:rPr>
        <w:t>-</w:t>
      </w:r>
      <w:r w:rsidRPr="51F62444" w:rsidR="0EA6B437">
        <w:rPr>
          <w:rFonts w:ascii="Aptos" w:hAnsi="Aptos" w:eastAsia="Aptos" w:cs="Aptos"/>
          <w:sz w:val="24"/>
          <w:szCs w:val="24"/>
        </w:rPr>
        <w:t xml:space="preserve">outsider dynamic </w:t>
      </w:r>
      <w:r w:rsidRPr="51F62444" w:rsidR="22C28752">
        <w:rPr>
          <w:rFonts w:ascii="Aptos" w:hAnsi="Aptos" w:eastAsia="Aptos" w:cs="Aptos"/>
          <w:sz w:val="24"/>
          <w:szCs w:val="24"/>
        </w:rPr>
        <w:t xml:space="preserve">at play when </w:t>
      </w:r>
      <w:r w:rsidRPr="51F62444" w:rsidR="6D6988E0">
        <w:rPr>
          <w:rFonts w:ascii="Aptos" w:hAnsi="Aptos" w:eastAsia="Aptos" w:cs="Aptos"/>
          <w:sz w:val="24"/>
          <w:szCs w:val="24"/>
        </w:rPr>
        <w:t>the</w:t>
      </w:r>
      <w:r w:rsidRPr="51F62444" w:rsidR="0EA6B437">
        <w:rPr>
          <w:rFonts w:ascii="Aptos" w:hAnsi="Aptos" w:eastAsia="Aptos" w:cs="Aptos"/>
          <w:sz w:val="24"/>
          <w:szCs w:val="24"/>
        </w:rPr>
        <w:t xml:space="preserve"> </w:t>
      </w:r>
      <w:r w:rsidRPr="51F62444" w:rsidR="0EA6B437">
        <w:rPr>
          <w:rFonts w:ascii="Aptos" w:hAnsi="Aptos" w:eastAsia="Aptos" w:cs="Aptos"/>
          <w:sz w:val="24"/>
          <w:szCs w:val="24"/>
        </w:rPr>
        <w:t xml:space="preserve">researcher is </w:t>
      </w:r>
      <w:r w:rsidRPr="51F62444" w:rsidR="7CD4DE67">
        <w:rPr>
          <w:rFonts w:ascii="Aptos" w:hAnsi="Aptos" w:eastAsia="Aptos" w:cs="Aptos"/>
          <w:sz w:val="24"/>
          <w:szCs w:val="24"/>
        </w:rPr>
        <w:t xml:space="preserve">also </w:t>
      </w:r>
      <w:r w:rsidRPr="51F62444" w:rsidR="0EA6B437">
        <w:rPr>
          <w:rFonts w:ascii="Aptos" w:hAnsi="Aptos" w:eastAsia="Aptos" w:cs="Aptos"/>
          <w:sz w:val="24"/>
          <w:szCs w:val="24"/>
        </w:rPr>
        <w:t>a participant in the</w:t>
      </w:r>
      <w:r w:rsidRPr="51F62444" w:rsidR="0595B998">
        <w:rPr>
          <w:rFonts w:ascii="Aptos" w:hAnsi="Aptos" w:eastAsia="Aptos" w:cs="Aptos"/>
          <w:sz w:val="24"/>
          <w:szCs w:val="24"/>
        </w:rPr>
        <w:t xml:space="preserve"> group being studie</w:t>
      </w:r>
      <w:r w:rsidRPr="51F62444" w:rsidR="0BFC4FFC">
        <w:rPr>
          <w:rFonts w:ascii="Aptos" w:hAnsi="Aptos" w:eastAsia="Aptos" w:cs="Aptos"/>
          <w:sz w:val="24"/>
          <w:szCs w:val="24"/>
        </w:rPr>
        <w:t>d</w:t>
      </w:r>
      <w:r w:rsidRPr="51F62444" w:rsidR="0EA6B437">
        <w:rPr>
          <w:rFonts w:ascii="Aptos" w:hAnsi="Aptos" w:eastAsia="Aptos" w:cs="Aptos"/>
          <w:sz w:val="24"/>
          <w:szCs w:val="24"/>
        </w:rPr>
        <w:t xml:space="preserve">. </w:t>
      </w:r>
      <w:r w:rsidRPr="51F62444" w:rsidR="70572C13">
        <w:rPr>
          <w:rFonts w:ascii="Aptos" w:hAnsi="Aptos" w:eastAsia="Aptos" w:cs="Aptos"/>
          <w:sz w:val="24"/>
          <w:szCs w:val="24"/>
        </w:rPr>
        <w:t xml:space="preserve">Blain’s paper was published in DISKUS, an academic journal in the field of religious studies, </w:t>
      </w:r>
      <w:r w:rsidRPr="51F62444" w:rsidR="6C6F41E6">
        <w:rPr>
          <w:rFonts w:ascii="Aptos" w:hAnsi="Aptos" w:eastAsia="Aptos" w:cs="Aptos"/>
          <w:sz w:val="24"/>
          <w:szCs w:val="24"/>
        </w:rPr>
        <w:t>therefore</w:t>
      </w:r>
      <w:r w:rsidRPr="51F62444" w:rsidR="70572C13">
        <w:rPr>
          <w:rFonts w:ascii="Aptos" w:hAnsi="Aptos" w:eastAsia="Aptos" w:cs="Aptos"/>
          <w:sz w:val="24"/>
          <w:szCs w:val="24"/>
        </w:rPr>
        <w:t xml:space="preserve"> her paper had a similar</w:t>
      </w:r>
      <w:r w:rsidRPr="51F62444" w:rsidR="4405F0FE">
        <w:rPr>
          <w:rFonts w:ascii="Aptos" w:hAnsi="Aptos" w:eastAsia="Aptos" w:cs="Aptos"/>
          <w:sz w:val="24"/>
          <w:szCs w:val="24"/>
        </w:rPr>
        <w:t xml:space="preserve"> academic</w:t>
      </w:r>
      <w:r w:rsidRPr="51F62444" w:rsidR="70572C13">
        <w:rPr>
          <w:rFonts w:ascii="Aptos" w:hAnsi="Aptos" w:eastAsia="Aptos" w:cs="Aptos"/>
          <w:sz w:val="24"/>
          <w:szCs w:val="24"/>
        </w:rPr>
        <w:t xml:space="preserve"> audience</w:t>
      </w:r>
      <w:r w:rsidRPr="51F62444" w:rsidR="422E8F4D">
        <w:rPr>
          <w:rFonts w:ascii="Aptos" w:hAnsi="Aptos" w:eastAsia="Aptos" w:cs="Aptos"/>
          <w:sz w:val="24"/>
          <w:szCs w:val="24"/>
        </w:rPr>
        <w:t xml:space="preserve"> to Walter and Waterhouse’s</w:t>
      </w:r>
      <w:r w:rsidRPr="51F62444" w:rsidR="70572C13">
        <w:rPr>
          <w:rFonts w:ascii="Aptos" w:hAnsi="Aptos" w:eastAsia="Aptos" w:cs="Aptos"/>
          <w:sz w:val="24"/>
          <w:szCs w:val="24"/>
        </w:rPr>
        <w:t xml:space="preserve">. </w:t>
      </w:r>
      <w:r w:rsidRPr="51F62444" w:rsidR="38E706A7">
        <w:rPr>
          <w:rFonts w:ascii="Aptos" w:hAnsi="Aptos" w:eastAsia="Aptos" w:cs="Aptos"/>
          <w:sz w:val="24"/>
          <w:szCs w:val="24"/>
        </w:rPr>
        <w:t xml:space="preserve">Both papers explored </w:t>
      </w:r>
      <w:r w:rsidRPr="51F62444" w:rsidR="0395C6AC">
        <w:rPr>
          <w:rFonts w:ascii="Aptos" w:hAnsi="Aptos" w:eastAsia="Aptos" w:cs="Aptos"/>
          <w:sz w:val="24"/>
          <w:szCs w:val="24"/>
        </w:rPr>
        <w:t xml:space="preserve">non-traditional </w:t>
      </w:r>
      <w:r w:rsidRPr="51F62444" w:rsidR="38E706A7">
        <w:rPr>
          <w:rFonts w:ascii="Aptos" w:hAnsi="Aptos" w:eastAsia="Aptos" w:cs="Aptos"/>
          <w:sz w:val="24"/>
          <w:szCs w:val="24"/>
        </w:rPr>
        <w:t>beliefs</w:t>
      </w:r>
      <w:r w:rsidRPr="51F62444" w:rsidR="59528DB4">
        <w:rPr>
          <w:rFonts w:ascii="Aptos" w:hAnsi="Aptos" w:eastAsia="Aptos" w:cs="Aptos"/>
          <w:sz w:val="24"/>
          <w:szCs w:val="24"/>
        </w:rPr>
        <w:t xml:space="preserve"> in English-speaking western countries</w:t>
      </w:r>
      <w:r w:rsidRPr="51F62444" w:rsidR="38E706A7">
        <w:rPr>
          <w:rFonts w:ascii="Aptos" w:hAnsi="Aptos" w:eastAsia="Aptos" w:cs="Aptos"/>
          <w:sz w:val="24"/>
          <w:szCs w:val="24"/>
        </w:rPr>
        <w:t xml:space="preserve">, but they took </w:t>
      </w:r>
      <w:r w:rsidRPr="51F62444" w:rsidR="38E706A7">
        <w:rPr>
          <w:rFonts w:ascii="Aptos" w:hAnsi="Aptos" w:eastAsia="Aptos" w:cs="Aptos"/>
          <w:sz w:val="24"/>
          <w:szCs w:val="24"/>
        </w:rPr>
        <w:t>different</w:t>
      </w:r>
      <w:r w:rsidRPr="51F62444" w:rsidR="38E706A7">
        <w:rPr>
          <w:rFonts w:ascii="Aptos" w:hAnsi="Aptos" w:eastAsia="Aptos" w:cs="Aptos"/>
          <w:sz w:val="24"/>
          <w:szCs w:val="24"/>
        </w:rPr>
        <w:t xml:space="preserve"> approaches to their </w:t>
      </w:r>
      <w:r w:rsidRPr="51F62444" w:rsidR="64B889C0">
        <w:rPr>
          <w:rFonts w:ascii="Aptos" w:hAnsi="Aptos" w:eastAsia="Aptos" w:cs="Aptos"/>
          <w:sz w:val="24"/>
          <w:szCs w:val="24"/>
        </w:rPr>
        <w:t xml:space="preserve">research. </w:t>
      </w:r>
    </w:p>
    <w:p w:rsidR="4DD004CD" w:rsidP="51F62444" w:rsidRDefault="4DD004CD" w14:paraId="15D6FE71" w14:textId="594DDAA0">
      <w:pPr>
        <w:pStyle w:val="Heading1"/>
        <w:bidi w:val="0"/>
        <w:rPr>
          <w:rFonts w:ascii="Aptos" w:hAnsi="Aptos" w:eastAsia="Aptos" w:cs="Aptos"/>
          <w:color w:val="000000" w:themeColor="text1" w:themeTint="FF" w:themeShade="FF"/>
          <w:sz w:val="32"/>
          <w:szCs w:val="32"/>
        </w:rPr>
      </w:pPr>
      <w:r w:rsidRPr="51F62444" w:rsidR="4DD004CD">
        <w:rPr>
          <w:rFonts w:ascii="Aptos" w:hAnsi="Aptos" w:eastAsia="Aptos" w:cs="Aptos"/>
          <w:color w:val="000000" w:themeColor="text1" w:themeTint="FF" w:themeShade="FF"/>
        </w:rPr>
        <w:t>Methodology</w:t>
      </w:r>
    </w:p>
    <w:p w:rsidR="34DD6215" w:rsidP="51F62444" w:rsidRDefault="34DD6215" w14:paraId="3687C86D" w14:textId="585CF23B">
      <w:pPr>
        <w:pStyle w:val="NoSpacing"/>
        <w:bidi w:val="0"/>
        <w:ind w:firstLine="720"/>
        <w:rPr>
          <w:rFonts w:ascii="Aptos" w:hAnsi="Aptos" w:eastAsia="Aptos" w:cs="Aptos"/>
          <w:sz w:val="24"/>
          <w:szCs w:val="24"/>
        </w:rPr>
      </w:pPr>
      <w:r w:rsidRPr="51F62444" w:rsidR="34DD6215">
        <w:rPr>
          <w:rFonts w:ascii="Aptos" w:hAnsi="Aptos" w:eastAsia="Aptos" w:cs="Aptos"/>
          <w:sz w:val="24"/>
          <w:szCs w:val="24"/>
        </w:rPr>
        <w:t>Walter and Waterhouse employed survey data and what they describe as ‘intensive interviews’ to conduct their research.</w:t>
      </w:r>
      <w:r w:rsidRPr="51F62444">
        <w:rPr>
          <w:rStyle w:val="FootnoteReference"/>
          <w:rFonts w:ascii="Aptos" w:hAnsi="Aptos" w:eastAsia="Aptos" w:cs="Aptos"/>
          <w:sz w:val="24"/>
          <w:szCs w:val="24"/>
        </w:rPr>
        <w:footnoteReference w:id="19643"/>
      </w:r>
      <w:r w:rsidRPr="51F62444" w:rsidR="34DD6215">
        <w:rPr>
          <w:rFonts w:ascii="Aptos" w:hAnsi="Aptos" w:eastAsia="Aptos" w:cs="Aptos"/>
          <w:sz w:val="24"/>
          <w:szCs w:val="24"/>
        </w:rPr>
        <w:t xml:space="preserve"> The</w:t>
      </w:r>
      <w:r w:rsidRPr="51F62444" w:rsidR="119EDB8C">
        <w:rPr>
          <w:rFonts w:ascii="Aptos" w:hAnsi="Aptos" w:eastAsia="Aptos" w:cs="Aptos"/>
          <w:sz w:val="24"/>
          <w:szCs w:val="24"/>
        </w:rPr>
        <w:t>ir</w:t>
      </w:r>
      <w:r w:rsidRPr="51F62444" w:rsidR="34DD6215">
        <w:rPr>
          <w:rFonts w:ascii="Aptos" w:hAnsi="Aptos" w:eastAsia="Aptos" w:cs="Aptos"/>
          <w:sz w:val="24"/>
          <w:szCs w:val="24"/>
        </w:rPr>
        <w:t xml:space="preserve"> paper explains that Waterhouse conducted thirty interviews at the homes of adults who had expressed an interest in being interviewed on what reincarnation means to them, as well as three group interviews with twenty-one children of various ages. They recruited participants ‘from </w:t>
      </w:r>
      <w:r w:rsidRPr="51F62444" w:rsidR="34DD6215">
        <w:rPr>
          <w:rFonts w:ascii="Aptos" w:hAnsi="Aptos" w:eastAsia="Aptos" w:cs="Aptos"/>
          <w:sz w:val="24"/>
          <w:szCs w:val="24"/>
        </w:rPr>
        <w:t>a number of</w:t>
      </w:r>
      <w:r w:rsidRPr="51F62444" w:rsidR="34DD6215">
        <w:rPr>
          <w:rFonts w:ascii="Aptos" w:hAnsi="Aptos" w:eastAsia="Aptos" w:cs="Aptos"/>
          <w:sz w:val="24"/>
          <w:szCs w:val="24"/>
        </w:rPr>
        <w:t xml:space="preserve"> sources’ including their personal contacts, putting out a call on a local radio station, and a ‘certain amount of snowballing as one interviewee led to another</w:t>
      </w:r>
      <w:r w:rsidRPr="51F62444" w:rsidR="34DD6215">
        <w:rPr>
          <w:rFonts w:ascii="Aptos" w:hAnsi="Aptos" w:eastAsia="Aptos" w:cs="Aptos"/>
          <w:sz w:val="24"/>
          <w:szCs w:val="24"/>
        </w:rPr>
        <w:t>’.</w:t>
      </w:r>
      <w:r w:rsidRPr="51F62444" w:rsidR="34DD6215">
        <w:rPr>
          <w:rFonts w:ascii="Aptos" w:hAnsi="Aptos" w:eastAsia="Aptos" w:cs="Aptos"/>
          <w:sz w:val="24"/>
          <w:szCs w:val="24"/>
        </w:rPr>
        <w:t xml:space="preserve"> They did not expand on the definition of snowballing, however, or explain how one interviewee led to the next. They could have explained in that section that snowballing means </w:t>
      </w:r>
      <w:r w:rsidRPr="51F62444" w:rsidR="49DD2A59">
        <w:rPr>
          <w:rFonts w:ascii="Aptos" w:hAnsi="Aptos" w:eastAsia="Aptos" w:cs="Aptos"/>
          <w:sz w:val="24"/>
          <w:szCs w:val="24"/>
        </w:rPr>
        <w:t xml:space="preserve">that </w:t>
      </w:r>
      <w:r w:rsidRPr="51F62444" w:rsidR="34DD6215">
        <w:rPr>
          <w:rFonts w:ascii="Aptos" w:hAnsi="Aptos" w:eastAsia="Aptos" w:cs="Aptos"/>
          <w:sz w:val="24"/>
          <w:szCs w:val="24"/>
        </w:rPr>
        <w:t xml:space="preserve">one interviewee specifically referred them to the </w:t>
      </w:r>
      <w:r w:rsidRPr="51F62444" w:rsidR="34DD6215">
        <w:rPr>
          <w:rFonts w:ascii="Aptos" w:hAnsi="Aptos" w:eastAsia="Aptos" w:cs="Aptos"/>
          <w:sz w:val="24"/>
          <w:szCs w:val="24"/>
        </w:rPr>
        <w:t>next, or</w:t>
      </w:r>
      <w:r w:rsidRPr="51F62444" w:rsidR="34DD6215">
        <w:rPr>
          <w:rFonts w:ascii="Aptos" w:hAnsi="Aptos" w:eastAsia="Aptos" w:cs="Aptos"/>
          <w:sz w:val="24"/>
          <w:szCs w:val="24"/>
        </w:rPr>
        <w:t xml:space="preserve"> gave contact information to the researchers for a person they thought would be a good fit for the study. As </w:t>
      </w:r>
      <w:r w:rsidRPr="51F62444" w:rsidR="65FF7A37">
        <w:rPr>
          <w:rFonts w:ascii="Aptos" w:hAnsi="Aptos" w:eastAsia="Aptos" w:cs="Aptos"/>
          <w:sz w:val="24"/>
          <w:szCs w:val="24"/>
        </w:rPr>
        <w:t xml:space="preserve">authors </w:t>
      </w:r>
      <w:r w:rsidRPr="51F62444" w:rsidR="34DD6215">
        <w:rPr>
          <w:rFonts w:ascii="Aptos" w:hAnsi="Aptos" w:eastAsia="Aptos" w:cs="Aptos"/>
          <w:sz w:val="24"/>
          <w:szCs w:val="24"/>
        </w:rPr>
        <w:t>Hennink</w:t>
      </w:r>
      <w:r w:rsidRPr="51F62444" w:rsidR="34DD6215">
        <w:rPr>
          <w:rFonts w:ascii="Aptos" w:hAnsi="Aptos" w:eastAsia="Aptos" w:cs="Aptos"/>
          <w:sz w:val="24"/>
          <w:szCs w:val="24"/>
        </w:rPr>
        <w:t>, Hutter, and Bailey explained</w:t>
      </w:r>
      <w:r w:rsidRPr="51F62444" w:rsidR="35D6F057">
        <w:rPr>
          <w:rFonts w:ascii="Aptos" w:hAnsi="Aptos" w:eastAsia="Aptos" w:cs="Aptos"/>
          <w:sz w:val="24"/>
          <w:szCs w:val="24"/>
        </w:rPr>
        <w:t xml:space="preserve"> in </w:t>
      </w:r>
      <w:r w:rsidRPr="51F62444" w:rsidR="35D6F057">
        <w:rPr>
          <w:rFonts w:ascii="Aptos" w:hAnsi="Aptos" w:eastAsia="Aptos" w:cs="Aptos"/>
          <w:i w:val="1"/>
          <w:iCs w:val="1"/>
          <w:sz w:val="24"/>
          <w:szCs w:val="24"/>
        </w:rPr>
        <w:t>Qualitative Research Methods</w:t>
      </w:r>
      <w:r w:rsidRPr="51F62444" w:rsidR="3521768E">
        <w:rPr>
          <w:rFonts w:ascii="Aptos" w:hAnsi="Aptos" w:eastAsia="Aptos" w:cs="Aptos"/>
          <w:i w:val="0"/>
          <w:iCs w:val="0"/>
          <w:sz w:val="24"/>
          <w:szCs w:val="24"/>
        </w:rPr>
        <w:t>:</w:t>
      </w:r>
      <w:r w:rsidRPr="51F62444" w:rsidR="34DD6215">
        <w:rPr>
          <w:rFonts w:ascii="Aptos" w:hAnsi="Aptos" w:eastAsia="Aptos" w:cs="Aptos"/>
          <w:i w:val="0"/>
          <w:iCs w:val="0"/>
          <w:sz w:val="24"/>
          <w:szCs w:val="24"/>
        </w:rPr>
        <w:t xml:space="preserve"> </w:t>
      </w:r>
    </w:p>
    <w:p w:rsidR="34DD6215" w:rsidP="51F62444" w:rsidRDefault="34DD6215" w14:paraId="778FDBFB" w14:textId="4B160AC2">
      <w:pPr>
        <w:pStyle w:val="Normal"/>
        <w:suppressLineNumbers w:val="0"/>
        <w:bidi w:val="0"/>
        <w:spacing w:before="0" w:beforeAutospacing="off" w:after="160" w:afterAutospacing="off" w:line="259" w:lineRule="auto"/>
        <w:ind w:left="0" w:right="0" w:firstLine="720"/>
        <w:jc w:val="left"/>
        <w:rPr>
          <w:rFonts w:ascii="Aptos" w:hAnsi="Aptos" w:eastAsia="Aptos" w:cs="Aptos"/>
          <w:sz w:val="24"/>
          <w:szCs w:val="24"/>
        </w:rPr>
      </w:pPr>
      <w:r w:rsidRPr="51F62444" w:rsidR="34DD6215">
        <w:rPr>
          <w:rFonts w:ascii="Aptos" w:hAnsi="Aptos" w:eastAsia="Aptos" w:cs="Aptos"/>
          <w:sz w:val="24"/>
          <w:szCs w:val="24"/>
        </w:rPr>
        <w:t xml:space="preserve">Snowball sampling involves asking a current study participant or a key informant </w:t>
      </w:r>
      <w:r>
        <w:tab/>
      </w:r>
      <w:r w:rsidRPr="51F62444" w:rsidR="34DD6215">
        <w:rPr>
          <w:rFonts w:ascii="Aptos" w:hAnsi="Aptos" w:eastAsia="Aptos" w:cs="Aptos"/>
          <w:sz w:val="24"/>
          <w:szCs w:val="24"/>
        </w:rPr>
        <w:t xml:space="preserve">whether they know anyone else who meets the study </w:t>
      </w:r>
      <w:r w:rsidRPr="51F62444" w:rsidR="34DD6215">
        <w:rPr>
          <w:rFonts w:ascii="Aptos" w:hAnsi="Aptos" w:eastAsia="Aptos" w:cs="Aptos"/>
          <w:sz w:val="24"/>
          <w:szCs w:val="24"/>
        </w:rPr>
        <w:t>criteria, and</w:t>
      </w:r>
      <w:r w:rsidRPr="51F62444" w:rsidR="34DD6215">
        <w:rPr>
          <w:rFonts w:ascii="Aptos" w:hAnsi="Aptos" w:eastAsia="Aptos" w:cs="Aptos"/>
          <w:sz w:val="24"/>
          <w:szCs w:val="24"/>
        </w:rPr>
        <w:t xml:space="preserve"> asking them to </w:t>
      </w:r>
      <w:r>
        <w:tab/>
      </w:r>
      <w:r w:rsidRPr="51F62444" w:rsidR="34DD6215">
        <w:rPr>
          <w:rFonts w:ascii="Aptos" w:hAnsi="Aptos" w:eastAsia="Aptos" w:cs="Aptos"/>
          <w:sz w:val="24"/>
          <w:szCs w:val="24"/>
        </w:rPr>
        <w:t xml:space="preserve">refer this person to the research </w:t>
      </w:r>
      <w:r w:rsidRPr="51F62444" w:rsidR="34DD6215">
        <w:rPr>
          <w:rFonts w:ascii="Aptos" w:hAnsi="Aptos" w:eastAsia="Aptos" w:cs="Aptos"/>
          <w:sz w:val="24"/>
          <w:szCs w:val="24"/>
        </w:rPr>
        <w:t>team.</w:t>
      </w:r>
      <w:r w:rsidRPr="51F62444">
        <w:rPr>
          <w:rStyle w:val="FootnoteReference"/>
          <w:rFonts w:ascii="Aptos" w:hAnsi="Aptos" w:eastAsia="Aptos" w:cs="Aptos"/>
          <w:sz w:val="24"/>
          <w:szCs w:val="24"/>
        </w:rPr>
        <w:footnoteReference w:id="3276"/>
      </w:r>
    </w:p>
    <w:p w:rsidR="34DD6215" w:rsidP="51F62444" w:rsidRDefault="34DD6215" w14:paraId="2B743177" w14:textId="0DD5AF61">
      <w:pPr>
        <w:pStyle w:val="Normal"/>
        <w:suppressLineNumbers w:val="0"/>
        <w:bidi w:val="0"/>
        <w:spacing w:before="0" w:beforeAutospacing="off" w:after="160" w:afterAutospacing="off" w:line="259" w:lineRule="auto"/>
        <w:ind w:left="0" w:right="0" w:firstLine="0"/>
        <w:jc w:val="left"/>
        <w:rPr>
          <w:rFonts w:ascii="Aptos" w:hAnsi="Aptos" w:eastAsia="Aptos" w:cs="Aptos"/>
          <w:sz w:val="24"/>
          <w:szCs w:val="24"/>
        </w:rPr>
      </w:pPr>
      <w:r w:rsidRPr="51F62444" w:rsidR="34DD6215">
        <w:rPr>
          <w:rFonts w:ascii="Aptos" w:hAnsi="Aptos" w:eastAsia="Aptos" w:cs="Aptos"/>
          <w:sz w:val="24"/>
          <w:szCs w:val="24"/>
        </w:rPr>
        <w:t xml:space="preserve">This definition would have been helpful for Walter and Waterhouse to include in their research write-up. Though they were writing for an academic audience, not everyone reading the paper may </w:t>
      </w:r>
      <w:r w:rsidRPr="51F62444" w:rsidR="68D5B609">
        <w:rPr>
          <w:rFonts w:ascii="Aptos" w:hAnsi="Aptos" w:eastAsia="Aptos" w:cs="Aptos"/>
          <w:sz w:val="24"/>
          <w:szCs w:val="24"/>
        </w:rPr>
        <w:t>be</w:t>
      </w:r>
      <w:r w:rsidRPr="51F62444" w:rsidR="6217FE9B">
        <w:rPr>
          <w:rFonts w:ascii="Aptos" w:hAnsi="Aptos" w:eastAsia="Aptos" w:cs="Aptos"/>
          <w:sz w:val="24"/>
          <w:szCs w:val="24"/>
        </w:rPr>
        <w:t xml:space="preserve"> </w:t>
      </w:r>
      <w:r w:rsidRPr="51F62444" w:rsidR="34DD6215">
        <w:rPr>
          <w:rFonts w:ascii="Aptos" w:hAnsi="Aptos" w:eastAsia="Aptos" w:cs="Aptos"/>
          <w:sz w:val="24"/>
          <w:szCs w:val="24"/>
        </w:rPr>
        <w:t>familiar with the term. Regardless of this omission, they did provide enough detail to give their audience a thorough understanding of their approach.</w:t>
      </w:r>
    </w:p>
    <w:p w:rsidR="4DD004CD" w:rsidP="51F62444" w:rsidRDefault="4DD004CD" w14:paraId="1A5127B5" w14:textId="6D742FEF">
      <w:pPr>
        <w:pStyle w:val="Normal"/>
        <w:suppressLineNumbers w:val="0"/>
        <w:bidi w:val="0"/>
        <w:spacing w:before="0" w:beforeAutospacing="off" w:after="160" w:afterAutospacing="off" w:line="259" w:lineRule="auto"/>
        <w:ind w:left="0" w:right="0" w:firstLine="720"/>
        <w:jc w:val="left"/>
        <w:rPr>
          <w:rFonts w:ascii="Aptos" w:hAnsi="Aptos" w:eastAsia="Aptos" w:cs="Aptos"/>
          <w:sz w:val="24"/>
          <w:szCs w:val="24"/>
        </w:rPr>
      </w:pPr>
      <w:r w:rsidRPr="51F62444" w:rsidR="4DD004CD">
        <w:rPr>
          <w:rFonts w:ascii="Aptos" w:hAnsi="Aptos" w:eastAsia="Aptos" w:cs="Aptos"/>
          <w:sz w:val="24"/>
          <w:szCs w:val="24"/>
        </w:rPr>
        <w:t>Jenny Blain</w:t>
      </w:r>
      <w:r w:rsidRPr="51F62444" w:rsidR="6491501D">
        <w:rPr>
          <w:rFonts w:ascii="Aptos" w:hAnsi="Aptos" w:eastAsia="Aptos" w:cs="Aptos"/>
          <w:sz w:val="24"/>
          <w:szCs w:val="24"/>
        </w:rPr>
        <w:t>, on the other hand,</w:t>
      </w:r>
      <w:r w:rsidRPr="51F62444" w:rsidR="4DD004CD">
        <w:rPr>
          <w:rFonts w:ascii="Aptos" w:hAnsi="Aptos" w:eastAsia="Aptos" w:cs="Aptos"/>
          <w:sz w:val="24"/>
          <w:szCs w:val="24"/>
        </w:rPr>
        <w:t xml:space="preserve"> did not go into </w:t>
      </w:r>
      <w:r w:rsidRPr="51F62444" w:rsidR="4DD004CD">
        <w:rPr>
          <w:rFonts w:ascii="Aptos" w:hAnsi="Aptos" w:eastAsia="Aptos" w:cs="Aptos"/>
          <w:sz w:val="24"/>
          <w:szCs w:val="24"/>
        </w:rPr>
        <w:t>great detail</w:t>
      </w:r>
      <w:r w:rsidRPr="51F62444" w:rsidR="4DD004CD">
        <w:rPr>
          <w:rFonts w:ascii="Aptos" w:hAnsi="Aptos" w:eastAsia="Aptos" w:cs="Aptos"/>
          <w:sz w:val="24"/>
          <w:szCs w:val="24"/>
        </w:rPr>
        <w:t xml:space="preserve"> about her methodology</w:t>
      </w:r>
      <w:r w:rsidRPr="51F62444" w:rsidR="1CCF9EEB">
        <w:rPr>
          <w:rFonts w:ascii="Aptos" w:hAnsi="Aptos" w:eastAsia="Aptos" w:cs="Aptos"/>
          <w:sz w:val="24"/>
          <w:szCs w:val="24"/>
        </w:rPr>
        <w:t xml:space="preserve">; </w:t>
      </w:r>
      <w:r w:rsidRPr="51F62444" w:rsidR="4DD004CD">
        <w:rPr>
          <w:rFonts w:ascii="Aptos" w:hAnsi="Aptos" w:eastAsia="Aptos" w:cs="Aptos"/>
          <w:sz w:val="24"/>
          <w:szCs w:val="24"/>
        </w:rPr>
        <w:t xml:space="preserve">her paper does not </w:t>
      </w:r>
      <w:r w:rsidRPr="51F62444" w:rsidR="67383266">
        <w:rPr>
          <w:rFonts w:ascii="Aptos" w:hAnsi="Aptos" w:eastAsia="Aptos" w:cs="Aptos"/>
          <w:sz w:val="24"/>
          <w:szCs w:val="24"/>
        </w:rPr>
        <w:t>describ</w:t>
      </w:r>
      <w:r w:rsidRPr="51F62444" w:rsidR="4DD004CD">
        <w:rPr>
          <w:rFonts w:ascii="Aptos" w:hAnsi="Aptos" w:eastAsia="Aptos" w:cs="Aptos"/>
          <w:sz w:val="24"/>
          <w:szCs w:val="24"/>
        </w:rPr>
        <w:t xml:space="preserve">e how many people she interviewed, </w:t>
      </w:r>
      <w:r w:rsidRPr="51F62444" w:rsidR="16ED3AA9">
        <w:rPr>
          <w:rFonts w:ascii="Aptos" w:hAnsi="Aptos" w:eastAsia="Aptos" w:cs="Aptos"/>
          <w:sz w:val="24"/>
          <w:szCs w:val="24"/>
        </w:rPr>
        <w:t>her interviewees’ backgrounds,</w:t>
      </w:r>
      <w:r w:rsidRPr="51F62444" w:rsidR="4DD004CD">
        <w:rPr>
          <w:rFonts w:ascii="Aptos" w:hAnsi="Aptos" w:eastAsia="Aptos" w:cs="Aptos"/>
          <w:sz w:val="24"/>
          <w:szCs w:val="24"/>
        </w:rPr>
        <w:t xml:space="preserve"> or the setting</w:t>
      </w:r>
      <w:r w:rsidRPr="51F62444" w:rsidR="299CCBB3">
        <w:rPr>
          <w:rFonts w:ascii="Aptos" w:hAnsi="Aptos" w:eastAsia="Aptos" w:cs="Aptos"/>
          <w:sz w:val="24"/>
          <w:szCs w:val="24"/>
        </w:rPr>
        <w:t>(s)</w:t>
      </w:r>
      <w:r w:rsidRPr="51F62444" w:rsidR="4DD004CD">
        <w:rPr>
          <w:rFonts w:ascii="Aptos" w:hAnsi="Aptos" w:eastAsia="Aptos" w:cs="Aptos"/>
          <w:sz w:val="24"/>
          <w:szCs w:val="24"/>
        </w:rPr>
        <w:t xml:space="preserve"> in which she conducted the interviews. Because she included narratives from participants in the group and her own experiences, </w:t>
      </w:r>
      <w:r w:rsidRPr="51F62444" w:rsidR="3D2FEC5F">
        <w:rPr>
          <w:rFonts w:ascii="Aptos" w:hAnsi="Aptos" w:eastAsia="Aptos" w:cs="Aptos"/>
          <w:sz w:val="24"/>
          <w:szCs w:val="24"/>
        </w:rPr>
        <w:t xml:space="preserve">however, </w:t>
      </w:r>
      <w:r w:rsidRPr="51F62444" w:rsidR="4DD004CD">
        <w:rPr>
          <w:rFonts w:ascii="Aptos" w:hAnsi="Aptos" w:eastAsia="Aptos" w:cs="Aptos"/>
          <w:sz w:val="24"/>
          <w:szCs w:val="24"/>
        </w:rPr>
        <w:t>it</w:t>
      </w:r>
      <w:r w:rsidRPr="51F62444" w:rsidR="08820F8B">
        <w:rPr>
          <w:rFonts w:ascii="Aptos" w:hAnsi="Aptos" w:eastAsia="Aptos" w:cs="Aptos"/>
          <w:sz w:val="24"/>
          <w:szCs w:val="24"/>
        </w:rPr>
        <w:t xml:space="preserve"> i</w:t>
      </w:r>
      <w:r w:rsidRPr="51F62444" w:rsidR="4DD004CD">
        <w:rPr>
          <w:rFonts w:ascii="Aptos" w:hAnsi="Aptos" w:eastAsia="Aptos" w:cs="Aptos"/>
          <w:sz w:val="24"/>
          <w:szCs w:val="24"/>
        </w:rPr>
        <w:t>s</w:t>
      </w:r>
      <w:r w:rsidRPr="51F62444" w:rsidR="4DD004CD">
        <w:rPr>
          <w:rFonts w:ascii="Aptos" w:hAnsi="Aptos" w:eastAsia="Aptos" w:cs="Aptos"/>
          <w:sz w:val="24"/>
          <w:szCs w:val="24"/>
        </w:rPr>
        <w:t xml:space="preserve"> clear that she</w:t>
      </w:r>
      <w:r w:rsidRPr="51F62444" w:rsidR="4DD004CD">
        <w:rPr>
          <w:rFonts w:ascii="Aptos" w:hAnsi="Aptos" w:eastAsia="Aptos" w:cs="Aptos"/>
          <w:sz w:val="24"/>
          <w:szCs w:val="24"/>
        </w:rPr>
        <w:t xml:space="preserve"> employed </w:t>
      </w:r>
      <w:r w:rsidRPr="51F62444" w:rsidR="25D39701">
        <w:rPr>
          <w:rFonts w:ascii="Aptos" w:hAnsi="Aptos" w:eastAsia="Aptos" w:cs="Aptos"/>
          <w:sz w:val="24"/>
          <w:szCs w:val="24"/>
        </w:rPr>
        <w:t>phenomenology as a research method</w:t>
      </w:r>
      <w:r w:rsidRPr="51F62444" w:rsidR="4DD004CD">
        <w:rPr>
          <w:rFonts w:ascii="Aptos" w:hAnsi="Aptos" w:eastAsia="Aptos" w:cs="Aptos"/>
          <w:sz w:val="24"/>
          <w:szCs w:val="24"/>
        </w:rPr>
        <w:t xml:space="preserve">. </w:t>
      </w:r>
      <w:r w:rsidRPr="51F62444" w:rsidR="56DDFC1F">
        <w:rPr>
          <w:rFonts w:ascii="Aptos" w:hAnsi="Aptos" w:eastAsia="Aptos" w:cs="Aptos"/>
          <w:sz w:val="24"/>
          <w:szCs w:val="24"/>
        </w:rPr>
        <w:t>As philosopher</w:t>
      </w:r>
      <w:r w:rsidRPr="51F62444" w:rsidR="4DD004CD">
        <w:rPr>
          <w:rFonts w:ascii="Aptos" w:hAnsi="Aptos" w:eastAsia="Aptos" w:cs="Aptos"/>
          <w:sz w:val="24"/>
          <w:szCs w:val="24"/>
        </w:rPr>
        <w:t xml:space="preserve"> </w:t>
      </w:r>
      <w:r w:rsidRPr="51F62444" w:rsidR="4DD004CD">
        <w:rPr>
          <w:rFonts w:ascii="Aptos" w:hAnsi="Aptos" w:eastAsia="Aptos" w:cs="Aptos"/>
          <w:sz w:val="24"/>
          <w:szCs w:val="24"/>
        </w:rPr>
        <w:t>Dermot Moran wrote, ‘Phenomenology may be characterised initially in a b</w:t>
      </w:r>
      <w:r w:rsidRPr="51F62444" w:rsidR="1B4ADC2E">
        <w:rPr>
          <w:rFonts w:ascii="Aptos" w:hAnsi="Aptos" w:eastAsia="Aptos" w:cs="Aptos"/>
          <w:sz w:val="24"/>
          <w:szCs w:val="24"/>
        </w:rPr>
        <w:t>roa</w:t>
      </w:r>
      <w:r w:rsidRPr="51F62444" w:rsidR="4DD004CD">
        <w:rPr>
          <w:rFonts w:ascii="Aptos" w:hAnsi="Aptos" w:eastAsia="Aptos" w:cs="Aptos"/>
          <w:sz w:val="24"/>
          <w:szCs w:val="24"/>
        </w:rPr>
        <w:t xml:space="preserve">d sense as the unprejudiced, descriptive study of whatever appears to consciousness, precisely in the </w:t>
      </w:r>
      <w:r w:rsidRPr="51F62444" w:rsidR="4DD004CD">
        <w:rPr>
          <w:rFonts w:ascii="Aptos" w:hAnsi="Aptos" w:eastAsia="Aptos" w:cs="Aptos"/>
          <w:sz w:val="24"/>
          <w:szCs w:val="24"/>
        </w:rPr>
        <w:t>manner in which</w:t>
      </w:r>
      <w:r w:rsidRPr="51F62444" w:rsidR="4DD004CD">
        <w:rPr>
          <w:rFonts w:ascii="Aptos" w:hAnsi="Aptos" w:eastAsia="Aptos" w:cs="Aptos"/>
          <w:sz w:val="24"/>
          <w:szCs w:val="24"/>
        </w:rPr>
        <w:t xml:space="preserve"> it so appears’</w:t>
      </w:r>
      <w:r w:rsidRPr="51F62444" w:rsidR="4E96D3D0">
        <w:rPr>
          <w:rFonts w:ascii="Aptos" w:hAnsi="Aptos" w:eastAsia="Aptos" w:cs="Aptos"/>
          <w:sz w:val="24"/>
          <w:szCs w:val="24"/>
        </w:rPr>
        <w:t>.</w:t>
      </w:r>
      <w:r w:rsidRPr="51F62444">
        <w:rPr>
          <w:rStyle w:val="FootnoteReference"/>
          <w:rFonts w:ascii="Aptos" w:hAnsi="Aptos" w:eastAsia="Aptos" w:cs="Aptos"/>
          <w:sz w:val="24"/>
          <w:szCs w:val="24"/>
        </w:rPr>
        <w:footnoteReference w:id="19020"/>
      </w:r>
      <w:r w:rsidRPr="51F62444" w:rsidR="4DD004CD">
        <w:rPr>
          <w:rFonts w:ascii="Aptos" w:hAnsi="Aptos" w:eastAsia="Aptos" w:cs="Aptos"/>
          <w:sz w:val="24"/>
          <w:szCs w:val="24"/>
        </w:rPr>
        <w:t xml:space="preserve"> This was a valid approach for the purposes of her paper, because </w:t>
      </w:r>
      <w:r w:rsidRPr="51F62444" w:rsidR="3EC83936">
        <w:rPr>
          <w:rFonts w:ascii="Aptos" w:hAnsi="Aptos" w:eastAsia="Aptos" w:cs="Aptos"/>
          <w:sz w:val="24"/>
          <w:szCs w:val="24"/>
        </w:rPr>
        <w:t>her</w:t>
      </w:r>
      <w:r w:rsidRPr="51F62444" w:rsidR="4DD004CD">
        <w:rPr>
          <w:rFonts w:ascii="Aptos" w:hAnsi="Aptos" w:eastAsia="Aptos" w:cs="Aptos"/>
          <w:sz w:val="24"/>
          <w:szCs w:val="24"/>
        </w:rPr>
        <w:t xml:space="preserve"> </w:t>
      </w:r>
      <w:r w:rsidRPr="51F62444" w:rsidR="3EC83936">
        <w:rPr>
          <w:rFonts w:ascii="Aptos" w:hAnsi="Aptos" w:eastAsia="Aptos" w:cs="Aptos"/>
          <w:sz w:val="24"/>
          <w:szCs w:val="24"/>
        </w:rPr>
        <w:t xml:space="preserve">aim was not </w:t>
      </w:r>
      <w:r w:rsidRPr="51F62444" w:rsidR="4DD004CD">
        <w:rPr>
          <w:rFonts w:ascii="Aptos" w:hAnsi="Aptos" w:eastAsia="Aptos" w:cs="Aptos"/>
          <w:sz w:val="24"/>
          <w:szCs w:val="24"/>
        </w:rPr>
        <w:t xml:space="preserve">to present any numbers or </w:t>
      </w:r>
      <w:r w:rsidRPr="51F62444" w:rsidR="72DDDC76">
        <w:rPr>
          <w:rFonts w:ascii="Aptos" w:hAnsi="Aptos" w:eastAsia="Aptos" w:cs="Aptos"/>
          <w:sz w:val="24"/>
          <w:szCs w:val="24"/>
        </w:rPr>
        <w:t xml:space="preserve">hard </w:t>
      </w:r>
      <w:r w:rsidRPr="51F62444" w:rsidR="4DD004CD">
        <w:rPr>
          <w:rFonts w:ascii="Aptos" w:hAnsi="Aptos" w:eastAsia="Aptos" w:cs="Aptos"/>
          <w:sz w:val="24"/>
          <w:szCs w:val="24"/>
        </w:rPr>
        <w:t>data</w:t>
      </w:r>
      <w:r w:rsidRPr="51F62444" w:rsidR="38198783">
        <w:rPr>
          <w:rFonts w:ascii="Aptos" w:hAnsi="Aptos" w:eastAsia="Aptos" w:cs="Aptos"/>
          <w:sz w:val="24"/>
          <w:szCs w:val="24"/>
        </w:rPr>
        <w:t>—she was simply sharing these experiences as they were shared with her.</w:t>
      </w:r>
    </w:p>
    <w:p w:rsidR="4DD004CD" w:rsidP="51F62444" w:rsidRDefault="4DD004CD" w14:paraId="4CA41B6A" w14:textId="776EFD54">
      <w:pPr>
        <w:pStyle w:val="Normal"/>
        <w:suppressLineNumbers w:val="0"/>
        <w:bidi w:val="0"/>
        <w:spacing w:before="0" w:beforeAutospacing="off" w:after="160" w:afterAutospacing="off" w:line="259" w:lineRule="auto"/>
        <w:ind w:left="0" w:right="0" w:firstLine="720"/>
        <w:jc w:val="left"/>
        <w:rPr>
          <w:rFonts w:ascii="Aptos" w:hAnsi="Aptos" w:eastAsia="Aptos" w:cs="Aptos"/>
          <w:sz w:val="24"/>
          <w:szCs w:val="24"/>
        </w:rPr>
      </w:pPr>
      <w:r w:rsidRPr="51F62444" w:rsidR="4DD004CD">
        <w:rPr>
          <w:rFonts w:ascii="Aptos" w:hAnsi="Aptos" w:eastAsia="Aptos" w:cs="Aptos"/>
          <w:sz w:val="24"/>
          <w:szCs w:val="24"/>
        </w:rPr>
        <w:t xml:space="preserve">Blain presented these narratives with minimal commentary on their contents. She also described her own experiences as part of the group practicing </w:t>
      </w:r>
      <w:r w:rsidRPr="51F62444" w:rsidR="4DD004CD">
        <w:rPr>
          <w:rFonts w:ascii="Aptos" w:hAnsi="Aptos" w:eastAsia="Aptos" w:cs="Aptos"/>
          <w:sz w:val="24"/>
          <w:szCs w:val="24"/>
        </w:rPr>
        <w:t>seidr</w:t>
      </w:r>
      <w:r w:rsidRPr="51F62444" w:rsidR="4DD004CD">
        <w:rPr>
          <w:rFonts w:ascii="Aptos" w:hAnsi="Aptos" w:eastAsia="Aptos" w:cs="Aptos"/>
          <w:sz w:val="24"/>
          <w:szCs w:val="24"/>
        </w:rPr>
        <w:t xml:space="preserve">. In </w:t>
      </w:r>
      <w:r w:rsidRPr="51F62444" w:rsidR="442DBEE7">
        <w:rPr>
          <w:rFonts w:ascii="Aptos" w:hAnsi="Aptos" w:eastAsia="Aptos" w:cs="Aptos"/>
          <w:sz w:val="24"/>
          <w:szCs w:val="24"/>
        </w:rPr>
        <w:t xml:space="preserve">her </w:t>
      </w:r>
      <w:r w:rsidRPr="51F62444" w:rsidR="4DD004CD">
        <w:rPr>
          <w:rFonts w:ascii="Aptos" w:hAnsi="Aptos" w:eastAsia="Aptos" w:cs="Aptos"/>
          <w:sz w:val="24"/>
          <w:szCs w:val="24"/>
        </w:rPr>
        <w:t>abstract, she wrote that this paper was ‘rooted in experiential research’ and that it ‘reflects not only on what “insiders” do, but also on academia and its practices and discourses’.</w:t>
      </w:r>
      <w:r w:rsidRPr="51F62444">
        <w:rPr>
          <w:rStyle w:val="FootnoteReference"/>
          <w:rFonts w:ascii="Aptos" w:hAnsi="Aptos" w:eastAsia="Aptos" w:cs="Aptos"/>
          <w:sz w:val="24"/>
          <w:szCs w:val="24"/>
        </w:rPr>
        <w:footnoteReference w:id="13605"/>
      </w:r>
      <w:r w:rsidRPr="51F62444" w:rsidR="4DD004CD">
        <w:rPr>
          <w:rFonts w:ascii="Aptos" w:hAnsi="Aptos" w:eastAsia="Aptos" w:cs="Aptos"/>
          <w:sz w:val="24"/>
          <w:szCs w:val="24"/>
        </w:rPr>
        <w:t xml:space="preserve"> </w:t>
      </w:r>
      <w:r w:rsidRPr="51F62444" w:rsidR="4A7A9814">
        <w:rPr>
          <w:rFonts w:ascii="Aptos" w:hAnsi="Aptos" w:eastAsia="Aptos" w:cs="Aptos"/>
          <w:sz w:val="24"/>
          <w:szCs w:val="24"/>
        </w:rPr>
        <w:t xml:space="preserve">With these statements, she </w:t>
      </w:r>
      <w:r w:rsidRPr="51F62444" w:rsidR="181EAD89">
        <w:rPr>
          <w:rFonts w:ascii="Aptos" w:hAnsi="Aptos" w:eastAsia="Aptos" w:cs="Aptos"/>
          <w:sz w:val="24"/>
          <w:szCs w:val="24"/>
        </w:rPr>
        <w:t xml:space="preserve">introduced her audience to her approach in this paper—she </w:t>
      </w:r>
      <w:r w:rsidRPr="51F62444" w:rsidR="0E8BE880">
        <w:rPr>
          <w:rFonts w:ascii="Aptos" w:hAnsi="Aptos" w:eastAsia="Aptos" w:cs="Aptos"/>
          <w:sz w:val="24"/>
          <w:szCs w:val="24"/>
        </w:rPr>
        <w:t xml:space="preserve">presented her research, then went beyond </w:t>
      </w:r>
      <w:r w:rsidRPr="51F62444" w:rsidR="7A7B423C">
        <w:rPr>
          <w:rFonts w:ascii="Aptos" w:hAnsi="Aptos" w:eastAsia="Aptos" w:cs="Aptos"/>
          <w:sz w:val="24"/>
          <w:szCs w:val="24"/>
        </w:rPr>
        <w:t>i</w:t>
      </w:r>
      <w:r w:rsidRPr="51F62444" w:rsidR="0E8BE880">
        <w:rPr>
          <w:rFonts w:ascii="Aptos" w:hAnsi="Aptos" w:eastAsia="Aptos" w:cs="Aptos"/>
          <w:sz w:val="24"/>
          <w:szCs w:val="24"/>
        </w:rPr>
        <w:t>t to explore its greater conte</w:t>
      </w:r>
      <w:r w:rsidRPr="51F62444" w:rsidR="3B82708D">
        <w:rPr>
          <w:rFonts w:ascii="Aptos" w:hAnsi="Aptos" w:eastAsia="Aptos" w:cs="Aptos"/>
          <w:sz w:val="24"/>
          <w:szCs w:val="24"/>
        </w:rPr>
        <w:t>x</w:t>
      </w:r>
      <w:r w:rsidRPr="51F62444" w:rsidR="0E8BE880">
        <w:rPr>
          <w:rFonts w:ascii="Aptos" w:hAnsi="Aptos" w:eastAsia="Aptos" w:cs="Aptos"/>
          <w:sz w:val="24"/>
          <w:szCs w:val="24"/>
        </w:rPr>
        <w:t>t within academia</w:t>
      </w:r>
      <w:r w:rsidRPr="51F62444" w:rsidR="181EAD89">
        <w:rPr>
          <w:rFonts w:ascii="Aptos" w:hAnsi="Aptos" w:eastAsia="Aptos" w:cs="Aptos"/>
          <w:sz w:val="24"/>
          <w:szCs w:val="24"/>
        </w:rPr>
        <w:t>.</w:t>
      </w:r>
      <w:r w:rsidRPr="51F62444" w:rsidR="76FB2719">
        <w:rPr>
          <w:rFonts w:ascii="Aptos" w:hAnsi="Aptos" w:eastAsia="Aptos" w:cs="Aptos"/>
          <w:sz w:val="24"/>
          <w:szCs w:val="24"/>
        </w:rPr>
        <w:t xml:space="preserve"> </w:t>
      </w:r>
      <w:r w:rsidRPr="51F62444" w:rsidR="3273DDA6">
        <w:rPr>
          <w:rFonts w:ascii="Aptos" w:hAnsi="Aptos" w:eastAsia="Aptos" w:cs="Aptos"/>
          <w:sz w:val="24"/>
          <w:szCs w:val="24"/>
        </w:rPr>
        <w:t xml:space="preserve">She </w:t>
      </w:r>
      <w:r w:rsidRPr="51F62444" w:rsidR="53DF7162">
        <w:rPr>
          <w:rFonts w:ascii="Aptos" w:hAnsi="Aptos" w:eastAsia="Aptos" w:cs="Aptos"/>
          <w:sz w:val="24"/>
          <w:szCs w:val="24"/>
        </w:rPr>
        <w:t>described</w:t>
      </w:r>
      <w:r w:rsidRPr="51F62444" w:rsidR="61DD6DBF">
        <w:rPr>
          <w:rFonts w:ascii="Aptos" w:hAnsi="Aptos" w:eastAsia="Aptos" w:cs="Aptos"/>
          <w:sz w:val="24"/>
          <w:szCs w:val="24"/>
        </w:rPr>
        <w:t xml:space="preserve"> the general reception from academics</w:t>
      </w:r>
      <w:r w:rsidRPr="51F62444" w:rsidR="412FE058">
        <w:rPr>
          <w:rFonts w:ascii="Aptos" w:hAnsi="Aptos" w:eastAsia="Aptos" w:cs="Aptos"/>
          <w:sz w:val="24"/>
          <w:szCs w:val="24"/>
        </w:rPr>
        <w:t xml:space="preserve"> </w:t>
      </w:r>
      <w:r w:rsidRPr="51F62444" w:rsidR="61DD6DBF">
        <w:rPr>
          <w:rFonts w:ascii="Aptos" w:hAnsi="Aptos" w:eastAsia="Aptos" w:cs="Aptos"/>
          <w:sz w:val="24"/>
          <w:szCs w:val="24"/>
        </w:rPr>
        <w:t xml:space="preserve">to research that </w:t>
      </w:r>
      <w:r w:rsidRPr="51F62444" w:rsidR="445C0EFD">
        <w:rPr>
          <w:rFonts w:ascii="Aptos" w:hAnsi="Aptos" w:eastAsia="Aptos" w:cs="Aptos"/>
          <w:sz w:val="24"/>
          <w:szCs w:val="24"/>
        </w:rPr>
        <w:t xml:space="preserve">applied </w:t>
      </w:r>
      <w:r w:rsidRPr="51F62444" w:rsidR="61DD6DBF">
        <w:rPr>
          <w:rFonts w:ascii="Aptos" w:hAnsi="Aptos" w:eastAsia="Aptos" w:cs="Aptos"/>
          <w:sz w:val="24"/>
          <w:szCs w:val="24"/>
        </w:rPr>
        <w:t>a</w:t>
      </w:r>
      <w:r w:rsidRPr="51F62444" w:rsidR="4DD004CD">
        <w:rPr>
          <w:rFonts w:ascii="Aptos" w:hAnsi="Aptos" w:eastAsia="Aptos" w:cs="Aptos"/>
          <w:sz w:val="24"/>
          <w:szCs w:val="24"/>
        </w:rPr>
        <w:t xml:space="preserve"> </w:t>
      </w:r>
      <w:r w:rsidRPr="51F62444" w:rsidR="4DD004CD">
        <w:rPr>
          <w:rFonts w:ascii="Aptos" w:hAnsi="Aptos" w:eastAsia="Aptos" w:cs="Aptos"/>
          <w:sz w:val="24"/>
          <w:szCs w:val="24"/>
        </w:rPr>
        <w:t>phenomenological approach</w:t>
      </w:r>
      <w:r w:rsidRPr="51F62444" w:rsidR="71D6C92C">
        <w:rPr>
          <w:rFonts w:ascii="Aptos" w:hAnsi="Aptos" w:eastAsia="Aptos" w:cs="Aptos"/>
          <w:sz w:val="24"/>
          <w:szCs w:val="24"/>
        </w:rPr>
        <w:t xml:space="preserve">, </w:t>
      </w:r>
      <w:r w:rsidRPr="51F62444" w:rsidR="4DD004CD">
        <w:rPr>
          <w:rFonts w:ascii="Aptos" w:hAnsi="Aptos" w:eastAsia="Aptos" w:cs="Aptos"/>
          <w:sz w:val="24"/>
          <w:szCs w:val="24"/>
        </w:rPr>
        <w:t xml:space="preserve">described by Moran as ‘the practice of taking a fresh unprejudiced look—i.e. untainted by scientific, metaphysical, </w:t>
      </w:r>
      <w:r w:rsidRPr="51F62444" w:rsidR="4DD004CD">
        <w:rPr>
          <w:rFonts w:ascii="Aptos" w:hAnsi="Aptos" w:eastAsia="Aptos" w:cs="Aptos"/>
          <w:sz w:val="24"/>
          <w:szCs w:val="24"/>
        </w:rPr>
        <w:t>religious</w:t>
      </w:r>
      <w:r w:rsidRPr="51F62444" w:rsidR="4DD004CD">
        <w:rPr>
          <w:rFonts w:ascii="Aptos" w:hAnsi="Aptos" w:eastAsia="Aptos" w:cs="Aptos"/>
          <w:sz w:val="24"/>
          <w:szCs w:val="24"/>
        </w:rPr>
        <w:t xml:space="preserve"> or cultural presuppositions or </w:t>
      </w:r>
      <w:r w:rsidRPr="51F62444" w:rsidR="4DD004CD">
        <w:rPr>
          <w:rFonts w:ascii="Aptos" w:hAnsi="Aptos" w:eastAsia="Aptos" w:cs="Aptos"/>
          <w:sz w:val="24"/>
          <w:szCs w:val="24"/>
        </w:rPr>
        <w:t>attitudes’</w:t>
      </w:r>
      <w:r w:rsidRPr="51F62444" w:rsidR="61846323">
        <w:rPr>
          <w:rFonts w:ascii="Aptos" w:hAnsi="Aptos" w:eastAsia="Aptos" w:cs="Aptos"/>
          <w:sz w:val="24"/>
          <w:szCs w:val="24"/>
        </w:rPr>
        <w:t>.</w:t>
      </w:r>
      <w:r w:rsidRPr="51F62444">
        <w:rPr>
          <w:rStyle w:val="FootnoteReference"/>
          <w:rFonts w:ascii="Aptos" w:hAnsi="Aptos" w:eastAsia="Aptos" w:cs="Aptos"/>
          <w:sz w:val="24"/>
          <w:szCs w:val="24"/>
        </w:rPr>
        <w:footnoteReference w:id="9252"/>
      </w:r>
      <w:r w:rsidRPr="51F62444" w:rsidR="1FE24410">
        <w:rPr>
          <w:rFonts w:ascii="Aptos" w:hAnsi="Aptos" w:eastAsia="Aptos" w:cs="Aptos"/>
          <w:sz w:val="24"/>
          <w:szCs w:val="24"/>
        </w:rPr>
        <w:t xml:space="preserve"> This</w:t>
      </w:r>
      <w:r w:rsidRPr="51F62444" w:rsidR="6E24370F">
        <w:rPr>
          <w:rFonts w:ascii="Aptos" w:hAnsi="Aptos" w:eastAsia="Aptos" w:cs="Aptos"/>
          <w:sz w:val="24"/>
          <w:szCs w:val="24"/>
        </w:rPr>
        <w:t xml:space="preserve"> </w:t>
      </w:r>
      <w:r w:rsidRPr="51F62444" w:rsidR="4DD004CD">
        <w:rPr>
          <w:rFonts w:ascii="Aptos" w:hAnsi="Aptos" w:eastAsia="Aptos" w:cs="Aptos"/>
          <w:sz w:val="24"/>
          <w:szCs w:val="24"/>
        </w:rPr>
        <w:t xml:space="preserve">stands in stark contrast to </w:t>
      </w:r>
      <w:r w:rsidRPr="51F62444" w:rsidR="22B6ECBB">
        <w:rPr>
          <w:rFonts w:ascii="Aptos" w:hAnsi="Aptos" w:eastAsia="Aptos" w:cs="Aptos"/>
          <w:sz w:val="24"/>
          <w:szCs w:val="24"/>
        </w:rPr>
        <w:t xml:space="preserve">the approach </w:t>
      </w:r>
      <w:r w:rsidRPr="51F62444" w:rsidR="4F2F9CE8">
        <w:rPr>
          <w:rFonts w:ascii="Aptos" w:hAnsi="Aptos" w:eastAsia="Aptos" w:cs="Aptos"/>
          <w:sz w:val="24"/>
          <w:szCs w:val="24"/>
        </w:rPr>
        <w:t xml:space="preserve">of </w:t>
      </w:r>
      <w:r w:rsidRPr="51F62444" w:rsidR="4DD004CD">
        <w:rPr>
          <w:rFonts w:ascii="Aptos" w:hAnsi="Aptos" w:eastAsia="Aptos" w:cs="Aptos"/>
          <w:sz w:val="24"/>
          <w:szCs w:val="24"/>
        </w:rPr>
        <w:t>Walter and Waterhouse</w:t>
      </w:r>
      <w:r w:rsidRPr="51F62444" w:rsidR="44E0411F">
        <w:rPr>
          <w:rFonts w:ascii="Aptos" w:hAnsi="Aptos" w:eastAsia="Aptos" w:cs="Aptos"/>
          <w:sz w:val="24"/>
          <w:szCs w:val="24"/>
        </w:rPr>
        <w:t xml:space="preserve"> </w:t>
      </w:r>
      <w:r w:rsidRPr="51F62444" w:rsidR="4DD004CD">
        <w:rPr>
          <w:rFonts w:ascii="Aptos" w:hAnsi="Aptos" w:eastAsia="Aptos" w:cs="Aptos"/>
          <w:sz w:val="24"/>
          <w:szCs w:val="24"/>
        </w:rPr>
        <w:t>whose commentary throughout the</w:t>
      </w:r>
      <w:r w:rsidRPr="51F62444" w:rsidR="72CDE7C6">
        <w:rPr>
          <w:rFonts w:ascii="Aptos" w:hAnsi="Aptos" w:eastAsia="Aptos" w:cs="Aptos"/>
          <w:sz w:val="24"/>
          <w:szCs w:val="24"/>
        </w:rPr>
        <w:t>ir</w:t>
      </w:r>
      <w:r w:rsidRPr="51F62444" w:rsidR="4DD004CD">
        <w:rPr>
          <w:rFonts w:ascii="Aptos" w:hAnsi="Aptos" w:eastAsia="Aptos" w:cs="Aptos"/>
          <w:sz w:val="24"/>
          <w:szCs w:val="24"/>
        </w:rPr>
        <w:t xml:space="preserve"> paper shows evidence of significant bias</w:t>
      </w:r>
      <w:r w:rsidRPr="51F62444" w:rsidR="3C1CE629">
        <w:rPr>
          <w:rFonts w:ascii="Aptos" w:hAnsi="Aptos" w:eastAsia="Aptos" w:cs="Aptos"/>
          <w:sz w:val="24"/>
          <w:szCs w:val="24"/>
        </w:rPr>
        <w:t>,</w:t>
      </w:r>
      <w:r w:rsidRPr="51F62444" w:rsidR="5D5F6318">
        <w:rPr>
          <w:rFonts w:ascii="Aptos" w:hAnsi="Aptos" w:eastAsia="Aptos" w:cs="Aptos"/>
          <w:sz w:val="24"/>
          <w:szCs w:val="24"/>
        </w:rPr>
        <w:t xml:space="preserve"> as expl</w:t>
      </w:r>
      <w:r w:rsidRPr="51F62444" w:rsidR="7FAAD88C">
        <w:rPr>
          <w:rFonts w:ascii="Aptos" w:hAnsi="Aptos" w:eastAsia="Aptos" w:cs="Aptos"/>
          <w:sz w:val="24"/>
          <w:szCs w:val="24"/>
        </w:rPr>
        <w:t xml:space="preserve">ored </w:t>
      </w:r>
      <w:r w:rsidRPr="51F62444" w:rsidR="5D5F6318">
        <w:rPr>
          <w:rFonts w:ascii="Aptos" w:hAnsi="Aptos" w:eastAsia="Aptos" w:cs="Aptos"/>
          <w:sz w:val="24"/>
          <w:szCs w:val="24"/>
        </w:rPr>
        <w:t xml:space="preserve">in the analysis that follows. </w:t>
      </w:r>
    </w:p>
    <w:p w:rsidR="48B05D28" w:rsidP="51F62444" w:rsidRDefault="48B05D28" w14:paraId="41763F13" w14:textId="1D5657A3">
      <w:pPr>
        <w:pStyle w:val="Heading1"/>
        <w:bidi w:val="0"/>
        <w:rPr>
          <w:rFonts w:ascii="Aptos" w:hAnsi="Aptos" w:eastAsia="Aptos" w:cs="Aptos"/>
          <w:color w:val="auto"/>
          <w:sz w:val="32"/>
          <w:szCs w:val="32"/>
        </w:rPr>
      </w:pPr>
      <w:r w:rsidRPr="51F62444" w:rsidR="48B05D28">
        <w:rPr>
          <w:rFonts w:ascii="Aptos" w:hAnsi="Aptos" w:eastAsia="Aptos" w:cs="Aptos"/>
          <w:color w:val="auto"/>
          <w:sz w:val="32"/>
          <w:szCs w:val="32"/>
        </w:rPr>
        <w:t>Analysis</w:t>
      </w:r>
    </w:p>
    <w:p w:rsidR="474DCDD1" w:rsidP="51F62444" w:rsidRDefault="474DCDD1" w14:paraId="5A3C7080" w14:textId="33A35BA2">
      <w:pPr>
        <w:pStyle w:val="Normal"/>
        <w:bidi w:val="0"/>
        <w:rPr>
          <w:rFonts w:ascii="Aptos" w:hAnsi="Aptos" w:eastAsia="Aptos" w:cs="Aptos"/>
          <w:sz w:val="24"/>
          <w:szCs w:val="24"/>
        </w:rPr>
      </w:pPr>
      <w:r w:rsidRPr="51F62444" w:rsidR="414F123F">
        <w:rPr>
          <w:rFonts w:ascii="Aptos" w:hAnsi="Aptos" w:eastAsia="Aptos" w:cs="Aptos"/>
          <w:sz w:val="24"/>
          <w:szCs w:val="24"/>
        </w:rPr>
        <w:t xml:space="preserve">For the most part, </w:t>
      </w:r>
      <w:r w:rsidRPr="51F62444" w:rsidR="474DCDD1">
        <w:rPr>
          <w:rFonts w:ascii="Aptos" w:hAnsi="Aptos" w:eastAsia="Aptos" w:cs="Aptos"/>
          <w:sz w:val="24"/>
          <w:szCs w:val="24"/>
        </w:rPr>
        <w:t>Walter and Waterhouse’s paper is well structured and clear</w:t>
      </w:r>
      <w:r w:rsidRPr="51F62444" w:rsidR="4A53673A">
        <w:rPr>
          <w:rFonts w:ascii="Aptos" w:hAnsi="Aptos" w:eastAsia="Aptos" w:cs="Aptos"/>
          <w:sz w:val="24"/>
          <w:szCs w:val="24"/>
        </w:rPr>
        <w:t xml:space="preserve"> with an academic tone of voice. They </w:t>
      </w:r>
      <w:r w:rsidRPr="51F62444" w:rsidR="6BF3EF6D">
        <w:rPr>
          <w:rFonts w:ascii="Aptos" w:hAnsi="Aptos" w:eastAsia="Aptos" w:cs="Aptos"/>
          <w:sz w:val="24"/>
          <w:szCs w:val="24"/>
        </w:rPr>
        <w:t>g</w:t>
      </w:r>
      <w:r w:rsidRPr="51F62444" w:rsidR="17A7EE1E">
        <w:rPr>
          <w:rFonts w:ascii="Aptos" w:hAnsi="Aptos" w:eastAsia="Aptos" w:cs="Aptos"/>
          <w:sz w:val="24"/>
          <w:szCs w:val="24"/>
        </w:rPr>
        <w:t>av</w:t>
      </w:r>
      <w:r w:rsidRPr="51F62444" w:rsidR="6BF3EF6D">
        <w:rPr>
          <w:rFonts w:ascii="Aptos" w:hAnsi="Aptos" w:eastAsia="Aptos" w:cs="Aptos"/>
          <w:sz w:val="24"/>
          <w:szCs w:val="24"/>
        </w:rPr>
        <w:t>e</w:t>
      </w:r>
      <w:r w:rsidRPr="51F62444" w:rsidR="4A53673A">
        <w:rPr>
          <w:rFonts w:ascii="Aptos" w:hAnsi="Aptos" w:eastAsia="Aptos" w:cs="Aptos"/>
          <w:sz w:val="24"/>
          <w:szCs w:val="24"/>
        </w:rPr>
        <w:t xml:space="preserve"> </w:t>
      </w:r>
      <w:r w:rsidRPr="51F62444" w:rsidR="260B32A2">
        <w:rPr>
          <w:rFonts w:ascii="Aptos" w:hAnsi="Aptos" w:eastAsia="Aptos" w:cs="Aptos"/>
          <w:sz w:val="24"/>
          <w:szCs w:val="24"/>
        </w:rPr>
        <w:t xml:space="preserve">a thorough </w:t>
      </w:r>
      <w:r w:rsidRPr="51F62444" w:rsidR="63C0FD94">
        <w:rPr>
          <w:rFonts w:ascii="Aptos" w:hAnsi="Aptos" w:eastAsia="Aptos" w:cs="Aptos"/>
          <w:sz w:val="24"/>
          <w:szCs w:val="24"/>
        </w:rPr>
        <w:t xml:space="preserve">description of </w:t>
      </w:r>
      <w:r w:rsidRPr="51F62444" w:rsidR="4A53673A">
        <w:rPr>
          <w:rFonts w:ascii="Aptos" w:hAnsi="Aptos" w:eastAsia="Aptos" w:cs="Aptos"/>
          <w:sz w:val="24"/>
          <w:szCs w:val="24"/>
        </w:rPr>
        <w:t xml:space="preserve">their </w:t>
      </w:r>
      <w:r w:rsidRPr="51F62444" w:rsidR="4A53673A">
        <w:rPr>
          <w:rFonts w:ascii="Aptos" w:hAnsi="Aptos" w:eastAsia="Aptos" w:cs="Aptos"/>
          <w:sz w:val="24"/>
          <w:szCs w:val="24"/>
        </w:rPr>
        <w:t>methodology</w:t>
      </w:r>
      <w:r w:rsidRPr="51F62444" w:rsidR="4A53673A">
        <w:rPr>
          <w:rFonts w:ascii="Aptos" w:hAnsi="Aptos" w:eastAsia="Aptos" w:cs="Aptos"/>
          <w:sz w:val="24"/>
          <w:szCs w:val="24"/>
        </w:rPr>
        <w:t xml:space="preserve"> </w:t>
      </w:r>
      <w:r w:rsidRPr="51F62444" w:rsidR="0F5EE2D0">
        <w:rPr>
          <w:rFonts w:ascii="Aptos" w:hAnsi="Aptos" w:eastAsia="Aptos" w:cs="Aptos"/>
          <w:sz w:val="24"/>
          <w:szCs w:val="24"/>
        </w:rPr>
        <w:t xml:space="preserve">and approach, </w:t>
      </w:r>
      <w:r w:rsidRPr="51F62444" w:rsidR="54D9270F">
        <w:rPr>
          <w:rFonts w:ascii="Aptos" w:hAnsi="Aptos" w:eastAsia="Aptos" w:cs="Aptos"/>
          <w:sz w:val="24"/>
          <w:szCs w:val="24"/>
        </w:rPr>
        <w:t>provid</w:t>
      </w:r>
      <w:r w:rsidRPr="51F62444" w:rsidR="0EAE3BFA">
        <w:rPr>
          <w:rFonts w:ascii="Aptos" w:hAnsi="Aptos" w:eastAsia="Aptos" w:cs="Aptos"/>
          <w:sz w:val="24"/>
          <w:szCs w:val="24"/>
        </w:rPr>
        <w:t>ed</w:t>
      </w:r>
      <w:r w:rsidRPr="51F62444" w:rsidR="0F5EE2D0">
        <w:rPr>
          <w:rFonts w:ascii="Aptos" w:hAnsi="Aptos" w:eastAsia="Aptos" w:cs="Aptos"/>
          <w:sz w:val="24"/>
          <w:szCs w:val="24"/>
        </w:rPr>
        <w:t xml:space="preserve"> </w:t>
      </w:r>
      <w:r w:rsidRPr="51F62444" w:rsidR="73DA595E">
        <w:rPr>
          <w:rFonts w:ascii="Aptos" w:hAnsi="Aptos" w:eastAsia="Aptos" w:cs="Aptos"/>
          <w:sz w:val="24"/>
          <w:szCs w:val="24"/>
        </w:rPr>
        <w:t xml:space="preserve">data from their own surveys, </w:t>
      </w:r>
      <w:r w:rsidRPr="51F62444" w:rsidR="0F5EE2D0">
        <w:rPr>
          <w:rFonts w:ascii="Aptos" w:hAnsi="Aptos" w:eastAsia="Aptos" w:cs="Aptos"/>
          <w:sz w:val="24"/>
          <w:szCs w:val="24"/>
        </w:rPr>
        <w:t xml:space="preserve">and </w:t>
      </w:r>
      <w:r w:rsidRPr="51F62444" w:rsidR="479D319D">
        <w:rPr>
          <w:rFonts w:ascii="Aptos" w:hAnsi="Aptos" w:eastAsia="Aptos" w:cs="Aptos"/>
          <w:sz w:val="24"/>
          <w:szCs w:val="24"/>
        </w:rPr>
        <w:t>c</w:t>
      </w:r>
      <w:r w:rsidRPr="51F62444" w:rsidR="705C266B">
        <w:rPr>
          <w:rFonts w:ascii="Aptos" w:hAnsi="Aptos" w:eastAsia="Aptos" w:cs="Aptos"/>
          <w:sz w:val="24"/>
          <w:szCs w:val="24"/>
        </w:rPr>
        <w:t xml:space="preserve">ompared </w:t>
      </w:r>
      <w:r w:rsidRPr="51F62444" w:rsidR="0F5EE2D0">
        <w:rPr>
          <w:rFonts w:ascii="Aptos" w:hAnsi="Aptos" w:eastAsia="Aptos" w:cs="Aptos"/>
          <w:sz w:val="24"/>
          <w:szCs w:val="24"/>
        </w:rPr>
        <w:t xml:space="preserve">them to </w:t>
      </w:r>
      <w:r w:rsidRPr="51F62444" w:rsidR="1749493C">
        <w:rPr>
          <w:rFonts w:ascii="Aptos" w:hAnsi="Aptos" w:eastAsia="Aptos" w:cs="Aptos"/>
          <w:sz w:val="24"/>
          <w:szCs w:val="24"/>
        </w:rPr>
        <w:t xml:space="preserve">earlier </w:t>
      </w:r>
      <w:r w:rsidRPr="51F62444" w:rsidR="0F5EE2D0">
        <w:rPr>
          <w:rFonts w:ascii="Aptos" w:hAnsi="Aptos" w:eastAsia="Aptos" w:cs="Aptos"/>
          <w:sz w:val="24"/>
          <w:szCs w:val="24"/>
        </w:rPr>
        <w:t>surveys from other groups, including the E</w:t>
      </w:r>
      <w:r w:rsidRPr="51F62444" w:rsidR="7517EBCC">
        <w:rPr>
          <w:rFonts w:ascii="Aptos" w:hAnsi="Aptos" w:eastAsia="Aptos" w:cs="Aptos"/>
          <w:sz w:val="24"/>
          <w:szCs w:val="24"/>
        </w:rPr>
        <w:t>ur</w:t>
      </w:r>
      <w:r w:rsidRPr="51F62444" w:rsidR="0F5EE2D0">
        <w:rPr>
          <w:rFonts w:ascii="Aptos" w:hAnsi="Aptos" w:eastAsia="Aptos" w:cs="Aptos"/>
          <w:sz w:val="24"/>
          <w:szCs w:val="24"/>
        </w:rPr>
        <w:t>opean</w:t>
      </w:r>
      <w:r w:rsidRPr="51F62444" w:rsidR="0F5EE2D0">
        <w:rPr>
          <w:rFonts w:ascii="Aptos" w:hAnsi="Aptos" w:eastAsia="Aptos" w:cs="Aptos"/>
          <w:sz w:val="24"/>
          <w:szCs w:val="24"/>
        </w:rPr>
        <w:t xml:space="preserve"> Values Surveys</w:t>
      </w:r>
      <w:r w:rsidRPr="51F62444" w:rsidR="2ABE223D">
        <w:rPr>
          <w:rFonts w:ascii="Aptos" w:hAnsi="Aptos" w:eastAsia="Aptos" w:cs="Aptos"/>
          <w:sz w:val="24"/>
          <w:szCs w:val="24"/>
        </w:rPr>
        <w:t>.</w:t>
      </w:r>
      <w:r w:rsidRPr="51F62444">
        <w:rPr>
          <w:rStyle w:val="FootnoteReference"/>
          <w:rFonts w:ascii="Aptos" w:hAnsi="Aptos" w:eastAsia="Aptos" w:cs="Aptos"/>
          <w:sz w:val="24"/>
          <w:szCs w:val="24"/>
        </w:rPr>
        <w:footnoteReference w:id="22105"/>
      </w:r>
      <w:r w:rsidRPr="51F62444" w:rsidR="546A5E65">
        <w:rPr>
          <w:rFonts w:ascii="Aptos" w:hAnsi="Aptos" w:eastAsia="Aptos" w:cs="Aptos"/>
          <w:sz w:val="24"/>
          <w:szCs w:val="24"/>
        </w:rPr>
        <w:t xml:space="preserve"> </w:t>
      </w:r>
      <w:r w:rsidRPr="51F62444" w:rsidR="3B9C0A91">
        <w:rPr>
          <w:rFonts w:ascii="Aptos" w:hAnsi="Aptos" w:eastAsia="Aptos" w:cs="Aptos"/>
          <w:sz w:val="24"/>
          <w:szCs w:val="24"/>
        </w:rPr>
        <w:t xml:space="preserve">In this way, they made it clear that they </w:t>
      </w:r>
      <w:r w:rsidRPr="51F62444" w:rsidR="3B9C0A91">
        <w:rPr>
          <w:rFonts w:ascii="Aptos" w:hAnsi="Aptos" w:eastAsia="Aptos" w:cs="Aptos"/>
          <w:sz w:val="24"/>
          <w:szCs w:val="24"/>
        </w:rPr>
        <w:t>intended</w:t>
      </w:r>
      <w:r w:rsidRPr="51F62444" w:rsidR="3B9C0A91">
        <w:rPr>
          <w:rFonts w:ascii="Aptos" w:hAnsi="Aptos" w:eastAsia="Aptos" w:cs="Aptos"/>
          <w:sz w:val="24"/>
          <w:szCs w:val="24"/>
        </w:rPr>
        <w:t xml:space="preserve"> to build on </w:t>
      </w:r>
      <w:r w:rsidRPr="51F62444" w:rsidR="4DB52E48">
        <w:rPr>
          <w:rFonts w:ascii="Aptos" w:hAnsi="Aptos" w:eastAsia="Aptos" w:cs="Aptos"/>
          <w:sz w:val="24"/>
          <w:szCs w:val="24"/>
        </w:rPr>
        <w:t xml:space="preserve">an </w:t>
      </w:r>
      <w:r w:rsidRPr="51F62444" w:rsidR="3B9C0A91">
        <w:rPr>
          <w:rFonts w:ascii="Aptos" w:hAnsi="Aptos" w:eastAsia="Aptos" w:cs="Aptos"/>
          <w:sz w:val="24"/>
          <w:szCs w:val="24"/>
        </w:rPr>
        <w:t xml:space="preserve">existing </w:t>
      </w:r>
      <w:r w:rsidRPr="51F62444" w:rsidR="4EF2DAA7">
        <w:rPr>
          <w:rFonts w:ascii="Aptos" w:hAnsi="Aptos" w:eastAsia="Aptos" w:cs="Aptos"/>
          <w:sz w:val="24"/>
          <w:szCs w:val="24"/>
        </w:rPr>
        <w:t xml:space="preserve">area of academic inquiry </w:t>
      </w:r>
      <w:r w:rsidRPr="51F62444" w:rsidR="3B9C0A91">
        <w:rPr>
          <w:rFonts w:ascii="Aptos" w:hAnsi="Aptos" w:eastAsia="Aptos" w:cs="Aptos"/>
          <w:sz w:val="24"/>
          <w:szCs w:val="24"/>
        </w:rPr>
        <w:t xml:space="preserve">and gave context for their research. </w:t>
      </w:r>
      <w:r w:rsidRPr="51F62444" w:rsidR="39CBEAAA">
        <w:rPr>
          <w:rFonts w:ascii="Aptos" w:hAnsi="Aptos" w:eastAsia="Aptos" w:cs="Aptos"/>
          <w:sz w:val="24"/>
          <w:szCs w:val="24"/>
        </w:rPr>
        <w:t>They also g</w:t>
      </w:r>
      <w:r w:rsidRPr="51F62444" w:rsidR="302CD16A">
        <w:rPr>
          <w:rFonts w:ascii="Aptos" w:hAnsi="Aptos" w:eastAsia="Aptos" w:cs="Aptos"/>
          <w:sz w:val="24"/>
          <w:szCs w:val="24"/>
        </w:rPr>
        <w:t>a</w:t>
      </w:r>
      <w:r w:rsidRPr="51F62444" w:rsidR="39CBEAAA">
        <w:rPr>
          <w:rFonts w:ascii="Aptos" w:hAnsi="Aptos" w:eastAsia="Aptos" w:cs="Aptos"/>
          <w:sz w:val="24"/>
          <w:szCs w:val="24"/>
        </w:rPr>
        <w:t xml:space="preserve">ve a </w:t>
      </w:r>
      <w:r w:rsidRPr="51F62444" w:rsidR="7A40EFC2">
        <w:rPr>
          <w:rFonts w:ascii="Aptos" w:hAnsi="Aptos" w:eastAsia="Aptos" w:cs="Aptos"/>
          <w:sz w:val="24"/>
          <w:szCs w:val="24"/>
        </w:rPr>
        <w:t>detailed</w:t>
      </w:r>
      <w:r w:rsidRPr="51F62444" w:rsidR="39CBEAAA">
        <w:rPr>
          <w:rFonts w:ascii="Aptos" w:hAnsi="Aptos" w:eastAsia="Aptos" w:cs="Aptos"/>
          <w:sz w:val="24"/>
          <w:szCs w:val="24"/>
        </w:rPr>
        <w:t xml:space="preserve"> overview of their interview participants</w:t>
      </w:r>
      <w:r w:rsidRPr="51F62444" w:rsidR="57968D0A">
        <w:rPr>
          <w:rFonts w:ascii="Aptos" w:hAnsi="Aptos" w:eastAsia="Aptos" w:cs="Aptos"/>
          <w:sz w:val="24"/>
          <w:szCs w:val="24"/>
        </w:rPr>
        <w:t xml:space="preserve">’ ages, backgrounds, and occupations. </w:t>
      </w:r>
    </w:p>
    <w:p w:rsidR="5DE342AF" w:rsidP="51F62444" w:rsidRDefault="5DE342AF" w14:paraId="3AC5D466" w14:textId="628CEEE1">
      <w:pPr>
        <w:pStyle w:val="Normal"/>
        <w:suppressLineNumbers w:val="0"/>
        <w:bidi w:val="0"/>
        <w:spacing w:before="0" w:beforeAutospacing="off" w:after="160" w:afterAutospacing="off" w:line="259" w:lineRule="auto"/>
        <w:ind w:left="0" w:right="0"/>
        <w:jc w:val="left"/>
        <w:rPr>
          <w:rFonts w:ascii="Aptos" w:hAnsi="Aptos" w:eastAsia="Aptos" w:cs="Aptos"/>
          <w:sz w:val="24"/>
          <w:szCs w:val="24"/>
        </w:rPr>
      </w:pPr>
      <w:r w:rsidRPr="51F62444" w:rsidR="5DE342AF">
        <w:rPr>
          <w:rFonts w:ascii="Aptos" w:hAnsi="Aptos" w:eastAsia="Aptos" w:cs="Aptos"/>
          <w:sz w:val="24"/>
          <w:szCs w:val="24"/>
        </w:rPr>
        <w:t xml:space="preserve">Blain’s paper is </w:t>
      </w:r>
      <w:r w:rsidRPr="51F62444" w:rsidR="20294855">
        <w:rPr>
          <w:rFonts w:ascii="Aptos" w:hAnsi="Aptos" w:eastAsia="Aptos" w:cs="Aptos"/>
          <w:sz w:val="24"/>
          <w:szCs w:val="24"/>
        </w:rPr>
        <w:t xml:space="preserve">also </w:t>
      </w:r>
      <w:r w:rsidRPr="51F62444" w:rsidR="5DE342AF">
        <w:rPr>
          <w:rFonts w:ascii="Aptos" w:hAnsi="Aptos" w:eastAsia="Aptos" w:cs="Aptos"/>
          <w:sz w:val="24"/>
          <w:szCs w:val="24"/>
        </w:rPr>
        <w:t>well written</w:t>
      </w:r>
      <w:r w:rsidRPr="51F62444" w:rsidR="5DE342AF">
        <w:rPr>
          <w:rFonts w:ascii="Aptos" w:hAnsi="Aptos" w:eastAsia="Aptos" w:cs="Aptos"/>
          <w:sz w:val="24"/>
          <w:szCs w:val="24"/>
        </w:rPr>
        <w:t xml:space="preserve"> and easy to follow, but </w:t>
      </w:r>
      <w:r w:rsidRPr="51F62444" w:rsidR="024130DE">
        <w:rPr>
          <w:rFonts w:ascii="Aptos" w:hAnsi="Aptos" w:eastAsia="Aptos" w:cs="Aptos"/>
          <w:sz w:val="24"/>
          <w:szCs w:val="24"/>
        </w:rPr>
        <w:t>has</w:t>
      </w:r>
      <w:r w:rsidRPr="51F62444" w:rsidR="5DE342AF">
        <w:rPr>
          <w:rFonts w:ascii="Aptos" w:hAnsi="Aptos" w:eastAsia="Aptos" w:cs="Aptos"/>
          <w:sz w:val="24"/>
          <w:szCs w:val="24"/>
        </w:rPr>
        <w:t xml:space="preserve"> </w:t>
      </w:r>
      <w:r w:rsidRPr="51F62444" w:rsidR="5DE342AF">
        <w:rPr>
          <w:rFonts w:ascii="Aptos" w:hAnsi="Aptos" w:eastAsia="Aptos" w:cs="Aptos"/>
          <w:sz w:val="24"/>
          <w:szCs w:val="24"/>
        </w:rPr>
        <w:t xml:space="preserve">a more </w:t>
      </w:r>
      <w:r w:rsidRPr="51F62444" w:rsidR="75300586">
        <w:rPr>
          <w:rFonts w:ascii="Aptos" w:hAnsi="Aptos" w:eastAsia="Aptos" w:cs="Aptos"/>
          <w:sz w:val="24"/>
          <w:szCs w:val="24"/>
        </w:rPr>
        <w:t xml:space="preserve">personal, </w:t>
      </w:r>
      <w:r w:rsidRPr="51F62444" w:rsidR="5DE342AF">
        <w:rPr>
          <w:rFonts w:ascii="Aptos" w:hAnsi="Aptos" w:eastAsia="Aptos" w:cs="Aptos"/>
          <w:sz w:val="24"/>
          <w:szCs w:val="24"/>
        </w:rPr>
        <w:t xml:space="preserve">narrative tone. </w:t>
      </w:r>
      <w:r w:rsidRPr="51F62444" w:rsidR="2432B3B8">
        <w:rPr>
          <w:rFonts w:ascii="Aptos" w:hAnsi="Aptos" w:eastAsia="Aptos" w:cs="Aptos"/>
          <w:sz w:val="24"/>
          <w:szCs w:val="24"/>
        </w:rPr>
        <w:t>This is likely at least in part because her paper was developed from a talk she gave at a conference</w:t>
      </w:r>
      <w:r w:rsidRPr="51F62444" w:rsidR="0780E8CD">
        <w:rPr>
          <w:rFonts w:ascii="Aptos" w:hAnsi="Aptos" w:eastAsia="Aptos" w:cs="Aptos"/>
          <w:sz w:val="24"/>
          <w:szCs w:val="24"/>
        </w:rPr>
        <w:t>, and the format reflects that</w:t>
      </w:r>
      <w:r w:rsidRPr="51F62444" w:rsidR="2432B3B8">
        <w:rPr>
          <w:rFonts w:ascii="Aptos" w:hAnsi="Aptos" w:eastAsia="Aptos" w:cs="Aptos"/>
          <w:sz w:val="24"/>
          <w:szCs w:val="24"/>
        </w:rPr>
        <w:t>.</w:t>
      </w:r>
      <w:r w:rsidRPr="51F62444">
        <w:rPr>
          <w:rStyle w:val="FootnoteReference"/>
          <w:rFonts w:ascii="Aptos" w:hAnsi="Aptos" w:eastAsia="Aptos" w:cs="Aptos"/>
          <w:sz w:val="24"/>
          <w:szCs w:val="24"/>
        </w:rPr>
        <w:footnoteReference w:id="6535"/>
      </w:r>
      <w:r w:rsidRPr="51F62444" w:rsidR="2432B3B8">
        <w:rPr>
          <w:rFonts w:ascii="Aptos" w:hAnsi="Aptos" w:eastAsia="Aptos" w:cs="Aptos"/>
          <w:sz w:val="24"/>
          <w:szCs w:val="24"/>
        </w:rPr>
        <w:t xml:space="preserve"> </w:t>
      </w:r>
      <w:r w:rsidRPr="51F62444" w:rsidR="5DE342AF">
        <w:rPr>
          <w:rFonts w:ascii="Aptos" w:hAnsi="Aptos" w:eastAsia="Aptos" w:cs="Aptos"/>
          <w:sz w:val="24"/>
          <w:szCs w:val="24"/>
        </w:rPr>
        <w:t xml:space="preserve">She included a personal anecdote </w:t>
      </w:r>
      <w:r w:rsidRPr="51F62444" w:rsidR="439C4BAC">
        <w:rPr>
          <w:rFonts w:ascii="Aptos" w:hAnsi="Aptos" w:eastAsia="Aptos" w:cs="Aptos"/>
          <w:sz w:val="24"/>
          <w:szCs w:val="24"/>
        </w:rPr>
        <w:t xml:space="preserve">towards the beginning, </w:t>
      </w:r>
      <w:r w:rsidRPr="51F62444" w:rsidR="5DE342AF">
        <w:rPr>
          <w:rFonts w:ascii="Aptos" w:hAnsi="Aptos" w:eastAsia="Aptos" w:cs="Aptos"/>
          <w:sz w:val="24"/>
          <w:szCs w:val="24"/>
        </w:rPr>
        <w:t xml:space="preserve">as well as </w:t>
      </w:r>
      <w:r w:rsidRPr="51F62444" w:rsidR="6449D913">
        <w:rPr>
          <w:rFonts w:ascii="Aptos" w:hAnsi="Aptos" w:eastAsia="Aptos" w:cs="Aptos"/>
          <w:sz w:val="24"/>
          <w:szCs w:val="24"/>
        </w:rPr>
        <w:t xml:space="preserve">several participants’ accounts throughout the </w:t>
      </w:r>
      <w:r w:rsidRPr="51F62444" w:rsidR="702A4397">
        <w:rPr>
          <w:rFonts w:ascii="Aptos" w:hAnsi="Aptos" w:eastAsia="Aptos" w:cs="Aptos"/>
          <w:sz w:val="24"/>
          <w:szCs w:val="24"/>
        </w:rPr>
        <w:t xml:space="preserve">rest of the paper. She did not go into </w:t>
      </w:r>
      <w:r w:rsidRPr="51F62444" w:rsidR="702A4397">
        <w:rPr>
          <w:rFonts w:ascii="Aptos" w:hAnsi="Aptos" w:eastAsia="Aptos" w:cs="Aptos"/>
          <w:sz w:val="24"/>
          <w:szCs w:val="24"/>
        </w:rPr>
        <w:t>great detail</w:t>
      </w:r>
      <w:r w:rsidRPr="51F62444" w:rsidR="702A4397">
        <w:rPr>
          <w:rFonts w:ascii="Aptos" w:hAnsi="Aptos" w:eastAsia="Aptos" w:cs="Aptos"/>
          <w:sz w:val="24"/>
          <w:szCs w:val="24"/>
        </w:rPr>
        <w:t xml:space="preserve"> about her </w:t>
      </w:r>
      <w:r w:rsidRPr="51F62444" w:rsidR="702A4397">
        <w:rPr>
          <w:rFonts w:ascii="Aptos" w:hAnsi="Aptos" w:eastAsia="Aptos" w:cs="Aptos"/>
          <w:sz w:val="24"/>
          <w:szCs w:val="24"/>
        </w:rPr>
        <w:t>methodology</w:t>
      </w:r>
      <w:r w:rsidRPr="51F62444" w:rsidR="6193A376">
        <w:rPr>
          <w:rFonts w:ascii="Aptos" w:hAnsi="Aptos" w:eastAsia="Aptos" w:cs="Aptos"/>
          <w:sz w:val="24"/>
          <w:szCs w:val="24"/>
        </w:rPr>
        <w:t xml:space="preserve"> or how she conducted the interviews during which she </w:t>
      </w:r>
      <w:r w:rsidRPr="51F62444" w:rsidR="171BBCA7">
        <w:rPr>
          <w:rFonts w:ascii="Aptos" w:hAnsi="Aptos" w:eastAsia="Aptos" w:cs="Aptos"/>
          <w:sz w:val="24"/>
          <w:szCs w:val="24"/>
        </w:rPr>
        <w:t xml:space="preserve">collected </w:t>
      </w:r>
      <w:r w:rsidRPr="51F62444" w:rsidR="6193A376">
        <w:rPr>
          <w:rFonts w:ascii="Aptos" w:hAnsi="Aptos" w:eastAsia="Aptos" w:cs="Aptos"/>
          <w:sz w:val="24"/>
          <w:szCs w:val="24"/>
        </w:rPr>
        <w:t xml:space="preserve">participants’ experiences. She also </w:t>
      </w:r>
      <w:r w:rsidRPr="51F62444" w:rsidR="33763CF4">
        <w:rPr>
          <w:rFonts w:ascii="Aptos" w:hAnsi="Aptos" w:eastAsia="Aptos" w:cs="Aptos"/>
          <w:sz w:val="24"/>
          <w:szCs w:val="24"/>
        </w:rPr>
        <w:t>omitted</w:t>
      </w:r>
      <w:r w:rsidRPr="51F62444" w:rsidR="6193A376">
        <w:rPr>
          <w:rFonts w:ascii="Aptos" w:hAnsi="Aptos" w:eastAsia="Aptos" w:cs="Aptos"/>
          <w:sz w:val="24"/>
          <w:szCs w:val="24"/>
        </w:rPr>
        <w:t xml:space="preserve"> how she decided wh</w:t>
      </w:r>
      <w:r w:rsidRPr="51F62444" w:rsidR="543FAC68">
        <w:rPr>
          <w:rFonts w:ascii="Aptos" w:hAnsi="Aptos" w:eastAsia="Aptos" w:cs="Aptos"/>
          <w:sz w:val="24"/>
          <w:szCs w:val="24"/>
        </w:rPr>
        <w:t xml:space="preserve">ich </w:t>
      </w:r>
      <w:r w:rsidRPr="51F62444" w:rsidR="543FAC68">
        <w:rPr>
          <w:rFonts w:ascii="Aptos" w:hAnsi="Aptos" w:eastAsia="Aptos" w:cs="Aptos"/>
          <w:sz w:val="24"/>
          <w:szCs w:val="24"/>
        </w:rPr>
        <w:t>seidr</w:t>
      </w:r>
      <w:r w:rsidRPr="51F62444" w:rsidR="543FAC68">
        <w:rPr>
          <w:rFonts w:ascii="Aptos" w:hAnsi="Aptos" w:eastAsia="Aptos" w:cs="Aptos"/>
          <w:sz w:val="24"/>
          <w:szCs w:val="24"/>
        </w:rPr>
        <w:t xml:space="preserve"> practitioners</w:t>
      </w:r>
      <w:r w:rsidRPr="51F62444" w:rsidR="6193A376">
        <w:rPr>
          <w:rFonts w:ascii="Aptos" w:hAnsi="Aptos" w:eastAsia="Aptos" w:cs="Aptos"/>
          <w:sz w:val="24"/>
          <w:szCs w:val="24"/>
        </w:rPr>
        <w:t xml:space="preserve"> to interview</w:t>
      </w:r>
      <w:r w:rsidRPr="51F62444" w:rsidR="7889CA78">
        <w:rPr>
          <w:rFonts w:ascii="Aptos" w:hAnsi="Aptos" w:eastAsia="Aptos" w:cs="Aptos"/>
          <w:sz w:val="24"/>
          <w:szCs w:val="24"/>
        </w:rPr>
        <w:t xml:space="preserve"> </w:t>
      </w:r>
      <w:r w:rsidRPr="51F62444" w:rsidR="36F8E56E">
        <w:rPr>
          <w:rFonts w:ascii="Aptos" w:hAnsi="Aptos" w:eastAsia="Aptos" w:cs="Aptos"/>
          <w:sz w:val="24"/>
          <w:szCs w:val="24"/>
        </w:rPr>
        <w:t xml:space="preserve">and </w:t>
      </w:r>
      <w:r w:rsidRPr="51F62444" w:rsidR="348EE24F">
        <w:rPr>
          <w:rFonts w:ascii="Aptos" w:hAnsi="Aptos" w:eastAsia="Aptos" w:cs="Aptos"/>
          <w:sz w:val="24"/>
          <w:szCs w:val="24"/>
        </w:rPr>
        <w:t xml:space="preserve">whose </w:t>
      </w:r>
      <w:r w:rsidRPr="51F62444" w:rsidR="36F8E56E">
        <w:rPr>
          <w:rFonts w:ascii="Aptos" w:hAnsi="Aptos" w:eastAsia="Aptos" w:cs="Aptos"/>
          <w:sz w:val="24"/>
          <w:szCs w:val="24"/>
        </w:rPr>
        <w:t xml:space="preserve">stories </w:t>
      </w:r>
      <w:r w:rsidRPr="51F62444" w:rsidR="7CD4C5A3">
        <w:rPr>
          <w:rFonts w:ascii="Aptos" w:hAnsi="Aptos" w:eastAsia="Aptos" w:cs="Aptos"/>
          <w:sz w:val="24"/>
          <w:szCs w:val="24"/>
        </w:rPr>
        <w:t xml:space="preserve">she would </w:t>
      </w:r>
      <w:r w:rsidRPr="51F62444" w:rsidR="36F8E56E">
        <w:rPr>
          <w:rFonts w:ascii="Aptos" w:hAnsi="Aptos" w:eastAsia="Aptos" w:cs="Aptos"/>
          <w:sz w:val="24"/>
          <w:szCs w:val="24"/>
        </w:rPr>
        <w:t xml:space="preserve">include in this paper. </w:t>
      </w:r>
    </w:p>
    <w:p w:rsidR="6F274E70" w:rsidP="51F62444" w:rsidRDefault="6F274E70" w14:paraId="4AD9CCCE" w14:textId="287E90BE">
      <w:pPr>
        <w:pStyle w:val="Normal"/>
        <w:suppressLineNumbers w:val="0"/>
        <w:bidi w:val="0"/>
        <w:spacing w:before="0" w:beforeAutospacing="off" w:after="160" w:afterAutospacing="off" w:line="259" w:lineRule="auto"/>
        <w:ind w:left="0" w:right="0"/>
        <w:jc w:val="left"/>
        <w:rPr>
          <w:rFonts w:ascii="Aptos" w:hAnsi="Aptos" w:eastAsia="Aptos" w:cs="Aptos"/>
          <w:sz w:val="24"/>
          <w:szCs w:val="24"/>
        </w:rPr>
      </w:pPr>
      <w:r w:rsidRPr="51F62444" w:rsidR="5876D775">
        <w:rPr>
          <w:rFonts w:ascii="Aptos" w:hAnsi="Aptos" w:eastAsia="Aptos" w:cs="Aptos"/>
          <w:sz w:val="24"/>
          <w:szCs w:val="24"/>
        </w:rPr>
        <w:t xml:space="preserve">Walter and Waterhouse </w:t>
      </w:r>
      <w:r w:rsidRPr="51F62444" w:rsidR="16C28D60">
        <w:rPr>
          <w:rFonts w:ascii="Aptos" w:hAnsi="Aptos" w:eastAsia="Aptos" w:cs="Aptos"/>
          <w:sz w:val="24"/>
          <w:szCs w:val="24"/>
        </w:rPr>
        <w:t xml:space="preserve">did go into detail about their participant selection, but </w:t>
      </w:r>
      <w:r w:rsidRPr="51F62444" w:rsidR="3433C28E">
        <w:rPr>
          <w:rFonts w:ascii="Aptos" w:hAnsi="Aptos" w:eastAsia="Aptos" w:cs="Aptos"/>
          <w:sz w:val="24"/>
          <w:szCs w:val="24"/>
        </w:rPr>
        <w:t>in doing so they revealed some questionable methods</w:t>
      </w:r>
      <w:r w:rsidRPr="51F62444" w:rsidR="16C28D60">
        <w:rPr>
          <w:rFonts w:ascii="Aptos" w:hAnsi="Aptos" w:eastAsia="Aptos" w:cs="Aptos"/>
          <w:sz w:val="24"/>
          <w:szCs w:val="24"/>
        </w:rPr>
        <w:t xml:space="preserve">. They </w:t>
      </w:r>
      <w:r w:rsidRPr="51F62444" w:rsidR="6F274E70">
        <w:rPr>
          <w:rFonts w:ascii="Aptos" w:hAnsi="Aptos" w:eastAsia="Aptos" w:cs="Aptos"/>
          <w:sz w:val="24"/>
          <w:szCs w:val="24"/>
        </w:rPr>
        <w:t>disclose</w:t>
      </w:r>
      <w:r w:rsidRPr="51F62444" w:rsidR="5457C492">
        <w:rPr>
          <w:rFonts w:ascii="Aptos" w:hAnsi="Aptos" w:eastAsia="Aptos" w:cs="Aptos"/>
          <w:sz w:val="24"/>
          <w:szCs w:val="24"/>
        </w:rPr>
        <w:t>d</w:t>
      </w:r>
      <w:r w:rsidRPr="51F62444" w:rsidR="6F274E70">
        <w:rPr>
          <w:rFonts w:ascii="Aptos" w:hAnsi="Aptos" w:eastAsia="Aptos" w:cs="Aptos"/>
          <w:sz w:val="24"/>
          <w:szCs w:val="24"/>
        </w:rPr>
        <w:t xml:space="preserve"> that they ‘deliberately excluded Hindus, Sikhs, and Buddhists’ because they ‘were not interested in the meanings given to reincarnation by people who believe it becuase their religion tells them to’. They </w:t>
      </w:r>
      <w:r w:rsidRPr="51F62444" w:rsidR="218338FC">
        <w:rPr>
          <w:rFonts w:ascii="Aptos" w:hAnsi="Aptos" w:eastAsia="Aptos" w:cs="Aptos"/>
          <w:sz w:val="24"/>
          <w:szCs w:val="24"/>
        </w:rPr>
        <w:t xml:space="preserve">also wrote that </w:t>
      </w:r>
      <w:r w:rsidRPr="51F62444" w:rsidR="073C41F9">
        <w:rPr>
          <w:rFonts w:ascii="Aptos" w:hAnsi="Aptos" w:eastAsia="Aptos" w:cs="Aptos"/>
          <w:sz w:val="24"/>
          <w:szCs w:val="24"/>
        </w:rPr>
        <w:t xml:space="preserve">‘for the same reason’, </w:t>
      </w:r>
      <w:r w:rsidRPr="51F62444" w:rsidR="218338FC">
        <w:rPr>
          <w:rFonts w:ascii="Aptos" w:hAnsi="Aptos" w:eastAsia="Aptos" w:cs="Aptos"/>
          <w:sz w:val="24"/>
          <w:szCs w:val="24"/>
        </w:rPr>
        <w:t>they ‘did not seek out obvious New Agers’</w:t>
      </w:r>
      <w:r w:rsidRPr="51F62444" w:rsidR="5B61EFE3">
        <w:rPr>
          <w:rFonts w:ascii="Aptos" w:hAnsi="Aptos" w:eastAsia="Aptos" w:cs="Aptos"/>
          <w:sz w:val="24"/>
          <w:szCs w:val="24"/>
        </w:rPr>
        <w:t>, but they d</w:t>
      </w:r>
      <w:r w:rsidRPr="51F62444" w:rsidR="19609825">
        <w:rPr>
          <w:rFonts w:ascii="Aptos" w:hAnsi="Aptos" w:eastAsia="Aptos" w:cs="Aptos"/>
          <w:sz w:val="24"/>
          <w:szCs w:val="24"/>
        </w:rPr>
        <w:t>id</w:t>
      </w:r>
      <w:r w:rsidRPr="51F62444" w:rsidR="5B61EFE3">
        <w:rPr>
          <w:rFonts w:ascii="Aptos" w:hAnsi="Aptos" w:eastAsia="Aptos" w:cs="Aptos"/>
          <w:sz w:val="24"/>
          <w:szCs w:val="24"/>
        </w:rPr>
        <w:t xml:space="preserve"> not define what</w:t>
      </w:r>
      <w:r w:rsidRPr="51F62444" w:rsidR="04FC0564">
        <w:rPr>
          <w:rFonts w:ascii="Aptos" w:hAnsi="Aptos" w:eastAsia="Aptos" w:cs="Aptos"/>
          <w:sz w:val="24"/>
          <w:szCs w:val="24"/>
        </w:rPr>
        <w:t xml:space="preserve"> they meant by</w:t>
      </w:r>
      <w:r w:rsidRPr="51F62444" w:rsidR="5B61EFE3">
        <w:rPr>
          <w:rFonts w:ascii="Aptos" w:hAnsi="Aptos" w:eastAsia="Aptos" w:cs="Aptos"/>
          <w:sz w:val="24"/>
          <w:szCs w:val="24"/>
        </w:rPr>
        <w:t xml:space="preserve"> ‘obvious New Agers’, </w:t>
      </w:r>
      <w:r w:rsidRPr="51F62444" w:rsidR="241E3638">
        <w:rPr>
          <w:rFonts w:ascii="Aptos" w:hAnsi="Aptos" w:eastAsia="Aptos" w:cs="Aptos"/>
          <w:sz w:val="24"/>
          <w:szCs w:val="24"/>
        </w:rPr>
        <w:t>n</w:t>
      </w:r>
      <w:r w:rsidRPr="51F62444" w:rsidR="5B61EFE3">
        <w:rPr>
          <w:rFonts w:ascii="Aptos" w:hAnsi="Aptos" w:eastAsia="Aptos" w:cs="Aptos"/>
          <w:sz w:val="24"/>
          <w:szCs w:val="24"/>
        </w:rPr>
        <w:t>or why any of the people in these excluded groups d</w:t>
      </w:r>
      <w:r w:rsidRPr="51F62444" w:rsidR="0C05BD8A">
        <w:rPr>
          <w:rFonts w:ascii="Aptos" w:hAnsi="Aptos" w:eastAsia="Aptos" w:cs="Aptos"/>
          <w:sz w:val="24"/>
          <w:szCs w:val="24"/>
        </w:rPr>
        <w:t>id</w:t>
      </w:r>
      <w:r w:rsidRPr="51F62444" w:rsidR="5B61EFE3">
        <w:rPr>
          <w:rFonts w:ascii="Aptos" w:hAnsi="Aptos" w:eastAsia="Aptos" w:cs="Aptos"/>
          <w:sz w:val="24"/>
          <w:szCs w:val="24"/>
        </w:rPr>
        <w:t xml:space="preserve"> not count as part of </w:t>
      </w:r>
      <w:r w:rsidRPr="51F62444" w:rsidR="5B61EFE3">
        <w:rPr>
          <w:rFonts w:ascii="Aptos" w:hAnsi="Aptos" w:eastAsia="Aptos" w:cs="Aptos"/>
          <w:sz w:val="24"/>
          <w:szCs w:val="24"/>
        </w:rPr>
        <w:t>‘Contemporary England’ as the title of the paper says.</w:t>
      </w:r>
      <w:r w:rsidRPr="51F62444">
        <w:rPr>
          <w:rStyle w:val="FootnoteReference"/>
          <w:rFonts w:ascii="Aptos" w:hAnsi="Aptos" w:eastAsia="Aptos" w:cs="Aptos"/>
          <w:sz w:val="24"/>
          <w:szCs w:val="24"/>
        </w:rPr>
        <w:footnoteReference w:id="8207"/>
      </w:r>
      <w:r w:rsidRPr="51F62444" w:rsidR="5B61EFE3">
        <w:rPr>
          <w:rFonts w:ascii="Aptos" w:hAnsi="Aptos" w:eastAsia="Aptos" w:cs="Aptos"/>
          <w:sz w:val="24"/>
          <w:szCs w:val="24"/>
        </w:rPr>
        <w:t xml:space="preserve"> Given they had such a specific sample, t</w:t>
      </w:r>
      <w:r w:rsidRPr="51F62444" w:rsidR="375EF8AB">
        <w:rPr>
          <w:rFonts w:ascii="Aptos" w:hAnsi="Aptos" w:eastAsia="Aptos" w:cs="Aptos"/>
          <w:sz w:val="24"/>
          <w:szCs w:val="24"/>
        </w:rPr>
        <w:t xml:space="preserve">he title of the research is </w:t>
      </w:r>
      <w:r w:rsidRPr="51F62444" w:rsidR="51117F6F">
        <w:rPr>
          <w:rFonts w:ascii="Aptos" w:hAnsi="Aptos" w:eastAsia="Aptos" w:cs="Aptos"/>
          <w:sz w:val="24"/>
          <w:szCs w:val="24"/>
        </w:rPr>
        <w:t xml:space="preserve">slightly </w:t>
      </w:r>
      <w:r w:rsidRPr="51F62444" w:rsidR="375EF8AB">
        <w:rPr>
          <w:rFonts w:ascii="Aptos" w:hAnsi="Aptos" w:eastAsia="Aptos" w:cs="Aptos"/>
          <w:sz w:val="24"/>
          <w:szCs w:val="24"/>
        </w:rPr>
        <w:t>misleading</w:t>
      </w:r>
      <w:r w:rsidRPr="51F62444" w:rsidR="375EF8AB">
        <w:rPr>
          <w:rFonts w:ascii="Aptos" w:hAnsi="Aptos" w:eastAsia="Aptos" w:cs="Aptos"/>
          <w:sz w:val="24"/>
          <w:szCs w:val="24"/>
        </w:rPr>
        <w:t xml:space="preserve">. </w:t>
      </w:r>
      <w:r w:rsidRPr="51F62444" w:rsidR="10CF0702">
        <w:rPr>
          <w:rFonts w:ascii="Aptos" w:hAnsi="Aptos" w:eastAsia="Aptos" w:cs="Aptos"/>
          <w:sz w:val="24"/>
          <w:szCs w:val="24"/>
        </w:rPr>
        <w:t xml:space="preserve">A true representative sample of contemporary England would </w:t>
      </w:r>
      <w:r w:rsidRPr="51F62444" w:rsidR="1ACC1D6E">
        <w:rPr>
          <w:rFonts w:ascii="Aptos" w:hAnsi="Aptos" w:eastAsia="Aptos" w:cs="Aptos"/>
          <w:sz w:val="24"/>
          <w:szCs w:val="24"/>
        </w:rPr>
        <w:t xml:space="preserve">have </w:t>
      </w:r>
      <w:r w:rsidRPr="51F62444" w:rsidR="3EA5D97A">
        <w:rPr>
          <w:rFonts w:ascii="Aptos" w:hAnsi="Aptos" w:eastAsia="Aptos" w:cs="Aptos"/>
          <w:sz w:val="24"/>
          <w:szCs w:val="24"/>
        </w:rPr>
        <w:t xml:space="preserve">incorporated </w:t>
      </w:r>
      <w:r w:rsidRPr="51F62444" w:rsidR="10CF0702">
        <w:rPr>
          <w:rFonts w:ascii="Aptos" w:hAnsi="Aptos" w:eastAsia="Aptos" w:cs="Aptos"/>
          <w:sz w:val="24"/>
          <w:szCs w:val="24"/>
        </w:rPr>
        <w:t xml:space="preserve">people </w:t>
      </w:r>
      <w:r w:rsidRPr="51F62444" w:rsidR="619F4B1B">
        <w:rPr>
          <w:rFonts w:ascii="Aptos" w:hAnsi="Aptos" w:eastAsia="Aptos" w:cs="Aptos"/>
          <w:sz w:val="24"/>
          <w:szCs w:val="24"/>
        </w:rPr>
        <w:t>whose religions include</w:t>
      </w:r>
      <w:r w:rsidRPr="51F62444" w:rsidR="7A1E9006">
        <w:rPr>
          <w:rFonts w:ascii="Aptos" w:hAnsi="Aptos" w:eastAsia="Aptos" w:cs="Aptos"/>
          <w:sz w:val="24"/>
          <w:szCs w:val="24"/>
        </w:rPr>
        <w:t>d</w:t>
      </w:r>
      <w:r w:rsidRPr="51F62444" w:rsidR="619F4B1B">
        <w:rPr>
          <w:rFonts w:ascii="Aptos" w:hAnsi="Aptos" w:eastAsia="Aptos" w:cs="Aptos"/>
          <w:sz w:val="24"/>
          <w:szCs w:val="24"/>
        </w:rPr>
        <w:t xml:space="preserve"> a belief in reincarn</w:t>
      </w:r>
      <w:r w:rsidRPr="51F62444" w:rsidR="5C27383C">
        <w:rPr>
          <w:rFonts w:ascii="Aptos" w:hAnsi="Aptos" w:eastAsia="Aptos" w:cs="Aptos"/>
          <w:sz w:val="24"/>
          <w:szCs w:val="24"/>
        </w:rPr>
        <w:t>a</w:t>
      </w:r>
      <w:r w:rsidRPr="51F62444" w:rsidR="619F4B1B">
        <w:rPr>
          <w:rFonts w:ascii="Aptos" w:hAnsi="Aptos" w:eastAsia="Aptos" w:cs="Aptos"/>
          <w:sz w:val="24"/>
          <w:szCs w:val="24"/>
        </w:rPr>
        <w:t>tion. They wrote, however, that their ‘intention was not to assemble a representative sample, but to discover the range of meanings given to the idea of reincarnation’.</w:t>
      </w:r>
      <w:r w:rsidRPr="51F62444">
        <w:rPr>
          <w:rStyle w:val="FootnoteReference"/>
          <w:rFonts w:ascii="Aptos" w:hAnsi="Aptos" w:eastAsia="Aptos" w:cs="Aptos"/>
          <w:sz w:val="24"/>
          <w:szCs w:val="24"/>
        </w:rPr>
        <w:footnoteReference w:id="10376"/>
      </w:r>
      <w:r w:rsidRPr="51F62444" w:rsidR="619F4B1B">
        <w:rPr>
          <w:rFonts w:ascii="Aptos" w:hAnsi="Aptos" w:eastAsia="Aptos" w:cs="Aptos"/>
          <w:sz w:val="24"/>
          <w:szCs w:val="24"/>
        </w:rPr>
        <w:t xml:space="preserve"> </w:t>
      </w:r>
      <w:r w:rsidRPr="51F62444" w:rsidR="21D80A13">
        <w:rPr>
          <w:rFonts w:ascii="Aptos" w:hAnsi="Aptos" w:eastAsia="Aptos" w:cs="Aptos"/>
          <w:sz w:val="24"/>
          <w:szCs w:val="24"/>
        </w:rPr>
        <w:t xml:space="preserve">Excluding people whose religious beliefs include reincarnation, however, </w:t>
      </w:r>
      <w:r w:rsidRPr="51F62444" w:rsidR="16AA6288">
        <w:rPr>
          <w:rFonts w:ascii="Aptos" w:hAnsi="Aptos" w:eastAsia="Aptos" w:cs="Aptos"/>
          <w:sz w:val="24"/>
          <w:szCs w:val="24"/>
        </w:rPr>
        <w:t>could have limited the range of meanings they were able to discover.</w:t>
      </w:r>
      <w:r w:rsidRPr="51F62444" w:rsidR="6D51633E">
        <w:rPr>
          <w:rFonts w:ascii="Aptos" w:hAnsi="Aptos" w:eastAsia="Aptos" w:cs="Aptos"/>
          <w:sz w:val="24"/>
          <w:szCs w:val="24"/>
        </w:rPr>
        <w:t xml:space="preserve"> </w:t>
      </w:r>
    </w:p>
    <w:p w:rsidR="033B74CC" w:rsidP="51F62444" w:rsidRDefault="033B74CC" w14:paraId="16ED8C09" w14:textId="392C60DC">
      <w:pPr>
        <w:pStyle w:val="Normal"/>
        <w:suppressLineNumbers w:val="0"/>
        <w:bidi w:val="0"/>
        <w:spacing w:before="0" w:beforeAutospacing="off" w:after="160" w:afterAutospacing="off" w:line="259" w:lineRule="auto"/>
        <w:ind w:left="0" w:right="0" w:firstLine="720"/>
        <w:jc w:val="left"/>
        <w:rPr>
          <w:rFonts w:ascii="Aptos" w:hAnsi="Aptos" w:eastAsia="Aptos" w:cs="Aptos"/>
          <w:sz w:val="24"/>
          <w:szCs w:val="24"/>
        </w:rPr>
      </w:pPr>
      <w:r w:rsidRPr="51F62444" w:rsidR="033B74CC">
        <w:rPr>
          <w:rFonts w:ascii="Aptos" w:hAnsi="Aptos" w:eastAsia="Aptos" w:cs="Aptos"/>
          <w:sz w:val="24"/>
          <w:szCs w:val="24"/>
        </w:rPr>
        <w:t xml:space="preserve">Walter and Waterhouse </w:t>
      </w:r>
      <w:r w:rsidRPr="51F62444" w:rsidR="4DCD63D2">
        <w:rPr>
          <w:rFonts w:ascii="Aptos" w:hAnsi="Aptos" w:eastAsia="Aptos" w:cs="Aptos"/>
          <w:sz w:val="24"/>
          <w:szCs w:val="24"/>
        </w:rPr>
        <w:t xml:space="preserve">also had contrasting </w:t>
      </w:r>
      <w:r w:rsidRPr="51F62444" w:rsidR="4B0E557A">
        <w:rPr>
          <w:rFonts w:ascii="Aptos" w:hAnsi="Aptos" w:eastAsia="Aptos" w:cs="Aptos"/>
          <w:sz w:val="24"/>
          <w:szCs w:val="24"/>
        </w:rPr>
        <w:t xml:space="preserve">approaches </w:t>
      </w:r>
      <w:r w:rsidRPr="51F62444" w:rsidR="7766D9D9">
        <w:rPr>
          <w:rFonts w:ascii="Aptos" w:hAnsi="Aptos" w:eastAsia="Aptos" w:cs="Aptos"/>
          <w:sz w:val="24"/>
          <w:szCs w:val="24"/>
        </w:rPr>
        <w:t xml:space="preserve">to Blain’s </w:t>
      </w:r>
      <w:r w:rsidRPr="51F62444" w:rsidR="4DCD63D2">
        <w:rPr>
          <w:rFonts w:ascii="Aptos" w:hAnsi="Aptos" w:eastAsia="Aptos" w:cs="Aptos"/>
          <w:sz w:val="24"/>
          <w:szCs w:val="24"/>
        </w:rPr>
        <w:t xml:space="preserve">when it came to the respect they showed </w:t>
      </w:r>
      <w:r w:rsidRPr="51F62444" w:rsidR="4DCD63D2">
        <w:rPr>
          <w:rFonts w:ascii="Aptos" w:hAnsi="Aptos" w:eastAsia="Aptos" w:cs="Aptos"/>
          <w:sz w:val="24"/>
          <w:szCs w:val="24"/>
        </w:rPr>
        <w:t>to</w:t>
      </w:r>
      <w:r w:rsidRPr="51F62444" w:rsidR="4DCD63D2">
        <w:rPr>
          <w:rFonts w:ascii="Aptos" w:hAnsi="Aptos" w:eastAsia="Aptos" w:cs="Aptos"/>
          <w:sz w:val="24"/>
          <w:szCs w:val="24"/>
        </w:rPr>
        <w:t xml:space="preserve"> their participants’ personal beliefs and how they presented </w:t>
      </w:r>
      <w:r w:rsidRPr="51F62444" w:rsidR="4DCD63D2">
        <w:rPr>
          <w:rFonts w:ascii="Aptos" w:hAnsi="Aptos" w:eastAsia="Aptos" w:cs="Aptos"/>
          <w:sz w:val="24"/>
          <w:szCs w:val="24"/>
        </w:rPr>
        <w:t>them</w:t>
      </w:r>
      <w:r w:rsidRPr="51F62444" w:rsidR="6A9B2DA1">
        <w:rPr>
          <w:rFonts w:ascii="Aptos" w:hAnsi="Aptos" w:eastAsia="Aptos" w:cs="Aptos"/>
          <w:sz w:val="24"/>
          <w:szCs w:val="24"/>
        </w:rPr>
        <w:t xml:space="preserve"> in</w:t>
      </w:r>
      <w:r w:rsidRPr="51F62444" w:rsidR="4DCD63D2">
        <w:rPr>
          <w:rFonts w:ascii="Aptos" w:hAnsi="Aptos" w:eastAsia="Aptos" w:cs="Aptos"/>
          <w:sz w:val="24"/>
          <w:szCs w:val="24"/>
        </w:rPr>
        <w:t xml:space="preserve"> the research</w:t>
      </w:r>
      <w:r w:rsidRPr="51F62444" w:rsidR="4DCD63D2">
        <w:rPr>
          <w:rFonts w:ascii="Aptos" w:hAnsi="Aptos" w:eastAsia="Aptos" w:cs="Aptos"/>
          <w:sz w:val="24"/>
          <w:szCs w:val="24"/>
        </w:rPr>
        <w:t>. Blain shared people’s narratives as she heard or received them.</w:t>
      </w:r>
      <w:r w:rsidRPr="51F62444" w:rsidR="1E848C18">
        <w:rPr>
          <w:rFonts w:ascii="Aptos" w:hAnsi="Aptos" w:eastAsia="Aptos" w:cs="Aptos"/>
          <w:sz w:val="24"/>
          <w:szCs w:val="24"/>
        </w:rPr>
        <w:t xml:space="preserve"> </w:t>
      </w:r>
      <w:r w:rsidRPr="51F62444" w:rsidR="4DCD63D2">
        <w:rPr>
          <w:rFonts w:ascii="Aptos" w:hAnsi="Aptos" w:eastAsia="Aptos" w:cs="Aptos"/>
          <w:sz w:val="24"/>
          <w:szCs w:val="24"/>
        </w:rPr>
        <w:t xml:space="preserve">Walter and Waterhouse shared quotes from their participants with their own commentary that did not </w:t>
      </w:r>
      <w:r w:rsidRPr="51F62444" w:rsidR="4DCD63D2">
        <w:rPr>
          <w:rFonts w:ascii="Aptos" w:hAnsi="Aptos" w:eastAsia="Aptos" w:cs="Aptos"/>
          <w:sz w:val="24"/>
          <w:szCs w:val="24"/>
        </w:rPr>
        <w:t>demonstrate</w:t>
      </w:r>
      <w:r w:rsidRPr="51F62444" w:rsidR="4DCD63D2">
        <w:rPr>
          <w:rFonts w:ascii="Aptos" w:hAnsi="Aptos" w:eastAsia="Aptos" w:cs="Aptos"/>
          <w:sz w:val="24"/>
          <w:szCs w:val="24"/>
        </w:rPr>
        <w:t xml:space="preserve"> neutrality towards participants’ beliefs. Their comments were sometimes condescending toward their participants and showed bias on the part of the researchers. As </w:t>
      </w:r>
      <w:r w:rsidRPr="51F62444" w:rsidR="0A1FF957">
        <w:rPr>
          <w:rFonts w:ascii="Aptos" w:hAnsi="Aptos" w:eastAsia="Aptos" w:cs="Aptos"/>
          <w:sz w:val="24"/>
          <w:szCs w:val="24"/>
        </w:rPr>
        <w:t xml:space="preserve">authors </w:t>
      </w:r>
      <w:r w:rsidRPr="51F62444" w:rsidR="4DCD63D2">
        <w:rPr>
          <w:rFonts w:ascii="Aptos" w:hAnsi="Aptos" w:eastAsia="Aptos" w:cs="Aptos"/>
          <w:sz w:val="24"/>
          <w:szCs w:val="24"/>
        </w:rPr>
        <w:t>Bell and Water</w:t>
      </w:r>
      <w:r w:rsidRPr="51F62444" w:rsidR="255BF4CA">
        <w:rPr>
          <w:rFonts w:ascii="Aptos" w:hAnsi="Aptos" w:eastAsia="Aptos" w:cs="Aptos"/>
          <w:sz w:val="24"/>
          <w:szCs w:val="24"/>
        </w:rPr>
        <w:t>s</w:t>
      </w:r>
      <w:r w:rsidRPr="51F62444" w:rsidR="4DCD63D2">
        <w:rPr>
          <w:rFonts w:ascii="Aptos" w:hAnsi="Aptos" w:eastAsia="Aptos" w:cs="Aptos"/>
          <w:sz w:val="24"/>
          <w:szCs w:val="24"/>
        </w:rPr>
        <w:t xml:space="preserve"> explained</w:t>
      </w:r>
      <w:r w:rsidRPr="51F62444" w:rsidR="36154D7E">
        <w:rPr>
          <w:rFonts w:ascii="Aptos" w:hAnsi="Aptos" w:eastAsia="Aptos" w:cs="Aptos"/>
          <w:sz w:val="24"/>
          <w:szCs w:val="24"/>
        </w:rPr>
        <w:t xml:space="preserve"> in </w:t>
      </w:r>
      <w:r w:rsidRPr="51F62444" w:rsidR="36154D7E">
        <w:rPr>
          <w:rFonts w:ascii="Aptos" w:hAnsi="Aptos" w:eastAsia="Aptos" w:cs="Aptos"/>
          <w:i w:val="1"/>
          <w:iCs w:val="1"/>
          <w:sz w:val="24"/>
          <w:szCs w:val="24"/>
        </w:rPr>
        <w:t>Doing Your Research Project</w:t>
      </w:r>
      <w:r w:rsidRPr="51F62444" w:rsidR="36154D7E">
        <w:rPr>
          <w:rFonts w:ascii="Aptos" w:hAnsi="Aptos" w:eastAsia="Aptos" w:cs="Aptos"/>
          <w:sz w:val="24"/>
          <w:szCs w:val="24"/>
        </w:rPr>
        <w:t>:</w:t>
      </w:r>
    </w:p>
    <w:p w:rsidR="4DCD63D2" w:rsidP="51F62444" w:rsidRDefault="4DCD63D2" w14:paraId="017D0AAF" w14:textId="6C39EB6E">
      <w:pPr>
        <w:pStyle w:val="Normal"/>
        <w:ind w:firstLine="720"/>
      </w:pPr>
      <w:r w:rsidRPr="51F62444" w:rsidR="4DCD63D2">
        <w:rPr>
          <w:rFonts w:ascii="Aptos" w:hAnsi="Aptos" w:eastAsia="Aptos" w:cs="Aptos"/>
          <w:sz w:val="24"/>
          <w:szCs w:val="24"/>
        </w:rPr>
        <w:t xml:space="preserve">It is </w:t>
      </w:r>
      <w:r w:rsidRPr="51F62444" w:rsidR="4DCD63D2">
        <w:rPr>
          <w:rFonts w:ascii="Aptos" w:hAnsi="Aptos" w:eastAsia="Aptos" w:cs="Aptos"/>
          <w:sz w:val="24"/>
          <w:szCs w:val="24"/>
        </w:rPr>
        <w:t>very easy</w:t>
      </w:r>
      <w:r w:rsidRPr="51F62444" w:rsidR="4DCD63D2">
        <w:rPr>
          <w:rFonts w:ascii="Aptos" w:hAnsi="Aptos" w:eastAsia="Aptos" w:cs="Aptos"/>
          <w:sz w:val="24"/>
          <w:szCs w:val="24"/>
        </w:rPr>
        <w:t xml:space="preserve"> to fall into the bias trap, including...using </w:t>
      </w:r>
      <w:r w:rsidRPr="51F62444" w:rsidR="4DCD63D2">
        <w:rPr>
          <w:rFonts w:ascii="Aptos" w:hAnsi="Aptos" w:eastAsia="Aptos" w:cs="Aptos"/>
          <w:sz w:val="24"/>
          <w:szCs w:val="24"/>
        </w:rPr>
        <w:t>inapproprate</w:t>
      </w:r>
      <w:r w:rsidRPr="51F62444" w:rsidR="4DCD63D2">
        <w:rPr>
          <w:rFonts w:ascii="Aptos" w:hAnsi="Aptos" w:eastAsia="Aptos" w:cs="Aptos"/>
          <w:sz w:val="24"/>
          <w:szCs w:val="24"/>
        </w:rPr>
        <w:t xml:space="preserve"> language that </w:t>
      </w:r>
      <w:r>
        <w:tab/>
      </w:r>
      <w:r w:rsidRPr="51F62444" w:rsidR="4DCD63D2">
        <w:rPr>
          <w:rFonts w:ascii="Aptos" w:hAnsi="Aptos" w:eastAsia="Aptos" w:cs="Aptos"/>
          <w:sz w:val="24"/>
          <w:szCs w:val="24"/>
        </w:rPr>
        <w:t xml:space="preserve">might </w:t>
      </w:r>
      <w:r w:rsidRPr="51F62444" w:rsidR="4DCD63D2">
        <w:rPr>
          <w:rFonts w:ascii="Aptos" w:hAnsi="Aptos" w:eastAsia="Aptos" w:cs="Aptos"/>
          <w:sz w:val="24"/>
          <w:szCs w:val="24"/>
        </w:rPr>
        <w:t>indicate</w:t>
      </w:r>
      <w:r w:rsidRPr="51F62444" w:rsidR="4DCD63D2">
        <w:rPr>
          <w:rFonts w:ascii="Aptos" w:hAnsi="Aptos" w:eastAsia="Aptos" w:cs="Aptos"/>
          <w:sz w:val="24"/>
          <w:szCs w:val="24"/>
        </w:rPr>
        <w:t xml:space="preserve"> strength of feeling in one direction, and </w:t>
      </w:r>
      <w:r w:rsidRPr="51F62444" w:rsidR="4DCD63D2">
        <w:rPr>
          <w:rFonts w:ascii="Aptos" w:hAnsi="Aptos" w:eastAsia="Aptos" w:cs="Aptos"/>
          <w:sz w:val="24"/>
          <w:szCs w:val="24"/>
        </w:rPr>
        <w:t>permitting</w:t>
      </w:r>
      <w:r w:rsidRPr="51F62444" w:rsidR="4DCD63D2">
        <w:rPr>
          <w:rFonts w:ascii="Aptos" w:hAnsi="Aptos" w:eastAsia="Aptos" w:cs="Aptos"/>
          <w:sz w:val="24"/>
          <w:szCs w:val="24"/>
        </w:rPr>
        <w:t xml:space="preserve"> value judgements </w:t>
      </w:r>
      <w:r>
        <w:tab/>
      </w:r>
      <w:r w:rsidRPr="51F62444" w:rsidR="4DCD63D2">
        <w:rPr>
          <w:rFonts w:ascii="Aptos" w:hAnsi="Aptos" w:eastAsia="Aptos" w:cs="Aptos"/>
          <w:sz w:val="24"/>
          <w:szCs w:val="24"/>
        </w:rPr>
        <w:t>to influence the way research findings are interpreted.</w:t>
      </w:r>
      <w:r w:rsidRPr="51F62444">
        <w:rPr>
          <w:rStyle w:val="FootnoteReference"/>
          <w:rFonts w:ascii="Aptos" w:hAnsi="Aptos" w:eastAsia="Aptos" w:cs="Aptos"/>
          <w:sz w:val="24"/>
          <w:szCs w:val="24"/>
        </w:rPr>
        <w:footnoteReference w:id="17629"/>
      </w:r>
    </w:p>
    <w:p w:rsidR="36CA886C" w:rsidP="51F62444" w:rsidRDefault="36CA886C" w14:paraId="3A768B7C" w14:textId="10CF10B3">
      <w:pPr>
        <w:pStyle w:val="Normal"/>
        <w:ind w:firstLine="0"/>
        <w:rPr>
          <w:rFonts w:ascii="Aptos" w:hAnsi="Aptos" w:eastAsia="Aptos" w:cs="Aptos"/>
          <w:sz w:val="24"/>
          <w:szCs w:val="24"/>
        </w:rPr>
      </w:pPr>
      <w:r w:rsidRPr="51F62444" w:rsidR="36CA886C">
        <w:rPr>
          <w:rFonts w:ascii="Aptos" w:hAnsi="Aptos" w:eastAsia="Aptos" w:cs="Aptos"/>
          <w:sz w:val="24"/>
          <w:szCs w:val="24"/>
        </w:rPr>
        <w:t>The language used by Walter and Waterhouse could influence readers’ interpretation of their research findings</w:t>
      </w:r>
      <w:r w:rsidRPr="51F62444" w:rsidR="29ECE936">
        <w:rPr>
          <w:rFonts w:ascii="Aptos" w:hAnsi="Aptos" w:eastAsia="Aptos" w:cs="Aptos"/>
          <w:sz w:val="24"/>
          <w:szCs w:val="24"/>
        </w:rPr>
        <w:t>. In the first paragraph</w:t>
      </w:r>
      <w:r w:rsidRPr="51F62444" w:rsidR="1487690D">
        <w:rPr>
          <w:rFonts w:ascii="Aptos" w:hAnsi="Aptos" w:eastAsia="Aptos" w:cs="Aptos"/>
          <w:sz w:val="24"/>
          <w:szCs w:val="24"/>
        </w:rPr>
        <w:t>,</w:t>
      </w:r>
      <w:r w:rsidRPr="51F62444" w:rsidR="29ECE936">
        <w:rPr>
          <w:rFonts w:ascii="Aptos" w:hAnsi="Aptos" w:eastAsia="Aptos" w:cs="Aptos"/>
          <w:sz w:val="24"/>
          <w:szCs w:val="24"/>
        </w:rPr>
        <w:t xml:space="preserve"> they refer to reincarnation as a ‘deviant belief’ because </w:t>
      </w:r>
      <w:r w:rsidRPr="51F62444" w:rsidR="55E23D5D">
        <w:rPr>
          <w:rFonts w:ascii="Aptos" w:hAnsi="Aptos" w:eastAsia="Aptos" w:cs="Aptos"/>
          <w:sz w:val="24"/>
          <w:szCs w:val="24"/>
        </w:rPr>
        <w:t xml:space="preserve">it falls outside of Christianity and secularism, which they call ‘western </w:t>
      </w:r>
      <w:r w:rsidRPr="51F62444" w:rsidR="55E23D5D">
        <w:rPr>
          <w:rFonts w:ascii="Aptos" w:hAnsi="Aptos" w:eastAsia="Aptos" w:cs="Aptos"/>
          <w:sz w:val="24"/>
          <w:szCs w:val="24"/>
        </w:rPr>
        <w:t>society’s</w:t>
      </w:r>
      <w:r w:rsidRPr="51F62444" w:rsidR="55E23D5D">
        <w:rPr>
          <w:rFonts w:ascii="Aptos" w:hAnsi="Aptos" w:eastAsia="Aptos" w:cs="Aptos"/>
          <w:sz w:val="24"/>
          <w:szCs w:val="24"/>
        </w:rPr>
        <w:t xml:space="preserve"> two major belief </w:t>
      </w:r>
      <w:r w:rsidRPr="51F62444" w:rsidR="55E23D5D">
        <w:rPr>
          <w:rFonts w:ascii="Aptos" w:hAnsi="Aptos" w:eastAsia="Aptos" w:cs="Aptos"/>
          <w:sz w:val="24"/>
          <w:szCs w:val="24"/>
        </w:rPr>
        <w:t>systems’</w:t>
      </w:r>
      <w:r w:rsidRPr="51F62444" w:rsidR="55E23D5D">
        <w:rPr>
          <w:rFonts w:ascii="Aptos" w:hAnsi="Aptos" w:eastAsia="Aptos" w:cs="Aptos"/>
          <w:sz w:val="24"/>
          <w:szCs w:val="24"/>
        </w:rPr>
        <w:t>.</w:t>
      </w:r>
      <w:r w:rsidRPr="51F62444">
        <w:rPr>
          <w:rStyle w:val="FootnoteReference"/>
          <w:rFonts w:ascii="Aptos" w:hAnsi="Aptos" w:eastAsia="Aptos" w:cs="Aptos"/>
          <w:sz w:val="24"/>
          <w:szCs w:val="24"/>
        </w:rPr>
        <w:footnoteReference w:id="3184"/>
      </w:r>
      <w:r w:rsidRPr="51F62444" w:rsidR="55E23D5D">
        <w:rPr>
          <w:rFonts w:ascii="Aptos" w:hAnsi="Aptos" w:eastAsia="Aptos" w:cs="Aptos"/>
          <w:sz w:val="24"/>
          <w:szCs w:val="24"/>
        </w:rPr>
        <w:t xml:space="preserve"> They do not provide evidence that these are the two most common belief systems of the western world</w:t>
      </w:r>
      <w:r w:rsidRPr="51F62444" w:rsidR="47E44100">
        <w:rPr>
          <w:rFonts w:ascii="Aptos" w:hAnsi="Aptos" w:eastAsia="Aptos" w:cs="Aptos"/>
          <w:sz w:val="24"/>
          <w:szCs w:val="24"/>
        </w:rPr>
        <w:t>, nor do they define ‘deviant’ or expand on why</w:t>
      </w:r>
      <w:r w:rsidRPr="51F62444" w:rsidR="670CAEDD">
        <w:rPr>
          <w:rFonts w:ascii="Aptos" w:hAnsi="Aptos" w:eastAsia="Aptos" w:cs="Aptos"/>
          <w:sz w:val="24"/>
          <w:szCs w:val="24"/>
        </w:rPr>
        <w:t xml:space="preserve"> a</w:t>
      </w:r>
      <w:r w:rsidRPr="51F62444" w:rsidR="47E44100">
        <w:rPr>
          <w:rFonts w:ascii="Aptos" w:hAnsi="Aptos" w:eastAsia="Aptos" w:cs="Aptos"/>
          <w:sz w:val="24"/>
          <w:szCs w:val="24"/>
        </w:rPr>
        <w:t xml:space="preserve"> belief in reincarnation would be classified as such. </w:t>
      </w:r>
    </w:p>
    <w:p w:rsidR="5AB51A25" w:rsidP="51F62444" w:rsidRDefault="5AB51A25" w14:paraId="49FAC8AC" w14:textId="7D6368B8">
      <w:pPr>
        <w:pStyle w:val="Normal"/>
        <w:suppressLineNumbers w:val="0"/>
        <w:bidi w:val="0"/>
        <w:ind w:firstLine="0"/>
        <w:rPr>
          <w:rFonts w:ascii="Aptos" w:hAnsi="Aptos" w:eastAsia="Aptos" w:cs="Aptos"/>
          <w:sz w:val="24"/>
          <w:szCs w:val="24"/>
        </w:rPr>
      </w:pPr>
      <w:r w:rsidRPr="51F62444" w:rsidR="5AB51A25">
        <w:rPr>
          <w:rFonts w:ascii="Aptos" w:hAnsi="Aptos" w:eastAsia="Aptos" w:cs="Aptos"/>
          <w:sz w:val="24"/>
          <w:szCs w:val="24"/>
        </w:rPr>
        <w:t>They go on to describe reincarnation as a belief ‘for which contemporary culture and official religion provide little legitimation’—but again, do not cite any sources or give evidence for this claim.</w:t>
      </w:r>
      <w:r w:rsidRPr="51F62444">
        <w:rPr>
          <w:rStyle w:val="FootnoteReference"/>
          <w:rFonts w:ascii="Aptos" w:hAnsi="Aptos" w:eastAsia="Aptos" w:cs="Aptos"/>
          <w:sz w:val="24"/>
          <w:szCs w:val="24"/>
        </w:rPr>
        <w:footnoteReference w:id="24262"/>
      </w:r>
      <w:r w:rsidRPr="51F62444" w:rsidR="5AB51A25">
        <w:rPr>
          <w:rFonts w:ascii="Aptos" w:hAnsi="Aptos" w:eastAsia="Aptos" w:cs="Aptos"/>
          <w:sz w:val="24"/>
          <w:szCs w:val="24"/>
        </w:rPr>
        <w:t xml:space="preserve"> They also </w:t>
      </w:r>
      <w:r w:rsidRPr="51F62444" w:rsidR="06AA6E4D">
        <w:rPr>
          <w:rFonts w:ascii="Aptos" w:hAnsi="Aptos" w:eastAsia="Aptos" w:cs="Aptos"/>
          <w:sz w:val="24"/>
          <w:szCs w:val="24"/>
        </w:rPr>
        <w:t>describe their respondents not as ‘those who believe in reincarnation but a sample of those who seriously entertain the idea</w:t>
      </w:r>
      <w:r w:rsidRPr="51F62444" w:rsidR="06AA6E4D">
        <w:rPr>
          <w:rFonts w:ascii="Aptos" w:hAnsi="Aptos" w:eastAsia="Aptos" w:cs="Aptos"/>
          <w:sz w:val="24"/>
          <w:szCs w:val="24"/>
        </w:rPr>
        <w:t>’.</w:t>
      </w:r>
      <w:r w:rsidRPr="51F62444" w:rsidR="06AA6E4D">
        <w:rPr>
          <w:rFonts w:ascii="Aptos" w:hAnsi="Aptos" w:eastAsia="Aptos" w:cs="Aptos"/>
          <w:sz w:val="24"/>
          <w:szCs w:val="24"/>
        </w:rPr>
        <w:t xml:space="preserve"> They classify them this way </w:t>
      </w:r>
      <w:r w:rsidRPr="51F62444" w:rsidR="6C637749">
        <w:rPr>
          <w:rFonts w:ascii="Aptos" w:hAnsi="Aptos" w:eastAsia="Aptos" w:cs="Aptos"/>
          <w:sz w:val="24"/>
          <w:szCs w:val="24"/>
        </w:rPr>
        <w:t xml:space="preserve">because many respondents began their statements with ‘I think’ rather than ‘I know’ statements, with regards to their beliefs. </w:t>
      </w:r>
      <w:r w:rsidRPr="51F62444" w:rsidR="72CA0DAD">
        <w:rPr>
          <w:rFonts w:ascii="Aptos" w:hAnsi="Aptos" w:eastAsia="Aptos" w:cs="Aptos"/>
          <w:sz w:val="24"/>
          <w:szCs w:val="24"/>
        </w:rPr>
        <w:t xml:space="preserve">They </w:t>
      </w:r>
      <w:r w:rsidRPr="51F62444" w:rsidR="537C24E2">
        <w:rPr>
          <w:rFonts w:ascii="Aptos" w:hAnsi="Aptos" w:eastAsia="Aptos" w:cs="Aptos"/>
          <w:sz w:val="24"/>
          <w:szCs w:val="24"/>
        </w:rPr>
        <w:t>then describe these people as ‘diffident</w:t>
      </w:r>
      <w:r w:rsidRPr="51F62444" w:rsidR="537C24E2">
        <w:rPr>
          <w:rFonts w:ascii="Aptos" w:hAnsi="Aptos" w:eastAsia="Aptos" w:cs="Aptos"/>
          <w:sz w:val="24"/>
          <w:szCs w:val="24"/>
        </w:rPr>
        <w:t>’,</w:t>
      </w:r>
      <w:r w:rsidRPr="51F62444" w:rsidR="537C24E2">
        <w:rPr>
          <w:rFonts w:ascii="Aptos" w:hAnsi="Aptos" w:eastAsia="Aptos" w:cs="Aptos"/>
          <w:sz w:val="24"/>
          <w:szCs w:val="24"/>
        </w:rPr>
        <w:t xml:space="preserve"> and in contrast to those who began </w:t>
      </w:r>
      <w:r w:rsidRPr="51F62444" w:rsidR="6346AB48">
        <w:rPr>
          <w:rFonts w:ascii="Aptos" w:hAnsi="Aptos" w:eastAsia="Aptos" w:cs="Aptos"/>
          <w:sz w:val="24"/>
          <w:szCs w:val="24"/>
        </w:rPr>
        <w:t xml:space="preserve">their statements with ‘I believe’ </w:t>
      </w:r>
      <w:r w:rsidRPr="51F62444" w:rsidR="26859CD5">
        <w:rPr>
          <w:rFonts w:ascii="Aptos" w:hAnsi="Aptos" w:eastAsia="Aptos" w:cs="Aptos"/>
          <w:sz w:val="24"/>
          <w:szCs w:val="24"/>
        </w:rPr>
        <w:t>and who were able to describe what they believed happened between death and the next life.</w:t>
      </w:r>
      <w:r w:rsidRPr="51F62444">
        <w:rPr>
          <w:rStyle w:val="FootnoteReference"/>
          <w:rFonts w:ascii="Aptos" w:hAnsi="Aptos" w:eastAsia="Aptos" w:cs="Aptos"/>
          <w:sz w:val="24"/>
          <w:szCs w:val="24"/>
        </w:rPr>
        <w:footnoteReference w:id="18216"/>
      </w:r>
      <w:r w:rsidRPr="51F62444" w:rsidR="26859CD5">
        <w:rPr>
          <w:rFonts w:ascii="Aptos" w:hAnsi="Aptos" w:eastAsia="Aptos" w:cs="Aptos"/>
          <w:sz w:val="24"/>
          <w:szCs w:val="24"/>
        </w:rPr>
        <w:t xml:space="preserve"> Walter and Waterhouse do not expand on why one would need to know the full process and </w:t>
      </w:r>
      <w:r w:rsidRPr="51F62444" w:rsidR="26859CD5">
        <w:rPr>
          <w:rFonts w:ascii="Aptos" w:hAnsi="Aptos" w:eastAsia="Aptos" w:cs="Aptos"/>
          <w:sz w:val="24"/>
          <w:szCs w:val="24"/>
        </w:rPr>
        <w:t>logistics</w:t>
      </w:r>
      <w:r w:rsidRPr="51F62444" w:rsidR="26859CD5">
        <w:rPr>
          <w:rFonts w:ascii="Aptos" w:hAnsi="Aptos" w:eastAsia="Aptos" w:cs="Aptos"/>
          <w:sz w:val="24"/>
          <w:szCs w:val="24"/>
        </w:rPr>
        <w:t xml:space="preserve"> of reincarnation </w:t>
      </w:r>
      <w:r w:rsidRPr="51F62444" w:rsidR="26859CD5">
        <w:rPr>
          <w:rFonts w:ascii="Aptos" w:hAnsi="Aptos" w:eastAsia="Aptos" w:cs="Aptos"/>
          <w:sz w:val="24"/>
          <w:szCs w:val="24"/>
        </w:rPr>
        <w:t>in order to</w:t>
      </w:r>
      <w:r w:rsidRPr="51F62444" w:rsidR="26859CD5">
        <w:rPr>
          <w:rFonts w:ascii="Aptos" w:hAnsi="Aptos" w:eastAsia="Aptos" w:cs="Aptos"/>
          <w:sz w:val="24"/>
          <w:szCs w:val="24"/>
        </w:rPr>
        <w:t xml:space="preserve"> believe in it. </w:t>
      </w:r>
    </w:p>
    <w:p w:rsidR="2285656A" w:rsidP="51F62444" w:rsidRDefault="2285656A" w14:paraId="3CE4BAE9" w14:textId="7CD9FB53">
      <w:pPr>
        <w:pStyle w:val="Normal"/>
        <w:suppressLineNumbers w:val="0"/>
        <w:bidi w:val="0"/>
        <w:ind w:firstLine="720"/>
        <w:rPr>
          <w:rFonts w:ascii="Aptos" w:hAnsi="Aptos" w:eastAsia="Aptos" w:cs="Aptos"/>
          <w:i w:val="0"/>
          <w:iCs w:val="0"/>
          <w:sz w:val="24"/>
          <w:szCs w:val="24"/>
        </w:rPr>
      </w:pPr>
      <w:r w:rsidRPr="51F62444" w:rsidR="2285656A">
        <w:rPr>
          <w:rFonts w:ascii="Aptos" w:hAnsi="Aptos" w:eastAsia="Aptos" w:cs="Aptos"/>
          <w:sz w:val="24"/>
          <w:szCs w:val="24"/>
        </w:rPr>
        <w:t xml:space="preserve">Through their language </w:t>
      </w:r>
      <w:commentRangeStart w:id="957084023"/>
      <w:r w:rsidRPr="51F62444" w:rsidR="2285656A">
        <w:rPr>
          <w:rFonts w:ascii="Aptos" w:hAnsi="Aptos" w:eastAsia="Aptos" w:cs="Aptos"/>
          <w:sz w:val="24"/>
          <w:szCs w:val="24"/>
        </w:rPr>
        <w:t>and framing, Water and Waterhouse positioned themselves as distinctly outside the group they were researching.</w:t>
      </w:r>
      <w:r w:rsidRPr="51F62444" w:rsidR="3C7BE3E2">
        <w:rPr>
          <w:rFonts w:ascii="Aptos" w:hAnsi="Aptos" w:eastAsia="Aptos" w:cs="Aptos"/>
          <w:sz w:val="24"/>
          <w:szCs w:val="24"/>
        </w:rPr>
        <w:t xml:space="preserve"> </w:t>
      </w:r>
      <w:commentRangeEnd w:id="957084023"/>
      <w:r>
        <w:rPr>
          <w:rStyle w:val="CommentReference"/>
        </w:rPr>
        <w:commentReference w:id="957084023"/>
      </w:r>
      <w:r w:rsidRPr="51F62444" w:rsidR="4DCD63D2">
        <w:rPr>
          <w:rFonts w:ascii="Aptos" w:hAnsi="Aptos" w:eastAsia="Aptos" w:cs="Aptos"/>
          <w:sz w:val="24"/>
          <w:szCs w:val="24"/>
        </w:rPr>
        <w:t xml:space="preserve">Blain, on the other hand, was a part of the group she </w:t>
      </w:r>
      <w:r w:rsidRPr="51F62444" w:rsidR="4DCD63D2">
        <w:rPr>
          <w:rFonts w:ascii="Aptos" w:hAnsi="Aptos" w:eastAsia="Aptos" w:cs="Aptos"/>
          <w:sz w:val="24"/>
          <w:szCs w:val="24"/>
        </w:rPr>
        <w:t>studied</w:t>
      </w:r>
      <w:r w:rsidRPr="51F62444" w:rsidR="4DCD63D2">
        <w:rPr>
          <w:rFonts w:ascii="Aptos" w:hAnsi="Aptos" w:eastAsia="Aptos" w:cs="Aptos"/>
          <w:sz w:val="24"/>
          <w:szCs w:val="24"/>
        </w:rPr>
        <w:t xml:space="preserve"> and was transparent about her participation. </w:t>
      </w:r>
      <w:r w:rsidRPr="51F62444" w:rsidR="15548309">
        <w:rPr>
          <w:rFonts w:ascii="Aptos" w:hAnsi="Aptos" w:eastAsia="Aptos" w:cs="Aptos"/>
          <w:sz w:val="24"/>
          <w:szCs w:val="24"/>
        </w:rPr>
        <w:t xml:space="preserve">Her approach could be described </w:t>
      </w:r>
      <w:r w:rsidRPr="51F62444" w:rsidR="5C601DA9">
        <w:rPr>
          <w:rFonts w:ascii="Aptos" w:hAnsi="Aptos" w:eastAsia="Aptos" w:cs="Aptos"/>
          <w:sz w:val="24"/>
          <w:szCs w:val="24"/>
        </w:rPr>
        <w:t>as</w:t>
      </w:r>
      <w:r w:rsidRPr="51F62444" w:rsidR="15548309">
        <w:rPr>
          <w:rFonts w:ascii="Aptos" w:hAnsi="Aptos" w:eastAsia="Aptos" w:cs="Aptos"/>
          <w:sz w:val="24"/>
          <w:szCs w:val="24"/>
        </w:rPr>
        <w:t xml:space="preserve"> </w:t>
      </w:r>
      <w:r w:rsidRPr="51F62444" w:rsidR="5C601DA9">
        <w:rPr>
          <w:rFonts w:ascii="Aptos" w:hAnsi="Aptos" w:eastAsia="Aptos" w:cs="Aptos"/>
          <w:sz w:val="24"/>
          <w:szCs w:val="24"/>
        </w:rPr>
        <w:t xml:space="preserve">embodying </w:t>
      </w:r>
      <w:r w:rsidRPr="51F62444" w:rsidR="15548309">
        <w:rPr>
          <w:rFonts w:ascii="Aptos" w:hAnsi="Aptos" w:eastAsia="Aptos" w:cs="Aptos"/>
          <w:sz w:val="24"/>
          <w:szCs w:val="24"/>
        </w:rPr>
        <w:t xml:space="preserve">the </w:t>
      </w:r>
      <w:r w:rsidRPr="51F62444" w:rsidR="15548309">
        <w:rPr>
          <w:rFonts w:ascii="Aptos" w:hAnsi="Aptos" w:eastAsia="Aptos" w:cs="Aptos"/>
          <w:sz w:val="24"/>
          <w:szCs w:val="24"/>
        </w:rPr>
        <w:t xml:space="preserve">concept of </w:t>
      </w:r>
      <w:r w:rsidRPr="51F62444" w:rsidR="15548309">
        <w:rPr>
          <w:rFonts w:ascii="Aptos" w:hAnsi="Aptos" w:eastAsia="Aptos" w:cs="Aptos"/>
          <w:i w:val="0"/>
          <w:iCs w:val="0"/>
          <w:sz w:val="24"/>
          <w:szCs w:val="24"/>
        </w:rPr>
        <w:t>verstehen</w:t>
      </w:r>
      <w:r w:rsidRPr="51F62444" w:rsidR="567DB967">
        <w:rPr>
          <w:rFonts w:ascii="Aptos" w:hAnsi="Aptos" w:eastAsia="Aptos" w:cs="Aptos"/>
          <w:i w:val="0"/>
          <w:iCs w:val="0"/>
          <w:sz w:val="24"/>
          <w:szCs w:val="24"/>
        </w:rPr>
        <w:t xml:space="preserve">, which </w:t>
      </w:r>
      <w:r w:rsidRPr="51F62444" w:rsidR="567DB967">
        <w:rPr>
          <w:rFonts w:ascii="Aptos" w:hAnsi="Aptos" w:eastAsia="Aptos" w:cs="Aptos"/>
          <w:i w:val="0"/>
          <w:iCs w:val="0"/>
          <w:sz w:val="24"/>
          <w:szCs w:val="24"/>
        </w:rPr>
        <w:t>Hennink</w:t>
      </w:r>
      <w:r w:rsidRPr="51F62444" w:rsidR="567DB967">
        <w:rPr>
          <w:rFonts w:ascii="Aptos" w:hAnsi="Aptos" w:eastAsia="Aptos" w:cs="Aptos"/>
          <w:i w:val="0"/>
          <w:iCs w:val="0"/>
          <w:sz w:val="24"/>
          <w:szCs w:val="24"/>
        </w:rPr>
        <w:t xml:space="preserve">, Hutter, and Bailey wrote, ‘refers </w:t>
      </w:r>
      <w:r w:rsidRPr="51F62444" w:rsidR="1B8934FD">
        <w:rPr>
          <w:rFonts w:ascii="Aptos" w:hAnsi="Aptos" w:eastAsia="Aptos" w:cs="Aptos"/>
          <w:i w:val="0"/>
          <w:iCs w:val="0"/>
          <w:sz w:val="24"/>
          <w:szCs w:val="24"/>
        </w:rPr>
        <w:t>to understanding the issues from the interpretive framework of the study population, or from the insider’s perspective</w:t>
      </w:r>
      <w:r w:rsidRPr="51F62444" w:rsidR="567DB967">
        <w:rPr>
          <w:rFonts w:ascii="Aptos" w:hAnsi="Aptos" w:eastAsia="Aptos" w:cs="Aptos"/>
          <w:i w:val="0"/>
          <w:iCs w:val="0"/>
          <w:sz w:val="24"/>
          <w:szCs w:val="24"/>
        </w:rPr>
        <w:t>’.</w:t>
      </w:r>
      <w:r w:rsidRPr="51F62444">
        <w:rPr>
          <w:rStyle w:val="FootnoteReference"/>
          <w:rFonts w:ascii="Aptos" w:hAnsi="Aptos" w:eastAsia="Aptos" w:cs="Aptos"/>
          <w:i w:val="0"/>
          <w:iCs w:val="0"/>
          <w:sz w:val="24"/>
          <w:szCs w:val="24"/>
        </w:rPr>
        <w:footnoteReference w:id="12788"/>
      </w:r>
      <w:r w:rsidRPr="51F62444" w:rsidR="0724A23C">
        <w:rPr>
          <w:rFonts w:ascii="Aptos" w:hAnsi="Aptos" w:eastAsia="Aptos" w:cs="Aptos"/>
          <w:i w:val="0"/>
          <w:iCs w:val="0"/>
          <w:sz w:val="24"/>
          <w:szCs w:val="24"/>
        </w:rPr>
        <w:t xml:space="preserve"> </w:t>
      </w:r>
      <w:r w:rsidRPr="51F62444" w:rsidR="0724A23C">
        <w:rPr>
          <w:rFonts w:ascii="Aptos" w:hAnsi="Aptos" w:eastAsia="Aptos" w:cs="Aptos"/>
          <w:i w:val="0"/>
          <w:iCs w:val="0"/>
          <w:sz w:val="24"/>
          <w:szCs w:val="24"/>
        </w:rPr>
        <w:t xml:space="preserve">Blain indeed had the insider’s perspective, as she </w:t>
      </w:r>
      <w:r w:rsidRPr="51F62444" w:rsidR="1C7C2FC9">
        <w:rPr>
          <w:rFonts w:ascii="Aptos" w:hAnsi="Aptos" w:eastAsia="Aptos" w:cs="Aptos"/>
          <w:i w:val="0"/>
          <w:iCs w:val="0"/>
          <w:sz w:val="24"/>
          <w:szCs w:val="24"/>
        </w:rPr>
        <w:t xml:space="preserve">herself </w:t>
      </w:r>
      <w:r w:rsidRPr="51F62444" w:rsidR="0724A23C">
        <w:rPr>
          <w:rFonts w:ascii="Aptos" w:hAnsi="Aptos" w:eastAsia="Aptos" w:cs="Aptos"/>
          <w:i w:val="0"/>
          <w:iCs w:val="0"/>
          <w:sz w:val="24"/>
          <w:szCs w:val="24"/>
        </w:rPr>
        <w:t>participated</w:t>
      </w:r>
      <w:r w:rsidRPr="51F62444" w:rsidR="0724A23C">
        <w:rPr>
          <w:rFonts w:ascii="Aptos" w:hAnsi="Aptos" w:eastAsia="Aptos" w:cs="Aptos"/>
          <w:i w:val="0"/>
          <w:iCs w:val="0"/>
          <w:sz w:val="24"/>
          <w:szCs w:val="24"/>
        </w:rPr>
        <w:t xml:space="preserve"> in the shamanic journeying </w:t>
      </w:r>
      <w:r w:rsidRPr="51F62444" w:rsidR="38DB7574">
        <w:rPr>
          <w:rFonts w:ascii="Aptos" w:hAnsi="Aptos" w:eastAsia="Aptos" w:cs="Aptos"/>
          <w:i w:val="0"/>
          <w:iCs w:val="0"/>
          <w:sz w:val="24"/>
          <w:szCs w:val="24"/>
        </w:rPr>
        <w:t>practices she studied</w:t>
      </w:r>
      <w:r w:rsidRPr="51F62444" w:rsidR="0724A23C">
        <w:rPr>
          <w:rFonts w:ascii="Aptos" w:hAnsi="Aptos" w:eastAsia="Aptos" w:cs="Aptos"/>
          <w:i w:val="0"/>
          <w:iCs w:val="0"/>
          <w:sz w:val="24"/>
          <w:szCs w:val="24"/>
        </w:rPr>
        <w:t xml:space="preserve">. </w:t>
      </w:r>
      <w:r w:rsidRPr="51F62444" w:rsidR="691BDD1C">
        <w:rPr>
          <w:rFonts w:ascii="Aptos" w:hAnsi="Aptos" w:eastAsia="Aptos" w:cs="Aptos"/>
          <w:i w:val="0"/>
          <w:iCs w:val="0"/>
          <w:sz w:val="24"/>
          <w:szCs w:val="24"/>
        </w:rPr>
        <w:t>This approach comes with its own risk of bias, however</w:t>
      </w:r>
      <w:r w:rsidRPr="51F62444" w:rsidR="782571F8">
        <w:rPr>
          <w:rFonts w:ascii="Aptos" w:hAnsi="Aptos" w:eastAsia="Aptos" w:cs="Aptos"/>
          <w:i w:val="0"/>
          <w:iCs w:val="0"/>
          <w:sz w:val="24"/>
          <w:szCs w:val="24"/>
        </w:rPr>
        <w:t xml:space="preserve">. As </w:t>
      </w:r>
      <w:r w:rsidRPr="51F62444" w:rsidR="600975B4">
        <w:rPr>
          <w:rFonts w:ascii="Aptos" w:hAnsi="Aptos" w:eastAsia="Aptos" w:cs="Aptos"/>
          <w:i w:val="0"/>
          <w:iCs w:val="0"/>
          <w:sz w:val="24"/>
          <w:szCs w:val="24"/>
        </w:rPr>
        <w:t xml:space="preserve">researcher </w:t>
      </w:r>
      <w:r w:rsidRPr="51F62444" w:rsidR="782571F8">
        <w:rPr>
          <w:rFonts w:ascii="Aptos" w:hAnsi="Aptos" w:eastAsia="Aptos" w:cs="Aptos"/>
          <w:i w:val="0"/>
          <w:iCs w:val="0"/>
          <w:sz w:val="24"/>
          <w:szCs w:val="24"/>
        </w:rPr>
        <w:t xml:space="preserve">Elisabeth </w:t>
      </w:r>
      <w:r w:rsidRPr="51F62444" w:rsidR="782571F8">
        <w:rPr>
          <w:rFonts w:ascii="Aptos" w:hAnsi="Aptos" w:eastAsia="Aptos" w:cs="Aptos"/>
          <w:i w:val="0"/>
          <w:iCs w:val="0"/>
          <w:sz w:val="24"/>
          <w:szCs w:val="24"/>
        </w:rPr>
        <w:t>Arweck</w:t>
      </w:r>
      <w:r w:rsidRPr="51F62444" w:rsidR="782571F8">
        <w:rPr>
          <w:rFonts w:ascii="Aptos" w:hAnsi="Aptos" w:eastAsia="Aptos" w:cs="Aptos"/>
          <w:i w:val="0"/>
          <w:iCs w:val="0"/>
          <w:sz w:val="24"/>
          <w:szCs w:val="24"/>
        </w:rPr>
        <w:t xml:space="preserve"> explained, the concept of verstehen is</w:t>
      </w:r>
      <w:r w:rsidRPr="51F62444" w:rsidR="5BC4E81D">
        <w:rPr>
          <w:rFonts w:ascii="Aptos" w:hAnsi="Aptos" w:eastAsia="Aptos" w:cs="Aptos"/>
          <w:i w:val="0"/>
          <w:iCs w:val="0"/>
          <w:sz w:val="24"/>
          <w:szCs w:val="24"/>
        </w:rPr>
        <w:t>:</w:t>
      </w:r>
    </w:p>
    <w:p w:rsidR="036D38B9" w:rsidP="51F62444" w:rsidRDefault="036D38B9" w14:paraId="596F4B90" w14:textId="0073AC3F">
      <w:pPr>
        <w:pStyle w:val="Normal"/>
        <w:suppressLineNumbers w:val="0"/>
        <w:bidi w:val="0"/>
        <w:spacing w:before="0" w:beforeAutospacing="off" w:after="160" w:afterAutospacing="off" w:line="259" w:lineRule="auto"/>
        <w:ind w:left="0" w:right="0" w:firstLine="720"/>
        <w:jc w:val="left"/>
        <w:rPr>
          <w:rFonts w:ascii="Aptos" w:hAnsi="Aptos" w:eastAsia="Aptos" w:cs="Aptos"/>
          <w:sz w:val="24"/>
          <w:szCs w:val="24"/>
        </w:rPr>
      </w:pPr>
      <w:r w:rsidRPr="51F62444" w:rsidR="036D38B9">
        <w:rPr>
          <w:rFonts w:ascii="Aptos" w:hAnsi="Aptos" w:eastAsia="Aptos" w:cs="Aptos"/>
          <w:sz w:val="24"/>
          <w:szCs w:val="24"/>
        </w:rPr>
        <w:t>...</w:t>
      </w:r>
      <w:r w:rsidRPr="51F62444" w:rsidR="782571F8">
        <w:rPr>
          <w:rFonts w:ascii="Aptos" w:hAnsi="Aptos" w:eastAsia="Aptos" w:cs="Aptos"/>
          <w:sz w:val="24"/>
          <w:szCs w:val="24"/>
        </w:rPr>
        <w:t xml:space="preserve">potentially problematic when sympathetic empathy turns into empathetic </w:t>
      </w:r>
      <w:r>
        <w:tab/>
      </w:r>
      <w:r>
        <w:tab/>
      </w:r>
      <w:r w:rsidRPr="51F62444" w:rsidR="782571F8">
        <w:rPr>
          <w:rFonts w:ascii="Aptos" w:hAnsi="Aptos" w:eastAsia="Aptos" w:cs="Aptos"/>
          <w:sz w:val="24"/>
          <w:szCs w:val="24"/>
        </w:rPr>
        <w:t xml:space="preserve">sympathy, in cases where the academic observer gets so close to the </w:t>
      </w:r>
      <w:r>
        <w:tab/>
      </w:r>
      <w:r>
        <w:tab/>
      </w:r>
      <w:r>
        <w:tab/>
      </w:r>
      <w:r w:rsidRPr="51F62444" w:rsidR="0C609AF5">
        <w:rPr>
          <w:rFonts w:ascii="Aptos" w:hAnsi="Aptos" w:eastAsia="Aptos" w:cs="Aptos"/>
          <w:sz w:val="24"/>
          <w:szCs w:val="24"/>
        </w:rPr>
        <w:t>r</w:t>
      </w:r>
      <w:r w:rsidRPr="51F62444" w:rsidR="782571F8">
        <w:rPr>
          <w:rFonts w:ascii="Aptos" w:hAnsi="Aptos" w:eastAsia="Aptos" w:cs="Aptos"/>
          <w:sz w:val="24"/>
          <w:szCs w:val="24"/>
        </w:rPr>
        <w:t xml:space="preserve">epresentatives of the faith s/he studies that a certain amount of detachment is lost </w:t>
      </w:r>
      <w:r>
        <w:tab/>
      </w:r>
      <w:r w:rsidRPr="51F62444" w:rsidR="782571F8">
        <w:rPr>
          <w:rFonts w:ascii="Aptos" w:hAnsi="Aptos" w:eastAsia="Aptos" w:cs="Aptos"/>
          <w:sz w:val="24"/>
          <w:szCs w:val="24"/>
        </w:rPr>
        <w:t>or – as the saying goes – that the researcher goes native.</w:t>
      </w:r>
      <w:r w:rsidRPr="51F62444">
        <w:rPr>
          <w:rStyle w:val="FootnoteReference"/>
          <w:rFonts w:ascii="Aptos" w:hAnsi="Aptos" w:eastAsia="Aptos" w:cs="Aptos"/>
          <w:sz w:val="24"/>
          <w:szCs w:val="24"/>
        </w:rPr>
        <w:footnoteReference w:id="8166"/>
      </w:r>
    </w:p>
    <w:p w:rsidR="62BFAB51" w:rsidP="51F62444" w:rsidRDefault="62BFAB51" w14:paraId="4B476C21" w14:textId="0CD7C269">
      <w:pPr>
        <w:pStyle w:val="Normal"/>
        <w:suppressLineNumbers w:val="0"/>
        <w:bidi w:val="0"/>
        <w:spacing w:before="0" w:beforeAutospacing="off" w:after="160" w:afterAutospacing="off" w:line="259" w:lineRule="auto"/>
        <w:ind w:left="0" w:right="0"/>
        <w:jc w:val="left"/>
        <w:rPr>
          <w:rFonts w:ascii="Aptos" w:hAnsi="Aptos" w:eastAsia="Aptos" w:cs="Aptos"/>
          <w:sz w:val="24"/>
          <w:szCs w:val="24"/>
        </w:rPr>
      </w:pPr>
      <w:r w:rsidRPr="51F62444" w:rsidR="62BFAB51">
        <w:rPr>
          <w:rFonts w:ascii="Aptos" w:hAnsi="Aptos" w:eastAsia="Aptos" w:cs="Aptos"/>
          <w:sz w:val="24"/>
          <w:szCs w:val="24"/>
        </w:rPr>
        <w:t xml:space="preserve">Because Blaine was a part of this group—and as she </w:t>
      </w:r>
      <w:r w:rsidRPr="51F62444" w:rsidR="62BFAB51">
        <w:rPr>
          <w:rFonts w:ascii="Aptos" w:hAnsi="Aptos" w:eastAsia="Aptos" w:cs="Aptos"/>
          <w:sz w:val="24"/>
          <w:szCs w:val="24"/>
        </w:rPr>
        <w:t>discloses</w:t>
      </w:r>
      <w:r w:rsidRPr="51F62444" w:rsidR="1A78604D">
        <w:rPr>
          <w:rFonts w:ascii="Aptos" w:hAnsi="Aptos" w:eastAsia="Aptos" w:cs="Aptos"/>
          <w:sz w:val="24"/>
          <w:szCs w:val="24"/>
        </w:rPr>
        <w:t>,</w:t>
      </w:r>
      <w:r w:rsidRPr="51F62444" w:rsidR="62BFAB51">
        <w:rPr>
          <w:rFonts w:ascii="Aptos" w:hAnsi="Aptos" w:eastAsia="Aptos" w:cs="Aptos"/>
          <w:sz w:val="24"/>
          <w:szCs w:val="24"/>
        </w:rPr>
        <w:t xml:space="preserve"> she was close enough with at least one member to have attended her wedding—it </w:t>
      </w:r>
      <w:r w:rsidRPr="51F62444" w:rsidR="42121DEA">
        <w:rPr>
          <w:rFonts w:ascii="Aptos" w:hAnsi="Aptos" w:eastAsia="Aptos" w:cs="Aptos"/>
          <w:sz w:val="24"/>
          <w:szCs w:val="24"/>
        </w:rPr>
        <w:t>would be difficult to argue that she could take a truly neutral position on their practices.</w:t>
      </w:r>
      <w:r w:rsidRPr="51F62444" w:rsidR="25C0270D">
        <w:rPr>
          <w:rFonts w:ascii="Aptos" w:hAnsi="Aptos" w:eastAsia="Aptos" w:cs="Aptos"/>
          <w:sz w:val="24"/>
          <w:szCs w:val="24"/>
        </w:rPr>
        <w:t xml:space="preserve"> </w:t>
      </w:r>
      <w:r w:rsidRPr="51F62444" w:rsidR="4A26112D">
        <w:rPr>
          <w:rFonts w:ascii="Aptos" w:hAnsi="Aptos" w:eastAsia="Aptos" w:cs="Aptos"/>
          <w:sz w:val="24"/>
          <w:szCs w:val="24"/>
        </w:rPr>
        <w:t xml:space="preserve">In any case, she did provide enough material that came directly from research participants to give her audience a decent understanding of their </w:t>
      </w:r>
      <w:r w:rsidRPr="51F62444" w:rsidR="6FAD8335">
        <w:rPr>
          <w:rFonts w:ascii="Aptos" w:hAnsi="Aptos" w:eastAsia="Aptos" w:cs="Aptos"/>
          <w:sz w:val="24"/>
          <w:szCs w:val="24"/>
        </w:rPr>
        <w:t>experiences</w:t>
      </w:r>
      <w:r w:rsidRPr="51F62444" w:rsidR="4A26112D">
        <w:rPr>
          <w:rFonts w:ascii="Aptos" w:hAnsi="Aptos" w:eastAsia="Aptos" w:cs="Aptos"/>
          <w:sz w:val="24"/>
          <w:szCs w:val="24"/>
        </w:rPr>
        <w:t>. Walter and Waterhouse, however, provided only one quote that was longer than two wo</w:t>
      </w:r>
      <w:r w:rsidRPr="51F62444" w:rsidR="02645FFB">
        <w:rPr>
          <w:rFonts w:ascii="Aptos" w:hAnsi="Aptos" w:eastAsia="Aptos" w:cs="Aptos"/>
          <w:sz w:val="24"/>
          <w:szCs w:val="24"/>
        </w:rPr>
        <w:t xml:space="preserve">rds, despite having material from thirty taped interviews to pull from. This quote, explaining one woman’s reasons for believing in reincarnation, </w:t>
      </w:r>
      <w:r w:rsidRPr="51F62444" w:rsidR="2CA4B26B">
        <w:rPr>
          <w:rFonts w:ascii="Aptos" w:hAnsi="Aptos" w:eastAsia="Aptos" w:cs="Aptos"/>
          <w:sz w:val="24"/>
          <w:szCs w:val="24"/>
        </w:rPr>
        <w:t>helps contextualize their arguments</w:t>
      </w:r>
      <w:r w:rsidRPr="51F62444" w:rsidR="2B28B405">
        <w:rPr>
          <w:rFonts w:ascii="Aptos" w:hAnsi="Aptos" w:eastAsia="Aptos" w:cs="Aptos"/>
          <w:sz w:val="24"/>
          <w:szCs w:val="24"/>
        </w:rPr>
        <w:t xml:space="preserve"> and strengthens the presentation of their research</w:t>
      </w:r>
      <w:r w:rsidRPr="51F62444" w:rsidR="2CA4B26B">
        <w:rPr>
          <w:rFonts w:ascii="Aptos" w:hAnsi="Aptos" w:eastAsia="Aptos" w:cs="Aptos"/>
          <w:sz w:val="24"/>
          <w:szCs w:val="24"/>
        </w:rPr>
        <w:t xml:space="preserve">. </w:t>
      </w:r>
      <w:r w:rsidRPr="51F62444" w:rsidR="52B7A250">
        <w:rPr>
          <w:rFonts w:ascii="Aptos" w:hAnsi="Aptos" w:eastAsia="Aptos" w:cs="Aptos"/>
          <w:sz w:val="24"/>
          <w:szCs w:val="24"/>
        </w:rPr>
        <w:t xml:space="preserve">It shows that their paper would have benefitted </w:t>
      </w:r>
      <w:r w:rsidRPr="51F62444" w:rsidR="47272CF4">
        <w:rPr>
          <w:rFonts w:ascii="Aptos" w:hAnsi="Aptos" w:eastAsia="Aptos" w:cs="Aptos"/>
          <w:sz w:val="24"/>
          <w:szCs w:val="24"/>
        </w:rPr>
        <w:t>i</w:t>
      </w:r>
      <w:r w:rsidRPr="51F62444" w:rsidR="2CA4B26B">
        <w:rPr>
          <w:rFonts w:ascii="Aptos" w:hAnsi="Aptos" w:eastAsia="Aptos" w:cs="Aptos"/>
          <w:sz w:val="24"/>
          <w:szCs w:val="24"/>
        </w:rPr>
        <w:t>f they had provided more direct quotations</w:t>
      </w:r>
      <w:r w:rsidRPr="51F62444" w:rsidR="5F1DA36B">
        <w:rPr>
          <w:rFonts w:ascii="Aptos" w:hAnsi="Aptos" w:eastAsia="Aptos" w:cs="Aptos"/>
          <w:sz w:val="24"/>
          <w:szCs w:val="24"/>
        </w:rPr>
        <w:t xml:space="preserve"> like this one</w:t>
      </w:r>
      <w:r w:rsidRPr="51F62444" w:rsidR="2CA4B26B">
        <w:rPr>
          <w:rFonts w:ascii="Aptos" w:hAnsi="Aptos" w:eastAsia="Aptos" w:cs="Aptos"/>
          <w:sz w:val="24"/>
          <w:szCs w:val="24"/>
        </w:rPr>
        <w:t xml:space="preserve">, and </w:t>
      </w:r>
      <w:r w:rsidRPr="51F62444" w:rsidR="2CA4B26B">
        <w:rPr>
          <w:rFonts w:ascii="Aptos" w:hAnsi="Aptos" w:eastAsia="Aptos" w:cs="Aptos"/>
          <w:sz w:val="24"/>
          <w:szCs w:val="24"/>
        </w:rPr>
        <w:t>perhaps leaned</w:t>
      </w:r>
      <w:r w:rsidRPr="51F62444" w:rsidR="2CA4B26B">
        <w:rPr>
          <w:rFonts w:ascii="Aptos" w:hAnsi="Aptos" w:eastAsia="Aptos" w:cs="Aptos"/>
          <w:sz w:val="24"/>
          <w:szCs w:val="24"/>
        </w:rPr>
        <w:t xml:space="preserve"> </w:t>
      </w:r>
      <w:r w:rsidRPr="51F62444" w:rsidR="7AF549F5">
        <w:rPr>
          <w:rFonts w:ascii="Aptos" w:hAnsi="Aptos" w:eastAsia="Aptos" w:cs="Aptos"/>
          <w:sz w:val="24"/>
          <w:szCs w:val="24"/>
        </w:rPr>
        <w:t>on more of</w:t>
      </w:r>
      <w:r w:rsidRPr="51F62444" w:rsidR="2CA4B26B">
        <w:rPr>
          <w:rFonts w:ascii="Aptos" w:hAnsi="Aptos" w:eastAsia="Aptos" w:cs="Aptos"/>
          <w:sz w:val="24"/>
          <w:szCs w:val="24"/>
        </w:rPr>
        <w:t xml:space="preserve"> a phenomenological approach</w:t>
      </w:r>
      <w:r w:rsidRPr="51F62444" w:rsidR="6567335A">
        <w:rPr>
          <w:rFonts w:ascii="Aptos" w:hAnsi="Aptos" w:eastAsia="Aptos" w:cs="Aptos"/>
          <w:sz w:val="24"/>
          <w:szCs w:val="24"/>
        </w:rPr>
        <w:t xml:space="preserve"> such as Blain employ</w:t>
      </w:r>
      <w:r w:rsidRPr="51F62444" w:rsidR="1BA2D75D">
        <w:rPr>
          <w:rFonts w:ascii="Aptos" w:hAnsi="Aptos" w:eastAsia="Aptos" w:cs="Aptos"/>
          <w:sz w:val="24"/>
          <w:szCs w:val="24"/>
        </w:rPr>
        <w:t>ed</w:t>
      </w:r>
      <w:r w:rsidRPr="51F62444" w:rsidR="6567335A">
        <w:rPr>
          <w:rFonts w:ascii="Aptos" w:hAnsi="Aptos" w:eastAsia="Aptos" w:cs="Aptos"/>
          <w:sz w:val="24"/>
          <w:szCs w:val="24"/>
        </w:rPr>
        <w:t xml:space="preserve">. </w:t>
      </w:r>
    </w:p>
    <w:p w:rsidR="6567335A" w:rsidP="51F62444" w:rsidRDefault="6567335A" w14:paraId="1CFAF3E6" w14:textId="603CB11E">
      <w:pPr>
        <w:pStyle w:val="Normal"/>
        <w:suppressLineNumbers w:val="0"/>
        <w:bidi w:val="0"/>
        <w:spacing w:before="0" w:beforeAutospacing="off" w:after="160" w:afterAutospacing="off" w:line="259" w:lineRule="auto"/>
        <w:ind w:left="0" w:right="0" w:firstLine="720"/>
        <w:jc w:val="left"/>
        <w:rPr>
          <w:rFonts w:ascii="Aptos" w:hAnsi="Aptos" w:eastAsia="Aptos" w:cs="Aptos"/>
          <w:sz w:val="24"/>
          <w:szCs w:val="24"/>
        </w:rPr>
      </w:pPr>
      <w:r w:rsidRPr="51F62444" w:rsidR="6567335A">
        <w:rPr>
          <w:rFonts w:ascii="Aptos" w:hAnsi="Aptos" w:eastAsia="Aptos" w:cs="Aptos"/>
          <w:sz w:val="24"/>
          <w:szCs w:val="24"/>
        </w:rPr>
        <w:t xml:space="preserve">While </w:t>
      </w:r>
      <w:r w:rsidRPr="51F62444" w:rsidR="0E79C546">
        <w:rPr>
          <w:rFonts w:ascii="Aptos" w:hAnsi="Aptos" w:eastAsia="Aptos" w:cs="Aptos"/>
          <w:sz w:val="24"/>
          <w:szCs w:val="24"/>
        </w:rPr>
        <w:t xml:space="preserve">Walter and Waterhouse’s </w:t>
      </w:r>
      <w:r w:rsidRPr="51F62444" w:rsidR="6567335A">
        <w:rPr>
          <w:rFonts w:ascii="Aptos" w:hAnsi="Aptos" w:eastAsia="Aptos" w:cs="Aptos"/>
          <w:sz w:val="24"/>
          <w:szCs w:val="24"/>
        </w:rPr>
        <w:t xml:space="preserve">paper is strong in its writing style and detailed </w:t>
      </w:r>
      <w:r w:rsidRPr="51F62444" w:rsidR="6567335A">
        <w:rPr>
          <w:rFonts w:ascii="Aptos" w:hAnsi="Aptos" w:eastAsia="Aptos" w:cs="Aptos"/>
          <w:sz w:val="24"/>
          <w:szCs w:val="24"/>
        </w:rPr>
        <w:t>methodology</w:t>
      </w:r>
      <w:r w:rsidRPr="51F62444" w:rsidR="6567335A">
        <w:rPr>
          <w:rFonts w:ascii="Aptos" w:hAnsi="Aptos" w:eastAsia="Aptos" w:cs="Aptos"/>
          <w:sz w:val="24"/>
          <w:szCs w:val="24"/>
        </w:rPr>
        <w:t xml:space="preserve">, its greatest weaknesses lie in the authors’ </w:t>
      </w:r>
      <w:r w:rsidRPr="51F62444" w:rsidR="013A428E">
        <w:rPr>
          <w:rFonts w:ascii="Aptos" w:hAnsi="Aptos" w:eastAsia="Aptos" w:cs="Aptos"/>
          <w:sz w:val="24"/>
          <w:szCs w:val="24"/>
        </w:rPr>
        <w:t>evident</w:t>
      </w:r>
      <w:r w:rsidRPr="51F62444" w:rsidR="013A428E">
        <w:rPr>
          <w:rFonts w:ascii="Aptos" w:hAnsi="Aptos" w:eastAsia="Aptos" w:cs="Aptos"/>
          <w:sz w:val="24"/>
          <w:szCs w:val="24"/>
        </w:rPr>
        <w:t xml:space="preserve"> </w:t>
      </w:r>
      <w:r w:rsidRPr="51F62444" w:rsidR="6567335A">
        <w:rPr>
          <w:rFonts w:ascii="Aptos" w:hAnsi="Aptos" w:eastAsia="Aptos" w:cs="Aptos"/>
          <w:sz w:val="24"/>
          <w:szCs w:val="24"/>
        </w:rPr>
        <w:t xml:space="preserve">biases. </w:t>
      </w:r>
      <w:r w:rsidRPr="51F62444" w:rsidR="5A47BC8E">
        <w:rPr>
          <w:rFonts w:ascii="Aptos" w:hAnsi="Aptos" w:eastAsia="Aptos" w:cs="Aptos"/>
          <w:sz w:val="24"/>
          <w:szCs w:val="24"/>
        </w:rPr>
        <w:t>They</w:t>
      </w:r>
      <w:r w:rsidRPr="51F62444" w:rsidR="23B6A129">
        <w:rPr>
          <w:rFonts w:ascii="Aptos" w:hAnsi="Aptos" w:eastAsia="Aptos" w:cs="Aptos"/>
          <w:sz w:val="24"/>
          <w:szCs w:val="24"/>
        </w:rPr>
        <w:t xml:space="preserve"> </w:t>
      </w:r>
      <w:r w:rsidRPr="51F62444" w:rsidR="50FCA63D">
        <w:rPr>
          <w:rFonts w:ascii="Aptos" w:hAnsi="Aptos" w:eastAsia="Aptos" w:cs="Aptos"/>
          <w:sz w:val="24"/>
          <w:szCs w:val="24"/>
        </w:rPr>
        <w:t xml:space="preserve">made </w:t>
      </w:r>
      <w:r w:rsidRPr="51F62444" w:rsidR="23B6A129">
        <w:rPr>
          <w:rFonts w:ascii="Aptos" w:hAnsi="Aptos" w:eastAsia="Aptos" w:cs="Aptos"/>
          <w:sz w:val="24"/>
          <w:szCs w:val="24"/>
        </w:rPr>
        <w:t xml:space="preserve">several </w:t>
      </w:r>
      <w:r w:rsidRPr="51F62444" w:rsidR="23B6A129">
        <w:rPr>
          <w:rFonts w:ascii="Aptos" w:hAnsi="Aptos" w:eastAsia="Aptos" w:cs="Aptos"/>
          <w:sz w:val="24"/>
          <w:szCs w:val="24"/>
        </w:rPr>
        <w:t>sweeping statements</w:t>
      </w:r>
      <w:r w:rsidRPr="51F62444" w:rsidR="23B6A129">
        <w:rPr>
          <w:rFonts w:ascii="Aptos" w:hAnsi="Aptos" w:eastAsia="Aptos" w:cs="Aptos"/>
          <w:sz w:val="24"/>
          <w:szCs w:val="24"/>
        </w:rPr>
        <w:t xml:space="preserve"> without citations, such as ‘The numbers of westerners interested in reincarnation </w:t>
      </w:r>
      <w:r w:rsidRPr="51F62444" w:rsidR="23B6A129">
        <w:rPr>
          <w:rFonts w:ascii="Aptos" w:hAnsi="Aptos" w:eastAsia="Aptos" w:cs="Aptos"/>
          <w:sz w:val="24"/>
          <w:szCs w:val="24"/>
        </w:rPr>
        <w:t>greatly exceed</w:t>
      </w:r>
      <w:r w:rsidRPr="51F62444" w:rsidR="23B6A129">
        <w:rPr>
          <w:rFonts w:ascii="Aptos" w:hAnsi="Aptos" w:eastAsia="Aptos" w:cs="Aptos"/>
          <w:sz w:val="24"/>
          <w:szCs w:val="24"/>
        </w:rPr>
        <w:t xml:space="preserve"> the numbers of westerners attached to Eastern or New Age </w:t>
      </w:r>
      <w:r w:rsidRPr="51F62444" w:rsidR="23B6A129">
        <w:rPr>
          <w:rFonts w:ascii="Aptos" w:hAnsi="Aptos" w:eastAsia="Aptos" w:cs="Aptos"/>
          <w:sz w:val="24"/>
          <w:szCs w:val="24"/>
        </w:rPr>
        <w:t>religions’</w:t>
      </w:r>
      <w:r w:rsidRPr="51F62444" w:rsidR="23B6A129">
        <w:rPr>
          <w:rFonts w:ascii="Aptos" w:hAnsi="Aptos" w:eastAsia="Aptos" w:cs="Aptos"/>
          <w:sz w:val="24"/>
          <w:szCs w:val="24"/>
        </w:rPr>
        <w:t>.</w:t>
      </w:r>
      <w:r w:rsidRPr="51F62444">
        <w:rPr>
          <w:rStyle w:val="FootnoteReference"/>
          <w:rFonts w:ascii="Aptos" w:hAnsi="Aptos" w:eastAsia="Aptos" w:cs="Aptos"/>
          <w:sz w:val="24"/>
          <w:szCs w:val="24"/>
        </w:rPr>
        <w:footnoteReference w:id="4202"/>
      </w:r>
      <w:r w:rsidRPr="51F62444" w:rsidR="23B6A129">
        <w:rPr>
          <w:rFonts w:ascii="Aptos" w:hAnsi="Aptos" w:eastAsia="Aptos" w:cs="Aptos"/>
          <w:sz w:val="24"/>
          <w:szCs w:val="24"/>
        </w:rPr>
        <w:t xml:space="preserve"> They did not define ‘interest in reincarnation’ more specifically, nor did they provide statistical information or numerical data to back up their statement. Despite taking a </w:t>
      </w:r>
      <w:r w:rsidRPr="51F62444" w:rsidR="23B6A129">
        <w:rPr>
          <w:rFonts w:ascii="Aptos" w:hAnsi="Aptos" w:eastAsia="Aptos" w:cs="Aptos"/>
          <w:sz w:val="24"/>
          <w:szCs w:val="24"/>
        </w:rPr>
        <w:t>fairly standard</w:t>
      </w:r>
      <w:r w:rsidRPr="51F62444" w:rsidR="23B6A129">
        <w:rPr>
          <w:rFonts w:ascii="Aptos" w:hAnsi="Aptos" w:eastAsia="Aptos" w:cs="Aptos"/>
          <w:sz w:val="24"/>
          <w:szCs w:val="24"/>
        </w:rPr>
        <w:t xml:space="preserve"> academic approach in their </w:t>
      </w:r>
      <w:r w:rsidRPr="51F62444" w:rsidR="23B6A129">
        <w:rPr>
          <w:rFonts w:ascii="Aptos" w:hAnsi="Aptos" w:eastAsia="Aptos" w:cs="Aptos"/>
          <w:sz w:val="24"/>
          <w:szCs w:val="24"/>
        </w:rPr>
        <w:t>methodology</w:t>
      </w:r>
      <w:r w:rsidRPr="51F62444" w:rsidR="6F7B451C">
        <w:rPr>
          <w:rFonts w:ascii="Aptos" w:hAnsi="Aptos" w:eastAsia="Aptos" w:cs="Aptos"/>
          <w:sz w:val="24"/>
          <w:szCs w:val="24"/>
        </w:rPr>
        <w:t>—</w:t>
      </w:r>
      <w:r w:rsidRPr="51F62444" w:rsidR="23B6A129">
        <w:rPr>
          <w:rFonts w:ascii="Aptos" w:hAnsi="Aptos" w:eastAsia="Aptos" w:cs="Aptos"/>
          <w:sz w:val="24"/>
          <w:szCs w:val="24"/>
        </w:rPr>
        <w:t xml:space="preserve">using surveys and interviews as they </w:t>
      </w:r>
      <w:r w:rsidRPr="51F62444" w:rsidR="6E5A0DE2">
        <w:rPr>
          <w:rFonts w:ascii="Aptos" w:hAnsi="Aptos" w:eastAsia="Aptos" w:cs="Aptos"/>
          <w:sz w:val="24"/>
          <w:szCs w:val="24"/>
        </w:rPr>
        <w:t xml:space="preserve">described </w:t>
      </w:r>
      <w:r w:rsidRPr="51F62444" w:rsidR="23B6A129">
        <w:rPr>
          <w:rFonts w:ascii="Aptos" w:hAnsi="Aptos" w:eastAsia="Aptos" w:cs="Aptos"/>
          <w:sz w:val="24"/>
          <w:szCs w:val="24"/>
        </w:rPr>
        <w:t>earlier in the paper</w:t>
      </w:r>
      <w:r w:rsidRPr="51F62444" w:rsidR="1D8D720A">
        <w:rPr>
          <w:rFonts w:ascii="Aptos" w:hAnsi="Aptos" w:eastAsia="Aptos" w:cs="Aptos"/>
          <w:sz w:val="24"/>
          <w:szCs w:val="24"/>
        </w:rPr>
        <w:t>—</w:t>
      </w:r>
      <w:r w:rsidRPr="51F62444" w:rsidR="23B6A129">
        <w:rPr>
          <w:rFonts w:ascii="Aptos" w:hAnsi="Aptos" w:eastAsia="Aptos" w:cs="Aptos"/>
          <w:sz w:val="24"/>
          <w:szCs w:val="24"/>
        </w:rPr>
        <w:t xml:space="preserve">their analysis of the data includes blatant bias. For example, </w:t>
      </w:r>
      <w:r w:rsidRPr="51F62444" w:rsidR="68277EC6">
        <w:rPr>
          <w:rFonts w:ascii="Aptos" w:hAnsi="Aptos" w:eastAsia="Aptos" w:cs="Aptos"/>
          <w:sz w:val="24"/>
          <w:szCs w:val="24"/>
        </w:rPr>
        <w:t>they wrote ‘clearly many New Agers are interested in reincarnation</w:t>
      </w:r>
      <w:r w:rsidRPr="51F62444" w:rsidR="68277EC6">
        <w:rPr>
          <w:rFonts w:ascii="Aptos" w:hAnsi="Aptos" w:eastAsia="Aptos" w:cs="Aptos"/>
          <w:sz w:val="24"/>
          <w:szCs w:val="24"/>
        </w:rPr>
        <w:t>’,</w:t>
      </w:r>
      <w:r w:rsidRPr="51F62444" w:rsidR="68277EC6">
        <w:rPr>
          <w:rFonts w:ascii="Aptos" w:hAnsi="Aptos" w:eastAsia="Aptos" w:cs="Aptos"/>
          <w:sz w:val="24"/>
          <w:szCs w:val="24"/>
        </w:rPr>
        <w:t xml:space="preserve"> but they only cited advertisements for past-life regression therapy in New Age magazines as proof. Advertisements are not evidence, and associations such as these only weaken their arguments. They also intentionally excluded 'New Agers’ from their study, so they missed the opportunity to verify this claim. T</w:t>
      </w:r>
      <w:r w:rsidRPr="51F62444" w:rsidR="23B6A129">
        <w:rPr>
          <w:rFonts w:ascii="Aptos" w:hAnsi="Aptos" w:eastAsia="Aptos" w:cs="Aptos"/>
          <w:sz w:val="24"/>
          <w:szCs w:val="24"/>
        </w:rPr>
        <w:t xml:space="preserve">hey </w:t>
      </w:r>
      <w:r w:rsidRPr="51F62444" w:rsidR="0F71DF5D">
        <w:rPr>
          <w:rFonts w:ascii="Aptos" w:hAnsi="Aptos" w:eastAsia="Aptos" w:cs="Aptos"/>
          <w:sz w:val="24"/>
          <w:szCs w:val="24"/>
        </w:rPr>
        <w:t xml:space="preserve">also </w:t>
      </w:r>
      <w:r w:rsidRPr="51F62444" w:rsidR="23B6A129">
        <w:rPr>
          <w:rFonts w:ascii="Aptos" w:hAnsi="Aptos" w:eastAsia="Aptos" w:cs="Aptos"/>
          <w:sz w:val="24"/>
          <w:szCs w:val="24"/>
        </w:rPr>
        <w:t>wrote that ‘on an intuitive level our respondents simply did not seem to us like New Agers’.</w:t>
      </w:r>
      <w:r w:rsidRPr="51F62444">
        <w:rPr>
          <w:rStyle w:val="FootnoteReference"/>
          <w:rFonts w:ascii="Aptos" w:hAnsi="Aptos" w:eastAsia="Aptos" w:cs="Aptos"/>
          <w:sz w:val="24"/>
          <w:szCs w:val="24"/>
        </w:rPr>
        <w:footnoteReference w:id="8442"/>
      </w:r>
      <w:r w:rsidRPr="51F62444" w:rsidR="23B6A129">
        <w:rPr>
          <w:rFonts w:ascii="Aptos" w:hAnsi="Aptos" w:eastAsia="Aptos" w:cs="Aptos"/>
          <w:sz w:val="24"/>
          <w:szCs w:val="24"/>
        </w:rPr>
        <w:t xml:space="preserve"> </w:t>
      </w:r>
      <w:r w:rsidRPr="51F62444" w:rsidR="29829995">
        <w:rPr>
          <w:rFonts w:ascii="Aptos" w:hAnsi="Aptos" w:eastAsia="Aptos" w:cs="Aptos"/>
          <w:sz w:val="24"/>
          <w:szCs w:val="24"/>
        </w:rPr>
        <w:t>As</w:t>
      </w:r>
      <w:r w:rsidRPr="51F62444" w:rsidR="6E8E152A">
        <w:rPr>
          <w:rFonts w:ascii="Aptos" w:hAnsi="Aptos" w:eastAsia="Aptos" w:cs="Aptos"/>
          <w:sz w:val="24"/>
          <w:szCs w:val="24"/>
        </w:rPr>
        <w:t xml:space="preserve"> these authors are</w:t>
      </w:r>
      <w:r w:rsidRPr="51F62444" w:rsidR="29829995">
        <w:rPr>
          <w:rFonts w:ascii="Aptos" w:hAnsi="Aptos" w:eastAsia="Aptos" w:cs="Aptos"/>
          <w:sz w:val="24"/>
          <w:szCs w:val="24"/>
        </w:rPr>
        <w:t xml:space="preserve"> published university professors, </w:t>
      </w:r>
      <w:r w:rsidRPr="51F62444" w:rsidR="58CBC10A">
        <w:rPr>
          <w:rFonts w:ascii="Aptos" w:hAnsi="Aptos" w:eastAsia="Aptos" w:cs="Aptos"/>
          <w:sz w:val="24"/>
          <w:szCs w:val="24"/>
        </w:rPr>
        <w:t xml:space="preserve">it is surprising to see them referencing intuition rather than providing </w:t>
      </w:r>
      <w:r w:rsidRPr="51F62444" w:rsidR="381E33A3">
        <w:rPr>
          <w:rFonts w:ascii="Aptos" w:hAnsi="Aptos" w:eastAsia="Aptos" w:cs="Aptos"/>
          <w:sz w:val="24"/>
          <w:szCs w:val="24"/>
        </w:rPr>
        <w:t>real evidence</w:t>
      </w:r>
      <w:r w:rsidRPr="51F62444" w:rsidR="381E33A3">
        <w:rPr>
          <w:rFonts w:ascii="Aptos" w:hAnsi="Aptos" w:eastAsia="Aptos" w:cs="Aptos"/>
          <w:sz w:val="24"/>
          <w:szCs w:val="24"/>
        </w:rPr>
        <w:t>, especially in a paper that is initially grounded in traditional research methods such as survey</w:t>
      </w:r>
      <w:r w:rsidRPr="51F62444" w:rsidR="399A2F27">
        <w:rPr>
          <w:rFonts w:ascii="Aptos" w:hAnsi="Aptos" w:eastAsia="Aptos" w:cs="Aptos"/>
          <w:sz w:val="24"/>
          <w:szCs w:val="24"/>
        </w:rPr>
        <w:t>s</w:t>
      </w:r>
      <w:r w:rsidRPr="51F62444" w:rsidR="381E33A3">
        <w:rPr>
          <w:rFonts w:ascii="Aptos" w:hAnsi="Aptos" w:eastAsia="Aptos" w:cs="Aptos"/>
          <w:sz w:val="24"/>
          <w:szCs w:val="24"/>
        </w:rPr>
        <w:t xml:space="preserve"> and interview data. </w:t>
      </w:r>
    </w:p>
    <w:p w:rsidR="381E33A3" w:rsidP="51F62444" w:rsidRDefault="381E33A3" w14:paraId="08CB6C6F" w14:textId="5BA6C3D7">
      <w:pPr>
        <w:pStyle w:val="Normal"/>
        <w:suppressLineNumbers w:val="0"/>
        <w:bidi w:val="0"/>
        <w:spacing w:before="0" w:beforeAutospacing="off" w:after="160" w:afterAutospacing="off" w:line="259" w:lineRule="auto"/>
        <w:ind w:left="0" w:right="0" w:firstLine="720"/>
        <w:jc w:val="left"/>
        <w:rPr>
          <w:rFonts w:ascii="Aptos" w:hAnsi="Aptos" w:eastAsia="Aptos" w:cs="Aptos"/>
          <w:sz w:val="24"/>
          <w:szCs w:val="24"/>
        </w:rPr>
      </w:pPr>
      <w:r w:rsidRPr="51F62444" w:rsidR="381E33A3">
        <w:rPr>
          <w:rFonts w:ascii="Aptos" w:hAnsi="Aptos" w:eastAsia="Aptos" w:cs="Aptos"/>
          <w:sz w:val="24"/>
          <w:szCs w:val="24"/>
        </w:rPr>
        <w:t>The</w:t>
      </w:r>
      <w:r w:rsidRPr="51F62444" w:rsidR="18ECA1C0">
        <w:rPr>
          <w:rFonts w:ascii="Aptos" w:hAnsi="Aptos" w:eastAsia="Aptos" w:cs="Aptos"/>
          <w:sz w:val="24"/>
          <w:szCs w:val="24"/>
        </w:rPr>
        <w:t>ir note about intuition</w:t>
      </w:r>
      <w:r w:rsidRPr="51F62444" w:rsidR="381E33A3">
        <w:rPr>
          <w:rFonts w:ascii="Aptos" w:hAnsi="Aptos" w:eastAsia="Aptos" w:cs="Aptos"/>
          <w:sz w:val="24"/>
          <w:szCs w:val="24"/>
        </w:rPr>
        <w:t xml:space="preserve"> highlights another contrast with Blain’s paper, where </w:t>
      </w:r>
      <w:r w:rsidRPr="51F62444" w:rsidR="3BCE946A">
        <w:rPr>
          <w:rFonts w:ascii="Aptos" w:hAnsi="Aptos" w:eastAsia="Aptos" w:cs="Aptos"/>
          <w:sz w:val="24"/>
          <w:szCs w:val="24"/>
        </w:rPr>
        <w:t>one might expect</w:t>
      </w:r>
      <w:r w:rsidRPr="51F62444" w:rsidR="381E33A3">
        <w:rPr>
          <w:rFonts w:ascii="Aptos" w:hAnsi="Aptos" w:eastAsia="Aptos" w:cs="Aptos"/>
          <w:sz w:val="24"/>
          <w:szCs w:val="24"/>
        </w:rPr>
        <w:t xml:space="preserve"> to find references to intuition </w:t>
      </w:r>
      <w:r w:rsidRPr="51F62444" w:rsidR="2CCD7151">
        <w:rPr>
          <w:rFonts w:ascii="Aptos" w:hAnsi="Aptos" w:eastAsia="Aptos" w:cs="Aptos"/>
          <w:sz w:val="24"/>
          <w:szCs w:val="24"/>
        </w:rPr>
        <w:t xml:space="preserve">because </w:t>
      </w:r>
      <w:r w:rsidRPr="51F62444" w:rsidR="381E33A3">
        <w:rPr>
          <w:rFonts w:ascii="Aptos" w:hAnsi="Aptos" w:eastAsia="Aptos" w:cs="Aptos"/>
          <w:sz w:val="24"/>
          <w:szCs w:val="24"/>
        </w:rPr>
        <w:t>she t</w:t>
      </w:r>
      <w:r w:rsidRPr="51F62444" w:rsidR="3567FE06">
        <w:rPr>
          <w:rFonts w:ascii="Aptos" w:hAnsi="Aptos" w:eastAsia="Aptos" w:cs="Aptos"/>
          <w:sz w:val="24"/>
          <w:szCs w:val="24"/>
        </w:rPr>
        <w:t xml:space="preserve">ook </w:t>
      </w:r>
      <w:r w:rsidRPr="51F62444" w:rsidR="381E33A3">
        <w:rPr>
          <w:rFonts w:ascii="Aptos" w:hAnsi="Aptos" w:eastAsia="Aptos" w:cs="Aptos"/>
          <w:sz w:val="24"/>
          <w:szCs w:val="24"/>
        </w:rPr>
        <w:t xml:space="preserve">a </w:t>
      </w:r>
      <w:r w:rsidRPr="51F62444" w:rsidR="1B210703">
        <w:rPr>
          <w:rFonts w:ascii="Aptos" w:hAnsi="Aptos" w:eastAsia="Aptos" w:cs="Aptos"/>
          <w:sz w:val="24"/>
          <w:szCs w:val="24"/>
        </w:rPr>
        <w:t>phenomenological</w:t>
      </w:r>
      <w:r w:rsidRPr="51F62444" w:rsidR="56158B6D">
        <w:rPr>
          <w:rFonts w:ascii="Aptos" w:hAnsi="Aptos" w:eastAsia="Aptos" w:cs="Aptos"/>
          <w:sz w:val="24"/>
          <w:szCs w:val="24"/>
        </w:rPr>
        <w:t xml:space="preserve"> approach and </w:t>
      </w:r>
      <w:r w:rsidRPr="51F62444" w:rsidR="01D19455">
        <w:rPr>
          <w:rFonts w:ascii="Aptos" w:hAnsi="Aptos" w:eastAsia="Aptos" w:cs="Aptos"/>
          <w:sz w:val="24"/>
          <w:szCs w:val="24"/>
        </w:rPr>
        <w:t xml:space="preserve">wrote about </w:t>
      </w:r>
      <w:r w:rsidRPr="51F62444" w:rsidR="56158B6D">
        <w:rPr>
          <w:rFonts w:ascii="Aptos" w:hAnsi="Aptos" w:eastAsia="Aptos" w:cs="Aptos"/>
          <w:sz w:val="24"/>
          <w:szCs w:val="24"/>
        </w:rPr>
        <w:t xml:space="preserve">her time practicing shamanic journeying. However, </w:t>
      </w:r>
      <w:r w:rsidRPr="51F62444" w:rsidR="071AAF32">
        <w:rPr>
          <w:rFonts w:ascii="Aptos" w:hAnsi="Aptos" w:eastAsia="Aptos" w:cs="Aptos"/>
          <w:sz w:val="24"/>
          <w:szCs w:val="24"/>
        </w:rPr>
        <w:t>it is Blain</w:t>
      </w:r>
      <w:r w:rsidRPr="51F62444" w:rsidR="32B1C869">
        <w:rPr>
          <w:rFonts w:ascii="Aptos" w:hAnsi="Aptos" w:eastAsia="Aptos" w:cs="Aptos"/>
          <w:sz w:val="24"/>
          <w:szCs w:val="24"/>
        </w:rPr>
        <w:t xml:space="preserve"> who described her apprehension sharing these </w:t>
      </w:r>
      <w:r w:rsidRPr="51F62444" w:rsidR="00589912">
        <w:rPr>
          <w:rFonts w:ascii="Aptos" w:hAnsi="Aptos" w:eastAsia="Aptos" w:cs="Aptos"/>
          <w:sz w:val="24"/>
          <w:szCs w:val="24"/>
        </w:rPr>
        <w:t xml:space="preserve">types of </w:t>
      </w:r>
      <w:r w:rsidRPr="51F62444" w:rsidR="5602682C">
        <w:rPr>
          <w:rFonts w:ascii="Aptos" w:hAnsi="Aptos" w:eastAsia="Aptos" w:cs="Aptos"/>
          <w:sz w:val="24"/>
          <w:szCs w:val="24"/>
        </w:rPr>
        <w:t xml:space="preserve">intangible experiences. </w:t>
      </w:r>
      <w:r w:rsidRPr="51F62444" w:rsidR="4AA58B4E">
        <w:rPr>
          <w:rFonts w:ascii="Aptos" w:hAnsi="Aptos" w:eastAsia="Aptos" w:cs="Aptos"/>
          <w:sz w:val="24"/>
          <w:szCs w:val="24"/>
        </w:rPr>
        <w:t xml:space="preserve">She </w:t>
      </w:r>
      <w:r w:rsidRPr="51F62444" w:rsidR="3529549B">
        <w:rPr>
          <w:rFonts w:ascii="Aptos" w:hAnsi="Aptos" w:eastAsia="Aptos" w:cs="Aptos"/>
          <w:sz w:val="24"/>
          <w:szCs w:val="24"/>
        </w:rPr>
        <w:t xml:space="preserve">wrote of experiencing ‘feelings of doubt’ and ‘embarrassment’ in sharing her work with other academics, despite presenting her work in a straightforward way and being transparent about her involvement in the </w:t>
      </w:r>
      <w:r w:rsidRPr="51F62444" w:rsidR="3529549B">
        <w:rPr>
          <w:rFonts w:ascii="Aptos" w:hAnsi="Aptos" w:eastAsia="Aptos" w:cs="Aptos"/>
          <w:sz w:val="24"/>
          <w:szCs w:val="24"/>
        </w:rPr>
        <w:t>seidr</w:t>
      </w:r>
      <w:r w:rsidRPr="51F62444" w:rsidR="3529549B">
        <w:rPr>
          <w:rFonts w:ascii="Aptos" w:hAnsi="Aptos" w:eastAsia="Aptos" w:cs="Aptos"/>
          <w:sz w:val="24"/>
          <w:szCs w:val="24"/>
        </w:rPr>
        <w:t xml:space="preserve"> group.</w:t>
      </w:r>
      <w:r w:rsidRPr="51F62444">
        <w:rPr>
          <w:rStyle w:val="FootnoteReference"/>
          <w:rFonts w:ascii="Aptos" w:hAnsi="Aptos" w:eastAsia="Aptos" w:cs="Aptos"/>
          <w:sz w:val="24"/>
          <w:szCs w:val="24"/>
        </w:rPr>
        <w:footnoteReference w:id="2406"/>
      </w:r>
      <w:r w:rsidRPr="51F62444" w:rsidR="105E0B04">
        <w:rPr>
          <w:rFonts w:ascii="Aptos" w:hAnsi="Aptos" w:eastAsia="Aptos" w:cs="Aptos"/>
          <w:sz w:val="24"/>
          <w:szCs w:val="24"/>
        </w:rPr>
        <w:t xml:space="preserve"> </w:t>
      </w:r>
      <w:r w:rsidRPr="51F62444" w:rsidR="774E09F1">
        <w:rPr>
          <w:rFonts w:ascii="Aptos" w:hAnsi="Aptos" w:eastAsia="Aptos" w:cs="Aptos"/>
          <w:sz w:val="24"/>
          <w:szCs w:val="24"/>
        </w:rPr>
        <w:t xml:space="preserve">When referencing the times she had presented elements of her personal experience, </w:t>
      </w:r>
      <w:r w:rsidRPr="51F62444" w:rsidR="25DAE82E">
        <w:rPr>
          <w:rFonts w:ascii="Aptos" w:hAnsi="Aptos" w:eastAsia="Aptos" w:cs="Aptos"/>
          <w:sz w:val="24"/>
          <w:szCs w:val="24"/>
        </w:rPr>
        <w:t>Blain</w:t>
      </w:r>
      <w:r w:rsidRPr="51F62444" w:rsidR="774E09F1">
        <w:rPr>
          <w:rFonts w:ascii="Aptos" w:hAnsi="Aptos" w:eastAsia="Aptos" w:cs="Aptos"/>
          <w:sz w:val="24"/>
          <w:szCs w:val="24"/>
        </w:rPr>
        <w:t xml:space="preserve"> described having to ’deal with the challenge’ of whether she </w:t>
      </w:r>
      <w:r w:rsidRPr="51F62444" w:rsidR="229B4CD7">
        <w:rPr>
          <w:rFonts w:ascii="Aptos" w:hAnsi="Aptos" w:eastAsia="Aptos" w:cs="Aptos"/>
          <w:sz w:val="24"/>
          <w:szCs w:val="24"/>
        </w:rPr>
        <w:t>believed in ’the spirits</w:t>
      </w:r>
      <w:r w:rsidRPr="51F62444" w:rsidR="229B4CD7">
        <w:rPr>
          <w:rFonts w:ascii="Aptos" w:hAnsi="Aptos" w:eastAsia="Aptos" w:cs="Aptos"/>
          <w:sz w:val="24"/>
          <w:szCs w:val="24"/>
        </w:rPr>
        <w:t>’.</w:t>
      </w:r>
      <w:r w:rsidRPr="51F62444" w:rsidR="229B4CD7">
        <w:rPr>
          <w:rFonts w:ascii="Aptos" w:hAnsi="Aptos" w:eastAsia="Aptos" w:cs="Aptos"/>
          <w:sz w:val="24"/>
          <w:szCs w:val="24"/>
        </w:rPr>
        <w:t xml:space="preserve"> She also implied that admitting </w:t>
      </w:r>
      <w:r w:rsidRPr="51F62444" w:rsidR="290716D3">
        <w:rPr>
          <w:rFonts w:ascii="Aptos" w:hAnsi="Aptos" w:eastAsia="Aptos" w:cs="Aptos"/>
          <w:sz w:val="24"/>
          <w:szCs w:val="24"/>
        </w:rPr>
        <w:t>to a belief in spirits would cause others to see her as incapable of unbiased ethnography.</w:t>
      </w:r>
      <w:r w:rsidRPr="51F62444" w:rsidR="541E838F">
        <w:rPr>
          <w:rFonts w:ascii="Aptos" w:hAnsi="Aptos" w:eastAsia="Aptos" w:cs="Aptos"/>
          <w:sz w:val="24"/>
          <w:szCs w:val="24"/>
        </w:rPr>
        <w:t xml:space="preserve"> Blain went on to point out,</w:t>
      </w:r>
      <w:r w:rsidRPr="51F62444" w:rsidR="290716D3">
        <w:rPr>
          <w:rFonts w:ascii="Aptos" w:hAnsi="Aptos" w:eastAsia="Aptos" w:cs="Aptos"/>
          <w:sz w:val="24"/>
          <w:szCs w:val="24"/>
        </w:rPr>
        <w:t xml:space="preserve"> ’That non-belief also </w:t>
      </w:r>
      <w:r w:rsidRPr="51F62444" w:rsidR="290716D3">
        <w:rPr>
          <w:rFonts w:ascii="Aptos" w:hAnsi="Aptos" w:eastAsia="Aptos" w:cs="Aptos"/>
          <w:sz w:val="24"/>
          <w:szCs w:val="24"/>
        </w:rPr>
        <w:t>constitutes ”bias</w:t>
      </w:r>
      <w:r w:rsidRPr="51F62444" w:rsidR="290716D3">
        <w:rPr>
          <w:rFonts w:ascii="Aptos" w:hAnsi="Aptos" w:eastAsia="Aptos" w:cs="Aptos"/>
          <w:sz w:val="24"/>
          <w:szCs w:val="24"/>
        </w:rPr>
        <w:t xml:space="preserve">” would be seen as </w:t>
      </w:r>
      <w:r w:rsidRPr="51F62444" w:rsidR="5681D102">
        <w:rPr>
          <w:rFonts w:ascii="Aptos" w:hAnsi="Aptos" w:eastAsia="Aptos" w:cs="Aptos"/>
          <w:sz w:val="24"/>
          <w:szCs w:val="24"/>
        </w:rPr>
        <w:t>likewise irrational by adherents of the non-belief discourse’.</w:t>
      </w:r>
      <w:r w:rsidRPr="51F62444">
        <w:rPr>
          <w:rStyle w:val="FootnoteReference"/>
          <w:rFonts w:ascii="Aptos" w:hAnsi="Aptos" w:eastAsia="Aptos" w:cs="Aptos"/>
          <w:sz w:val="24"/>
          <w:szCs w:val="24"/>
        </w:rPr>
        <w:footnoteReference w:id="30232"/>
      </w:r>
      <w:r w:rsidRPr="51F62444" w:rsidR="5A8519F3">
        <w:rPr>
          <w:rFonts w:ascii="Aptos" w:hAnsi="Aptos" w:eastAsia="Aptos" w:cs="Aptos"/>
          <w:sz w:val="24"/>
          <w:szCs w:val="24"/>
        </w:rPr>
        <w:t xml:space="preserve"> With this statement she emphasiz</w:t>
      </w:r>
      <w:r w:rsidRPr="51F62444" w:rsidR="7B2F22FC">
        <w:rPr>
          <w:rFonts w:ascii="Aptos" w:hAnsi="Aptos" w:eastAsia="Aptos" w:cs="Aptos"/>
          <w:sz w:val="24"/>
          <w:szCs w:val="24"/>
        </w:rPr>
        <w:t>ed</w:t>
      </w:r>
      <w:r w:rsidRPr="51F62444" w:rsidR="5A8519F3">
        <w:rPr>
          <w:rFonts w:ascii="Aptos" w:hAnsi="Aptos" w:eastAsia="Aptos" w:cs="Aptos"/>
          <w:sz w:val="24"/>
          <w:szCs w:val="24"/>
        </w:rPr>
        <w:t xml:space="preserve"> the lack of tolerance for or openness to researcher</w:t>
      </w:r>
      <w:r w:rsidRPr="51F62444" w:rsidR="1929FF25">
        <w:rPr>
          <w:rFonts w:ascii="Aptos" w:hAnsi="Aptos" w:eastAsia="Aptos" w:cs="Aptos"/>
          <w:sz w:val="24"/>
          <w:szCs w:val="24"/>
        </w:rPr>
        <w:t xml:space="preserve">s as participants, or insiders as researchers, </w:t>
      </w:r>
      <w:r w:rsidRPr="51F62444" w:rsidR="517D7056">
        <w:rPr>
          <w:rFonts w:ascii="Aptos" w:hAnsi="Aptos" w:eastAsia="Aptos" w:cs="Aptos"/>
          <w:sz w:val="24"/>
          <w:szCs w:val="24"/>
        </w:rPr>
        <w:t>especially when it comes to beliefs and practices that fall outside of the typical Western tradition.</w:t>
      </w:r>
    </w:p>
    <w:p w:rsidR="04AE7726" w:rsidP="51F62444" w:rsidRDefault="04AE7726" w14:paraId="2DD39C56" w14:textId="14347DD3">
      <w:pPr>
        <w:pStyle w:val="Normal"/>
        <w:suppressLineNumbers w:val="0"/>
        <w:bidi w:val="0"/>
        <w:spacing w:before="0" w:beforeAutospacing="off" w:after="160" w:afterAutospacing="off" w:line="259" w:lineRule="auto"/>
        <w:ind w:left="0" w:right="0" w:firstLine="0"/>
        <w:jc w:val="left"/>
        <w:rPr>
          <w:rFonts w:ascii="Aptos" w:hAnsi="Aptos" w:eastAsia="Aptos" w:cs="Aptos"/>
          <w:sz w:val="32"/>
          <w:szCs w:val="32"/>
        </w:rPr>
      </w:pPr>
      <w:r w:rsidRPr="51F62444" w:rsidR="04AE7726">
        <w:rPr>
          <w:rFonts w:ascii="Aptos" w:hAnsi="Aptos" w:eastAsia="Aptos" w:cs="Aptos"/>
          <w:sz w:val="32"/>
          <w:szCs w:val="32"/>
        </w:rPr>
        <w:t>Conclusion</w:t>
      </w:r>
    </w:p>
    <w:p w:rsidR="1008005A" w:rsidP="51F62444" w:rsidRDefault="1008005A" w14:paraId="07F91FF9" w14:textId="3BA439EF">
      <w:pPr>
        <w:pStyle w:val="Normal"/>
        <w:suppressLineNumbers w:val="0"/>
        <w:bidi w:val="0"/>
        <w:spacing w:before="0" w:beforeAutospacing="off" w:after="160" w:afterAutospacing="off" w:line="259" w:lineRule="auto"/>
        <w:ind w:left="0" w:right="0" w:firstLine="720"/>
        <w:jc w:val="left"/>
        <w:rPr>
          <w:rFonts w:ascii="Aptos" w:hAnsi="Aptos" w:eastAsia="Aptos" w:cs="Aptos"/>
          <w:sz w:val="24"/>
          <w:szCs w:val="24"/>
          <w:highlight w:val="yellow"/>
        </w:rPr>
      </w:pPr>
      <w:r w:rsidRPr="51F62444" w:rsidR="1008005A">
        <w:rPr>
          <w:rFonts w:ascii="Aptos" w:hAnsi="Aptos" w:eastAsia="Aptos" w:cs="Aptos"/>
          <w:sz w:val="24"/>
          <w:szCs w:val="24"/>
        </w:rPr>
        <w:t>These papers</w:t>
      </w:r>
      <w:r w:rsidRPr="51F62444" w:rsidR="38FA737F">
        <w:rPr>
          <w:rFonts w:ascii="Aptos" w:hAnsi="Aptos" w:eastAsia="Aptos" w:cs="Aptos"/>
          <w:sz w:val="24"/>
          <w:szCs w:val="24"/>
        </w:rPr>
        <w:t xml:space="preserve"> </w:t>
      </w:r>
      <w:r w:rsidRPr="51F62444" w:rsidR="579186F1">
        <w:rPr>
          <w:rFonts w:ascii="Aptos" w:hAnsi="Aptos" w:eastAsia="Aptos" w:cs="Aptos"/>
          <w:sz w:val="24"/>
          <w:szCs w:val="24"/>
        </w:rPr>
        <w:t xml:space="preserve">both </w:t>
      </w:r>
      <w:r w:rsidRPr="51F62444" w:rsidR="38FA737F">
        <w:rPr>
          <w:rFonts w:ascii="Aptos" w:hAnsi="Aptos" w:eastAsia="Aptos" w:cs="Aptos"/>
          <w:sz w:val="24"/>
          <w:szCs w:val="24"/>
        </w:rPr>
        <w:t xml:space="preserve">examined non-traditional beliefs in Western countries. Walter and Waterhouse explored reincarnation beliefs in England, but they </w:t>
      </w:r>
      <w:r w:rsidRPr="51F62444" w:rsidR="38FA737F">
        <w:rPr>
          <w:rFonts w:ascii="Aptos" w:hAnsi="Aptos" w:eastAsia="Aptos" w:cs="Aptos"/>
          <w:sz w:val="24"/>
          <w:szCs w:val="24"/>
        </w:rPr>
        <w:t>came to the conclusion</w:t>
      </w:r>
      <w:r w:rsidRPr="51F62444" w:rsidR="38FA737F">
        <w:rPr>
          <w:rFonts w:ascii="Aptos" w:hAnsi="Aptos" w:eastAsia="Aptos" w:cs="Aptos"/>
          <w:sz w:val="24"/>
          <w:szCs w:val="24"/>
        </w:rPr>
        <w:t xml:space="preserve"> that</w:t>
      </w:r>
      <w:r w:rsidRPr="51F62444" w:rsidR="6092C96C">
        <w:rPr>
          <w:rFonts w:ascii="Aptos" w:hAnsi="Aptos" w:eastAsia="Aptos" w:cs="Aptos"/>
          <w:sz w:val="24"/>
          <w:szCs w:val="24"/>
        </w:rPr>
        <w:t xml:space="preserve"> ‘yes-</w:t>
      </w:r>
      <w:r w:rsidRPr="51F62444" w:rsidR="6092C96C">
        <w:rPr>
          <w:rFonts w:ascii="Aptos" w:hAnsi="Aptos" w:eastAsia="Aptos" w:cs="Aptos"/>
          <w:sz w:val="24"/>
          <w:szCs w:val="24"/>
        </w:rPr>
        <w:t>don’t</w:t>
      </w:r>
      <w:r w:rsidRPr="51F62444" w:rsidR="6092C96C">
        <w:rPr>
          <w:rFonts w:ascii="Aptos" w:hAnsi="Aptos" w:eastAsia="Aptos" w:cs="Aptos"/>
          <w:sz w:val="24"/>
          <w:szCs w:val="24"/>
        </w:rPr>
        <w:t xml:space="preserve"> know-no categories’ were </w:t>
      </w:r>
      <w:r w:rsidRPr="51F62444" w:rsidR="3061D9A0">
        <w:rPr>
          <w:rFonts w:ascii="Aptos" w:hAnsi="Aptos" w:eastAsia="Aptos" w:cs="Aptos"/>
          <w:sz w:val="24"/>
          <w:szCs w:val="24"/>
        </w:rPr>
        <w:t>overly simplistic</w:t>
      </w:r>
      <w:r w:rsidRPr="51F62444" w:rsidR="6092C96C">
        <w:rPr>
          <w:rFonts w:ascii="Aptos" w:hAnsi="Aptos" w:eastAsia="Aptos" w:cs="Aptos"/>
          <w:sz w:val="24"/>
          <w:szCs w:val="24"/>
        </w:rPr>
        <w:t xml:space="preserve"> for </w:t>
      </w:r>
      <w:r w:rsidRPr="51F62444" w:rsidR="1104D810">
        <w:rPr>
          <w:rFonts w:ascii="Aptos" w:hAnsi="Aptos" w:eastAsia="Aptos" w:cs="Aptos"/>
          <w:sz w:val="24"/>
          <w:szCs w:val="24"/>
        </w:rPr>
        <w:t>researching this question</w:t>
      </w:r>
      <w:r w:rsidRPr="51F62444" w:rsidR="6092C96C">
        <w:rPr>
          <w:rFonts w:ascii="Aptos" w:hAnsi="Aptos" w:eastAsia="Aptos" w:cs="Aptos"/>
          <w:sz w:val="24"/>
          <w:szCs w:val="24"/>
        </w:rPr>
        <w:t>,</w:t>
      </w:r>
      <w:r w:rsidRPr="51F62444" w:rsidR="69073280">
        <w:rPr>
          <w:rFonts w:ascii="Aptos" w:hAnsi="Aptos" w:eastAsia="Aptos" w:cs="Aptos"/>
          <w:sz w:val="24"/>
          <w:szCs w:val="24"/>
        </w:rPr>
        <w:t xml:space="preserve"> or at least that</w:t>
      </w:r>
      <w:r w:rsidRPr="51F62444" w:rsidR="6092C96C">
        <w:rPr>
          <w:rFonts w:ascii="Aptos" w:hAnsi="Aptos" w:eastAsia="Aptos" w:cs="Aptos"/>
          <w:sz w:val="24"/>
          <w:szCs w:val="24"/>
        </w:rPr>
        <w:t xml:space="preserve"> unstructured interviews were not the </w:t>
      </w:r>
      <w:r w:rsidRPr="51F62444" w:rsidR="5DDC93CF">
        <w:rPr>
          <w:rFonts w:ascii="Aptos" w:hAnsi="Aptos" w:eastAsia="Aptos" w:cs="Aptos"/>
          <w:sz w:val="24"/>
          <w:szCs w:val="24"/>
        </w:rPr>
        <w:t>best method</w:t>
      </w:r>
      <w:r w:rsidRPr="51F62444" w:rsidR="5DF81D55">
        <w:rPr>
          <w:rFonts w:ascii="Aptos" w:hAnsi="Aptos" w:eastAsia="Aptos" w:cs="Aptos"/>
          <w:sz w:val="24"/>
          <w:szCs w:val="24"/>
        </w:rPr>
        <w:t xml:space="preserve"> to do so</w:t>
      </w:r>
      <w:r w:rsidRPr="51F62444" w:rsidR="5DDC93CF">
        <w:rPr>
          <w:rFonts w:ascii="Aptos" w:hAnsi="Aptos" w:eastAsia="Aptos" w:cs="Aptos"/>
          <w:sz w:val="24"/>
          <w:szCs w:val="24"/>
        </w:rPr>
        <w:t>.</w:t>
      </w:r>
      <w:r w:rsidRPr="51F62444">
        <w:rPr>
          <w:rStyle w:val="FootnoteReference"/>
          <w:rFonts w:ascii="Aptos" w:hAnsi="Aptos" w:eastAsia="Aptos" w:cs="Aptos"/>
          <w:sz w:val="24"/>
          <w:szCs w:val="24"/>
        </w:rPr>
        <w:footnoteReference w:id="6344"/>
      </w:r>
      <w:r w:rsidRPr="51F62444" w:rsidR="5DDC93CF">
        <w:rPr>
          <w:rFonts w:ascii="Aptos" w:hAnsi="Aptos" w:eastAsia="Aptos" w:cs="Aptos"/>
          <w:sz w:val="24"/>
          <w:szCs w:val="24"/>
        </w:rPr>
        <w:t xml:space="preserve"> </w:t>
      </w:r>
      <w:r w:rsidRPr="51F62444" w:rsidR="01D1D962">
        <w:rPr>
          <w:rFonts w:ascii="Aptos" w:hAnsi="Aptos" w:eastAsia="Aptos" w:cs="Aptos"/>
          <w:sz w:val="24"/>
          <w:szCs w:val="24"/>
        </w:rPr>
        <w:t>Their approach was to look</w:t>
      </w:r>
      <w:r w:rsidRPr="51F62444" w:rsidR="62B0FDBD">
        <w:rPr>
          <w:rFonts w:ascii="Aptos" w:hAnsi="Aptos" w:eastAsia="Aptos" w:cs="Aptos"/>
          <w:sz w:val="24"/>
          <w:szCs w:val="24"/>
        </w:rPr>
        <w:t xml:space="preserve"> </w:t>
      </w:r>
      <w:r w:rsidRPr="51F62444" w:rsidR="62B0FDBD">
        <w:rPr>
          <w:rFonts w:ascii="Aptos" w:hAnsi="Aptos" w:eastAsia="Aptos" w:cs="Aptos"/>
          <w:sz w:val="24"/>
          <w:szCs w:val="24"/>
        </w:rPr>
        <w:t>for straightforward data</w:t>
      </w:r>
      <w:r w:rsidRPr="51F62444" w:rsidR="782664B8">
        <w:rPr>
          <w:rFonts w:ascii="Aptos" w:hAnsi="Aptos" w:eastAsia="Aptos" w:cs="Aptos"/>
          <w:sz w:val="24"/>
          <w:szCs w:val="24"/>
        </w:rPr>
        <w:t xml:space="preserve"> to build on an existing area of academic investigation</w:t>
      </w:r>
      <w:r w:rsidRPr="51F62444" w:rsidR="62B0FDBD">
        <w:rPr>
          <w:rFonts w:ascii="Aptos" w:hAnsi="Aptos" w:eastAsia="Aptos" w:cs="Aptos"/>
          <w:sz w:val="24"/>
          <w:szCs w:val="24"/>
        </w:rPr>
        <w:t>, rather than</w:t>
      </w:r>
      <w:r w:rsidRPr="51F62444" w:rsidR="16366C23">
        <w:rPr>
          <w:rFonts w:ascii="Aptos" w:hAnsi="Aptos" w:eastAsia="Aptos" w:cs="Aptos"/>
          <w:sz w:val="24"/>
          <w:szCs w:val="24"/>
        </w:rPr>
        <w:t xml:space="preserve"> presenting</w:t>
      </w:r>
      <w:r w:rsidRPr="51F62444" w:rsidR="62B0FDBD">
        <w:rPr>
          <w:rFonts w:ascii="Aptos" w:hAnsi="Aptos" w:eastAsia="Aptos" w:cs="Aptos"/>
          <w:sz w:val="24"/>
          <w:szCs w:val="24"/>
        </w:rPr>
        <w:t xml:space="preserve"> the</w:t>
      </w:r>
      <w:r w:rsidRPr="51F62444" w:rsidR="600DEC0A">
        <w:rPr>
          <w:rFonts w:ascii="Aptos" w:hAnsi="Aptos" w:eastAsia="Aptos" w:cs="Aptos"/>
          <w:sz w:val="24"/>
          <w:szCs w:val="24"/>
        </w:rPr>
        <w:t xml:space="preserve"> nuanced</w:t>
      </w:r>
      <w:r w:rsidRPr="51F62444" w:rsidR="62B0FDBD">
        <w:rPr>
          <w:rFonts w:ascii="Aptos" w:hAnsi="Aptos" w:eastAsia="Aptos" w:cs="Aptos"/>
          <w:sz w:val="24"/>
          <w:szCs w:val="24"/>
        </w:rPr>
        <w:t xml:space="preserve"> beliefs of the participants </w:t>
      </w:r>
      <w:r w:rsidRPr="51F62444" w:rsidR="03DC1942">
        <w:rPr>
          <w:rFonts w:ascii="Aptos" w:hAnsi="Aptos" w:eastAsia="Aptos" w:cs="Aptos"/>
          <w:sz w:val="24"/>
          <w:szCs w:val="24"/>
        </w:rPr>
        <w:t xml:space="preserve">and letting them </w:t>
      </w:r>
      <w:r w:rsidRPr="51F62444" w:rsidR="62B0FDBD">
        <w:rPr>
          <w:rFonts w:ascii="Aptos" w:hAnsi="Aptos" w:eastAsia="Aptos" w:cs="Aptos"/>
          <w:sz w:val="24"/>
          <w:szCs w:val="24"/>
        </w:rPr>
        <w:t xml:space="preserve">speak for themselves. </w:t>
      </w:r>
      <w:r w:rsidRPr="51F62444" w:rsidR="598742C9">
        <w:rPr>
          <w:rFonts w:ascii="Aptos" w:hAnsi="Aptos" w:eastAsia="Aptos" w:cs="Aptos"/>
          <w:sz w:val="24"/>
          <w:szCs w:val="24"/>
        </w:rPr>
        <w:t xml:space="preserve">Both papers raised interesting questions about what is permissible in academic research, and both positioned their work within a wider academic framework, with references throughout to other authors and research. Blain’s paper did report research </w:t>
      </w:r>
      <w:r w:rsidRPr="51F62444" w:rsidR="598742C9">
        <w:rPr>
          <w:rFonts w:ascii="Aptos" w:hAnsi="Aptos" w:eastAsia="Aptos" w:cs="Aptos"/>
          <w:sz w:val="24"/>
          <w:szCs w:val="24"/>
        </w:rPr>
        <w:t>findings, but</w:t>
      </w:r>
      <w:r w:rsidRPr="51F62444" w:rsidR="598742C9">
        <w:rPr>
          <w:rFonts w:ascii="Aptos" w:hAnsi="Aptos" w:eastAsia="Aptos" w:cs="Aptos"/>
          <w:sz w:val="24"/>
          <w:szCs w:val="24"/>
        </w:rPr>
        <w:t xml:space="preserve"> expanded to wider issues: the role of the researcher, her reluctance to share her personal experience, and the embarrassment she felt ‘when dealing with those who will accept only “rationality”’.</w:t>
      </w:r>
      <w:r w:rsidRPr="51F62444">
        <w:rPr>
          <w:rStyle w:val="FootnoteReference"/>
          <w:rFonts w:ascii="Aptos" w:hAnsi="Aptos" w:eastAsia="Aptos" w:cs="Aptos"/>
          <w:sz w:val="24"/>
          <w:szCs w:val="24"/>
        </w:rPr>
        <w:footnoteReference w:id="11479"/>
      </w:r>
    </w:p>
    <w:p w:rsidR="62B0FDBD" w:rsidP="51F62444" w:rsidRDefault="62B0FDBD" w14:paraId="2EEC994B" w14:textId="79CA3C24">
      <w:pPr>
        <w:pStyle w:val="Normal"/>
        <w:suppressLineNumbers w:val="0"/>
        <w:bidi w:val="0"/>
        <w:spacing w:before="0" w:beforeAutospacing="off" w:after="160" w:afterAutospacing="off" w:line="259" w:lineRule="auto"/>
        <w:ind w:left="0" w:right="0" w:firstLine="720"/>
        <w:jc w:val="left"/>
        <w:rPr>
          <w:rFonts w:ascii="Aptos" w:hAnsi="Aptos" w:eastAsia="Aptos" w:cs="Aptos"/>
          <w:sz w:val="24"/>
          <w:szCs w:val="24"/>
        </w:rPr>
      </w:pPr>
      <w:r w:rsidRPr="51F62444" w:rsidR="62B0FDBD">
        <w:rPr>
          <w:rFonts w:ascii="Aptos" w:hAnsi="Aptos" w:eastAsia="Aptos" w:cs="Aptos"/>
          <w:sz w:val="24"/>
          <w:szCs w:val="24"/>
        </w:rPr>
        <w:t xml:space="preserve">Blain’s phenomenological approach left room for her research to be interpreted by her audience, rather than the author interpreting it for them. It is clear, however, that her goals were different from Walter and Waterhouse’s. They were taking a straightforward, </w:t>
      </w:r>
      <w:r w:rsidRPr="51F62444" w:rsidR="6F05379B">
        <w:rPr>
          <w:rFonts w:ascii="Aptos" w:hAnsi="Aptos" w:eastAsia="Aptos" w:cs="Aptos"/>
          <w:sz w:val="24"/>
          <w:szCs w:val="24"/>
        </w:rPr>
        <w:t xml:space="preserve">systematic </w:t>
      </w:r>
      <w:r w:rsidRPr="51F62444" w:rsidR="62B0FDBD">
        <w:rPr>
          <w:rFonts w:ascii="Aptos" w:hAnsi="Aptos" w:eastAsia="Aptos" w:cs="Aptos"/>
          <w:sz w:val="24"/>
          <w:szCs w:val="24"/>
        </w:rPr>
        <w:t xml:space="preserve">approach, and hoped to provide further data </w:t>
      </w:r>
      <w:r w:rsidRPr="51F62444" w:rsidR="62B0FDBD">
        <w:rPr>
          <w:rFonts w:ascii="Aptos" w:hAnsi="Aptos" w:eastAsia="Aptos" w:cs="Aptos"/>
          <w:sz w:val="24"/>
          <w:szCs w:val="24"/>
        </w:rPr>
        <w:t>similar to</w:t>
      </w:r>
      <w:r w:rsidRPr="51F62444" w:rsidR="62B0FDBD">
        <w:rPr>
          <w:rFonts w:ascii="Aptos" w:hAnsi="Aptos" w:eastAsia="Aptos" w:cs="Aptos"/>
          <w:sz w:val="24"/>
          <w:szCs w:val="24"/>
        </w:rPr>
        <w:t xml:space="preserve"> the surveys they referenced early on in their paper. </w:t>
      </w:r>
      <w:r w:rsidRPr="51F62444" w:rsidR="54BE4098">
        <w:rPr>
          <w:rFonts w:ascii="Aptos" w:hAnsi="Aptos" w:eastAsia="Aptos" w:cs="Aptos"/>
          <w:sz w:val="24"/>
          <w:szCs w:val="24"/>
        </w:rPr>
        <w:t xml:space="preserve">Blain’s paper did not provide numerical data, but that was not her aim—rather, she was using her own experience to question the academic </w:t>
      </w:r>
      <w:r w:rsidRPr="51F62444" w:rsidR="54BE4098">
        <w:rPr>
          <w:rFonts w:ascii="Aptos" w:hAnsi="Aptos" w:eastAsia="Aptos" w:cs="Aptos"/>
          <w:sz w:val="24"/>
          <w:szCs w:val="24"/>
        </w:rPr>
        <w:t>persepctive</w:t>
      </w:r>
      <w:r w:rsidRPr="51F62444" w:rsidR="54BE4098">
        <w:rPr>
          <w:rFonts w:ascii="Aptos" w:hAnsi="Aptos" w:eastAsia="Aptos" w:cs="Aptos"/>
          <w:sz w:val="24"/>
          <w:szCs w:val="24"/>
        </w:rPr>
        <w:t xml:space="preserve"> on phenomenological research and scrutinize the bias present in academia. The greatest difference between these two papers is the authors’ awareness of themselves and understanding of how they position themselves in the role of the researcher. </w:t>
      </w:r>
    </w:p>
    <w:p w:rsidR="51F62444" w:rsidP="51F62444" w:rsidRDefault="51F62444" w14:paraId="6CA504B2" w14:textId="115908D5">
      <w:pPr>
        <w:pStyle w:val="Normal"/>
        <w:suppressLineNumbers w:val="0"/>
        <w:bidi w:val="0"/>
        <w:spacing w:before="0" w:beforeAutospacing="off" w:after="160" w:afterAutospacing="off" w:line="259" w:lineRule="auto"/>
        <w:ind w:left="0" w:right="0" w:firstLine="720"/>
        <w:jc w:val="left"/>
        <w:rPr>
          <w:rFonts w:ascii="Aptos" w:hAnsi="Aptos" w:eastAsia="Aptos" w:cs="Aptos"/>
          <w:sz w:val="24"/>
          <w:szCs w:val="24"/>
        </w:rPr>
      </w:pPr>
    </w:p>
    <w:p w:rsidR="26C9B8CA" w:rsidP="51F62444" w:rsidRDefault="26C9B8CA" w14:paraId="417F2A75" w14:textId="53AA16DE">
      <w:pPr>
        <w:pStyle w:val="Heading1"/>
        <w:rPr>
          <w:rFonts w:ascii="Aptos" w:hAnsi="Aptos" w:eastAsia="Aptos" w:cs="Aptos"/>
          <w:color w:val="auto"/>
          <w:sz w:val="32"/>
          <w:szCs w:val="32"/>
        </w:rPr>
      </w:pPr>
      <w:r w:rsidRPr="51F62444" w:rsidR="26C9B8CA">
        <w:rPr>
          <w:rFonts w:ascii="Aptos" w:hAnsi="Aptos" w:eastAsia="Aptos" w:cs="Aptos"/>
          <w:color w:val="auto"/>
          <w:sz w:val="32"/>
          <w:szCs w:val="32"/>
        </w:rPr>
        <w:t>Bibliography</w:t>
      </w:r>
    </w:p>
    <w:p w:rsidR="51F62444" w:rsidP="51F62444" w:rsidRDefault="51F62444" w14:paraId="5E55676F" w14:textId="711D8B45">
      <w:pPr>
        <w:pStyle w:val="Normal"/>
      </w:pPr>
    </w:p>
    <w:p w:rsidR="588EFD17" w:rsidP="51F62444" w:rsidRDefault="588EFD17" w14:paraId="04649505" w14:textId="4FBA0034">
      <w:pPr>
        <w:pStyle w:val="Normal"/>
        <w:ind w:firstLine="0"/>
        <w:rPr>
          <w:rFonts w:ascii="Aptos" w:hAnsi="Aptos" w:eastAsia="Aptos" w:cs="Aptos"/>
          <w:sz w:val="24"/>
          <w:szCs w:val="24"/>
        </w:rPr>
      </w:pPr>
      <w:r w:rsidRPr="51F62444" w:rsidR="588EFD17">
        <w:rPr>
          <w:rFonts w:ascii="Aptos" w:hAnsi="Aptos" w:eastAsia="Aptos" w:cs="Aptos"/>
          <w:sz w:val="24"/>
          <w:szCs w:val="24"/>
        </w:rPr>
        <w:t>Arweck</w:t>
      </w:r>
      <w:r w:rsidRPr="51F62444" w:rsidR="588EFD17">
        <w:rPr>
          <w:rFonts w:ascii="Aptos" w:hAnsi="Aptos" w:eastAsia="Aptos" w:cs="Aptos"/>
          <w:sz w:val="24"/>
          <w:szCs w:val="24"/>
        </w:rPr>
        <w:t xml:space="preserve">, Elisabeth &amp; Martin D. Stringer, eds. Theorizing Faith: The Insider/Outsider Problem </w:t>
      </w:r>
      <w:r>
        <w:tab/>
      </w:r>
      <w:r w:rsidRPr="51F62444" w:rsidR="588EFD17">
        <w:rPr>
          <w:rFonts w:ascii="Aptos" w:hAnsi="Aptos" w:eastAsia="Aptos" w:cs="Aptos"/>
          <w:sz w:val="24"/>
          <w:szCs w:val="24"/>
        </w:rPr>
        <w:t xml:space="preserve">In </w:t>
      </w:r>
      <w:r w:rsidRPr="51F62444" w:rsidR="588EFD17">
        <w:rPr>
          <w:rFonts w:ascii="Aptos" w:hAnsi="Aptos" w:eastAsia="Aptos" w:cs="Aptos"/>
          <w:sz w:val="24"/>
          <w:szCs w:val="24"/>
        </w:rPr>
        <w:t>The</w:t>
      </w:r>
      <w:r w:rsidRPr="51F62444" w:rsidR="588EFD17">
        <w:rPr>
          <w:rFonts w:ascii="Aptos" w:hAnsi="Aptos" w:eastAsia="Aptos" w:cs="Aptos"/>
          <w:sz w:val="24"/>
          <w:szCs w:val="24"/>
        </w:rPr>
        <w:t xml:space="preserve"> Study </w:t>
      </w:r>
      <w:r w:rsidRPr="51F62444" w:rsidR="588EFD17">
        <w:rPr>
          <w:rFonts w:ascii="Aptos" w:hAnsi="Aptos" w:eastAsia="Aptos" w:cs="Aptos"/>
          <w:sz w:val="24"/>
          <w:szCs w:val="24"/>
        </w:rPr>
        <w:t>Of</w:t>
      </w:r>
      <w:r w:rsidRPr="51F62444" w:rsidR="588EFD17">
        <w:rPr>
          <w:rFonts w:ascii="Aptos" w:hAnsi="Aptos" w:eastAsia="Aptos" w:cs="Aptos"/>
          <w:sz w:val="24"/>
          <w:szCs w:val="24"/>
        </w:rPr>
        <w:t xml:space="preserve"> Ritual </w:t>
      </w:r>
      <w:r w:rsidRPr="51F62444" w:rsidR="588EFD17">
        <w:rPr>
          <w:rFonts w:ascii="Aptos" w:hAnsi="Aptos" w:eastAsia="Aptos" w:cs="Aptos"/>
          <w:sz w:val="24"/>
          <w:szCs w:val="24"/>
        </w:rPr>
        <w:t>( Birmingham</w:t>
      </w:r>
      <w:r w:rsidRPr="51F62444" w:rsidR="588EFD17">
        <w:rPr>
          <w:rFonts w:ascii="Aptos" w:hAnsi="Aptos" w:eastAsia="Aptos" w:cs="Aptos"/>
          <w:sz w:val="24"/>
          <w:szCs w:val="24"/>
        </w:rPr>
        <w:t>: University Press, 2002).</w:t>
      </w:r>
    </w:p>
    <w:p w:rsidR="09485A08" w:rsidP="51F62444" w:rsidRDefault="09485A08" w14:paraId="78547C09" w14:textId="29E2414C">
      <w:pPr>
        <w:pStyle w:val="Normal"/>
        <w:bidi w:val="0"/>
        <w:rPr>
          <w:rFonts w:ascii="Aptos" w:hAnsi="Aptos" w:eastAsia="Aptos" w:cs="Aptos"/>
          <w:b w:val="0"/>
          <w:bCs w:val="0"/>
          <w:i w:val="0"/>
          <w:iCs w:val="0"/>
          <w:sz w:val="24"/>
          <w:szCs w:val="24"/>
        </w:rPr>
      </w:pPr>
      <w:r w:rsidRPr="51F62444" w:rsidR="09485A08">
        <w:rPr>
          <w:rFonts w:ascii="Aptos" w:hAnsi="Aptos" w:eastAsia="Aptos" w:cs="Aptos"/>
          <w:b w:val="0"/>
          <w:bCs w:val="0"/>
          <w:i w:val="0"/>
          <w:iCs w:val="0"/>
          <w:sz w:val="24"/>
          <w:szCs w:val="24"/>
        </w:rPr>
        <w:t xml:space="preserve">Bell, Judith and Stephen Waters, </w:t>
      </w:r>
      <w:r w:rsidRPr="51F62444" w:rsidR="09485A08">
        <w:rPr>
          <w:rFonts w:ascii="Aptos" w:hAnsi="Aptos" w:eastAsia="Aptos" w:cs="Aptos"/>
          <w:b w:val="0"/>
          <w:bCs w:val="0"/>
          <w:i w:val="1"/>
          <w:iCs w:val="1"/>
          <w:sz w:val="24"/>
          <w:szCs w:val="24"/>
        </w:rPr>
        <w:t xml:space="preserve">Doing Your Research Project: A Guide </w:t>
      </w:r>
      <w:r w:rsidRPr="51F62444" w:rsidR="09485A08">
        <w:rPr>
          <w:rFonts w:ascii="Aptos" w:hAnsi="Aptos" w:eastAsia="Aptos" w:cs="Aptos"/>
          <w:b w:val="0"/>
          <w:bCs w:val="0"/>
          <w:i w:val="1"/>
          <w:iCs w:val="1"/>
          <w:sz w:val="24"/>
          <w:szCs w:val="24"/>
        </w:rPr>
        <w:t>For</w:t>
      </w:r>
      <w:r w:rsidRPr="51F62444" w:rsidR="09485A08">
        <w:rPr>
          <w:rFonts w:ascii="Aptos" w:hAnsi="Aptos" w:eastAsia="Aptos" w:cs="Aptos"/>
          <w:b w:val="0"/>
          <w:bCs w:val="0"/>
          <w:i w:val="1"/>
          <w:iCs w:val="1"/>
          <w:sz w:val="24"/>
          <w:szCs w:val="24"/>
        </w:rPr>
        <w:t xml:space="preserve"> First-Time </w:t>
      </w:r>
      <w:r>
        <w:tab/>
      </w:r>
      <w:r w:rsidRPr="51F62444" w:rsidR="09485A08">
        <w:rPr>
          <w:rFonts w:ascii="Aptos" w:hAnsi="Aptos" w:eastAsia="Aptos" w:cs="Aptos"/>
          <w:b w:val="0"/>
          <w:bCs w:val="0"/>
          <w:i w:val="1"/>
          <w:iCs w:val="1"/>
          <w:sz w:val="24"/>
          <w:szCs w:val="24"/>
        </w:rPr>
        <w:t>Researchers</w:t>
      </w:r>
      <w:r w:rsidRPr="51F62444" w:rsidR="09485A08">
        <w:rPr>
          <w:rFonts w:ascii="Aptos" w:hAnsi="Aptos" w:eastAsia="Aptos" w:cs="Aptos"/>
          <w:b w:val="0"/>
          <w:bCs w:val="0"/>
          <w:i w:val="0"/>
          <w:iCs w:val="0"/>
          <w:sz w:val="24"/>
          <w:szCs w:val="24"/>
        </w:rPr>
        <w:t xml:space="preserve"> (McGraw-Hill Education, UK, 2018)</w:t>
      </w:r>
    </w:p>
    <w:p w:rsidR="26C9B8CA" w:rsidP="51F62444" w:rsidRDefault="26C9B8CA" w14:paraId="1E4CC6A2" w14:textId="798C6DF1">
      <w:pPr>
        <w:pStyle w:val="Normal"/>
        <w:bidi w:val="0"/>
        <w:rPr>
          <w:rFonts w:ascii="Aptos" w:hAnsi="Aptos" w:eastAsia="Aptos" w:cs="Aptos"/>
          <w:sz w:val="24"/>
          <w:szCs w:val="24"/>
        </w:rPr>
      </w:pPr>
      <w:r w:rsidRPr="51F62444" w:rsidR="26C9B8CA">
        <w:rPr>
          <w:rFonts w:ascii="Aptos" w:hAnsi="Aptos" w:eastAsia="Aptos" w:cs="Aptos"/>
          <w:sz w:val="24"/>
          <w:szCs w:val="24"/>
        </w:rPr>
        <w:t xml:space="preserve">Blain, Jenny, ‘Speaking </w:t>
      </w:r>
      <w:r w:rsidRPr="51F62444" w:rsidR="26C9B8CA">
        <w:rPr>
          <w:rFonts w:ascii="Aptos" w:hAnsi="Aptos" w:eastAsia="Aptos" w:cs="Aptos"/>
          <w:sz w:val="24"/>
          <w:szCs w:val="24"/>
        </w:rPr>
        <w:t>Shamanistically</w:t>
      </w:r>
      <w:r w:rsidRPr="51F62444" w:rsidR="26C9B8CA">
        <w:rPr>
          <w:rFonts w:ascii="Aptos" w:hAnsi="Aptos" w:eastAsia="Aptos" w:cs="Aptos"/>
          <w:sz w:val="24"/>
          <w:szCs w:val="24"/>
        </w:rPr>
        <w:t xml:space="preserve">: </w:t>
      </w:r>
      <w:r w:rsidRPr="51F62444" w:rsidR="26C9B8CA">
        <w:rPr>
          <w:rFonts w:ascii="Aptos" w:hAnsi="Aptos" w:eastAsia="Aptos" w:cs="Aptos"/>
          <w:sz w:val="24"/>
          <w:szCs w:val="24"/>
        </w:rPr>
        <w:t>Seidr</w:t>
      </w:r>
      <w:r w:rsidRPr="51F62444" w:rsidR="26C9B8CA">
        <w:rPr>
          <w:rFonts w:ascii="Aptos" w:hAnsi="Aptos" w:eastAsia="Aptos" w:cs="Aptos"/>
          <w:sz w:val="24"/>
          <w:szCs w:val="24"/>
        </w:rPr>
        <w:t xml:space="preserve">, Academia </w:t>
      </w:r>
      <w:r w:rsidRPr="51F62444" w:rsidR="26C9B8CA">
        <w:rPr>
          <w:rFonts w:ascii="Aptos" w:hAnsi="Aptos" w:eastAsia="Aptos" w:cs="Aptos"/>
          <w:sz w:val="24"/>
          <w:szCs w:val="24"/>
        </w:rPr>
        <w:t>And</w:t>
      </w:r>
      <w:r w:rsidRPr="51F62444" w:rsidR="26C9B8CA">
        <w:rPr>
          <w:rFonts w:ascii="Aptos" w:hAnsi="Aptos" w:eastAsia="Aptos" w:cs="Aptos"/>
          <w:sz w:val="24"/>
          <w:szCs w:val="24"/>
        </w:rPr>
        <w:t xml:space="preserve"> Rationality</w:t>
      </w:r>
      <w:r w:rsidRPr="51F62444" w:rsidR="26C9B8CA">
        <w:rPr>
          <w:rFonts w:ascii="Aptos" w:hAnsi="Aptos" w:eastAsia="Aptos" w:cs="Aptos"/>
          <w:sz w:val="24"/>
          <w:szCs w:val="24"/>
        </w:rPr>
        <w:t>’,</w:t>
      </w:r>
      <w:r w:rsidRPr="51F62444" w:rsidR="26C9B8CA">
        <w:rPr>
          <w:rFonts w:ascii="Aptos" w:hAnsi="Aptos" w:eastAsia="Aptos" w:cs="Aptos"/>
          <w:sz w:val="24"/>
          <w:szCs w:val="24"/>
        </w:rPr>
        <w:t xml:space="preserve"> DISKUS Volume </w:t>
      </w:r>
      <w:r>
        <w:tab/>
      </w:r>
      <w:r w:rsidRPr="51F62444" w:rsidR="26C9B8CA">
        <w:rPr>
          <w:rFonts w:ascii="Aptos" w:hAnsi="Aptos" w:eastAsia="Aptos" w:cs="Aptos"/>
          <w:sz w:val="24"/>
          <w:szCs w:val="24"/>
        </w:rPr>
        <w:t>6 (2000)</w:t>
      </w:r>
    </w:p>
    <w:p w:rsidR="0365F5C6" w:rsidP="51F62444" w:rsidRDefault="0365F5C6" w14:paraId="1643ABD9" w14:textId="7BC1D0DF">
      <w:pPr>
        <w:pStyle w:val="Normal"/>
        <w:bidi w:val="0"/>
        <w:rPr>
          <w:rFonts w:ascii="Aptos" w:hAnsi="Aptos" w:eastAsia="Aptos" w:cs="Aptos"/>
          <w:b w:val="0"/>
          <w:bCs w:val="0"/>
          <w:i w:val="0"/>
          <w:iCs w:val="0"/>
          <w:sz w:val="24"/>
          <w:szCs w:val="24"/>
        </w:rPr>
      </w:pPr>
      <w:r w:rsidRPr="51F62444" w:rsidR="0365F5C6">
        <w:rPr>
          <w:rFonts w:ascii="Aptos" w:hAnsi="Aptos" w:eastAsia="Aptos" w:cs="Aptos"/>
          <w:b w:val="0"/>
          <w:bCs w:val="0"/>
          <w:i w:val="0"/>
          <w:iCs w:val="0"/>
          <w:sz w:val="24"/>
          <w:szCs w:val="24"/>
        </w:rPr>
        <w:t>Hennink</w:t>
      </w:r>
      <w:r w:rsidRPr="51F62444" w:rsidR="0365F5C6">
        <w:rPr>
          <w:rFonts w:ascii="Aptos" w:hAnsi="Aptos" w:eastAsia="Aptos" w:cs="Aptos"/>
          <w:b w:val="0"/>
          <w:bCs w:val="0"/>
          <w:i w:val="0"/>
          <w:iCs w:val="0"/>
          <w:sz w:val="24"/>
          <w:szCs w:val="24"/>
        </w:rPr>
        <w:t xml:space="preserve">, Monique, Inge Hutter, and Ajay Bailey, </w:t>
      </w:r>
      <w:r w:rsidRPr="51F62444" w:rsidR="0365F5C6">
        <w:rPr>
          <w:rFonts w:ascii="Aptos" w:hAnsi="Aptos" w:eastAsia="Aptos" w:cs="Aptos"/>
          <w:b w:val="0"/>
          <w:bCs w:val="0"/>
          <w:i w:val="1"/>
          <w:iCs w:val="1"/>
          <w:sz w:val="24"/>
          <w:szCs w:val="24"/>
        </w:rPr>
        <w:t>Qualitative Research Methods</w:t>
      </w:r>
      <w:r w:rsidRPr="51F62444" w:rsidR="0365F5C6">
        <w:rPr>
          <w:rFonts w:ascii="Aptos" w:hAnsi="Aptos" w:eastAsia="Aptos" w:cs="Aptos"/>
          <w:b w:val="0"/>
          <w:bCs w:val="0"/>
          <w:i w:val="0"/>
          <w:iCs w:val="0"/>
          <w:sz w:val="24"/>
          <w:szCs w:val="24"/>
        </w:rPr>
        <w:t xml:space="preserve"> (SAGE </w:t>
      </w:r>
      <w:r>
        <w:tab/>
      </w:r>
      <w:r w:rsidRPr="51F62444" w:rsidR="0365F5C6">
        <w:rPr>
          <w:rFonts w:ascii="Aptos" w:hAnsi="Aptos" w:eastAsia="Aptos" w:cs="Aptos"/>
          <w:b w:val="0"/>
          <w:bCs w:val="0"/>
          <w:i w:val="0"/>
          <w:iCs w:val="0"/>
          <w:sz w:val="24"/>
          <w:szCs w:val="24"/>
        </w:rPr>
        <w:t>Publications, 2020)</w:t>
      </w:r>
    </w:p>
    <w:p w:rsidR="26C9B8CA" w:rsidP="51F62444" w:rsidRDefault="26C9B8CA" w14:paraId="48B45D1F" w14:textId="1315D242">
      <w:pPr>
        <w:pStyle w:val="Normal"/>
        <w:bidi w:val="0"/>
        <w:rPr>
          <w:rFonts w:ascii="Aptos" w:hAnsi="Aptos" w:eastAsia="Aptos" w:cs="Aptos"/>
          <w:b w:val="0"/>
          <w:bCs w:val="0"/>
          <w:i w:val="0"/>
          <w:iCs w:val="0"/>
          <w:sz w:val="24"/>
          <w:szCs w:val="24"/>
        </w:rPr>
      </w:pPr>
      <w:r w:rsidRPr="51F62444" w:rsidR="26C9B8CA">
        <w:rPr>
          <w:rFonts w:ascii="Aptos" w:hAnsi="Aptos" w:eastAsia="Aptos" w:cs="Aptos"/>
          <w:sz w:val="24"/>
          <w:szCs w:val="24"/>
        </w:rPr>
        <w:t xml:space="preserve">Mooney, Tim and Dermot Moran, </w:t>
      </w:r>
      <w:r w:rsidRPr="51F62444" w:rsidR="26C9B8CA">
        <w:rPr>
          <w:rFonts w:ascii="Aptos" w:hAnsi="Aptos" w:eastAsia="Aptos" w:cs="Aptos"/>
          <w:b w:val="0"/>
          <w:bCs w:val="0"/>
          <w:i w:val="1"/>
          <w:iCs w:val="1"/>
          <w:sz w:val="24"/>
          <w:szCs w:val="24"/>
        </w:rPr>
        <w:t>The Phenomenology Reader</w:t>
      </w:r>
      <w:r w:rsidRPr="51F62444" w:rsidR="26C9B8CA">
        <w:rPr>
          <w:rFonts w:ascii="Aptos" w:hAnsi="Aptos" w:eastAsia="Aptos" w:cs="Aptos"/>
          <w:b w:val="0"/>
          <w:bCs w:val="0"/>
          <w:i w:val="0"/>
          <w:iCs w:val="0"/>
          <w:sz w:val="24"/>
          <w:szCs w:val="24"/>
        </w:rPr>
        <w:t xml:space="preserve"> (Routledge, 2002)</w:t>
      </w:r>
    </w:p>
    <w:p w:rsidR="119EB7A5" w:rsidP="51F62444" w:rsidRDefault="119EB7A5" w14:paraId="1924ECE7" w14:textId="4246EA47">
      <w:pPr>
        <w:pStyle w:val="Normal"/>
        <w:bidi w:val="0"/>
        <w:rPr>
          <w:rFonts w:ascii="Aptos" w:hAnsi="Aptos" w:eastAsia="Aptos" w:cs="Aptos"/>
          <w:sz w:val="24"/>
          <w:szCs w:val="24"/>
        </w:rPr>
      </w:pPr>
      <w:r w:rsidRPr="51F62444" w:rsidR="119EB7A5">
        <w:rPr>
          <w:rFonts w:ascii="Aptos" w:hAnsi="Aptos" w:eastAsia="Aptos" w:cs="Aptos"/>
          <w:sz w:val="24"/>
          <w:szCs w:val="24"/>
        </w:rPr>
        <w:t xml:space="preserve">Walter, </w:t>
      </w:r>
      <w:r w:rsidRPr="51F62444" w:rsidR="119EB7A5">
        <w:rPr>
          <w:rFonts w:ascii="Aptos" w:hAnsi="Aptos" w:eastAsia="Aptos" w:cs="Aptos"/>
          <w:sz w:val="24"/>
          <w:szCs w:val="24"/>
        </w:rPr>
        <w:t>Tony</w:t>
      </w:r>
      <w:r w:rsidRPr="51F62444" w:rsidR="119EB7A5">
        <w:rPr>
          <w:rFonts w:ascii="Aptos" w:hAnsi="Aptos" w:eastAsia="Aptos" w:cs="Aptos"/>
          <w:sz w:val="24"/>
          <w:szCs w:val="24"/>
        </w:rPr>
        <w:t xml:space="preserve"> and Helen Waterhouse, ‘A Very Private Belief: Reincarnation In </w:t>
      </w:r>
      <w:r>
        <w:tab/>
      </w:r>
      <w:r>
        <w:tab/>
      </w:r>
      <w:r>
        <w:tab/>
      </w:r>
      <w:r w:rsidRPr="51F62444" w:rsidR="119EB7A5">
        <w:rPr>
          <w:rFonts w:ascii="Aptos" w:hAnsi="Aptos" w:eastAsia="Aptos" w:cs="Aptos"/>
          <w:sz w:val="24"/>
          <w:szCs w:val="24"/>
        </w:rPr>
        <w:t>Contemporary  England</w:t>
      </w:r>
      <w:r w:rsidRPr="51F62444" w:rsidR="119EB7A5">
        <w:rPr>
          <w:rFonts w:ascii="Aptos" w:hAnsi="Aptos" w:eastAsia="Aptos" w:cs="Aptos"/>
          <w:sz w:val="24"/>
          <w:szCs w:val="24"/>
        </w:rPr>
        <w:t>’,</w:t>
      </w:r>
      <w:r w:rsidRPr="51F62444" w:rsidR="119EB7A5">
        <w:rPr>
          <w:rFonts w:ascii="Aptos" w:hAnsi="Aptos" w:eastAsia="Aptos" w:cs="Aptos"/>
          <w:sz w:val="24"/>
          <w:szCs w:val="24"/>
        </w:rPr>
        <w:t xml:space="preserve"> Sociology of Religion, Vol. 60 (1999)</w:t>
      </w:r>
    </w:p>
    <w:p w:rsidR="32238B3C" w:rsidP="51F62444" w:rsidRDefault="32238B3C" w14:paraId="0F9AD2D0" w14:textId="289810AB">
      <w:pPr>
        <w:pStyle w:val="Normal"/>
        <w:bidi w:val="0"/>
        <w:rPr>
          <w:rFonts w:ascii="Aptos" w:hAnsi="Aptos" w:eastAsia="Aptos" w:cs="Aptos"/>
          <w:b w:val="0"/>
          <w:bCs w:val="0"/>
          <w:i w:val="0"/>
          <w:iCs w:val="0"/>
          <w:sz w:val="24"/>
          <w:szCs w:val="24"/>
        </w:rPr>
      </w:pPr>
      <w:r w:rsidRPr="51F62444" w:rsidR="32238B3C">
        <w:rPr>
          <w:rFonts w:ascii="Aptos" w:hAnsi="Aptos" w:eastAsia="Aptos" w:cs="Aptos"/>
          <w:b w:val="0"/>
          <w:bCs w:val="0"/>
          <w:i w:val="0"/>
          <w:iCs w:val="0"/>
          <w:sz w:val="24"/>
          <w:szCs w:val="24"/>
        </w:rPr>
        <w:t xml:space="preserve">                                                                                                                              </w:t>
      </w:r>
    </w:p>
    <w:sectPr>
      <w:pgSz w:w="12240" w:h="15840" w:orient="portrait"/>
      <w:pgMar w:top="1440" w:right="1440" w:bottom="1440" w:left="1440" w:header="720" w:footer="720" w:gutter="0"/>
      <w:cols w:space="720"/>
      <w:docGrid w:linePitch="360"/>
    </w:sectPr>
  </w:body>
</w:document>
</file>

<file path=word/comments.xml><?xml version="1.0" encoding="utf-8"?>
<w:comments xmlns:w14="http://schemas.microsoft.com/office/word/2010/wordml" xmlns:w="http://schemas.openxmlformats.org/wordprocessingml/2006/main">
  <w:comment w:initials="C(" w:author="Chelsea Brady (2307678)" w:date="2024-03-12T12:49:55" w:id="957084023">
    <w:p w:rsidR="51F62444" w:rsidRDefault="51F62444" w14:paraId="29E18D46" w14:textId="14117214">
      <w:pPr>
        <w:pStyle w:val="CommentText"/>
      </w:pPr>
      <w:r w:rsidR="51F62444">
        <w:rPr/>
        <w:t>Expand here on their 'other indicators of an alternative lifestyle' and 'on an intuitive level...'</w:t>
      </w:r>
      <w:r>
        <w:rPr>
          <w:rStyle w:val="CommentReference"/>
        </w:rPr>
        <w:annotationRef/>
      </w:r>
    </w:p>
  </w:comment>
</w:comments>
</file>

<file path=word/commentsExtended.xml><?xml version="1.0" encoding="utf-8"?>
<w15:commentsEx xmlns:mc="http://schemas.openxmlformats.org/markup-compatibility/2006" xmlns:w15="http://schemas.microsoft.com/office/word/2012/wordml" mc:Ignorable="w15">
  <w15:commentEx w15:done="1" w15:paraId="29E18D46"/>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2C5146D0" w16cex:dateUtc="2024-03-12T11:49:55.814Z"/>
</w16cex:commentsExtensible>
</file>

<file path=word/commentsIds.xml><?xml version="1.0" encoding="utf-8"?>
<w16cid:commentsIds xmlns:mc="http://schemas.openxmlformats.org/markup-compatibility/2006" xmlns:w16cid="http://schemas.microsoft.com/office/word/2016/wordml/cid" mc:Ignorable="w16cid">
  <w16cid:commentId w16cid:paraId="29E18D46" w16cid:durableId="2C5146D0"/>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notes.xml><?xml version="1.0" encoding="utf-8"?>
<w:footnotes xmlns:w14="http://schemas.microsoft.com/office/word/2010/wordml" xmlns:w="http://schemas.openxmlformats.org/wordprocessingml/2006/main">
  <w:footnote w:type="separator" w:id="-1">
    <w:p w:rsidR="51F62444" w:rsidRDefault="51F62444" w14:paraId="404C1F61" w14:textId="3E42D0C2">
      <w:pPr>
        <w:spacing w:after="0" w:line="240" w:lineRule="auto"/>
      </w:pPr>
      <w:r>
        <w:separator/>
      </w:r>
    </w:p>
  </w:footnote>
  <w:footnote w:type="continuationSeparator" w:id="0">
    <w:p w:rsidR="51F62444" w:rsidRDefault="51F62444" w14:paraId="4ED9A76D" w14:textId="10F66447">
      <w:pPr>
        <w:spacing w:after="0" w:line="240" w:lineRule="auto"/>
      </w:pPr>
      <w:r>
        <w:continuationSeparator/>
      </w:r>
    </w:p>
  </w:footnote>
  <w:footnote w:id="17629">
    <w:p w:rsidR="51F62444" w:rsidP="51F62444" w:rsidRDefault="51F62444" w14:paraId="216C1D32" w14:textId="6DCBCB8E">
      <w:pPr>
        <w:pStyle w:val="Normal"/>
        <w:bidi w:val="0"/>
        <w:spacing w:before="0" w:beforeAutospacing="off" w:after="0" w:afterAutospacing="off"/>
        <w:ind w:left="540" w:right="0" w:hanging="540"/>
        <w:rPr>
          <w:rFonts w:ascii="Aptos" w:hAnsi="Aptos" w:eastAsia="Aptos" w:cs="Aptos"/>
          <w:b w:val="0"/>
          <w:bCs w:val="0"/>
          <w:i w:val="0"/>
          <w:iCs w:val="0"/>
          <w:noProof w:val="0"/>
          <w:sz w:val="24"/>
          <w:szCs w:val="24"/>
          <w:lang w:val="en-US"/>
        </w:rPr>
      </w:pPr>
      <w:r w:rsidRPr="51F62444">
        <w:rPr>
          <w:rStyle w:val="FootnoteReference"/>
          <w:rFonts w:ascii="Aptos" w:hAnsi="Aptos" w:eastAsia="Aptos" w:cs="Aptos"/>
          <w:sz w:val="24"/>
          <w:szCs w:val="24"/>
        </w:rPr>
        <w:footnoteRef/>
      </w:r>
      <w:r w:rsidRPr="51F62444" w:rsidR="51F62444">
        <w:rPr>
          <w:rFonts w:ascii="Aptos" w:hAnsi="Aptos" w:eastAsia="Aptos" w:cs="Aptos"/>
          <w:sz w:val="24"/>
          <w:szCs w:val="24"/>
        </w:rPr>
        <w:t xml:space="preserve"> </w:t>
      </w:r>
      <w:r w:rsidRPr="51F62444" w:rsidR="51F62444">
        <w:rPr>
          <w:rFonts w:ascii="Aptos" w:hAnsi="Aptos" w:eastAsia="Aptos" w:cs="Aptos"/>
          <w:b w:val="0"/>
          <w:bCs w:val="0"/>
          <w:i w:val="0"/>
          <w:iCs w:val="0"/>
          <w:noProof w:val="0"/>
          <w:sz w:val="24"/>
          <w:szCs w:val="24"/>
          <w:lang w:val="en-US"/>
        </w:rPr>
        <w:t xml:space="preserve">Judith Bell and Stephen Waters, </w:t>
      </w:r>
      <w:r w:rsidRPr="51F62444" w:rsidR="51F62444">
        <w:rPr>
          <w:rFonts w:ascii="Aptos" w:hAnsi="Aptos" w:eastAsia="Aptos" w:cs="Aptos"/>
          <w:b w:val="0"/>
          <w:bCs w:val="0"/>
          <w:i w:val="1"/>
          <w:iCs w:val="1"/>
          <w:noProof w:val="0"/>
          <w:sz w:val="24"/>
          <w:szCs w:val="24"/>
          <w:lang w:val="en-US"/>
        </w:rPr>
        <w:t xml:space="preserve">Doing Your Research Project: A Guide </w:t>
      </w:r>
      <w:r w:rsidRPr="51F62444" w:rsidR="51F62444">
        <w:rPr>
          <w:rFonts w:ascii="Aptos" w:hAnsi="Aptos" w:eastAsia="Aptos" w:cs="Aptos"/>
          <w:b w:val="0"/>
          <w:bCs w:val="0"/>
          <w:i w:val="1"/>
          <w:iCs w:val="1"/>
          <w:noProof w:val="0"/>
          <w:sz w:val="24"/>
          <w:szCs w:val="24"/>
          <w:lang w:val="en-US"/>
        </w:rPr>
        <w:t>For</w:t>
      </w:r>
      <w:r w:rsidRPr="51F62444" w:rsidR="51F62444">
        <w:rPr>
          <w:rFonts w:ascii="Aptos" w:hAnsi="Aptos" w:eastAsia="Aptos" w:cs="Aptos"/>
          <w:b w:val="0"/>
          <w:bCs w:val="0"/>
          <w:i w:val="1"/>
          <w:iCs w:val="1"/>
          <w:noProof w:val="0"/>
          <w:sz w:val="24"/>
          <w:szCs w:val="24"/>
          <w:lang w:val="en-US"/>
        </w:rPr>
        <w:t xml:space="preserve"> First-Time Researchers</w:t>
      </w:r>
      <w:r w:rsidRPr="51F62444" w:rsidR="51F62444">
        <w:rPr>
          <w:rFonts w:ascii="Aptos" w:hAnsi="Aptos" w:eastAsia="Aptos" w:cs="Aptos"/>
          <w:b w:val="0"/>
          <w:bCs w:val="0"/>
          <w:i w:val="0"/>
          <w:iCs w:val="0"/>
          <w:noProof w:val="0"/>
          <w:sz w:val="24"/>
          <w:szCs w:val="24"/>
          <w:lang w:val="en-US"/>
        </w:rPr>
        <w:t xml:space="preserve"> (McGraw-Hill Education, UK, 2018), p. 218-219.</w:t>
      </w:r>
    </w:p>
  </w:footnote>
  <w:footnote w:id="12788">
    <w:p w:rsidR="51F62444" w:rsidP="51F62444" w:rsidRDefault="51F62444" w14:paraId="5A55B851" w14:textId="109A09F0">
      <w:pPr>
        <w:pStyle w:val="Normal"/>
        <w:bidi w:val="0"/>
        <w:rPr>
          <w:rFonts w:ascii="Aptos" w:hAnsi="Aptos" w:eastAsia="Aptos" w:cs="Aptos"/>
          <w:b w:val="0"/>
          <w:bCs w:val="0"/>
          <w:i w:val="0"/>
          <w:iCs w:val="0"/>
          <w:sz w:val="24"/>
          <w:szCs w:val="24"/>
        </w:rPr>
      </w:pPr>
      <w:r w:rsidRPr="51F62444">
        <w:rPr>
          <w:rStyle w:val="FootnoteReference"/>
          <w:rFonts w:ascii="Aptos" w:hAnsi="Aptos" w:eastAsia="Aptos" w:cs="Aptos"/>
          <w:sz w:val="24"/>
          <w:szCs w:val="24"/>
        </w:rPr>
        <w:footnoteRef/>
      </w:r>
      <w:r w:rsidRPr="51F62444" w:rsidR="51F62444">
        <w:rPr>
          <w:rFonts w:ascii="Aptos" w:hAnsi="Aptos" w:eastAsia="Aptos" w:cs="Aptos"/>
          <w:sz w:val="24"/>
          <w:szCs w:val="24"/>
        </w:rPr>
        <w:t xml:space="preserve"> </w:t>
      </w:r>
      <w:r w:rsidRPr="51F62444" w:rsidR="51F62444">
        <w:rPr>
          <w:rFonts w:ascii="Aptos" w:hAnsi="Aptos" w:eastAsia="Aptos" w:cs="Aptos"/>
          <w:b w:val="0"/>
          <w:bCs w:val="0"/>
          <w:i w:val="0"/>
          <w:iCs w:val="0"/>
          <w:sz w:val="24"/>
          <w:szCs w:val="24"/>
        </w:rPr>
        <w:t xml:space="preserve">Monique </w:t>
      </w:r>
      <w:r w:rsidRPr="51F62444" w:rsidR="51F62444">
        <w:rPr>
          <w:rFonts w:ascii="Aptos" w:hAnsi="Aptos" w:eastAsia="Aptos" w:cs="Aptos"/>
          <w:b w:val="0"/>
          <w:bCs w:val="0"/>
          <w:i w:val="0"/>
          <w:iCs w:val="0"/>
          <w:sz w:val="24"/>
          <w:szCs w:val="24"/>
        </w:rPr>
        <w:t>Hennink</w:t>
      </w:r>
      <w:r w:rsidRPr="51F62444" w:rsidR="51F62444">
        <w:rPr>
          <w:rFonts w:ascii="Aptos" w:hAnsi="Aptos" w:eastAsia="Aptos" w:cs="Aptos"/>
          <w:b w:val="0"/>
          <w:bCs w:val="0"/>
          <w:i w:val="0"/>
          <w:iCs w:val="0"/>
          <w:sz w:val="24"/>
          <w:szCs w:val="24"/>
        </w:rPr>
        <w:t xml:space="preserve">, Inge Hutter, and Ajay Bailey, </w:t>
      </w:r>
      <w:r w:rsidRPr="51F62444" w:rsidR="51F62444">
        <w:rPr>
          <w:rFonts w:ascii="Aptos" w:hAnsi="Aptos" w:eastAsia="Aptos" w:cs="Aptos"/>
          <w:b w:val="0"/>
          <w:bCs w:val="0"/>
          <w:i w:val="1"/>
          <w:iCs w:val="1"/>
          <w:sz w:val="24"/>
          <w:szCs w:val="24"/>
        </w:rPr>
        <w:t>Qualitative Research Methods</w:t>
      </w:r>
      <w:r w:rsidRPr="51F62444" w:rsidR="51F62444">
        <w:rPr>
          <w:rFonts w:ascii="Aptos" w:hAnsi="Aptos" w:eastAsia="Aptos" w:cs="Aptos"/>
          <w:b w:val="0"/>
          <w:bCs w:val="0"/>
          <w:i w:val="0"/>
          <w:iCs w:val="0"/>
          <w:sz w:val="24"/>
          <w:szCs w:val="24"/>
        </w:rPr>
        <w:t xml:space="preserve"> (SAGE </w:t>
      </w:r>
      <w:r>
        <w:tab/>
      </w:r>
      <w:r w:rsidRPr="51F62444" w:rsidR="51F62444">
        <w:rPr>
          <w:rFonts w:ascii="Aptos" w:hAnsi="Aptos" w:eastAsia="Aptos" w:cs="Aptos"/>
          <w:b w:val="0"/>
          <w:bCs w:val="0"/>
          <w:i w:val="0"/>
          <w:iCs w:val="0"/>
          <w:sz w:val="24"/>
          <w:szCs w:val="24"/>
        </w:rPr>
        <w:t>Publications, 2020), p. 1</w:t>
      </w:r>
      <w:r w:rsidRPr="51F62444" w:rsidR="51F62444">
        <w:rPr>
          <w:rFonts w:ascii="Aptos" w:hAnsi="Aptos" w:eastAsia="Aptos" w:cs="Aptos"/>
          <w:b w:val="0"/>
          <w:bCs w:val="0"/>
          <w:i w:val="0"/>
          <w:iCs w:val="0"/>
          <w:sz w:val="24"/>
          <w:szCs w:val="24"/>
        </w:rPr>
        <w:t>8.</w:t>
      </w:r>
    </w:p>
  </w:footnote>
  <w:footnote w:id="8166">
    <w:p w:rsidR="51F62444" w:rsidP="51F62444" w:rsidRDefault="51F62444" w14:paraId="51B44777" w14:textId="38474722">
      <w:pPr>
        <w:pStyle w:val="Normal"/>
        <w:bidi w:val="0"/>
        <w:ind w:firstLine="0"/>
        <w:rPr>
          <w:rFonts w:ascii="Aptos" w:hAnsi="Aptos" w:eastAsia="Aptos" w:cs="Aptos"/>
          <w:sz w:val="24"/>
          <w:szCs w:val="24"/>
        </w:rPr>
      </w:pPr>
      <w:r w:rsidRPr="51F62444">
        <w:rPr>
          <w:rStyle w:val="FootnoteReference"/>
          <w:rFonts w:ascii="Aptos" w:hAnsi="Aptos" w:eastAsia="Aptos" w:cs="Aptos"/>
          <w:sz w:val="24"/>
          <w:szCs w:val="24"/>
        </w:rPr>
        <w:footnoteRef/>
      </w:r>
      <w:r w:rsidRPr="51F62444" w:rsidR="51F62444">
        <w:rPr>
          <w:rFonts w:ascii="Aptos" w:hAnsi="Aptos" w:eastAsia="Aptos" w:cs="Aptos"/>
          <w:sz w:val="24"/>
          <w:szCs w:val="24"/>
        </w:rPr>
        <w:t xml:space="preserve"> </w:t>
      </w:r>
      <w:r w:rsidRPr="51F62444" w:rsidR="51F62444">
        <w:rPr>
          <w:rFonts w:ascii="Aptos" w:hAnsi="Aptos" w:eastAsia="Aptos" w:cs="Aptos"/>
          <w:sz w:val="24"/>
          <w:szCs w:val="24"/>
        </w:rPr>
        <w:t xml:space="preserve">Elisabeth </w:t>
      </w:r>
      <w:r w:rsidRPr="51F62444" w:rsidR="51F62444">
        <w:rPr>
          <w:rFonts w:ascii="Aptos" w:hAnsi="Aptos" w:eastAsia="Aptos" w:cs="Aptos"/>
          <w:sz w:val="24"/>
          <w:szCs w:val="24"/>
        </w:rPr>
        <w:t>Arweck</w:t>
      </w:r>
      <w:r w:rsidRPr="51F62444" w:rsidR="51F62444">
        <w:rPr>
          <w:rFonts w:ascii="Aptos" w:hAnsi="Aptos" w:eastAsia="Aptos" w:cs="Aptos"/>
          <w:sz w:val="24"/>
          <w:szCs w:val="24"/>
        </w:rPr>
        <w:t xml:space="preserve"> and </w:t>
      </w:r>
      <w:r w:rsidRPr="51F62444" w:rsidR="51F62444">
        <w:rPr>
          <w:rFonts w:ascii="Aptos" w:hAnsi="Aptos" w:eastAsia="Aptos" w:cs="Aptos"/>
          <w:sz w:val="24"/>
          <w:szCs w:val="24"/>
        </w:rPr>
        <w:t xml:space="preserve">Martin D. Stringer, eds. Theorizing Faith: The Insider/Outsider Problem </w:t>
      </w:r>
      <w:r w:rsidRPr="51F62444" w:rsidR="51F62444">
        <w:rPr>
          <w:rFonts w:ascii="Aptos" w:hAnsi="Aptos" w:eastAsia="Aptos" w:cs="Aptos"/>
          <w:sz w:val="24"/>
          <w:szCs w:val="24"/>
        </w:rPr>
        <w:t>In</w:t>
      </w:r>
      <w:r w:rsidRPr="51F62444" w:rsidR="51F62444">
        <w:rPr>
          <w:rFonts w:ascii="Aptos" w:hAnsi="Aptos" w:eastAsia="Aptos" w:cs="Aptos"/>
          <w:sz w:val="24"/>
          <w:szCs w:val="24"/>
        </w:rPr>
        <w:t xml:space="preserve"> </w:t>
      </w:r>
      <w:r w:rsidRPr="51F62444" w:rsidR="51F62444">
        <w:rPr>
          <w:rFonts w:ascii="Aptos" w:hAnsi="Aptos" w:eastAsia="Aptos" w:cs="Aptos"/>
          <w:sz w:val="24"/>
          <w:szCs w:val="24"/>
        </w:rPr>
        <w:t>The</w:t>
      </w:r>
      <w:r w:rsidRPr="51F62444" w:rsidR="51F62444">
        <w:rPr>
          <w:rFonts w:ascii="Aptos" w:hAnsi="Aptos" w:eastAsia="Aptos" w:cs="Aptos"/>
          <w:sz w:val="24"/>
          <w:szCs w:val="24"/>
        </w:rPr>
        <w:t xml:space="preserve"> Study </w:t>
      </w:r>
      <w:r w:rsidRPr="51F62444" w:rsidR="51F62444">
        <w:rPr>
          <w:rFonts w:ascii="Aptos" w:hAnsi="Aptos" w:eastAsia="Aptos" w:cs="Aptos"/>
          <w:sz w:val="24"/>
          <w:szCs w:val="24"/>
        </w:rPr>
        <w:t>Of</w:t>
      </w:r>
      <w:r w:rsidRPr="51F62444" w:rsidR="51F62444">
        <w:rPr>
          <w:rFonts w:ascii="Aptos" w:hAnsi="Aptos" w:eastAsia="Aptos" w:cs="Aptos"/>
          <w:sz w:val="24"/>
          <w:szCs w:val="24"/>
        </w:rPr>
        <w:t xml:space="preserve"> Ritual </w:t>
      </w:r>
      <w:r w:rsidRPr="51F62444" w:rsidR="51F62444">
        <w:rPr>
          <w:rFonts w:ascii="Aptos" w:hAnsi="Aptos" w:eastAsia="Aptos" w:cs="Aptos"/>
          <w:sz w:val="24"/>
          <w:szCs w:val="24"/>
        </w:rPr>
        <w:t>( Birmingham</w:t>
      </w:r>
      <w:r w:rsidRPr="51F62444" w:rsidR="51F62444">
        <w:rPr>
          <w:rFonts w:ascii="Aptos" w:hAnsi="Aptos" w:eastAsia="Aptos" w:cs="Aptos"/>
          <w:sz w:val="24"/>
          <w:szCs w:val="24"/>
        </w:rPr>
        <w:t>: University Press, 2002), p. 122.</w:t>
      </w:r>
    </w:p>
  </w:footnote>
  <w:footnote w:id="22105">
    <w:p w:rsidR="51F62444" w:rsidP="51F62444" w:rsidRDefault="51F62444" w14:paraId="1CCF8632" w14:textId="1F540B56">
      <w:pPr>
        <w:pStyle w:val="Normal"/>
        <w:bidi w:val="0"/>
        <w:rPr>
          <w:rFonts w:ascii="Aptos" w:hAnsi="Aptos" w:eastAsia="Aptos" w:cs="Aptos"/>
          <w:sz w:val="24"/>
          <w:szCs w:val="24"/>
        </w:rPr>
      </w:pPr>
      <w:r w:rsidRPr="51F62444">
        <w:rPr>
          <w:rStyle w:val="FootnoteReference"/>
        </w:rPr>
        <w:footnoteRef/>
      </w:r>
      <w:r w:rsidR="51F62444">
        <w:rPr/>
        <w:t xml:space="preserve"> </w:t>
      </w:r>
      <w:r w:rsidRPr="51F62444" w:rsidR="51F62444">
        <w:rPr>
          <w:rFonts w:ascii="Aptos" w:hAnsi="Aptos" w:eastAsia="Aptos" w:cs="Aptos"/>
          <w:sz w:val="24"/>
          <w:szCs w:val="24"/>
        </w:rPr>
        <w:t xml:space="preserve">Tony Walter and Helen Waterhouse, ‘A Very Private Belief: Reincarnation </w:t>
      </w:r>
      <w:r w:rsidRPr="51F62444" w:rsidR="51F62444">
        <w:rPr>
          <w:rFonts w:ascii="Aptos" w:hAnsi="Aptos" w:eastAsia="Aptos" w:cs="Aptos"/>
          <w:sz w:val="24"/>
          <w:szCs w:val="24"/>
        </w:rPr>
        <w:t>In</w:t>
      </w:r>
      <w:r w:rsidRPr="51F62444" w:rsidR="51F62444">
        <w:rPr>
          <w:rFonts w:ascii="Aptos" w:hAnsi="Aptos" w:eastAsia="Aptos" w:cs="Aptos"/>
          <w:sz w:val="24"/>
          <w:szCs w:val="24"/>
        </w:rPr>
        <w:t xml:space="preserve"> </w:t>
      </w:r>
      <w:r>
        <w:tab/>
      </w:r>
      <w:r>
        <w:tab/>
      </w:r>
      <w:r>
        <w:tab/>
      </w:r>
      <w:r w:rsidRPr="51F62444" w:rsidR="51F62444">
        <w:rPr>
          <w:rFonts w:ascii="Aptos" w:hAnsi="Aptos" w:eastAsia="Aptos" w:cs="Aptos"/>
          <w:sz w:val="24"/>
          <w:szCs w:val="24"/>
        </w:rPr>
        <w:t>Contemporary  England</w:t>
      </w:r>
      <w:r w:rsidRPr="51F62444" w:rsidR="51F62444">
        <w:rPr>
          <w:rFonts w:ascii="Aptos" w:hAnsi="Aptos" w:eastAsia="Aptos" w:cs="Aptos"/>
          <w:sz w:val="24"/>
          <w:szCs w:val="24"/>
        </w:rPr>
        <w:t>’,</w:t>
      </w:r>
      <w:r w:rsidRPr="51F62444" w:rsidR="51F62444">
        <w:rPr>
          <w:rFonts w:ascii="Aptos" w:hAnsi="Aptos" w:eastAsia="Aptos" w:cs="Aptos"/>
          <w:sz w:val="24"/>
          <w:szCs w:val="24"/>
        </w:rPr>
        <w:t xml:space="preserve"> Sociology of Religion, Vol. 60 (1999), p. 188.</w:t>
      </w:r>
    </w:p>
  </w:footnote>
  <w:footnote w:id="10376">
    <w:p w:rsidR="51F62444" w:rsidP="51F62444" w:rsidRDefault="51F62444" w14:paraId="49F61868" w14:textId="4A29507C">
      <w:pPr>
        <w:pStyle w:val="Normal"/>
        <w:bidi w:val="0"/>
        <w:rPr>
          <w:rFonts w:ascii="Aptos" w:hAnsi="Aptos" w:eastAsia="Aptos" w:cs="Aptos"/>
          <w:sz w:val="24"/>
          <w:szCs w:val="24"/>
        </w:rPr>
      </w:pPr>
      <w:r w:rsidRPr="51F62444">
        <w:rPr>
          <w:rStyle w:val="FootnoteReference"/>
          <w:rFonts w:ascii="Aptos" w:hAnsi="Aptos" w:eastAsia="Aptos" w:cs="Aptos"/>
          <w:sz w:val="24"/>
          <w:szCs w:val="24"/>
        </w:rPr>
        <w:footnoteRef/>
      </w:r>
      <w:r w:rsidRPr="51F62444" w:rsidR="51F62444">
        <w:rPr>
          <w:rFonts w:ascii="Aptos" w:hAnsi="Aptos" w:eastAsia="Aptos" w:cs="Aptos"/>
          <w:sz w:val="24"/>
          <w:szCs w:val="24"/>
        </w:rPr>
        <w:t xml:space="preserve"> Tony Walter and Helen Waterhouse, ‘A Very Private Belief: Reincarnation </w:t>
      </w:r>
      <w:r w:rsidRPr="51F62444" w:rsidR="51F62444">
        <w:rPr>
          <w:rFonts w:ascii="Aptos" w:hAnsi="Aptos" w:eastAsia="Aptos" w:cs="Aptos"/>
          <w:sz w:val="24"/>
          <w:szCs w:val="24"/>
        </w:rPr>
        <w:t>In</w:t>
      </w:r>
      <w:r w:rsidRPr="51F62444" w:rsidR="51F62444">
        <w:rPr>
          <w:rFonts w:ascii="Aptos" w:hAnsi="Aptos" w:eastAsia="Aptos" w:cs="Aptos"/>
          <w:sz w:val="24"/>
          <w:szCs w:val="24"/>
        </w:rPr>
        <w:t xml:space="preserve"> Contemporary  England</w:t>
      </w:r>
      <w:r w:rsidRPr="51F62444" w:rsidR="51F62444">
        <w:rPr>
          <w:rFonts w:ascii="Aptos" w:hAnsi="Aptos" w:eastAsia="Aptos" w:cs="Aptos"/>
          <w:sz w:val="24"/>
          <w:szCs w:val="24"/>
        </w:rPr>
        <w:t>’,</w:t>
      </w:r>
      <w:r w:rsidRPr="51F62444" w:rsidR="51F62444">
        <w:rPr>
          <w:rFonts w:ascii="Aptos" w:hAnsi="Aptos" w:eastAsia="Aptos" w:cs="Aptos"/>
          <w:sz w:val="24"/>
          <w:szCs w:val="24"/>
        </w:rPr>
        <w:t xml:space="preserve"> Sociology of Religion, Vol. 60 (1999), p. 189.</w:t>
      </w:r>
    </w:p>
  </w:footnote>
  <w:footnote w:id="8207">
    <w:p w:rsidR="51F62444" w:rsidP="51F62444" w:rsidRDefault="51F62444" w14:paraId="5C1E3D59" w14:textId="2CAC1D96">
      <w:pPr>
        <w:pStyle w:val="FootnoteText"/>
        <w:bidi w:val="0"/>
        <w:rPr>
          <w:rFonts w:ascii="Aptos" w:hAnsi="Aptos" w:eastAsia="Aptos" w:cs="Aptos"/>
          <w:sz w:val="24"/>
          <w:szCs w:val="24"/>
        </w:rPr>
      </w:pPr>
      <w:r w:rsidRPr="51F62444">
        <w:rPr>
          <w:rStyle w:val="FootnoteReference"/>
          <w:rFonts w:ascii="Aptos" w:hAnsi="Aptos" w:eastAsia="Aptos" w:cs="Aptos"/>
          <w:sz w:val="24"/>
          <w:szCs w:val="24"/>
        </w:rPr>
        <w:footnoteRef/>
      </w:r>
      <w:r w:rsidRPr="51F62444" w:rsidR="51F62444">
        <w:rPr>
          <w:rFonts w:ascii="Aptos" w:hAnsi="Aptos" w:eastAsia="Aptos" w:cs="Aptos"/>
          <w:sz w:val="24"/>
          <w:szCs w:val="24"/>
        </w:rPr>
        <w:t xml:space="preserve"> Tony Walter and Helen Waterhouse, ‘A Very Private Belief: Reincarnation </w:t>
      </w:r>
      <w:r w:rsidRPr="51F62444" w:rsidR="51F62444">
        <w:rPr>
          <w:rFonts w:ascii="Aptos" w:hAnsi="Aptos" w:eastAsia="Aptos" w:cs="Aptos"/>
          <w:sz w:val="24"/>
          <w:szCs w:val="24"/>
        </w:rPr>
        <w:t>In</w:t>
      </w:r>
      <w:r w:rsidRPr="51F62444" w:rsidR="51F62444">
        <w:rPr>
          <w:rFonts w:ascii="Aptos" w:hAnsi="Aptos" w:eastAsia="Aptos" w:cs="Aptos"/>
          <w:sz w:val="24"/>
          <w:szCs w:val="24"/>
        </w:rPr>
        <w:t xml:space="preserve"> </w:t>
      </w:r>
      <w:r>
        <w:tab/>
      </w:r>
      <w:r>
        <w:tab/>
      </w:r>
      <w:r w:rsidRPr="51F62444" w:rsidR="51F62444">
        <w:rPr>
          <w:rFonts w:ascii="Aptos" w:hAnsi="Aptos" w:eastAsia="Aptos" w:cs="Aptos"/>
          <w:sz w:val="24"/>
          <w:szCs w:val="24"/>
        </w:rPr>
        <w:t>Contemporary  England</w:t>
      </w:r>
      <w:r w:rsidRPr="51F62444" w:rsidR="51F62444">
        <w:rPr>
          <w:rFonts w:ascii="Aptos" w:hAnsi="Aptos" w:eastAsia="Aptos" w:cs="Aptos"/>
          <w:sz w:val="24"/>
          <w:szCs w:val="24"/>
        </w:rPr>
        <w:t>’,</w:t>
      </w:r>
      <w:r w:rsidRPr="51F62444" w:rsidR="51F62444">
        <w:rPr>
          <w:rFonts w:ascii="Aptos" w:hAnsi="Aptos" w:eastAsia="Aptos" w:cs="Aptos"/>
          <w:sz w:val="24"/>
          <w:szCs w:val="24"/>
        </w:rPr>
        <w:t xml:space="preserve"> Sociology of Religion, Vol. 60 (1999), p. 189.</w:t>
      </w:r>
    </w:p>
  </w:footnote>
  <w:footnote w:id="8442">
    <w:p w:rsidR="51F62444" w:rsidP="51F62444" w:rsidRDefault="51F62444" w14:paraId="19539797" w14:textId="76F3C2E7">
      <w:pPr>
        <w:pStyle w:val="FootnoteText"/>
        <w:bidi w:val="0"/>
        <w:rPr>
          <w:rFonts w:ascii="Aptos" w:hAnsi="Aptos" w:eastAsia="Aptos" w:cs="Aptos"/>
          <w:sz w:val="24"/>
          <w:szCs w:val="24"/>
        </w:rPr>
      </w:pPr>
      <w:r w:rsidRPr="51F62444">
        <w:rPr>
          <w:rStyle w:val="FootnoteReference"/>
          <w:rFonts w:ascii="Aptos" w:hAnsi="Aptos" w:eastAsia="Aptos" w:cs="Aptos"/>
          <w:sz w:val="24"/>
          <w:szCs w:val="24"/>
        </w:rPr>
        <w:footnoteRef/>
      </w:r>
      <w:r w:rsidRPr="51F62444" w:rsidR="51F62444">
        <w:rPr>
          <w:rFonts w:ascii="Aptos" w:hAnsi="Aptos" w:eastAsia="Aptos" w:cs="Aptos"/>
          <w:sz w:val="24"/>
          <w:szCs w:val="24"/>
        </w:rPr>
        <w:t xml:space="preserve"> </w:t>
      </w:r>
      <w:r w:rsidRPr="51F62444" w:rsidR="51F62444">
        <w:rPr>
          <w:rFonts w:ascii="Aptos" w:hAnsi="Aptos" w:eastAsia="Aptos" w:cs="Aptos"/>
          <w:sz w:val="24"/>
          <w:szCs w:val="24"/>
        </w:rPr>
        <w:t xml:space="preserve">Tony Walter and Helen Waterhouse, ‘A Very Private Belief: Reincarnation </w:t>
      </w:r>
      <w:r w:rsidRPr="51F62444" w:rsidR="51F62444">
        <w:rPr>
          <w:rFonts w:ascii="Aptos" w:hAnsi="Aptos" w:eastAsia="Aptos" w:cs="Aptos"/>
          <w:sz w:val="24"/>
          <w:szCs w:val="24"/>
        </w:rPr>
        <w:t>In</w:t>
      </w:r>
      <w:r w:rsidRPr="51F62444" w:rsidR="51F62444">
        <w:rPr>
          <w:rFonts w:ascii="Aptos" w:hAnsi="Aptos" w:eastAsia="Aptos" w:cs="Aptos"/>
          <w:sz w:val="24"/>
          <w:szCs w:val="24"/>
        </w:rPr>
        <w:t xml:space="preserve"> </w:t>
      </w:r>
      <w:r w:rsidRPr="51F62444" w:rsidR="51F62444">
        <w:rPr>
          <w:rFonts w:ascii="Aptos" w:hAnsi="Aptos" w:eastAsia="Aptos" w:cs="Aptos"/>
          <w:sz w:val="24"/>
          <w:szCs w:val="24"/>
        </w:rPr>
        <w:t>Contemporary  England</w:t>
      </w:r>
      <w:r w:rsidRPr="51F62444" w:rsidR="51F62444">
        <w:rPr>
          <w:rFonts w:ascii="Aptos" w:hAnsi="Aptos" w:eastAsia="Aptos" w:cs="Aptos"/>
          <w:sz w:val="24"/>
          <w:szCs w:val="24"/>
        </w:rPr>
        <w:t>’,</w:t>
      </w:r>
      <w:r w:rsidRPr="51F62444" w:rsidR="51F62444">
        <w:rPr>
          <w:rFonts w:ascii="Aptos" w:hAnsi="Aptos" w:eastAsia="Aptos" w:cs="Aptos"/>
          <w:sz w:val="24"/>
          <w:szCs w:val="24"/>
        </w:rPr>
        <w:t xml:space="preserve"> Sociology of Religion, Vol. 60 (1999), p. 191.</w:t>
      </w:r>
    </w:p>
  </w:footnote>
  <w:footnote w:id="4202">
    <w:p w:rsidR="51F62444" w:rsidP="51F62444" w:rsidRDefault="51F62444" w14:paraId="2C87E786" w14:textId="5E81DF4C">
      <w:pPr>
        <w:pStyle w:val="FootnoteText"/>
        <w:bidi w:val="0"/>
        <w:rPr>
          <w:rFonts w:ascii="Aptos" w:hAnsi="Aptos" w:eastAsia="Aptos" w:cs="Aptos"/>
          <w:sz w:val="24"/>
          <w:szCs w:val="24"/>
        </w:rPr>
      </w:pPr>
      <w:r w:rsidRPr="51F62444">
        <w:rPr>
          <w:rStyle w:val="FootnoteReference"/>
          <w:rFonts w:ascii="Aptos" w:hAnsi="Aptos" w:eastAsia="Aptos" w:cs="Aptos"/>
          <w:sz w:val="24"/>
          <w:szCs w:val="24"/>
        </w:rPr>
        <w:footnoteRef/>
      </w:r>
      <w:r w:rsidRPr="51F62444" w:rsidR="51F62444">
        <w:rPr>
          <w:rFonts w:ascii="Aptos" w:hAnsi="Aptos" w:eastAsia="Aptos" w:cs="Aptos"/>
          <w:sz w:val="24"/>
          <w:szCs w:val="24"/>
        </w:rPr>
        <w:t xml:space="preserve"> </w:t>
      </w:r>
      <w:r w:rsidRPr="51F62444" w:rsidR="51F62444">
        <w:rPr>
          <w:rFonts w:ascii="Aptos" w:hAnsi="Aptos" w:eastAsia="Aptos" w:cs="Aptos"/>
          <w:sz w:val="24"/>
          <w:szCs w:val="24"/>
        </w:rPr>
        <w:t xml:space="preserve">Tony Walter and Helen Waterhouse, ‘A Very Private Belief: Reincarnation </w:t>
      </w:r>
      <w:r w:rsidRPr="51F62444" w:rsidR="51F62444">
        <w:rPr>
          <w:rFonts w:ascii="Aptos" w:hAnsi="Aptos" w:eastAsia="Aptos" w:cs="Aptos"/>
          <w:sz w:val="24"/>
          <w:szCs w:val="24"/>
        </w:rPr>
        <w:t>In</w:t>
      </w:r>
      <w:r w:rsidRPr="51F62444" w:rsidR="51F62444">
        <w:rPr>
          <w:rFonts w:ascii="Aptos" w:hAnsi="Aptos" w:eastAsia="Aptos" w:cs="Aptos"/>
          <w:sz w:val="24"/>
          <w:szCs w:val="24"/>
        </w:rPr>
        <w:t xml:space="preserve"> </w:t>
      </w:r>
      <w:r w:rsidRPr="51F62444" w:rsidR="51F62444">
        <w:rPr>
          <w:rFonts w:ascii="Aptos" w:hAnsi="Aptos" w:eastAsia="Aptos" w:cs="Aptos"/>
          <w:sz w:val="24"/>
          <w:szCs w:val="24"/>
        </w:rPr>
        <w:t>Contemporary  England</w:t>
      </w:r>
      <w:r w:rsidRPr="51F62444" w:rsidR="51F62444">
        <w:rPr>
          <w:rFonts w:ascii="Aptos" w:hAnsi="Aptos" w:eastAsia="Aptos" w:cs="Aptos"/>
          <w:sz w:val="24"/>
          <w:szCs w:val="24"/>
        </w:rPr>
        <w:t>’,</w:t>
      </w:r>
      <w:r w:rsidRPr="51F62444" w:rsidR="51F62444">
        <w:rPr>
          <w:rFonts w:ascii="Aptos" w:hAnsi="Aptos" w:eastAsia="Aptos" w:cs="Aptos"/>
          <w:sz w:val="24"/>
          <w:szCs w:val="24"/>
        </w:rPr>
        <w:t xml:space="preserve"> Sociology of Religion, Vol. 60 (1999), p. 187.</w:t>
      </w:r>
    </w:p>
  </w:footnote>
  <w:footnote w:id="7728">
    <w:p w:rsidR="51F62444" w:rsidP="51F62444" w:rsidRDefault="51F62444" w14:paraId="2541B0EC" w14:textId="1BFBA627">
      <w:pPr>
        <w:pStyle w:val="Normal"/>
        <w:bidi w:val="0"/>
        <w:rPr>
          <w:rFonts w:ascii="Aptos" w:hAnsi="Aptos" w:eastAsia="Aptos" w:cs="Aptos"/>
          <w:sz w:val="24"/>
          <w:szCs w:val="24"/>
        </w:rPr>
      </w:pPr>
      <w:r w:rsidRPr="51F62444">
        <w:rPr>
          <w:rStyle w:val="FootnoteReference"/>
        </w:rPr>
        <w:footnoteRef/>
      </w:r>
      <w:r w:rsidR="51F62444">
        <w:rPr/>
        <w:t xml:space="preserve"> </w:t>
      </w:r>
      <w:r w:rsidRPr="51F62444" w:rsidR="51F62444">
        <w:rPr>
          <w:rFonts w:ascii="Aptos" w:hAnsi="Aptos" w:eastAsia="Aptos" w:cs="Aptos"/>
          <w:sz w:val="24"/>
          <w:szCs w:val="24"/>
        </w:rPr>
        <w:t xml:space="preserve">Tony </w:t>
      </w:r>
      <w:r w:rsidRPr="51F62444" w:rsidR="51F62444">
        <w:rPr>
          <w:rFonts w:ascii="Aptos" w:hAnsi="Aptos" w:eastAsia="Aptos" w:cs="Aptos"/>
          <w:sz w:val="24"/>
          <w:szCs w:val="24"/>
        </w:rPr>
        <w:t>Walter</w:t>
      </w:r>
      <w:r w:rsidRPr="51F62444" w:rsidR="51F62444">
        <w:rPr>
          <w:rFonts w:ascii="Aptos" w:hAnsi="Aptos" w:eastAsia="Aptos" w:cs="Aptos"/>
          <w:sz w:val="24"/>
          <w:szCs w:val="24"/>
        </w:rPr>
        <w:t xml:space="preserve"> and Helen Waterhouse, ‘A Very Private Belief: Reincarnation </w:t>
      </w:r>
      <w:r w:rsidRPr="51F62444" w:rsidR="51F62444">
        <w:rPr>
          <w:rFonts w:ascii="Aptos" w:hAnsi="Aptos" w:eastAsia="Aptos" w:cs="Aptos"/>
          <w:sz w:val="24"/>
          <w:szCs w:val="24"/>
        </w:rPr>
        <w:t>In</w:t>
      </w:r>
      <w:r w:rsidRPr="51F62444" w:rsidR="51F62444">
        <w:rPr>
          <w:rFonts w:ascii="Aptos" w:hAnsi="Aptos" w:eastAsia="Aptos" w:cs="Aptos"/>
          <w:sz w:val="24"/>
          <w:szCs w:val="24"/>
        </w:rPr>
        <w:t xml:space="preserve"> </w:t>
      </w:r>
      <w:r w:rsidRPr="51F62444" w:rsidR="51F62444">
        <w:rPr>
          <w:rFonts w:ascii="Aptos" w:hAnsi="Aptos" w:eastAsia="Aptos" w:cs="Aptos"/>
          <w:sz w:val="24"/>
          <w:szCs w:val="24"/>
        </w:rPr>
        <w:t>Contemporary  England</w:t>
      </w:r>
      <w:r w:rsidRPr="51F62444" w:rsidR="51F62444">
        <w:rPr>
          <w:rFonts w:ascii="Aptos" w:hAnsi="Aptos" w:eastAsia="Aptos" w:cs="Aptos"/>
          <w:sz w:val="24"/>
          <w:szCs w:val="24"/>
        </w:rPr>
        <w:t>’,</w:t>
      </w:r>
      <w:r w:rsidRPr="51F62444" w:rsidR="51F62444">
        <w:rPr>
          <w:rFonts w:ascii="Aptos" w:hAnsi="Aptos" w:eastAsia="Aptos" w:cs="Aptos"/>
          <w:sz w:val="24"/>
          <w:szCs w:val="24"/>
        </w:rPr>
        <w:t xml:space="preserve"> Sociology of Religion, Vol. 60 (1999), 187-197; Jenny Blain, ‘Speaking </w:t>
      </w:r>
      <w:r w:rsidRPr="51F62444" w:rsidR="51F62444">
        <w:rPr>
          <w:rFonts w:ascii="Aptos" w:hAnsi="Aptos" w:eastAsia="Aptos" w:cs="Aptos"/>
          <w:sz w:val="24"/>
          <w:szCs w:val="24"/>
        </w:rPr>
        <w:t>Shamanistically</w:t>
      </w:r>
      <w:r w:rsidRPr="51F62444" w:rsidR="51F62444">
        <w:rPr>
          <w:rFonts w:ascii="Aptos" w:hAnsi="Aptos" w:eastAsia="Aptos" w:cs="Aptos"/>
          <w:sz w:val="24"/>
          <w:szCs w:val="24"/>
        </w:rPr>
        <w:t xml:space="preserve">: </w:t>
      </w:r>
      <w:r w:rsidRPr="51F62444" w:rsidR="51F62444">
        <w:rPr>
          <w:rFonts w:ascii="Aptos" w:hAnsi="Aptos" w:eastAsia="Aptos" w:cs="Aptos"/>
          <w:sz w:val="24"/>
          <w:szCs w:val="24"/>
        </w:rPr>
        <w:t>Seidr</w:t>
      </w:r>
      <w:r w:rsidRPr="51F62444" w:rsidR="51F62444">
        <w:rPr>
          <w:rFonts w:ascii="Aptos" w:hAnsi="Aptos" w:eastAsia="Aptos" w:cs="Aptos"/>
          <w:sz w:val="24"/>
          <w:szCs w:val="24"/>
        </w:rPr>
        <w:t xml:space="preserve">, Academia </w:t>
      </w:r>
      <w:r w:rsidRPr="51F62444" w:rsidR="51F62444">
        <w:rPr>
          <w:rFonts w:ascii="Aptos" w:hAnsi="Aptos" w:eastAsia="Aptos" w:cs="Aptos"/>
          <w:sz w:val="24"/>
          <w:szCs w:val="24"/>
        </w:rPr>
        <w:t>And</w:t>
      </w:r>
      <w:r w:rsidRPr="51F62444" w:rsidR="51F62444">
        <w:rPr>
          <w:rFonts w:ascii="Aptos" w:hAnsi="Aptos" w:eastAsia="Aptos" w:cs="Aptos"/>
          <w:sz w:val="24"/>
          <w:szCs w:val="24"/>
        </w:rPr>
        <w:t xml:space="preserve"> Rationality’, DISKUS Volume 6 (2000).</w:t>
      </w:r>
    </w:p>
  </w:footnote>
  <w:footnote w:id="19020">
    <w:p w:rsidR="51F62444" w:rsidP="51F62444" w:rsidRDefault="51F62444" w14:paraId="43257616" w14:textId="24523ACD">
      <w:pPr>
        <w:pStyle w:val="Normal"/>
        <w:bidi w:val="0"/>
        <w:spacing w:before="0" w:beforeAutospacing="off" w:after="0" w:afterAutospacing="off"/>
        <w:ind w:left="540" w:right="0" w:hanging="540"/>
        <w:rPr>
          <w:rFonts w:ascii="Aptos" w:hAnsi="Aptos" w:eastAsia="Aptos" w:cs="Aptos"/>
          <w:b w:val="0"/>
          <w:bCs w:val="0"/>
          <w:i w:val="0"/>
          <w:iCs w:val="0"/>
          <w:noProof w:val="0"/>
          <w:sz w:val="24"/>
          <w:szCs w:val="24"/>
          <w:lang w:val="en-US"/>
        </w:rPr>
      </w:pPr>
      <w:r w:rsidRPr="51F62444">
        <w:rPr>
          <w:rStyle w:val="FootnoteReference"/>
          <w:rFonts w:ascii="Aptos" w:hAnsi="Aptos" w:eastAsia="Aptos" w:cs="Aptos"/>
          <w:sz w:val="24"/>
          <w:szCs w:val="24"/>
        </w:rPr>
        <w:footnoteRef/>
      </w:r>
      <w:r w:rsidRPr="51F62444" w:rsidR="51F62444">
        <w:rPr>
          <w:rFonts w:ascii="Aptos" w:hAnsi="Aptos" w:eastAsia="Aptos" w:cs="Aptos"/>
          <w:sz w:val="24"/>
          <w:szCs w:val="24"/>
        </w:rPr>
        <w:t xml:space="preserve"> Tim Mooney and Dermot </w:t>
      </w:r>
      <w:r w:rsidRPr="51F62444" w:rsidR="51F62444">
        <w:rPr>
          <w:rFonts w:ascii="Aptos" w:hAnsi="Aptos" w:eastAsia="Aptos" w:cs="Aptos"/>
          <w:sz w:val="24"/>
          <w:szCs w:val="24"/>
        </w:rPr>
        <w:t xml:space="preserve">Moran, </w:t>
      </w:r>
      <w:r w:rsidRPr="51F62444" w:rsidR="51F62444">
        <w:rPr>
          <w:rFonts w:ascii="Aptos" w:hAnsi="Aptos" w:eastAsia="Aptos" w:cs="Aptos"/>
          <w:b w:val="0"/>
          <w:bCs w:val="0"/>
          <w:i w:val="1"/>
          <w:iCs w:val="1"/>
          <w:noProof w:val="0"/>
          <w:sz w:val="24"/>
          <w:szCs w:val="24"/>
          <w:lang w:val="en-US"/>
        </w:rPr>
        <w:t>The</w:t>
      </w:r>
      <w:r w:rsidRPr="51F62444" w:rsidR="51F62444">
        <w:rPr>
          <w:rFonts w:ascii="Aptos" w:hAnsi="Aptos" w:eastAsia="Aptos" w:cs="Aptos"/>
          <w:b w:val="0"/>
          <w:bCs w:val="0"/>
          <w:i w:val="1"/>
          <w:iCs w:val="1"/>
          <w:noProof w:val="0"/>
          <w:sz w:val="24"/>
          <w:szCs w:val="24"/>
          <w:lang w:val="en-US"/>
        </w:rPr>
        <w:t xml:space="preserve"> Phenomenology Reader</w:t>
      </w:r>
      <w:r w:rsidRPr="51F62444" w:rsidR="51F62444">
        <w:rPr>
          <w:rFonts w:ascii="Aptos" w:hAnsi="Aptos" w:eastAsia="Aptos" w:cs="Aptos"/>
          <w:b w:val="0"/>
          <w:bCs w:val="0"/>
          <w:i w:val="0"/>
          <w:iCs w:val="0"/>
          <w:noProof w:val="0"/>
          <w:sz w:val="24"/>
          <w:szCs w:val="24"/>
          <w:lang w:val="en-US"/>
        </w:rPr>
        <w:t xml:space="preserve"> (Routledge, 2002), p. 1.</w:t>
      </w:r>
    </w:p>
  </w:footnote>
  <w:footnote w:id="9252">
    <w:p w:rsidR="51F62444" w:rsidP="51F62444" w:rsidRDefault="51F62444" w14:paraId="302E2715" w14:textId="1FEF5860">
      <w:pPr>
        <w:pStyle w:val="FootnoteText"/>
        <w:bidi w:val="0"/>
        <w:rPr>
          <w:rFonts w:ascii="Aptos" w:hAnsi="Aptos" w:eastAsia="Aptos" w:cs="Aptos"/>
          <w:b w:val="0"/>
          <w:bCs w:val="0"/>
          <w:i w:val="0"/>
          <w:iCs w:val="0"/>
          <w:noProof w:val="0"/>
          <w:sz w:val="24"/>
          <w:szCs w:val="24"/>
          <w:lang w:val="en-US"/>
        </w:rPr>
      </w:pPr>
      <w:r w:rsidRPr="51F62444">
        <w:rPr>
          <w:rStyle w:val="FootnoteReference"/>
        </w:rPr>
        <w:footnoteRef/>
      </w:r>
      <w:r w:rsidR="51F62444">
        <w:rPr/>
        <w:t xml:space="preserve"> </w:t>
      </w:r>
      <w:r w:rsidRPr="51F62444" w:rsidR="51F62444">
        <w:rPr>
          <w:rFonts w:ascii="Aptos" w:hAnsi="Aptos" w:eastAsia="Aptos" w:cs="Aptos"/>
          <w:sz w:val="24"/>
          <w:szCs w:val="24"/>
        </w:rPr>
        <w:t xml:space="preserve">Mooney and Moran, </w:t>
      </w:r>
      <w:r w:rsidRPr="51F62444" w:rsidR="51F62444">
        <w:rPr>
          <w:rFonts w:ascii="Aptos" w:hAnsi="Aptos" w:eastAsia="Aptos" w:cs="Aptos"/>
          <w:b w:val="0"/>
          <w:bCs w:val="0"/>
          <w:i w:val="1"/>
          <w:iCs w:val="1"/>
          <w:noProof w:val="0"/>
          <w:sz w:val="24"/>
          <w:szCs w:val="24"/>
          <w:lang w:val="en-US"/>
        </w:rPr>
        <w:t>The Phenomenology Reader</w:t>
      </w:r>
      <w:r w:rsidRPr="51F62444" w:rsidR="51F62444">
        <w:rPr>
          <w:rFonts w:ascii="Aptos" w:hAnsi="Aptos" w:eastAsia="Aptos" w:cs="Aptos"/>
          <w:b w:val="0"/>
          <w:bCs w:val="0"/>
          <w:i w:val="0"/>
          <w:iCs w:val="0"/>
          <w:noProof w:val="0"/>
          <w:sz w:val="24"/>
          <w:szCs w:val="24"/>
          <w:lang w:val="en-US"/>
        </w:rPr>
        <w:t>, p. 1.</w:t>
      </w:r>
    </w:p>
  </w:footnote>
  <w:footnote w:id="13605">
    <w:p w:rsidR="51F62444" w:rsidP="51F62444" w:rsidRDefault="51F62444" w14:paraId="55A7D87E" w14:textId="44700C6D">
      <w:pPr>
        <w:pStyle w:val="Normal"/>
        <w:bidi w:val="0"/>
        <w:rPr>
          <w:rFonts w:ascii="Aptos" w:hAnsi="Aptos" w:eastAsia="Aptos" w:cs="Aptos"/>
          <w:sz w:val="24"/>
          <w:szCs w:val="24"/>
        </w:rPr>
      </w:pPr>
      <w:r w:rsidRPr="51F62444">
        <w:rPr>
          <w:rStyle w:val="FootnoteReference"/>
          <w:rFonts w:ascii="Aptos" w:hAnsi="Aptos" w:eastAsia="Aptos" w:cs="Aptos"/>
          <w:sz w:val="24"/>
          <w:szCs w:val="24"/>
        </w:rPr>
        <w:footnoteRef/>
      </w:r>
      <w:r w:rsidRPr="51F62444" w:rsidR="51F62444">
        <w:rPr>
          <w:rFonts w:ascii="Aptos" w:hAnsi="Aptos" w:eastAsia="Aptos" w:cs="Aptos"/>
          <w:sz w:val="24"/>
          <w:szCs w:val="24"/>
        </w:rPr>
        <w:t xml:space="preserve"> </w:t>
      </w:r>
      <w:r w:rsidRPr="51F62444" w:rsidR="51F62444">
        <w:rPr>
          <w:rFonts w:ascii="Aptos" w:hAnsi="Aptos" w:eastAsia="Aptos" w:cs="Aptos"/>
          <w:sz w:val="24"/>
          <w:szCs w:val="24"/>
        </w:rPr>
        <w:t xml:space="preserve">Jenny Blain, ‘Speaking </w:t>
      </w:r>
      <w:r w:rsidRPr="51F62444" w:rsidR="51F62444">
        <w:rPr>
          <w:rFonts w:ascii="Aptos" w:hAnsi="Aptos" w:eastAsia="Aptos" w:cs="Aptos"/>
          <w:sz w:val="24"/>
          <w:szCs w:val="24"/>
        </w:rPr>
        <w:t>Shamanistically</w:t>
      </w:r>
      <w:r w:rsidRPr="51F62444" w:rsidR="51F62444">
        <w:rPr>
          <w:rFonts w:ascii="Aptos" w:hAnsi="Aptos" w:eastAsia="Aptos" w:cs="Aptos"/>
          <w:sz w:val="24"/>
          <w:szCs w:val="24"/>
        </w:rPr>
        <w:t xml:space="preserve">: </w:t>
      </w:r>
      <w:r w:rsidRPr="51F62444" w:rsidR="51F62444">
        <w:rPr>
          <w:rFonts w:ascii="Aptos" w:hAnsi="Aptos" w:eastAsia="Aptos" w:cs="Aptos"/>
          <w:sz w:val="24"/>
          <w:szCs w:val="24"/>
        </w:rPr>
        <w:t>Seidr</w:t>
      </w:r>
      <w:r w:rsidRPr="51F62444" w:rsidR="51F62444">
        <w:rPr>
          <w:rFonts w:ascii="Aptos" w:hAnsi="Aptos" w:eastAsia="Aptos" w:cs="Aptos"/>
          <w:sz w:val="24"/>
          <w:szCs w:val="24"/>
        </w:rPr>
        <w:t xml:space="preserve">, Academia </w:t>
      </w:r>
      <w:r w:rsidRPr="51F62444" w:rsidR="51F62444">
        <w:rPr>
          <w:rFonts w:ascii="Aptos" w:hAnsi="Aptos" w:eastAsia="Aptos" w:cs="Aptos"/>
          <w:sz w:val="24"/>
          <w:szCs w:val="24"/>
        </w:rPr>
        <w:t>And</w:t>
      </w:r>
      <w:r w:rsidRPr="51F62444" w:rsidR="51F62444">
        <w:rPr>
          <w:rFonts w:ascii="Aptos" w:hAnsi="Aptos" w:eastAsia="Aptos" w:cs="Aptos"/>
          <w:sz w:val="24"/>
          <w:szCs w:val="24"/>
        </w:rPr>
        <w:t xml:space="preserve"> Rationality</w:t>
      </w:r>
      <w:r w:rsidRPr="51F62444" w:rsidR="51F62444">
        <w:rPr>
          <w:rFonts w:ascii="Aptos" w:hAnsi="Aptos" w:eastAsia="Aptos" w:cs="Aptos"/>
          <w:sz w:val="24"/>
          <w:szCs w:val="24"/>
        </w:rPr>
        <w:t>’,</w:t>
      </w:r>
      <w:r w:rsidRPr="51F62444" w:rsidR="51F62444">
        <w:rPr>
          <w:rFonts w:ascii="Aptos" w:hAnsi="Aptos" w:eastAsia="Aptos" w:cs="Aptos"/>
          <w:sz w:val="24"/>
          <w:szCs w:val="24"/>
        </w:rPr>
        <w:t xml:space="preserve"> DISKUS Volume 6 (2000), p. 1.</w:t>
      </w:r>
    </w:p>
    <w:p w:rsidR="51F62444" w:rsidP="51F62444" w:rsidRDefault="51F62444" w14:paraId="14CF3C2D" w14:textId="40456A97">
      <w:pPr>
        <w:pStyle w:val="FootnoteText"/>
        <w:bidi w:val="0"/>
      </w:pPr>
    </w:p>
  </w:footnote>
  <w:footnote w:id="3276">
    <w:p w:rsidR="51F62444" w:rsidP="51F62444" w:rsidRDefault="51F62444" w14:paraId="7820E56C" w14:textId="038703B3">
      <w:pPr>
        <w:pStyle w:val="Normal"/>
        <w:bidi w:val="0"/>
        <w:spacing w:before="0" w:beforeAutospacing="off" w:after="0" w:afterAutospacing="off"/>
        <w:ind w:left="540" w:right="0" w:hanging="540"/>
        <w:rPr>
          <w:rFonts w:ascii="Aptos" w:hAnsi="Aptos" w:eastAsia="Aptos" w:cs="Aptos"/>
          <w:b w:val="0"/>
          <w:bCs w:val="0"/>
          <w:i w:val="0"/>
          <w:iCs w:val="0"/>
          <w:noProof w:val="0"/>
          <w:sz w:val="24"/>
          <w:szCs w:val="24"/>
          <w:lang w:val="en-US"/>
        </w:rPr>
      </w:pPr>
      <w:r w:rsidRPr="51F62444">
        <w:rPr>
          <w:rStyle w:val="FootnoteReference"/>
          <w:rFonts w:ascii="Aptos" w:hAnsi="Aptos" w:eastAsia="Aptos" w:cs="Aptos"/>
          <w:sz w:val="24"/>
          <w:szCs w:val="24"/>
        </w:rPr>
        <w:footnoteRef/>
      </w:r>
      <w:r w:rsidRPr="51F62444" w:rsidR="51F62444">
        <w:rPr>
          <w:rFonts w:ascii="Aptos" w:hAnsi="Aptos" w:eastAsia="Aptos" w:cs="Aptos"/>
          <w:sz w:val="24"/>
          <w:szCs w:val="24"/>
        </w:rPr>
        <w:t xml:space="preserve"> </w:t>
      </w:r>
      <w:r w:rsidRPr="51F62444" w:rsidR="51F62444">
        <w:rPr>
          <w:rFonts w:ascii="Aptos" w:hAnsi="Aptos" w:eastAsia="Aptos" w:cs="Aptos"/>
          <w:b w:val="0"/>
          <w:bCs w:val="0"/>
          <w:i w:val="0"/>
          <w:iCs w:val="0"/>
          <w:noProof w:val="0"/>
          <w:sz w:val="24"/>
          <w:szCs w:val="24"/>
          <w:lang w:val="en-US"/>
        </w:rPr>
        <w:t xml:space="preserve">Monique </w:t>
      </w:r>
      <w:r w:rsidRPr="51F62444" w:rsidR="51F62444">
        <w:rPr>
          <w:rFonts w:ascii="Aptos" w:hAnsi="Aptos" w:eastAsia="Aptos" w:cs="Aptos"/>
          <w:b w:val="0"/>
          <w:bCs w:val="0"/>
          <w:i w:val="0"/>
          <w:iCs w:val="0"/>
          <w:noProof w:val="0"/>
          <w:sz w:val="24"/>
          <w:szCs w:val="24"/>
          <w:lang w:val="en-US"/>
        </w:rPr>
        <w:t>Hennink</w:t>
      </w:r>
      <w:r w:rsidRPr="51F62444" w:rsidR="51F62444">
        <w:rPr>
          <w:rFonts w:ascii="Aptos" w:hAnsi="Aptos" w:eastAsia="Aptos" w:cs="Aptos"/>
          <w:b w:val="0"/>
          <w:bCs w:val="0"/>
          <w:i w:val="0"/>
          <w:iCs w:val="0"/>
          <w:noProof w:val="0"/>
          <w:sz w:val="24"/>
          <w:szCs w:val="24"/>
          <w:lang w:val="en-US"/>
        </w:rPr>
        <w:t xml:space="preserve">, Inge Hutter, and Ajay Bailey, </w:t>
      </w:r>
      <w:r w:rsidRPr="51F62444" w:rsidR="51F62444">
        <w:rPr>
          <w:rFonts w:ascii="Aptos" w:hAnsi="Aptos" w:eastAsia="Aptos" w:cs="Aptos"/>
          <w:b w:val="0"/>
          <w:bCs w:val="0"/>
          <w:i w:val="1"/>
          <w:iCs w:val="1"/>
          <w:noProof w:val="0"/>
          <w:sz w:val="24"/>
          <w:szCs w:val="24"/>
          <w:lang w:val="en-US"/>
        </w:rPr>
        <w:t>Qualitative Research Methods</w:t>
      </w:r>
      <w:r w:rsidRPr="51F62444" w:rsidR="51F62444">
        <w:rPr>
          <w:rFonts w:ascii="Aptos" w:hAnsi="Aptos" w:eastAsia="Aptos" w:cs="Aptos"/>
          <w:b w:val="0"/>
          <w:bCs w:val="0"/>
          <w:i w:val="0"/>
          <w:iCs w:val="0"/>
          <w:noProof w:val="0"/>
          <w:sz w:val="24"/>
          <w:szCs w:val="24"/>
          <w:lang w:val="en-US"/>
        </w:rPr>
        <w:t xml:space="preserve"> (SAGE Publications, 2020), p. 104.</w:t>
      </w:r>
    </w:p>
  </w:footnote>
  <w:footnote w:id="6344">
    <w:p w:rsidR="51F62444" w:rsidP="51F62444" w:rsidRDefault="51F62444" w14:paraId="0E628C83" w14:textId="052CEE50">
      <w:pPr>
        <w:pStyle w:val="FootnoteText"/>
        <w:bidi w:val="0"/>
        <w:rPr>
          <w:rFonts w:ascii="Aptos" w:hAnsi="Aptos" w:eastAsia="Aptos" w:cs="Aptos"/>
          <w:sz w:val="24"/>
          <w:szCs w:val="24"/>
        </w:rPr>
      </w:pPr>
      <w:r w:rsidRPr="51F62444">
        <w:rPr>
          <w:rStyle w:val="FootnoteReference"/>
        </w:rPr>
        <w:footnoteRef/>
      </w:r>
      <w:r w:rsidR="51F62444">
        <w:rPr/>
        <w:t xml:space="preserve"> </w:t>
      </w:r>
      <w:r w:rsidRPr="51F62444" w:rsidR="51F62444">
        <w:rPr>
          <w:rFonts w:ascii="Aptos" w:hAnsi="Aptos" w:eastAsia="Aptos" w:cs="Aptos"/>
          <w:sz w:val="24"/>
          <w:szCs w:val="24"/>
        </w:rPr>
        <w:t xml:space="preserve">Walter and Waterhouse, ‘A Very Private Belief: Reincarnation </w:t>
      </w:r>
      <w:r w:rsidRPr="51F62444" w:rsidR="51F62444">
        <w:rPr>
          <w:rFonts w:ascii="Aptos" w:hAnsi="Aptos" w:eastAsia="Aptos" w:cs="Aptos"/>
          <w:sz w:val="24"/>
          <w:szCs w:val="24"/>
        </w:rPr>
        <w:t>In</w:t>
      </w:r>
      <w:r w:rsidRPr="51F62444" w:rsidR="51F62444">
        <w:rPr>
          <w:rFonts w:ascii="Aptos" w:hAnsi="Aptos" w:eastAsia="Aptos" w:cs="Aptos"/>
          <w:sz w:val="24"/>
          <w:szCs w:val="24"/>
        </w:rPr>
        <w:t xml:space="preserve"> </w:t>
      </w:r>
      <w:r w:rsidRPr="51F62444" w:rsidR="51F62444">
        <w:rPr>
          <w:rFonts w:ascii="Aptos" w:hAnsi="Aptos" w:eastAsia="Aptos" w:cs="Aptos"/>
          <w:sz w:val="24"/>
          <w:szCs w:val="24"/>
        </w:rPr>
        <w:t>Contemporary  England</w:t>
      </w:r>
      <w:r w:rsidRPr="51F62444" w:rsidR="51F62444">
        <w:rPr>
          <w:rFonts w:ascii="Aptos" w:hAnsi="Aptos" w:eastAsia="Aptos" w:cs="Aptos"/>
          <w:sz w:val="24"/>
          <w:szCs w:val="24"/>
        </w:rPr>
        <w:t>’,</w:t>
      </w:r>
      <w:r w:rsidRPr="51F62444" w:rsidR="51F62444">
        <w:rPr>
          <w:rFonts w:ascii="Aptos" w:hAnsi="Aptos" w:eastAsia="Aptos" w:cs="Aptos"/>
          <w:sz w:val="24"/>
          <w:szCs w:val="24"/>
        </w:rPr>
        <w:t xml:space="preserve"> p. 192.</w:t>
      </w:r>
    </w:p>
  </w:footnote>
  <w:footnote w:id="19643">
    <w:p w:rsidR="51F62444" w:rsidP="51F62444" w:rsidRDefault="51F62444" w14:paraId="63522422" w14:textId="36A7449A">
      <w:pPr>
        <w:pStyle w:val="FootnoteText"/>
        <w:bidi w:val="0"/>
        <w:rPr>
          <w:rFonts w:ascii="Aptos" w:hAnsi="Aptos" w:eastAsia="Aptos" w:cs="Aptos"/>
          <w:sz w:val="24"/>
          <w:szCs w:val="24"/>
        </w:rPr>
      </w:pPr>
      <w:r w:rsidRPr="51F62444">
        <w:rPr>
          <w:rStyle w:val="FootnoteReference"/>
          <w:rFonts w:ascii="Aptos" w:hAnsi="Aptos" w:eastAsia="Aptos" w:cs="Aptos"/>
          <w:sz w:val="24"/>
          <w:szCs w:val="24"/>
        </w:rPr>
        <w:footnoteRef/>
      </w:r>
      <w:r w:rsidRPr="51F62444" w:rsidR="51F62444">
        <w:rPr>
          <w:rFonts w:ascii="Aptos" w:hAnsi="Aptos" w:eastAsia="Aptos" w:cs="Aptos"/>
          <w:sz w:val="24"/>
          <w:szCs w:val="24"/>
        </w:rPr>
        <w:t xml:space="preserve"> </w:t>
      </w:r>
      <w:r w:rsidRPr="51F62444" w:rsidR="51F62444">
        <w:rPr>
          <w:rFonts w:ascii="Aptos" w:hAnsi="Aptos" w:eastAsia="Aptos" w:cs="Aptos"/>
          <w:sz w:val="24"/>
          <w:szCs w:val="24"/>
        </w:rPr>
        <w:t xml:space="preserve">Tony Walter and Helen Waterhouse, ‘A Very Private Belief: Reincarnation </w:t>
      </w:r>
      <w:r w:rsidRPr="51F62444" w:rsidR="51F62444">
        <w:rPr>
          <w:rFonts w:ascii="Aptos" w:hAnsi="Aptos" w:eastAsia="Aptos" w:cs="Aptos"/>
          <w:sz w:val="24"/>
          <w:szCs w:val="24"/>
        </w:rPr>
        <w:t>In</w:t>
      </w:r>
      <w:r w:rsidRPr="51F62444" w:rsidR="51F62444">
        <w:rPr>
          <w:rFonts w:ascii="Aptos" w:hAnsi="Aptos" w:eastAsia="Aptos" w:cs="Aptos"/>
          <w:sz w:val="24"/>
          <w:szCs w:val="24"/>
        </w:rPr>
        <w:t xml:space="preserve"> </w:t>
      </w:r>
      <w:r w:rsidRPr="51F62444" w:rsidR="51F62444">
        <w:rPr>
          <w:rFonts w:ascii="Aptos" w:hAnsi="Aptos" w:eastAsia="Aptos" w:cs="Aptos"/>
          <w:sz w:val="24"/>
          <w:szCs w:val="24"/>
        </w:rPr>
        <w:t>Contemporary  England</w:t>
      </w:r>
      <w:r w:rsidRPr="51F62444" w:rsidR="51F62444">
        <w:rPr>
          <w:rFonts w:ascii="Aptos" w:hAnsi="Aptos" w:eastAsia="Aptos" w:cs="Aptos"/>
          <w:sz w:val="24"/>
          <w:szCs w:val="24"/>
        </w:rPr>
        <w:t>’,</w:t>
      </w:r>
      <w:r w:rsidRPr="51F62444" w:rsidR="51F62444">
        <w:rPr>
          <w:rFonts w:ascii="Aptos" w:hAnsi="Aptos" w:eastAsia="Aptos" w:cs="Aptos"/>
          <w:sz w:val="24"/>
          <w:szCs w:val="24"/>
        </w:rPr>
        <w:t xml:space="preserve"> Sociology of Religion, Vol. 60 (1999), p. 187.</w:t>
      </w:r>
    </w:p>
  </w:footnote>
  <w:footnote w:id="6535">
    <w:p w:rsidR="51F62444" w:rsidP="51F62444" w:rsidRDefault="51F62444" w14:paraId="26339801" w14:textId="657762A8">
      <w:pPr>
        <w:pStyle w:val="Normal"/>
        <w:bidi w:val="0"/>
        <w:rPr>
          <w:rFonts w:ascii="Aptos" w:hAnsi="Aptos" w:eastAsia="Aptos" w:cs="Aptos"/>
          <w:sz w:val="24"/>
          <w:szCs w:val="24"/>
        </w:rPr>
      </w:pPr>
      <w:r w:rsidRPr="51F62444">
        <w:rPr>
          <w:rStyle w:val="FootnoteReference"/>
        </w:rPr>
        <w:footnoteRef/>
      </w:r>
      <w:r w:rsidR="51F62444">
        <w:rPr/>
        <w:t xml:space="preserve"> </w:t>
      </w:r>
      <w:r w:rsidRPr="51F62444" w:rsidR="51F62444">
        <w:rPr>
          <w:rFonts w:ascii="Aptos" w:hAnsi="Aptos" w:eastAsia="Aptos" w:cs="Aptos"/>
          <w:sz w:val="24"/>
          <w:szCs w:val="24"/>
        </w:rPr>
        <w:t xml:space="preserve">Jenny Blain, ‘Speaking </w:t>
      </w:r>
      <w:r w:rsidRPr="51F62444" w:rsidR="51F62444">
        <w:rPr>
          <w:rFonts w:ascii="Aptos" w:hAnsi="Aptos" w:eastAsia="Aptos" w:cs="Aptos"/>
          <w:sz w:val="24"/>
          <w:szCs w:val="24"/>
        </w:rPr>
        <w:t>Shamanistically</w:t>
      </w:r>
      <w:r w:rsidRPr="51F62444" w:rsidR="51F62444">
        <w:rPr>
          <w:rFonts w:ascii="Aptos" w:hAnsi="Aptos" w:eastAsia="Aptos" w:cs="Aptos"/>
          <w:sz w:val="24"/>
          <w:szCs w:val="24"/>
        </w:rPr>
        <w:t xml:space="preserve">: </w:t>
      </w:r>
      <w:r w:rsidRPr="51F62444" w:rsidR="51F62444">
        <w:rPr>
          <w:rFonts w:ascii="Aptos" w:hAnsi="Aptos" w:eastAsia="Aptos" w:cs="Aptos"/>
          <w:sz w:val="24"/>
          <w:szCs w:val="24"/>
        </w:rPr>
        <w:t>Seidr</w:t>
      </w:r>
      <w:r w:rsidRPr="51F62444" w:rsidR="51F62444">
        <w:rPr>
          <w:rFonts w:ascii="Aptos" w:hAnsi="Aptos" w:eastAsia="Aptos" w:cs="Aptos"/>
          <w:sz w:val="24"/>
          <w:szCs w:val="24"/>
        </w:rPr>
        <w:t xml:space="preserve">, Academia </w:t>
      </w:r>
      <w:r w:rsidRPr="51F62444" w:rsidR="51F62444">
        <w:rPr>
          <w:rFonts w:ascii="Aptos" w:hAnsi="Aptos" w:eastAsia="Aptos" w:cs="Aptos"/>
          <w:sz w:val="24"/>
          <w:szCs w:val="24"/>
        </w:rPr>
        <w:t>And</w:t>
      </w:r>
      <w:r w:rsidRPr="51F62444" w:rsidR="51F62444">
        <w:rPr>
          <w:rFonts w:ascii="Aptos" w:hAnsi="Aptos" w:eastAsia="Aptos" w:cs="Aptos"/>
          <w:sz w:val="24"/>
          <w:szCs w:val="24"/>
        </w:rPr>
        <w:t xml:space="preserve"> Rationality</w:t>
      </w:r>
      <w:r w:rsidRPr="51F62444" w:rsidR="51F62444">
        <w:rPr>
          <w:rFonts w:ascii="Aptos" w:hAnsi="Aptos" w:eastAsia="Aptos" w:cs="Aptos"/>
          <w:sz w:val="24"/>
          <w:szCs w:val="24"/>
        </w:rPr>
        <w:t>’,</w:t>
      </w:r>
      <w:r w:rsidRPr="51F62444" w:rsidR="51F62444">
        <w:rPr>
          <w:rFonts w:ascii="Aptos" w:hAnsi="Aptos" w:eastAsia="Aptos" w:cs="Aptos"/>
          <w:sz w:val="24"/>
          <w:szCs w:val="24"/>
        </w:rPr>
        <w:t xml:space="preserve"> DISKUS Volume 6 (2000), p. 14.</w:t>
      </w:r>
    </w:p>
  </w:footnote>
  <w:footnote w:id="3184">
    <w:p w:rsidR="51F62444" w:rsidP="51F62444" w:rsidRDefault="51F62444" w14:paraId="14BBD477" w14:textId="4AA47504">
      <w:pPr>
        <w:pStyle w:val="FootnoteText"/>
        <w:bidi w:val="0"/>
        <w:rPr>
          <w:rFonts w:ascii="Aptos" w:hAnsi="Aptos" w:eastAsia="Aptos" w:cs="Aptos"/>
          <w:sz w:val="24"/>
          <w:szCs w:val="24"/>
        </w:rPr>
      </w:pPr>
      <w:r w:rsidRPr="51F62444">
        <w:rPr>
          <w:rStyle w:val="FootnoteReference"/>
          <w:rFonts w:ascii="Aptos" w:hAnsi="Aptos" w:eastAsia="Aptos" w:cs="Aptos"/>
          <w:sz w:val="24"/>
          <w:szCs w:val="24"/>
        </w:rPr>
        <w:footnoteRef/>
      </w:r>
      <w:r w:rsidRPr="51F62444" w:rsidR="51F62444">
        <w:rPr>
          <w:rFonts w:ascii="Aptos" w:hAnsi="Aptos" w:eastAsia="Aptos" w:cs="Aptos"/>
          <w:sz w:val="24"/>
          <w:szCs w:val="24"/>
        </w:rPr>
        <w:t xml:space="preserve"> </w:t>
      </w:r>
      <w:r w:rsidRPr="51F62444" w:rsidR="51F62444">
        <w:rPr>
          <w:rFonts w:ascii="Aptos" w:hAnsi="Aptos" w:eastAsia="Aptos" w:cs="Aptos"/>
          <w:sz w:val="24"/>
          <w:szCs w:val="24"/>
        </w:rPr>
        <w:t xml:space="preserve">Walter and Waterhouse, ‘A Very Private Belief: Reincarnation </w:t>
      </w:r>
      <w:r w:rsidRPr="51F62444" w:rsidR="51F62444">
        <w:rPr>
          <w:rFonts w:ascii="Aptos" w:hAnsi="Aptos" w:eastAsia="Aptos" w:cs="Aptos"/>
          <w:sz w:val="24"/>
          <w:szCs w:val="24"/>
        </w:rPr>
        <w:t>In</w:t>
      </w:r>
      <w:r w:rsidRPr="51F62444" w:rsidR="51F62444">
        <w:rPr>
          <w:rFonts w:ascii="Aptos" w:hAnsi="Aptos" w:eastAsia="Aptos" w:cs="Aptos"/>
          <w:sz w:val="24"/>
          <w:szCs w:val="24"/>
        </w:rPr>
        <w:t xml:space="preserve"> </w:t>
      </w:r>
      <w:r w:rsidRPr="51F62444" w:rsidR="51F62444">
        <w:rPr>
          <w:rFonts w:ascii="Aptos" w:hAnsi="Aptos" w:eastAsia="Aptos" w:cs="Aptos"/>
          <w:sz w:val="24"/>
          <w:szCs w:val="24"/>
        </w:rPr>
        <w:t>Contemporary  Englan</w:t>
      </w:r>
      <w:r w:rsidRPr="51F62444" w:rsidR="51F62444">
        <w:rPr>
          <w:rFonts w:ascii="Aptos" w:hAnsi="Aptos" w:eastAsia="Aptos" w:cs="Aptos"/>
          <w:sz w:val="24"/>
          <w:szCs w:val="24"/>
        </w:rPr>
        <w:t>d</w:t>
      </w:r>
      <w:r w:rsidRPr="51F62444" w:rsidR="51F62444">
        <w:rPr>
          <w:rFonts w:ascii="Aptos" w:hAnsi="Aptos" w:eastAsia="Aptos" w:cs="Aptos"/>
          <w:sz w:val="24"/>
          <w:szCs w:val="24"/>
        </w:rPr>
        <w:t>’</w:t>
      </w:r>
      <w:r w:rsidRPr="51F62444" w:rsidR="51F62444">
        <w:rPr>
          <w:rFonts w:ascii="Aptos" w:hAnsi="Aptos" w:eastAsia="Aptos" w:cs="Aptos"/>
          <w:sz w:val="24"/>
          <w:szCs w:val="24"/>
        </w:rPr>
        <w:t>,</w:t>
      </w:r>
      <w:r w:rsidRPr="51F62444" w:rsidR="51F62444">
        <w:rPr>
          <w:rFonts w:ascii="Aptos" w:hAnsi="Aptos" w:eastAsia="Aptos" w:cs="Aptos"/>
          <w:sz w:val="24"/>
          <w:szCs w:val="24"/>
        </w:rPr>
        <w:t xml:space="preserve"> p. 187.</w:t>
      </w:r>
    </w:p>
  </w:footnote>
  <w:footnote w:id="24262">
    <w:p w:rsidR="51F62444" w:rsidP="51F62444" w:rsidRDefault="51F62444" w14:paraId="1F45850E" w14:textId="0DD5EB2C">
      <w:pPr>
        <w:pStyle w:val="FootnoteText"/>
        <w:bidi w:val="0"/>
        <w:rPr>
          <w:rFonts w:ascii="Aptos" w:hAnsi="Aptos" w:eastAsia="Aptos" w:cs="Aptos"/>
          <w:sz w:val="24"/>
          <w:szCs w:val="24"/>
        </w:rPr>
      </w:pPr>
      <w:r w:rsidRPr="51F62444">
        <w:rPr>
          <w:rStyle w:val="FootnoteReference"/>
          <w:rFonts w:ascii="Aptos" w:hAnsi="Aptos" w:eastAsia="Aptos" w:cs="Aptos"/>
          <w:sz w:val="24"/>
          <w:szCs w:val="24"/>
        </w:rPr>
        <w:footnoteRef/>
      </w:r>
      <w:r w:rsidRPr="51F62444" w:rsidR="51F62444">
        <w:rPr>
          <w:rFonts w:ascii="Aptos" w:hAnsi="Aptos" w:eastAsia="Aptos" w:cs="Aptos"/>
          <w:sz w:val="24"/>
          <w:szCs w:val="24"/>
        </w:rPr>
        <w:t xml:space="preserve"> </w:t>
      </w:r>
      <w:r w:rsidRPr="51F62444" w:rsidR="51F62444">
        <w:rPr>
          <w:rFonts w:ascii="Aptos" w:hAnsi="Aptos" w:eastAsia="Aptos" w:cs="Aptos"/>
          <w:sz w:val="24"/>
          <w:szCs w:val="24"/>
        </w:rPr>
        <w:t xml:space="preserve">Walter and Waterhouse, ‘A Very Private Belief: Reincarnation </w:t>
      </w:r>
      <w:r w:rsidRPr="51F62444" w:rsidR="51F62444">
        <w:rPr>
          <w:rFonts w:ascii="Aptos" w:hAnsi="Aptos" w:eastAsia="Aptos" w:cs="Aptos"/>
          <w:sz w:val="24"/>
          <w:szCs w:val="24"/>
        </w:rPr>
        <w:t>In</w:t>
      </w:r>
      <w:r w:rsidRPr="51F62444" w:rsidR="51F62444">
        <w:rPr>
          <w:rFonts w:ascii="Aptos" w:hAnsi="Aptos" w:eastAsia="Aptos" w:cs="Aptos"/>
          <w:sz w:val="24"/>
          <w:szCs w:val="24"/>
        </w:rPr>
        <w:t xml:space="preserve"> </w:t>
      </w:r>
      <w:r w:rsidRPr="51F62444" w:rsidR="51F62444">
        <w:rPr>
          <w:rFonts w:ascii="Aptos" w:hAnsi="Aptos" w:eastAsia="Aptos" w:cs="Aptos"/>
          <w:sz w:val="24"/>
          <w:szCs w:val="24"/>
        </w:rPr>
        <w:t>Contemporary  England</w:t>
      </w:r>
      <w:r w:rsidRPr="51F62444" w:rsidR="51F62444">
        <w:rPr>
          <w:rFonts w:ascii="Aptos" w:hAnsi="Aptos" w:eastAsia="Aptos" w:cs="Aptos"/>
          <w:sz w:val="24"/>
          <w:szCs w:val="24"/>
        </w:rPr>
        <w:t>’,</w:t>
      </w:r>
      <w:r w:rsidRPr="51F62444" w:rsidR="51F62444">
        <w:rPr>
          <w:rFonts w:ascii="Aptos" w:hAnsi="Aptos" w:eastAsia="Aptos" w:cs="Aptos"/>
          <w:sz w:val="24"/>
          <w:szCs w:val="24"/>
        </w:rPr>
        <w:t xml:space="preserve"> p. 192.</w:t>
      </w:r>
    </w:p>
  </w:footnote>
  <w:footnote w:id="18216">
    <w:p w:rsidR="51F62444" w:rsidP="51F62444" w:rsidRDefault="51F62444" w14:paraId="37D50529" w14:textId="1121A9FD">
      <w:pPr>
        <w:pStyle w:val="FootnoteText"/>
        <w:bidi w:val="0"/>
        <w:rPr>
          <w:rFonts w:ascii="Aptos" w:hAnsi="Aptos" w:eastAsia="Aptos" w:cs="Aptos"/>
          <w:sz w:val="24"/>
          <w:szCs w:val="24"/>
        </w:rPr>
      </w:pPr>
      <w:r w:rsidRPr="51F62444">
        <w:rPr>
          <w:rStyle w:val="FootnoteReference"/>
          <w:rFonts w:ascii="Aptos" w:hAnsi="Aptos" w:eastAsia="Aptos" w:cs="Aptos"/>
          <w:sz w:val="24"/>
          <w:szCs w:val="24"/>
        </w:rPr>
        <w:footnoteRef/>
      </w:r>
      <w:r w:rsidRPr="51F62444" w:rsidR="51F62444">
        <w:rPr>
          <w:rFonts w:ascii="Aptos" w:hAnsi="Aptos" w:eastAsia="Aptos" w:cs="Aptos"/>
          <w:sz w:val="24"/>
          <w:szCs w:val="24"/>
        </w:rPr>
        <w:t xml:space="preserve"> </w:t>
      </w:r>
      <w:r w:rsidRPr="51F62444" w:rsidR="51F62444">
        <w:rPr>
          <w:rFonts w:ascii="Aptos" w:hAnsi="Aptos" w:eastAsia="Aptos" w:cs="Aptos"/>
          <w:sz w:val="24"/>
          <w:szCs w:val="24"/>
        </w:rPr>
        <w:t xml:space="preserve">Walter and Waterhouse, ‘A Very Private Belief: Reincarnation </w:t>
      </w:r>
      <w:r w:rsidRPr="51F62444" w:rsidR="51F62444">
        <w:rPr>
          <w:rFonts w:ascii="Aptos" w:hAnsi="Aptos" w:eastAsia="Aptos" w:cs="Aptos"/>
          <w:sz w:val="24"/>
          <w:szCs w:val="24"/>
        </w:rPr>
        <w:t>In</w:t>
      </w:r>
      <w:r w:rsidRPr="51F62444" w:rsidR="51F62444">
        <w:rPr>
          <w:rFonts w:ascii="Aptos" w:hAnsi="Aptos" w:eastAsia="Aptos" w:cs="Aptos"/>
          <w:sz w:val="24"/>
          <w:szCs w:val="24"/>
        </w:rPr>
        <w:t xml:space="preserve"> </w:t>
      </w:r>
      <w:r w:rsidRPr="51F62444" w:rsidR="51F62444">
        <w:rPr>
          <w:rFonts w:ascii="Aptos" w:hAnsi="Aptos" w:eastAsia="Aptos" w:cs="Aptos"/>
          <w:sz w:val="24"/>
          <w:szCs w:val="24"/>
        </w:rPr>
        <w:t>Contemporary  England</w:t>
      </w:r>
      <w:r w:rsidRPr="51F62444" w:rsidR="51F62444">
        <w:rPr>
          <w:rFonts w:ascii="Aptos" w:hAnsi="Aptos" w:eastAsia="Aptos" w:cs="Aptos"/>
          <w:sz w:val="24"/>
          <w:szCs w:val="24"/>
        </w:rPr>
        <w:t>’,</w:t>
      </w:r>
      <w:r w:rsidRPr="51F62444" w:rsidR="51F62444">
        <w:rPr>
          <w:rFonts w:ascii="Aptos" w:hAnsi="Aptos" w:eastAsia="Aptos" w:cs="Aptos"/>
          <w:sz w:val="24"/>
          <w:szCs w:val="24"/>
        </w:rPr>
        <w:t xml:space="preserve"> p. 192.</w:t>
      </w:r>
    </w:p>
  </w:footnote>
  <w:footnote w:id="2406">
    <w:p w:rsidR="51F62444" w:rsidP="51F62444" w:rsidRDefault="51F62444" w14:paraId="5BB27E20" w14:textId="08A8F27A">
      <w:pPr>
        <w:pStyle w:val="FootnoteText"/>
        <w:bidi w:val="0"/>
        <w:rPr>
          <w:rFonts w:ascii="Aptos" w:hAnsi="Aptos" w:eastAsia="Aptos" w:cs="Aptos"/>
          <w:sz w:val="24"/>
          <w:szCs w:val="24"/>
        </w:rPr>
      </w:pPr>
      <w:r w:rsidRPr="51F62444">
        <w:rPr>
          <w:rStyle w:val="FootnoteReference"/>
          <w:rFonts w:ascii="Aptos" w:hAnsi="Aptos" w:eastAsia="Aptos" w:cs="Aptos"/>
          <w:sz w:val="24"/>
          <w:szCs w:val="24"/>
        </w:rPr>
        <w:footnoteRef/>
      </w:r>
      <w:r w:rsidRPr="51F62444" w:rsidR="51F62444">
        <w:rPr>
          <w:rFonts w:ascii="Aptos" w:hAnsi="Aptos" w:eastAsia="Aptos" w:cs="Aptos"/>
          <w:sz w:val="24"/>
          <w:szCs w:val="24"/>
        </w:rPr>
        <w:t xml:space="preserve"> Jenny Blain, ‘Speaking </w:t>
      </w:r>
      <w:r w:rsidRPr="51F62444" w:rsidR="51F62444">
        <w:rPr>
          <w:rFonts w:ascii="Aptos" w:hAnsi="Aptos" w:eastAsia="Aptos" w:cs="Aptos"/>
          <w:sz w:val="24"/>
          <w:szCs w:val="24"/>
        </w:rPr>
        <w:t>Shamanistically</w:t>
      </w:r>
      <w:r w:rsidRPr="51F62444" w:rsidR="51F62444">
        <w:rPr>
          <w:rFonts w:ascii="Aptos" w:hAnsi="Aptos" w:eastAsia="Aptos" w:cs="Aptos"/>
          <w:sz w:val="24"/>
          <w:szCs w:val="24"/>
        </w:rPr>
        <w:t xml:space="preserve">: </w:t>
      </w:r>
      <w:r w:rsidRPr="51F62444" w:rsidR="51F62444">
        <w:rPr>
          <w:rFonts w:ascii="Aptos" w:hAnsi="Aptos" w:eastAsia="Aptos" w:cs="Aptos"/>
          <w:sz w:val="24"/>
          <w:szCs w:val="24"/>
        </w:rPr>
        <w:t>Seidr</w:t>
      </w:r>
      <w:r w:rsidRPr="51F62444" w:rsidR="51F62444">
        <w:rPr>
          <w:rFonts w:ascii="Aptos" w:hAnsi="Aptos" w:eastAsia="Aptos" w:cs="Aptos"/>
          <w:sz w:val="24"/>
          <w:szCs w:val="24"/>
        </w:rPr>
        <w:t>, Academia And Rationality</w:t>
      </w:r>
      <w:r w:rsidRPr="51F62444" w:rsidR="51F62444">
        <w:rPr>
          <w:rFonts w:ascii="Aptos" w:hAnsi="Aptos" w:eastAsia="Aptos" w:cs="Aptos"/>
          <w:sz w:val="24"/>
          <w:szCs w:val="24"/>
        </w:rPr>
        <w:t>’,</w:t>
      </w:r>
      <w:r w:rsidRPr="51F62444" w:rsidR="51F62444">
        <w:rPr>
          <w:rFonts w:ascii="Aptos" w:hAnsi="Aptos" w:eastAsia="Aptos" w:cs="Aptos"/>
          <w:sz w:val="24"/>
          <w:szCs w:val="24"/>
        </w:rPr>
        <w:t xml:space="preserve"> DISKUS Volume 6 (2000), p. 13.</w:t>
      </w:r>
    </w:p>
  </w:footnote>
  <w:footnote w:id="11479">
    <w:p w:rsidR="51F62444" w:rsidP="51F62444" w:rsidRDefault="51F62444" w14:paraId="0583FEE9" w14:textId="66876EEA">
      <w:pPr>
        <w:pStyle w:val="FootnoteText"/>
        <w:bidi w:val="0"/>
        <w:rPr>
          <w:rFonts w:ascii="Aptos" w:hAnsi="Aptos" w:eastAsia="Aptos" w:cs="Aptos"/>
          <w:sz w:val="24"/>
          <w:szCs w:val="24"/>
        </w:rPr>
      </w:pPr>
      <w:r w:rsidRPr="51F62444">
        <w:rPr>
          <w:rStyle w:val="FootnoteReference"/>
          <w:rFonts w:ascii="Aptos" w:hAnsi="Aptos" w:eastAsia="Aptos" w:cs="Aptos"/>
          <w:sz w:val="24"/>
          <w:szCs w:val="24"/>
        </w:rPr>
        <w:footnoteRef/>
      </w:r>
      <w:r w:rsidRPr="51F62444" w:rsidR="51F62444">
        <w:rPr>
          <w:rFonts w:ascii="Aptos" w:hAnsi="Aptos" w:eastAsia="Aptos" w:cs="Aptos"/>
          <w:sz w:val="24"/>
          <w:szCs w:val="24"/>
        </w:rPr>
        <w:t xml:space="preserve"> </w:t>
      </w:r>
      <w:r w:rsidRPr="51F62444" w:rsidR="51F62444">
        <w:rPr>
          <w:rFonts w:ascii="Aptos" w:hAnsi="Aptos" w:eastAsia="Aptos" w:cs="Aptos"/>
          <w:sz w:val="24"/>
          <w:szCs w:val="24"/>
        </w:rPr>
        <w:t xml:space="preserve">Blain, ‘Speaking </w:t>
      </w:r>
      <w:r w:rsidRPr="51F62444" w:rsidR="51F62444">
        <w:rPr>
          <w:rFonts w:ascii="Aptos" w:hAnsi="Aptos" w:eastAsia="Aptos" w:cs="Aptos"/>
          <w:sz w:val="24"/>
          <w:szCs w:val="24"/>
        </w:rPr>
        <w:t>Shamanistically</w:t>
      </w:r>
      <w:r w:rsidRPr="51F62444" w:rsidR="51F62444">
        <w:rPr>
          <w:rFonts w:ascii="Aptos" w:hAnsi="Aptos" w:eastAsia="Aptos" w:cs="Aptos"/>
          <w:sz w:val="24"/>
          <w:szCs w:val="24"/>
        </w:rPr>
        <w:t xml:space="preserve">: </w:t>
      </w:r>
      <w:r w:rsidRPr="51F62444" w:rsidR="51F62444">
        <w:rPr>
          <w:rFonts w:ascii="Aptos" w:hAnsi="Aptos" w:eastAsia="Aptos" w:cs="Aptos"/>
          <w:sz w:val="24"/>
          <w:szCs w:val="24"/>
        </w:rPr>
        <w:t>Seidr</w:t>
      </w:r>
      <w:r w:rsidRPr="51F62444" w:rsidR="51F62444">
        <w:rPr>
          <w:rFonts w:ascii="Aptos" w:hAnsi="Aptos" w:eastAsia="Aptos" w:cs="Aptos"/>
          <w:sz w:val="24"/>
          <w:szCs w:val="24"/>
        </w:rPr>
        <w:t xml:space="preserve">, Academia </w:t>
      </w:r>
      <w:r w:rsidRPr="51F62444" w:rsidR="51F62444">
        <w:rPr>
          <w:rFonts w:ascii="Aptos" w:hAnsi="Aptos" w:eastAsia="Aptos" w:cs="Aptos"/>
          <w:sz w:val="24"/>
          <w:szCs w:val="24"/>
        </w:rPr>
        <w:t>And</w:t>
      </w:r>
      <w:r w:rsidRPr="51F62444" w:rsidR="51F62444">
        <w:rPr>
          <w:rFonts w:ascii="Aptos" w:hAnsi="Aptos" w:eastAsia="Aptos" w:cs="Aptos"/>
          <w:sz w:val="24"/>
          <w:szCs w:val="24"/>
        </w:rPr>
        <w:t xml:space="preserve"> Rationality</w:t>
      </w:r>
      <w:r w:rsidRPr="51F62444" w:rsidR="51F62444">
        <w:rPr>
          <w:rFonts w:ascii="Aptos" w:hAnsi="Aptos" w:eastAsia="Aptos" w:cs="Aptos"/>
          <w:sz w:val="24"/>
          <w:szCs w:val="24"/>
        </w:rPr>
        <w:t>’,</w:t>
      </w:r>
      <w:r w:rsidRPr="51F62444" w:rsidR="51F62444">
        <w:rPr>
          <w:rFonts w:ascii="Aptos" w:hAnsi="Aptos" w:eastAsia="Aptos" w:cs="Aptos"/>
          <w:sz w:val="24"/>
          <w:szCs w:val="24"/>
        </w:rPr>
        <w:t xml:space="preserve"> p. 13.</w:t>
      </w:r>
    </w:p>
  </w:footnote>
  <w:footnote w:id="30232">
    <w:p w:rsidR="51F62444" w:rsidP="51F62444" w:rsidRDefault="51F62444" w14:paraId="60056EBC" w14:textId="3DF36DB2">
      <w:pPr>
        <w:pStyle w:val="FootnoteText"/>
        <w:bidi w:val="0"/>
        <w:rPr>
          <w:rFonts w:ascii="Aptos" w:hAnsi="Aptos" w:eastAsia="Aptos" w:cs="Aptos"/>
          <w:sz w:val="24"/>
          <w:szCs w:val="24"/>
        </w:rPr>
      </w:pPr>
      <w:r w:rsidRPr="51F62444">
        <w:rPr>
          <w:rStyle w:val="FootnoteReference"/>
          <w:rFonts w:ascii="Aptos" w:hAnsi="Aptos" w:eastAsia="Aptos" w:cs="Aptos"/>
          <w:sz w:val="24"/>
          <w:szCs w:val="24"/>
        </w:rPr>
        <w:footnoteRef/>
      </w:r>
      <w:r w:rsidRPr="51F62444" w:rsidR="51F62444">
        <w:rPr>
          <w:rFonts w:ascii="Aptos" w:hAnsi="Aptos" w:eastAsia="Aptos" w:cs="Aptos"/>
          <w:sz w:val="24"/>
          <w:szCs w:val="24"/>
        </w:rPr>
        <w:t xml:space="preserve"> </w:t>
      </w:r>
      <w:r w:rsidRPr="51F62444" w:rsidR="51F62444">
        <w:rPr>
          <w:rFonts w:ascii="Aptos" w:hAnsi="Aptos" w:eastAsia="Aptos" w:cs="Aptos"/>
          <w:sz w:val="24"/>
          <w:szCs w:val="24"/>
        </w:rPr>
        <w:t xml:space="preserve">Blain, ‘Speaking </w:t>
      </w:r>
      <w:r w:rsidRPr="51F62444" w:rsidR="51F62444">
        <w:rPr>
          <w:rFonts w:ascii="Aptos" w:hAnsi="Aptos" w:eastAsia="Aptos" w:cs="Aptos"/>
          <w:sz w:val="24"/>
          <w:szCs w:val="24"/>
        </w:rPr>
        <w:t>Shamanistically</w:t>
      </w:r>
      <w:r w:rsidRPr="51F62444" w:rsidR="51F62444">
        <w:rPr>
          <w:rFonts w:ascii="Aptos" w:hAnsi="Aptos" w:eastAsia="Aptos" w:cs="Aptos"/>
          <w:sz w:val="24"/>
          <w:szCs w:val="24"/>
        </w:rPr>
        <w:t xml:space="preserve">: </w:t>
      </w:r>
      <w:r w:rsidRPr="51F62444" w:rsidR="51F62444">
        <w:rPr>
          <w:rFonts w:ascii="Aptos" w:hAnsi="Aptos" w:eastAsia="Aptos" w:cs="Aptos"/>
          <w:sz w:val="24"/>
          <w:szCs w:val="24"/>
        </w:rPr>
        <w:t>Seidr</w:t>
      </w:r>
      <w:r w:rsidRPr="51F62444" w:rsidR="51F62444">
        <w:rPr>
          <w:rFonts w:ascii="Aptos" w:hAnsi="Aptos" w:eastAsia="Aptos" w:cs="Aptos"/>
          <w:sz w:val="24"/>
          <w:szCs w:val="24"/>
        </w:rPr>
        <w:t xml:space="preserve">, Academia </w:t>
      </w:r>
      <w:r w:rsidRPr="51F62444" w:rsidR="51F62444">
        <w:rPr>
          <w:rFonts w:ascii="Aptos" w:hAnsi="Aptos" w:eastAsia="Aptos" w:cs="Aptos"/>
          <w:sz w:val="24"/>
          <w:szCs w:val="24"/>
        </w:rPr>
        <w:t>And</w:t>
      </w:r>
      <w:r w:rsidRPr="51F62444" w:rsidR="51F62444">
        <w:rPr>
          <w:rFonts w:ascii="Aptos" w:hAnsi="Aptos" w:eastAsia="Aptos" w:cs="Aptos"/>
          <w:sz w:val="24"/>
          <w:szCs w:val="24"/>
        </w:rPr>
        <w:t xml:space="preserve"> Rationality</w:t>
      </w:r>
      <w:r w:rsidRPr="51F62444" w:rsidR="51F62444">
        <w:rPr>
          <w:rFonts w:ascii="Aptos" w:hAnsi="Aptos" w:eastAsia="Aptos" w:cs="Aptos"/>
          <w:sz w:val="24"/>
          <w:szCs w:val="24"/>
        </w:rPr>
        <w:t>’,</w:t>
      </w:r>
      <w:r w:rsidRPr="51F62444" w:rsidR="51F62444">
        <w:rPr>
          <w:rFonts w:ascii="Aptos" w:hAnsi="Aptos" w:eastAsia="Aptos" w:cs="Aptos"/>
          <w:sz w:val="24"/>
          <w:szCs w:val="24"/>
        </w:rPr>
        <w:t xml:space="preserve"> p. 11.</w:t>
      </w:r>
    </w:p>
  </w:footnote>
</w:footnotes>
</file>

<file path=word/intelligence2.xml><?xml version="1.0" encoding="utf-8"?>
<int2:intelligence xmlns:int2="http://schemas.microsoft.com/office/intelligence/2020/intelligence">
  <int2:observations>
    <int2:textHash int2:hashCode="ruYiUZBPoVLmxg" int2:id="8VQBHuMa">
      <int2:state int2:type="AugLoop_Text_Critique" int2:value="Rejected"/>
    </int2:textHash>
    <int2:textHash int2:hashCode="4l9puL82tJjYtX" int2:id="ZlUeIV5b">
      <int2:state int2:type="AugLoop_Text_Critique" int2:value="Rejected"/>
    </int2:textHash>
    <int2:textHash int2:hashCode="29XXR8lxP5H2oa" int2:id="maGYhLia">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fcfb2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cfdc3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people.xml><?xml version="1.0" encoding="utf-8"?>
<w15:people xmlns:mc="http://schemas.openxmlformats.org/markup-compatibility/2006" xmlns:w15="http://schemas.microsoft.com/office/word/2012/wordml" mc:Ignorable="w15">
  <w15:person w15:author="Chelsea Brady (2307678)">
    <w15:presenceInfo w15:providerId="AD" w15:userId="S::2307678@student.uwtsd.ac.uk::291178bd-3b1b-46bd-81b0-7428a5a619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55F3961"/>
    <w:rsid w:val="00589912"/>
    <w:rsid w:val="0070EE22"/>
    <w:rsid w:val="008996C5"/>
    <w:rsid w:val="00A85588"/>
    <w:rsid w:val="00CEB591"/>
    <w:rsid w:val="00E06D00"/>
    <w:rsid w:val="00EF9279"/>
    <w:rsid w:val="00F6EA73"/>
    <w:rsid w:val="01070F29"/>
    <w:rsid w:val="013A428E"/>
    <w:rsid w:val="0140CA07"/>
    <w:rsid w:val="015A1935"/>
    <w:rsid w:val="01933D9F"/>
    <w:rsid w:val="01D19455"/>
    <w:rsid w:val="01D1D962"/>
    <w:rsid w:val="01DA0A07"/>
    <w:rsid w:val="022E5B33"/>
    <w:rsid w:val="0231F08B"/>
    <w:rsid w:val="023F234B"/>
    <w:rsid w:val="02408E52"/>
    <w:rsid w:val="024130DE"/>
    <w:rsid w:val="024AF2EF"/>
    <w:rsid w:val="02645FFB"/>
    <w:rsid w:val="026BCA9C"/>
    <w:rsid w:val="0279D37F"/>
    <w:rsid w:val="0292BAD4"/>
    <w:rsid w:val="02DF83FB"/>
    <w:rsid w:val="0308A5D7"/>
    <w:rsid w:val="032072D5"/>
    <w:rsid w:val="032F0E00"/>
    <w:rsid w:val="033B74CC"/>
    <w:rsid w:val="0365F5C6"/>
    <w:rsid w:val="036D38B9"/>
    <w:rsid w:val="0395C6AC"/>
    <w:rsid w:val="03A3480E"/>
    <w:rsid w:val="03DC1942"/>
    <w:rsid w:val="0424C977"/>
    <w:rsid w:val="04698DA6"/>
    <w:rsid w:val="04AE7726"/>
    <w:rsid w:val="04D73AA2"/>
    <w:rsid w:val="04E0B4A5"/>
    <w:rsid w:val="04FC0564"/>
    <w:rsid w:val="050DDE21"/>
    <w:rsid w:val="058293B1"/>
    <w:rsid w:val="0595B998"/>
    <w:rsid w:val="05D52377"/>
    <w:rsid w:val="05E1BD8B"/>
    <w:rsid w:val="06040718"/>
    <w:rsid w:val="061C08D5"/>
    <w:rsid w:val="0648A1B0"/>
    <w:rsid w:val="06502611"/>
    <w:rsid w:val="0666AEC2"/>
    <w:rsid w:val="0693EE10"/>
    <w:rsid w:val="06AA6E4D"/>
    <w:rsid w:val="06B19E77"/>
    <w:rsid w:val="06B45BFC"/>
    <w:rsid w:val="06E26537"/>
    <w:rsid w:val="06FAD718"/>
    <w:rsid w:val="0703B05D"/>
    <w:rsid w:val="0715854F"/>
    <w:rsid w:val="071AAF32"/>
    <w:rsid w:val="0724A23C"/>
    <w:rsid w:val="073C41F9"/>
    <w:rsid w:val="075C6A39"/>
    <w:rsid w:val="0780E8CD"/>
    <w:rsid w:val="07F3E3F8"/>
    <w:rsid w:val="0847A596"/>
    <w:rsid w:val="0854440F"/>
    <w:rsid w:val="08820F8B"/>
    <w:rsid w:val="089245CD"/>
    <w:rsid w:val="08C36D92"/>
    <w:rsid w:val="08F20A5E"/>
    <w:rsid w:val="08F83A9A"/>
    <w:rsid w:val="0935ACF4"/>
    <w:rsid w:val="09485A08"/>
    <w:rsid w:val="0961C173"/>
    <w:rsid w:val="09827750"/>
    <w:rsid w:val="0A1FF957"/>
    <w:rsid w:val="0A3277DA"/>
    <w:rsid w:val="0A47572F"/>
    <w:rsid w:val="0A7C209F"/>
    <w:rsid w:val="0A940AFB"/>
    <w:rsid w:val="0AA4E05C"/>
    <w:rsid w:val="0AFD91D4"/>
    <w:rsid w:val="0B1A3EAC"/>
    <w:rsid w:val="0B6D4485"/>
    <w:rsid w:val="0B88969D"/>
    <w:rsid w:val="0B8B43F4"/>
    <w:rsid w:val="0B9CC76B"/>
    <w:rsid w:val="0BFC4FFC"/>
    <w:rsid w:val="0C05BD8A"/>
    <w:rsid w:val="0C078D68"/>
    <w:rsid w:val="0C609AF5"/>
    <w:rsid w:val="0C7014B3"/>
    <w:rsid w:val="0CB58D64"/>
    <w:rsid w:val="0D2CB9CA"/>
    <w:rsid w:val="0D66579A"/>
    <w:rsid w:val="0D955F20"/>
    <w:rsid w:val="0DECCF70"/>
    <w:rsid w:val="0E0DF25D"/>
    <w:rsid w:val="0E164322"/>
    <w:rsid w:val="0E53B395"/>
    <w:rsid w:val="0E79C546"/>
    <w:rsid w:val="0E8BE880"/>
    <w:rsid w:val="0E9518E8"/>
    <w:rsid w:val="0EA625EC"/>
    <w:rsid w:val="0EA6B437"/>
    <w:rsid w:val="0EAE3BFA"/>
    <w:rsid w:val="0EC2E4B6"/>
    <w:rsid w:val="0EC88A2B"/>
    <w:rsid w:val="0ED4682D"/>
    <w:rsid w:val="0EE5E0F3"/>
    <w:rsid w:val="0F5EE2D0"/>
    <w:rsid w:val="0F71DF5D"/>
    <w:rsid w:val="0FA9C2BE"/>
    <w:rsid w:val="0FEF83F6"/>
    <w:rsid w:val="0FF62F13"/>
    <w:rsid w:val="1000BBA6"/>
    <w:rsid w:val="1008005A"/>
    <w:rsid w:val="100D3DBA"/>
    <w:rsid w:val="10157E8E"/>
    <w:rsid w:val="102268CC"/>
    <w:rsid w:val="1041F64D"/>
    <w:rsid w:val="105E0B04"/>
    <w:rsid w:val="1070388E"/>
    <w:rsid w:val="109BB378"/>
    <w:rsid w:val="10CF0702"/>
    <w:rsid w:val="10DAFE8B"/>
    <w:rsid w:val="10EF2383"/>
    <w:rsid w:val="1104D810"/>
    <w:rsid w:val="11252079"/>
    <w:rsid w:val="115C65AC"/>
    <w:rsid w:val="119C8C07"/>
    <w:rsid w:val="119EB7A5"/>
    <w:rsid w:val="119EDB8C"/>
    <w:rsid w:val="11B14EEF"/>
    <w:rsid w:val="11DDC6AE"/>
    <w:rsid w:val="120C08EF"/>
    <w:rsid w:val="123783D9"/>
    <w:rsid w:val="1276CEEC"/>
    <w:rsid w:val="12869BAB"/>
    <w:rsid w:val="139EA70B"/>
    <w:rsid w:val="13C1B48D"/>
    <w:rsid w:val="13C90B08"/>
    <w:rsid w:val="140BD61F"/>
    <w:rsid w:val="144C9C85"/>
    <w:rsid w:val="1453B028"/>
    <w:rsid w:val="145CC13B"/>
    <w:rsid w:val="1487690D"/>
    <w:rsid w:val="15246A42"/>
    <w:rsid w:val="1543A9B1"/>
    <w:rsid w:val="15548309"/>
    <w:rsid w:val="156AFC33"/>
    <w:rsid w:val="158A65DD"/>
    <w:rsid w:val="16215507"/>
    <w:rsid w:val="16366C23"/>
    <w:rsid w:val="164DC648"/>
    <w:rsid w:val="166E3761"/>
    <w:rsid w:val="16AA6288"/>
    <w:rsid w:val="16C28D60"/>
    <w:rsid w:val="16D647CD"/>
    <w:rsid w:val="16ED3AA9"/>
    <w:rsid w:val="171BBCA7"/>
    <w:rsid w:val="1749493C"/>
    <w:rsid w:val="174A9493"/>
    <w:rsid w:val="177AC092"/>
    <w:rsid w:val="179461FD"/>
    <w:rsid w:val="1798D72F"/>
    <w:rsid w:val="17A7EE1E"/>
    <w:rsid w:val="17B4D4A3"/>
    <w:rsid w:val="1811CECE"/>
    <w:rsid w:val="1814C5BC"/>
    <w:rsid w:val="181EAD89"/>
    <w:rsid w:val="183916EE"/>
    <w:rsid w:val="187D05AE"/>
    <w:rsid w:val="18E4A258"/>
    <w:rsid w:val="18EBE7E7"/>
    <w:rsid w:val="18ECA1C0"/>
    <w:rsid w:val="18FE618E"/>
    <w:rsid w:val="1915B3A3"/>
    <w:rsid w:val="1929FF25"/>
    <w:rsid w:val="1930325E"/>
    <w:rsid w:val="1950A504"/>
    <w:rsid w:val="1958F5C9"/>
    <w:rsid w:val="19609825"/>
    <w:rsid w:val="19BC60D4"/>
    <w:rsid w:val="1A318B84"/>
    <w:rsid w:val="1A5AE2D3"/>
    <w:rsid w:val="1A674A5C"/>
    <w:rsid w:val="1A78604D"/>
    <w:rsid w:val="1A8072B9"/>
    <w:rsid w:val="1A9A31EF"/>
    <w:rsid w:val="1ACC1D6E"/>
    <w:rsid w:val="1B088EC8"/>
    <w:rsid w:val="1B210703"/>
    <w:rsid w:val="1B4937F6"/>
    <w:rsid w:val="1B4ADC2E"/>
    <w:rsid w:val="1B7A8369"/>
    <w:rsid w:val="1B8934FD"/>
    <w:rsid w:val="1BA2D75D"/>
    <w:rsid w:val="1BBAF21E"/>
    <w:rsid w:val="1BCD5BE5"/>
    <w:rsid w:val="1C031ABD"/>
    <w:rsid w:val="1C12CFBE"/>
    <w:rsid w:val="1C24E930"/>
    <w:rsid w:val="1C360250"/>
    <w:rsid w:val="1C373A86"/>
    <w:rsid w:val="1C6F105F"/>
    <w:rsid w:val="1C7C2FC9"/>
    <w:rsid w:val="1C90968B"/>
    <w:rsid w:val="1CCF9EEB"/>
    <w:rsid w:val="1CDD78E5"/>
    <w:rsid w:val="1D48B148"/>
    <w:rsid w:val="1D583712"/>
    <w:rsid w:val="1D5D24D4"/>
    <w:rsid w:val="1D8D720A"/>
    <w:rsid w:val="1DB8137B"/>
    <w:rsid w:val="1DBF590A"/>
    <w:rsid w:val="1E2C66EC"/>
    <w:rsid w:val="1E848C18"/>
    <w:rsid w:val="1EBC6A1D"/>
    <w:rsid w:val="1F5B296B"/>
    <w:rsid w:val="1FAB353E"/>
    <w:rsid w:val="1FC8374D"/>
    <w:rsid w:val="1FD4D8C1"/>
    <w:rsid w:val="1FE24410"/>
    <w:rsid w:val="20294855"/>
    <w:rsid w:val="2067DBDF"/>
    <w:rsid w:val="207EACC1"/>
    <w:rsid w:val="20847D7D"/>
    <w:rsid w:val="20CA7C08"/>
    <w:rsid w:val="20CD1884"/>
    <w:rsid w:val="2130899E"/>
    <w:rsid w:val="218338FC"/>
    <w:rsid w:val="21B0EA08"/>
    <w:rsid w:val="21D80A13"/>
    <w:rsid w:val="220CCDF6"/>
    <w:rsid w:val="222FE705"/>
    <w:rsid w:val="225F3976"/>
    <w:rsid w:val="2268E8E5"/>
    <w:rsid w:val="227BA909"/>
    <w:rsid w:val="2285656A"/>
    <w:rsid w:val="2296CDB0"/>
    <w:rsid w:val="229B4CD7"/>
    <w:rsid w:val="22A54024"/>
    <w:rsid w:val="22B4DB34"/>
    <w:rsid w:val="22B6ECBB"/>
    <w:rsid w:val="22BD84E6"/>
    <w:rsid w:val="22C28752"/>
    <w:rsid w:val="22CD4469"/>
    <w:rsid w:val="22D714A4"/>
    <w:rsid w:val="22F5A979"/>
    <w:rsid w:val="23678D4C"/>
    <w:rsid w:val="239774EF"/>
    <w:rsid w:val="23B6A129"/>
    <w:rsid w:val="23FEBABB"/>
    <w:rsid w:val="241E3638"/>
    <w:rsid w:val="2432B3B8"/>
    <w:rsid w:val="243DDDB0"/>
    <w:rsid w:val="24411085"/>
    <w:rsid w:val="24655A9D"/>
    <w:rsid w:val="247A2244"/>
    <w:rsid w:val="2496702E"/>
    <w:rsid w:val="249BA870"/>
    <w:rsid w:val="24C66944"/>
    <w:rsid w:val="255BF4CA"/>
    <w:rsid w:val="255F3961"/>
    <w:rsid w:val="25A089A7"/>
    <w:rsid w:val="25C0270D"/>
    <w:rsid w:val="25D39701"/>
    <w:rsid w:val="25D9AE11"/>
    <w:rsid w:val="25DAE82E"/>
    <w:rsid w:val="25DCE0E6"/>
    <w:rsid w:val="26012AFE"/>
    <w:rsid w:val="260B32A2"/>
    <w:rsid w:val="2613A48F"/>
    <w:rsid w:val="2615F2A5"/>
    <w:rsid w:val="263778D1"/>
    <w:rsid w:val="263F6657"/>
    <w:rsid w:val="26859CD5"/>
    <w:rsid w:val="26C9B8CA"/>
    <w:rsid w:val="26E8E955"/>
    <w:rsid w:val="27365B7D"/>
    <w:rsid w:val="278D615B"/>
    <w:rsid w:val="2817590A"/>
    <w:rsid w:val="283A9BEE"/>
    <w:rsid w:val="283AFE6F"/>
    <w:rsid w:val="2859C567"/>
    <w:rsid w:val="28C70C25"/>
    <w:rsid w:val="28F532FD"/>
    <w:rsid w:val="28FAC622"/>
    <w:rsid w:val="290716D3"/>
    <w:rsid w:val="29829995"/>
    <w:rsid w:val="299CCBB3"/>
    <w:rsid w:val="29A40C22"/>
    <w:rsid w:val="29ECE936"/>
    <w:rsid w:val="2A070A4A"/>
    <w:rsid w:val="2A2D7C8D"/>
    <w:rsid w:val="2ABE223D"/>
    <w:rsid w:val="2B28B405"/>
    <w:rsid w:val="2B9C294E"/>
    <w:rsid w:val="2BC8827B"/>
    <w:rsid w:val="2BC94CEE"/>
    <w:rsid w:val="2C341235"/>
    <w:rsid w:val="2C3E1598"/>
    <w:rsid w:val="2C60D27E"/>
    <w:rsid w:val="2C63865F"/>
    <w:rsid w:val="2CA4B26B"/>
    <w:rsid w:val="2CAEA7DB"/>
    <w:rsid w:val="2CCD7151"/>
    <w:rsid w:val="2CDB191C"/>
    <w:rsid w:val="2CDBACE4"/>
    <w:rsid w:val="2D166D6C"/>
    <w:rsid w:val="2D4DD6DB"/>
    <w:rsid w:val="2D5940FC"/>
    <w:rsid w:val="2D651D4F"/>
    <w:rsid w:val="2D7496DE"/>
    <w:rsid w:val="2D8E91E6"/>
    <w:rsid w:val="2DD98057"/>
    <w:rsid w:val="2E0FF710"/>
    <w:rsid w:val="2E339BF4"/>
    <w:rsid w:val="2EC6998A"/>
    <w:rsid w:val="2EDA7B6D"/>
    <w:rsid w:val="2EEF050C"/>
    <w:rsid w:val="2F124408"/>
    <w:rsid w:val="2F14D487"/>
    <w:rsid w:val="2F8A10BF"/>
    <w:rsid w:val="2FDB4A57"/>
    <w:rsid w:val="302CD16A"/>
    <w:rsid w:val="3061D9A0"/>
    <w:rsid w:val="3084220E"/>
    <w:rsid w:val="30B73C2D"/>
    <w:rsid w:val="3105D807"/>
    <w:rsid w:val="31112119"/>
    <w:rsid w:val="31127C5E"/>
    <w:rsid w:val="3138652F"/>
    <w:rsid w:val="3198172D"/>
    <w:rsid w:val="319E88C0"/>
    <w:rsid w:val="31B0890E"/>
    <w:rsid w:val="31E70ECF"/>
    <w:rsid w:val="32238B3C"/>
    <w:rsid w:val="3226A5CE"/>
    <w:rsid w:val="3273DDA6"/>
    <w:rsid w:val="3276726E"/>
    <w:rsid w:val="32B1C869"/>
    <w:rsid w:val="32C6EDEF"/>
    <w:rsid w:val="32DA834D"/>
    <w:rsid w:val="330320CE"/>
    <w:rsid w:val="332C5165"/>
    <w:rsid w:val="3333E78E"/>
    <w:rsid w:val="33763CF4"/>
    <w:rsid w:val="33DA2F8F"/>
    <w:rsid w:val="341F2883"/>
    <w:rsid w:val="3433C28E"/>
    <w:rsid w:val="34679CF4"/>
    <w:rsid w:val="34859901"/>
    <w:rsid w:val="348EE24F"/>
    <w:rsid w:val="3492013C"/>
    <w:rsid w:val="3495233F"/>
    <w:rsid w:val="34DD6215"/>
    <w:rsid w:val="351F58EE"/>
    <w:rsid w:val="35216EFD"/>
    <w:rsid w:val="3521768E"/>
    <w:rsid w:val="3529549B"/>
    <w:rsid w:val="355A9252"/>
    <w:rsid w:val="3567FE06"/>
    <w:rsid w:val="35A3975C"/>
    <w:rsid w:val="35D6F057"/>
    <w:rsid w:val="35E4923C"/>
    <w:rsid w:val="36154D7E"/>
    <w:rsid w:val="3683FA31"/>
    <w:rsid w:val="36A7872B"/>
    <w:rsid w:val="36BD3F5E"/>
    <w:rsid w:val="36CA886C"/>
    <w:rsid w:val="36F662B3"/>
    <w:rsid w:val="36F8E56E"/>
    <w:rsid w:val="371DD291"/>
    <w:rsid w:val="375EF8AB"/>
    <w:rsid w:val="376D8ED6"/>
    <w:rsid w:val="3780629D"/>
    <w:rsid w:val="38198783"/>
    <w:rsid w:val="381E33A3"/>
    <w:rsid w:val="381E5F8B"/>
    <w:rsid w:val="384C1ED4"/>
    <w:rsid w:val="385768B8"/>
    <w:rsid w:val="38623496"/>
    <w:rsid w:val="38D97149"/>
    <w:rsid w:val="38DB7574"/>
    <w:rsid w:val="38E706A7"/>
    <w:rsid w:val="38EDE75E"/>
    <w:rsid w:val="38FA737F"/>
    <w:rsid w:val="39907248"/>
    <w:rsid w:val="399A2F27"/>
    <w:rsid w:val="39BA2FEC"/>
    <w:rsid w:val="39BB9AF3"/>
    <w:rsid w:val="39CBEAAA"/>
    <w:rsid w:val="3A1785A1"/>
    <w:rsid w:val="3A1D2E14"/>
    <w:rsid w:val="3A2DFB9A"/>
    <w:rsid w:val="3A5F74B4"/>
    <w:rsid w:val="3A684680"/>
    <w:rsid w:val="3A6DBC59"/>
    <w:rsid w:val="3A72324D"/>
    <w:rsid w:val="3ABD4E0E"/>
    <w:rsid w:val="3AEE3058"/>
    <w:rsid w:val="3B82708D"/>
    <w:rsid w:val="3B8754E3"/>
    <w:rsid w:val="3B9C0A91"/>
    <w:rsid w:val="3BCE946A"/>
    <w:rsid w:val="3BE6E8C4"/>
    <w:rsid w:val="3C1CE629"/>
    <w:rsid w:val="3C7BE3E2"/>
    <w:rsid w:val="3CDB9F2B"/>
    <w:rsid w:val="3CE2EC9D"/>
    <w:rsid w:val="3CEF8C79"/>
    <w:rsid w:val="3CF33BB5"/>
    <w:rsid w:val="3D2FEC5F"/>
    <w:rsid w:val="3D54CED6"/>
    <w:rsid w:val="3D614E49"/>
    <w:rsid w:val="3D9F663B"/>
    <w:rsid w:val="3DA52D52"/>
    <w:rsid w:val="3E07CDFE"/>
    <w:rsid w:val="3E30A76D"/>
    <w:rsid w:val="3E51AD44"/>
    <w:rsid w:val="3E609C06"/>
    <w:rsid w:val="3E8A60BB"/>
    <w:rsid w:val="3E8DA10F"/>
    <w:rsid w:val="3EA5D97A"/>
    <w:rsid w:val="3EBA529A"/>
    <w:rsid w:val="3EC83936"/>
    <w:rsid w:val="3ECC85D8"/>
    <w:rsid w:val="3EF1DB60"/>
    <w:rsid w:val="3EFD1EAA"/>
    <w:rsid w:val="3F017498"/>
    <w:rsid w:val="3F131769"/>
    <w:rsid w:val="3F303856"/>
    <w:rsid w:val="3F91A3C2"/>
    <w:rsid w:val="3FA7A113"/>
    <w:rsid w:val="3FC9D8C1"/>
    <w:rsid w:val="3FCDFBB5"/>
    <w:rsid w:val="3FF02962"/>
    <w:rsid w:val="405622FB"/>
    <w:rsid w:val="4074818C"/>
    <w:rsid w:val="4098EF0B"/>
    <w:rsid w:val="40CEB638"/>
    <w:rsid w:val="4114711C"/>
    <w:rsid w:val="411D3463"/>
    <w:rsid w:val="412FE058"/>
    <w:rsid w:val="414F123F"/>
    <w:rsid w:val="4165A922"/>
    <w:rsid w:val="417434B9"/>
    <w:rsid w:val="4193BF10"/>
    <w:rsid w:val="41DBE834"/>
    <w:rsid w:val="41E0007A"/>
    <w:rsid w:val="42121DEA"/>
    <w:rsid w:val="42250201"/>
    <w:rsid w:val="422E8F4D"/>
    <w:rsid w:val="42659951"/>
    <w:rsid w:val="426A8699"/>
    <w:rsid w:val="4295AA98"/>
    <w:rsid w:val="42BDC98A"/>
    <w:rsid w:val="439C4BAC"/>
    <w:rsid w:val="43DB29AF"/>
    <w:rsid w:val="43F71159"/>
    <w:rsid w:val="4405F0FE"/>
    <w:rsid w:val="442DBEE7"/>
    <w:rsid w:val="4432E981"/>
    <w:rsid w:val="445C0EFD"/>
    <w:rsid w:val="4466D32B"/>
    <w:rsid w:val="44AE6380"/>
    <w:rsid w:val="44E0411F"/>
    <w:rsid w:val="451CFC52"/>
    <w:rsid w:val="4547F2AF"/>
    <w:rsid w:val="45604969"/>
    <w:rsid w:val="45609ED2"/>
    <w:rsid w:val="4567DC11"/>
    <w:rsid w:val="4576FA10"/>
    <w:rsid w:val="45C1A8AC"/>
    <w:rsid w:val="45D16311"/>
    <w:rsid w:val="45EC79FA"/>
    <w:rsid w:val="45EE93B0"/>
    <w:rsid w:val="47111532"/>
    <w:rsid w:val="4712CA71"/>
    <w:rsid w:val="47272CF4"/>
    <w:rsid w:val="474DCDD1"/>
    <w:rsid w:val="47734D8A"/>
    <w:rsid w:val="479D319D"/>
    <w:rsid w:val="47E44100"/>
    <w:rsid w:val="4848D535"/>
    <w:rsid w:val="48750B00"/>
    <w:rsid w:val="48983F94"/>
    <w:rsid w:val="48AE9AD2"/>
    <w:rsid w:val="48B05D28"/>
    <w:rsid w:val="490F1DEB"/>
    <w:rsid w:val="49C7906F"/>
    <w:rsid w:val="49DD2A59"/>
    <w:rsid w:val="49DF0C93"/>
    <w:rsid w:val="4A26112D"/>
    <w:rsid w:val="4A4A6B33"/>
    <w:rsid w:val="4A53673A"/>
    <w:rsid w:val="4A6320B2"/>
    <w:rsid w:val="4A7A9814"/>
    <w:rsid w:val="4AA58B4E"/>
    <w:rsid w:val="4AA7C90F"/>
    <w:rsid w:val="4AAAEE4C"/>
    <w:rsid w:val="4ABFEB1D"/>
    <w:rsid w:val="4B03A682"/>
    <w:rsid w:val="4B0E557A"/>
    <w:rsid w:val="4B1BC2B4"/>
    <w:rsid w:val="4B6360D0"/>
    <w:rsid w:val="4B86E2C0"/>
    <w:rsid w:val="4BA1D0E6"/>
    <w:rsid w:val="4C439970"/>
    <w:rsid w:val="4C4829B4"/>
    <w:rsid w:val="4C4D73A1"/>
    <w:rsid w:val="4CD1D461"/>
    <w:rsid w:val="4D1E9ADB"/>
    <w:rsid w:val="4D576ACA"/>
    <w:rsid w:val="4D591F82"/>
    <w:rsid w:val="4D820BF5"/>
    <w:rsid w:val="4D92D17F"/>
    <w:rsid w:val="4DB52E48"/>
    <w:rsid w:val="4DCB2F81"/>
    <w:rsid w:val="4DCD63D2"/>
    <w:rsid w:val="4DD004CD"/>
    <w:rsid w:val="4E3BED08"/>
    <w:rsid w:val="4E7461F0"/>
    <w:rsid w:val="4E96D3D0"/>
    <w:rsid w:val="4EDC1713"/>
    <w:rsid w:val="4EF2DAA7"/>
    <w:rsid w:val="4EF88C5E"/>
    <w:rsid w:val="4F2F9CE8"/>
    <w:rsid w:val="4F515A66"/>
    <w:rsid w:val="4F7B3A32"/>
    <w:rsid w:val="4FB90F5F"/>
    <w:rsid w:val="4FC8353A"/>
    <w:rsid w:val="500FE010"/>
    <w:rsid w:val="505A53E3"/>
    <w:rsid w:val="5083996F"/>
    <w:rsid w:val="508BD337"/>
    <w:rsid w:val="5090C044"/>
    <w:rsid w:val="50B9ACB7"/>
    <w:rsid w:val="50CFB029"/>
    <w:rsid w:val="50ED2AC7"/>
    <w:rsid w:val="50F0722C"/>
    <w:rsid w:val="50FCA63D"/>
    <w:rsid w:val="51116C89"/>
    <w:rsid w:val="51117F6F"/>
    <w:rsid w:val="514031EC"/>
    <w:rsid w:val="5164059B"/>
    <w:rsid w:val="517D7056"/>
    <w:rsid w:val="5197146C"/>
    <w:rsid w:val="51F20BFE"/>
    <w:rsid w:val="51F62444"/>
    <w:rsid w:val="523F4759"/>
    <w:rsid w:val="527EF1BE"/>
    <w:rsid w:val="527FF0FE"/>
    <w:rsid w:val="528A8D00"/>
    <w:rsid w:val="52AD3CEA"/>
    <w:rsid w:val="52B7A250"/>
    <w:rsid w:val="537111EF"/>
    <w:rsid w:val="537C24E2"/>
    <w:rsid w:val="5387DDD4"/>
    <w:rsid w:val="53AF3597"/>
    <w:rsid w:val="53B4A7BC"/>
    <w:rsid w:val="53BBC12A"/>
    <w:rsid w:val="53D9CEAE"/>
    <w:rsid w:val="53DF7162"/>
    <w:rsid w:val="53F237E3"/>
    <w:rsid w:val="541E838F"/>
    <w:rsid w:val="542812EE"/>
    <w:rsid w:val="543E95DF"/>
    <w:rsid w:val="543FAC68"/>
    <w:rsid w:val="544CCBC5"/>
    <w:rsid w:val="544EAB55"/>
    <w:rsid w:val="5457C492"/>
    <w:rsid w:val="546A5E65"/>
    <w:rsid w:val="549BA65D"/>
    <w:rsid w:val="54BE4098"/>
    <w:rsid w:val="54D9270F"/>
    <w:rsid w:val="54FDD2CB"/>
    <w:rsid w:val="550CE250"/>
    <w:rsid w:val="55152A5B"/>
    <w:rsid w:val="554381AF"/>
    <w:rsid w:val="5550781D"/>
    <w:rsid w:val="5557918B"/>
    <w:rsid w:val="558E0844"/>
    <w:rsid w:val="55A62130"/>
    <w:rsid w:val="55C09BEA"/>
    <w:rsid w:val="55E23D5D"/>
    <w:rsid w:val="55F58E79"/>
    <w:rsid w:val="5602682C"/>
    <w:rsid w:val="56158B6D"/>
    <w:rsid w:val="56395678"/>
    <w:rsid w:val="567DB967"/>
    <w:rsid w:val="5681D102"/>
    <w:rsid w:val="56A8B2B1"/>
    <w:rsid w:val="56BD28C6"/>
    <w:rsid w:val="56DDFC1F"/>
    <w:rsid w:val="5701D460"/>
    <w:rsid w:val="5729D8A5"/>
    <w:rsid w:val="5751C5B6"/>
    <w:rsid w:val="577A8D43"/>
    <w:rsid w:val="577CAC4B"/>
    <w:rsid w:val="579186F1"/>
    <w:rsid w:val="57968D0A"/>
    <w:rsid w:val="586AC0DE"/>
    <w:rsid w:val="5876D775"/>
    <w:rsid w:val="588818DF"/>
    <w:rsid w:val="588EFD17"/>
    <w:rsid w:val="588F324D"/>
    <w:rsid w:val="589DA4C1"/>
    <w:rsid w:val="58B254D5"/>
    <w:rsid w:val="58CBC10A"/>
    <w:rsid w:val="58ED7C55"/>
    <w:rsid w:val="58F83CAC"/>
    <w:rsid w:val="592D2F3B"/>
    <w:rsid w:val="59311159"/>
    <w:rsid w:val="59315E16"/>
    <w:rsid w:val="593A0CDA"/>
    <w:rsid w:val="594BF48B"/>
    <w:rsid w:val="59528DB4"/>
    <w:rsid w:val="5956964B"/>
    <w:rsid w:val="598742C9"/>
    <w:rsid w:val="59A50647"/>
    <w:rsid w:val="59D89E59"/>
    <w:rsid w:val="59E05373"/>
    <w:rsid w:val="59F4C988"/>
    <w:rsid w:val="59F71F58"/>
    <w:rsid w:val="59FD1DE3"/>
    <w:rsid w:val="5A0923AF"/>
    <w:rsid w:val="5A16F2D2"/>
    <w:rsid w:val="5A23E940"/>
    <w:rsid w:val="5A2B02AE"/>
    <w:rsid w:val="5A2FE7D5"/>
    <w:rsid w:val="5A47BC8E"/>
    <w:rsid w:val="5A8519F3"/>
    <w:rsid w:val="5A851E4B"/>
    <w:rsid w:val="5A878624"/>
    <w:rsid w:val="5A894CB6"/>
    <w:rsid w:val="5A8EAD4E"/>
    <w:rsid w:val="5AB51A25"/>
    <w:rsid w:val="5AB84ECF"/>
    <w:rsid w:val="5B254C67"/>
    <w:rsid w:val="5B61EFE3"/>
    <w:rsid w:val="5B6EA7A3"/>
    <w:rsid w:val="5BA4F410"/>
    <w:rsid w:val="5BB2C333"/>
    <w:rsid w:val="5BB8EA51"/>
    <w:rsid w:val="5BC4E81D"/>
    <w:rsid w:val="5BD46E51"/>
    <w:rsid w:val="5C27383C"/>
    <w:rsid w:val="5C601DA9"/>
    <w:rsid w:val="5D21A890"/>
    <w:rsid w:val="5D2C6A4A"/>
    <w:rsid w:val="5D4E9394"/>
    <w:rsid w:val="5D58A257"/>
    <w:rsid w:val="5D5F6318"/>
    <w:rsid w:val="5D80B0F4"/>
    <w:rsid w:val="5D813271"/>
    <w:rsid w:val="5DDC93CF"/>
    <w:rsid w:val="5DE342AF"/>
    <w:rsid w:val="5DF81D55"/>
    <w:rsid w:val="5E35E5CC"/>
    <w:rsid w:val="5ECA8A27"/>
    <w:rsid w:val="5F0224F8"/>
    <w:rsid w:val="5F1333D8"/>
    <w:rsid w:val="5F1D02D2"/>
    <w:rsid w:val="5F1DA36B"/>
    <w:rsid w:val="5FDE5904"/>
    <w:rsid w:val="600975B4"/>
    <w:rsid w:val="600DEC0A"/>
    <w:rsid w:val="60121965"/>
    <w:rsid w:val="603CB907"/>
    <w:rsid w:val="604239F8"/>
    <w:rsid w:val="60640B0C"/>
    <w:rsid w:val="606C5F67"/>
    <w:rsid w:val="608C5B74"/>
    <w:rsid w:val="6092C96C"/>
    <w:rsid w:val="609A4432"/>
    <w:rsid w:val="61660069"/>
    <w:rsid w:val="616D868E"/>
    <w:rsid w:val="61846323"/>
    <w:rsid w:val="6193A376"/>
    <w:rsid w:val="619F4B1B"/>
    <w:rsid w:val="61A7BEBB"/>
    <w:rsid w:val="61DD6DBF"/>
    <w:rsid w:val="6217FE9B"/>
    <w:rsid w:val="622A6FB2"/>
    <w:rsid w:val="624E3E70"/>
    <w:rsid w:val="62592FB6"/>
    <w:rsid w:val="625B186F"/>
    <w:rsid w:val="6271625E"/>
    <w:rsid w:val="62945E9B"/>
    <w:rsid w:val="629603E4"/>
    <w:rsid w:val="62B0B769"/>
    <w:rsid w:val="62B0FDBD"/>
    <w:rsid w:val="62BFAB51"/>
    <w:rsid w:val="62E90E52"/>
    <w:rsid w:val="63438F1C"/>
    <w:rsid w:val="6346AB48"/>
    <w:rsid w:val="63AD7385"/>
    <w:rsid w:val="63AF1ED6"/>
    <w:rsid w:val="63B005F5"/>
    <w:rsid w:val="63C0FD94"/>
    <w:rsid w:val="63CBB692"/>
    <w:rsid w:val="63D0269C"/>
    <w:rsid w:val="6414D4D8"/>
    <w:rsid w:val="6449D913"/>
    <w:rsid w:val="6491501D"/>
    <w:rsid w:val="64B889C0"/>
    <w:rsid w:val="64D39E21"/>
    <w:rsid w:val="64E20BD9"/>
    <w:rsid w:val="64EDFEDB"/>
    <w:rsid w:val="654B09AF"/>
    <w:rsid w:val="6567335A"/>
    <w:rsid w:val="659B4728"/>
    <w:rsid w:val="65A90320"/>
    <w:rsid w:val="65C95C55"/>
    <w:rsid w:val="65CDE146"/>
    <w:rsid w:val="65FF7A37"/>
    <w:rsid w:val="66084BD1"/>
    <w:rsid w:val="661D386F"/>
    <w:rsid w:val="670A59CE"/>
    <w:rsid w:val="670CAEDD"/>
    <w:rsid w:val="67383266"/>
    <w:rsid w:val="6744D381"/>
    <w:rsid w:val="67BFAEDD"/>
    <w:rsid w:val="67D0CD65"/>
    <w:rsid w:val="67F8E0BE"/>
    <w:rsid w:val="68122684"/>
    <w:rsid w:val="6817003F"/>
    <w:rsid w:val="68277EC6"/>
    <w:rsid w:val="68716C6D"/>
    <w:rsid w:val="687798BA"/>
    <w:rsid w:val="689933C1"/>
    <w:rsid w:val="68B371D0"/>
    <w:rsid w:val="68B3E497"/>
    <w:rsid w:val="68D5B609"/>
    <w:rsid w:val="69054568"/>
    <w:rsid w:val="69073280"/>
    <w:rsid w:val="691BDD1C"/>
    <w:rsid w:val="6938E385"/>
    <w:rsid w:val="69B2D0A0"/>
    <w:rsid w:val="6A4466A9"/>
    <w:rsid w:val="6A595055"/>
    <w:rsid w:val="6A9A3A01"/>
    <w:rsid w:val="6A9B2DA1"/>
    <w:rsid w:val="6AB50E60"/>
    <w:rsid w:val="6AD4B3E6"/>
    <w:rsid w:val="6AD6601F"/>
    <w:rsid w:val="6ADF2366"/>
    <w:rsid w:val="6B02105C"/>
    <w:rsid w:val="6B0BD4F1"/>
    <w:rsid w:val="6B1BC10E"/>
    <w:rsid w:val="6B39CE92"/>
    <w:rsid w:val="6B428EE0"/>
    <w:rsid w:val="6B514D5D"/>
    <w:rsid w:val="6BF3EF6D"/>
    <w:rsid w:val="6C637749"/>
    <w:rsid w:val="6C6F41E6"/>
    <w:rsid w:val="6C708447"/>
    <w:rsid w:val="6CDEB006"/>
    <w:rsid w:val="6D44DD90"/>
    <w:rsid w:val="6D51633E"/>
    <w:rsid w:val="6D6988E0"/>
    <w:rsid w:val="6D6CA4E4"/>
    <w:rsid w:val="6DDCB6E0"/>
    <w:rsid w:val="6E0C54A8"/>
    <w:rsid w:val="6E0E00E1"/>
    <w:rsid w:val="6E24370F"/>
    <w:rsid w:val="6E2DA755"/>
    <w:rsid w:val="6E313DF0"/>
    <w:rsid w:val="6E36DDE7"/>
    <w:rsid w:val="6E5A0DE2"/>
    <w:rsid w:val="6E731CA0"/>
    <w:rsid w:val="6E7A8067"/>
    <w:rsid w:val="6E861E5C"/>
    <w:rsid w:val="6E8E152A"/>
    <w:rsid w:val="6EB70C70"/>
    <w:rsid w:val="6F05379B"/>
    <w:rsid w:val="6F274E70"/>
    <w:rsid w:val="6F4EEE51"/>
    <w:rsid w:val="6F7B451C"/>
    <w:rsid w:val="6F7BD98D"/>
    <w:rsid w:val="6FA82509"/>
    <w:rsid w:val="6FAD8335"/>
    <w:rsid w:val="6FBB4EDB"/>
    <w:rsid w:val="6FE47FF8"/>
    <w:rsid w:val="701650C8"/>
    <w:rsid w:val="701D8E07"/>
    <w:rsid w:val="70221224"/>
    <w:rsid w:val="702A4397"/>
    <w:rsid w:val="7052DCD1"/>
    <w:rsid w:val="70572C13"/>
    <w:rsid w:val="705C266B"/>
    <w:rsid w:val="70821C5C"/>
    <w:rsid w:val="70AE527B"/>
    <w:rsid w:val="71389E3D"/>
    <w:rsid w:val="71531121"/>
    <w:rsid w:val="71692393"/>
    <w:rsid w:val="71B95E68"/>
    <w:rsid w:val="71D6C92C"/>
    <w:rsid w:val="71E51E2F"/>
    <w:rsid w:val="7283AADC"/>
    <w:rsid w:val="72CA0DAD"/>
    <w:rsid w:val="72CDE7C6"/>
    <w:rsid w:val="72DDDC76"/>
    <w:rsid w:val="72E17204"/>
    <w:rsid w:val="72EEE182"/>
    <w:rsid w:val="72FD399B"/>
    <w:rsid w:val="7344E077"/>
    <w:rsid w:val="73A69667"/>
    <w:rsid w:val="73DA595E"/>
    <w:rsid w:val="73E39531"/>
    <w:rsid w:val="744D75D9"/>
    <w:rsid w:val="746A991A"/>
    <w:rsid w:val="747D4265"/>
    <w:rsid w:val="748AB1E3"/>
    <w:rsid w:val="748EBFFE"/>
    <w:rsid w:val="74A61F6B"/>
    <w:rsid w:val="74EC2346"/>
    <w:rsid w:val="74EFCCD0"/>
    <w:rsid w:val="750878F3"/>
    <w:rsid w:val="7517EBCC"/>
    <w:rsid w:val="7519EDF8"/>
    <w:rsid w:val="751F26CA"/>
    <w:rsid w:val="75300586"/>
    <w:rsid w:val="75759D13"/>
    <w:rsid w:val="761912C6"/>
    <w:rsid w:val="76268244"/>
    <w:rsid w:val="762A905F"/>
    <w:rsid w:val="763C94B6"/>
    <w:rsid w:val="768F0273"/>
    <w:rsid w:val="769A384B"/>
    <w:rsid w:val="76D25920"/>
    <w:rsid w:val="76FB2719"/>
    <w:rsid w:val="774E09F1"/>
    <w:rsid w:val="7766D9D9"/>
    <w:rsid w:val="77C252A5"/>
    <w:rsid w:val="77C660C0"/>
    <w:rsid w:val="77D5D2A7"/>
    <w:rsid w:val="77D86517"/>
    <w:rsid w:val="77F03396"/>
    <w:rsid w:val="782263EC"/>
    <w:rsid w:val="782571F8"/>
    <w:rsid w:val="782664B8"/>
    <w:rsid w:val="783591E1"/>
    <w:rsid w:val="785F93AD"/>
    <w:rsid w:val="7889CA78"/>
    <w:rsid w:val="789A0590"/>
    <w:rsid w:val="78CCC979"/>
    <w:rsid w:val="78CD8672"/>
    <w:rsid w:val="78FBFD43"/>
    <w:rsid w:val="792464DC"/>
    <w:rsid w:val="798368C7"/>
    <w:rsid w:val="79EDE3FF"/>
    <w:rsid w:val="79F9BF17"/>
    <w:rsid w:val="7A1E9006"/>
    <w:rsid w:val="7A40EFC2"/>
    <w:rsid w:val="7A490E36"/>
    <w:rsid w:val="7A73799B"/>
    <w:rsid w:val="7A784C6A"/>
    <w:rsid w:val="7A7B423C"/>
    <w:rsid w:val="7A97CDA4"/>
    <w:rsid w:val="7AA4E5CD"/>
    <w:rsid w:val="7AE83B34"/>
    <w:rsid w:val="7AEAD7B0"/>
    <w:rsid w:val="7AEC83E9"/>
    <w:rsid w:val="7AF0E9F8"/>
    <w:rsid w:val="7AF549F5"/>
    <w:rsid w:val="7B2F22FC"/>
    <w:rsid w:val="7B31E4D8"/>
    <w:rsid w:val="7BC71E7F"/>
    <w:rsid w:val="7C3EA726"/>
    <w:rsid w:val="7C5AF77A"/>
    <w:rsid w:val="7C70B446"/>
    <w:rsid w:val="7C78ED96"/>
    <w:rsid w:val="7C86A811"/>
    <w:rsid w:val="7CD4C5A3"/>
    <w:rsid w:val="7CD4DE67"/>
    <w:rsid w:val="7CE2429B"/>
    <w:rsid w:val="7D01494A"/>
    <w:rsid w:val="7D090304"/>
    <w:rsid w:val="7D6BFE31"/>
    <w:rsid w:val="7DBF49B0"/>
    <w:rsid w:val="7E5B9CDC"/>
    <w:rsid w:val="7F07CE92"/>
    <w:rsid w:val="7F65E1F2"/>
    <w:rsid w:val="7F73FEC5"/>
    <w:rsid w:val="7FAAD88C"/>
    <w:rsid w:val="7FB8402C"/>
    <w:rsid w:val="7FBE48D3"/>
    <w:rsid w:val="7FF76D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F3961"/>
  <w15:chartTrackingRefBased/>
  <w15:docId w15:val="{301B0741-99FA-4E0E-9461-B9EBA2D115A8}"/>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51F62444"/>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51F62444"/>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51F62444"/>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51F62444"/>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51F62444"/>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51F62444"/>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51F62444"/>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51F62444"/>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51F62444"/>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51F62444"/>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51F62444"/>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51F62444"/>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51F62444"/>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51F62444"/>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51F62444"/>
    <w:pPr>
      <w:spacing/>
      <w:ind w:left="720"/>
      <w:contextualSpacing/>
    </w:pPr>
  </w:style>
  <w:style w:type="character" w:styleId="Heading1Char" w:customStyle="true">
    <w:uiPriority w:val="9"/>
    <w:name w:val="Heading 1 Char"/>
    <w:basedOn w:val="DefaultParagraphFont"/>
    <w:link w:val="Heading1"/>
    <w:rsid w:val="51F62444"/>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51F62444"/>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51F62444"/>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51F62444"/>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51F62444"/>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51F62444"/>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51F62444"/>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51F62444"/>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51F62444"/>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51F62444"/>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51F62444"/>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51F62444"/>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51F62444"/>
    <w:rPr>
      <w:i w:val="1"/>
      <w:iCs w:val="1"/>
      <w:noProof w:val="0"/>
      <w:color w:val="4472C4" w:themeColor="accent1" w:themeTint="FF" w:themeShade="FF"/>
      <w:lang w:val="en-GB"/>
    </w:rPr>
  </w:style>
  <w:style w:type="paragraph" w:styleId="TOC1">
    <w:uiPriority w:val="39"/>
    <w:name w:val="toc 1"/>
    <w:basedOn w:val="Normal"/>
    <w:next w:val="Normal"/>
    <w:unhideWhenUsed/>
    <w:rsid w:val="51F62444"/>
    <w:pPr>
      <w:spacing w:after="100"/>
    </w:pPr>
  </w:style>
  <w:style w:type="paragraph" w:styleId="TOC2">
    <w:uiPriority w:val="39"/>
    <w:name w:val="toc 2"/>
    <w:basedOn w:val="Normal"/>
    <w:next w:val="Normal"/>
    <w:unhideWhenUsed/>
    <w:rsid w:val="51F62444"/>
    <w:pPr>
      <w:spacing w:after="100"/>
      <w:ind w:left="220"/>
    </w:pPr>
  </w:style>
  <w:style w:type="paragraph" w:styleId="TOC3">
    <w:uiPriority w:val="39"/>
    <w:name w:val="toc 3"/>
    <w:basedOn w:val="Normal"/>
    <w:next w:val="Normal"/>
    <w:unhideWhenUsed/>
    <w:rsid w:val="51F62444"/>
    <w:pPr>
      <w:spacing w:after="100"/>
      <w:ind w:left="440"/>
    </w:pPr>
  </w:style>
  <w:style w:type="paragraph" w:styleId="TOC4">
    <w:uiPriority w:val="39"/>
    <w:name w:val="toc 4"/>
    <w:basedOn w:val="Normal"/>
    <w:next w:val="Normal"/>
    <w:unhideWhenUsed/>
    <w:rsid w:val="51F62444"/>
    <w:pPr>
      <w:spacing w:after="100"/>
      <w:ind w:left="660"/>
    </w:pPr>
  </w:style>
  <w:style w:type="paragraph" w:styleId="TOC5">
    <w:uiPriority w:val="39"/>
    <w:name w:val="toc 5"/>
    <w:basedOn w:val="Normal"/>
    <w:next w:val="Normal"/>
    <w:unhideWhenUsed/>
    <w:rsid w:val="51F62444"/>
    <w:pPr>
      <w:spacing w:after="100"/>
      <w:ind w:left="880"/>
    </w:pPr>
  </w:style>
  <w:style w:type="paragraph" w:styleId="TOC6">
    <w:uiPriority w:val="39"/>
    <w:name w:val="toc 6"/>
    <w:basedOn w:val="Normal"/>
    <w:next w:val="Normal"/>
    <w:unhideWhenUsed/>
    <w:rsid w:val="51F62444"/>
    <w:pPr>
      <w:spacing w:after="100"/>
      <w:ind w:left="1100"/>
    </w:pPr>
  </w:style>
  <w:style w:type="paragraph" w:styleId="TOC7">
    <w:uiPriority w:val="39"/>
    <w:name w:val="toc 7"/>
    <w:basedOn w:val="Normal"/>
    <w:next w:val="Normal"/>
    <w:unhideWhenUsed/>
    <w:rsid w:val="51F62444"/>
    <w:pPr>
      <w:spacing w:after="100"/>
      <w:ind w:left="1320"/>
    </w:pPr>
  </w:style>
  <w:style w:type="paragraph" w:styleId="TOC8">
    <w:uiPriority w:val="39"/>
    <w:name w:val="toc 8"/>
    <w:basedOn w:val="Normal"/>
    <w:next w:val="Normal"/>
    <w:unhideWhenUsed/>
    <w:rsid w:val="51F62444"/>
    <w:pPr>
      <w:spacing w:after="100"/>
      <w:ind w:left="1540"/>
    </w:pPr>
  </w:style>
  <w:style w:type="paragraph" w:styleId="TOC9">
    <w:uiPriority w:val="39"/>
    <w:name w:val="toc 9"/>
    <w:basedOn w:val="Normal"/>
    <w:next w:val="Normal"/>
    <w:unhideWhenUsed/>
    <w:rsid w:val="51F62444"/>
    <w:pPr>
      <w:spacing w:after="100"/>
      <w:ind w:left="1760"/>
    </w:pPr>
  </w:style>
  <w:style w:type="paragraph" w:styleId="EndnoteText">
    <w:uiPriority w:val="99"/>
    <w:name w:val="endnote text"/>
    <w:basedOn w:val="Normal"/>
    <w:semiHidden/>
    <w:unhideWhenUsed/>
    <w:link w:val="EndnoteTextChar"/>
    <w:rsid w:val="51F62444"/>
    <w:rPr>
      <w:sz w:val="20"/>
      <w:szCs w:val="20"/>
    </w:rPr>
    <w:pPr>
      <w:spacing w:after="0"/>
    </w:pPr>
  </w:style>
  <w:style w:type="character" w:styleId="EndnoteTextChar" w:customStyle="true">
    <w:uiPriority w:val="99"/>
    <w:name w:val="Endnote Text Char"/>
    <w:basedOn w:val="DefaultParagraphFont"/>
    <w:semiHidden/>
    <w:link w:val="EndnoteText"/>
    <w:rsid w:val="51F62444"/>
    <w:rPr>
      <w:noProof w:val="0"/>
      <w:sz w:val="20"/>
      <w:szCs w:val="20"/>
      <w:lang w:val="en-GB"/>
    </w:rPr>
  </w:style>
  <w:style w:type="paragraph" w:styleId="Footer">
    <w:uiPriority w:val="99"/>
    <w:name w:val="footer"/>
    <w:basedOn w:val="Normal"/>
    <w:unhideWhenUsed/>
    <w:link w:val="FooterChar"/>
    <w:rsid w:val="51F62444"/>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51F62444"/>
    <w:rPr>
      <w:noProof w:val="0"/>
      <w:lang w:val="en-GB"/>
    </w:rPr>
  </w:style>
  <w:style w:type="paragraph" w:styleId="FootnoteText">
    <w:uiPriority w:val="99"/>
    <w:name w:val="footnote text"/>
    <w:basedOn w:val="Normal"/>
    <w:semiHidden/>
    <w:unhideWhenUsed/>
    <w:link w:val="FootnoteTextChar"/>
    <w:rsid w:val="51F62444"/>
    <w:rPr>
      <w:sz w:val="20"/>
      <w:szCs w:val="20"/>
    </w:rPr>
    <w:pPr>
      <w:spacing w:after="0"/>
    </w:pPr>
  </w:style>
  <w:style w:type="character" w:styleId="FootnoteTextChar" w:customStyle="true">
    <w:uiPriority w:val="99"/>
    <w:name w:val="Footnote Text Char"/>
    <w:basedOn w:val="DefaultParagraphFont"/>
    <w:semiHidden/>
    <w:link w:val="FootnoteText"/>
    <w:rsid w:val="51F62444"/>
    <w:rPr>
      <w:noProof w:val="0"/>
      <w:sz w:val="20"/>
      <w:szCs w:val="20"/>
      <w:lang w:val="en-GB"/>
    </w:rPr>
  </w:style>
  <w:style w:type="paragraph" w:styleId="Header">
    <w:uiPriority w:val="99"/>
    <w:name w:val="header"/>
    <w:basedOn w:val="Normal"/>
    <w:unhideWhenUsed/>
    <w:link w:val="HeaderChar"/>
    <w:rsid w:val="51F62444"/>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51F62444"/>
    <w:rPr>
      <w:noProof w:val="0"/>
      <w:lang w:val="en-GB"/>
    </w:r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comments" Target="comments.xml" Id="R6cb92792c27042b3" /><Relationship Type="http://schemas.microsoft.com/office/2011/relationships/people" Target="people.xml" Id="R8a79085280a94dd8" /><Relationship Type="http://schemas.microsoft.com/office/2011/relationships/commentsExtended" Target="commentsExtended.xml" Id="R709909044a3742fd" /><Relationship Type="http://schemas.microsoft.com/office/2016/09/relationships/commentsIds" Target="commentsIds.xml" Id="R1546b87af7014992" /><Relationship Type="http://schemas.microsoft.com/office/2018/08/relationships/commentsExtensible" Target="commentsExtensible.xml" Id="Rf5baee47fac448c8" /><Relationship Type="http://schemas.openxmlformats.org/officeDocument/2006/relationships/footnotes" Target="footnotes.xml" Id="R8ab25f0620194976" /><Relationship Type="http://schemas.microsoft.com/office/2020/10/relationships/intelligence" Target="intelligence2.xml" Id="R69eb8528d08e4a61" /><Relationship Type="http://schemas.openxmlformats.org/officeDocument/2006/relationships/numbering" Target="numbering.xml" Id="R9d9d739e2cc74f4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2024-03-01T11:55:42.0765102Z</dcterms:created>
  <dcterms:modified xsi:type="dcterms:W3CDTF">2024-03-14T23:29:52.7995831Z</dcterms:modified>
  <dc:creator>Chelsea Brady (2307678)</dc:creator>
  <lastModifiedBy>Chelsea Brady (2307678)</lastModifiedBy>
</coreProperties>
</file>