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D07AA" w14:textId="197F51FF" w:rsidR="00B007B7" w:rsidRDefault="00B007B7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THE DISPLACEMENTS IN THE SAHEL AND SOLUTIONS TO THE </w:t>
      </w:r>
      <w:r w:rsidR="0097251E">
        <w:rPr>
          <w:b/>
          <w:bCs/>
          <w:sz w:val="24"/>
          <w:szCs w:val="24"/>
          <w:u w:val="single"/>
        </w:rPr>
        <w:t>HUMANITARIAN</w:t>
      </w:r>
      <w:r>
        <w:rPr>
          <w:b/>
          <w:bCs/>
          <w:sz w:val="24"/>
          <w:szCs w:val="24"/>
          <w:u w:val="single"/>
        </w:rPr>
        <w:t xml:space="preserve"> ISSUE</w:t>
      </w:r>
    </w:p>
    <w:p w14:paraId="177A350B" w14:textId="401AE1E5" w:rsidR="00B007B7" w:rsidRDefault="00B007B7"/>
    <w:p w14:paraId="6258F2D1" w14:textId="6E9BC442" w:rsidR="00B007B7" w:rsidRDefault="00B007B7" w:rsidP="00B007B7">
      <w:pPr>
        <w:pStyle w:val="ListParagraph"/>
        <w:numPr>
          <w:ilvl w:val="0"/>
          <w:numId w:val="1"/>
        </w:numPr>
      </w:pPr>
      <w:r>
        <w:t xml:space="preserve">With regard to the reading that I have undertook in the area of migration studies, the area that I would most want to </w:t>
      </w:r>
      <w:r w:rsidR="004F0271">
        <w:t>pursue</w:t>
      </w:r>
      <w:r>
        <w:t xml:space="preserve"> in further study is the significance of the Sahel displacements</w:t>
      </w:r>
      <w:r w:rsidR="004F0271">
        <w:t xml:space="preserve"> and the solutions that could be used to combat it.</w:t>
      </w:r>
      <w:r w:rsidR="00AC5C49">
        <w:t xml:space="preserve"> </w:t>
      </w:r>
      <w:bookmarkStart w:id="0" w:name="_GoBack"/>
      <w:bookmarkEnd w:id="0"/>
    </w:p>
    <w:p w14:paraId="2A6ED456" w14:textId="0A024F63" w:rsidR="00177081" w:rsidRDefault="007516D0" w:rsidP="00B007B7">
      <w:pPr>
        <w:pStyle w:val="ListParagraph"/>
        <w:numPr>
          <w:ilvl w:val="0"/>
          <w:numId w:val="1"/>
        </w:numPr>
      </w:pPr>
      <w:r>
        <w:t xml:space="preserve">There are over a million people who have been displaced and are currently residing in the Sahel region. This includes, IDPs (internally displaced persons), who departed to newer locations </w:t>
      </w:r>
      <w:r w:rsidR="00F47B6B">
        <w:t>along the confines of their own country,</w:t>
      </w:r>
      <w:r>
        <w:t xml:space="preserve"> and refuge</w:t>
      </w:r>
      <w:r w:rsidR="00F47B6B">
        <w:t>e</w:t>
      </w:r>
      <w:r>
        <w:t xml:space="preserve">s who </w:t>
      </w:r>
      <w:r w:rsidR="00F47B6B">
        <w:t xml:space="preserve">have </w:t>
      </w:r>
      <w:r>
        <w:t>bypassed international borders</w:t>
      </w:r>
      <w:r w:rsidR="00F47B6B">
        <w:t>.</w:t>
      </w:r>
    </w:p>
    <w:p w14:paraId="15AC2C7C" w14:textId="64EEBFFA" w:rsidR="00F47B6B" w:rsidRDefault="00290FDA" w:rsidP="00B007B7">
      <w:pPr>
        <w:pStyle w:val="ListParagraph"/>
        <w:numPr>
          <w:ilvl w:val="0"/>
          <w:numId w:val="1"/>
        </w:numPr>
      </w:pPr>
      <w:r>
        <w:t>The region suffers from interlinked instability and violence, and consists of some portions of Chad, Niger, Burkina Faso, Mali, Nigeria and Mauritania.</w:t>
      </w:r>
    </w:p>
    <w:p w14:paraId="77590CAF" w14:textId="541ABB1F" w:rsidR="00F47B6B" w:rsidRDefault="00290FDA" w:rsidP="00B007B7">
      <w:pPr>
        <w:pStyle w:val="ListParagraph"/>
        <w:numPr>
          <w:ilvl w:val="0"/>
          <w:numId w:val="1"/>
        </w:numPr>
      </w:pPr>
      <w:r>
        <w:t>These</w:t>
      </w:r>
      <w:r w:rsidR="00F47B6B">
        <w:t xml:space="preserve"> individuals on average have suffered from a loss of assets and violence, from the carnage of their former livelihoods. As a result, they face the challenge of conforming to their new locations.</w:t>
      </w:r>
    </w:p>
    <w:p w14:paraId="040F63A6" w14:textId="7D15BC38" w:rsidR="00F47B6B" w:rsidRDefault="00F47B6B" w:rsidP="00B007B7">
      <w:pPr>
        <w:pStyle w:val="ListParagraph"/>
        <w:numPr>
          <w:ilvl w:val="0"/>
          <w:numId w:val="1"/>
        </w:numPr>
      </w:pPr>
      <w:r>
        <w:t xml:space="preserve">For example, over 60% of persons displaced in the Sahel region have no possibility of making a sustainable rebound to old ways of life, therefore the situation has a strong likelihood of becoming an indelible challenge. </w:t>
      </w:r>
    </w:p>
    <w:p w14:paraId="45E2A8AE" w14:textId="20898721" w:rsidR="00F47B6B" w:rsidRDefault="00F47B6B" w:rsidP="00B007B7">
      <w:pPr>
        <w:pStyle w:val="ListParagraph"/>
        <w:numPr>
          <w:ilvl w:val="0"/>
          <w:numId w:val="1"/>
        </w:numPr>
      </w:pPr>
      <w:r>
        <w:t>Additionally, large sections of those affected in the area have been away from their places of origin for over twenty years.</w:t>
      </w:r>
    </w:p>
    <w:p w14:paraId="6757C420" w14:textId="57AFF7E8" w:rsidR="00173E7B" w:rsidRDefault="00290FDA" w:rsidP="00173E7B">
      <w:pPr>
        <w:pStyle w:val="ListParagraph"/>
        <w:numPr>
          <w:ilvl w:val="0"/>
          <w:numId w:val="1"/>
        </w:numPr>
      </w:pPr>
      <w:r>
        <w:t xml:space="preserve">Away from the individuals displaced, greater populations are also </w:t>
      </w:r>
      <w:r w:rsidR="00DC6A34">
        <w:t>affected</w:t>
      </w:r>
      <w:r>
        <w:t xml:space="preserve"> by the burdens of the displacements. These impacted wider groups include ‘returnees’ who have been able to settle back in former residence, members of </w:t>
      </w:r>
      <w:r w:rsidR="00173E7B">
        <w:t>host countries where displaced persons are residing in and individuals left behind in countries of origin. As a result, these respective groups are equally at risk of hardship in the scenario of diminishing resources and strained goods &amp; services along the Sahel.</w:t>
      </w:r>
    </w:p>
    <w:p w14:paraId="47190A4F" w14:textId="14C65B5F" w:rsidR="00173E7B" w:rsidRDefault="00173E7B" w:rsidP="00173E7B">
      <w:pPr>
        <w:pStyle w:val="ListParagraph"/>
        <w:numPr>
          <w:ilvl w:val="0"/>
          <w:numId w:val="1"/>
        </w:numPr>
      </w:pPr>
      <w:r>
        <w:t xml:space="preserve">Struggles over the distribution of scarce resources is causing strains among the differing communities who are affected by the displacement, which </w:t>
      </w:r>
      <w:r w:rsidR="00DC6A34">
        <w:t>causes</w:t>
      </w:r>
      <w:r>
        <w:t xml:space="preserve"> politicization and exaggeration of social </w:t>
      </w:r>
      <w:r w:rsidR="00DC6A34">
        <w:t>&amp; ethic differences, which in turn could lead to the perpetual cycle of damaging instability in the region.</w:t>
      </w:r>
    </w:p>
    <w:p w14:paraId="18AC080E" w14:textId="37EF817E" w:rsidR="00DC6A34" w:rsidRDefault="00DC6A34" w:rsidP="00173E7B">
      <w:pPr>
        <w:pStyle w:val="ListParagraph"/>
        <w:numPr>
          <w:ilvl w:val="0"/>
          <w:numId w:val="1"/>
        </w:numPr>
      </w:pPr>
      <w:r>
        <w:t>Therefore,</w:t>
      </w:r>
      <w:r w:rsidR="00E44F34">
        <w:t xml:space="preserve"> tackling the Sahel displacements is not only essential for stabilization but also critical in poverty mitigation in the overall region.</w:t>
      </w:r>
    </w:p>
    <w:p w14:paraId="7A4783DB" w14:textId="249A5488" w:rsidR="00E44F34" w:rsidRDefault="00E44F34" w:rsidP="00E44F34">
      <w:pPr>
        <w:pStyle w:val="ListParagraph"/>
        <w:rPr>
          <w:b/>
          <w:bCs/>
          <w:u w:val="single"/>
        </w:rPr>
      </w:pPr>
    </w:p>
    <w:p w14:paraId="0C06B64A" w14:textId="483CC534" w:rsidR="00E44F34" w:rsidRDefault="00E44F34" w:rsidP="00E44F34">
      <w:pPr>
        <w:pStyle w:val="ListParagraph"/>
        <w:rPr>
          <w:b/>
          <w:bCs/>
          <w:u w:val="single"/>
        </w:rPr>
      </w:pPr>
      <w:r>
        <w:rPr>
          <w:b/>
          <w:bCs/>
          <w:u w:val="single"/>
        </w:rPr>
        <w:t>STRUCTURE</w:t>
      </w:r>
      <w:r w:rsidR="00C5280A">
        <w:rPr>
          <w:b/>
          <w:bCs/>
          <w:u w:val="single"/>
        </w:rPr>
        <w:t xml:space="preserve"> OF MY PAPER</w:t>
      </w:r>
    </w:p>
    <w:p w14:paraId="02BD5792" w14:textId="0BF91BFE" w:rsidR="00E44F34" w:rsidRPr="00C5280A" w:rsidRDefault="00E44F34" w:rsidP="00E44F34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>I will initially provide context of the situation. This entails comparing its significance to other displacements over the last twenty years.</w:t>
      </w:r>
    </w:p>
    <w:p w14:paraId="6EB38A81" w14:textId="77777777" w:rsidR="00C5280A" w:rsidRPr="00E44F34" w:rsidRDefault="00C5280A" w:rsidP="00C5280A">
      <w:pPr>
        <w:pStyle w:val="ListParagraph"/>
        <w:ind w:left="360"/>
        <w:rPr>
          <w:b/>
          <w:bCs/>
          <w:u w:val="single"/>
        </w:rPr>
      </w:pPr>
    </w:p>
    <w:p w14:paraId="52DB56CB" w14:textId="4E4E75EB" w:rsidR="00E44F34" w:rsidRPr="00E44F34" w:rsidRDefault="00E44F34" w:rsidP="00E44F34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 xml:space="preserve">Afterwards, I will provide a well-researched recommendation as to how authorities should attack the problem. This includes; </w:t>
      </w:r>
    </w:p>
    <w:p w14:paraId="2D0A14EF" w14:textId="5B6AD3BF" w:rsidR="00E44F34" w:rsidRDefault="00C5280A" w:rsidP="00E44F34">
      <w:pPr>
        <w:pStyle w:val="ListParagraph"/>
        <w:numPr>
          <w:ilvl w:val="1"/>
          <w:numId w:val="7"/>
        </w:numPr>
      </w:pPr>
      <w:r w:rsidRPr="00E44F34">
        <w:t>Devising</w:t>
      </w:r>
      <w:r w:rsidR="00E44F34" w:rsidRPr="00E44F34">
        <w:t xml:space="preserve"> a regional framework-</w:t>
      </w:r>
      <w:r w:rsidR="00E44F34">
        <w:t xml:space="preserve"> </w:t>
      </w:r>
      <w:r>
        <w:t>T</w:t>
      </w:r>
      <w:r w:rsidR="00E44F34">
        <w:t>his will provide a bullet point-like set of objectives</w:t>
      </w:r>
      <w:r>
        <w:t xml:space="preserve"> respective displacement host counties should rely on/follow to provide for displaced persons.</w:t>
      </w:r>
    </w:p>
    <w:p w14:paraId="0C7ABB48" w14:textId="226F9A7E" w:rsidR="00C5280A" w:rsidRDefault="00C5280A" w:rsidP="00E44F34">
      <w:pPr>
        <w:pStyle w:val="ListParagraph"/>
        <w:numPr>
          <w:ilvl w:val="1"/>
          <w:numId w:val="7"/>
        </w:numPr>
      </w:pPr>
      <w:r>
        <w:t>Defining key development solutions</w:t>
      </w:r>
    </w:p>
    <w:p w14:paraId="301E3023" w14:textId="07AA8A93" w:rsidR="00C5280A" w:rsidRDefault="00C5280A" w:rsidP="00C5280A">
      <w:pPr>
        <w:pStyle w:val="ListParagraph"/>
        <w:numPr>
          <w:ilvl w:val="1"/>
          <w:numId w:val="7"/>
        </w:numPr>
      </w:pPr>
      <w:r>
        <w:t>Recommending specific non-state actors to specialise in distinct plan of actions.- For example, when recommending that there should be improved data allocation on population movement trends, I explain why it organisations such as the WFP or World Bank are more specialised in dealing in that specific issue.</w:t>
      </w:r>
    </w:p>
    <w:p w14:paraId="3492CF04" w14:textId="7F1CAD55" w:rsidR="009C2A5F" w:rsidRDefault="009C2A5F" w:rsidP="009C2A5F">
      <w:pPr>
        <w:pStyle w:val="ListParagraph"/>
        <w:ind w:left="792"/>
      </w:pPr>
    </w:p>
    <w:p w14:paraId="0A3290C4" w14:textId="463ACB70" w:rsidR="009C2A5F" w:rsidRDefault="009C2A5F" w:rsidP="009C2A5F">
      <w:pPr>
        <w:pStyle w:val="ListParagraph"/>
        <w:ind w:left="792"/>
        <w:rPr>
          <w:sz w:val="28"/>
          <w:szCs w:val="28"/>
          <w:u w:val="single"/>
        </w:rPr>
      </w:pPr>
      <w:r w:rsidRPr="00416532">
        <w:rPr>
          <w:sz w:val="28"/>
          <w:szCs w:val="28"/>
          <w:u w:val="single"/>
        </w:rPr>
        <w:lastRenderedPageBreak/>
        <w:t>Conclusion</w:t>
      </w:r>
    </w:p>
    <w:p w14:paraId="589B5ADB" w14:textId="09CCC796" w:rsidR="00416532" w:rsidRDefault="00416532" w:rsidP="009C2A5F">
      <w:pPr>
        <w:pStyle w:val="ListParagraph"/>
        <w:ind w:left="792"/>
      </w:pPr>
    </w:p>
    <w:p w14:paraId="10116C62" w14:textId="7B1988EF" w:rsidR="00416532" w:rsidRPr="00416532" w:rsidRDefault="00D2230D" w:rsidP="009C2A5F">
      <w:pPr>
        <w:pStyle w:val="ListParagraph"/>
        <w:ind w:left="792"/>
      </w:pPr>
      <w:r>
        <w:t xml:space="preserve">In the conclusion, </w:t>
      </w:r>
      <w:r w:rsidR="005A2721">
        <w:t xml:space="preserve">my findings </w:t>
      </w:r>
      <w:r w:rsidR="0022126B">
        <w:t xml:space="preserve">will conclude by </w:t>
      </w:r>
      <w:r w:rsidR="001B46FA">
        <w:t xml:space="preserve">leading to a set of </w:t>
      </w:r>
      <w:r w:rsidR="0087260F">
        <w:t>recommendations</w:t>
      </w:r>
      <w:r w:rsidR="001B46FA">
        <w:t xml:space="preserve"> on</w:t>
      </w:r>
      <w:r w:rsidR="003152CA">
        <w:t xml:space="preserve"> how</w:t>
      </w:r>
      <w:r w:rsidR="001B46FA">
        <w:t xml:space="preserve"> </w:t>
      </w:r>
      <w:r w:rsidR="00144BDF">
        <w:t>state or non-state actors</w:t>
      </w:r>
      <w:r w:rsidR="0087260F">
        <w:t xml:space="preserve"> can</w:t>
      </w:r>
      <w:r w:rsidR="0097251E">
        <w:t xml:space="preserve"> prevent</w:t>
      </w:r>
      <w:r w:rsidR="003152CA">
        <w:t xml:space="preserve"> similar </w:t>
      </w:r>
      <w:r w:rsidR="00D4123C">
        <w:t>circumstances</w:t>
      </w:r>
      <w:r w:rsidR="002B0E4F">
        <w:t>, such as the Sahel,</w:t>
      </w:r>
      <w:r w:rsidR="0097251E">
        <w:t xml:space="preserve"> from likely developing in the future.</w:t>
      </w:r>
    </w:p>
    <w:p w14:paraId="38907F3F" w14:textId="1A6E6D47" w:rsidR="009C2A5F" w:rsidRDefault="009C2A5F" w:rsidP="009C2A5F">
      <w:pPr>
        <w:pStyle w:val="ListParagraph"/>
        <w:ind w:left="1440"/>
      </w:pPr>
    </w:p>
    <w:p w14:paraId="19630B05" w14:textId="77777777" w:rsidR="009C2A5F" w:rsidRPr="00E44F34" w:rsidRDefault="009C2A5F" w:rsidP="009C2A5F">
      <w:pPr>
        <w:pStyle w:val="ListParagraph"/>
        <w:ind w:left="1440"/>
      </w:pPr>
    </w:p>
    <w:sectPr w:rsidR="009C2A5F" w:rsidRPr="00E44F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5pt;height:11.5pt" o:bullet="t">
        <v:imagedata r:id="rId1" o:title="mso1C75"/>
      </v:shape>
    </w:pict>
  </w:numPicBullet>
  <w:abstractNum w:abstractNumId="0" w15:restartNumberingAfterBreak="0">
    <w:nsid w:val="065C2AAD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99D4F2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0B42FBD"/>
    <w:multiLevelType w:val="hybridMultilevel"/>
    <w:tmpl w:val="7F6CD1D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A2E4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4D46F3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F026E7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47F11D30"/>
    <w:multiLevelType w:val="multilevel"/>
    <w:tmpl w:val="F57E84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E264FB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7B7"/>
    <w:rsid w:val="00144BDF"/>
    <w:rsid w:val="00173E7B"/>
    <w:rsid w:val="00177081"/>
    <w:rsid w:val="001B46FA"/>
    <w:rsid w:val="0022126B"/>
    <w:rsid w:val="00290FDA"/>
    <w:rsid w:val="002B0E4F"/>
    <w:rsid w:val="00301901"/>
    <w:rsid w:val="003152CA"/>
    <w:rsid w:val="00416532"/>
    <w:rsid w:val="004F0271"/>
    <w:rsid w:val="005A2721"/>
    <w:rsid w:val="006B4DDA"/>
    <w:rsid w:val="007516D0"/>
    <w:rsid w:val="008147AF"/>
    <w:rsid w:val="00827279"/>
    <w:rsid w:val="0087260F"/>
    <w:rsid w:val="008B1938"/>
    <w:rsid w:val="0097251E"/>
    <w:rsid w:val="009C2A5F"/>
    <w:rsid w:val="00A22E17"/>
    <w:rsid w:val="00AC5C49"/>
    <w:rsid w:val="00B007B7"/>
    <w:rsid w:val="00C5280A"/>
    <w:rsid w:val="00CF775C"/>
    <w:rsid w:val="00D2230D"/>
    <w:rsid w:val="00D4123C"/>
    <w:rsid w:val="00DC6A34"/>
    <w:rsid w:val="00E44F34"/>
    <w:rsid w:val="00F4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B8AA4"/>
  <w15:chartTrackingRefBased/>
  <w15:docId w15:val="{8B051143-D827-4B73-B37B-700FFF14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07B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00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21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7" ma:contentTypeDescription="Create a new document." ma:contentTypeScope="" ma:versionID="ff81afde50359e3357b384da8b278b50">
  <xsd:schema xmlns:xsd="http://www.w3.org/2001/XMLSchema" xmlns:xs="http://www.w3.org/2001/XMLSchema" xmlns:p="http://schemas.microsoft.com/office/2006/metadata/properties" xmlns:ns3="009d2e54-86c4-4f39-be94-35164ff440f7" xmlns:ns4="e5b087ed-fd45-4b48-bae7-5ede8327259a" targetNamespace="http://schemas.microsoft.com/office/2006/metadata/properties" ma:root="true" ma:fieldsID="b361a927d74f3b54d0b0f81091adeacb" ns3:_="" ns4:_="">
    <xsd:import namespace="009d2e54-86c4-4f39-be94-35164ff440f7"/>
    <xsd:import namespace="e5b087ed-fd45-4b48-bae7-5ede8327259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d2e54-86c4-4f39-be94-35164ff440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E04F87-3088-4A4D-AF74-EC7677C490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065C32-954E-41A6-BDAF-E110E79F9D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949A57-10F7-4D0E-919F-BD759267BC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9d2e54-86c4-4f39-be94-35164ff440f7"/>
    <ds:schemaRef ds:uri="e5b087ed-fd45-4b48-bae7-5ede832725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Fredrick Mate (1706462)</dc:creator>
  <cp:keywords/>
  <dc:description/>
  <cp:lastModifiedBy>Fredrick Mate (1706462)</cp:lastModifiedBy>
  <cp:revision>17</cp:revision>
  <dcterms:created xsi:type="dcterms:W3CDTF">2020-06-12T02:50:00Z</dcterms:created>
  <dcterms:modified xsi:type="dcterms:W3CDTF">2020-06-12T22:10:00Z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</Properties>
</file>