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25D" w:rsidRPr="007D425D" w:rsidRDefault="007D425D" w:rsidP="007D425D">
      <w:pPr>
        <w:spacing w:after="0" w:line="240" w:lineRule="auto"/>
        <w:ind w:left="-180" w:right="-334"/>
        <w:rPr>
          <w:rFonts w:ascii="Georgia" w:eastAsia="SimSun" w:hAnsi="Georgia" w:cs="Times New Roman"/>
          <w:color w:val="000000"/>
          <w:sz w:val="21"/>
          <w:szCs w:val="21"/>
          <w:lang w:eastAsia="zh-CN"/>
        </w:rPr>
      </w:pPr>
      <w:r>
        <w:rPr>
          <w:rFonts w:ascii="Georgia" w:eastAsia="SimSun" w:hAnsi="Georgia" w:cs="Times New Roman"/>
          <w:noProof/>
          <w:color w:val="000000"/>
          <w:sz w:val="21"/>
          <w:szCs w:val="21"/>
          <w:lang w:eastAsia="en-GB"/>
        </w:rPr>
        <w:drawing>
          <wp:inline distT="0" distB="0" distL="0" distR="0">
            <wp:extent cx="1910080" cy="635000"/>
            <wp:effectExtent l="19050" t="19050" r="13970" b="127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0080" cy="635000"/>
                    </a:xfrm>
                    <a:prstGeom prst="rect">
                      <a:avLst/>
                    </a:prstGeom>
                    <a:noFill/>
                    <a:ln w="19050" cmpd="sng">
                      <a:solidFill>
                        <a:srgbClr val="000000"/>
                      </a:solidFill>
                      <a:miter lim="800000"/>
                      <a:headEnd/>
                      <a:tailEnd/>
                    </a:ln>
                    <a:effectLst/>
                  </pic:spPr>
                </pic:pic>
              </a:graphicData>
            </a:graphic>
          </wp:inline>
        </w:drawing>
      </w:r>
    </w:p>
    <w:p w:rsidR="007D425D" w:rsidRPr="007D425D" w:rsidRDefault="007D425D" w:rsidP="007D425D">
      <w:pPr>
        <w:spacing w:after="0" w:line="240" w:lineRule="auto"/>
        <w:ind w:left="-180" w:right="-334"/>
        <w:rPr>
          <w:rFonts w:ascii="Georgia" w:eastAsia="SimSun" w:hAnsi="Georgia" w:cs="Times New Roman"/>
          <w:color w:val="000000"/>
          <w:sz w:val="21"/>
          <w:szCs w:val="21"/>
          <w:lang w:eastAsia="zh-CN"/>
        </w:rPr>
      </w:pPr>
    </w:p>
    <w:p w:rsidR="007D425D" w:rsidRPr="007D425D" w:rsidRDefault="007D425D" w:rsidP="007D425D">
      <w:pPr>
        <w:spacing w:after="0" w:line="240" w:lineRule="auto"/>
        <w:ind w:left="-180" w:right="-334"/>
        <w:rPr>
          <w:rFonts w:ascii="Georgia" w:eastAsia="SimSun" w:hAnsi="Georgia" w:cs="Times New Roman"/>
          <w:color w:val="000000"/>
          <w:sz w:val="21"/>
          <w:szCs w:val="21"/>
          <w:lang w:eastAsia="zh-CN"/>
        </w:rPr>
      </w:pPr>
    </w:p>
    <w:p w:rsidR="007D425D" w:rsidRPr="007D425D" w:rsidRDefault="007D425D" w:rsidP="007D425D">
      <w:pPr>
        <w:spacing w:after="0" w:line="240" w:lineRule="auto"/>
        <w:ind w:left="-180" w:right="-334"/>
        <w:jc w:val="center"/>
        <w:rPr>
          <w:rFonts w:ascii="Arial" w:eastAsia="SimSun" w:hAnsi="Arial" w:cs="Arial"/>
          <w:b/>
          <w:color w:val="000000"/>
          <w:sz w:val="28"/>
          <w:szCs w:val="28"/>
          <w:lang w:val="cy-GB" w:eastAsia="zh-CN"/>
        </w:rPr>
      </w:pPr>
      <w:r w:rsidRPr="007D425D">
        <w:rPr>
          <w:rFonts w:ascii="Arial" w:eastAsia="SimSun" w:hAnsi="Arial" w:cs="Arial"/>
          <w:b/>
          <w:color w:val="000000"/>
          <w:sz w:val="28"/>
          <w:szCs w:val="28"/>
          <w:lang w:val="cy-GB" w:eastAsia="zh-CN"/>
        </w:rPr>
        <w:t xml:space="preserve">Postgraduate/Distance Learning </w:t>
      </w:r>
    </w:p>
    <w:p w:rsidR="007D425D" w:rsidRPr="007D425D" w:rsidRDefault="007D425D" w:rsidP="007D425D">
      <w:pPr>
        <w:spacing w:after="0" w:line="240" w:lineRule="auto"/>
        <w:ind w:left="-180" w:right="-334"/>
        <w:jc w:val="center"/>
        <w:rPr>
          <w:rFonts w:ascii="Arial" w:eastAsia="SimSun" w:hAnsi="Arial" w:cs="Arial"/>
          <w:b/>
          <w:color w:val="000000"/>
          <w:sz w:val="28"/>
          <w:szCs w:val="28"/>
          <w:lang w:eastAsia="zh-CN"/>
        </w:rPr>
      </w:pPr>
      <w:r w:rsidRPr="007D425D">
        <w:rPr>
          <w:rFonts w:ascii="Arial" w:eastAsia="SimSun" w:hAnsi="Arial" w:cs="Arial"/>
          <w:b/>
          <w:color w:val="000000"/>
          <w:sz w:val="28"/>
          <w:szCs w:val="28"/>
          <w:lang w:val="cy-GB" w:eastAsia="zh-CN"/>
        </w:rPr>
        <w:t>Assignment coversheet &amp; feedback form</w:t>
      </w:r>
    </w:p>
    <w:p w:rsidR="007D425D" w:rsidRPr="007D425D" w:rsidRDefault="007D425D" w:rsidP="007D425D">
      <w:pPr>
        <w:spacing w:after="0" w:line="240" w:lineRule="auto"/>
        <w:rPr>
          <w:rFonts w:ascii="Arial" w:eastAsia="SimSun" w:hAnsi="Arial" w:cs="Arial"/>
          <w:sz w:val="28"/>
          <w:szCs w:val="28"/>
          <w:lang w:val="cy-GB" w:eastAsia="zh-CN"/>
        </w:rPr>
      </w:pPr>
    </w:p>
    <w:p w:rsidR="007D425D" w:rsidRPr="007D425D" w:rsidRDefault="007D425D" w:rsidP="007D425D">
      <w:pPr>
        <w:keepNext/>
        <w:spacing w:after="0" w:line="240" w:lineRule="auto"/>
        <w:ind w:left="720"/>
        <w:jc w:val="center"/>
        <w:outlineLvl w:val="2"/>
        <w:rPr>
          <w:rFonts w:ascii="Tahoma" w:eastAsia="SimSun" w:hAnsi="Tahoma" w:cs="Tahoma"/>
          <w:b/>
          <w:bCs/>
          <w:sz w:val="20"/>
          <w:szCs w:val="20"/>
          <w:lang w:val="cy-GB" w:eastAsia="zh-CN"/>
        </w:rPr>
      </w:pPr>
      <w:r w:rsidRPr="007D425D">
        <w:rPr>
          <w:rFonts w:ascii="Tahoma" w:eastAsia="SimSun" w:hAnsi="Tahoma" w:cs="Tahoma"/>
          <w:b/>
          <w:bCs/>
          <w:sz w:val="20"/>
          <w:szCs w:val="20"/>
          <w:lang w:val="cy-GB" w:eastAsia="zh-CN"/>
        </w:rPr>
        <w:t>THIS SHEET MUST BE THE FIRST PAGE OF THE ASSIGNMENT YOU ARE SUBMITTING  (DO NOT SEND AS A SEPARATE FILE)</w:t>
      </w:r>
    </w:p>
    <w:p w:rsidR="007D425D" w:rsidRPr="007D425D" w:rsidRDefault="007D425D" w:rsidP="007D425D">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D425D" w:rsidRPr="007D425D" w:rsidTr="00850CC5">
        <w:trPr>
          <w:trHeight w:val="614"/>
        </w:trPr>
        <w:tc>
          <w:tcPr>
            <w:tcW w:w="8856" w:type="dxa"/>
            <w:gridSpan w:val="5"/>
          </w:tcPr>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b/>
                <w:color w:val="000000"/>
                <w:lang w:eastAsia="zh-CN"/>
              </w:rPr>
              <w:t>For completion by the student</w:t>
            </w:r>
            <w:r w:rsidRPr="007D425D">
              <w:rPr>
                <w:rFonts w:ascii="Arial" w:eastAsia="SimSun" w:hAnsi="Arial" w:cs="Arial"/>
                <w:color w:val="000000"/>
                <w:lang w:eastAsia="zh-CN"/>
              </w:rPr>
              <w:t>:</w:t>
            </w:r>
          </w:p>
        </w:tc>
      </w:tr>
      <w:tr w:rsidR="007D425D" w:rsidRPr="007D425D" w:rsidTr="00850CC5">
        <w:trPr>
          <w:trHeight w:val="718"/>
        </w:trPr>
        <w:tc>
          <w:tcPr>
            <w:tcW w:w="8856" w:type="dxa"/>
            <w:gridSpan w:val="5"/>
          </w:tcPr>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Student Name: Murray Eiland</w:t>
            </w:r>
          </w:p>
          <w:p w:rsidR="007D425D" w:rsidRPr="007D425D" w:rsidRDefault="007D425D" w:rsidP="007D425D">
            <w:pPr>
              <w:spacing w:after="0" w:line="240" w:lineRule="auto"/>
              <w:ind w:right="34"/>
              <w:rPr>
                <w:rFonts w:ascii="Arial" w:eastAsia="SimSun" w:hAnsi="Arial" w:cs="Arial"/>
                <w:color w:val="000000"/>
                <w:lang w:eastAsia="zh-CN"/>
              </w:rPr>
            </w:pPr>
          </w:p>
        </w:tc>
      </w:tr>
      <w:tr w:rsidR="007D425D" w:rsidRPr="007D425D" w:rsidTr="00850CC5">
        <w:trPr>
          <w:trHeight w:val="849"/>
        </w:trPr>
        <w:tc>
          <w:tcPr>
            <w:tcW w:w="4788" w:type="dxa"/>
          </w:tcPr>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Module code:</w:t>
            </w:r>
            <w:r w:rsidRPr="007D425D">
              <w:rPr>
                <w:rFonts w:ascii="Georgia" w:eastAsia="SimSun" w:hAnsi="Georgia" w:cs="Times New Roman"/>
                <w:color w:val="000000"/>
                <w:sz w:val="21"/>
                <w:szCs w:val="21"/>
                <w:lang w:eastAsia="zh-CN"/>
              </w:rPr>
              <w:t xml:space="preserve"> </w:t>
            </w:r>
            <w:r w:rsidR="005E7044" w:rsidRPr="005E7044">
              <w:rPr>
                <w:rFonts w:ascii="Georgia" w:eastAsia="SimSun" w:hAnsi="Georgia" w:cs="Times New Roman"/>
                <w:color w:val="000000"/>
                <w:sz w:val="21"/>
                <w:szCs w:val="21"/>
                <w:lang w:eastAsia="zh-CN"/>
              </w:rPr>
              <w:t>HPCA7016</w:t>
            </w:r>
          </w:p>
          <w:p w:rsidR="007D425D" w:rsidRPr="007D425D" w:rsidRDefault="007D425D" w:rsidP="007D425D">
            <w:pPr>
              <w:spacing w:after="0" w:line="240" w:lineRule="auto"/>
              <w:ind w:right="34"/>
              <w:rPr>
                <w:rFonts w:ascii="Arial" w:eastAsia="SimSun" w:hAnsi="Arial" w:cs="Arial"/>
                <w:color w:val="000000"/>
                <w:lang w:eastAsia="zh-CN"/>
              </w:rPr>
            </w:pPr>
          </w:p>
          <w:p w:rsidR="005E7044" w:rsidRPr="005E7044" w:rsidRDefault="007D425D" w:rsidP="005E7044">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 xml:space="preserve">Module title: </w:t>
            </w:r>
            <w:r w:rsidR="005E7044" w:rsidRPr="005E7044">
              <w:rPr>
                <w:rFonts w:ascii="Arial" w:eastAsia="SimSun" w:hAnsi="Arial" w:cs="Arial"/>
                <w:color w:val="000000"/>
                <w:lang w:eastAsia="zh-CN"/>
              </w:rPr>
              <w:t xml:space="preserve">: Researching Contemporary </w:t>
            </w:r>
          </w:p>
          <w:p w:rsidR="007D425D" w:rsidRPr="007D425D" w:rsidRDefault="005E7044" w:rsidP="005E7044">
            <w:pPr>
              <w:spacing w:after="0" w:line="240" w:lineRule="auto"/>
              <w:ind w:right="34"/>
              <w:rPr>
                <w:rFonts w:ascii="Arial" w:eastAsia="SimSun" w:hAnsi="Arial" w:cs="Arial"/>
                <w:color w:val="000000"/>
                <w:lang w:eastAsia="zh-CN"/>
              </w:rPr>
            </w:pPr>
            <w:r w:rsidRPr="005E7044">
              <w:rPr>
                <w:rFonts w:ascii="Arial" w:eastAsia="SimSun" w:hAnsi="Arial" w:cs="Arial"/>
                <w:color w:val="000000"/>
                <w:lang w:eastAsia="zh-CN"/>
              </w:rPr>
              <w:t>Cosmologies</w:t>
            </w:r>
          </w:p>
        </w:tc>
        <w:tc>
          <w:tcPr>
            <w:tcW w:w="2266" w:type="dxa"/>
            <w:gridSpan w:val="3"/>
          </w:tcPr>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Student ID number:</w:t>
            </w:r>
            <w:r>
              <w:rPr>
                <w:rFonts w:ascii="Arial" w:eastAsia="SimSun" w:hAnsi="Arial" w:cs="Arial"/>
                <w:color w:val="000000"/>
                <w:lang w:eastAsia="zh-CN"/>
              </w:rPr>
              <w:t xml:space="preserve">  </w:t>
            </w:r>
            <w:r w:rsidRPr="007D425D">
              <w:rPr>
                <w:rFonts w:ascii="Arial" w:eastAsia="SimSun" w:hAnsi="Arial" w:cs="Arial"/>
                <w:color w:val="000000"/>
                <w:lang w:eastAsia="zh-CN"/>
              </w:rPr>
              <w:t xml:space="preserve">30001006 </w:t>
            </w:r>
          </w:p>
        </w:tc>
        <w:tc>
          <w:tcPr>
            <w:tcW w:w="1802" w:type="dxa"/>
          </w:tcPr>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Educational support needs:</w:t>
            </w:r>
          </w:p>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Yes/</w:t>
            </w:r>
            <w:r w:rsidRPr="007D425D">
              <w:rPr>
                <w:rFonts w:ascii="Arial" w:eastAsia="SimSun" w:hAnsi="Arial" w:cs="Arial"/>
                <w:b/>
                <w:color w:val="000000"/>
                <w:lang w:eastAsia="zh-CN"/>
              </w:rPr>
              <w:t>No</w:t>
            </w:r>
          </w:p>
        </w:tc>
      </w:tr>
      <w:tr w:rsidR="007D425D" w:rsidRPr="007D425D" w:rsidTr="00850CC5">
        <w:trPr>
          <w:trHeight w:val="1139"/>
        </w:trPr>
        <w:tc>
          <w:tcPr>
            <w:tcW w:w="8856" w:type="dxa"/>
            <w:gridSpan w:val="5"/>
          </w:tcPr>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 xml:space="preserve">Module tutor: </w:t>
            </w:r>
            <w:r w:rsidR="005E7044" w:rsidRPr="005E7044">
              <w:rPr>
                <w:rFonts w:ascii="Arial" w:eastAsia="SimSun" w:hAnsi="Arial" w:cs="Arial"/>
                <w:color w:val="000000"/>
                <w:lang w:eastAsia="zh-CN"/>
              </w:rPr>
              <w:t>Dr Jack Hunter, Dr Dawn Collins, Wendy Stacey-Alidina</w:t>
            </w:r>
          </w:p>
          <w:p w:rsidR="007D425D" w:rsidRPr="007D425D" w:rsidRDefault="007D425D" w:rsidP="007D425D">
            <w:pPr>
              <w:spacing w:after="0" w:line="240" w:lineRule="auto"/>
              <w:ind w:right="34"/>
              <w:rPr>
                <w:rFonts w:ascii="Arial" w:eastAsia="SimSun" w:hAnsi="Arial" w:cs="Arial"/>
                <w:color w:val="000000"/>
                <w:lang w:eastAsia="zh-CN"/>
              </w:rPr>
            </w:pPr>
          </w:p>
          <w:p w:rsidR="007D425D" w:rsidRPr="007D425D" w:rsidRDefault="007D425D" w:rsidP="007D425D">
            <w:pPr>
              <w:spacing w:after="0" w:line="240" w:lineRule="auto"/>
              <w:ind w:right="34"/>
              <w:rPr>
                <w:rFonts w:ascii="Arial" w:eastAsia="SimSun" w:hAnsi="Arial" w:cs="Arial"/>
                <w:color w:val="000000"/>
                <w:lang w:eastAsia="zh-CN"/>
              </w:rPr>
            </w:pPr>
          </w:p>
          <w:p w:rsidR="007D425D" w:rsidRPr="007D425D" w:rsidRDefault="005E7044" w:rsidP="007D425D">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Assignment due date: 2 May</w:t>
            </w:r>
            <w:r w:rsidR="007D425D" w:rsidRPr="007D425D">
              <w:rPr>
                <w:rFonts w:ascii="Arial" w:eastAsia="SimSun" w:hAnsi="Arial" w:cs="Arial"/>
                <w:color w:val="000000"/>
                <w:lang w:eastAsia="zh-CN"/>
              </w:rPr>
              <w:t xml:space="preserve"> 2023</w:t>
            </w:r>
          </w:p>
        </w:tc>
      </w:tr>
      <w:tr w:rsidR="007D425D" w:rsidRPr="007D425D" w:rsidTr="00850CC5">
        <w:trPr>
          <w:trHeight w:val="978"/>
        </w:trPr>
        <w:tc>
          <w:tcPr>
            <w:tcW w:w="8856" w:type="dxa"/>
            <w:gridSpan w:val="5"/>
            <w:tcBorders>
              <w:bottom w:val="single" w:sz="4" w:space="0" w:color="000000"/>
            </w:tcBorders>
          </w:tcPr>
          <w:p w:rsidR="007D425D" w:rsidRPr="007D425D" w:rsidRDefault="007D425D" w:rsidP="007D425D">
            <w:pPr>
              <w:spacing w:after="0" w:line="240" w:lineRule="auto"/>
              <w:rPr>
                <w:rFonts w:ascii="Arial" w:eastAsia="SimSun" w:hAnsi="Arial" w:cs="Arial"/>
                <w:lang w:eastAsia="zh-CN"/>
              </w:rPr>
            </w:pPr>
            <w:r w:rsidRPr="007D425D">
              <w:rPr>
                <w:rFonts w:ascii="Arial" w:eastAsia="SimSun" w:hAnsi="Arial" w:cs="Arial"/>
                <w:lang w:eastAsia="zh-CN"/>
              </w:rPr>
              <w:t>If your module has multiple submissions please indicate which piece of work this is.</w:t>
            </w:r>
          </w:p>
          <w:p w:rsidR="007D425D" w:rsidRPr="007D425D" w:rsidRDefault="007D425D" w:rsidP="007D425D">
            <w:pPr>
              <w:spacing w:after="0" w:line="240" w:lineRule="auto"/>
              <w:rPr>
                <w:rFonts w:ascii="Arial" w:eastAsia="SimSun" w:hAnsi="Arial" w:cs="Arial"/>
                <w:lang w:eastAsia="zh-CN"/>
              </w:rPr>
            </w:pPr>
          </w:p>
          <w:p w:rsidR="007D425D" w:rsidRPr="007D425D" w:rsidRDefault="007D425D" w:rsidP="007D425D">
            <w:pPr>
              <w:spacing w:after="0" w:line="240" w:lineRule="auto"/>
              <w:rPr>
                <w:rFonts w:ascii="Arial" w:eastAsia="SimSun" w:hAnsi="Arial" w:cs="Arial"/>
                <w:lang w:eastAsia="zh-CN"/>
              </w:rPr>
            </w:pPr>
            <w:r w:rsidRPr="007D425D">
              <w:rPr>
                <w:rFonts w:ascii="Arial" w:eastAsia="SimSun" w:hAnsi="Arial" w:cs="Arial"/>
                <w:lang w:eastAsia="zh-CN"/>
              </w:rPr>
              <w:t>1</w:t>
            </w:r>
            <w:r w:rsidRPr="007D425D">
              <w:rPr>
                <w:rFonts w:ascii="Arial" w:eastAsia="SimSun" w:hAnsi="Arial" w:cs="Arial"/>
                <w:vertAlign w:val="superscript"/>
                <w:lang w:eastAsia="zh-CN"/>
              </w:rPr>
              <w:t xml:space="preserve">st </w:t>
            </w:r>
            <w:r w:rsidRPr="007D425D">
              <w:rPr>
                <w:rFonts w:ascii="Arial" w:eastAsia="SimSun" w:hAnsi="Arial" w:cs="Arial"/>
                <w:lang w:eastAsia="zh-CN"/>
              </w:rPr>
              <w:fldChar w:fldCharType="begin">
                <w:ffData>
                  <w:name w:val="Check13"/>
                  <w:enabled/>
                  <w:calcOnExit w:val="0"/>
                  <w:checkBox>
                    <w:sizeAuto/>
                    <w:default w:val="0"/>
                  </w:checkBox>
                </w:ffData>
              </w:fldChar>
            </w:r>
            <w:bookmarkStart w:id="0" w:name="Check13"/>
            <w:r w:rsidRPr="007D425D">
              <w:rPr>
                <w:rFonts w:ascii="Arial" w:eastAsia="SimSun" w:hAnsi="Arial" w:cs="Arial"/>
                <w:lang w:eastAsia="zh-CN"/>
              </w:rPr>
              <w:instrText xml:space="preserve"> FORMCHECKBOX </w:instrText>
            </w:r>
            <w:r w:rsidR="000844B2">
              <w:rPr>
                <w:rFonts w:ascii="Arial" w:eastAsia="SimSun" w:hAnsi="Arial" w:cs="Arial"/>
                <w:lang w:eastAsia="zh-CN"/>
              </w:rPr>
            </w:r>
            <w:r w:rsidR="000844B2">
              <w:rPr>
                <w:rFonts w:ascii="Arial" w:eastAsia="SimSun" w:hAnsi="Arial" w:cs="Arial"/>
                <w:lang w:eastAsia="zh-CN"/>
              </w:rPr>
              <w:fldChar w:fldCharType="separate"/>
            </w:r>
            <w:r w:rsidRPr="007D425D">
              <w:rPr>
                <w:rFonts w:ascii="Arial" w:eastAsia="SimSun" w:hAnsi="Arial" w:cs="Arial"/>
                <w:lang w:eastAsia="zh-CN"/>
              </w:rPr>
              <w:fldChar w:fldCharType="end"/>
            </w:r>
            <w:bookmarkEnd w:id="0"/>
            <w:r w:rsidRPr="007D425D">
              <w:rPr>
                <w:rFonts w:ascii="Arial" w:eastAsia="SimSun" w:hAnsi="Arial" w:cs="Arial"/>
                <w:lang w:eastAsia="zh-CN"/>
              </w:rPr>
              <w:t xml:space="preserve">    2</w:t>
            </w:r>
            <w:r w:rsidRPr="007D425D">
              <w:rPr>
                <w:rFonts w:ascii="Arial" w:eastAsia="SimSun" w:hAnsi="Arial" w:cs="Arial"/>
                <w:vertAlign w:val="superscript"/>
                <w:lang w:eastAsia="zh-CN"/>
              </w:rPr>
              <w:t>nd</w:t>
            </w:r>
            <w:r w:rsidRPr="007D425D">
              <w:rPr>
                <w:rFonts w:ascii="Arial" w:eastAsia="SimSun" w:hAnsi="Arial" w:cs="Arial"/>
                <w:lang w:eastAsia="zh-CN"/>
              </w:rPr>
              <w:t xml:space="preserve">  </w:t>
            </w:r>
            <w:r w:rsidRPr="007D425D">
              <w:rPr>
                <w:rFonts w:ascii="Arial" w:eastAsia="SimSun" w:hAnsi="Arial" w:cs="Arial"/>
                <w:lang w:eastAsia="zh-CN"/>
              </w:rPr>
              <w:fldChar w:fldCharType="begin">
                <w:ffData>
                  <w:name w:val="Check14"/>
                  <w:enabled/>
                  <w:calcOnExit w:val="0"/>
                  <w:checkBox>
                    <w:sizeAuto/>
                    <w:default w:val="0"/>
                  </w:checkBox>
                </w:ffData>
              </w:fldChar>
            </w:r>
            <w:bookmarkStart w:id="1" w:name="Check14"/>
            <w:r w:rsidRPr="007D425D">
              <w:rPr>
                <w:rFonts w:ascii="Arial" w:eastAsia="SimSun" w:hAnsi="Arial" w:cs="Arial"/>
                <w:lang w:eastAsia="zh-CN"/>
              </w:rPr>
              <w:instrText xml:space="preserve"> FORMCHECKBOX </w:instrText>
            </w:r>
            <w:r w:rsidR="000844B2">
              <w:rPr>
                <w:rFonts w:ascii="Arial" w:eastAsia="SimSun" w:hAnsi="Arial" w:cs="Arial"/>
                <w:lang w:eastAsia="zh-CN"/>
              </w:rPr>
            </w:r>
            <w:r w:rsidR="000844B2">
              <w:rPr>
                <w:rFonts w:ascii="Arial" w:eastAsia="SimSun" w:hAnsi="Arial" w:cs="Arial"/>
                <w:lang w:eastAsia="zh-CN"/>
              </w:rPr>
              <w:fldChar w:fldCharType="separate"/>
            </w:r>
            <w:r w:rsidRPr="007D425D">
              <w:rPr>
                <w:rFonts w:ascii="Arial" w:eastAsia="SimSun" w:hAnsi="Arial" w:cs="Arial"/>
                <w:lang w:eastAsia="zh-CN"/>
              </w:rPr>
              <w:fldChar w:fldCharType="end"/>
            </w:r>
            <w:bookmarkEnd w:id="1"/>
            <w:r w:rsidRPr="007D425D">
              <w:rPr>
                <w:rFonts w:ascii="Arial" w:eastAsia="SimSun" w:hAnsi="Arial" w:cs="Arial"/>
                <w:lang w:eastAsia="zh-CN"/>
              </w:rPr>
              <w:t xml:space="preserve">     3</w:t>
            </w:r>
            <w:r w:rsidRPr="007D425D">
              <w:rPr>
                <w:rFonts w:ascii="Arial" w:eastAsia="SimSun" w:hAnsi="Arial" w:cs="Arial"/>
                <w:vertAlign w:val="superscript"/>
                <w:lang w:eastAsia="zh-CN"/>
              </w:rPr>
              <w:t>rd</w:t>
            </w:r>
            <w:r w:rsidRPr="007D425D">
              <w:rPr>
                <w:rFonts w:ascii="Arial" w:eastAsia="SimSun" w:hAnsi="Arial" w:cs="Arial"/>
                <w:lang w:eastAsia="zh-CN"/>
              </w:rPr>
              <w:t xml:space="preserve">  </w:t>
            </w:r>
            <w:r w:rsidRPr="007D425D">
              <w:rPr>
                <w:rFonts w:ascii="Arial" w:eastAsia="SimSun" w:hAnsi="Arial" w:cs="Arial"/>
                <w:lang w:eastAsia="zh-CN"/>
              </w:rPr>
              <w:fldChar w:fldCharType="begin">
                <w:ffData>
                  <w:name w:val="Check15"/>
                  <w:enabled/>
                  <w:calcOnExit w:val="0"/>
                  <w:checkBox>
                    <w:sizeAuto/>
                    <w:default w:val="0"/>
                  </w:checkBox>
                </w:ffData>
              </w:fldChar>
            </w:r>
            <w:bookmarkStart w:id="2" w:name="Check15"/>
            <w:r w:rsidRPr="007D425D">
              <w:rPr>
                <w:rFonts w:ascii="Arial" w:eastAsia="SimSun" w:hAnsi="Arial" w:cs="Arial"/>
                <w:lang w:eastAsia="zh-CN"/>
              </w:rPr>
              <w:instrText xml:space="preserve"> FORMCHECKBOX </w:instrText>
            </w:r>
            <w:r w:rsidR="000844B2">
              <w:rPr>
                <w:rFonts w:ascii="Arial" w:eastAsia="SimSun" w:hAnsi="Arial" w:cs="Arial"/>
                <w:lang w:eastAsia="zh-CN"/>
              </w:rPr>
            </w:r>
            <w:r w:rsidR="000844B2">
              <w:rPr>
                <w:rFonts w:ascii="Arial" w:eastAsia="SimSun" w:hAnsi="Arial" w:cs="Arial"/>
                <w:lang w:eastAsia="zh-CN"/>
              </w:rPr>
              <w:fldChar w:fldCharType="separate"/>
            </w:r>
            <w:r w:rsidRPr="007D425D">
              <w:rPr>
                <w:rFonts w:ascii="Arial" w:eastAsia="SimSun" w:hAnsi="Arial" w:cs="Arial"/>
                <w:lang w:eastAsia="zh-CN"/>
              </w:rPr>
              <w:fldChar w:fldCharType="end"/>
            </w:r>
            <w:bookmarkEnd w:id="2"/>
            <w:r w:rsidRPr="007D425D">
              <w:rPr>
                <w:rFonts w:ascii="Arial" w:eastAsia="SimSun" w:hAnsi="Arial" w:cs="Arial"/>
                <w:lang w:eastAsia="zh-CN"/>
              </w:rPr>
              <w:t xml:space="preserve">      4</w:t>
            </w:r>
            <w:r w:rsidRPr="007D425D">
              <w:rPr>
                <w:rFonts w:ascii="Arial" w:eastAsia="SimSun" w:hAnsi="Arial" w:cs="Arial"/>
                <w:vertAlign w:val="superscript"/>
                <w:lang w:eastAsia="zh-CN"/>
              </w:rPr>
              <w:t>th</w:t>
            </w:r>
            <w:r w:rsidRPr="007D425D">
              <w:rPr>
                <w:rFonts w:ascii="Arial" w:eastAsia="SimSun" w:hAnsi="Arial" w:cs="Arial"/>
                <w:lang w:eastAsia="zh-CN"/>
              </w:rPr>
              <w:t xml:space="preserve"> </w:t>
            </w:r>
            <w:r w:rsidRPr="007D425D">
              <w:rPr>
                <w:rFonts w:ascii="Arial" w:eastAsia="SimSun" w:hAnsi="Arial" w:cs="Arial"/>
                <w:lang w:eastAsia="zh-CN"/>
              </w:rPr>
              <w:fldChar w:fldCharType="begin">
                <w:ffData>
                  <w:name w:val="Check16"/>
                  <w:enabled/>
                  <w:calcOnExit w:val="0"/>
                  <w:checkBox>
                    <w:sizeAuto/>
                    <w:default w:val="0"/>
                  </w:checkBox>
                </w:ffData>
              </w:fldChar>
            </w:r>
            <w:bookmarkStart w:id="3" w:name="Check16"/>
            <w:r w:rsidRPr="007D425D">
              <w:rPr>
                <w:rFonts w:ascii="Arial" w:eastAsia="SimSun" w:hAnsi="Arial" w:cs="Arial"/>
                <w:lang w:eastAsia="zh-CN"/>
              </w:rPr>
              <w:instrText xml:space="preserve"> FORMCHECKBOX </w:instrText>
            </w:r>
            <w:r w:rsidR="000844B2">
              <w:rPr>
                <w:rFonts w:ascii="Arial" w:eastAsia="SimSun" w:hAnsi="Arial" w:cs="Arial"/>
                <w:lang w:eastAsia="zh-CN"/>
              </w:rPr>
            </w:r>
            <w:r w:rsidR="000844B2">
              <w:rPr>
                <w:rFonts w:ascii="Arial" w:eastAsia="SimSun" w:hAnsi="Arial" w:cs="Arial"/>
                <w:lang w:eastAsia="zh-CN"/>
              </w:rPr>
              <w:fldChar w:fldCharType="separate"/>
            </w:r>
            <w:r w:rsidRPr="007D425D">
              <w:rPr>
                <w:rFonts w:ascii="Arial" w:eastAsia="SimSun" w:hAnsi="Arial" w:cs="Arial"/>
                <w:lang w:eastAsia="zh-CN"/>
              </w:rPr>
              <w:fldChar w:fldCharType="end"/>
            </w:r>
            <w:bookmarkEnd w:id="3"/>
            <w:r w:rsidRPr="007D425D">
              <w:rPr>
                <w:rFonts w:ascii="Arial" w:eastAsia="SimSun" w:hAnsi="Arial" w:cs="Arial"/>
                <w:lang w:eastAsia="zh-CN"/>
              </w:rPr>
              <w:t xml:space="preserve">      5</w:t>
            </w:r>
            <w:r w:rsidRPr="007D425D">
              <w:rPr>
                <w:rFonts w:ascii="Arial" w:eastAsia="SimSun" w:hAnsi="Arial" w:cs="Arial"/>
                <w:vertAlign w:val="superscript"/>
                <w:lang w:eastAsia="zh-CN"/>
              </w:rPr>
              <w:t>th</w:t>
            </w:r>
            <w:r w:rsidRPr="007D425D">
              <w:rPr>
                <w:rFonts w:ascii="Arial" w:eastAsia="SimSun" w:hAnsi="Arial" w:cs="Arial"/>
                <w:lang w:eastAsia="zh-CN"/>
              </w:rPr>
              <w:t xml:space="preserve"> </w:t>
            </w:r>
            <w:r w:rsidRPr="007D425D">
              <w:rPr>
                <w:rFonts w:ascii="Arial" w:eastAsia="SimSun" w:hAnsi="Arial" w:cs="Arial"/>
                <w:lang w:eastAsia="zh-CN"/>
              </w:rPr>
              <w:fldChar w:fldCharType="begin">
                <w:ffData>
                  <w:name w:val="Check17"/>
                  <w:enabled/>
                  <w:calcOnExit w:val="0"/>
                  <w:checkBox>
                    <w:sizeAuto/>
                    <w:default w:val="0"/>
                  </w:checkBox>
                </w:ffData>
              </w:fldChar>
            </w:r>
            <w:bookmarkStart w:id="4" w:name="Check17"/>
            <w:r w:rsidRPr="007D425D">
              <w:rPr>
                <w:rFonts w:ascii="Arial" w:eastAsia="SimSun" w:hAnsi="Arial" w:cs="Arial"/>
                <w:lang w:eastAsia="zh-CN"/>
              </w:rPr>
              <w:instrText xml:space="preserve"> FORMCHECKBOX </w:instrText>
            </w:r>
            <w:r w:rsidR="000844B2">
              <w:rPr>
                <w:rFonts w:ascii="Arial" w:eastAsia="SimSun" w:hAnsi="Arial" w:cs="Arial"/>
                <w:lang w:eastAsia="zh-CN"/>
              </w:rPr>
            </w:r>
            <w:r w:rsidR="000844B2">
              <w:rPr>
                <w:rFonts w:ascii="Arial" w:eastAsia="SimSun" w:hAnsi="Arial" w:cs="Arial"/>
                <w:lang w:eastAsia="zh-CN"/>
              </w:rPr>
              <w:fldChar w:fldCharType="separate"/>
            </w:r>
            <w:r w:rsidRPr="007D425D">
              <w:rPr>
                <w:rFonts w:ascii="Arial" w:eastAsia="SimSun" w:hAnsi="Arial" w:cs="Arial"/>
                <w:lang w:eastAsia="zh-CN"/>
              </w:rPr>
              <w:fldChar w:fldCharType="end"/>
            </w:r>
            <w:bookmarkEnd w:id="4"/>
            <w:r w:rsidRPr="007D425D">
              <w:rPr>
                <w:rFonts w:ascii="Arial" w:eastAsia="SimSun" w:hAnsi="Arial" w:cs="Arial"/>
                <w:lang w:eastAsia="zh-CN"/>
              </w:rPr>
              <w:t xml:space="preserve">      6</w:t>
            </w:r>
            <w:r w:rsidRPr="007D425D">
              <w:rPr>
                <w:rFonts w:ascii="Arial" w:eastAsia="SimSun" w:hAnsi="Arial" w:cs="Arial"/>
                <w:vertAlign w:val="superscript"/>
                <w:lang w:eastAsia="zh-CN"/>
              </w:rPr>
              <w:t>th</w:t>
            </w:r>
            <w:r w:rsidRPr="007D425D">
              <w:rPr>
                <w:rFonts w:ascii="Arial" w:eastAsia="SimSun" w:hAnsi="Arial" w:cs="Arial"/>
                <w:lang w:eastAsia="zh-CN"/>
              </w:rPr>
              <w:t xml:space="preserve"> </w:t>
            </w:r>
            <w:r w:rsidRPr="007D425D">
              <w:rPr>
                <w:rFonts w:ascii="Arial" w:eastAsia="SimSun" w:hAnsi="Arial" w:cs="Arial"/>
                <w:lang w:eastAsia="zh-CN"/>
              </w:rPr>
              <w:fldChar w:fldCharType="begin">
                <w:ffData>
                  <w:name w:val="Check18"/>
                  <w:enabled/>
                  <w:calcOnExit w:val="0"/>
                  <w:checkBox>
                    <w:sizeAuto/>
                    <w:default w:val="0"/>
                  </w:checkBox>
                </w:ffData>
              </w:fldChar>
            </w:r>
            <w:bookmarkStart w:id="5" w:name="Check18"/>
            <w:r w:rsidRPr="007D425D">
              <w:rPr>
                <w:rFonts w:ascii="Arial" w:eastAsia="SimSun" w:hAnsi="Arial" w:cs="Arial"/>
                <w:lang w:eastAsia="zh-CN"/>
              </w:rPr>
              <w:instrText xml:space="preserve"> FORMCHECKBOX </w:instrText>
            </w:r>
            <w:r w:rsidR="000844B2">
              <w:rPr>
                <w:rFonts w:ascii="Arial" w:eastAsia="SimSun" w:hAnsi="Arial" w:cs="Arial"/>
                <w:lang w:eastAsia="zh-CN"/>
              </w:rPr>
            </w:r>
            <w:r w:rsidR="000844B2">
              <w:rPr>
                <w:rFonts w:ascii="Arial" w:eastAsia="SimSun" w:hAnsi="Arial" w:cs="Arial"/>
                <w:lang w:eastAsia="zh-CN"/>
              </w:rPr>
              <w:fldChar w:fldCharType="separate"/>
            </w:r>
            <w:r w:rsidRPr="007D425D">
              <w:rPr>
                <w:rFonts w:ascii="Arial" w:eastAsia="SimSun" w:hAnsi="Arial" w:cs="Arial"/>
                <w:lang w:eastAsia="zh-CN"/>
              </w:rPr>
              <w:fldChar w:fldCharType="end"/>
            </w:r>
            <w:bookmarkEnd w:id="5"/>
          </w:p>
        </w:tc>
      </w:tr>
      <w:tr w:rsidR="007D425D" w:rsidRPr="007D425D" w:rsidTr="00850CC5">
        <w:trPr>
          <w:trHeight w:val="978"/>
        </w:trPr>
        <w:tc>
          <w:tcPr>
            <w:tcW w:w="8856" w:type="dxa"/>
            <w:gridSpan w:val="5"/>
            <w:shd w:val="clear" w:color="auto" w:fill="D9D9D9"/>
          </w:tcPr>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I confirm that this is my original work and that I have adhered to the University policy on plagiarism.</w:t>
            </w:r>
          </w:p>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Arial" w:eastAsia="SimSun" w:hAnsi="Arial" w:cs="Arial"/>
                <w:color w:val="000000"/>
                <w:lang w:eastAsia="zh-CN"/>
              </w:rPr>
              <w:t>Signed  Murray Eiland</w:t>
            </w:r>
          </w:p>
          <w:p w:rsidR="007D425D" w:rsidRPr="007D425D" w:rsidRDefault="007D425D" w:rsidP="007D425D">
            <w:pPr>
              <w:spacing w:after="0" w:line="240" w:lineRule="auto"/>
              <w:ind w:right="34"/>
              <w:rPr>
                <w:rFonts w:ascii="Calibri" w:eastAsia="SimSun" w:hAnsi="Calibri" w:cs="Calibri"/>
                <w:b/>
                <w:color w:val="000000"/>
                <w:sz w:val="44"/>
                <w:szCs w:val="44"/>
                <w:lang w:eastAsia="zh-CN"/>
              </w:rPr>
            </w:pPr>
            <w:r w:rsidRPr="007D425D">
              <w:rPr>
                <w:rFonts w:ascii="Calibri" w:eastAsia="SimSun" w:hAnsi="Calibri" w:cs="Tahoma"/>
                <w:b/>
                <w:color w:val="000000"/>
                <w:sz w:val="24"/>
                <w:szCs w:val="24"/>
                <w:lang w:eastAsia="zh-CN"/>
              </w:rPr>
              <w:t xml:space="preserve">Email submission: if you are submitting this form via email, please tick this box </w:t>
            </w:r>
            <w:r w:rsidRPr="007D425D">
              <w:rPr>
                <w:rFonts w:ascii="Calibri" w:eastAsia="SimSun" w:hAnsi="Calibri" w:cs="Calibri"/>
                <w:b/>
                <w:color w:val="000000"/>
                <w:sz w:val="44"/>
                <w:szCs w:val="44"/>
                <w:lang w:eastAsia="zh-CN"/>
              </w:rPr>
              <w:t>x</w:t>
            </w:r>
          </w:p>
          <w:p w:rsidR="007D425D" w:rsidRPr="007D425D" w:rsidRDefault="007D425D" w:rsidP="007D425D">
            <w:pPr>
              <w:spacing w:after="0" w:line="240" w:lineRule="auto"/>
              <w:ind w:right="34"/>
              <w:rPr>
                <w:rFonts w:ascii="Arial" w:eastAsia="SimSun" w:hAnsi="Arial" w:cs="Arial"/>
                <w:color w:val="000000"/>
                <w:lang w:eastAsia="zh-CN"/>
              </w:rPr>
            </w:pPr>
            <w:r w:rsidRPr="007D425D">
              <w:rPr>
                <w:rFonts w:ascii="Calibri" w:eastAsia="SimSun" w:hAnsi="Calibri" w:cs="Tahoma"/>
                <w:b/>
                <w:color w:val="000000"/>
                <w:sz w:val="24"/>
                <w:szCs w:val="24"/>
                <w:lang w:eastAsia="zh-CN"/>
              </w:rPr>
              <w:t>(as a substitute for your signature) to confirm that you agree to the above declaration.</w:t>
            </w:r>
          </w:p>
        </w:tc>
      </w:tr>
      <w:tr w:rsidR="007D425D" w:rsidRPr="007D425D" w:rsidTr="00850CC5">
        <w:trPr>
          <w:trHeight w:val="3972"/>
        </w:trPr>
        <w:tc>
          <w:tcPr>
            <w:tcW w:w="8856" w:type="dxa"/>
            <w:gridSpan w:val="5"/>
          </w:tcPr>
          <w:p w:rsidR="007D425D" w:rsidRPr="007D425D" w:rsidRDefault="007D425D" w:rsidP="007D425D">
            <w:pPr>
              <w:spacing w:after="0" w:line="240" w:lineRule="auto"/>
              <w:rPr>
                <w:rFonts w:ascii="Arial" w:eastAsia="SimSun" w:hAnsi="Arial" w:cs="Times New Roman"/>
                <w:b/>
                <w:sz w:val="24"/>
                <w:szCs w:val="24"/>
                <w:lang w:eastAsia="zh-CN"/>
              </w:rPr>
            </w:pPr>
          </w:p>
          <w:p w:rsidR="007D425D" w:rsidRPr="007D425D" w:rsidRDefault="007D425D" w:rsidP="007D425D">
            <w:pPr>
              <w:spacing w:after="0" w:line="240" w:lineRule="auto"/>
              <w:rPr>
                <w:rFonts w:ascii="Arial" w:eastAsia="SimSun" w:hAnsi="Arial" w:cs="Times New Roman"/>
                <w:b/>
                <w:sz w:val="24"/>
                <w:szCs w:val="24"/>
                <w:lang w:eastAsia="zh-CN"/>
              </w:rPr>
            </w:pPr>
            <w:r w:rsidRPr="007D425D">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D425D" w:rsidRPr="007D425D" w:rsidTr="00850CC5">
              <w:tc>
                <w:tcPr>
                  <w:tcW w:w="6970" w:type="dxa"/>
                </w:tcPr>
                <w:p w:rsidR="007D425D" w:rsidRPr="007D425D" w:rsidRDefault="007D425D" w:rsidP="007D425D">
                  <w:pPr>
                    <w:spacing w:after="0" w:line="240" w:lineRule="auto"/>
                    <w:rPr>
                      <w:rFonts w:ascii="Arial" w:eastAsia="SimSun" w:hAnsi="Arial" w:cs="Times New Roman"/>
                      <w:sz w:val="20"/>
                      <w:szCs w:val="20"/>
                      <w:lang w:eastAsia="zh-CN"/>
                    </w:rPr>
                  </w:pPr>
                </w:p>
                <w:p w:rsidR="007D425D" w:rsidRPr="007D425D" w:rsidRDefault="007D425D" w:rsidP="007D425D">
                  <w:pPr>
                    <w:spacing w:after="0" w:line="240" w:lineRule="auto"/>
                    <w:rPr>
                      <w:rFonts w:ascii="Arial" w:eastAsia="SimSun" w:hAnsi="Arial" w:cs="Times New Roman"/>
                      <w:b/>
                      <w:sz w:val="20"/>
                      <w:szCs w:val="20"/>
                      <w:lang w:eastAsia="zh-CN"/>
                    </w:rPr>
                  </w:pPr>
                  <w:r w:rsidRPr="007D425D">
                    <w:rPr>
                      <w:rFonts w:ascii="Arial" w:eastAsia="SimSun" w:hAnsi="Arial" w:cs="Times New Roman"/>
                      <w:b/>
                      <w:sz w:val="20"/>
                      <w:szCs w:val="20"/>
                      <w:lang w:eastAsia="zh-CN"/>
                    </w:rPr>
                    <w:t>Final Mark</w:t>
                  </w:r>
                </w:p>
                <w:p w:rsidR="007D425D" w:rsidRPr="007D425D" w:rsidRDefault="007D425D" w:rsidP="007D425D">
                  <w:pPr>
                    <w:spacing w:after="0" w:line="240" w:lineRule="auto"/>
                    <w:rPr>
                      <w:rFonts w:ascii="Arial" w:eastAsia="SimSun" w:hAnsi="Arial" w:cs="Times New Roman"/>
                      <w:sz w:val="20"/>
                      <w:szCs w:val="20"/>
                      <w:lang w:eastAsia="zh-CN"/>
                    </w:rPr>
                  </w:pPr>
                </w:p>
              </w:tc>
              <w:tc>
                <w:tcPr>
                  <w:tcW w:w="1660" w:type="dxa"/>
                </w:tcPr>
                <w:p w:rsidR="007D425D" w:rsidRPr="007D425D" w:rsidRDefault="007D425D" w:rsidP="007D425D">
                  <w:pPr>
                    <w:spacing w:after="0" w:line="240" w:lineRule="auto"/>
                    <w:rPr>
                      <w:rFonts w:ascii="Arial" w:eastAsia="SimSun" w:hAnsi="Arial" w:cs="Times New Roman"/>
                      <w:sz w:val="20"/>
                      <w:szCs w:val="20"/>
                      <w:lang w:eastAsia="zh-CN"/>
                    </w:rPr>
                  </w:pPr>
                  <w:r w:rsidRPr="007D425D">
                    <w:rPr>
                      <w:rFonts w:ascii="Arial" w:eastAsia="SimSun" w:hAnsi="Arial" w:cs="Times New Roman"/>
                      <w:sz w:val="20"/>
                      <w:szCs w:val="20"/>
                      <w:lang w:eastAsia="zh-CN"/>
                    </w:rPr>
                    <w:t>WILL BE GIVEN ON TURNITIN</w:t>
                  </w:r>
                </w:p>
              </w:tc>
            </w:tr>
          </w:tbl>
          <w:p w:rsidR="007D425D" w:rsidRPr="007D425D" w:rsidRDefault="007D425D" w:rsidP="007D425D">
            <w:pPr>
              <w:spacing w:after="0" w:line="240" w:lineRule="auto"/>
              <w:ind w:left="142" w:right="34"/>
              <w:rPr>
                <w:rFonts w:ascii="Arial" w:eastAsia="SimSun" w:hAnsi="Arial" w:cs="Arial"/>
                <w:b/>
                <w:color w:val="000000"/>
                <w:lang w:eastAsia="zh-CN"/>
              </w:rPr>
            </w:pPr>
          </w:p>
          <w:p w:rsidR="007D425D" w:rsidRPr="007D425D" w:rsidRDefault="007D425D" w:rsidP="007D425D">
            <w:pPr>
              <w:spacing w:after="0" w:line="240" w:lineRule="auto"/>
              <w:ind w:left="142" w:right="34"/>
              <w:rPr>
                <w:rFonts w:ascii="Arial" w:eastAsia="SimSun" w:hAnsi="Arial" w:cs="Arial"/>
                <w:color w:val="000000"/>
                <w:lang w:eastAsia="zh-CN"/>
              </w:rPr>
            </w:pPr>
            <w:r w:rsidRPr="007D425D">
              <w:rPr>
                <w:rFonts w:ascii="Arial" w:eastAsia="SimSun" w:hAnsi="Arial" w:cs="Arial"/>
                <w:b/>
                <w:color w:val="000000"/>
                <w:lang w:eastAsia="zh-CN"/>
              </w:rPr>
              <w:t>NB.</w:t>
            </w:r>
            <w:r w:rsidRPr="007D425D">
              <w:rPr>
                <w:rFonts w:ascii="Arial" w:eastAsia="SimSun" w:hAnsi="Arial" w:cs="Arial"/>
                <w:color w:val="000000"/>
                <w:lang w:eastAsia="zh-CN"/>
              </w:rPr>
              <w:t xml:space="preserve">  All marks are provisional until confirmed by the Final Examination Board.</w:t>
            </w:r>
          </w:p>
          <w:p w:rsidR="007D425D" w:rsidRPr="007D425D" w:rsidRDefault="007D425D" w:rsidP="007D425D">
            <w:pPr>
              <w:spacing w:after="0" w:line="240" w:lineRule="auto"/>
              <w:rPr>
                <w:rFonts w:ascii="Arial" w:eastAsia="SimSun" w:hAnsi="Arial" w:cs="Arial"/>
                <w:b/>
                <w:color w:val="000000"/>
                <w:lang w:eastAsia="zh-CN"/>
              </w:rPr>
            </w:pPr>
          </w:p>
          <w:p w:rsidR="007D425D" w:rsidRPr="007D425D" w:rsidRDefault="007D425D" w:rsidP="007D425D">
            <w:pPr>
              <w:spacing w:after="0" w:line="240" w:lineRule="auto"/>
              <w:rPr>
                <w:rFonts w:ascii="Arial" w:eastAsia="SimSun" w:hAnsi="Arial" w:cs="Arial"/>
                <w:b/>
                <w:color w:val="000000"/>
                <w:lang w:eastAsia="zh-CN"/>
              </w:rPr>
            </w:pPr>
            <w:r w:rsidRPr="007D425D">
              <w:rPr>
                <w:rFonts w:ascii="Arial" w:eastAsia="SimSun" w:hAnsi="Arial" w:cs="Arial"/>
                <w:b/>
                <w:color w:val="000000"/>
                <w:lang w:eastAsia="zh-CN"/>
              </w:rPr>
              <w:t>PLEASE NOTE: ALL COMMENTS WIL BE POSTED ON TURNITIN</w:t>
            </w:r>
          </w:p>
          <w:p w:rsidR="007D425D" w:rsidRPr="007D425D" w:rsidRDefault="007D425D" w:rsidP="007D425D">
            <w:pPr>
              <w:spacing w:after="0" w:line="240" w:lineRule="auto"/>
              <w:rPr>
                <w:rFonts w:ascii="Arial" w:eastAsia="SimSun" w:hAnsi="Arial" w:cs="Arial"/>
                <w:b/>
                <w:color w:val="000000"/>
                <w:lang w:eastAsia="zh-CN"/>
              </w:rPr>
            </w:pPr>
          </w:p>
          <w:p w:rsidR="007D425D" w:rsidRPr="007D425D" w:rsidRDefault="007D425D" w:rsidP="007D425D">
            <w:pPr>
              <w:spacing w:after="0" w:line="240" w:lineRule="auto"/>
              <w:rPr>
                <w:rFonts w:ascii="Arial" w:eastAsia="SimSun" w:hAnsi="Arial" w:cs="Arial"/>
                <w:b/>
                <w:color w:val="000000"/>
                <w:lang w:eastAsia="zh-CN"/>
              </w:rPr>
            </w:pPr>
          </w:p>
          <w:p w:rsidR="007D425D" w:rsidRPr="007D425D" w:rsidRDefault="007D425D" w:rsidP="007D425D">
            <w:pPr>
              <w:spacing w:after="0" w:line="240" w:lineRule="auto"/>
              <w:rPr>
                <w:rFonts w:ascii="Arial" w:eastAsia="SimSun" w:hAnsi="Arial" w:cs="Arial"/>
                <w:b/>
                <w:color w:val="000000"/>
                <w:lang w:eastAsia="zh-CN"/>
              </w:rPr>
            </w:pPr>
            <w:r w:rsidRPr="007D425D">
              <w:rPr>
                <w:rFonts w:ascii="Arial" w:eastAsia="SimSun" w:hAnsi="Arial" w:cs="Arial"/>
                <w:b/>
                <w:color w:val="000000"/>
                <w:lang w:eastAsia="zh-CN"/>
              </w:rPr>
              <w:t>For completion by Marker 1 :</w:t>
            </w:r>
          </w:p>
          <w:p w:rsidR="007D425D" w:rsidRPr="007D425D" w:rsidRDefault="007D425D" w:rsidP="007D425D">
            <w:pPr>
              <w:spacing w:before="100" w:beforeAutospacing="1" w:after="100" w:afterAutospacing="1" w:line="240" w:lineRule="auto"/>
              <w:rPr>
                <w:rFonts w:ascii="Arial" w:eastAsia="SimSun" w:hAnsi="Arial" w:cs="Arial"/>
                <w:color w:val="000000"/>
                <w:lang w:eastAsia="zh-CN"/>
              </w:rPr>
            </w:pPr>
            <w:r w:rsidRPr="007D425D">
              <w:rPr>
                <w:rFonts w:ascii="Arial" w:eastAsia="SimSun" w:hAnsi="Arial" w:cs="Arial"/>
                <w:color w:val="000000"/>
                <w:lang w:eastAsia="zh-CN"/>
              </w:rPr>
              <w:t>Comments:</w:t>
            </w:r>
          </w:p>
          <w:p w:rsidR="007D425D" w:rsidRPr="007D425D" w:rsidRDefault="007D425D" w:rsidP="007D425D">
            <w:pPr>
              <w:spacing w:before="100" w:beforeAutospacing="1" w:after="100" w:afterAutospacing="1" w:line="240" w:lineRule="auto"/>
              <w:rPr>
                <w:rFonts w:ascii="Arial" w:eastAsia="SimSun" w:hAnsi="Arial" w:cs="Arial"/>
                <w:color w:val="000000"/>
                <w:lang w:eastAsia="zh-CN"/>
              </w:rPr>
            </w:pPr>
          </w:p>
        </w:tc>
      </w:tr>
      <w:tr w:rsidR="007D425D" w:rsidRPr="007D425D" w:rsidTr="00850CC5">
        <w:trPr>
          <w:trHeight w:val="492"/>
        </w:trPr>
        <w:tc>
          <w:tcPr>
            <w:tcW w:w="6768" w:type="dxa"/>
            <w:gridSpan w:val="3"/>
          </w:tcPr>
          <w:p w:rsidR="007D425D" w:rsidRPr="007D425D" w:rsidRDefault="007D425D" w:rsidP="007D425D">
            <w:pPr>
              <w:spacing w:before="100" w:beforeAutospacing="1" w:after="100" w:afterAutospacing="1" w:line="240" w:lineRule="auto"/>
              <w:ind w:left="142" w:right="34"/>
              <w:rPr>
                <w:rFonts w:ascii="Arial" w:eastAsia="SimSun" w:hAnsi="Arial" w:cs="Arial"/>
                <w:color w:val="000000"/>
                <w:lang w:eastAsia="zh-CN"/>
              </w:rPr>
            </w:pPr>
            <w:r w:rsidRPr="007D425D">
              <w:rPr>
                <w:rFonts w:ascii="Arial" w:eastAsia="SimSun" w:hAnsi="Arial" w:cs="Arial"/>
                <w:color w:val="000000"/>
                <w:lang w:eastAsia="zh-CN"/>
              </w:rPr>
              <w:lastRenderedPageBreak/>
              <w:t>Marker’s signature:</w:t>
            </w:r>
          </w:p>
        </w:tc>
        <w:tc>
          <w:tcPr>
            <w:tcW w:w="2088" w:type="dxa"/>
            <w:gridSpan w:val="2"/>
          </w:tcPr>
          <w:p w:rsidR="007D425D" w:rsidRPr="007D425D" w:rsidRDefault="007D425D" w:rsidP="007D425D">
            <w:pPr>
              <w:spacing w:before="100" w:beforeAutospacing="1" w:after="0" w:afterAutospacing="1" w:line="240" w:lineRule="auto"/>
              <w:ind w:left="142" w:right="34"/>
              <w:rPr>
                <w:rFonts w:ascii="Arial" w:eastAsia="SimSun" w:hAnsi="Arial" w:cs="Arial"/>
                <w:color w:val="000000"/>
                <w:lang w:eastAsia="zh-CN"/>
              </w:rPr>
            </w:pPr>
            <w:r w:rsidRPr="007D425D">
              <w:rPr>
                <w:rFonts w:ascii="Arial" w:eastAsia="SimSun" w:hAnsi="Arial" w:cs="Arial"/>
                <w:color w:val="000000"/>
                <w:lang w:eastAsia="zh-CN"/>
              </w:rPr>
              <w:t>Date:</w:t>
            </w:r>
          </w:p>
        </w:tc>
      </w:tr>
      <w:tr w:rsidR="007D425D" w:rsidRPr="007D425D" w:rsidTr="00850CC5">
        <w:tc>
          <w:tcPr>
            <w:tcW w:w="8856" w:type="dxa"/>
            <w:gridSpan w:val="5"/>
          </w:tcPr>
          <w:p w:rsidR="007D425D" w:rsidRPr="007D425D" w:rsidRDefault="007D425D" w:rsidP="007D425D">
            <w:pPr>
              <w:spacing w:after="0" w:line="240" w:lineRule="auto"/>
              <w:ind w:right="-334"/>
              <w:rPr>
                <w:rFonts w:ascii="Arial" w:eastAsia="SimSun" w:hAnsi="Arial" w:cs="Arial"/>
                <w:bCs/>
                <w:i/>
                <w:color w:val="000000"/>
                <w:lang w:eastAsia="zh-CN"/>
              </w:rPr>
            </w:pPr>
          </w:p>
          <w:p w:rsidR="007D425D" w:rsidRPr="007D425D" w:rsidRDefault="007D425D" w:rsidP="007D425D">
            <w:pPr>
              <w:spacing w:after="0" w:line="240" w:lineRule="auto"/>
              <w:ind w:right="-334"/>
              <w:rPr>
                <w:rFonts w:ascii="Arial" w:eastAsia="SimSun" w:hAnsi="Arial" w:cs="Arial"/>
                <w:b/>
                <w:bCs/>
                <w:color w:val="000000"/>
                <w:lang w:eastAsia="zh-CN"/>
              </w:rPr>
            </w:pPr>
            <w:r w:rsidRPr="007D425D">
              <w:rPr>
                <w:rFonts w:ascii="Arial" w:eastAsia="SimSun" w:hAnsi="Arial" w:cs="Arial"/>
                <w:b/>
                <w:bCs/>
                <w:color w:val="000000"/>
                <w:lang w:eastAsia="zh-CN"/>
              </w:rPr>
              <w:t>For completion by Marker 2/Moderator:</w:t>
            </w:r>
          </w:p>
          <w:p w:rsidR="007D425D" w:rsidRPr="007D425D" w:rsidRDefault="007D425D" w:rsidP="007D425D">
            <w:pPr>
              <w:spacing w:after="0" w:line="240" w:lineRule="auto"/>
              <w:ind w:right="-334"/>
              <w:rPr>
                <w:rFonts w:ascii="Arial" w:eastAsia="SimSun" w:hAnsi="Arial" w:cs="Arial"/>
                <w:b/>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r w:rsidRPr="007D425D">
              <w:rPr>
                <w:rFonts w:ascii="Arial" w:eastAsia="SimSun" w:hAnsi="Arial" w:cs="Arial"/>
                <w:bCs/>
                <w:color w:val="000000"/>
                <w:lang w:eastAsia="zh-CN"/>
              </w:rPr>
              <w:t>Comments:</w:t>
            </w: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tc>
      </w:tr>
      <w:tr w:rsidR="007D425D" w:rsidRPr="007D425D" w:rsidTr="00850CC5">
        <w:trPr>
          <w:trHeight w:val="720"/>
        </w:trPr>
        <w:tc>
          <w:tcPr>
            <w:tcW w:w="5211" w:type="dxa"/>
            <w:gridSpan w:val="2"/>
          </w:tcPr>
          <w:p w:rsidR="007D425D" w:rsidRPr="007D425D" w:rsidRDefault="007D425D" w:rsidP="007D425D">
            <w:pPr>
              <w:spacing w:after="0" w:line="240" w:lineRule="auto"/>
              <w:ind w:right="-334"/>
              <w:rPr>
                <w:rFonts w:ascii="Arial" w:eastAsia="SimSun" w:hAnsi="Arial" w:cs="Arial"/>
                <w:bCs/>
                <w:color w:val="000000"/>
                <w:lang w:eastAsia="zh-CN"/>
              </w:rPr>
            </w:pPr>
            <w:r w:rsidRPr="007D425D">
              <w:rPr>
                <w:rFonts w:ascii="Arial" w:eastAsia="SimSun" w:hAnsi="Arial" w:cs="Arial"/>
                <w:bCs/>
                <w:color w:val="000000"/>
                <w:lang w:eastAsia="zh-CN"/>
              </w:rPr>
              <w:t>Marker’s Signature:</w:t>
            </w:r>
          </w:p>
        </w:tc>
        <w:tc>
          <w:tcPr>
            <w:tcW w:w="3645" w:type="dxa"/>
            <w:gridSpan w:val="3"/>
          </w:tcPr>
          <w:p w:rsidR="007D425D" w:rsidRPr="007D425D" w:rsidRDefault="007D425D" w:rsidP="007D425D">
            <w:pPr>
              <w:spacing w:after="0" w:line="240" w:lineRule="auto"/>
              <w:ind w:right="-334"/>
              <w:rPr>
                <w:rFonts w:ascii="Arial" w:eastAsia="SimSun" w:hAnsi="Arial" w:cs="Arial"/>
                <w:bCs/>
                <w:color w:val="000000"/>
                <w:lang w:eastAsia="zh-CN"/>
              </w:rPr>
            </w:pPr>
            <w:r w:rsidRPr="007D425D">
              <w:rPr>
                <w:rFonts w:ascii="Arial" w:eastAsia="SimSun" w:hAnsi="Arial" w:cs="Arial"/>
                <w:bCs/>
                <w:color w:val="000000"/>
                <w:lang w:eastAsia="zh-CN"/>
              </w:rPr>
              <w:t>Date:</w:t>
            </w:r>
          </w:p>
        </w:tc>
      </w:tr>
      <w:tr w:rsidR="007D425D" w:rsidRPr="007D425D" w:rsidTr="00850CC5">
        <w:trPr>
          <w:trHeight w:val="720"/>
        </w:trPr>
        <w:tc>
          <w:tcPr>
            <w:tcW w:w="8856" w:type="dxa"/>
            <w:gridSpan w:val="5"/>
          </w:tcPr>
          <w:p w:rsidR="007D425D" w:rsidRPr="007D425D" w:rsidRDefault="007D425D" w:rsidP="007D425D">
            <w:pPr>
              <w:spacing w:after="0" w:line="240" w:lineRule="auto"/>
              <w:rPr>
                <w:rFonts w:ascii="Arial" w:eastAsia="SimSun" w:hAnsi="Arial" w:cs="Arial"/>
                <w:b/>
                <w:lang w:eastAsia="zh-CN"/>
              </w:rPr>
            </w:pPr>
            <w:r w:rsidRPr="007D425D">
              <w:rPr>
                <w:rFonts w:ascii="Arial" w:eastAsia="SimSun" w:hAnsi="Arial" w:cs="Arial"/>
                <w:b/>
                <w:lang w:eastAsia="zh-CN"/>
              </w:rPr>
              <w:t>AGREED INTERNAL MARK (where necessary):</w:t>
            </w: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r w:rsidRPr="007D425D">
              <w:rPr>
                <w:rFonts w:ascii="Arial" w:eastAsia="SimSun" w:hAnsi="Arial" w:cs="Arial"/>
                <w:b/>
                <w:lang w:eastAsia="zh-CN"/>
              </w:rPr>
              <w:t>Comment on process of arriving at agreed mark:</w:t>
            </w: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p>
          <w:p w:rsidR="007D425D" w:rsidRPr="007D425D" w:rsidRDefault="007D425D" w:rsidP="007D425D">
            <w:pPr>
              <w:spacing w:after="0" w:line="240" w:lineRule="auto"/>
              <w:rPr>
                <w:rFonts w:ascii="Arial" w:eastAsia="SimSun" w:hAnsi="Arial" w:cs="Arial"/>
                <w:b/>
                <w:lang w:eastAsia="zh-CN"/>
              </w:rPr>
            </w:pPr>
          </w:p>
        </w:tc>
      </w:tr>
      <w:tr w:rsidR="007D425D" w:rsidRPr="007D425D" w:rsidTr="00850CC5">
        <w:trPr>
          <w:trHeight w:val="720"/>
        </w:trPr>
        <w:tc>
          <w:tcPr>
            <w:tcW w:w="8856" w:type="dxa"/>
            <w:gridSpan w:val="5"/>
          </w:tcPr>
          <w:p w:rsidR="007D425D" w:rsidRPr="007D425D" w:rsidRDefault="007D425D" w:rsidP="007D425D">
            <w:pPr>
              <w:spacing w:after="0" w:line="240" w:lineRule="auto"/>
              <w:rPr>
                <w:rFonts w:ascii="Arial" w:eastAsia="SimSun" w:hAnsi="Arial" w:cs="Arial"/>
                <w:b/>
                <w:lang w:eastAsia="zh-CN"/>
              </w:rPr>
            </w:pPr>
            <w:r w:rsidRPr="007D425D">
              <w:rPr>
                <w:rFonts w:ascii="Arial" w:eastAsia="SimSun" w:hAnsi="Arial" w:cs="Arial"/>
                <w:b/>
                <w:lang w:eastAsia="zh-CN"/>
              </w:rPr>
              <w:t>External Examiner’s comments (if relevant)</w:t>
            </w: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p w:rsidR="007D425D" w:rsidRPr="007D425D" w:rsidRDefault="007D425D" w:rsidP="007D425D">
            <w:pPr>
              <w:spacing w:after="0" w:line="240" w:lineRule="auto"/>
              <w:ind w:right="-334"/>
              <w:rPr>
                <w:rFonts w:ascii="Arial" w:eastAsia="SimSun" w:hAnsi="Arial" w:cs="Arial"/>
                <w:bCs/>
                <w:color w:val="000000"/>
                <w:lang w:eastAsia="zh-CN"/>
              </w:rPr>
            </w:pPr>
          </w:p>
        </w:tc>
      </w:tr>
      <w:tr w:rsidR="007D425D" w:rsidRPr="007D425D" w:rsidTr="00850CC5">
        <w:trPr>
          <w:trHeight w:val="720"/>
        </w:trPr>
        <w:tc>
          <w:tcPr>
            <w:tcW w:w="5211" w:type="dxa"/>
            <w:gridSpan w:val="2"/>
          </w:tcPr>
          <w:p w:rsidR="007D425D" w:rsidRPr="007D425D" w:rsidRDefault="007D425D" w:rsidP="007D425D">
            <w:pPr>
              <w:spacing w:after="0" w:line="240" w:lineRule="auto"/>
              <w:rPr>
                <w:rFonts w:ascii="Arial" w:eastAsia="SimSun" w:hAnsi="Arial" w:cs="Arial"/>
                <w:lang w:eastAsia="zh-CN"/>
              </w:rPr>
            </w:pPr>
            <w:r w:rsidRPr="007D425D">
              <w:rPr>
                <w:rFonts w:ascii="Arial" w:eastAsia="SimSun" w:hAnsi="Arial" w:cs="Arial"/>
                <w:lang w:eastAsia="zh-CN"/>
              </w:rPr>
              <w:t>External Examiner’s Signature:</w:t>
            </w:r>
          </w:p>
        </w:tc>
        <w:tc>
          <w:tcPr>
            <w:tcW w:w="3645" w:type="dxa"/>
            <w:gridSpan w:val="3"/>
          </w:tcPr>
          <w:p w:rsidR="007D425D" w:rsidRPr="007D425D" w:rsidRDefault="007D425D" w:rsidP="007D425D">
            <w:pPr>
              <w:spacing w:after="0" w:line="240" w:lineRule="auto"/>
              <w:rPr>
                <w:rFonts w:ascii="Arial" w:eastAsia="SimSun" w:hAnsi="Arial" w:cs="Arial"/>
                <w:lang w:eastAsia="zh-CN"/>
              </w:rPr>
            </w:pPr>
            <w:r w:rsidRPr="007D425D">
              <w:rPr>
                <w:rFonts w:ascii="Arial" w:eastAsia="SimSun" w:hAnsi="Arial" w:cs="Arial"/>
                <w:lang w:eastAsia="zh-CN"/>
              </w:rPr>
              <w:t>Date:</w:t>
            </w:r>
          </w:p>
        </w:tc>
      </w:tr>
    </w:tbl>
    <w:p w:rsidR="007D425D" w:rsidRPr="007D425D" w:rsidRDefault="007D425D" w:rsidP="007D425D">
      <w:pPr>
        <w:spacing w:after="0" w:line="240" w:lineRule="auto"/>
        <w:ind w:right="-334"/>
        <w:rPr>
          <w:rFonts w:ascii="Trebuchet MS" w:eastAsia="SimSun" w:hAnsi="Trebuchet MS" w:cs="Tahoma"/>
          <w:bCs/>
          <w:color w:val="000000"/>
          <w:sz w:val="24"/>
          <w:szCs w:val="24"/>
          <w:lang w:eastAsia="zh-CN"/>
        </w:rPr>
      </w:pPr>
    </w:p>
    <w:p w:rsidR="00285AA9" w:rsidRDefault="00285AA9"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7D425D" w:rsidRDefault="007D425D" w:rsidP="00F20F07">
      <w:pPr>
        <w:spacing w:after="0" w:line="240" w:lineRule="auto"/>
        <w:rPr>
          <w:rFonts w:ascii="Times New Roman" w:hAnsi="Times New Roman" w:cs="Times New Roman"/>
        </w:rPr>
      </w:pPr>
    </w:p>
    <w:p w:rsidR="003A30DD" w:rsidRDefault="003A30DD" w:rsidP="003A30DD">
      <w:pPr>
        <w:spacing w:after="0" w:line="480" w:lineRule="auto"/>
        <w:jc w:val="center"/>
        <w:rPr>
          <w:rFonts w:ascii="Times New Roman" w:hAnsi="Times New Roman" w:cs="Times New Roman"/>
        </w:rPr>
      </w:pPr>
    </w:p>
    <w:p w:rsidR="00F7603C" w:rsidRDefault="00F7603C" w:rsidP="0081660B">
      <w:pPr>
        <w:ind w:firstLine="720"/>
        <w:rPr>
          <w:rFonts w:ascii="Times New Roman" w:hAnsi="Times New Roman" w:cs="Times New Roman"/>
          <w:color w:val="000000" w:themeColor="text1"/>
        </w:rPr>
      </w:pPr>
    </w:p>
    <w:p w:rsidR="0081660B" w:rsidRPr="00CC58EB" w:rsidRDefault="0081660B" w:rsidP="00A95112">
      <w:pPr>
        <w:spacing w:after="0" w:line="240" w:lineRule="auto"/>
        <w:rPr>
          <w:rFonts w:ascii="Times New Roman" w:hAnsi="Times New Roman" w:cs="Times New Roman"/>
          <w:b/>
          <w:color w:val="000000" w:themeColor="text1"/>
          <w:sz w:val="28"/>
        </w:rPr>
      </w:pPr>
      <w:r w:rsidRPr="00CC58EB">
        <w:rPr>
          <w:rFonts w:ascii="Times New Roman" w:hAnsi="Times New Roman" w:cs="Times New Roman"/>
          <w:b/>
          <w:color w:val="000000" w:themeColor="text1"/>
          <w:sz w:val="28"/>
        </w:rPr>
        <w:t>Personal Cosmologies: Characteristics and Functions of Angels</w:t>
      </w:r>
    </w:p>
    <w:p w:rsidR="0081660B" w:rsidRDefault="0081660B" w:rsidP="00A95112">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Murray Eiland</w:t>
      </w:r>
    </w:p>
    <w:p w:rsidR="000D3D05" w:rsidRDefault="000D3D05" w:rsidP="00A95112">
      <w:pPr>
        <w:spacing w:after="0" w:line="240" w:lineRule="auto"/>
        <w:rPr>
          <w:rFonts w:ascii="Times New Roman" w:hAnsi="Times New Roman" w:cs="Times New Roman"/>
          <w:color w:val="000000" w:themeColor="text1"/>
        </w:rPr>
      </w:pPr>
      <w:r>
        <w:rPr>
          <w:rFonts w:ascii="Times New Roman" w:hAnsi="Times New Roman" w:cs="Times New Roman"/>
          <w:color w:val="000000" w:themeColor="text1"/>
        </w:rPr>
        <w:t>5000 words (some figures falsely generate word count)</w:t>
      </w:r>
    </w:p>
    <w:p w:rsidR="00A95112" w:rsidRDefault="00A95112" w:rsidP="00A95112">
      <w:pPr>
        <w:spacing w:after="0" w:line="240" w:lineRule="auto"/>
        <w:rPr>
          <w:rFonts w:ascii="Times New Roman" w:hAnsi="Times New Roman" w:cs="Times New Roman"/>
          <w:color w:val="000000" w:themeColor="text1"/>
        </w:rPr>
      </w:pPr>
    </w:p>
    <w:p w:rsidR="0081660B" w:rsidRPr="00AE390F" w:rsidRDefault="0081660B" w:rsidP="00FF3999">
      <w:pPr>
        <w:pStyle w:val="ListParagraph"/>
        <w:numPr>
          <w:ilvl w:val="0"/>
          <w:numId w:val="1"/>
        </w:numPr>
        <w:spacing w:line="360" w:lineRule="auto"/>
        <w:rPr>
          <w:rFonts w:ascii="Times New Roman" w:hAnsi="Times New Roman" w:cs="Times New Roman"/>
          <w:b/>
          <w:color w:val="000000" w:themeColor="text1"/>
        </w:rPr>
      </w:pPr>
      <w:r w:rsidRPr="00AE390F">
        <w:rPr>
          <w:rFonts w:ascii="Times New Roman" w:hAnsi="Times New Roman" w:cs="Times New Roman"/>
          <w:b/>
          <w:color w:val="000000" w:themeColor="text1"/>
        </w:rPr>
        <w:t>Introduction</w:t>
      </w:r>
    </w:p>
    <w:p w:rsidR="00CF6C53" w:rsidRPr="00AE390F" w:rsidRDefault="00A95112" w:rsidP="00F905D8">
      <w:pPr>
        <w:spacing w:line="360" w:lineRule="auto"/>
        <w:rPr>
          <w:rFonts w:ascii="Times New Roman" w:hAnsi="Times New Roman" w:cs="Times New Roman"/>
          <w:color w:val="000000" w:themeColor="text1"/>
        </w:rPr>
      </w:pPr>
      <w:r w:rsidRPr="00AE390F">
        <w:rPr>
          <w:rFonts w:ascii="Times New Roman" w:hAnsi="Times New Roman" w:cs="Times New Roman"/>
          <w:color w:val="000000" w:themeColor="text1"/>
        </w:rPr>
        <w:t xml:space="preserve">     This study</w:t>
      </w:r>
      <w:r w:rsidR="00281AB5" w:rsidRPr="00AE390F">
        <w:rPr>
          <w:rFonts w:ascii="Times New Roman" w:hAnsi="Times New Roman" w:cs="Times New Roman"/>
          <w:color w:val="000000" w:themeColor="text1"/>
        </w:rPr>
        <w:t xml:space="preserve"> explores</w:t>
      </w:r>
      <w:r w:rsidR="00CA5FF8" w:rsidRPr="00AE390F">
        <w:rPr>
          <w:rFonts w:ascii="Times New Roman" w:hAnsi="Times New Roman" w:cs="Times New Roman"/>
          <w:color w:val="000000" w:themeColor="text1"/>
        </w:rPr>
        <w:t xml:space="preserve"> how some</w:t>
      </w:r>
      <w:r w:rsidR="00A57933" w:rsidRPr="00AE390F">
        <w:rPr>
          <w:rFonts w:ascii="Times New Roman" w:hAnsi="Times New Roman" w:cs="Times New Roman"/>
          <w:color w:val="000000" w:themeColor="text1"/>
        </w:rPr>
        <w:t xml:space="preserve"> individuals in </w:t>
      </w:r>
      <w:r w:rsidRPr="00AE390F">
        <w:rPr>
          <w:rFonts w:ascii="Times New Roman" w:hAnsi="Times New Roman" w:cs="Times New Roman"/>
          <w:color w:val="000000" w:themeColor="text1"/>
        </w:rPr>
        <w:t xml:space="preserve">Facebook </w:t>
      </w:r>
      <w:r w:rsidR="00D07104" w:rsidRPr="00AE390F">
        <w:rPr>
          <w:rFonts w:ascii="Times New Roman" w:hAnsi="Times New Roman" w:cs="Times New Roman"/>
          <w:color w:val="000000" w:themeColor="text1"/>
        </w:rPr>
        <w:t>pages</w:t>
      </w:r>
      <w:r w:rsidRPr="00AE390F">
        <w:rPr>
          <w:rFonts w:ascii="Times New Roman" w:hAnsi="Times New Roman" w:cs="Times New Roman"/>
          <w:color w:val="000000" w:themeColor="text1"/>
        </w:rPr>
        <w:t xml:space="preserve"> </w:t>
      </w:r>
      <w:r w:rsidRPr="00AE390F">
        <w:rPr>
          <w:rFonts w:ascii="Times New Roman" w:hAnsi="Times New Roman" w:cs="Times New Roman"/>
          <w:i/>
          <w:color w:val="000000" w:themeColor="text1"/>
        </w:rPr>
        <w:t>Di</w:t>
      </w:r>
      <w:r w:rsidR="00250DF5" w:rsidRPr="00AE390F">
        <w:rPr>
          <w:rFonts w:ascii="Times New Roman" w:hAnsi="Times New Roman" w:cs="Times New Roman"/>
          <w:i/>
          <w:color w:val="000000" w:themeColor="text1"/>
        </w:rPr>
        <w:t>vine Angels</w:t>
      </w:r>
      <w:r w:rsidR="00250DF5" w:rsidRPr="00AE390F">
        <w:rPr>
          <w:rFonts w:ascii="Times New Roman" w:hAnsi="Times New Roman" w:cs="Times New Roman"/>
          <w:color w:val="000000" w:themeColor="text1"/>
        </w:rPr>
        <w:t xml:space="preserve"> and </w:t>
      </w:r>
      <w:r w:rsidR="00250DF5" w:rsidRPr="00AE390F">
        <w:rPr>
          <w:rFonts w:ascii="Times New Roman" w:hAnsi="Times New Roman" w:cs="Times New Roman"/>
          <w:i/>
          <w:color w:val="000000" w:themeColor="text1"/>
        </w:rPr>
        <w:t>Communications from your Angels</w:t>
      </w:r>
      <w:r w:rsidRPr="00AE390F">
        <w:rPr>
          <w:rFonts w:ascii="Times New Roman" w:hAnsi="Times New Roman" w:cs="Times New Roman"/>
          <w:color w:val="000000" w:themeColor="text1"/>
        </w:rPr>
        <w:t>,</w:t>
      </w:r>
      <w:r w:rsidR="00CA5FF8" w:rsidRPr="00AE390F">
        <w:rPr>
          <w:rFonts w:ascii="Times New Roman" w:hAnsi="Times New Roman" w:cs="Times New Roman"/>
          <w:color w:val="000000" w:themeColor="text1"/>
        </w:rPr>
        <w:t xml:space="preserve"> conceptualize their cosmos using angels.</w:t>
      </w:r>
      <w:r w:rsidR="00A557EB" w:rsidRPr="00AE390F">
        <w:rPr>
          <w:rFonts w:ascii="Times New Roman" w:hAnsi="Times New Roman" w:cs="Times New Roman"/>
          <w:color w:val="000000" w:themeColor="text1"/>
        </w:rPr>
        <w:t xml:space="preserve"> These two groups are not affiliated w</w:t>
      </w:r>
      <w:r w:rsidR="00D07104" w:rsidRPr="00AE390F">
        <w:rPr>
          <w:rFonts w:ascii="Times New Roman" w:hAnsi="Times New Roman" w:cs="Times New Roman"/>
          <w:color w:val="000000" w:themeColor="text1"/>
        </w:rPr>
        <w:t>ith traditional Christian denominations</w:t>
      </w:r>
      <w:r w:rsidR="00A557EB" w:rsidRPr="00AE390F">
        <w:rPr>
          <w:rFonts w:ascii="Times New Roman" w:hAnsi="Times New Roman" w:cs="Times New Roman"/>
          <w:color w:val="000000" w:themeColor="text1"/>
        </w:rPr>
        <w:t xml:space="preserve">, </w:t>
      </w:r>
      <w:r w:rsidR="00A57933" w:rsidRPr="00AE390F">
        <w:rPr>
          <w:rFonts w:ascii="Times New Roman" w:hAnsi="Times New Roman" w:cs="Times New Roman"/>
          <w:color w:val="000000" w:themeColor="text1"/>
        </w:rPr>
        <w:t xml:space="preserve">and might be considered </w:t>
      </w:r>
      <w:r w:rsidR="00A557EB" w:rsidRPr="00AE390F">
        <w:rPr>
          <w:rFonts w:ascii="Times New Roman" w:hAnsi="Times New Roman" w:cs="Times New Roman"/>
          <w:color w:val="000000" w:themeColor="text1"/>
        </w:rPr>
        <w:t>to be ‘New Age’ religious groups.</w:t>
      </w:r>
      <w:r w:rsidR="006C06A5" w:rsidRPr="00AE390F">
        <w:rPr>
          <w:rFonts w:ascii="Times New Roman" w:hAnsi="Times New Roman" w:cs="Times New Roman"/>
          <w:color w:val="000000" w:themeColor="text1"/>
        </w:rPr>
        <w:t xml:space="preserve"> </w:t>
      </w:r>
      <w:r w:rsidR="00741085" w:rsidRPr="00AE390F">
        <w:rPr>
          <w:rFonts w:ascii="Times New Roman" w:hAnsi="Times New Roman" w:cs="Times New Roman"/>
          <w:color w:val="000000" w:themeColor="text1"/>
        </w:rPr>
        <w:t xml:space="preserve">Rodney </w:t>
      </w:r>
      <w:r w:rsidR="006C06A5" w:rsidRPr="00AE390F">
        <w:rPr>
          <w:rFonts w:ascii="Times New Roman" w:hAnsi="Times New Roman" w:cs="Times New Roman"/>
          <w:color w:val="000000" w:themeColor="text1"/>
        </w:rPr>
        <w:t xml:space="preserve">Stark, </w:t>
      </w:r>
      <w:r w:rsidR="00741085" w:rsidRPr="00AE390F">
        <w:rPr>
          <w:rFonts w:ascii="Times New Roman" w:hAnsi="Times New Roman" w:cs="Times New Roman"/>
          <w:color w:val="000000" w:themeColor="text1"/>
        </w:rPr>
        <w:t xml:space="preserve">Eva </w:t>
      </w:r>
      <w:r w:rsidR="006C06A5" w:rsidRPr="00AE390F">
        <w:rPr>
          <w:rFonts w:ascii="Times New Roman" w:hAnsi="Times New Roman" w:cs="Times New Roman"/>
          <w:color w:val="000000" w:themeColor="text1"/>
        </w:rPr>
        <w:t xml:space="preserve">Hamburg, and </w:t>
      </w:r>
      <w:r w:rsidR="00741085" w:rsidRPr="00AE390F">
        <w:rPr>
          <w:rFonts w:ascii="Times New Roman" w:hAnsi="Times New Roman" w:cs="Times New Roman"/>
          <w:color w:val="000000" w:themeColor="text1"/>
        </w:rPr>
        <w:t xml:space="preserve">Alan </w:t>
      </w:r>
      <w:r w:rsidR="006C06A5" w:rsidRPr="00AE390F">
        <w:rPr>
          <w:rFonts w:ascii="Times New Roman" w:hAnsi="Times New Roman" w:cs="Times New Roman"/>
          <w:color w:val="000000" w:themeColor="text1"/>
        </w:rPr>
        <w:t>Miller might define these groups as ‘unchurched religions’ that are growing in developed countries.</w:t>
      </w:r>
      <w:r w:rsidR="006C06A5" w:rsidRPr="00AE390F">
        <w:rPr>
          <w:rStyle w:val="FootnoteReference"/>
          <w:rFonts w:ascii="Times New Roman" w:hAnsi="Times New Roman" w:cs="Times New Roman"/>
          <w:color w:val="000000" w:themeColor="text1"/>
        </w:rPr>
        <w:footnoteReference w:id="1"/>
      </w:r>
      <w:r w:rsidR="00A57933" w:rsidRPr="00AE390F">
        <w:rPr>
          <w:rFonts w:ascii="Times New Roman" w:hAnsi="Times New Roman" w:cs="Times New Roman"/>
          <w:color w:val="000000" w:themeColor="text1"/>
        </w:rPr>
        <w:t xml:space="preserve"> </w:t>
      </w:r>
      <w:r w:rsidR="00A557EB" w:rsidRPr="00AE390F">
        <w:rPr>
          <w:rFonts w:ascii="Times New Roman" w:hAnsi="Times New Roman" w:cs="Times New Roman"/>
          <w:color w:val="000000" w:themeColor="text1"/>
        </w:rPr>
        <w:t>This core subject population</w:t>
      </w:r>
      <w:r w:rsidR="00CA5FF8" w:rsidRPr="00AE390F">
        <w:rPr>
          <w:rFonts w:ascii="Times New Roman" w:hAnsi="Times New Roman" w:cs="Times New Roman"/>
          <w:color w:val="000000" w:themeColor="text1"/>
        </w:rPr>
        <w:t xml:space="preserve"> will be compared and contrast</w:t>
      </w:r>
      <w:r w:rsidRPr="00AE390F">
        <w:rPr>
          <w:rFonts w:ascii="Times New Roman" w:hAnsi="Times New Roman" w:cs="Times New Roman"/>
          <w:color w:val="000000" w:themeColor="text1"/>
        </w:rPr>
        <w:t>ed</w:t>
      </w:r>
      <w:r w:rsidR="00CB5C68" w:rsidRPr="00AE390F">
        <w:rPr>
          <w:rFonts w:ascii="Times New Roman" w:hAnsi="Times New Roman" w:cs="Times New Roman"/>
          <w:color w:val="000000" w:themeColor="text1"/>
        </w:rPr>
        <w:t xml:space="preserve"> with</w:t>
      </w:r>
      <w:r w:rsidR="00BC5C25" w:rsidRPr="00AE390F">
        <w:rPr>
          <w:rFonts w:ascii="Times New Roman" w:hAnsi="Times New Roman" w:cs="Times New Roman"/>
          <w:color w:val="000000" w:themeColor="text1"/>
        </w:rPr>
        <w:t xml:space="preserve"> </w:t>
      </w:r>
      <w:r w:rsidR="00D07104" w:rsidRPr="00AE390F">
        <w:rPr>
          <w:rFonts w:ascii="Times New Roman" w:hAnsi="Times New Roman" w:cs="Times New Roman"/>
          <w:color w:val="000000" w:themeColor="text1"/>
        </w:rPr>
        <w:t>the results of surveys from other researchers, with</w:t>
      </w:r>
      <w:r w:rsidR="00CB5C68" w:rsidRPr="00AE390F">
        <w:rPr>
          <w:rFonts w:ascii="Times New Roman" w:hAnsi="Times New Roman" w:cs="Times New Roman"/>
          <w:color w:val="000000" w:themeColor="text1"/>
        </w:rPr>
        <w:t xml:space="preserve"> each other, and with a small</w:t>
      </w:r>
      <w:r w:rsidR="00CA5FF8" w:rsidRPr="00AE390F">
        <w:rPr>
          <w:rFonts w:ascii="Times New Roman" w:hAnsi="Times New Roman" w:cs="Times New Roman"/>
          <w:color w:val="000000" w:themeColor="text1"/>
        </w:rPr>
        <w:t xml:space="preserve"> control group known to the researcher</w:t>
      </w:r>
      <w:r w:rsidR="00741085" w:rsidRPr="00AE390F">
        <w:rPr>
          <w:rFonts w:ascii="Times New Roman" w:hAnsi="Times New Roman" w:cs="Times New Roman"/>
          <w:color w:val="000000" w:themeColor="text1"/>
        </w:rPr>
        <w:t xml:space="preserve">. </w:t>
      </w:r>
      <w:r w:rsidR="00CA5FF8" w:rsidRPr="00AE390F">
        <w:rPr>
          <w:rFonts w:ascii="Times New Roman" w:hAnsi="Times New Roman" w:cs="Times New Roman"/>
          <w:color w:val="000000" w:themeColor="text1"/>
        </w:rPr>
        <w:t>The end result w</w:t>
      </w:r>
      <w:r w:rsidR="00A57933" w:rsidRPr="00AE390F">
        <w:rPr>
          <w:rFonts w:ascii="Times New Roman" w:hAnsi="Times New Roman" w:cs="Times New Roman"/>
          <w:color w:val="000000" w:themeColor="text1"/>
        </w:rPr>
        <w:t>ill gauge in a qualitative</w:t>
      </w:r>
      <w:r w:rsidR="00CA5FF8" w:rsidRPr="00AE390F">
        <w:rPr>
          <w:rFonts w:ascii="Times New Roman" w:hAnsi="Times New Roman" w:cs="Times New Roman"/>
          <w:color w:val="000000" w:themeColor="text1"/>
        </w:rPr>
        <w:t xml:space="preserve"> manner how angels fun</w:t>
      </w:r>
      <w:r w:rsidR="00A57933" w:rsidRPr="00AE390F">
        <w:rPr>
          <w:rFonts w:ascii="Times New Roman" w:hAnsi="Times New Roman" w:cs="Times New Roman"/>
          <w:color w:val="000000" w:themeColor="text1"/>
        </w:rPr>
        <w:t xml:space="preserve">ction according to broad group affiliation. </w:t>
      </w:r>
    </w:p>
    <w:p w:rsidR="00CA5FF8" w:rsidRPr="00AE390F" w:rsidRDefault="0081660B" w:rsidP="00FF3999">
      <w:pPr>
        <w:pStyle w:val="ListParagraph"/>
        <w:numPr>
          <w:ilvl w:val="0"/>
          <w:numId w:val="1"/>
        </w:numPr>
        <w:spacing w:line="360" w:lineRule="auto"/>
        <w:rPr>
          <w:rFonts w:ascii="Times New Roman" w:hAnsi="Times New Roman" w:cs="Times New Roman"/>
          <w:b/>
          <w:color w:val="000000" w:themeColor="text1"/>
        </w:rPr>
      </w:pPr>
      <w:r w:rsidRPr="00AE390F">
        <w:rPr>
          <w:rFonts w:ascii="Times New Roman" w:hAnsi="Times New Roman" w:cs="Times New Roman"/>
          <w:b/>
          <w:color w:val="000000" w:themeColor="text1"/>
        </w:rPr>
        <w:t>Methods</w:t>
      </w:r>
      <w:r w:rsidR="00CA5FF8" w:rsidRPr="00AE390F">
        <w:rPr>
          <w:rFonts w:ascii="Times New Roman" w:hAnsi="Times New Roman" w:cs="Times New Roman"/>
          <w:b/>
          <w:color w:val="000000" w:themeColor="text1"/>
        </w:rPr>
        <w:t xml:space="preserve"> </w:t>
      </w:r>
    </w:p>
    <w:p w:rsidR="00CA5FF8" w:rsidRPr="00AE390F" w:rsidRDefault="00C6188C" w:rsidP="00F905D8">
      <w:pPr>
        <w:spacing w:line="360" w:lineRule="auto"/>
        <w:rPr>
          <w:rFonts w:ascii="Times New Roman" w:hAnsi="Times New Roman" w:cs="Times New Roman"/>
          <w:color w:val="000000" w:themeColor="text1"/>
        </w:rPr>
      </w:pPr>
      <w:r w:rsidRPr="00AE390F">
        <w:rPr>
          <w:rFonts w:ascii="Times New Roman" w:hAnsi="Times New Roman" w:cs="Times New Roman"/>
          <w:color w:val="000000" w:themeColor="text1"/>
        </w:rPr>
        <w:t xml:space="preserve">     </w:t>
      </w:r>
      <w:r w:rsidR="000D4D78" w:rsidRPr="00AE390F">
        <w:rPr>
          <w:rFonts w:ascii="Times New Roman" w:hAnsi="Times New Roman" w:cs="Times New Roman"/>
          <w:color w:val="000000" w:themeColor="text1"/>
        </w:rPr>
        <w:t xml:space="preserve">Three </w:t>
      </w:r>
      <w:r w:rsidR="00FC6FA1" w:rsidRPr="00AE390F">
        <w:rPr>
          <w:rFonts w:ascii="Times New Roman" w:hAnsi="Times New Roman" w:cs="Times New Roman"/>
          <w:color w:val="000000" w:themeColor="text1"/>
        </w:rPr>
        <w:t>adult</w:t>
      </w:r>
      <w:r w:rsidR="00741085" w:rsidRPr="00AE390F">
        <w:rPr>
          <w:rFonts w:ascii="Times New Roman" w:hAnsi="Times New Roman" w:cs="Times New Roman"/>
          <w:color w:val="000000" w:themeColor="text1"/>
        </w:rPr>
        <w:t xml:space="preserve"> </w:t>
      </w:r>
      <w:r w:rsidR="000D4D78" w:rsidRPr="00AE390F">
        <w:rPr>
          <w:rFonts w:ascii="Times New Roman" w:hAnsi="Times New Roman" w:cs="Times New Roman"/>
          <w:color w:val="000000" w:themeColor="text1"/>
        </w:rPr>
        <w:t>populations are</w:t>
      </w:r>
      <w:r w:rsidR="00CA5FF8" w:rsidRPr="00AE390F">
        <w:rPr>
          <w:rFonts w:ascii="Times New Roman" w:hAnsi="Times New Roman" w:cs="Times New Roman"/>
          <w:color w:val="000000" w:themeColor="text1"/>
        </w:rPr>
        <w:t xml:space="preserve"> sampled.</w:t>
      </w:r>
      <w:r w:rsidRPr="00AE390F">
        <w:rPr>
          <w:rFonts w:ascii="Times New Roman" w:hAnsi="Times New Roman" w:cs="Times New Roman"/>
          <w:color w:val="000000" w:themeColor="text1"/>
        </w:rPr>
        <w:t xml:space="preserve"> </w:t>
      </w:r>
      <w:r w:rsidR="00741085" w:rsidRPr="00AE390F">
        <w:rPr>
          <w:rFonts w:ascii="Times New Roman" w:hAnsi="Times New Roman" w:cs="Times New Roman"/>
          <w:color w:val="000000" w:themeColor="text1"/>
        </w:rPr>
        <w:t>The</w:t>
      </w:r>
      <w:r w:rsidR="009D5F86">
        <w:rPr>
          <w:rFonts w:ascii="Times New Roman" w:hAnsi="Times New Roman" w:cs="Times New Roman"/>
          <w:color w:val="000000" w:themeColor="text1"/>
        </w:rPr>
        <w:t>re</w:t>
      </w:r>
      <w:r w:rsidR="00741085" w:rsidRPr="00AE390F">
        <w:rPr>
          <w:rFonts w:ascii="Times New Roman" w:hAnsi="Times New Roman" w:cs="Times New Roman"/>
          <w:color w:val="000000" w:themeColor="text1"/>
        </w:rPr>
        <w:t xml:space="preserve"> </w:t>
      </w:r>
      <w:r w:rsidR="009D5F86">
        <w:rPr>
          <w:rFonts w:ascii="Times New Roman" w:hAnsi="Times New Roman" w:cs="Times New Roman"/>
          <w:color w:val="000000" w:themeColor="text1"/>
        </w:rPr>
        <w:t xml:space="preserve">was a </w:t>
      </w:r>
      <w:r w:rsidR="00741085" w:rsidRPr="00AE390F">
        <w:rPr>
          <w:rFonts w:ascii="Times New Roman" w:hAnsi="Times New Roman" w:cs="Times New Roman"/>
          <w:color w:val="000000" w:themeColor="text1"/>
        </w:rPr>
        <w:t>control group</w:t>
      </w:r>
      <w:r w:rsidR="009D5F86">
        <w:rPr>
          <w:rFonts w:ascii="Times New Roman" w:hAnsi="Times New Roman" w:cs="Times New Roman"/>
          <w:color w:val="000000" w:themeColor="text1"/>
        </w:rPr>
        <w:t xml:space="preserve"> </w:t>
      </w:r>
      <w:r w:rsidR="00CA5FF8" w:rsidRPr="00AE390F">
        <w:rPr>
          <w:rFonts w:ascii="Times New Roman" w:hAnsi="Times New Roman" w:cs="Times New Roman"/>
          <w:color w:val="000000" w:themeColor="text1"/>
        </w:rPr>
        <w:t>known to the interviewer</w:t>
      </w:r>
      <w:r w:rsidR="000D4D78" w:rsidRPr="00AE390F">
        <w:rPr>
          <w:rFonts w:ascii="Times New Roman" w:hAnsi="Times New Roman" w:cs="Times New Roman"/>
          <w:color w:val="000000" w:themeColor="text1"/>
        </w:rPr>
        <w:t xml:space="preserve"> (3 questionnaires and </w:t>
      </w:r>
      <w:r w:rsidR="00CA2874" w:rsidRPr="00AE390F">
        <w:rPr>
          <w:rFonts w:ascii="Times New Roman" w:hAnsi="Times New Roman" w:cs="Times New Roman"/>
          <w:color w:val="000000" w:themeColor="text1"/>
        </w:rPr>
        <w:t xml:space="preserve">3 </w:t>
      </w:r>
      <w:r w:rsidR="000D4D78" w:rsidRPr="00AE390F">
        <w:rPr>
          <w:rFonts w:ascii="Times New Roman" w:hAnsi="Times New Roman" w:cs="Times New Roman"/>
          <w:color w:val="000000" w:themeColor="text1"/>
        </w:rPr>
        <w:t>interviews)</w:t>
      </w:r>
      <w:r w:rsidR="00CA5FF8" w:rsidRPr="00AE390F">
        <w:rPr>
          <w:rFonts w:ascii="Times New Roman" w:hAnsi="Times New Roman" w:cs="Times New Roman"/>
          <w:color w:val="000000" w:themeColor="text1"/>
        </w:rPr>
        <w:t xml:space="preserve">. The </w:t>
      </w:r>
      <w:r w:rsidR="000D4D78" w:rsidRPr="00AE390F">
        <w:rPr>
          <w:rFonts w:ascii="Times New Roman" w:hAnsi="Times New Roman" w:cs="Times New Roman"/>
          <w:color w:val="000000" w:themeColor="text1"/>
        </w:rPr>
        <w:t>next two groups are from online Facebook groups</w:t>
      </w:r>
      <w:r w:rsidR="005D7BAF" w:rsidRPr="00AE390F">
        <w:rPr>
          <w:rFonts w:ascii="Times New Roman" w:hAnsi="Times New Roman" w:cs="Times New Roman"/>
          <w:color w:val="000000" w:themeColor="text1"/>
        </w:rPr>
        <w:t xml:space="preserve"> (</w:t>
      </w:r>
      <w:r w:rsidR="00C546D1" w:rsidRPr="00AE390F">
        <w:rPr>
          <w:rFonts w:ascii="Times New Roman" w:hAnsi="Times New Roman" w:cs="Times New Roman"/>
          <w:color w:val="000000" w:themeColor="text1"/>
        </w:rPr>
        <w:t>19</w:t>
      </w:r>
      <w:r w:rsidR="005D7BAF" w:rsidRPr="00AE390F">
        <w:rPr>
          <w:rFonts w:ascii="Times New Roman" w:hAnsi="Times New Roman" w:cs="Times New Roman"/>
          <w:color w:val="000000" w:themeColor="text1"/>
        </w:rPr>
        <w:t xml:space="preserve"> questionnaires and 4 interviews)</w:t>
      </w:r>
      <w:r w:rsidRPr="00AE390F">
        <w:rPr>
          <w:rFonts w:ascii="Times New Roman" w:hAnsi="Times New Roman" w:cs="Times New Roman"/>
          <w:color w:val="000000" w:themeColor="text1"/>
        </w:rPr>
        <w:t xml:space="preserve">. </w:t>
      </w:r>
      <w:r w:rsidR="00CA5FF8" w:rsidRPr="00AE390F">
        <w:rPr>
          <w:rFonts w:ascii="Times New Roman" w:hAnsi="Times New Roman" w:cs="Times New Roman"/>
          <w:color w:val="000000" w:themeColor="text1"/>
        </w:rPr>
        <w:t>Partic</w:t>
      </w:r>
      <w:r w:rsidRPr="00AE390F">
        <w:rPr>
          <w:rFonts w:ascii="Times New Roman" w:hAnsi="Times New Roman" w:cs="Times New Roman"/>
          <w:color w:val="000000" w:themeColor="text1"/>
        </w:rPr>
        <w:t xml:space="preserve">ipants </w:t>
      </w:r>
      <w:r w:rsidR="00566B7D" w:rsidRPr="00AE390F">
        <w:rPr>
          <w:rFonts w:ascii="Times New Roman" w:hAnsi="Times New Roman" w:cs="Times New Roman"/>
          <w:color w:val="000000" w:themeColor="text1"/>
        </w:rPr>
        <w:t>were given full information before obtaining consent</w:t>
      </w:r>
      <w:r w:rsidRPr="00AE390F">
        <w:rPr>
          <w:rFonts w:ascii="Times New Roman" w:hAnsi="Times New Roman" w:cs="Times New Roman"/>
          <w:color w:val="000000" w:themeColor="text1"/>
        </w:rPr>
        <w:t>.</w:t>
      </w:r>
      <w:r w:rsidR="00834D2F">
        <w:rPr>
          <w:rFonts w:ascii="Times New Roman" w:hAnsi="Times New Roman" w:cs="Times New Roman"/>
          <w:color w:val="000000" w:themeColor="text1"/>
        </w:rPr>
        <w:t xml:space="preserve"> Basic age information by decade was recorded.</w:t>
      </w:r>
      <w:r w:rsidR="00F808A4" w:rsidRPr="00AE390F">
        <w:rPr>
          <w:rFonts w:ascii="Times New Roman" w:hAnsi="Times New Roman" w:cs="Times New Roman"/>
          <w:color w:val="000000" w:themeColor="text1"/>
        </w:rPr>
        <w:t xml:space="preserve"> </w:t>
      </w:r>
      <w:r w:rsidRPr="00AE390F">
        <w:rPr>
          <w:rFonts w:ascii="Times New Roman" w:hAnsi="Times New Roman" w:cs="Times New Roman"/>
          <w:color w:val="000000" w:themeColor="text1"/>
        </w:rPr>
        <w:t>The first questions</w:t>
      </w:r>
      <w:r w:rsidR="00566B7D" w:rsidRPr="00AE390F">
        <w:rPr>
          <w:rFonts w:ascii="Times New Roman" w:hAnsi="Times New Roman" w:cs="Times New Roman"/>
          <w:color w:val="000000" w:themeColor="text1"/>
        </w:rPr>
        <w:t xml:space="preserve"> (15 in total)</w:t>
      </w:r>
      <w:r w:rsidR="00755F26" w:rsidRPr="00AE390F">
        <w:rPr>
          <w:rFonts w:ascii="Times New Roman" w:hAnsi="Times New Roman" w:cs="Times New Roman"/>
          <w:color w:val="000000" w:themeColor="text1"/>
        </w:rPr>
        <w:t xml:space="preserve"> on the questionnaires</w:t>
      </w:r>
      <w:r w:rsidRPr="00AE390F">
        <w:rPr>
          <w:rFonts w:ascii="Times New Roman" w:hAnsi="Times New Roman" w:cs="Times New Roman"/>
          <w:color w:val="000000" w:themeColor="text1"/>
        </w:rPr>
        <w:t xml:space="preserve"> are devoted to the presence and absence of angels in personal beliefs, as well as any formal religious education/affili</w:t>
      </w:r>
      <w:r w:rsidR="00566B7D" w:rsidRPr="00AE390F">
        <w:rPr>
          <w:rFonts w:ascii="Times New Roman" w:hAnsi="Times New Roman" w:cs="Times New Roman"/>
          <w:color w:val="000000" w:themeColor="text1"/>
        </w:rPr>
        <w:t xml:space="preserve">ation. The questions then address </w:t>
      </w:r>
      <w:r w:rsidRPr="00AE390F">
        <w:rPr>
          <w:rFonts w:ascii="Times New Roman" w:hAnsi="Times New Roman" w:cs="Times New Roman"/>
          <w:color w:val="000000" w:themeColor="text1"/>
        </w:rPr>
        <w:t>how angels interact with the natural world as well as any higher spiritual realms, fitting naturally into personal cosmologies</w:t>
      </w:r>
      <w:r w:rsidR="00834D2F">
        <w:rPr>
          <w:rFonts w:ascii="Times New Roman" w:hAnsi="Times New Roman" w:cs="Times New Roman"/>
          <w:color w:val="000000" w:themeColor="text1"/>
        </w:rPr>
        <w:t xml:space="preserve"> (See Appendix 1)</w:t>
      </w:r>
      <w:r w:rsidRPr="00AE390F">
        <w:rPr>
          <w:rFonts w:ascii="Times New Roman" w:hAnsi="Times New Roman" w:cs="Times New Roman"/>
          <w:color w:val="000000" w:themeColor="text1"/>
        </w:rPr>
        <w:t xml:space="preserve">. </w:t>
      </w:r>
    </w:p>
    <w:p w:rsidR="00CA5FF8" w:rsidRPr="00AE390F" w:rsidRDefault="0027515E" w:rsidP="00F905D8">
      <w:pPr>
        <w:spacing w:line="360" w:lineRule="auto"/>
        <w:rPr>
          <w:rFonts w:ascii="Times New Roman" w:hAnsi="Times New Roman" w:cs="Times New Roman"/>
          <w:color w:val="000000" w:themeColor="text1"/>
        </w:rPr>
      </w:pPr>
      <w:r w:rsidRPr="00AE390F">
        <w:rPr>
          <w:rFonts w:ascii="Times New Roman" w:hAnsi="Times New Roman" w:cs="Times New Roman"/>
          <w:color w:val="000000" w:themeColor="text1"/>
        </w:rPr>
        <w:t xml:space="preserve">     The questions are</w:t>
      </w:r>
      <w:r w:rsidR="00CA5FF8" w:rsidRPr="00AE390F">
        <w:rPr>
          <w:rFonts w:ascii="Times New Roman" w:hAnsi="Times New Roman" w:cs="Times New Roman"/>
          <w:color w:val="000000" w:themeColor="text1"/>
        </w:rPr>
        <w:t xml:space="preserve"> dichotomous (two options, yes and no</w:t>
      </w:r>
      <w:r w:rsidR="00FB2100">
        <w:rPr>
          <w:rFonts w:ascii="Times New Roman" w:hAnsi="Times New Roman" w:cs="Times New Roman"/>
          <w:color w:val="000000" w:themeColor="text1"/>
        </w:rPr>
        <w:t xml:space="preserve">, </w:t>
      </w:r>
      <w:r w:rsidR="00834D2F">
        <w:rPr>
          <w:rFonts w:ascii="Times New Roman" w:hAnsi="Times New Roman" w:cs="Times New Roman"/>
          <w:color w:val="000000" w:themeColor="text1"/>
        </w:rPr>
        <w:t>can also ‘no opinion’</w:t>
      </w:r>
      <w:r w:rsidR="00CA5FF8" w:rsidRPr="00AE390F">
        <w:rPr>
          <w:rFonts w:ascii="Times New Roman" w:hAnsi="Times New Roman" w:cs="Times New Roman"/>
          <w:color w:val="000000" w:themeColor="text1"/>
        </w:rPr>
        <w:t xml:space="preserve">). If participants are interested in continuing they </w:t>
      </w:r>
      <w:r w:rsidR="00345C81" w:rsidRPr="00AE390F">
        <w:rPr>
          <w:rFonts w:ascii="Times New Roman" w:hAnsi="Times New Roman" w:cs="Times New Roman"/>
          <w:color w:val="000000" w:themeColor="text1"/>
        </w:rPr>
        <w:t xml:space="preserve">were offered </w:t>
      </w:r>
      <w:r w:rsidR="00CA5FF8" w:rsidRPr="00AE390F">
        <w:rPr>
          <w:rFonts w:ascii="Times New Roman" w:hAnsi="Times New Roman" w:cs="Times New Roman"/>
          <w:color w:val="000000" w:themeColor="text1"/>
        </w:rPr>
        <w:t xml:space="preserve">a less structured interview. All records </w:t>
      </w:r>
      <w:r w:rsidRPr="00AE390F">
        <w:rPr>
          <w:rFonts w:ascii="Times New Roman" w:hAnsi="Times New Roman" w:cs="Times New Roman"/>
          <w:color w:val="000000" w:themeColor="text1"/>
        </w:rPr>
        <w:t xml:space="preserve">are </w:t>
      </w:r>
      <w:r w:rsidR="00CA5FF8" w:rsidRPr="00AE390F">
        <w:rPr>
          <w:rFonts w:ascii="Times New Roman" w:hAnsi="Times New Roman" w:cs="Times New Roman"/>
          <w:color w:val="000000" w:themeColor="text1"/>
        </w:rPr>
        <w:t xml:space="preserve">written, and no audio or visual recordings </w:t>
      </w:r>
      <w:r w:rsidR="00D064C5">
        <w:rPr>
          <w:rFonts w:ascii="Times New Roman" w:hAnsi="Times New Roman" w:cs="Times New Roman"/>
          <w:color w:val="000000" w:themeColor="text1"/>
        </w:rPr>
        <w:t>were</w:t>
      </w:r>
      <w:r w:rsidRPr="00AE390F">
        <w:rPr>
          <w:rFonts w:ascii="Times New Roman" w:hAnsi="Times New Roman" w:cs="Times New Roman"/>
          <w:color w:val="000000" w:themeColor="text1"/>
        </w:rPr>
        <w:t xml:space="preserve"> </w:t>
      </w:r>
      <w:r w:rsidR="00CA5FF8" w:rsidRPr="00AE390F">
        <w:rPr>
          <w:rFonts w:ascii="Times New Roman" w:hAnsi="Times New Roman" w:cs="Times New Roman"/>
          <w:color w:val="000000" w:themeColor="text1"/>
        </w:rPr>
        <w:t xml:space="preserve">made. </w:t>
      </w:r>
      <w:r w:rsidR="00AA1D14" w:rsidRPr="00AE390F">
        <w:rPr>
          <w:rFonts w:ascii="Times New Roman" w:hAnsi="Times New Roman" w:cs="Times New Roman"/>
          <w:color w:val="000000" w:themeColor="text1"/>
        </w:rPr>
        <w:t>As</w:t>
      </w:r>
      <w:r w:rsidR="00AA1D14" w:rsidRPr="00AE390F">
        <w:rPr>
          <w:rFonts w:ascii="Times New Roman" w:hAnsi="Times New Roman" w:cs="Times New Roman"/>
        </w:rPr>
        <w:t xml:space="preserve"> </w:t>
      </w:r>
      <w:r w:rsidR="00AA1D14" w:rsidRPr="00AE390F">
        <w:rPr>
          <w:rFonts w:ascii="Times New Roman" w:hAnsi="Times New Roman" w:cs="Times New Roman"/>
          <w:color w:val="000000" w:themeColor="text1"/>
        </w:rPr>
        <w:t>Monique Hennink, Inge Hutter and Ajay Bailey</w:t>
      </w:r>
      <w:r w:rsidR="00AA1D14" w:rsidRPr="00AE390F">
        <w:rPr>
          <w:rStyle w:val="FootnoteReference"/>
          <w:rFonts w:ascii="Times New Roman" w:hAnsi="Times New Roman" w:cs="Times New Roman"/>
          <w:color w:val="000000" w:themeColor="text1"/>
          <w:vertAlign w:val="baseline"/>
        </w:rPr>
        <w:t xml:space="preserve"> </w:t>
      </w:r>
      <w:r w:rsidR="00AA1D14" w:rsidRPr="00AE390F">
        <w:rPr>
          <w:rFonts w:ascii="Times New Roman" w:hAnsi="Times New Roman" w:cs="Times New Roman"/>
          <w:color w:val="000000" w:themeColor="text1"/>
        </w:rPr>
        <w:t>outline in their discussion of ethical research principles,</w:t>
      </w:r>
      <w:r w:rsidR="00AA1D14" w:rsidRPr="00AE390F">
        <w:rPr>
          <w:rStyle w:val="FootnoteReference"/>
          <w:rFonts w:ascii="Times New Roman" w:hAnsi="Times New Roman" w:cs="Times New Roman"/>
          <w:color w:val="000000" w:themeColor="text1"/>
        </w:rPr>
        <w:footnoteReference w:id="2"/>
      </w:r>
      <w:r w:rsidR="00345C81" w:rsidRPr="00AE390F">
        <w:rPr>
          <w:rFonts w:ascii="Times New Roman" w:hAnsi="Times New Roman" w:cs="Times New Roman"/>
          <w:color w:val="000000" w:themeColor="text1"/>
        </w:rPr>
        <w:t xml:space="preserve"> participants had</w:t>
      </w:r>
      <w:r w:rsidR="00CA5FF8" w:rsidRPr="00AE390F">
        <w:rPr>
          <w:rFonts w:ascii="Times New Roman" w:hAnsi="Times New Roman" w:cs="Times New Roman"/>
          <w:color w:val="000000" w:themeColor="text1"/>
        </w:rPr>
        <w:t xml:space="preserve"> the option to:</w:t>
      </w:r>
      <w:r w:rsidRPr="00AE390F">
        <w:rPr>
          <w:rFonts w:ascii="Times New Roman" w:hAnsi="Times New Roman" w:cs="Times New Roman"/>
          <w:color w:val="000000" w:themeColor="text1"/>
        </w:rPr>
        <w:t xml:space="preserve"> 1.Disregard </w:t>
      </w:r>
      <w:r w:rsidR="00CA5FF8" w:rsidRPr="00AE390F">
        <w:rPr>
          <w:rFonts w:ascii="Times New Roman" w:hAnsi="Times New Roman" w:cs="Times New Roman"/>
          <w:color w:val="000000" w:themeColor="text1"/>
        </w:rPr>
        <w:t>question</w:t>
      </w:r>
      <w:r w:rsidRPr="00AE390F">
        <w:rPr>
          <w:rFonts w:ascii="Times New Roman" w:hAnsi="Times New Roman" w:cs="Times New Roman"/>
          <w:color w:val="000000" w:themeColor="text1"/>
        </w:rPr>
        <w:t>s</w:t>
      </w:r>
      <w:r w:rsidR="00CA5FF8" w:rsidRPr="00AE390F">
        <w:rPr>
          <w:rFonts w:ascii="Times New Roman" w:hAnsi="Times New Roman" w:cs="Times New Roman"/>
          <w:color w:val="000000" w:themeColor="text1"/>
        </w:rPr>
        <w:t>;</w:t>
      </w:r>
      <w:r w:rsidR="00600BE3">
        <w:rPr>
          <w:rFonts w:ascii="Times New Roman" w:hAnsi="Times New Roman" w:cs="Times New Roman"/>
          <w:color w:val="000000" w:themeColor="text1"/>
        </w:rPr>
        <w:t xml:space="preserve"> 2. Use the ‘no opinion’ option</w:t>
      </w:r>
      <w:r w:rsidRPr="00AE390F">
        <w:rPr>
          <w:rFonts w:ascii="Times New Roman" w:hAnsi="Times New Roman" w:cs="Times New Roman"/>
          <w:color w:val="000000" w:themeColor="text1"/>
        </w:rPr>
        <w:t>; 3. L</w:t>
      </w:r>
      <w:r w:rsidR="00CA5FF8" w:rsidRPr="00AE390F">
        <w:rPr>
          <w:rFonts w:ascii="Times New Roman" w:hAnsi="Times New Roman" w:cs="Times New Roman"/>
          <w:color w:val="000000" w:themeColor="text1"/>
        </w:rPr>
        <w:t>imit or expand on an</w:t>
      </w:r>
      <w:r w:rsidR="00741085" w:rsidRPr="00AE390F">
        <w:rPr>
          <w:rFonts w:ascii="Times New Roman" w:hAnsi="Times New Roman" w:cs="Times New Roman"/>
          <w:color w:val="000000" w:themeColor="text1"/>
        </w:rPr>
        <w:t>y question in</w:t>
      </w:r>
      <w:r w:rsidR="00755F26" w:rsidRPr="00AE390F">
        <w:rPr>
          <w:rFonts w:ascii="Times New Roman" w:hAnsi="Times New Roman" w:cs="Times New Roman"/>
          <w:color w:val="000000" w:themeColor="text1"/>
        </w:rPr>
        <w:t xml:space="preserve"> the</w:t>
      </w:r>
      <w:r w:rsidR="00741085" w:rsidRPr="00AE390F">
        <w:rPr>
          <w:rFonts w:ascii="Times New Roman" w:hAnsi="Times New Roman" w:cs="Times New Roman"/>
          <w:color w:val="000000" w:themeColor="text1"/>
        </w:rPr>
        <w:t xml:space="preserve"> </w:t>
      </w:r>
      <w:r w:rsidR="00FC6FA1" w:rsidRPr="00AE390F">
        <w:rPr>
          <w:rFonts w:ascii="Times New Roman" w:hAnsi="Times New Roman" w:cs="Times New Roman"/>
          <w:color w:val="000000" w:themeColor="text1"/>
        </w:rPr>
        <w:t>interview;</w:t>
      </w:r>
      <w:r w:rsidRPr="00AE390F">
        <w:rPr>
          <w:rFonts w:ascii="Times New Roman" w:hAnsi="Times New Roman" w:cs="Times New Roman"/>
          <w:color w:val="000000" w:themeColor="text1"/>
        </w:rPr>
        <w:t xml:space="preserve"> 4. Terminate questions and have records deleted. </w:t>
      </w:r>
      <w:r w:rsidR="00FC6FA1" w:rsidRPr="00AE390F">
        <w:rPr>
          <w:rFonts w:ascii="Times New Roman" w:hAnsi="Times New Roman" w:cs="Times New Roman"/>
          <w:color w:val="000000" w:themeColor="text1"/>
        </w:rPr>
        <w:t xml:space="preserve">All data was </w:t>
      </w:r>
      <w:r w:rsidR="00CA5FF8" w:rsidRPr="00AE390F">
        <w:rPr>
          <w:rFonts w:ascii="Times New Roman" w:hAnsi="Times New Roman" w:cs="Times New Roman"/>
          <w:color w:val="000000" w:themeColor="text1"/>
        </w:rPr>
        <w:t xml:space="preserve">encrypted and kept in password protected cloud storage on the University Office 365 </w:t>
      </w:r>
      <w:r w:rsidR="00FC6FA1" w:rsidRPr="00AE390F">
        <w:rPr>
          <w:rFonts w:ascii="Times New Roman" w:hAnsi="Times New Roman" w:cs="Times New Roman"/>
          <w:color w:val="000000" w:themeColor="text1"/>
        </w:rPr>
        <w:t>system which will not be shared</w:t>
      </w:r>
      <w:r w:rsidR="00CA5FF8" w:rsidRPr="00AE390F">
        <w:rPr>
          <w:rFonts w:ascii="Times New Roman" w:hAnsi="Times New Roman" w:cs="Times New Roman"/>
          <w:color w:val="000000" w:themeColor="text1"/>
        </w:rPr>
        <w:t xml:space="preserve">. All participants </w:t>
      </w:r>
      <w:r w:rsidR="00281AB5" w:rsidRPr="00AE390F">
        <w:rPr>
          <w:rFonts w:ascii="Times New Roman" w:hAnsi="Times New Roman" w:cs="Times New Roman"/>
          <w:color w:val="000000" w:themeColor="text1"/>
        </w:rPr>
        <w:t xml:space="preserve">were </w:t>
      </w:r>
      <w:r w:rsidR="00FC6FA1" w:rsidRPr="00AE390F">
        <w:rPr>
          <w:rFonts w:ascii="Times New Roman" w:hAnsi="Times New Roman" w:cs="Times New Roman"/>
          <w:color w:val="000000" w:themeColor="text1"/>
        </w:rPr>
        <w:t>given a unique name</w:t>
      </w:r>
      <w:r w:rsidR="00CA5FF8" w:rsidRPr="00AE390F">
        <w:rPr>
          <w:rFonts w:ascii="Times New Roman" w:hAnsi="Times New Roman" w:cs="Times New Roman"/>
          <w:color w:val="000000" w:themeColor="text1"/>
        </w:rPr>
        <w:t xml:space="preserve"> to ensure confi</w:t>
      </w:r>
      <w:r w:rsidR="00281AB5" w:rsidRPr="00AE390F">
        <w:rPr>
          <w:rFonts w:ascii="Times New Roman" w:hAnsi="Times New Roman" w:cs="Times New Roman"/>
          <w:color w:val="000000" w:themeColor="text1"/>
        </w:rPr>
        <w:t>dentiality and this list was</w:t>
      </w:r>
      <w:r w:rsidR="00755F26" w:rsidRPr="00AE390F">
        <w:rPr>
          <w:rFonts w:ascii="Times New Roman" w:hAnsi="Times New Roman" w:cs="Times New Roman"/>
          <w:color w:val="000000" w:themeColor="text1"/>
        </w:rPr>
        <w:t xml:space="preserve"> kept </w:t>
      </w:r>
      <w:r w:rsidR="00CA5FF8" w:rsidRPr="00AE390F">
        <w:rPr>
          <w:rFonts w:ascii="Times New Roman" w:hAnsi="Times New Roman" w:cs="Times New Roman"/>
          <w:color w:val="000000" w:themeColor="text1"/>
        </w:rPr>
        <w:t xml:space="preserve">in the password protected folder.  The data will be stored until the completion </w:t>
      </w:r>
      <w:r w:rsidR="00714A66" w:rsidRPr="00AE390F">
        <w:rPr>
          <w:rFonts w:ascii="Times New Roman" w:hAnsi="Times New Roman" w:cs="Times New Roman"/>
          <w:color w:val="000000" w:themeColor="text1"/>
        </w:rPr>
        <w:t xml:space="preserve">of the project and then deleted (as per </w:t>
      </w:r>
      <w:r w:rsidR="00755F26" w:rsidRPr="00AE390F">
        <w:rPr>
          <w:rFonts w:ascii="Times New Roman" w:hAnsi="Times New Roman" w:cs="Times New Roman"/>
          <w:color w:val="000000" w:themeColor="text1"/>
        </w:rPr>
        <w:t>DPA2018</w:t>
      </w:r>
      <w:r w:rsidR="00714A66" w:rsidRPr="00AE390F">
        <w:rPr>
          <w:rFonts w:ascii="Times New Roman" w:hAnsi="Times New Roman" w:cs="Times New Roman"/>
          <w:color w:val="000000" w:themeColor="text1"/>
        </w:rPr>
        <w:t>)</w:t>
      </w:r>
      <w:r w:rsidR="00755F26" w:rsidRPr="00AE390F">
        <w:rPr>
          <w:rFonts w:ascii="Times New Roman" w:hAnsi="Times New Roman" w:cs="Times New Roman"/>
          <w:color w:val="000000" w:themeColor="text1"/>
        </w:rPr>
        <w:t>. P</w:t>
      </w:r>
      <w:r w:rsidR="00CA5FF8" w:rsidRPr="00AE390F">
        <w:rPr>
          <w:rFonts w:ascii="Times New Roman" w:hAnsi="Times New Roman" w:cs="Times New Roman"/>
          <w:color w:val="000000" w:themeColor="text1"/>
        </w:rPr>
        <w:t>articipants wil</w:t>
      </w:r>
      <w:r w:rsidR="00755F26" w:rsidRPr="00AE390F">
        <w:rPr>
          <w:rFonts w:ascii="Times New Roman" w:hAnsi="Times New Roman" w:cs="Times New Roman"/>
          <w:color w:val="000000" w:themeColor="text1"/>
        </w:rPr>
        <w:t>l have the right to ask to see their data</w:t>
      </w:r>
      <w:r w:rsidR="00CA5FF8" w:rsidRPr="00AE390F">
        <w:rPr>
          <w:rFonts w:ascii="Times New Roman" w:hAnsi="Times New Roman" w:cs="Times New Roman"/>
          <w:color w:val="000000" w:themeColor="text1"/>
        </w:rPr>
        <w:t xml:space="preserve">, </w:t>
      </w:r>
      <w:r w:rsidR="00755F26" w:rsidRPr="00AE390F">
        <w:rPr>
          <w:rFonts w:ascii="Times New Roman" w:hAnsi="Times New Roman" w:cs="Times New Roman"/>
          <w:color w:val="000000" w:themeColor="text1"/>
        </w:rPr>
        <w:t xml:space="preserve">which can </w:t>
      </w:r>
      <w:r w:rsidR="00CA5FF8" w:rsidRPr="00AE390F">
        <w:rPr>
          <w:rFonts w:ascii="Times New Roman" w:hAnsi="Times New Roman" w:cs="Times New Roman"/>
          <w:color w:val="000000" w:themeColor="text1"/>
        </w:rPr>
        <w:t>be deleted immediately i</w:t>
      </w:r>
      <w:r w:rsidR="00FC6FA1" w:rsidRPr="00AE390F">
        <w:rPr>
          <w:rFonts w:ascii="Times New Roman" w:hAnsi="Times New Roman" w:cs="Times New Roman"/>
          <w:color w:val="000000" w:themeColor="text1"/>
        </w:rPr>
        <w:t>f the participant requests</w:t>
      </w:r>
      <w:r w:rsidR="00CA5FF8" w:rsidRPr="00AE390F">
        <w:rPr>
          <w:rFonts w:ascii="Times New Roman" w:hAnsi="Times New Roman" w:cs="Times New Roman"/>
          <w:color w:val="000000" w:themeColor="text1"/>
        </w:rPr>
        <w:t>.</w:t>
      </w:r>
    </w:p>
    <w:p w:rsidR="0081660B" w:rsidRPr="00AE390F" w:rsidRDefault="0081660B" w:rsidP="00FF3999">
      <w:pPr>
        <w:pStyle w:val="ListParagraph"/>
        <w:numPr>
          <w:ilvl w:val="0"/>
          <w:numId w:val="1"/>
        </w:numPr>
        <w:spacing w:line="360" w:lineRule="auto"/>
        <w:rPr>
          <w:rFonts w:ascii="Times New Roman" w:hAnsi="Times New Roman" w:cs="Times New Roman"/>
          <w:b/>
          <w:color w:val="000000" w:themeColor="text1"/>
        </w:rPr>
      </w:pPr>
      <w:r w:rsidRPr="00AE390F">
        <w:rPr>
          <w:rFonts w:ascii="Times New Roman" w:hAnsi="Times New Roman" w:cs="Times New Roman"/>
          <w:b/>
          <w:color w:val="000000" w:themeColor="text1"/>
        </w:rPr>
        <w:lastRenderedPageBreak/>
        <w:t>Personal Statement</w:t>
      </w:r>
    </w:p>
    <w:p w:rsidR="008E53FE" w:rsidRPr="00AE390F" w:rsidRDefault="0027515E" w:rsidP="008E53FE">
      <w:pPr>
        <w:spacing w:line="360" w:lineRule="auto"/>
        <w:rPr>
          <w:rFonts w:ascii="Times New Roman" w:hAnsi="Times New Roman" w:cs="Times New Roman"/>
          <w:color w:val="000000" w:themeColor="text1"/>
        </w:rPr>
      </w:pPr>
      <w:r w:rsidRPr="00AE390F">
        <w:rPr>
          <w:rFonts w:ascii="Times New Roman" w:hAnsi="Times New Roman" w:cs="Times New Roman"/>
          <w:color w:val="000000" w:themeColor="text1"/>
        </w:rPr>
        <w:t xml:space="preserve">    </w:t>
      </w:r>
      <w:r w:rsidR="00AA1D14" w:rsidRPr="00AE390F">
        <w:rPr>
          <w:rFonts w:ascii="Times New Roman" w:hAnsi="Times New Roman" w:cs="Times New Roman"/>
          <w:color w:val="000000" w:themeColor="text1"/>
        </w:rPr>
        <w:t>Marilys Guillemin and Lynn Gillam</w:t>
      </w:r>
      <w:r w:rsidR="003057BA" w:rsidRPr="00AE390F">
        <w:rPr>
          <w:rFonts w:ascii="Times New Roman" w:hAnsi="Times New Roman" w:cs="Times New Roman"/>
          <w:color w:val="000000" w:themeColor="text1"/>
        </w:rPr>
        <w:t xml:space="preserve"> argue that a researcher should examine their own identity and worldview before constructing a programme of research.</w:t>
      </w:r>
      <w:r w:rsidR="00AA1D14" w:rsidRPr="00AE390F">
        <w:rPr>
          <w:rStyle w:val="FootnoteReference"/>
          <w:rFonts w:ascii="Times New Roman" w:hAnsi="Times New Roman" w:cs="Times New Roman"/>
          <w:color w:val="000000" w:themeColor="text1"/>
        </w:rPr>
        <w:footnoteReference w:id="3"/>
      </w:r>
      <w:r w:rsidR="003057BA" w:rsidRPr="00AE390F">
        <w:rPr>
          <w:rFonts w:ascii="Times New Roman" w:hAnsi="Times New Roman" w:cs="Times New Roman"/>
          <w:color w:val="000000" w:themeColor="text1"/>
        </w:rPr>
        <w:t xml:space="preserve"> </w:t>
      </w:r>
      <w:r w:rsidR="00AA2859" w:rsidRPr="00AE390F">
        <w:rPr>
          <w:rFonts w:ascii="Times New Roman" w:hAnsi="Times New Roman" w:cs="Times New Roman"/>
          <w:color w:val="000000" w:themeColor="text1"/>
        </w:rPr>
        <w:t xml:space="preserve">The author is </w:t>
      </w:r>
      <w:r w:rsidR="008E53FE" w:rsidRPr="00AE390F">
        <w:rPr>
          <w:rFonts w:ascii="Times New Roman" w:hAnsi="Times New Roman" w:cs="Times New Roman"/>
          <w:color w:val="000000" w:themeColor="text1"/>
        </w:rPr>
        <w:t>a white male, early 50s</w:t>
      </w:r>
      <w:r w:rsidR="00AA2859" w:rsidRPr="00AE390F">
        <w:rPr>
          <w:rFonts w:ascii="Times New Roman" w:hAnsi="Times New Roman" w:cs="Times New Roman"/>
          <w:color w:val="000000" w:themeColor="text1"/>
        </w:rPr>
        <w:t xml:space="preserve">, and </w:t>
      </w:r>
      <w:r w:rsidR="00C9494F" w:rsidRPr="00AE390F">
        <w:rPr>
          <w:rFonts w:ascii="Times New Roman" w:hAnsi="Times New Roman" w:cs="Times New Roman"/>
          <w:color w:val="000000" w:themeColor="text1"/>
        </w:rPr>
        <w:t>not a memb</w:t>
      </w:r>
      <w:r w:rsidR="00FC6FA1" w:rsidRPr="00AE390F">
        <w:rPr>
          <w:rFonts w:ascii="Times New Roman" w:hAnsi="Times New Roman" w:cs="Times New Roman"/>
          <w:color w:val="000000" w:themeColor="text1"/>
        </w:rPr>
        <w:t>er of any organized faith</w:t>
      </w:r>
      <w:r w:rsidR="00C9494F" w:rsidRPr="00AE390F">
        <w:rPr>
          <w:rFonts w:ascii="Times New Roman" w:hAnsi="Times New Roman" w:cs="Times New Roman"/>
          <w:color w:val="000000" w:themeColor="text1"/>
        </w:rPr>
        <w:t>.</w:t>
      </w:r>
      <w:r w:rsidR="00AA2859" w:rsidRPr="00AE390F">
        <w:rPr>
          <w:rFonts w:ascii="Times New Roman" w:hAnsi="Times New Roman" w:cs="Times New Roman"/>
          <w:color w:val="000000" w:themeColor="text1"/>
        </w:rPr>
        <w:t xml:space="preserve"> First contact with the g</w:t>
      </w:r>
      <w:r w:rsidR="00714A66" w:rsidRPr="00AE390F">
        <w:rPr>
          <w:rFonts w:ascii="Times New Roman" w:hAnsi="Times New Roman" w:cs="Times New Roman"/>
          <w:color w:val="000000" w:themeColor="text1"/>
        </w:rPr>
        <w:t>roups was</w:t>
      </w:r>
      <w:r w:rsidR="00755F26" w:rsidRPr="00AE390F">
        <w:rPr>
          <w:rFonts w:ascii="Times New Roman" w:hAnsi="Times New Roman" w:cs="Times New Roman"/>
          <w:color w:val="000000" w:themeColor="text1"/>
        </w:rPr>
        <w:t xml:space="preserve"> made </w:t>
      </w:r>
      <w:r w:rsidR="00714A66" w:rsidRPr="00AE390F">
        <w:rPr>
          <w:rFonts w:ascii="Times New Roman" w:hAnsi="Times New Roman" w:cs="Times New Roman"/>
          <w:color w:val="000000" w:themeColor="text1"/>
        </w:rPr>
        <w:t xml:space="preserve">on </w:t>
      </w:r>
      <w:r w:rsidR="00755F26" w:rsidRPr="00AE390F">
        <w:rPr>
          <w:rFonts w:ascii="Times New Roman" w:hAnsi="Times New Roman" w:cs="Times New Roman"/>
          <w:color w:val="000000" w:themeColor="text1"/>
        </w:rPr>
        <w:t>April 6 2023. R</w:t>
      </w:r>
      <w:r w:rsidR="00AA2859" w:rsidRPr="00AE390F">
        <w:rPr>
          <w:rFonts w:ascii="Times New Roman" w:hAnsi="Times New Roman" w:cs="Times New Roman"/>
          <w:color w:val="000000" w:themeColor="text1"/>
        </w:rPr>
        <w:t xml:space="preserve">outine postings on </w:t>
      </w:r>
      <w:r w:rsidR="00AA2859" w:rsidRPr="00AE390F">
        <w:rPr>
          <w:rFonts w:ascii="Times New Roman" w:hAnsi="Times New Roman" w:cs="Times New Roman"/>
          <w:i/>
          <w:color w:val="000000" w:themeColor="text1"/>
        </w:rPr>
        <w:t>Divine Angels</w:t>
      </w:r>
      <w:r w:rsidR="00AA2859" w:rsidRPr="00AE390F">
        <w:rPr>
          <w:rFonts w:ascii="Times New Roman" w:hAnsi="Times New Roman" w:cs="Times New Roman"/>
          <w:color w:val="000000" w:themeColor="text1"/>
        </w:rPr>
        <w:t xml:space="preserve"> began shortly thereafter</w:t>
      </w:r>
      <w:r w:rsidR="00C9494F" w:rsidRPr="00AE390F">
        <w:rPr>
          <w:rFonts w:ascii="Times New Roman" w:hAnsi="Times New Roman" w:cs="Times New Roman"/>
          <w:color w:val="000000" w:themeColor="text1"/>
        </w:rPr>
        <w:t>.</w:t>
      </w:r>
      <w:r w:rsidR="00C6584F" w:rsidRPr="00AE390F">
        <w:rPr>
          <w:rFonts w:ascii="Times New Roman" w:hAnsi="Times New Roman" w:cs="Times New Roman"/>
          <w:color w:val="000000" w:themeColor="text1"/>
        </w:rPr>
        <w:t xml:space="preserve"> According to Patricia Adler and Peter Adler, it is likely that this would be seen as being a ‘peripheral member researcher’ who does not participate in central group activities.</w:t>
      </w:r>
      <w:r w:rsidR="00C6584F" w:rsidRPr="00AE390F">
        <w:rPr>
          <w:rStyle w:val="FootnoteReference"/>
          <w:rFonts w:ascii="Times New Roman" w:hAnsi="Times New Roman" w:cs="Times New Roman"/>
          <w:color w:val="000000" w:themeColor="text1"/>
        </w:rPr>
        <w:footnoteReference w:id="4"/>
      </w:r>
      <w:r w:rsidR="00AA2859" w:rsidRPr="00AE390F">
        <w:rPr>
          <w:rFonts w:ascii="Times New Roman" w:hAnsi="Times New Roman" w:cs="Times New Roman"/>
          <w:color w:val="000000" w:themeColor="text1"/>
        </w:rPr>
        <w:t xml:space="preserve"> A</w:t>
      </w:r>
      <w:r w:rsidR="00370404" w:rsidRPr="00AE390F">
        <w:rPr>
          <w:rFonts w:ascii="Times New Roman" w:hAnsi="Times New Roman" w:cs="Times New Roman"/>
          <w:color w:val="000000" w:themeColor="text1"/>
        </w:rPr>
        <w:t>s Gillian Bennett noted in her research of a physically bounded community, it took her only a few days to become acquainted with specialist vocabulary.</w:t>
      </w:r>
      <w:r w:rsidR="00370404" w:rsidRPr="00AE390F">
        <w:rPr>
          <w:rStyle w:val="FootnoteReference"/>
          <w:rFonts w:ascii="Times New Roman" w:hAnsi="Times New Roman" w:cs="Times New Roman"/>
          <w:color w:val="000000" w:themeColor="text1"/>
        </w:rPr>
        <w:footnoteReference w:id="5"/>
      </w:r>
      <w:r w:rsidR="008E53FE" w:rsidRPr="00AE390F">
        <w:rPr>
          <w:rFonts w:ascii="Times New Roman" w:hAnsi="Times New Roman" w:cs="Times New Roman"/>
          <w:color w:val="000000" w:themeColor="text1"/>
        </w:rPr>
        <w:t xml:space="preserve"> </w:t>
      </w:r>
      <w:r w:rsidR="00D07104" w:rsidRPr="00AE390F">
        <w:rPr>
          <w:rFonts w:ascii="Times New Roman" w:hAnsi="Times New Roman" w:cs="Times New Roman"/>
          <w:color w:val="000000" w:themeColor="text1"/>
        </w:rPr>
        <w:t xml:space="preserve"> </w:t>
      </w:r>
      <w:r w:rsidR="00370404" w:rsidRPr="00AE390F">
        <w:rPr>
          <w:rFonts w:ascii="Times New Roman" w:hAnsi="Times New Roman" w:cs="Times New Roman"/>
          <w:color w:val="000000" w:themeColor="text1"/>
        </w:rPr>
        <w:t>In the case of two online communities, t</w:t>
      </w:r>
      <w:r w:rsidR="00281AB5" w:rsidRPr="00AE390F">
        <w:rPr>
          <w:rFonts w:ascii="Times New Roman" w:hAnsi="Times New Roman" w:cs="Times New Roman"/>
          <w:color w:val="000000" w:themeColor="text1"/>
        </w:rPr>
        <w:t xml:space="preserve">he learning process was slower, and took about a week. </w:t>
      </w:r>
    </w:p>
    <w:p w:rsidR="00FF3999" w:rsidRPr="00AE390F" w:rsidRDefault="00FF3999" w:rsidP="008E53FE">
      <w:pPr>
        <w:spacing w:line="360" w:lineRule="auto"/>
        <w:rPr>
          <w:rFonts w:ascii="Times New Roman" w:hAnsi="Times New Roman" w:cs="Times New Roman"/>
          <w:b/>
          <w:color w:val="000000" w:themeColor="text1"/>
        </w:rPr>
      </w:pPr>
      <w:r w:rsidRPr="00AE390F">
        <w:rPr>
          <w:rFonts w:ascii="Times New Roman" w:hAnsi="Times New Roman" w:cs="Times New Roman"/>
          <w:b/>
          <w:color w:val="000000" w:themeColor="text1"/>
        </w:rPr>
        <w:t>Literature Review</w:t>
      </w:r>
    </w:p>
    <w:p w:rsidR="00FF3999" w:rsidRPr="00AE390F" w:rsidRDefault="00FF3999" w:rsidP="00FF3999">
      <w:pPr>
        <w:pStyle w:val="ListParagraph"/>
        <w:numPr>
          <w:ilvl w:val="1"/>
          <w:numId w:val="1"/>
        </w:numPr>
        <w:spacing w:line="360" w:lineRule="auto"/>
        <w:rPr>
          <w:rFonts w:ascii="Times New Roman" w:hAnsi="Times New Roman" w:cs="Times New Roman"/>
          <w:b/>
          <w:color w:val="000000" w:themeColor="text1"/>
        </w:rPr>
      </w:pPr>
      <w:r w:rsidRPr="00AE390F">
        <w:rPr>
          <w:rFonts w:ascii="Times New Roman" w:hAnsi="Times New Roman" w:cs="Times New Roman"/>
          <w:b/>
          <w:color w:val="000000" w:themeColor="text1"/>
        </w:rPr>
        <w:t xml:space="preserve">Angels in modern culture </w:t>
      </w:r>
    </w:p>
    <w:p w:rsidR="00FF3999" w:rsidRPr="00AE390F" w:rsidRDefault="00FF3999" w:rsidP="00FF3999">
      <w:pPr>
        <w:spacing w:after="0" w:line="360" w:lineRule="auto"/>
        <w:rPr>
          <w:rFonts w:ascii="Times New Roman" w:hAnsi="Times New Roman" w:cs="Times New Roman"/>
        </w:rPr>
      </w:pPr>
      <w:r w:rsidRPr="00AE390F">
        <w:rPr>
          <w:rFonts w:ascii="Times New Roman" w:hAnsi="Times New Roman" w:cs="Times New Roman"/>
        </w:rPr>
        <w:t xml:space="preserve">     Nicholas Campion argues that, ‘anthropological cosmologies are based on the proposition that ideas about the cosmos are integral part of human cultural and social systems’.</w:t>
      </w:r>
      <w:r w:rsidRPr="00AE390F">
        <w:rPr>
          <w:rStyle w:val="FootnoteReference"/>
          <w:rFonts w:ascii="Times New Roman" w:hAnsi="Times New Roman" w:cs="Times New Roman"/>
          <w:vertAlign w:val="baseline"/>
        </w:rPr>
        <w:t xml:space="preserve"> </w:t>
      </w:r>
      <w:r w:rsidRPr="00AE390F">
        <w:rPr>
          <w:rStyle w:val="FootnoteReference"/>
          <w:rFonts w:ascii="Times New Roman" w:hAnsi="Times New Roman" w:cs="Times New Roman"/>
        </w:rPr>
        <w:footnoteReference w:id="6"/>
      </w:r>
      <w:r w:rsidR="00282A03" w:rsidRPr="00AE390F">
        <w:rPr>
          <w:rFonts w:ascii="Times New Roman" w:hAnsi="Times New Roman" w:cs="Times New Roman"/>
        </w:rPr>
        <w:t xml:space="preserve"> At the same time, there is an open question if any angelic experience contains, as David Hufford would argue, ‘elements of experience that are independent of culture’.</w:t>
      </w:r>
      <w:r w:rsidR="00282A03" w:rsidRPr="00AE390F">
        <w:rPr>
          <w:rStyle w:val="FootnoteReference"/>
          <w:rFonts w:ascii="Times New Roman" w:hAnsi="Times New Roman" w:cs="Times New Roman"/>
        </w:rPr>
        <w:footnoteReference w:id="7"/>
      </w:r>
      <w:r w:rsidR="00C6584F" w:rsidRPr="00AE390F">
        <w:rPr>
          <w:rFonts w:ascii="Times New Roman" w:hAnsi="Times New Roman" w:cs="Times New Roman"/>
        </w:rPr>
        <w:t xml:space="preserve"> </w:t>
      </w:r>
      <w:r w:rsidRPr="00AE390F">
        <w:rPr>
          <w:rFonts w:ascii="Times New Roman" w:hAnsi="Times New Roman" w:cs="Times New Roman"/>
        </w:rPr>
        <w:t>During the latter part of the 20</w:t>
      </w:r>
      <w:r w:rsidRPr="00AE390F">
        <w:rPr>
          <w:rFonts w:ascii="Times New Roman" w:hAnsi="Times New Roman" w:cs="Times New Roman"/>
          <w:vertAlign w:val="superscript"/>
        </w:rPr>
        <w:t>th</w:t>
      </w:r>
      <w:r w:rsidRPr="00AE390F">
        <w:rPr>
          <w:rFonts w:ascii="Times New Roman" w:hAnsi="Times New Roman" w:cs="Times New Roman"/>
        </w:rPr>
        <w:t xml:space="preserve"> century and into the 21</w:t>
      </w:r>
      <w:r w:rsidRPr="00AE390F">
        <w:rPr>
          <w:rFonts w:ascii="Times New Roman" w:hAnsi="Times New Roman" w:cs="Times New Roman"/>
          <w:vertAlign w:val="superscript"/>
        </w:rPr>
        <w:t>st</w:t>
      </w:r>
      <w:r w:rsidRPr="00AE390F">
        <w:rPr>
          <w:rFonts w:ascii="Times New Roman" w:hAnsi="Times New Roman" w:cs="Times New Roman"/>
        </w:rPr>
        <w:t xml:space="preserve"> century, there was great public interest in angels in popular media. For example, the American movie </w:t>
      </w:r>
      <w:r w:rsidRPr="00AE390F">
        <w:rPr>
          <w:rFonts w:ascii="Times New Roman" w:hAnsi="Times New Roman" w:cs="Times New Roman"/>
          <w:i/>
        </w:rPr>
        <w:t xml:space="preserve">It's a Wonderful Life </w:t>
      </w:r>
      <w:r w:rsidRPr="00AE390F">
        <w:rPr>
          <w:rFonts w:ascii="Times New Roman" w:hAnsi="Times New Roman" w:cs="Times New Roman"/>
        </w:rPr>
        <w:t>was released for Christmas</w:t>
      </w:r>
      <w:r w:rsidR="00755F26" w:rsidRPr="00AE390F">
        <w:rPr>
          <w:rFonts w:ascii="Times New Roman" w:hAnsi="Times New Roman" w:cs="Times New Roman"/>
        </w:rPr>
        <w:t xml:space="preserve"> 1946. Stephen Cox chronicles how</w:t>
      </w:r>
      <w:r w:rsidRPr="00AE390F">
        <w:rPr>
          <w:rFonts w:ascii="Times New Roman" w:hAnsi="Times New Roman" w:cs="Times New Roman"/>
        </w:rPr>
        <w:t xml:space="preserve"> the film slowly rose to be considered one of the best movies ever made.</w:t>
      </w:r>
      <w:r w:rsidRPr="00AE390F">
        <w:rPr>
          <w:rStyle w:val="FootnoteReference"/>
          <w:rFonts w:ascii="Times New Roman" w:hAnsi="Times New Roman" w:cs="Times New Roman"/>
        </w:rPr>
        <w:footnoteReference w:id="8"/>
      </w:r>
      <w:r w:rsidRPr="00AE390F">
        <w:rPr>
          <w:rFonts w:ascii="Times New Roman" w:hAnsi="Times New Roman" w:cs="Times New Roman"/>
        </w:rPr>
        <w:t xml:space="preserve"> The story involves angelic intervention, and was based on the booklet </w:t>
      </w:r>
      <w:r w:rsidRPr="00AE390F">
        <w:rPr>
          <w:rFonts w:ascii="Times New Roman" w:hAnsi="Times New Roman" w:cs="Times New Roman"/>
          <w:i/>
        </w:rPr>
        <w:t>The Greatest Gift</w:t>
      </w:r>
      <w:r w:rsidRPr="00AE390F">
        <w:rPr>
          <w:rFonts w:ascii="Times New Roman" w:hAnsi="Times New Roman" w:cs="Times New Roman"/>
        </w:rPr>
        <w:t xml:space="preserve"> self-published by Philip Van Doren Stern in 1943. It clearly followed Charles Dickens’ novella </w:t>
      </w:r>
      <w:r w:rsidRPr="00AE390F">
        <w:rPr>
          <w:rFonts w:ascii="Times New Roman" w:hAnsi="Times New Roman" w:cs="Times New Roman"/>
          <w:i/>
        </w:rPr>
        <w:t>A Christmas Carol</w:t>
      </w:r>
      <w:r w:rsidR="00755F26" w:rsidRPr="00AE390F">
        <w:rPr>
          <w:rFonts w:ascii="Times New Roman" w:hAnsi="Times New Roman" w:cs="Times New Roman"/>
        </w:rPr>
        <w:t xml:space="preserve"> of 1843. </w:t>
      </w:r>
      <w:r w:rsidRPr="00AE390F">
        <w:rPr>
          <w:rFonts w:ascii="Times New Roman" w:hAnsi="Times New Roman" w:cs="Times New Roman"/>
        </w:rPr>
        <w:t>With the start of the 21</w:t>
      </w:r>
      <w:r w:rsidRPr="00AE390F">
        <w:rPr>
          <w:rFonts w:ascii="Times New Roman" w:hAnsi="Times New Roman" w:cs="Times New Roman"/>
          <w:vertAlign w:val="superscript"/>
        </w:rPr>
        <w:t>st</w:t>
      </w:r>
      <w:r w:rsidRPr="00AE390F">
        <w:rPr>
          <w:rFonts w:ascii="Times New Roman" w:hAnsi="Times New Roman" w:cs="Times New Roman"/>
        </w:rPr>
        <w:t xml:space="preserve"> centur</w:t>
      </w:r>
      <w:r w:rsidR="00755F26" w:rsidRPr="00AE390F">
        <w:rPr>
          <w:rFonts w:ascii="Times New Roman" w:hAnsi="Times New Roman" w:cs="Times New Roman"/>
        </w:rPr>
        <w:t>y, popular interest in angels remains</w:t>
      </w:r>
      <w:r w:rsidRPr="00AE390F">
        <w:rPr>
          <w:rFonts w:ascii="Times New Roman" w:hAnsi="Times New Roman" w:cs="Times New Roman"/>
        </w:rPr>
        <w:t xml:space="preserve"> high. A good example is Jacky Newcomb and her book </w:t>
      </w:r>
      <w:r w:rsidRPr="00AE390F">
        <w:rPr>
          <w:rFonts w:ascii="Times New Roman" w:hAnsi="Times New Roman" w:cs="Times New Roman"/>
          <w:i/>
        </w:rPr>
        <w:t>Do You Know Your Guardian Angel?</w:t>
      </w:r>
      <w:r w:rsidRPr="00AE390F">
        <w:rPr>
          <w:rFonts w:ascii="Times New Roman" w:hAnsi="Times New Roman" w:cs="Times New Roman"/>
        </w:rPr>
        <w:t xml:space="preserve"> </w:t>
      </w:r>
      <w:r w:rsidRPr="00AE390F">
        <w:rPr>
          <w:rFonts w:ascii="Times New Roman" w:hAnsi="Times New Roman" w:cs="Times New Roman"/>
          <w:i/>
        </w:rPr>
        <w:t>Unlock the Secrets to a Magical Life.</w:t>
      </w:r>
      <w:r w:rsidRPr="00AE390F">
        <w:rPr>
          <w:rFonts w:ascii="Times New Roman" w:hAnsi="Times New Roman" w:cs="Times New Roman"/>
        </w:rPr>
        <w:t xml:space="preserve">  The book outlines how angels are active in day to day life and that it is possible to connect and have a relationship with your guardian angel.</w:t>
      </w:r>
      <w:r w:rsidRPr="00AE390F">
        <w:rPr>
          <w:rStyle w:val="FootnoteReference"/>
          <w:rFonts w:ascii="Times New Roman" w:hAnsi="Times New Roman" w:cs="Times New Roman"/>
        </w:rPr>
        <w:footnoteReference w:id="9"/>
      </w:r>
      <w:r w:rsidRPr="00AE390F">
        <w:rPr>
          <w:rFonts w:ascii="Times New Roman" w:hAnsi="Times New Roman" w:cs="Times New Roman"/>
        </w:rPr>
        <w:t xml:space="preserve"> The title harkens back to the film of 1946. </w:t>
      </w:r>
    </w:p>
    <w:p w:rsidR="00FF3999" w:rsidRPr="00AE390F" w:rsidRDefault="00FF3999" w:rsidP="00FF3999">
      <w:pPr>
        <w:spacing w:line="360" w:lineRule="auto"/>
        <w:rPr>
          <w:rFonts w:ascii="Times New Roman" w:hAnsi="Times New Roman" w:cs="Times New Roman"/>
        </w:rPr>
      </w:pPr>
      <w:r w:rsidRPr="00AE390F">
        <w:rPr>
          <w:rFonts w:ascii="Times New Roman" w:hAnsi="Times New Roman" w:cs="Times New Roman"/>
        </w:rPr>
        <w:t xml:space="preserve">     Belinda J. Womack gives precise instructions how to make contact with angels, which can assist in healing.</w:t>
      </w:r>
      <w:r w:rsidRPr="00AE390F">
        <w:rPr>
          <w:rStyle w:val="FootnoteReference"/>
          <w:rFonts w:ascii="Times New Roman" w:hAnsi="Times New Roman" w:cs="Times New Roman"/>
        </w:rPr>
        <w:footnoteReference w:id="10"/>
      </w:r>
      <w:r w:rsidRPr="00AE390F">
        <w:rPr>
          <w:rFonts w:ascii="Times New Roman" w:hAnsi="Times New Roman" w:cs="Times New Roman"/>
        </w:rPr>
        <w:t xml:space="preserve"> Marie-Ange Faugerolas has written a book that considers angels from a variety of different </w:t>
      </w:r>
      <w:r w:rsidR="00755F26" w:rsidRPr="00AE390F">
        <w:rPr>
          <w:rFonts w:ascii="Times New Roman" w:hAnsi="Times New Roman" w:cs="Times New Roman"/>
        </w:rPr>
        <w:lastRenderedPageBreak/>
        <w:t>faith traditions</w:t>
      </w:r>
      <w:r w:rsidRPr="00AE390F">
        <w:rPr>
          <w:rFonts w:ascii="Times New Roman" w:hAnsi="Times New Roman" w:cs="Times New Roman"/>
        </w:rPr>
        <w:t>.</w:t>
      </w:r>
      <w:r w:rsidRPr="00AE390F">
        <w:rPr>
          <w:rStyle w:val="FootnoteReference"/>
          <w:rFonts w:ascii="Times New Roman" w:hAnsi="Times New Roman" w:cs="Times New Roman"/>
        </w:rPr>
        <w:footnoteReference w:id="11"/>
      </w:r>
      <w:r w:rsidRPr="00AE390F">
        <w:rPr>
          <w:rFonts w:ascii="Times New Roman" w:hAnsi="Times New Roman" w:cs="Times New Roman"/>
        </w:rPr>
        <w:t xml:space="preserve"> </w:t>
      </w:r>
      <w:r w:rsidR="00755F26" w:rsidRPr="00AE390F">
        <w:rPr>
          <w:rFonts w:ascii="Times New Roman" w:hAnsi="Times New Roman" w:cs="Times New Roman"/>
        </w:rPr>
        <w:t xml:space="preserve">A highly personal </w:t>
      </w:r>
      <w:r w:rsidR="00CF0695" w:rsidRPr="00AE390F">
        <w:rPr>
          <w:rFonts w:ascii="Times New Roman" w:hAnsi="Times New Roman" w:cs="Times New Roman"/>
        </w:rPr>
        <w:t>account of recent angelic experiences</w:t>
      </w:r>
      <w:r w:rsidR="00755F26" w:rsidRPr="00AE390F">
        <w:rPr>
          <w:rFonts w:ascii="Times New Roman" w:hAnsi="Times New Roman" w:cs="Times New Roman"/>
        </w:rPr>
        <w:t xml:space="preserve"> is</w:t>
      </w:r>
      <w:r w:rsidR="00CF0695" w:rsidRPr="00AE390F">
        <w:rPr>
          <w:rFonts w:ascii="Times New Roman" w:hAnsi="Times New Roman" w:cs="Times New Roman"/>
        </w:rPr>
        <w:t xml:space="preserve"> </w:t>
      </w:r>
      <w:r w:rsidRPr="00AE390F">
        <w:rPr>
          <w:rFonts w:ascii="Times New Roman" w:hAnsi="Times New Roman" w:cs="Times New Roman"/>
        </w:rPr>
        <w:t>by Emma Heathcote-James.</w:t>
      </w:r>
      <w:r w:rsidRPr="00AE390F">
        <w:rPr>
          <w:rStyle w:val="FootnoteReference"/>
          <w:rFonts w:ascii="Times New Roman" w:hAnsi="Times New Roman" w:cs="Times New Roman"/>
        </w:rPr>
        <w:footnoteReference w:id="12"/>
      </w:r>
      <w:r w:rsidRPr="00AE390F">
        <w:rPr>
          <w:rFonts w:ascii="Times New Roman" w:hAnsi="Times New Roman" w:cs="Times New Roman"/>
        </w:rPr>
        <w:t xml:space="preserve"> Ptolemy Tompkins and Tyler Beddoes, two authors of a popular book, were part of the police response in March 2015 which rescued 18 month old Lily Groesbeck from a submerged car</w:t>
      </w:r>
      <w:r w:rsidR="00755F26" w:rsidRPr="00AE390F">
        <w:rPr>
          <w:rFonts w:ascii="Times New Roman" w:hAnsi="Times New Roman" w:cs="Times New Roman"/>
        </w:rPr>
        <w:t xml:space="preserve">. They </w:t>
      </w:r>
      <w:r w:rsidR="00CF0695" w:rsidRPr="00AE390F">
        <w:rPr>
          <w:rFonts w:ascii="Times New Roman" w:hAnsi="Times New Roman" w:cs="Times New Roman"/>
        </w:rPr>
        <w:t>claim to have been guided by an angelic voice</w:t>
      </w:r>
      <w:r w:rsidRPr="00AE390F">
        <w:rPr>
          <w:rFonts w:ascii="Times New Roman" w:hAnsi="Times New Roman" w:cs="Times New Roman"/>
        </w:rPr>
        <w:t>.</w:t>
      </w:r>
      <w:r w:rsidRPr="00AE390F">
        <w:rPr>
          <w:rStyle w:val="FootnoteReference"/>
          <w:rFonts w:ascii="Times New Roman" w:hAnsi="Times New Roman" w:cs="Times New Roman"/>
        </w:rPr>
        <w:t xml:space="preserve"> </w:t>
      </w:r>
      <w:r w:rsidRPr="00AE390F">
        <w:rPr>
          <w:rStyle w:val="FootnoteReference"/>
          <w:rFonts w:ascii="Times New Roman" w:hAnsi="Times New Roman" w:cs="Times New Roman"/>
        </w:rPr>
        <w:footnoteReference w:id="13"/>
      </w:r>
      <w:r w:rsidRPr="00AE390F">
        <w:rPr>
          <w:rFonts w:ascii="Times New Roman" w:hAnsi="Times New Roman" w:cs="Times New Roman"/>
        </w:rPr>
        <w:t xml:space="preserve"> </w:t>
      </w:r>
      <w:r w:rsidR="00C77ED7" w:rsidRPr="00AE390F">
        <w:rPr>
          <w:rFonts w:ascii="Times New Roman" w:hAnsi="Times New Roman" w:cs="Times New Roman"/>
        </w:rPr>
        <w:t>G</w:t>
      </w:r>
      <w:r w:rsidRPr="00AE390F">
        <w:rPr>
          <w:rFonts w:ascii="Times New Roman" w:hAnsi="Times New Roman" w:cs="Times New Roman"/>
        </w:rPr>
        <w:t>ood example</w:t>
      </w:r>
      <w:r w:rsidR="00C77ED7" w:rsidRPr="00AE390F">
        <w:rPr>
          <w:rFonts w:ascii="Times New Roman" w:hAnsi="Times New Roman" w:cs="Times New Roman"/>
        </w:rPr>
        <w:t>s</w:t>
      </w:r>
      <w:r w:rsidRPr="00AE390F">
        <w:rPr>
          <w:rFonts w:ascii="Times New Roman" w:hAnsi="Times New Roman" w:cs="Times New Roman"/>
        </w:rPr>
        <w:t xml:space="preserve"> of fictional angels are in the books by Karen Kingsbury. The latest in a series of three is called </w:t>
      </w:r>
      <w:r w:rsidRPr="00AE390F">
        <w:rPr>
          <w:rFonts w:ascii="Times New Roman" w:hAnsi="Times New Roman" w:cs="Times New Roman"/>
          <w:i/>
        </w:rPr>
        <w:t>Brush of Wings</w:t>
      </w:r>
      <w:r w:rsidRPr="00AE390F">
        <w:rPr>
          <w:rFonts w:ascii="Times New Roman" w:hAnsi="Times New Roman" w:cs="Times New Roman"/>
        </w:rPr>
        <w:t xml:space="preserve"> and is a romantic storyline with an angelic twist.</w:t>
      </w:r>
      <w:r w:rsidRPr="00AE390F">
        <w:rPr>
          <w:rStyle w:val="FootnoteReference"/>
          <w:rFonts w:ascii="Times New Roman" w:hAnsi="Times New Roman" w:cs="Times New Roman"/>
        </w:rPr>
        <w:footnoteReference w:id="14"/>
      </w:r>
      <w:r w:rsidR="00755F26" w:rsidRPr="00AE390F">
        <w:rPr>
          <w:rFonts w:ascii="Times New Roman" w:hAnsi="Times New Roman" w:cs="Times New Roman"/>
        </w:rPr>
        <w:t xml:space="preserve"> Several authors of angelic books have sizable internet presences. </w:t>
      </w:r>
    </w:p>
    <w:p w:rsidR="002D54A3" w:rsidRPr="00AE390F" w:rsidRDefault="00FF3999" w:rsidP="002D54A3">
      <w:pPr>
        <w:spacing w:line="360" w:lineRule="auto"/>
        <w:ind w:firstLine="720"/>
        <w:rPr>
          <w:rFonts w:ascii="Times New Roman" w:hAnsi="Times New Roman" w:cs="Times New Roman"/>
          <w:color w:val="000000" w:themeColor="text1"/>
        </w:rPr>
      </w:pPr>
      <w:r w:rsidRPr="00AE390F">
        <w:rPr>
          <w:rFonts w:ascii="Times New Roman" w:hAnsi="Times New Roman" w:cs="Times New Roman"/>
          <w:color w:val="000000" w:themeColor="text1"/>
        </w:rPr>
        <w:t>Angels as a part of a person’s personal cosmology is a subjective and culturally varying one. However in the modern West, angelic experience is often more tied to popular culture and how that culture is mediated than through formal dogma. A good example for US Catholics is belief in guardian angels exceeded th</w:t>
      </w:r>
      <w:r w:rsidR="00925DA5">
        <w:rPr>
          <w:rFonts w:ascii="Times New Roman" w:hAnsi="Times New Roman" w:cs="Times New Roman"/>
          <w:color w:val="000000" w:themeColor="text1"/>
        </w:rPr>
        <w:t>e belief in the Eucharist (the ‘real presence’</w:t>
      </w:r>
      <w:r w:rsidRPr="00AE390F">
        <w:rPr>
          <w:rFonts w:ascii="Times New Roman" w:hAnsi="Times New Roman" w:cs="Times New Roman"/>
          <w:color w:val="000000" w:themeColor="text1"/>
        </w:rPr>
        <w:t xml:space="preserve">) among American Catholics. In a poll </w:t>
      </w:r>
      <w:r w:rsidR="00714A66" w:rsidRPr="00AE390F">
        <w:rPr>
          <w:rFonts w:ascii="Times New Roman" w:hAnsi="Times New Roman" w:cs="Times New Roman"/>
          <w:color w:val="000000" w:themeColor="text1"/>
        </w:rPr>
        <w:t>conducted</w:t>
      </w:r>
      <w:r w:rsidRPr="00AE390F">
        <w:rPr>
          <w:rFonts w:ascii="Times New Roman" w:hAnsi="Times New Roman" w:cs="Times New Roman"/>
          <w:color w:val="000000" w:themeColor="text1"/>
        </w:rPr>
        <w:t xml:space="preserve"> by the Trafalgar group in 2022, 77% of Catholic voters believe in guardian angels, 8.7% do not, and 14.6% are not sure. Only 50.3% of respon</w:t>
      </w:r>
      <w:r w:rsidR="00CF0695" w:rsidRPr="00AE390F">
        <w:rPr>
          <w:rFonts w:ascii="Times New Roman" w:hAnsi="Times New Roman" w:cs="Times New Roman"/>
          <w:color w:val="000000" w:themeColor="text1"/>
        </w:rPr>
        <w:t>dents say that they believe</w:t>
      </w:r>
      <w:r w:rsidRPr="00AE390F">
        <w:rPr>
          <w:rFonts w:ascii="Times New Roman" w:hAnsi="Times New Roman" w:cs="Times New Roman"/>
          <w:color w:val="000000" w:themeColor="text1"/>
        </w:rPr>
        <w:t xml:space="preserve"> in the Eucharist.</w:t>
      </w:r>
      <w:r w:rsidRPr="00AE390F">
        <w:rPr>
          <w:rStyle w:val="FootnoteReference"/>
          <w:rFonts w:ascii="Times New Roman" w:hAnsi="Times New Roman" w:cs="Times New Roman"/>
          <w:color w:val="000000" w:themeColor="text1"/>
        </w:rPr>
        <w:footnoteReference w:id="15"/>
      </w:r>
      <w:r w:rsidRPr="00AE390F">
        <w:rPr>
          <w:rFonts w:ascii="Times New Roman" w:hAnsi="Times New Roman" w:cs="Times New Roman"/>
          <w:color w:val="000000" w:themeColor="text1"/>
        </w:rPr>
        <w:t xml:space="preserve"> </w:t>
      </w:r>
      <w:r w:rsidR="00B42F15" w:rsidRPr="00AE390F">
        <w:rPr>
          <w:rFonts w:ascii="Times New Roman" w:hAnsi="Times New Roman" w:cs="Times New Roman"/>
          <w:color w:val="000000" w:themeColor="text1"/>
        </w:rPr>
        <w:t>I</w:t>
      </w:r>
      <w:r w:rsidRPr="00AE390F">
        <w:rPr>
          <w:rFonts w:ascii="Times New Roman" w:hAnsi="Times New Roman" w:cs="Times New Roman"/>
          <w:color w:val="000000" w:themeColor="text1"/>
        </w:rPr>
        <w:t>n ‘comparison, about 74% of those who attend Mass once or twice a month professed belief in guardian angels, similar to those who attend once a year. About 65% of those who never attend Mass or attend less than once a year said they believe in guardian angels’.</w:t>
      </w:r>
      <w:r w:rsidRPr="00AE390F">
        <w:rPr>
          <w:rStyle w:val="FootnoteReference"/>
          <w:rFonts w:ascii="Times New Roman" w:hAnsi="Times New Roman" w:cs="Times New Roman"/>
          <w:color w:val="000000" w:themeColor="text1"/>
        </w:rPr>
        <w:footnoteReference w:id="16"/>
      </w:r>
      <w:r w:rsidRPr="00AE390F">
        <w:rPr>
          <w:rFonts w:ascii="Times New Roman" w:hAnsi="Times New Roman" w:cs="Times New Roman"/>
          <w:color w:val="000000" w:themeColor="text1"/>
        </w:rPr>
        <w:t xml:space="preserve"> </w:t>
      </w:r>
    </w:p>
    <w:p w:rsidR="0051040A" w:rsidRPr="00AE390F" w:rsidRDefault="002D54A3" w:rsidP="0051040A">
      <w:pPr>
        <w:pStyle w:val="NormalWeb"/>
        <w:spacing w:line="360" w:lineRule="auto"/>
        <w:ind w:firstLine="720"/>
        <w:rPr>
          <w:color w:val="000000" w:themeColor="text1"/>
          <w:sz w:val="22"/>
          <w:szCs w:val="22"/>
        </w:rPr>
      </w:pPr>
      <w:r w:rsidRPr="00AE390F">
        <w:rPr>
          <w:color w:val="000000" w:themeColor="text1"/>
          <w:sz w:val="22"/>
          <w:szCs w:val="22"/>
        </w:rPr>
        <w:t>T</w:t>
      </w:r>
      <w:r w:rsidR="00FF3999" w:rsidRPr="00AE390F">
        <w:rPr>
          <w:color w:val="000000" w:themeColor="text1"/>
          <w:sz w:val="22"/>
          <w:szCs w:val="22"/>
        </w:rPr>
        <w:t>he attitudinal survey is a stalwart of research as well as of methodological controversy. As Boone and Boone suggest, almost everyone has answered one of the ubiquitous ‘Likert’ style surveys that use a five-interval attitude measure.</w:t>
      </w:r>
      <w:r w:rsidR="00FF3999" w:rsidRPr="00AE390F">
        <w:rPr>
          <w:rStyle w:val="FootnoteReference"/>
          <w:color w:val="000000" w:themeColor="text1"/>
          <w:sz w:val="22"/>
          <w:szCs w:val="22"/>
        </w:rPr>
        <w:footnoteReference w:id="17"/>
      </w:r>
      <w:r w:rsidR="00FF3999" w:rsidRPr="00AE390F">
        <w:rPr>
          <w:color w:val="000000" w:themeColor="text1"/>
          <w:sz w:val="22"/>
          <w:szCs w:val="22"/>
        </w:rPr>
        <w:t xml:space="preserve"> S</w:t>
      </w:r>
      <w:r w:rsidR="00925DA5">
        <w:rPr>
          <w:color w:val="000000" w:themeColor="text1"/>
          <w:sz w:val="22"/>
          <w:szCs w:val="22"/>
        </w:rPr>
        <w:t>ocial science researchers</w:t>
      </w:r>
      <w:r w:rsidR="00FF3999" w:rsidRPr="00AE390F">
        <w:rPr>
          <w:color w:val="000000" w:themeColor="text1"/>
          <w:sz w:val="22"/>
          <w:szCs w:val="22"/>
        </w:rPr>
        <w:t xml:space="preserve"> like Earl Babbie suggest</w:t>
      </w:r>
      <w:r w:rsidRPr="00AE390F">
        <w:rPr>
          <w:color w:val="000000" w:themeColor="text1"/>
          <w:sz w:val="22"/>
          <w:szCs w:val="22"/>
        </w:rPr>
        <w:t xml:space="preserve"> that, </w:t>
      </w:r>
    </w:p>
    <w:p w:rsidR="002D54A3" w:rsidRPr="00AE390F" w:rsidRDefault="002D54A3" w:rsidP="0051040A">
      <w:pPr>
        <w:pStyle w:val="NormalWeb"/>
        <w:ind w:left="720" w:right="720"/>
        <w:rPr>
          <w:color w:val="000000" w:themeColor="text1"/>
          <w:sz w:val="22"/>
          <w:szCs w:val="22"/>
        </w:rPr>
      </w:pPr>
      <w:r w:rsidRPr="00AE390F">
        <w:rPr>
          <w:color w:val="000000" w:themeColor="text1"/>
          <w:sz w:val="22"/>
          <w:szCs w:val="22"/>
        </w:rPr>
        <w:t>s</w:t>
      </w:r>
      <w:r w:rsidR="00FF3999" w:rsidRPr="00AE390F">
        <w:rPr>
          <w:color w:val="000000" w:themeColor="text1"/>
          <w:sz w:val="22"/>
          <w:szCs w:val="22"/>
        </w:rPr>
        <w:t>urveys may be used for descriptive, explanatory, and exploratory purposes…</w:t>
      </w:r>
      <w:r w:rsidR="00FF3999" w:rsidRPr="00AE390F">
        <w:rPr>
          <w:rStyle w:val="highlight"/>
          <w:color w:val="000000" w:themeColor="text1"/>
          <w:sz w:val="22"/>
          <w:szCs w:val="22"/>
        </w:rPr>
        <w:t xml:space="preserve"> Survey research is probably the best method available to the social researcher who is interested in collecting original data for describing a population too large to observe directly…surveys are also excellent vehicles for measuring attitudes and orientat</w:t>
      </w:r>
      <w:r w:rsidRPr="00AE390F">
        <w:rPr>
          <w:rStyle w:val="highlight"/>
          <w:color w:val="000000" w:themeColor="text1"/>
          <w:sz w:val="22"/>
          <w:szCs w:val="22"/>
        </w:rPr>
        <w:t>ions in a large population</w:t>
      </w:r>
      <w:r w:rsidR="00FF3999" w:rsidRPr="00AE390F">
        <w:rPr>
          <w:color w:val="000000" w:themeColor="text1"/>
          <w:sz w:val="22"/>
          <w:szCs w:val="22"/>
        </w:rPr>
        <w:t>.</w:t>
      </w:r>
      <w:r w:rsidR="00FF3999" w:rsidRPr="00AE390F">
        <w:rPr>
          <w:rStyle w:val="FootnoteReference"/>
          <w:color w:val="000000" w:themeColor="text1"/>
          <w:sz w:val="22"/>
          <w:szCs w:val="22"/>
        </w:rPr>
        <w:footnoteReference w:id="18"/>
      </w:r>
      <w:r w:rsidR="00FF3999" w:rsidRPr="00AE390F">
        <w:rPr>
          <w:color w:val="000000" w:themeColor="text1"/>
          <w:sz w:val="22"/>
          <w:szCs w:val="22"/>
        </w:rPr>
        <w:t xml:space="preserve"> </w:t>
      </w:r>
    </w:p>
    <w:p w:rsidR="00FF3999" w:rsidRPr="00AE390F" w:rsidRDefault="00FF3999" w:rsidP="002D54A3">
      <w:pPr>
        <w:pStyle w:val="NormalWeb"/>
        <w:spacing w:line="360" w:lineRule="auto"/>
        <w:rPr>
          <w:color w:val="000000" w:themeColor="text1"/>
          <w:sz w:val="22"/>
          <w:szCs w:val="22"/>
        </w:rPr>
      </w:pPr>
      <w:r w:rsidRPr="00AE390F">
        <w:rPr>
          <w:color w:val="000000" w:themeColor="text1"/>
          <w:sz w:val="22"/>
          <w:szCs w:val="22"/>
        </w:rPr>
        <w:t>Surveys can be</w:t>
      </w:r>
      <w:r w:rsidR="0051040A" w:rsidRPr="00AE390F">
        <w:rPr>
          <w:color w:val="000000" w:themeColor="text1"/>
          <w:sz w:val="22"/>
          <w:szCs w:val="22"/>
        </w:rPr>
        <w:t xml:space="preserve"> flawed. They </w:t>
      </w:r>
      <w:r w:rsidRPr="00AE390F">
        <w:rPr>
          <w:color w:val="000000" w:themeColor="text1"/>
          <w:sz w:val="22"/>
          <w:szCs w:val="22"/>
        </w:rPr>
        <w:t>ca</w:t>
      </w:r>
      <w:r w:rsidR="0051040A" w:rsidRPr="00AE390F">
        <w:rPr>
          <w:color w:val="000000" w:themeColor="text1"/>
          <w:sz w:val="22"/>
          <w:szCs w:val="22"/>
        </w:rPr>
        <w:t xml:space="preserve">n reflect sample bias, </w:t>
      </w:r>
      <w:r w:rsidRPr="00AE390F">
        <w:rPr>
          <w:color w:val="000000" w:themeColor="text1"/>
          <w:sz w:val="22"/>
          <w:szCs w:val="22"/>
        </w:rPr>
        <w:t>sway responden</w:t>
      </w:r>
      <w:r w:rsidR="00CF0695" w:rsidRPr="00AE390F">
        <w:rPr>
          <w:color w:val="000000" w:themeColor="text1"/>
          <w:sz w:val="22"/>
          <w:szCs w:val="22"/>
        </w:rPr>
        <w:t xml:space="preserve">ts towards particular answers, </w:t>
      </w:r>
      <w:r w:rsidRPr="00AE390F">
        <w:rPr>
          <w:color w:val="000000" w:themeColor="text1"/>
          <w:sz w:val="22"/>
          <w:szCs w:val="22"/>
        </w:rPr>
        <w:t xml:space="preserve">and they can be unclear in their constructs. This is a particular challenge for surveys dealing with subjective, complex topics such as personal cosmologies. Moreover, as Babbie suggests, many survey questions  utilize negative  linguistic structures, i.e., asking respondents to what degree they agree </w:t>
      </w:r>
      <w:r w:rsidRPr="00AE390F">
        <w:rPr>
          <w:color w:val="000000" w:themeColor="text1"/>
          <w:sz w:val="22"/>
          <w:szCs w:val="22"/>
        </w:rPr>
        <w:lastRenderedPageBreak/>
        <w:t>with negatively-wo</w:t>
      </w:r>
      <w:r w:rsidR="00CF0695" w:rsidRPr="00AE390F">
        <w:rPr>
          <w:color w:val="000000" w:themeColor="text1"/>
          <w:sz w:val="22"/>
          <w:szCs w:val="22"/>
        </w:rPr>
        <w:t>rded and even biased statements</w:t>
      </w:r>
      <w:r w:rsidRPr="00AE390F">
        <w:rPr>
          <w:color w:val="000000" w:themeColor="text1"/>
          <w:sz w:val="22"/>
          <w:szCs w:val="22"/>
        </w:rPr>
        <w:t>.</w:t>
      </w:r>
      <w:r w:rsidRPr="00AE390F">
        <w:rPr>
          <w:rStyle w:val="FootnoteReference"/>
          <w:color w:val="000000" w:themeColor="text1"/>
          <w:sz w:val="22"/>
          <w:szCs w:val="22"/>
        </w:rPr>
        <w:footnoteReference w:id="19"/>
      </w:r>
      <w:r w:rsidRPr="00AE390F">
        <w:rPr>
          <w:color w:val="000000" w:themeColor="text1"/>
          <w:sz w:val="22"/>
          <w:szCs w:val="22"/>
        </w:rPr>
        <w:t xml:space="preserve"> Meanwhile, as Babbie notes, respondents data can be forced into a ‘matrix’-like format in order to better use the efficient Likert structure.</w:t>
      </w:r>
      <w:r w:rsidRPr="00AE390F">
        <w:rPr>
          <w:rStyle w:val="FootnoteReference"/>
          <w:color w:val="000000" w:themeColor="text1"/>
          <w:sz w:val="22"/>
          <w:szCs w:val="22"/>
        </w:rPr>
        <w:footnoteReference w:id="20"/>
      </w:r>
      <w:r w:rsidRPr="00AE390F">
        <w:rPr>
          <w:color w:val="000000" w:themeColor="text1"/>
          <w:sz w:val="22"/>
          <w:szCs w:val="22"/>
        </w:rPr>
        <w:t xml:space="preserve"> As a result, surveys and questionnaires may not capture nuanced or complex data and instead produce only an intuitive or simplistic view of a complex topic.</w:t>
      </w:r>
    </w:p>
    <w:p w:rsidR="0051040A" w:rsidRPr="00AE390F" w:rsidRDefault="00FF3999" w:rsidP="00CF0695">
      <w:pPr>
        <w:pStyle w:val="NormalWeb"/>
        <w:spacing w:line="360" w:lineRule="auto"/>
        <w:ind w:firstLine="720"/>
        <w:rPr>
          <w:color w:val="000000" w:themeColor="text1"/>
          <w:sz w:val="22"/>
          <w:szCs w:val="22"/>
        </w:rPr>
      </w:pPr>
      <w:r w:rsidRPr="00AE390F">
        <w:rPr>
          <w:color w:val="000000" w:themeColor="text1"/>
          <w:sz w:val="22"/>
          <w:szCs w:val="22"/>
        </w:rPr>
        <w:t>There are</w:t>
      </w:r>
      <w:r w:rsidR="0051040A" w:rsidRPr="00AE390F">
        <w:rPr>
          <w:color w:val="000000" w:themeColor="text1"/>
          <w:sz w:val="22"/>
          <w:szCs w:val="22"/>
        </w:rPr>
        <w:t xml:space="preserve"> also</w:t>
      </w:r>
      <w:r w:rsidRPr="00AE390F">
        <w:rPr>
          <w:color w:val="000000" w:themeColor="text1"/>
          <w:sz w:val="22"/>
          <w:szCs w:val="22"/>
        </w:rPr>
        <w:t xml:space="preserve"> some significant benefits to </w:t>
      </w:r>
      <w:r w:rsidR="0051040A" w:rsidRPr="00AE390F">
        <w:rPr>
          <w:color w:val="000000" w:themeColor="text1"/>
          <w:sz w:val="22"/>
          <w:szCs w:val="22"/>
        </w:rPr>
        <w:t>questionnaires. I</w:t>
      </w:r>
      <w:r w:rsidRPr="00AE390F">
        <w:rPr>
          <w:color w:val="000000" w:themeColor="text1"/>
          <w:sz w:val="22"/>
          <w:szCs w:val="22"/>
        </w:rPr>
        <w:t>t is more likely that respondents to questionnaires will not be swayed by researchers or peers.  They are also easy to scale, meaning that many people can be surveyed with relatively few resources. This is especially true in today’s Internet age, in cont</w:t>
      </w:r>
      <w:r w:rsidR="0051040A" w:rsidRPr="00AE390F">
        <w:rPr>
          <w:color w:val="000000" w:themeColor="text1"/>
          <w:sz w:val="22"/>
          <w:szCs w:val="22"/>
        </w:rPr>
        <w:t>rast to the telephone surveys of previous</w:t>
      </w:r>
      <w:r w:rsidRPr="00AE390F">
        <w:rPr>
          <w:color w:val="000000" w:themeColor="text1"/>
          <w:sz w:val="22"/>
          <w:szCs w:val="22"/>
        </w:rPr>
        <w:t xml:space="preserve"> decades. For example, in 2001, a telephone survey purported to have been conducted by Ohio University and Scripps Howard News Service, and quoted by Thomas Hargrove, claimed that 20% of Americans believed they had encountered an angel or knew someone who had done so.</w:t>
      </w:r>
      <w:r w:rsidRPr="00AE390F">
        <w:rPr>
          <w:rStyle w:val="FootnoteReference"/>
          <w:color w:val="000000" w:themeColor="text1"/>
          <w:sz w:val="22"/>
          <w:szCs w:val="22"/>
        </w:rPr>
        <w:footnoteReference w:id="21"/>
      </w:r>
      <w:r w:rsidRPr="00AE390F">
        <w:rPr>
          <w:color w:val="000000" w:themeColor="text1"/>
          <w:sz w:val="22"/>
          <w:szCs w:val="22"/>
        </w:rPr>
        <w:t xml:space="preserve"> The Scripps Howard News Service closed in 2013 and its servers are no longer accessible. This might be a problem for non-academic surveys that gauge public opinion. Commentators on the survey attributed popular 1990s television shows like </w:t>
      </w:r>
      <w:r w:rsidRPr="00AE390F">
        <w:rPr>
          <w:i/>
          <w:iCs/>
          <w:color w:val="000000" w:themeColor="text1"/>
          <w:sz w:val="22"/>
          <w:szCs w:val="22"/>
        </w:rPr>
        <w:t xml:space="preserve">Touched by an Angel </w:t>
      </w:r>
      <w:r w:rsidRPr="00AE390F">
        <w:rPr>
          <w:color w:val="000000" w:themeColor="text1"/>
          <w:sz w:val="22"/>
          <w:szCs w:val="22"/>
        </w:rPr>
        <w:t>for sparking an increase in belief in angels, and lamented the growth in ‘superstitions’. Thomas</w:t>
      </w:r>
      <w:r w:rsidR="0051040A" w:rsidRPr="00AE390F">
        <w:rPr>
          <w:color w:val="000000" w:themeColor="text1"/>
          <w:sz w:val="22"/>
          <w:szCs w:val="22"/>
        </w:rPr>
        <w:t xml:space="preserve"> Hargrove </w:t>
      </w:r>
      <w:r w:rsidRPr="00AE390F">
        <w:rPr>
          <w:color w:val="000000" w:themeColor="text1"/>
          <w:sz w:val="22"/>
          <w:szCs w:val="22"/>
        </w:rPr>
        <w:t>reported that, ‘Those less likely to believe in angels are people with postgraduate degrees, households with $80,000 income or more, Jewish individuals, and those with no religious preference</w:t>
      </w:r>
      <w:r w:rsidR="0051040A" w:rsidRPr="00AE390F">
        <w:rPr>
          <w:color w:val="000000" w:themeColor="text1"/>
          <w:sz w:val="22"/>
          <w:szCs w:val="22"/>
        </w:rPr>
        <w:t>’</w:t>
      </w:r>
      <w:r w:rsidRPr="00AE390F">
        <w:rPr>
          <w:color w:val="000000" w:themeColor="text1"/>
          <w:sz w:val="22"/>
          <w:szCs w:val="22"/>
        </w:rPr>
        <w:t>.</w:t>
      </w:r>
      <w:r w:rsidRPr="00AE390F">
        <w:rPr>
          <w:rStyle w:val="FootnoteReference"/>
          <w:color w:val="000000" w:themeColor="text1"/>
          <w:sz w:val="22"/>
          <w:szCs w:val="22"/>
        </w:rPr>
        <w:footnoteReference w:id="22"/>
      </w:r>
      <w:r w:rsidRPr="00AE390F">
        <w:rPr>
          <w:color w:val="000000" w:themeColor="text1"/>
          <w:sz w:val="22"/>
          <w:szCs w:val="22"/>
        </w:rPr>
        <w:t xml:space="preserve"> </w:t>
      </w:r>
    </w:p>
    <w:p w:rsidR="00FF3999" w:rsidRPr="00AE390F" w:rsidRDefault="00CF0695" w:rsidP="00CF0695">
      <w:pPr>
        <w:pStyle w:val="NormalWeb"/>
        <w:spacing w:line="360" w:lineRule="auto"/>
        <w:ind w:firstLine="720"/>
        <w:rPr>
          <w:color w:val="000000" w:themeColor="text1"/>
          <w:sz w:val="22"/>
          <w:szCs w:val="22"/>
        </w:rPr>
      </w:pPr>
      <w:r w:rsidRPr="00AE390F">
        <w:rPr>
          <w:color w:val="000000" w:themeColor="text1"/>
          <w:sz w:val="22"/>
          <w:szCs w:val="22"/>
        </w:rPr>
        <w:t xml:space="preserve">Many religious surveys </w:t>
      </w:r>
      <w:r w:rsidR="00FF3999" w:rsidRPr="00AE390F">
        <w:rPr>
          <w:color w:val="000000" w:themeColor="text1"/>
          <w:sz w:val="22"/>
          <w:szCs w:val="22"/>
        </w:rPr>
        <w:t>explore public adherence to dogma.</w:t>
      </w:r>
      <w:r w:rsidR="00FF3999" w:rsidRPr="00AE390F">
        <w:rPr>
          <w:rStyle w:val="FootnoteReference"/>
          <w:color w:val="000000" w:themeColor="text1"/>
          <w:sz w:val="22"/>
          <w:szCs w:val="22"/>
        </w:rPr>
        <w:footnoteReference w:id="23"/>
      </w:r>
      <w:r w:rsidR="0051040A" w:rsidRPr="00AE390F">
        <w:rPr>
          <w:color w:val="000000" w:themeColor="text1"/>
          <w:sz w:val="22"/>
          <w:szCs w:val="22"/>
        </w:rPr>
        <w:t xml:space="preserve"> M</w:t>
      </w:r>
      <w:r w:rsidR="00FF3999" w:rsidRPr="00AE390F">
        <w:rPr>
          <w:color w:val="000000" w:themeColor="text1"/>
          <w:sz w:val="22"/>
          <w:szCs w:val="22"/>
        </w:rPr>
        <w:t>edia surveys abo</w:t>
      </w:r>
      <w:r w:rsidR="0051040A" w:rsidRPr="00AE390F">
        <w:rPr>
          <w:color w:val="000000" w:themeColor="text1"/>
          <w:sz w:val="22"/>
          <w:szCs w:val="22"/>
        </w:rPr>
        <w:t>ut angels typically appear over Christmas</w:t>
      </w:r>
      <w:r w:rsidR="00FF3999" w:rsidRPr="00AE390F">
        <w:rPr>
          <w:color w:val="000000" w:themeColor="text1"/>
          <w:sz w:val="22"/>
          <w:szCs w:val="22"/>
        </w:rPr>
        <w:t>. The structure of the questions might leave little room for alternate views. Collapsing the gradient of theological interpretations, personal experiences, and subj</w:t>
      </w:r>
      <w:r w:rsidR="009F6690" w:rsidRPr="00AE390F">
        <w:rPr>
          <w:color w:val="000000" w:themeColor="text1"/>
          <w:sz w:val="22"/>
          <w:szCs w:val="22"/>
        </w:rPr>
        <w:t>ectivity into binary questions,</w:t>
      </w:r>
      <w:r w:rsidR="004563A7" w:rsidRPr="00AE390F">
        <w:rPr>
          <w:color w:val="000000" w:themeColor="text1"/>
          <w:sz w:val="22"/>
          <w:szCs w:val="22"/>
        </w:rPr>
        <w:t xml:space="preserve"> it can be argued that</w:t>
      </w:r>
      <w:r w:rsidR="00FF3999" w:rsidRPr="00AE390F">
        <w:rPr>
          <w:color w:val="000000" w:themeColor="text1"/>
          <w:sz w:val="22"/>
          <w:szCs w:val="22"/>
        </w:rPr>
        <w:t xml:space="preserve"> the 2001 Scripps survey</w:t>
      </w:r>
      <w:r w:rsidR="004563A7" w:rsidRPr="00AE390F">
        <w:rPr>
          <w:color w:val="000000" w:themeColor="text1"/>
          <w:sz w:val="22"/>
          <w:szCs w:val="22"/>
        </w:rPr>
        <w:t xml:space="preserve"> failed</w:t>
      </w:r>
      <w:r w:rsidR="00FF3999" w:rsidRPr="00AE390F">
        <w:rPr>
          <w:color w:val="000000" w:themeColor="text1"/>
          <w:sz w:val="22"/>
          <w:szCs w:val="22"/>
        </w:rPr>
        <w:t xml:space="preserve"> to truly capture what people believe. Many of these ‘post Christian forms of spirituality’ as defined by David Jones</w:t>
      </w:r>
      <w:r w:rsidR="00FF3999" w:rsidRPr="00AE390F">
        <w:rPr>
          <w:rStyle w:val="FootnoteReference"/>
          <w:color w:val="000000" w:themeColor="text1"/>
          <w:sz w:val="22"/>
          <w:szCs w:val="22"/>
        </w:rPr>
        <w:footnoteReference w:id="24"/>
      </w:r>
      <w:r w:rsidR="00FF3999" w:rsidRPr="00AE390F">
        <w:rPr>
          <w:color w:val="000000" w:themeColor="text1"/>
          <w:sz w:val="22"/>
          <w:szCs w:val="22"/>
        </w:rPr>
        <w:t xml:space="preserve"> incorporate entities that are called angels, but these differ from the angels outlined in formal religions.  These belief systems have become increasingly common in recent years. Claire Gecewicz notes that in 2018, approximately 60% of Americans endorse at least one belief such as reincarnation, astrology, psychics, or an animistic spirituality.</w:t>
      </w:r>
      <w:r w:rsidR="00FF3999" w:rsidRPr="00AE390F">
        <w:rPr>
          <w:rStyle w:val="FootnoteReference"/>
          <w:color w:val="000000" w:themeColor="text1"/>
          <w:sz w:val="22"/>
          <w:szCs w:val="22"/>
        </w:rPr>
        <w:footnoteReference w:id="25"/>
      </w:r>
    </w:p>
    <w:p w:rsidR="00FF3999" w:rsidRPr="00AE390F" w:rsidRDefault="00FF3999" w:rsidP="00FF3999">
      <w:pPr>
        <w:pStyle w:val="NormalWeb"/>
        <w:spacing w:line="360" w:lineRule="auto"/>
        <w:ind w:firstLine="720"/>
        <w:rPr>
          <w:color w:val="000000" w:themeColor="text1"/>
          <w:sz w:val="22"/>
          <w:szCs w:val="22"/>
        </w:rPr>
      </w:pPr>
      <w:r w:rsidRPr="00AE390F">
        <w:rPr>
          <w:color w:val="000000" w:themeColor="text1"/>
          <w:sz w:val="22"/>
          <w:szCs w:val="22"/>
        </w:rPr>
        <w:lastRenderedPageBreak/>
        <w:t>David Jones theorizes that the proliferation of New Age angels is a way of reconciling the human search for meaning with the realities of today’s culture. He states that ‘Angels are prominent in these post Christian patterns of spirituality [Wiccan, Pagan, New Age, etc.] …Angels remain attractive because they appeal to the imagination and to personal experience. They are a non-threatening element from established religion. They seem not quite serious’.</w:t>
      </w:r>
      <w:r w:rsidRPr="00AE390F">
        <w:rPr>
          <w:rStyle w:val="FootnoteReference"/>
          <w:color w:val="000000" w:themeColor="text1"/>
          <w:sz w:val="22"/>
          <w:szCs w:val="22"/>
        </w:rPr>
        <w:footnoteReference w:id="26"/>
      </w:r>
      <w:r w:rsidRPr="00AE390F">
        <w:rPr>
          <w:color w:val="000000" w:themeColor="text1"/>
          <w:sz w:val="22"/>
          <w:szCs w:val="22"/>
        </w:rPr>
        <w:t xml:space="preserve"> Jones notes that he had some difficulty in finding subjects willing to talk to him about their experiences and beliefs regarding angels, briefly discussing cultural differences, ‘In England… people  are cautious about talking about their experiences in public’.</w:t>
      </w:r>
      <w:r w:rsidRPr="00AE390F">
        <w:rPr>
          <w:rStyle w:val="FootnoteReference"/>
          <w:color w:val="000000" w:themeColor="text1"/>
          <w:sz w:val="22"/>
          <w:szCs w:val="22"/>
        </w:rPr>
        <w:footnoteReference w:id="27"/>
      </w:r>
      <w:r w:rsidRPr="00AE390F">
        <w:rPr>
          <w:color w:val="000000" w:themeColor="text1"/>
          <w:sz w:val="22"/>
          <w:szCs w:val="22"/>
        </w:rPr>
        <w:t xml:space="preserve"> </w:t>
      </w:r>
    </w:p>
    <w:p w:rsidR="00FF3999" w:rsidRPr="00AE390F" w:rsidRDefault="00FF3999" w:rsidP="00FF3999">
      <w:pPr>
        <w:pStyle w:val="NormalWeb"/>
        <w:spacing w:line="360" w:lineRule="auto"/>
        <w:ind w:firstLine="720"/>
        <w:rPr>
          <w:color w:val="000000" w:themeColor="text1"/>
          <w:sz w:val="22"/>
          <w:szCs w:val="22"/>
        </w:rPr>
      </w:pPr>
      <w:r w:rsidRPr="00AE390F">
        <w:rPr>
          <w:color w:val="000000" w:themeColor="text1"/>
          <w:sz w:val="22"/>
          <w:szCs w:val="22"/>
        </w:rPr>
        <w:t xml:space="preserve">Academic researchers tend to value more academic surveys, such as The Baylor Religion Survey (BRS). It launched nearly twenty years ago, and has now undergone six different waves. Most recently, </w:t>
      </w:r>
      <w:r w:rsidR="004563A7" w:rsidRPr="00AE390F">
        <w:rPr>
          <w:color w:val="000000" w:themeColor="text1"/>
          <w:sz w:val="22"/>
          <w:szCs w:val="22"/>
        </w:rPr>
        <w:t xml:space="preserve">this wave in 2021 </w:t>
      </w:r>
      <w:r w:rsidRPr="00AE390F">
        <w:rPr>
          <w:color w:val="000000" w:themeColor="text1"/>
          <w:sz w:val="22"/>
          <w:szCs w:val="22"/>
        </w:rPr>
        <w:t xml:space="preserve">uncovered a link between belief in (Christian) Biblical literalism and support for </w:t>
      </w:r>
      <w:r w:rsidR="004563A7" w:rsidRPr="00AE390F">
        <w:rPr>
          <w:color w:val="000000" w:themeColor="text1"/>
          <w:sz w:val="22"/>
          <w:szCs w:val="22"/>
        </w:rPr>
        <w:t>Trump</w:t>
      </w:r>
      <w:r w:rsidRPr="00AE390F">
        <w:rPr>
          <w:color w:val="000000" w:themeColor="text1"/>
          <w:sz w:val="22"/>
          <w:szCs w:val="22"/>
        </w:rPr>
        <w:t>.</w:t>
      </w:r>
      <w:r w:rsidRPr="00AE390F">
        <w:rPr>
          <w:rStyle w:val="FootnoteReference"/>
          <w:color w:val="000000" w:themeColor="text1"/>
          <w:sz w:val="22"/>
          <w:szCs w:val="22"/>
        </w:rPr>
        <w:footnoteReference w:id="28"/>
      </w:r>
      <w:r w:rsidRPr="00AE390F">
        <w:rPr>
          <w:color w:val="000000" w:themeColor="text1"/>
          <w:sz w:val="22"/>
          <w:szCs w:val="22"/>
        </w:rPr>
        <w:t xml:space="preserve"> The</w:t>
      </w:r>
      <w:r w:rsidR="004563A7" w:rsidRPr="00AE390F">
        <w:rPr>
          <w:color w:val="000000" w:themeColor="text1"/>
          <w:sz w:val="22"/>
          <w:szCs w:val="22"/>
        </w:rPr>
        <w:t xml:space="preserve"> latest survey did not </w:t>
      </w:r>
      <w:r w:rsidRPr="00AE390F">
        <w:rPr>
          <w:color w:val="000000" w:themeColor="text1"/>
          <w:sz w:val="22"/>
          <w:szCs w:val="22"/>
        </w:rPr>
        <w:t>cover belief in angels. Yet one can deduct from the findings that angels are likely important to the 15.8% of surveyed Americans who claim to believe the Bible is a literal text of historical events.</w:t>
      </w:r>
      <w:r w:rsidRPr="00AE390F">
        <w:rPr>
          <w:rStyle w:val="FootnoteReference"/>
          <w:color w:val="000000" w:themeColor="text1"/>
          <w:sz w:val="22"/>
          <w:szCs w:val="22"/>
        </w:rPr>
        <w:footnoteReference w:id="29"/>
      </w:r>
      <w:r w:rsidR="00281AB5" w:rsidRPr="00AE390F">
        <w:rPr>
          <w:color w:val="000000" w:themeColor="text1"/>
          <w:sz w:val="22"/>
          <w:szCs w:val="22"/>
        </w:rPr>
        <w:t xml:space="preserve"> </w:t>
      </w:r>
      <w:r w:rsidRPr="00AE390F">
        <w:rPr>
          <w:color w:val="000000" w:themeColor="text1"/>
          <w:sz w:val="22"/>
          <w:szCs w:val="22"/>
        </w:rPr>
        <w:t>In 2011, after the second wave BRS, sociologists Scott Draper and Joseph Baker analyzed the popular media</w:t>
      </w:r>
      <w:r w:rsidR="004563A7" w:rsidRPr="00AE390F">
        <w:rPr>
          <w:color w:val="000000" w:themeColor="text1"/>
          <w:sz w:val="22"/>
          <w:szCs w:val="22"/>
        </w:rPr>
        <w:t xml:space="preserve"> and found</w:t>
      </w:r>
      <w:r w:rsidRPr="00AE390F">
        <w:rPr>
          <w:color w:val="000000" w:themeColor="text1"/>
          <w:sz w:val="22"/>
          <w:szCs w:val="22"/>
        </w:rPr>
        <w:t xml:space="preserve"> a collection of phenomena that </w:t>
      </w:r>
      <w:r w:rsidR="004563A7" w:rsidRPr="00AE390F">
        <w:rPr>
          <w:color w:val="000000" w:themeColor="text1"/>
          <w:sz w:val="22"/>
          <w:szCs w:val="22"/>
        </w:rPr>
        <w:t>t</w:t>
      </w:r>
      <w:r w:rsidRPr="00AE390F">
        <w:rPr>
          <w:color w:val="000000" w:themeColor="text1"/>
          <w:sz w:val="22"/>
          <w:szCs w:val="22"/>
        </w:rPr>
        <w:t>hey suggest is ‘…syncretistic, unsystematic, informal, and largely anecdotal’.</w:t>
      </w:r>
      <w:r w:rsidRPr="00AE390F">
        <w:rPr>
          <w:rStyle w:val="FootnoteReference"/>
          <w:color w:val="000000" w:themeColor="text1"/>
          <w:sz w:val="22"/>
          <w:szCs w:val="22"/>
        </w:rPr>
        <w:footnoteReference w:id="30"/>
      </w:r>
      <w:r w:rsidRPr="00AE390F">
        <w:rPr>
          <w:color w:val="000000" w:themeColor="text1"/>
          <w:sz w:val="22"/>
          <w:szCs w:val="22"/>
        </w:rPr>
        <w:t xml:space="preserve"> Draper and Baker noted that 60.4% of the respondents to this wave of the Baylor survey were ‘absolutely’ certain that angels existed, and 55% claimed to have been protected by a guardian angel.</w:t>
      </w:r>
      <w:r w:rsidRPr="00AE390F">
        <w:rPr>
          <w:rStyle w:val="FootnoteReference"/>
          <w:color w:val="000000" w:themeColor="text1"/>
          <w:sz w:val="22"/>
          <w:szCs w:val="22"/>
        </w:rPr>
        <w:footnoteReference w:id="31"/>
      </w:r>
      <w:r w:rsidRPr="00AE390F">
        <w:rPr>
          <w:color w:val="000000" w:themeColor="text1"/>
          <w:sz w:val="22"/>
          <w:szCs w:val="22"/>
        </w:rPr>
        <w:t xml:space="preserve"> Of the respondents, 24.3% espoused Biblical literalism, 21.2% espoused only paranormal beliefs, and fewer than 5% endorsed both.</w:t>
      </w:r>
      <w:r w:rsidRPr="00AE390F">
        <w:rPr>
          <w:rStyle w:val="FootnoteReference"/>
          <w:color w:val="000000" w:themeColor="text1"/>
          <w:sz w:val="22"/>
          <w:szCs w:val="22"/>
        </w:rPr>
        <w:footnoteReference w:id="32"/>
      </w:r>
      <w:r w:rsidRPr="00AE390F">
        <w:rPr>
          <w:color w:val="000000" w:themeColor="text1"/>
          <w:sz w:val="22"/>
          <w:szCs w:val="22"/>
        </w:rPr>
        <w:t xml:space="preserve"> Draper and Baker ultimately re-characterized angels as part of a broad mythology rather than part of a public religion. To them, the role of angels in modern America is one that permits people to engage in, ‘…a source of low-cost and practical religious engagement’ that permits personal narratives to intersect with religious beliefs that is still compatible with a somewhat secular society.</w:t>
      </w:r>
      <w:r w:rsidR="00CF0695" w:rsidRPr="00AE390F">
        <w:rPr>
          <w:rStyle w:val="FootnoteReference"/>
          <w:color w:val="000000" w:themeColor="text1"/>
          <w:sz w:val="22"/>
          <w:szCs w:val="22"/>
        </w:rPr>
        <w:t xml:space="preserve"> </w:t>
      </w:r>
      <w:r w:rsidR="00CF0695" w:rsidRPr="00AE390F">
        <w:rPr>
          <w:rStyle w:val="FootnoteReference"/>
          <w:color w:val="000000" w:themeColor="text1"/>
          <w:sz w:val="22"/>
          <w:szCs w:val="22"/>
        </w:rPr>
        <w:footnoteReference w:id="33"/>
      </w:r>
      <w:r w:rsidRPr="00AE390F">
        <w:rPr>
          <w:color w:val="000000" w:themeColor="text1"/>
          <w:sz w:val="22"/>
          <w:szCs w:val="22"/>
        </w:rPr>
        <w:t xml:space="preserve"> </w:t>
      </w:r>
    </w:p>
    <w:p w:rsidR="004B528D" w:rsidRPr="00AE390F" w:rsidRDefault="00FF3999" w:rsidP="004B528D">
      <w:pPr>
        <w:pStyle w:val="NormalWeb"/>
        <w:spacing w:line="360" w:lineRule="auto"/>
        <w:ind w:firstLine="720"/>
        <w:rPr>
          <w:color w:val="000000" w:themeColor="text1"/>
          <w:sz w:val="22"/>
          <w:szCs w:val="22"/>
        </w:rPr>
      </w:pPr>
      <w:r w:rsidRPr="00AE390F">
        <w:rPr>
          <w:color w:val="000000" w:themeColor="text1"/>
          <w:sz w:val="22"/>
          <w:szCs w:val="22"/>
        </w:rPr>
        <w:t>This perspective is similar to historical findings</w:t>
      </w:r>
      <w:r w:rsidR="004563A7" w:rsidRPr="00AE390F">
        <w:rPr>
          <w:color w:val="000000" w:themeColor="text1"/>
          <w:sz w:val="22"/>
          <w:szCs w:val="22"/>
        </w:rPr>
        <w:t>.  Laura Sangha’s 2012 book on angels in England from</w:t>
      </w:r>
      <w:r w:rsidRPr="00AE390F">
        <w:rPr>
          <w:iCs/>
          <w:color w:val="000000" w:themeColor="text1"/>
          <w:sz w:val="22"/>
          <w:szCs w:val="22"/>
        </w:rPr>
        <w:t xml:space="preserve"> 1480-1700</w:t>
      </w:r>
      <w:r w:rsidRPr="00AE390F">
        <w:rPr>
          <w:color w:val="000000" w:themeColor="text1"/>
          <w:sz w:val="22"/>
          <w:szCs w:val="22"/>
        </w:rPr>
        <w:t>, suggests that the incorporati</w:t>
      </w:r>
      <w:r w:rsidR="004563A7" w:rsidRPr="00AE390F">
        <w:rPr>
          <w:color w:val="000000" w:themeColor="text1"/>
          <w:sz w:val="22"/>
          <w:szCs w:val="22"/>
        </w:rPr>
        <w:t>on of angels in to various streams</w:t>
      </w:r>
      <w:r w:rsidRPr="00AE390F">
        <w:rPr>
          <w:color w:val="000000" w:themeColor="text1"/>
          <w:sz w:val="22"/>
          <w:szCs w:val="22"/>
        </w:rPr>
        <w:t xml:space="preserve"> of Christianity in different eras had a functional role for reformers who wanted to consolidate belief </w:t>
      </w:r>
      <w:r w:rsidR="004563A7" w:rsidRPr="00AE390F">
        <w:rPr>
          <w:color w:val="000000" w:themeColor="text1"/>
          <w:sz w:val="22"/>
          <w:szCs w:val="22"/>
        </w:rPr>
        <w:t>by accommodating popular understandings</w:t>
      </w:r>
      <w:r w:rsidRPr="00AE390F">
        <w:rPr>
          <w:color w:val="000000" w:themeColor="text1"/>
          <w:sz w:val="22"/>
          <w:szCs w:val="22"/>
        </w:rPr>
        <w:t xml:space="preserve"> even if they were ‘…out of syn</w:t>
      </w:r>
      <w:r w:rsidR="008514EE" w:rsidRPr="00AE390F">
        <w:rPr>
          <w:color w:val="000000" w:themeColor="text1"/>
          <w:sz w:val="22"/>
          <w:szCs w:val="22"/>
        </w:rPr>
        <w:t>c with the official angelology’</w:t>
      </w:r>
      <w:r w:rsidR="004563A7" w:rsidRPr="00AE390F">
        <w:rPr>
          <w:color w:val="000000" w:themeColor="text1"/>
          <w:sz w:val="22"/>
          <w:szCs w:val="22"/>
        </w:rPr>
        <w:t>.</w:t>
      </w:r>
      <w:r w:rsidRPr="00AE390F">
        <w:rPr>
          <w:rStyle w:val="FootnoteReference"/>
          <w:color w:val="000000" w:themeColor="text1"/>
          <w:sz w:val="22"/>
          <w:szCs w:val="22"/>
        </w:rPr>
        <w:footnoteReference w:id="34"/>
      </w:r>
      <w:r w:rsidR="004563A7" w:rsidRPr="00AE390F">
        <w:rPr>
          <w:color w:val="000000" w:themeColor="text1"/>
          <w:sz w:val="22"/>
          <w:szCs w:val="22"/>
        </w:rPr>
        <w:t xml:space="preserve"> </w:t>
      </w:r>
      <w:r w:rsidRPr="00AE390F">
        <w:rPr>
          <w:color w:val="000000" w:themeColor="text1"/>
          <w:sz w:val="22"/>
          <w:szCs w:val="22"/>
        </w:rPr>
        <w:t>Angels in this era were a</w:t>
      </w:r>
      <w:r w:rsidR="008514EE" w:rsidRPr="00AE390F">
        <w:rPr>
          <w:color w:val="000000" w:themeColor="text1"/>
          <w:sz w:val="22"/>
          <w:szCs w:val="22"/>
        </w:rPr>
        <w:t>,</w:t>
      </w:r>
      <w:r w:rsidRPr="00AE390F">
        <w:rPr>
          <w:color w:val="000000" w:themeColor="text1"/>
          <w:sz w:val="22"/>
          <w:szCs w:val="22"/>
        </w:rPr>
        <w:t xml:space="preserve"> ‘cultural resource, flexible enough to be drawn upon in a </w:t>
      </w:r>
      <w:r w:rsidRPr="00AE390F">
        <w:rPr>
          <w:color w:val="000000" w:themeColor="text1"/>
          <w:sz w:val="22"/>
          <w:szCs w:val="22"/>
        </w:rPr>
        <w:lastRenderedPageBreak/>
        <w:t>large variety of contexts’.</w:t>
      </w:r>
      <w:r w:rsidRPr="00AE390F">
        <w:rPr>
          <w:rStyle w:val="FootnoteReference"/>
          <w:color w:val="000000" w:themeColor="text1"/>
          <w:sz w:val="22"/>
          <w:szCs w:val="22"/>
        </w:rPr>
        <w:footnoteReference w:id="35"/>
      </w:r>
      <w:r w:rsidRPr="00AE390F">
        <w:rPr>
          <w:color w:val="000000" w:themeColor="text1"/>
          <w:sz w:val="22"/>
          <w:szCs w:val="22"/>
        </w:rPr>
        <w:t xml:space="preserve"> They were more cultural than theological, a fact she argues by describing how the rise of natural philosophy and a decline of traditional clerical hierarchy brought with it a great deal of popular discourse about angels. </w:t>
      </w:r>
    </w:p>
    <w:p w:rsidR="00FF3999" w:rsidRPr="00AE390F" w:rsidRDefault="00FF3999" w:rsidP="004B528D">
      <w:pPr>
        <w:pStyle w:val="NormalWeb"/>
        <w:spacing w:line="360" w:lineRule="auto"/>
        <w:ind w:firstLine="720"/>
        <w:rPr>
          <w:b/>
          <w:color w:val="000000" w:themeColor="text1"/>
          <w:sz w:val="20"/>
          <w:szCs w:val="22"/>
        </w:rPr>
      </w:pPr>
      <w:r w:rsidRPr="00AE390F">
        <w:rPr>
          <w:b/>
          <w:bCs/>
          <w:sz w:val="22"/>
        </w:rPr>
        <w:t>4.2 Literature Review: different national trends</w:t>
      </w:r>
    </w:p>
    <w:p w:rsidR="00FF3999" w:rsidRPr="00AE390F" w:rsidRDefault="00985D91" w:rsidP="00FF3999">
      <w:pPr>
        <w:spacing w:after="0" w:line="360" w:lineRule="auto"/>
        <w:ind w:firstLine="720"/>
        <w:rPr>
          <w:rFonts w:ascii="Times New Roman" w:hAnsi="Times New Roman" w:cs="Times New Roman"/>
        </w:rPr>
      </w:pPr>
      <w:r w:rsidRPr="00AE390F">
        <w:rPr>
          <w:rFonts w:ascii="Times New Roman" w:hAnsi="Times New Roman" w:cs="Times New Roman"/>
        </w:rPr>
        <w:t xml:space="preserve">Studying </w:t>
      </w:r>
      <w:r w:rsidR="00FF3999" w:rsidRPr="00AE390F">
        <w:rPr>
          <w:rFonts w:ascii="Times New Roman" w:hAnsi="Times New Roman" w:cs="Times New Roman"/>
        </w:rPr>
        <w:t>beliefs regar</w:t>
      </w:r>
      <w:r w:rsidRPr="00AE390F">
        <w:rPr>
          <w:rFonts w:ascii="Times New Roman" w:hAnsi="Times New Roman" w:cs="Times New Roman"/>
        </w:rPr>
        <w:t xml:space="preserve">ding angels in </w:t>
      </w:r>
      <w:r w:rsidR="00FF3999" w:rsidRPr="00AE390F">
        <w:rPr>
          <w:rFonts w:ascii="Times New Roman" w:hAnsi="Times New Roman" w:cs="Times New Roman"/>
        </w:rPr>
        <w:t>the UK, Canada, and the US, provides significant insights into the cultural, social, and religious fact</w:t>
      </w:r>
      <w:r w:rsidR="004A50C5" w:rsidRPr="00AE390F">
        <w:rPr>
          <w:rFonts w:ascii="Times New Roman" w:hAnsi="Times New Roman" w:cs="Times New Roman"/>
        </w:rPr>
        <w:t>ors influencing people's personal cosmos. T</w:t>
      </w:r>
      <w:r w:rsidR="00FF3999" w:rsidRPr="00AE390F">
        <w:rPr>
          <w:rFonts w:ascii="Times New Roman" w:hAnsi="Times New Roman" w:cs="Times New Roman"/>
        </w:rPr>
        <w:t>hese three nations are linked by periods of shared history. According to Statista, the US is characterized by a higher percentage of Christians than the UK and Canada, which likely explains why many Americans believe in angels.</w:t>
      </w:r>
      <w:r w:rsidR="00FF3999" w:rsidRPr="00AE390F">
        <w:rPr>
          <w:rStyle w:val="FootnoteReference"/>
          <w:rFonts w:ascii="Times New Roman" w:hAnsi="Times New Roman" w:cs="Times New Roman"/>
        </w:rPr>
        <w:footnoteReference w:id="36"/>
      </w:r>
      <w:r w:rsidR="00FF3999" w:rsidRPr="00AE390F">
        <w:rPr>
          <w:rFonts w:ascii="Times New Roman" w:hAnsi="Times New Roman" w:cs="Times New Roman"/>
        </w:rPr>
        <w:t xml:space="preserve"> In contrast, Ateş Altınordu argue</w:t>
      </w:r>
      <w:r w:rsidR="00B74CD1" w:rsidRPr="00AE390F">
        <w:rPr>
          <w:rFonts w:ascii="Times New Roman" w:hAnsi="Times New Roman" w:cs="Times New Roman"/>
        </w:rPr>
        <w:t>s</w:t>
      </w:r>
      <w:r w:rsidR="00FF3999" w:rsidRPr="00AE390F">
        <w:rPr>
          <w:rFonts w:ascii="Times New Roman" w:hAnsi="Times New Roman" w:cs="Times New Roman"/>
        </w:rPr>
        <w:t xml:space="preserve"> that the UK has a long history of secularism.</w:t>
      </w:r>
      <w:r w:rsidR="00FF3999" w:rsidRPr="00AE390F">
        <w:rPr>
          <w:rStyle w:val="FootnoteReference"/>
          <w:rFonts w:ascii="Times New Roman" w:hAnsi="Times New Roman" w:cs="Times New Roman"/>
        </w:rPr>
        <w:footnoteReference w:id="37"/>
      </w:r>
      <w:r w:rsidR="00FF3999" w:rsidRPr="00AE390F">
        <w:rPr>
          <w:rFonts w:ascii="Times New Roman" w:hAnsi="Times New Roman" w:cs="Times New Roman"/>
        </w:rPr>
        <w:t xml:space="preserve"> </w:t>
      </w:r>
    </w:p>
    <w:p w:rsidR="004B528D" w:rsidRPr="00AE390F" w:rsidRDefault="004B528D" w:rsidP="00FF3999">
      <w:pPr>
        <w:spacing w:after="0" w:line="360" w:lineRule="auto"/>
        <w:rPr>
          <w:rFonts w:ascii="Times New Roman" w:hAnsi="Times New Roman" w:cs="Times New Roman"/>
        </w:rPr>
      </w:pPr>
    </w:p>
    <w:p w:rsidR="00FF3999" w:rsidRPr="00AE390F" w:rsidRDefault="004B528D" w:rsidP="004B528D">
      <w:pPr>
        <w:spacing w:after="0" w:line="360" w:lineRule="auto"/>
        <w:ind w:left="360"/>
        <w:rPr>
          <w:rFonts w:ascii="Times New Roman" w:hAnsi="Times New Roman" w:cs="Times New Roman"/>
          <w:b/>
          <w:bCs/>
        </w:rPr>
      </w:pPr>
      <w:r w:rsidRPr="00AE390F">
        <w:rPr>
          <w:rFonts w:ascii="Times New Roman" w:hAnsi="Times New Roman" w:cs="Times New Roman"/>
          <w:b/>
          <w:bCs/>
        </w:rPr>
        <w:t xml:space="preserve">      4.2.1 </w:t>
      </w:r>
      <w:r w:rsidR="00FF3999" w:rsidRPr="00AE390F">
        <w:rPr>
          <w:rFonts w:ascii="Times New Roman" w:hAnsi="Times New Roman" w:cs="Times New Roman"/>
          <w:b/>
          <w:bCs/>
        </w:rPr>
        <w:t xml:space="preserve">Methodology and Findings </w:t>
      </w:r>
    </w:p>
    <w:p w:rsidR="00FF3999" w:rsidRPr="00AE390F" w:rsidRDefault="00FF3999" w:rsidP="00FF3999">
      <w:pPr>
        <w:spacing w:after="0" w:line="360" w:lineRule="auto"/>
        <w:ind w:firstLine="720"/>
        <w:rPr>
          <w:rFonts w:ascii="Times New Roman" w:hAnsi="Times New Roman" w:cs="Times New Roman"/>
          <w:shd w:val="clear" w:color="auto" w:fill="FFFFFF"/>
        </w:rPr>
      </w:pPr>
      <w:r w:rsidRPr="00AE390F">
        <w:rPr>
          <w:rFonts w:ascii="Times New Roman" w:hAnsi="Times New Roman" w:cs="Times New Roman"/>
        </w:rPr>
        <w:t xml:space="preserve">Ipsos surveyed the UK </w:t>
      </w:r>
      <w:r w:rsidRPr="00AE390F">
        <w:rPr>
          <w:rFonts w:ascii="Times New Roman" w:hAnsi="Times New Roman" w:cs="Times New Roman"/>
          <w:shd w:val="clear" w:color="auto" w:fill="FFFFFF"/>
        </w:rPr>
        <w:t>to determine the percentage of people that believed in angels. The body applied an online methodology survey to collect information from 1001 adults above 18 years, setting quotas on age, gender, region, a</w:t>
      </w:r>
      <w:r w:rsidR="00B74CD1" w:rsidRPr="00AE390F">
        <w:rPr>
          <w:rFonts w:ascii="Times New Roman" w:hAnsi="Times New Roman" w:cs="Times New Roman"/>
          <w:shd w:val="clear" w:color="auto" w:fill="FFFFFF"/>
        </w:rPr>
        <w:t>nd social grade, to ensure proportional</w:t>
      </w:r>
      <w:r w:rsidRPr="00AE390F">
        <w:rPr>
          <w:rFonts w:ascii="Times New Roman" w:hAnsi="Times New Roman" w:cs="Times New Roman"/>
          <w:shd w:val="clear" w:color="auto" w:fill="FFFFFF"/>
        </w:rPr>
        <w:t xml:space="preserve"> representation.</w:t>
      </w:r>
      <w:r w:rsidRPr="00AE390F">
        <w:rPr>
          <w:rStyle w:val="FootnoteReference"/>
          <w:rFonts w:ascii="Times New Roman" w:hAnsi="Times New Roman" w:cs="Times New Roman"/>
          <w:shd w:val="clear" w:color="auto" w:fill="FFFFFF"/>
        </w:rPr>
        <w:footnoteReference w:id="38"/>
      </w:r>
      <w:r w:rsidRPr="00AE390F">
        <w:rPr>
          <w:rFonts w:ascii="Times New Roman" w:hAnsi="Times New Roman" w:cs="Times New Roman"/>
          <w:shd w:val="clear" w:color="auto" w:fill="FFFFFF"/>
        </w:rPr>
        <w:t xml:space="preserve"> Questions were asked in the form of statements, and respondents were required to indicate their level of agreement on a 5-point scale</w:t>
      </w:r>
      <w:r w:rsidR="00AE59D1" w:rsidRPr="00AE390F">
        <w:rPr>
          <w:rFonts w:ascii="Times New Roman" w:hAnsi="Times New Roman" w:cs="Times New Roman"/>
          <w:shd w:val="clear" w:color="auto" w:fill="FFFFFF"/>
        </w:rPr>
        <w:t xml:space="preserve">, which showed </w:t>
      </w:r>
      <w:r w:rsidRPr="00AE390F">
        <w:rPr>
          <w:rFonts w:ascii="Times New Roman" w:hAnsi="Times New Roman" w:cs="Times New Roman"/>
        </w:rPr>
        <w:t>47% of British people believed in guardian angels.</w:t>
      </w:r>
    </w:p>
    <w:p w:rsidR="00FF3999" w:rsidRPr="00AE390F" w:rsidRDefault="00FF3999" w:rsidP="00FF3999">
      <w:pPr>
        <w:spacing w:after="0" w:line="360" w:lineRule="auto"/>
        <w:ind w:firstLine="720"/>
        <w:rPr>
          <w:rFonts w:ascii="Times New Roman" w:hAnsi="Times New Roman" w:cs="Times New Roman"/>
          <w:shd w:val="clear" w:color="auto" w:fill="FFFFFF"/>
        </w:rPr>
      </w:pPr>
      <w:r w:rsidRPr="00AE390F">
        <w:rPr>
          <w:rFonts w:ascii="Times New Roman" w:hAnsi="Times New Roman" w:cs="Times New Roman"/>
          <w:shd w:val="clear" w:color="auto" w:fill="FFFFFF"/>
        </w:rPr>
        <w:t>Ipsos conducted a similar study on the Canadian population. The organization used an online survey methodology to collect data from 1022 adults (above 18 years). According to the findings, most Canadians (67%) believe in angels.</w:t>
      </w:r>
      <w:r w:rsidRPr="00AE390F">
        <w:rPr>
          <w:rStyle w:val="FootnoteReference"/>
          <w:rFonts w:ascii="Times New Roman" w:hAnsi="Times New Roman" w:cs="Times New Roman"/>
          <w:shd w:val="clear" w:color="auto" w:fill="FFFFFF"/>
        </w:rPr>
        <w:footnoteReference w:id="39"/>
      </w:r>
      <w:r w:rsidRPr="00AE390F">
        <w:rPr>
          <w:rFonts w:ascii="Times New Roman" w:hAnsi="Times New Roman" w:cs="Times New Roman"/>
          <w:shd w:val="clear" w:color="auto" w:fill="FFFFFF"/>
        </w:rPr>
        <w:t xml:space="preserve"> Four in ten (37%) said they `certainly' believed in angels, while three in ten (30%) ‘somewhat' believed in them. Two in ten (21%) don't entirely believe in them, and just 12% don't believe in them at all, as represented in the first chart (Fig 1) that has been newly generated from their data.  </w:t>
      </w:r>
    </w:p>
    <w:p w:rsidR="00FF3999" w:rsidRPr="00AE390F" w:rsidRDefault="00FF3999" w:rsidP="00FF3999">
      <w:pPr>
        <w:spacing w:after="0" w:line="360" w:lineRule="auto"/>
        <w:rPr>
          <w:rFonts w:ascii="Times New Roman" w:hAnsi="Times New Roman" w:cs="Times New Roman"/>
          <w:shd w:val="clear" w:color="auto" w:fill="FFFFFF"/>
        </w:rPr>
      </w:pPr>
      <w:r w:rsidRPr="00AE390F">
        <w:rPr>
          <w:rFonts w:ascii="Times New Roman" w:hAnsi="Times New Roman" w:cs="Times New Roman"/>
          <w:noProof/>
          <w:lang w:eastAsia="en-GB"/>
        </w:rPr>
        <w:lastRenderedPageBreak/>
        <w:drawing>
          <wp:inline distT="0" distB="0" distL="0" distR="0" wp14:anchorId="78B4B9BB" wp14:editId="484630CC">
            <wp:extent cx="4572000" cy="2743200"/>
            <wp:effectExtent l="0" t="0" r="19050" b="19050"/>
            <wp:docPr id="2" name="Chart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xmlns:arto="http://schemas.microsoft.com/office/word/2006/arto" id="{500FE922-78C7-4791-8B22-430D052B99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F3999" w:rsidRPr="00AE390F" w:rsidRDefault="00FF3999" w:rsidP="00FF3999">
      <w:pPr>
        <w:spacing w:after="0" w:line="360" w:lineRule="auto"/>
        <w:rPr>
          <w:rFonts w:ascii="Times New Roman" w:hAnsi="Times New Roman" w:cs="Times New Roman"/>
          <w:shd w:val="clear" w:color="auto" w:fill="FFFFFF"/>
        </w:rPr>
      </w:pPr>
    </w:p>
    <w:p w:rsidR="00FF3999" w:rsidRPr="00AE390F" w:rsidRDefault="00B74CD1" w:rsidP="00FF3999">
      <w:pPr>
        <w:spacing w:after="0" w:line="360" w:lineRule="auto"/>
        <w:ind w:firstLine="720"/>
        <w:rPr>
          <w:rFonts w:ascii="Times New Roman" w:hAnsi="Times New Roman" w:cs="Times New Roman"/>
          <w:shd w:val="clear" w:color="auto" w:fill="FFFFFF"/>
        </w:rPr>
      </w:pPr>
      <w:r w:rsidRPr="00AE390F">
        <w:rPr>
          <w:rFonts w:ascii="Times New Roman" w:hAnsi="Times New Roman" w:cs="Times New Roman"/>
          <w:shd w:val="clear" w:color="auto" w:fill="FFFFFF"/>
        </w:rPr>
        <w:t>The AP-GfK surveyed the US population and</w:t>
      </w:r>
      <w:r w:rsidR="00FF3999" w:rsidRPr="00AE390F">
        <w:rPr>
          <w:rFonts w:ascii="Times New Roman" w:hAnsi="Times New Roman" w:cs="Times New Roman"/>
          <w:shd w:val="clear" w:color="auto" w:fill="FFFFFF"/>
        </w:rPr>
        <w:t xml:space="preserve"> employed a mixed methods approach, including online and phone surveys to 1000 adult participants (over 18 years) to assess the population that believed in angels. Unlike the Ipsos surveys on Canadian and British populations, GfK employed multiple-choice questions, and respondents were asked to choose their responses from a list of options. Their revealed that 77% of the sampled population believed in angels.</w:t>
      </w:r>
      <w:r w:rsidR="00FF3999" w:rsidRPr="00AE390F">
        <w:rPr>
          <w:rStyle w:val="FootnoteReference"/>
          <w:rFonts w:ascii="Times New Roman" w:hAnsi="Times New Roman" w:cs="Times New Roman"/>
          <w:shd w:val="clear" w:color="auto" w:fill="FFFFFF"/>
        </w:rPr>
        <w:footnoteReference w:id="40"/>
      </w:r>
    </w:p>
    <w:p w:rsidR="00FF3999" w:rsidRPr="00AE390F" w:rsidRDefault="00FF3999" w:rsidP="00FF3999">
      <w:pPr>
        <w:spacing w:after="0" w:line="360" w:lineRule="auto"/>
        <w:ind w:firstLine="720"/>
        <w:rPr>
          <w:rFonts w:ascii="Times New Roman" w:hAnsi="Times New Roman" w:cs="Times New Roman"/>
        </w:rPr>
      </w:pPr>
      <w:r w:rsidRPr="00AE390F">
        <w:rPr>
          <w:rFonts w:ascii="Times New Roman" w:hAnsi="Times New Roman" w:cs="Times New Roman"/>
          <w:shd w:val="clear" w:color="auto" w:fill="FFFFFF"/>
        </w:rPr>
        <w:t>The results from the three</w:t>
      </w:r>
      <w:r w:rsidRPr="00AE390F">
        <w:rPr>
          <w:rFonts w:ascii="Times New Roman" w:hAnsi="Times New Roman" w:cs="Times New Roman"/>
        </w:rPr>
        <w:t xml:space="preserve"> surveys show that belief in angels is quite high in all three countries, but there are some differences. The UK had the lowest percentage of people who believe in angels (47%), followed by Canada (67%) and the US (77%). This confirms Bernard Bamberger’s assertion from 1963 that belief in angels is more widespread in North America than in the UK.</w:t>
      </w:r>
      <w:r w:rsidRPr="00AE390F">
        <w:rPr>
          <w:rStyle w:val="FootnoteReference"/>
          <w:rFonts w:ascii="Times New Roman" w:hAnsi="Times New Roman" w:cs="Times New Roman"/>
        </w:rPr>
        <w:footnoteReference w:id="41"/>
      </w:r>
      <w:r w:rsidR="002344EA" w:rsidRPr="00AE390F">
        <w:rPr>
          <w:rFonts w:ascii="Times New Roman" w:hAnsi="Times New Roman" w:cs="Times New Roman"/>
        </w:rPr>
        <w:t xml:space="preserve"> </w:t>
      </w:r>
      <w:r w:rsidRPr="00AE390F">
        <w:rPr>
          <w:rFonts w:ascii="Times New Roman" w:hAnsi="Times New Roman" w:cs="Times New Roman"/>
        </w:rPr>
        <w:t>The US has a higher percentage (63%) of the entire population who identify as Christians (332 million) than the UK (47.6%), and Canada has 53.3% who identify as Christian.</w:t>
      </w:r>
      <w:r w:rsidRPr="00AE390F">
        <w:rPr>
          <w:rStyle w:val="FootnoteReference"/>
          <w:rFonts w:ascii="Times New Roman" w:hAnsi="Times New Roman" w:cs="Times New Roman"/>
        </w:rPr>
        <w:footnoteReference w:id="42"/>
      </w:r>
      <w:r w:rsidRPr="00AE390F">
        <w:rPr>
          <w:rFonts w:ascii="Times New Roman" w:hAnsi="Times New Roman" w:cs="Times New Roman"/>
        </w:rPr>
        <w:t xml:space="preserve"> </w:t>
      </w:r>
    </w:p>
    <w:p w:rsidR="00B74CD1" w:rsidRPr="00AE390F" w:rsidRDefault="00B74CD1" w:rsidP="00FF3999">
      <w:pPr>
        <w:spacing w:after="0" w:line="360" w:lineRule="auto"/>
        <w:ind w:firstLine="720"/>
        <w:rPr>
          <w:rFonts w:ascii="Times New Roman" w:hAnsi="Times New Roman" w:cs="Times New Roman"/>
        </w:rPr>
      </w:pPr>
    </w:p>
    <w:tbl>
      <w:tblPr>
        <w:tblW w:w="1963" w:type="pct"/>
        <w:tblBorders>
          <w:top w:val="single" w:sz="4" w:space="0" w:color="auto"/>
          <w:bottom w:val="single" w:sz="4" w:space="0" w:color="auto"/>
        </w:tblBorders>
        <w:tblLook w:val="04A0" w:firstRow="1" w:lastRow="0" w:firstColumn="1" w:lastColumn="0" w:noHBand="0" w:noVBand="1"/>
      </w:tblPr>
      <w:tblGrid>
        <w:gridCol w:w="1161"/>
        <w:gridCol w:w="2467"/>
      </w:tblGrid>
      <w:tr w:rsidR="00FF3999" w:rsidRPr="00AE390F" w:rsidTr="00741085">
        <w:trPr>
          <w:trHeight w:val="300"/>
        </w:trPr>
        <w:tc>
          <w:tcPr>
            <w:tcW w:w="1600" w:type="pct"/>
            <w:tcBorders>
              <w:top w:val="single" w:sz="4" w:space="0" w:color="auto"/>
              <w:bottom w:val="single" w:sz="4" w:space="0" w:color="auto"/>
            </w:tcBorders>
            <w:shd w:val="clear" w:color="auto" w:fill="auto"/>
            <w:noWrap/>
            <w:vAlign w:val="bottom"/>
            <w:hideMark/>
          </w:tcPr>
          <w:p w:rsidR="00FF3999" w:rsidRPr="00AE390F" w:rsidRDefault="00FF3999" w:rsidP="00741085">
            <w:pPr>
              <w:spacing w:after="0" w:line="360" w:lineRule="auto"/>
              <w:rPr>
                <w:rFonts w:ascii="Times New Roman" w:eastAsia="Times New Roman" w:hAnsi="Times New Roman" w:cs="Times New Roman"/>
                <w:b/>
                <w:bCs/>
              </w:rPr>
            </w:pPr>
            <w:r w:rsidRPr="00AE390F">
              <w:rPr>
                <w:rFonts w:ascii="Times New Roman" w:eastAsia="Times New Roman" w:hAnsi="Times New Roman" w:cs="Times New Roman"/>
                <w:b/>
                <w:bCs/>
              </w:rPr>
              <w:t>country</w:t>
            </w:r>
          </w:p>
        </w:tc>
        <w:tc>
          <w:tcPr>
            <w:tcW w:w="3400" w:type="pct"/>
            <w:tcBorders>
              <w:top w:val="single" w:sz="4" w:space="0" w:color="auto"/>
              <w:bottom w:val="single" w:sz="4" w:space="0" w:color="auto"/>
            </w:tcBorders>
            <w:shd w:val="clear" w:color="auto" w:fill="auto"/>
            <w:noWrap/>
            <w:vAlign w:val="bottom"/>
            <w:hideMark/>
          </w:tcPr>
          <w:p w:rsidR="00FF3999" w:rsidRPr="00AE390F" w:rsidRDefault="00FF3999" w:rsidP="00741085">
            <w:pPr>
              <w:spacing w:after="0" w:line="360" w:lineRule="auto"/>
              <w:jc w:val="right"/>
              <w:rPr>
                <w:rFonts w:ascii="Times New Roman" w:eastAsia="Times New Roman" w:hAnsi="Times New Roman" w:cs="Times New Roman"/>
                <w:b/>
                <w:bCs/>
              </w:rPr>
            </w:pPr>
            <w:r w:rsidRPr="00AE390F">
              <w:rPr>
                <w:rFonts w:ascii="Times New Roman" w:eastAsia="Times New Roman" w:hAnsi="Times New Roman" w:cs="Times New Roman"/>
                <w:b/>
                <w:bCs/>
              </w:rPr>
              <w:t xml:space="preserve">percentage </w:t>
            </w:r>
          </w:p>
        </w:tc>
      </w:tr>
      <w:tr w:rsidR="00FF3999" w:rsidRPr="00AE390F" w:rsidTr="00741085">
        <w:trPr>
          <w:trHeight w:val="300"/>
        </w:trPr>
        <w:tc>
          <w:tcPr>
            <w:tcW w:w="1600" w:type="pct"/>
            <w:tcBorders>
              <w:top w:val="single" w:sz="4" w:space="0" w:color="auto"/>
            </w:tcBorders>
            <w:shd w:val="clear" w:color="auto" w:fill="auto"/>
            <w:noWrap/>
            <w:vAlign w:val="bottom"/>
            <w:hideMark/>
          </w:tcPr>
          <w:p w:rsidR="00FF3999" w:rsidRPr="00AE390F" w:rsidRDefault="00FF3999" w:rsidP="00741085">
            <w:pPr>
              <w:spacing w:after="0" w:line="360" w:lineRule="auto"/>
              <w:rPr>
                <w:rFonts w:ascii="Times New Roman" w:eastAsia="Times New Roman" w:hAnsi="Times New Roman" w:cs="Times New Roman"/>
                <w:i/>
              </w:rPr>
            </w:pPr>
            <w:r w:rsidRPr="00AE390F">
              <w:rPr>
                <w:rFonts w:ascii="Times New Roman" w:eastAsia="Times New Roman" w:hAnsi="Times New Roman" w:cs="Times New Roman"/>
                <w:i/>
              </w:rPr>
              <w:t>UK</w:t>
            </w:r>
          </w:p>
        </w:tc>
        <w:tc>
          <w:tcPr>
            <w:tcW w:w="3400" w:type="pct"/>
            <w:tcBorders>
              <w:top w:val="single" w:sz="4" w:space="0" w:color="auto"/>
            </w:tcBorders>
            <w:shd w:val="clear" w:color="auto" w:fill="auto"/>
            <w:noWrap/>
            <w:vAlign w:val="bottom"/>
            <w:hideMark/>
          </w:tcPr>
          <w:p w:rsidR="00FF3999" w:rsidRPr="00AE390F" w:rsidRDefault="00FF3999" w:rsidP="00741085">
            <w:pPr>
              <w:spacing w:after="0" w:line="360" w:lineRule="auto"/>
              <w:jc w:val="right"/>
              <w:rPr>
                <w:rFonts w:ascii="Times New Roman" w:eastAsia="Times New Roman" w:hAnsi="Times New Roman" w:cs="Times New Roman"/>
                <w:i/>
              </w:rPr>
            </w:pPr>
            <w:r w:rsidRPr="00AE390F">
              <w:rPr>
                <w:rFonts w:ascii="Times New Roman" w:eastAsia="Times New Roman" w:hAnsi="Times New Roman" w:cs="Times New Roman"/>
                <w:i/>
              </w:rPr>
              <w:t>47%</w:t>
            </w:r>
          </w:p>
        </w:tc>
      </w:tr>
      <w:tr w:rsidR="00FF3999" w:rsidRPr="00AE390F" w:rsidTr="00741085">
        <w:trPr>
          <w:trHeight w:val="300"/>
        </w:trPr>
        <w:tc>
          <w:tcPr>
            <w:tcW w:w="1600" w:type="pct"/>
            <w:shd w:val="clear" w:color="auto" w:fill="auto"/>
            <w:noWrap/>
            <w:vAlign w:val="bottom"/>
            <w:hideMark/>
          </w:tcPr>
          <w:p w:rsidR="00FF3999" w:rsidRPr="00AE390F" w:rsidRDefault="00FF3999" w:rsidP="00741085">
            <w:pPr>
              <w:spacing w:after="0" w:line="360" w:lineRule="auto"/>
              <w:rPr>
                <w:rFonts w:ascii="Times New Roman" w:eastAsia="Times New Roman" w:hAnsi="Times New Roman" w:cs="Times New Roman"/>
                <w:i/>
              </w:rPr>
            </w:pPr>
            <w:r w:rsidRPr="00AE390F">
              <w:rPr>
                <w:rFonts w:ascii="Times New Roman" w:eastAsia="Times New Roman" w:hAnsi="Times New Roman" w:cs="Times New Roman"/>
                <w:i/>
              </w:rPr>
              <w:t>Canada</w:t>
            </w:r>
          </w:p>
        </w:tc>
        <w:tc>
          <w:tcPr>
            <w:tcW w:w="3400" w:type="pct"/>
            <w:shd w:val="clear" w:color="auto" w:fill="auto"/>
            <w:noWrap/>
            <w:vAlign w:val="bottom"/>
            <w:hideMark/>
          </w:tcPr>
          <w:p w:rsidR="00FF3999" w:rsidRPr="00AE390F" w:rsidRDefault="00FF3999" w:rsidP="00741085">
            <w:pPr>
              <w:spacing w:after="0" w:line="360" w:lineRule="auto"/>
              <w:jc w:val="right"/>
              <w:rPr>
                <w:rFonts w:ascii="Times New Roman" w:eastAsia="Times New Roman" w:hAnsi="Times New Roman" w:cs="Times New Roman"/>
                <w:i/>
              </w:rPr>
            </w:pPr>
            <w:r w:rsidRPr="00AE390F">
              <w:rPr>
                <w:rFonts w:ascii="Times New Roman" w:eastAsia="Times New Roman" w:hAnsi="Times New Roman" w:cs="Times New Roman"/>
                <w:i/>
              </w:rPr>
              <w:t>67%</w:t>
            </w:r>
          </w:p>
        </w:tc>
      </w:tr>
      <w:tr w:rsidR="00FF3999" w:rsidRPr="00AE390F" w:rsidTr="00741085">
        <w:trPr>
          <w:trHeight w:val="300"/>
        </w:trPr>
        <w:tc>
          <w:tcPr>
            <w:tcW w:w="1600" w:type="pct"/>
            <w:shd w:val="clear" w:color="auto" w:fill="auto"/>
            <w:noWrap/>
            <w:vAlign w:val="bottom"/>
            <w:hideMark/>
          </w:tcPr>
          <w:p w:rsidR="00FF3999" w:rsidRPr="00AE390F" w:rsidRDefault="00FF3999" w:rsidP="00741085">
            <w:pPr>
              <w:spacing w:after="0" w:line="360" w:lineRule="auto"/>
              <w:rPr>
                <w:rFonts w:ascii="Times New Roman" w:eastAsia="Times New Roman" w:hAnsi="Times New Roman" w:cs="Times New Roman"/>
                <w:i/>
              </w:rPr>
            </w:pPr>
            <w:r w:rsidRPr="00AE390F">
              <w:rPr>
                <w:rFonts w:ascii="Times New Roman" w:eastAsia="Times New Roman" w:hAnsi="Times New Roman" w:cs="Times New Roman"/>
                <w:i/>
              </w:rPr>
              <w:t>US</w:t>
            </w:r>
          </w:p>
        </w:tc>
        <w:tc>
          <w:tcPr>
            <w:tcW w:w="3400" w:type="pct"/>
            <w:shd w:val="clear" w:color="auto" w:fill="auto"/>
            <w:noWrap/>
            <w:vAlign w:val="bottom"/>
            <w:hideMark/>
          </w:tcPr>
          <w:p w:rsidR="00FF3999" w:rsidRPr="00AE390F" w:rsidRDefault="00FF3999" w:rsidP="00741085">
            <w:pPr>
              <w:spacing w:after="0" w:line="360" w:lineRule="auto"/>
              <w:jc w:val="right"/>
              <w:rPr>
                <w:rFonts w:ascii="Times New Roman" w:eastAsia="Times New Roman" w:hAnsi="Times New Roman" w:cs="Times New Roman"/>
                <w:i/>
              </w:rPr>
            </w:pPr>
            <w:r w:rsidRPr="00AE390F">
              <w:rPr>
                <w:rFonts w:ascii="Times New Roman" w:eastAsia="Times New Roman" w:hAnsi="Times New Roman" w:cs="Times New Roman"/>
                <w:i/>
              </w:rPr>
              <w:t>77%</w:t>
            </w:r>
          </w:p>
        </w:tc>
      </w:tr>
    </w:tbl>
    <w:p w:rsidR="00FF3999" w:rsidRPr="00AE390F" w:rsidRDefault="00FF3999" w:rsidP="00FF3999">
      <w:pPr>
        <w:spacing w:after="0" w:line="360" w:lineRule="auto"/>
        <w:rPr>
          <w:rFonts w:ascii="Times New Roman" w:hAnsi="Times New Roman" w:cs="Times New Roman"/>
          <w:i/>
        </w:rPr>
      </w:pPr>
    </w:p>
    <w:p w:rsidR="00FF3999" w:rsidRPr="00AE390F" w:rsidRDefault="00FF3999" w:rsidP="00FF3999">
      <w:pPr>
        <w:spacing w:after="0" w:line="360" w:lineRule="auto"/>
        <w:rPr>
          <w:rFonts w:ascii="Times New Roman" w:hAnsi="Times New Roman" w:cs="Times New Roman"/>
          <w:i/>
        </w:rPr>
      </w:pPr>
      <w:r w:rsidRPr="00AE390F">
        <w:rPr>
          <w:rFonts w:ascii="Times New Roman" w:hAnsi="Times New Roman" w:cs="Times New Roman"/>
          <w:i/>
          <w:noProof/>
          <w:lang w:eastAsia="en-GB"/>
        </w:rPr>
        <w:lastRenderedPageBreak/>
        <w:drawing>
          <wp:inline distT="0" distB="0" distL="0" distR="0" wp14:anchorId="47CAD14F" wp14:editId="4ACC9D50">
            <wp:extent cx="4572000" cy="2743200"/>
            <wp:effectExtent l="0" t="0" r="19050" b="19050"/>
            <wp:docPr id="3" name="Chart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xmlns:arto="http://schemas.microsoft.com/office/word/2006/arto" id="{09BE65BC-6457-73AF-DE3A-CA396ED5A2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F3999" w:rsidRPr="00AE390F" w:rsidRDefault="00FF3999" w:rsidP="00FF3999">
      <w:pPr>
        <w:spacing w:after="0" w:line="360" w:lineRule="auto"/>
        <w:rPr>
          <w:rFonts w:ascii="Times New Roman" w:hAnsi="Times New Roman" w:cs="Times New Roman"/>
        </w:rPr>
      </w:pPr>
    </w:p>
    <w:p w:rsidR="00FF3999" w:rsidRPr="00AE390F" w:rsidRDefault="00FF3999" w:rsidP="00FF3999">
      <w:pPr>
        <w:spacing w:after="0" w:line="360" w:lineRule="auto"/>
        <w:rPr>
          <w:rFonts w:ascii="Times New Roman" w:hAnsi="Times New Roman" w:cs="Times New Roman"/>
        </w:rPr>
      </w:pPr>
      <w:r w:rsidRPr="00AE390F">
        <w:rPr>
          <w:rFonts w:ascii="Times New Roman" w:hAnsi="Times New Roman" w:cs="Times New Roman"/>
        </w:rPr>
        <w:t xml:space="preserve">The </w:t>
      </w:r>
      <w:r w:rsidR="002344EA" w:rsidRPr="00AE390F">
        <w:rPr>
          <w:rFonts w:ascii="Times New Roman" w:hAnsi="Times New Roman" w:cs="Times New Roman"/>
        </w:rPr>
        <w:t xml:space="preserve">freshly generated </w:t>
      </w:r>
      <w:r w:rsidRPr="00AE390F">
        <w:rPr>
          <w:rFonts w:ascii="Times New Roman" w:hAnsi="Times New Roman" w:cs="Times New Roman"/>
        </w:rPr>
        <w:t>pie chart above (Fig. 2) shows that the percentage of people who believe in angels is highest in the US,</w:t>
      </w:r>
      <w:r w:rsidR="00B74CD1" w:rsidRPr="00AE390F">
        <w:rPr>
          <w:rFonts w:ascii="Times New Roman" w:hAnsi="Times New Roman" w:cs="Times New Roman"/>
        </w:rPr>
        <w:t xml:space="preserve"> followed by Canada and the UK.</w:t>
      </w:r>
    </w:p>
    <w:p w:rsidR="00FF3999" w:rsidRPr="00AE390F" w:rsidRDefault="00FF3999" w:rsidP="00FF3999">
      <w:pPr>
        <w:spacing w:after="0" w:line="360" w:lineRule="auto"/>
        <w:ind w:firstLine="720"/>
        <w:rPr>
          <w:rFonts w:ascii="Times New Roman" w:hAnsi="Times New Roman" w:cs="Times New Roman"/>
        </w:rPr>
      </w:pPr>
      <w:r w:rsidRPr="00AE390F">
        <w:rPr>
          <w:rFonts w:ascii="Times New Roman" w:hAnsi="Times New Roman" w:cs="Times New Roman"/>
        </w:rPr>
        <w:t>Another notable survey finding is that women are likelier to believe in angels than men (Fig. 3). In the UK survey, 56% of women and 37% of men believe in guardian angels, while in the Canadian survey, 73% of women and 60% of men believe in angels. Comparing the two regions, women in Canada believed in angels more than women in the UK. Similarly, males in Canada believed in angels more than men in the UK. The results indicate agreement with the first evaluation, which depicts that the general Canadian population believes in angels more (67%) than the UK (47%) The US survey did not report gender-specific results.</w:t>
      </w:r>
    </w:p>
    <w:p w:rsidR="00FF3999" w:rsidRPr="00AE390F" w:rsidRDefault="00FF3999" w:rsidP="00FF3999">
      <w:pPr>
        <w:spacing w:after="0" w:line="360" w:lineRule="auto"/>
        <w:rPr>
          <w:rFonts w:ascii="Times New Roman" w:hAnsi="Times New Roman" w:cs="Times New Roman"/>
        </w:rPr>
      </w:pPr>
    </w:p>
    <w:tbl>
      <w:tblPr>
        <w:tblW w:w="4380" w:type="dxa"/>
        <w:tblBorders>
          <w:top w:val="single" w:sz="4" w:space="0" w:color="auto"/>
          <w:bottom w:val="single" w:sz="4" w:space="0" w:color="auto"/>
        </w:tblBorders>
        <w:tblLook w:val="04A0" w:firstRow="1" w:lastRow="0" w:firstColumn="1" w:lastColumn="0" w:noHBand="0" w:noVBand="1"/>
      </w:tblPr>
      <w:tblGrid>
        <w:gridCol w:w="2080"/>
        <w:gridCol w:w="1345"/>
        <w:gridCol w:w="955"/>
      </w:tblGrid>
      <w:tr w:rsidR="00FF3999" w:rsidRPr="00AE390F" w:rsidTr="00741085">
        <w:trPr>
          <w:trHeight w:val="300"/>
        </w:trPr>
        <w:tc>
          <w:tcPr>
            <w:tcW w:w="2080" w:type="dxa"/>
            <w:tcBorders>
              <w:top w:val="single" w:sz="4" w:space="0" w:color="auto"/>
              <w:bottom w:val="single" w:sz="4" w:space="0" w:color="auto"/>
            </w:tcBorders>
            <w:shd w:val="clear" w:color="auto" w:fill="auto"/>
            <w:noWrap/>
            <w:vAlign w:val="bottom"/>
            <w:hideMark/>
          </w:tcPr>
          <w:p w:rsidR="00FF3999" w:rsidRPr="00AE390F" w:rsidRDefault="00FF3999" w:rsidP="00741085">
            <w:pPr>
              <w:spacing w:after="0" w:line="360" w:lineRule="auto"/>
              <w:jc w:val="center"/>
              <w:rPr>
                <w:rFonts w:ascii="Times New Roman" w:eastAsia="Times New Roman" w:hAnsi="Times New Roman" w:cs="Times New Roman"/>
              </w:rPr>
            </w:pPr>
          </w:p>
        </w:tc>
        <w:tc>
          <w:tcPr>
            <w:tcW w:w="1345" w:type="dxa"/>
            <w:tcBorders>
              <w:top w:val="single" w:sz="4" w:space="0" w:color="auto"/>
              <w:bottom w:val="single" w:sz="4" w:space="0" w:color="auto"/>
            </w:tcBorders>
            <w:shd w:val="clear" w:color="auto" w:fill="auto"/>
            <w:noWrap/>
            <w:vAlign w:val="bottom"/>
            <w:hideMark/>
          </w:tcPr>
          <w:p w:rsidR="00FF3999" w:rsidRPr="00AE390F" w:rsidRDefault="00FF3999" w:rsidP="00741085">
            <w:pPr>
              <w:spacing w:after="0" w:line="360" w:lineRule="auto"/>
              <w:rPr>
                <w:rFonts w:ascii="Times New Roman" w:eastAsia="Times New Roman" w:hAnsi="Times New Roman" w:cs="Times New Roman"/>
              </w:rPr>
            </w:pPr>
            <w:r w:rsidRPr="00AE390F">
              <w:rPr>
                <w:rFonts w:ascii="Times New Roman" w:eastAsia="Times New Roman" w:hAnsi="Times New Roman" w:cs="Times New Roman"/>
              </w:rPr>
              <w:t xml:space="preserve">Female </w:t>
            </w:r>
          </w:p>
        </w:tc>
        <w:tc>
          <w:tcPr>
            <w:tcW w:w="955" w:type="dxa"/>
            <w:tcBorders>
              <w:top w:val="single" w:sz="4" w:space="0" w:color="auto"/>
              <w:bottom w:val="single" w:sz="4" w:space="0" w:color="auto"/>
            </w:tcBorders>
            <w:shd w:val="clear" w:color="auto" w:fill="auto"/>
            <w:noWrap/>
            <w:vAlign w:val="bottom"/>
            <w:hideMark/>
          </w:tcPr>
          <w:p w:rsidR="00FF3999" w:rsidRPr="00AE390F" w:rsidRDefault="00FF3999" w:rsidP="00741085">
            <w:pPr>
              <w:spacing w:after="0" w:line="360" w:lineRule="auto"/>
              <w:rPr>
                <w:rFonts w:ascii="Times New Roman" w:eastAsia="Times New Roman" w:hAnsi="Times New Roman" w:cs="Times New Roman"/>
              </w:rPr>
            </w:pPr>
            <w:r w:rsidRPr="00AE390F">
              <w:rPr>
                <w:rFonts w:ascii="Times New Roman" w:eastAsia="Times New Roman" w:hAnsi="Times New Roman" w:cs="Times New Roman"/>
              </w:rPr>
              <w:t>Male</w:t>
            </w:r>
          </w:p>
        </w:tc>
      </w:tr>
      <w:tr w:rsidR="00FF3999" w:rsidRPr="00AE390F" w:rsidTr="00741085">
        <w:trPr>
          <w:trHeight w:val="300"/>
        </w:trPr>
        <w:tc>
          <w:tcPr>
            <w:tcW w:w="2080" w:type="dxa"/>
            <w:tcBorders>
              <w:top w:val="single" w:sz="4" w:space="0" w:color="auto"/>
            </w:tcBorders>
            <w:shd w:val="clear" w:color="auto" w:fill="auto"/>
            <w:noWrap/>
            <w:vAlign w:val="bottom"/>
            <w:hideMark/>
          </w:tcPr>
          <w:p w:rsidR="00FF3999" w:rsidRPr="00AE390F" w:rsidRDefault="00FF3999" w:rsidP="00741085">
            <w:pPr>
              <w:spacing w:after="0" w:line="360" w:lineRule="auto"/>
              <w:rPr>
                <w:rFonts w:ascii="Times New Roman" w:eastAsia="Times New Roman" w:hAnsi="Times New Roman" w:cs="Times New Roman"/>
              </w:rPr>
            </w:pPr>
            <w:r w:rsidRPr="00AE390F">
              <w:rPr>
                <w:rFonts w:ascii="Times New Roman" w:eastAsia="Times New Roman" w:hAnsi="Times New Roman" w:cs="Times New Roman"/>
              </w:rPr>
              <w:t>UK</w:t>
            </w:r>
          </w:p>
        </w:tc>
        <w:tc>
          <w:tcPr>
            <w:tcW w:w="1345" w:type="dxa"/>
            <w:tcBorders>
              <w:top w:val="single" w:sz="4" w:space="0" w:color="auto"/>
            </w:tcBorders>
            <w:shd w:val="clear" w:color="auto" w:fill="auto"/>
            <w:noWrap/>
            <w:vAlign w:val="bottom"/>
            <w:hideMark/>
          </w:tcPr>
          <w:p w:rsidR="00FF3999" w:rsidRPr="00AE390F" w:rsidRDefault="00FF3999" w:rsidP="00741085">
            <w:pPr>
              <w:spacing w:after="0" w:line="360" w:lineRule="auto"/>
              <w:jc w:val="right"/>
              <w:rPr>
                <w:rFonts w:ascii="Times New Roman" w:eastAsia="Times New Roman" w:hAnsi="Times New Roman" w:cs="Times New Roman"/>
              </w:rPr>
            </w:pPr>
            <w:r w:rsidRPr="00AE390F">
              <w:rPr>
                <w:rFonts w:ascii="Times New Roman" w:eastAsia="Times New Roman" w:hAnsi="Times New Roman" w:cs="Times New Roman"/>
              </w:rPr>
              <w:t>56</w:t>
            </w:r>
          </w:p>
        </w:tc>
        <w:tc>
          <w:tcPr>
            <w:tcW w:w="955" w:type="dxa"/>
            <w:tcBorders>
              <w:top w:val="single" w:sz="4" w:space="0" w:color="auto"/>
            </w:tcBorders>
            <w:shd w:val="clear" w:color="auto" w:fill="auto"/>
            <w:noWrap/>
            <w:vAlign w:val="bottom"/>
            <w:hideMark/>
          </w:tcPr>
          <w:p w:rsidR="00FF3999" w:rsidRPr="00AE390F" w:rsidRDefault="00FF3999" w:rsidP="00741085">
            <w:pPr>
              <w:spacing w:after="0" w:line="360" w:lineRule="auto"/>
              <w:jc w:val="right"/>
              <w:rPr>
                <w:rFonts w:ascii="Times New Roman" w:eastAsia="Times New Roman" w:hAnsi="Times New Roman" w:cs="Times New Roman"/>
              </w:rPr>
            </w:pPr>
            <w:r w:rsidRPr="00AE390F">
              <w:rPr>
                <w:rFonts w:ascii="Times New Roman" w:eastAsia="Times New Roman" w:hAnsi="Times New Roman" w:cs="Times New Roman"/>
              </w:rPr>
              <w:t>37</w:t>
            </w:r>
          </w:p>
        </w:tc>
      </w:tr>
      <w:tr w:rsidR="00FF3999" w:rsidRPr="00AE390F" w:rsidTr="00741085">
        <w:trPr>
          <w:trHeight w:val="300"/>
        </w:trPr>
        <w:tc>
          <w:tcPr>
            <w:tcW w:w="2080" w:type="dxa"/>
            <w:shd w:val="clear" w:color="auto" w:fill="auto"/>
            <w:noWrap/>
            <w:vAlign w:val="bottom"/>
            <w:hideMark/>
          </w:tcPr>
          <w:p w:rsidR="00FF3999" w:rsidRPr="00AE390F" w:rsidRDefault="00FF3999" w:rsidP="00741085">
            <w:pPr>
              <w:spacing w:after="0" w:line="360" w:lineRule="auto"/>
              <w:rPr>
                <w:rFonts w:ascii="Times New Roman" w:eastAsia="Times New Roman" w:hAnsi="Times New Roman" w:cs="Times New Roman"/>
              </w:rPr>
            </w:pPr>
            <w:r w:rsidRPr="00AE390F">
              <w:rPr>
                <w:rFonts w:ascii="Times New Roman" w:eastAsia="Times New Roman" w:hAnsi="Times New Roman" w:cs="Times New Roman"/>
              </w:rPr>
              <w:t>Canada</w:t>
            </w:r>
          </w:p>
        </w:tc>
        <w:tc>
          <w:tcPr>
            <w:tcW w:w="1345" w:type="dxa"/>
            <w:shd w:val="clear" w:color="auto" w:fill="auto"/>
            <w:noWrap/>
            <w:vAlign w:val="bottom"/>
            <w:hideMark/>
          </w:tcPr>
          <w:p w:rsidR="00FF3999" w:rsidRPr="00AE390F" w:rsidRDefault="00FF3999" w:rsidP="00741085">
            <w:pPr>
              <w:spacing w:after="0" w:line="360" w:lineRule="auto"/>
              <w:jc w:val="right"/>
              <w:rPr>
                <w:rFonts w:ascii="Times New Roman" w:eastAsia="Times New Roman" w:hAnsi="Times New Roman" w:cs="Times New Roman"/>
              </w:rPr>
            </w:pPr>
            <w:r w:rsidRPr="00AE390F">
              <w:rPr>
                <w:rFonts w:ascii="Times New Roman" w:eastAsia="Times New Roman" w:hAnsi="Times New Roman" w:cs="Times New Roman"/>
              </w:rPr>
              <w:t>73</w:t>
            </w:r>
          </w:p>
        </w:tc>
        <w:tc>
          <w:tcPr>
            <w:tcW w:w="955" w:type="dxa"/>
            <w:shd w:val="clear" w:color="auto" w:fill="auto"/>
            <w:noWrap/>
            <w:vAlign w:val="bottom"/>
            <w:hideMark/>
          </w:tcPr>
          <w:p w:rsidR="00FF3999" w:rsidRPr="00AE390F" w:rsidRDefault="00FF3999" w:rsidP="00741085">
            <w:pPr>
              <w:spacing w:after="0" w:line="360" w:lineRule="auto"/>
              <w:jc w:val="right"/>
              <w:rPr>
                <w:rFonts w:ascii="Times New Roman" w:eastAsia="Times New Roman" w:hAnsi="Times New Roman" w:cs="Times New Roman"/>
              </w:rPr>
            </w:pPr>
            <w:r w:rsidRPr="00AE390F">
              <w:rPr>
                <w:rFonts w:ascii="Times New Roman" w:eastAsia="Times New Roman" w:hAnsi="Times New Roman" w:cs="Times New Roman"/>
              </w:rPr>
              <w:t>60</w:t>
            </w:r>
          </w:p>
        </w:tc>
      </w:tr>
    </w:tbl>
    <w:p w:rsidR="00FF3999" w:rsidRPr="00AE390F" w:rsidRDefault="00FF3999" w:rsidP="00FF3999">
      <w:pPr>
        <w:spacing w:after="0" w:line="360" w:lineRule="auto"/>
        <w:rPr>
          <w:rFonts w:ascii="Times New Roman" w:hAnsi="Times New Roman" w:cs="Times New Roman"/>
        </w:rPr>
      </w:pPr>
    </w:p>
    <w:p w:rsidR="00FF3999" w:rsidRPr="00AE390F" w:rsidRDefault="00FF3999" w:rsidP="00FF3999">
      <w:pPr>
        <w:spacing w:after="0" w:line="360" w:lineRule="auto"/>
        <w:rPr>
          <w:rFonts w:ascii="Times New Roman" w:hAnsi="Times New Roman" w:cs="Times New Roman"/>
        </w:rPr>
      </w:pPr>
      <w:r w:rsidRPr="00AE390F">
        <w:rPr>
          <w:rFonts w:ascii="Times New Roman" w:hAnsi="Times New Roman" w:cs="Times New Roman"/>
          <w:noProof/>
          <w:lang w:eastAsia="en-GB"/>
        </w:rPr>
        <w:lastRenderedPageBreak/>
        <w:drawing>
          <wp:inline distT="0" distB="0" distL="0" distR="0" wp14:anchorId="26BBE932" wp14:editId="11EDE28E">
            <wp:extent cx="4572000" cy="2743200"/>
            <wp:effectExtent l="0" t="0" r="19050" b="19050"/>
            <wp:docPr id="4" name="Chart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16="http://schemas.microsoft.com/office/drawing/2014/main" xmlns:arto="http://schemas.microsoft.com/office/word/2006/arto" id="{AC8FE5C3-5754-A3BB-9AD5-BAD11548C2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F3999" w:rsidRPr="00AE390F" w:rsidRDefault="004B528D" w:rsidP="004B528D">
      <w:pPr>
        <w:spacing w:after="0" w:line="360" w:lineRule="auto"/>
        <w:ind w:left="360"/>
        <w:rPr>
          <w:rFonts w:ascii="Times New Roman" w:hAnsi="Times New Roman" w:cs="Times New Roman"/>
          <w:b/>
          <w:bCs/>
        </w:rPr>
      </w:pPr>
      <w:r w:rsidRPr="00AE390F">
        <w:rPr>
          <w:rFonts w:ascii="Times New Roman" w:hAnsi="Times New Roman" w:cs="Times New Roman"/>
        </w:rPr>
        <w:t xml:space="preserve">       4.2.1 </w:t>
      </w:r>
      <w:r w:rsidR="00FF3999" w:rsidRPr="00AE390F">
        <w:rPr>
          <w:rFonts w:ascii="Times New Roman" w:hAnsi="Times New Roman" w:cs="Times New Roman"/>
          <w:b/>
          <w:bCs/>
        </w:rPr>
        <w:t>Discussion</w:t>
      </w:r>
    </w:p>
    <w:p w:rsidR="00FF3999" w:rsidRPr="00AE390F" w:rsidRDefault="00FF3999" w:rsidP="00FF3999">
      <w:pPr>
        <w:spacing w:after="0" w:line="360" w:lineRule="auto"/>
        <w:ind w:firstLine="720"/>
        <w:rPr>
          <w:rFonts w:ascii="Times New Roman" w:hAnsi="Times New Roman" w:cs="Times New Roman"/>
        </w:rPr>
      </w:pPr>
      <w:r w:rsidRPr="00AE390F">
        <w:rPr>
          <w:rFonts w:ascii="Times New Roman" w:hAnsi="Times New Roman" w:cs="Times New Roman"/>
        </w:rPr>
        <w:t>While the three countries have a predominantly religious population, there are differences in how religion impacts their daily lives. As Mark Wild suggests, Christianity is often intertwined with politics and nation</w:t>
      </w:r>
      <w:r w:rsidR="00B74CD1" w:rsidRPr="00AE390F">
        <w:rPr>
          <w:rFonts w:ascii="Times New Roman" w:hAnsi="Times New Roman" w:cs="Times New Roman"/>
        </w:rPr>
        <w:t>al identity in the US</w:t>
      </w:r>
      <w:r w:rsidRPr="00AE390F">
        <w:rPr>
          <w:rFonts w:ascii="Times New Roman" w:hAnsi="Times New Roman" w:cs="Times New Roman"/>
        </w:rPr>
        <w:t>, leading to a stronger adherence to religious beliefs.</w:t>
      </w:r>
      <w:r w:rsidRPr="00AE390F">
        <w:rPr>
          <w:rStyle w:val="FootnoteReference"/>
          <w:rFonts w:ascii="Times New Roman" w:hAnsi="Times New Roman" w:cs="Times New Roman"/>
        </w:rPr>
        <w:footnoteReference w:id="43"/>
      </w:r>
      <w:r w:rsidRPr="00AE390F">
        <w:rPr>
          <w:rFonts w:ascii="Times New Roman" w:hAnsi="Times New Roman" w:cs="Times New Roman"/>
        </w:rPr>
        <w:t xml:space="preserve"> In contrast, as noted by Wild, religion is often seen as a more private matter in </w:t>
      </w:r>
      <w:r w:rsidR="00B74CD1" w:rsidRPr="00AE390F">
        <w:rPr>
          <w:rFonts w:ascii="Times New Roman" w:hAnsi="Times New Roman" w:cs="Times New Roman"/>
        </w:rPr>
        <w:t>the UK</w:t>
      </w:r>
      <w:r w:rsidR="002344EA" w:rsidRPr="00AE390F">
        <w:rPr>
          <w:rFonts w:ascii="Times New Roman" w:hAnsi="Times New Roman" w:cs="Times New Roman"/>
        </w:rPr>
        <w:t xml:space="preserve"> and Canada. </w:t>
      </w:r>
      <w:r w:rsidRPr="00AE390F">
        <w:rPr>
          <w:rFonts w:ascii="Times New Roman" w:hAnsi="Times New Roman" w:cs="Times New Roman"/>
        </w:rPr>
        <w:t>According to Julie Ray,</w:t>
      </w:r>
      <w:r w:rsidRPr="00AE390F">
        <w:rPr>
          <w:rFonts w:ascii="Times New Roman" w:hAnsi="Times New Roman" w:cs="Times New Roman"/>
          <w:b/>
          <w:bCs/>
        </w:rPr>
        <w:t xml:space="preserve"> </w:t>
      </w:r>
      <w:r w:rsidRPr="00AE390F">
        <w:rPr>
          <w:rFonts w:ascii="Times New Roman" w:hAnsi="Times New Roman" w:cs="Times New Roman"/>
        </w:rPr>
        <w:t>the three countries differ in the level of media exposure, which can possibly influence the rate of those who believe in angels.</w:t>
      </w:r>
      <w:r w:rsidRPr="00AE390F">
        <w:rPr>
          <w:rStyle w:val="FootnoteReference"/>
          <w:rFonts w:ascii="Times New Roman" w:hAnsi="Times New Roman" w:cs="Times New Roman"/>
        </w:rPr>
        <w:footnoteReference w:id="44"/>
      </w:r>
      <w:r w:rsidRPr="00AE390F">
        <w:rPr>
          <w:rFonts w:ascii="Times New Roman" w:hAnsi="Times New Roman" w:cs="Times New Roman"/>
        </w:rPr>
        <w:t xml:space="preserve"> </w:t>
      </w:r>
    </w:p>
    <w:p w:rsidR="00FF3999" w:rsidRPr="00AE390F" w:rsidRDefault="00FF3999" w:rsidP="00FF3999">
      <w:pPr>
        <w:spacing w:after="0" w:line="360" w:lineRule="auto"/>
        <w:ind w:firstLine="720"/>
        <w:rPr>
          <w:rFonts w:ascii="Times New Roman" w:hAnsi="Times New Roman" w:cs="Times New Roman"/>
        </w:rPr>
      </w:pPr>
      <w:r w:rsidRPr="00AE390F">
        <w:rPr>
          <w:rFonts w:ascii="Times New Roman" w:hAnsi="Times New Roman" w:cs="Times New Roman"/>
        </w:rPr>
        <w:t>Another possible factor that can be attributed to the differences in beliefs in angels is</w:t>
      </w:r>
      <w:r w:rsidR="00925DA5">
        <w:rPr>
          <w:rFonts w:ascii="Times New Roman" w:hAnsi="Times New Roman" w:cs="Times New Roman"/>
        </w:rPr>
        <w:t xml:space="preserve"> personal experiences</w:t>
      </w:r>
      <w:r w:rsidR="00925DA5" w:rsidRPr="00925DA5">
        <w:rPr>
          <w:rFonts w:ascii="Times New Roman" w:hAnsi="Times New Roman" w:cs="Times New Roman"/>
        </w:rPr>
        <w:t xml:space="preserve">. </w:t>
      </w:r>
      <w:r w:rsidRPr="00925DA5">
        <w:rPr>
          <w:rFonts w:ascii="Times New Roman" w:hAnsi="Times New Roman" w:cs="Times New Roman"/>
          <w:bCs/>
        </w:rPr>
        <w:t xml:space="preserve"> </w:t>
      </w:r>
      <w:r w:rsidR="00925DA5" w:rsidRPr="00925DA5">
        <w:rPr>
          <w:rFonts w:ascii="Times New Roman" w:hAnsi="Times New Roman" w:cs="Times New Roman"/>
          <w:bCs/>
        </w:rPr>
        <w:t>Altınordu</w:t>
      </w:r>
      <w:r w:rsidR="00925DA5" w:rsidRPr="00925DA5">
        <w:rPr>
          <w:rFonts w:ascii="Times New Roman" w:hAnsi="Times New Roman" w:cs="Times New Roman"/>
          <w:b/>
          <w:bCs/>
        </w:rPr>
        <w:t xml:space="preserve"> </w:t>
      </w:r>
      <w:r w:rsidR="00B74CD1" w:rsidRPr="00AE390F">
        <w:rPr>
          <w:rFonts w:ascii="Times New Roman" w:hAnsi="Times New Roman" w:cs="Times New Roman"/>
        </w:rPr>
        <w:t>posits that in the US</w:t>
      </w:r>
      <w:r w:rsidRPr="00AE390F">
        <w:rPr>
          <w:rFonts w:ascii="Times New Roman" w:hAnsi="Times New Roman" w:cs="Times New Roman"/>
        </w:rPr>
        <w:t>, the majority of the population believes in the power of prayer and divine intervention, which explains why more people believe in the existence of angels. On the other hand, this is not the case in UK and Canada, where people are more reserved in discussing personal experiences related to spirituality and religion.</w:t>
      </w:r>
      <w:r w:rsidRPr="00AE390F">
        <w:rPr>
          <w:rStyle w:val="FootnoteReference"/>
          <w:rFonts w:ascii="Times New Roman" w:hAnsi="Times New Roman" w:cs="Times New Roman"/>
        </w:rPr>
        <w:t xml:space="preserve"> </w:t>
      </w:r>
      <w:r w:rsidRPr="00AE390F">
        <w:rPr>
          <w:rStyle w:val="FootnoteReference"/>
          <w:rFonts w:ascii="Times New Roman" w:hAnsi="Times New Roman" w:cs="Times New Roman"/>
        </w:rPr>
        <w:footnoteReference w:id="45"/>
      </w:r>
    </w:p>
    <w:p w:rsidR="00FF3999" w:rsidRPr="00AE390F" w:rsidRDefault="00FF3999" w:rsidP="004B528D">
      <w:pPr>
        <w:spacing w:line="360" w:lineRule="auto"/>
        <w:ind w:firstLine="720"/>
        <w:rPr>
          <w:rFonts w:ascii="Times New Roman" w:hAnsi="Times New Roman" w:cs="Times New Roman"/>
        </w:rPr>
      </w:pPr>
      <w:r w:rsidRPr="00AE390F">
        <w:rPr>
          <w:rFonts w:ascii="Times New Roman" w:hAnsi="Times New Roman" w:cs="Times New Roman"/>
        </w:rPr>
        <w:t>From the above surveys, gender has also proven to be a crucial factor influencing belief in angels, although its impact varies in the three countries. Iman Hashim notes that in</w:t>
      </w:r>
      <w:r w:rsidR="00B74CD1" w:rsidRPr="00AE390F">
        <w:rPr>
          <w:rFonts w:ascii="Times New Roman" w:hAnsi="Times New Roman" w:cs="Times New Roman"/>
        </w:rPr>
        <w:t xml:space="preserve"> many</w:t>
      </w:r>
      <w:r w:rsidRPr="00AE390F">
        <w:rPr>
          <w:rFonts w:ascii="Times New Roman" w:hAnsi="Times New Roman" w:cs="Times New Roman"/>
        </w:rPr>
        <w:t xml:space="preserve"> Islamic countries, women tend to believe more in angels than men.</w:t>
      </w:r>
      <w:r w:rsidRPr="00AE390F">
        <w:rPr>
          <w:rStyle w:val="FootnoteReference"/>
          <w:rFonts w:ascii="Times New Roman" w:hAnsi="Times New Roman" w:cs="Times New Roman"/>
        </w:rPr>
        <w:footnoteReference w:id="46"/>
      </w:r>
      <w:r w:rsidRPr="00AE390F">
        <w:rPr>
          <w:rFonts w:ascii="Times New Roman" w:hAnsi="Times New Roman" w:cs="Times New Roman"/>
        </w:rPr>
        <w:t xml:space="preserve"> The difference is partly attributed to cultural and social expectations surrounding gender roles, where women are often expected to be more nurturing and spiritual than men. Nevertheless, Paul Sullins points out that the impact of gender </w:t>
      </w:r>
      <w:r w:rsidRPr="00AE390F">
        <w:rPr>
          <w:rFonts w:ascii="Times New Roman" w:hAnsi="Times New Roman" w:cs="Times New Roman"/>
        </w:rPr>
        <w:lastRenderedPageBreak/>
        <w:t>on the belief in angels is not universal and may be influenced by other factors such as education, socioeconomic status, and personal experiences.</w:t>
      </w:r>
      <w:r w:rsidRPr="00AE390F">
        <w:rPr>
          <w:rStyle w:val="FootnoteReference"/>
          <w:rFonts w:ascii="Times New Roman" w:hAnsi="Times New Roman" w:cs="Times New Roman"/>
        </w:rPr>
        <w:footnoteReference w:id="47"/>
      </w:r>
      <w:r w:rsidR="004B528D" w:rsidRPr="00AE390F">
        <w:rPr>
          <w:rFonts w:ascii="Times New Roman" w:hAnsi="Times New Roman" w:cs="Times New Roman"/>
        </w:rPr>
        <w:t xml:space="preserve"> </w:t>
      </w:r>
    </w:p>
    <w:p w:rsidR="0081660B" w:rsidRPr="00AE390F" w:rsidRDefault="0081660B" w:rsidP="004B528D">
      <w:pPr>
        <w:pStyle w:val="ListParagraph"/>
        <w:numPr>
          <w:ilvl w:val="0"/>
          <w:numId w:val="1"/>
        </w:numPr>
        <w:spacing w:line="360" w:lineRule="auto"/>
        <w:rPr>
          <w:rFonts w:ascii="Times New Roman" w:hAnsi="Times New Roman" w:cs="Times New Roman"/>
          <w:b/>
          <w:color w:val="000000" w:themeColor="text1"/>
        </w:rPr>
      </w:pPr>
      <w:r w:rsidRPr="00AE390F">
        <w:rPr>
          <w:rFonts w:ascii="Times New Roman" w:hAnsi="Times New Roman" w:cs="Times New Roman"/>
          <w:b/>
          <w:color w:val="000000" w:themeColor="text1"/>
        </w:rPr>
        <w:t>Results</w:t>
      </w:r>
    </w:p>
    <w:p w:rsidR="00FC32CE" w:rsidRPr="00AE390F" w:rsidRDefault="005D7BAF" w:rsidP="005D7BAF">
      <w:pPr>
        <w:spacing w:after="0" w:line="360" w:lineRule="auto"/>
        <w:rPr>
          <w:rFonts w:ascii="Times New Roman" w:hAnsi="Times New Roman" w:cs="Times New Roman"/>
        </w:rPr>
      </w:pPr>
      <w:r w:rsidRPr="00AE390F">
        <w:rPr>
          <w:rFonts w:ascii="Times New Roman" w:hAnsi="Times New Roman" w:cs="Times New Roman"/>
          <w:color w:val="000000" w:themeColor="text1"/>
        </w:rPr>
        <w:t xml:space="preserve">     </w:t>
      </w:r>
      <w:r w:rsidR="00967953" w:rsidRPr="00AE390F">
        <w:rPr>
          <w:rFonts w:ascii="Times New Roman" w:hAnsi="Times New Roman" w:cs="Times New Roman"/>
          <w:color w:val="000000" w:themeColor="text1"/>
        </w:rPr>
        <w:t xml:space="preserve">There are several studies about angels </w:t>
      </w:r>
      <w:r w:rsidR="00B74CD1" w:rsidRPr="00AE390F">
        <w:rPr>
          <w:rFonts w:ascii="Times New Roman" w:hAnsi="Times New Roman" w:cs="Times New Roman"/>
          <w:color w:val="000000" w:themeColor="text1"/>
        </w:rPr>
        <w:t>in the literature review. The present</w:t>
      </w:r>
      <w:r w:rsidR="00E459C0">
        <w:rPr>
          <w:rFonts w:ascii="Times New Roman" w:hAnsi="Times New Roman" w:cs="Times New Roman"/>
          <w:color w:val="000000" w:themeColor="text1"/>
        </w:rPr>
        <w:t xml:space="preserve"> study is</w:t>
      </w:r>
      <w:r w:rsidR="00AB7671">
        <w:rPr>
          <w:rFonts w:ascii="Times New Roman" w:hAnsi="Times New Roman" w:cs="Times New Roman"/>
          <w:color w:val="000000" w:themeColor="text1"/>
        </w:rPr>
        <w:t xml:space="preserve"> distinct I</w:t>
      </w:r>
      <w:r w:rsidR="00E3591A">
        <w:rPr>
          <w:rFonts w:ascii="Times New Roman" w:hAnsi="Times New Roman" w:cs="Times New Roman"/>
          <w:color w:val="000000" w:themeColor="text1"/>
        </w:rPr>
        <w:t>t is</w:t>
      </w:r>
      <w:r w:rsidR="00E459C0">
        <w:rPr>
          <w:rFonts w:ascii="Times New Roman" w:hAnsi="Times New Roman" w:cs="Times New Roman"/>
          <w:color w:val="000000" w:themeColor="text1"/>
        </w:rPr>
        <w:t xml:space="preserve"> focussed on two online communities</w:t>
      </w:r>
      <w:r w:rsidR="00967953" w:rsidRPr="00AE390F">
        <w:rPr>
          <w:rFonts w:ascii="Times New Roman" w:hAnsi="Times New Roman" w:cs="Times New Roman"/>
          <w:color w:val="000000" w:themeColor="text1"/>
        </w:rPr>
        <w:t>, and is qualitative in nature.</w:t>
      </w:r>
      <w:r w:rsidR="00E3591A">
        <w:rPr>
          <w:rFonts w:ascii="Times New Roman" w:hAnsi="Times New Roman" w:cs="Times New Roman"/>
          <w:color w:val="000000" w:themeColor="text1"/>
        </w:rPr>
        <w:t xml:space="preserve"> As argued</w:t>
      </w:r>
      <w:r w:rsidR="00567CE3" w:rsidRPr="00AE390F">
        <w:rPr>
          <w:rFonts w:ascii="Times New Roman" w:hAnsi="Times New Roman" w:cs="Times New Roman"/>
          <w:color w:val="000000" w:themeColor="text1"/>
        </w:rPr>
        <w:t xml:space="preserve"> by Peregrine Schwartz-Shea and Dvora Yanow, interpretive social science might not be best suited to a hypothesis-testing or experimental model. It is ‘messy’ and takes into account real world constraints.</w:t>
      </w:r>
      <w:r w:rsidR="00567CE3" w:rsidRPr="00AE390F">
        <w:rPr>
          <w:rStyle w:val="FootnoteReference"/>
          <w:rFonts w:ascii="Times New Roman" w:hAnsi="Times New Roman" w:cs="Times New Roman"/>
          <w:color w:val="000000" w:themeColor="text1"/>
        </w:rPr>
        <w:footnoteReference w:id="48"/>
      </w:r>
      <w:r w:rsidR="005C39A8" w:rsidRPr="00AE390F">
        <w:rPr>
          <w:rFonts w:ascii="Times New Roman" w:hAnsi="Times New Roman" w:cs="Times New Roman"/>
          <w:color w:val="000000" w:themeColor="text1"/>
        </w:rPr>
        <w:t xml:space="preserve"> </w:t>
      </w:r>
      <w:r w:rsidR="00567CE3" w:rsidRPr="00AE390F">
        <w:rPr>
          <w:rFonts w:ascii="Times New Roman" w:hAnsi="Times New Roman" w:cs="Times New Roman"/>
          <w:color w:val="000000" w:themeColor="text1"/>
        </w:rPr>
        <w:t>As noted by William Braud and Rosemarie Anderson, some research topics are best suited for qualitative over quantitative results.</w:t>
      </w:r>
      <w:r w:rsidR="00567CE3" w:rsidRPr="00AE390F">
        <w:rPr>
          <w:rStyle w:val="FootnoteReference"/>
          <w:rFonts w:ascii="Times New Roman" w:hAnsi="Times New Roman" w:cs="Times New Roman"/>
          <w:color w:val="000000" w:themeColor="text1"/>
        </w:rPr>
        <w:footnoteReference w:id="49"/>
      </w:r>
      <w:r w:rsidR="00567CE3" w:rsidRPr="00AE390F">
        <w:rPr>
          <w:rFonts w:ascii="Times New Roman" w:hAnsi="Times New Roman" w:cs="Times New Roman"/>
          <w:color w:val="000000" w:themeColor="text1"/>
        </w:rPr>
        <w:t xml:space="preserve"> </w:t>
      </w:r>
      <w:r w:rsidRPr="00AE390F">
        <w:rPr>
          <w:rFonts w:ascii="Times New Roman" w:hAnsi="Times New Roman" w:cs="Times New Roman"/>
          <w:color w:val="000000" w:themeColor="text1"/>
        </w:rPr>
        <w:t xml:space="preserve">The results here will be presented mostly as thematic narratives. </w:t>
      </w:r>
      <w:r w:rsidR="005C39A8" w:rsidRPr="00AE390F">
        <w:rPr>
          <w:rFonts w:ascii="Times New Roman" w:hAnsi="Times New Roman" w:cs="Times New Roman"/>
          <w:color w:val="000000" w:themeColor="text1"/>
        </w:rPr>
        <w:t>The particu</w:t>
      </w:r>
      <w:r w:rsidR="00567CE3" w:rsidRPr="00AE390F">
        <w:rPr>
          <w:rFonts w:ascii="Times New Roman" w:hAnsi="Times New Roman" w:cs="Times New Roman"/>
          <w:color w:val="000000" w:themeColor="text1"/>
        </w:rPr>
        <w:t>lar focus of this study</w:t>
      </w:r>
      <w:r w:rsidR="005C39A8" w:rsidRPr="00AE390F">
        <w:rPr>
          <w:rFonts w:ascii="Times New Roman" w:hAnsi="Times New Roman" w:cs="Times New Roman"/>
          <w:color w:val="000000" w:themeColor="text1"/>
        </w:rPr>
        <w:t xml:space="preserve"> </w:t>
      </w:r>
      <w:r w:rsidR="00925DA5">
        <w:rPr>
          <w:rFonts w:ascii="Times New Roman" w:hAnsi="Times New Roman" w:cs="Times New Roman"/>
          <w:color w:val="000000" w:themeColor="text1"/>
        </w:rPr>
        <w:t xml:space="preserve">is </w:t>
      </w:r>
      <w:r w:rsidR="005C39A8" w:rsidRPr="00AE390F">
        <w:rPr>
          <w:rFonts w:ascii="Times New Roman" w:hAnsi="Times New Roman" w:cs="Times New Roman"/>
          <w:color w:val="000000" w:themeColor="text1"/>
        </w:rPr>
        <w:t xml:space="preserve">to try and ascertains a person’s personal cosmology and how angels fit in it. </w:t>
      </w:r>
      <w:r w:rsidR="00967953" w:rsidRPr="00AE390F">
        <w:rPr>
          <w:rFonts w:ascii="Times New Roman" w:hAnsi="Times New Roman" w:cs="Times New Roman"/>
          <w:color w:val="000000" w:themeColor="text1"/>
        </w:rPr>
        <w:t xml:space="preserve"> </w:t>
      </w:r>
    </w:p>
    <w:p w:rsidR="00E45DE7" w:rsidRPr="00AE390F" w:rsidRDefault="005D7BAF" w:rsidP="00F905D8">
      <w:pPr>
        <w:spacing w:line="360" w:lineRule="auto"/>
        <w:rPr>
          <w:rFonts w:ascii="Times New Roman" w:hAnsi="Times New Roman" w:cs="Times New Roman"/>
          <w:color w:val="000000" w:themeColor="text1"/>
        </w:rPr>
      </w:pPr>
      <w:r w:rsidRPr="00AE390F">
        <w:rPr>
          <w:rFonts w:ascii="Times New Roman" w:hAnsi="Times New Roman" w:cs="Times New Roman"/>
          <w:color w:val="000000" w:themeColor="text1"/>
        </w:rPr>
        <w:t xml:space="preserve">     </w:t>
      </w:r>
      <w:r w:rsidR="00E45DE7" w:rsidRPr="00AE390F">
        <w:rPr>
          <w:rFonts w:ascii="Times New Roman" w:hAnsi="Times New Roman" w:cs="Times New Roman"/>
          <w:color w:val="000000" w:themeColor="text1"/>
        </w:rPr>
        <w:t>A total of 22 people returned questionnaires, one was not re</w:t>
      </w:r>
      <w:r w:rsidRPr="00AE390F">
        <w:rPr>
          <w:rFonts w:ascii="Times New Roman" w:hAnsi="Times New Roman" w:cs="Times New Roman"/>
          <w:color w:val="000000" w:themeColor="text1"/>
        </w:rPr>
        <w:t>turned</w:t>
      </w:r>
      <w:r w:rsidR="00D064C5">
        <w:rPr>
          <w:rFonts w:ascii="Times New Roman" w:hAnsi="Times New Roman" w:cs="Times New Roman"/>
          <w:color w:val="000000" w:themeColor="text1"/>
        </w:rPr>
        <w:t xml:space="preserve"> </w:t>
      </w:r>
      <w:r w:rsidR="00E45DE7" w:rsidRPr="00AE390F">
        <w:rPr>
          <w:rFonts w:ascii="Times New Roman" w:hAnsi="Times New Roman" w:cs="Times New Roman"/>
          <w:color w:val="000000" w:themeColor="text1"/>
        </w:rPr>
        <w:t xml:space="preserve">. Seven people were interviewed. </w:t>
      </w:r>
      <w:r w:rsidR="001B3313" w:rsidRPr="00E459C0">
        <w:rPr>
          <w:rFonts w:ascii="Times New Roman" w:hAnsi="Times New Roman" w:cs="Times New Roman"/>
          <w:i/>
          <w:color w:val="000000" w:themeColor="text1"/>
        </w:rPr>
        <w:t>Divine Angels</w:t>
      </w:r>
      <w:r w:rsidR="001B3313" w:rsidRPr="00AE390F">
        <w:rPr>
          <w:rStyle w:val="FootnoteReference"/>
          <w:rFonts w:ascii="Times New Roman" w:hAnsi="Times New Roman" w:cs="Times New Roman"/>
          <w:color w:val="000000" w:themeColor="text1"/>
        </w:rPr>
        <w:footnoteReference w:id="50"/>
      </w:r>
      <w:r w:rsidR="001B3313" w:rsidRPr="00AE390F">
        <w:rPr>
          <w:rFonts w:ascii="Times New Roman" w:hAnsi="Times New Roman" w:cs="Times New Roman"/>
        </w:rPr>
        <w:t xml:space="preserve"> </w:t>
      </w:r>
      <w:r w:rsidR="00FC16EC" w:rsidRPr="00AE390F">
        <w:rPr>
          <w:rFonts w:ascii="Times New Roman" w:hAnsi="Times New Roman" w:cs="Times New Roman"/>
        </w:rPr>
        <w:t xml:space="preserve">(here DA) has a tagline </w:t>
      </w:r>
      <w:r w:rsidR="001B3313" w:rsidRPr="00AE390F">
        <w:rPr>
          <w:rFonts w:ascii="Times New Roman" w:hAnsi="Times New Roman" w:cs="Times New Roman"/>
        </w:rPr>
        <w:t>‘</w:t>
      </w:r>
      <w:r w:rsidR="001B3313" w:rsidRPr="00AE390F">
        <w:rPr>
          <w:rFonts w:ascii="Times New Roman" w:hAnsi="Times New Roman" w:cs="Times New Roman"/>
          <w:color w:val="000000" w:themeColor="text1"/>
        </w:rPr>
        <w:t>Believing that their is a afterlife and our spiritual Angels do live on</w:t>
      </w:r>
      <w:r w:rsidR="00B74CD1" w:rsidRPr="00AE390F">
        <w:rPr>
          <w:rFonts w:ascii="Times New Roman" w:hAnsi="Times New Roman" w:cs="Times New Roman"/>
          <w:color w:val="000000" w:themeColor="text1"/>
        </w:rPr>
        <w:t xml:space="preserve"> [sic]</w:t>
      </w:r>
      <w:r w:rsidR="001B3313" w:rsidRPr="00AE390F">
        <w:rPr>
          <w:rFonts w:ascii="Times New Roman" w:hAnsi="Times New Roman" w:cs="Times New Roman"/>
          <w:color w:val="000000" w:themeColor="text1"/>
        </w:rPr>
        <w:t>’</w:t>
      </w:r>
      <w:r w:rsidR="00FC16EC" w:rsidRPr="00AE390F">
        <w:rPr>
          <w:rFonts w:ascii="Times New Roman" w:hAnsi="Times New Roman" w:cs="Times New Roman"/>
          <w:color w:val="000000" w:themeColor="text1"/>
        </w:rPr>
        <w:t>. DA is listed as having 10k likes and 10k subscri</w:t>
      </w:r>
      <w:r w:rsidR="00E459C0">
        <w:rPr>
          <w:rFonts w:ascii="Times New Roman" w:hAnsi="Times New Roman" w:cs="Times New Roman"/>
          <w:color w:val="000000" w:themeColor="text1"/>
        </w:rPr>
        <w:t>bers, and is a broad based Facebook community</w:t>
      </w:r>
      <w:r w:rsidR="00FC16EC" w:rsidRPr="00AE390F">
        <w:rPr>
          <w:rFonts w:ascii="Times New Roman" w:hAnsi="Times New Roman" w:cs="Times New Roman"/>
          <w:color w:val="000000" w:themeColor="text1"/>
        </w:rPr>
        <w:t xml:space="preserve">. </w:t>
      </w:r>
      <w:r w:rsidR="0081221D" w:rsidRPr="00E459C0">
        <w:rPr>
          <w:rFonts w:ascii="Times New Roman" w:hAnsi="Times New Roman" w:cs="Times New Roman"/>
          <w:i/>
          <w:color w:val="000000" w:themeColor="text1"/>
        </w:rPr>
        <w:t>Communications from your Angels</w:t>
      </w:r>
      <w:r w:rsidR="0081221D" w:rsidRPr="00AE390F">
        <w:rPr>
          <w:rFonts w:ascii="Times New Roman" w:hAnsi="Times New Roman" w:cs="Times New Roman"/>
          <w:color w:val="000000" w:themeColor="text1"/>
        </w:rPr>
        <w:t xml:space="preserve"> - Channeled messages from the Archangels</w:t>
      </w:r>
      <w:r w:rsidR="00B74CD1" w:rsidRPr="00AE390F">
        <w:rPr>
          <w:rFonts w:ascii="Times New Roman" w:hAnsi="Times New Roman" w:cs="Times New Roman"/>
          <w:color w:val="000000" w:themeColor="text1"/>
        </w:rPr>
        <w:t xml:space="preserve"> [sic]</w:t>
      </w:r>
      <w:r w:rsidR="0081221D" w:rsidRPr="00AE390F">
        <w:rPr>
          <w:rStyle w:val="FootnoteReference"/>
          <w:rFonts w:ascii="Times New Roman" w:hAnsi="Times New Roman" w:cs="Times New Roman"/>
          <w:color w:val="000000" w:themeColor="text1"/>
        </w:rPr>
        <w:footnoteReference w:id="51"/>
      </w:r>
      <w:r w:rsidR="00FC16EC" w:rsidRPr="00AE390F">
        <w:rPr>
          <w:rFonts w:ascii="Times New Roman" w:hAnsi="Times New Roman" w:cs="Times New Roman"/>
          <w:color w:val="000000" w:themeColor="text1"/>
        </w:rPr>
        <w:t xml:space="preserve"> (here CM) is a Facebook group by Psychic Medium Sheelaugh Maria </w:t>
      </w:r>
      <w:r w:rsidR="00113656" w:rsidRPr="00AE390F">
        <w:rPr>
          <w:rFonts w:ascii="Times New Roman" w:hAnsi="Times New Roman" w:cs="Times New Roman"/>
          <w:color w:val="000000" w:themeColor="text1"/>
        </w:rPr>
        <w:t xml:space="preserve">Wright </w:t>
      </w:r>
      <w:r w:rsidR="00FC16EC" w:rsidRPr="00AE390F">
        <w:rPr>
          <w:rFonts w:ascii="Times New Roman" w:hAnsi="Times New Roman" w:cs="Times New Roman"/>
          <w:color w:val="000000" w:themeColor="text1"/>
        </w:rPr>
        <w:t xml:space="preserve">and lists 7.9k members. It clearly offers her </w:t>
      </w:r>
      <w:r w:rsidR="00E3591A">
        <w:rPr>
          <w:rFonts w:ascii="Times New Roman" w:hAnsi="Times New Roman" w:cs="Times New Roman"/>
          <w:color w:val="000000" w:themeColor="text1"/>
        </w:rPr>
        <w:t>services and well as general posts</w:t>
      </w:r>
      <w:r w:rsidR="00FC16EC" w:rsidRPr="00AE390F">
        <w:rPr>
          <w:rFonts w:ascii="Times New Roman" w:hAnsi="Times New Roman" w:cs="Times New Roman"/>
          <w:color w:val="000000" w:themeColor="text1"/>
        </w:rPr>
        <w:t xml:space="preserve">. DA provided the bulk of respondents with </w:t>
      </w:r>
      <w:r w:rsidR="006F1ADE" w:rsidRPr="00AE390F">
        <w:rPr>
          <w:rFonts w:ascii="Times New Roman" w:hAnsi="Times New Roman" w:cs="Times New Roman"/>
          <w:color w:val="000000" w:themeColor="text1"/>
        </w:rPr>
        <w:t xml:space="preserve">16 who answered questionnaires and 4 who did interviews. In contrast, </w:t>
      </w:r>
      <w:r w:rsidR="00E041F2" w:rsidRPr="00AE390F">
        <w:rPr>
          <w:rFonts w:ascii="Times New Roman" w:hAnsi="Times New Roman" w:cs="Times New Roman"/>
          <w:color w:val="000000" w:themeColor="text1"/>
        </w:rPr>
        <w:t xml:space="preserve">CM members did 3 questionnaires and no interviews. </w:t>
      </w:r>
    </w:p>
    <w:p w:rsidR="005D7BAF" w:rsidRPr="00AE390F" w:rsidRDefault="00113656" w:rsidP="00F905D8">
      <w:pPr>
        <w:spacing w:line="360" w:lineRule="auto"/>
        <w:rPr>
          <w:rFonts w:ascii="Times New Roman" w:hAnsi="Times New Roman" w:cs="Times New Roman"/>
          <w:color w:val="000000" w:themeColor="text1"/>
        </w:rPr>
      </w:pPr>
      <w:r w:rsidRPr="00AE390F">
        <w:rPr>
          <w:rFonts w:ascii="Times New Roman" w:hAnsi="Times New Roman" w:cs="Times New Roman"/>
          <w:color w:val="000000" w:themeColor="text1"/>
        </w:rPr>
        <w:t xml:space="preserve">     </w:t>
      </w:r>
      <w:r w:rsidR="00A57933" w:rsidRPr="00AE390F">
        <w:rPr>
          <w:rFonts w:ascii="Times New Roman" w:hAnsi="Times New Roman" w:cs="Times New Roman"/>
          <w:color w:val="000000" w:themeColor="text1"/>
        </w:rPr>
        <w:t>Starting with the control group, Esther, an 80+</w:t>
      </w:r>
      <w:r w:rsidR="00600BE3">
        <w:rPr>
          <w:rFonts w:ascii="Times New Roman" w:hAnsi="Times New Roman" w:cs="Times New Roman"/>
          <w:color w:val="000000" w:themeColor="text1"/>
        </w:rPr>
        <w:t xml:space="preserve"> year old female noted</w:t>
      </w:r>
      <w:r w:rsidR="00A57933" w:rsidRPr="00AE390F">
        <w:rPr>
          <w:rFonts w:ascii="Times New Roman" w:hAnsi="Times New Roman" w:cs="Times New Roman"/>
          <w:color w:val="000000" w:themeColor="text1"/>
        </w:rPr>
        <w:t xml:space="preserve"> in interview that</w:t>
      </w:r>
      <w:r w:rsidR="00B74CD1" w:rsidRPr="00AE390F">
        <w:rPr>
          <w:rFonts w:ascii="Times New Roman" w:hAnsi="Times New Roman" w:cs="Times New Roman"/>
          <w:color w:val="000000" w:themeColor="text1"/>
        </w:rPr>
        <w:t>,</w:t>
      </w:r>
      <w:r w:rsidR="00A57933" w:rsidRPr="00AE390F">
        <w:rPr>
          <w:rFonts w:ascii="Times New Roman" w:hAnsi="Times New Roman" w:cs="Times New Roman"/>
          <w:color w:val="000000" w:themeColor="text1"/>
        </w:rPr>
        <w:t xml:space="preserve"> ‘I read the Bible and I think that my opinion is just as good as anyone else’s’ with regards to angels. </w:t>
      </w:r>
      <w:r w:rsidR="00F3687D" w:rsidRPr="00AE390F">
        <w:rPr>
          <w:rFonts w:ascii="Times New Roman" w:hAnsi="Times New Roman" w:cs="Times New Roman"/>
          <w:color w:val="000000" w:themeColor="text1"/>
        </w:rPr>
        <w:t xml:space="preserve">She believes angels exist and influence events in </w:t>
      </w:r>
      <w:r w:rsidR="00893041">
        <w:rPr>
          <w:rFonts w:ascii="Times New Roman" w:hAnsi="Times New Roman" w:cs="Times New Roman"/>
          <w:color w:val="000000" w:themeColor="text1"/>
        </w:rPr>
        <w:t>some way. Esther</w:t>
      </w:r>
      <w:r w:rsidR="00F3687D" w:rsidRPr="00AE390F">
        <w:rPr>
          <w:rFonts w:ascii="Times New Roman" w:hAnsi="Times New Roman" w:cs="Times New Roman"/>
          <w:color w:val="000000" w:themeColor="text1"/>
        </w:rPr>
        <w:t xml:space="preserve"> thinks they were present during a childhood illness, and during the war.</w:t>
      </w:r>
      <w:r w:rsidR="005D7BAF" w:rsidRPr="00AE390F">
        <w:rPr>
          <w:rFonts w:ascii="Times New Roman" w:hAnsi="Times New Roman" w:cs="Times New Roman"/>
          <w:color w:val="000000" w:themeColor="text1"/>
        </w:rPr>
        <w:t xml:space="preserve"> They were noted as present from a feeling of being watched and protected, and as one shadowy figure at the foot of her bed during</w:t>
      </w:r>
      <w:r w:rsidR="00FD5471">
        <w:rPr>
          <w:rFonts w:ascii="Times New Roman" w:hAnsi="Times New Roman" w:cs="Times New Roman"/>
          <w:color w:val="000000" w:themeColor="text1"/>
        </w:rPr>
        <w:t xml:space="preserve"> a period of</w:t>
      </w:r>
      <w:r w:rsidR="005D7BAF" w:rsidRPr="00AE390F">
        <w:rPr>
          <w:rFonts w:ascii="Times New Roman" w:hAnsi="Times New Roman" w:cs="Times New Roman"/>
          <w:color w:val="000000" w:themeColor="text1"/>
        </w:rPr>
        <w:t xml:space="preserve"> illness.</w:t>
      </w:r>
      <w:r w:rsidR="00566B7D" w:rsidRPr="00AE390F">
        <w:rPr>
          <w:rFonts w:ascii="Times New Roman" w:hAnsi="Times New Roman" w:cs="Times New Roman"/>
          <w:color w:val="000000" w:themeColor="text1"/>
        </w:rPr>
        <w:t xml:space="preserve"> She thought that angels were more or less independent of higher control.</w:t>
      </w:r>
      <w:r w:rsidR="005D7BAF" w:rsidRPr="00AE390F">
        <w:rPr>
          <w:rFonts w:ascii="Times New Roman" w:hAnsi="Times New Roman" w:cs="Times New Roman"/>
          <w:color w:val="000000" w:themeColor="text1"/>
        </w:rPr>
        <w:t xml:space="preserve"> Esther notes that</w:t>
      </w:r>
      <w:r w:rsidR="00F3687D" w:rsidRPr="00AE390F">
        <w:rPr>
          <w:rFonts w:ascii="Times New Roman" w:hAnsi="Times New Roman" w:cs="Times New Roman"/>
          <w:color w:val="000000" w:themeColor="text1"/>
        </w:rPr>
        <w:t xml:space="preserve"> </w:t>
      </w:r>
      <w:r w:rsidR="005D7BAF" w:rsidRPr="00AE390F">
        <w:rPr>
          <w:rFonts w:ascii="Times New Roman" w:hAnsi="Times New Roman" w:cs="Times New Roman"/>
          <w:color w:val="000000" w:themeColor="text1"/>
        </w:rPr>
        <w:t>p</w:t>
      </w:r>
      <w:r w:rsidR="00F3687D" w:rsidRPr="00AE390F">
        <w:rPr>
          <w:rFonts w:ascii="Times New Roman" w:hAnsi="Times New Roman" w:cs="Times New Roman"/>
          <w:color w:val="000000" w:themeColor="text1"/>
        </w:rPr>
        <w:t xml:space="preserve">erhaps they are less noticeable in later life. </w:t>
      </w:r>
      <w:r w:rsidR="00A57933" w:rsidRPr="00AE390F">
        <w:rPr>
          <w:rFonts w:ascii="Times New Roman" w:hAnsi="Times New Roman" w:cs="Times New Roman"/>
          <w:color w:val="000000" w:themeColor="text1"/>
        </w:rPr>
        <w:t xml:space="preserve">While Esther </w:t>
      </w:r>
      <w:r w:rsidR="00F3687D" w:rsidRPr="00AE390F">
        <w:rPr>
          <w:rFonts w:ascii="Times New Roman" w:hAnsi="Times New Roman" w:cs="Times New Roman"/>
          <w:color w:val="000000" w:themeColor="text1"/>
        </w:rPr>
        <w:t>is an irregular attendee of a Lutheran church, she thinks that just about everyone has a different ide</w:t>
      </w:r>
      <w:r w:rsidR="00893041">
        <w:rPr>
          <w:rFonts w:ascii="Times New Roman" w:hAnsi="Times New Roman" w:cs="Times New Roman"/>
          <w:color w:val="000000" w:themeColor="text1"/>
        </w:rPr>
        <w:t>a of angels, which she thinks are</w:t>
      </w:r>
      <w:r w:rsidR="00F3687D" w:rsidRPr="00AE390F">
        <w:rPr>
          <w:rFonts w:ascii="Times New Roman" w:hAnsi="Times New Roman" w:cs="Times New Roman"/>
          <w:color w:val="000000" w:themeColor="text1"/>
        </w:rPr>
        <w:t xml:space="preserve"> a </w:t>
      </w:r>
      <w:r w:rsidR="00B74CD1" w:rsidRPr="00AE390F">
        <w:rPr>
          <w:rFonts w:ascii="Times New Roman" w:hAnsi="Times New Roman" w:cs="Times New Roman"/>
          <w:color w:val="000000" w:themeColor="text1"/>
        </w:rPr>
        <w:t>‘</w:t>
      </w:r>
      <w:r w:rsidR="00F3687D" w:rsidRPr="00AE390F">
        <w:rPr>
          <w:rFonts w:ascii="Times New Roman" w:hAnsi="Times New Roman" w:cs="Times New Roman"/>
          <w:color w:val="000000" w:themeColor="text1"/>
        </w:rPr>
        <w:t>minor issue</w:t>
      </w:r>
      <w:r w:rsidR="00B74CD1" w:rsidRPr="00AE390F">
        <w:rPr>
          <w:rFonts w:ascii="Times New Roman" w:hAnsi="Times New Roman" w:cs="Times New Roman"/>
          <w:color w:val="000000" w:themeColor="text1"/>
        </w:rPr>
        <w:t>’</w:t>
      </w:r>
      <w:r w:rsidR="005D7BAF" w:rsidRPr="00AE390F">
        <w:rPr>
          <w:rFonts w:ascii="Times New Roman" w:hAnsi="Times New Roman" w:cs="Times New Roman"/>
          <w:color w:val="000000" w:themeColor="text1"/>
        </w:rPr>
        <w:t xml:space="preserve"> compared to messages of salvation in the Bible</w:t>
      </w:r>
      <w:r w:rsidR="00F3687D" w:rsidRPr="00AE390F">
        <w:rPr>
          <w:rFonts w:ascii="Times New Roman" w:hAnsi="Times New Roman" w:cs="Times New Roman"/>
          <w:color w:val="000000" w:themeColor="text1"/>
        </w:rPr>
        <w:t xml:space="preserve">. </w:t>
      </w:r>
      <w:r w:rsidR="00C546D1" w:rsidRPr="00AE390F">
        <w:rPr>
          <w:rFonts w:ascii="Times New Roman" w:hAnsi="Times New Roman" w:cs="Times New Roman"/>
          <w:color w:val="000000" w:themeColor="text1"/>
        </w:rPr>
        <w:t>Although an active poster on several Facebook groups, she was dismissive of a group about angels. She described it is ‘silly’ and ‘a waste of time’.</w:t>
      </w:r>
    </w:p>
    <w:p w:rsidR="006472A8" w:rsidRPr="00AE390F" w:rsidRDefault="005D7BAF" w:rsidP="00F905D8">
      <w:pPr>
        <w:spacing w:line="360" w:lineRule="auto"/>
        <w:rPr>
          <w:rFonts w:ascii="Times New Roman" w:hAnsi="Times New Roman" w:cs="Times New Roman"/>
          <w:color w:val="000000" w:themeColor="text1"/>
        </w:rPr>
      </w:pPr>
      <w:r w:rsidRPr="00AE390F">
        <w:rPr>
          <w:rFonts w:ascii="Times New Roman" w:hAnsi="Times New Roman" w:cs="Times New Roman"/>
          <w:color w:val="000000" w:themeColor="text1"/>
        </w:rPr>
        <w:lastRenderedPageBreak/>
        <w:t xml:space="preserve">     </w:t>
      </w:r>
      <w:r w:rsidR="00F3687D" w:rsidRPr="00AE390F">
        <w:rPr>
          <w:rFonts w:ascii="Times New Roman" w:hAnsi="Times New Roman" w:cs="Times New Roman"/>
          <w:color w:val="000000" w:themeColor="text1"/>
        </w:rPr>
        <w:t>In contrast Martin, a late 50’s male, never goes to Church and weakly self-identifies as Presbyterian. He says that his religious upbringing did not really mention angels, and he could ‘care less about them’.</w:t>
      </w:r>
      <w:r w:rsidR="00566B7D" w:rsidRPr="00AE390F">
        <w:rPr>
          <w:rFonts w:ascii="Times New Roman" w:hAnsi="Times New Roman" w:cs="Times New Roman"/>
          <w:color w:val="000000" w:themeColor="text1"/>
        </w:rPr>
        <w:t xml:space="preserve"> </w:t>
      </w:r>
      <w:r w:rsidR="00617D5B" w:rsidRPr="00AE390F">
        <w:rPr>
          <w:rFonts w:ascii="Times New Roman" w:hAnsi="Times New Roman" w:cs="Times New Roman"/>
          <w:color w:val="000000" w:themeColor="text1"/>
        </w:rPr>
        <w:t xml:space="preserve">Martin has heard some stories that might be true, he is </w:t>
      </w:r>
      <w:r w:rsidR="00600BE3">
        <w:rPr>
          <w:rFonts w:ascii="Times New Roman" w:hAnsi="Times New Roman" w:cs="Times New Roman"/>
          <w:color w:val="000000" w:themeColor="text1"/>
        </w:rPr>
        <w:t>‘</w:t>
      </w:r>
      <w:r w:rsidR="00617D5B" w:rsidRPr="00AE390F">
        <w:rPr>
          <w:rFonts w:ascii="Times New Roman" w:hAnsi="Times New Roman" w:cs="Times New Roman"/>
          <w:color w:val="000000" w:themeColor="text1"/>
        </w:rPr>
        <w:t>not sure</w:t>
      </w:r>
      <w:r w:rsidR="00600BE3">
        <w:rPr>
          <w:rFonts w:ascii="Times New Roman" w:hAnsi="Times New Roman" w:cs="Times New Roman"/>
          <w:color w:val="000000" w:themeColor="text1"/>
        </w:rPr>
        <w:t>’</w:t>
      </w:r>
      <w:r w:rsidR="00617D5B" w:rsidRPr="00AE390F">
        <w:rPr>
          <w:rFonts w:ascii="Times New Roman" w:hAnsi="Times New Roman" w:cs="Times New Roman"/>
          <w:color w:val="000000" w:themeColor="text1"/>
        </w:rPr>
        <w:t>.</w:t>
      </w:r>
      <w:r w:rsidR="00C546D1" w:rsidRPr="00AE390F">
        <w:rPr>
          <w:rFonts w:ascii="Times New Roman" w:hAnsi="Times New Roman" w:cs="Times New Roman"/>
          <w:color w:val="000000" w:themeColor="text1"/>
        </w:rPr>
        <w:t xml:space="preserve"> </w:t>
      </w:r>
      <w:r w:rsidR="00F3687D" w:rsidRPr="00AE390F">
        <w:rPr>
          <w:rFonts w:ascii="Times New Roman" w:hAnsi="Times New Roman" w:cs="Times New Roman"/>
          <w:color w:val="000000" w:themeColor="text1"/>
        </w:rPr>
        <w:t xml:space="preserve">In contrast, Emma, a thirty something ‘not really’ Catholic, finds angels </w:t>
      </w:r>
      <w:r w:rsidR="00C546D1" w:rsidRPr="00AE390F">
        <w:rPr>
          <w:rFonts w:ascii="Times New Roman" w:hAnsi="Times New Roman" w:cs="Times New Roman"/>
          <w:color w:val="000000" w:themeColor="text1"/>
        </w:rPr>
        <w:t>‘great’</w:t>
      </w:r>
      <w:r w:rsidR="00F3687D" w:rsidRPr="00AE390F">
        <w:rPr>
          <w:rFonts w:ascii="Times New Roman" w:hAnsi="Times New Roman" w:cs="Times New Roman"/>
          <w:color w:val="000000" w:themeColor="text1"/>
        </w:rPr>
        <w:t xml:space="preserve">, and is interested in horoscopes and likes crystals. During the interview it was apparent that adherence to Catholicism was important, but ‘they do not know everything’. </w:t>
      </w:r>
      <w:r w:rsidR="00C546D1" w:rsidRPr="00AE390F">
        <w:rPr>
          <w:rFonts w:ascii="Times New Roman" w:hAnsi="Times New Roman" w:cs="Times New Roman"/>
          <w:color w:val="000000" w:themeColor="text1"/>
        </w:rPr>
        <w:t xml:space="preserve">She had never any experience with </w:t>
      </w:r>
      <w:r w:rsidR="0096071B" w:rsidRPr="00AE390F">
        <w:rPr>
          <w:rFonts w:ascii="Times New Roman" w:hAnsi="Times New Roman" w:cs="Times New Roman"/>
          <w:color w:val="000000" w:themeColor="text1"/>
        </w:rPr>
        <w:t>angels but</w:t>
      </w:r>
      <w:r w:rsidR="00C546D1" w:rsidRPr="00AE390F">
        <w:rPr>
          <w:rFonts w:ascii="Times New Roman" w:hAnsi="Times New Roman" w:cs="Times New Roman"/>
          <w:color w:val="000000" w:themeColor="text1"/>
        </w:rPr>
        <w:t xml:space="preserve"> ‘thinks they exist’.</w:t>
      </w:r>
      <w:r w:rsidR="00E459C0">
        <w:rPr>
          <w:rFonts w:ascii="Times New Roman" w:hAnsi="Times New Roman" w:cs="Times New Roman"/>
          <w:color w:val="000000" w:themeColor="text1"/>
        </w:rPr>
        <w:t xml:space="preserve"> She thinks God</w:t>
      </w:r>
      <w:r w:rsidR="00617D5B" w:rsidRPr="00AE390F">
        <w:rPr>
          <w:rFonts w:ascii="Times New Roman" w:hAnsi="Times New Roman" w:cs="Times New Roman"/>
          <w:color w:val="000000" w:themeColor="text1"/>
        </w:rPr>
        <w:t xml:space="preserve"> set things in motion, and gave angels a duty to see if, ‘everything is ok’.</w:t>
      </w:r>
      <w:r w:rsidR="0096071B" w:rsidRPr="00AE390F">
        <w:rPr>
          <w:rFonts w:ascii="Times New Roman" w:hAnsi="Times New Roman" w:cs="Times New Roman"/>
          <w:color w:val="000000" w:themeColor="text1"/>
        </w:rPr>
        <w:t xml:space="preserve"> This was in contrast to Emma’s responses on the questionnaire,</w:t>
      </w:r>
      <w:r w:rsidR="00600BE3">
        <w:rPr>
          <w:rFonts w:ascii="Times New Roman" w:hAnsi="Times New Roman" w:cs="Times New Roman"/>
          <w:color w:val="000000" w:themeColor="text1"/>
        </w:rPr>
        <w:t xml:space="preserve"> where she stated that as an adult she thought angels did not exist. </w:t>
      </w:r>
      <w:r w:rsidR="00617D5B" w:rsidRPr="00AE390F">
        <w:rPr>
          <w:rFonts w:ascii="Times New Roman" w:hAnsi="Times New Roman" w:cs="Times New Roman"/>
          <w:color w:val="000000" w:themeColor="text1"/>
        </w:rPr>
        <w:t>W</w:t>
      </w:r>
      <w:r w:rsidR="0096071B" w:rsidRPr="00AE390F">
        <w:rPr>
          <w:rFonts w:ascii="Times New Roman" w:hAnsi="Times New Roman" w:cs="Times New Roman"/>
          <w:color w:val="000000" w:themeColor="text1"/>
        </w:rPr>
        <w:t>hen asked about it, stated that she ‘can be persuaded either way’.</w:t>
      </w:r>
      <w:r w:rsidR="00C546D1" w:rsidRPr="00AE390F">
        <w:rPr>
          <w:rFonts w:ascii="Times New Roman" w:hAnsi="Times New Roman" w:cs="Times New Roman"/>
          <w:color w:val="000000" w:themeColor="text1"/>
        </w:rPr>
        <w:t xml:space="preserve"> </w:t>
      </w:r>
      <w:r w:rsidR="006472A8" w:rsidRPr="00AE390F">
        <w:rPr>
          <w:rFonts w:ascii="Times New Roman" w:hAnsi="Times New Roman" w:cs="Times New Roman"/>
          <w:color w:val="000000" w:themeColor="text1"/>
        </w:rPr>
        <w:t>It is interesting to note that all members of the control group expressed distrust in traditional religion</w:t>
      </w:r>
      <w:r w:rsidR="00600BE3">
        <w:rPr>
          <w:rFonts w:ascii="Times New Roman" w:hAnsi="Times New Roman" w:cs="Times New Roman"/>
          <w:color w:val="000000" w:themeColor="text1"/>
        </w:rPr>
        <w:t xml:space="preserve">, that religious leaders did not know anything about angels. </w:t>
      </w:r>
      <w:r w:rsidR="00E459C0">
        <w:rPr>
          <w:rFonts w:ascii="Times New Roman" w:hAnsi="Times New Roman" w:cs="Times New Roman"/>
          <w:color w:val="000000" w:themeColor="text1"/>
        </w:rPr>
        <w:t>However, t</w:t>
      </w:r>
      <w:r w:rsidR="00600BE3">
        <w:rPr>
          <w:rFonts w:ascii="Times New Roman" w:hAnsi="Times New Roman" w:cs="Times New Roman"/>
          <w:color w:val="000000" w:themeColor="text1"/>
        </w:rPr>
        <w:t xml:space="preserve">hey </w:t>
      </w:r>
      <w:r w:rsidR="006472A8" w:rsidRPr="00AE390F">
        <w:rPr>
          <w:rFonts w:ascii="Times New Roman" w:hAnsi="Times New Roman" w:cs="Times New Roman"/>
          <w:color w:val="000000" w:themeColor="text1"/>
        </w:rPr>
        <w:t>felt no need to l</w:t>
      </w:r>
      <w:r w:rsidR="00F82104" w:rsidRPr="00AE390F">
        <w:rPr>
          <w:rFonts w:ascii="Times New Roman" w:hAnsi="Times New Roman" w:cs="Times New Roman"/>
          <w:color w:val="000000" w:themeColor="text1"/>
        </w:rPr>
        <w:t xml:space="preserve">eave </w:t>
      </w:r>
      <w:r w:rsidR="006472A8" w:rsidRPr="00AE390F">
        <w:rPr>
          <w:rFonts w:ascii="Times New Roman" w:hAnsi="Times New Roman" w:cs="Times New Roman"/>
          <w:color w:val="000000" w:themeColor="text1"/>
        </w:rPr>
        <w:t>their affiliations, which were assumed in childhood.</w:t>
      </w:r>
      <w:r w:rsidR="00F82104" w:rsidRPr="00AE390F">
        <w:rPr>
          <w:rFonts w:ascii="Times New Roman" w:hAnsi="Times New Roman" w:cs="Times New Roman"/>
          <w:color w:val="000000" w:themeColor="text1"/>
        </w:rPr>
        <w:t xml:space="preserve"> Aside from Esther, none of the c</w:t>
      </w:r>
      <w:r w:rsidR="00925DA5">
        <w:rPr>
          <w:rFonts w:ascii="Times New Roman" w:hAnsi="Times New Roman" w:cs="Times New Roman"/>
          <w:color w:val="000000" w:themeColor="text1"/>
        </w:rPr>
        <w:t>ontrol group had any angelic contact</w:t>
      </w:r>
      <w:r w:rsidR="00F82104" w:rsidRPr="00AE390F">
        <w:rPr>
          <w:rFonts w:ascii="Times New Roman" w:hAnsi="Times New Roman" w:cs="Times New Roman"/>
          <w:color w:val="000000" w:themeColor="text1"/>
        </w:rPr>
        <w:t xml:space="preserve">. </w:t>
      </w:r>
      <w:r w:rsidR="006472A8" w:rsidRPr="00AE390F">
        <w:rPr>
          <w:rFonts w:ascii="Times New Roman" w:hAnsi="Times New Roman" w:cs="Times New Roman"/>
          <w:color w:val="000000" w:themeColor="text1"/>
        </w:rPr>
        <w:t xml:space="preserve"> </w:t>
      </w:r>
      <w:r w:rsidR="00F3687D" w:rsidRPr="00AE390F">
        <w:rPr>
          <w:rFonts w:ascii="Times New Roman" w:hAnsi="Times New Roman" w:cs="Times New Roman"/>
          <w:color w:val="000000" w:themeColor="text1"/>
        </w:rPr>
        <w:t xml:space="preserve"> </w:t>
      </w:r>
    </w:p>
    <w:p w:rsidR="00600BE3" w:rsidRDefault="00617D5B" w:rsidP="00F905D8">
      <w:pPr>
        <w:spacing w:line="360" w:lineRule="auto"/>
        <w:rPr>
          <w:rFonts w:ascii="Times New Roman" w:hAnsi="Times New Roman" w:cs="Times New Roman"/>
          <w:color w:val="000000" w:themeColor="text1"/>
        </w:rPr>
      </w:pPr>
      <w:r w:rsidRPr="00AE390F">
        <w:rPr>
          <w:rFonts w:ascii="Times New Roman" w:hAnsi="Times New Roman" w:cs="Times New Roman"/>
          <w:color w:val="000000" w:themeColor="text1"/>
        </w:rPr>
        <w:t xml:space="preserve">     </w:t>
      </w:r>
      <w:r w:rsidR="006472A8" w:rsidRPr="00AE390F">
        <w:rPr>
          <w:rFonts w:ascii="Times New Roman" w:hAnsi="Times New Roman" w:cs="Times New Roman"/>
          <w:color w:val="000000" w:themeColor="text1"/>
        </w:rPr>
        <w:t>The</w:t>
      </w:r>
      <w:r w:rsidR="000D3D05">
        <w:rPr>
          <w:rFonts w:ascii="Times New Roman" w:hAnsi="Times New Roman" w:cs="Times New Roman"/>
          <w:color w:val="000000" w:themeColor="text1"/>
        </w:rPr>
        <w:t xml:space="preserve"> DA group were highly variable</w:t>
      </w:r>
      <w:r w:rsidR="006472A8" w:rsidRPr="00AE390F">
        <w:rPr>
          <w:rFonts w:ascii="Times New Roman" w:hAnsi="Times New Roman" w:cs="Times New Roman"/>
          <w:color w:val="000000" w:themeColor="text1"/>
        </w:rPr>
        <w:t xml:space="preserve">. Sixteen </w:t>
      </w:r>
      <w:r w:rsidR="00D24056" w:rsidRPr="00AE390F">
        <w:rPr>
          <w:rFonts w:ascii="Times New Roman" w:hAnsi="Times New Roman" w:cs="Times New Roman"/>
          <w:color w:val="000000" w:themeColor="text1"/>
        </w:rPr>
        <w:t>questionnaires</w:t>
      </w:r>
      <w:r w:rsidR="000D3D05">
        <w:rPr>
          <w:rFonts w:ascii="Times New Roman" w:hAnsi="Times New Roman" w:cs="Times New Roman"/>
          <w:color w:val="000000" w:themeColor="text1"/>
        </w:rPr>
        <w:t xml:space="preserve"> were returned, </w:t>
      </w:r>
      <w:r w:rsidR="006472A8" w:rsidRPr="00AE390F">
        <w:rPr>
          <w:rFonts w:ascii="Times New Roman" w:hAnsi="Times New Roman" w:cs="Times New Roman"/>
          <w:color w:val="000000" w:themeColor="text1"/>
        </w:rPr>
        <w:t>12 women to 4 men</w:t>
      </w:r>
      <w:r w:rsidR="000D3D05">
        <w:rPr>
          <w:rFonts w:ascii="Times New Roman" w:hAnsi="Times New Roman" w:cs="Times New Roman"/>
          <w:color w:val="000000" w:themeColor="text1"/>
        </w:rPr>
        <w:t>, which seems about average for</w:t>
      </w:r>
      <w:r w:rsidR="006472A8" w:rsidRPr="00AE390F">
        <w:rPr>
          <w:rFonts w:ascii="Times New Roman" w:hAnsi="Times New Roman" w:cs="Times New Roman"/>
          <w:color w:val="000000" w:themeColor="text1"/>
        </w:rPr>
        <w:t xml:space="preserve"> posting members. Most were over 50 and although they had </w:t>
      </w:r>
      <w:r w:rsidR="00BF076B">
        <w:rPr>
          <w:rFonts w:ascii="Times New Roman" w:hAnsi="Times New Roman" w:cs="Times New Roman"/>
          <w:color w:val="000000" w:themeColor="text1"/>
        </w:rPr>
        <w:t>a religious upbringing (14/16</w:t>
      </w:r>
      <w:r w:rsidR="006472A8" w:rsidRPr="00AE390F">
        <w:rPr>
          <w:rFonts w:ascii="Times New Roman" w:hAnsi="Times New Roman" w:cs="Times New Roman"/>
          <w:color w:val="000000" w:themeColor="text1"/>
        </w:rPr>
        <w:t>) most would no</w:t>
      </w:r>
      <w:r w:rsidR="00BF076B">
        <w:rPr>
          <w:rFonts w:ascii="Times New Roman" w:hAnsi="Times New Roman" w:cs="Times New Roman"/>
          <w:color w:val="000000" w:themeColor="text1"/>
        </w:rPr>
        <w:t xml:space="preserve">t self-identify as a member of their childhood </w:t>
      </w:r>
      <w:r w:rsidR="006472A8" w:rsidRPr="00AE390F">
        <w:rPr>
          <w:rFonts w:ascii="Times New Roman" w:hAnsi="Times New Roman" w:cs="Times New Roman"/>
          <w:color w:val="000000" w:themeColor="text1"/>
        </w:rPr>
        <w:t>fait</w:t>
      </w:r>
      <w:r w:rsidR="000D3D05">
        <w:rPr>
          <w:rFonts w:ascii="Times New Roman" w:hAnsi="Times New Roman" w:cs="Times New Roman"/>
          <w:color w:val="000000" w:themeColor="text1"/>
        </w:rPr>
        <w:t xml:space="preserve">h </w:t>
      </w:r>
      <w:r w:rsidR="00FD5471">
        <w:rPr>
          <w:rFonts w:ascii="Times New Roman" w:hAnsi="Times New Roman" w:cs="Times New Roman"/>
          <w:color w:val="000000" w:themeColor="text1"/>
        </w:rPr>
        <w:t xml:space="preserve"> </w:t>
      </w:r>
      <w:r w:rsidR="00FD5471">
        <w:rPr>
          <w:rFonts w:ascii="Times New Roman" w:hAnsi="Times New Roman" w:cs="Times New Roman"/>
          <w:color w:val="000000" w:themeColor="text1"/>
        </w:rPr>
        <w:t>(12/16)</w:t>
      </w:r>
      <w:r w:rsidR="00BF076B">
        <w:rPr>
          <w:rFonts w:ascii="Times New Roman" w:hAnsi="Times New Roman" w:cs="Times New Roman"/>
          <w:color w:val="000000" w:themeColor="text1"/>
        </w:rPr>
        <w:t xml:space="preserve">. </w:t>
      </w:r>
      <w:r w:rsidR="00600BE3">
        <w:rPr>
          <w:rFonts w:ascii="Times New Roman" w:hAnsi="Times New Roman" w:cs="Times New Roman"/>
          <w:color w:val="000000" w:themeColor="text1"/>
        </w:rPr>
        <w:t>M</w:t>
      </w:r>
      <w:r w:rsidR="00BF076B">
        <w:rPr>
          <w:rFonts w:ascii="Times New Roman" w:hAnsi="Times New Roman" w:cs="Times New Roman"/>
          <w:color w:val="000000" w:themeColor="text1"/>
        </w:rPr>
        <w:t>any were not taught about angels in childhood (9/16)</w:t>
      </w:r>
      <w:r w:rsidR="00D064C5">
        <w:rPr>
          <w:rFonts w:ascii="Times New Roman" w:hAnsi="Times New Roman" w:cs="Times New Roman"/>
          <w:color w:val="000000" w:themeColor="text1"/>
        </w:rPr>
        <w:t>. Few of the DA group saw (2/16) or touched (1/16) an angel. M</w:t>
      </w:r>
      <w:r w:rsidR="00600BE3">
        <w:rPr>
          <w:rFonts w:ascii="Times New Roman" w:hAnsi="Times New Roman" w:cs="Times New Roman"/>
          <w:color w:val="000000" w:themeColor="text1"/>
        </w:rPr>
        <w:t>any had ‘</w:t>
      </w:r>
      <w:r w:rsidR="00600BE3" w:rsidRPr="00600BE3">
        <w:rPr>
          <w:rFonts w:ascii="Times New Roman" w:hAnsi="Times New Roman" w:cs="Times New Roman"/>
          <w:color w:val="000000" w:themeColor="text1"/>
        </w:rPr>
        <w:t>spoken to or communicated with an angel or angels</w:t>
      </w:r>
      <w:r w:rsidR="00600BE3">
        <w:rPr>
          <w:rFonts w:ascii="Times New Roman" w:hAnsi="Times New Roman" w:cs="Times New Roman"/>
          <w:color w:val="000000" w:themeColor="text1"/>
        </w:rPr>
        <w:t>’ as an adult (</w:t>
      </w:r>
      <w:r w:rsidR="00AB7671">
        <w:rPr>
          <w:rFonts w:ascii="Times New Roman" w:hAnsi="Times New Roman" w:cs="Times New Roman"/>
          <w:color w:val="000000" w:themeColor="text1"/>
        </w:rPr>
        <w:t>11</w:t>
      </w:r>
      <w:r w:rsidR="00600BE3">
        <w:rPr>
          <w:rFonts w:ascii="Times New Roman" w:hAnsi="Times New Roman" w:cs="Times New Roman"/>
          <w:color w:val="000000" w:themeColor="text1"/>
        </w:rPr>
        <w:t>/16). With this question the devil is in the details, what exactly</w:t>
      </w:r>
      <w:r w:rsidR="00FD5471">
        <w:rPr>
          <w:rFonts w:ascii="Times New Roman" w:hAnsi="Times New Roman" w:cs="Times New Roman"/>
          <w:color w:val="000000" w:themeColor="text1"/>
        </w:rPr>
        <w:t xml:space="preserve"> does</w:t>
      </w:r>
      <w:r w:rsidR="00600BE3">
        <w:rPr>
          <w:rFonts w:ascii="Times New Roman" w:hAnsi="Times New Roman" w:cs="Times New Roman"/>
          <w:color w:val="000000" w:themeColor="text1"/>
        </w:rPr>
        <w:t xml:space="preserve"> ‘communication’</w:t>
      </w:r>
      <w:r w:rsidR="00FD5471">
        <w:rPr>
          <w:rFonts w:ascii="Times New Roman" w:hAnsi="Times New Roman" w:cs="Times New Roman"/>
          <w:color w:val="000000" w:themeColor="text1"/>
        </w:rPr>
        <w:t xml:space="preserve"> mean to an individual?</w:t>
      </w:r>
      <w:r w:rsidR="00600BE3">
        <w:rPr>
          <w:rFonts w:ascii="Times New Roman" w:hAnsi="Times New Roman" w:cs="Times New Roman"/>
          <w:color w:val="000000" w:themeColor="text1"/>
        </w:rPr>
        <w:t xml:space="preserve"> </w:t>
      </w:r>
    </w:p>
    <w:p w:rsidR="00617D5B" w:rsidRPr="00AE390F" w:rsidRDefault="00600BE3" w:rsidP="00F905D8">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     </w:t>
      </w:r>
      <w:r w:rsidR="00FD5471">
        <w:rPr>
          <w:rFonts w:ascii="Times New Roman" w:hAnsi="Times New Roman" w:cs="Times New Roman"/>
          <w:color w:val="000000" w:themeColor="text1"/>
        </w:rPr>
        <w:t>The interviews were very</w:t>
      </w:r>
      <w:r w:rsidR="006472A8" w:rsidRPr="00AE390F">
        <w:rPr>
          <w:rFonts w:ascii="Times New Roman" w:hAnsi="Times New Roman" w:cs="Times New Roman"/>
          <w:color w:val="000000" w:themeColor="text1"/>
        </w:rPr>
        <w:t xml:space="preserve"> instructive. </w:t>
      </w:r>
      <w:r w:rsidR="00E938E6" w:rsidRPr="00AE390F">
        <w:rPr>
          <w:rFonts w:ascii="Times New Roman" w:hAnsi="Times New Roman" w:cs="Times New Roman"/>
          <w:color w:val="000000" w:themeColor="text1"/>
        </w:rPr>
        <w:t>John, a 50+ male, stated that he had a bad experience as</w:t>
      </w:r>
      <w:r w:rsidR="00AB7671">
        <w:rPr>
          <w:rFonts w:ascii="Times New Roman" w:hAnsi="Times New Roman" w:cs="Times New Roman"/>
          <w:color w:val="000000" w:themeColor="text1"/>
        </w:rPr>
        <w:t xml:space="preserve"> a child in his church. He left his Pentecostal church </w:t>
      </w:r>
      <w:r w:rsidR="00E938E6" w:rsidRPr="00AE390F">
        <w:rPr>
          <w:rFonts w:ascii="Times New Roman" w:hAnsi="Times New Roman" w:cs="Times New Roman"/>
          <w:color w:val="000000" w:themeColor="text1"/>
        </w:rPr>
        <w:t xml:space="preserve">as soon as he left home. Later in life he returned to faith but </w:t>
      </w:r>
      <w:r w:rsidR="00F82104" w:rsidRPr="00AE390F">
        <w:rPr>
          <w:rFonts w:ascii="Times New Roman" w:hAnsi="Times New Roman" w:cs="Times New Roman"/>
          <w:color w:val="000000" w:themeColor="text1"/>
        </w:rPr>
        <w:t>could not return to any church, ‘whenever I saw angels I felt good’ he stated. He remembers images of them in cemeteries, and in Catholic churches in particular. He says that looking back he thinks angels were helping him in life, and that he could ‘feel something’ like there was someone there with him. He distrusts all churches and thinks that his emotions are a better guide.</w:t>
      </w:r>
    </w:p>
    <w:p w:rsidR="00F82104" w:rsidRPr="00AE390F" w:rsidRDefault="00617D5B" w:rsidP="00F905D8">
      <w:pPr>
        <w:spacing w:line="360" w:lineRule="auto"/>
        <w:rPr>
          <w:rFonts w:ascii="Times New Roman" w:hAnsi="Times New Roman" w:cs="Times New Roman"/>
          <w:color w:val="000000" w:themeColor="text1"/>
        </w:rPr>
      </w:pPr>
      <w:r w:rsidRPr="00AE390F">
        <w:rPr>
          <w:rFonts w:ascii="Times New Roman" w:hAnsi="Times New Roman" w:cs="Times New Roman"/>
          <w:color w:val="000000" w:themeColor="text1"/>
        </w:rPr>
        <w:t xml:space="preserve">     </w:t>
      </w:r>
      <w:r w:rsidR="00F82104" w:rsidRPr="00AE390F">
        <w:rPr>
          <w:rFonts w:ascii="Times New Roman" w:hAnsi="Times New Roman" w:cs="Times New Roman"/>
          <w:color w:val="000000" w:themeColor="text1"/>
        </w:rPr>
        <w:t xml:space="preserve">Samantha (60+, Catholic) and Rosamond (70+, None) </w:t>
      </w:r>
      <w:r w:rsidR="005D7BAF" w:rsidRPr="00AE390F">
        <w:rPr>
          <w:rFonts w:ascii="Times New Roman" w:hAnsi="Times New Roman" w:cs="Times New Roman"/>
          <w:color w:val="000000" w:themeColor="text1"/>
        </w:rPr>
        <w:t>had similar reasons for joining a</w:t>
      </w:r>
      <w:r w:rsidRPr="00AE390F">
        <w:rPr>
          <w:rFonts w:ascii="Times New Roman" w:hAnsi="Times New Roman" w:cs="Times New Roman"/>
          <w:color w:val="000000" w:themeColor="text1"/>
        </w:rPr>
        <w:t>n online group. Neither one was</w:t>
      </w:r>
      <w:r w:rsidR="005D7BAF" w:rsidRPr="00AE390F">
        <w:rPr>
          <w:rFonts w:ascii="Times New Roman" w:hAnsi="Times New Roman" w:cs="Times New Roman"/>
          <w:color w:val="000000" w:themeColor="text1"/>
        </w:rPr>
        <w:t xml:space="preserve"> inspire</w:t>
      </w:r>
      <w:r w:rsidR="00714A66" w:rsidRPr="00AE390F">
        <w:rPr>
          <w:rFonts w:ascii="Times New Roman" w:hAnsi="Times New Roman" w:cs="Times New Roman"/>
          <w:color w:val="000000" w:themeColor="text1"/>
        </w:rPr>
        <w:t>d by their religious training</w:t>
      </w:r>
      <w:r w:rsidR="00C546D1" w:rsidRPr="00AE390F">
        <w:rPr>
          <w:rFonts w:ascii="Times New Roman" w:hAnsi="Times New Roman" w:cs="Times New Roman"/>
          <w:color w:val="000000" w:themeColor="text1"/>
        </w:rPr>
        <w:t xml:space="preserve"> in childhood</w:t>
      </w:r>
      <w:r w:rsidR="00714A66" w:rsidRPr="00AE390F">
        <w:rPr>
          <w:rFonts w:ascii="Times New Roman" w:hAnsi="Times New Roman" w:cs="Times New Roman"/>
          <w:color w:val="000000" w:themeColor="text1"/>
        </w:rPr>
        <w:t>. T</w:t>
      </w:r>
      <w:r w:rsidR="005D7BAF" w:rsidRPr="00AE390F">
        <w:rPr>
          <w:rFonts w:ascii="Times New Roman" w:hAnsi="Times New Roman" w:cs="Times New Roman"/>
          <w:color w:val="000000" w:themeColor="text1"/>
        </w:rPr>
        <w:t>hey went to church because of parental pressure. Rosamond left (Church of Christ) when an adult and never returned. Samantha stayed affiliated</w:t>
      </w:r>
      <w:r w:rsidR="00C546D1" w:rsidRPr="00AE390F">
        <w:rPr>
          <w:rFonts w:ascii="Times New Roman" w:hAnsi="Times New Roman" w:cs="Times New Roman"/>
          <w:color w:val="000000" w:themeColor="text1"/>
        </w:rPr>
        <w:t xml:space="preserve"> to Catholicism</w:t>
      </w:r>
      <w:r w:rsidR="005D7BAF" w:rsidRPr="00AE390F">
        <w:rPr>
          <w:rFonts w:ascii="Times New Roman" w:hAnsi="Times New Roman" w:cs="Times New Roman"/>
          <w:color w:val="000000" w:themeColor="text1"/>
        </w:rPr>
        <w:t>.</w:t>
      </w:r>
      <w:r w:rsidR="00F82104" w:rsidRPr="00AE390F">
        <w:rPr>
          <w:rFonts w:ascii="Times New Roman" w:hAnsi="Times New Roman" w:cs="Times New Roman"/>
          <w:color w:val="000000" w:themeColor="text1"/>
        </w:rPr>
        <w:t xml:space="preserve"> They both had experiences that made them feel like there was something watching over them as children</w:t>
      </w:r>
      <w:r w:rsidR="00C546D1" w:rsidRPr="00AE390F">
        <w:rPr>
          <w:rFonts w:ascii="Times New Roman" w:hAnsi="Times New Roman" w:cs="Times New Roman"/>
          <w:color w:val="000000" w:themeColor="text1"/>
        </w:rPr>
        <w:t xml:space="preserve"> and which continue to the pres</w:t>
      </w:r>
      <w:r w:rsidR="00D064C5">
        <w:rPr>
          <w:rFonts w:ascii="Times New Roman" w:hAnsi="Times New Roman" w:cs="Times New Roman"/>
          <w:color w:val="000000" w:themeColor="text1"/>
        </w:rPr>
        <w:t>ent day. They have never seen,</w:t>
      </w:r>
      <w:r w:rsidR="00C546D1" w:rsidRPr="00AE390F">
        <w:rPr>
          <w:rFonts w:ascii="Times New Roman" w:hAnsi="Times New Roman" w:cs="Times New Roman"/>
          <w:color w:val="000000" w:themeColor="text1"/>
        </w:rPr>
        <w:t xml:space="preserve"> communicated</w:t>
      </w:r>
      <w:r w:rsidR="00893041">
        <w:rPr>
          <w:rFonts w:ascii="Times New Roman" w:hAnsi="Times New Roman" w:cs="Times New Roman"/>
          <w:color w:val="000000" w:themeColor="text1"/>
        </w:rPr>
        <w:t xml:space="preserve"> with</w:t>
      </w:r>
      <w:r w:rsidR="00D064C5">
        <w:rPr>
          <w:rFonts w:ascii="Times New Roman" w:hAnsi="Times New Roman" w:cs="Times New Roman"/>
          <w:color w:val="000000" w:themeColor="text1"/>
        </w:rPr>
        <w:t xml:space="preserve">, or touched </w:t>
      </w:r>
      <w:r w:rsidR="00C546D1" w:rsidRPr="00AE390F">
        <w:rPr>
          <w:rFonts w:ascii="Times New Roman" w:hAnsi="Times New Roman" w:cs="Times New Roman"/>
          <w:color w:val="000000" w:themeColor="text1"/>
        </w:rPr>
        <w:t xml:space="preserve">an angel. They both think that angels are very important in their day to day faith. </w:t>
      </w:r>
    </w:p>
    <w:p w:rsidR="00F82104" w:rsidRPr="00AE390F" w:rsidRDefault="00AB7671" w:rsidP="00F905D8">
      <w:pPr>
        <w:spacing w:line="360" w:lineRule="auto"/>
        <w:rPr>
          <w:rFonts w:ascii="Times New Roman" w:hAnsi="Times New Roman" w:cs="Times New Roman"/>
          <w:color w:val="000000" w:themeColor="text1"/>
        </w:rPr>
      </w:pPr>
      <w:r>
        <w:rPr>
          <w:rFonts w:ascii="Times New Roman" w:hAnsi="Times New Roman" w:cs="Times New Roman"/>
          <w:color w:val="000000" w:themeColor="text1"/>
        </w:rPr>
        <w:t xml:space="preserve">     </w:t>
      </w:r>
      <w:r w:rsidR="00617D5B" w:rsidRPr="00AE390F">
        <w:rPr>
          <w:rFonts w:ascii="Times New Roman" w:hAnsi="Times New Roman" w:cs="Times New Roman"/>
          <w:color w:val="000000" w:themeColor="text1"/>
        </w:rPr>
        <w:t>Sarah</w:t>
      </w:r>
      <w:r w:rsidR="00F82104" w:rsidRPr="00AE390F">
        <w:rPr>
          <w:rFonts w:ascii="Times New Roman" w:hAnsi="Times New Roman" w:cs="Times New Roman"/>
          <w:color w:val="000000" w:themeColor="text1"/>
        </w:rPr>
        <w:t xml:space="preserve"> (60+, </w:t>
      </w:r>
      <w:r w:rsidR="00714A66" w:rsidRPr="00AE390F">
        <w:rPr>
          <w:rFonts w:ascii="Times New Roman" w:hAnsi="Times New Roman" w:cs="Times New Roman"/>
          <w:color w:val="000000" w:themeColor="text1"/>
        </w:rPr>
        <w:t>None) was raised in a strict Baptist</w:t>
      </w:r>
      <w:r w:rsidR="00F82104" w:rsidRPr="00AE390F">
        <w:rPr>
          <w:rFonts w:ascii="Times New Roman" w:hAnsi="Times New Roman" w:cs="Times New Roman"/>
          <w:color w:val="000000" w:themeColor="text1"/>
        </w:rPr>
        <w:t xml:space="preserve"> household, and was always interested in different faiths. She likes the fact that angels are cross-cultural</w:t>
      </w:r>
      <w:r w:rsidR="00617D5B" w:rsidRPr="00AE390F">
        <w:rPr>
          <w:rFonts w:ascii="Times New Roman" w:hAnsi="Times New Roman" w:cs="Times New Roman"/>
          <w:color w:val="000000" w:themeColor="text1"/>
        </w:rPr>
        <w:t xml:space="preserve"> and not just Christian</w:t>
      </w:r>
      <w:r w:rsidR="00F82104" w:rsidRPr="00AE390F">
        <w:rPr>
          <w:rFonts w:ascii="Times New Roman" w:hAnsi="Times New Roman" w:cs="Times New Roman"/>
          <w:color w:val="000000" w:themeColor="text1"/>
        </w:rPr>
        <w:t xml:space="preserve"> and that she can learn about what other people think.</w:t>
      </w:r>
      <w:r w:rsidR="00617D5B" w:rsidRPr="00AE390F">
        <w:rPr>
          <w:rFonts w:ascii="Times New Roman" w:hAnsi="Times New Roman" w:cs="Times New Roman"/>
          <w:color w:val="000000" w:themeColor="text1"/>
        </w:rPr>
        <w:t xml:space="preserve"> She thinks that all living things have energy, and that angels are part of </w:t>
      </w:r>
      <w:r w:rsidR="00617D5B" w:rsidRPr="00AE390F">
        <w:rPr>
          <w:rFonts w:ascii="Times New Roman" w:hAnsi="Times New Roman" w:cs="Times New Roman"/>
          <w:color w:val="000000" w:themeColor="text1"/>
        </w:rPr>
        <w:lastRenderedPageBreak/>
        <w:t>that energy. When questioned about the theology of Star Wars she laughed and suggested that ‘in real life, things are not so complicated’. She was not sure that angels normally exist in material form, but they might appear that way. She says she never had any contact with angels</w:t>
      </w:r>
      <w:r w:rsidR="005344C0">
        <w:rPr>
          <w:rFonts w:ascii="Times New Roman" w:hAnsi="Times New Roman" w:cs="Times New Roman"/>
          <w:color w:val="000000" w:themeColor="text1"/>
        </w:rPr>
        <w:t xml:space="preserve"> like touching or seeing them</w:t>
      </w:r>
      <w:r w:rsidR="00617D5B" w:rsidRPr="00AE390F">
        <w:rPr>
          <w:rFonts w:ascii="Times New Roman" w:hAnsi="Times New Roman" w:cs="Times New Roman"/>
          <w:color w:val="000000" w:themeColor="text1"/>
        </w:rPr>
        <w:t xml:space="preserve">, but has a </w:t>
      </w:r>
      <w:r w:rsidR="00714A66" w:rsidRPr="00AE390F">
        <w:rPr>
          <w:rFonts w:ascii="Times New Roman" w:hAnsi="Times New Roman" w:cs="Times New Roman"/>
          <w:color w:val="000000" w:themeColor="text1"/>
        </w:rPr>
        <w:t xml:space="preserve">general </w:t>
      </w:r>
      <w:r w:rsidR="005344C0">
        <w:rPr>
          <w:rFonts w:ascii="Times New Roman" w:hAnsi="Times New Roman" w:cs="Times New Roman"/>
          <w:color w:val="000000" w:themeColor="text1"/>
        </w:rPr>
        <w:t>feeling they are present</w:t>
      </w:r>
      <w:r w:rsidR="00617D5B" w:rsidRPr="00AE390F">
        <w:rPr>
          <w:rFonts w:ascii="Times New Roman" w:hAnsi="Times New Roman" w:cs="Times New Roman"/>
          <w:color w:val="000000" w:themeColor="text1"/>
        </w:rPr>
        <w:t>.</w:t>
      </w:r>
      <w:r w:rsidR="005344C0">
        <w:rPr>
          <w:rFonts w:ascii="Times New Roman" w:hAnsi="Times New Roman" w:cs="Times New Roman"/>
          <w:color w:val="000000" w:themeColor="text1"/>
        </w:rPr>
        <w:t xml:space="preserve"> She thinks that is communication.</w:t>
      </w:r>
      <w:r w:rsidR="00617D5B" w:rsidRPr="00AE390F">
        <w:rPr>
          <w:rFonts w:ascii="Times New Roman" w:hAnsi="Times New Roman" w:cs="Times New Roman"/>
          <w:color w:val="000000" w:themeColor="text1"/>
        </w:rPr>
        <w:t xml:space="preserve"> When asked about how angels relate to higher powers, she said she has no idea. </w:t>
      </w:r>
    </w:p>
    <w:p w:rsidR="00A57933" w:rsidRPr="00AE390F" w:rsidRDefault="006472A8" w:rsidP="00F905D8">
      <w:pPr>
        <w:spacing w:line="360" w:lineRule="auto"/>
        <w:rPr>
          <w:rFonts w:ascii="Times New Roman" w:hAnsi="Times New Roman" w:cs="Times New Roman"/>
          <w:color w:val="000000" w:themeColor="text1"/>
        </w:rPr>
      </w:pPr>
      <w:r w:rsidRPr="00AE390F">
        <w:rPr>
          <w:rFonts w:ascii="Times New Roman" w:hAnsi="Times New Roman" w:cs="Times New Roman"/>
          <w:color w:val="000000" w:themeColor="text1"/>
        </w:rPr>
        <w:t>The CM group</w:t>
      </w:r>
      <w:r w:rsidR="00113656" w:rsidRPr="00AE390F">
        <w:rPr>
          <w:rFonts w:ascii="Times New Roman" w:hAnsi="Times New Roman" w:cs="Times New Roman"/>
          <w:color w:val="000000" w:themeColor="text1"/>
        </w:rPr>
        <w:t xml:space="preserve"> was devoted to followers of Psychic Sheelagh Maria Wright, who is billed as living in the UK. She has published many books which are available on Amazon. </w:t>
      </w:r>
      <w:r w:rsidR="005D7BAF" w:rsidRPr="00AE390F">
        <w:rPr>
          <w:rFonts w:ascii="Times New Roman" w:hAnsi="Times New Roman" w:cs="Times New Roman"/>
          <w:color w:val="000000" w:themeColor="text1"/>
        </w:rPr>
        <w:t>T</w:t>
      </w:r>
      <w:r w:rsidR="00AE59D1" w:rsidRPr="00AE390F">
        <w:rPr>
          <w:rFonts w:ascii="Times New Roman" w:hAnsi="Times New Roman" w:cs="Times New Roman"/>
          <w:color w:val="000000" w:themeColor="text1"/>
        </w:rPr>
        <w:t>he questionnaires</w:t>
      </w:r>
      <w:r w:rsidR="005D7BAF" w:rsidRPr="00AE390F">
        <w:rPr>
          <w:rFonts w:ascii="Times New Roman" w:hAnsi="Times New Roman" w:cs="Times New Roman"/>
          <w:color w:val="000000" w:themeColor="text1"/>
        </w:rPr>
        <w:t xml:space="preserve"> from three members of the Facebook </w:t>
      </w:r>
      <w:r w:rsidR="00AE59D1" w:rsidRPr="00AE390F">
        <w:rPr>
          <w:rFonts w:ascii="Times New Roman" w:hAnsi="Times New Roman" w:cs="Times New Roman"/>
          <w:color w:val="000000" w:themeColor="text1"/>
        </w:rPr>
        <w:t xml:space="preserve">group (40+, </w:t>
      </w:r>
      <w:r w:rsidR="00714A66" w:rsidRPr="00AE390F">
        <w:rPr>
          <w:rFonts w:ascii="Times New Roman" w:hAnsi="Times New Roman" w:cs="Times New Roman"/>
          <w:color w:val="000000" w:themeColor="text1"/>
        </w:rPr>
        <w:t>2 female and 1 male</w:t>
      </w:r>
      <w:r w:rsidR="00AE59D1" w:rsidRPr="00AE390F">
        <w:rPr>
          <w:rFonts w:ascii="Times New Roman" w:hAnsi="Times New Roman" w:cs="Times New Roman"/>
          <w:color w:val="000000" w:themeColor="text1"/>
        </w:rPr>
        <w:t>) showed clearly that respondents believed in angels</w:t>
      </w:r>
      <w:r w:rsidR="00FD5471">
        <w:rPr>
          <w:rFonts w:ascii="Times New Roman" w:hAnsi="Times New Roman" w:cs="Times New Roman"/>
          <w:color w:val="000000" w:themeColor="text1"/>
        </w:rPr>
        <w:t xml:space="preserve"> as adults</w:t>
      </w:r>
      <w:r w:rsidR="00AE59D1" w:rsidRPr="00AE390F">
        <w:rPr>
          <w:rFonts w:ascii="Times New Roman" w:hAnsi="Times New Roman" w:cs="Times New Roman"/>
          <w:color w:val="000000" w:themeColor="text1"/>
        </w:rPr>
        <w:t xml:space="preserve"> (3/3) and had direct contact with them</w:t>
      </w:r>
      <w:r w:rsidR="00893041">
        <w:rPr>
          <w:rFonts w:ascii="Times New Roman" w:hAnsi="Times New Roman" w:cs="Times New Roman"/>
          <w:color w:val="000000" w:themeColor="text1"/>
        </w:rPr>
        <w:t xml:space="preserve"> communicating</w:t>
      </w:r>
      <w:r w:rsidR="00BF076B">
        <w:rPr>
          <w:rFonts w:ascii="Times New Roman" w:hAnsi="Times New Roman" w:cs="Times New Roman"/>
          <w:color w:val="000000" w:themeColor="text1"/>
        </w:rPr>
        <w:t xml:space="preserve"> (3/3), seeing (2/3) and touching (</w:t>
      </w:r>
      <w:r w:rsidR="00AB7671">
        <w:rPr>
          <w:rFonts w:ascii="Times New Roman" w:hAnsi="Times New Roman" w:cs="Times New Roman"/>
          <w:color w:val="000000" w:themeColor="text1"/>
        </w:rPr>
        <w:t>2</w:t>
      </w:r>
      <w:r w:rsidR="00BF076B">
        <w:rPr>
          <w:rFonts w:ascii="Times New Roman" w:hAnsi="Times New Roman" w:cs="Times New Roman"/>
          <w:color w:val="000000" w:themeColor="text1"/>
        </w:rPr>
        <w:t>/3)</w:t>
      </w:r>
      <w:r w:rsidR="00AE59D1" w:rsidRPr="00AE390F">
        <w:rPr>
          <w:rFonts w:ascii="Times New Roman" w:hAnsi="Times New Roman" w:cs="Times New Roman"/>
          <w:color w:val="000000" w:themeColor="text1"/>
        </w:rPr>
        <w:t xml:space="preserve">. </w:t>
      </w:r>
      <w:r w:rsidR="00BC5C25" w:rsidRPr="00AE390F">
        <w:rPr>
          <w:rFonts w:ascii="Times New Roman" w:hAnsi="Times New Roman" w:cs="Times New Roman"/>
          <w:color w:val="000000" w:themeColor="text1"/>
        </w:rPr>
        <w:t xml:space="preserve">This was an interesting result is that only Esther claimed to have seen an angel in the control group. </w:t>
      </w:r>
      <w:r w:rsidR="00FD5471">
        <w:rPr>
          <w:rFonts w:ascii="Times New Roman" w:hAnsi="Times New Roman" w:cs="Times New Roman"/>
          <w:color w:val="000000" w:themeColor="text1"/>
        </w:rPr>
        <w:t xml:space="preserve">Out of the CM group all (3/3) read books about angels. </w:t>
      </w:r>
      <w:r w:rsidR="00111032">
        <w:rPr>
          <w:rFonts w:ascii="Times New Roman" w:hAnsi="Times New Roman" w:cs="Times New Roman"/>
          <w:color w:val="000000" w:themeColor="text1"/>
        </w:rPr>
        <w:t xml:space="preserve">In contrast none of the control group did </w:t>
      </w:r>
      <w:r w:rsidR="00893041">
        <w:rPr>
          <w:rFonts w:ascii="Times New Roman" w:hAnsi="Times New Roman" w:cs="Times New Roman"/>
          <w:color w:val="000000" w:themeColor="text1"/>
        </w:rPr>
        <w:t xml:space="preserve">but </w:t>
      </w:r>
      <w:r w:rsidR="00111032">
        <w:rPr>
          <w:rFonts w:ascii="Times New Roman" w:hAnsi="Times New Roman" w:cs="Times New Roman"/>
          <w:color w:val="000000" w:themeColor="text1"/>
        </w:rPr>
        <w:t>most of the DA group did (12/16).</w:t>
      </w:r>
    </w:p>
    <w:p w:rsidR="0081660B" w:rsidRPr="00AE390F" w:rsidRDefault="00B87E6B" w:rsidP="004B528D">
      <w:pPr>
        <w:pStyle w:val="ListParagraph"/>
        <w:numPr>
          <w:ilvl w:val="0"/>
          <w:numId w:val="1"/>
        </w:numPr>
        <w:spacing w:line="360" w:lineRule="auto"/>
        <w:rPr>
          <w:rFonts w:ascii="Times New Roman" w:hAnsi="Times New Roman" w:cs="Times New Roman"/>
          <w:b/>
          <w:color w:val="000000" w:themeColor="text1"/>
        </w:rPr>
      </w:pPr>
      <w:r w:rsidRPr="00AE390F">
        <w:rPr>
          <w:rFonts w:ascii="Times New Roman" w:hAnsi="Times New Roman" w:cs="Times New Roman"/>
          <w:b/>
          <w:color w:val="000000" w:themeColor="text1"/>
        </w:rPr>
        <w:t xml:space="preserve">Analysis </w:t>
      </w:r>
    </w:p>
    <w:p w:rsidR="0081221D" w:rsidRPr="00AE390F" w:rsidRDefault="00FC16EC" w:rsidP="00F905D8">
      <w:pPr>
        <w:spacing w:line="360" w:lineRule="auto"/>
        <w:rPr>
          <w:rFonts w:ascii="Times New Roman" w:hAnsi="Times New Roman" w:cs="Times New Roman"/>
          <w:color w:val="000000" w:themeColor="text1"/>
        </w:rPr>
      </w:pPr>
      <w:r w:rsidRPr="00AE390F">
        <w:rPr>
          <w:rFonts w:ascii="Times New Roman" w:hAnsi="Times New Roman" w:cs="Times New Roman"/>
          <w:color w:val="000000" w:themeColor="text1"/>
        </w:rPr>
        <w:t xml:space="preserve">     </w:t>
      </w:r>
      <w:r w:rsidR="00D24056" w:rsidRPr="00AE390F">
        <w:rPr>
          <w:rFonts w:ascii="Times New Roman" w:hAnsi="Times New Roman" w:cs="Times New Roman"/>
          <w:color w:val="000000" w:themeColor="text1"/>
        </w:rPr>
        <w:t>Hennink</w:t>
      </w:r>
      <w:r w:rsidR="00AA1D14" w:rsidRPr="00AE390F">
        <w:rPr>
          <w:rFonts w:ascii="Times New Roman" w:hAnsi="Times New Roman" w:cs="Times New Roman"/>
          <w:color w:val="000000" w:themeColor="text1"/>
        </w:rPr>
        <w:t xml:space="preserve">, </w:t>
      </w:r>
      <w:r w:rsidR="00D24056" w:rsidRPr="00AE390F">
        <w:rPr>
          <w:rFonts w:ascii="Times New Roman" w:hAnsi="Times New Roman" w:cs="Times New Roman"/>
          <w:color w:val="000000" w:themeColor="text1"/>
        </w:rPr>
        <w:t>Hutter and</w:t>
      </w:r>
      <w:r w:rsidR="00AA1D14" w:rsidRPr="00AE390F">
        <w:rPr>
          <w:rFonts w:ascii="Times New Roman" w:hAnsi="Times New Roman" w:cs="Times New Roman"/>
          <w:color w:val="000000" w:themeColor="text1"/>
        </w:rPr>
        <w:t xml:space="preserve"> </w:t>
      </w:r>
      <w:r w:rsidR="00D24056" w:rsidRPr="00AE390F">
        <w:rPr>
          <w:rFonts w:ascii="Times New Roman" w:hAnsi="Times New Roman" w:cs="Times New Roman"/>
          <w:color w:val="000000" w:themeColor="text1"/>
        </w:rPr>
        <w:t>Bailey</w:t>
      </w:r>
      <w:r w:rsidR="00714A66" w:rsidRPr="00AE390F">
        <w:rPr>
          <w:rFonts w:ascii="Times New Roman" w:hAnsi="Times New Roman" w:cs="Times New Roman"/>
          <w:color w:val="000000" w:themeColor="text1"/>
        </w:rPr>
        <w:t xml:space="preserve"> argue</w:t>
      </w:r>
      <w:r w:rsidR="00D24056" w:rsidRPr="00AE390F">
        <w:rPr>
          <w:rFonts w:ascii="Times New Roman" w:hAnsi="Times New Roman" w:cs="Times New Roman"/>
          <w:color w:val="000000" w:themeColor="text1"/>
        </w:rPr>
        <w:t xml:space="preserve"> that a literature review is important to establish a conceptual framework in order to further refine theoretical assumptions.</w:t>
      </w:r>
      <w:r w:rsidR="00D24056" w:rsidRPr="00AE390F">
        <w:rPr>
          <w:rStyle w:val="FootnoteReference"/>
          <w:rFonts w:ascii="Times New Roman" w:hAnsi="Times New Roman" w:cs="Times New Roman"/>
          <w:color w:val="000000" w:themeColor="text1"/>
        </w:rPr>
        <w:footnoteReference w:id="52"/>
      </w:r>
      <w:r w:rsidR="00D17AD9" w:rsidRPr="00AE390F">
        <w:rPr>
          <w:rFonts w:ascii="Times New Roman" w:hAnsi="Times New Roman" w:cs="Times New Roman"/>
          <w:color w:val="000000" w:themeColor="text1"/>
        </w:rPr>
        <w:t xml:space="preserve"> Here the main difference between the current research and previous studies is that </w:t>
      </w:r>
      <w:r w:rsidR="00714A66" w:rsidRPr="00AE390F">
        <w:rPr>
          <w:rFonts w:ascii="Times New Roman" w:hAnsi="Times New Roman" w:cs="Times New Roman"/>
          <w:color w:val="000000" w:themeColor="text1"/>
        </w:rPr>
        <w:t xml:space="preserve">in earlier years </w:t>
      </w:r>
      <w:r w:rsidR="00D17AD9" w:rsidRPr="00AE390F">
        <w:rPr>
          <w:rFonts w:ascii="Times New Roman" w:hAnsi="Times New Roman" w:cs="Times New Roman"/>
          <w:color w:val="000000" w:themeColor="text1"/>
        </w:rPr>
        <w:t>the telephone was used to explore the views of a random community. Here the target community was self-defined and online.</w:t>
      </w:r>
      <w:r w:rsidR="00714A66" w:rsidRPr="00AE390F">
        <w:rPr>
          <w:rFonts w:ascii="Times New Roman" w:hAnsi="Times New Roman" w:cs="Times New Roman"/>
          <w:color w:val="000000" w:themeColor="text1"/>
        </w:rPr>
        <w:t xml:space="preserve"> This is a large difference.</w:t>
      </w:r>
      <w:r w:rsidR="00D17AD9" w:rsidRPr="00AE390F">
        <w:rPr>
          <w:rFonts w:ascii="Times New Roman" w:hAnsi="Times New Roman" w:cs="Times New Roman"/>
          <w:color w:val="000000" w:themeColor="text1"/>
        </w:rPr>
        <w:t xml:space="preserve">  </w:t>
      </w:r>
      <w:r w:rsidR="0081221D" w:rsidRPr="00AE390F">
        <w:rPr>
          <w:rFonts w:ascii="Times New Roman" w:hAnsi="Times New Roman" w:cs="Times New Roman"/>
          <w:i/>
          <w:color w:val="000000" w:themeColor="text1"/>
        </w:rPr>
        <w:t>Facebook community pages</w:t>
      </w:r>
      <w:r w:rsidR="0081221D" w:rsidRPr="00AE390F">
        <w:rPr>
          <w:rFonts w:ascii="Times New Roman" w:hAnsi="Times New Roman" w:cs="Times New Roman"/>
          <w:color w:val="000000" w:themeColor="text1"/>
        </w:rPr>
        <w:t xml:space="preserve"> are</w:t>
      </w:r>
      <w:r w:rsidR="00370404" w:rsidRPr="00AE390F">
        <w:rPr>
          <w:rFonts w:ascii="Times New Roman" w:hAnsi="Times New Roman" w:cs="Times New Roman"/>
          <w:color w:val="000000" w:themeColor="text1"/>
        </w:rPr>
        <w:t xml:space="preserve"> often regarded by use</w:t>
      </w:r>
      <w:r w:rsidR="00D17AD9" w:rsidRPr="00AE390F">
        <w:rPr>
          <w:rFonts w:ascii="Times New Roman" w:hAnsi="Times New Roman" w:cs="Times New Roman"/>
          <w:color w:val="000000" w:themeColor="text1"/>
        </w:rPr>
        <w:t>rs as more collaborative</w:t>
      </w:r>
      <w:r w:rsidR="00370404" w:rsidRPr="00AE390F">
        <w:rPr>
          <w:rFonts w:ascii="Times New Roman" w:hAnsi="Times New Roman" w:cs="Times New Roman"/>
          <w:color w:val="000000" w:themeColor="text1"/>
        </w:rPr>
        <w:t xml:space="preserve">. They allow people with </w:t>
      </w:r>
      <w:r w:rsidR="005344C0">
        <w:rPr>
          <w:rFonts w:ascii="Times New Roman" w:hAnsi="Times New Roman" w:cs="Times New Roman"/>
          <w:color w:val="000000" w:themeColor="text1"/>
        </w:rPr>
        <w:t>a common interest to discuss a</w:t>
      </w:r>
      <w:r w:rsidR="00370404" w:rsidRPr="00AE390F">
        <w:rPr>
          <w:rFonts w:ascii="Times New Roman" w:hAnsi="Times New Roman" w:cs="Times New Roman"/>
          <w:color w:val="000000" w:themeColor="text1"/>
        </w:rPr>
        <w:t xml:space="preserve"> topic</w:t>
      </w:r>
      <w:r w:rsidR="00B2287E">
        <w:rPr>
          <w:rFonts w:ascii="Times New Roman" w:hAnsi="Times New Roman" w:cs="Times New Roman"/>
          <w:color w:val="000000" w:themeColor="text1"/>
        </w:rPr>
        <w:t xml:space="preserve"> like the DA page</w:t>
      </w:r>
      <w:r w:rsidR="00370404" w:rsidRPr="00AE390F">
        <w:rPr>
          <w:rFonts w:ascii="Times New Roman" w:hAnsi="Times New Roman" w:cs="Times New Roman"/>
          <w:color w:val="000000" w:themeColor="text1"/>
        </w:rPr>
        <w:t xml:space="preserve">. A </w:t>
      </w:r>
      <w:r w:rsidR="00370404" w:rsidRPr="00AE390F">
        <w:rPr>
          <w:rFonts w:ascii="Times New Roman" w:hAnsi="Times New Roman" w:cs="Times New Roman"/>
          <w:i/>
          <w:color w:val="000000" w:themeColor="text1"/>
        </w:rPr>
        <w:t>Facebook group</w:t>
      </w:r>
      <w:r w:rsidR="0081221D" w:rsidRPr="00AE390F">
        <w:rPr>
          <w:rFonts w:ascii="Times New Roman" w:hAnsi="Times New Roman" w:cs="Times New Roman"/>
          <w:color w:val="000000" w:themeColor="text1"/>
        </w:rPr>
        <w:t xml:space="preserve"> </w:t>
      </w:r>
      <w:r w:rsidR="00370404" w:rsidRPr="00AE390F">
        <w:rPr>
          <w:rFonts w:ascii="Times New Roman" w:hAnsi="Times New Roman" w:cs="Times New Roman"/>
          <w:color w:val="000000" w:themeColor="text1"/>
        </w:rPr>
        <w:t xml:space="preserve">is more of a private space and many of them have small numbers of total members. </w:t>
      </w:r>
      <w:r w:rsidR="00E041F2" w:rsidRPr="00AE390F">
        <w:rPr>
          <w:rFonts w:ascii="Times New Roman" w:hAnsi="Times New Roman" w:cs="Times New Roman"/>
          <w:color w:val="000000" w:themeColor="text1"/>
        </w:rPr>
        <w:t xml:space="preserve">Here the Facebook community </w:t>
      </w:r>
      <w:r w:rsidR="00893041">
        <w:rPr>
          <w:rFonts w:ascii="Times New Roman" w:hAnsi="Times New Roman" w:cs="Times New Roman"/>
          <w:color w:val="000000" w:themeColor="text1"/>
        </w:rPr>
        <w:t xml:space="preserve">page DA </w:t>
      </w:r>
      <w:r w:rsidR="00E041F2" w:rsidRPr="00AE390F">
        <w:rPr>
          <w:rFonts w:ascii="Times New Roman" w:hAnsi="Times New Roman" w:cs="Times New Roman"/>
          <w:color w:val="000000" w:themeColor="text1"/>
        </w:rPr>
        <w:t>provided</w:t>
      </w:r>
      <w:r w:rsidR="00714A66" w:rsidRPr="00AE390F">
        <w:rPr>
          <w:rFonts w:ascii="Times New Roman" w:hAnsi="Times New Roman" w:cs="Times New Roman"/>
          <w:color w:val="000000" w:themeColor="text1"/>
        </w:rPr>
        <w:t xml:space="preserve"> the bulk of the respondents. CM is a more restricted group. There seemed to be many fewer posts by fewer people. Due to the particulars of the group, </w:t>
      </w:r>
      <w:r w:rsidR="00E041F2" w:rsidRPr="00AE390F">
        <w:rPr>
          <w:rFonts w:ascii="Times New Roman" w:hAnsi="Times New Roman" w:cs="Times New Roman"/>
          <w:color w:val="000000" w:themeColor="text1"/>
        </w:rPr>
        <w:t xml:space="preserve">it may take considerable time to gain trust. In contrast, when this researcher attempted to join several other groups that were focussed on angels, and perhaps devoted to the teachings or activities of a person or a small group of people, the Facebook request was not approved. It seems to conduct research with some groups </w:t>
      </w:r>
      <w:r w:rsidR="00714A66" w:rsidRPr="00AE390F">
        <w:rPr>
          <w:rFonts w:ascii="Times New Roman" w:hAnsi="Times New Roman" w:cs="Times New Roman"/>
          <w:color w:val="000000" w:themeColor="text1"/>
        </w:rPr>
        <w:t xml:space="preserve">it is important to be considered an insider or a ‘peripheral member’ at least. </w:t>
      </w:r>
    </w:p>
    <w:p w:rsidR="00345C81" w:rsidRPr="00AE390F" w:rsidRDefault="0096071B" w:rsidP="00F905D8">
      <w:pPr>
        <w:spacing w:line="360" w:lineRule="auto"/>
        <w:rPr>
          <w:rFonts w:ascii="Times New Roman" w:hAnsi="Times New Roman" w:cs="Times New Roman"/>
          <w:color w:val="000000" w:themeColor="text1"/>
        </w:rPr>
      </w:pPr>
      <w:r w:rsidRPr="00AE390F">
        <w:rPr>
          <w:rFonts w:ascii="Times New Roman" w:hAnsi="Times New Roman" w:cs="Times New Roman"/>
          <w:color w:val="000000" w:themeColor="text1"/>
        </w:rPr>
        <w:t xml:space="preserve">     </w:t>
      </w:r>
      <w:r w:rsidR="00CB5C68" w:rsidRPr="00AE390F">
        <w:rPr>
          <w:rFonts w:ascii="Times New Roman" w:hAnsi="Times New Roman" w:cs="Times New Roman"/>
          <w:color w:val="000000" w:themeColor="text1"/>
        </w:rPr>
        <w:t>As Kathryn Borman, Margaret LeCompte, and Judith Goetz write, qualitative research can tell a w</w:t>
      </w:r>
      <w:r w:rsidR="0068072A" w:rsidRPr="00AE390F">
        <w:rPr>
          <w:rFonts w:ascii="Times New Roman" w:hAnsi="Times New Roman" w:cs="Times New Roman"/>
          <w:color w:val="000000" w:themeColor="text1"/>
        </w:rPr>
        <w:t>hole story with many variations, including incorporating many cycles of inductive and deductive reasoning.</w:t>
      </w:r>
      <w:r w:rsidR="00CB5C68" w:rsidRPr="00AE390F">
        <w:rPr>
          <w:rStyle w:val="FootnoteReference"/>
          <w:rFonts w:ascii="Times New Roman" w:hAnsi="Times New Roman" w:cs="Times New Roman"/>
          <w:color w:val="000000" w:themeColor="text1"/>
        </w:rPr>
        <w:footnoteReference w:id="53"/>
      </w:r>
      <w:r w:rsidRPr="00AE390F">
        <w:rPr>
          <w:rFonts w:ascii="Times New Roman" w:hAnsi="Times New Roman" w:cs="Times New Roman"/>
          <w:color w:val="000000" w:themeColor="text1"/>
        </w:rPr>
        <w:t xml:space="preserve"> </w:t>
      </w:r>
      <w:r w:rsidR="006A2D84" w:rsidRPr="00AE390F">
        <w:rPr>
          <w:rFonts w:ascii="Times New Roman" w:hAnsi="Times New Roman" w:cs="Times New Roman"/>
          <w:color w:val="000000" w:themeColor="text1"/>
        </w:rPr>
        <w:t>This might also apply to the case of Emma in the control group, who indicated a different set of beliefs on the questionnaire then in the interview. When asked she stated that she thought the questionnaire was from a sceptical perspective, whereas the interview was neutral to affirming. The existence of angels carries with it much cultural baggage, pro and co</w:t>
      </w:r>
      <w:r w:rsidR="00AE390F">
        <w:rPr>
          <w:rFonts w:ascii="Times New Roman" w:hAnsi="Times New Roman" w:cs="Times New Roman"/>
          <w:color w:val="000000" w:themeColor="text1"/>
        </w:rPr>
        <w:t xml:space="preserve">n, which has led to academic </w:t>
      </w:r>
      <w:r w:rsidR="00AE390F">
        <w:rPr>
          <w:rFonts w:ascii="Times New Roman" w:hAnsi="Times New Roman" w:cs="Times New Roman"/>
          <w:color w:val="000000" w:themeColor="text1"/>
        </w:rPr>
        <w:lastRenderedPageBreak/>
        <w:t>debates.</w:t>
      </w:r>
      <w:r w:rsidR="006A2D84" w:rsidRPr="00AE390F">
        <w:rPr>
          <w:rFonts w:ascii="Times New Roman" w:hAnsi="Times New Roman" w:cs="Times New Roman"/>
          <w:color w:val="000000" w:themeColor="text1"/>
        </w:rPr>
        <w:t xml:space="preserve"> </w:t>
      </w:r>
      <w:r w:rsidR="00345C81" w:rsidRPr="00AE390F">
        <w:rPr>
          <w:rFonts w:ascii="Times New Roman" w:hAnsi="Times New Roman" w:cs="Times New Roman"/>
          <w:color w:val="000000" w:themeColor="text1"/>
        </w:rPr>
        <w:t>Jack Hunter suggests that supernatural beings might be broadly classified as social, psychological or cognitive theories. While in the first case they are constructs for social util</w:t>
      </w:r>
      <w:r w:rsidR="00AE390F">
        <w:rPr>
          <w:rFonts w:ascii="Times New Roman" w:hAnsi="Times New Roman" w:cs="Times New Roman"/>
          <w:color w:val="000000" w:themeColor="text1"/>
        </w:rPr>
        <w:t xml:space="preserve">ity, the second suggests there is a psychological </w:t>
      </w:r>
      <w:r w:rsidR="00345C81" w:rsidRPr="00AE390F">
        <w:rPr>
          <w:rFonts w:ascii="Times New Roman" w:hAnsi="Times New Roman" w:cs="Times New Roman"/>
          <w:color w:val="000000" w:themeColor="text1"/>
        </w:rPr>
        <w:t>need for stability. The third</w:t>
      </w:r>
      <w:r w:rsidR="00AE390F">
        <w:rPr>
          <w:rFonts w:ascii="Times New Roman" w:hAnsi="Times New Roman" w:cs="Times New Roman"/>
          <w:color w:val="000000" w:themeColor="text1"/>
        </w:rPr>
        <w:t xml:space="preserve"> option suggests supernatural beings</w:t>
      </w:r>
      <w:r w:rsidR="00345C81" w:rsidRPr="00AE390F">
        <w:rPr>
          <w:rFonts w:ascii="Times New Roman" w:hAnsi="Times New Roman" w:cs="Times New Roman"/>
          <w:color w:val="000000" w:themeColor="text1"/>
        </w:rPr>
        <w:t xml:space="preserve"> are misinterpreted cognitive processes. In contrast to these three theories, it might also be possible for a supernatural being to be grounded in real experience.</w:t>
      </w:r>
      <w:r w:rsidR="00345C81" w:rsidRPr="00AE390F">
        <w:rPr>
          <w:rStyle w:val="FootnoteReference"/>
          <w:rFonts w:ascii="Times New Roman" w:hAnsi="Times New Roman" w:cs="Times New Roman"/>
          <w:color w:val="000000" w:themeColor="text1"/>
        </w:rPr>
        <w:footnoteReference w:id="54"/>
      </w:r>
      <w:r w:rsidR="00282A03" w:rsidRPr="00AE390F">
        <w:rPr>
          <w:rFonts w:ascii="Times New Roman" w:hAnsi="Times New Roman" w:cs="Times New Roman"/>
          <w:color w:val="000000" w:themeColor="text1"/>
        </w:rPr>
        <w:t xml:space="preserve"> The next question that naturally follows is what kind of experience did respondents report? The vast majority who had contact w</w:t>
      </w:r>
      <w:r w:rsidR="005344C0">
        <w:rPr>
          <w:rFonts w:ascii="Times New Roman" w:hAnsi="Times New Roman" w:cs="Times New Roman"/>
          <w:color w:val="000000" w:themeColor="text1"/>
        </w:rPr>
        <w:t xml:space="preserve">ith angels did not have visual </w:t>
      </w:r>
      <w:r w:rsidR="00AE390F">
        <w:rPr>
          <w:rFonts w:ascii="Times New Roman" w:hAnsi="Times New Roman" w:cs="Times New Roman"/>
          <w:color w:val="000000" w:themeColor="text1"/>
        </w:rPr>
        <w:t>or tactile sensa</w:t>
      </w:r>
      <w:r w:rsidR="005344C0">
        <w:rPr>
          <w:rFonts w:ascii="Times New Roman" w:hAnsi="Times New Roman" w:cs="Times New Roman"/>
          <w:color w:val="000000" w:themeColor="text1"/>
        </w:rPr>
        <w:t>tions. Many on the DA questionnaires ‘communicated’ with angels (</w:t>
      </w:r>
      <w:r w:rsidR="00AB7671">
        <w:rPr>
          <w:rFonts w:ascii="Times New Roman" w:hAnsi="Times New Roman" w:cs="Times New Roman"/>
          <w:color w:val="000000" w:themeColor="text1"/>
        </w:rPr>
        <w:t>11</w:t>
      </w:r>
      <w:r w:rsidR="005344C0">
        <w:rPr>
          <w:rFonts w:ascii="Times New Roman" w:hAnsi="Times New Roman" w:cs="Times New Roman"/>
          <w:color w:val="000000" w:themeColor="text1"/>
        </w:rPr>
        <w:t>/16). In interviews there were some</w:t>
      </w:r>
      <w:r w:rsidR="00AE390F">
        <w:rPr>
          <w:rFonts w:ascii="Times New Roman" w:hAnsi="Times New Roman" w:cs="Times New Roman"/>
          <w:color w:val="000000" w:themeColor="text1"/>
        </w:rPr>
        <w:t xml:space="preserve"> </w:t>
      </w:r>
      <w:r w:rsidR="005344C0">
        <w:rPr>
          <w:rFonts w:ascii="Times New Roman" w:hAnsi="Times New Roman" w:cs="Times New Roman"/>
          <w:color w:val="000000" w:themeColor="text1"/>
        </w:rPr>
        <w:t xml:space="preserve">from the DA group </w:t>
      </w:r>
      <w:r w:rsidR="00AE390F">
        <w:rPr>
          <w:rFonts w:ascii="Times New Roman" w:hAnsi="Times New Roman" w:cs="Times New Roman"/>
          <w:color w:val="000000" w:themeColor="text1"/>
        </w:rPr>
        <w:t xml:space="preserve">who had a general or specific </w:t>
      </w:r>
      <w:r w:rsidR="00282A03" w:rsidRPr="00AE390F">
        <w:rPr>
          <w:rFonts w:ascii="Times New Roman" w:hAnsi="Times New Roman" w:cs="Times New Roman"/>
          <w:color w:val="000000" w:themeColor="text1"/>
        </w:rPr>
        <w:t>‘sense of presence’ as defined by Timothy Beardsworth.</w:t>
      </w:r>
      <w:r w:rsidR="00282A03" w:rsidRPr="00AE390F">
        <w:rPr>
          <w:rStyle w:val="FootnoteReference"/>
          <w:rFonts w:ascii="Times New Roman" w:hAnsi="Times New Roman" w:cs="Times New Roman"/>
          <w:color w:val="000000" w:themeColor="text1"/>
        </w:rPr>
        <w:footnoteReference w:id="55"/>
      </w:r>
      <w:r w:rsidR="00AE390F">
        <w:rPr>
          <w:rFonts w:ascii="Times New Roman" w:hAnsi="Times New Roman" w:cs="Times New Roman"/>
          <w:color w:val="000000" w:themeColor="text1"/>
        </w:rPr>
        <w:t xml:space="preserve"> </w:t>
      </w:r>
    </w:p>
    <w:p w:rsidR="0081660B" w:rsidRPr="00AE390F" w:rsidRDefault="0081660B" w:rsidP="004B528D">
      <w:pPr>
        <w:pStyle w:val="ListParagraph"/>
        <w:numPr>
          <w:ilvl w:val="0"/>
          <w:numId w:val="1"/>
        </w:numPr>
        <w:spacing w:line="360" w:lineRule="auto"/>
        <w:rPr>
          <w:rFonts w:ascii="Times New Roman" w:hAnsi="Times New Roman" w:cs="Times New Roman"/>
          <w:b/>
          <w:color w:val="000000" w:themeColor="text1"/>
        </w:rPr>
      </w:pPr>
      <w:r w:rsidRPr="00AE390F">
        <w:rPr>
          <w:rFonts w:ascii="Times New Roman" w:hAnsi="Times New Roman" w:cs="Times New Roman"/>
          <w:b/>
          <w:color w:val="000000" w:themeColor="text1"/>
        </w:rPr>
        <w:t xml:space="preserve">Concluding Remarks </w:t>
      </w:r>
    </w:p>
    <w:p w:rsidR="007E7D16" w:rsidRDefault="00281AB5" w:rsidP="00F905D8">
      <w:pPr>
        <w:spacing w:line="360" w:lineRule="auto"/>
        <w:rPr>
          <w:rFonts w:ascii="Times New Roman" w:hAnsi="Times New Roman" w:cs="Times New Roman"/>
          <w:color w:val="000000" w:themeColor="text1"/>
        </w:rPr>
      </w:pPr>
      <w:r w:rsidRPr="00AE390F">
        <w:rPr>
          <w:rFonts w:ascii="Times New Roman" w:hAnsi="Times New Roman" w:cs="Times New Roman"/>
          <w:color w:val="000000" w:themeColor="text1"/>
        </w:rPr>
        <w:t xml:space="preserve">     A</w:t>
      </w:r>
      <w:r w:rsidR="007E7D16" w:rsidRPr="00AE390F">
        <w:rPr>
          <w:rFonts w:ascii="Times New Roman" w:hAnsi="Times New Roman" w:cs="Times New Roman"/>
          <w:color w:val="000000" w:themeColor="text1"/>
        </w:rPr>
        <w:t>ttitudinal surveys are problem</w:t>
      </w:r>
      <w:r w:rsidR="00216E61">
        <w:rPr>
          <w:rFonts w:ascii="Times New Roman" w:hAnsi="Times New Roman" w:cs="Times New Roman"/>
          <w:color w:val="000000" w:themeColor="text1"/>
        </w:rPr>
        <w:t>atic. M</w:t>
      </w:r>
      <w:r w:rsidR="007E7D16" w:rsidRPr="00AE390F">
        <w:rPr>
          <w:rFonts w:ascii="Times New Roman" w:hAnsi="Times New Roman" w:cs="Times New Roman"/>
          <w:color w:val="000000" w:themeColor="text1"/>
        </w:rPr>
        <w:t>any surveys about personal belief in angels either flatten the informatio</w:t>
      </w:r>
      <w:r w:rsidR="00216E61">
        <w:rPr>
          <w:rFonts w:ascii="Times New Roman" w:hAnsi="Times New Roman" w:cs="Times New Roman"/>
          <w:color w:val="000000" w:themeColor="text1"/>
        </w:rPr>
        <w:t>n or, ultimately, replicates what</w:t>
      </w:r>
      <w:r w:rsidR="007E7D16" w:rsidRPr="00AE390F">
        <w:rPr>
          <w:rFonts w:ascii="Times New Roman" w:hAnsi="Times New Roman" w:cs="Times New Roman"/>
          <w:color w:val="000000" w:themeColor="text1"/>
        </w:rPr>
        <w:t xml:space="preserve"> many scholars have known for some time: That angels are a subjective, popular phenomenon that can be adapted to the  needs of almost any culture</w:t>
      </w:r>
      <w:r w:rsidR="006A2D84" w:rsidRPr="00AE390F">
        <w:rPr>
          <w:rFonts w:ascii="Times New Roman" w:hAnsi="Times New Roman" w:cs="Times New Roman"/>
          <w:color w:val="000000" w:themeColor="text1"/>
        </w:rPr>
        <w:t>, and that endorsing ‘belief’</w:t>
      </w:r>
      <w:r w:rsidR="007E7D16" w:rsidRPr="00AE390F">
        <w:rPr>
          <w:rFonts w:ascii="Times New Roman" w:hAnsi="Times New Roman" w:cs="Times New Roman"/>
          <w:color w:val="000000" w:themeColor="text1"/>
        </w:rPr>
        <w:t xml:space="preserve"> in angels may be mistaken for belief in</w:t>
      </w:r>
      <w:r w:rsidR="006A2D84" w:rsidRPr="00AE390F">
        <w:rPr>
          <w:rFonts w:ascii="Times New Roman" w:hAnsi="Times New Roman" w:cs="Times New Roman"/>
          <w:color w:val="000000" w:themeColor="text1"/>
        </w:rPr>
        <w:t xml:space="preserve"> a set range of</w:t>
      </w:r>
      <w:r w:rsidR="007E7D16" w:rsidRPr="00AE390F">
        <w:rPr>
          <w:rFonts w:ascii="Times New Roman" w:hAnsi="Times New Roman" w:cs="Times New Roman"/>
          <w:color w:val="000000" w:themeColor="text1"/>
        </w:rPr>
        <w:t xml:space="preserve"> supernatural phenomena or Biblical literalism even though survey respondents’ perception of angels is often more like a folk belief than a formal aspect of religion.</w:t>
      </w:r>
      <w:r w:rsidRPr="00AE390F">
        <w:rPr>
          <w:rFonts w:ascii="Times New Roman" w:hAnsi="Times New Roman" w:cs="Times New Roman"/>
          <w:color w:val="000000" w:themeColor="text1"/>
        </w:rPr>
        <w:t xml:space="preserve"> Facebook community pages</w:t>
      </w:r>
      <w:r w:rsidR="00144CD3">
        <w:rPr>
          <w:rFonts w:ascii="Times New Roman" w:hAnsi="Times New Roman" w:cs="Times New Roman"/>
          <w:color w:val="000000" w:themeColor="text1"/>
        </w:rPr>
        <w:t xml:space="preserve"> are a promis</w:t>
      </w:r>
      <w:r w:rsidR="00ED304C">
        <w:rPr>
          <w:rFonts w:ascii="Times New Roman" w:hAnsi="Times New Roman" w:cs="Times New Roman"/>
          <w:color w:val="000000" w:themeColor="text1"/>
        </w:rPr>
        <w:t xml:space="preserve">ing avenue to study how members of </w:t>
      </w:r>
      <w:r w:rsidR="00144CD3">
        <w:rPr>
          <w:rFonts w:ascii="Times New Roman" w:hAnsi="Times New Roman" w:cs="Times New Roman"/>
          <w:color w:val="000000" w:themeColor="text1"/>
        </w:rPr>
        <w:t>self-selected group</w:t>
      </w:r>
      <w:r w:rsidR="00ED304C">
        <w:rPr>
          <w:rFonts w:ascii="Times New Roman" w:hAnsi="Times New Roman" w:cs="Times New Roman"/>
          <w:color w:val="000000" w:themeColor="text1"/>
        </w:rPr>
        <w:t>s see</w:t>
      </w:r>
      <w:r w:rsidR="00144CD3">
        <w:rPr>
          <w:rFonts w:ascii="Times New Roman" w:hAnsi="Times New Roman" w:cs="Times New Roman"/>
          <w:color w:val="000000" w:themeColor="text1"/>
        </w:rPr>
        <w:t xml:space="preserve"> angels. </w:t>
      </w:r>
      <w:r w:rsidR="00ED304C">
        <w:rPr>
          <w:rFonts w:ascii="Times New Roman" w:hAnsi="Times New Roman" w:cs="Times New Roman"/>
          <w:color w:val="000000" w:themeColor="text1"/>
        </w:rPr>
        <w:t>Somewhat contrary to expec</w:t>
      </w:r>
      <w:r w:rsidR="00925DA5">
        <w:rPr>
          <w:rFonts w:ascii="Times New Roman" w:hAnsi="Times New Roman" w:cs="Times New Roman"/>
          <w:color w:val="000000" w:themeColor="text1"/>
        </w:rPr>
        <w:t>tation - and from a small sample size -</w:t>
      </w:r>
      <w:r w:rsidR="00ED304C">
        <w:rPr>
          <w:rFonts w:ascii="Times New Roman" w:hAnsi="Times New Roman" w:cs="Times New Roman"/>
          <w:color w:val="000000" w:themeColor="text1"/>
        </w:rPr>
        <w:t xml:space="preserve"> it seems angels are most frequently manifested as</w:t>
      </w:r>
      <w:r w:rsidR="00925DA5">
        <w:rPr>
          <w:rFonts w:ascii="Times New Roman" w:hAnsi="Times New Roman" w:cs="Times New Roman"/>
          <w:color w:val="000000" w:themeColor="text1"/>
        </w:rPr>
        <w:t xml:space="preserve"> a ‘sense of presence’ rather than a more concr</w:t>
      </w:r>
      <w:r w:rsidR="006656F3">
        <w:rPr>
          <w:rFonts w:ascii="Times New Roman" w:hAnsi="Times New Roman" w:cs="Times New Roman"/>
          <w:color w:val="000000" w:themeColor="text1"/>
        </w:rPr>
        <w:t xml:space="preserve">ete expression as is expressed in much modern media. </w:t>
      </w:r>
      <w:r w:rsidR="00925DA5">
        <w:rPr>
          <w:rFonts w:ascii="Times New Roman" w:hAnsi="Times New Roman" w:cs="Times New Roman"/>
          <w:color w:val="000000" w:themeColor="text1"/>
        </w:rPr>
        <w:t xml:space="preserve"> </w:t>
      </w:r>
    </w:p>
    <w:p w:rsidR="00834D2F" w:rsidRDefault="00834D2F" w:rsidP="00F905D8">
      <w:pPr>
        <w:spacing w:line="360" w:lineRule="auto"/>
        <w:rPr>
          <w:rFonts w:ascii="Times New Roman" w:hAnsi="Times New Roman" w:cs="Times New Roman"/>
          <w:color w:val="000000" w:themeColor="text1"/>
        </w:rPr>
      </w:pPr>
    </w:p>
    <w:p w:rsidR="00834D2F" w:rsidRDefault="00834D2F" w:rsidP="00F905D8">
      <w:pPr>
        <w:spacing w:line="360" w:lineRule="auto"/>
        <w:rPr>
          <w:rFonts w:ascii="Times New Roman" w:hAnsi="Times New Roman" w:cs="Times New Roman"/>
          <w:color w:val="000000" w:themeColor="text1"/>
        </w:rPr>
      </w:pPr>
    </w:p>
    <w:p w:rsidR="00834D2F" w:rsidRDefault="00834D2F" w:rsidP="00F905D8">
      <w:pPr>
        <w:spacing w:line="360" w:lineRule="auto"/>
        <w:rPr>
          <w:rFonts w:ascii="Times New Roman" w:hAnsi="Times New Roman" w:cs="Times New Roman"/>
          <w:color w:val="000000" w:themeColor="text1"/>
        </w:rPr>
      </w:pPr>
    </w:p>
    <w:p w:rsidR="00E3591A" w:rsidRDefault="00E3591A" w:rsidP="00F905D8">
      <w:pPr>
        <w:spacing w:line="360" w:lineRule="auto"/>
        <w:rPr>
          <w:rFonts w:ascii="Times New Roman" w:hAnsi="Times New Roman" w:cs="Times New Roman"/>
          <w:color w:val="000000" w:themeColor="text1"/>
        </w:rPr>
      </w:pPr>
    </w:p>
    <w:p w:rsidR="00E3591A" w:rsidRDefault="00E3591A" w:rsidP="00F905D8">
      <w:pPr>
        <w:spacing w:line="360" w:lineRule="auto"/>
        <w:rPr>
          <w:rFonts w:ascii="Times New Roman" w:hAnsi="Times New Roman" w:cs="Times New Roman"/>
          <w:color w:val="000000" w:themeColor="text1"/>
        </w:rPr>
      </w:pPr>
    </w:p>
    <w:p w:rsidR="00E3591A" w:rsidRDefault="00E3591A" w:rsidP="00F905D8">
      <w:pPr>
        <w:spacing w:line="360" w:lineRule="auto"/>
        <w:rPr>
          <w:rFonts w:ascii="Times New Roman" w:hAnsi="Times New Roman" w:cs="Times New Roman"/>
          <w:color w:val="000000" w:themeColor="text1"/>
        </w:rPr>
      </w:pPr>
    </w:p>
    <w:p w:rsidR="00834D2F" w:rsidRDefault="00834D2F" w:rsidP="00F905D8">
      <w:pPr>
        <w:spacing w:line="360" w:lineRule="auto"/>
        <w:rPr>
          <w:rFonts w:ascii="Times New Roman" w:hAnsi="Times New Roman" w:cs="Times New Roman"/>
          <w:color w:val="000000" w:themeColor="text1"/>
        </w:rPr>
      </w:pPr>
    </w:p>
    <w:p w:rsidR="00AB7671" w:rsidRDefault="00AB7671" w:rsidP="00F905D8">
      <w:pPr>
        <w:spacing w:line="360" w:lineRule="auto"/>
        <w:rPr>
          <w:rFonts w:ascii="Times New Roman" w:hAnsi="Times New Roman" w:cs="Times New Roman"/>
          <w:color w:val="000000" w:themeColor="text1"/>
        </w:rPr>
      </w:pPr>
    </w:p>
    <w:p w:rsidR="00893041" w:rsidRDefault="00893041" w:rsidP="00F905D8">
      <w:pPr>
        <w:spacing w:line="360" w:lineRule="auto"/>
        <w:rPr>
          <w:rFonts w:ascii="Times New Roman" w:hAnsi="Times New Roman" w:cs="Times New Roman"/>
          <w:color w:val="000000" w:themeColor="text1"/>
        </w:rPr>
      </w:pPr>
    </w:p>
    <w:p w:rsidR="00834D2F" w:rsidRDefault="00834D2F" w:rsidP="00F905D8">
      <w:pPr>
        <w:spacing w:line="360" w:lineRule="auto"/>
        <w:rPr>
          <w:rFonts w:ascii="Times New Roman" w:hAnsi="Times New Roman" w:cs="Times New Roman"/>
          <w:color w:val="000000" w:themeColor="text1"/>
        </w:rPr>
      </w:pPr>
      <w:bookmarkStart w:id="6" w:name="_GoBack"/>
      <w:bookmarkEnd w:id="6"/>
      <w:r>
        <w:rPr>
          <w:rFonts w:ascii="Times New Roman" w:hAnsi="Times New Roman" w:cs="Times New Roman"/>
          <w:color w:val="000000" w:themeColor="text1"/>
        </w:rPr>
        <w:lastRenderedPageBreak/>
        <w:t>APPENDIX 1</w:t>
      </w:r>
    </w:p>
    <w:p w:rsidR="00BF076B" w:rsidRDefault="00834D2F" w:rsidP="00BF076B">
      <w:pPr>
        <w:spacing w:after="0" w:line="240" w:lineRule="auto"/>
      </w:pPr>
      <w:r>
        <w:t xml:space="preserve">Answers Y = YES N = No </w:t>
      </w:r>
    </w:p>
    <w:p w:rsidR="00834D2F" w:rsidRDefault="00834D2F" w:rsidP="00BF076B">
      <w:pPr>
        <w:spacing w:after="0" w:line="240" w:lineRule="auto"/>
      </w:pPr>
      <w:r>
        <w:t xml:space="preserve">can use NO OPINION as well. </w:t>
      </w:r>
    </w:p>
    <w:p w:rsidR="00BF076B" w:rsidRDefault="00BF076B" w:rsidP="00BF076B">
      <w:pPr>
        <w:spacing w:after="0" w:line="240" w:lineRule="auto"/>
      </w:pPr>
    </w:p>
    <w:p w:rsidR="00834D2F" w:rsidRDefault="00834D2F" w:rsidP="00834D2F">
      <w:pPr>
        <w:pStyle w:val="ListParagraph"/>
        <w:numPr>
          <w:ilvl w:val="0"/>
          <w:numId w:val="4"/>
        </w:numPr>
      </w:pPr>
      <w:r>
        <w:t>Were you raised in a religious environment?</w:t>
      </w:r>
    </w:p>
    <w:p w:rsidR="00834D2F" w:rsidRDefault="00834D2F" w:rsidP="00834D2F">
      <w:pPr>
        <w:pStyle w:val="ListParagraph"/>
        <w:numPr>
          <w:ilvl w:val="0"/>
          <w:numId w:val="4"/>
        </w:numPr>
      </w:pPr>
      <w:r>
        <w:t>Do you maintain an affiliation with your childhood religious background?</w:t>
      </w:r>
    </w:p>
    <w:p w:rsidR="00834D2F" w:rsidRDefault="00834D2F" w:rsidP="00834D2F">
      <w:pPr>
        <w:pStyle w:val="ListParagraph"/>
        <w:numPr>
          <w:ilvl w:val="0"/>
          <w:numId w:val="4"/>
        </w:numPr>
      </w:pPr>
      <w:r>
        <w:t>Were you taught about angels in your childhood?</w:t>
      </w:r>
    </w:p>
    <w:p w:rsidR="00834D2F" w:rsidRDefault="00834D2F" w:rsidP="00834D2F">
      <w:pPr>
        <w:pStyle w:val="ListParagraph"/>
        <w:numPr>
          <w:ilvl w:val="0"/>
          <w:numId w:val="4"/>
        </w:numPr>
      </w:pPr>
      <w:r>
        <w:t>Did you believe in angels as a child?</w:t>
      </w:r>
    </w:p>
    <w:p w:rsidR="00834D2F" w:rsidRDefault="00834D2F" w:rsidP="00834D2F">
      <w:pPr>
        <w:pStyle w:val="ListParagraph"/>
        <w:numPr>
          <w:ilvl w:val="0"/>
          <w:numId w:val="4"/>
        </w:numPr>
      </w:pPr>
      <w:r>
        <w:t>Were you encouraged to believe in angels as a child?</w:t>
      </w:r>
    </w:p>
    <w:p w:rsidR="00834D2F" w:rsidRDefault="00BF076B" w:rsidP="00834D2F">
      <w:pPr>
        <w:pStyle w:val="ListParagraph"/>
        <w:numPr>
          <w:ilvl w:val="0"/>
          <w:numId w:val="4"/>
        </w:numPr>
      </w:pPr>
      <w:r>
        <w:t>As an adult are angels an important part of your faith</w:t>
      </w:r>
      <w:r w:rsidR="00834D2F">
        <w:t>?</w:t>
      </w:r>
    </w:p>
    <w:p w:rsidR="00834D2F" w:rsidRDefault="00834D2F" w:rsidP="00834D2F">
      <w:pPr>
        <w:pStyle w:val="ListParagraph"/>
        <w:numPr>
          <w:ilvl w:val="0"/>
          <w:numId w:val="4"/>
        </w:numPr>
      </w:pPr>
      <w:r>
        <w:t>Have you had any religious experience involving angels?</w:t>
      </w:r>
    </w:p>
    <w:p w:rsidR="00834D2F" w:rsidRDefault="00834D2F" w:rsidP="00834D2F">
      <w:pPr>
        <w:pStyle w:val="ListParagraph"/>
        <w:numPr>
          <w:ilvl w:val="0"/>
          <w:numId w:val="4"/>
        </w:numPr>
      </w:pPr>
      <w:r>
        <w:t>Have you seen an angel or angels?</w:t>
      </w:r>
    </w:p>
    <w:p w:rsidR="00834D2F" w:rsidRDefault="00834D2F" w:rsidP="00834D2F">
      <w:pPr>
        <w:pStyle w:val="ListParagraph"/>
        <w:numPr>
          <w:ilvl w:val="0"/>
          <w:numId w:val="4"/>
        </w:numPr>
      </w:pPr>
      <w:r>
        <w:t>Have you touched an angel or angels?</w:t>
      </w:r>
    </w:p>
    <w:p w:rsidR="00834D2F" w:rsidRDefault="00834D2F" w:rsidP="00834D2F">
      <w:pPr>
        <w:pStyle w:val="ListParagraph"/>
        <w:numPr>
          <w:ilvl w:val="0"/>
          <w:numId w:val="4"/>
        </w:numPr>
      </w:pPr>
      <w:r>
        <w:t>Have you spoken to or communicated with an angel or angels?</w:t>
      </w:r>
    </w:p>
    <w:p w:rsidR="00834D2F" w:rsidRDefault="00834D2F" w:rsidP="00834D2F">
      <w:pPr>
        <w:pStyle w:val="ListParagraph"/>
        <w:numPr>
          <w:ilvl w:val="0"/>
          <w:numId w:val="4"/>
        </w:numPr>
      </w:pPr>
      <w:r>
        <w:t>Do you think angels serve a higher power?</w:t>
      </w:r>
    </w:p>
    <w:p w:rsidR="00834D2F" w:rsidRDefault="00834D2F" w:rsidP="00834D2F">
      <w:pPr>
        <w:pStyle w:val="ListParagraph"/>
        <w:numPr>
          <w:ilvl w:val="0"/>
          <w:numId w:val="4"/>
        </w:numPr>
      </w:pPr>
      <w:r>
        <w:t xml:space="preserve">Do you think angels are largely independent? </w:t>
      </w:r>
    </w:p>
    <w:p w:rsidR="00834D2F" w:rsidRDefault="00834D2F" w:rsidP="00834D2F">
      <w:pPr>
        <w:pStyle w:val="ListParagraph"/>
        <w:numPr>
          <w:ilvl w:val="0"/>
          <w:numId w:val="4"/>
        </w:numPr>
      </w:pPr>
      <w:r>
        <w:t>Do you think angels have a physical body?</w:t>
      </w:r>
    </w:p>
    <w:p w:rsidR="00834D2F" w:rsidRDefault="00834D2F" w:rsidP="00834D2F">
      <w:pPr>
        <w:pStyle w:val="ListParagraph"/>
        <w:numPr>
          <w:ilvl w:val="0"/>
          <w:numId w:val="4"/>
        </w:numPr>
      </w:pPr>
      <w:r>
        <w:t>Do you think religious leaders really know anything about angels?</w:t>
      </w:r>
    </w:p>
    <w:p w:rsidR="00834D2F" w:rsidRDefault="00834D2F" w:rsidP="00834D2F">
      <w:pPr>
        <w:pStyle w:val="ListParagraph"/>
        <w:numPr>
          <w:ilvl w:val="0"/>
          <w:numId w:val="4"/>
        </w:numPr>
      </w:pPr>
      <w:r>
        <w:t>Do you currently read books about angels?</w:t>
      </w:r>
    </w:p>
    <w:p w:rsidR="00834D2F" w:rsidRPr="00AE390F" w:rsidRDefault="00834D2F" w:rsidP="00F905D8">
      <w:pPr>
        <w:spacing w:line="360" w:lineRule="auto"/>
        <w:rPr>
          <w:rFonts w:ascii="Times New Roman" w:hAnsi="Times New Roman" w:cs="Times New Roman"/>
          <w:color w:val="000000" w:themeColor="text1"/>
        </w:rPr>
      </w:pPr>
    </w:p>
    <w:p w:rsidR="003A30DD" w:rsidRPr="00CC58EB" w:rsidRDefault="003A30DD" w:rsidP="00F905D8">
      <w:pPr>
        <w:spacing w:after="0" w:line="360" w:lineRule="auto"/>
        <w:rPr>
          <w:rFonts w:ascii="Times New Roman" w:hAnsi="Times New Roman" w:cs="Times New Roman"/>
        </w:rPr>
      </w:pPr>
    </w:p>
    <w:p w:rsidR="003A30DD" w:rsidRPr="00CC58EB" w:rsidRDefault="003A30DD" w:rsidP="00F905D8">
      <w:pPr>
        <w:spacing w:after="0" w:line="360" w:lineRule="auto"/>
        <w:rPr>
          <w:rFonts w:ascii="Times New Roman" w:hAnsi="Times New Roman" w:cs="Times New Roman"/>
        </w:rPr>
      </w:pPr>
    </w:p>
    <w:p w:rsidR="003A30DD" w:rsidRPr="00CC58EB" w:rsidRDefault="003A30DD" w:rsidP="00F905D8">
      <w:pPr>
        <w:spacing w:after="0" w:line="360" w:lineRule="auto"/>
        <w:rPr>
          <w:rFonts w:ascii="Times New Roman" w:hAnsi="Times New Roman" w:cs="Times New Roman"/>
        </w:rPr>
      </w:pPr>
    </w:p>
    <w:p w:rsidR="00F63A24" w:rsidRPr="00CC58EB" w:rsidRDefault="00F63A24" w:rsidP="0082117A">
      <w:pPr>
        <w:pStyle w:val="NormalWeb"/>
        <w:spacing w:before="0" w:beforeAutospacing="0" w:after="0" w:afterAutospacing="0"/>
        <w:rPr>
          <w:sz w:val="22"/>
          <w:szCs w:val="22"/>
        </w:rPr>
      </w:pPr>
    </w:p>
    <w:p w:rsidR="00F63A24" w:rsidRDefault="00F63A24" w:rsidP="00F63A24">
      <w:pPr>
        <w:pStyle w:val="NormalWeb"/>
        <w:spacing w:before="0" w:beforeAutospacing="0" w:after="0" w:afterAutospacing="0"/>
        <w:ind w:left="567" w:hanging="567"/>
        <w:rPr>
          <w:sz w:val="22"/>
          <w:szCs w:val="22"/>
        </w:rPr>
      </w:pPr>
    </w:p>
    <w:p w:rsidR="008514EE" w:rsidRDefault="008514EE" w:rsidP="00F63A24">
      <w:pPr>
        <w:pStyle w:val="NormalWeb"/>
        <w:spacing w:before="0" w:beforeAutospacing="0" w:after="0" w:afterAutospacing="0"/>
        <w:ind w:left="567" w:hanging="567"/>
        <w:rPr>
          <w:sz w:val="22"/>
          <w:szCs w:val="22"/>
        </w:rPr>
      </w:pPr>
    </w:p>
    <w:p w:rsidR="008514EE" w:rsidRDefault="008514EE" w:rsidP="00F63A24">
      <w:pPr>
        <w:pStyle w:val="NormalWeb"/>
        <w:spacing w:before="0" w:beforeAutospacing="0" w:after="0" w:afterAutospacing="0"/>
        <w:ind w:left="567" w:hanging="567"/>
        <w:rPr>
          <w:sz w:val="22"/>
          <w:szCs w:val="22"/>
        </w:rPr>
      </w:pPr>
    </w:p>
    <w:p w:rsidR="008514EE" w:rsidRDefault="008514EE" w:rsidP="00F63A24">
      <w:pPr>
        <w:pStyle w:val="NormalWeb"/>
        <w:spacing w:before="0" w:beforeAutospacing="0" w:after="0" w:afterAutospacing="0"/>
        <w:ind w:left="567" w:hanging="567"/>
        <w:rPr>
          <w:sz w:val="22"/>
          <w:szCs w:val="22"/>
        </w:rPr>
      </w:pPr>
    </w:p>
    <w:p w:rsidR="008514EE" w:rsidRDefault="008514EE" w:rsidP="00F63A24">
      <w:pPr>
        <w:pStyle w:val="NormalWeb"/>
        <w:spacing w:before="0" w:beforeAutospacing="0" w:after="0" w:afterAutospacing="0"/>
        <w:ind w:left="567" w:hanging="567"/>
        <w:rPr>
          <w:sz w:val="22"/>
          <w:szCs w:val="22"/>
        </w:rPr>
      </w:pPr>
    </w:p>
    <w:p w:rsidR="008514EE" w:rsidRDefault="008514EE" w:rsidP="00F63A24">
      <w:pPr>
        <w:pStyle w:val="NormalWeb"/>
        <w:spacing w:before="0" w:beforeAutospacing="0" w:after="0" w:afterAutospacing="0"/>
        <w:ind w:left="567" w:hanging="567"/>
        <w:rPr>
          <w:sz w:val="22"/>
          <w:szCs w:val="22"/>
        </w:rPr>
      </w:pPr>
    </w:p>
    <w:p w:rsidR="008514EE" w:rsidRDefault="008514EE" w:rsidP="00F63A24">
      <w:pPr>
        <w:pStyle w:val="NormalWeb"/>
        <w:spacing w:before="0" w:beforeAutospacing="0" w:after="0" w:afterAutospacing="0"/>
        <w:ind w:left="567" w:hanging="567"/>
        <w:rPr>
          <w:sz w:val="22"/>
          <w:szCs w:val="22"/>
        </w:rPr>
      </w:pPr>
    </w:p>
    <w:p w:rsidR="008514EE" w:rsidRDefault="008514EE" w:rsidP="00F63A24">
      <w:pPr>
        <w:pStyle w:val="NormalWeb"/>
        <w:spacing w:before="0" w:beforeAutospacing="0" w:after="0" w:afterAutospacing="0"/>
        <w:ind w:left="567" w:hanging="567"/>
        <w:rPr>
          <w:sz w:val="22"/>
          <w:szCs w:val="22"/>
        </w:rPr>
      </w:pPr>
    </w:p>
    <w:p w:rsidR="008514EE" w:rsidRDefault="008514EE" w:rsidP="00F63A24">
      <w:pPr>
        <w:pStyle w:val="NormalWeb"/>
        <w:spacing w:before="0" w:beforeAutospacing="0" w:after="0" w:afterAutospacing="0"/>
        <w:ind w:left="567" w:hanging="567"/>
        <w:rPr>
          <w:sz w:val="22"/>
          <w:szCs w:val="22"/>
        </w:rPr>
      </w:pPr>
    </w:p>
    <w:p w:rsidR="008514EE" w:rsidRDefault="008514EE" w:rsidP="00F63A24">
      <w:pPr>
        <w:pStyle w:val="NormalWeb"/>
        <w:spacing w:before="0" w:beforeAutospacing="0" w:after="0" w:afterAutospacing="0"/>
        <w:ind w:left="567" w:hanging="567"/>
        <w:rPr>
          <w:sz w:val="22"/>
          <w:szCs w:val="22"/>
        </w:rPr>
      </w:pPr>
    </w:p>
    <w:p w:rsidR="008514EE" w:rsidRDefault="008514EE" w:rsidP="00F63A24">
      <w:pPr>
        <w:pStyle w:val="NormalWeb"/>
        <w:spacing w:before="0" w:beforeAutospacing="0" w:after="0" w:afterAutospacing="0"/>
        <w:ind w:left="567" w:hanging="567"/>
        <w:rPr>
          <w:sz w:val="22"/>
          <w:szCs w:val="22"/>
        </w:rPr>
      </w:pPr>
    </w:p>
    <w:p w:rsidR="008514EE" w:rsidRDefault="008514EE" w:rsidP="00F63A24">
      <w:pPr>
        <w:pStyle w:val="NormalWeb"/>
        <w:spacing w:before="0" w:beforeAutospacing="0" w:after="0" w:afterAutospacing="0"/>
        <w:ind w:left="567" w:hanging="567"/>
        <w:rPr>
          <w:sz w:val="22"/>
          <w:szCs w:val="22"/>
        </w:rPr>
      </w:pPr>
    </w:p>
    <w:p w:rsidR="008514EE" w:rsidRDefault="008514EE" w:rsidP="001E0CEC">
      <w:pPr>
        <w:pStyle w:val="NormalWeb"/>
        <w:spacing w:before="0" w:beforeAutospacing="0" w:after="0" w:afterAutospacing="0"/>
        <w:rPr>
          <w:sz w:val="22"/>
          <w:szCs w:val="22"/>
        </w:rPr>
      </w:pPr>
    </w:p>
    <w:p w:rsidR="00BF076B" w:rsidRDefault="00BF076B" w:rsidP="001E0CEC">
      <w:pPr>
        <w:pStyle w:val="NormalWeb"/>
        <w:spacing w:before="0" w:beforeAutospacing="0" w:after="0" w:afterAutospacing="0"/>
        <w:rPr>
          <w:sz w:val="22"/>
          <w:szCs w:val="22"/>
        </w:rPr>
      </w:pPr>
    </w:p>
    <w:p w:rsidR="00BF076B" w:rsidRDefault="00BF076B" w:rsidP="001E0CEC">
      <w:pPr>
        <w:pStyle w:val="NormalWeb"/>
        <w:spacing w:before="0" w:beforeAutospacing="0" w:after="0" w:afterAutospacing="0"/>
        <w:rPr>
          <w:sz w:val="22"/>
          <w:szCs w:val="22"/>
        </w:rPr>
      </w:pPr>
    </w:p>
    <w:p w:rsidR="00BF076B" w:rsidRDefault="00BF076B" w:rsidP="001E0CEC">
      <w:pPr>
        <w:pStyle w:val="NormalWeb"/>
        <w:spacing w:before="0" w:beforeAutospacing="0" w:after="0" w:afterAutospacing="0"/>
        <w:rPr>
          <w:sz w:val="22"/>
          <w:szCs w:val="22"/>
        </w:rPr>
      </w:pPr>
    </w:p>
    <w:p w:rsidR="00BF076B" w:rsidRDefault="00BF076B" w:rsidP="001E0CEC">
      <w:pPr>
        <w:pStyle w:val="NormalWeb"/>
        <w:spacing w:before="0" w:beforeAutospacing="0" w:after="0" w:afterAutospacing="0"/>
        <w:rPr>
          <w:sz w:val="22"/>
          <w:szCs w:val="22"/>
        </w:rPr>
      </w:pPr>
    </w:p>
    <w:p w:rsidR="00BF076B" w:rsidRDefault="00BF076B" w:rsidP="001E0CEC">
      <w:pPr>
        <w:pStyle w:val="NormalWeb"/>
        <w:spacing w:before="0" w:beforeAutospacing="0" w:after="0" w:afterAutospacing="0"/>
        <w:rPr>
          <w:sz w:val="22"/>
          <w:szCs w:val="22"/>
        </w:rPr>
      </w:pPr>
    </w:p>
    <w:p w:rsidR="00BF076B" w:rsidRDefault="00BF076B" w:rsidP="001E0CEC">
      <w:pPr>
        <w:pStyle w:val="NormalWeb"/>
        <w:spacing w:before="0" w:beforeAutospacing="0" w:after="0" w:afterAutospacing="0"/>
        <w:rPr>
          <w:sz w:val="22"/>
          <w:szCs w:val="22"/>
        </w:rPr>
      </w:pPr>
    </w:p>
    <w:p w:rsidR="00BF076B" w:rsidRDefault="00BF076B" w:rsidP="001E0CEC">
      <w:pPr>
        <w:pStyle w:val="NormalWeb"/>
        <w:spacing w:before="0" w:beforeAutospacing="0" w:after="0" w:afterAutospacing="0"/>
        <w:rPr>
          <w:sz w:val="22"/>
          <w:szCs w:val="22"/>
        </w:rPr>
      </w:pPr>
    </w:p>
    <w:p w:rsidR="00BF076B" w:rsidRDefault="00BF076B" w:rsidP="001E0CEC">
      <w:pPr>
        <w:pStyle w:val="NormalWeb"/>
        <w:spacing w:before="0" w:beforeAutospacing="0" w:after="0" w:afterAutospacing="0"/>
        <w:rPr>
          <w:sz w:val="22"/>
          <w:szCs w:val="22"/>
        </w:rPr>
      </w:pPr>
    </w:p>
    <w:p w:rsidR="00BF076B" w:rsidRDefault="00BF076B" w:rsidP="00F63A24">
      <w:pPr>
        <w:pStyle w:val="NormalWeb"/>
        <w:spacing w:before="0" w:beforeAutospacing="0" w:after="0" w:afterAutospacing="0"/>
        <w:ind w:left="567" w:hanging="567"/>
        <w:rPr>
          <w:sz w:val="22"/>
          <w:szCs w:val="22"/>
        </w:rPr>
      </w:pPr>
    </w:p>
    <w:p w:rsidR="00F63A24" w:rsidRPr="008514EE" w:rsidRDefault="008514EE" w:rsidP="00F63A24">
      <w:pPr>
        <w:pStyle w:val="NormalWeb"/>
        <w:spacing w:before="0" w:beforeAutospacing="0" w:after="0" w:afterAutospacing="0"/>
        <w:ind w:left="567" w:hanging="567"/>
        <w:rPr>
          <w:b/>
          <w:szCs w:val="22"/>
        </w:rPr>
      </w:pPr>
      <w:r w:rsidRPr="008514EE">
        <w:rPr>
          <w:b/>
          <w:szCs w:val="22"/>
        </w:rPr>
        <w:lastRenderedPageBreak/>
        <w:t xml:space="preserve">Bibliography </w:t>
      </w:r>
    </w:p>
    <w:p w:rsidR="00F63A24" w:rsidRPr="00CC58EB" w:rsidRDefault="00F63A24" w:rsidP="00F63A24">
      <w:pPr>
        <w:pStyle w:val="NormalWeb"/>
        <w:spacing w:before="0" w:beforeAutospacing="0" w:after="0" w:afterAutospacing="0"/>
        <w:ind w:left="567" w:hanging="567"/>
        <w:rPr>
          <w:sz w:val="22"/>
          <w:szCs w:val="22"/>
        </w:rPr>
      </w:pPr>
    </w:p>
    <w:p w:rsidR="00C6584F" w:rsidRDefault="00C6584F" w:rsidP="00F63A24">
      <w:pPr>
        <w:pStyle w:val="NormalWeb"/>
        <w:spacing w:before="0" w:beforeAutospacing="0" w:after="0" w:afterAutospacing="0"/>
        <w:ind w:left="567" w:hanging="567"/>
        <w:rPr>
          <w:sz w:val="22"/>
          <w:szCs w:val="22"/>
        </w:rPr>
      </w:pPr>
      <w:r w:rsidRPr="00C6584F">
        <w:rPr>
          <w:sz w:val="22"/>
          <w:szCs w:val="22"/>
        </w:rPr>
        <w:t>Adler</w:t>
      </w:r>
      <w:r>
        <w:rPr>
          <w:sz w:val="22"/>
          <w:szCs w:val="22"/>
        </w:rPr>
        <w:t>,</w:t>
      </w:r>
      <w:r w:rsidRPr="00C6584F">
        <w:rPr>
          <w:sz w:val="22"/>
          <w:szCs w:val="22"/>
        </w:rPr>
        <w:t xml:space="preserve"> Patricia A.</w:t>
      </w:r>
      <w:r>
        <w:rPr>
          <w:sz w:val="22"/>
          <w:szCs w:val="22"/>
        </w:rPr>
        <w:t>,</w:t>
      </w:r>
      <w:r w:rsidRPr="00C6584F">
        <w:rPr>
          <w:sz w:val="22"/>
          <w:szCs w:val="22"/>
        </w:rPr>
        <w:t xml:space="preserve"> and Peter Adler, </w:t>
      </w:r>
      <w:r w:rsidRPr="00C6584F">
        <w:rPr>
          <w:i/>
          <w:sz w:val="22"/>
          <w:szCs w:val="22"/>
        </w:rPr>
        <w:t>Membership roles in field research</w:t>
      </w:r>
      <w:r w:rsidR="008514EE">
        <w:rPr>
          <w:sz w:val="22"/>
          <w:szCs w:val="22"/>
        </w:rPr>
        <w:t xml:space="preserve"> (Newbury Park, CA:</w:t>
      </w:r>
      <w:r w:rsidRPr="00C6584F">
        <w:rPr>
          <w:sz w:val="22"/>
          <w:szCs w:val="22"/>
        </w:rPr>
        <w:t xml:space="preserve"> Sage, 1987</w:t>
      </w:r>
      <w:r>
        <w:rPr>
          <w:sz w:val="22"/>
          <w:szCs w:val="22"/>
        </w:rPr>
        <w:t>)</w:t>
      </w:r>
    </w:p>
    <w:p w:rsidR="00C6584F" w:rsidRDefault="00C6584F" w:rsidP="00F63A24">
      <w:pPr>
        <w:pStyle w:val="NormalWeb"/>
        <w:spacing w:before="0" w:beforeAutospacing="0" w:after="0" w:afterAutospacing="0"/>
        <w:ind w:left="567" w:hanging="567"/>
        <w:rPr>
          <w:sz w:val="22"/>
          <w:szCs w:val="22"/>
        </w:rPr>
      </w:pPr>
    </w:p>
    <w:p w:rsidR="00F63A24" w:rsidRPr="00CC58EB" w:rsidRDefault="000A6CAC" w:rsidP="00F63A24">
      <w:pPr>
        <w:pStyle w:val="NormalWeb"/>
        <w:spacing w:before="0" w:beforeAutospacing="0" w:after="0" w:afterAutospacing="0"/>
        <w:ind w:left="567" w:hanging="567"/>
        <w:rPr>
          <w:sz w:val="22"/>
          <w:szCs w:val="22"/>
        </w:rPr>
      </w:pPr>
      <w:r w:rsidRPr="00CC58EB">
        <w:rPr>
          <w:sz w:val="22"/>
          <w:szCs w:val="22"/>
        </w:rPr>
        <w:t xml:space="preserve">Altınordu, Ateş, 'Toward a Comparative-Historical Sociology of Religious Politics: The Case for Cross-Religious and Cross-Regional Comparisons', in </w:t>
      </w:r>
      <w:r w:rsidR="00CD75FB" w:rsidRPr="00CC58EB">
        <w:rPr>
          <w:i/>
          <w:sz w:val="22"/>
          <w:szCs w:val="22"/>
        </w:rPr>
        <w:t>Religion on the Edge: De-centering and Re-centering the Sociology of Religion</w:t>
      </w:r>
      <w:r w:rsidR="00CD75FB" w:rsidRPr="00CC58EB">
        <w:rPr>
          <w:sz w:val="22"/>
          <w:szCs w:val="22"/>
        </w:rPr>
        <w:t xml:space="preserve"> ed. by </w:t>
      </w:r>
      <w:r w:rsidRPr="00CC58EB">
        <w:rPr>
          <w:sz w:val="22"/>
          <w:szCs w:val="22"/>
        </w:rPr>
        <w:t xml:space="preserve">Courtney Bender </w:t>
      </w:r>
      <w:r w:rsidR="00CD75FB" w:rsidRPr="00CC58EB">
        <w:rPr>
          <w:i/>
          <w:sz w:val="22"/>
          <w:szCs w:val="22"/>
        </w:rPr>
        <w:t>et.</w:t>
      </w:r>
      <w:r w:rsidRPr="00CC58EB">
        <w:rPr>
          <w:i/>
          <w:sz w:val="22"/>
          <w:szCs w:val="22"/>
        </w:rPr>
        <w:t xml:space="preserve">al. </w:t>
      </w:r>
      <w:r w:rsidR="008514EE">
        <w:rPr>
          <w:sz w:val="22"/>
          <w:szCs w:val="22"/>
        </w:rPr>
        <w:t xml:space="preserve"> (New York, 2012:</w:t>
      </w:r>
      <w:r w:rsidRPr="00CC58EB">
        <w:rPr>
          <w:sz w:val="22"/>
          <w:szCs w:val="22"/>
        </w:rPr>
        <w:t xml:space="preserve"> online edn</w:t>
      </w:r>
      <w:r w:rsidR="00CD75FB" w:rsidRPr="00CC58EB">
        <w:rPr>
          <w:sz w:val="22"/>
          <w:szCs w:val="22"/>
        </w:rPr>
        <w:t>.</w:t>
      </w:r>
      <w:r w:rsidRPr="00CC58EB">
        <w:rPr>
          <w:sz w:val="22"/>
          <w:szCs w:val="22"/>
        </w:rPr>
        <w:t>, Oxford Academic, 24 Jan. 2013), 67–91</w:t>
      </w:r>
      <w:r w:rsidR="00CD75FB" w:rsidRPr="00CC58EB">
        <w:rPr>
          <w:sz w:val="22"/>
          <w:szCs w:val="22"/>
        </w:rPr>
        <w:t>, &lt;</w:t>
      </w:r>
      <w:hyperlink r:id="rId13" w:history="1">
        <w:r w:rsidR="00CD75FB" w:rsidRPr="00CC58EB">
          <w:rPr>
            <w:rStyle w:val="Hyperlink"/>
            <w:sz w:val="22"/>
            <w:szCs w:val="22"/>
          </w:rPr>
          <w:t>https://doi.org/10.1093/acprof:oso/9780199938629.003.0004</w:t>
        </w:r>
      </w:hyperlink>
      <w:r w:rsidR="00CD75FB" w:rsidRPr="00CC58EB">
        <w:rPr>
          <w:sz w:val="22"/>
          <w:szCs w:val="22"/>
        </w:rPr>
        <w:t>&gt; [accessed 26 Apr. 2023]</w:t>
      </w:r>
      <w:r w:rsidR="00F63A24" w:rsidRPr="00CC58EB">
        <w:rPr>
          <w:sz w:val="22"/>
          <w:szCs w:val="22"/>
        </w:rPr>
        <w:t xml:space="preserve"> </w:t>
      </w:r>
    </w:p>
    <w:p w:rsidR="00F63A24" w:rsidRPr="00CC58EB" w:rsidRDefault="00F63A24" w:rsidP="00F63A24">
      <w:pPr>
        <w:pStyle w:val="NormalWeb"/>
        <w:spacing w:before="0" w:beforeAutospacing="0" w:after="0" w:afterAutospacing="0"/>
        <w:ind w:left="567" w:hanging="567"/>
        <w:rPr>
          <w:sz w:val="22"/>
          <w:szCs w:val="22"/>
        </w:rPr>
      </w:pPr>
    </w:p>
    <w:p w:rsidR="00F63A24" w:rsidRPr="00CC58EB" w:rsidRDefault="00F63A24" w:rsidP="00F63A24">
      <w:pPr>
        <w:pStyle w:val="NormalWeb"/>
        <w:spacing w:before="0" w:beforeAutospacing="0" w:after="0" w:afterAutospacing="0"/>
        <w:ind w:left="567" w:hanging="567"/>
        <w:rPr>
          <w:sz w:val="22"/>
          <w:szCs w:val="22"/>
        </w:rPr>
      </w:pPr>
      <w:r w:rsidRPr="00CC58EB">
        <w:rPr>
          <w:iCs/>
          <w:sz w:val="22"/>
          <w:szCs w:val="22"/>
        </w:rPr>
        <w:t>AP-GFK poll 20 December 2020</w:t>
      </w:r>
      <w:r w:rsidRPr="00CC58EB">
        <w:rPr>
          <w:sz w:val="22"/>
          <w:szCs w:val="22"/>
        </w:rPr>
        <w:t xml:space="preserve">, </w:t>
      </w:r>
      <w:r w:rsidRPr="002155C0">
        <w:rPr>
          <w:i/>
          <w:sz w:val="22"/>
          <w:szCs w:val="22"/>
        </w:rPr>
        <w:t>GfK Roper Public Affairs &amp; Corporate Communications</w:t>
      </w:r>
      <w:r w:rsidRPr="00CC58EB">
        <w:rPr>
          <w:sz w:val="22"/>
          <w:szCs w:val="22"/>
        </w:rPr>
        <w:t>, &lt; http://surveys.associatedpress.com/data/GfK/AP-GfK%20Poll%20December%202011%20Top</w:t>
      </w:r>
      <w:r w:rsidR="00F07715">
        <w:rPr>
          <w:sz w:val="22"/>
          <w:szCs w:val="22"/>
        </w:rPr>
        <w:t>line_Santa.pdf &gt; [accessed Apr.</w:t>
      </w:r>
      <w:r w:rsidRPr="00CC58EB">
        <w:rPr>
          <w:sz w:val="22"/>
          <w:szCs w:val="22"/>
        </w:rPr>
        <w:t xml:space="preserve"> 17, 2023]</w:t>
      </w:r>
    </w:p>
    <w:p w:rsidR="00F63A24" w:rsidRPr="00CC58EB" w:rsidRDefault="00F63A24" w:rsidP="00F63A24">
      <w:pPr>
        <w:pStyle w:val="NormalWeb"/>
        <w:spacing w:before="0" w:beforeAutospacing="0" w:after="0" w:afterAutospacing="0"/>
        <w:ind w:left="567" w:hanging="567"/>
        <w:rPr>
          <w:sz w:val="22"/>
          <w:szCs w:val="22"/>
        </w:rPr>
      </w:pPr>
    </w:p>
    <w:p w:rsidR="00F63A24" w:rsidRPr="00CC58EB" w:rsidRDefault="008514EE" w:rsidP="00F63A24">
      <w:pPr>
        <w:pStyle w:val="NormalWeb"/>
        <w:spacing w:before="0" w:beforeAutospacing="0" w:after="0" w:afterAutospacing="0"/>
        <w:ind w:left="567" w:hanging="567"/>
        <w:rPr>
          <w:sz w:val="22"/>
          <w:szCs w:val="22"/>
        </w:rPr>
      </w:pPr>
      <w:r>
        <w:rPr>
          <w:sz w:val="22"/>
          <w:szCs w:val="22"/>
        </w:rPr>
        <w:t>Babbie, Earl</w:t>
      </w:r>
      <w:r w:rsidR="00F63A24" w:rsidRPr="00CC58EB">
        <w:rPr>
          <w:sz w:val="22"/>
          <w:szCs w:val="22"/>
        </w:rPr>
        <w:t xml:space="preserve"> R</w:t>
      </w:r>
      <w:r w:rsidR="001167FC">
        <w:rPr>
          <w:sz w:val="22"/>
          <w:szCs w:val="22"/>
        </w:rPr>
        <w:t>.</w:t>
      </w:r>
      <w:r w:rsidR="00F63A24" w:rsidRPr="00CC58EB">
        <w:rPr>
          <w:sz w:val="22"/>
          <w:szCs w:val="22"/>
        </w:rPr>
        <w:t xml:space="preserve">, </w:t>
      </w:r>
      <w:r w:rsidR="00F63A24" w:rsidRPr="00CC58EB">
        <w:rPr>
          <w:i/>
          <w:sz w:val="22"/>
          <w:szCs w:val="22"/>
        </w:rPr>
        <w:t>The Basics of Social Research</w:t>
      </w:r>
      <w:r w:rsidR="00F63A24" w:rsidRPr="00CC58EB">
        <w:rPr>
          <w:sz w:val="22"/>
          <w:szCs w:val="22"/>
        </w:rPr>
        <w:t xml:space="preserve"> 7th edition (Belmont CA: Cengage Learning, 2017) </w:t>
      </w:r>
    </w:p>
    <w:p w:rsidR="00F63A24" w:rsidRPr="00CC58EB" w:rsidRDefault="00F63A24" w:rsidP="00F63A24">
      <w:pPr>
        <w:pStyle w:val="NormalWeb"/>
        <w:spacing w:before="0" w:beforeAutospacing="0" w:after="0" w:afterAutospacing="0"/>
        <w:ind w:left="567" w:hanging="567"/>
        <w:rPr>
          <w:sz w:val="22"/>
          <w:szCs w:val="22"/>
        </w:rPr>
      </w:pPr>
    </w:p>
    <w:p w:rsidR="00F63A24" w:rsidRPr="00CC58EB" w:rsidRDefault="00F63A24" w:rsidP="00F63A24">
      <w:pPr>
        <w:pStyle w:val="NormalWeb"/>
        <w:spacing w:before="0" w:beforeAutospacing="0" w:after="0" w:afterAutospacing="0"/>
        <w:ind w:left="567" w:hanging="567"/>
        <w:rPr>
          <w:sz w:val="22"/>
          <w:szCs w:val="22"/>
        </w:rPr>
      </w:pPr>
      <w:r w:rsidRPr="00CC58EB">
        <w:rPr>
          <w:sz w:val="22"/>
          <w:szCs w:val="22"/>
        </w:rPr>
        <w:t xml:space="preserve">Bamberger, Bernard J., ‘The </w:t>
      </w:r>
      <w:r w:rsidR="002155C0" w:rsidRPr="00CC58EB">
        <w:rPr>
          <w:sz w:val="22"/>
          <w:szCs w:val="22"/>
        </w:rPr>
        <w:t>Sadducees</w:t>
      </w:r>
      <w:r w:rsidRPr="00CC58EB">
        <w:rPr>
          <w:sz w:val="22"/>
          <w:szCs w:val="22"/>
        </w:rPr>
        <w:t xml:space="preserve"> and the belief in Angels’, </w:t>
      </w:r>
      <w:r w:rsidR="002155C0">
        <w:rPr>
          <w:sz w:val="22"/>
          <w:szCs w:val="22"/>
        </w:rPr>
        <w:t xml:space="preserve">in </w:t>
      </w:r>
      <w:r w:rsidRPr="00CC58EB">
        <w:rPr>
          <w:i/>
          <w:iCs/>
          <w:sz w:val="22"/>
          <w:szCs w:val="22"/>
        </w:rPr>
        <w:t>Journal of Biblical Literature</w:t>
      </w:r>
      <w:r w:rsidRPr="00CC58EB">
        <w:rPr>
          <w:sz w:val="22"/>
          <w:szCs w:val="22"/>
        </w:rPr>
        <w:t>, 82.4 (1963), 433-435</w:t>
      </w:r>
    </w:p>
    <w:p w:rsidR="008514EE" w:rsidRDefault="00F63A24" w:rsidP="008514EE">
      <w:pPr>
        <w:pStyle w:val="NormalWeb"/>
        <w:spacing w:after="0"/>
        <w:ind w:left="567" w:hanging="567"/>
        <w:rPr>
          <w:sz w:val="22"/>
          <w:szCs w:val="22"/>
        </w:rPr>
      </w:pPr>
      <w:r w:rsidRPr="00CC58EB">
        <w:rPr>
          <w:sz w:val="22"/>
          <w:szCs w:val="22"/>
        </w:rPr>
        <w:t xml:space="preserve">Baylor Religion Survey, </w:t>
      </w:r>
      <w:r w:rsidRPr="002155C0">
        <w:rPr>
          <w:i/>
          <w:sz w:val="22"/>
          <w:szCs w:val="22"/>
        </w:rPr>
        <w:t>Baylor University</w:t>
      </w:r>
      <w:r w:rsidRPr="00CC58EB">
        <w:rPr>
          <w:sz w:val="22"/>
          <w:szCs w:val="22"/>
        </w:rPr>
        <w:t>, 2023, &lt;</w:t>
      </w:r>
      <w:hyperlink r:id="rId14" w:history="1">
        <w:r w:rsidRPr="00CC58EB">
          <w:rPr>
            <w:rStyle w:val="Hyperlink"/>
            <w:sz w:val="22"/>
            <w:szCs w:val="22"/>
          </w:rPr>
          <w:t>https://www.baylor.edu/baylorreligionsurvey/index.php?id=942303</w:t>
        </w:r>
      </w:hyperlink>
      <w:r w:rsidR="00F07715">
        <w:rPr>
          <w:sz w:val="22"/>
          <w:szCs w:val="22"/>
        </w:rPr>
        <w:t xml:space="preserve">&gt; [accessed 25 Apr. </w:t>
      </w:r>
      <w:r w:rsidRPr="00CC58EB">
        <w:rPr>
          <w:sz w:val="22"/>
          <w:szCs w:val="22"/>
        </w:rPr>
        <w:t>2023]</w:t>
      </w:r>
    </w:p>
    <w:p w:rsidR="008514EE" w:rsidRDefault="00F63A24" w:rsidP="008514EE">
      <w:pPr>
        <w:pStyle w:val="NormalWeb"/>
        <w:spacing w:after="0"/>
        <w:ind w:left="567" w:hanging="567"/>
        <w:rPr>
          <w:sz w:val="22"/>
          <w:szCs w:val="22"/>
        </w:rPr>
      </w:pPr>
      <w:r w:rsidRPr="00CC58EB">
        <w:rPr>
          <w:sz w:val="22"/>
          <w:szCs w:val="22"/>
        </w:rPr>
        <w:t xml:space="preserve">Baylor University and Gallup Polls, </w:t>
      </w:r>
      <w:r w:rsidRPr="002155C0">
        <w:rPr>
          <w:i/>
          <w:sz w:val="22"/>
          <w:szCs w:val="22"/>
        </w:rPr>
        <w:t>Baylor Religion Survey Wave 6</w:t>
      </w:r>
      <w:r w:rsidRPr="00CC58EB">
        <w:rPr>
          <w:sz w:val="22"/>
          <w:szCs w:val="22"/>
        </w:rPr>
        <w:t>, Baylor.edu, 2021, &lt;</w:t>
      </w:r>
      <w:hyperlink r:id="rId15" w:history="1">
        <w:r w:rsidRPr="00CC58EB">
          <w:rPr>
            <w:rStyle w:val="Hyperlink"/>
            <w:sz w:val="22"/>
            <w:szCs w:val="22"/>
          </w:rPr>
          <w:t>https://www.baylor.edu/baylorreligionsurvey/doc.php/376233.pdf</w:t>
        </w:r>
      </w:hyperlink>
      <w:r w:rsidR="00F07715">
        <w:rPr>
          <w:sz w:val="22"/>
          <w:szCs w:val="22"/>
        </w:rPr>
        <w:t>&gt;[accessed 25 Apr.</w:t>
      </w:r>
      <w:r w:rsidRPr="00CC58EB">
        <w:rPr>
          <w:sz w:val="22"/>
          <w:szCs w:val="22"/>
        </w:rPr>
        <w:t xml:space="preserve"> 2023]</w:t>
      </w:r>
    </w:p>
    <w:p w:rsidR="00282A03" w:rsidRPr="00CC58EB" w:rsidRDefault="00282A03" w:rsidP="008514EE">
      <w:pPr>
        <w:pStyle w:val="NormalWeb"/>
        <w:spacing w:after="0"/>
        <w:ind w:left="567" w:hanging="567"/>
        <w:rPr>
          <w:sz w:val="22"/>
          <w:szCs w:val="22"/>
        </w:rPr>
      </w:pPr>
      <w:r w:rsidRPr="00282A03">
        <w:rPr>
          <w:sz w:val="22"/>
          <w:szCs w:val="22"/>
        </w:rPr>
        <w:t>Beardsworth, Timothy</w:t>
      </w:r>
      <w:r>
        <w:rPr>
          <w:sz w:val="22"/>
          <w:szCs w:val="22"/>
        </w:rPr>
        <w:t>,</w:t>
      </w:r>
      <w:r w:rsidRPr="00282A03">
        <w:rPr>
          <w:sz w:val="22"/>
          <w:szCs w:val="22"/>
        </w:rPr>
        <w:t xml:space="preserve"> </w:t>
      </w:r>
      <w:r w:rsidRPr="00282A03">
        <w:rPr>
          <w:i/>
          <w:sz w:val="22"/>
          <w:szCs w:val="22"/>
        </w:rPr>
        <w:t>A Sense of Presence: The phenomenology of certain kinds of visionary and ecstatic experience, based on a thousand contemporary first hand accounts</w:t>
      </w:r>
      <w:r>
        <w:rPr>
          <w:sz w:val="22"/>
          <w:szCs w:val="22"/>
        </w:rPr>
        <w:t xml:space="preserve"> </w:t>
      </w:r>
      <w:r w:rsidRPr="00282A03">
        <w:rPr>
          <w:sz w:val="22"/>
          <w:szCs w:val="22"/>
        </w:rPr>
        <w:t xml:space="preserve">(Oxford: The Religious </w:t>
      </w:r>
      <w:r>
        <w:rPr>
          <w:sz w:val="22"/>
          <w:szCs w:val="22"/>
        </w:rPr>
        <w:t>Experience Research Unit, 1977)</w:t>
      </w:r>
    </w:p>
    <w:p w:rsidR="00F808A4" w:rsidRPr="00CC58EB" w:rsidRDefault="00F808A4" w:rsidP="00F63A24">
      <w:pPr>
        <w:pStyle w:val="NormalWeb"/>
        <w:spacing w:after="0"/>
        <w:ind w:left="567" w:hanging="567"/>
        <w:rPr>
          <w:sz w:val="22"/>
          <w:szCs w:val="22"/>
        </w:rPr>
      </w:pPr>
      <w:r w:rsidRPr="00CC58EB">
        <w:rPr>
          <w:sz w:val="22"/>
          <w:szCs w:val="22"/>
        </w:rPr>
        <w:t xml:space="preserve">Bennett, Gillian, ‘“If I Knew You Were Coming, I’d Have Baked a Cake”: The Folklore of Foreknowledge in a Neighbourhood Group’, in </w:t>
      </w:r>
      <w:r w:rsidRPr="00CC58EB">
        <w:rPr>
          <w:i/>
          <w:sz w:val="22"/>
          <w:szCs w:val="22"/>
        </w:rPr>
        <w:t>Out of the Ordinary: Folklore and the Supernatural</w:t>
      </w:r>
      <w:r w:rsidRPr="00CC58EB">
        <w:rPr>
          <w:sz w:val="22"/>
          <w:szCs w:val="22"/>
        </w:rPr>
        <w:t xml:space="preserve">, ed. by Barbara Walker (Logan, Utah: Utah University Press, 1995), </w:t>
      </w:r>
      <w:r w:rsidR="002155C0">
        <w:rPr>
          <w:sz w:val="22"/>
          <w:szCs w:val="22"/>
        </w:rPr>
        <w:t>pp. 122-142</w:t>
      </w:r>
    </w:p>
    <w:p w:rsidR="00F63A24" w:rsidRDefault="00F63A24" w:rsidP="00F63A24">
      <w:pPr>
        <w:pStyle w:val="NormalWeb"/>
        <w:spacing w:after="0"/>
        <w:ind w:left="567" w:hanging="567"/>
        <w:rPr>
          <w:sz w:val="22"/>
          <w:szCs w:val="22"/>
        </w:rPr>
      </w:pPr>
      <w:r w:rsidRPr="00CC58EB">
        <w:rPr>
          <w:sz w:val="22"/>
          <w:szCs w:val="22"/>
        </w:rPr>
        <w:t>Boone, Harry N. Jr., and Deborah A. Boone, ‘Analyzing Likert Data,’</w:t>
      </w:r>
      <w:r w:rsidR="008410F3">
        <w:rPr>
          <w:sz w:val="22"/>
          <w:szCs w:val="22"/>
        </w:rPr>
        <w:t xml:space="preserve"> in</w:t>
      </w:r>
      <w:r w:rsidRPr="00CC58EB">
        <w:rPr>
          <w:sz w:val="22"/>
          <w:szCs w:val="22"/>
        </w:rPr>
        <w:t xml:space="preserve"> </w:t>
      </w:r>
      <w:r w:rsidRPr="00CC58EB">
        <w:rPr>
          <w:i/>
          <w:sz w:val="22"/>
          <w:szCs w:val="22"/>
        </w:rPr>
        <w:t>Journal of Extension</w:t>
      </w:r>
      <w:r w:rsidRPr="00CC58EB">
        <w:rPr>
          <w:sz w:val="22"/>
          <w:szCs w:val="22"/>
        </w:rPr>
        <w:t>, 50.2 (2012) &lt;https://tigerprints.clemson.edu/joe/</w:t>
      </w:r>
      <w:r w:rsidR="00F07715">
        <w:rPr>
          <w:sz w:val="22"/>
          <w:szCs w:val="22"/>
        </w:rPr>
        <w:t>vol50/iss2/48&gt;[accessed 25 Apr.</w:t>
      </w:r>
      <w:r w:rsidRPr="00CC58EB">
        <w:rPr>
          <w:sz w:val="22"/>
          <w:szCs w:val="22"/>
        </w:rPr>
        <w:t xml:space="preserve"> 2023]</w:t>
      </w:r>
    </w:p>
    <w:p w:rsidR="0068072A" w:rsidRPr="00CC58EB" w:rsidRDefault="0068072A" w:rsidP="00F63A24">
      <w:pPr>
        <w:pStyle w:val="NormalWeb"/>
        <w:spacing w:after="0"/>
        <w:ind w:left="567" w:hanging="567"/>
        <w:rPr>
          <w:sz w:val="22"/>
          <w:szCs w:val="22"/>
        </w:rPr>
      </w:pPr>
      <w:r w:rsidRPr="0068072A">
        <w:rPr>
          <w:sz w:val="22"/>
          <w:szCs w:val="22"/>
        </w:rPr>
        <w:t>Borman Kathryn M</w:t>
      </w:r>
      <w:r>
        <w:rPr>
          <w:sz w:val="22"/>
          <w:szCs w:val="22"/>
        </w:rPr>
        <w:t>.</w:t>
      </w:r>
      <w:r w:rsidRPr="0068072A">
        <w:rPr>
          <w:sz w:val="22"/>
          <w:szCs w:val="22"/>
        </w:rPr>
        <w:t>, Margaret D. LeCompte, and Judith P. Goetz, ‘Ethnographic and Qualitative Research Design and Why It Doesn’t Work’,</w:t>
      </w:r>
      <w:r w:rsidR="00F07715">
        <w:rPr>
          <w:sz w:val="22"/>
          <w:szCs w:val="22"/>
        </w:rPr>
        <w:t xml:space="preserve"> in</w:t>
      </w:r>
      <w:r w:rsidRPr="0068072A">
        <w:rPr>
          <w:sz w:val="22"/>
          <w:szCs w:val="22"/>
        </w:rPr>
        <w:t xml:space="preserve"> </w:t>
      </w:r>
      <w:r w:rsidRPr="0068072A">
        <w:rPr>
          <w:i/>
          <w:sz w:val="22"/>
          <w:szCs w:val="22"/>
        </w:rPr>
        <w:t>American Behavioral Scientist</w:t>
      </w:r>
      <w:r w:rsidRPr="0068072A">
        <w:rPr>
          <w:sz w:val="22"/>
          <w:szCs w:val="22"/>
        </w:rPr>
        <w:t>, 30.1 (1986), 42–57</w:t>
      </w:r>
    </w:p>
    <w:p w:rsidR="001167FC" w:rsidRDefault="00F808A4" w:rsidP="001167FC">
      <w:pPr>
        <w:pStyle w:val="NormalWeb"/>
        <w:spacing w:after="0"/>
        <w:ind w:left="567" w:hanging="567"/>
        <w:rPr>
          <w:sz w:val="22"/>
          <w:szCs w:val="22"/>
        </w:rPr>
      </w:pPr>
      <w:r w:rsidRPr="00CC58EB">
        <w:rPr>
          <w:sz w:val="22"/>
          <w:szCs w:val="22"/>
        </w:rPr>
        <w:t xml:space="preserve">Braud, William, and Rosemarie Anderson, </w:t>
      </w:r>
      <w:r w:rsidRPr="00CC58EB">
        <w:rPr>
          <w:i/>
          <w:sz w:val="22"/>
          <w:szCs w:val="22"/>
        </w:rPr>
        <w:t>Transpersonal Research Methods for the Social Sciences: Honoring Human Experience</w:t>
      </w:r>
      <w:r w:rsidRPr="00CC58EB">
        <w:rPr>
          <w:sz w:val="22"/>
          <w:szCs w:val="22"/>
        </w:rPr>
        <w:t xml:space="preserve"> (Thousand Oakes CA: SAGE Publications, 1998)</w:t>
      </w:r>
    </w:p>
    <w:p w:rsidR="00060652" w:rsidRDefault="000A6CAC" w:rsidP="00BA2013">
      <w:pPr>
        <w:pStyle w:val="NormalWeb"/>
        <w:spacing w:after="0"/>
        <w:ind w:left="567" w:hanging="567"/>
        <w:rPr>
          <w:sz w:val="22"/>
          <w:szCs w:val="22"/>
        </w:rPr>
      </w:pPr>
      <w:r w:rsidRPr="00CC58EB">
        <w:rPr>
          <w:sz w:val="22"/>
          <w:szCs w:val="22"/>
        </w:rPr>
        <w:t xml:space="preserve">Brown, Katherine E., 'Gender, Religion, and Radicalization', </w:t>
      </w:r>
      <w:r w:rsidR="001A6FBB" w:rsidRPr="001A6FBB">
        <w:rPr>
          <w:sz w:val="22"/>
          <w:szCs w:val="22"/>
        </w:rPr>
        <w:t>in</w:t>
      </w:r>
      <w:r w:rsidR="001A6FBB" w:rsidRPr="00CC58EB">
        <w:rPr>
          <w:i/>
          <w:sz w:val="22"/>
          <w:szCs w:val="22"/>
        </w:rPr>
        <w:t xml:space="preserve"> </w:t>
      </w:r>
      <w:r w:rsidRPr="00CC58EB">
        <w:rPr>
          <w:i/>
          <w:sz w:val="22"/>
          <w:szCs w:val="22"/>
        </w:rPr>
        <w:t xml:space="preserve">Gender, Religion, Extremism: Finding Women in Anti-Radicalization, </w:t>
      </w:r>
      <w:r w:rsidRPr="001A6FBB">
        <w:rPr>
          <w:sz w:val="22"/>
          <w:szCs w:val="22"/>
        </w:rPr>
        <w:t>Oxford Studies in Gender and International Relations</w:t>
      </w:r>
      <w:r w:rsidR="001A6FBB">
        <w:rPr>
          <w:i/>
          <w:sz w:val="22"/>
          <w:szCs w:val="22"/>
        </w:rPr>
        <w:t xml:space="preserve">, </w:t>
      </w:r>
      <w:r w:rsidR="001A6FBB" w:rsidRPr="001A6FBB">
        <w:rPr>
          <w:sz w:val="22"/>
          <w:szCs w:val="22"/>
        </w:rPr>
        <w:t xml:space="preserve">ed. </w:t>
      </w:r>
      <w:r w:rsidR="001A6FBB">
        <w:rPr>
          <w:sz w:val="22"/>
          <w:szCs w:val="22"/>
        </w:rPr>
        <w:t>b</w:t>
      </w:r>
      <w:r w:rsidR="001A6FBB" w:rsidRPr="001A6FBB">
        <w:rPr>
          <w:sz w:val="22"/>
          <w:szCs w:val="22"/>
        </w:rPr>
        <w:t>y Katherine E. Brown</w:t>
      </w:r>
      <w:r w:rsidR="008514EE">
        <w:rPr>
          <w:sz w:val="22"/>
          <w:szCs w:val="22"/>
        </w:rPr>
        <w:t xml:space="preserve"> (New York, 2020:</w:t>
      </w:r>
      <w:r w:rsidRPr="00CC58EB">
        <w:rPr>
          <w:sz w:val="22"/>
          <w:szCs w:val="22"/>
        </w:rPr>
        <w:t xml:space="preserve"> online edn</w:t>
      </w:r>
      <w:r w:rsidR="00CD75FB" w:rsidRPr="00CC58EB">
        <w:rPr>
          <w:sz w:val="22"/>
          <w:szCs w:val="22"/>
        </w:rPr>
        <w:t>.</w:t>
      </w:r>
      <w:r w:rsidRPr="00CC58EB">
        <w:rPr>
          <w:sz w:val="22"/>
          <w:szCs w:val="22"/>
        </w:rPr>
        <w:t xml:space="preserve">, Oxford Academic, 23 July 2020), </w:t>
      </w:r>
      <w:r w:rsidR="00CD75FB" w:rsidRPr="00CC58EB">
        <w:rPr>
          <w:sz w:val="22"/>
          <w:szCs w:val="22"/>
        </w:rPr>
        <w:t>&lt;</w:t>
      </w:r>
      <w:hyperlink r:id="rId16" w:history="1">
        <w:r w:rsidR="00CD75FB" w:rsidRPr="00CC58EB">
          <w:rPr>
            <w:rStyle w:val="Hyperlink"/>
            <w:sz w:val="22"/>
            <w:szCs w:val="22"/>
          </w:rPr>
          <w:t>https://doi.org/10.1093/oso/9780190075699.003.0001</w:t>
        </w:r>
      </w:hyperlink>
      <w:r w:rsidR="00CD75FB" w:rsidRPr="00CC58EB">
        <w:rPr>
          <w:sz w:val="22"/>
          <w:szCs w:val="22"/>
        </w:rPr>
        <w:t>&gt; [accessed 26 Apr. 2023]</w:t>
      </w:r>
    </w:p>
    <w:p w:rsidR="00C87BBE" w:rsidRDefault="00C87BBE" w:rsidP="00BA2013">
      <w:pPr>
        <w:pStyle w:val="NormalWeb"/>
        <w:spacing w:after="0"/>
        <w:ind w:left="567" w:hanging="567"/>
        <w:rPr>
          <w:sz w:val="22"/>
          <w:szCs w:val="22"/>
        </w:rPr>
      </w:pPr>
      <w:r w:rsidRPr="00C87BBE">
        <w:rPr>
          <w:sz w:val="22"/>
          <w:szCs w:val="22"/>
        </w:rPr>
        <w:t>Campion, Nicholas</w:t>
      </w:r>
      <w:r>
        <w:rPr>
          <w:sz w:val="22"/>
          <w:szCs w:val="22"/>
        </w:rPr>
        <w:t>,</w:t>
      </w:r>
      <w:r w:rsidRPr="00C87BBE">
        <w:rPr>
          <w:sz w:val="22"/>
          <w:szCs w:val="22"/>
        </w:rPr>
        <w:t xml:space="preserve"> ‘The Importance of Cosmology in Culture: Contexts and Consequences’, in </w:t>
      </w:r>
      <w:r w:rsidRPr="00C87BBE">
        <w:rPr>
          <w:i/>
          <w:sz w:val="22"/>
          <w:szCs w:val="22"/>
        </w:rPr>
        <w:t>Trends in Modern Cosmology</w:t>
      </w:r>
      <w:r w:rsidRPr="00C87BBE">
        <w:rPr>
          <w:sz w:val="22"/>
          <w:szCs w:val="22"/>
        </w:rPr>
        <w:t>, ed. by Abraao Capistrano (InTech</w:t>
      </w:r>
      <w:r>
        <w:rPr>
          <w:sz w:val="22"/>
          <w:szCs w:val="22"/>
        </w:rPr>
        <w:t xml:space="preserve">, 2017), DOI 10.5772/66010 </w:t>
      </w:r>
    </w:p>
    <w:p w:rsidR="00250DF5" w:rsidRPr="00CC58EB" w:rsidRDefault="00250DF5" w:rsidP="00BA2013">
      <w:pPr>
        <w:pStyle w:val="NormalWeb"/>
        <w:spacing w:after="0"/>
        <w:ind w:left="567" w:hanging="567"/>
        <w:rPr>
          <w:sz w:val="22"/>
          <w:szCs w:val="22"/>
        </w:rPr>
      </w:pPr>
      <w:r w:rsidRPr="00250DF5">
        <w:rPr>
          <w:sz w:val="22"/>
          <w:szCs w:val="22"/>
        </w:rPr>
        <w:lastRenderedPageBreak/>
        <w:t>Communications from your Angels - Channeled messages from the Archangels</w:t>
      </w:r>
      <w:r>
        <w:rPr>
          <w:sz w:val="22"/>
          <w:szCs w:val="22"/>
        </w:rPr>
        <w:t>,</w:t>
      </w:r>
      <w:r w:rsidRPr="00250DF5">
        <w:rPr>
          <w:sz w:val="22"/>
          <w:szCs w:val="22"/>
        </w:rPr>
        <w:t xml:space="preserve"> </w:t>
      </w:r>
      <w:r w:rsidRPr="00250DF5">
        <w:rPr>
          <w:i/>
          <w:sz w:val="22"/>
          <w:szCs w:val="22"/>
        </w:rPr>
        <w:t>Facebook Group</w:t>
      </w:r>
      <w:r w:rsidRPr="00250DF5">
        <w:rPr>
          <w:sz w:val="22"/>
          <w:szCs w:val="22"/>
        </w:rPr>
        <w:t xml:space="preserve"> &lt;https://www.facebook.com/groups/communicationsfromyou</w:t>
      </w:r>
      <w:r w:rsidR="00F07715">
        <w:rPr>
          <w:sz w:val="22"/>
          <w:szCs w:val="22"/>
        </w:rPr>
        <w:t>rangels&gt; [last accessed 30 Apr.</w:t>
      </w:r>
      <w:r w:rsidRPr="00250DF5">
        <w:rPr>
          <w:sz w:val="22"/>
          <w:szCs w:val="22"/>
        </w:rPr>
        <w:t xml:space="preserve"> 2023]</w:t>
      </w:r>
    </w:p>
    <w:p w:rsidR="001167FC" w:rsidRDefault="00060652" w:rsidP="001167FC">
      <w:pPr>
        <w:pStyle w:val="NormalWeb"/>
        <w:spacing w:before="0" w:beforeAutospacing="0" w:after="0" w:afterAutospacing="0"/>
        <w:ind w:left="567" w:hanging="567"/>
        <w:rPr>
          <w:sz w:val="22"/>
          <w:szCs w:val="22"/>
        </w:rPr>
      </w:pPr>
      <w:r w:rsidRPr="00CC58EB">
        <w:rPr>
          <w:sz w:val="22"/>
          <w:szCs w:val="22"/>
        </w:rPr>
        <w:t>Cox, Stephen</w:t>
      </w:r>
      <w:r w:rsidR="00250DF5">
        <w:rPr>
          <w:sz w:val="22"/>
          <w:szCs w:val="22"/>
        </w:rPr>
        <w:t>,</w:t>
      </w:r>
      <w:r w:rsidRPr="00CC58EB">
        <w:rPr>
          <w:sz w:val="22"/>
          <w:szCs w:val="22"/>
        </w:rPr>
        <w:t xml:space="preserve"> </w:t>
      </w:r>
      <w:r w:rsidRPr="00CC58EB">
        <w:rPr>
          <w:i/>
          <w:sz w:val="22"/>
          <w:szCs w:val="22"/>
        </w:rPr>
        <w:t>It's a Wonderful Life: A Memory Book</w:t>
      </w:r>
      <w:r w:rsidR="00C77ED7">
        <w:rPr>
          <w:sz w:val="22"/>
          <w:szCs w:val="22"/>
        </w:rPr>
        <w:t xml:space="preserve"> (Nashville, TN</w:t>
      </w:r>
      <w:r w:rsidR="001A6FBB">
        <w:rPr>
          <w:sz w:val="22"/>
          <w:szCs w:val="22"/>
        </w:rPr>
        <w:t>: Cumberland House, 2003)</w:t>
      </w:r>
    </w:p>
    <w:p w:rsidR="00250DF5" w:rsidRDefault="00250DF5" w:rsidP="001167FC">
      <w:pPr>
        <w:pStyle w:val="NormalWeb"/>
        <w:spacing w:before="0" w:beforeAutospacing="0" w:after="0" w:afterAutospacing="0"/>
        <w:ind w:left="567" w:hanging="567"/>
        <w:rPr>
          <w:sz w:val="22"/>
          <w:szCs w:val="22"/>
        </w:rPr>
      </w:pPr>
    </w:p>
    <w:p w:rsidR="00250DF5" w:rsidRDefault="00250DF5" w:rsidP="001167FC">
      <w:pPr>
        <w:pStyle w:val="NormalWeb"/>
        <w:spacing w:before="0" w:beforeAutospacing="0" w:after="0" w:afterAutospacing="0"/>
        <w:ind w:left="567" w:hanging="567"/>
        <w:rPr>
          <w:sz w:val="22"/>
          <w:szCs w:val="22"/>
        </w:rPr>
      </w:pPr>
      <w:r w:rsidRPr="00250DF5">
        <w:rPr>
          <w:sz w:val="22"/>
          <w:szCs w:val="22"/>
        </w:rPr>
        <w:t>Divine Angels</w:t>
      </w:r>
      <w:r>
        <w:rPr>
          <w:sz w:val="22"/>
          <w:szCs w:val="22"/>
        </w:rPr>
        <w:t>,</w:t>
      </w:r>
      <w:r w:rsidRPr="00250DF5">
        <w:rPr>
          <w:sz w:val="22"/>
          <w:szCs w:val="22"/>
        </w:rPr>
        <w:t xml:space="preserve"> </w:t>
      </w:r>
      <w:r w:rsidRPr="00250DF5">
        <w:rPr>
          <w:i/>
          <w:sz w:val="22"/>
          <w:szCs w:val="22"/>
        </w:rPr>
        <w:t>Facebook Community</w:t>
      </w:r>
      <w:r w:rsidRPr="00250DF5">
        <w:rPr>
          <w:sz w:val="22"/>
          <w:szCs w:val="22"/>
        </w:rPr>
        <w:t xml:space="preserve"> &lt;https://www.facebook.com/profile.php?id=100064858383707&gt;</w:t>
      </w:r>
      <w:r w:rsidR="00F07715">
        <w:rPr>
          <w:sz w:val="22"/>
          <w:szCs w:val="22"/>
        </w:rPr>
        <w:t xml:space="preserve"> [last accessed 30 Apr.</w:t>
      </w:r>
      <w:r w:rsidRPr="00250DF5">
        <w:rPr>
          <w:sz w:val="22"/>
          <w:szCs w:val="22"/>
        </w:rPr>
        <w:t xml:space="preserve"> 2023]</w:t>
      </w:r>
    </w:p>
    <w:p w:rsidR="001167FC" w:rsidRDefault="001167FC" w:rsidP="001167FC">
      <w:pPr>
        <w:pStyle w:val="NormalWeb"/>
        <w:spacing w:before="0" w:beforeAutospacing="0" w:after="0" w:afterAutospacing="0"/>
        <w:ind w:left="567" w:hanging="567"/>
        <w:rPr>
          <w:sz w:val="22"/>
          <w:szCs w:val="22"/>
        </w:rPr>
      </w:pPr>
    </w:p>
    <w:p w:rsidR="00F63A24" w:rsidRPr="00CC58EB" w:rsidRDefault="00F63A24" w:rsidP="001167FC">
      <w:pPr>
        <w:pStyle w:val="NormalWeb"/>
        <w:spacing w:before="0" w:beforeAutospacing="0" w:after="0" w:afterAutospacing="0"/>
        <w:ind w:left="567" w:hanging="567"/>
        <w:rPr>
          <w:sz w:val="22"/>
          <w:szCs w:val="22"/>
        </w:rPr>
      </w:pPr>
      <w:r w:rsidRPr="00CC58EB">
        <w:rPr>
          <w:sz w:val="22"/>
          <w:szCs w:val="22"/>
        </w:rPr>
        <w:t>Draper, Scott, and Joseph O. Baker, ‘Angelic Belief as American Folk Religion1: Angelic Belief as American Folk Religion’,</w:t>
      </w:r>
      <w:r w:rsidR="008410F3">
        <w:rPr>
          <w:sz w:val="22"/>
          <w:szCs w:val="22"/>
        </w:rPr>
        <w:t xml:space="preserve"> in</w:t>
      </w:r>
      <w:r w:rsidRPr="00CC58EB">
        <w:rPr>
          <w:sz w:val="22"/>
          <w:szCs w:val="22"/>
        </w:rPr>
        <w:t xml:space="preserve"> </w:t>
      </w:r>
      <w:r w:rsidRPr="00CC58EB">
        <w:rPr>
          <w:i/>
          <w:sz w:val="22"/>
          <w:szCs w:val="22"/>
        </w:rPr>
        <w:t>Sociological Forum</w:t>
      </w:r>
      <w:r w:rsidR="008410F3">
        <w:rPr>
          <w:sz w:val="22"/>
          <w:szCs w:val="22"/>
        </w:rPr>
        <w:t>, 26.3 (2011), 623–43</w:t>
      </w:r>
    </w:p>
    <w:p w:rsidR="008740C7" w:rsidRPr="00CC58EB" w:rsidRDefault="008740C7" w:rsidP="00F63A24">
      <w:pPr>
        <w:pStyle w:val="NormalWeb"/>
        <w:spacing w:after="0"/>
        <w:ind w:left="567" w:hanging="567"/>
        <w:rPr>
          <w:sz w:val="22"/>
          <w:szCs w:val="22"/>
        </w:rPr>
      </w:pPr>
      <w:r w:rsidRPr="00CC58EB">
        <w:rPr>
          <w:sz w:val="22"/>
          <w:szCs w:val="22"/>
        </w:rPr>
        <w:t>EWTN Poll: U.S. Catholics have strong belief in angels, but Eucharistic devotion lags &lt; https://www.catholicnewsagency.com/news/252506/ewtn-poll-us-catholics-have-strong-belief-in-angels-but-eucharistic-devotion</w:t>
      </w:r>
      <w:r w:rsidR="00F07715">
        <w:rPr>
          <w:sz w:val="22"/>
          <w:szCs w:val="22"/>
        </w:rPr>
        <w:t>-lags&gt; [accessed 25 Apr.</w:t>
      </w:r>
      <w:r w:rsidR="00963BB6">
        <w:rPr>
          <w:sz w:val="22"/>
          <w:szCs w:val="22"/>
        </w:rPr>
        <w:t xml:space="preserve"> 2023]</w:t>
      </w:r>
    </w:p>
    <w:p w:rsidR="001D7143" w:rsidRPr="00CC58EB" w:rsidRDefault="001D7143" w:rsidP="00F63A24">
      <w:pPr>
        <w:pStyle w:val="NormalWeb"/>
        <w:spacing w:after="0"/>
        <w:ind w:left="567" w:hanging="567"/>
        <w:rPr>
          <w:sz w:val="22"/>
          <w:szCs w:val="22"/>
        </w:rPr>
      </w:pPr>
      <w:r w:rsidRPr="00CC58EB">
        <w:rPr>
          <w:sz w:val="22"/>
          <w:szCs w:val="22"/>
        </w:rPr>
        <w:t xml:space="preserve">Faugerolas, Marie-Ange, </w:t>
      </w:r>
      <w:r w:rsidRPr="00CC58EB">
        <w:rPr>
          <w:i/>
          <w:sz w:val="22"/>
          <w:szCs w:val="22"/>
        </w:rPr>
        <w:t>Angels: The Definitive Guide to Angels From Around the World</w:t>
      </w:r>
      <w:r w:rsidRPr="00CC58EB">
        <w:rPr>
          <w:sz w:val="22"/>
          <w:szCs w:val="22"/>
        </w:rPr>
        <w:t xml:space="preserve"> (New York: P. Tarcher/Penguin</w:t>
      </w:r>
      <w:r w:rsidR="008514EE">
        <w:rPr>
          <w:sz w:val="22"/>
          <w:szCs w:val="22"/>
        </w:rPr>
        <w:t>,</w:t>
      </w:r>
      <w:r w:rsidRPr="00CC58EB">
        <w:rPr>
          <w:sz w:val="22"/>
          <w:szCs w:val="22"/>
        </w:rPr>
        <w:t xml:space="preserve"> 2015)</w:t>
      </w:r>
    </w:p>
    <w:p w:rsidR="00F63A24" w:rsidRDefault="00F07715" w:rsidP="00F63A24">
      <w:pPr>
        <w:pStyle w:val="NormalWeb"/>
        <w:spacing w:after="0"/>
        <w:ind w:left="567" w:hanging="567"/>
        <w:rPr>
          <w:sz w:val="22"/>
          <w:szCs w:val="22"/>
        </w:rPr>
      </w:pPr>
      <w:r>
        <w:rPr>
          <w:sz w:val="22"/>
          <w:szCs w:val="22"/>
        </w:rPr>
        <w:t>Gecewicz, Claire, ‘</w:t>
      </w:r>
      <w:r w:rsidR="00F63A24" w:rsidRPr="00CC58EB">
        <w:rPr>
          <w:sz w:val="22"/>
          <w:szCs w:val="22"/>
        </w:rPr>
        <w:t>New Age’ Beliefs Common among Both Religious and Nonreligious Americans</w:t>
      </w:r>
      <w:r w:rsidR="00963BB6">
        <w:rPr>
          <w:sz w:val="22"/>
          <w:szCs w:val="22"/>
        </w:rPr>
        <w:t>’,</w:t>
      </w:r>
      <w:r w:rsidR="00F63A24" w:rsidRPr="00CC58EB">
        <w:rPr>
          <w:sz w:val="22"/>
          <w:szCs w:val="22"/>
        </w:rPr>
        <w:t xml:space="preserve"> </w:t>
      </w:r>
      <w:r w:rsidR="00F63A24" w:rsidRPr="00CC58EB">
        <w:rPr>
          <w:i/>
          <w:sz w:val="22"/>
          <w:szCs w:val="22"/>
        </w:rPr>
        <w:t>Pew Research Center</w:t>
      </w:r>
      <w:r w:rsidR="00F63A24" w:rsidRPr="00CC58EB">
        <w:rPr>
          <w:sz w:val="22"/>
          <w:szCs w:val="22"/>
        </w:rPr>
        <w:t xml:space="preserve"> &lt; https://www.pewresearch.org/fact-tank/2018/10/01/new-age-beliefs-common-among-both-religious-and-nonreligious-americans/&gt; [Accessed 18 Apr. 2023] </w:t>
      </w:r>
    </w:p>
    <w:p w:rsidR="00AA1D14" w:rsidRPr="00CC58EB" w:rsidRDefault="00AA1D14" w:rsidP="00F63A24">
      <w:pPr>
        <w:pStyle w:val="NormalWeb"/>
        <w:spacing w:after="0"/>
        <w:ind w:left="567" w:hanging="567"/>
        <w:rPr>
          <w:sz w:val="22"/>
          <w:szCs w:val="22"/>
        </w:rPr>
      </w:pPr>
      <w:r w:rsidRPr="00AA1D14">
        <w:rPr>
          <w:sz w:val="22"/>
          <w:szCs w:val="22"/>
        </w:rPr>
        <w:t>Guillemin</w:t>
      </w:r>
      <w:r>
        <w:rPr>
          <w:sz w:val="22"/>
          <w:szCs w:val="22"/>
        </w:rPr>
        <w:t>,</w:t>
      </w:r>
      <w:r w:rsidRPr="00AA1D14">
        <w:rPr>
          <w:sz w:val="22"/>
          <w:szCs w:val="22"/>
        </w:rPr>
        <w:t xml:space="preserve"> Marilys and Lynn Gil</w:t>
      </w:r>
      <w:r w:rsidR="008514EE">
        <w:rPr>
          <w:sz w:val="22"/>
          <w:szCs w:val="22"/>
        </w:rPr>
        <w:t>lam, ‘Ethics, Reflexivity, and ‘Ethically Important Moments’</w:t>
      </w:r>
      <w:r w:rsidRPr="00AA1D14">
        <w:rPr>
          <w:sz w:val="22"/>
          <w:szCs w:val="22"/>
        </w:rPr>
        <w:t xml:space="preserve"> in Research’, in </w:t>
      </w:r>
      <w:r w:rsidRPr="008514EE">
        <w:rPr>
          <w:i/>
          <w:sz w:val="22"/>
          <w:szCs w:val="22"/>
        </w:rPr>
        <w:t>Qualitative Inquiry</w:t>
      </w:r>
      <w:r>
        <w:rPr>
          <w:sz w:val="22"/>
          <w:szCs w:val="22"/>
        </w:rPr>
        <w:t xml:space="preserve">, 10.2 (2004), pp. </w:t>
      </w:r>
      <w:r w:rsidRPr="00AA1D14">
        <w:rPr>
          <w:sz w:val="22"/>
          <w:szCs w:val="22"/>
        </w:rPr>
        <w:t>261–280</w:t>
      </w:r>
    </w:p>
    <w:p w:rsidR="00CD75FB" w:rsidRPr="00CC58EB" w:rsidRDefault="00F63A24" w:rsidP="00BA2013">
      <w:pPr>
        <w:pStyle w:val="NormalWeb"/>
        <w:spacing w:after="0"/>
        <w:ind w:left="567" w:hanging="567"/>
        <w:rPr>
          <w:sz w:val="22"/>
          <w:szCs w:val="22"/>
        </w:rPr>
      </w:pPr>
      <w:r w:rsidRPr="00CC58EB">
        <w:rPr>
          <w:sz w:val="22"/>
          <w:szCs w:val="22"/>
        </w:rPr>
        <w:t xml:space="preserve">Hargrove, Thomas, ‘Poll: Most Americans Believe in Angels,’ </w:t>
      </w:r>
      <w:r w:rsidRPr="00CC58EB">
        <w:rPr>
          <w:i/>
          <w:sz w:val="22"/>
          <w:szCs w:val="22"/>
        </w:rPr>
        <w:t>Seattle Post-Intelligencer</w:t>
      </w:r>
      <w:r w:rsidRPr="00CC58EB">
        <w:rPr>
          <w:sz w:val="22"/>
          <w:szCs w:val="22"/>
        </w:rPr>
        <w:t>, 20 Dec. 2001 &lt;</w:t>
      </w:r>
      <w:hyperlink r:id="rId17" w:history="1">
        <w:r w:rsidRPr="00CC58EB">
          <w:rPr>
            <w:rStyle w:val="Hyperlink"/>
            <w:sz w:val="22"/>
            <w:szCs w:val="22"/>
          </w:rPr>
          <w:t>https://www.seattlepi.com/lifestyle/article/Poll-Most-Americans-believe-in-angels-1075020.php</w:t>
        </w:r>
      </w:hyperlink>
      <w:r w:rsidR="00F07715">
        <w:rPr>
          <w:sz w:val="22"/>
          <w:szCs w:val="22"/>
        </w:rPr>
        <w:t>&gt; &gt;[accessed 25 Apr.</w:t>
      </w:r>
      <w:r w:rsidRPr="00CC58EB">
        <w:rPr>
          <w:sz w:val="22"/>
          <w:szCs w:val="22"/>
        </w:rPr>
        <w:t xml:space="preserve"> 2023] </w:t>
      </w:r>
    </w:p>
    <w:p w:rsidR="003A30DD" w:rsidRPr="00CC58EB" w:rsidRDefault="00A557EB" w:rsidP="00CD75FB">
      <w:pPr>
        <w:pStyle w:val="NormalWeb"/>
        <w:spacing w:before="0" w:beforeAutospacing="0" w:after="0" w:afterAutospacing="0"/>
        <w:ind w:left="567" w:hanging="567"/>
        <w:rPr>
          <w:sz w:val="22"/>
          <w:szCs w:val="22"/>
        </w:rPr>
      </w:pPr>
      <w:r w:rsidRPr="00CC58EB">
        <w:rPr>
          <w:sz w:val="22"/>
          <w:szCs w:val="22"/>
        </w:rPr>
        <w:t>Hashim, Iman</w:t>
      </w:r>
      <w:r w:rsidR="00D31B2E" w:rsidRPr="00CC58EB">
        <w:rPr>
          <w:sz w:val="22"/>
          <w:szCs w:val="22"/>
        </w:rPr>
        <w:t>,</w:t>
      </w:r>
      <w:r w:rsidRPr="00CC58EB">
        <w:rPr>
          <w:sz w:val="22"/>
          <w:szCs w:val="22"/>
        </w:rPr>
        <w:t xml:space="preserve"> ‘Reconciling Islam and feminism’ in </w:t>
      </w:r>
      <w:r w:rsidRPr="00CC58EB">
        <w:rPr>
          <w:i/>
          <w:sz w:val="22"/>
          <w:szCs w:val="22"/>
        </w:rPr>
        <w:t>Gender, Religion and Spirituality</w:t>
      </w:r>
      <w:r w:rsidR="00D31B2E" w:rsidRPr="00CC58EB">
        <w:rPr>
          <w:sz w:val="22"/>
          <w:szCs w:val="22"/>
        </w:rPr>
        <w:t>, ed</w:t>
      </w:r>
      <w:r w:rsidR="00B87E6B" w:rsidRPr="00CC58EB">
        <w:rPr>
          <w:sz w:val="22"/>
          <w:szCs w:val="22"/>
        </w:rPr>
        <w:t>.</w:t>
      </w:r>
      <w:r w:rsidR="00D31B2E" w:rsidRPr="00CC58EB">
        <w:rPr>
          <w:sz w:val="22"/>
          <w:szCs w:val="22"/>
        </w:rPr>
        <w:t xml:space="preserve"> by Caroline Sweetman (London: </w:t>
      </w:r>
      <w:r w:rsidRPr="00CC58EB">
        <w:rPr>
          <w:sz w:val="22"/>
          <w:szCs w:val="22"/>
        </w:rPr>
        <w:t>Oxfam GB, 1998</w:t>
      </w:r>
      <w:r w:rsidR="00D31B2E" w:rsidRPr="00CC58EB">
        <w:rPr>
          <w:sz w:val="22"/>
          <w:szCs w:val="22"/>
        </w:rPr>
        <w:t>)</w:t>
      </w:r>
      <w:r w:rsidRPr="00CC58EB">
        <w:rPr>
          <w:sz w:val="22"/>
          <w:szCs w:val="22"/>
        </w:rPr>
        <w:t xml:space="preserve"> pp. 7-14</w:t>
      </w:r>
    </w:p>
    <w:p w:rsidR="00B37B6F" w:rsidRPr="00CC58EB" w:rsidRDefault="00B37B6F" w:rsidP="00CD75FB">
      <w:pPr>
        <w:pStyle w:val="NormalWeb"/>
        <w:spacing w:before="0" w:beforeAutospacing="0" w:after="0" w:afterAutospacing="0"/>
        <w:ind w:left="567" w:hanging="567"/>
        <w:rPr>
          <w:sz w:val="22"/>
          <w:szCs w:val="22"/>
        </w:rPr>
      </w:pPr>
    </w:p>
    <w:p w:rsidR="00B37B6F" w:rsidRDefault="00963BB6" w:rsidP="00CD75FB">
      <w:pPr>
        <w:pStyle w:val="NormalWeb"/>
        <w:spacing w:before="0" w:beforeAutospacing="0" w:after="0" w:afterAutospacing="0"/>
        <w:ind w:left="567" w:hanging="567"/>
        <w:rPr>
          <w:sz w:val="22"/>
          <w:szCs w:val="22"/>
        </w:rPr>
      </w:pPr>
      <w:r>
        <w:rPr>
          <w:sz w:val="22"/>
          <w:szCs w:val="22"/>
        </w:rPr>
        <w:t xml:space="preserve">Heathcote-James, Emma, </w:t>
      </w:r>
      <w:r w:rsidR="00B37B6F" w:rsidRPr="00CC58EB">
        <w:rPr>
          <w:i/>
          <w:sz w:val="22"/>
          <w:szCs w:val="22"/>
        </w:rPr>
        <w:t>Seeing Angels: True Contemporary Accounts of Hundreds of Angelic Experiences</w:t>
      </w:r>
      <w:r w:rsidR="00B37B6F" w:rsidRPr="00CC58EB">
        <w:rPr>
          <w:sz w:val="22"/>
          <w:szCs w:val="22"/>
        </w:rPr>
        <w:t xml:space="preserve"> (London: John Blake</w:t>
      </w:r>
      <w:r>
        <w:rPr>
          <w:sz w:val="22"/>
          <w:szCs w:val="22"/>
        </w:rPr>
        <w:t xml:space="preserve"> 2009)</w:t>
      </w:r>
    </w:p>
    <w:p w:rsidR="00880497" w:rsidRDefault="00880497" w:rsidP="00CD75FB">
      <w:pPr>
        <w:pStyle w:val="NormalWeb"/>
        <w:spacing w:before="0" w:beforeAutospacing="0" w:after="0" w:afterAutospacing="0"/>
        <w:ind w:left="567" w:hanging="567"/>
        <w:rPr>
          <w:sz w:val="22"/>
          <w:szCs w:val="22"/>
        </w:rPr>
      </w:pPr>
    </w:p>
    <w:p w:rsidR="00880497" w:rsidRDefault="00880497" w:rsidP="00CD75FB">
      <w:pPr>
        <w:pStyle w:val="NormalWeb"/>
        <w:spacing w:before="0" w:beforeAutospacing="0" w:after="0" w:afterAutospacing="0"/>
        <w:ind w:left="567" w:hanging="567"/>
        <w:rPr>
          <w:sz w:val="22"/>
          <w:szCs w:val="22"/>
        </w:rPr>
      </w:pPr>
      <w:r w:rsidRPr="00880497">
        <w:rPr>
          <w:sz w:val="22"/>
          <w:szCs w:val="22"/>
        </w:rPr>
        <w:t>Hufford, David</w:t>
      </w:r>
      <w:r>
        <w:rPr>
          <w:sz w:val="22"/>
          <w:szCs w:val="22"/>
        </w:rPr>
        <w:t>,</w:t>
      </w:r>
      <w:r w:rsidRPr="00880497">
        <w:rPr>
          <w:sz w:val="22"/>
          <w:szCs w:val="22"/>
        </w:rPr>
        <w:t xml:space="preserve"> </w:t>
      </w:r>
      <w:r w:rsidRPr="00880497">
        <w:rPr>
          <w:i/>
          <w:sz w:val="22"/>
          <w:szCs w:val="22"/>
        </w:rPr>
        <w:t>The Terror That Comes in the Night: An Experience-Centered Study of Supernatural Assault Traditions</w:t>
      </w:r>
      <w:r w:rsidRPr="00880497">
        <w:rPr>
          <w:sz w:val="22"/>
          <w:szCs w:val="22"/>
        </w:rPr>
        <w:t xml:space="preserve"> (</w:t>
      </w:r>
      <w:r w:rsidR="00F07715" w:rsidRPr="00880497">
        <w:rPr>
          <w:sz w:val="22"/>
          <w:szCs w:val="22"/>
        </w:rPr>
        <w:t>Philadelphia</w:t>
      </w:r>
      <w:r w:rsidRPr="00880497">
        <w:rPr>
          <w:sz w:val="22"/>
          <w:szCs w:val="22"/>
        </w:rPr>
        <w:t>: Universi</w:t>
      </w:r>
      <w:r>
        <w:rPr>
          <w:sz w:val="22"/>
          <w:szCs w:val="22"/>
        </w:rPr>
        <w:t>ty of Pennsylvania Press, 1982)</w:t>
      </w:r>
    </w:p>
    <w:p w:rsidR="00345C81" w:rsidRDefault="00345C81" w:rsidP="00CD75FB">
      <w:pPr>
        <w:pStyle w:val="NormalWeb"/>
        <w:spacing w:before="0" w:beforeAutospacing="0" w:after="0" w:afterAutospacing="0"/>
        <w:ind w:left="567" w:hanging="567"/>
        <w:rPr>
          <w:sz w:val="22"/>
          <w:szCs w:val="22"/>
        </w:rPr>
      </w:pPr>
    </w:p>
    <w:p w:rsidR="00345C81" w:rsidRDefault="00345C81" w:rsidP="00CD75FB">
      <w:pPr>
        <w:pStyle w:val="NormalWeb"/>
        <w:spacing w:before="0" w:beforeAutospacing="0" w:after="0" w:afterAutospacing="0"/>
        <w:ind w:left="567" w:hanging="567"/>
        <w:rPr>
          <w:sz w:val="22"/>
          <w:szCs w:val="22"/>
        </w:rPr>
      </w:pPr>
      <w:r w:rsidRPr="00345C81">
        <w:rPr>
          <w:sz w:val="22"/>
          <w:szCs w:val="22"/>
        </w:rPr>
        <w:t>Hunter, Jack</w:t>
      </w:r>
      <w:r>
        <w:rPr>
          <w:sz w:val="22"/>
          <w:szCs w:val="22"/>
        </w:rPr>
        <w:t>,</w:t>
      </w:r>
      <w:r w:rsidRPr="00345C81">
        <w:rPr>
          <w:sz w:val="22"/>
          <w:szCs w:val="22"/>
        </w:rPr>
        <w:t xml:space="preserve"> </w:t>
      </w:r>
      <w:r w:rsidRPr="00345C81">
        <w:rPr>
          <w:i/>
          <w:sz w:val="22"/>
          <w:szCs w:val="22"/>
        </w:rPr>
        <w:t>Spirits, Gods and Magic: An Introduction to the Anthropology of the Supernatural</w:t>
      </w:r>
      <w:r>
        <w:rPr>
          <w:sz w:val="22"/>
          <w:szCs w:val="22"/>
        </w:rPr>
        <w:t xml:space="preserve"> </w:t>
      </w:r>
      <w:r w:rsidRPr="00345C81">
        <w:rPr>
          <w:sz w:val="22"/>
          <w:szCs w:val="22"/>
        </w:rPr>
        <w:t>(New Y</w:t>
      </w:r>
      <w:r>
        <w:rPr>
          <w:sz w:val="22"/>
          <w:szCs w:val="22"/>
        </w:rPr>
        <w:t>ork: August Night Press, 2020)</w:t>
      </w:r>
    </w:p>
    <w:p w:rsidR="00D24056" w:rsidRDefault="00D24056" w:rsidP="00CD75FB">
      <w:pPr>
        <w:pStyle w:val="NormalWeb"/>
        <w:spacing w:before="0" w:beforeAutospacing="0" w:after="0" w:afterAutospacing="0"/>
        <w:ind w:left="567" w:hanging="567"/>
        <w:rPr>
          <w:sz w:val="22"/>
          <w:szCs w:val="22"/>
        </w:rPr>
      </w:pPr>
    </w:p>
    <w:p w:rsidR="00D24056" w:rsidRPr="00CC58EB" w:rsidRDefault="00D24056" w:rsidP="00CD75FB">
      <w:pPr>
        <w:pStyle w:val="NormalWeb"/>
        <w:spacing w:before="0" w:beforeAutospacing="0" w:after="0" w:afterAutospacing="0"/>
        <w:ind w:left="567" w:hanging="567"/>
        <w:rPr>
          <w:sz w:val="22"/>
          <w:szCs w:val="22"/>
        </w:rPr>
      </w:pPr>
      <w:r w:rsidRPr="00D24056">
        <w:rPr>
          <w:sz w:val="22"/>
          <w:szCs w:val="22"/>
        </w:rPr>
        <w:t>Hennink</w:t>
      </w:r>
      <w:r>
        <w:rPr>
          <w:sz w:val="22"/>
          <w:szCs w:val="22"/>
        </w:rPr>
        <w:t>,</w:t>
      </w:r>
      <w:r w:rsidRPr="00D24056">
        <w:rPr>
          <w:sz w:val="22"/>
          <w:szCs w:val="22"/>
        </w:rPr>
        <w:t xml:space="preserve"> Monique, Inge Hutter and Ajay Bailey, </w:t>
      </w:r>
      <w:r w:rsidRPr="00D24056">
        <w:rPr>
          <w:i/>
          <w:sz w:val="22"/>
          <w:szCs w:val="22"/>
        </w:rPr>
        <w:t xml:space="preserve">Qualitative </w:t>
      </w:r>
      <w:r w:rsidR="00F07715" w:rsidRPr="00D24056">
        <w:rPr>
          <w:i/>
          <w:sz w:val="22"/>
          <w:szCs w:val="22"/>
        </w:rPr>
        <w:t>Research</w:t>
      </w:r>
      <w:r w:rsidRPr="00D24056">
        <w:rPr>
          <w:i/>
          <w:sz w:val="22"/>
          <w:szCs w:val="22"/>
        </w:rPr>
        <w:t xml:space="preserve"> Methods</w:t>
      </w:r>
      <w:r>
        <w:rPr>
          <w:sz w:val="22"/>
          <w:szCs w:val="22"/>
        </w:rPr>
        <w:t xml:space="preserve"> (London: Sage, 2020)</w:t>
      </w:r>
    </w:p>
    <w:p w:rsidR="00CD75FB" w:rsidRPr="00CC58EB" w:rsidRDefault="00CD75FB" w:rsidP="00CD75FB">
      <w:pPr>
        <w:pStyle w:val="NormalWeb"/>
        <w:spacing w:before="0" w:beforeAutospacing="0" w:after="0" w:afterAutospacing="0"/>
        <w:ind w:left="567" w:hanging="567"/>
        <w:rPr>
          <w:sz w:val="22"/>
          <w:szCs w:val="22"/>
        </w:rPr>
      </w:pPr>
    </w:p>
    <w:p w:rsidR="003A30DD" w:rsidRPr="00CC58EB" w:rsidRDefault="00D31B2E" w:rsidP="00CD75FB">
      <w:pPr>
        <w:pStyle w:val="NormalWeb"/>
        <w:spacing w:before="0" w:beforeAutospacing="0" w:after="0" w:afterAutospacing="0"/>
        <w:ind w:left="567" w:hanging="567"/>
        <w:rPr>
          <w:sz w:val="22"/>
          <w:szCs w:val="22"/>
        </w:rPr>
      </w:pPr>
      <w:r w:rsidRPr="00CC58EB">
        <w:rPr>
          <w:sz w:val="22"/>
          <w:szCs w:val="22"/>
        </w:rPr>
        <w:t>Ipsos 2008,</w:t>
      </w:r>
      <w:r w:rsidR="003A30DD" w:rsidRPr="00CC58EB">
        <w:rPr>
          <w:sz w:val="22"/>
          <w:szCs w:val="22"/>
        </w:rPr>
        <w:t xml:space="preserve"> </w:t>
      </w:r>
      <w:r w:rsidR="003A30DD" w:rsidRPr="00CC58EB">
        <w:rPr>
          <w:i/>
          <w:iCs/>
          <w:sz w:val="22"/>
          <w:szCs w:val="22"/>
        </w:rPr>
        <w:t>Two in three (6</w:t>
      </w:r>
      <w:r w:rsidRPr="00CC58EB">
        <w:rPr>
          <w:i/>
          <w:iCs/>
          <w:sz w:val="22"/>
          <w:szCs w:val="22"/>
        </w:rPr>
        <w:t>7%) Canadians believe in angels,</w:t>
      </w:r>
      <w:r w:rsidRPr="00CC58EB">
        <w:rPr>
          <w:sz w:val="22"/>
          <w:szCs w:val="22"/>
        </w:rPr>
        <w:t xml:space="preserve"> Trends and Prospective</w:t>
      </w:r>
      <w:r w:rsidR="003A30DD" w:rsidRPr="00CC58EB">
        <w:rPr>
          <w:sz w:val="22"/>
          <w:szCs w:val="22"/>
        </w:rPr>
        <w:t xml:space="preserve"> </w:t>
      </w:r>
      <w:r w:rsidRPr="00CC58EB">
        <w:rPr>
          <w:sz w:val="22"/>
          <w:szCs w:val="22"/>
        </w:rPr>
        <w:t>&lt;</w:t>
      </w:r>
      <w:hyperlink r:id="rId18" w:history="1">
        <w:r w:rsidR="00CD75FB" w:rsidRPr="00CC58EB">
          <w:rPr>
            <w:rStyle w:val="Hyperlink"/>
            <w:sz w:val="22"/>
            <w:szCs w:val="22"/>
          </w:rPr>
          <w:t>https://www.ipsos.com/en-ca/two-three-67-canadians-believe-angels</w:t>
        </w:r>
      </w:hyperlink>
      <w:r w:rsidRPr="00CC58EB">
        <w:rPr>
          <w:sz w:val="22"/>
          <w:szCs w:val="22"/>
        </w:rPr>
        <w:t>&gt;</w:t>
      </w:r>
      <w:r w:rsidR="003A30DD" w:rsidRPr="00CC58EB">
        <w:rPr>
          <w:sz w:val="22"/>
          <w:szCs w:val="22"/>
        </w:rPr>
        <w:t xml:space="preserve"> </w:t>
      </w:r>
      <w:r w:rsidR="00B87E6B" w:rsidRPr="00CC58EB">
        <w:rPr>
          <w:sz w:val="22"/>
          <w:szCs w:val="22"/>
        </w:rPr>
        <w:t>[accessed</w:t>
      </w:r>
      <w:r w:rsidR="00F07715">
        <w:rPr>
          <w:sz w:val="22"/>
          <w:szCs w:val="22"/>
        </w:rPr>
        <w:t xml:space="preserve"> Apr.</w:t>
      </w:r>
      <w:r w:rsidRPr="00CC58EB">
        <w:rPr>
          <w:sz w:val="22"/>
          <w:szCs w:val="22"/>
        </w:rPr>
        <w:t xml:space="preserve"> 17, 2023</w:t>
      </w:r>
      <w:r w:rsidR="00B87E6B" w:rsidRPr="00CC58EB">
        <w:rPr>
          <w:sz w:val="22"/>
          <w:szCs w:val="22"/>
        </w:rPr>
        <w:t>]</w:t>
      </w:r>
    </w:p>
    <w:p w:rsidR="00CD75FB" w:rsidRPr="00CC58EB" w:rsidRDefault="00CD75FB" w:rsidP="00CD75FB">
      <w:pPr>
        <w:pStyle w:val="NormalWeb"/>
        <w:spacing w:before="0" w:beforeAutospacing="0" w:after="0" w:afterAutospacing="0"/>
        <w:ind w:left="567" w:hanging="567"/>
        <w:rPr>
          <w:sz w:val="22"/>
          <w:szCs w:val="22"/>
        </w:rPr>
      </w:pPr>
    </w:p>
    <w:p w:rsidR="003A30DD" w:rsidRPr="00CC58EB" w:rsidRDefault="00B87E6B" w:rsidP="00CD75FB">
      <w:pPr>
        <w:pStyle w:val="NormalWeb"/>
        <w:spacing w:before="0" w:beforeAutospacing="0" w:after="0" w:afterAutospacing="0"/>
        <w:ind w:left="567" w:hanging="567"/>
        <w:rPr>
          <w:sz w:val="22"/>
          <w:szCs w:val="22"/>
        </w:rPr>
      </w:pPr>
      <w:r w:rsidRPr="00CC58EB">
        <w:rPr>
          <w:sz w:val="22"/>
          <w:szCs w:val="22"/>
        </w:rPr>
        <w:t>Ipsos 2009,</w:t>
      </w:r>
      <w:r w:rsidR="003A30DD" w:rsidRPr="00CC58EB">
        <w:rPr>
          <w:sz w:val="22"/>
          <w:szCs w:val="22"/>
        </w:rPr>
        <w:t xml:space="preserve"> </w:t>
      </w:r>
      <w:r w:rsidR="003A30DD" w:rsidRPr="00CC58EB">
        <w:rPr>
          <w:i/>
          <w:iCs/>
          <w:sz w:val="22"/>
          <w:szCs w:val="22"/>
        </w:rPr>
        <w:t>Almost half of us believ</w:t>
      </w:r>
      <w:r w:rsidRPr="00CC58EB">
        <w:rPr>
          <w:i/>
          <w:iCs/>
          <w:sz w:val="22"/>
          <w:szCs w:val="22"/>
        </w:rPr>
        <w:t>e in guardian angels,</w:t>
      </w:r>
      <w:r w:rsidRPr="00CC58EB">
        <w:rPr>
          <w:sz w:val="22"/>
          <w:szCs w:val="22"/>
        </w:rPr>
        <w:t xml:space="preserve"> Faith and Religion &lt;</w:t>
      </w:r>
      <w:hyperlink r:id="rId19" w:history="1">
        <w:r w:rsidR="003A30DD" w:rsidRPr="00CC58EB">
          <w:rPr>
            <w:rStyle w:val="Hyperlink"/>
            <w:sz w:val="22"/>
            <w:szCs w:val="22"/>
          </w:rPr>
          <w:t>https://www.ipsos.com/en-uk/almost-half-us-believe-guardian-angels</w:t>
        </w:r>
      </w:hyperlink>
      <w:r w:rsidRPr="00CC58EB">
        <w:rPr>
          <w:rStyle w:val="Hyperlink"/>
          <w:sz w:val="22"/>
          <w:szCs w:val="22"/>
        </w:rPr>
        <w:t>&gt;</w:t>
      </w:r>
      <w:r w:rsidR="003A30DD" w:rsidRPr="00CC58EB">
        <w:rPr>
          <w:sz w:val="22"/>
          <w:szCs w:val="22"/>
        </w:rPr>
        <w:t xml:space="preserve"> </w:t>
      </w:r>
      <w:r w:rsidR="00F07715">
        <w:rPr>
          <w:sz w:val="22"/>
          <w:szCs w:val="22"/>
        </w:rPr>
        <w:t>[accessed Apr.</w:t>
      </w:r>
      <w:r w:rsidRPr="00CC58EB">
        <w:rPr>
          <w:sz w:val="22"/>
          <w:szCs w:val="22"/>
        </w:rPr>
        <w:t xml:space="preserve"> 17, 2023]</w:t>
      </w:r>
    </w:p>
    <w:p w:rsidR="00F63A24" w:rsidRPr="00CC58EB" w:rsidRDefault="00F63A24" w:rsidP="00F808A4">
      <w:pPr>
        <w:pStyle w:val="NormalWeb"/>
        <w:spacing w:after="0"/>
        <w:rPr>
          <w:sz w:val="22"/>
          <w:szCs w:val="22"/>
        </w:rPr>
      </w:pPr>
      <w:r w:rsidRPr="00CC58EB">
        <w:rPr>
          <w:sz w:val="22"/>
          <w:szCs w:val="22"/>
        </w:rPr>
        <w:t xml:space="preserve">Jones, David Albert, </w:t>
      </w:r>
      <w:r w:rsidRPr="00CC58EB">
        <w:rPr>
          <w:i/>
          <w:sz w:val="22"/>
          <w:szCs w:val="22"/>
        </w:rPr>
        <w:t>Angels: A History</w:t>
      </w:r>
      <w:r w:rsidRPr="00CC58EB">
        <w:rPr>
          <w:sz w:val="22"/>
          <w:szCs w:val="22"/>
        </w:rPr>
        <w:t xml:space="preserve"> (Oxford: Oxford University Press, 2010)</w:t>
      </w:r>
    </w:p>
    <w:p w:rsidR="00277527" w:rsidRPr="00CC58EB" w:rsidRDefault="00277527" w:rsidP="00F63A24">
      <w:pPr>
        <w:pStyle w:val="NormalWeb"/>
        <w:spacing w:after="0"/>
        <w:ind w:left="567" w:hanging="567"/>
        <w:rPr>
          <w:sz w:val="22"/>
          <w:szCs w:val="22"/>
        </w:rPr>
      </w:pPr>
      <w:r w:rsidRPr="00CC58EB">
        <w:rPr>
          <w:sz w:val="22"/>
          <w:szCs w:val="22"/>
        </w:rPr>
        <w:lastRenderedPageBreak/>
        <w:t>Newcomb, Jacky</w:t>
      </w:r>
      <w:r w:rsidR="001A6FBB">
        <w:rPr>
          <w:sz w:val="22"/>
          <w:szCs w:val="22"/>
        </w:rPr>
        <w:t>,</w:t>
      </w:r>
      <w:r w:rsidRPr="00CC58EB">
        <w:rPr>
          <w:sz w:val="22"/>
          <w:szCs w:val="22"/>
        </w:rPr>
        <w:t xml:space="preserve"> </w:t>
      </w:r>
      <w:r w:rsidRPr="00CC58EB">
        <w:rPr>
          <w:i/>
          <w:sz w:val="22"/>
          <w:szCs w:val="22"/>
        </w:rPr>
        <w:t xml:space="preserve">Do You Know Your Guardian Angel?: Unlock the Secrets to a Magical Life </w:t>
      </w:r>
      <w:r w:rsidR="00F07715">
        <w:rPr>
          <w:sz w:val="22"/>
          <w:szCs w:val="22"/>
        </w:rPr>
        <w:t>(New York</w:t>
      </w:r>
      <w:r w:rsidR="00963BB6">
        <w:rPr>
          <w:sz w:val="22"/>
          <w:szCs w:val="22"/>
        </w:rPr>
        <w:t>: CICO Books, 2015)</w:t>
      </w:r>
    </w:p>
    <w:p w:rsidR="00F63A24" w:rsidRPr="00CC58EB" w:rsidRDefault="00B87E6B" w:rsidP="00F63A24">
      <w:pPr>
        <w:pStyle w:val="NormalWeb"/>
        <w:spacing w:before="0" w:beforeAutospacing="0" w:after="0" w:afterAutospacing="0"/>
        <w:ind w:left="567" w:hanging="567"/>
        <w:rPr>
          <w:sz w:val="22"/>
          <w:szCs w:val="22"/>
        </w:rPr>
      </w:pPr>
      <w:r w:rsidRPr="00CC58EB">
        <w:rPr>
          <w:sz w:val="22"/>
          <w:szCs w:val="22"/>
        </w:rPr>
        <w:t xml:space="preserve">Ray, Julie, </w:t>
      </w:r>
      <w:r w:rsidR="003A30DD" w:rsidRPr="00CC58EB">
        <w:rPr>
          <w:i/>
          <w:iCs/>
          <w:sz w:val="22"/>
          <w:szCs w:val="22"/>
        </w:rPr>
        <w:t>Worlds apart:</w:t>
      </w:r>
      <w:r w:rsidRPr="00CC58EB">
        <w:rPr>
          <w:i/>
          <w:iCs/>
          <w:sz w:val="22"/>
          <w:szCs w:val="22"/>
        </w:rPr>
        <w:t xml:space="preserve"> Religion in Canada, Britain, US</w:t>
      </w:r>
      <w:r w:rsidRPr="00CC58EB">
        <w:rPr>
          <w:sz w:val="22"/>
          <w:szCs w:val="22"/>
        </w:rPr>
        <w:t>, February 13 2023, Gallup.com</w:t>
      </w:r>
      <w:r w:rsidR="003A30DD" w:rsidRPr="00CC58EB">
        <w:rPr>
          <w:sz w:val="22"/>
          <w:szCs w:val="22"/>
        </w:rPr>
        <w:t xml:space="preserve"> </w:t>
      </w:r>
      <w:r w:rsidRPr="00CC58EB">
        <w:rPr>
          <w:sz w:val="22"/>
          <w:szCs w:val="22"/>
        </w:rPr>
        <w:t>&lt;</w:t>
      </w:r>
      <w:r w:rsidR="003A30DD" w:rsidRPr="00CC58EB">
        <w:rPr>
          <w:sz w:val="22"/>
          <w:szCs w:val="22"/>
        </w:rPr>
        <w:t>https://news.gallup.com/poll/9016/worlds-apart-religion-canada-britain-us.aspx</w:t>
      </w:r>
      <w:r w:rsidRPr="00CC58EB">
        <w:rPr>
          <w:sz w:val="22"/>
          <w:szCs w:val="22"/>
        </w:rPr>
        <w:t>&gt;</w:t>
      </w:r>
      <w:r w:rsidR="003A30DD" w:rsidRPr="00CC58EB">
        <w:rPr>
          <w:sz w:val="22"/>
          <w:szCs w:val="22"/>
        </w:rPr>
        <w:t xml:space="preserve"> </w:t>
      </w:r>
      <w:r w:rsidRPr="00CC58EB">
        <w:rPr>
          <w:sz w:val="22"/>
          <w:szCs w:val="22"/>
        </w:rPr>
        <w:t>[accessed April 17, 2023]</w:t>
      </w:r>
    </w:p>
    <w:p w:rsidR="00F63A24" w:rsidRPr="00CC58EB" w:rsidRDefault="00F63A24" w:rsidP="00F63A24">
      <w:pPr>
        <w:pStyle w:val="NormalWeb"/>
        <w:spacing w:before="0" w:beforeAutospacing="0" w:after="0" w:afterAutospacing="0"/>
        <w:ind w:left="567" w:hanging="567"/>
        <w:rPr>
          <w:sz w:val="22"/>
          <w:szCs w:val="22"/>
        </w:rPr>
      </w:pPr>
    </w:p>
    <w:p w:rsidR="00B87E6B" w:rsidRDefault="00F63A24" w:rsidP="00F63A24">
      <w:pPr>
        <w:pStyle w:val="NormalWeb"/>
        <w:spacing w:before="0" w:beforeAutospacing="0" w:after="0" w:afterAutospacing="0"/>
        <w:ind w:left="567" w:hanging="567"/>
        <w:rPr>
          <w:sz w:val="22"/>
          <w:szCs w:val="22"/>
        </w:rPr>
      </w:pPr>
      <w:r w:rsidRPr="00CC58EB">
        <w:rPr>
          <w:sz w:val="22"/>
          <w:szCs w:val="22"/>
        </w:rPr>
        <w:t xml:space="preserve">Sangha, Laura, </w:t>
      </w:r>
      <w:r w:rsidRPr="00CC58EB">
        <w:rPr>
          <w:i/>
          <w:sz w:val="22"/>
          <w:szCs w:val="22"/>
        </w:rPr>
        <w:t>Angels and Belief in England: 1480-1700</w:t>
      </w:r>
      <w:r w:rsidRPr="00CC58EB">
        <w:rPr>
          <w:sz w:val="22"/>
          <w:szCs w:val="22"/>
        </w:rPr>
        <w:t xml:space="preserve"> (London: Pickering &amp; Chatto, 2012)</w:t>
      </w:r>
    </w:p>
    <w:p w:rsidR="00567CE3" w:rsidRDefault="00567CE3" w:rsidP="00F63A24">
      <w:pPr>
        <w:pStyle w:val="NormalWeb"/>
        <w:spacing w:before="0" w:beforeAutospacing="0" w:after="0" w:afterAutospacing="0"/>
        <w:ind w:left="567" w:hanging="567"/>
        <w:rPr>
          <w:sz w:val="22"/>
          <w:szCs w:val="22"/>
        </w:rPr>
      </w:pPr>
    </w:p>
    <w:p w:rsidR="00567CE3" w:rsidRPr="00CC58EB" w:rsidRDefault="00567CE3" w:rsidP="00F63A24">
      <w:pPr>
        <w:pStyle w:val="NormalWeb"/>
        <w:spacing w:before="0" w:beforeAutospacing="0" w:after="0" w:afterAutospacing="0"/>
        <w:ind w:left="567" w:hanging="567"/>
        <w:rPr>
          <w:sz w:val="22"/>
          <w:szCs w:val="22"/>
        </w:rPr>
      </w:pPr>
      <w:r w:rsidRPr="00567CE3">
        <w:rPr>
          <w:sz w:val="22"/>
          <w:szCs w:val="22"/>
        </w:rPr>
        <w:t xml:space="preserve">Schwartz-Shea Peregrine and Dvora Yanow, </w:t>
      </w:r>
      <w:r w:rsidRPr="00567CE3">
        <w:rPr>
          <w:i/>
          <w:sz w:val="22"/>
          <w:szCs w:val="22"/>
        </w:rPr>
        <w:t>Interpretive Research Design: Concepts and Processes</w:t>
      </w:r>
      <w:r w:rsidRPr="00567CE3">
        <w:rPr>
          <w:sz w:val="22"/>
          <w:szCs w:val="22"/>
        </w:rPr>
        <w:t xml:space="preserve">, </w:t>
      </w:r>
      <w:r>
        <w:rPr>
          <w:sz w:val="22"/>
          <w:szCs w:val="22"/>
        </w:rPr>
        <w:t>(London: Routledge, 2012)</w:t>
      </w:r>
    </w:p>
    <w:p w:rsidR="008A4080" w:rsidRPr="00CC58EB" w:rsidRDefault="008A4080" w:rsidP="00F63A24">
      <w:pPr>
        <w:pStyle w:val="NormalWeb"/>
        <w:spacing w:before="0" w:beforeAutospacing="0" w:after="0" w:afterAutospacing="0"/>
        <w:ind w:left="567" w:hanging="567"/>
        <w:rPr>
          <w:sz w:val="22"/>
          <w:szCs w:val="22"/>
        </w:rPr>
      </w:pPr>
    </w:p>
    <w:p w:rsidR="008A4080" w:rsidRPr="00CC58EB" w:rsidRDefault="008A4080" w:rsidP="00F63A24">
      <w:pPr>
        <w:pStyle w:val="NormalWeb"/>
        <w:spacing w:before="0" w:beforeAutospacing="0" w:after="0" w:afterAutospacing="0"/>
        <w:ind w:left="567" w:hanging="567"/>
        <w:rPr>
          <w:sz w:val="22"/>
          <w:szCs w:val="22"/>
        </w:rPr>
      </w:pPr>
      <w:r w:rsidRPr="00CC58EB">
        <w:rPr>
          <w:sz w:val="22"/>
          <w:szCs w:val="22"/>
        </w:rPr>
        <w:t>Stark, Rodney</w:t>
      </w:r>
      <w:r w:rsidR="001A6FBB">
        <w:rPr>
          <w:sz w:val="22"/>
          <w:szCs w:val="22"/>
        </w:rPr>
        <w:t>,</w:t>
      </w:r>
      <w:r w:rsidRPr="00CC58EB">
        <w:rPr>
          <w:sz w:val="22"/>
          <w:szCs w:val="22"/>
        </w:rPr>
        <w:t xml:space="preserve"> </w:t>
      </w:r>
      <w:r w:rsidR="001A6FBB" w:rsidRPr="00CC58EB">
        <w:rPr>
          <w:sz w:val="22"/>
          <w:szCs w:val="22"/>
        </w:rPr>
        <w:t xml:space="preserve">Eva </w:t>
      </w:r>
      <w:r w:rsidRPr="00CC58EB">
        <w:rPr>
          <w:sz w:val="22"/>
          <w:szCs w:val="22"/>
        </w:rPr>
        <w:t xml:space="preserve">Hamberg, and </w:t>
      </w:r>
      <w:r w:rsidR="001A6FBB">
        <w:rPr>
          <w:sz w:val="22"/>
          <w:szCs w:val="22"/>
        </w:rPr>
        <w:t>Alan S.</w:t>
      </w:r>
      <w:r w:rsidR="001A6FBB" w:rsidRPr="00CC58EB">
        <w:rPr>
          <w:sz w:val="22"/>
          <w:szCs w:val="22"/>
        </w:rPr>
        <w:t xml:space="preserve"> </w:t>
      </w:r>
      <w:r w:rsidRPr="00CC58EB">
        <w:rPr>
          <w:sz w:val="22"/>
          <w:szCs w:val="22"/>
        </w:rPr>
        <w:t>Miller, ‘Exploring Spirituality and Unchurched Religions in America, Sweden, and Japan’,</w:t>
      </w:r>
      <w:r w:rsidR="00963BB6">
        <w:rPr>
          <w:sz w:val="22"/>
          <w:szCs w:val="22"/>
        </w:rPr>
        <w:t xml:space="preserve"> in </w:t>
      </w:r>
      <w:r w:rsidRPr="00CC58EB">
        <w:rPr>
          <w:i/>
          <w:sz w:val="22"/>
          <w:szCs w:val="22"/>
        </w:rPr>
        <w:t>Journal of Contemporary Religion</w:t>
      </w:r>
      <w:r w:rsidR="00F07715">
        <w:rPr>
          <w:sz w:val="22"/>
          <w:szCs w:val="22"/>
        </w:rPr>
        <w:t>, 20:1, (2005)</w:t>
      </w:r>
      <w:r w:rsidR="00963BB6">
        <w:rPr>
          <w:sz w:val="22"/>
          <w:szCs w:val="22"/>
        </w:rPr>
        <w:t xml:space="preserve"> 3-23, </w:t>
      </w:r>
      <w:r w:rsidRPr="00CC58EB">
        <w:rPr>
          <w:sz w:val="22"/>
          <w:szCs w:val="22"/>
        </w:rPr>
        <w:t>DOI: 10.1080/1353790052000313882.</w:t>
      </w:r>
    </w:p>
    <w:p w:rsidR="00F63A24" w:rsidRPr="00CC58EB" w:rsidRDefault="00F63A24" w:rsidP="00F63A24">
      <w:pPr>
        <w:pStyle w:val="NormalWeb"/>
        <w:spacing w:before="0" w:beforeAutospacing="0" w:after="0" w:afterAutospacing="0"/>
        <w:ind w:left="567" w:hanging="567"/>
        <w:rPr>
          <w:sz w:val="22"/>
          <w:szCs w:val="22"/>
        </w:rPr>
      </w:pPr>
    </w:p>
    <w:p w:rsidR="003A30DD" w:rsidRPr="00CC58EB" w:rsidRDefault="00B87E6B" w:rsidP="00B87E6B">
      <w:pPr>
        <w:pStyle w:val="NormalWeb"/>
        <w:spacing w:before="0" w:beforeAutospacing="0" w:after="0" w:afterAutospacing="0"/>
        <w:ind w:left="567" w:hanging="567"/>
        <w:rPr>
          <w:sz w:val="22"/>
          <w:szCs w:val="22"/>
        </w:rPr>
      </w:pPr>
      <w:r w:rsidRPr="00CC58EB">
        <w:rPr>
          <w:sz w:val="22"/>
          <w:szCs w:val="22"/>
        </w:rPr>
        <w:t>Statista n.d.,</w:t>
      </w:r>
      <w:r w:rsidR="003A30DD" w:rsidRPr="00CC58EB">
        <w:rPr>
          <w:sz w:val="22"/>
          <w:szCs w:val="22"/>
        </w:rPr>
        <w:t xml:space="preserve"> </w:t>
      </w:r>
      <w:r w:rsidR="003A30DD" w:rsidRPr="00CC58EB">
        <w:rPr>
          <w:i/>
          <w:iCs/>
          <w:sz w:val="22"/>
          <w:szCs w:val="22"/>
        </w:rPr>
        <w:t>The Statistics Portal</w:t>
      </w:r>
      <w:r w:rsidR="003A30DD" w:rsidRPr="00CC58EB">
        <w:rPr>
          <w:sz w:val="22"/>
          <w:szCs w:val="22"/>
        </w:rPr>
        <w:t>. Statis</w:t>
      </w:r>
      <w:r w:rsidRPr="00CC58EB">
        <w:rPr>
          <w:sz w:val="22"/>
          <w:szCs w:val="22"/>
        </w:rPr>
        <w:t>ta &lt;</w:t>
      </w:r>
      <w:r w:rsidR="003A30DD" w:rsidRPr="00CC58EB">
        <w:rPr>
          <w:sz w:val="22"/>
          <w:szCs w:val="22"/>
        </w:rPr>
        <w:t>https://www.statista.com/markets/411/topic/1066/religion/</w:t>
      </w:r>
      <w:r w:rsidRPr="00CC58EB">
        <w:rPr>
          <w:sz w:val="22"/>
          <w:szCs w:val="22"/>
        </w:rPr>
        <w:t>&gt;</w:t>
      </w:r>
      <w:r w:rsidR="003A30DD" w:rsidRPr="00CC58EB">
        <w:rPr>
          <w:sz w:val="22"/>
          <w:szCs w:val="22"/>
        </w:rPr>
        <w:t xml:space="preserve"> </w:t>
      </w:r>
      <w:r w:rsidR="00F07715">
        <w:rPr>
          <w:sz w:val="22"/>
          <w:szCs w:val="22"/>
        </w:rPr>
        <w:t>[accessed Apr.</w:t>
      </w:r>
      <w:r w:rsidRPr="00CC58EB">
        <w:rPr>
          <w:sz w:val="22"/>
          <w:szCs w:val="22"/>
        </w:rPr>
        <w:t xml:space="preserve"> 17, 2023]</w:t>
      </w:r>
    </w:p>
    <w:p w:rsidR="00F63A24" w:rsidRPr="00CC58EB" w:rsidRDefault="00F63A24" w:rsidP="00B87E6B">
      <w:pPr>
        <w:pStyle w:val="NormalWeb"/>
        <w:spacing w:before="0" w:beforeAutospacing="0" w:after="0" w:afterAutospacing="0"/>
        <w:ind w:left="567" w:hanging="567"/>
        <w:rPr>
          <w:sz w:val="22"/>
          <w:szCs w:val="22"/>
        </w:rPr>
      </w:pPr>
    </w:p>
    <w:p w:rsidR="00F63A24" w:rsidRPr="00CC58EB" w:rsidRDefault="001A6FBB" w:rsidP="00F63A24">
      <w:pPr>
        <w:pStyle w:val="NormalWeb"/>
        <w:spacing w:before="0" w:beforeAutospacing="0" w:after="0" w:afterAutospacing="0"/>
        <w:ind w:left="567" w:hanging="567"/>
        <w:rPr>
          <w:sz w:val="22"/>
          <w:szCs w:val="22"/>
        </w:rPr>
      </w:pPr>
      <w:r>
        <w:rPr>
          <w:sz w:val="22"/>
          <w:szCs w:val="22"/>
        </w:rPr>
        <w:t>Sullins, D. Paul</w:t>
      </w:r>
      <w:r w:rsidR="00F63A24" w:rsidRPr="00CC58EB">
        <w:rPr>
          <w:sz w:val="22"/>
          <w:szCs w:val="22"/>
        </w:rPr>
        <w:t xml:space="preserve">, ‘Gender and Religion: Deconstructing Universality, Constructing Complexity’, </w:t>
      </w:r>
      <w:r w:rsidR="00F07715">
        <w:rPr>
          <w:sz w:val="22"/>
          <w:szCs w:val="22"/>
        </w:rPr>
        <w:t xml:space="preserve">in </w:t>
      </w:r>
      <w:r w:rsidR="00F63A24" w:rsidRPr="00CC58EB">
        <w:rPr>
          <w:i/>
          <w:sz w:val="22"/>
          <w:szCs w:val="22"/>
        </w:rPr>
        <w:t>American Journal of Sociology</w:t>
      </w:r>
      <w:r w:rsidR="00F07715">
        <w:rPr>
          <w:i/>
          <w:sz w:val="22"/>
          <w:szCs w:val="22"/>
        </w:rPr>
        <w:t>,</w:t>
      </w:r>
      <w:r w:rsidR="00F63A24" w:rsidRPr="00CC58EB">
        <w:rPr>
          <w:sz w:val="22"/>
          <w:szCs w:val="22"/>
        </w:rPr>
        <w:t xml:space="preserve"> 112.3 (2006), 838–80</w:t>
      </w:r>
    </w:p>
    <w:p w:rsidR="00B87B58" w:rsidRPr="00CC58EB" w:rsidRDefault="00B87B58" w:rsidP="00F63A24">
      <w:pPr>
        <w:pStyle w:val="NormalWeb"/>
        <w:spacing w:before="0" w:beforeAutospacing="0" w:after="0" w:afterAutospacing="0"/>
        <w:ind w:left="567" w:hanging="567"/>
        <w:rPr>
          <w:sz w:val="22"/>
          <w:szCs w:val="22"/>
        </w:rPr>
      </w:pPr>
    </w:p>
    <w:p w:rsidR="00B87B58" w:rsidRPr="00CC58EB" w:rsidRDefault="00F07715" w:rsidP="00F63A24">
      <w:pPr>
        <w:pStyle w:val="NormalWeb"/>
        <w:spacing w:before="0" w:beforeAutospacing="0" w:after="0" w:afterAutospacing="0"/>
        <w:ind w:left="567" w:hanging="567"/>
        <w:rPr>
          <w:sz w:val="22"/>
          <w:szCs w:val="22"/>
        </w:rPr>
      </w:pPr>
      <w:r>
        <w:rPr>
          <w:sz w:val="22"/>
          <w:szCs w:val="22"/>
        </w:rPr>
        <w:t xml:space="preserve">Tompkins, Ptolemy </w:t>
      </w:r>
      <w:r w:rsidR="00B87B58" w:rsidRPr="00CC58EB">
        <w:rPr>
          <w:sz w:val="22"/>
          <w:szCs w:val="22"/>
        </w:rPr>
        <w:t xml:space="preserve">and </w:t>
      </w:r>
      <w:r w:rsidR="001A6FBB" w:rsidRPr="00CC58EB">
        <w:rPr>
          <w:sz w:val="22"/>
          <w:szCs w:val="22"/>
        </w:rPr>
        <w:t xml:space="preserve">Tyler </w:t>
      </w:r>
      <w:r w:rsidR="001A6FBB">
        <w:rPr>
          <w:sz w:val="22"/>
          <w:szCs w:val="22"/>
        </w:rPr>
        <w:t>Beddoes</w:t>
      </w:r>
      <w:r w:rsidR="00B87B58" w:rsidRPr="00CC58EB">
        <w:rPr>
          <w:sz w:val="22"/>
          <w:szCs w:val="22"/>
        </w:rPr>
        <w:t xml:space="preserve">, </w:t>
      </w:r>
      <w:r w:rsidR="00B87B58" w:rsidRPr="00CC58EB">
        <w:rPr>
          <w:i/>
          <w:sz w:val="22"/>
          <w:szCs w:val="22"/>
        </w:rPr>
        <w:t xml:space="preserve">Proof of Angels: The Definitive Book on the Reality of Angels and the Surprising Role They Play in Each of Our Lives </w:t>
      </w:r>
      <w:r>
        <w:rPr>
          <w:sz w:val="22"/>
          <w:szCs w:val="22"/>
        </w:rPr>
        <w:t>(Brentwood, TN</w:t>
      </w:r>
      <w:r w:rsidR="00B87B58" w:rsidRPr="00CC58EB">
        <w:rPr>
          <w:sz w:val="22"/>
          <w:szCs w:val="22"/>
        </w:rPr>
        <w:t>: Howard Books, 2016)</w:t>
      </w:r>
    </w:p>
    <w:p w:rsidR="00B87E6B" w:rsidRPr="00CC58EB" w:rsidRDefault="00B87E6B" w:rsidP="00B87E6B">
      <w:pPr>
        <w:pStyle w:val="NormalWeb"/>
        <w:spacing w:before="0" w:beforeAutospacing="0" w:after="0" w:afterAutospacing="0"/>
        <w:ind w:left="567" w:hanging="567"/>
        <w:rPr>
          <w:sz w:val="22"/>
          <w:szCs w:val="22"/>
        </w:rPr>
      </w:pPr>
    </w:p>
    <w:p w:rsidR="00E904BC" w:rsidRPr="00CC58EB" w:rsidRDefault="00B87E6B" w:rsidP="00E904BC">
      <w:pPr>
        <w:pStyle w:val="NormalWeb"/>
        <w:spacing w:before="0" w:beforeAutospacing="0" w:after="0" w:afterAutospacing="0"/>
        <w:ind w:left="567" w:hanging="567"/>
        <w:rPr>
          <w:sz w:val="22"/>
          <w:szCs w:val="22"/>
        </w:rPr>
      </w:pPr>
      <w:r w:rsidRPr="00CC58EB">
        <w:rPr>
          <w:sz w:val="22"/>
          <w:szCs w:val="22"/>
        </w:rPr>
        <w:t>Wild, Mark,</w:t>
      </w:r>
      <w:r w:rsidR="00A557EB" w:rsidRPr="00CC58EB">
        <w:rPr>
          <w:sz w:val="22"/>
          <w:szCs w:val="22"/>
        </w:rPr>
        <w:t xml:space="preserve"> </w:t>
      </w:r>
      <w:r w:rsidRPr="00CC58EB">
        <w:rPr>
          <w:sz w:val="22"/>
          <w:szCs w:val="22"/>
        </w:rPr>
        <w:t>‘</w:t>
      </w:r>
      <w:r w:rsidR="00A557EB" w:rsidRPr="00CC58EB">
        <w:rPr>
          <w:sz w:val="22"/>
          <w:szCs w:val="22"/>
        </w:rPr>
        <w:t xml:space="preserve">Urban </w:t>
      </w:r>
      <w:r w:rsidR="00E76D0D">
        <w:rPr>
          <w:sz w:val="22"/>
          <w:szCs w:val="22"/>
        </w:rPr>
        <w:t xml:space="preserve">Christianity’ </w:t>
      </w:r>
      <w:r w:rsidR="00F07715" w:rsidRPr="00CC58EB">
        <w:rPr>
          <w:sz w:val="22"/>
          <w:szCs w:val="22"/>
        </w:rPr>
        <w:t>in</w:t>
      </w:r>
      <w:r w:rsidR="00A557EB" w:rsidRPr="00CC58EB">
        <w:rPr>
          <w:sz w:val="22"/>
          <w:szCs w:val="22"/>
        </w:rPr>
        <w:t xml:space="preserve"> the United States After World War II,’ </w:t>
      </w:r>
      <w:r w:rsidR="00963BB6">
        <w:rPr>
          <w:sz w:val="22"/>
          <w:szCs w:val="22"/>
        </w:rPr>
        <w:t xml:space="preserve">in </w:t>
      </w:r>
      <w:r w:rsidR="00A557EB" w:rsidRPr="00CC58EB">
        <w:rPr>
          <w:i/>
          <w:sz w:val="22"/>
          <w:szCs w:val="22"/>
        </w:rPr>
        <w:t>History Compass</w:t>
      </w:r>
      <w:r w:rsidR="00963BB6">
        <w:rPr>
          <w:i/>
          <w:sz w:val="22"/>
          <w:szCs w:val="22"/>
        </w:rPr>
        <w:t>,</w:t>
      </w:r>
      <w:r w:rsidRPr="00CC58EB">
        <w:rPr>
          <w:sz w:val="22"/>
          <w:szCs w:val="22"/>
        </w:rPr>
        <w:t xml:space="preserve"> 9.8 (2011), 644-656</w:t>
      </w:r>
    </w:p>
    <w:p w:rsidR="00E904BC" w:rsidRPr="00CC58EB" w:rsidRDefault="00E904BC" w:rsidP="00E904BC">
      <w:pPr>
        <w:pStyle w:val="NormalWeb"/>
        <w:spacing w:before="0" w:beforeAutospacing="0" w:after="0" w:afterAutospacing="0"/>
        <w:ind w:left="567" w:hanging="567"/>
        <w:rPr>
          <w:sz w:val="22"/>
          <w:szCs w:val="22"/>
        </w:rPr>
      </w:pPr>
    </w:p>
    <w:p w:rsidR="00E7064E" w:rsidRPr="00CC58EB" w:rsidRDefault="00E904BC" w:rsidP="00E904BC">
      <w:pPr>
        <w:pStyle w:val="NormalWeb"/>
        <w:spacing w:before="0" w:beforeAutospacing="0" w:after="0" w:afterAutospacing="0"/>
        <w:ind w:left="567" w:hanging="567"/>
        <w:rPr>
          <w:sz w:val="22"/>
          <w:szCs w:val="22"/>
        </w:rPr>
      </w:pPr>
      <w:r w:rsidRPr="00CC58EB">
        <w:rPr>
          <w:sz w:val="22"/>
          <w:szCs w:val="22"/>
        </w:rPr>
        <w:t xml:space="preserve">Womack, Belinda J., </w:t>
      </w:r>
      <w:r w:rsidRPr="00CC58EB">
        <w:rPr>
          <w:i/>
          <w:sz w:val="22"/>
          <w:szCs w:val="22"/>
        </w:rPr>
        <w:t>Lessons from the Twelve Archangels: Divine Intervention in Daily Life</w:t>
      </w:r>
      <w:r w:rsidRPr="00CC58EB">
        <w:rPr>
          <w:sz w:val="22"/>
          <w:szCs w:val="22"/>
        </w:rPr>
        <w:t xml:space="preserve"> (Vermont: Bear &amp; Co, 2015)</w:t>
      </w:r>
    </w:p>
    <w:p w:rsidR="00404473" w:rsidRDefault="00404473" w:rsidP="00404473">
      <w:pPr>
        <w:pStyle w:val="NormalWeb"/>
        <w:spacing w:after="0"/>
        <w:ind w:left="567" w:hanging="567"/>
      </w:pPr>
    </w:p>
    <w:p w:rsidR="00F905D8" w:rsidRPr="00095383" w:rsidRDefault="00F905D8" w:rsidP="003A30DD">
      <w:pPr>
        <w:pStyle w:val="NormalWeb"/>
        <w:spacing w:before="0" w:beforeAutospacing="0" w:after="0" w:afterAutospacing="0" w:line="480" w:lineRule="auto"/>
        <w:ind w:left="567" w:hanging="567"/>
      </w:pPr>
    </w:p>
    <w:p w:rsidR="00943D4C" w:rsidRPr="00943D4C" w:rsidRDefault="00943D4C" w:rsidP="00943D4C">
      <w:pPr>
        <w:spacing w:after="160" w:line="256" w:lineRule="auto"/>
        <w:rPr>
          <w:rFonts w:ascii="Times New Roman" w:eastAsia="Calibri" w:hAnsi="Times New Roman" w:cs="Times New Roman"/>
          <w:lang w:val="en-US"/>
        </w:rPr>
      </w:pPr>
      <w:r w:rsidRPr="00943D4C">
        <w:rPr>
          <w:rFonts w:ascii="Times New Roman" w:eastAsia="Calibri" w:hAnsi="Times New Roman" w:cs="Times New Roman"/>
          <w:lang w:val="en-US"/>
        </w:rPr>
        <w:br w:type="page"/>
      </w:r>
    </w:p>
    <w:p w:rsidR="00943D4C" w:rsidRPr="00943DF9" w:rsidRDefault="00943D4C" w:rsidP="00943D4C">
      <w:pPr>
        <w:spacing w:after="0" w:line="240" w:lineRule="auto"/>
        <w:ind w:left="720" w:hanging="720"/>
        <w:rPr>
          <w:rFonts w:ascii="Times New Roman" w:eastAsia="Calibri" w:hAnsi="Times New Roman" w:cs="Times New Roman"/>
          <w:bCs/>
          <w:iCs/>
          <w:lang w:val="en-US"/>
        </w:rPr>
      </w:pPr>
    </w:p>
    <w:p w:rsidR="007E738C" w:rsidRDefault="007E738C" w:rsidP="007B0AA3">
      <w:pPr>
        <w:rPr>
          <w:rFonts w:ascii="Times New Roman" w:hAnsi="Times New Roman" w:cs="Times New Roman"/>
        </w:rPr>
      </w:pPr>
    </w:p>
    <w:p w:rsidR="007B0AA3" w:rsidRPr="007B0AA3" w:rsidRDefault="007B0AA3" w:rsidP="007B0AA3">
      <w:pPr>
        <w:rPr>
          <w:rFonts w:ascii="Times New Roman" w:hAnsi="Times New Roman" w:cs="Times New Roman"/>
        </w:rPr>
      </w:pPr>
    </w:p>
    <w:p w:rsidR="007B0AA3" w:rsidRPr="0042451E" w:rsidRDefault="007B0AA3" w:rsidP="007B0AA3">
      <w:pPr>
        <w:rPr>
          <w:rFonts w:ascii="Times New Roman" w:hAnsi="Times New Roman" w:cs="Times New Roman"/>
        </w:rPr>
      </w:pPr>
    </w:p>
    <w:sectPr w:rsidR="007B0AA3" w:rsidRPr="0042451E">
      <w:footerReference w:type="default" r:id="rId2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4B2" w:rsidRDefault="000844B2" w:rsidP="003E2CA2">
      <w:pPr>
        <w:spacing w:after="0" w:line="240" w:lineRule="auto"/>
      </w:pPr>
      <w:r>
        <w:separator/>
      </w:r>
    </w:p>
  </w:endnote>
  <w:endnote w:type="continuationSeparator" w:id="0">
    <w:p w:rsidR="000844B2" w:rsidRDefault="000844B2" w:rsidP="003E2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3703159"/>
      <w:docPartObj>
        <w:docPartGallery w:val="Page Numbers (Bottom of Page)"/>
        <w:docPartUnique/>
      </w:docPartObj>
    </w:sdtPr>
    <w:sdtEndPr>
      <w:rPr>
        <w:noProof/>
      </w:rPr>
    </w:sdtEndPr>
    <w:sdtContent>
      <w:p w:rsidR="00B74CD1" w:rsidRDefault="00B74CD1">
        <w:pPr>
          <w:pStyle w:val="Footer"/>
          <w:jc w:val="center"/>
        </w:pPr>
        <w:r>
          <w:fldChar w:fldCharType="begin"/>
        </w:r>
        <w:r>
          <w:instrText xml:space="preserve"> PAGE   \* MERGEFORMAT </w:instrText>
        </w:r>
        <w:r>
          <w:fldChar w:fldCharType="separate"/>
        </w:r>
        <w:r w:rsidR="00893041">
          <w:rPr>
            <w:noProof/>
          </w:rPr>
          <w:t>16</w:t>
        </w:r>
        <w:r>
          <w:rPr>
            <w:noProof/>
          </w:rPr>
          <w:fldChar w:fldCharType="end"/>
        </w:r>
      </w:p>
    </w:sdtContent>
  </w:sdt>
  <w:p w:rsidR="00B74CD1" w:rsidRDefault="00B74C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4B2" w:rsidRDefault="000844B2" w:rsidP="003E2CA2">
      <w:pPr>
        <w:spacing w:after="0" w:line="240" w:lineRule="auto"/>
      </w:pPr>
      <w:r>
        <w:separator/>
      </w:r>
    </w:p>
  </w:footnote>
  <w:footnote w:type="continuationSeparator" w:id="0">
    <w:p w:rsidR="000844B2" w:rsidRDefault="000844B2" w:rsidP="003E2CA2">
      <w:pPr>
        <w:spacing w:after="0" w:line="240" w:lineRule="auto"/>
      </w:pPr>
      <w:r>
        <w:continuationSeparator/>
      </w:r>
    </w:p>
  </w:footnote>
  <w:footnote w:id="1">
    <w:p w:rsidR="00B74CD1" w:rsidRPr="00E67F04" w:rsidRDefault="00B74CD1">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Rodney Stark, Eva Hamberg &amp; Alan S. Miller, ‘Exploring Spirituality and Unchurched Religions in America, Sweden, and Japan’, in </w:t>
      </w:r>
      <w:r w:rsidRPr="00E67F04">
        <w:rPr>
          <w:rFonts w:ascii="Times New Roman" w:hAnsi="Times New Roman" w:cs="Times New Roman"/>
          <w:i/>
          <w:sz w:val="18"/>
          <w:szCs w:val="18"/>
        </w:rPr>
        <w:t>Journal of Contemporary Religion</w:t>
      </w:r>
      <w:r w:rsidRPr="00E67F04">
        <w:rPr>
          <w:rFonts w:ascii="Times New Roman" w:hAnsi="Times New Roman" w:cs="Times New Roman"/>
          <w:sz w:val="18"/>
          <w:szCs w:val="18"/>
        </w:rPr>
        <w:t>, 20:1, (2005) 3-23, pp. 3-4</w:t>
      </w:r>
      <w:r>
        <w:rPr>
          <w:rFonts w:ascii="Times New Roman" w:hAnsi="Times New Roman" w:cs="Times New Roman"/>
          <w:sz w:val="18"/>
          <w:szCs w:val="18"/>
        </w:rPr>
        <w:t>,</w:t>
      </w:r>
      <w:r w:rsidRPr="00E67F04">
        <w:rPr>
          <w:rFonts w:ascii="Times New Roman" w:hAnsi="Times New Roman" w:cs="Times New Roman"/>
          <w:sz w:val="18"/>
          <w:szCs w:val="18"/>
        </w:rPr>
        <w:t xml:space="preserve"> DOI: 10.1080/1353790052000313882.</w:t>
      </w:r>
    </w:p>
  </w:footnote>
  <w:footnote w:id="2">
    <w:p w:rsidR="00B74CD1" w:rsidRPr="00E67F04" w:rsidRDefault="00B74CD1">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Monique Hennink, Inge Hutter and Ajay Bailey, </w:t>
      </w:r>
      <w:r w:rsidRPr="00E67F04">
        <w:rPr>
          <w:rFonts w:ascii="Times New Roman" w:hAnsi="Times New Roman" w:cs="Times New Roman"/>
          <w:i/>
          <w:sz w:val="18"/>
          <w:szCs w:val="18"/>
        </w:rPr>
        <w:t>Qualitative Research Methods</w:t>
      </w:r>
      <w:r w:rsidRPr="00E67F04">
        <w:rPr>
          <w:rFonts w:ascii="Times New Roman" w:hAnsi="Times New Roman" w:cs="Times New Roman"/>
          <w:sz w:val="18"/>
          <w:szCs w:val="18"/>
        </w:rPr>
        <w:t xml:space="preserve"> (London: Sage, 2020), ch. 5.</w:t>
      </w:r>
    </w:p>
  </w:footnote>
  <w:footnote w:id="3">
    <w:p w:rsidR="00B74CD1" w:rsidRPr="00E67F04" w:rsidRDefault="00B74CD1">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Marilys Guillemin and Lynn Gillam, ‘</w:t>
      </w:r>
      <w:r>
        <w:rPr>
          <w:rFonts w:ascii="Times New Roman" w:hAnsi="Times New Roman" w:cs="Times New Roman"/>
          <w:sz w:val="18"/>
          <w:szCs w:val="18"/>
        </w:rPr>
        <w:t>Ethics, Reflexivity, and ‘Ethically Important Moments’</w:t>
      </w:r>
      <w:r w:rsidRPr="00E67F04">
        <w:rPr>
          <w:rFonts w:ascii="Times New Roman" w:hAnsi="Times New Roman" w:cs="Times New Roman"/>
          <w:sz w:val="18"/>
          <w:szCs w:val="18"/>
        </w:rPr>
        <w:t xml:space="preserve"> in Research’, in </w:t>
      </w:r>
      <w:r w:rsidRPr="00E67F04">
        <w:rPr>
          <w:rFonts w:ascii="Times New Roman" w:hAnsi="Times New Roman" w:cs="Times New Roman"/>
          <w:i/>
          <w:sz w:val="18"/>
          <w:szCs w:val="18"/>
        </w:rPr>
        <w:t>Qualitative Inquiry</w:t>
      </w:r>
      <w:r w:rsidRPr="00E67F04">
        <w:rPr>
          <w:rFonts w:ascii="Times New Roman" w:hAnsi="Times New Roman" w:cs="Times New Roman"/>
          <w:sz w:val="18"/>
          <w:szCs w:val="18"/>
        </w:rPr>
        <w:t>, 10.2 (2004), 261–280, p. 275.</w:t>
      </w:r>
    </w:p>
  </w:footnote>
  <w:footnote w:id="4">
    <w:p w:rsidR="00B74CD1" w:rsidRPr="00E67F04" w:rsidRDefault="00B74CD1">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Patricia A. Adler and Peter Adler, </w:t>
      </w:r>
      <w:r w:rsidRPr="00E67F04">
        <w:rPr>
          <w:rFonts w:ascii="Times New Roman" w:hAnsi="Times New Roman" w:cs="Times New Roman"/>
          <w:i/>
          <w:sz w:val="18"/>
          <w:szCs w:val="18"/>
        </w:rPr>
        <w:t>Membership roles in field research</w:t>
      </w:r>
      <w:r w:rsidRPr="00E67F04">
        <w:rPr>
          <w:rFonts w:ascii="Times New Roman" w:hAnsi="Times New Roman" w:cs="Times New Roman"/>
          <w:sz w:val="18"/>
          <w:szCs w:val="18"/>
        </w:rPr>
        <w:t xml:space="preserve"> (Newbury Park, CA; Sage, 1987), pp. 36-37.</w:t>
      </w:r>
    </w:p>
  </w:footnote>
  <w:footnote w:id="5">
    <w:p w:rsidR="00B74CD1" w:rsidRPr="00E67F04" w:rsidRDefault="00B74CD1">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Gillian Bennett, ‘</w:t>
      </w:r>
      <w:r w:rsidRPr="00E67F04">
        <w:rPr>
          <w:rFonts w:ascii="Times New Roman" w:hAnsi="Times New Roman" w:cs="Times New Roman"/>
          <w:sz w:val="18"/>
          <w:szCs w:val="18"/>
        </w:rPr>
        <w:t>If I Knew You Wer</w:t>
      </w:r>
      <w:r>
        <w:rPr>
          <w:rFonts w:ascii="Times New Roman" w:hAnsi="Times New Roman" w:cs="Times New Roman"/>
          <w:sz w:val="18"/>
          <w:szCs w:val="18"/>
        </w:rPr>
        <w:t>e Coming, I’d Have Baked a Cake’</w:t>
      </w:r>
      <w:r w:rsidRPr="00E67F04">
        <w:rPr>
          <w:rFonts w:ascii="Times New Roman" w:hAnsi="Times New Roman" w:cs="Times New Roman"/>
          <w:sz w:val="18"/>
          <w:szCs w:val="18"/>
        </w:rPr>
        <w:t xml:space="preserve">: The Folklore of Foreknowledge in a Neighbourhood Group’, in </w:t>
      </w:r>
      <w:r w:rsidRPr="00E67F04">
        <w:rPr>
          <w:rFonts w:ascii="Times New Roman" w:hAnsi="Times New Roman" w:cs="Times New Roman"/>
          <w:i/>
          <w:sz w:val="18"/>
          <w:szCs w:val="18"/>
        </w:rPr>
        <w:t>Out of the Ordinary: Folklore and the Supernatural</w:t>
      </w:r>
      <w:r w:rsidRPr="00E67F04">
        <w:rPr>
          <w:rFonts w:ascii="Times New Roman" w:hAnsi="Times New Roman" w:cs="Times New Roman"/>
          <w:sz w:val="18"/>
          <w:szCs w:val="18"/>
        </w:rPr>
        <w:t xml:space="preserve">, ed. by Barbara Walker (Logan, Utah: Utah University Press, 1995), </w:t>
      </w:r>
      <w:r>
        <w:rPr>
          <w:rFonts w:ascii="Times New Roman" w:hAnsi="Times New Roman" w:cs="Times New Roman"/>
          <w:sz w:val="18"/>
          <w:szCs w:val="18"/>
        </w:rPr>
        <w:t xml:space="preserve">pp. </w:t>
      </w:r>
      <w:r w:rsidRPr="00E67F04">
        <w:rPr>
          <w:rFonts w:ascii="Times New Roman" w:hAnsi="Times New Roman" w:cs="Times New Roman"/>
          <w:sz w:val="18"/>
          <w:szCs w:val="18"/>
        </w:rPr>
        <w:t>122-142, p. 125.</w:t>
      </w:r>
    </w:p>
  </w:footnote>
  <w:footnote w:id="6">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Nicholas Campion, </w:t>
      </w:r>
      <w:r w:rsidRPr="00E67F04">
        <w:rPr>
          <w:rFonts w:ascii="Times New Roman" w:hAnsi="Times New Roman" w:cs="Times New Roman"/>
          <w:sz w:val="18"/>
          <w:szCs w:val="18"/>
        </w:rPr>
        <w:t xml:space="preserve">‘The Importance of Cosmology in Culture: Contexts and Consequences’, in </w:t>
      </w:r>
      <w:r w:rsidRPr="00E67F04">
        <w:rPr>
          <w:rFonts w:ascii="Times New Roman" w:hAnsi="Times New Roman" w:cs="Times New Roman"/>
          <w:i/>
          <w:sz w:val="18"/>
          <w:szCs w:val="18"/>
        </w:rPr>
        <w:t>Trends in Modern Cosmology</w:t>
      </w:r>
      <w:r w:rsidRPr="00E67F04">
        <w:rPr>
          <w:rFonts w:ascii="Times New Roman" w:hAnsi="Times New Roman" w:cs="Times New Roman"/>
          <w:sz w:val="18"/>
          <w:szCs w:val="18"/>
        </w:rPr>
        <w:t>, ed. by Abraao Capistrano (InTech, 2017), DOI 10.5772/66010 2017.</w:t>
      </w:r>
    </w:p>
  </w:footnote>
  <w:footnote w:id="7">
    <w:p w:rsidR="00B74CD1" w:rsidRPr="00E67F04" w:rsidRDefault="00B74CD1">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w:t>
      </w:r>
      <w:r w:rsidRPr="00E67F04">
        <w:rPr>
          <w:rFonts w:ascii="Times New Roman" w:hAnsi="Times New Roman" w:cs="Times New Roman"/>
          <w:sz w:val="18"/>
          <w:szCs w:val="18"/>
          <w:lang w:val="en-US"/>
        </w:rPr>
        <w:t xml:space="preserve">David Hufford, </w:t>
      </w:r>
      <w:r w:rsidRPr="00C77ED7">
        <w:rPr>
          <w:rFonts w:ascii="Times New Roman" w:hAnsi="Times New Roman" w:cs="Times New Roman"/>
          <w:i/>
          <w:sz w:val="18"/>
          <w:szCs w:val="18"/>
          <w:lang w:val="en-US"/>
        </w:rPr>
        <w:t>The Terror That Comes in the Night: An Experience-Centered Study of Supernatural Assault</w:t>
      </w:r>
      <w:r w:rsidRPr="00E67F04">
        <w:rPr>
          <w:rFonts w:ascii="Times New Roman" w:hAnsi="Times New Roman" w:cs="Times New Roman"/>
          <w:sz w:val="18"/>
          <w:szCs w:val="18"/>
          <w:lang w:val="en-US"/>
        </w:rPr>
        <w:t xml:space="preserve"> Traditions (Philadeliphia: University of Pennsylvania Press, 1982), p. 15.</w:t>
      </w:r>
    </w:p>
  </w:footnote>
  <w:footnote w:id="8">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Stephen Cox, </w:t>
      </w:r>
      <w:r w:rsidRPr="00E67F04">
        <w:rPr>
          <w:rFonts w:ascii="Times New Roman" w:hAnsi="Times New Roman" w:cs="Times New Roman"/>
          <w:i/>
          <w:sz w:val="18"/>
          <w:szCs w:val="18"/>
        </w:rPr>
        <w:t>It's a Wonderful Life: A Memory Book</w:t>
      </w:r>
      <w:r>
        <w:rPr>
          <w:rFonts w:ascii="Times New Roman" w:hAnsi="Times New Roman" w:cs="Times New Roman"/>
          <w:sz w:val="18"/>
          <w:szCs w:val="18"/>
        </w:rPr>
        <w:t xml:space="preserve"> (Nashville, TN</w:t>
      </w:r>
      <w:r w:rsidRPr="00E67F04">
        <w:rPr>
          <w:rFonts w:ascii="Times New Roman" w:hAnsi="Times New Roman" w:cs="Times New Roman"/>
          <w:sz w:val="18"/>
          <w:szCs w:val="18"/>
        </w:rPr>
        <w:t>: Cumberland House, 2003), p. 27.</w:t>
      </w:r>
    </w:p>
  </w:footnote>
  <w:footnote w:id="9">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w:t>
      </w:r>
      <w:r w:rsidRPr="00E67F04">
        <w:rPr>
          <w:rFonts w:ascii="Times New Roman" w:hAnsi="Times New Roman" w:cs="Times New Roman"/>
          <w:sz w:val="18"/>
          <w:szCs w:val="18"/>
          <w:lang w:val="en-US"/>
        </w:rPr>
        <w:t xml:space="preserve">Jacky Newcomb, </w:t>
      </w:r>
      <w:r w:rsidRPr="00E67F04">
        <w:rPr>
          <w:rFonts w:ascii="Times New Roman" w:hAnsi="Times New Roman" w:cs="Times New Roman"/>
          <w:i/>
          <w:sz w:val="18"/>
          <w:szCs w:val="18"/>
          <w:lang w:val="en-US"/>
        </w:rPr>
        <w:t>Do You Know Your Guardian Angel? Unlock the Secrets to a Magical Life</w:t>
      </w:r>
      <w:r>
        <w:rPr>
          <w:rFonts w:ascii="Times New Roman" w:hAnsi="Times New Roman" w:cs="Times New Roman"/>
          <w:sz w:val="18"/>
          <w:szCs w:val="18"/>
          <w:lang w:val="en-US"/>
        </w:rPr>
        <w:t xml:space="preserve"> (New York</w:t>
      </w:r>
      <w:r w:rsidRPr="00E67F04">
        <w:rPr>
          <w:rFonts w:ascii="Times New Roman" w:hAnsi="Times New Roman" w:cs="Times New Roman"/>
          <w:sz w:val="18"/>
          <w:szCs w:val="18"/>
          <w:lang w:val="en-US"/>
        </w:rPr>
        <w:t>: CICO Books, 2015).</w:t>
      </w:r>
    </w:p>
  </w:footnote>
  <w:footnote w:id="10">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Belinda J. Womack, </w:t>
      </w:r>
      <w:r w:rsidRPr="00E67F04">
        <w:rPr>
          <w:rFonts w:ascii="Times New Roman" w:hAnsi="Times New Roman" w:cs="Times New Roman"/>
          <w:i/>
          <w:sz w:val="18"/>
          <w:szCs w:val="18"/>
        </w:rPr>
        <w:t>Lessons from the Twelve Archangels: Divine Intervention in Daily Life</w:t>
      </w:r>
      <w:r w:rsidRPr="00E67F04">
        <w:rPr>
          <w:rFonts w:ascii="Times New Roman" w:hAnsi="Times New Roman" w:cs="Times New Roman"/>
          <w:sz w:val="18"/>
          <w:szCs w:val="18"/>
        </w:rPr>
        <w:t xml:space="preserve"> (Vermont: Bear &amp; Co., 2015).</w:t>
      </w:r>
    </w:p>
  </w:footnote>
  <w:footnote w:id="11">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Marie-Ange Faugerolas, </w:t>
      </w:r>
      <w:r w:rsidRPr="00E67F04">
        <w:rPr>
          <w:rFonts w:ascii="Times New Roman" w:hAnsi="Times New Roman" w:cs="Times New Roman"/>
          <w:i/>
          <w:sz w:val="18"/>
          <w:szCs w:val="18"/>
        </w:rPr>
        <w:t>Angels: The Definitive Guide to Angels From Around the World</w:t>
      </w:r>
      <w:r w:rsidRPr="00E67F04">
        <w:rPr>
          <w:rFonts w:ascii="Times New Roman" w:hAnsi="Times New Roman" w:cs="Times New Roman"/>
          <w:sz w:val="18"/>
          <w:szCs w:val="18"/>
        </w:rPr>
        <w:t xml:space="preserve"> (New York: P. Tarcher/Penguin 2015).</w:t>
      </w:r>
    </w:p>
  </w:footnote>
  <w:footnote w:id="12">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Emma Heathcote-James, </w:t>
      </w:r>
      <w:r w:rsidRPr="00E67F04">
        <w:rPr>
          <w:rFonts w:ascii="Times New Roman" w:hAnsi="Times New Roman" w:cs="Times New Roman"/>
          <w:i/>
          <w:sz w:val="18"/>
          <w:szCs w:val="18"/>
        </w:rPr>
        <w:t>Seeing Angels: True Contemporary Accounts of Hundreds of Angelic Experiences</w:t>
      </w:r>
      <w:r w:rsidRPr="00E67F04">
        <w:rPr>
          <w:rFonts w:ascii="Times New Roman" w:hAnsi="Times New Roman" w:cs="Times New Roman"/>
          <w:sz w:val="18"/>
          <w:szCs w:val="18"/>
        </w:rPr>
        <w:t xml:space="preserve"> (London: John Blake</w:t>
      </w:r>
      <w:r>
        <w:rPr>
          <w:rFonts w:ascii="Times New Roman" w:hAnsi="Times New Roman" w:cs="Times New Roman"/>
          <w:sz w:val="18"/>
          <w:szCs w:val="18"/>
        </w:rPr>
        <w:t>,</w:t>
      </w:r>
      <w:r w:rsidRPr="00E67F04">
        <w:rPr>
          <w:rFonts w:ascii="Times New Roman" w:hAnsi="Times New Roman" w:cs="Times New Roman"/>
          <w:sz w:val="18"/>
          <w:szCs w:val="18"/>
        </w:rPr>
        <w:t xml:space="preserve"> 2009). </w:t>
      </w:r>
    </w:p>
  </w:footnote>
  <w:footnote w:id="13">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Ptolemy Tompkins and Tyler Beddoes, </w:t>
      </w:r>
      <w:r w:rsidRPr="00E67F04">
        <w:rPr>
          <w:rFonts w:ascii="Times New Roman" w:hAnsi="Times New Roman" w:cs="Times New Roman"/>
          <w:i/>
          <w:sz w:val="18"/>
          <w:szCs w:val="18"/>
        </w:rPr>
        <w:t xml:space="preserve">Proof of Angels: The Definitive Book on the Reality of Angels and the Surprising Role They Play in Each of Our Lives </w:t>
      </w:r>
      <w:r>
        <w:rPr>
          <w:rFonts w:ascii="Times New Roman" w:hAnsi="Times New Roman" w:cs="Times New Roman"/>
          <w:sz w:val="18"/>
          <w:szCs w:val="18"/>
        </w:rPr>
        <w:t>(Brentwood, TN</w:t>
      </w:r>
      <w:r w:rsidRPr="00E67F04">
        <w:rPr>
          <w:rFonts w:ascii="Times New Roman" w:hAnsi="Times New Roman" w:cs="Times New Roman"/>
          <w:sz w:val="18"/>
          <w:szCs w:val="18"/>
        </w:rPr>
        <w:t>: Howard Books, 2016).</w:t>
      </w:r>
    </w:p>
  </w:footnote>
  <w:footnote w:id="14">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Karen Kingsbury, </w:t>
      </w:r>
      <w:r w:rsidRPr="00E67F04">
        <w:rPr>
          <w:rFonts w:ascii="Times New Roman" w:hAnsi="Times New Roman" w:cs="Times New Roman"/>
          <w:i/>
          <w:sz w:val="18"/>
          <w:szCs w:val="18"/>
        </w:rPr>
        <w:t>Brush of Wings: A Novel</w:t>
      </w:r>
      <w:r w:rsidRPr="00E67F04">
        <w:rPr>
          <w:rFonts w:ascii="Times New Roman" w:hAnsi="Times New Roman" w:cs="Times New Roman"/>
          <w:sz w:val="18"/>
          <w:szCs w:val="18"/>
        </w:rPr>
        <w:t>: Angels Walking</w:t>
      </w:r>
      <w:r>
        <w:rPr>
          <w:rFonts w:ascii="Times New Roman" w:hAnsi="Times New Roman" w:cs="Times New Roman"/>
          <w:sz w:val="18"/>
          <w:szCs w:val="18"/>
        </w:rPr>
        <w:t xml:space="preserve"> (Brentwood, TN</w:t>
      </w:r>
      <w:r w:rsidRPr="00E67F04">
        <w:rPr>
          <w:rFonts w:ascii="Times New Roman" w:hAnsi="Times New Roman" w:cs="Times New Roman"/>
          <w:sz w:val="18"/>
          <w:szCs w:val="18"/>
        </w:rPr>
        <w:t>: Howard Books, 2016).</w:t>
      </w:r>
    </w:p>
  </w:footnote>
  <w:footnote w:id="15">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EWTN Poll: U.S. Catholics have strong belief in angels, but Eucharistic devotion lags &lt; </w:t>
      </w:r>
      <w:hyperlink r:id="rId1" w:history="1">
        <w:r w:rsidRPr="00E67F04">
          <w:rPr>
            <w:rStyle w:val="Hyperlink"/>
            <w:rFonts w:ascii="Times New Roman" w:hAnsi="Times New Roman" w:cs="Times New Roman"/>
            <w:sz w:val="18"/>
            <w:szCs w:val="18"/>
          </w:rPr>
          <w:t>https://www.catholicnewsagency.com/news/252506/ewtn-poll-us-catholics-have-strong-belief-in-angels-but-eucharistic-devotion-lags</w:t>
        </w:r>
      </w:hyperlink>
      <w:r>
        <w:rPr>
          <w:rFonts w:ascii="Times New Roman" w:hAnsi="Times New Roman" w:cs="Times New Roman"/>
          <w:sz w:val="18"/>
          <w:szCs w:val="18"/>
        </w:rPr>
        <w:t>&gt; [accessed 25 Apr.</w:t>
      </w:r>
      <w:r w:rsidRPr="00E67F04">
        <w:rPr>
          <w:rFonts w:ascii="Times New Roman" w:hAnsi="Times New Roman" w:cs="Times New Roman"/>
          <w:sz w:val="18"/>
          <w:szCs w:val="18"/>
        </w:rPr>
        <w:t xml:space="preserve"> 2023].</w:t>
      </w:r>
    </w:p>
  </w:footnote>
  <w:footnote w:id="16">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w:t>
      </w:r>
      <w:r w:rsidRPr="00E67F04">
        <w:rPr>
          <w:rFonts w:ascii="Times New Roman" w:hAnsi="Times New Roman" w:cs="Times New Roman"/>
          <w:sz w:val="18"/>
          <w:szCs w:val="18"/>
          <w:lang w:val="en-US"/>
        </w:rPr>
        <w:t xml:space="preserve">EWTN Poll. </w:t>
      </w:r>
    </w:p>
  </w:footnote>
  <w:footnote w:id="17">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Boone, Harry N. Jr., and Deborah A. Boone, ‘Analyzing Likert Data,’ in </w:t>
      </w:r>
      <w:r w:rsidRPr="00E67F04">
        <w:rPr>
          <w:rFonts w:ascii="Times New Roman" w:hAnsi="Times New Roman" w:cs="Times New Roman"/>
          <w:i/>
          <w:sz w:val="18"/>
          <w:szCs w:val="18"/>
        </w:rPr>
        <w:t>Journal of Extension</w:t>
      </w:r>
      <w:r w:rsidRPr="00E67F04">
        <w:rPr>
          <w:rFonts w:ascii="Times New Roman" w:hAnsi="Times New Roman" w:cs="Times New Roman"/>
          <w:sz w:val="18"/>
          <w:szCs w:val="18"/>
        </w:rPr>
        <w:t>, 50.2 (2012) &lt;https://tigerprints.clemson.edu/joe/</w:t>
      </w:r>
      <w:r>
        <w:rPr>
          <w:rFonts w:ascii="Times New Roman" w:hAnsi="Times New Roman" w:cs="Times New Roman"/>
          <w:sz w:val="18"/>
          <w:szCs w:val="18"/>
        </w:rPr>
        <w:t>vol50/iss2/48&gt;[accessed 25 Apr.</w:t>
      </w:r>
      <w:r w:rsidRPr="00E67F04">
        <w:rPr>
          <w:rFonts w:ascii="Times New Roman" w:hAnsi="Times New Roman" w:cs="Times New Roman"/>
          <w:sz w:val="18"/>
          <w:szCs w:val="18"/>
        </w:rPr>
        <w:t xml:space="preserve"> 2023].</w:t>
      </w:r>
    </w:p>
  </w:footnote>
  <w:footnote w:id="18">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Earl, R. Babbie, </w:t>
      </w:r>
      <w:r w:rsidRPr="00E67F04">
        <w:rPr>
          <w:rFonts w:ascii="Times New Roman" w:hAnsi="Times New Roman" w:cs="Times New Roman"/>
          <w:i/>
          <w:sz w:val="18"/>
          <w:szCs w:val="18"/>
        </w:rPr>
        <w:t>The Basics of Social Research 7th edition</w:t>
      </w:r>
      <w:r w:rsidRPr="00E67F04">
        <w:rPr>
          <w:rFonts w:ascii="Times New Roman" w:hAnsi="Times New Roman" w:cs="Times New Roman"/>
          <w:sz w:val="18"/>
          <w:szCs w:val="18"/>
        </w:rPr>
        <w:t xml:space="preserve"> (Belmont CA: Cengage Learning, 2017), p. 256.</w:t>
      </w:r>
    </w:p>
  </w:footnote>
  <w:footnote w:id="19">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Babbie, p. 259.</w:t>
      </w:r>
    </w:p>
  </w:footnote>
  <w:footnote w:id="20">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Babbie, p. 264.</w:t>
      </w:r>
    </w:p>
  </w:footnote>
  <w:footnote w:id="21">
    <w:p w:rsidR="00B74CD1" w:rsidRPr="00E67F04" w:rsidRDefault="00B74CD1" w:rsidP="00FF3999">
      <w:pPr>
        <w:spacing w:after="0" w:line="240" w:lineRule="auto"/>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Thomas Hargrove, ‘Poll: Most Americans Believe in Angels,’ </w:t>
      </w:r>
      <w:r w:rsidRPr="00E67F04">
        <w:rPr>
          <w:rFonts w:ascii="Times New Roman" w:hAnsi="Times New Roman" w:cs="Times New Roman"/>
          <w:i/>
          <w:sz w:val="18"/>
          <w:szCs w:val="18"/>
        </w:rPr>
        <w:t>Seattle Post-Intelligencer</w:t>
      </w:r>
      <w:r w:rsidRPr="00E67F04">
        <w:rPr>
          <w:rFonts w:ascii="Times New Roman" w:hAnsi="Times New Roman" w:cs="Times New Roman"/>
          <w:sz w:val="18"/>
          <w:szCs w:val="18"/>
        </w:rPr>
        <w:t xml:space="preserve">, 20 Dec. 2001 &lt;https://www.seattlepi.com/lifestyle/article/Poll-Most-Americans-believe-in-angels-1075020.php&gt; </w:t>
      </w:r>
      <w:r>
        <w:rPr>
          <w:rFonts w:ascii="Times New Roman" w:hAnsi="Times New Roman" w:cs="Times New Roman"/>
          <w:sz w:val="18"/>
          <w:szCs w:val="18"/>
        </w:rPr>
        <w:t>[accessed 25 Apr,</w:t>
      </w:r>
      <w:r w:rsidRPr="00E67F04">
        <w:rPr>
          <w:rFonts w:ascii="Times New Roman" w:hAnsi="Times New Roman" w:cs="Times New Roman"/>
          <w:sz w:val="18"/>
          <w:szCs w:val="18"/>
        </w:rPr>
        <w:t xml:space="preserve"> 2023]. </w:t>
      </w:r>
    </w:p>
  </w:footnote>
  <w:footnote w:id="22">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Hargrove, 2001.</w:t>
      </w:r>
    </w:p>
  </w:footnote>
  <w:footnote w:id="23">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Thomas Hargrove, ‘Many Americans still wonder about nature of Jesus’, </w:t>
      </w:r>
      <w:r w:rsidRPr="00E67F04">
        <w:rPr>
          <w:rFonts w:ascii="Times New Roman" w:hAnsi="Times New Roman" w:cs="Times New Roman"/>
          <w:i/>
          <w:sz w:val="18"/>
          <w:szCs w:val="18"/>
        </w:rPr>
        <w:t>The Standard Times: South Coast Today</w:t>
      </w:r>
      <w:r w:rsidRPr="00E67F04">
        <w:rPr>
          <w:rFonts w:ascii="Times New Roman" w:hAnsi="Times New Roman" w:cs="Times New Roman"/>
          <w:sz w:val="18"/>
          <w:szCs w:val="18"/>
        </w:rPr>
        <w:t>, Dec 24 2003 &lt;https://www.southcoasttoday.com/story/news/nation-world/2003/12/25/many-americans-still-wonder-about/50408942007/&gt;</w:t>
      </w:r>
      <w:r>
        <w:rPr>
          <w:rFonts w:ascii="Times New Roman" w:hAnsi="Times New Roman" w:cs="Times New Roman"/>
          <w:sz w:val="18"/>
          <w:szCs w:val="18"/>
        </w:rPr>
        <w:t>[accessed 25 Apr.</w:t>
      </w:r>
      <w:r w:rsidRPr="00E67F04">
        <w:rPr>
          <w:rFonts w:ascii="Times New Roman" w:hAnsi="Times New Roman" w:cs="Times New Roman"/>
          <w:sz w:val="18"/>
          <w:szCs w:val="18"/>
        </w:rPr>
        <w:t xml:space="preserve"> 2023].</w:t>
      </w:r>
    </w:p>
  </w:footnote>
  <w:footnote w:id="24">
    <w:p w:rsidR="00B74CD1" w:rsidRPr="00E67F04" w:rsidRDefault="00B74CD1" w:rsidP="00FF3999">
      <w:pPr>
        <w:spacing w:after="0" w:line="240" w:lineRule="auto"/>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Jones, David Albert, </w:t>
      </w:r>
      <w:r w:rsidRPr="00E67F04">
        <w:rPr>
          <w:rFonts w:ascii="Times New Roman" w:hAnsi="Times New Roman" w:cs="Times New Roman"/>
          <w:i/>
          <w:sz w:val="18"/>
          <w:szCs w:val="18"/>
        </w:rPr>
        <w:t xml:space="preserve">Angels: A History </w:t>
      </w:r>
      <w:r w:rsidRPr="00E67F04">
        <w:rPr>
          <w:rFonts w:ascii="Times New Roman" w:hAnsi="Times New Roman" w:cs="Times New Roman"/>
          <w:sz w:val="18"/>
          <w:szCs w:val="18"/>
        </w:rPr>
        <w:t>(Oxford: Oxford University Press, 2010), p. xi.</w:t>
      </w:r>
    </w:p>
  </w:footnote>
  <w:footnote w:id="25">
    <w:p w:rsidR="00B74CD1" w:rsidRPr="00E67F04" w:rsidRDefault="00B74CD1" w:rsidP="00FF3999">
      <w:pPr>
        <w:spacing w:after="0" w:line="240" w:lineRule="auto"/>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Claire </w:t>
      </w:r>
      <w:r>
        <w:rPr>
          <w:rFonts w:ascii="Times New Roman" w:hAnsi="Times New Roman" w:cs="Times New Roman"/>
          <w:sz w:val="18"/>
          <w:szCs w:val="18"/>
        </w:rPr>
        <w:t>Gecewicz</w:t>
      </w:r>
      <w:r w:rsidRPr="00E67F04">
        <w:rPr>
          <w:rFonts w:ascii="Times New Roman" w:hAnsi="Times New Roman" w:cs="Times New Roman"/>
          <w:sz w:val="18"/>
          <w:szCs w:val="18"/>
        </w:rPr>
        <w:t xml:space="preserve"> </w:t>
      </w:r>
      <w:r>
        <w:rPr>
          <w:rFonts w:ascii="Times New Roman" w:hAnsi="Times New Roman" w:cs="Times New Roman"/>
          <w:sz w:val="18"/>
          <w:szCs w:val="18"/>
        </w:rPr>
        <w:t>, ‘</w:t>
      </w:r>
      <w:r w:rsidRPr="00E67F04">
        <w:rPr>
          <w:rFonts w:ascii="Times New Roman" w:hAnsi="Times New Roman" w:cs="Times New Roman"/>
          <w:sz w:val="18"/>
          <w:szCs w:val="18"/>
        </w:rPr>
        <w:t xml:space="preserve">New Age’ Beliefs Common among Both Religious and Nonreligious Americans,’ </w:t>
      </w:r>
      <w:r w:rsidRPr="00C77ED7">
        <w:rPr>
          <w:rFonts w:ascii="Times New Roman" w:hAnsi="Times New Roman" w:cs="Times New Roman"/>
          <w:i/>
          <w:sz w:val="18"/>
          <w:szCs w:val="18"/>
        </w:rPr>
        <w:t>Pew Research Center</w:t>
      </w:r>
      <w:r w:rsidRPr="00E67F04">
        <w:rPr>
          <w:rFonts w:ascii="Times New Roman" w:hAnsi="Times New Roman" w:cs="Times New Roman"/>
          <w:sz w:val="18"/>
          <w:szCs w:val="18"/>
        </w:rPr>
        <w:t xml:space="preserve"> &lt; https://www.pewresearch.org/fact-tank/2018/10/01/new-age-beliefs-common-among-both-religious-and-nonreligious-americans/&gt; [Accessed 18 Apr. 2023].</w:t>
      </w:r>
    </w:p>
  </w:footnote>
  <w:footnote w:id="26">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w:t>
      </w:r>
      <w:r w:rsidRPr="00E67F04">
        <w:rPr>
          <w:rFonts w:ascii="Times New Roman" w:hAnsi="Times New Roman" w:cs="Times New Roman"/>
          <w:sz w:val="18"/>
          <w:szCs w:val="18"/>
          <w:lang w:val="en-US"/>
        </w:rPr>
        <w:t>Jones, p. 14.</w:t>
      </w:r>
    </w:p>
  </w:footnote>
  <w:footnote w:id="27">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w:t>
      </w:r>
      <w:r w:rsidRPr="00E67F04">
        <w:rPr>
          <w:rFonts w:ascii="Times New Roman" w:hAnsi="Times New Roman" w:cs="Times New Roman"/>
          <w:sz w:val="18"/>
          <w:szCs w:val="18"/>
          <w:lang w:val="en-US"/>
        </w:rPr>
        <w:t>Jones, p. 70.</w:t>
      </w:r>
    </w:p>
  </w:footnote>
  <w:footnote w:id="28">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Baylor Religion Survey, Baylor University, 2023, &lt;https://www.baylor.edu/baylorreligionsurvey/index.p</w:t>
      </w:r>
      <w:r>
        <w:rPr>
          <w:rFonts w:ascii="Times New Roman" w:hAnsi="Times New Roman" w:cs="Times New Roman"/>
          <w:sz w:val="18"/>
          <w:szCs w:val="18"/>
        </w:rPr>
        <w:t>hp?id=942303&gt; [accessed 25 Apr.</w:t>
      </w:r>
      <w:r w:rsidRPr="00E67F04">
        <w:rPr>
          <w:rFonts w:ascii="Times New Roman" w:hAnsi="Times New Roman" w:cs="Times New Roman"/>
          <w:sz w:val="18"/>
          <w:szCs w:val="18"/>
        </w:rPr>
        <w:t xml:space="preserve"> 2023].</w:t>
      </w:r>
    </w:p>
  </w:footnote>
  <w:footnote w:id="29">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Baylor University and Gallup Polls, Baylor Religion Survey Wave 6, Baylor.edu, 2021, &lt;https://www.baylor.edu/baylorreligionsurvey/doc.php/376233.pdf&gt;[accessed 25 A</w:t>
      </w:r>
      <w:r>
        <w:rPr>
          <w:rFonts w:ascii="Times New Roman" w:hAnsi="Times New Roman" w:cs="Times New Roman"/>
          <w:sz w:val="18"/>
          <w:szCs w:val="18"/>
        </w:rPr>
        <w:t>pr.</w:t>
      </w:r>
      <w:r w:rsidRPr="00E67F04">
        <w:rPr>
          <w:rFonts w:ascii="Times New Roman" w:hAnsi="Times New Roman" w:cs="Times New Roman"/>
          <w:sz w:val="18"/>
          <w:szCs w:val="18"/>
        </w:rPr>
        <w:t xml:space="preserve"> 2023].</w:t>
      </w:r>
    </w:p>
  </w:footnote>
  <w:footnote w:id="30">
    <w:p w:rsidR="00B74CD1" w:rsidRPr="00E67F04" w:rsidRDefault="00B74CD1" w:rsidP="00FF3999">
      <w:pPr>
        <w:spacing w:after="0" w:line="240" w:lineRule="auto"/>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Scott Draper and Joseph O. Baker, ‘Angelic Belief as American Folk Religion1: Angelic Belief as American Folk Religion’, in </w:t>
      </w:r>
      <w:r w:rsidRPr="00E67F04">
        <w:rPr>
          <w:rFonts w:ascii="Times New Roman" w:hAnsi="Times New Roman" w:cs="Times New Roman"/>
          <w:i/>
          <w:sz w:val="18"/>
          <w:szCs w:val="18"/>
        </w:rPr>
        <w:t>Sociological Forum</w:t>
      </w:r>
      <w:r>
        <w:rPr>
          <w:rFonts w:ascii="Times New Roman" w:hAnsi="Times New Roman" w:cs="Times New Roman"/>
          <w:sz w:val="18"/>
          <w:szCs w:val="18"/>
        </w:rPr>
        <w:t>, 26.3 (2011), 623–43,</w:t>
      </w:r>
      <w:r w:rsidRPr="00E67F04">
        <w:rPr>
          <w:rFonts w:ascii="Times New Roman" w:hAnsi="Times New Roman" w:cs="Times New Roman"/>
          <w:sz w:val="18"/>
          <w:szCs w:val="18"/>
        </w:rPr>
        <w:t xml:space="preserve"> p. 626.</w:t>
      </w:r>
    </w:p>
  </w:footnote>
  <w:footnote w:id="31">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w:t>
      </w:r>
      <w:r w:rsidRPr="00E67F04">
        <w:rPr>
          <w:rFonts w:ascii="Times New Roman" w:hAnsi="Times New Roman" w:cs="Times New Roman"/>
          <w:sz w:val="18"/>
          <w:szCs w:val="18"/>
          <w:lang w:val="en-US"/>
        </w:rPr>
        <w:t>Draper and Baker, p. 630.</w:t>
      </w:r>
    </w:p>
  </w:footnote>
  <w:footnote w:id="32">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w:t>
      </w:r>
      <w:r w:rsidRPr="00E67F04">
        <w:rPr>
          <w:rFonts w:ascii="Times New Roman" w:hAnsi="Times New Roman" w:cs="Times New Roman"/>
          <w:sz w:val="18"/>
          <w:szCs w:val="18"/>
          <w:lang w:val="en-US"/>
        </w:rPr>
        <w:t>Draper and Baker, p. 638.</w:t>
      </w:r>
    </w:p>
  </w:footnote>
  <w:footnote w:id="33">
    <w:p w:rsidR="00B74CD1" w:rsidRPr="00E67F04" w:rsidRDefault="00B74CD1" w:rsidP="00CF0695">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w:t>
      </w:r>
      <w:r w:rsidRPr="00E67F04">
        <w:rPr>
          <w:rFonts w:ascii="Times New Roman" w:hAnsi="Times New Roman" w:cs="Times New Roman"/>
          <w:sz w:val="18"/>
          <w:szCs w:val="18"/>
          <w:lang w:val="en-US"/>
        </w:rPr>
        <w:t>Draper and Baker, p. 640.</w:t>
      </w:r>
    </w:p>
  </w:footnote>
  <w:footnote w:id="34">
    <w:p w:rsidR="00B74CD1" w:rsidRPr="00E67F04" w:rsidRDefault="00B74CD1" w:rsidP="00FF3999">
      <w:pPr>
        <w:spacing w:after="0"/>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Laura Sangha, </w:t>
      </w:r>
      <w:r w:rsidRPr="00E67F04">
        <w:rPr>
          <w:rFonts w:ascii="Times New Roman" w:hAnsi="Times New Roman" w:cs="Times New Roman"/>
          <w:i/>
          <w:sz w:val="18"/>
          <w:szCs w:val="18"/>
        </w:rPr>
        <w:t xml:space="preserve">Angels and Belief in England: 1480-1700 </w:t>
      </w:r>
      <w:r w:rsidRPr="00E67F04">
        <w:rPr>
          <w:rFonts w:ascii="Times New Roman" w:hAnsi="Times New Roman" w:cs="Times New Roman"/>
          <w:sz w:val="18"/>
          <w:szCs w:val="18"/>
        </w:rPr>
        <w:t>(London: Pickering &amp; Chatto, 2012), p. 321.</w:t>
      </w:r>
    </w:p>
  </w:footnote>
  <w:footnote w:id="35">
    <w:p w:rsidR="00B74CD1" w:rsidRPr="00E67F04" w:rsidRDefault="00B74CD1" w:rsidP="00FF3999">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w:t>
      </w:r>
      <w:r w:rsidRPr="00E67F04">
        <w:rPr>
          <w:rFonts w:ascii="Times New Roman" w:hAnsi="Times New Roman" w:cs="Times New Roman"/>
          <w:sz w:val="18"/>
          <w:szCs w:val="18"/>
          <w:lang w:val="en-US"/>
        </w:rPr>
        <w:t xml:space="preserve">Sangha, p. 321. </w:t>
      </w:r>
    </w:p>
  </w:footnote>
  <w:footnote w:id="36">
    <w:p w:rsidR="00B74CD1" w:rsidRPr="00E67F04" w:rsidRDefault="00B74CD1" w:rsidP="00FF3999">
      <w:pPr>
        <w:spacing w:after="0"/>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Statista n.d., </w:t>
      </w:r>
      <w:r w:rsidRPr="00E67F04">
        <w:rPr>
          <w:rFonts w:ascii="Times New Roman" w:hAnsi="Times New Roman" w:cs="Times New Roman"/>
          <w:i/>
          <w:sz w:val="18"/>
          <w:szCs w:val="18"/>
        </w:rPr>
        <w:t>The Statistics Portal</w:t>
      </w:r>
      <w:r w:rsidRPr="00E67F04">
        <w:rPr>
          <w:rFonts w:ascii="Times New Roman" w:hAnsi="Times New Roman" w:cs="Times New Roman"/>
          <w:sz w:val="18"/>
          <w:szCs w:val="18"/>
        </w:rPr>
        <w:t xml:space="preserve"> </w:t>
      </w:r>
      <w:r w:rsidRPr="00E67F04">
        <w:rPr>
          <w:rFonts w:ascii="Times New Roman" w:hAnsi="Times New Roman" w:cs="Times New Roman"/>
          <w:i/>
          <w:sz w:val="18"/>
          <w:szCs w:val="18"/>
        </w:rPr>
        <w:t>Statista</w:t>
      </w:r>
      <w:r w:rsidRPr="00E67F04">
        <w:rPr>
          <w:rFonts w:ascii="Times New Roman" w:hAnsi="Times New Roman" w:cs="Times New Roman"/>
          <w:sz w:val="18"/>
          <w:szCs w:val="18"/>
        </w:rPr>
        <w:t xml:space="preserve"> &lt;https://www.statista.com/markets/411/topic/1066/religion/&gt;</w:t>
      </w:r>
      <w:r>
        <w:rPr>
          <w:rFonts w:ascii="Times New Roman" w:hAnsi="Times New Roman" w:cs="Times New Roman"/>
          <w:sz w:val="18"/>
          <w:szCs w:val="18"/>
        </w:rPr>
        <w:t xml:space="preserve"> [accessed Apr. </w:t>
      </w:r>
      <w:r w:rsidRPr="00E67F04">
        <w:rPr>
          <w:rFonts w:ascii="Times New Roman" w:hAnsi="Times New Roman" w:cs="Times New Roman"/>
          <w:sz w:val="18"/>
          <w:szCs w:val="18"/>
        </w:rPr>
        <w:t>17, 2023].</w:t>
      </w:r>
    </w:p>
  </w:footnote>
  <w:footnote w:id="37">
    <w:p w:rsidR="00B74CD1" w:rsidRPr="00E67F04" w:rsidRDefault="00B74CD1" w:rsidP="00FF3999">
      <w:pPr>
        <w:spacing w:after="0"/>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Ateş Altınordu, 'Toward a Comparative-Historical Sociology of Religious Politics: The Case for Cross-Religious and Cross-Regional Comparisons', in </w:t>
      </w:r>
      <w:r w:rsidRPr="00E67F04">
        <w:rPr>
          <w:rFonts w:ascii="Times New Roman" w:hAnsi="Times New Roman" w:cs="Times New Roman"/>
          <w:i/>
          <w:sz w:val="18"/>
          <w:szCs w:val="18"/>
        </w:rPr>
        <w:t>Religion on the Edge: De-centering and Re-centering the Sociology of Religion</w:t>
      </w:r>
      <w:r w:rsidRPr="00E67F04">
        <w:rPr>
          <w:rFonts w:ascii="Times New Roman" w:hAnsi="Times New Roman" w:cs="Times New Roman"/>
          <w:sz w:val="18"/>
          <w:szCs w:val="18"/>
        </w:rPr>
        <w:t xml:space="preserve"> ed. by Courtney Bender </w:t>
      </w:r>
      <w:r w:rsidRPr="00E67F04">
        <w:rPr>
          <w:rFonts w:ascii="Times New Roman" w:hAnsi="Times New Roman" w:cs="Times New Roman"/>
          <w:i/>
          <w:sz w:val="18"/>
          <w:szCs w:val="18"/>
        </w:rPr>
        <w:t>et.al</w:t>
      </w:r>
      <w:r>
        <w:rPr>
          <w:rFonts w:ascii="Times New Roman" w:hAnsi="Times New Roman" w:cs="Times New Roman"/>
          <w:sz w:val="18"/>
          <w:szCs w:val="18"/>
        </w:rPr>
        <w:t>.  (New York, 2012:</w:t>
      </w:r>
      <w:r w:rsidRPr="00E67F04">
        <w:rPr>
          <w:rFonts w:ascii="Times New Roman" w:hAnsi="Times New Roman" w:cs="Times New Roman"/>
          <w:sz w:val="18"/>
          <w:szCs w:val="18"/>
        </w:rPr>
        <w:t xml:space="preserve"> online edn., Oxford Academic, 24 Jan. 2013), pp. 67–91, &lt;https://doi.org/10.1093/acprof:oso/9780199938629.003.0004&gt; [accessed 26 Apr. 2023]</w:t>
      </w:r>
    </w:p>
  </w:footnote>
  <w:footnote w:id="38">
    <w:p w:rsidR="00B74CD1" w:rsidRPr="00E67F04" w:rsidRDefault="00B74CD1" w:rsidP="00FF3999">
      <w:pPr>
        <w:spacing w:after="0"/>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Ipsos 2009, ‘Almost half of us believe in guardian angels’, </w:t>
      </w:r>
      <w:r w:rsidRPr="00E67F04">
        <w:rPr>
          <w:rFonts w:ascii="Times New Roman" w:hAnsi="Times New Roman" w:cs="Times New Roman"/>
          <w:i/>
          <w:sz w:val="18"/>
          <w:szCs w:val="18"/>
        </w:rPr>
        <w:t xml:space="preserve">Faith and Religion </w:t>
      </w:r>
      <w:r w:rsidRPr="00E67F04">
        <w:rPr>
          <w:rFonts w:ascii="Times New Roman" w:hAnsi="Times New Roman" w:cs="Times New Roman"/>
          <w:sz w:val="18"/>
          <w:szCs w:val="18"/>
        </w:rPr>
        <w:t xml:space="preserve"> &lt;https://www.ipsos.com/en-uk/almost-half-us-believe-</w:t>
      </w:r>
      <w:r>
        <w:rPr>
          <w:rFonts w:ascii="Times New Roman" w:hAnsi="Times New Roman" w:cs="Times New Roman"/>
          <w:sz w:val="18"/>
          <w:szCs w:val="18"/>
        </w:rPr>
        <w:t>guardian-angels&gt; [accessed Apr.</w:t>
      </w:r>
      <w:r w:rsidRPr="00E67F04">
        <w:rPr>
          <w:rFonts w:ascii="Times New Roman" w:hAnsi="Times New Roman" w:cs="Times New Roman"/>
          <w:sz w:val="18"/>
          <w:szCs w:val="18"/>
        </w:rPr>
        <w:t xml:space="preserve"> 17, 2023].</w:t>
      </w:r>
    </w:p>
  </w:footnote>
  <w:footnote w:id="39">
    <w:p w:rsidR="00B74CD1" w:rsidRPr="00E67F04" w:rsidRDefault="00B74CD1" w:rsidP="00FF3999">
      <w:pPr>
        <w:spacing w:after="0"/>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Ipsos 2008, ‘Two in three (67%) Canadians believe in angels’, </w:t>
      </w:r>
      <w:r w:rsidRPr="00E67F04">
        <w:rPr>
          <w:rFonts w:ascii="Times New Roman" w:hAnsi="Times New Roman" w:cs="Times New Roman"/>
          <w:i/>
          <w:sz w:val="18"/>
          <w:szCs w:val="18"/>
        </w:rPr>
        <w:t>Trends and Prospective</w:t>
      </w:r>
      <w:r w:rsidRPr="00E67F04">
        <w:rPr>
          <w:rFonts w:ascii="Times New Roman" w:hAnsi="Times New Roman" w:cs="Times New Roman"/>
          <w:sz w:val="18"/>
          <w:szCs w:val="18"/>
        </w:rPr>
        <w:t xml:space="preserve"> &lt;https://www.ipsos.com/en-ca/two-three-67-canadians-believe-</w:t>
      </w:r>
      <w:r>
        <w:rPr>
          <w:rFonts w:ascii="Times New Roman" w:hAnsi="Times New Roman" w:cs="Times New Roman"/>
          <w:sz w:val="18"/>
          <w:szCs w:val="18"/>
        </w:rPr>
        <w:t>angels&gt; [accessed Apr.</w:t>
      </w:r>
      <w:r w:rsidRPr="00E67F04">
        <w:rPr>
          <w:rFonts w:ascii="Times New Roman" w:hAnsi="Times New Roman" w:cs="Times New Roman"/>
          <w:sz w:val="18"/>
          <w:szCs w:val="18"/>
        </w:rPr>
        <w:t xml:space="preserve"> 17, 2023].</w:t>
      </w:r>
    </w:p>
  </w:footnote>
  <w:footnote w:id="40">
    <w:p w:rsidR="00B74CD1" w:rsidRPr="00E67F04" w:rsidRDefault="00B74CD1" w:rsidP="00FF3999">
      <w:pPr>
        <w:spacing w:after="0"/>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The AP-GFK poll 20 December 2020, </w:t>
      </w:r>
      <w:r w:rsidRPr="00E67F04">
        <w:rPr>
          <w:rFonts w:ascii="Times New Roman" w:hAnsi="Times New Roman" w:cs="Times New Roman"/>
          <w:i/>
          <w:sz w:val="18"/>
          <w:szCs w:val="18"/>
        </w:rPr>
        <w:t>GfK Roper Public Affairs &amp; Corporate Communications</w:t>
      </w:r>
      <w:r w:rsidRPr="00E67F04">
        <w:rPr>
          <w:rFonts w:ascii="Times New Roman" w:hAnsi="Times New Roman" w:cs="Times New Roman"/>
          <w:sz w:val="18"/>
          <w:szCs w:val="18"/>
        </w:rPr>
        <w:t xml:space="preserve"> &lt; http://surveys.associatedpress.com/data/GfK/AP-GfK%20Poll%20December%202011%20Top</w:t>
      </w:r>
      <w:r>
        <w:rPr>
          <w:rFonts w:ascii="Times New Roman" w:hAnsi="Times New Roman" w:cs="Times New Roman"/>
          <w:sz w:val="18"/>
          <w:szCs w:val="18"/>
        </w:rPr>
        <w:t>line_Santa.pdf &gt; [accessed Apr.</w:t>
      </w:r>
      <w:r w:rsidRPr="00E67F04">
        <w:rPr>
          <w:rFonts w:ascii="Times New Roman" w:hAnsi="Times New Roman" w:cs="Times New Roman"/>
          <w:sz w:val="18"/>
          <w:szCs w:val="18"/>
        </w:rPr>
        <w:t xml:space="preserve"> 17, 2023].</w:t>
      </w:r>
    </w:p>
  </w:footnote>
  <w:footnote w:id="41">
    <w:p w:rsidR="00B74CD1" w:rsidRPr="00E67F04" w:rsidRDefault="00B74CD1" w:rsidP="00FF3999">
      <w:pPr>
        <w:spacing w:after="0"/>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Bernard J. Bamberger, ‘The sadducees and the belief in Angels’, in </w:t>
      </w:r>
      <w:r w:rsidRPr="00E67F04">
        <w:rPr>
          <w:rFonts w:ascii="Times New Roman" w:hAnsi="Times New Roman" w:cs="Times New Roman"/>
          <w:i/>
          <w:sz w:val="18"/>
          <w:szCs w:val="18"/>
        </w:rPr>
        <w:t>Journal of Biblical Literature</w:t>
      </w:r>
      <w:r w:rsidRPr="00E67F04">
        <w:rPr>
          <w:rFonts w:ascii="Times New Roman" w:hAnsi="Times New Roman" w:cs="Times New Roman"/>
          <w:sz w:val="18"/>
          <w:szCs w:val="18"/>
        </w:rPr>
        <w:t>, 82.4 (1963), 433-435</w:t>
      </w:r>
      <w:r>
        <w:rPr>
          <w:rFonts w:ascii="Times New Roman" w:hAnsi="Times New Roman" w:cs="Times New Roman"/>
          <w:sz w:val="18"/>
          <w:szCs w:val="18"/>
        </w:rPr>
        <w:t>, pp. 433-435.</w:t>
      </w:r>
    </w:p>
  </w:footnote>
  <w:footnote w:id="42">
    <w:p w:rsidR="00B74CD1" w:rsidRPr="00E67F04" w:rsidRDefault="00B74CD1" w:rsidP="00FF3999">
      <w:pPr>
        <w:pStyle w:val="FootnoteText"/>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Statista, n.d.</w:t>
      </w:r>
    </w:p>
  </w:footnote>
  <w:footnote w:id="43">
    <w:p w:rsidR="00B74CD1" w:rsidRPr="00E67F04" w:rsidRDefault="00B74CD1" w:rsidP="00FF3999">
      <w:pPr>
        <w:spacing w:after="0" w:line="240" w:lineRule="auto"/>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Pr>
          <w:rFonts w:ascii="Times New Roman" w:hAnsi="Times New Roman" w:cs="Times New Roman"/>
          <w:sz w:val="18"/>
          <w:szCs w:val="18"/>
        </w:rPr>
        <w:t xml:space="preserve"> Mark Wild, </w:t>
      </w:r>
      <w:r w:rsidRPr="00E67F04">
        <w:rPr>
          <w:rFonts w:ascii="Times New Roman" w:hAnsi="Times New Roman" w:cs="Times New Roman"/>
          <w:sz w:val="18"/>
          <w:szCs w:val="18"/>
        </w:rPr>
        <w:t xml:space="preserve">‘Urban </w:t>
      </w:r>
      <w:r>
        <w:rPr>
          <w:rFonts w:ascii="Times New Roman" w:hAnsi="Times New Roman" w:cs="Times New Roman"/>
          <w:sz w:val="18"/>
          <w:szCs w:val="18"/>
        </w:rPr>
        <w:t xml:space="preserve">Christianity’ </w:t>
      </w:r>
      <w:r w:rsidRPr="00E67F04">
        <w:rPr>
          <w:rFonts w:ascii="Times New Roman" w:hAnsi="Times New Roman" w:cs="Times New Roman"/>
          <w:sz w:val="18"/>
          <w:szCs w:val="18"/>
        </w:rPr>
        <w:t xml:space="preserve">in the United States After World War II,’ in </w:t>
      </w:r>
      <w:r w:rsidRPr="00E67F04">
        <w:rPr>
          <w:rFonts w:ascii="Times New Roman" w:hAnsi="Times New Roman" w:cs="Times New Roman"/>
          <w:i/>
          <w:sz w:val="18"/>
          <w:szCs w:val="18"/>
        </w:rPr>
        <w:t>History Compass</w:t>
      </w:r>
      <w:r w:rsidRPr="00E67F04">
        <w:rPr>
          <w:rFonts w:ascii="Times New Roman" w:hAnsi="Times New Roman" w:cs="Times New Roman"/>
          <w:sz w:val="18"/>
          <w:szCs w:val="18"/>
        </w:rPr>
        <w:t>, 9.8 (2011), 644-656</w:t>
      </w:r>
      <w:r>
        <w:rPr>
          <w:rFonts w:ascii="Times New Roman" w:hAnsi="Times New Roman" w:cs="Times New Roman"/>
          <w:sz w:val="18"/>
          <w:szCs w:val="18"/>
        </w:rPr>
        <w:t>, p. 644.</w:t>
      </w:r>
    </w:p>
  </w:footnote>
  <w:footnote w:id="44">
    <w:p w:rsidR="00B74CD1" w:rsidRPr="00E67F04" w:rsidRDefault="00B74CD1" w:rsidP="00FF3999">
      <w:pPr>
        <w:spacing w:after="0" w:line="240" w:lineRule="auto"/>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Julie Ray, ‘Worlds apart: Religion in Canada, Britain, US’, February 13 2023, Gallup.com &lt;https://news.gallup.com/poll/9016/worlds-apart-religion-canada-</w:t>
      </w:r>
      <w:r>
        <w:rPr>
          <w:rFonts w:ascii="Times New Roman" w:hAnsi="Times New Roman" w:cs="Times New Roman"/>
          <w:sz w:val="18"/>
          <w:szCs w:val="18"/>
        </w:rPr>
        <w:t>britain-us.aspx&gt; [accessed Apr.</w:t>
      </w:r>
      <w:r w:rsidRPr="00E67F04">
        <w:rPr>
          <w:rFonts w:ascii="Times New Roman" w:hAnsi="Times New Roman" w:cs="Times New Roman"/>
          <w:sz w:val="18"/>
          <w:szCs w:val="18"/>
        </w:rPr>
        <w:t xml:space="preserve"> 17, 2023].</w:t>
      </w:r>
    </w:p>
  </w:footnote>
  <w:footnote w:id="45">
    <w:p w:rsidR="00B74CD1" w:rsidRPr="00E67F04" w:rsidRDefault="00B74CD1" w:rsidP="00FF3999">
      <w:pPr>
        <w:pStyle w:val="FootnoteText"/>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Altınordu.</w:t>
      </w:r>
    </w:p>
  </w:footnote>
  <w:footnote w:id="46">
    <w:p w:rsidR="00B74CD1" w:rsidRPr="00E67F04" w:rsidRDefault="00B74CD1" w:rsidP="00FF3999">
      <w:pPr>
        <w:spacing w:after="0"/>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Iman Hashim, ‘Reconciling Islam and feminism’ in </w:t>
      </w:r>
      <w:r w:rsidRPr="00E67F04">
        <w:rPr>
          <w:rFonts w:ascii="Times New Roman" w:hAnsi="Times New Roman" w:cs="Times New Roman"/>
          <w:i/>
          <w:sz w:val="18"/>
          <w:szCs w:val="18"/>
        </w:rPr>
        <w:t>Gender, Religion and Spirituality</w:t>
      </w:r>
      <w:r w:rsidRPr="00E67F04">
        <w:rPr>
          <w:rFonts w:ascii="Times New Roman" w:hAnsi="Times New Roman" w:cs="Times New Roman"/>
          <w:sz w:val="18"/>
          <w:szCs w:val="18"/>
        </w:rPr>
        <w:t xml:space="preserve">, ed. by Caroline Sweetman (London: Oxfam GB, 1998) pp. 7-1; Katherine E. Brown, 'Gender, Religion, and Radicalization', in </w:t>
      </w:r>
      <w:r w:rsidRPr="00E67F04">
        <w:rPr>
          <w:rFonts w:ascii="Times New Roman" w:hAnsi="Times New Roman" w:cs="Times New Roman"/>
          <w:i/>
          <w:sz w:val="18"/>
          <w:szCs w:val="18"/>
        </w:rPr>
        <w:t>Gender, Religion, Extremism: Finding Women in Anti-Radicalization</w:t>
      </w:r>
      <w:r w:rsidRPr="00E67F04">
        <w:rPr>
          <w:rFonts w:ascii="Times New Roman" w:hAnsi="Times New Roman" w:cs="Times New Roman"/>
          <w:sz w:val="18"/>
          <w:szCs w:val="18"/>
        </w:rPr>
        <w:t xml:space="preserve">, Oxford Studies in Gender and International Relations ed. by Katherine E. Brown </w:t>
      </w:r>
      <w:r>
        <w:rPr>
          <w:rFonts w:ascii="Times New Roman" w:hAnsi="Times New Roman" w:cs="Times New Roman"/>
          <w:sz w:val="18"/>
          <w:szCs w:val="18"/>
        </w:rPr>
        <w:t>(New York, 2020:</w:t>
      </w:r>
      <w:r w:rsidRPr="00E67F04">
        <w:rPr>
          <w:rFonts w:ascii="Times New Roman" w:hAnsi="Times New Roman" w:cs="Times New Roman"/>
          <w:sz w:val="18"/>
          <w:szCs w:val="18"/>
        </w:rPr>
        <w:t xml:space="preserve"> online edn., Oxford Academic, 23 July 2020), &lt;https://doi.org/10.1093/oso/9780190075699.003.0001&gt; [accessed 26 Apr. 2023].</w:t>
      </w:r>
    </w:p>
  </w:footnote>
  <w:footnote w:id="47">
    <w:p w:rsidR="00B74CD1" w:rsidRPr="00E67F04" w:rsidRDefault="00B74CD1" w:rsidP="004B528D">
      <w:pPr>
        <w:spacing w:after="0" w:line="240" w:lineRule="auto"/>
        <w:rPr>
          <w:rFonts w:ascii="Times New Roman" w:hAnsi="Times New Roman" w:cs="Times New Roman"/>
          <w:sz w:val="18"/>
          <w:szCs w:val="18"/>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Paul D. Sullins, ‘Gender and Religion: Deconstructing Universality, Constructing Complexity’, in </w:t>
      </w:r>
      <w:r w:rsidRPr="00E67F04">
        <w:rPr>
          <w:rFonts w:ascii="Times New Roman" w:hAnsi="Times New Roman" w:cs="Times New Roman"/>
          <w:i/>
          <w:sz w:val="18"/>
          <w:szCs w:val="18"/>
        </w:rPr>
        <w:t>American Journal of Sociology,</w:t>
      </w:r>
      <w:r w:rsidRPr="00E67F04">
        <w:rPr>
          <w:rFonts w:ascii="Times New Roman" w:hAnsi="Times New Roman" w:cs="Times New Roman"/>
          <w:sz w:val="18"/>
          <w:szCs w:val="18"/>
        </w:rPr>
        <w:t xml:space="preserve"> 112.3 (2006), 838–80, pp. 877-880.</w:t>
      </w:r>
    </w:p>
  </w:footnote>
  <w:footnote w:id="48">
    <w:p w:rsidR="00B74CD1" w:rsidRPr="00E67F04" w:rsidRDefault="00B74CD1">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w:t>
      </w:r>
      <w:r w:rsidRPr="00E67F04">
        <w:rPr>
          <w:rFonts w:ascii="Times New Roman" w:hAnsi="Times New Roman" w:cs="Times New Roman"/>
          <w:color w:val="000000" w:themeColor="text1"/>
          <w:sz w:val="18"/>
          <w:szCs w:val="18"/>
        </w:rPr>
        <w:t>Peregrine Schwartz-Shea and Dvora Yanow</w:t>
      </w:r>
      <w:r w:rsidRPr="00E76D0D">
        <w:rPr>
          <w:rFonts w:ascii="Times New Roman" w:hAnsi="Times New Roman" w:cs="Times New Roman"/>
          <w:i/>
          <w:color w:val="000000" w:themeColor="text1"/>
          <w:sz w:val="18"/>
          <w:szCs w:val="18"/>
        </w:rPr>
        <w:t>, Interpretive Research Design: Concepts and Processes</w:t>
      </w:r>
      <w:r w:rsidRPr="00E67F04">
        <w:rPr>
          <w:rFonts w:ascii="Times New Roman" w:hAnsi="Times New Roman" w:cs="Times New Roman"/>
          <w:color w:val="000000" w:themeColor="text1"/>
          <w:sz w:val="18"/>
          <w:szCs w:val="18"/>
        </w:rPr>
        <w:t xml:space="preserve"> (London: Routledge, 2012), p. 1.</w:t>
      </w:r>
    </w:p>
  </w:footnote>
  <w:footnote w:id="49">
    <w:p w:rsidR="00B74CD1" w:rsidRPr="00E67F04" w:rsidRDefault="00B74CD1" w:rsidP="00567CE3">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William Braud, and Rosemarie Anderson, </w:t>
      </w:r>
      <w:r w:rsidRPr="00E67F04">
        <w:rPr>
          <w:rFonts w:ascii="Times New Roman" w:hAnsi="Times New Roman" w:cs="Times New Roman"/>
          <w:i/>
          <w:sz w:val="18"/>
          <w:szCs w:val="18"/>
        </w:rPr>
        <w:t>Transpersonal Research Methods for the Social Sciences: Honoring Human Experience</w:t>
      </w:r>
      <w:r w:rsidRPr="00E67F04">
        <w:rPr>
          <w:rFonts w:ascii="Times New Roman" w:hAnsi="Times New Roman" w:cs="Times New Roman"/>
          <w:sz w:val="18"/>
          <w:szCs w:val="18"/>
        </w:rPr>
        <w:t xml:space="preserve"> (Thousand Oakes CA: SAGE Publications, 1998), p. 13. </w:t>
      </w:r>
    </w:p>
  </w:footnote>
  <w:footnote w:id="50">
    <w:p w:rsidR="00B74CD1" w:rsidRPr="00E67F04" w:rsidRDefault="00B74CD1">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w:t>
      </w:r>
      <w:r w:rsidRPr="00E67F04">
        <w:rPr>
          <w:rFonts w:ascii="Times New Roman" w:hAnsi="Times New Roman" w:cs="Times New Roman"/>
          <w:sz w:val="18"/>
          <w:szCs w:val="18"/>
          <w:lang w:val="en-US"/>
        </w:rPr>
        <w:t xml:space="preserve">Divine Angels </w:t>
      </w:r>
      <w:r w:rsidRPr="00E67F04">
        <w:rPr>
          <w:rFonts w:ascii="Times New Roman" w:hAnsi="Times New Roman" w:cs="Times New Roman"/>
          <w:i/>
          <w:sz w:val="18"/>
          <w:szCs w:val="18"/>
          <w:lang w:val="en-US"/>
        </w:rPr>
        <w:t>Facebook Community</w:t>
      </w:r>
      <w:r w:rsidRPr="00E67F04">
        <w:rPr>
          <w:rFonts w:ascii="Times New Roman" w:hAnsi="Times New Roman" w:cs="Times New Roman"/>
          <w:sz w:val="18"/>
          <w:szCs w:val="18"/>
          <w:lang w:val="en-US"/>
        </w:rPr>
        <w:t xml:space="preserve"> &lt;</w:t>
      </w:r>
      <w:hyperlink r:id="rId2" w:history="1">
        <w:r w:rsidRPr="00E67F04">
          <w:rPr>
            <w:rStyle w:val="Hyperlink"/>
            <w:rFonts w:ascii="Times New Roman" w:hAnsi="Times New Roman" w:cs="Times New Roman"/>
            <w:sz w:val="18"/>
            <w:szCs w:val="18"/>
            <w:lang w:val="en-US"/>
          </w:rPr>
          <w:t>https://www.facebook.com/profile.php?id=100064858383707</w:t>
        </w:r>
      </w:hyperlink>
      <w:r w:rsidRPr="00E67F04">
        <w:rPr>
          <w:rStyle w:val="Hyperlink"/>
          <w:rFonts w:ascii="Times New Roman" w:hAnsi="Times New Roman" w:cs="Times New Roman"/>
          <w:sz w:val="18"/>
          <w:szCs w:val="18"/>
          <w:lang w:val="en-US"/>
        </w:rPr>
        <w:t>&gt;</w:t>
      </w:r>
      <w:r>
        <w:rPr>
          <w:rFonts w:ascii="Times New Roman" w:hAnsi="Times New Roman" w:cs="Times New Roman"/>
          <w:sz w:val="18"/>
          <w:szCs w:val="18"/>
          <w:lang w:val="en-US"/>
        </w:rPr>
        <w:t xml:space="preserve"> [last accessed 30 Apr.</w:t>
      </w:r>
      <w:r w:rsidRPr="00E67F04">
        <w:rPr>
          <w:rFonts w:ascii="Times New Roman" w:hAnsi="Times New Roman" w:cs="Times New Roman"/>
          <w:sz w:val="18"/>
          <w:szCs w:val="18"/>
          <w:lang w:val="en-US"/>
        </w:rPr>
        <w:t xml:space="preserve"> 2023]</w:t>
      </w:r>
    </w:p>
  </w:footnote>
  <w:footnote w:id="51">
    <w:p w:rsidR="00B74CD1" w:rsidRPr="00E67F04" w:rsidRDefault="00B74CD1">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Communications from your Angels - Channeled messages from the Archangels </w:t>
      </w:r>
      <w:r w:rsidRPr="00E67F04">
        <w:rPr>
          <w:rFonts w:ascii="Times New Roman" w:hAnsi="Times New Roman" w:cs="Times New Roman"/>
          <w:i/>
          <w:sz w:val="18"/>
          <w:szCs w:val="18"/>
        </w:rPr>
        <w:t>Facebook Group &lt;</w:t>
      </w:r>
      <w:hyperlink r:id="rId3" w:history="1">
        <w:r w:rsidRPr="00E67F04">
          <w:rPr>
            <w:rStyle w:val="Hyperlink"/>
            <w:rFonts w:ascii="Times New Roman" w:hAnsi="Times New Roman" w:cs="Times New Roman"/>
            <w:sz w:val="18"/>
            <w:szCs w:val="18"/>
          </w:rPr>
          <w:t>https://www.facebook.com/groups/communicationsfromyourangels</w:t>
        </w:r>
      </w:hyperlink>
      <w:r w:rsidRPr="00E67F04">
        <w:rPr>
          <w:rStyle w:val="Hyperlink"/>
          <w:rFonts w:ascii="Times New Roman" w:hAnsi="Times New Roman" w:cs="Times New Roman"/>
          <w:sz w:val="18"/>
          <w:szCs w:val="18"/>
        </w:rPr>
        <w:t>&gt;</w:t>
      </w:r>
      <w:r>
        <w:rPr>
          <w:rFonts w:ascii="Times New Roman" w:hAnsi="Times New Roman" w:cs="Times New Roman"/>
          <w:sz w:val="18"/>
          <w:szCs w:val="18"/>
        </w:rPr>
        <w:t xml:space="preserve"> [last accessed 30 Apr.</w:t>
      </w:r>
      <w:r w:rsidRPr="00E67F04">
        <w:rPr>
          <w:rFonts w:ascii="Times New Roman" w:hAnsi="Times New Roman" w:cs="Times New Roman"/>
          <w:sz w:val="18"/>
          <w:szCs w:val="18"/>
        </w:rPr>
        <w:t xml:space="preserve"> 2023]</w:t>
      </w:r>
    </w:p>
  </w:footnote>
  <w:footnote w:id="52">
    <w:p w:rsidR="00B74CD1" w:rsidRPr="00E67F04" w:rsidRDefault="00B74CD1">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Monique Hennink </w:t>
      </w:r>
      <w:r w:rsidRPr="00E67F04">
        <w:rPr>
          <w:rFonts w:ascii="Times New Roman" w:hAnsi="Times New Roman" w:cs="Times New Roman"/>
          <w:i/>
          <w:sz w:val="18"/>
          <w:szCs w:val="18"/>
        </w:rPr>
        <w:t>et al</w:t>
      </w:r>
      <w:r w:rsidRPr="00E67F04">
        <w:rPr>
          <w:rFonts w:ascii="Times New Roman" w:hAnsi="Times New Roman" w:cs="Times New Roman"/>
          <w:sz w:val="18"/>
          <w:szCs w:val="18"/>
        </w:rPr>
        <w:t>., p. 33.</w:t>
      </w:r>
    </w:p>
  </w:footnote>
  <w:footnote w:id="53">
    <w:p w:rsidR="00B74CD1" w:rsidRPr="00E67F04" w:rsidRDefault="00B74CD1">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Kathryn M Borman, Margaret D. LeCompte, and Judith P. Goetz, ‘Ethnographic and Qualitative Research Design and Why It Doesn’t Work’, </w:t>
      </w:r>
      <w:r>
        <w:rPr>
          <w:rFonts w:ascii="Times New Roman" w:hAnsi="Times New Roman" w:cs="Times New Roman"/>
          <w:sz w:val="18"/>
          <w:szCs w:val="18"/>
        </w:rPr>
        <w:t xml:space="preserve">in </w:t>
      </w:r>
      <w:r w:rsidRPr="00E67F04">
        <w:rPr>
          <w:rFonts w:ascii="Times New Roman" w:hAnsi="Times New Roman" w:cs="Times New Roman"/>
          <w:i/>
          <w:sz w:val="18"/>
          <w:szCs w:val="18"/>
        </w:rPr>
        <w:t>American Behavioral Scientist</w:t>
      </w:r>
      <w:r w:rsidRPr="00E67F04">
        <w:rPr>
          <w:rFonts w:ascii="Times New Roman" w:hAnsi="Times New Roman" w:cs="Times New Roman"/>
          <w:sz w:val="18"/>
          <w:szCs w:val="18"/>
        </w:rPr>
        <w:t>, 30.1 (1986), 42–57, pp. 53-54</w:t>
      </w:r>
      <w:r>
        <w:rPr>
          <w:rFonts w:ascii="Times New Roman" w:hAnsi="Times New Roman" w:cs="Times New Roman"/>
          <w:sz w:val="18"/>
          <w:szCs w:val="18"/>
        </w:rPr>
        <w:t>.</w:t>
      </w:r>
    </w:p>
  </w:footnote>
  <w:footnote w:id="54">
    <w:p w:rsidR="00B74CD1" w:rsidRPr="00E67F04" w:rsidRDefault="00B74CD1">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w:t>
      </w:r>
      <w:r w:rsidRPr="00E67F04">
        <w:rPr>
          <w:rFonts w:ascii="Times New Roman" w:hAnsi="Times New Roman" w:cs="Times New Roman"/>
          <w:sz w:val="18"/>
          <w:szCs w:val="18"/>
          <w:lang w:val="en-US"/>
        </w:rPr>
        <w:t xml:space="preserve">Jack Hunter, </w:t>
      </w:r>
      <w:r w:rsidRPr="00E67F04">
        <w:rPr>
          <w:rFonts w:ascii="Times New Roman" w:hAnsi="Times New Roman" w:cs="Times New Roman"/>
          <w:i/>
          <w:sz w:val="18"/>
          <w:szCs w:val="18"/>
          <w:lang w:val="en-US"/>
        </w:rPr>
        <w:t>Spirits, Gods and Magic: An Introduction to the Anthropology of the Supernatural</w:t>
      </w:r>
      <w:r w:rsidRPr="00E67F04">
        <w:rPr>
          <w:rFonts w:ascii="Times New Roman" w:hAnsi="Times New Roman" w:cs="Times New Roman"/>
          <w:sz w:val="18"/>
          <w:szCs w:val="18"/>
          <w:lang w:val="en-US"/>
        </w:rPr>
        <w:t>, (New York: August Night Press, 2020), pp. 28-29.</w:t>
      </w:r>
    </w:p>
  </w:footnote>
  <w:footnote w:id="55">
    <w:p w:rsidR="00B74CD1" w:rsidRPr="00E67F04" w:rsidRDefault="00B74CD1">
      <w:pPr>
        <w:pStyle w:val="FootnoteText"/>
        <w:rPr>
          <w:rFonts w:ascii="Times New Roman" w:hAnsi="Times New Roman" w:cs="Times New Roman"/>
          <w:sz w:val="18"/>
          <w:szCs w:val="18"/>
          <w:lang w:val="en-US"/>
        </w:rPr>
      </w:pPr>
      <w:r w:rsidRPr="00E67F04">
        <w:rPr>
          <w:rStyle w:val="FootnoteReference"/>
          <w:rFonts w:ascii="Times New Roman" w:hAnsi="Times New Roman" w:cs="Times New Roman"/>
          <w:sz w:val="18"/>
          <w:szCs w:val="18"/>
        </w:rPr>
        <w:footnoteRef/>
      </w:r>
      <w:r w:rsidRPr="00E67F04">
        <w:rPr>
          <w:rFonts w:ascii="Times New Roman" w:hAnsi="Times New Roman" w:cs="Times New Roman"/>
          <w:sz w:val="18"/>
          <w:szCs w:val="18"/>
        </w:rPr>
        <w:t xml:space="preserve"> </w:t>
      </w:r>
      <w:r w:rsidRPr="00E67F04">
        <w:rPr>
          <w:rFonts w:ascii="Times New Roman" w:hAnsi="Times New Roman" w:cs="Times New Roman"/>
          <w:sz w:val="18"/>
          <w:szCs w:val="18"/>
          <w:lang w:val="en-US"/>
        </w:rPr>
        <w:t xml:space="preserve">Timothy Beardsworth, </w:t>
      </w:r>
      <w:r w:rsidRPr="00E67F04">
        <w:rPr>
          <w:rFonts w:ascii="Times New Roman" w:hAnsi="Times New Roman" w:cs="Times New Roman"/>
          <w:i/>
          <w:sz w:val="18"/>
          <w:szCs w:val="18"/>
          <w:lang w:val="en-US"/>
        </w:rPr>
        <w:t>A Sense of Presence: The phenomenology of certain kinds of visionary and ecstatic experience, based on a thousand contemporary first hand accounts</w:t>
      </w:r>
      <w:r w:rsidRPr="00E67F04">
        <w:rPr>
          <w:rFonts w:ascii="Times New Roman" w:hAnsi="Times New Roman" w:cs="Times New Roman"/>
          <w:sz w:val="18"/>
          <w:szCs w:val="18"/>
          <w:lang w:val="en-US"/>
        </w:rPr>
        <w:t xml:space="preserve"> (Oxford: The Religious Experience Research Unit, 1977), p. ix.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F7596"/>
    <w:multiLevelType w:val="multilevel"/>
    <w:tmpl w:val="D53C18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nsid w:val="30CC40E7"/>
    <w:multiLevelType w:val="multilevel"/>
    <w:tmpl w:val="D53C18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nsid w:val="579361B1"/>
    <w:multiLevelType w:val="multilevel"/>
    <w:tmpl w:val="D53C18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nsid w:val="634525DB"/>
    <w:multiLevelType w:val="hybridMultilevel"/>
    <w:tmpl w:val="D55A8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17E"/>
    <w:rsid w:val="00003B49"/>
    <w:rsid w:val="00010D80"/>
    <w:rsid w:val="00024847"/>
    <w:rsid w:val="00041AE5"/>
    <w:rsid w:val="0005589F"/>
    <w:rsid w:val="00055CC7"/>
    <w:rsid w:val="00060652"/>
    <w:rsid w:val="00073889"/>
    <w:rsid w:val="00073E38"/>
    <w:rsid w:val="000740DB"/>
    <w:rsid w:val="00080553"/>
    <w:rsid w:val="000844B2"/>
    <w:rsid w:val="0008672A"/>
    <w:rsid w:val="000A6CAC"/>
    <w:rsid w:val="000B6145"/>
    <w:rsid w:val="000C7EA5"/>
    <w:rsid w:val="000D2DE6"/>
    <w:rsid w:val="000D3D05"/>
    <w:rsid w:val="000D4D78"/>
    <w:rsid w:val="000E2E5A"/>
    <w:rsid w:val="000F277C"/>
    <w:rsid w:val="000F6045"/>
    <w:rsid w:val="00111032"/>
    <w:rsid w:val="00113656"/>
    <w:rsid w:val="001167FC"/>
    <w:rsid w:val="00144CD3"/>
    <w:rsid w:val="00147580"/>
    <w:rsid w:val="001567DA"/>
    <w:rsid w:val="00171B78"/>
    <w:rsid w:val="0018572D"/>
    <w:rsid w:val="00195244"/>
    <w:rsid w:val="001A42F4"/>
    <w:rsid w:val="001A47A5"/>
    <w:rsid w:val="001A5E22"/>
    <w:rsid w:val="001A6FBB"/>
    <w:rsid w:val="001B3313"/>
    <w:rsid w:val="001C23FC"/>
    <w:rsid w:val="001C27D5"/>
    <w:rsid w:val="001C343A"/>
    <w:rsid w:val="001C37E2"/>
    <w:rsid w:val="001D47AF"/>
    <w:rsid w:val="001D7143"/>
    <w:rsid w:val="001E0CEC"/>
    <w:rsid w:val="001F2848"/>
    <w:rsid w:val="00200CBC"/>
    <w:rsid w:val="00210219"/>
    <w:rsid w:val="002155C0"/>
    <w:rsid w:val="00215F9C"/>
    <w:rsid w:val="00216E61"/>
    <w:rsid w:val="00223E8A"/>
    <w:rsid w:val="00233E3D"/>
    <w:rsid w:val="002344EA"/>
    <w:rsid w:val="00250DF5"/>
    <w:rsid w:val="00263E45"/>
    <w:rsid w:val="00264ABA"/>
    <w:rsid w:val="002727C4"/>
    <w:rsid w:val="0027515E"/>
    <w:rsid w:val="00277527"/>
    <w:rsid w:val="00281AB5"/>
    <w:rsid w:val="00282A03"/>
    <w:rsid w:val="00285AA9"/>
    <w:rsid w:val="00286A0D"/>
    <w:rsid w:val="00291702"/>
    <w:rsid w:val="0029285F"/>
    <w:rsid w:val="00293D08"/>
    <w:rsid w:val="00295D5C"/>
    <w:rsid w:val="002B12A3"/>
    <w:rsid w:val="002B4136"/>
    <w:rsid w:val="002D54A3"/>
    <w:rsid w:val="002F6893"/>
    <w:rsid w:val="003057BA"/>
    <w:rsid w:val="00305A01"/>
    <w:rsid w:val="00331B0F"/>
    <w:rsid w:val="0033645A"/>
    <w:rsid w:val="003418B3"/>
    <w:rsid w:val="00345C81"/>
    <w:rsid w:val="00370404"/>
    <w:rsid w:val="0037054D"/>
    <w:rsid w:val="003911A0"/>
    <w:rsid w:val="003A0790"/>
    <w:rsid w:val="003A30DD"/>
    <w:rsid w:val="003D17A5"/>
    <w:rsid w:val="003E2CA2"/>
    <w:rsid w:val="003E4584"/>
    <w:rsid w:val="003F3B51"/>
    <w:rsid w:val="0040064F"/>
    <w:rsid w:val="00404473"/>
    <w:rsid w:val="00421CC4"/>
    <w:rsid w:val="004238D5"/>
    <w:rsid w:val="0042451E"/>
    <w:rsid w:val="00427660"/>
    <w:rsid w:val="00437474"/>
    <w:rsid w:val="00440857"/>
    <w:rsid w:val="004563A7"/>
    <w:rsid w:val="00463D66"/>
    <w:rsid w:val="0046746F"/>
    <w:rsid w:val="00472D62"/>
    <w:rsid w:val="00493337"/>
    <w:rsid w:val="004A4FFF"/>
    <w:rsid w:val="004A50C5"/>
    <w:rsid w:val="004B528D"/>
    <w:rsid w:val="004C02D7"/>
    <w:rsid w:val="004C638E"/>
    <w:rsid w:val="004E0E81"/>
    <w:rsid w:val="004E39D7"/>
    <w:rsid w:val="0051040A"/>
    <w:rsid w:val="0051266F"/>
    <w:rsid w:val="00513590"/>
    <w:rsid w:val="005240FC"/>
    <w:rsid w:val="005344C0"/>
    <w:rsid w:val="00535188"/>
    <w:rsid w:val="00537B0C"/>
    <w:rsid w:val="00546D87"/>
    <w:rsid w:val="00550FA3"/>
    <w:rsid w:val="00566B7D"/>
    <w:rsid w:val="00567C6A"/>
    <w:rsid w:val="00567CE3"/>
    <w:rsid w:val="005707E5"/>
    <w:rsid w:val="00571841"/>
    <w:rsid w:val="00592E6A"/>
    <w:rsid w:val="005A152E"/>
    <w:rsid w:val="005C138E"/>
    <w:rsid w:val="005C39A8"/>
    <w:rsid w:val="005C5256"/>
    <w:rsid w:val="005D7B44"/>
    <w:rsid w:val="005D7BAF"/>
    <w:rsid w:val="005E6460"/>
    <w:rsid w:val="005E7044"/>
    <w:rsid w:val="00600BE3"/>
    <w:rsid w:val="006075C3"/>
    <w:rsid w:val="006130CC"/>
    <w:rsid w:val="00617D5B"/>
    <w:rsid w:val="00642AA1"/>
    <w:rsid w:val="006472A8"/>
    <w:rsid w:val="00656A36"/>
    <w:rsid w:val="006656F3"/>
    <w:rsid w:val="00665CFE"/>
    <w:rsid w:val="00670C99"/>
    <w:rsid w:val="0068072A"/>
    <w:rsid w:val="00692841"/>
    <w:rsid w:val="00693057"/>
    <w:rsid w:val="006959EA"/>
    <w:rsid w:val="006A2D84"/>
    <w:rsid w:val="006A2E9C"/>
    <w:rsid w:val="006B3870"/>
    <w:rsid w:val="006B6B30"/>
    <w:rsid w:val="006C06A5"/>
    <w:rsid w:val="006C2EDE"/>
    <w:rsid w:val="006E0F6C"/>
    <w:rsid w:val="006E2AA0"/>
    <w:rsid w:val="006E4D7C"/>
    <w:rsid w:val="006E51D0"/>
    <w:rsid w:val="006F19B4"/>
    <w:rsid w:val="006F1ADE"/>
    <w:rsid w:val="00703F51"/>
    <w:rsid w:val="00714A66"/>
    <w:rsid w:val="0071704A"/>
    <w:rsid w:val="00724BED"/>
    <w:rsid w:val="0072571D"/>
    <w:rsid w:val="00741085"/>
    <w:rsid w:val="00744E47"/>
    <w:rsid w:val="00745F67"/>
    <w:rsid w:val="00755F26"/>
    <w:rsid w:val="00756986"/>
    <w:rsid w:val="007647F5"/>
    <w:rsid w:val="00764BAE"/>
    <w:rsid w:val="00773C5D"/>
    <w:rsid w:val="00780929"/>
    <w:rsid w:val="007869B1"/>
    <w:rsid w:val="00793360"/>
    <w:rsid w:val="00795EC4"/>
    <w:rsid w:val="007A07E7"/>
    <w:rsid w:val="007B0671"/>
    <w:rsid w:val="007B0AA3"/>
    <w:rsid w:val="007B3DD2"/>
    <w:rsid w:val="007D1AF5"/>
    <w:rsid w:val="007D425D"/>
    <w:rsid w:val="007E0A08"/>
    <w:rsid w:val="007E4DB7"/>
    <w:rsid w:val="007E570D"/>
    <w:rsid w:val="007E738C"/>
    <w:rsid w:val="007E7D16"/>
    <w:rsid w:val="007F230C"/>
    <w:rsid w:val="007F7D87"/>
    <w:rsid w:val="0081221D"/>
    <w:rsid w:val="0081660B"/>
    <w:rsid w:val="0082117A"/>
    <w:rsid w:val="00834D2F"/>
    <w:rsid w:val="008410F3"/>
    <w:rsid w:val="008423E1"/>
    <w:rsid w:val="00850CC5"/>
    <w:rsid w:val="008514EE"/>
    <w:rsid w:val="00854FDC"/>
    <w:rsid w:val="008740C7"/>
    <w:rsid w:val="00880497"/>
    <w:rsid w:val="00880B2F"/>
    <w:rsid w:val="008828DD"/>
    <w:rsid w:val="00893041"/>
    <w:rsid w:val="008A4080"/>
    <w:rsid w:val="008A6979"/>
    <w:rsid w:val="008B6FDD"/>
    <w:rsid w:val="008B7EFE"/>
    <w:rsid w:val="008C2006"/>
    <w:rsid w:val="008D492C"/>
    <w:rsid w:val="008E0068"/>
    <w:rsid w:val="008E53FE"/>
    <w:rsid w:val="008F1353"/>
    <w:rsid w:val="008F1B31"/>
    <w:rsid w:val="008F6F0C"/>
    <w:rsid w:val="00913B51"/>
    <w:rsid w:val="009239E3"/>
    <w:rsid w:val="00925DA5"/>
    <w:rsid w:val="00931C85"/>
    <w:rsid w:val="00937242"/>
    <w:rsid w:val="00943D4C"/>
    <w:rsid w:val="00943DF9"/>
    <w:rsid w:val="0094774D"/>
    <w:rsid w:val="0095425F"/>
    <w:rsid w:val="009546A1"/>
    <w:rsid w:val="0095541D"/>
    <w:rsid w:val="0096071B"/>
    <w:rsid w:val="00963BB6"/>
    <w:rsid w:val="00967953"/>
    <w:rsid w:val="00967C12"/>
    <w:rsid w:val="00985D91"/>
    <w:rsid w:val="009B00E1"/>
    <w:rsid w:val="009B0AA7"/>
    <w:rsid w:val="009B5B55"/>
    <w:rsid w:val="009D5F86"/>
    <w:rsid w:val="009F6690"/>
    <w:rsid w:val="009F7AC4"/>
    <w:rsid w:val="00A06668"/>
    <w:rsid w:val="00A25C5B"/>
    <w:rsid w:val="00A47CF1"/>
    <w:rsid w:val="00A557EB"/>
    <w:rsid w:val="00A57933"/>
    <w:rsid w:val="00A63412"/>
    <w:rsid w:val="00A72834"/>
    <w:rsid w:val="00A76329"/>
    <w:rsid w:val="00A90E1B"/>
    <w:rsid w:val="00A950EC"/>
    <w:rsid w:val="00A95112"/>
    <w:rsid w:val="00AA1D14"/>
    <w:rsid w:val="00AA2859"/>
    <w:rsid w:val="00AB0B5D"/>
    <w:rsid w:val="00AB1D66"/>
    <w:rsid w:val="00AB7671"/>
    <w:rsid w:val="00AE390F"/>
    <w:rsid w:val="00AE59D1"/>
    <w:rsid w:val="00AE7A51"/>
    <w:rsid w:val="00B15F8B"/>
    <w:rsid w:val="00B175F9"/>
    <w:rsid w:val="00B2287E"/>
    <w:rsid w:val="00B27ED7"/>
    <w:rsid w:val="00B3154E"/>
    <w:rsid w:val="00B36753"/>
    <w:rsid w:val="00B37B6F"/>
    <w:rsid w:val="00B42F15"/>
    <w:rsid w:val="00B50093"/>
    <w:rsid w:val="00B74CD1"/>
    <w:rsid w:val="00B82B18"/>
    <w:rsid w:val="00B84667"/>
    <w:rsid w:val="00B861B6"/>
    <w:rsid w:val="00B87B58"/>
    <w:rsid w:val="00B87E6B"/>
    <w:rsid w:val="00B911A2"/>
    <w:rsid w:val="00BA2013"/>
    <w:rsid w:val="00BC5C25"/>
    <w:rsid w:val="00BD258A"/>
    <w:rsid w:val="00BD26FB"/>
    <w:rsid w:val="00BD32E6"/>
    <w:rsid w:val="00BF076B"/>
    <w:rsid w:val="00C24832"/>
    <w:rsid w:val="00C31333"/>
    <w:rsid w:val="00C546D1"/>
    <w:rsid w:val="00C6188C"/>
    <w:rsid w:val="00C6584F"/>
    <w:rsid w:val="00C77ED7"/>
    <w:rsid w:val="00C87BBE"/>
    <w:rsid w:val="00C9091E"/>
    <w:rsid w:val="00C9117E"/>
    <w:rsid w:val="00C9494F"/>
    <w:rsid w:val="00CA0C28"/>
    <w:rsid w:val="00CA2874"/>
    <w:rsid w:val="00CA304E"/>
    <w:rsid w:val="00CA5B99"/>
    <w:rsid w:val="00CA5FF8"/>
    <w:rsid w:val="00CB2065"/>
    <w:rsid w:val="00CB3559"/>
    <w:rsid w:val="00CB5C68"/>
    <w:rsid w:val="00CC1F15"/>
    <w:rsid w:val="00CC58EB"/>
    <w:rsid w:val="00CD72F2"/>
    <w:rsid w:val="00CD75FB"/>
    <w:rsid w:val="00CF0695"/>
    <w:rsid w:val="00CF6C53"/>
    <w:rsid w:val="00D01937"/>
    <w:rsid w:val="00D064C5"/>
    <w:rsid w:val="00D07104"/>
    <w:rsid w:val="00D13725"/>
    <w:rsid w:val="00D17AD9"/>
    <w:rsid w:val="00D24056"/>
    <w:rsid w:val="00D30423"/>
    <w:rsid w:val="00D305C7"/>
    <w:rsid w:val="00D31B2E"/>
    <w:rsid w:val="00D35AFC"/>
    <w:rsid w:val="00D43F78"/>
    <w:rsid w:val="00D53465"/>
    <w:rsid w:val="00D56E5A"/>
    <w:rsid w:val="00D61708"/>
    <w:rsid w:val="00D744A0"/>
    <w:rsid w:val="00D771B0"/>
    <w:rsid w:val="00D8265C"/>
    <w:rsid w:val="00DA46CA"/>
    <w:rsid w:val="00DA54B6"/>
    <w:rsid w:val="00DB40AC"/>
    <w:rsid w:val="00DB678B"/>
    <w:rsid w:val="00DC130A"/>
    <w:rsid w:val="00DD1527"/>
    <w:rsid w:val="00DD711D"/>
    <w:rsid w:val="00DE23CA"/>
    <w:rsid w:val="00DE69E0"/>
    <w:rsid w:val="00DE7646"/>
    <w:rsid w:val="00DF2CAB"/>
    <w:rsid w:val="00E00007"/>
    <w:rsid w:val="00E041F2"/>
    <w:rsid w:val="00E066B0"/>
    <w:rsid w:val="00E12961"/>
    <w:rsid w:val="00E30620"/>
    <w:rsid w:val="00E31218"/>
    <w:rsid w:val="00E31569"/>
    <w:rsid w:val="00E3591A"/>
    <w:rsid w:val="00E42701"/>
    <w:rsid w:val="00E459C0"/>
    <w:rsid w:val="00E45DE7"/>
    <w:rsid w:val="00E57064"/>
    <w:rsid w:val="00E57634"/>
    <w:rsid w:val="00E67F04"/>
    <w:rsid w:val="00E7064E"/>
    <w:rsid w:val="00E74695"/>
    <w:rsid w:val="00E76D0D"/>
    <w:rsid w:val="00E904BC"/>
    <w:rsid w:val="00E938E6"/>
    <w:rsid w:val="00EA5D74"/>
    <w:rsid w:val="00EA60DF"/>
    <w:rsid w:val="00EA6AA6"/>
    <w:rsid w:val="00EC113B"/>
    <w:rsid w:val="00EC5B61"/>
    <w:rsid w:val="00ED304C"/>
    <w:rsid w:val="00EE147F"/>
    <w:rsid w:val="00EE2562"/>
    <w:rsid w:val="00EE3FBF"/>
    <w:rsid w:val="00EE4EBD"/>
    <w:rsid w:val="00EE5AD3"/>
    <w:rsid w:val="00EE6372"/>
    <w:rsid w:val="00F01FFA"/>
    <w:rsid w:val="00F07715"/>
    <w:rsid w:val="00F13E83"/>
    <w:rsid w:val="00F20F07"/>
    <w:rsid w:val="00F358F0"/>
    <w:rsid w:val="00F3687D"/>
    <w:rsid w:val="00F46AB5"/>
    <w:rsid w:val="00F54A94"/>
    <w:rsid w:val="00F579AB"/>
    <w:rsid w:val="00F628FA"/>
    <w:rsid w:val="00F63A24"/>
    <w:rsid w:val="00F71DFF"/>
    <w:rsid w:val="00F7603C"/>
    <w:rsid w:val="00F808A4"/>
    <w:rsid w:val="00F82104"/>
    <w:rsid w:val="00F905D8"/>
    <w:rsid w:val="00F90A48"/>
    <w:rsid w:val="00F969D2"/>
    <w:rsid w:val="00FB2100"/>
    <w:rsid w:val="00FC01C5"/>
    <w:rsid w:val="00FC16EC"/>
    <w:rsid w:val="00FC32CE"/>
    <w:rsid w:val="00FC6FA1"/>
    <w:rsid w:val="00FD2D28"/>
    <w:rsid w:val="00FD5471"/>
    <w:rsid w:val="00FD56D2"/>
    <w:rsid w:val="00FF25A1"/>
    <w:rsid w:val="00FF3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E2CA2"/>
    <w:pPr>
      <w:spacing w:after="0" w:line="240" w:lineRule="auto"/>
    </w:pPr>
    <w:rPr>
      <w:sz w:val="20"/>
      <w:szCs w:val="20"/>
    </w:rPr>
  </w:style>
  <w:style w:type="character" w:customStyle="1" w:styleId="FootnoteTextChar">
    <w:name w:val="Footnote Text Char"/>
    <w:basedOn w:val="DefaultParagraphFont"/>
    <w:link w:val="FootnoteText"/>
    <w:uiPriority w:val="99"/>
    <w:rsid w:val="003E2CA2"/>
    <w:rPr>
      <w:sz w:val="20"/>
      <w:szCs w:val="20"/>
    </w:rPr>
  </w:style>
  <w:style w:type="character" w:styleId="FootnoteReference">
    <w:name w:val="footnote reference"/>
    <w:basedOn w:val="DefaultParagraphFont"/>
    <w:uiPriority w:val="99"/>
    <w:semiHidden/>
    <w:unhideWhenUsed/>
    <w:rsid w:val="003E2CA2"/>
    <w:rPr>
      <w:vertAlign w:val="superscript"/>
    </w:rPr>
  </w:style>
  <w:style w:type="character" w:styleId="Hyperlink">
    <w:name w:val="Hyperlink"/>
    <w:basedOn w:val="DefaultParagraphFont"/>
    <w:uiPriority w:val="99"/>
    <w:unhideWhenUsed/>
    <w:rsid w:val="00724BED"/>
    <w:rPr>
      <w:color w:val="0000FF" w:themeColor="hyperlink"/>
      <w:u w:val="single"/>
    </w:rPr>
  </w:style>
  <w:style w:type="paragraph" w:styleId="Header">
    <w:name w:val="header"/>
    <w:basedOn w:val="Normal"/>
    <w:link w:val="HeaderChar"/>
    <w:uiPriority w:val="99"/>
    <w:unhideWhenUsed/>
    <w:rsid w:val="00F71D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DFF"/>
  </w:style>
  <w:style w:type="paragraph" w:styleId="Footer">
    <w:name w:val="footer"/>
    <w:basedOn w:val="Normal"/>
    <w:link w:val="FooterChar"/>
    <w:uiPriority w:val="99"/>
    <w:unhideWhenUsed/>
    <w:rsid w:val="00F71D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DFF"/>
  </w:style>
  <w:style w:type="paragraph" w:styleId="BalloonText">
    <w:name w:val="Balloon Text"/>
    <w:basedOn w:val="Normal"/>
    <w:link w:val="BalloonTextChar"/>
    <w:uiPriority w:val="99"/>
    <w:semiHidden/>
    <w:unhideWhenUsed/>
    <w:rsid w:val="007D42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425D"/>
    <w:rPr>
      <w:rFonts w:ascii="Tahoma" w:hAnsi="Tahoma" w:cs="Tahoma"/>
      <w:sz w:val="16"/>
      <w:szCs w:val="16"/>
    </w:rPr>
  </w:style>
  <w:style w:type="paragraph" w:styleId="NormalWeb">
    <w:name w:val="Normal (Web)"/>
    <w:basedOn w:val="Normal"/>
    <w:uiPriority w:val="99"/>
    <w:unhideWhenUsed/>
    <w:rsid w:val="003A30D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Caption">
    <w:name w:val="caption"/>
    <w:basedOn w:val="Normal"/>
    <w:next w:val="Normal"/>
    <w:uiPriority w:val="35"/>
    <w:semiHidden/>
    <w:unhideWhenUsed/>
    <w:qFormat/>
    <w:rsid w:val="003A30DD"/>
    <w:pPr>
      <w:spacing w:line="240" w:lineRule="auto"/>
    </w:pPr>
    <w:rPr>
      <w:i/>
      <w:iCs/>
      <w:color w:val="1F497D" w:themeColor="text2"/>
      <w:kern w:val="2"/>
      <w:sz w:val="18"/>
      <w:szCs w:val="18"/>
      <w:lang w:val="en-US"/>
      <w14:ligatures w14:val="standardContextual"/>
    </w:rPr>
  </w:style>
  <w:style w:type="paragraph" w:styleId="Bibliography">
    <w:name w:val="Bibliography"/>
    <w:basedOn w:val="Normal"/>
    <w:next w:val="Normal"/>
    <w:uiPriority w:val="37"/>
    <w:semiHidden/>
    <w:unhideWhenUsed/>
    <w:rsid w:val="003A30DD"/>
    <w:pPr>
      <w:spacing w:after="0" w:line="240" w:lineRule="auto"/>
    </w:pPr>
    <w:rPr>
      <w:kern w:val="2"/>
      <w:sz w:val="24"/>
      <w:szCs w:val="24"/>
      <w:lang w:val="en-US"/>
      <w14:ligatures w14:val="standardContextual"/>
    </w:rPr>
  </w:style>
  <w:style w:type="character" w:customStyle="1" w:styleId="highlight">
    <w:name w:val="highlight"/>
    <w:basedOn w:val="DefaultParagraphFont"/>
    <w:rsid w:val="003A30DD"/>
  </w:style>
  <w:style w:type="character" w:styleId="Emphasis">
    <w:name w:val="Emphasis"/>
    <w:basedOn w:val="DefaultParagraphFont"/>
    <w:uiPriority w:val="20"/>
    <w:qFormat/>
    <w:rsid w:val="00C9494F"/>
    <w:rPr>
      <w:i/>
      <w:iCs/>
    </w:rPr>
  </w:style>
  <w:style w:type="paragraph" w:styleId="ListParagraph">
    <w:name w:val="List Paragraph"/>
    <w:basedOn w:val="Normal"/>
    <w:uiPriority w:val="34"/>
    <w:qFormat/>
    <w:rsid w:val="00FF399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3E2CA2"/>
    <w:pPr>
      <w:spacing w:after="0" w:line="240" w:lineRule="auto"/>
    </w:pPr>
    <w:rPr>
      <w:sz w:val="20"/>
      <w:szCs w:val="20"/>
    </w:rPr>
  </w:style>
  <w:style w:type="character" w:customStyle="1" w:styleId="FootnoteTextChar">
    <w:name w:val="Footnote Text Char"/>
    <w:basedOn w:val="DefaultParagraphFont"/>
    <w:link w:val="FootnoteText"/>
    <w:uiPriority w:val="99"/>
    <w:rsid w:val="003E2CA2"/>
    <w:rPr>
      <w:sz w:val="20"/>
      <w:szCs w:val="20"/>
    </w:rPr>
  </w:style>
  <w:style w:type="character" w:styleId="FootnoteReference">
    <w:name w:val="footnote reference"/>
    <w:basedOn w:val="DefaultParagraphFont"/>
    <w:uiPriority w:val="99"/>
    <w:semiHidden/>
    <w:unhideWhenUsed/>
    <w:rsid w:val="003E2CA2"/>
    <w:rPr>
      <w:vertAlign w:val="superscript"/>
    </w:rPr>
  </w:style>
  <w:style w:type="character" w:styleId="Hyperlink">
    <w:name w:val="Hyperlink"/>
    <w:basedOn w:val="DefaultParagraphFont"/>
    <w:uiPriority w:val="99"/>
    <w:unhideWhenUsed/>
    <w:rsid w:val="00724BED"/>
    <w:rPr>
      <w:color w:val="0000FF" w:themeColor="hyperlink"/>
      <w:u w:val="single"/>
    </w:rPr>
  </w:style>
  <w:style w:type="paragraph" w:styleId="Header">
    <w:name w:val="header"/>
    <w:basedOn w:val="Normal"/>
    <w:link w:val="HeaderChar"/>
    <w:uiPriority w:val="99"/>
    <w:unhideWhenUsed/>
    <w:rsid w:val="00F71D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DFF"/>
  </w:style>
  <w:style w:type="paragraph" w:styleId="Footer">
    <w:name w:val="footer"/>
    <w:basedOn w:val="Normal"/>
    <w:link w:val="FooterChar"/>
    <w:uiPriority w:val="99"/>
    <w:unhideWhenUsed/>
    <w:rsid w:val="00F71D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DFF"/>
  </w:style>
  <w:style w:type="paragraph" w:styleId="BalloonText">
    <w:name w:val="Balloon Text"/>
    <w:basedOn w:val="Normal"/>
    <w:link w:val="BalloonTextChar"/>
    <w:uiPriority w:val="99"/>
    <w:semiHidden/>
    <w:unhideWhenUsed/>
    <w:rsid w:val="007D42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425D"/>
    <w:rPr>
      <w:rFonts w:ascii="Tahoma" w:hAnsi="Tahoma" w:cs="Tahoma"/>
      <w:sz w:val="16"/>
      <w:szCs w:val="16"/>
    </w:rPr>
  </w:style>
  <w:style w:type="paragraph" w:styleId="NormalWeb">
    <w:name w:val="Normal (Web)"/>
    <w:basedOn w:val="Normal"/>
    <w:uiPriority w:val="99"/>
    <w:unhideWhenUsed/>
    <w:rsid w:val="003A30D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Caption">
    <w:name w:val="caption"/>
    <w:basedOn w:val="Normal"/>
    <w:next w:val="Normal"/>
    <w:uiPriority w:val="35"/>
    <w:semiHidden/>
    <w:unhideWhenUsed/>
    <w:qFormat/>
    <w:rsid w:val="003A30DD"/>
    <w:pPr>
      <w:spacing w:line="240" w:lineRule="auto"/>
    </w:pPr>
    <w:rPr>
      <w:i/>
      <w:iCs/>
      <w:color w:val="1F497D" w:themeColor="text2"/>
      <w:kern w:val="2"/>
      <w:sz w:val="18"/>
      <w:szCs w:val="18"/>
      <w:lang w:val="en-US"/>
      <w14:ligatures w14:val="standardContextual"/>
    </w:rPr>
  </w:style>
  <w:style w:type="paragraph" w:styleId="Bibliography">
    <w:name w:val="Bibliography"/>
    <w:basedOn w:val="Normal"/>
    <w:next w:val="Normal"/>
    <w:uiPriority w:val="37"/>
    <w:semiHidden/>
    <w:unhideWhenUsed/>
    <w:rsid w:val="003A30DD"/>
    <w:pPr>
      <w:spacing w:after="0" w:line="240" w:lineRule="auto"/>
    </w:pPr>
    <w:rPr>
      <w:kern w:val="2"/>
      <w:sz w:val="24"/>
      <w:szCs w:val="24"/>
      <w:lang w:val="en-US"/>
      <w14:ligatures w14:val="standardContextual"/>
    </w:rPr>
  </w:style>
  <w:style w:type="character" w:customStyle="1" w:styleId="highlight">
    <w:name w:val="highlight"/>
    <w:basedOn w:val="DefaultParagraphFont"/>
    <w:rsid w:val="003A30DD"/>
  </w:style>
  <w:style w:type="character" w:styleId="Emphasis">
    <w:name w:val="Emphasis"/>
    <w:basedOn w:val="DefaultParagraphFont"/>
    <w:uiPriority w:val="20"/>
    <w:qFormat/>
    <w:rsid w:val="00C9494F"/>
    <w:rPr>
      <w:i/>
      <w:iCs/>
    </w:rPr>
  </w:style>
  <w:style w:type="paragraph" w:styleId="ListParagraph">
    <w:name w:val="List Paragraph"/>
    <w:basedOn w:val="Normal"/>
    <w:uiPriority w:val="34"/>
    <w:qFormat/>
    <w:rsid w:val="00FF39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937394">
      <w:bodyDiv w:val="1"/>
      <w:marLeft w:val="0"/>
      <w:marRight w:val="0"/>
      <w:marTop w:val="0"/>
      <w:marBottom w:val="0"/>
      <w:divBdr>
        <w:top w:val="none" w:sz="0" w:space="0" w:color="auto"/>
        <w:left w:val="none" w:sz="0" w:space="0" w:color="auto"/>
        <w:bottom w:val="none" w:sz="0" w:space="0" w:color="auto"/>
        <w:right w:val="none" w:sz="0" w:space="0" w:color="auto"/>
      </w:divBdr>
    </w:div>
    <w:div w:id="168947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93/acprof:oso/9780199938629.003.0004" TargetMode="External"/><Relationship Id="rId18" Type="http://schemas.openxmlformats.org/officeDocument/2006/relationships/hyperlink" Target="https://www.ipsos.com/en-ca/two-three-67-canadians-believe-angel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hyperlink" Target="https://www.seattlepi.com/lifestyle/article/Poll-Most-Americans-believe-in-angels-1075020.php" TargetMode="External"/><Relationship Id="rId2" Type="http://schemas.openxmlformats.org/officeDocument/2006/relationships/numbering" Target="numbering.xml"/><Relationship Id="rId16" Type="http://schemas.openxmlformats.org/officeDocument/2006/relationships/hyperlink" Target="https://doi.org/10.1093/oso/9780190075699.003.000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hyperlink" Target="https://www.baylor.edu/baylorreligionsurvey/doc.php/376233.pdf" TargetMode="External"/><Relationship Id="rId10" Type="http://schemas.openxmlformats.org/officeDocument/2006/relationships/chart" Target="charts/chart1.xml"/><Relationship Id="rId19" Type="http://schemas.openxmlformats.org/officeDocument/2006/relationships/hyperlink" Target="https://www.ipsos.com/en-uk/almost-half-us-believe-guardian-angel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baylor.edu/baylorreligionsurvey/index.php?id=942303"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facebook.com/groups/communicationsfromyourangels" TargetMode="External"/><Relationship Id="rId2" Type="http://schemas.openxmlformats.org/officeDocument/2006/relationships/hyperlink" Target="https://www.facebook.com/profile.php?id=100064858383707" TargetMode="External"/><Relationship Id="rId1" Type="http://schemas.openxmlformats.org/officeDocument/2006/relationships/hyperlink" Target="https://www.catholicnewsagency.com/news/252506/ewtn-poll-us-catholics-have-strong-belief-in-angels-but-eucharistic-devotion-lags"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sarah\AppData\Roaming\Microsoft\Excel\Book1%20(version%201).xlsb"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sarah\AppData\Roaming\Microsoft\Excel\Book1%20(version%201).xlsb"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sarah\AppData\Roaming\Microsoft\Excel\Book1%20(version%201).xlsb" TargetMode="External"/><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Fig 1. Canadian Belief in Angels</a:t>
            </a:r>
          </a:p>
        </c:rich>
      </c:tx>
      <c:overlay val="0"/>
      <c:spPr>
        <a:noFill/>
        <a:ln>
          <a:noFill/>
        </a:ln>
        <a:effectLst/>
      </c:sp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Sheet1!$B$58</c:f>
              <c:strCache>
                <c:ptCount val="1"/>
                <c:pt idx="0">
                  <c:v>Percentage</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8974-48D3-8EA1-B04182262C3F}"/>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8974-48D3-8EA1-B04182262C3F}"/>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8974-48D3-8EA1-B04182262C3F}"/>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8974-48D3-8EA1-B04182262C3F}"/>
              </c:ext>
            </c:extLst>
          </c:dPt>
          <c:cat>
            <c:strRef>
              <c:f>Sheet1!$A$59:$A$62</c:f>
              <c:strCache>
                <c:ptCount val="4"/>
                <c:pt idx="0">
                  <c:v>certainly </c:v>
                </c:pt>
                <c:pt idx="1">
                  <c:v>Somewhat agree</c:v>
                </c:pt>
                <c:pt idx="2">
                  <c:v>disagree</c:v>
                </c:pt>
                <c:pt idx="3">
                  <c:v>Strongly disagree</c:v>
                </c:pt>
              </c:strCache>
            </c:strRef>
          </c:cat>
          <c:val>
            <c:numRef>
              <c:f>Sheet1!$B$59:$B$62</c:f>
              <c:numCache>
                <c:formatCode>General</c:formatCode>
                <c:ptCount val="4"/>
                <c:pt idx="0">
                  <c:v>37</c:v>
                </c:pt>
                <c:pt idx="1">
                  <c:v>30</c:v>
                </c:pt>
                <c:pt idx="2">
                  <c:v>21</c:v>
                </c:pt>
                <c:pt idx="3">
                  <c:v>12</c:v>
                </c:pt>
              </c:numCache>
            </c:numRef>
          </c:val>
          <c:extLst xmlns:c16r2="http://schemas.microsoft.com/office/drawing/2015/06/chart">
            <c:ext xmlns:c16="http://schemas.microsoft.com/office/drawing/2014/chart" uri="{C3380CC4-5D6E-409C-BE32-E72D297353CC}">
              <c16:uniqueId val="{00000008-8974-48D3-8EA1-B04182262C3F}"/>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mn-lt"/>
                <a:ea typeface="+mn-ea"/>
                <a:cs typeface="+mn-cs"/>
              </a:defRPr>
            </a:pPr>
            <a:r>
              <a:rPr lang="en-GB" sz="1200" b="1">
                <a:solidFill>
                  <a:sysClr val="windowText" lastClr="000000"/>
                </a:solidFill>
              </a:rPr>
              <a:t>Fig 2. %</a:t>
            </a:r>
            <a:r>
              <a:rPr lang="en-GB" sz="1200" b="1" baseline="0">
                <a:solidFill>
                  <a:sysClr val="windowText" lastClr="000000"/>
                </a:solidFill>
              </a:rPr>
              <a:t> Representation for Different Nations </a:t>
            </a:r>
            <a:r>
              <a:rPr lang="en-GB" sz="1200" b="1">
                <a:solidFill>
                  <a:sysClr val="windowText" lastClr="000000"/>
                </a:solidFill>
              </a:rPr>
              <a:t> </a:t>
            </a:r>
          </a:p>
        </c:rich>
      </c:tx>
      <c:overlay val="0"/>
      <c:spPr>
        <a:noFill/>
        <a:ln>
          <a:noFill/>
        </a:ln>
        <a:effectLst/>
      </c:spPr>
    </c:title>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Sheet1!$B$11</c:f>
              <c:strCache>
                <c:ptCount val="1"/>
                <c:pt idx="0">
                  <c:v>percentage </c:v>
                </c:pt>
              </c:strCache>
            </c:strRef>
          </c:tx>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08E0-4B17-96F2-E07D3BCA74AD}"/>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08E0-4B17-96F2-E07D3BCA74AD}"/>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08E0-4B17-96F2-E07D3BCA74AD}"/>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08E0-4B17-96F2-E07D3BCA74A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Sheet1!$A$12:$A$15</c:f>
              <c:strCache>
                <c:ptCount val="3"/>
                <c:pt idx="0">
                  <c:v>UK</c:v>
                </c:pt>
                <c:pt idx="1">
                  <c:v>Canada</c:v>
                </c:pt>
                <c:pt idx="2">
                  <c:v>US</c:v>
                </c:pt>
              </c:strCache>
            </c:strRef>
          </c:cat>
          <c:val>
            <c:numRef>
              <c:f>Sheet1!$B$12:$B$15</c:f>
              <c:numCache>
                <c:formatCode>0%</c:formatCode>
                <c:ptCount val="4"/>
                <c:pt idx="0">
                  <c:v>0.47</c:v>
                </c:pt>
                <c:pt idx="1">
                  <c:v>0.67</c:v>
                </c:pt>
                <c:pt idx="2">
                  <c:v>0.77</c:v>
                </c:pt>
              </c:numCache>
            </c:numRef>
          </c:val>
          <c:extLst xmlns:c16r2="http://schemas.microsoft.com/office/drawing/2015/06/chart">
            <c:ext xmlns:c16="http://schemas.microsoft.com/office/drawing/2014/chart" uri="{C3380CC4-5D6E-409C-BE32-E72D297353CC}">
              <c16:uniqueId val="{00000008-08E0-4B17-96F2-E07D3BCA74AD}"/>
            </c:ext>
          </c:extLst>
        </c:ser>
        <c:dLbls>
          <c:dLblPos val="inEnd"/>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r>
              <a:rPr lang="en-GB" b="1">
                <a:solidFill>
                  <a:sysClr val="windowText" lastClr="000000"/>
                </a:solidFill>
              </a:rPr>
              <a:t>Fig 3. Gender</a:t>
            </a:r>
            <a:r>
              <a:rPr lang="en-GB" b="1" baseline="0">
                <a:solidFill>
                  <a:sysClr val="windowText" lastClr="000000"/>
                </a:solidFill>
              </a:rPr>
              <a:t> Comparison in UK and Canada</a:t>
            </a:r>
            <a:endParaRPr lang="en-GB" b="1">
              <a:solidFill>
                <a:sysClr val="windowText" lastClr="000000"/>
              </a:solidFill>
            </a:endParaRPr>
          </a:p>
        </c:rich>
      </c:tx>
      <c:overlay val="0"/>
      <c:spPr>
        <a:noFill/>
        <a:ln>
          <a:noFill/>
        </a:ln>
        <a:effectLst/>
      </c:spPr>
    </c:title>
    <c:autoTitleDeleted val="0"/>
    <c:plotArea>
      <c:layout/>
      <c:barChart>
        <c:barDir val="col"/>
        <c:grouping val="clustered"/>
        <c:varyColors val="0"/>
        <c:ser>
          <c:idx val="0"/>
          <c:order val="0"/>
          <c:tx>
            <c:strRef>
              <c:f>Sheet1!$A$29</c:f>
              <c:strCache>
                <c:ptCount val="1"/>
                <c:pt idx="0">
                  <c:v>UK</c:v>
                </c:pt>
              </c:strCache>
            </c:strRef>
          </c:tx>
          <c:spPr>
            <a:solidFill>
              <a:schemeClr val="accent1"/>
            </a:solidFill>
            <a:ln>
              <a:noFill/>
            </a:ln>
            <a:effectLst/>
          </c:spPr>
          <c:invertIfNegative val="0"/>
          <c:cat>
            <c:multiLvlStrRef>
              <c:f>Sheet1!$B$27:$C$28</c:f>
              <c:multiLvlStrCache>
                <c:ptCount val="2"/>
                <c:lvl>
                  <c:pt idx="0">
                    <c:v>Female </c:v>
                  </c:pt>
                  <c:pt idx="1">
                    <c:v>Male</c:v>
                  </c:pt>
                </c:lvl>
                <c:lvl>
                  <c:pt idx="0">
                    <c:v>Gender</c:v>
                  </c:pt>
                </c:lvl>
              </c:multiLvlStrCache>
            </c:multiLvlStrRef>
          </c:cat>
          <c:val>
            <c:numRef>
              <c:f>Sheet1!$B$29:$C$29</c:f>
              <c:numCache>
                <c:formatCode>General</c:formatCode>
                <c:ptCount val="2"/>
                <c:pt idx="0">
                  <c:v>56</c:v>
                </c:pt>
                <c:pt idx="1">
                  <c:v>37</c:v>
                </c:pt>
              </c:numCache>
            </c:numRef>
          </c:val>
          <c:extLst xmlns:c16r2="http://schemas.microsoft.com/office/drawing/2015/06/chart">
            <c:ext xmlns:c16="http://schemas.microsoft.com/office/drawing/2014/chart" uri="{C3380CC4-5D6E-409C-BE32-E72D297353CC}">
              <c16:uniqueId val="{00000000-FCCF-42AA-B31F-4BC9495AA115}"/>
            </c:ext>
          </c:extLst>
        </c:ser>
        <c:ser>
          <c:idx val="1"/>
          <c:order val="1"/>
          <c:tx>
            <c:strRef>
              <c:f>Sheet1!$A$30</c:f>
              <c:strCache>
                <c:ptCount val="1"/>
                <c:pt idx="0">
                  <c:v>Canada</c:v>
                </c:pt>
              </c:strCache>
            </c:strRef>
          </c:tx>
          <c:spPr>
            <a:solidFill>
              <a:schemeClr val="accent2"/>
            </a:solidFill>
            <a:ln>
              <a:noFill/>
            </a:ln>
            <a:effectLst/>
          </c:spPr>
          <c:invertIfNegative val="0"/>
          <c:cat>
            <c:multiLvlStrRef>
              <c:f>Sheet1!$B$27:$C$28</c:f>
              <c:multiLvlStrCache>
                <c:ptCount val="2"/>
                <c:lvl>
                  <c:pt idx="0">
                    <c:v>Female </c:v>
                  </c:pt>
                  <c:pt idx="1">
                    <c:v>Male</c:v>
                  </c:pt>
                </c:lvl>
                <c:lvl>
                  <c:pt idx="0">
                    <c:v>Gender</c:v>
                  </c:pt>
                </c:lvl>
              </c:multiLvlStrCache>
            </c:multiLvlStrRef>
          </c:cat>
          <c:val>
            <c:numRef>
              <c:f>Sheet1!$B$30:$C$30</c:f>
              <c:numCache>
                <c:formatCode>General</c:formatCode>
                <c:ptCount val="2"/>
                <c:pt idx="0">
                  <c:v>73</c:v>
                </c:pt>
                <c:pt idx="1">
                  <c:v>60</c:v>
                </c:pt>
              </c:numCache>
            </c:numRef>
          </c:val>
          <c:extLst xmlns:c16r2="http://schemas.microsoft.com/office/drawing/2015/06/chart">
            <c:ext xmlns:c16="http://schemas.microsoft.com/office/drawing/2014/chart" uri="{C3380CC4-5D6E-409C-BE32-E72D297353CC}">
              <c16:uniqueId val="{00000001-FCCF-42AA-B31F-4BC9495AA115}"/>
            </c:ext>
          </c:extLst>
        </c:ser>
        <c:dLbls>
          <c:showLegendKey val="0"/>
          <c:showVal val="0"/>
          <c:showCatName val="0"/>
          <c:showSerName val="0"/>
          <c:showPercent val="0"/>
          <c:showBubbleSize val="0"/>
        </c:dLbls>
        <c:gapWidth val="219"/>
        <c:overlap val="-27"/>
        <c:axId val="228245504"/>
        <c:axId val="228247040"/>
      </c:barChart>
      <c:catAx>
        <c:axId val="228245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8247040"/>
        <c:crosses val="autoZero"/>
        <c:auto val="1"/>
        <c:lblAlgn val="ctr"/>
        <c:lblOffset val="100"/>
        <c:noMultiLvlLbl val="0"/>
      </c:catAx>
      <c:valAx>
        <c:axId val="228247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8245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1BC287-5E81-453C-B1E6-95F60D07A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5788</TotalTime>
  <Pages>20</Pages>
  <Words>5710</Words>
  <Characters>32549</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Murray</dc:creator>
  <cp:lastModifiedBy>Murray</cp:lastModifiedBy>
  <cp:revision>179</cp:revision>
  <dcterms:created xsi:type="dcterms:W3CDTF">2023-03-16T19:52:00Z</dcterms:created>
  <dcterms:modified xsi:type="dcterms:W3CDTF">2023-05-01T23:57:00Z</dcterms:modified>
</cp:coreProperties>
</file>