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996D7B" w14:textId="77777777" w:rsidR="007E558E" w:rsidRDefault="007E558E">
      <w:pPr>
        <w:jc w:val="center"/>
        <w:rPr>
          <w:rFonts w:ascii="Arial" w:hAnsi="Arial" w:cs="Arial"/>
          <w:b/>
          <w:bCs/>
          <w:sz w:val="28"/>
          <w:u w:val="single"/>
        </w:rPr>
      </w:pPr>
    </w:p>
    <w:p w14:paraId="250A0E7B" w14:textId="77777777" w:rsidR="007E558E" w:rsidRDefault="007E558E">
      <w:pPr>
        <w:jc w:val="center"/>
        <w:rPr>
          <w:rFonts w:ascii="Arial" w:hAnsi="Arial" w:cs="Arial"/>
          <w:b/>
          <w:bCs/>
          <w:sz w:val="28"/>
          <w:u w:val="single"/>
        </w:rPr>
      </w:pPr>
    </w:p>
    <w:p w14:paraId="0DDA55D6" w14:textId="77777777" w:rsidR="007E558E" w:rsidRDefault="007E558E">
      <w:pPr>
        <w:jc w:val="center"/>
        <w:rPr>
          <w:rFonts w:ascii="Arial" w:hAnsi="Arial" w:cs="Arial"/>
          <w:b/>
          <w:bCs/>
          <w:sz w:val="28"/>
          <w:u w:val="single"/>
        </w:rPr>
      </w:pPr>
    </w:p>
    <w:p w14:paraId="0C1B9B5B" w14:textId="77777777" w:rsidR="007E558E" w:rsidRDefault="007E558E">
      <w:pPr>
        <w:jc w:val="center"/>
        <w:rPr>
          <w:rFonts w:ascii="Arial" w:hAnsi="Arial" w:cs="Arial"/>
          <w:b/>
          <w:bCs/>
          <w:sz w:val="28"/>
          <w:u w:val="single"/>
        </w:rPr>
      </w:pPr>
    </w:p>
    <w:p w14:paraId="1A23B6C5" w14:textId="03C241C4" w:rsidR="007E558E" w:rsidRDefault="007E558E">
      <w:pPr>
        <w:jc w:val="center"/>
        <w:rPr>
          <w:rFonts w:ascii="Arial" w:hAnsi="Arial" w:cs="Arial"/>
          <w:b/>
          <w:bCs/>
          <w:sz w:val="32"/>
          <w:u w:val="single"/>
        </w:rPr>
      </w:pPr>
    </w:p>
    <w:p w14:paraId="67276CB2" w14:textId="77777777" w:rsidR="007E558E" w:rsidRDefault="007E558E">
      <w:pPr>
        <w:rPr>
          <w:rFonts w:ascii="Arial" w:hAnsi="Arial" w:cs="Arial"/>
          <w:sz w:val="32"/>
        </w:rPr>
      </w:pPr>
    </w:p>
    <w:p w14:paraId="6E81CD4A" w14:textId="77777777" w:rsidR="007E558E" w:rsidRDefault="007E558E">
      <w:pPr>
        <w:rPr>
          <w:rFonts w:ascii="Arial" w:hAnsi="Arial" w:cs="Arial"/>
          <w:sz w:val="32"/>
        </w:rPr>
      </w:pPr>
    </w:p>
    <w:p w14:paraId="04AD8DEB" w14:textId="77777777" w:rsidR="007E558E" w:rsidRDefault="007E558E">
      <w:pPr>
        <w:rPr>
          <w:rFonts w:ascii="Arial" w:hAnsi="Arial" w:cs="Arial"/>
          <w:b/>
          <w:bCs/>
          <w:i/>
          <w:iCs/>
          <w:sz w:val="32"/>
        </w:rPr>
      </w:pPr>
      <w:r>
        <w:rPr>
          <w:rFonts w:ascii="Arial" w:hAnsi="Arial" w:cs="Arial"/>
          <w:b/>
          <w:bCs/>
          <w:i/>
          <w:iCs/>
          <w:sz w:val="32"/>
        </w:rPr>
        <w:t>THE BUSINESSMAN CAN USE HIS ACCOUNTS TO:</w:t>
      </w:r>
    </w:p>
    <w:p w14:paraId="112A1191" w14:textId="77777777" w:rsidR="007E558E" w:rsidRDefault="007E558E">
      <w:pPr>
        <w:rPr>
          <w:rFonts w:ascii="Arial" w:hAnsi="Arial" w:cs="Arial"/>
          <w:sz w:val="32"/>
        </w:rPr>
      </w:pPr>
    </w:p>
    <w:p w14:paraId="15F0AD10" w14:textId="77777777" w:rsidR="007E558E" w:rsidRDefault="007E558E">
      <w:pPr>
        <w:rPr>
          <w:rFonts w:ascii="Arial" w:hAnsi="Arial" w:cs="Arial"/>
          <w:b/>
          <w:bCs/>
          <w:sz w:val="32"/>
        </w:rPr>
      </w:pPr>
    </w:p>
    <w:p w14:paraId="4D2BF9EE" w14:textId="77777777" w:rsidR="007E558E" w:rsidRDefault="007E558E">
      <w:pPr>
        <w:rPr>
          <w:rFonts w:ascii="Arial" w:hAnsi="Arial" w:cs="Arial"/>
          <w:sz w:val="32"/>
        </w:rPr>
      </w:pPr>
      <w:r w:rsidRPr="001A19E9">
        <w:rPr>
          <w:rFonts w:ascii="Arial" w:hAnsi="Arial" w:cs="Arial"/>
          <w:b/>
          <w:bCs/>
          <w:sz w:val="32"/>
          <w:u w:val="single"/>
        </w:rPr>
        <w:t>CONTROL</w:t>
      </w:r>
      <w:r>
        <w:rPr>
          <w:rFonts w:ascii="Arial" w:hAnsi="Arial" w:cs="Arial"/>
          <w:sz w:val="32"/>
        </w:rPr>
        <w:tab/>
        <w:t>-</w:t>
      </w:r>
      <w:r>
        <w:rPr>
          <w:rFonts w:ascii="Arial" w:hAnsi="Arial" w:cs="Arial"/>
          <w:sz w:val="32"/>
        </w:rPr>
        <w:tab/>
        <w:t>the current performance</w:t>
      </w:r>
    </w:p>
    <w:p w14:paraId="2B20055D" w14:textId="77777777" w:rsidR="007E558E" w:rsidRDefault="007E558E">
      <w:pPr>
        <w:rPr>
          <w:rFonts w:ascii="Arial" w:hAnsi="Arial" w:cs="Arial"/>
          <w:sz w:val="32"/>
        </w:rPr>
      </w:pPr>
    </w:p>
    <w:p w14:paraId="067A9BD4" w14:textId="77777777" w:rsidR="007E558E" w:rsidRDefault="007E558E">
      <w:pPr>
        <w:rPr>
          <w:rFonts w:ascii="Arial" w:hAnsi="Arial" w:cs="Arial"/>
          <w:sz w:val="32"/>
        </w:rPr>
      </w:pPr>
    </w:p>
    <w:p w14:paraId="28B8BBBB" w14:textId="77777777" w:rsidR="007E558E" w:rsidRDefault="007E558E">
      <w:pPr>
        <w:rPr>
          <w:rFonts w:ascii="Arial" w:hAnsi="Arial" w:cs="Arial"/>
          <w:b/>
          <w:bCs/>
          <w:sz w:val="32"/>
        </w:rPr>
      </w:pPr>
    </w:p>
    <w:p w14:paraId="5206B2C0" w14:textId="77777777" w:rsidR="007E558E" w:rsidRDefault="007E558E">
      <w:pPr>
        <w:ind w:left="2835" w:hanging="2835"/>
        <w:rPr>
          <w:rFonts w:ascii="Arial" w:hAnsi="Arial" w:cs="Arial"/>
          <w:sz w:val="32"/>
        </w:rPr>
      </w:pPr>
      <w:r w:rsidRPr="001A19E9">
        <w:rPr>
          <w:rFonts w:ascii="Arial" w:hAnsi="Arial" w:cs="Arial"/>
          <w:b/>
          <w:bCs/>
          <w:sz w:val="32"/>
          <w:u w:val="single"/>
        </w:rPr>
        <w:t>PLAN</w:t>
      </w:r>
      <w:r>
        <w:rPr>
          <w:rFonts w:ascii="Arial" w:hAnsi="Arial" w:cs="Arial"/>
          <w:b/>
          <w:bCs/>
          <w:sz w:val="32"/>
        </w:rPr>
        <w:t xml:space="preserve">              </w:t>
      </w:r>
      <w:r>
        <w:rPr>
          <w:rFonts w:ascii="Arial" w:hAnsi="Arial" w:cs="Arial"/>
          <w:sz w:val="32"/>
        </w:rPr>
        <w:t>-</w:t>
      </w:r>
      <w:r>
        <w:rPr>
          <w:rFonts w:ascii="Arial" w:hAnsi="Arial" w:cs="Arial"/>
          <w:sz w:val="32"/>
        </w:rPr>
        <w:tab/>
        <w:t>for improved performance in the future</w:t>
      </w:r>
    </w:p>
    <w:p w14:paraId="660443F8" w14:textId="77777777" w:rsidR="007E558E" w:rsidRDefault="007E558E">
      <w:pPr>
        <w:rPr>
          <w:rFonts w:ascii="Arial" w:hAnsi="Arial" w:cs="Arial"/>
          <w:sz w:val="32"/>
        </w:rPr>
      </w:pPr>
    </w:p>
    <w:p w14:paraId="4CB0613A" w14:textId="77777777" w:rsidR="007E558E" w:rsidRDefault="007E558E">
      <w:pPr>
        <w:rPr>
          <w:rFonts w:ascii="Arial" w:hAnsi="Arial" w:cs="Arial"/>
          <w:sz w:val="32"/>
        </w:rPr>
      </w:pPr>
    </w:p>
    <w:p w14:paraId="258EC9A2" w14:textId="77777777" w:rsidR="007E558E" w:rsidRDefault="007E558E">
      <w:pPr>
        <w:rPr>
          <w:rFonts w:ascii="Arial" w:hAnsi="Arial" w:cs="Arial"/>
          <w:sz w:val="32"/>
        </w:rPr>
      </w:pPr>
    </w:p>
    <w:p w14:paraId="71DA2457" w14:textId="77777777" w:rsidR="007E558E" w:rsidRDefault="007E558E">
      <w:pPr>
        <w:rPr>
          <w:rFonts w:ascii="Arial" w:hAnsi="Arial" w:cs="Arial"/>
          <w:sz w:val="32"/>
        </w:rPr>
      </w:pPr>
    </w:p>
    <w:p w14:paraId="58B10B4D" w14:textId="77777777" w:rsidR="007E558E" w:rsidRDefault="007E558E">
      <w:pPr>
        <w:rPr>
          <w:rFonts w:ascii="Arial" w:hAnsi="Arial" w:cs="Arial"/>
          <w:sz w:val="32"/>
        </w:rPr>
      </w:pPr>
      <w:r>
        <w:rPr>
          <w:rFonts w:ascii="Arial" w:hAnsi="Arial" w:cs="Arial"/>
          <w:sz w:val="32"/>
        </w:rPr>
        <w:t xml:space="preserve">THE </w:t>
      </w:r>
      <w:r>
        <w:rPr>
          <w:rFonts w:ascii="Arial" w:hAnsi="Arial" w:cs="Arial"/>
          <w:b/>
          <w:bCs/>
          <w:i/>
          <w:iCs/>
          <w:sz w:val="32"/>
        </w:rPr>
        <w:t>TOOLS</w:t>
      </w:r>
      <w:r>
        <w:rPr>
          <w:rFonts w:ascii="Arial" w:hAnsi="Arial" w:cs="Arial"/>
          <w:sz w:val="32"/>
        </w:rPr>
        <w:t xml:space="preserve"> OF ANALYSIS TAKE THE FORM OF</w:t>
      </w:r>
    </w:p>
    <w:p w14:paraId="1B0B5FD1" w14:textId="77777777" w:rsidR="007E558E" w:rsidRDefault="007E558E">
      <w:pPr>
        <w:rPr>
          <w:rFonts w:ascii="Arial" w:hAnsi="Arial" w:cs="Arial"/>
          <w:sz w:val="32"/>
        </w:rPr>
      </w:pPr>
    </w:p>
    <w:p w14:paraId="1E679C69" w14:textId="77777777" w:rsidR="007E558E" w:rsidRDefault="007E558E">
      <w:pPr>
        <w:rPr>
          <w:rFonts w:ascii="Arial" w:hAnsi="Arial" w:cs="Arial"/>
          <w:sz w:val="32"/>
        </w:rPr>
      </w:pPr>
    </w:p>
    <w:p w14:paraId="07E82690" w14:textId="77777777" w:rsidR="007E558E" w:rsidRDefault="007E558E">
      <w:pPr>
        <w:rPr>
          <w:rFonts w:ascii="Arial" w:hAnsi="Arial" w:cs="Arial"/>
          <w:sz w:val="32"/>
        </w:rPr>
      </w:pPr>
    </w:p>
    <w:p w14:paraId="701C218D" w14:textId="77777777" w:rsidR="007E558E" w:rsidRDefault="007E558E">
      <w:pPr>
        <w:rPr>
          <w:rFonts w:ascii="Arial" w:hAnsi="Arial" w:cs="Arial"/>
          <w:sz w:val="32"/>
        </w:rPr>
      </w:pPr>
    </w:p>
    <w:p w14:paraId="024003C1" w14:textId="77777777" w:rsidR="007E558E" w:rsidRPr="001A19E9" w:rsidRDefault="007E558E">
      <w:pPr>
        <w:pStyle w:val="Heading1"/>
        <w:rPr>
          <w:sz w:val="32"/>
          <w:u w:val="single"/>
        </w:rPr>
      </w:pPr>
      <w:r w:rsidRPr="001A19E9">
        <w:rPr>
          <w:sz w:val="32"/>
          <w:u w:val="single"/>
        </w:rPr>
        <w:t>RATIOS AND COMPARISONS</w:t>
      </w:r>
    </w:p>
    <w:p w14:paraId="6CDCBB62" w14:textId="77777777" w:rsidR="007E558E" w:rsidRDefault="007E558E">
      <w:pPr>
        <w:rPr>
          <w:sz w:val="32"/>
        </w:rPr>
      </w:pPr>
    </w:p>
    <w:p w14:paraId="6B0D8840" w14:textId="77777777" w:rsidR="007E558E" w:rsidRDefault="007E558E">
      <w:pPr>
        <w:rPr>
          <w:sz w:val="32"/>
        </w:rPr>
      </w:pPr>
    </w:p>
    <w:p w14:paraId="0130F484" w14:textId="77777777" w:rsidR="007E558E" w:rsidRDefault="007E558E">
      <w:pPr>
        <w:rPr>
          <w:sz w:val="32"/>
        </w:rPr>
      </w:pPr>
    </w:p>
    <w:p w14:paraId="4E2129C5" w14:textId="77777777" w:rsidR="007E558E" w:rsidRDefault="007E558E">
      <w:pPr>
        <w:rPr>
          <w:sz w:val="32"/>
        </w:rPr>
      </w:pPr>
    </w:p>
    <w:p w14:paraId="694C3EC9" w14:textId="77777777" w:rsidR="007E558E" w:rsidRDefault="007E558E">
      <w:pPr>
        <w:rPr>
          <w:sz w:val="32"/>
        </w:rPr>
      </w:pPr>
    </w:p>
    <w:p w14:paraId="2D11909E" w14:textId="77777777" w:rsidR="007E558E" w:rsidRDefault="007E558E">
      <w:pPr>
        <w:rPr>
          <w:sz w:val="32"/>
        </w:rPr>
      </w:pPr>
    </w:p>
    <w:p w14:paraId="15E5D0F2" w14:textId="77777777" w:rsidR="007E558E" w:rsidRDefault="007E558E">
      <w:pPr>
        <w:rPr>
          <w:sz w:val="32"/>
        </w:rPr>
      </w:pPr>
    </w:p>
    <w:p w14:paraId="2C8D9BB2" w14:textId="77777777" w:rsidR="007E558E" w:rsidRDefault="007E558E">
      <w:pPr>
        <w:rPr>
          <w:sz w:val="32"/>
        </w:rPr>
      </w:pPr>
    </w:p>
    <w:p w14:paraId="4F9AD5F4" w14:textId="77777777" w:rsidR="007E558E" w:rsidRDefault="007E558E">
      <w:pPr>
        <w:rPr>
          <w:sz w:val="32"/>
        </w:rPr>
      </w:pPr>
    </w:p>
    <w:p w14:paraId="020EC6C3" w14:textId="77777777" w:rsidR="007E558E" w:rsidRDefault="007E558E">
      <w:pPr>
        <w:rPr>
          <w:sz w:val="32"/>
        </w:rPr>
      </w:pPr>
    </w:p>
    <w:p w14:paraId="0BEBE782" w14:textId="77777777" w:rsidR="007E558E" w:rsidRDefault="007E558E">
      <w:pPr>
        <w:rPr>
          <w:sz w:val="32"/>
        </w:rPr>
      </w:pPr>
    </w:p>
    <w:p w14:paraId="741D1056" w14:textId="77777777" w:rsidR="007E558E" w:rsidRDefault="007E558E">
      <w:pPr>
        <w:rPr>
          <w:sz w:val="32"/>
        </w:rPr>
      </w:pPr>
    </w:p>
    <w:p w14:paraId="1A08A739" w14:textId="77777777" w:rsidR="007E558E" w:rsidRDefault="007E558E">
      <w:pPr>
        <w:rPr>
          <w:sz w:val="32"/>
        </w:rPr>
      </w:pPr>
    </w:p>
    <w:p w14:paraId="5904074E" w14:textId="77777777" w:rsidR="007E558E" w:rsidRDefault="007E558E">
      <w:pPr>
        <w:rPr>
          <w:sz w:val="32"/>
        </w:rPr>
      </w:pPr>
    </w:p>
    <w:p w14:paraId="0A990DC3" w14:textId="77777777" w:rsidR="007E558E" w:rsidRPr="001A19E9" w:rsidRDefault="007E558E">
      <w:pPr>
        <w:pStyle w:val="Heading2"/>
        <w:rPr>
          <w:rFonts w:ascii="Arial" w:hAnsi="Arial" w:cs="Arial"/>
          <w:b/>
          <w:bCs/>
          <w:sz w:val="28"/>
          <w:u w:val="single"/>
        </w:rPr>
      </w:pPr>
      <w:r w:rsidRPr="001A19E9">
        <w:rPr>
          <w:rFonts w:ascii="Arial" w:hAnsi="Arial" w:cs="Arial"/>
          <w:b/>
          <w:bCs/>
          <w:sz w:val="28"/>
          <w:u w:val="single"/>
        </w:rPr>
        <w:t>CATEGORY OF RATIO</w:t>
      </w:r>
    </w:p>
    <w:p w14:paraId="2CB19DD3" w14:textId="77777777" w:rsidR="007E558E" w:rsidRDefault="007E558E">
      <w:pPr>
        <w:rPr>
          <w:rFonts w:ascii="Arial" w:hAnsi="Arial" w:cs="Arial"/>
        </w:rPr>
      </w:pPr>
    </w:p>
    <w:p w14:paraId="35007308" w14:textId="77777777" w:rsidR="007E558E" w:rsidRDefault="007E558E">
      <w:pPr>
        <w:rPr>
          <w:rFonts w:ascii="Arial" w:hAnsi="Arial" w:cs="Arial"/>
        </w:rPr>
      </w:pPr>
    </w:p>
    <w:p w14:paraId="6D49C967" w14:textId="77777777" w:rsidR="007E558E" w:rsidRDefault="007E558E">
      <w:pPr>
        <w:rPr>
          <w:rFonts w:ascii="Arial" w:hAnsi="Arial" w:cs="Arial"/>
        </w:rPr>
      </w:pPr>
    </w:p>
    <w:p w14:paraId="42C069E8" w14:textId="77777777" w:rsidR="007E558E" w:rsidRDefault="007E558E">
      <w:pPr>
        <w:numPr>
          <w:ilvl w:val="0"/>
          <w:numId w:val="1"/>
        </w:numPr>
        <w:tabs>
          <w:tab w:val="clear" w:pos="720"/>
          <w:tab w:val="num" w:pos="1440"/>
        </w:tabs>
        <w:ind w:left="1440"/>
        <w:rPr>
          <w:rFonts w:ascii="Arial" w:hAnsi="Arial" w:cs="Arial"/>
        </w:rPr>
      </w:pPr>
      <w:r>
        <w:rPr>
          <w:rFonts w:ascii="Arial" w:hAnsi="Arial" w:cs="Arial"/>
        </w:rPr>
        <w:t>PROFITABILITY (P)</w:t>
      </w:r>
    </w:p>
    <w:p w14:paraId="6AABBBED" w14:textId="77777777" w:rsidR="007E558E" w:rsidRDefault="007E558E">
      <w:pPr>
        <w:ind w:left="720"/>
        <w:rPr>
          <w:rFonts w:ascii="Arial" w:hAnsi="Arial" w:cs="Arial"/>
        </w:rPr>
      </w:pPr>
    </w:p>
    <w:p w14:paraId="59555A59" w14:textId="77777777" w:rsidR="007E558E" w:rsidRDefault="007E558E">
      <w:pPr>
        <w:ind w:left="720"/>
        <w:rPr>
          <w:rFonts w:ascii="Arial" w:hAnsi="Arial" w:cs="Arial"/>
        </w:rPr>
      </w:pPr>
    </w:p>
    <w:p w14:paraId="3A77EDB6" w14:textId="77777777" w:rsidR="007E558E" w:rsidRDefault="007E558E">
      <w:pPr>
        <w:numPr>
          <w:ilvl w:val="0"/>
          <w:numId w:val="1"/>
        </w:numPr>
        <w:tabs>
          <w:tab w:val="clear" w:pos="720"/>
          <w:tab w:val="num" w:pos="1440"/>
        </w:tabs>
        <w:ind w:left="1440"/>
        <w:rPr>
          <w:rFonts w:ascii="Arial" w:hAnsi="Arial" w:cs="Arial"/>
        </w:rPr>
      </w:pPr>
      <w:r>
        <w:rPr>
          <w:rFonts w:ascii="Arial" w:hAnsi="Arial" w:cs="Arial"/>
        </w:rPr>
        <w:t>EFFICIENCY (E)</w:t>
      </w:r>
    </w:p>
    <w:p w14:paraId="25E72FBE" w14:textId="77777777" w:rsidR="007E558E" w:rsidRDefault="007E558E">
      <w:pPr>
        <w:ind w:left="720"/>
        <w:rPr>
          <w:rFonts w:ascii="Arial" w:hAnsi="Arial" w:cs="Arial"/>
        </w:rPr>
      </w:pPr>
    </w:p>
    <w:p w14:paraId="311F5096" w14:textId="77777777" w:rsidR="007E558E" w:rsidRDefault="007E558E">
      <w:pPr>
        <w:ind w:left="720"/>
        <w:rPr>
          <w:rFonts w:ascii="Arial" w:hAnsi="Arial" w:cs="Arial"/>
        </w:rPr>
      </w:pPr>
    </w:p>
    <w:p w14:paraId="196345B0" w14:textId="77777777" w:rsidR="007E558E" w:rsidRDefault="007E558E">
      <w:pPr>
        <w:numPr>
          <w:ilvl w:val="0"/>
          <w:numId w:val="1"/>
        </w:numPr>
        <w:tabs>
          <w:tab w:val="clear" w:pos="720"/>
          <w:tab w:val="num" w:pos="1440"/>
        </w:tabs>
        <w:ind w:left="1440"/>
        <w:rPr>
          <w:rFonts w:ascii="Arial" w:hAnsi="Arial" w:cs="Arial"/>
        </w:rPr>
      </w:pPr>
      <w:r>
        <w:rPr>
          <w:rFonts w:ascii="Arial" w:hAnsi="Arial" w:cs="Arial"/>
        </w:rPr>
        <w:t>LIQUIDITY (L)</w:t>
      </w:r>
    </w:p>
    <w:p w14:paraId="10753773" w14:textId="77777777" w:rsidR="007E558E" w:rsidRDefault="007E558E">
      <w:pPr>
        <w:ind w:left="720"/>
        <w:rPr>
          <w:rFonts w:ascii="Arial" w:hAnsi="Arial" w:cs="Arial"/>
        </w:rPr>
      </w:pPr>
    </w:p>
    <w:p w14:paraId="7BDCE754" w14:textId="77777777" w:rsidR="007E558E" w:rsidRDefault="007E558E">
      <w:pPr>
        <w:ind w:left="720"/>
        <w:rPr>
          <w:rFonts w:ascii="Arial" w:hAnsi="Arial" w:cs="Arial"/>
        </w:rPr>
      </w:pPr>
    </w:p>
    <w:p w14:paraId="64A37654" w14:textId="77777777" w:rsidR="007E558E" w:rsidRDefault="007E558E">
      <w:pPr>
        <w:numPr>
          <w:ilvl w:val="0"/>
          <w:numId w:val="1"/>
        </w:numPr>
        <w:tabs>
          <w:tab w:val="clear" w:pos="720"/>
          <w:tab w:val="num" w:pos="1440"/>
        </w:tabs>
        <w:ind w:left="1440"/>
        <w:rPr>
          <w:rFonts w:ascii="Arial" w:hAnsi="Arial" w:cs="Arial"/>
        </w:rPr>
      </w:pPr>
      <w:r>
        <w:rPr>
          <w:rFonts w:ascii="Arial" w:hAnsi="Arial" w:cs="Arial"/>
        </w:rPr>
        <w:t>GEARING (G)</w:t>
      </w:r>
    </w:p>
    <w:p w14:paraId="6DFF553F" w14:textId="77777777" w:rsidR="007E558E" w:rsidRDefault="007E558E">
      <w:pPr>
        <w:ind w:left="720"/>
        <w:rPr>
          <w:rFonts w:ascii="Arial" w:hAnsi="Arial" w:cs="Arial"/>
        </w:rPr>
      </w:pPr>
    </w:p>
    <w:p w14:paraId="77763ED4" w14:textId="77777777" w:rsidR="007E558E" w:rsidRDefault="007E558E">
      <w:pPr>
        <w:ind w:left="720"/>
        <w:rPr>
          <w:rFonts w:ascii="Arial" w:hAnsi="Arial" w:cs="Arial"/>
        </w:rPr>
      </w:pPr>
    </w:p>
    <w:p w14:paraId="0E554F6B" w14:textId="77777777" w:rsidR="007E558E" w:rsidRDefault="007E558E">
      <w:pPr>
        <w:numPr>
          <w:ilvl w:val="0"/>
          <w:numId w:val="1"/>
        </w:numPr>
        <w:tabs>
          <w:tab w:val="clear" w:pos="720"/>
          <w:tab w:val="num" w:pos="1440"/>
        </w:tabs>
        <w:ind w:left="1440"/>
        <w:rPr>
          <w:rFonts w:ascii="Arial" w:hAnsi="Arial" w:cs="Arial"/>
        </w:rPr>
      </w:pPr>
      <w:r>
        <w:rPr>
          <w:rFonts w:ascii="Arial" w:hAnsi="Arial" w:cs="Arial"/>
        </w:rPr>
        <w:t>INVESTMENT (I)</w:t>
      </w:r>
    </w:p>
    <w:p w14:paraId="79D46DD8" w14:textId="77777777" w:rsidR="007E558E" w:rsidRDefault="007E558E">
      <w:pPr>
        <w:rPr>
          <w:rFonts w:ascii="Arial" w:hAnsi="Arial" w:cs="Arial"/>
          <w:sz w:val="32"/>
        </w:rPr>
      </w:pPr>
    </w:p>
    <w:p w14:paraId="6586FD97" w14:textId="77777777" w:rsidR="007E558E" w:rsidRDefault="007E558E">
      <w:pPr>
        <w:rPr>
          <w:rFonts w:ascii="Arial" w:hAnsi="Arial" w:cs="Arial"/>
          <w:sz w:val="32"/>
        </w:rPr>
      </w:pPr>
    </w:p>
    <w:p w14:paraId="06BB6918" w14:textId="77777777" w:rsidR="007E558E" w:rsidRPr="001A19E9" w:rsidRDefault="007E558E">
      <w:pPr>
        <w:jc w:val="center"/>
        <w:rPr>
          <w:rFonts w:ascii="Arial" w:hAnsi="Arial" w:cs="Arial"/>
          <w:b/>
          <w:bCs/>
          <w:u w:val="single"/>
        </w:rPr>
      </w:pPr>
      <w:r>
        <w:rPr>
          <w:rFonts w:ascii="Arial" w:hAnsi="Arial" w:cs="Arial"/>
          <w:sz w:val="32"/>
        </w:rPr>
        <w:br w:type="page"/>
      </w:r>
      <w:r w:rsidRPr="001A19E9">
        <w:rPr>
          <w:rFonts w:ascii="Arial" w:hAnsi="Arial" w:cs="Arial"/>
          <w:b/>
          <w:bCs/>
          <w:u w:val="single"/>
        </w:rPr>
        <w:lastRenderedPageBreak/>
        <w:t xml:space="preserve">SOME OF THE MAIN FINANCIAL ACCOUNTING </w:t>
      </w:r>
    </w:p>
    <w:p w14:paraId="5EBB6C06" w14:textId="77777777" w:rsidR="007E558E" w:rsidRDefault="007E558E">
      <w:pPr>
        <w:jc w:val="center"/>
        <w:rPr>
          <w:rFonts w:ascii="Arial" w:hAnsi="Arial" w:cs="Arial"/>
          <w:b/>
          <w:bCs/>
        </w:rPr>
      </w:pPr>
    </w:p>
    <w:p w14:paraId="572C05C2" w14:textId="77777777" w:rsidR="007E558E" w:rsidRPr="001A19E9" w:rsidRDefault="007E558E">
      <w:pPr>
        <w:jc w:val="center"/>
        <w:rPr>
          <w:rFonts w:ascii="Arial" w:hAnsi="Arial" w:cs="Arial"/>
          <w:b/>
          <w:bCs/>
          <w:u w:val="single"/>
        </w:rPr>
      </w:pPr>
      <w:r w:rsidRPr="001A19E9">
        <w:rPr>
          <w:rFonts w:ascii="Arial" w:hAnsi="Arial" w:cs="Arial"/>
          <w:b/>
          <w:bCs/>
          <w:u w:val="single"/>
        </w:rPr>
        <w:t>RATIOS</w:t>
      </w:r>
    </w:p>
    <w:p w14:paraId="4EE5CCAD" w14:textId="77777777" w:rsidR="007E558E" w:rsidRDefault="007E558E">
      <w:pPr>
        <w:rPr>
          <w:rFonts w:ascii="Arial" w:hAnsi="Arial" w:cs="Arial"/>
        </w:rPr>
      </w:pPr>
    </w:p>
    <w:p w14:paraId="60E9E396" w14:textId="77777777" w:rsidR="007E558E" w:rsidRDefault="007E558E">
      <w:pPr>
        <w:rPr>
          <w:rFonts w:ascii="Arial" w:hAnsi="Arial" w:cs="Arial"/>
        </w:rPr>
      </w:pPr>
    </w:p>
    <w:p w14:paraId="07CCCA10" w14:textId="77777777" w:rsidR="007E558E" w:rsidRDefault="007E558E">
      <w:pPr>
        <w:numPr>
          <w:ilvl w:val="0"/>
          <w:numId w:val="2"/>
        </w:numPr>
        <w:rPr>
          <w:rFonts w:ascii="Arial" w:hAnsi="Arial" w:cs="Arial"/>
        </w:rPr>
      </w:pPr>
      <w:r>
        <w:rPr>
          <w:rFonts w:ascii="Arial" w:hAnsi="Arial" w:cs="Arial"/>
        </w:rPr>
        <w:t>Return on Capital Employed Percentage (P)</w:t>
      </w:r>
    </w:p>
    <w:p w14:paraId="56706FC0" w14:textId="77777777" w:rsidR="007E558E" w:rsidRDefault="007E558E">
      <w:pPr>
        <w:rPr>
          <w:rFonts w:ascii="Arial" w:hAnsi="Arial" w:cs="Arial"/>
        </w:rPr>
      </w:pPr>
    </w:p>
    <w:p w14:paraId="327BEB79" w14:textId="77777777" w:rsidR="007E558E" w:rsidRDefault="007E558E">
      <w:pPr>
        <w:numPr>
          <w:ilvl w:val="0"/>
          <w:numId w:val="2"/>
        </w:numPr>
        <w:rPr>
          <w:rFonts w:ascii="Arial" w:hAnsi="Arial" w:cs="Arial"/>
        </w:rPr>
      </w:pPr>
      <w:r>
        <w:rPr>
          <w:rFonts w:ascii="Arial" w:hAnsi="Arial" w:cs="Arial"/>
        </w:rPr>
        <w:t>Gross Profit Percentage (P)</w:t>
      </w:r>
    </w:p>
    <w:p w14:paraId="570548D0" w14:textId="77777777" w:rsidR="007E558E" w:rsidRDefault="007E558E">
      <w:pPr>
        <w:ind w:left="284"/>
        <w:rPr>
          <w:rFonts w:ascii="Arial" w:hAnsi="Arial" w:cs="Arial"/>
        </w:rPr>
      </w:pPr>
    </w:p>
    <w:p w14:paraId="00C734D3" w14:textId="77777777" w:rsidR="007E558E" w:rsidRDefault="007E558E">
      <w:pPr>
        <w:numPr>
          <w:ilvl w:val="0"/>
          <w:numId w:val="2"/>
        </w:numPr>
        <w:rPr>
          <w:rFonts w:ascii="Arial" w:hAnsi="Arial" w:cs="Arial"/>
        </w:rPr>
      </w:pPr>
      <w:r>
        <w:rPr>
          <w:rFonts w:ascii="Arial" w:hAnsi="Arial" w:cs="Arial"/>
        </w:rPr>
        <w:t>Net Profit Percentage (P)</w:t>
      </w:r>
    </w:p>
    <w:p w14:paraId="75422D49" w14:textId="77777777" w:rsidR="007E558E" w:rsidRDefault="007E558E">
      <w:pPr>
        <w:rPr>
          <w:rFonts w:ascii="Arial" w:hAnsi="Arial" w:cs="Arial"/>
        </w:rPr>
      </w:pPr>
    </w:p>
    <w:p w14:paraId="06D030ED" w14:textId="77777777" w:rsidR="007E558E" w:rsidRDefault="007E558E">
      <w:pPr>
        <w:numPr>
          <w:ilvl w:val="0"/>
          <w:numId w:val="2"/>
        </w:numPr>
        <w:rPr>
          <w:rFonts w:ascii="Arial" w:hAnsi="Arial" w:cs="Arial"/>
        </w:rPr>
      </w:pPr>
      <w:r>
        <w:rPr>
          <w:rFonts w:ascii="Arial" w:hAnsi="Arial" w:cs="Arial"/>
        </w:rPr>
        <w:t>Capital Employed Turnover (E)</w:t>
      </w:r>
    </w:p>
    <w:p w14:paraId="7BF1A639" w14:textId="77777777" w:rsidR="00701849" w:rsidRDefault="00701849" w:rsidP="00701849">
      <w:pPr>
        <w:rPr>
          <w:rFonts w:ascii="Arial" w:hAnsi="Arial" w:cs="Arial"/>
        </w:rPr>
      </w:pPr>
    </w:p>
    <w:p w14:paraId="0082C668" w14:textId="77777777" w:rsidR="00701849" w:rsidRDefault="00701849">
      <w:pPr>
        <w:numPr>
          <w:ilvl w:val="0"/>
          <w:numId w:val="2"/>
        </w:numPr>
        <w:rPr>
          <w:rFonts w:ascii="Arial" w:hAnsi="Arial" w:cs="Arial"/>
        </w:rPr>
      </w:pPr>
      <w:r>
        <w:rPr>
          <w:rFonts w:ascii="Arial" w:hAnsi="Arial" w:cs="Arial"/>
        </w:rPr>
        <w:t>Working Capital Turnover (E)</w:t>
      </w:r>
    </w:p>
    <w:p w14:paraId="34023443" w14:textId="77777777" w:rsidR="007E558E" w:rsidRDefault="007E558E">
      <w:pPr>
        <w:rPr>
          <w:rFonts w:ascii="Arial" w:hAnsi="Arial" w:cs="Arial"/>
        </w:rPr>
      </w:pPr>
    </w:p>
    <w:p w14:paraId="539BB5D2" w14:textId="77777777" w:rsidR="007E558E" w:rsidRDefault="007E558E">
      <w:pPr>
        <w:numPr>
          <w:ilvl w:val="0"/>
          <w:numId w:val="2"/>
        </w:numPr>
        <w:rPr>
          <w:rFonts w:ascii="Arial" w:hAnsi="Arial" w:cs="Arial"/>
        </w:rPr>
      </w:pPr>
      <w:r>
        <w:rPr>
          <w:rFonts w:ascii="Arial" w:hAnsi="Arial" w:cs="Arial"/>
        </w:rPr>
        <w:t>Fixed asset turnover or productivity (E)</w:t>
      </w:r>
    </w:p>
    <w:p w14:paraId="179B2992" w14:textId="77777777" w:rsidR="007E558E" w:rsidRDefault="007E558E">
      <w:pPr>
        <w:rPr>
          <w:rFonts w:ascii="Arial" w:hAnsi="Arial" w:cs="Arial"/>
        </w:rPr>
      </w:pPr>
    </w:p>
    <w:p w14:paraId="369693F7" w14:textId="77777777" w:rsidR="007E558E" w:rsidRDefault="007E558E">
      <w:pPr>
        <w:numPr>
          <w:ilvl w:val="0"/>
          <w:numId w:val="2"/>
        </w:numPr>
        <w:rPr>
          <w:rFonts w:ascii="Arial" w:hAnsi="Arial" w:cs="Arial"/>
        </w:rPr>
      </w:pPr>
      <w:r>
        <w:rPr>
          <w:rFonts w:ascii="Arial" w:hAnsi="Arial" w:cs="Arial"/>
        </w:rPr>
        <w:t>Stock Turnover (E)</w:t>
      </w:r>
    </w:p>
    <w:p w14:paraId="49B740F9" w14:textId="77777777" w:rsidR="007E558E" w:rsidRDefault="007E558E">
      <w:pPr>
        <w:rPr>
          <w:rFonts w:ascii="Arial" w:hAnsi="Arial" w:cs="Arial"/>
        </w:rPr>
      </w:pPr>
    </w:p>
    <w:p w14:paraId="16446CEC" w14:textId="77777777" w:rsidR="007E558E" w:rsidRDefault="007E558E">
      <w:pPr>
        <w:numPr>
          <w:ilvl w:val="0"/>
          <w:numId w:val="2"/>
        </w:numPr>
        <w:rPr>
          <w:rFonts w:ascii="Arial" w:hAnsi="Arial" w:cs="Arial"/>
        </w:rPr>
      </w:pPr>
      <w:r>
        <w:rPr>
          <w:rFonts w:ascii="Arial" w:hAnsi="Arial" w:cs="Arial"/>
        </w:rPr>
        <w:t>Debtor Collection Period (E)</w:t>
      </w:r>
    </w:p>
    <w:p w14:paraId="5A1352C1" w14:textId="77777777" w:rsidR="007E558E" w:rsidRDefault="007E558E">
      <w:pPr>
        <w:rPr>
          <w:rFonts w:ascii="Arial" w:hAnsi="Arial" w:cs="Arial"/>
        </w:rPr>
      </w:pPr>
    </w:p>
    <w:p w14:paraId="325A98B8" w14:textId="77777777" w:rsidR="007E558E" w:rsidRDefault="007E558E">
      <w:pPr>
        <w:numPr>
          <w:ilvl w:val="0"/>
          <w:numId w:val="2"/>
        </w:numPr>
        <w:rPr>
          <w:rFonts w:ascii="Arial" w:hAnsi="Arial" w:cs="Arial"/>
        </w:rPr>
      </w:pPr>
      <w:r>
        <w:rPr>
          <w:rFonts w:ascii="Arial" w:hAnsi="Arial" w:cs="Arial"/>
        </w:rPr>
        <w:t>Creditor Collection Period (E)</w:t>
      </w:r>
    </w:p>
    <w:p w14:paraId="58A1A62E" w14:textId="77777777" w:rsidR="007E558E" w:rsidRDefault="007E558E">
      <w:pPr>
        <w:rPr>
          <w:rFonts w:ascii="Arial" w:hAnsi="Arial" w:cs="Arial"/>
        </w:rPr>
      </w:pPr>
    </w:p>
    <w:p w14:paraId="4C711CA9" w14:textId="77777777" w:rsidR="007E558E" w:rsidRDefault="007E558E">
      <w:pPr>
        <w:numPr>
          <w:ilvl w:val="0"/>
          <w:numId w:val="2"/>
        </w:numPr>
        <w:rPr>
          <w:rFonts w:ascii="Arial" w:hAnsi="Arial" w:cs="Arial"/>
        </w:rPr>
      </w:pPr>
      <w:r>
        <w:rPr>
          <w:rFonts w:ascii="Arial" w:hAnsi="Arial" w:cs="Arial"/>
        </w:rPr>
        <w:t>Current Ratio (L)</w:t>
      </w:r>
    </w:p>
    <w:p w14:paraId="2A655317" w14:textId="77777777" w:rsidR="007E558E" w:rsidRDefault="007E558E">
      <w:pPr>
        <w:rPr>
          <w:rFonts w:ascii="Arial" w:hAnsi="Arial" w:cs="Arial"/>
        </w:rPr>
      </w:pPr>
    </w:p>
    <w:p w14:paraId="0C316F14" w14:textId="77777777" w:rsidR="007E558E" w:rsidRDefault="007E558E">
      <w:pPr>
        <w:numPr>
          <w:ilvl w:val="0"/>
          <w:numId w:val="2"/>
        </w:numPr>
        <w:rPr>
          <w:rFonts w:ascii="Arial" w:hAnsi="Arial" w:cs="Arial"/>
        </w:rPr>
      </w:pPr>
      <w:r>
        <w:rPr>
          <w:rFonts w:ascii="Arial" w:hAnsi="Arial" w:cs="Arial"/>
        </w:rPr>
        <w:t>Quick Ratio or Liquidity Ratio (L)</w:t>
      </w:r>
    </w:p>
    <w:p w14:paraId="5F7EFDF2" w14:textId="77777777" w:rsidR="007E558E" w:rsidRDefault="007E558E">
      <w:pPr>
        <w:rPr>
          <w:rFonts w:ascii="Arial" w:hAnsi="Arial" w:cs="Arial"/>
        </w:rPr>
      </w:pPr>
    </w:p>
    <w:p w14:paraId="25E12926" w14:textId="77777777" w:rsidR="007E558E" w:rsidRDefault="007E558E">
      <w:pPr>
        <w:numPr>
          <w:ilvl w:val="0"/>
          <w:numId w:val="2"/>
        </w:numPr>
        <w:rPr>
          <w:rFonts w:ascii="Arial" w:hAnsi="Arial" w:cs="Arial"/>
        </w:rPr>
      </w:pPr>
      <w:r>
        <w:rPr>
          <w:rFonts w:ascii="Arial" w:hAnsi="Arial" w:cs="Arial"/>
        </w:rPr>
        <w:t>Earnings Per Share (I)</w:t>
      </w:r>
    </w:p>
    <w:p w14:paraId="49F4506D" w14:textId="77777777" w:rsidR="007E558E" w:rsidRDefault="007E558E">
      <w:pPr>
        <w:rPr>
          <w:rFonts w:ascii="Arial" w:hAnsi="Arial" w:cs="Arial"/>
        </w:rPr>
      </w:pPr>
    </w:p>
    <w:p w14:paraId="3CBE3339" w14:textId="77777777" w:rsidR="007E558E" w:rsidRDefault="007E558E">
      <w:pPr>
        <w:numPr>
          <w:ilvl w:val="0"/>
          <w:numId w:val="2"/>
        </w:numPr>
        <w:rPr>
          <w:rFonts w:ascii="Arial" w:hAnsi="Arial" w:cs="Arial"/>
        </w:rPr>
      </w:pPr>
      <w:r>
        <w:rPr>
          <w:rFonts w:ascii="Arial" w:hAnsi="Arial" w:cs="Arial"/>
        </w:rPr>
        <w:t>Dividend Cover (I)</w:t>
      </w:r>
    </w:p>
    <w:p w14:paraId="67BFF270" w14:textId="77777777" w:rsidR="00653FAC" w:rsidRDefault="00653FAC" w:rsidP="00653FAC">
      <w:pPr>
        <w:rPr>
          <w:rFonts w:ascii="Arial" w:hAnsi="Arial" w:cs="Arial"/>
        </w:rPr>
      </w:pPr>
    </w:p>
    <w:p w14:paraId="49C49FA2" w14:textId="77777777" w:rsidR="00653FAC" w:rsidRDefault="00653FAC">
      <w:pPr>
        <w:numPr>
          <w:ilvl w:val="0"/>
          <w:numId w:val="2"/>
        </w:numPr>
        <w:rPr>
          <w:rFonts w:ascii="Arial" w:hAnsi="Arial" w:cs="Arial"/>
        </w:rPr>
      </w:pPr>
      <w:r>
        <w:rPr>
          <w:rFonts w:ascii="Arial" w:hAnsi="Arial" w:cs="Arial"/>
        </w:rPr>
        <w:t>Dividend Yield (I)</w:t>
      </w:r>
    </w:p>
    <w:p w14:paraId="172CE7BD" w14:textId="77777777" w:rsidR="007E558E" w:rsidRDefault="007E558E">
      <w:pPr>
        <w:rPr>
          <w:rFonts w:ascii="Arial" w:hAnsi="Arial" w:cs="Arial"/>
        </w:rPr>
      </w:pPr>
    </w:p>
    <w:p w14:paraId="30C307FE" w14:textId="77777777" w:rsidR="007E558E" w:rsidRDefault="007E558E">
      <w:pPr>
        <w:numPr>
          <w:ilvl w:val="0"/>
          <w:numId w:val="2"/>
        </w:numPr>
        <w:rPr>
          <w:rFonts w:ascii="Arial" w:hAnsi="Arial" w:cs="Arial"/>
        </w:rPr>
      </w:pPr>
      <w:r>
        <w:rPr>
          <w:rFonts w:ascii="Arial" w:hAnsi="Arial" w:cs="Arial"/>
        </w:rPr>
        <w:t>Interest Cover (I)</w:t>
      </w:r>
    </w:p>
    <w:p w14:paraId="451655F1" w14:textId="77777777" w:rsidR="00375BA0" w:rsidRDefault="00375BA0" w:rsidP="00375BA0">
      <w:pPr>
        <w:rPr>
          <w:rFonts w:ascii="Arial" w:hAnsi="Arial" w:cs="Arial"/>
        </w:rPr>
      </w:pPr>
    </w:p>
    <w:p w14:paraId="04EBE103" w14:textId="77777777" w:rsidR="00375BA0" w:rsidRDefault="00375BA0">
      <w:pPr>
        <w:numPr>
          <w:ilvl w:val="0"/>
          <w:numId w:val="2"/>
        </w:numPr>
        <w:rPr>
          <w:rFonts w:ascii="Arial" w:hAnsi="Arial" w:cs="Arial"/>
        </w:rPr>
      </w:pPr>
      <w:r>
        <w:rPr>
          <w:rFonts w:ascii="Arial" w:hAnsi="Arial" w:cs="Arial"/>
        </w:rPr>
        <w:t>Return on Equity (i)</w:t>
      </w:r>
    </w:p>
    <w:p w14:paraId="6823D720" w14:textId="77777777" w:rsidR="007E558E" w:rsidRDefault="007E558E">
      <w:pPr>
        <w:rPr>
          <w:rFonts w:ascii="Arial" w:hAnsi="Arial" w:cs="Arial"/>
        </w:rPr>
      </w:pPr>
    </w:p>
    <w:p w14:paraId="4200D8D1" w14:textId="77777777" w:rsidR="005C5BB9" w:rsidRDefault="005C5BB9">
      <w:pPr>
        <w:numPr>
          <w:ilvl w:val="0"/>
          <w:numId w:val="2"/>
        </w:numPr>
        <w:rPr>
          <w:rFonts w:ascii="Arial" w:hAnsi="Arial" w:cs="Arial"/>
        </w:rPr>
      </w:pPr>
      <w:r>
        <w:rPr>
          <w:rFonts w:ascii="Arial" w:hAnsi="Arial" w:cs="Arial"/>
        </w:rPr>
        <w:t>Price/ Earnings</w:t>
      </w:r>
      <w:r w:rsidR="001A19E9">
        <w:rPr>
          <w:rFonts w:ascii="Arial" w:hAnsi="Arial" w:cs="Arial"/>
        </w:rPr>
        <w:t xml:space="preserve"> ( P/E )</w:t>
      </w:r>
      <w:r>
        <w:rPr>
          <w:rFonts w:ascii="Arial" w:hAnsi="Arial" w:cs="Arial"/>
        </w:rPr>
        <w:t xml:space="preserve"> (i)</w:t>
      </w:r>
    </w:p>
    <w:p w14:paraId="358A9CDF" w14:textId="77777777" w:rsidR="005C5BB9" w:rsidRDefault="005C5BB9" w:rsidP="005C5BB9">
      <w:pPr>
        <w:rPr>
          <w:rFonts w:ascii="Arial" w:hAnsi="Arial" w:cs="Arial"/>
        </w:rPr>
      </w:pPr>
    </w:p>
    <w:p w14:paraId="21B0F3C6" w14:textId="77777777" w:rsidR="007E558E" w:rsidRDefault="005C5BB9">
      <w:pPr>
        <w:numPr>
          <w:ilvl w:val="0"/>
          <w:numId w:val="2"/>
        </w:numPr>
        <w:rPr>
          <w:rFonts w:ascii="Arial" w:hAnsi="Arial" w:cs="Arial"/>
        </w:rPr>
      </w:pPr>
      <w:r>
        <w:rPr>
          <w:rFonts w:ascii="Arial" w:hAnsi="Arial" w:cs="Arial"/>
        </w:rPr>
        <w:t>Gearing ( G)</w:t>
      </w:r>
      <w:r w:rsidR="007E558E">
        <w:rPr>
          <w:rFonts w:ascii="Arial" w:hAnsi="Arial" w:cs="Arial"/>
        </w:rPr>
        <w:t xml:space="preserve"> </w:t>
      </w:r>
    </w:p>
    <w:p w14:paraId="1C84C7D3" w14:textId="77777777" w:rsidR="007E558E" w:rsidRDefault="007E558E">
      <w:pPr>
        <w:rPr>
          <w:rFonts w:ascii="Arial" w:hAnsi="Arial" w:cs="Arial"/>
        </w:rPr>
      </w:pPr>
    </w:p>
    <w:p w14:paraId="2CF2BBC6" w14:textId="77777777" w:rsidR="007E558E" w:rsidRDefault="007E558E">
      <w:pPr>
        <w:rPr>
          <w:rFonts w:ascii="Arial" w:hAnsi="Arial" w:cs="Arial"/>
        </w:rPr>
      </w:pPr>
    </w:p>
    <w:p w14:paraId="771A77C3" w14:textId="77777777" w:rsidR="007E558E" w:rsidRDefault="007E558E">
      <w:pPr>
        <w:rPr>
          <w:rFonts w:ascii="Arial" w:hAnsi="Arial" w:cs="Arial"/>
        </w:rPr>
      </w:pPr>
    </w:p>
    <w:p w14:paraId="4D717611" w14:textId="77777777" w:rsidR="007E558E" w:rsidRDefault="007E558E">
      <w:pPr>
        <w:rPr>
          <w:rFonts w:ascii="Arial" w:hAnsi="Arial" w:cs="Arial"/>
          <w:sz w:val="32"/>
        </w:rPr>
      </w:pPr>
    </w:p>
    <w:p w14:paraId="14CB3854" w14:textId="77777777" w:rsidR="007E558E" w:rsidRDefault="007E558E">
      <w:pPr>
        <w:rPr>
          <w:rFonts w:ascii="Arial" w:hAnsi="Arial" w:cs="Arial"/>
          <w:sz w:val="32"/>
        </w:rPr>
      </w:pPr>
    </w:p>
    <w:p w14:paraId="533CB34D" w14:textId="77777777" w:rsidR="007E558E" w:rsidRDefault="007E558E">
      <w:pPr>
        <w:rPr>
          <w:rFonts w:ascii="Arial" w:hAnsi="Arial" w:cs="Arial"/>
          <w:sz w:val="32"/>
        </w:rPr>
      </w:pPr>
    </w:p>
    <w:p w14:paraId="5AB76112" w14:textId="77777777" w:rsidR="007E558E" w:rsidRDefault="007E558E">
      <w:pPr>
        <w:rPr>
          <w:rFonts w:ascii="Arial" w:hAnsi="Arial" w:cs="Arial"/>
          <w:sz w:val="32"/>
        </w:rPr>
      </w:pPr>
    </w:p>
    <w:p w14:paraId="4813D00C" w14:textId="77777777" w:rsidR="007E558E" w:rsidRDefault="007E558E">
      <w:pPr>
        <w:rPr>
          <w:rFonts w:ascii="Arial" w:hAnsi="Arial" w:cs="Arial"/>
          <w:sz w:val="32"/>
        </w:rPr>
      </w:pPr>
    </w:p>
    <w:p w14:paraId="3B213467" w14:textId="77777777" w:rsidR="007E558E" w:rsidRDefault="007E558E">
      <w:pPr>
        <w:pStyle w:val="Heading3"/>
        <w:rPr>
          <w:rFonts w:ascii="Arial" w:hAnsi="Arial" w:cs="Arial"/>
        </w:rPr>
      </w:pPr>
    </w:p>
    <w:p w14:paraId="03E4174F" w14:textId="77777777" w:rsidR="007E558E" w:rsidRDefault="007E558E">
      <w:pPr>
        <w:pStyle w:val="Heading3"/>
        <w:rPr>
          <w:rFonts w:ascii="Arial" w:hAnsi="Arial" w:cs="Arial"/>
        </w:rPr>
      </w:pPr>
    </w:p>
    <w:p w14:paraId="605ED48A" w14:textId="77777777" w:rsidR="007E558E" w:rsidRDefault="007E558E">
      <w:pPr>
        <w:rPr>
          <w:rFonts w:ascii="Arial" w:hAnsi="Arial" w:cs="Arial"/>
        </w:rPr>
      </w:pPr>
    </w:p>
    <w:p w14:paraId="310C9DBB" w14:textId="77777777" w:rsidR="007E558E" w:rsidRDefault="007E558E">
      <w:pPr>
        <w:rPr>
          <w:rFonts w:ascii="Arial" w:hAnsi="Arial" w:cs="Arial"/>
        </w:rPr>
      </w:pPr>
    </w:p>
    <w:p w14:paraId="4C0BE27A" w14:textId="77777777" w:rsidR="007E558E" w:rsidRDefault="007E558E">
      <w:pPr>
        <w:rPr>
          <w:rFonts w:ascii="Arial" w:hAnsi="Arial" w:cs="Arial"/>
        </w:rPr>
      </w:pPr>
    </w:p>
    <w:p w14:paraId="7EFC5076" w14:textId="77777777" w:rsidR="007E558E" w:rsidRDefault="007E558E">
      <w:pPr>
        <w:rPr>
          <w:rFonts w:ascii="Arial" w:hAnsi="Arial" w:cs="Arial"/>
        </w:rPr>
      </w:pPr>
    </w:p>
    <w:p w14:paraId="30A7BF85" w14:textId="77777777" w:rsidR="007E558E" w:rsidRPr="001A19E9" w:rsidRDefault="007E558E">
      <w:pPr>
        <w:pStyle w:val="Heading3"/>
        <w:rPr>
          <w:rFonts w:ascii="Arial" w:hAnsi="Arial" w:cs="Arial"/>
          <w:sz w:val="24"/>
          <w:u w:val="single"/>
        </w:rPr>
      </w:pPr>
      <w:r w:rsidRPr="001A19E9">
        <w:rPr>
          <w:rFonts w:ascii="Arial" w:hAnsi="Arial" w:cs="Arial"/>
          <w:sz w:val="24"/>
          <w:u w:val="single"/>
        </w:rPr>
        <w:t>KEY USERS &amp; TYPE OF RATIO</w:t>
      </w:r>
    </w:p>
    <w:p w14:paraId="2E6B2683" w14:textId="77777777" w:rsidR="007E558E" w:rsidRDefault="007E558E">
      <w:pPr>
        <w:rPr>
          <w:rFonts w:ascii="Arial" w:hAnsi="Arial" w:cs="Arial"/>
        </w:rPr>
      </w:pPr>
    </w:p>
    <w:p w14:paraId="5FB13738" w14:textId="77777777" w:rsidR="007E558E" w:rsidRDefault="007E558E">
      <w:pPr>
        <w:rPr>
          <w:rFonts w:ascii="Arial" w:hAnsi="Arial" w:cs="Arial"/>
        </w:rPr>
      </w:pPr>
    </w:p>
    <w:p w14:paraId="2CA0520F" w14:textId="77777777" w:rsidR="007E558E" w:rsidRDefault="007E558E">
      <w:pPr>
        <w:numPr>
          <w:ilvl w:val="0"/>
          <w:numId w:val="3"/>
        </w:numPr>
        <w:rPr>
          <w:rFonts w:ascii="Arial" w:hAnsi="Arial" w:cs="Arial"/>
          <w:b/>
          <w:bCs/>
        </w:rPr>
      </w:pPr>
      <w:r>
        <w:rPr>
          <w:rFonts w:ascii="Arial" w:hAnsi="Arial" w:cs="Arial"/>
          <w:b/>
          <w:bCs/>
        </w:rPr>
        <w:t>Shareholder</w:t>
      </w:r>
    </w:p>
    <w:p w14:paraId="1D78E6D0" w14:textId="77777777" w:rsidR="007E558E" w:rsidRDefault="007E558E">
      <w:pPr>
        <w:rPr>
          <w:rFonts w:ascii="Arial" w:hAnsi="Arial" w:cs="Arial"/>
        </w:rPr>
      </w:pPr>
      <w:r>
        <w:rPr>
          <w:rFonts w:ascii="Arial" w:hAnsi="Arial" w:cs="Arial"/>
        </w:rPr>
        <w:tab/>
      </w:r>
      <w:r>
        <w:rPr>
          <w:rFonts w:ascii="Arial" w:hAnsi="Arial" w:cs="Arial"/>
        </w:rPr>
        <w:tab/>
        <w:t>Profitability, Efficiency, Gearing, Investment</w:t>
      </w:r>
      <w:r w:rsidR="003E15B9">
        <w:rPr>
          <w:rFonts w:ascii="Arial" w:hAnsi="Arial" w:cs="Arial"/>
        </w:rPr>
        <w:t>, Liquidity</w:t>
      </w:r>
    </w:p>
    <w:p w14:paraId="423B797A" w14:textId="77777777" w:rsidR="007E558E" w:rsidRDefault="007E558E">
      <w:pPr>
        <w:rPr>
          <w:rFonts w:ascii="Arial" w:hAnsi="Arial" w:cs="Arial"/>
        </w:rPr>
      </w:pPr>
    </w:p>
    <w:p w14:paraId="7EB014D5" w14:textId="77777777" w:rsidR="007E558E" w:rsidRDefault="007E558E">
      <w:pPr>
        <w:rPr>
          <w:rFonts w:ascii="Arial" w:hAnsi="Arial" w:cs="Arial"/>
        </w:rPr>
      </w:pPr>
    </w:p>
    <w:p w14:paraId="441C3593" w14:textId="77777777" w:rsidR="007E558E" w:rsidRDefault="007E558E">
      <w:pPr>
        <w:numPr>
          <w:ilvl w:val="0"/>
          <w:numId w:val="3"/>
        </w:numPr>
        <w:rPr>
          <w:rFonts w:ascii="Arial" w:hAnsi="Arial" w:cs="Arial"/>
          <w:b/>
          <w:bCs/>
        </w:rPr>
      </w:pPr>
      <w:r>
        <w:rPr>
          <w:rFonts w:ascii="Arial" w:hAnsi="Arial" w:cs="Arial"/>
          <w:b/>
          <w:bCs/>
        </w:rPr>
        <w:t xml:space="preserve">Government (eg Inland Revenue) </w:t>
      </w:r>
    </w:p>
    <w:p w14:paraId="09402E89" w14:textId="77777777" w:rsidR="007E558E" w:rsidRDefault="007E558E">
      <w:pPr>
        <w:rPr>
          <w:rFonts w:ascii="Arial" w:hAnsi="Arial" w:cs="Arial"/>
        </w:rPr>
      </w:pPr>
      <w:r>
        <w:rPr>
          <w:rFonts w:ascii="Arial" w:hAnsi="Arial" w:cs="Arial"/>
        </w:rPr>
        <w:tab/>
      </w:r>
      <w:r>
        <w:rPr>
          <w:rFonts w:ascii="Arial" w:hAnsi="Arial" w:cs="Arial"/>
        </w:rPr>
        <w:tab/>
        <w:t>Profitability</w:t>
      </w:r>
      <w:r w:rsidR="003E15B9">
        <w:rPr>
          <w:rFonts w:ascii="Arial" w:hAnsi="Arial" w:cs="Arial"/>
        </w:rPr>
        <w:t>, Liquidity</w:t>
      </w:r>
    </w:p>
    <w:p w14:paraId="7E45E0FB" w14:textId="77777777" w:rsidR="007E558E" w:rsidRDefault="007E558E">
      <w:pPr>
        <w:rPr>
          <w:rFonts w:ascii="Arial" w:hAnsi="Arial" w:cs="Arial"/>
        </w:rPr>
      </w:pPr>
    </w:p>
    <w:p w14:paraId="59D50B9F" w14:textId="77777777" w:rsidR="007E558E" w:rsidRDefault="007E558E">
      <w:pPr>
        <w:rPr>
          <w:rFonts w:ascii="Arial" w:hAnsi="Arial" w:cs="Arial"/>
        </w:rPr>
      </w:pPr>
    </w:p>
    <w:p w14:paraId="5D2BB823" w14:textId="77777777" w:rsidR="007E558E" w:rsidRDefault="007E558E">
      <w:pPr>
        <w:numPr>
          <w:ilvl w:val="0"/>
          <w:numId w:val="3"/>
        </w:numPr>
        <w:rPr>
          <w:rFonts w:ascii="Arial" w:hAnsi="Arial" w:cs="Arial"/>
          <w:b/>
          <w:bCs/>
        </w:rPr>
      </w:pPr>
      <w:r>
        <w:rPr>
          <w:rFonts w:ascii="Arial" w:hAnsi="Arial" w:cs="Arial"/>
          <w:b/>
          <w:bCs/>
        </w:rPr>
        <w:t>Management</w:t>
      </w:r>
    </w:p>
    <w:p w14:paraId="71440DB3" w14:textId="77777777" w:rsidR="007E558E" w:rsidRDefault="007E558E">
      <w:pPr>
        <w:rPr>
          <w:rFonts w:ascii="Arial" w:hAnsi="Arial" w:cs="Arial"/>
        </w:rPr>
      </w:pPr>
      <w:r>
        <w:rPr>
          <w:rFonts w:ascii="Arial" w:hAnsi="Arial" w:cs="Arial"/>
        </w:rPr>
        <w:tab/>
      </w:r>
      <w:r>
        <w:rPr>
          <w:rFonts w:ascii="Arial" w:hAnsi="Arial" w:cs="Arial"/>
        </w:rPr>
        <w:tab/>
        <w:t>Profitability, Efficiency, Liquidity, Gearing</w:t>
      </w:r>
      <w:r w:rsidR="003E15B9">
        <w:rPr>
          <w:rFonts w:ascii="Arial" w:hAnsi="Arial" w:cs="Arial"/>
        </w:rPr>
        <w:t>, Investment</w:t>
      </w:r>
    </w:p>
    <w:p w14:paraId="5ACE76F3" w14:textId="77777777" w:rsidR="007E558E" w:rsidRDefault="007E558E">
      <w:pPr>
        <w:rPr>
          <w:rFonts w:ascii="Arial" w:hAnsi="Arial" w:cs="Arial"/>
        </w:rPr>
      </w:pPr>
    </w:p>
    <w:p w14:paraId="3DB629E9" w14:textId="77777777" w:rsidR="007E558E" w:rsidRDefault="007E558E">
      <w:pPr>
        <w:rPr>
          <w:rFonts w:ascii="Arial" w:hAnsi="Arial" w:cs="Arial"/>
        </w:rPr>
      </w:pPr>
    </w:p>
    <w:p w14:paraId="10729D20" w14:textId="77777777" w:rsidR="007E558E" w:rsidRDefault="007E558E">
      <w:pPr>
        <w:numPr>
          <w:ilvl w:val="0"/>
          <w:numId w:val="3"/>
        </w:numPr>
        <w:rPr>
          <w:rFonts w:ascii="Arial" w:hAnsi="Arial" w:cs="Arial"/>
          <w:b/>
          <w:bCs/>
        </w:rPr>
      </w:pPr>
      <w:r>
        <w:rPr>
          <w:rFonts w:ascii="Arial" w:hAnsi="Arial" w:cs="Arial"/>
          <w:b/>
          <w:bCs/>
        </w:rPr>
        <w:t>Customers</w:t>
      </w:r>
    </w:p>
    <w:p w14:paraId="1802810F" w14:textId="77777777" w:rsidR="007E558E" w:rsidRDefault="007E558E">
      <w:pPr>
        <w:rPr>
          <w:rFonts w:ascii="Arial" w:hAnsi="Arial" w:cs="Arial"/>
        </w:rPr>
      </w:pPr>
      <w:r>
        <w:rPr>
          <w:rFonts w:ascii="Arial" w:hAnsi="Arial" w:cs="Arial"/>
        </w:rPr>
        <w:tab/>
      </w:r>
      <w:r>
        <w:rPr>
          <w:rFonts w:ascii="Arial" w:hAnsi="Arial" w:cs="Arial"/>
        </w:rPr>
        <w:tab/>
        <w:t>Liquidity</w:t>
      </w:r>
      <w:r w:rsidR="002820E7">
        <w:rPr>
          <w:rFonts w:ascii="Arial" w:hAnsi="Arial" w:cs="Arial"/>
        </w:rPr>
        <w:t>, Profitability</w:t>
      </w:r>
    </w:p>
    <w:p w14:paraId="331DEB46" w14:textId="77777777" w:rsidR="007E558E" w:rsidRDefault="007E558E">
      <w:pPr>
        <w:rPr>
          <w:rFonts w:ascii="Arial" w:hAnsi="Arial" w:cs="Arial"/>
        </w:rPr>
      </w:pPr>
    </w:p>
    <w:p w14:paraId="1DD7B991" w14:textId="77777777" w:rsidR="007E558E" w:rsidRDefault="007E558E">
      <w:pPr>
        <w:rPr>
          <w:rFonts w:ascii="Arial" w:hAnsi="Arial" w:cs="Arial"/>
        </w:rPr>
      </w:pPr>
    </w:p>
    <w:p w14:paraId="77F6C10B" w14:textId="77777777" w:rsidR="007E558E" w:rsidRDefault="007E558E">
      <w:pPr>
        <w:numPr>
          <w:ilvl w:val="0"/>
          <w:numId w:val="3"/>
        </w:numPr>
        <w:rPr>
          <w:rFonts w:ascii="Arial" w:hAnsi="Arial" w:cs="Arial"/>
          <w:b/>
          <w:bCs/>
        </w:rPr>
      </w:pPr>
      <w:r>
        <w:rPr>
          <w:rFonts w:ascii="Arial" w:hAnsi="Arial" w:cs="Arial"/>
          <w:b/>
          <w:bCs/>
        </w:rPr>
        <w:t>Suppliers</w:t>
      </w:r>
    </w:p>
    <w:p w14:paraId="5058CD3D" w14:textId="77777777" w:rsidR="007E558E" w:rsidRDefault="007E558E">
      <w:pPr>
        <w:rPr>
          <w:rFonts w:ascii="Arial" w:hAnsi="Arial" w:cs="Arial"/>
        </w:rPr>
      </w:pPr>
      <w:r>
        <w:rPr>
          <w:rFonts w:ascii="Arial" w:hAnsi="Arial" w:cs="Arial"/>
        </w:rPr>
        <w:tab/>
      </w:r>
      <w:r>
        <w:rPr>
          <w:rFonts w:ascii="Arial" w:hAnsi="Arial" w:cs="Arial"/>
        </w:rPr>
        <w:tab/>
        <w:t>Liquidity</w:t>
      </w:r>
    </w:p>
    <w:p w14:paraId="79C67BF1" w14:textId="77777777" w:rsidR="007E558E" w:rsidRDefault="007E558E">
      <w:pPr>
        <w:rPr>
          <w:rFonts w:ascii="Arial" w:hAnsi="Arial" w:cs="Arial"/>
        </w:rPr>
      </w:pPr>
    </w:p>
    <w:p w14:paraId="4E8DC423" w14:textId="77777777" w:rsidR="007E558E" w:rsidRDefault="007E558E">
      <w:pPr>
        <w:rPr>
          <w:rFonts w:ascii="Arial" w:hAnsi="Arial" w:cs="Arial"/>
        </w:rPr>
      </w:pPr>
    </w:p>
    <w:p w14:paraId="2FAA48A9" w14:textId="77777777" w:rsidR="007E558E" w:rsidRDefault="007E558E">
      <w:pPr>
        <w:numPr>
          <w:ilvl w:val="0"/>
          <w:numId w:val="3"/>
        </w:numPr>
        <w:rPr>
          <w:rFonts w:ascii="Arial" w:hAnsi="Arial" w:cs="Arial"/>
          <w:b/>
          <w:bCs/>
        </w:rPr>
      </w:pPr>
      <w:r>
        <w:rPr>
          <w:rFonts w:ascii="Arial" w:hAnsi="Arial" w:cs="Arial"/>
          <w:b/>
          <w:bCs/>
        </w:rPr>
        <w:t>Lenders</w:t>
      </w:r>
    </w:p>
    <w:p w14:paraId="32B23BFC" w14:textId="77777777" w:rsidR="007E558E" w:rsidRDefault="007E558E">
      <w:pPr>
        <w:rPr>
          <w:rFonts w:ascii="Arial" w:hAnsi="Arial" w:cs="Arial"/>
        </w:rPr>
      </w:pPr>
      <w:r>
        <w:rPr>
          <w:rFonts w:ascii="Arial" w:hAnsi="Arial" w:cs="Arial"/>
        </w:rPr>
        <w:tab/>
      </w:r>
      <w:r>
        <w:rPr>
          <w:rFonts w:ascii="Arial" w:hAnsi="Arial" w:cs="Arial"/>
        </w:rPr>
        <w:tab/>
        <w:t>Liquidity, Gearing</w:t>
      </w:r>
      <w:r w:rsidR="000A2B83">
        <w:rPr>
          <w:rFonts w:ascii="Arial" w:hAnsi="Arial" w:cs="Arial"/>
        </w:rPr>
        <w:t>, Profitability</w:t>
      </w:r>
    </w:p>
    <w:p w14:paraId="7AB3FC0C" w14:textId="77777777" w:rsidR="007E558E" w:rsidRDefault="007E558E">
      <w:pPr>
        <w:rPr>
          <w:rFonts w:ascii="Arial" w:hAnsi="Arial" w:cs="Arial"/>
        </w:rPr>
      </w:pPr>
    </w:p>
    <w:p w14:paraId="65D95FD4" w14:textId="77777777" w:rsidR="007E558E" w:rsidRDefault="007E558E">
      <w:pPr>
        <w:rPr>
          <w:rFonts w:ascii="Arial" w:hAnsi="Arial" w:cs="Arial"/>
        </w:rPr>
      </w:pPr>
    </w:p>
    <w:p w14:paraId="5F3E3170" w14:textId="77777777" w:rsidR="007E558E" w:rsidRDefault="007E558E">
      <w:pPr>
        <w:numPr>
          <w:ilvl w:val="0"/>
          <w:numId w:val="3"/>
        </w:numPr>
        <w:rPr>
          <w:rFonts w:ascii="Arial" w:hAnsi="Arial" w:cs="Arial"/>
          <w:b/>
          <w:bCs/>
        </w:rPr>
      </w:pPr>
      <w:r>
        <w:rPr>
          <w:rFonts w:ascii="Arial" w:hAnsi="Arial" w:cs="Arial"/>
          <w:b/>
          <w:bCs/>
        </w:rPr>
        <w:t>Employees</w:t>
      </w:r>
    </w:p>
    <w:p w14:paraId="6FFB8554" w14:textId="77777777" w:rsidR="007E558E" w:rsidRDefault="007E558E">
      <w:pPr>
        <w:rPr>
          <w:rFonts w:ascii="Arial" w:hAnsi="Arial" w:cs="Arial"/>
        </w:rPr>
      </w:pPr>
      <w:r>
        <w:rPr>
          <w:rFonts w:ascii="Arial" w:hAnsi="Arial" w:cs="Arial"/>
        </w:rPr>
        <w:tab/>
      </w:r>
      <w:r>
        <w:rPr>
          <w:rFonts w:ascii="Arial" w:hAnsi="Arial" w:cs="Arial"/>
        </w:rPr>
        <w:tab/>
        <w:t>Profitability, Efficiency, Liquidity, Investment</w:t>
      </w:r>
    </w:p>
    <w:p w14:paraId="1F36DA15" w14:textId="77777777" w:rsidR="007E558E" w:rsidRDefault="007E558E">
      <w:pPr>
        <w:rPr>
          <w:rFonts w:ascii="Arial" w:hAnsi="Arial" w:cs="Arial"/>
        </w:rPr>
      </w:pPr>
    </w:p>
    <w:p w14:paraId="16592721" w14:textId="77777777" w:rsidR="007E558E" w:rsidRDefault="007E558E">
      <w:pPr>
        <w:rPr>
          <w:rFonts w:ascii="Arial" w:hAnsi="Arial" w:cs="Arial"/>
        </w:rPr>
      </w:pPr>
    </w:p>
    <w:p w14:paraId="753EEC1C" w14:textId="77777777" w:rsidR="007E558E" w:rsidRPr="001A19E9" w:rsidRDefault="007E558E">
      <w:pPr>
        <w:jc w:val="center"/>
        <w:rPr>
          <w:rFonts w:ascii="Arial" w:hAnsi="Arial" w:cs="Arial"/>
          <w:b/>
          <w:bCs/>
          <w:u w:val="single"/>
        </w:rPr>
      </w:pPr>
      <w:r>
        <w:rPr>
          <w:rFonts w:ascii="Arial" w:hAnsi="Arial" w:cs="Arial"/>
        </w:rPr>
        <w:br w:type="page"/>
      </w:r>
      <w:r w:rsidRPr="001A19E9">
        <w:rPr>
          <w:rFonts w:ascii="Arial" w:hAnsi="Arial" w:cs="Arial"/>
          <w:b/>
          <w:bCs/>
          <w:u w:val="single"/>
        </w:rPr>
        <w:lastRenderedPageBreak/>
        <w:t>ANALYSIS &amp; INTERPRETATION OF ACCOUNTS</w:t>
      </w:r>
    </w:p>
    <w:p w14:paraId="09F4E72F" w14:textId="77777777" w:rsidR="007E558E" w:rsidRDefault="007E558E">
      <w:pPr>
        <w:jc w:val="center"/>
        <w:rPr>
          <w:rFonts w:ascii="Arial" w:hAnsi="Arial" w:cs="Arial"/>
          <w:b/>
          <w:bCs/>
        </w:rPr>
      </w:pPr>
    </w:p>
    <w:p w14:paraId="1355B70A" w14:textId="77777777" w:rsidR="007E558E" w:rsidRDefault="001A19E9">
      <w:pPr>
        <w:jc w:val="center"/>
        <w:rPr>
          <w:rFonts w:ascii="Arial" w:hAnsi="Arial" w:cs="Arial"/>
          <w:b/>
          <w:bCs/>
          <w:u w:val="single"/>
        </w:rPr>
      </w:pPr>
      <w:r w:rsidRPr="001A19E9">
        <w:rPr>
          <w:rFonts w:ascii="Arial" w:hAnsi="Arial" w:cs="Arial"/>
          <w:b/>
          <w:bCs/>
        </w:rPr>
        <w:t xml:space="preserve"> </w:t>
      </w:r>
      <w:r w:rsidRPr="001A19E9">
        <w:rPr>
          <w:rFonts w:ascii="Arial" w:hAnsi="Arial" w:cs="Arial"/>
          <w:b/>
          <w:bCs/>
          <w:u w:val="single"/>
        </w:rPr>
        <w:t>(SOME KEY RATIOS)</w:t>
      </w:r>
    </w:p>
    <w:p w14:paraId="5A5BC09D" w14:textId="77777777" w:rsidR="00304414" w:rsidRPr="001A19E9" w:rsidRDefault="00304414">
      <w:pPr>
        <w:jc w:val="center"/>
        <w:rPr>
          <w:rFonts w:ascii="Arial" w:hAnsi="Arial" w:cs="Arial"/>
          <w:b/>
          <w:bCs/>
          <w:u w:val="single"/>
        </w:rPr>
      </w:pPr>
    </w:p>
    <w:p w14:paraId="0CF939E7" w14:textId="77777777" w:rsidR="007E558E" w:rsidRPr="00304414" w:rsidRDefault="00304414">
      <w:pPr>
        <w:rPr>
          <w:rFonts w:ascii="Arial" w:hAnsi="Arial" w:cs="Arial"/>
          <w:b/>
          <w:u w:val="single"/>
        </w:rPr>
      </w:pPr>
      <w:r w:rsidRPr="00304414">
        <w:rPr>
          <w:rFonts w:ascii="Arial" w:hAnsi="Arial" w:cs="Arial"/>
          <w:b/>
          <w:u w:val="single"/>
        </w:rPr>
        <w:t>PROFITABILTY</w:t>
      </w:r>
    </w:p>
    <w:p w14:paraId="502F17DA" w14:textId="77777777" w:rsidR="00304414" w:rsidRDefault="00304414">
      <w:pPr>
        <w:rPr>
          <w:rFonts w:ascii="Arial" w:hAnsi="Arial" w:cs="Arial"/>
        </w:rPr>
      </w:pPr>
    </w:p>
    <w:p w14:paraId="39B2E43B" w14:textId="77777777" w:rsidR="007E558E" w:rsidRDefault="007E558E">
      <w:pPr>
        <w:rPr>
          <w:rFonts w:ascii="Arial" w:hAnsi="Arial" w:cs="Arial"/>
          <w:sz w:val="22"/>
        </w:rPr>
      </w:pPr>
      <w:r>
        <w:rPr>
          <w:rFonts w:ascii="Arial" w:hAnsi="Arial" w:cs="Arial"/>
          <w:sz w:val="22"/>
        </w:rPr>
        <w:t>(P)</w:t>
      </w:r>
      <w:r>
        <w:rPr>
          <w:rFonts w:ascii="Arial" w:hAnsi="Arial" w:cs="Arial"/>
          <w:sz w:val="22"/>
        </w:rPr>
        <w:tab/>
        <w:t>Return o</w:t>
      </w:r>
      <w:r w:rsidR="00B521A1">
        <w:rPr>
          <w:rFonts w:ascii="Arial" w:hAnsi="Arial" w:cs="Arial"/>
          <w:sz w:val="22"/>
        </w:rPr>
        <w:t>n</w:t>
      </w:r>
      <w:r>
        <w:rPr>
          <w:rFonts w:ascii="Arial" w:hAnsi="Arial" w:cs="Arial"/>
          <w:sz w:val="22"/>
        </w:rPr>
        <w:t xml:space="preserve"> Capital Employed</w:t>
      </w:r>
      <w:r>
        <w:rPr>
          <w:rFonts w:ascii="Arial" w:hAnsi="Arial" w:cs="Arial"/>
          <w:sz w:val="22"/>
        </w:rPr>
        <w:tab/>
        <w:t xml:space="preserve">  </w:t>
      </w:r>
      <w:r w:rsidR="00304414">
        <w:rPr>
          <w:rFonts w:ascii="Arial" w:hAnsi="Arial" w:cs="Arial"/>
          <w:sz w:val="22"/>
        </w:rPr>
        <w:t>=</w:t>
      </w:r>
      <w:r>
        <w:rPr>
          <w:rFonts w:ascii="Arial" w:hAnsi="Arial" w:cs="Arial"/>
          <w:sz w:val="22"/>
        </w:rPr>
        <w:tab/>
      </w:r>
      <w:r>
        <w:rPr>
          <w:rFonts w:ascii="Arial" w:hAnsi="Arial" w:cs="Arial"/>
          <w:sz w:val="22"/>
          <w:u w:val="single"/>
        </w:rPr>
        <w:t xml:space="preserve"> Profit</w:t>
      </w:r>
      <w:r w:rsidR="00304414">
        <w:rPr>
          <w:rFonts w:ascii="Arial" w:hAnsi="Arial" w:cs="Arial"/>
          <w:sz w:val="22"/>
          <w:u w:val="single"/>
        </w:rPr>
        <w:t xml:space="preserve"> before interest and tax</w:t>
      </w:r>
      <w:r>
        <w:rPr>
          <w:rFonts w:ascii="Arial" w:hAnsi="Arial" w:cs="Arial"/>
          <w:sz w:val="22"/>
          <w:u w:val="single"/>
        </w:rPr>
        <w:t xml:space="preserve"> </w:t>
      </w:r>
      <w:r>
        <w:rPr>
          <w:rFonts w:ascii="Arial" w:hAnsi="Arial" w:cs="Arial"/>
          <w:sz w:val="22"/>
        </w:rPr>
        <w:t xml:space="preserve"> x</w:t>
      </w:r>
      <w:r w:rsidR="00304414">
        <w:rPr>
          <w:rFonts w:ascii="Arial" w:hAnsi="Arial" w:cs="Arial"/>
          <w:sz w:val="22"/>
        </w:rPr>
        <w:t xml:space="preserve"> </w:t>
      </w:r>
      <w:r>
        <w:rPr>
          <w:rFonts w:ascii="Arial" w:hAnsi="Arial" w:cs="Arial"/>
          <w:sz w:val="22"/>
        </w:rPr>
        <w:t>100%</w:t>
      </w:r>
    </w:p>
    <w:p w14:paraId="1EEA83B4" w14:textId="77777777" w:rsidR="007E558E" w:rsidRDefault="007E558E">
      <w:pPr>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Capital Employed</w:t>
      </w:r>
    </w:p>
    <w:p w14:paraId="25CB42D2" w14:textId="77777777" w:rsidR="007E558E" w:rsidRDefault="007E558E">
      <w:pPr>
        <w:rPr>
          <w:rFonts w:ascii="Arial" w:hAnsi="Arial" w:cs="Arial"/>
          <w:sz w:val="22"/>
        </w:rPr>
      </w:pPr>
    </w:p>
    <w:p w14:paraId="01CF2F23" w14:textId="77777777" w:rsidR="00ED7ED6" w:rsidRDefault="00304414">
      <w:pPr>
        <w:rPr>
          <w:rFonts w:ascii="Arial" w:hAnsi="Arial" w:cs="Arial"/>
        </w:rPr>
      </w:pPr>
      <w:r>
        <w:rPr>
          <w:rFonts w:ascii="Arial" w:hAnsi="Arial" w:cs="Arial"/>
        </w:rPr>
        <w:t xml:space="preserve">          ( Profit before interest and tax is also called operating </w:t>
      </w:r>
      <w:r w:rsidR="00ED7ED6">
        <w:rPr>
          <w:rFonts w:ascii="Arial" w:hAnsi="Arial" w:cs="Arial"/>
        </w:rPr>
        <w:t xml:space="preserve"> </w:t>
      </w:r>
      <w:r>
        <w:rPr>
          <w:rFonts w:ascii="Arial" w:hAnsi="Arial" w:cs="Arial"/>
        </w:rPr>
        <w:t>profit )</w:t>
      </w:r>
    </w:p>
    <w:p w14:paraId="044FF1B7" w14:textId="77777777" w:rsidR="00ED7ED6" w:rsidRDefault="00ED7ED6">
      <w:pPr>
        <w:rPr>
          <w:rFonts w:ascii="Arial" w:hAnsi="Arial" w:cs="Arial"/>
        </w:rPr>
      </w:pPr>
    </w:p>
    <w:p w14:paraId="09F89C1A" w14:textId="77777777" w:rsidR="007E558E" w:rsidRDefault="00ED7ED6">
      <w:pPr>
        <w:rPr>
          <w:rFonts w:ascii="Arial" w:hAnsi="Arial" w:cs="Arial"/>
        </w:rPr>
      </w:pPr>
      <w:r>
        <w:rPr>
          <w:rFonts w:ascii="Arial" w:hAnsi="Arial" w:cs="Arial"/>
        </w:rPr>
        <w:t xml:space="preserve">       (Capital Employed = Ordinary Shares + Reserves + Long term Liabilities )</w:t>
      </w:r>
      <w:r w:rsidR="00304414">
        <w:rPr>
          <w:rFonts w:ascii="Arial" w:hAnsi="Arial" w:cs="Arial"/>
        </w:rPr>
        <w:t xml:space="preserve">  </w:t>
      </w:r>
    </w:p>
    <w:p w14:paraId="218958C5" w14:textId="77777777" w:rsidR="007E558E" w:rsidRDefault="007E558E">
      <w:pPr>
        <w:rPr>
          <w:rFonts w:ascii="Arial" w:hAnsi="Arial" w:cs="Arial"/>
        </w:rPr>
      </w:pPr>
      <w:r>
        <w:rPr>
          <w:rFonts w:ascii="Arial" w:hAnsi="Arial" w:cs="Arial"/>
        </w:rPr>
        <w:t xml:space="preserve"> </w:t>
      </w:r>
    </w:p>
    <w:p w14:paraId="2D1F4527" w14:textId="77777777" w:rsidR="007E558E" w:rsidRDefault="007E558E">
      <w:pPr>
        <w:rPr>
          <w:rFonts w:ascii="Arial" w:hAnsi="Arial" w:cs="Arial"/>
          <w:sz w:val="22"/>
        </w:rPr>
      </w:pPr>
      <w:r>
        <w:rPr>
          <w:rFonts w:ascii="Arial" w:hAnsi="Arial" w:cs="Arial"/>
          <w:sz w:val="22"/>
        </w:rPr>
        <w:t>(P)</w:t>
      </w:r>
      <w:r>
        <w:rPr>
          <w:rFonts w:ascii="Arial" w:hAnsi="Arial" w:cs="Arial"/>
          <w:sz w:val="22"/>
        </w:rPr>
        <w:tab/>
        <w:t>% Net Profit</w:t>
      </w:r>
      <w:r w:rsidR="00304414">
        <w:rPr>
          <w:rFonts w:ascii="Arial" w:hAnsi="Arial" w:cs="Arial"/>
          <w:sz w:val="22"/>
        </w:rPr>
        <w:t xml:space="preserve"> </w:t>
      </w:r>
      <w:r w:rsidR="009110BD">
        <w:rPr>
          <w:rFonts w:ascii="Arial" w:hAnsi="Arial" w:cs="Arial"/>
          <w:sz w:val="22"/>
        </w:rPr>
        <w:t xml:space="preserve">      </w:t>
      </w:r>
      <w:r w:rsidR="00304414">
        <w:rPr>
          <w:rFonts w:ascii="Arial" w:hAnsi="Arial" w:cs="Arial"/>
          <w:sz w:val="22"/>
        </w:rPr>
        <w:t>=</w:t>
      </w:r>
      <w:r>
        <w:rPr>
          <w:rFonts w:ascii="Arial" w:hAnsi="Arial" w:cs="Arial"/>
          <w:sz w:val="22"/>
        </w:rPr>
        <w:tab/>
      </w:r>
      <w:r>
        <w:rPr>
          <w:rFonts w:ascii="Arial" w:hAnsi="Arial" w:cs="Arial"/>
          <w:sz w:val="22"/>
        </w:rPr>
        <w:tab/>
      </w:r>
      <w:r>
        <w:rPr>
          <w:rFonts w:ascii="Arial" w:hAnsi="Arial" w:cs="Arial"/>
          <w:sz w:val="22"/>
          <w:u w:val="single"/>
        </w:rPr>
        <w:t>Profit</w:t>
      </w:r>
      <w:r w:rsidR="00304414">
        <w:rPr>
          <w:rFonts w:ascii="Arial" w:hAnsi="Arial" w:cs="Arial"/>
          <w:sz w:val="22"/>
          <w:u w:val="single"/>
        </w:rPr>
        <w:t xml:space="preserve"> before interest and tax</w:t>
      </w:r>
      <w:r>
        <w:rPr>
          <w:rFonts w:ascii="Arial" w:hAnsi="Arial" w:cs="Arial"/>
          <w:sz w:val="22"/>
        </w:rPr>
        <w:tab/>
      </w:r>
      <w:r w:rsidR="009110BD">
        <w:rPr>
          <w:rFonts w:ascii="Arial" w:hAnsi="Arial" w:cs="Arial"/>
          <w:sz w:val="22"/>
        </w:rPr>
        <w:t xml:space="preserve">  </w:t>
      </w:r>
      <w:r>
        <w:rPr>
          <w:rFonts w:ascii="Arial" w:hAnsi="Arial" w:cs="Arial"/>
          <w:sz w:val="22"/>
        </w:rPr>
        <w:t>x</w:t>
      </w:r>
      <w:r>
        <w:rPr>
          <w:rFonts w:ascii="Arial" w:hAnsi="Arial" w:cs="Arial"/>
          <w:sz w:val="22"/>
        </w:rPr>
        <w:tab/>
        <w:t>100%</w:t>
      </w:r>
    </w:p>
    <w:p w14:paraId="23ACB5F9" w14:textId="77777777" w:rsidR="007E558E" w:rsidRDefault="009110BD">
      <w:pPr>
        <w:rPr>
          <w:rFonts w:ascii="Arial" w:hAnsi="Arial" w:cs="Arial"/>
          <w:sz w:val="22"/>
        </w:rPr>
      </w:pPr>
      <w:r>
        <w:rPr>
          <w:rFonts w:ascii="Arial" w:hAnsi="Arial" w:cs="Arial"/>
          <w:sz w:val="22"/>
        </w:rPr>
        <w:t xml:space="preserve">       ( Operating profit % )</w:t>
      </w:r>
      <w:r w:rsidR="007E558E">
        <w:rPr>
          <w:rFonts w:ascii="Arial" w:hAnsi="Arial" w:cs="Arial"/>
          <w:sz w:val="22"/>
        </w:rPr>
        <w:tab/>
      </w:r>
      <w:r>
        <w:rPr>
          <w:rFonts w:ascii="Arial" w:hAnsi="Arial" w:cs="Arial"/>
          <w:sz w:val="22"/>
        </w:rPr>
        <w:t xml:space="preserve">   </w:t>
      </w:r>
      <w:r w:rsidR="007E558E">
        <w:rPr>
          <w:rFonts w:ascii="Arial" w:hAnsi="Arial" w:cs="Arial"/>
          <w:sz w:val="22"/>
        </w:rPr>
        <w:tab/>
      </w:r>
      <w:r w:rsidR="007E558E">
        <w:rPr>
          <w:rFonts w:ascii="Arial" w:hAnsi="Arial" w:cs="Arial"/>
          <w:sz w:val="22"/>
        </w:rPr>
        <w:tab/>
      </w:r>
      <w:r>
        <w:rPr>
          <w:rFonts w:ascii="Arial" w:hAnsi="Arial" w:cs="Arial"/>
          <w:sz w:val="22"/>
        </w:rPr>
        <w:t xml:space="preserve">    </w:t>
      </w:r>
      <w:r w:rsidR="007E558E">
        <w:rPr>
          <w:rFonts w:ascii="Arial" w:hAnsi="Arial" w:cs="Arial"/>
          <w:sz w:val="22"/>
        </w:rPr>
        <w:t>Sales</w:t>
      </w:r>
    </w:p>
    <w:p w14:paraId="33CDCBE7" w14:textId="77777777" w:rsidR="007E558E" w:rsidRDefault="007E558E">
      <w:pPr>
        <w:rPr>
          <w:rFonts w:ascii="Arial" w:hAnsi="Arial" w:cs="Arial"/>
          <w:sz w:val="22"/>
        </w:rPr>
      </w:pPr>
    </w:p>
    <w:p w14:paraId="79142A77" w14:textId="77777777" w:rsidR="002820E7" w:rsidRDefault="007E558E" w:rsidP="002820E7">
      <w:pPr>
        <w:pStyle w:val="BodyTextIndent2"/>
      </w:pPr>
      <w:r>
        <w:tab/>
      </w:r>
    </w:p>
    <w:p w14:paraId="15AE175C" w14:textId="77777777" w:rsidR="007E558E" w:rsidRDefault="007E558E">
      <w:pPr>
        <w:ind w:left="709" w:hanging="709"/>
        <w:rPr>
          <w:rFonts w:ascii="Arial" w:hAnsi="Arial" w:cs="Arial"/>
          <w:sz w:val="22"/>
        </w:rPr>
      </w:pPr>
      <w:r>
        <w:rPr>
          <w:rFonts w:ascii="Arial" w:hAnsi="Arial" w:cs="Arial"/>
          <w:sz w:val="22"/>
        </w:rPr>
        <w:t>(P)</w:t>
      </w:r>
      <w:r>
        <w:rPr>
          <w:rFonts w:ascii="Arial" w:hAnsi="Arial" w:cs="Arial"/>
          <w:sz w:val="22"/>
        </w:rPr>
        <w:tab/>
        <w:t>% Gross Profit</w:t>
      </w:r>
      <w:r>
        <w:rPr>
          <w:rFonts w:ascii="Arial" w:hAnsi="Arial" w:cs="Arial"/>
          <w:sz w:val="22"/>
        </w:rPr>
        <w:tab/>
      </w:r>
      <w:r w:rsidR="009110BD">
        <w:rPr>
          <w:rFonts w:ascii="Arial" w:hAnsi="Arial" w:cs="Arial"/>
          <w:sz w:val="22"/>
        </w:rPr>
        <w:t xml:space="preserve">    </w:t>
      </w:r>
      <w:r w:rsidR="00304414">
        <w:rPr>
          <w:rFonts w:ascii="Arial" w:hAnsi="Arial" w:cs="Arial"/>
          <w:sz w:val="22"/>
        </w:rPr>
        <w:t xml:space="preserve"> =</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u w:val="single"/>
        </w:rPr>
        <w:t>Gross Profit</w:t>
      </w:r>
      <w:r>
        <w:rPr>
          <w:rFonts w:ascii="Arial" w:hAnsi="Arial" w:cs="Arial"/>
          <w:sz w:val="22"/>
        </w:rPr>
        <w:tab/>
      </w:r>
      <w:r>
        <w:rPr>
          <w:rFonts w:ascii="Arial" w:hAnsi="Arial" w:cs="Arial"/>
          <w:sz w:val="22"/>
        </w:rPr>
        <w:tab/>
        <w:t>x</w:t>
      </w:r>
      <w:r>
        <w:rPr>
          <w:rFonts w:ascii="Arial" w:hAnsi="Arial" w:cs="Arial"/>
          <w:sz w:val="22"/>
        </w:rPr>
        <w:tab/>
        <w:t>100%</w:t>
      </w:r>
    </w:p>
    <w:p w14:paraId="52C2EF46" w14:textId="77777777" w:rsidR="007E558E" w:rsidRDefault="007E558E">
      <w:pPr>
        <w:ind w:left="709" w:hanging="709"/>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 xml:space="preserve">     Sales</w:t>
      </w:r>
    </w:p>
    <w:p w14:paraId="1B623BE1" w14:textId="77777777" w:rsidR="007E558E" w:rsidRDefault="007E558E">
      <w:pPr>
        <w:ind w:left="709" w:hanging="709"/>
        <w:rPr>
          <w:rFonts w:ascii="Arial" w:hAnsi="Arial" w:cs="Arial"/>
          <w:sz w:val="22"/>
        </w:rPr>
      </w:pPr>
    </w:p>
    <w:p w14:paraId="229FEC59" w14:textId="77777777" w:rsidR="007E558E" w:rsidRDefault="007E558E">
      <w:pPr>
        <w:ind w:left="709" w:hanging="709"/>
        <w:rPr>
          <w:rFonts w:ascii="Arial" w:hAnsi="Arial" w:cs="Arial"/>
          <w:sz w:val="22"/>
        </w:rPr>
      </w:pPr>
      <w:r>
        <w:rPr>
          <w:rFonts w:ascii="Arial" w:hAnsi="Arial" w:cs="Arial"/>
          <w:sz w:val="22"/>
        </w:rPr>
        <w:tab/>
        <w:t>(NB Gross Profit = Sales – Cost of Sales)</w:t>
      </w:r>
    </w:p>
    <w:p w14:paraId="6C3AE25A" w14:textId="77777777" w:rsidR="000A2B83" w:rsidRDefault="000A2B83">
      <w:pPr>
        <w:ind w:left="709" w:hanging="709"/>
        <w:rPr>
          <w:rFonts w:ascii="Arial" w:hAnsi="Arial" w:cs="Arial"/>
          <w:sz w:val="22"/>
        </w:rPr>
      </w:pPr>
    </w:p>
    <w:p w14:paraId="2A0A9699" w14:textId="77777777" w:rsidR="000A2B83" w:rsidRDefault="000A2B83">
      <w:pPr>
        <w:ind w:left="709" w:hanging="709"/>
        <w:rPr>
          <w:rFonts w:ascii="Arial" w:hAnsi="Arial" w:cs="Arial"/>
          <w:sz w:val="22"/>
        </w:rPr>
      </w:pPr>
      <w:r>
        <w:rPr>
          <w:rFonts w:ascii="Arial" w:hAnsi="Arial" w:cs="Arial"/>
          <w:sz w:val="22"/>
        </w:rPr>
        <w:t>(P)      % Return on Assets</w:t>
      </w:r>
      <w:r w:rsidR="009110BD">
        <w:rPr>
          <w:rFonts w:ascii="Arial" w:hAnsi="Arial" w:cs="Arial"/>
          <w:sz w:val="22"/>
        </w:rPr>
        <w:t xml:space="preserve">  </w:t>
      </w:r>
      <w:r>
        <w:rPr>
          <w:rFonts w:ascii="Arial" w:hAnsi="Arial" w:cs="Arial"/>
          <w:sz w:val="22"/>
        </w:rPr>
        <w:t xml:space="preserve"> </w:t>
      </w:r>
      <w:r w:rsidR="00304414">
        <w:rPr>
          <w:rFonts w:ascii="Arial" w:hAnsi="Arial" w:cs="Arial"/>
          <w:sz w:val="22"/>
        </w:rPr>
        <w:t>=</w:t>
      </w:r>
      <w:r>
        <w:rPr>
          <w:rFonts w:ascii="Arial" w:hAnsi="Arial" w:cs="Arial"/>
          <w:sz w:val="22"/>
        </w:rPr>
        <w:t xml:space="preserve">                  </w:t>
      </w:r>
      <w:r w:rsidRPr="000A2B83">
        <w:rPr>
          <w:rFonts w:ascii="Arial" w:hAnsi="Arial" w:cs="Arial"/>
          <w:sz w:val="22"/>
          <w:u w:val="single"/>
        </w:rPr>
        <w:t xml:space="preserve"> Profit before </w:t>
      </w:r>
      <w:r w:rsidR="002820E7">
        <w:rPr>
          <w:rFonts w:ascii="Arial" w:hAnsi="Arial" w:cs="Arial"/>
          <w:sz w:val="22"/>
          <w:u w:val="single"/>
        </w:rPr>
        <w:t>Interest</w:t>
      </w:r>
      <w:r w:rsidRPr="000A2B83">
        <w:rPr>
          <w:rFonts w:ascii="Arial" w:hAnsi="Arial" w:cs="Arial"/>
          <w:sz w:val="22"/>
          <w:u w:val="single"/>
        </w:rPr>
        <w:t xml:space="preserve"> and </w:t>
      </w:r>
      <w:r w:rsidR="002820E7">
        <w:rPr>
          <w:rFonts w:ascii="Arial" w:hAnsi="Arial" w:cs="Arial"/>
          <w:sz w:val="22"/>
          <w:u w:val="single"/>
        </w:rPr>
        <w:t>Tax.</w:t>
      </w:r>
      <w:r>
        <w:rPr>
          <w:rFonts w:ascii="Arial" w:hAnsi="Arial" w:cs="Arial"/>
          <w:sz w:val="22"/>
        </w:rPr>
        <w:t xml:space="preserve"> </w:t>
      </w:r>
      <w:r w:rsidR="002820E7">
        <w:rPr>
          <w:rFonts w:ascii="Arial" w:hAnsi="Arial" w:cs="Arial"/>
          <w:sz w:val="22"/>
        </w:rPr>
        <w:t xml:space="preserve">  </w:t>
      </w:r>
      <w:r>
        <w:rPr>
          <w:rFonts w:ascii="Arial" w:hAnsi="Arial" w:cs="Arial"/>
          <w:sz w:val="22"/>
        </w:rPr>
        <w:t xml:space="preserve"> x     100%</w:t>
      </w:r>
    </w:p>
    <w:p w14:paraId="734047D1" w14:textId="77777777" w:rsidR="000A2B83" w:rsidRDefault="000A2B83">
      <w:pPr>
        <w:ind w:left="709" w:hanging="709"/>
        <w:rPr>
          <w:rFonts w:ascii="Arial" w:hAnsi="Arial" w:cs="Arial"/>
          <w:sz w:val="22"/>
        </w:rPr>
      </w:pPr>
      <w:r>
        <w:rPr>
          <w:rFonts w:ascii="Arial" w:hAnsi="Arial" w:cs="Arial"/>
          <w:sz w:val="22"/>
        </w:rPr>
        <w:t xml:space="preserve">                                                   Fixed assets + Current  assets – Current liabilities</w:t>
      </w:r>
    </w:p>
    <w:p w14:paraId="04100DC6" w14:textId="77777777" w:rsidR="002820E7" w:rsidRDefault="002820E7">
      <w:pPr>
        <w:ind w:left="709" w:hanging="709"/>
        <w:rPr>
          <w:rFonts w:ascii="Arial" w:hAnsi="Arial" w:cs="Arial"/>
          <w:sz w:val="22"/>
        </w:rPr>
      </w:pPr>
    </w:p>
    <w:p w14:paraId="76ED0752" w14:textId="77777777" w:rsidR="002820E7" w:rsidRDefault="002820E7">
      <w:pPr>
        <w:ind w:left="709" w:hanging="709"/>
        <w:rPr>
          <w:rFonts w:ascii="Arial" w:hAnsi="Arial" w:cs="Arial"/>
          <w:sz w:val="22"/>
        </w:rPr>
      </w:pPr>
      <w:r>
        <w:rPr>
          <w:rFonts w:ascii="Arial" w:hAnsi="Arial" w:cs="Arial"/>
          <w:sz w:val="22"/>
        </w:rPr>
        <w:t xml:space="preserve">(P)      % Return on Net Assets </w:t>
      </w:r>
      <w:r w:rsidR="009110BD">
        <w:rPr>
          <w:rFonts w:ascii="Arial" w:hAnsi="Arial" w:cs="Arial"/>
          <w:sz w:val="22"/>
        </w:rPr>
        <w:t xml:space="preserve">  </w:t>
      </w:r>
      <w:r w:rsidR="00304414">
        <w:rPr>
          <w:rFonts w:ascii="Arial" w:hAnsi="Arial" w:cs="Arial"/>
          <w:sz w:val="22"/>
        </w:rPr>
        <w:t xml:space="preserve"> =</w:t>
      </w:r>
      <w:r>
        <w:rPr>
          <w:rFonts w:ascii="Arial" w:hAnsi="Arial" w:cs="Arial"/>
          <w:sz w:val="22"/>
        </w:rPr>
        <w:t xml:space="preserve">          </w:t>
      </w:r>
      <w:r w:rsidRPr="002820E7">
        <w:rPr>
          <w:rFonts w:ascii="Arial" w:hAnsi="Arial" w:cs="Arial"/>
          <w:sz w:val="22"/>
          <w:u w:val="single"/>
        </w:rPr>
        <w:t>Profit before Interest and Tax</w:t>
      </w:r>
      <w:r>
        <w:rPr>
          <w:rFonts w:ascii="Arial" w:hAnsi="Arial" w:cs="Arial"/>
          <w:sz w:val="22"/>
        </w:rPr>
        <w:t xml:space="preserve">      x     100%</w:t>
      </w:r>
    </w:p>
    <w:p w14:paraId="7E3EBCF0" w14:textId="77777777" w:rsidR="002820E7" w:rsidRDefault="002820E7">
      <w:pPr>
        <w:ind w:left="709" w:hanging="709"/>
        <w:rPr>
          <w:rFonts w:ascii="Arial" w:hAnsi="Arial" w:cs="Arial"/>
          <w:sz w:val="22"/>
        </w:rPr>
      </w:pPr>
      <w:r>
        <w:rPr>
          <w:rFonts w:ascii="Arial" w:hAnsi="Arial" w:cs="Arial"/>
          <w:sz w:val="22"/>
        </w:rPr>
        <w:t xml:space="preserve">                              Fixed Assets + Curr</w:t>
      </w:r>
      <w:r w:rsidR="00304414">
        <w:rPr>
          <w:rFonts w:ascii="Arial" w:hAnsi="Arial" w:cs="Arial"/>
          <w:sz w:val="22"/>
        </w:rPr>
        <w:t xml:space="preserve">ent </w:t>
      </w:r>
      <w:r>
        <w:rPr>
          <w:rFonts w:ascii="Arial" w:hAnsi="Arial" w:cs="Arial"/>
          <w:sz w:val="22"/>
        </w:rPr>
        <w:t>Assets – Curr</w:t>
      </w:r>
      <w:r w:rsidR="00304414">
        <w:rPr>
          <w:rFonts w:ascii="Arial" w:hAnsi="Arial" w:cs="Arial"/>
          <w:sz w:val="22"/>
        </w:rPr>
        <w:t xml:space="preserve">ent </w:t>
      </w:r>
      <w:r>
        <w:rPr>
          <w:rFonts w:ascii="Arial" w:hAnsi="Arial" w:cs="Arial"/>
          <w:sz w:val="22"/>
        </w:rPr>
        <w:t>Liab</w:t>
      </w:r>
      <w:r w:rsidR="00304414">
        <w:rPr>
          <w:rFonts w:ascii="Arial" w:hAnsi="Arial" w:cs="Arial"/>
          <w:sz w:val="22"/>
        </w:rPr>
        <w:t>ilitie</w:t>
      </w:r>
      <w:r>
        <w:rPr>
          <w:rFonts w:ascii="Arial" w:hAnsi="Arial" w:cs="Arial"/>
          <w:sz w:val="22"/>
        </w:rPr>
        <w:t>s – LT.Liab</w:t>
      </w:r>
      <w:r w:rsidR="00304414">
        <w:rPr>
          <w:rFonts w:ascii="Arial" w:hAnsi="Arial" w:cs="Arial"/>
          <w:sz w:val="22"/>
        </w:rPr>
        <w:t>ilities</w:t>
      </w:r>
      <w:r>
        <w:rPr>
          <w:rFonts w:ascii="Arial" w:hAnsi="Arial" w:cs="Arial"/>
          <w:sz w:val="22"/>
        </w:rPr>
        <w:t xml:space="preserve">               </w:t>
      </w:r>
    </w:p>
    <w:p w14:paraId="47E32F9C" w14:textId="77777777" w:rsidR="007E558E" w:rsidRDefault="007E558E">
      <w:pPr>
        <w:ind w:left="709" w:hanging="709"/>
        <w:rPr>
          <w:rFonts w:ascii="Arial" w:hAnsi="Arial" w:cs="Arial"/>
          <w:sz w:val="22"/>
        </w:rPr>
      </w:pPr>
    </w:p>
    <w:p w14:paraId="71A64737" w14:textId="77777777" w:rsidR="00304414" w:rsidRPr="00304414" w:rsidRDefault="00304414">
      <w:pPr>
        <w:ind w:left="709" w:hanging="709"/>
        <w:rPr>
          <w:rFonts w:ascii="Arial" w:hAnsi="Arial" w:cs="Arial"/>
          <w:b/>
          <w:sz w:val="22"/>
          <w:u w:val="single"/>
        </w:rPr>
      </w:pPr>
      <w:r w:rsidRPr="00304414">
        <w:rPr>
          <w:rFonts w:ascii="Arial" w:hAnsi="Arial" w:cs="Arial"/>
          <w:b/>
          <w:sz w:val="22"/>
          <w:u w:val="single"/>
        </w:rPr>
        <w:t>EFFICIENCY</w:t>
      </w:r>
    </w:p>
    <w:p w14:paraId="1306F721" w14:textId="77777777" w:rsidR="00304414" w:rsidRDefault="00304414">
      <w:pPr>
        <w:ind w:left="709" w:hanging="709"/>
        <w:rPr>
          <w:rFonts w:ascii="Arial" w:hAnsi="Arial" w:cs="Arial"/>
          <w:sz w:val="22"/>
        </w:rPr>
      </w:pPr>
    </w:p>
    <w:p w14:paraId="0D436111" w14:textId="77777777" w:rsidR="007E558E" w:rsidRDefault="007E558E">
      <w:pPr>
        <w:ind w:left="709" w:hanging="709"/>
        <w:rPr>
          <w:rFonts w:ascii="Arial" w:hAnsi="Arial" w:cs="Arial"/>
          <w:sz w:val="22"/>
        </w:rPr>
      </w:pPr>
      <w:r>
        <w:rPr>
          <w:rFonts w:ascii="Arial" w:hAnsi="Arial" w:cs="Arial"/>
          <w:sz w:val="22"/>
        </w:rPr>
        <w:t>(E)</w:t>
      </w:r>
      <w:r>
        <w:rPr>
          <w:rFonts w:ascii="Arial" w:hAnsi="Arial" w:cs="Arial"/>
          <w:sz w:val="22"/>
        </w:rPr>
        <w:tab/>
      </w:r>
      <w:r w:rsidR="000A2B83">
        <w:rPr>
          <w:rFonts w:ascii="Arial" w:hAnsi="Arial" w:cs="Arial"/>
          <w:sz w:val="22"/>
        </w:rPr>
        <w:t xml:space="preserve">Capital  Employed Productivity.    </w:t>
      </w:r>
      <w:r w:rsidR="00304414">
        <w:rPr>
          <w:rFonts w:ascii="Arial" w:hAnsi="Arial" w:cs="Arial"/>
          <w:sz w:val="22"/>
        </w:rPr>
        <w:t>=</w:t>
      </w:r>
      <w:r w:rsidR="000A2B83">
        <w:rPr>
          <w:rFonts w:ascii="Arial" w:hAnsi="Arial" w:cs="Arial"/>
          <w:sz w:val="22"/>
        </w:rPr>
        <w:t xml:space="preserve">   </w:t>
      </w:r>
      <w:r>
        <w:rPr>
          <w:rFonts w:ascii="Arial" w:hAnsi="Arial" w:cs="Arial"/>
          <w:sz w:val="22"/>
        </w:rPr>
        <w:tab/>
        <w:t xml:space="preserve">      </w:t>
      </w:r>
      <w:r w:rsidR="0075240C">
        <w:rPr>
          <w:rFonts w:ascii="Arial" w:hAnsi="Arial" w:cs="Arial"/>
          <w:sz w:val="22"/>
        </w:rPr>
        <w:t xml:space="preserve">     </w:t>
      </w:r>
      <w:r w:rsidR="00B46488">
        <w:rPr>
          <w:rFonts w:ascii="Arial" w:hAnsi="Arial" w:cs="Arial"/>
          <w:sz w:val="22"/>
        </w:rPr>
        <w:t xml:space="preserve"> </w:t>
      </w:r>
      <w:r>
        <w:rPr>
          <w:rFonts w:ascii="Arial" w:hAnsi="Arial" w:cs="Arial"/>
          <w:sz w:val="22"/>
        </w:rPr>
        <w:t xml:space="preserve">  </w:t>
      </w:r>
      <w:r w:rsidR="00C37F60">
        <w:rPr>
          <w:rFonts w:ascii="Arial" w:hAnsi="Arial" w:cs="Arial"/>
          <w:sz w:val="22"/>
        </w:rPr>
        <w:t xml:space="preserve">    </w:t>
      </w:r>
      <w:r>
        <w:rPr>
          <w:rFonts w:ascii="Arial" w:hAnsi="Arial" w:cs="Arial"/>
          <w:sz w:val="22"/>
          <w:u w:val="single"/>
        </w:rPr>
        <w:t>Sales</w:t>
      </w:r>
      <w:r>
        <w:rPr>
          <w:rFonts w:ascii="Arial" w:hAnsi="Arial" w:cs="Arial"/>
          <w:sz w:val="22"/>
        </w:rPr>
        <w:tab/>
        <w:t xml:space="preserve">        </w:t>
      </w:r>
      <w:r>
        <w:rPr>
          <w:rFonts w:ascii="Arial" w:hAnsi="Arial" w:cs="Arial"/>
          <w:sz w:val="22"/>
        </w:rPr>
        <w:tab/>
      </w:r>
      <w:r w:rsidR="00C619BF">
        <w:rPr>
          <w:rFonts w:ascii="Arial" w:hAnsi="Arial" w:cs="Arial"/>
          <w:sz w:val="22"/>
        </w:rPr>
        <w:t xml:space="preserve">              </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sidR="00C37F60">
        <w:rPr>
          <w:rFonts w:ascii="Arial" w:hAnsi="Arial" w:cs="Arial"/>
          <w:sz w:val="22"/>
        </w:rPr>
        <w:t xml:space="preserve">        </w:t>
      </w:r>
      <w:r>
        <w:rPr>
          <w:rFonts w:ascii="Arial" w:hAnsi="Arial" w:cs="Arial"/>
          <w:sz w:val="22"/>
        </w:rPr>
        <w:t>Capital Employed</w:t>
      </w:r>
    </w:p>
    <w:p w14:paraId="6CEF85DE" w14:textId="77777777" w:rsidR="00B521A1" w:rsidRDefault="00B521A1">
      <w:pPr>
        <w:ind w:left="709" w:hanging="709"/>
        <w:rPr>
          <w:rFonts w:ascii="Arial" w:hAnsi="Arial" w:cs="Arial"/>
          <w:sz w:val="22"/>
        </w:rPr>
      </w:pPr>
    </w:p>
    <w:p w14:paraId="3BEF746F" w14:textId="77777777" w:rsidR="00B521A1" w:rsidRPr="00B521A1" w:rsidRDefault="00B521A1">
      <w:pPr>
        <w:ind w:left="709" w:hanging="709"/>
        <w:rPr>
          <w:rFonts w:ascii="Arial" w:hAnsi="Arial" w:cs="Arial"/>
          <w:sz w:val="22"/>
          <w:u w:val="single"/>
        </w:rPr>
      </w:pPr>
      <w:r>
        <w:rPr>
          <w:rFonts w:ascii="Arial" w:hAnsi="Arial" w:cs="Arial"/>
          <w:sz w:val="22"/>
        </w:rPr>
        <w:t xml:space="preserve">(E)       Working Capital Turnover.  </w:t>
      </w:r>
      <w:r w:rsidR="00304414">
        <w:rPr>
          <w:rFonts w:ascii="Arial" w:hAnsi="Arial" w:cs="Arial"/>
          <w:sz w:val="22"/>
        </w:rPr>
        <w:t>=</w:t>
      </w:r>
      <w:r>
        <w:rPr>
          <w:rFonts w:ascii="Arial" w:hAnsi="Arial" w:cs="Arial"/>
          <w:sz w:val="22"/>
        </w:rPr>
        <w:t xml:space="preserve">   </w:t>
      </w:r>
      <w:r w:rsidRPr="00B521A1">
        <w:rPr>
          <w:rFonts w:ascii="Arial" w:hAnsi="Arial" w:cs="Arial"/>
          <w:sz w:val="22"/>
          <w:u w:val="single"/>
        </w:rPr>
        <w:t>Sales</w:t>
      </w:r>
      <w:r w:rsidRPr="00B521A1">
        <w:rPr>
          <w:rFonts w:ascii="Arial" w:hAnsi="Arial" w:cs="Arial"/>
          <w:sz w:val="22"/>
        </w:rPr>
        <w:t xml:space="preserve">         or     </w:t>
      </w:r>
      <w:r>
        <w:rPr>
          <w:rFonts w:ascii="Arial" w:hAnsi="Arial" w:cs="Arial"/>
          <w:sz w:val="22"/>
        </w:rPr>
        <w:t xml:space="preserve">     </w:t>
      </w:r>
      <w:r w:rsidRPr="00B521A1">
        <w:rPr>
          <w:rFonts w:ascii="Arial" w:hAnsi="Arial" w:cs="Arial"/>
          <w:sz w:val="22"/>
        </w:rPr>
        <w:t xml:space="preserve">  </w:t>
      </w:r>
      <w:r w:rsidRPr="00B521A1">
        <w:rPr>
          <w:rFonts w:ascii="Arial" w:hAnsi="Arial" w:cs="Arial"/>
          <w:sz w:val="22"/>
          <w:u w:val="single"/>
        </w:rPr>
        <w:t>Sales</w:t>
      </w:r>
      <w:r>
        <w:rPr>
          <w:rFonts w:ascii="Arial" w:hAnsi="Arial" w:cs="Arial"/>
          <w:sz w:val="22"/>
          <w:u w:val="single"/>
        </w:rPr>
        <w:t xml:space="preserve"> </w:t>
      </w:r>
    </w:p>
    <w:p w14:paraId="6C52979E" w14:textId="77777777" w:rsidR="00B521A1" w:rsidRDefault="00B521A1">
      <w:pPr>
        <w:ind w:left="709" w:hanging="709"/>
        <w:rPr>
          <w:rFonts w:ascii="Arial" w:hAnsi="Arial" w:cs="Arial"/>
          <w:sz w:val="22"/>
        </w:rPr>
      </w:pPr>
      <w:r>
        <w:rPr>
          <w:rFonts w:ascii="Arial" w:hAnsi="Arial" w:cs="Arial"/>
          <w:sz w:val="22"/>
        </w:rPr>
        <w:t xml:space="preserve">                                                     Working Capital </w:t>
      </w:r>
      <w:r w:rsidR="00304414">
        <w:rPr>
          <w:rFonts w:ascii="Arial" w:hAnsi="Arial" w:cs="Arial"/>
          <w:sz w:val="22"/>
        </w:rPr>
        <w:t xml:space="preserve">   </w:t>
      </w:r>
      <w:r>
        <w:rPr>
          <w:rFonts w:ascii="Arial" w:hAnsi="Arial" w:cs="Arial"/>
          <w:sz w:val="22"/>
        </w:rPr>
        <w:t xml:space="preserve"> C</w:t>
      </w:r>
      <w:r w:rsidR="00304414">
        <w:rPr>
          <w:rFonts w:ascii="Arial" w:hAnsi="Arial" w:cs="Arial"/>
          <w:sz w:val="22"/>
        </w:rPr>
        <w:t xml:space="preserve">urrent </w:t>
      </w:r>
      <w:r w:rsidR="00C37F60">
        <w:rPr>
          <w:rFonts w:ascii="Arial" w:hAnsi="Arial" w:cs="Arial"/>
          <w:sz w:val="22"/>
        </w:rPr>
        <w:t xml:space="preserve"> </w:t>
      </w:r>
      <w:r>
        <w:rPr>
          <w:rFonts w:ascii="Arial" w:hAnsi="Arial" w:cs="Arial"/>
          <w:sz w:val="22"/>
        </w:rPr>
        <w:t>Assets – C</w:t>
      </w:r>
      <w:r w:rsidR="00304414">
        <w:rPr>
          <w:rFonts w:ascii="Arial" w:hAnsi="Arial" w:cs="Arial"/>
          <w:sz w:val="22"/>
        </w:rPr>
        <w:t>urrent</w:t>
      </w:r>
      <w:r>
        <w:rPr>
          <w:rFonts w:ascii="Arial" w:hAnsi="Arial" w:cs="Arial"/>
          <w:sz w:val="22"/>
        </w:rPr>
        <w:t xml:space="preserve"> Liabs</w:t>
      </w:r>
    </w:p>
    <w:p w14:paraId="378F8BAC" w14:textId="77777777" w:rsidR="007E558E" w:rsidRDefault="007E558E">
      <w:pPr>
        <w:ind w:left="709" w:hanging="709"/>
        <w:rPr>
          <w:rFonts w:ascii="Arial" w:hAnsi="Arial" w:cs="Arial"/>
          <w:sz w:val="22"/>
        </w:rPr>
      </w:pPr>
    </w:p>
    <w:p w14:paraId="18EE2851" w14:textId="77777777" w:rsidR="007E558E" w:rsidRDefault="007E558E">
      <w:pPr>
        <w:ind w:left="709" w:hanging="709"/>
        <w:rPr>
          <w:rFonts w:ascii="Arial" w:hAnsi="Arial" w:cs="Arial"/>
          <w:sz w:val="22"/>
        </w:rPr>
      </w:pPr>
      <w:r>
        <w:rPr>
          <w:rFonts w:ascii="Arial" w:hAnsi="Arial" w:cs="Arial"/>
          <w:sz w:val="22"/>
        </w:rPr>
        <w:t>(E)</w:t>
      </w:r>
      <w:r>
        <w:rPr>
          <w:rFonts w:ascii="Arial" w:hAnsi="Arial" w:cs="Arial"/>
          <w:sz w:val="22"/>
        </w:rPr>
        <w:tab/>
      </w:r>
      <w:r w:rsidR="00C37F60">
        <w:rPr>
          <w:rFonts w:ascii="Arial" w:hAnsi="Arial" w:cs="Arial"/>
          <w:sz w:val="22"/>
        </w:rPr>
        <w:t>Non Current</w:t>
      </w:r>
      <w:r>
        <w:rPr>
          <w:rFonts w:ascii="Arial" w:hAnsi="Arial" w:cs="Arial"/>
          <w:sz w:val="22"/>
        </w:rPr>
        <w:t xml:space="preserve"> Asset </w:t>
      </w:r>
      <w:r w:rsidR="009110BD">
        <w:rPr>
          <w:rFonts w:ascii="Arial" w:hAnsi="Arial" w:cs="Arial"/>
          <w:sz w:val="22"/>
        </w:rPr>
        <w:t xml:space="preserve"> </w:t>
      </w:r>
      <w:r>
        <w:rPr>
          <w:rFonts w:ascii="Arial" w:hAnsi="Arial" w:cs="Arial"/>
          <w:sz w:val="22"/>
        </w:rPr>
        <w:t>Productivity</w:t>
      </w:r>
      <w:r w:rsidR="00304414">
        <w:rPr>
          <w:rFonts w:ascii="Arial" w:hAnsi="Arial" w:cs="Arial"/>
          <w:sz w:val="22"/>
        </w:rPr>
        <w:t xml:space="preserve"> </w:t>
      </w:r>
      <w:r w:rsidR="00B46488">
        <w:rPr>
          <w:rFonts w:ascii="Arial" w:hAnsi="Arial" w:cs="Arial"/>
          <w:sz w:val="22"/>
        </w:rPr>
        <w:t xml:space="preserve">       </w:t>
      </w:r>
      <w:r w:rsidR="00304414">
        <w:rPr>
          <w:rFonts w:ascii="Arial" w:hAnsi="Arial" w:cs="Arial"/>
          <w:sz w:val="22"/>
        </w:rPr>
        <w:t>=</w:t>
      </w:r>
      <w:r>
        <w:rPr>
          <w:rFonts w:ascii="Arial" w:hAnsi="Arial" w:cs="Arial"/>
          <w:sz w:val="22"/>
        </w:rPr>
        <w:tab/>
      </w:r>
      <w:r w:rsidR="006E6542">
        <w:rPr>
          <w:rFonts w:ascii="Arial" w:hAnsi="Arial" w:cs="Arial"/>
          <w:sz w:val="22"/>
        </w:rPr>
        <w:t xml:space="preserve"> </w:t>
      </w:r>
      <w:r>
        <w:rPr>
          <w:rFonts w:ascii="Arial" w:hAnsi="Arial" w:cs="Arial"/>
          <w:sz w:val="22"/>
        </w:rPr>
        <w:t xml:space="preserve">     </w:t>
      </w:r>
      <w:r>
        <w:rPr>
          <w:rFonts w:ascii="Arial" w:hAnsi="Arial" w:cs="Arial"/>
          <w:sz w:val="22"/>
          <w:u w:val="single"/>
        </w:rPr>
        <w:t xml:space="preserve">Sales      </w:t>
      </w:r>
      <w:r>
        <w:rPr>
          <w:rFonts w:ascii="Arial" w:hAnsi="Arial" w:cs="Arial"/>
          <w:sz w:val="22"/>
        </w:rPr>
        <w:t xml:space="preserve">                </w:t>
      </w:r>
    </w:p>
    <w:p w14:paraId="038D754F" w14:textId="77777777" w:rsidR="007E558E" w:rsidRDefault="007E558E">
      <w:pPr>
        <w:ind w:left="709" w:hanging="709"/>
        <w:rPr>
          <w:rFonts w:ascii="Arial" w:hAnsi="Arial" w:cs="Arial"/>
          <w:sz w:val="22"/>
        </w:rPr>
      </w:pPr>
      <w:r>
        <w:rPr>
          <w:rFonts w:ascii="Arial" w:hAnsi="Arial" w:cs="Arial"/>
          <w:sz w:val="22"/>
        </w:rPr>
        <w:tab/>
      </w:r>
      <w:r>
        <w:rPr>
          <w:rFonts w:ascii="Arial" w:hAnsi="Arial" w:cs="Arial"/>
          <w:sz w:val="22"/>
        </w:rPr>
        <w:tab/>
      </w:r>
      <w:r w:rsidR="009110BD">
        <w:rPr>
          <w:rFonts w:ascii="Arial" w:hAnsi="Arial" w:cs="Arial"/>
          <w:sz w:val="22"/>
        </w:rPr>
        <w:t xml:space="preserve">          </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sidR="009110BD">
        <w:rPr>
          <w:rFonts w:ascii="Arial" w:hAnsi="Arial" w:cs="Arial"/>
          <w:sz w:val="22"/>
        </w:rPr>
        <w:t xml:space="preserve">           </w:t>
      </w:r>
      <w:r w:rsidR="00C37F60">
        <w:rPr>
          <w:rFonts w:ascii="Arial" w:hAnsi="Arial" w:cs="Arial"/>
          <w:sz w:val="22"/>
        </w:rPr>
        <w:t>Non Current</w:t>
      </w:r>
      <w:r>
        <w:rPr>
          <w:rFonts w:ascii="Arial" w:hAnsi="Arial" w:cs="Arial"/>
          <w:sz w:val="22"/>
        </w:rPr>
        <w:t xml:space="preserve"> Assets</w:t>
      </w:r>
    </w:p>
    <w:p w14:paraId="64DA0EEB" w14:textId="77777777" w:rsidR="007E558E" w:rsidRDefault="007E558E">
      <w:pPr>
        <w:ind w:left="709" w:hanging="709"/>
        <w:rPr>
          <w:rFonts w:ascii="Arial" w:hAnsi="Arial" w:cs="Arial"/>
          <w:sz w:val="22"/>
        </w:rPr>
      </w:pPr>
    </w:p>
    <w:p w14:paraId="1C7B488E" w14:textId="77777777" w:rsidR="000A2B83" w:rsidRDefault="007E558E">
      <w:pPr>
        <w:ind w:left="709" w:hanging="709"/>
        <w:rPr>
          <w:rFonts w:ascii="Arial" w:hAnsi="Arial" w:cs="Arial"/>
          <w:sz w:val="22"/>
          <w:u w:val="single"/>
        </w:rPr>
      </w:pPr>
      <w:r>
        <w:rPr>
          <w:rFonts w:ascii="Arial" w:hAnsi="Arial" w:cs="Arial"/>
          <w:sz w:val="22"/>
        </w:rPr>
        <w:t>(E)</w:t>
      </w:r>
      <w:r>
        <w:rPr>
          <w:rFonts w:ascii="Arial" w:hAnsi="Arial" w:cs="Arial"/>
          <w:sz w:val="22"/>
        </w:rPr>
        <w:tab/>
      </w:r>
      <w:r w:rsidR="00304414">
        <w:rPr>
          <w:rFonts w:ascii="Arial" w:hAnsi="Arial" w:cs="Arial"/>
          <w:sz w:val="22"/>
        </w:rPr>
        <w:t xml:space="preserve">Net </w:t>
      </w:r>
      <w:r>
        <w:rPr>
          <w:rFonts w:ascii="Arial" w:hAnsi="Arial" w:cs="Arial"/>
          <w:sz w:val="22"/>
        </w:rPr>
        <w:t xml:space="preserve">Asset </w:t>
      </w:r>
      <w:r w:rsidR="000A2B83">
        <w:rPr>
          <w:rFonts w:ascii="Arial" w:hAnsi="Arial" w:cs="Arial"/>
          <w:sz w:val="22"/>
        </w:rPr>
        <w:t xml:space="preserve"> Productivity </w:t>
      </w:r>
      <w:r w:rsidR="009110BD">
        <w:rPr>
          <w:rFonts w:ascii="Arial" w:hAnsi="Arial" w:cs="Arial"/>
          <w:sz w:val="22"/>
        </w:rPr>
        <w:t xml:space="preserve">       </w:t>
      </w:r>
      <w:r w:rsidR="006E6542">
        <w:rPr>
          <w:rFonts w:ascii="Arial" w:hAnsi="Arial" w:cs="Arial"/>
          <w:sz w:val="22"/>
        </w:rPr>
        <w:t xml:space="preserve"> </w:t>
      </w:r>
      <w:r w:rsidR="00304414">
        <w:rPr>
          <w:rFonts w:ascii="Arial" w:hAnsi="Arial" w:cs="Arial"/>
          <w:sz w:val="22"/>
        </w:rPr>
        <w:t>=</w:t>
      </w:r>
      <w:r w:rsidR="006E6542">
        <w:rPr>
          <w:rFonts w:ascii="Arial" w:hAnsi="Arial" w:cs="Arial"/>
          <w:sz w:val="22"/>
        </w:rPr>
        <w:t xml:space="preserve"> </w:t>
      </w:r>
      <w:r w:rsidR="009110BD">
        <w:rPr>
          <w:rFonts w:ascii="Arial" w:hAnsi="Arial" w:cs="Arial"/>
          <w:sz w:val="22"/>
        </w:rPr>
        <w:t xml:space="preserve">            </w:t>
      </w:r>
      <w:r w:rsidR="006E6542">
        <w:rPr>
          <w:rFonts w:ascii="Arial" w:hAnsi="Arial" w:cs="Arial"/>
          <w:sz w:val="22"/>
        </w:rPr>
        <w:t xml:space="preserve">  </w:t>
      </w:r>
      <w:r w:rsidR="006E6542" w:rsidRPr="00304414">
        <w:rPr>
          <w:rFonts w:ascii="Arial" w:hAnsi="Arial" w:cs="Arial"/>
          <w:sz w:val="22"/>
        </w:rPr>
        <w:t xml:space="preserve">               </w:t>
      </w:r>
      <w:r w:rsidRPr="00304414">
        <w:rPr>
          <w:rFonts w:ascii="Arial" w:hAnsi="Arial" w:cs="Arial"/>
          <w:sz w:val="22"/>
        </w:rPr>
        <w:t xml:space="preserve">     </w:t>
      </w:r>
      <w:r w:rsidRPr="00304414">
        <w:rPr>
          <w:rFonts w:ascii="Arial" w:hAnsi="Arial" w:cs="Arial"/>
          <w:sz w:val="22"/>
          <w:u w:val="single"/>
        </w:rPr>
        <w:t xml:space="preserve">Sales </w:t>
      </w:r>
    </w:p>
    <w:p w14:paraId="409B3ABD" w14:textId="77777777" w:rsidR="007E558E" w:rsidRDefault="00C37F60">
      <w:pPr>
        <w:pStyle w:val="BodyTextIndent3"/>
      </w:pPr>
      <w:r>
        <w:t>Non Current</w:t>
      </w:r>
      <w:r w:rsidR="007E558E">
        <w:t xml:space="preserve"> Assets + Current Assets – Current Liabilities</w:t>
      </w:r>
    </w:p>
    <w:p w14:paraId="1E29459F" w14:textId="77777777" w:rsidR="007E558E" w:rsidRDefault="007E558E">
      <w:pPr>
        <w:ind w:left="4320"/>
        <w:rPr>
          <w:rFonts w:ascii="Arial" w:hAnsi="Arial" w:cs="Arial"/>
          <w:sz w:val="22"/>
        </w:rPr>
      </w:pPr>
    </w:p>
    <w:p w14:paraId="306099E3" w14:textId="77777777" w:rsidR="007E558E" w:rsidRDefault="007E558E">
      <w:pPr>
        <w:ind w:right="-1333"/>
        <w:rPr>
          <w:rFonts w:ascii="Arial" w:hAnsi="Arial" w:cs="Arial"/>
          <w:sz w:val="22"/>
        </w:rPr>
      </w:pPr>
      <w:r>
        <w:rPr>
          <w:rFonts w:ascii="Arial" w:hAnsi="Arial" w:cs="Arial"/>
          <w:sz w:val="22"/>
        </w:rPr>
        <w:t>(E)</w:t>
      </w:r>
      <w:r>
        <w:rPr>
          <w:rFonts w:ascii="Arial" w:hAnsi="Arial" w:cs="Arial"/>
          <w:sz w:val="22"/>
        </w:rPr>
        <w:tab/>
        <w:t>Stock Turnover</w:t>
      </w:r>
      <w:r w:rsidR="006E6542">
        <w:rPr>
          <w:rFonts w:ascii="Arial" w:hAnsi="Arial" w:cs="Arial"/>
          <w:sz w:val="22"/>
        </w:rPr>
        <w:t xml:space="preserve"> or in days.</w:t>
      </w:r>
      <w:r>
        <w:rPr>
          <w:rFonts w:ascii="Arial" w:hAnsi="Arial" w:cs="Arial"/>
          <w:sz w:val="22"/>
        </w:rPr>
        <w:tab/>
      </w:r>
      <w:r w:rsidR="00304414">
        <w:rPr>
          <w:rFonts w:ascii="Arial" w:hAnsi="Arial" w:cs="Arial"/>
          <w:sz w:val="22"/>
        </w:rPr>
        <w:t>=</w:t>
      </w:r>
      <w:r>
        <w:rPr>
          <w:rFonts w:ascii="Arial" w:hAnsi="Arial" w:cs="Arial"/>
          <w:sz w:val="22"/>
        </w:rPr>
        <w:tab/>
      </w:r>
      <w:r>
        <w:rPr>
          <w:rFonts w:ascii="Arial" w:hAnsi="Arial" w:cs="Arial"/>
          <w:sz w:val="22"/>
        </w:rPr>
        <w:tab/>
      </w:r>
      <w:r>
        <w:rPr>
          <w:rFonts w:ascii="Arial" w:hAnsi="Arial" w:cs="Arial"/>
          <w:sz w:val="22"/>
          <w:u w:val="single"/>
        </w:rPr>
        <w:t>Cost of Sales</w:t>
      </w:r>
      <w:r w:rsidR="00304414">
        <w:rPr>
          <w:rFonts w:ascii="Arial" w:hAnsi="Arial" w:cs="Arial"/>
          <w:sz w:val="22"/>
          <w:u w:val="single"/>
        </w:rPr>
        <w:t xml:space="preserve"> </w:t>
      </w:r>
      <w:r w:rsidR="00304414" w:rsidRPr="00B46488">
        <w:rPr>
          <w:rFonts w:ascii="Arial" w:hAnsi="Arial" w:cs="Arial"/>
          <w:sz w:val="22"/>
        </w:rPr>
        <w:t xml:space="preserve">     </w:t>
      </w:r>
      <w:r w:rsidR="00B46488" w:rsidRPr="00B46488">
        <w:rPr>
          <w:rFonts w:ascii="Arial" w:hAnsi="Arial" w:cs="Arial"/>
          <w:sz w:val="22"/>
        </w:rPr>
        <w:t>o</w:t>
      </w:r>
      <w:r w:rsidR="00304414">
        <w:rPr>
          <w:rFonts w:ascii="Arial" w:hAnsi="Arial" w:cs="Arial"/>
          <w:sz w:val="22"/>
        </w:rPr>
        <w:t>r</w:t>
      </w:r>
      <w:r>
        <w:rPr>
          <w:rFonts w:ascii="Arial" w:hAnsi="Arial" w:cs="Arial"/>
          <w:sz w:val="22"/>
        </w:rPr>
        <w:t xml:space="preserve"> </w:t>
      </w:r>
      <w:r w:rsidR="00B46488">
        <w:rPr>
          <w:rFonts w:ascii="Arial" w:hAnsi="Arial" w:cs="Arial"/>
          <w:sz w:val="22"/>
        </w:rPr>
        <w:t xml:space="preserve">       </w:t>
      </w:r>
      <w:r>
        <w:rPr>
          <w:rFonts w:ascii="Arial" w:hAnsi="Arial" w:cs="Arial"/>
          <w:sz w:val="22"/>
        </w:rPr>
        <w:t xml:space="preserve"> </w:t>
      </w:r>
      <w:r>
        <w:rPr>
          <w:rFonts w:ascii="Arial" w:hAnsi="Arial" w:cs="Arial"/>
          <w:sz w:val="22"/>
          <w:u w:val="single"/>
        </w:rPr>
        <w:t xml:space="preserve">Stock </w:t>
      </w:r>
      <w:r>
        <w:rPr>
          <w:rFonts w:ascii="Arial" w:hAnsi="Arial" w:cs="Arial"/>
          <w:sz w:val="22"/>
        </w:rPr>
        <w:t xml:space="preserve">               x 365</w:t>
      </w:r>
    </w:p>
    <w:p w14:paraId="04FC6AFE" w14:textId="77777777" w:rsidR="007E558E" w:rsidRDefault="007E558E">
      <w:pPr>
        <w:ind w:right="-1333"/>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sidR="0075240C">
        <w:rPr>
          <w:rFonts w:ascii="Arial" w:hAnsi="Arial" w:cs="Arial"/>
          <w:sz w:val="22"/>
        </w:rPr>
        <w:t xml:space="preserve">          </w:t>
      </w:r>
      <w:r>
        <w:rPr>
          <w:rFonts w:ascii="Arial" w:hAnsi="Arial" w:cs="Arial"/>
          <w:sz w:val="22"/>
        </w:rPr>
        <w:t xml:space="preserve">      Stock</w:t>
      </w:r>
      <w:r>
        <w:rPr>
          <w:rFonts w:ascii="Arial" w:hAnsi="Arial" w:cs="Arial"/>
          <w:sz w:val="22"/>
        </w:rPr>
        <w:tab/>
      </w:r>
      <w:r>
        <w:rPr>
          <w:rFonts w:ascii="Arial" w:hAnsi="Arial" w:cs="Arial"/>
          <w:sz w:val="22"/>
        </w:rPr>
        <w:tab/>
        <w:t>Cost of Sales</w:t>
      </w:r>
    </w:p>
    <w:p w14:paraId="62A1375C" w14:textId="77777777" w:rsidR="007E558E" w:rsidRDefault="007E558E">
      <w:pPr>
        <w:ind w:right="-1333"/>
        <w:rPr>
          <w:rFonts w:ascii="Arial" w:hAnsi="Arial" w:cs="Arial"/>
          <w:sz w:val="22"/>
        </w:rPr>
      </w:pPr>
    </w:p>
    <w:p w14:paraId="5DD5C140" w14:textId="77777777" w:rsidR="007E558E" w:rsidRDefault="007E558E">
      <w:pPr>
        <w:ind w:right="-1333"/>
        <w:rPr>
          <w:rFonts w:ascii="Arial" w:hAnsi="Arial" w:cs="Arial"/>
          <w:sz w:val="22"/>
        </w:rPr>
      </w:pPr>
      <w:r>
        <w:rPr>
          <w:rFonts w:ascii="Arial" w:hAnsi="Arial" w:cs="Arial"/>
          <w:sz w:val="22"/>
        </w:rPr>
        <w:t>(E)</w:t>
      </w:r>
      <w:r>
        <w:rPr>
          <w:rFonts w:ascii="Arial" w:hAnsi="Arial" w:cs="Arial"/>
          <w:sz w:val="22"/>
        </w:rPr>
        <w:tab/>
        <w:t>Debtor Collection Period</w:t>
      </w:r>
      <w:r w:rsidR="00B46488">
        <w:rPr>
          <w:rFonts w:ascii="Arial" w:hAnsi="Arial" w:cs="Arial"/>
          <w:sz w:val="22"/>
        </w:rPr>
        <w:t xml:space="preserve">     =</w:t>
      </w:r>
      <w:r>
        <w:rPr>
          <w:rFonts w:ascii="Arial" w:hAnsi="Arial" w:cs="Arial"/>
          <w:sz w:val="22"/>
        </w:rPr>
        <w:tab/>
      </w:r>
      <w:r>
        <w:rPr>
          <w:rFonts w:ascii="Arial" w:hAnsi="Arial" w:cs="Arial"/>
          <w:sz w:val="22"/>
        </w:rPr>
        <w:tab/>
      </w:r>
      <w:r w:rsidR="00683E7B">
        <w:rPr>
          <w:rFonts w:ascii="Arial" w:hAnsi="Arial" w:cs="Arial"/>
          <w:sz w:val="22"/>
        </w:rPr>
        <w:t xml:space="preserve">                       </w:t>
      </w:r>
      <w:r>
        <w:rPr>
          <w:rFonts w:ascii="Arial" w:hAnsi="Arial" w:cs="Arial"/>
          <w:sz w:val="22"/>
        </w:rPr>
        <w:t xml:space="preserve">   </w:t>
      </w:r>
      <w:r>
        <w:rPr>
          <w:rFonts w:ascii="Arial" w:hAnsi="Arial" w:cs="Arial"/>
          <w:sz w:val="22"/>
          <w:u w:val="single"/>
        </w:rPr>
        <w:t>Debtor</w:t>
      </w:r>
      <w:r>
        <w:rPr>
          <w:rFonts w:ascii="Arial" w:hAnsi="Arial" w:cs="Arial"/>
          <w:sz w:val="22"/>
        </w:rPr>
        <w:tab/>
      </w:r>
      <w:r>
        <w:rPr>
          <w:rFonts w:ascii="Arial" w:hAnsi="Arial" w:cs="Arial"/>
          <w:sz w:val="22"/>
        </w:rPr>
        <w:tab/>
        <w:t xml:space="preserve">x </w:t>
      </w:r>
      <w:r>
        <w:rPr>
          <w:rFonts w:ascii="Arial" w:hAnsi="Arial" w:cs="Arial"/>
          <w:sz w:val="22"/>
        </w:rPr>
        <w:tab/>
        <w:t>365 days</w:t>
      </w:r>
    </w:p>
    <w:p w14:paraId="6C63A59D" w14:textId="77777777" w:rsidR="007E558E" w:rsidRDefault="007E558E">
      <w:pPr>
        <w:ind w:right="-1333"/>
        <w:rPr>
          <w:rFonts w:ascii="Arial" w:hAnsi="Arial" w:cs="Arial"/>
          <w:sz w:val="22"/>
        </w:rPr>
      </w:pPr>
      <w:r>
        <w:rPr>
          <w:rFonts w:ascii="Arial" w:hAnsi="Arial" w:cs="Arial"/>
          <w:sz w:val="22"/>
        </w:rPr>
        <w:tab/>
      </w:r>
      <w:r w:rsidR="00683E7B">
        <w:rPr>
          <w:rFonts w:ascii="Arial" w:hAnsi="Arial" w:cs="Arial"/>
          <w:sz w:val="22"/>
        </w:rPr>
        <w:t>( Receivables )</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Sales (credit)</w:t>
      </w:r>
    </w:p>
    <w:p w14:paraId="45D5716B" w14:textId="77777777" w:rsidR="007E558E" w:rsidRDefault="007E558E">
      <w:pPr>
        <w:ind w:right="-1333"/>
        <w:rPr>
          <w:rFonts w:ascii="Arial" w:hAnsi="Arial" w:cs="Arial"/>
          <w:sz w:val="22"/>
        </w:rPr>
      </w:pPr>
    </w:p>
    <w:p w14:paraId="286CF99A" w14:textId="77777777" w:rsidR="007E558E" w:rsidRDefault="007E558E">
      <w:pPr>
        <w:ind w:right="-1333"/>
        <w:rPr>
          <w:rFonts w:ascii="Arial" w:hAnsi="Arial" w:cs="Arial"/>
          <w:sz w:val="22"/>
        </w:rPr>
      </w:pPr>
      <w:r>
        <w:rPr>
          <w:rFonts w:ascii="Arial" w:hAnsi="Arial" w:cs="Arial"/>
          <w:sz w:val="22"/>
        </w:rPr>
        <w:t>(E)</w:t>
      </w:r>
      <w:r>
        <w:rPr>
          <w:rFonts w:ascii="Arial" w:hAnsi="Arial" w:cs="Arial"/>
          <w:sz w:val="22"/>
        </w:rPr>
        <w:tab/>
        <w:t xml:space="preserve">Creditor </w:t>
      </w:r>
      <w:r w:rsidR="006A7BE4">
        <w:rPr>
          <w:rFonts w:ascii="Arial" w:hAnsi="Arial" w:cs="Arial"/>
          <w:sz w:val="22"/>
        </w:rPr>
        <w:t>Payment</w:t>
      </w:r>
      <w:r>
        <w:rPr>
          <w:rFonts w:ascii="Arial" w:hAnsi="Arial" w:cs="Arial"/>
          <w:sz w:val="22"/>
        </w:rPr>
        <w:t xml:space="preserve"> Period</w:t>
      </w:r>
      <w:r w:rsidR="00B46488">
        <w:rPr>
          <w:rFonts w:ascii="Arial" w:hAnsi="Arial" w:cs="Arial"/>
          <w:sz w:val="22"/>
        </w:rPr>
        <w:t xml:space="preserve">    =</w:t>
      </w:r>
      <w:r>
        <w:rPr>
          <w:rFonts w:ascii="Arial" w:hAnsi="Arial" w:cs="Arial"/>
          <w:sz w:val="22"/>
        </w:rPr>
        <w:tab/>
      </w:r>
      <w:r>
        <w:rPr>
          <w:rFonts w:ascii="Arial" w:hAnsi="Arial" w:cs="Arial"/>
          <w:sz w:val="22"/>
        </w:rPr>
        <w:tab/>
      </w:r>
      <w:r w:rsidR="00683E7B">
        <w:rPr>
          <w:rFonts w:ascii="Arial" w:hAnsi="Arial" w:cs="Arial"/>
          <w:sz w:val="22"/>
        </w:rPr>
        <w:t xml:space="preserve">               </w:t>
      </w:r>
      <w:r>
        <w:rPr>
          <w:rFonts w:ascii="Arial" w:hAnsi="Arial" w:cs="Arial"/>
          <w:sz w:val="22"/>
          <w:u w:val="single"/>
        </w:rPr>
        <w:t>Creditors (Trade)</w:t>
      </w:r>
      <w:r>
        <w:rPr>
          <w:rFonts w:ascii="Arial" w:hAnsi="Arial" w:cs="Arial"/>
          <w:sz w:val="22"/>
        </w:rPr>
        <w:tab/>
      </w:r>
      <w:r w:rsidR="00683E7B">
        <w:rPr>
          <w:rFonts w:ascii="Arial" w:hAnsi="Arial" w:cs="Arial"/>
          <w:sz w:val="22"/>
        </w:rPr>
        <w:t xml:space="preserve">     </w:t>
      </w:r>
      <w:r>
        <w:rPr>
          <w:rFonts w:ascii="Arial" w:hAnsi="Arial" w:cs="Arial"/>
          <w:sz w:val="22"/>
        </w:rPr>
        <w:t>x</w:t>
      </w:r>
      <w:r>
        <w:rPr>
          <w:rFonts w:ascii="Arial" w:hAnsi="Arial" w:cs="Arial"/>
          <w:sz w:val="22"/>
        </w:rPr>
        <w:tab/>
        <w:t>365 days</w:t>
      </w:r>
    </w:p>
    <w:p w14:paraId="77B059B7" w14:textId="77777777" w:rsidR="007E558E" w:rsidRDefault="007E558E">
      <w:pPr>
        <w:ind w:right="-1333"/>
        <w:rPr>
          <w:rFonts w:ascii="Arial" w:hAnsi="Arial" w:cs="Arial"/>
          <w:sz w:val="22"/>
        </w:rPr>
      </w:pPr>
      <w:r>
        <w:rPr>
          <w:rFonts w:ascii="Arial" w:hAnsi="Arial" w:cs="Arial"/>
          <w:sz w:val="22"/>
        </w:rPr>
        <w:tab/>
      </w:r>
      <w:r w:rsidR="00683E7B">
        <w:rPr>
          <w:rFonts w:ascii="Arial" w:hAnsi="Arial" w:cs="Arial"/>
          <w:sz w:val="22"/>
        </w:rPr>
        <w:t>( Payables )</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Cost of Raw Materials</w:t>
      </w:r>
    </w:p>
    <w:p w14:paraId="436EBA57" w14:textId="77777777" w:rsidR="007E558E" w:rsidRDefault="007E558E">
      <w:pPr>
        <w:ind w:right="-1333"/>
        <w:rPr>
          <w:rFonts w:ascii="Arial" w:hAnsi="Arial" w:cs="Arial"/>
          <w:sz w:val="22"/>
        </w:rPr>
      </w:pPr>
    </w:p>
    <w:p w14:paraId="09EF7500" w14:textId="77777777" w:rsidR="00B46488" w:rsidRDefault="00B46488">
      <w:pPr>
        <w:ind w:right="-1333"/>
        <w:rPr>
          <w:rFonts w:ascii="Arial" w:hAnsi="Arial" w:cs="Arial"/>
          <w:sz w:val="22"/>
        </w:rPr>
      </w:pPr>
    </w:p>
    <w:p w14:paraId="426828DD" w14:textId="77777777" w:rsidR="00B46488" w:rsidRDefault="00B46488">
      <w:pPr>
        <w:ind w:right="-1333"/>
        <w:rPr>
          <w:rFonts w:ascii="Arial" w:hAnsi="Arial" w:cs="Arial"/>
          <w:sz w:val="22"/>
        </w:rPr>
      </w:pPr>
    </w:p>
    <w:p w14:paraId="30F4720A" w14:textId="77777777" w:rsidR="00B46488" w:rsidRDefault="00B46488">
      <w:pPr>
        <w:ind w:right="-1333"/>
        <w:rPr>
          <w:rFonts w:ascii="Arial" w:hAnsi="Arial" w:cs="Arial"/>
          <w:sz w:val="22"/>
        </w:rPr>
      </w:pPr>
    </w:p>
    <w:p w14:paraId="2CC7B59D" w14:textId="77777777" w:rsidR="00B46488" w:rsidRDefault="00B46488">
      <w:pPr>
        <w:ind w:right="-1333"/>
        <w:rPr>
          <w:rFonts w:ascii="Arial" w:hAnsi="Arial" w:cs="Arial"/>
          <w:sz w:val="22"/>
        </w:rPr>
      </w:pPr>
    </w:p>
    <w:p w14:paraId="048F028F" w14:textId="77777777" w:rsidR="00B46488" w:rsidRPr="00B46488" w:rsidRDefault="00B46488">
      <w:pPr>
        <w:ind w:right="-1333"/>
        <w:rPr>
          <w:rFonts w:ascii="Arial" w:hAnsi="Arial" w:cs="Arial"/>
          <w:b/>
          <w:sz w:val="22"/>
          <w:u w:val="single"/>
        </w:rPr>
      </w:pPr>
      <w:r w:rsidRPr="00B46488">
        <w:rPr>
          <w:rFonts w:ascii="Arial" w:hAnsi="Arial" w:cs="Arial"/>
          <w:b/>
          <w:sz w:val="22"/>
          <w:u w:val="single"/>
        </w:rPr>
        <w:t>LIQUIDITY</w:t>
      </w:r>
    </w:p>
    <w:p w14:paraId="7D61D61A" w14:textId="77777777" w:rsidR="00B46488" w:rsidRDefault="00B46488">
      <w:pPr>
        <w:ind w:right="-1333"/>
        <w:rPr>
          <w:rFonts w:ascii="Arial" w:hAnsi="Arial" w:cs="Arial"/>
          <w:sz w:val="22"/>
        </w:rPr>
      </w:pPr>
    </w:p>
    <w:p w14:paraId="2D5F9F74" w14:textId="77777777" w:rsidR="007E558E" w:rsidRDefault="007E558E">
      <w:pPr>
        <w:ind w:right="-1333"/>
        <w:rPr>
          <w:rFonts w:ascii="Arial" w:hAnsi="Arial" w:cs="Arial"/>
          <w:sz w:val="22"/>
        </w:rPr>
      </w:pPr>
      <w:r>
        <w:rPr>
          <w:rFonts w:ascii="Arial" w:hAnsi="Arial" w:cs="Arial"/>
          <w:sz w:val="22"/>
        </w:rPr>
        <w:t>(L)</w:t>
      </w:r>
      <w:r>
        <w:rPr>
          <w:rFonts w:ascii="Arial" w:hAnsi="Arial" w:cs="Arial"/>
          <w:sz w:val="22"/>
        </w:rPr>
        <w:tab/>
        <w:t>Current Ratio</w:t>
      </w:r>
      <w:r>
        <w:rPr>
          <w:rFonts w:ascii="Arial" w:hAnsi="Arial" w:cs="Arial"/>
          <w:sz w:val="22"/>
        </w:rPr>
        <w:tab/>
      </w:r>
      <w:r w:rsidR="009110BD">
        <w:rPr>
          <w:rFonts w:ascii="Arial" w:hAnsi="Arial" w:cs="Arial"/>
          <w:sz w:val="22"/>
        </w:rPr>
        <w:t xml:space="preserve">     </w:t>
      </w:r>
      <w:r w:rsidR="00B46488">
        <w:rPr>
          <w:rFonts w:ascii="Arial" w:hAnsi="Arial" w:cs="Arial"/>
          <w:sz w:val="22"/>
        </w:rPr>
        <w:t>=</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u w:val="single"/>
        </w:rPr>
        <w:t>Current Assets</w:t>
      </w:r>
    </w:p>
    <w:p w14:paraId="4874F04B" w14:textId="77777777" w:rsidR="007E558E" w:rsidRDefault="007E558E">
      <w:pPr>
        <w:ind w:right="-1333"/>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Current Liabilities</w:t>
      </w:r>
    </w:p>
    <w:p w14:paraId="49334E34" w14:textId="77777777" w:rsidR="007E558E" w:rsidRDefault="007E558E">
      <w:pPr>
        <w:ind w:right="-1333"/>
        <w:rPr>
          <w:rFonts w:ascii="Arial" w:hAnsi="Arial" w:cs="Arial"/>
          <w:sz w:val="22"/>
        </w:rPr>
      </w:pPr>
    </w:p>
    <w:p w14:paraId="504BFC61" w14:textId="77777777" w:rsidR="007E558E" w:rsidRDefault="007E558E">
      <w:pPr>
        <w:ind w:right="-1333"/>
        <w:rPr>
          <w:rFonts w:ascii="Arial" w:hAnsi="Arial" w:cs="Arial"/>
          <w:sz w:val="22"/>
        </w:rPr>
      </w:pPr>
      <w:r>
        <w:rPr>
          <w:rFonts w:ascii="Arial" w:hAnsi="Arial" w:cs="Arial"/>
          <w:sz w:val="22"/>
        </w:rPr>
        <w:t>(L)</w:t>
      </w:r>
      <w:r>
        <w:rPr>
          <w:rFonts w:ascii="Arial" w:hAnsi="Arial" w:cs="Arial"/>
          <w:sz w:val="22"/>
        </w:rPr>
        <w:tab/>
        <w:t>Quick Ratio</w:t>
      </w:r>
      <w:r w:rsidR="006E6542">
        <w:rPr>
          <w:rFonts w:ascii="Arial" w:hAnsi="Arial" w:cs="Arial"/>
          <w:sz w:val="22"/>
        </w:rPr>
        <w:t xml:space="preserve"> or Acid Test  </w:t>
      </w:r>
      <w:r w:rsidR="009110BD">
        <w:rPr>
          <w:rFonts w:ascii="Arial" w:hAnsi="Arial" w:cs="Arial"/>
          <w:sz w:val="22"/>
        </w:rPr>
        <w:t xml:space="preserve">      </w:t>
      </w:r>
      <w:r w:rsidR="006E6542">
        <w:rPr>
          <w:rFonts w:ascii="Arial" w:hAnsi="Arial" w:cs="Arial"/>
          <w:sz w:val="22"/>
        </w:rPr>
        <w:t xml:space="preserve"> </w:t>
      </w:r>
      <w:r w:rsidR="00B46488">
        <w:rPr>
          <w:rFonts w:ascii="Arial" w:hAnsi="Arial" w:cs="Arial"/>
          <w:sz w:val="22"/>
        </w:rPr>
        <w:t>=</w:t>
      </w:r>
      <w:r w:rsidR="006E6542">
        <w:rPr>
          <w:rFonts w:ascii="Arial" w:hAnsi="Arial" w:cs="Arial"/>
          <w:sz w:val="22"/>
        </w:rPr>
        <w:t xml:space="preserve">     </w:t>
      </w:r>
      <w:r w:rsidR="009110BD">
        <w:rPr>
          <w:rFonts w:ascii="Arial" w:hAnsi="Arial" w:cs="Arial"/>
          <w:sz w:val="22"/>
        </w:rPr>
        <w:t xml:space="preserve"> </w:t>
      </w:r>
      <w:r w:rsidR="006E6542">
        <w:rPr>
          <w:rFonts w:ascii="Arial" w:hAnsi="Arial" w:cs="Arial"/>
          <w:sz w:val="22"/>
        </w:rPr>
        <w:t xml:space="preserve">    </w:t>
      </w:r>
      <w:r>
        <w:rPr>
          <w:rFonts w:ascii="Arial" w:hAnsi="Arial" w:cs="Arial"/>
          <w:sz w:val="22"/>
          <w:u w:val="single"/>
        </w:rPr>
        <w:t>Current Assets – Stock</w:t>
      </w:r>
    </w:p>
    <w:p w14:paraId="0E1DE6C3" w14:textId="77777777" w:rsidR="007E558E" w:rsidRDefault="007E558E">
      <w:pPr>
        <w:ind w:right="-1333"/>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Current Liabilities</w:t>
      </w:r>
    </w:p>
    <w:p w14:paraId="2C2A924B" w14:textId="77777777" w:rsidR="007E558E" w:rsidRDefault="007E558E">
      <w:pPr>
        <w:ind w:right="-1333"/>
        <w:rPr>
          <w:rFonts w:ascii="Arial" w:hAnsi="Arial" w:cs="Arial"/>
          <w:sz w:val="22"/>
        </w:rPr>
      </w:pPr>
    </w:p>
    <w:p w14:paraId="783B1DB6" w14:textId="77777777" w:rsidR="00B46488" w:rsidRPr="00B46488" w:rsidRDefault="00B46488">
      <w:pPr>
        <w:ind w:right="-1333"/>
        <w:rPr>
          <w:rFonts w:ascii="Arial" w:hAnsi="Arial" w:cs="Arial"/>
          <w:b/>
          <w:sz w:val="22"/>
          <w:u w:val="single"/>
        </w:rPr>
      </w:pPr>
      <w:r w:rsidRPr="00B46488">
        <w:rPr>
          <w:rFonts w:ascii="Arial" w:hAnsi="Arial" w:cs="Arial"/>
          <w:b/>
          <w:sz w:val="22"/>
          <w:u w:val="single"/>
        </w:rPr>
        <w:t>INVESTMENT</w:t>
      </w:r>
    </w:p>
    <w:p w14:paraId="0EEFC07D" w14:textId="77777777" w:rsidR="00B46488" w:rsidRDefault="00B46488">
      <w:pPr>
        <w:ind w:right="-1333"/>
        <w:rPr>
          <w:rFonts w:ascii="Arial" w:hAnsi="Arial" w:cs="Arial"/>
          <w:sz w:val="22"/>
        </w:rPr>
      </w:pPr>
    </w:p>
    <w:p w14:paraId="1EB82825" w14:textId="77777777" w:rsidR="007E558E" w:rsidRDefault="007E558E">
      <w:pPr>
        <w:ind w:right="-1333"/>
        <w:rPr>
          <w:rFonts w:ascii="Arial" w:hAnsi="Arial" w:cs="Arial"/>
          <w:sz w:val="22"/>
        </w:rPr>
      </w:pPr>
      <w:r>
        <w:rPr>
          <w:rFonts w:ascii="Arial" w:hAnsi="Arial" w:cs="Arial"/>
          <w:sz w:val="22"/>
        </w:rPr>
        <w:t>(I)</w:t>
      </w:r>
      <w:r>
        <w:rPr>
          <w:rFonts w:ascii="Arial" w:hAnsi="Arial" w:cs="Arial"/>
          <w:sz w:val="22"/>
        </w:rPr>
        <w:tab/>
        <w:t>Earnings per share</w:t>
      </w:r>
      <w:r>
        <w:rPr>
          <w:rFonts w:ascii="Arial" w:hAnsi="Arial" w:cs="Arial"/>
          <w:sz w:val="22"/>
        </w:rPr>
        <w:tab/>
      </w:r>
      <w:r w:rsidR="00B46488">
        <w:rPr>
          <w:rFonts w:ascii="Arial" w:hAnsi="Arial" w:cs="Arial"/>
          <w:sz w:val="22"/>
        </w:rPr>
        <w:t>=</w:t>
      </w:r>
      <w:r>
        <w:rPr>
          <w:rFonts w:ascii="Arial" w:hAnsi="Arial" w:cs="Arial"/>
          <w:sz w:val="22"/>
        </w:rPr>
        <w:tab/>
      </w:r>
      <w:r>
        <w:rPr>
          <w:rFonts w:ascii="Arial" w:hAnsi="Arial" w:cs="Arial"/>
          <w:sz w:val="22"/>
        </w:rPr>
        <w:tab/>
      </w:r>
      <w:r w:rsidR="003E15B9" w:rsidRPr="003E15B9">
        <w:rPr>
          <w:rFonts w:ascii="Arial" w:hAnsi="Arial" w:cs="Arial"/>
          <w:sz w:val="22"/>
          <w:u w:val="single"/>
        </w:rPr>
        <w:t xml:space="preserve"> </w:t>
      </w:r>
      <w:r>
        <w:rPr>
          <w:rFonts w:ascii="Arial" w:hAnsi="Arial" w:cs="Arial"/>
          <w:sz w:val="22"/>
          <w:u w:val="single"/>
        </w:rPr>
        <w:t>Profit after interest</w:t>
      </w:r>
      <w:r w:rsidR="006A7BE4">
        <w:rPr>
          <w:rFonts w:ascii="Arial" w:hAnsi="Arial" w:cs="Arial"/>
          <w:sz w:val="22"/>
          <w:u w:val="single"/>
        </w:rPr>
        <w:t xml:space="preserve"> and Tax</w:t>
      </w:r>
    </w:p>
    <w:p w14:paraId="19E8D7C7" w14:textId="77777777" w:rsidR="007E558E" w:rsidRDefault="007E558E">
      <w:pPr>
        <w:ind w:right="-1333"/>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Number of Ordinary Shares Issued</w:t>
      </w:r>
    </w:p>
    <w:p w14:paraId="14AAB9F3" w14:textId="77777777" w:rsidR="007E558E" w:rsidRDefault="007E558E">
      <w:pPr>
        <w:ind w:right="-1333"/>
        <w:rPr>
          <w:rFonts w:ascii="Arial" w:hAnsi="Arial" w:cs="Arial"/>
          <w:sz w:val="22"/>
        </w:rPr>
      </w:pPr>
    </w:p>
    <w:p w14:paraId="74AC4BC8" w14:textId="77777777" w:rsidR="007E558E" w:rsidRDefault="007E558E">
      <w:pPr>
        <w:ind w:right="-1333"/>
        <w:rPr>
          <w:rFonts w:ascii="Arial" w:hAnsi="Arial" w:cs="Arial"/>
          <w:sz w:val="22"/>
        </w:rPr>
      </w:pPr>
      <w:r>
        <w:rPr>
          <w:rFonts w:ascii="Arial" w:hAnsi="Arial" w:cs="Arial"/>
          <w:sz w:val="22"/>
        </w:rPr>
        <w:t>(I)</w:t>
      </w:r>
      <w:r>
        <w:rPr>
          <w:rFonts w:ascii="Arial" w:hAnsi="Arial" w:cs="Arial"/>
          <w:sz w:val="22"/>
        </w:rPr>
        <w:tab/>
        <w:t>Dividend Cover</w:t>
      </w:r>
      <w:r w:rsidR="00B46488">
        <w:rPr>
          <w:rFonts w:ascii="Arial" w:hAnsi="Arial" w:cs="Arial"/>
          <w:sz w:val="22"/>
        </w:rPr>
        <w:t xml:space="preserve">     =</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u w:val="single"/>
        </w:rPr>
        <w:t>Profit after interest</w:t>
      </w:r>
      <w:r w:rsidR="006A7BE4">
        <w:rPr>
          <w:rFonts w:ascii="Arial" w:hAnsi="Arial" w:cs="Arial"/>
          <w:sz w:val="22"/>
          <w:u w:val="single"/>
        </w:rPr>
        <w:t xml:space="preserve"> and Tax</w:t>
      </w:r>
    </w:p>
    <w:p w14:paraId="10E433D1" w14:textId="77777777" w:rsidR="007E558E" w:rsidRDefault="007E558E">
      <w:pPr>
        <w:ind w:right="-1333"/>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Dividend Paid</w:t>
      </w:r>
    </w:p>
    <w:p w14:paraId="1DA48BA8" w14:textId="77777777" w:rsidR="00653FAC" w:rsidRDefault="00653FAC">
      <w:pPr>
        <w:ind w:right="-1333"/>
        <w:rPr>
          <w:rFonts w:ascii="Arial" w:hAnsi="Arial" w:cs="Arial"/>
          <w:sz w:val="22"/>
        </w:rPr>
      </w:pPr>
    </w:p>
    <w:p w14:paraId="4C8E5E62" w14:textId="77777777" w:rsidR="00653FAC" w:rsidRDefault="00653FAC">
      <w:pPr>
        <w:ind w:right="-1333"/>
        <w:rPr>
          <w:rFonts w:ascii="Arial" w:hAnsi="Arial" w:cs="Arial"/>
          <w:sz w:val="22"/>
        </w:rPr>
      </w:pPr>
      <w:r>
        <w:rPr>
          <w:rFonts w:ascii="Arial" w:hAnsi="Arial" w:cs="Arial"/>
          <w:sz w:val="22"/>
        </w:rPr>
        <w:t xml:space="preserve">(I)         Dividend Yield  </w:t>
      </w:r>
      <w:r w:rsidR="00B46488">
        <w:rPr>
          <w:rFonts w:ascii="Arial" w:hAnsi="Arial" w:cs="Arial"/>
          <w:sz w:val="22"/>
        </w:rPr>
        <w:t xml:space="preserve">  =</w:t>
      </w:r>
      <w:r>
        <w:rPr>
          <w:rFonts w:ascii="Arial" w:hAnsi="Arial" w:cs="Arial"/>
          <w:sz w:val="22"/>
        </w:rPr>
        <w:t xml:space="preserve">                             </w:t>
      </w:r>
      <w:r w:rsidRPr="00653FAC">
        <w:rPr>
          <w:rFonts w:ascii="Arial" w:hAnsi="Arial" w:cs="Arial"/>
          <w:sz w:val="22"/>
          <w:u w:val="single"/>
        </w:rPr>
        <w:t>Dividend per share</w:t>
      </w:r>
      <w:r>
        <w:rPr>
          <w:rFonts w:ascii="Arial" w:hAnsi="Arial" w:cs="Arial"/>
          <w:sz w:val="22"/>
          <w:u w:val="single"/>
        </w:rPr>
        <w:t xml:space="preserve">            X 100%</w:t>
      </w:r>
    </w:p>
    <w:p w14:paraId="0CC7B1D7" w14:textId="77777777" w:rsidR="00653FAC" w:rsidRDefault="00653FAC">
      <w:pPr>
        <w:ind w:right="-1333"/>
        <w:rPr>
          <w:rFonts w:ascii="Arial" w:hAnsi="Arial" w:cs="Arial"/>
          <w:sz w:val="22"/>
        </w:rPr>
      </w:pPr>
      <w:r>
        <w:rPr>
          <w:rFonts w:ascii="Arial" w:hAnsi="Arial" w:cs="Arial"/>
          <w:sz w:val="22"/>
        </w:rPr>
        <w:t xml:space="preserve">                                                                      Market value per share </w:t>
      </w:r>
    </w:p>
    <w:p w14:paraId="63FE4F95" w14:textId="77777777" w:rsidR="007E558E" w:rsidRDefault="007E558E">
      <w:pPr>
        <w:ind w:right="-1333"/>
        <w:rPr>
          <w:rFonts w:ascii="Arial" w:hAnsi="Arial" w:cs="Arial"/>
          <w:sz w:val="22"/>
        </w:rPr>
      </w:pPr>
    </w:p>
    <w:p w14:paraId="2E3FF619" w14:textId="77777777" w:rsidR="007E558E" w:rsidRDefault="007E558E">
      <w:pPr>
        <w:ind w:right="-1333"/>
        <w:rPr>
          <w:rFonts w:ascii="Arial" w:hAnsi="Arial" w:cs="Arial"/>
          <w:sz w:val="22"/>
        </w:rPr>
      </w:pPr>
    </w:p>
    <w:p w14:paraId="66D0F74B" w14:textId="77777777" w:rsidR="007E558E" w:rsidRDefault="007E558E">
      <w:pPr>
        <w:ind w:right="-1333"/>
        <w:rPr>
          <w:rFonts w:ascii="Arial" w:hAnsi="Arial" w:cs="Arial"/>
          <w:sz w:val="22"/>
        </w:rPr>
      </w:pPr>
      <w:r>
        <w:rPr>
          <w:rFonts w:ascii="Arial" w:hAnsi="Arial" w:cs="Arial"/>
          <w:sz w:val="22"/>
        </w:rPr>
        <w:t>(I)</w:t>
      </w:r>
      <w:r>
        <w:rPr>
          <w:rFonts w:ascii="Arial" w:hAnsi="Arial" w:cs="Arial"/>
          <w:sz w:val="22"/>
        </w:rPr>
        <w:tab/>
        <w:t>Interest Cover</w:t>
      </w:r>
      <w:r>
        <w:rPr>
          <w:rFonts w:ascii="Arial" w:hAnsi="Arial" w:cs="Arial"/>
          <w:sz w:val="22"/>
        </w:rPr>
        <w:tab/>
      </w:r>
      <w:r w:rsidR="00B46488">
        <w:rPr>
          <w:rFonts w:ascii="Arial" w:hAnsi="Arial" w:cs="Arial"/>
          <w:sz w:val="22"/>
        </w:rPr>
        <w:t xml:space="preserve">  =</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u w:val="single"/>
        </w:rPr>
        <w:t>Profit Before Interest and Tax</w:t>
      </w:r>
    </w:p>
    <w:p w14:paraId="79ABECC2" w14:textId="77777777" w:rsidR="007E558E" w:rsidRDefault="007E558E">
      <w:pPr>
        <w:ind w:right="-1333"/>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Interest on Long Term Borrowings</w:t>
      </w:r>
    </w:p>
    <w:p w14:paraId="53A6B9A0" w14:textId="77777777" w:rsidR="007E558E" w:rsidRDefault="007E558E">
      <w:pPr>
        <w:ind w:right="-1333"/>
        <w:rPr>
          <w:rFonts w:ascii="Arial" w:hAnsi="Arial" w:cs="Arial"/>
          <w:sz w:val="22"/>
        </w:rPr>
      </w:pPr>
    </w:p>
    <w:p w14:paraId="3E2BFF60" w14:textId="77777777" w:rsidR="00B46488" w:rsidRDefault="00B46488">
      <w:pPr>
        <w:ind w:right="-1333"/>
        <w:rPr>
          <w:rFonts w:ascii="Arial" w:hAnsi="Arial" w:cs="Arial"/>
          <w:sz w:val="22"/>
        </w:rPr>
      </w:pPr>
    </w:p>
    <w:p w14:paraId="38F0CDF5" w14:textId="77777777" w:rsidR="00B46488" w:rsidRDefault="00B46488" w:rsidP="00B46488">
      <w:pPr>
        <w:ind w:right="-1333"/>
        <w:rPr>
          <w:rFonts w:ascii="Arial" w:hAnsi="Arial" w:cs="Arial"/>
          <w:sz w:val="22"/>
        </w:rPr>
      </w:pPr>
      <w:r>
        <w:rPr>
          <w:rFonts w:ascii="Arial" w:hAnsi="Arial" w:cs="Arial"/>
          <w:sz w:val="22"/>
        </w:rPr>
        <w:t xml:space="preserve">(I)        Return on Equity    =                           </w:t>
      </w:r>
      <w:r w:rsidRPr="007E558E">
        <w:rPr>
          <w:rFonts w:ascii="Arial" w:hAnsi="Arial" w:cs="Arial"/>
          <w:sz w:val="22"/>
          <w:u w:val="single"/>
        </w:rPr>
        <w:t>Profit after interest</w:t>
      </w:r>
      <w:r>
        <w:rPr>
          <w:rFonts w:ascii="Arial" w:hAnsi="Arial" w:cs="Arial"/>
          <w:sz w:val="22"/>
          <w:u w:val="single"/>
        </w:rPr>
        <w:t xml:space="preserve"> and tax</w:t>
      </w:r>
      <w:r>
        <w:rPr>
          <w:rFonts w:ascii="Arial" w:hAnsi="Arial" w:cs="Arial"/>
          <w:sz w:val="22"/>
        </w:rPr>
        <w:t>.    X   100%</w:t>
      </w:r>
    </w:p>
    <w:p w14:paraId="0919FFCE" w14:textId="77777777" w:rsidR="00B46488" w:rsidRDefault="00B46488" w:rsidP="00B46488">
      <w:pPr>
        <w:ind w:right="-1333"/>
        <w:rPr>
          <w:rFonts w:ascii="Arial" w:hAnsi="Arial" w:cs="Arial"/>
          <w:sz w:val="22"/>
        </w:rPr>
      </w:pPr>
      <w:r>
        <w:rPr>
          <w:rFonts w:ascii="Arial" w:hAnsi="Arial" w:cs="Arial"/>
          <w:sz w:val="22"/>
        </w:rPr>
        <w:t xml:space="preserve">                                                                       Ordinary shares + reserves</w:t>
      </w:r>
    </w:p>
    <w:p w14:paraId="45774678" w14:textId="77777777" w:rsidR="00B46488" w:rsidRDefault="00B46488" w:rsidP="00B46488">
      <w:pPr>
        <w:ind w:right="-1333"/>
        <w:rPr>
          <w:rFonts w:ascii="Arial" w:hAnsi="Arial" w:cs="Arial"/>
          <w:sz w:val="22"/>
        </w:rPr>
      </w:pPr>
    </w:p>
    <w:p w14:paraId="0BD7521F" w14:textId="77777777" w:rsidR="00B46488" w:rsidRDefault="00B46488" w:rsidP="00B46488">
      <w:pPr>
        <w:ind w:right="-1333"/>
        <w:rPr>
          <w:rFonts w:ascii="Arial" w:hAnsi="Arial" w:cs="Arial"/>
          <w:sz w:val="22"/>
          <w:u w:val="single"/>
        </w:rPr>
      </w:pPr>
      <w:r>
        <w:rPr>
          <w:rFonts w:ascii="Arial" w:hAnsi="Arial" w:cs="Arial"/>
          <w:sz w:val="22"/>
        </w:rPr>
        <w:t xml:space="preserve">(I)        Price / Earnings ( P/E )    =                 </w:t>
      </w:r>
      <w:r w:rsidRPr="005C5BB9">
        <w:rPr>
          <w:rFonts w:ascii="Arial" w:hAnsi="Arial" w:cs="Arial"/>
          <w:sz w:val="22"/>
          <w:u w:val="single"/>
        </w:rPr>
        <w:t>Current Share Market Price</w:t>
      </w:r>
    </w:p>
    <w:p w14:paraId="5E7631A6" w14:textId="77777777" w:rsidR="00B46488" w:rsidRPr="005C5BB9" w:rsidRDefault="00B46488" w:rsidP="00B46488">
      <w:pPr>
        <w:ind w:right="-1333"/>
        <w:rPr>
          <w:rFonts w:ascii="Arial" w:hAnsi="Arial" w:cs="Arial"/>
          <w:sz w:val="22"/>
        </w:rPr>
      </w:pPr>
      <w:r w:rsidRPr="005C5BB9">
        <w:rPr>
          <w:rFonts w:ascii="Arial" w:hAnsi="Arial" w:cs="Arial"/>
          <w:sz w:val="22"/>
        </w:rPr>
        <w:t xml:space="preserve">                                                                     </w:t>
      </w:r>
      <w:r>
        <w:rPr>
          <w:rFonts w:ascii="Arial" w:hAnsi="Arial" w:cs="Arial"/>
          <w:sz w:val="22"/>
        </w:rPr>
        <w:t xml:space="preserve">   </w:t>
      </w:r>
      <w:r w:rsidRPr="005C5BB9">
        <w:rPr>
          <w:rFonts w:ascii="Arial" w:hAnsi="Arial" w:cs="Arial"/>
          <w:sz w:val="22"/>
        </w:rPr>
        <w:t xml:space="preserve">   Earnings per Share</w:t>
      </w:r>
    </w:p>
    <w:p w14:paraId="775B8498" w14:textId="77777777" w:rsidR="00B46488" w:rsidRDefault="00B46488">
      <w:pPr>
        <w:ind w:right="-1333"/>
        <w:rPr>
          <w:rFonts w:ascii="Arial" w:hAnsi="Arial" w:cs="Arial"/>
          <w:sz w:val="22"/>
        </w:rPr>
      </w:pPr>
    </w:p>
    <w:p w14:paraId="0CFAAC84" w14:textId="77777777" w:rsidR="00B46488" w:rsidRDefault="00B46488">
      <w:pPr>
        <w:ind w:right="-1333"/>
        <w:rPr>
          <w:rFonts w:ascii="Arial" w:hAnsi="Arial" w:cs="Arial"/>
          <w:sz w:val="22"/>
        </w:rPr>
      </w:pPr>
    </w:p>
    <w:p w14:paraId="07B8E9A5" w14:textId="77777777" w:rsidR="00B46488" w:rsidRDefault="00B46488">
      <w:pPr>
        <w:ind w:right="-1333"/>
        <w:rPr>
          <w:rFonts w:ascii="Arial" w:hAnsi="Arial" w:cs="Arial"/>
          <w:sz w:val="22"/>
        </w:rPr>
      </w:pPr>
    </w:p>
    <w:p w14:paraId="5BE8206D" w14:textId="77777777" w:rsidR="00B46488" w:rsidRPr="00B46488" w:rsidRDefault="00B46488">
      <w:pPr>
        <w:ind w:right="-1333"/>
        <w:rPr>
          <w:rFonts w:ascii="Arial" w:hAnsi="Arial" w:cs="Arial"/>
          <w:b/>
          <w:sz w:val="22"/>
          <w:u w:val="single"/>
        </w:rPr>
      </w:pPr>
      <w:r w:rsidRPr="00B46488">
        <w:rPr>
          <w:rFonts w:ascii="Arial" w:hAnsi="Arial" w:cs="Arial"/>
          <w:b/>
          <w:sz w:val="22"/>
          <w:u w:val="single"/>
        </w:rPr>
        <w:t>GEARING</w:t>
      </w:r>
    </w:p>
    <w:p w14:paraId="7330EC5B" w14:textId="77777777" w:rsidR="00B46488" w:rsidRDefault="00B46488">
      <w:pPr>
        <w:ind w:right="-1333"/>
        <w:rPr>
          <w:rFonts w:ascii="Arial" w:hAnsi="Arial" w:cs="Arial"/>
          <w:sz w:val="22"/>
        </w:rPr>
      </w:pPr>
    </w:p>
    <w:p w14:paraId="36E85B71" w14:textId="77777777" w:rsidR="007E558E" w:rsidRDefault="007E558E">
      <w:pPr>
        <w:ind w:right="-1333"/>
        <w:rPr>
          <w:rFonts w:ascii="Arial" w:hAnsi="Arial" w:cs="Arial"/>
          <w:sz w:val="22"/>
        </w:rPr>
      </w:pPr>
      <w:r>
        <w:rPr>
          <w:rFonts w:ascii="Arial" w:hAnsi="Arial" w:cs="Arial"/>
          <w:sz w:val="22"/>
        </w:rPr>
        <w:t>(</w:t>
      </w:r>
      <w:r w:rsidR="000A2B83">
        <w:rPr>
          <w:rFonts w:ascii="Arial" w:hAnsi="Arial" w:cs="Arial"/>
          <w:sz w:val="22"/>
        </w:rPr>
        <w:t>G</w:t>
      </w:r>
      <w:r>
        <w:rPr>
          <w:rFonts w:ascii="Arial" w:hAnsi="Arial" w:cs="Arial"/>
          <w:sz w:val="22"/>
        </w:rPr>
        <w:t>)</w:t>
      </w:r>
      <w:r>
        <w:rPr>
          <w:rFonts w:ascii="Arial" w:hAnsi="Arial" w:cs="Arial"/>
          <w:sz w:val="22"/>
        </w:rPr>
        <w:tab/>
        <w:t>Gearing</w:t>
      </w:r>
      <w:r w:rsidR="009110BD">
        <w:rPr>
          <w:rFonts w:ascii="Arial" w:hAnsi="Arial" w:cs="Arial"/>
          <w:sz w:val="22"/>
        </w:rPr>
        <w:t xml:space="preserve">              =</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u w:val="single"/>
        </w:rPr>
        <w:t>Long Term Borrowings</w:t>
      </w:r>
      <w:r>
        <w:rPr>
          <w:rFonts w:ascii="Arial" w:hAnsi="Arial" w:cs="Arial"/>
          <w:sz w:val="22"/>
        </w:rPr>
        <w:tab/>
        <w:t>x 100%</w:t>
      </w:r>
    </w:p>
    <w:p w14:paraId="0B08C59C" w14:textId="77777777" w:rsidR="007E558E" w:rsidRDefault="007E558E">
      <w:pPr>
        <w:ind w:right="-1333"/>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Long Term Borrowing’s + Shareholders Funds</w:t>
      </w:r>
    </w:p>
    <w:p w14:paraId="6A91B70E" w14:textId="77777777" w:rsidR="007E558E" w:rsidRDefault="007E558E">
      <w:pPr>
        <w:ind w:right="-1333"/>
        <w:rPr>
          <w:rFonts w:ascii="Arial" w:hAnsi="Arial" w:cs="Arial"/>
          <w:sz w:val="22"/>
        </w:rPr>
      </w:pPr>
    </w:p>
    <w:p w14:paraId="73287591" w14:textId="77777777" w:rsidR="005C5BB9" w:rsidRPr="005C5BB9" w:rsidRDefault="005C5BB9">
      <w:pPr>
        <w:ind w:right="-1333"/>
        <w:rPr>
          <w:rFonts w:ascii="Arial" w:hAnsi="Arial" w:cs="Arial"/>
          <w:sz w:val="22"/>
        </w:rPr>
      </w:pPr>
    </w:p>
    <w:p w14:paraId="72332193" w14:textId="77777777" w:rsidR="005C5BB9" w:rsidRDefault="005C5BB9">
      <w:pPr>
        <w:ind w:right="-1333"/>
        <w:rPr>
          <w:rFonts w:ascii="Arial" w:hAnsi="Arial" w:cs="Arial"/>
          <w:sz w:val="22"/>
        </w:rPr>
      </w:pPr>
    </w:p>
    <w:p w14:paraId="2E9C05CE" w14:textId="77777777" w:rsidR="007E558E" w:rsidRDefault="007E558E">
      <w:pPr>
        <w:ind w:right="-1333"/>
        <w:rPr>
          <w:rFonts w:ascii="Arial" w:hAnsi="Arial" w:cs="Arial"/>
          <w:sz w:val="22"/>
        </w:rPr>
      </w:pPr>
    </w:p>
    <w:p w14:paraId="32977DFD" w14:textId="77777777" w:rsidR="007E558E" w:rsidRDefault="007E558E">
      <w:pPr>
        <w:ind w:right="-1333"/>
        <w:rPr>
          <w:rFonts w:ascii="Arial" w:hAnsi="Arial" w:cs="Arial"/>
          <w:sz w:val="22"/>
        </w:rPr>
      </w:pPr>
      <w:r>
        <w:rPr>
          <w:rFonts w:ascii="Arial" w:hAnsi="Arial" w:cs="Arial"/>
          <w:sz w:val="22"/>
        </w:rPr>
        <w:tab/>
      </w:r>
      <w:r>
        <w:rPr>
          <w:rFonts w:ascii="Arial" w:hAnsi="Arial" w:cs="Arial"/>
          <w:sz w:val="22"/>
        </w:rPr>
        <w:tab/>
        <w:t xml:space="preserve"> </w:t>
      </w:r>
    </w:p>
    <w:p w14:paraId="78C917B1" w14:textId="77777777" w:rsidR="007E558E" w:rsidRDefault="007E558E">
      <w:pPr>
        <w:ind w:left="709" w:hanging="709"/>
        <w:rPr>
          <w:rFonts w:ascii="Arial" w:hAnsi="Arial" w:cs="Arial"/>
          <w:sz w:val="22"/>
        </w:rPr>
      </w:pPr>
    </w:p>
    <w:p w14:paraId="559ED7C3" w14:textId="77777777" w:rsidR="007E558E" w:rsidRDefault="007E558E">
      <w:pPr>
        <w:ind w:left="709" w:hanging="709"/>
        <w:rPr>
          <w:rFonts w:ascii="Arial" w:hAnsi="Arial" w:cs="Arial"/>
          <w:sz w:val="22"/>
        </w:rPr>
      </w:pPr>
    </w:p>
    <w:p w14:paraId="49C8346C" w14:textId="77777777" w:rsidR="007E558E" w:rsidRDefault="007E558E">
      <w:pPr>
        <w:ind w:left="709" w:hanging="709"/>
        <w:rPr>
          <w:rFonts w:ascii="Arial" w:hAnsi="Arial" w:cs="Arial"/>
          <w:sz w:val="22"/>
        </w:rPr>
      </w:pPr>
    </w:p>
    <w:p w14:paraId="208FF23F" w14:textId="77777777" w:rsidR="007E558E" w:rsidRDefault="007E558E">
      <w:pPr>
        <w:ind w:left="709" w:hanging="709"/>
        <w:rPr>
          <w:rFonts w:ascii="Arial" w:hAnsi="Arial" w:cs="Arial"/>
          <w:sz w:val="22"/>
        </w:rPr>
      </w:pPr>
    </w:p>
    <w:p w14:paraId="4D4D1AA6" w14:textId="77777777" w:rsidR="007E558E" w:rsidRDefault="007E558E">
      <w:pPr>
        <w:ind w:left="709" w:hanging="709"/>
        <w:rPr>
          <w:rFonts w:ascii="Arial" w:hAnsi="Arial" w:cs="Arial"/>
          <w:sz w:val="22"/>
        </w:rPr>
      </w:pPr>
    </w:p>
    <w:p w14:paraId="22044240" w14:textId="77777777" w:rsidR="007E558E" w:rsidRDefault="007E558E">
      <w:pPr>
        <w:ind w:left="709" w:hanging="709"/>
        <w:jc w:val="center"/>
        <w:rPr>
          <w:rFonts w:ascii="Arial" w:hAnsi="Arial" w:cs="Arial"/>
          <w:b/>
          <w:bCs/>
          <w:u w:val="single"/>
        </w:rPr>
      </w:pPr>
      <w:r>
        <w:rPr>
          <w:rFonts w:ascii="Arial" w:hAnsi="Arial" w:cs="Arial"/>
          <w:sz w:val="22"/>
        </w:rPr>
        <w:br w:type="page"/>
      </w:r>
      <w:r>
        <w:rPr>
          <w:rFonts w:ascii="Arial" w:hAnsi="Arial" w:cs="Arial"/>
          <w:b/>
          <w:bCs/>
          <w:u w:val="single"/>
        </w:rPr>
        <w:lastRenderedPageBreak/>
        <w:t>A SIMPLE GUIDE TO “ACCOUNTING RATIO’S</w:t>
      </w:r>
    </w:p>
    <w:p w14:paraId="186E52F7" w14:textId="77777777" w:rsidR="007E558E" w:rsidRDefault="007E558E">
      <w:pPr>
        <w:ind w:left="709" w:hanging="709"/>
        <w:rPr>
          <w:rFonts w:ascii="Arial" w:hAnsi="Arial" w:cs="Arial"/>
        </w:rPr>
      </w:pPr>
    </w:p>
    <w:p w14:paraId="5B718CAB" w14:textId="77777777" w:rsidR="007E558E" w:rsidRDefault="007E558E">
      <w:pPr>
        <w:ind w:left="709" w:hanging="709"/>
        <w:rPr>
          <w:rFonts w:ascii="Arial" w:hAnsi="Arial" w:cs="Arial"/>
        </w:rPr>
      </w:pPr>
    </w:p>
    <w:p w14:paraId="2E2E6C24" w14:textId="77777777" w:rsidR="007E558E" w:rsidRDefault="007E558E">
      <w:pPr>
        <w:pStyle w:val="Heading4"/>
        <w:rPr>
          <w:b/>
          <w:bCs/>
          <w:i/>
          <w:iCs/>
        </w:rPr>
      </w:pPr>
      <w:r>
        <w:rPr>
          <w:b/>
          <w:bCs/>
          <w:i/>
          <w:iCs/>
        </w:rPr>
        <w:t>RETURN ON CAPITAL EMPLOYED</w:t>
      </w:r>
    </w:p>
    <w:p w14:paraId="45F769C2" w14:textId="77777777" w:rsidR="007E558E" w:rsidRDefault="007E558E">
      <w:pPr>
        <w:ind w:left="709" w:hanging="709"/>
        <w:rPr>
          <w:rFonts w:ascii="Arial" w:hAnsi="Arial" w:cs="Arial"/>
        </w:rPr>
      </w:pPr>
    </w:p>
    <w:p w14:paraId="3FA118A9" w14:textId="77777777" w:rsidR="007E558E" w:rsidRDefault="007E558E">
      <w:pPr>
        <w:rPr>
          <w:rFonts w:ascii="Arial" w:hAnsi="Arial" w:cs="Arial"/>
        </w:rPr>
      </w:pPr>
      <w:r>
        <w:rPr>
          <w:rFonts w:ascii="Arial" w:hAnsi="Arial" w:cs="Arial"/>
        </w:rPr>
        <w:t>Measures the return you achieve on the money that you have invested in a business.</w:t>
      </w:r>
    </w:p>
    <w:p w14:paraId="223BD56D" w14:textId="77777777" w:rsidR="007E558E" w:rsidRDefault="007E558E">
      <w:pPr>
        <w:ind w:left="709" w:hanging="709"/>
        <w:rPr>
          <w:rFonts w:ascii="Arial" w:hAnsi="Arial" w:cs="Arial"/>
        </w:rPr>
      </w:pPr>
    </w:p>
    <w:p w14:paraId="6C777BC1" w14:textId="77777777" w:rsidR="007E558E" w:rsidRDefault="007E558E">
      <w:pPr>
        <w:ind w:left="709" w:hanging="709"/>
        <w:rPr>
          <w:rFonts w:ascii="Arial" w:hAnsi="Arial" w:cs="Arial"/>
        </w:rPr>
      </w:pPr>
    </w:p>
    <w:p w14:paraId="3ED38E0E" w14:textId="77777777" w:rsidR="007E558E" w:rsidRDefault="007E558E">
      <w:pPr>
        <w:pStyle w:val="Heading4"/>
        <w:rPr>
          <w:b/>
          <w:bCs/>
          <w:i/>
          <w:iCs/>
        </w:rPr>
      </w:pPr>
      <w:r>
        <w:rPr>
          <w:b/>
          <w:bCs/>
          <w:i/>
          <w:iCs/>
        </w:rPr>
        <w:t>GROSS PROFIT RATIO</w:t>
      </w:r>
    </w:p>
    <w:p w14:paraId="54FD7B23" w14:textId="77777777" w:rsidR="007E558E" w:rsidRDefault="007E558E">
      <w:pPr>
        <w:ind w:left="709" w:hanging="709"/>
        <w:rPr>
          <w:rFonts w:ascii="Arial" w:hAnsi="Arial" w:cs="Arial"/>
        </w:rPr>
      </w:pPr>
    </w:p>
    <w:p w14:paraId="1B69D591" w14:textId="77777777" w:rsidR="007E558E" w:rsidRDefault="007E558E">
      <w:pPr>
        <w:ind w:left="709" w:hanging="709"/>
        <w:rPr>
          <w:rFonts w:ascii="Arial" w:hAnsi="Arial" w:cs="Arial"/>
        </w:rPr>
      </w:pPr>
      <w:r>
        <w:rPr>
          <w:rFonts w:ascii="Arial" w:hAnsi="Arial" w:cs="Arial"/>
        </w:rPr>
        <w:t>Establishes the trading profitability.</w:t>
      </w:r>
    </w:p>
    <w:p w14:paraId="4632EC13" w14:textId="77777777" w:rsidR="007E558E" w:rsidRDefault="007E558E">
      <w:pPr>
        <w:ind w:left="709" w:hanging="709"/>
        <w:rPr>
          <w:rFonts w:ascii="Arial" w:hAnsi="Arial" w:cs="Arial"/>
        </w:rPr>
      </w:pPr>
    </w:p>
    <w:p w14:paraId="2A976AEC" w14:textId="77777777" w:rsidR="007E558E" w:rsidRDefault="007E558E">
      <w:pPr>
        <w:ind w:left="709" w:hanging="709"/>
        <w:rPr>
          <w:rFonts w:ascii="Arial" w:hAnsi="Arial" w:cs="Arial"/>
        </w:rPr>
      </w:pPr>
    </w:p>
    <w:p w14:paraId="0DEDA74B" w14:textId="77777777" w:rsidR="007E558E" w:rsidRDefault="007E558E">
      <w:pPr>
        <w:pStyle w:val="Heading4"/>
        <w:rPr>
          <w:b/>
          <w:bCs/>
          <w:i/>
          <w:iCs/>
        </w:rPr>
      </w:pPr>
      <w:r>
        <w:rPr>
          <w:b/>
          <w:bCs/>
          <w:i/>
          <w:iCs/>
        </w:rPr>
        <w:t xml:space="preserve">MARK-UP RATIO </w:t>
      </w:r>
    </w:p>
    <w:p w14:paraId="7137ADA1" w14:textId="77777777" w:rsidR="007E558E" w:rsidRDefault="007E558E">
      <w:pPr>
        <w:ind w:left="709" w:hanging="709"/>
        <w:rPr>
          <w:rFonts w:ascii="Arial" w:hAnsi="Arial" w:cs="Arial"/>
        </w:rPr>
      </w:pPr>
    </w:p>
    <w:p w14:paraId="000CDAF9" w14:textId="77777777" w:rsidR="007E558E" w:rsidRDefault="007E558E">
      <w:pPr>
        <w:ind w:left="709" w:hanging="709"/>
        <w:rPr>
          <w:rFonts w:ascii="Arial" w:hAnsi="Arial" w:cs="Arial"/>
        </w:rPr>
      </w:pPr>
      <w:r>
        <w:rPr>
          <w:rFonts w:ascii="Arial" w:hAnsi="Arial" w:cs="Arial"/>
        </w:rPr>
        <w:t>Measures the amount of profit added to costs to arrive at selling price.</w:t>
      </w:r>
    </w:p>
    <w:p w14:paraId="08394213" w14:textId="77777777" w:rsidR="007E558E" w:rsidRDefault="007E558E">
      <w:pPr>
        <w:ind w:left="709" w:hanging="709"/>
        <w:rPr>
          <w:rFonts w:ascii="Arial" w:hAnsi="Arial" w:cs="Arial"/>
        </w:rPr>
      </w:pPr>
    </w:p>
    <w:p w14:paraId="17A88E8D" w14:textId="77777777" w:rsidR="007E558E" w:rsidRDefault="007E558E">
      <w:pPr>
        <w:ind w:left="709" w:hanging="709"/>
        <w:rPr>
          <w:rFonts w:ascii="Arial" w:hAnsi="Arial" w:cs="Arial"/>
        </w:rPr>
      </w:pPr>
    </w:p>
    <w:p w14:paraId="38716878" w14:textId="77777777" w:rsidR="007E558E" w:rsidRDefault="007E558E">
      <w:pPr>
        <w:pStyle w:val="Heading4"/>
        <w:rPr>
          <w:b/>
          <w:bCs/>
          <w:i/>
          <w:iCs/>
        </w:rPr>
      </w:pPr>
      <w:r>
        <w:rPr>
          <w:b/>
          <w:bCs/>
          <w:i/>
          <w:iCs/>
        </w:rPr>
        <w:t>NET PROFIT RATIO</w:t>
      </w:r>
    </w:p>
    <w:p w14:paraId="71C1A28B" w14:textId="77777777" w:rsidR="007E558E" w:rsidRDefault="007E558E">
      <w:pPr>
        <w:ind w:left="709" w:hanging="709"/>
        <w:rPr>
          <w:rFonts w:ascii="Arial" w:hAnsi="Arial" w:cs="Arial"/>
        </w:rPr>
      </w:pPr>
    </w:p>
    <w:p w14:paraId="2C85AC27" w14:textId="77777777" w:rsidR="007E558E" w:rsidRDefault="007E558E">
      <w:pPr>
        <w:ind w:left="709" w:hanging="709"/>
        <w:rPr>
          <w:rFonts w:ascii="Arial" w:hAnsi="Arial" w:cs="Arial"/>
        </w:rPr>
      </w:pPr>
      <w:r>
        <w:rPr>
          <w:rFonts w:ascii="Arial" w:hAnsi="Arial" w:cs="Arial"/>
        </w:rPr>
        <w:t>Compares net profit with sales revenue.</w:t>
      </w:r>
    </w:p>
    <w:p w14:paraId="1F2A1F2C" w14:textId="77777777" w:rsidR="007E558E" w:rsidRDefault="007E558E">
      <w:pPr>
        <w:ind w:left="709" w:hanging="709"/>
        <w:rPr>
          <w:rFonts w:ascii="Arial" w:hAnsi="Arial" w:cs="Arial"/>
        </w:rPr>
      </w:pPr>
    </w:p>
    <w:p w14:paraId="2DFAAE02" w14:textId="77777777" w:rsidR="007E558E" w:rsidRDefault="007E558E">
      <w:pPr>
        <w:ind w:left="709" w:hanging="709"/>
        <w:rPr>
          <w:rFonts w:ascii="Arial" w:hAnsi="Arial" w:cs="Arial"/>
        </w:rPr>
      </w:pPr>
    </w:p>
    <w:p w14:paraId="04F24019" w14:textId="77777777" w:rsidR="007E558E" w:rsidRDefault="007E558E">
      <w:pPr>
        <w:pStyle w:val="Heading4"/>
        <w:rPr>
          <w:b/>
          <w:bCs/>
          <w:i/>
          <w:iCs/>
        </w:rPr>
      </w:pPr>
      <w:r>
        <w:rPr>
          <w:b/>
          <w:bCs/>
          <w:i/>
          <w:iCs/>
        </w:rPr>
        <w:t>CURRENT ASSET RATIO</w:t>
      </w:r>
    </w:p>
    <w:p w14:paraId="5C91A97D" w14:textId="77777777" w:rsidR="007E558E" w:rsidRDefault="007E558E">
      <w:pPr>
        <w:ind w:left="709" w:hanging="709"/>
        <w:rPr>
          <w:rFonts w:ascii="Arial" w:hAnsi="Arial" w:cs="Arial"/>
        </w:rPr>
      </w:pPr>
    </w:p>
    <w:p w14:paraId="5B201945" w14:textId="77777777" w:rsidR="007E558E" w:rsidRDefault="007E558E">
      <w:pPr>
        <w:rPr>
          <w:rFonts w:ascii="Arial" w:hAnsi="Arial" w:cs="Arial"/>
        </w:rPr>
      </w:pPr>
      <w:r>
        <w:rPr>
          <w:rFonts w:ascii="Arial" w:hAnsi="Arial" w:cs="Arial"/>
        </w:rPr>
        <w:t>Gives an indication of the ability of a business to pay its short term debts without having to resort to selling off its fixed assets, i.e. ability to pay debts WHEN DUE (solvency).</w:t>
      </w:r>
    </w:p>
    <w:p w14:paraId="79764561" w14:textId="77777777" w:rsidR="007E558E" w:rsidRDefault="007E558E">
      <w:pPr>
        <w:rPr>
          <w:rFonts w:ascii="Arial" w:hAnsi="Arial" w:cs="Arial"/>
          <w:sz w:val="22"/>
        </w:rPr>
      </w:pPr>
    </w:p>
    <w:p w14:paraId="495087DC" w14:textId="77777777" w:rsidR="007E558E" w:rsidRDefault="007E558E">
      <w:pPr>
        <w:pStyle w:val="Heading5"/>
        <w:rPr>
          <w:b/>
          <w:bCs/>
          <w:i/>
          <w:iCs/>
        </w:rPr>
      </w:pPr>
    </w:p>
    <w:p w14:paraId="3178D2DF" w14:textId="77777777" w:rsidR="007E558E" w:rsidRDefault="007E558E">
      <w:pPr>
        <w:pStyle w:val="Heading5"/>
        <w:rPr>
          <w:b/>
          <w:bCs/>
          <w:i/>
          <w:iCs/>
        </w:rPr>
      </w:pPr>
      <w:r>
        <w:rPr>
          <w:b/>
          <w:bCs/>
          <w:i/>
          <w:iCs/>
        </w:rPr>
        <w:t>LIQUID (OR QUICK RATIO) [THE “ACID TEST”]</w:t>
      </w:r>
    </w:p>
    <w:p w14:paraId="033E8796" w14:textId="77777777" w:rsidR="007E558E" w:rsidRDefault="007E558E">
      <w:pPr>
        <w:rPr>
          <w:rFonts w:ascii="Arial" w:hAnsi="Arial" w:cs="Arial"/>
        </w:rPr>
      </w:pPr>
    </w:p>
    <w:p w14:paraId="10E43F6A" w14:textId="77777777" w:rsidR="007E558E" w:rsidRDefault="007E558E">
      <w:pPr>
        <w:rPr>
          <w:rFonts w:ascii="Arial" w:hAnsi="Arial" w:cs="Arial"/>
        </w:rPr>
      </w:pPr>
      <w:r>
        <w:rPr>
          <w:rFonts w:ascii="Arial" w:hAnsi="Arial" w:cs="Arial"/>
        </w:rPr>
        <w:t>A measure of the “real” liquidity.  Releasing stock (i.e. selling stock) could be difficult.  Therefore, eliminate it from the calculation.  We must reply on debtors and bank/cash to meet demands from our short-term creditors.</w:t>
      </w:r>
    </w:p>
    <w:p w14:paraId="1F6188A6" w14:textId="77777777" w:rsidR="007E558E" w:rsidRDefault="007E558E">
      <w:pPr>
        <w:rPr>
          <w:rFonts w:ascii="Arial" w:hAnsi="Arial" w:cs="Arial"/>
        </w:rPr>
      </w:pPr>
    </w:p>
    <w:p w14:paraId="7BC40930" w14:textId="77777777" w:rsidR="007E558E" w:rsidRDefault="007E558E">
      <w:pPr>
        <w:pStyle w:val="Heading5"/>
        <w:rPr>
          <w:b/>
          <w:bCs/>
          <w:i/>
          <w:iCs/>
        </w:rPr>
      </w:pPr>
    </w:p>
    <w:p w14:paraId="2AA1822E" w14:textId="77777777" w:rsidR="007E558E" w:rsidRDefault="007E558E">
      <w:pPr>
        <w:pStyle w:val="Heading5"/>
        <w:rPr>
          <w:b/>
          <w:bCs/>
          <w:i/>
          <w:iCs/>
        </w:rPr>
      </w:pPr>
      <w:r>
        <w:rPr>
          <w:b/>
          <w:bCs/>
          <w:i/>
          <w:iCs/>
        </w:rPr>
        <w:t xml:space="preserve">STOCK TURNOVER </w:t>
      </w:r>
    </w:p>
    <w:p w14:paraId="110BEF69" w14:textId="77777777" w:rsidR="007E558E" w:rsidRDefault="007E558E">
      <w:pPr>
        <w:rPr>
          <w:rFonts w:ascii="Arial" w:hAnsi="Arial" w:cs="Arial"/>
        </w:rPr>
      </w:pPr>
    </w:p>
    <w:p w14:paraId="11EC5AAD" w14:textId="77777777" w:rsidR="007E558E" w:rsidRDefault="007E558E">
      <w:pPr>
        <w:rPr>
          <w:rFonts w:ascii="Arial" w:hAnsi="Arial" w:cs="Arial"/>
        </w:rPr>
      </w:pPr>
      <w:r>
        <w:rPr>
          <w:rFonts w:ascii="Arial" w:hAnsi="Arial" w:cs="Arial"/>
        </w:rPr>
        <w:t>The speed with which the business sells (turns over) its stock.  The higher the better!!</w:t>
      </w:r>
    </w:p>
    <w:p w14:paraId="335F55EC" w14:textId="77777777" w:rsidR="007E558E" w:rsidRDefault="007E558E">
      <w:pPr>
        <w:rPr>
          <w:rFonts w:ascii="Arial" w:hAnsi="Arial" w:cs="Arial"/>
        </w:rPr>
      </w:pPr>
    </w:p>
    <w:p w14:paraId="6B70059D" w14:textId="77777777" w:rsidR="007E558E" w:rsidRDefault="007E558E">
      <w:pPr>
        <w:pStyle w:val="Heading5"/>
        <w:rPr>
          <w:b/>
          <w:bCs/>
          <w:i/>
          <w:iCs/>
        </w:rPr>
      </w:pPr>
    </w:p>
    <w:p w14:paraId="439451CB" w14:textId="77777777" w:rsidR="007E558E" w:rsidRDefault="007E558E">
      <w:pPr>
        <w:pStyle w:val="Heading5"/>
        <w:rPr>
          <w:b/>
          <w:bCs/>
          <w:i/>
          <w:iCs/>
        </w:rPr>
      </w:pPr>
      <w:r>
        <w:rPr>
          <w:b/>
          <w:bCs/>
          <w:i/>
          <w:iCs/>
        </w:rPr>
        <w:t>FIXED ASSET</w:t>
      </w:r>
      <w:r w:rsidR="00701849">
        <w:rPr>
          <w:b/>
          <w:bCs/>
          <w:i/>
          <w:iCs/>
        </w:rPr>
        <w:t xml:space="preserve"> PRODUCTIVITY</w:t>
      </w:r>
      <w:r>
        <w:rPr>
          <w:b/>
          <w:bCs/>
          <w:i/>
          <w:iCs/>
        </w:rPr>
        <w:t xml:space="preserve"> </w:t>
      </w:r>
    </w:p>
    <w:p w14:paraId="2C12B908" w14:textId="77777777" w:rsidR="007E558E" w:rsidRDefault="007E558E">
      <w:pPr>
        <w:rPr>
          <w:rFonts w:ascii="Arial" w:hAnsi="Arial" w:cs="Arial"/>
        </w:rPr>
      </w:pPr>
    </w:p>
    <w:p w14:paraId="65512B0A" w14:textId="77777777" w:rsidR="007E558E" w:rsidRDefault="007E558E">
      <w:pPr>
        <w:rPr>
          <w:rFonts w:ascii="Arial" w:hAnsi="Arial" w:cs="Arial"/>
        </w:rPr>
      </w:pPr>
      <w:r>
        <w:rPr>
          <w:rFonts w:ascii="Arial" w:hAnsi="Arial" w:cs="Arial"/>
        </w:rPr>
        <w:t>Investment in fixed asset ought to generate sales.  The trend should show improvement!</w:t>
      </w:r>
    </w:p>
    <w:p w14:paraId="75ED153E" w14:textId="77777777" w:rsidR="007E558E" w:rsidRDefault="007E558E">
      <w:pPr>
        <w:rPr>
          <w:rFonts w:ascii="Arial" w:hAnsi="Arial" w:cs="Arial"/>
        </w:rPr>
      </w:pPr>
    </w:p>
    <w:p w14:paraId="2354D9F8" w14:textId="77777777" w:rsidR="00701849" w:rsidRDefault="00701849">
      <w:pPr>
        <w:pStyle w:val="Heading5"/>
        <w:rPr>
          <w:b/>
          <w:bCs/>
          <w:i/>
          <w:iCs/>
        </w:rPr>
      </w:pPr>
      <w:r>
        <w:rPr>
          <w:b/>
          <w:bCs/>
          <w:i/>
          <w:iCs/>
        </w:rPr>
        <w:lastRenderedPageBreak/>
        <w:t>WORKING CAPITAL TURNOVER .</w:t>
      </w:r>
    </w:p>
    <w:p w14:paraId="093ACF0C" w14:textId="77777777" w:rsidR="00701849" w:rsidRDefault="00701849" w:rsidP="00701849"/>
    <w:p w14:paraId="3025AB92" w14:textId="77777777" w:rsidR="00701849" w:rsidRPr="00701849" w:rsidRDefault="00701849" w:rsidP="00701849">
      <w:r>
        <w:t>Shows how much working capital is being used to generate a certain amount of sales.</w:t>
      </w:r>
    </w:p>
    <w:p w14:paraId="3033B9F6" w14:textId="77777777" w:rsidR="00701849" w:rsidRDefault="00701849">
      <w:pPr>
        <w:pStyle w:val="Heading5"/>
        <w:rPr>
          <w:b/>
          <w:bCs/>
          <w:i/>
          <w:iCs/>
        </w:rPr>
      </w:pPr>
    </w:p>
    <w:p w14:paraId="4B71D581" w14:textId="77777777" w:rsidR="00701849" w:rsidRDefault="00701849">
      <w:pPr>
        <w:pStyle w:val="Heading5"/>
        <w:rPr>
          <w:b/>
          <w:bCs/>
          <w:i/>
          <w:iCs/>
        </w:rPr>
      </w:pPr>
    </w:p>
    <w:p w14:paraId="6918861C" w14:textId="77777777" w:rsidR="007E558E" w:rsidRDefault="007E558E">
      <w:pPr>
        <w:pStyle w:val="Heading5"/>
        <w:rPr>
          <w:b/>
          <w:bCs/>
          <w:i/>
          <w:iCs/>
        </w:rPr>
      </w:pPr>
      <w:r>
        <w:rPr>
          <w:b/>
          <w:bCs/>
          <w:i/>
          <w:iCs/>
        </w:rPr>
        <w:t xml:space="preserve"> DEBTOR</w:t>
      </w:r>
      <w:r w:rsidR="00701849">
        <w:rPr>
          <w:b/>
          <w:bCs/>
          <w:i/>
          <w:iCs/>
        </w:rPr>
        <w:t xml:space="preserve"> ( RECEIVABLES )</w:t>
      </w:r>
      <w:r>
        <w:rPr>
          <w:b/>
          <w:bCs/>
          <w:i/>
          <w:iCs/>
        </w:rPr>
        <w:t xml:space="preserve"> COLLECTION PERIOD </w:t>
      </w:r>
    </w:p>
    <w:p w14:paraId="6CDDCE9D" w14:textId="77777777" w:rsidR="007E558E" w:rsidRDefault="007E558E">
      <w:pPr>
        <w:rPr>
          <w:rFonts w:ascii="Arial" w:hAnsi="Arial" w:cs="Arial"/>
        </w:rPr>
      </w:pPr>
    </w:p>
    <w:p w14:paraId="144C5333" w14:textId="77777777" w:rsidR="007E558E" w:rsidRDefault="007E558E">
      <w:pPr>
        <w:rPr>
          <w:rFonts w:ascii="Arial" w:hAnsi="Arial" w:cs="Arial"/>
        </w:rPr>
      </w:pPr>
      <w:r>
        <w:rPr>
          <w:rFonts w:ascii="Arial" w:hAnsi="Arial" w:cs="Arial"/>
        </w:rPr>
        <w:t>The business has to finance its operation activities – slowness to turn debtors into cash could lead to short-term liquidity problems.</w:t>
      </w:r>
    </w:p>
    <w:p w14:paraId="4F20903C" w14:textId="77777777" w:rsidR="007E558E" w:rsidRDefault="007E558E">
      <w:pPr>
        <w:rPr>
          <w:rFonts w:ascii="Arial" w:hAnsi="Arial" w:cs="Arial"/>
        </w:rPr>
      </w:pPr>
    </w:p>
    <w:p w14:paraId="2F4A3D4B" w14:textId="77777777" w:rsidR="007E558E" w:rsidRDefault="007E558E">
      <w:pPr>
        <w:rPr>
          <w:rFonts w:ascii="Arial" w:hAnsi="Arial" w:cs="Arial"/>
        </w:rPr>
      </w:pPr>
      <w:r>
        <w:rPr>
          <w:rFonts w:ascii="Arial" w:hAnsi="Arial" w:cs="Arial"/>
        </w:rPr>
        <w:t>Tight control over debtors is paramount.</w:t>
      </w:r>
    </w:p>
    <w:p w14:paraId="4E1E2483" w14:textId="77777777" w:rsidR="007E558E" w:rsidRDefault="007E558E">
      <w:pPr>
        <w:rPr>
          <w:rFonts w:ascii="Arial" w:hAnsi="Arial" w:cs="Arial"/>
        </w:rPr>
      </w:pPr>
    </w:p>
    <w:p w14:paraId="756B8D41" w14:textId="77777777" w:rsidR="007E558E" w:rsidRDefault="007E558E">
      <w:pPr>
        <w:rPr>
          <w:rFonts w:ascii="Arial" w:hAnsi="Arial" w:cs="Arial"/>
        </w:rPr>
      </w:pPr>
    </w:p>
    <w:p w14:paraId="3A16E462" w14:textId="77777777" w:rsidR="007E558E" w:rsidRDefault="007E558E">
      <w:pPr>
        <w:pStyle w:val="Heading6"/>
        <w:rPr>
          <w:b/>
          <w:bCs/>
        </w:rPr>
      </w:pPr>
      <w:r>
        <w:rPr>
          <w:b/>
          <w:bCs/>
        </w:rPr>
        <w:t xml:space="preserve"> CREDITOR PAYMENT</w:t>
      </w:r>
      <w:r w:rsidR="00701849">
        <w:rPr>
          <w:b/>
          <w:bCs/>
        </w:rPr>
        <w:t xml:space="preserve"> ( PAYABLES )</w:t>
      </w:r>
      <w:r>
        <w:rPr>
          <w:b/>
          <w:bCs/>
        </w:rPr>
        <w:t xml:space="preserve"> PERIOD </w:t>
      </w:r>
    </w:p>
    <w:p w14:paraId="1B44617D" w14:textId="77777777" w:rsidR="007E558E" w:rsidRDefault="007E558E">
      <w:pPr>
        <w:rPr>
          <w:rFonts w:ascii="Arial" w:hAnsi="Arial" w:cs="Arial"/>
        </w:rPr>
      </w:pPr>
    </w:p>
    <w:p w14:paraId="295CC2BE" w14:textId="77777777" w:rsidR="007E558E" w:rsidRDefault="007E558E">
      <w:pPr>
        <w:rPr>
          <w:rFonts w:ascii="Arial" w:hAnsi="Arial" w:cs="Arial"/>
        </w:rPr>
      </w:pPr>
      <w:r>
        <w:rPr>
          <w:rFonts w:ascii="Arial" w:hAnsi="Arial" w:cs="Arial"/>
        </w:rPr>
        <w:t>An upward trend suggests some difficulty in raising cash to pay creditors.</w:t>
      </w:r>
    </w:p>
    <w:p w14:paraId="66A7ADB1" w14:textId="77777777" w:rsidR="007E558E" w:rsidRDefault="007E558E">
      <w:pPr>
        <w:rPr>
          <w:rFonts w:ascii="Arial" w:hAnsi="Arial" w:cs="Arial"/>
        </w:rPr>
      </w:pPr>
    </w:p>
    <w:p w14:paraId="49BF41C2" w14:textId="77777777" w:rsidR="007E558E" w:rsidRDefault="007E558E">
      <w:pPr>
        <w:rPr>
          <w:rFonts w:ascii="Arial" w:hAnsi="Arial" w:cs="Arial"/>
        </w:rPr>
      </w:pPr>
    </w:p>
    <w:p w14:paraId="494A7CE1" w14:textId="77777777" w:rsidR="007E558E" w:rsidRDefault="007E558E">
      <w:pPr>
        <w:pStyle w:val="Heading7"/>
      </w:pPr>
      <w:r>
        <w:t>DIVIDEND YIELD</w:t>
      </w:r>
    </w:p>
    <w:p w14:paraId="49A58F91" w14:textId="77777777" w:rsidR="007E558E" w:rsidRDefault="007E558E">
      <w:pPr>
        <w:rPr>
          <w:rFonts w:ascii="Arial" w:hAnsi="Arial" w:cs="Arial"/>
        </w:rPr>
      </w:pPr>
    </w:p>
    <w:p w14:paraId="6F81809E" w14:textId="77777777" w:rsidR="007E558E" w:rsidRDefault="007E558E">
      <w:pPr>
        <w:rPr>
          <w:rFonts w:ascii="Arial" w:hAnsi="Arial" w:cs="Arial"/>
        </w:rPr>
      </w:pPr>
      <w:r>
        <w:rPr>
          <w:rFonts w:ascii="Arial" w:hAnsi="Arial" w:cs="Arial"/>
        </w:rPr>
        <w:t>Rate of return on an investor achieves by purchasing the shares at “current market value” on the basis of the “declared dividend rate”.</w:t>
      </w:r>
    </w:p>
    <w:p w14:paraId="56303086" w14:textId="77777777" w:rsidR="007E558E" w:rsidRDefault="007E558E">
      <w:pPr>
        <w:rPr>
          <w:rFonts w:ascii="Arial" w:hAnsi="Arial" w:cs="Arial"/>
        </w:rPr>
      </w:pPr>
    </w:p>
    <w:p w14:paraId="11C259BA" w14:textId="77777777" w:rsidR="007E558E" w:rsidRDefault="007E558E">
      <w:pPr>
        <w:rPr>
          <w:rFonts w:ascii="Arial" w:hAnsi="Arial" w:cs="Arial"/>
        </w:rPr>
      </w:pPr>
    </w:p>
    <w:p w14:paraId="67F8EE43" w14:textId="77777777" w:rsidR="007E558E" w:rsidRDefault="007E558E">
      <w:pPr>
        <w:pStyle w:val="Heading7"/>
      </w:pPr>
      <w:r>
        <w:t xml:space="preserve">DIVIDEND COVER </w:t>
      </w:r>
    </w:p>
    <w:p w14:paraId="53D97B4C" w14:textId="77777777" w:rsidR="007E558E" w:rsidRDefault="007E558E">
      <w:pPr>
        <w:rPr>
          <w:rFonts w:ascii="Arial" w:hAnsi="Arial" w:cs="Arial"/>
        </w:rPr>
      </w:pPr>
    </w:p>
    <w:p w14:paraId="595BEF38" w14:textId="77777777" w:rsidR="007E558E" w:rsidRDefault="007E558E">
      <w:pPr>
        <w:rPr>
          <w:rFonts w:ascii="Arial" w:hAnsi="Arial" w:cs="Arial"/>
        </w:rPr>
      </w:pPr>
      <w:r>
        <w:rPr>
          <w:rFonts w:ascii="Arial" w:hAnsi="Arial" w:cs="Arial"/>
        </w:rPr>
        <w:t>The number of times the company could pay its dividend.</w:t>
      </w:r>
    </w:p>
    <w:p w14:paraId="36F524AA" w14:textId="77777777" w:rsidR="007E558E" w:rsidRDefault="007E558E">
      <w:pPr>
        <w:rPr>
          <w:rFonts w:ascii="Arial" w:hAnsi="Arial" w:cs="Arial"/>
        </w:rPr>
      </w:pPr>
    </w:p>
    <w:p w14:paraId="758C681E" w14:textId="77777777" w:rsidR="007E558E" w:rsidRDefault="007E558E">
      <w:pPr>
        <w:rPr>
          <w:rFonts w:ascii="Arial" w:hAnsi="Arial" w:cs="Arial"/>
        </w:rPr>
      </w:pPr>
    </w:p>
    <w:p w14:paraId="2683495A" w14:textId="77777777" w:rsidR="007E558E" w:rsidRDefault="007E558E">
      <w:pPr>
        <w:pStyle w:val="Heading7"/>
      </w:pPr>
      <w:r>
        <w:t>EARNINGS PER SHARE</w:t>
      </w:r>
    </w:p>
    <w:p w14:paraId="15A1BE51" w14:textId="77777777" w:rsidR="007E558E" w:rsidRDefault="007E558E">
      <w:pPr>
        <w:rPr>
          <w:rFonts w:ascii="Arial" w:hAnsi="Arial" w:cs="Arial"/>
        </w:rPr>
      </w:pPr>
    </w:p>
    <w:p w14:paraId="790EDAE0" w14:textId="77777777" w:rsidR="007E558E" w:rsidRDefault="007E558E">
      <w:pPr>
        <w:rPr>
          <w:rFonts w:ascii="Arial" w:hAnsi="Arial" w:cs="Arial"/>
        </w:rPr>
      </w:pPr>
      <w:r>
        <w:rPr>
          <w:rFonts w:ascii="Arial" w:hAnsi="Arial" w:cs="Arial"/>
        </w:rPr>
        <w:t>Measure the amount finally available for ordinary shareholders.  It “could” be distributed, but usually a firm will have a “retained earnings” policy and so only a proportion will be distributed as “dividend”.</w:t>
      </w:r>
    </w:p>
    <w:p w14:paraId="49EFBF15" w14:textId="77777777" w:rsidR="007E558E" w:rsidRDefault="007E558E">
      <w:pPr>
        <w:rPr>
          <w:rFonts w:ascii="Arial" w:hAnsi="Arial" w:cs="Arial"/>
        </w:rPr>
      </w:pPr>
    </w:p>
    <w:p w14:paraId="0D825E46" w14:textId="77777777" w:rsidR="007E558E" w:rsidRDefault="007E558E">
      <w:pPr>
        <w:rPr>
          <w:rFonts w:ascii="Arial" w:hAnsi="Arial" w:cs="Arial"/>
        </w:rPr>
      </w:pPr>
    </w:p>
    <w:p w14:paraId="5D676E82" w14:textId="77777777" w:rsidR="007E558E" w:rsidRDefault="007E558E">
      <w:pPr>
        <w:pStyle w:val="Heading7"/>
      </w:pPr>
      <w:r>
        <w:t xml:space="preserve">GEARING RATIO </w:t>
      </w:r>
    </w:p>
    <w:p w14:paraId="64074B37" w14:textId="77777777" w:rsidR="007E558E" w:rsidRDefault="007E558E">
      <w:pPr>
        <w:rPr>
          <w:rFonts w:ascii="Arial" w:hAnsi="Arial" w:cs="Arial"/>
        </w:rPr>
      </w:pPr>
    </w:p>
    <w:p w14:paraId="06DD5C98" w14:textId="77777777" w:rsidR="007E558E" w:rsidRDefault="007E558E">
      <w:pPr>
        <w:rPr>
          <w:rFonts w:ascii="Arial" w:hAnsi="Arial" w:cs="Arial"/>
        </w:rPr>
      </w:pPr>
      <w:r>
        <w:rPr>
          <w:rFonts w:ascii="Arial" w:hAnsi="Arial" w:cs="Arial"/>
        </w:rPr>
        <w:t>The proportion of preference share capital and long-term loans to shareholders.</w:t>
      </w:r>
    </w:p>
    <w:p w14:paraId="7535DE00" w14:textId="77777777" w:rsidR="007E558E" w:rsidRDefault="007E558E">
      <w:pPr>
        <w:rPr>
          <w:rFonts w:ascii="Arial" w:hAnsi="Arial" w:cs="Arial"/>
        </w:rPr>
      </w:pPr>
    </w:p>
    <w:p w14:paraId="2E929B57" w14:textId="77777777" w:rsidR="007E558E" w:rsidRDefault="007E558E">
      <w:pPr>
        <w:rPr>
          <w:rFonts w:ascii="Arial" w:hAnsi="Arial" w:cs="Arial"/>
        </w:rPr>
      </w:pPr>
      <w:r w:rsidRPr="007E558E">
        <w:rPr>
          <w:rFonts w:ascii="Arial" w:hAnsi="Arial" w:cs="Arial"/>
          <w:b/>
          <w:u w:val="single"/>
        </w:rPr>
        <w:t>RETURN ON EQUITY</w:t>
      </w:r>
      <w:r>
        <w:rPr>
          <w:rFonts w:ascii="Arial" w:hAnsi="Arial" w:cs="Arial"/>
        </w:rPr>
        <w:t>.</w:t>
      </w:r>
    </w:p>
    <w:p w14:paraId="495E1D77" w14:textId="77777777" w:rsidR="005C5BB9" w:rsidRDefault="005C5BB9">
      <w:pPr>
        <w:rPr>
          <w:rFonts w:ascii="Arial" w:hAnsi="Arial" w:cs="Arial"/>
        </w:rPr>
      </w:pPr>
    </w:p>
    <w:p w14:paraId="3A9D354C" w14:textId="77777777" w:rsidR="007E558E" w:rsidRDefault="007E558E">
      <w:pPr>
        <w:rPr>
          <w:rFonts w:ascii="Arial" w:hAnsi="Arial" w:cs="Arial"/>
        </w:rPr>
      </w:pPr>
      <w:r>
        <w:rPr>
          <w:rFonts w:ascii="Arial" w:hAnsi="Arial" w:cs="Arial"/>
        </w:rPr>
        <w:t>Measures the return on shareholders funds</w:t>
      </w:r>
      <w:r w:rsidR="00375BA0">
        <w:rPr>
          <w:rFonts w:ascii="Arial" w:hAnsi="Arial" w:cs="Arial"/>
        </w:rPr>
        <w:t>.</w:t>
      </w:r>
      <w:r w:rsidR="00D56F83">
        <w:rPr>
          <w:rFonts w:ascii="Arial" w:hAnsi="Arial" w:cs="Arial"/>
        </w:rPr>
        <w:t xml:space="preserve"> ( ie. Shares + Reserves )</w:t>
      </w:r>
    </w:p>
    <w:p w14:paraId="3C1280FF" w14:textId="77777777" w:rsidR="00701849" w:rsidRDefault="00701849">
      <w:pPr>
        <w:rPr>
          <w:rFonts w:ascii="Arial" w:hAnsi="Arial" w:cs="Arial"/>
        </w:rPr>
      </w:pPr>
    </w:p>
    <w:p w14:paraId="2CEB8F0E" w14:textId="77777777" w:rsidR="00701849" w:rsidRDefault="00701849">
      <w:pPr>
        <w:rPr>
          <w:rFonts w:ascii="Arial" w:hAnsi="Arial" w:cs="Arial"/>
        </w:rPr>
      </w:pPr>
    </w:p>
    <w:p w14:paraId="63DBCC73" w14:textId="77777777" w:rsidR="00701849" w:rsidRDefault="00701849">
      <w:pPr>
        <w:rPr>
          <w:rFonts w:ascii="Arial" w:hAnsi="Arial" w:cs="Arial"/>
        </w:rPr>
      </w:pPr>
    </w:p>
    <w:p w14:paraId="023F32BF" w14:textId="77777777" w:rsidR="00701849" w:rsidRDefault="00701849">
      <w:pPr>
        <w:rPr>
          <w:rFonts w:ascii="Arial" w:hAnsi="Arial" w:cs="Arial"/>
        </w:rPr>
      </w:pPr>
    </w:p>
    <w:p w14:paraId="4D8A6A21" w14:textId="77777777" w:rsidR="00701849" w:rsidRDefault="00701849">
      <w:pPr>
        <w:rPr>
          <w:rFonts w:ascii="Arial" w:hAnsi="Arial" w:cs="Arial"/>
        </w:rPr>
      </w:pPr>
    </w:p>
    <w:p w14:paraId="52165C4A" w14:textId="77777777" w:rsidR="005C5BB9" w:rsidRDefault="005C5BB9">
      <w:pPr>
        <w:rPr>
          <w:rFonts w:ascii="Arial" w:hAnsi="Arial" w:cs="Arial"/>
        </w:rPr>
      </w:pPr>
    </w:p>
    <w:p w14:paraId="3EDF6DBB" w14:textId="77777777" w:rsidR="005C5BB9" w:rsidRDefault="005C5BB9">
      <w:pPr>
        <w:rPr>
          <w:rFonts w:ascii="Arial" w:hAnsi="Arial" w:cs="Arial"/>
          <w:b/>
          <w:u w:val="single"/>
        </w:rPr>
      </w:pPr>
      <w:r w:rsidRPr="005C5BB9">
        <w:rPr>
          <w:rFonts w:ascii="Arial" w:hAnsi="Arial" w:cs="Arial"/>
          <w:b/>
          <w:u w:val="single"/>
        </w:rPr>
        <w:lastRenderedPageBreak/>
        <w:t>PRICE/ EARNINGS  RATIO (P/E)</w:t>
      </w:r>
    </w:p>
    <w:p w14:paraId="1C817986" w14:textId="77777777" w:rsidR="005C5BB9" w:rsidRDefault="005C5BB9">
      <w:pPr>
        <w:rPr>
          <w:rFonts w:ascii="Arial" w:hAnsi="Arial" w:cs="Arial"/>
          <w:b/>
          <w:u w:val="single"/>
        </w:rPr>
      </w:pPr>
    </w:p>
    <w:p w14:paraId="2E1FD44F" w14:textId="77777777" w:rsidR="005C5BB9" w:rsidRDefault="005C5BB9">
      <w:pPr>
        <w:rPr>
          <w:rFonts w:ascii="Arial" w:hAnsi="Arial" w:cs="Arial"/>
        </w:rPr>
      </w:pPr>
      <w:r w:rsidRPr="005C5BB9">
        <w:rPr>
          <w:rFonts w:ascii="Arial" w:hAnsi="Arial" w:cs="Arial"/>
        </w:rPr>
        <w:t>This</w:t>
      </w:r>
      <w:r>
        <w:rPr>
          <w:rFonts w:ascii="Arial" w:hAnsi="Arial" w:cs="Arial"/>
        </w:rPr>
        <w:t xml:space="preserve"> ratio relates the market value of a share to the earnings per share. It is a measure of market confidence in the future earning power of the business and  consequently, the more investors are prepared to pay in relation to the earnings stream of the business</w:t>
      </w:r>
      <w:r w:rsidR="001A19E9">
        <w:rPr>
          <w:rFonts w:ascii="Arial" w:hAnsi="Arial" w:cs="Arial"/>
        </w:rPr>
        <w:t>.</w:t>
      </w:r>
    </w:p>
    <w:p w14:paraId="1620B13F" w14:textId="77777777" w:rsidR="001A19E9" w:rsidRPr="005C5BB9" w:rsidRDefault="001A19E9">
      <w:pPr>
        <w:rPr>
          <w:rFonts w:ascii="Arial" w:hAnsi="Arial" w:cs="Arial"/>
        </w:rPr>
      </w:pPr>
      <w:r>
        <w:rPr>
          <w:rFonts w:ascii="Arial" w:hAnsi="Arial" w:cs="Arial"/>
        </w:rPr>
        <w:t>P/E ratios provide a useful guide to market confidence concerning the future and they can therefore be helpful when comparing different businesses.</w:t>
      </w:r>
    </w:p>
    <w:p w14:paraId="7F3C697E" w14:textId="77777777" w:rsidR="007E558E" w:rsidRDefault="007E558E">
      <w:pPr>
        <w:jc w:val="center"/>
        <w:rPr>
          <w:rFonts w:ascii="Arial" w:hAnsi="Arial" w:cs="Arial"/>
          <w:b/>
          <w:bCs/>
          <w:u w:val="single"/>
        </w:rPr>
      </w:pPr>
      <w:r>
        <w:rPr>
          <w:rFonts w:ascii="Arial" w:hAnsi="Arial" w:cs="Arial"/>
        </w:rPr>
        <w:br w:type="page"/>
      </w:r>
      <w:r>
        <w:rPr>
          <w:rFonts w:ascii="Arial" w:hAnsi="Arial" w:cs="Arial"/>
          <w:b/>
          <w:bCs/>
          <w:u w:val="single"/>
        </w:rPr>
        <w:lastRenderedPageBreak/>
        <w:t>INTERPRETING ACCOUNTS – SOME QUESTIONS TO ANSWER</w:t>
      </w:r>
    </w:p>
    <w:p w14:paraId="4BA7FC09" w14:textId="77777777" w:rsidR="007E558E" w:rsidRDefault="007E558E">
      <w:pPr>
        <w:rPr>
          <w:rFonts w:ascii="Arial" w:hAnsi="Arial" w:cs="Arial"/>
        </w:rPr>
      </w:pPr>
    </w:p>
    <w:p w14:paraId="067CC974" w14:textId="77777777" w:rsidR="007E558E" w:rsidRDefault="007E558E">
      <w:pPr>
        <w:rPr>
          <w:rFonts w:ascii="Arial" w:hAnsi="Arial" w:cs="Arial"/>
        </w:rPr>
      </w:pPr>
    </w:p>
    <w:p w14:paraId="7C4914FE" w14:textId="77777777" w:rsidR="007E558E" w:rsidRDefault="007E558E">
      <w:pPr>
        <w:rPr>
          <w:rFonts w:ascii="Arial" w:hAnsi="Arial" w:cs="Arial"/>
        </w:rPr>
      </w:pPr>
      <w:r>
        <w:rPr>
          <w:rFonts w:ascii="Arial" w:hAnsi="Arial" w:cs="Arial"/>
        </w:rPr>
        <w:t>A.</w:t>
      </w:r>
      <w:r>
        <w:rPr>
          <w:rFonts w:ascii="Arial" w:hAnsi="Arial" w:cs="Arial"/>
        </w:rPr>
        <w:tab/>
      </w:r>
      <w:r w:rsidRPr="001A19E9">
        <w:rPr>
          <w:rFonts w:ascii="Arial" w:hAnsi="Arial" w:cs="Arial"/>
          <w:b/>
          <w:u w:val="single"/>
        </w:rPr>
        <w:t>MARKET FOR COMPANY’S PRODUCTS</w:t>
      </w:r>
    </w:p>
    <w:p w14:paraId="1AB75AC6" w14:textId="77777777" w:rsidR="007E558E" w:rsidRDefault="007E558E">
      <w:pPr>
        <w:rPr>
          <w:rFonts w:ascii="Arial" w:hAnsi="Arial" w:cs="Arial"/>
        </w:rPr>
      </w:pPr>
    </w:p>
    <w:p w14:paraId="07221335" w14:textId="77777777" w:rsidR="007E558E" w:rsidRDefault="007E558E">
      <w:pPr>
        <w:numPr>
          <w:ilvl w:val="0"/>
          <w:numId w:val="4"/>
        </w:numPr>
        <w:rPr>
          <w:rFonts w:ascii="Arial" w:hAnsi="Arial" w:cs="Arial"/>
        </w:rPr>
      </w:pPr>
      <w:r>
        <w:rPr>
          <w:rFonts w:ascii="Arial" w:hAnsi="Arial" w:cs="Arial"/>
        </w:rPr>
        <w:t>Expansion or contraction?</w:t>
      </w:r>
    </w:p>
    <w:p w14:paraId="41479159" w14:textId="77777777" w:rsidR="007E558E" w:rsidRDefault="007E558E">
      <w:pPr>
        <w:numPr>
          <w:ilvl w:val="0"/>
          <w:numId w:val="4"/>
        </w:numPr>
        <w:rPr>
          <w:rFonts w:ascii="Arial" w:hAnsi="Arial" w:cs="Arial"/>
        </w:rPr>
      </w:pPr>
      <w:r>
        <w:rPr>
          <w:rFonts w:ascii="Arial" w:hAnsi="Arial" w:cs="Arial"/>
        </w:rPr>
        <w:t>Has company coped with changing (if any) conditions?</w:t>
      </w:r>
    </w:p>
    <w:p w14:paraId="719FECE7" w14:textId="77777777" w:rsidR="007E558E" w:rsidRDefault="007E558E">
      <w:pPr>
        <w:numPr>
          <w:ilvl w:val="0"/>
          <w:numId w:val="4"/>
        </w:numPr>
        <w:rPr>
          <w:rFonts w:ascii="Arial" w:hAnsi="Arial" w:cs="Arial"/>
        </w:rPr>
      </w:pPr>
      <w:r>
        <w:rPr>
          <w:rFonts w:ascii="Arial" w:hAnsi="Arial" w:cs="Arial"/>
        </w:rPr>
        <w:t>What will market be liked in future (say 5) years?</w:t>
      </w:r>
    </w:p>
    <w:p w14:paraId="1F505780" w14:textId="77777777" w:rsidR="007E558E" w:rsidRDefault="007E558E">
      <w:pPr>
        <w:numPr>
          <w:ilvl w:val="0"/>
          <w:numId w:val="4"/>
        </w:numPr>
        <w:rPr>
          <w:rFonts w:ascii="Arial" w:hAnsi="Arial" w:cs="Arial"/>
        </w:rPr>
      </w:pPr>
      <w:r>
        <w:rPr>
          <w:rFonts w:ascii="Arial" w:hAnsi="Arial" w:cs="Arial"/>
        </w:rPr>
        <w:t>Affected by general demographic, economic, political, social factors?</w:t>
      </w:r>
    </w:p>
    <w:p w14:paraId="68398D75" w14:textId="77777777" w:rsidR="007E558E" w:rsidRDefault="007E558E">
      <w:pPr>
        <w:rPr>
          <w:rFonts w:ascii="Arial" w:hAnsi="Arial" w:cs="Arial"/>
        </w:rPr>
      </w:pPr>
    </w:p>
    <w:p w14:paraId="02F4B80B" w14:textId="77777777" w:rsidR="007E558E" w:rsidRDefault="007E558E">
      <w:pPr>
        <w:rPr>
          <w:rFonts w:ascii="Arial" w:hAnsi="Arial" w:cs="Arial"/>
        </w:rPr>
      </w:pPr>
      <w:r>
        <w:rPr>
          <w:rFonts w:ascii="Arial" w:hAnsi="Arial" w:cs="Arial"/>
        </w:rPr>
        <w:t>B</w:t>
      </w:r>
      <w:r>
        <w:rPr>
          <w:rFonts w:ascii="Arial" w:hAnsi="Arial" w:cs="Arial"/>
        </w:rPr>
        <w:tab/>
      </w:r>
      <w:r w:rsidRPr="001A19E9">
        <w:rPr>
          <w:rFonts w:ascii="Arial" w:hAnsi="Arial" w:cs="Arial"/>
          <w:b/>
          <w:u w:val="single"/>
        </w:rPr>
        <w:t>SALES AND PROFITS</w:t>
      </w:r>
      <w:r>
        <w:rPr>
          <w:rFonts w:ascii="Arial" w:hAnsi="Arial" w:cs="Arial"/>
        </w:rPr>
        <w:t xml:space="preserve"> </w:t>
      </w:r>
    </w:p>
    <w:p w14:paraId="01453F1D" w14:textId="77777777" w:rsidR="007E558E" w:rsidRDefault="007E558E">
      <w:pPr>
        <w:rPr>
          <w:rFonts w:ascii="Arial" w:hAnsi="Arial" w:cs="Arial"/>
        </w:rPr>
      </w:pPr>
    </w:p>
    <w:p w14:paraId="5892E918" w14:textId="77777777" w:rsidR="007E558E" w:rsidRDefault="007E558E">
      <w:pPr>
        <w:numPr>
          <w:ilvl w:val="0"/>
          <w:numId w:val="6"/>
        </w:numPr>
        <w:rPr>
          <w:rFonts w:ascii="Arial" w:hAnsi="Arial" w:cs="Arial"/>
        </w:rPr>
      </w:pPr>
      <w:r>
        <w:rPr>
          <w:rFonts w:ascii="Arial" w:hAnsi="Arial" w:cs="Arial"/>
        </w:rPr>
        <w:t>Increased/Decreased – Period of time?</w:t>
      </w:r>
    </w:p>
    <w:p w14:paraId="170518FA" w14:textId="77777777" w:rsidR="007E558E" w:rsidRDefault="007E558E">
      <w:pPr>
        <w:numPr>
          <w:ilvl w:val="0"/>
          <w:numId w:val="6"/>
        </w:numPr>
        <w:rPr>
          <w:rFonts w:ascii="Arial" w:hAnsi="Arial" w:cs="Arial"/>
        </w:rPr>
      </w:pPr>
      <w:r>
        <w:rPr>
          <w:rFonts w:ascii="Arial" w:hAnsi="Arial" w:cs="Arial"/>
        </w:rPr>
        <w:t>Why?  Internal/external (eg acquisition) expansion?</w:t>
      </w:r>
    </w:p>
    <w:p w14:paraId="399BFEB2" w14:textId="77777777" w:rsidR="007E558E" w:rsidRDefault="007E558E">
      <w:pPr>
        <w:numPr>
          <w:ilvl w:val="0"/>
          <w:numId w:val="6"/>
        </w:numPr>
        <w:rPr>
          <w:rFonts w:ascii="Arial" w:hAnsi="Arial" w:cs="Arial"/>
        </w:rPr>
      </w:pPr>
      <w:r>
        <w:rPr>
          <w:rFonts w:ascii="Arial" w:hAnsi="Arial" w:cs="Arial"/>
        </w:rPr>
        <w:t>Is company pursuing growth or stagnating?</w:t>
      </w:r>
    </w:p>
    <w:p w14:paraId="3086BE45" w14:textId="77777777" w:rsidR="007E558E" w:rsidRDefault="007E558E">
      <w:pPr>
        <w:rPr>
          <w:rFonts w:ascii="Arial" w:hAnsi="Arial" w:cs="Arial"/>
        </w:rPr>
      </w:pPr>
    </w:p>
    <w:p w14:paraId="3C3E1B1C" w14:textId="77777777" w:rsidR="007E558E" w:rsidRPr="001A19E9" w:rsidRDefault="007E558E">
      <w:pPr>
        <w:rPr>
          <w:rFonts w:ascii="Arial" w:hAnsi="Arial" w:cs="Arial"/>
          <w:b/>
        </w:rPr>
      </w:pPr>
      <w:r>
        <w:rPr>
          <w:rFonts w:ascii="Arial" w:hAnsi="Arial" w:cs="Arial"/>
        </w:rPr>
        <w:t>C</w:t>
      </w:r>
      <w:r>
        <w:rPr>
          <w:rFonts w:ascii="Arial" w:hAnsi="Arial" w:cs="Arial"/>
        </w:rPr>
        <w:tab/>
      </w:r>
      <w:r w:rsidRPr="001A19E9">
        <w:rPr>
          <w:rFonts w:ascii="Arial" w:hAnsi="Arial" w:cs="Arial"/>
          <w:b/>
          <w:u w:val="single"/>
        </w:rPr>
        <w:t>CAPITAL INVESTMENT</w:t>
      </w:r>
      <w:r w:rsidRPr="001A19E9">
        <w:rPr>
          <w:rFonts w:ascii="Arial" w:hAnsi="Arial" w:cs="Arial"/>
          <w:b/>
        </w:rPr>
        <w:t xml:space="preserve"> </w:t>
      </w:r>
    </w:p>
    <w:p w14:paraId="35A2C3EF" w14:textId="77777777" w:rsidR="007E558E" w:rsidRPr="001A19E9" w:rsidRDefault="007E558E">
      <w:pPr>
        <w:rPr>
          <w:rFonts w:ascii="Arial" w:hAnsi="Arial" w:cs="Arial"/>
          <w:b/>
        </w:rPr>
      </w:pPr>
    </w:p>
    <w:p w14:paraId="40437B98" w14:textId="77777777" w:rsidR="007E558E" w:rsidRDefault="007E558E">
      <w:pPr>
        <w:numPr>
          <w:ilvl w:val="0"/>
          <w:numId w:val="7"/>
        </w:numPr>
        <w:rPr>
          <w:rFonts w:ascii="Arial" w:hAnsi="Arial" w:cs="Arial"/>
        </w:rPr>
      </w:pPr>
      <w:r>
        <w:rPr>
          <w:rFonts w:ascii="Arial" w:hAnsi="Arial" w:cs="Arial"/>
        </w:rPr>
        <w:t>What has been/is taking place?</w:t>
      </w:r>
    </w:p>
    <w:p w14:paraId="77E952E7" w14:textId="77777777" w:rsidR="007E558E" w:rsidRDefault="007E558E">
      <w:pPr>
        <w:numPr>
          <w:ilvl w:val="0"/>
          <w:numId w:val="7"/>
        </w:numPr>
        <w:rPr>
          <w:rFonts w:ascii="Arial" w:hAnsi="Arial" w:cs="Arial"/>
        </w:rPr>
      </w:pPr>
      <w:r>
        <w:rPr>
          <w:rFonts w:ascii="Arial" w:hAnsi="Arial" w:cs="Arial"/>
        </w:rPr>
        <w:t>Planned?</w:t>
      </w:r>
    </w:p>
    <w:p w14:paraId="4D1E5C35" w14:textId="77777777" w:rsidR="007E558E" w:rsidRDefault="007E558E">
      <w:pPr>
        <w:numPr>
          <w:ilvl w:val="0"/>
          <w:numId w:val="7"/>
        </w:numPr>
        <w:rPr>
          <w:rFonts w:ascii="Arial" w:hAnsi="Arial" w:cs="Arial"/>
        </w:rPr>
      </w:pPr>
      <w:r>
        <w:rPr>
          <w:rFonts w:ascii="Arial" w:hAnsi="Arial" w:cs="Arial"/>
        </w:rPr>
        <w:t>How is it/will it be financed?</w:t>
      </w:r>
    </w:p>
    <w:p w14:paraId="20C43380" w14:textId="77777777" w:rsidR="007E558E" w:rsidRDefault="007E558E">
      <w:pPr>
        <w:numPr>
          <w:ilvl w:val="0"/>
          <w:numId w:val="7"/>
        </w:numPr>
        <w:rPr>
          <w:rFonts w:ascii="Arial" w:hAnsi="Arial" w:cs="Arial"/>
        </w:rPr>
      </w:pPr>
      <w:r>
        <w:rPr>
          <w:rFonts w:ascii="Arial" w:hAnsi="Arial" w:cs="Arial"/>
        </w:rPr>
        <w:t>Any retained reserves available?</w:t>
      </w:r>
    </w:p>
    <w:p w14:paraId="21F86B9A" w14:textId="77777777" w:rsidR="007E558E" w:rsidRDefault="007E558E">
      <w:pPr>
        <w:rPr>
          <w:rFonts w:ascii="Arial" w:hAnsi="Arial" w:cs="Arial"/>
        </w:rPr>
      </w:pPr>
    </w:p>
    <w:p w14:paraId="5244ABF7" w14:textId="77777777" w:rsidR="007E558E" w:rsidRDefault="007E558E">
      <w:pPr>
        <w:rPr>
          <w:rFonts w:ascii="Arial" w:hAnsi="Arial" w:cs="Arial"/>
          <w:u w:val="single"/>
        </w:rPr>
      </w:pPr>
      <w:r>
        <w:rPr>
          <w:rFonts w:ascii="Arial" w:hAnsi="Arial" w:cs="Arial"/>
        </w:rPr>
        <w:t xml:space="preserve">D </w:t>
      </w:r>
      <w:r>
        <w:rPr>
          <w:rFonts w:ascii="Arial" w:hAnsi="Arial" w:cs="Arial"/>
        </w:rPr>
        <w:tab/>
      </w:r>
      <w:r w:rsidRPr="001A19E9">
        <w:rPr>
          <w:rFonts w:ascii="Arial" w:hAnsi="Arial" w:cs="Arial"/>
          <w:b/>
          <w:u w:val="single"/>
        </w:rPr>
        <w:t>MANAGEMENT</w:t>
      </w:r>
      <w:r>
        <w:rPr>
          <w:rFonts w:ascii="Arial" w:hAnsi="Arial" w:cs="Arial"/>
          <w:u w:val="single"/>
        </w:rPr>
        <w:t xml:space="preserve"> </w:t>
      </w:r>
    </w:p>
    <w:p w14:paraId="2F860556" w14:textId="77777777" w:rsidR="007E558E" w:rsidRDefault="007E558E">
      <w:pPr>
        <w:rPr>
          <w:rFonts w:ascii="Arial" w:hAnsi="Arial" w:cs="Arial"/>
        </w:rPr>
      </w:pPr>
    </w:p>
    <w:p w14:paraId="43878F94" w14:textId="77777777" w:rsidR="007E558E" w:rsidRDefault="007E558E">
      <w:pPr>
        <w:numPr>
          <w:ilvl w:val="0"/>
          <w:numId w:val="8"/>
        </w:numPr>
        <w:rPr>
          <w:rFonts w:ascii="Arial" w:hAnsi="Arial" w:cs="Arial"/>
        </w:rPr>
      </w:pPr>
      <w:r>
        <w:rPr>
          <w:rFonts w:ascii="Arial" w:hAnsi="Arial" w:cs="Arial"/>
        </w:rPr>
        <w:t>Senior Managers near retirement or young blood?</w:t>
      </w:r>
    </w:p>
    <w:p w14:paraId="429C0AB7" w14:textId="77777777" w:rsidR="007E558E" w:rsidRDefault="007E558E">
      <w:pPr>
        <w:numPr>
          <w:ilvl w:val="0"/>
          <w:numId w:val="8"/>
        </w:numPr>
        <w:rPr>
          <w:rFonts w:ascii="Arial" w:hAnsi="Arial" w:cs="Arial"/>
        </w:rPr>
      </w:pPr>
      <w:r>
        <w:rPr>
          <w:rFonts w:ascii="Arial" w:hAnsi="Arial" w:cs="Arial"/>
        </w:rPr>
        <w:t>Ambitious or “follow the leader”?</w:t>
      </w:r>
    </w:p>
    <w:p w14:paraId="7753E22C" w14:textId="77777777" w:rsidR="007E558E" w:rsidRDefault="007E558E">
      <w:pPr>
        <w:numPr>
          <w:ilvl w:val="0"/>
          <w:numId w:val="8"/>
        </w:numPr>
        <w:rPr>
          <w:rFonts w:ascii="Arial" w:hAnsi="Arial" w:cs="Arial"/>
        </w:rPr>
      </w:pPr>
      <w:r>
        <w:rPr>
          <w:rFonts w:ascii="Arial" w:hAnsi="Arial" w:cs="Arial"/>
        </w:rPr>
        <w:t>Is company’s liquid position secure?</w:t>
      </w:r>
    </w:p>
    <w:p w14:paraId="6818AE10" w14:textId="77777777" w:rsidR="007E558E" w:rsidRDefault="007E558E">
      <w:pPr>
        <w:numPr>
          <w:ilvl w:val="0"/>
          <w:numId w:val="8"/>
        </w:numPr>
        <w:rPr>
          <w:rFonts w:ascii="Arial" w:hAnsi="Arial" w:cs="Arial"/>
        </w:rPr>
      </w:pPr>
      <w:r>
        <w:rPr>
          <w:rFonts w:ascii="Arial" w:hAnsi="Arial" w:cs="Arial"/>
        </w:rPr>
        <w:t>Public image of company?</w:t>
      </w:r>
    </w:p>
    <w:p w14:paraId="15DA943A" w14:textId="77777777" w:rsidR="007E558E" w:rsidRDefault="007E558E">
      <w:pPr>
        <w:rPr>
          <w:rFonts w:ascii="Arial" w:hAnsi="Arial" w:cs="Arial"/>
        </w:rPr>
      </w:pPr>
    </w:p>
    <w:p w14:paraId="7D752492" w14:textId="77777777" w:rsidR="007E558E" w:rsidRDefault="007E558E">
      <w:pPr>
        <w:rPr>
          <w:rFonts w:ascii="Arial" w:hAnsi="Arial" w:cs="Arial"/>
        </w:rPr>
      </w:pPr>
      <w:r>
        <w:rPr>
          <w:rFonts w:ascii="Arial" w:hAnsi="Arial" w:cs="Arial"/>
        </w:rPr>
        <w:t>E</w:t>
      </w:r>
      <w:r>
        <w:rPr>
          <w:rFonts w:ascii="Arial" w:hAnsi="Arial" w:cs="Arial"/>
        </w:rPr>
        <w:tab/>
      </w:r>
      <w:r w:rsidRPr="001A19E9">
        <w:rPr>
          <w:rFonts w:ascii="Arial" w:hAnsi="Arial" w:cs="Arial"/>
          <w:b/>
          <w:u w:val="single"/>
        </w:rPr>
        <w:t>EMPLOYEE &amp; INDUSTRIAL RELATIONS</w:t>
      </w:r>
      <w:r>
        <w:rPr>
          <w:rFonts w:ascii="Arial" w:hAnsi="Arial" w:cs="Arial"/>
        </w:rPr>
        <w:t xml:space="preserve"> </w:t>
      </w:r>
    </w:p>
    <w:p w14:paraId="1208FB63" w14:textId="77777777" w:rsidR="007E558E" w:rsidRDefault="001A19E9" w:rsidP="001A19E9">
      <w:pPr>
        <w:tabs>
          <w:tab w:val="left" w:pos="1350"/>
        </w:tabs>
        <w:rPr>
          <w:rFonts w:ascii="Arial" w:hAnsi="Arial" w:cs="Arial"/>
        </w:rPr>
      </w:pPr>
      <w:r>
        <w:rPr>
          <w:rFonts w:ascii="Arial" w:hAnsi="Arial" w:cs="Arial"/>
        </w:rPr>
        <w:tab/>
      </w:r>
    </w:p>
    <w:p w14:paraId="7DA0D2A9" w14:textId="77777777" w:rsidR="007E558E" w:rsidRDefault="007E558E">
      <w:pPr>
        <w:numPr>
          <w:ilvl w:val="0"/>
          <w:numId w:val="9"/>
        </w:numPr>
        <w:rPr>
          <w:rFonts w:ascii="Arial" w:hAnsi="Arial" w:cs="Arial"/>
        </w:rPr>
      </w:pPr>
      <w:r>
        <w:rPr>
          <w:rFonts w:ascii="Arial" w:hAnsi="Arial" w:cs="Arial"/>
        </w:rPr>
        <w:t>Stable work force?</w:t>
      </w:r>
    </w:p>
    <w:p w14:paraId="1DBEAB76" w14:textId="77777777" w:rsidR="007E558E" w:rsidRDefault="007E558E">
      <w:pPr>
        <w:numPr>
          <w:ilvl w:val="0"/>
          <w:numId w:val="9"/>
        </w:numPr>
        <w:rPr>
          <w:rFonts w:ascii="Arial" w:hAnsi="Arial" w:cs="Arial"/>
        </w:rPr>
      </w:pPr>
      <w:r>
        <w:rPr>
          <w:rFonts w:ascii="Arial" w:hAnsi="Arial" w:cs="Arial"/>
        </w:rPr>
        <w:t>Any industrial disputes?</w:t>
      </w:r>
    </w:p>
    <w:p w14:paraId="36C49054" w14:textId="77777777" w:rsidR="007E558E" w:rsidRDefault="007E558E">
      <w:pPr>
        <w:numPr>
          <w:ilvl w:val="0"/>
          <w:numId w:val="9"/>
        </w:numPr>
        <w:rPr>
          <w:rFonts w:ascii="Arial" w:hAnsi="Arial" w:cs="Arial"/>
        </w:rPr>
      </w:pPr>
      <w:r>
        <w:rPr>
          <w:rFonts w:ascii="Arial" w:hAnsi="Arial" w:cs="Arial"/>
        </w:rPr>
        <w:t>Attitudes and relationship with Trade Unions?</w:t>
      </w:r>
    </w:p>
    <w:p w14:paraId="2DE1C4C7" w14:textId="77777777" w:rsidR="007E558E" w:rsidRDefault="007E558E">
      <w:pPr>
        <w:numPr>
          <w:ilvl w:val="0"/>
          <w:numId w:val="9"/>
        </w:numPr>
        <w:rPr>
          <w:rFonts w:ascii="Arial" w:hAnsi="Arial" w:cs="Arial"/>
        </w:rPr>
      </w:pPr>
      <w:r>
        <w:rPr>
          <w:rFonts w:ascii="Arial" w:hAnsi="Arial" w:cs="Arial"/>
        </w:rPr>
        <w:t>Output per employee – better/worse</w:t>
      </w:r>
      <w:r>
        <w:rPr>
          <w:rFonts w:ascii="Arial" w:hAnsi="Arial" w:cs="Arial"/>
        </w:rPr>
        <w:tab/>
        <w:t>]</w:t>
      </w:r>
    </w:p>
    <w:p w14:paraId="4946CD1A" w14:textId="77777777" w:rsidR="007E558E" w:rsidRDefault="007E558E">
      <w:pPr>
        <w:ind w:left="5040"/>
        <w:rPr>
          <w:rFonts w:ascii="Arial" w:hAnsi="Arial" w:cs="Arial"/>
        </w:rPr>
      </w:pPr>
      <w:r>
        <w:rPr>
          <w:rFonts w:ascii="Arial" w:hAnsi="Arial" w:cs="Arial"/>
        </w:rPr>
        <w:t>]</w:t>
      </w:r>
      <w:r>
        <w:rPr>
          <w:rFonts w:ascii="Arial" w:hAnsi="Arial" w:cs="Arial"/>
        </w:rPr>
        <w:tab/>
        <w:t>Compare with outside?</w:t>
      </w:r>
    </w:p>
    <w:p w14:paraId="3C372ADF" w14:textId="77777777" w:rsidR="007E558E" w:rsidRDefault="007E558E">
      <w:pPr>
        <w:numPr>
          <w:ilvl w:val="0"/>
          <w:numId w:val="9"/>
        </w:numPr>
        <w:rPr>
          <w:rFonts w:ascii="Arial" w:hAnsi="Arial" w:cs="Arial"/>
        </w:rPr>
      </w:pPr>
      <w:r>
        <w:rPr>
          <w:rFonts w:ascii="Arial" w:hAnsi="Arial" w:cs="Arial"/>
        </w:rPr>
        <w:t>Profit per employee – better/worse</w:t>
      </w:r>
      <w:r>
        <w:rPr>
          <w:rFonts w:ascii="Arial" w:hAnsi="Arial" w:cs="Arial"/>
        </w:rPr>
        <w:tab/>
        <w:t>]</w:t>
      </w:r>
    </w:p>
    <w:p w14:paraId="2B749158" w14:textId="77777777" w:rsidR="007E558E" w:rsidRDefault="007E558E">
      <w:pPr>
        <w:rPr>
          <w:rFonts w:ascii="Arial" w:hAnsi="Arial" w:cs="Arial"/>
        </w:rPr>
      </w:pPr>
    </w:p>
    <w:p w14:paraId="31F898C3" w14:textId="77777777" w:rsidR="007E558E" w:rsidRDefault="007E558E">
      <w:pPr>
        <w:rPr>
          <w:rFonts w:ascii="Arial" w:hAnsi="Arial" w:cs="Arial"/>
        </w:rPr>
      </w:pPr>
      <w:r>
        <w:rPr>
          <w:rFonts w:ascii="Arial" w:hAnsi="Arial" w:cs="Arial"/>
        </w:rPr>
        <w:t>F</w:t>
      </w:r>
      <w:r>
        <w:rPr>
          <w:rFonts w:ascii="Arial" w:hAnsi="Arial" w:cs="Arial"/>
        </w:rPr>
        <w:tab/>
      </w:r>
      <w:r w:rsidRPr="001A19E9">
        <w:rPr>
          <w:rFonts w:ascii="Arial" w:hAnsi="Arial" w:cs="Arial"/>
          <w:b/>
          <w:u w:val="single"/>
        </w:rPr>
        <w:t>GENERALLY</w:t>
      </w:r>
      <w:r>
        <w:rPr>
          <w:rFonts w:ascii="Arial" w:hAnsi="Arial" w:cs="Arial"/>
        </w:rPr>
        <w:t xml:space="preserve"> </w:t>
      </w:r>
    </w:p>
    <w:p w14:paraId="290948BC" w14:textId="77777777" w:rsidR="007E558E" w:rsidRDefault="007E558E">
      <w:pPr>
        <w:rPr>
          <w:rFonts w:ascii="Arial" w:hAnsi="Arial" w:cs="Arial"/>
        </w:rPr>
      </w:pPr>
    </w:p>
    <w:p w14:paraId="64380A3E" w14:textId="77777777" w:rsidR="007E558E" w:rsidRDefault="007E558E">
      <w:pPr>
        <w:numPr>
          <w:ilvl w:val="0"/>
          <w:numId w:val="10"/>
        </w:numPr>
        <w:rPr>
          <w:rFonts w:ascii="Arial" w:hAnsi="Arial" w:cs="Arial"/>
        </w:rPr>
      </w:pPr>
      <w:r>
        <w:rPr>
          <w:rFonts w:ascii="Arial" w:hAnsi="Arial" w:cs="Arial"/>
        </w:rPr>
        <w:t>Are you confident about its future from the information you have found?</w:t>
      </w:r>
    </w:p>
    <w:p w14:paraId="54EDE455" w14:textId="77777777" w:rsidR="007E558E" w:rsidRDefault="007E558E">
      <w:pPr>
        <w:numPr>
          <w:ilvl w:val="0"/>
          <w:numId w:val="10"/>
        </w:numPr>
        <w:rPr>
          <w:rFonts w:ascii="Arial" w:hAnsi="Arial" w:cs="Arial"/>
        </w:rPr>
      </w:pPr>
      <w:r>
        <w:rPr>
          <w:rFonts w:ascii="Arial" w:hAnsi="Arial" w:cs="Arial"/>
        </w:rPr>
        <w:t xml:space="preserve">Is the business likely to survive </w:t>
      </w:r>
      <w:r>
        <w:rPr>
          <w:rFonts w:ascii="Arial" w:hAnsi="Arial" w:cs="Arial"/>
        </w:rPr>
        <w:tab/>
        <w:t>-</w:t>
      </w:r>
      <w:r>
        <w:rPr>
          <w:rFonts w:ascii="Arial" w:hAnsi="Arial" w:cs="Arial"/>
        </w:rPr>
        <w:tab/>
        <w:t>Long Term?</w:t>
      </w:r>
    </w:p>
    <w:p w14:paraId="455D7BBA" w14:textId="77777777" w:rsidR="007E558E" w:rsidRDefault="007E558E">
      <w:pPr>
        <w:ind w:left="5040"/>
        <w:rPr>
          <w:rFonts w:ascii="Arial" w:hAnsi="Arial" w:cs="Arial"/>
        </w:rPr>
      </w:pPr>
      <w:r>
        <w:rPr>
          <w:rFonts w:ascii="Arial" w:hAnsi="Arial" w:cs="Arial"/>
        </w:rPr>
        <w:t>-</w:t>
      </w:r>
      <w:r>
        <w:rPr>
          <w:rFonts w:ascii="Arial" w:hAnsi="Arial" w:cs="Arial"/>
        </w:rPr>
        <w:tab/>
        <w:t>Short Term?</w:t>
      </w:r>
    </w:p>
    <w:p w14:paraId="2E606929" w14:textId="77777777" w:rsidR="007E558E" w:rsidRDefault="007E558E">
      <w:pPr>
        <w:rPr>
          <w:rFonts w:ascii="Arial" w:hAnsi="Arial" w:cs="Arial"/>
        </w:rPr>
      </w:pPr>
    </w:p>
    <w:p w14:paraId="43AF1486" w14:textId="77777777" w:rsidR="007E558E" w:rsidRDefault="007E558E">
      <w:pPr>
        <w:rPr>
          <w:rFonts w:ascii="Arial" w:hAnsi="Arial" w:cs="Arial"/>
        </w:rPr>
      </w:pPr>
    </w:p>
    <w:p w14:paraId="2EB32F39" w14:textId="77777777" w:rsidR="007E558E" w:rsidRDefault="007E558E">
      <w:pPr>
        <w:rPr>
          <w:rFonts w:ascii="Arial" w:hAnsi="Arial" w:cs="Arial"/>
        </w:rPr>
      </w:pPr>
    </w:p>
    <w:p w14:paraId="2B276FAE" w14:textId="77777777" w:rsidR="007E558E" w:rsidRDefault="007E558E">
      <w:pPr>
        <w:pStyle w:val="Heading9"/>
      </w:pPr>
      <w:r>
        <w:lastRenderedPageBreak/>
        <w:t>RATIO CLASSIFICATION AND USERS</w:t>
      </w:r>
    </w:p>
    <w:p w14:paraId="22F4351D" w14:textId="77777777" w:rsidR="007E558E" w:rsidRDefault="007E558E">
      <w:pPr>
        <w:rPr>
          <w:rFonts w:ascii="Arial" w:hAnsi="Arial" w:cs="Arial"/>
        </w:rPr>
      </w:pPr>
    </w:p>
    <w:p w14:paraId="0DA65748" w14:textId="77777777" w:rsidR="007E558E" w:rsidRDefault="007E558E">
      <w:pPr>
        <w:jc w:val="both"/>
        <w:rPr>
          <w:rFonts w:ascii="Arial" w:hAnsi="Arial" w:cs="Arial"/>
        </w:rPr>
      </w:pPr>
    </w:p>
    <w:p w14:paraId="416F0C0B" w14:textId="77777777" w:rsidR="007E558E" w:rsidRDefault="007E558E">
      <w:pPr>
        <w:jc w:val="both"/>
        <w:rPr>
          <w:rFonts w:ascii="Arial" w:hAnsi="Arial" w:cs="Arial"/>
        </w:rPr>
      </w:pPr>
      <w:r>
        <w:rPr>
          <w:rFonts w:ascii="Arial" w:hAnsi="Arial" w:cs="Arial"/>
        </w:rPr>
        <w:t>Ratios are usually classified according to the particular aspect of the business which they seek to address.  The major classifications include the following:</w:t>
      </w:r>
    </w:p>
    <w:p w14:paraId="5C2DE640" w14:textId="77777777" w:rsidR="007E558E" w:rsidRDefault="007E558E">
      <w:pPr>
        <w:jc w:val="both"/>
        <w:rPr>
          <w:rFonts w:ascii="Arial" w:hAnsi="Arial" w:cs="Arial"/>
        </w:rPr>
      </w:pPr>
    </w:p>
    <w:p w14:paraId="67E70070" w14:textId="77777777" w:rsidR="007E558E" w:rsidRDefault="007E558E">
      <w:pPr>
        <w:jc w:val="both"/>
        <w:rPr>
          <w:rFonts w:ascii="Arial" w:hAnsi="Arial" w:cs="Arial"/>
        </w:rPr>
      </w:pPr>
    </w:p>
    <w:p w14:paraId="2408A4B4" w14:textId="77777777" w:rsidR="007E558E" w:rsidRDefault="007E558E">
      <w:pPr>
        <w:jc w:val="both"/>
        <w:rPr>
          <w:rFonts w:ascii="Arial" w:hAnsi="Arial" w:cs="Arial"/>
        </w:rPr>
      </w:pPr>
    </w:p>
    <w:p w14:paraId="7AA342F6" w14:textId="77777777" w:rsidR="007E558E" w:rsidRPr="001A19E9" w:rsidRDefault="007E558E">
      <w:pPr>
        <w:pStyle w:val="Heading8"/>
        <w:jc w:val="both"/>
        <w:rPr>
          <w:u w:val="single"/>
        </w:rPr>
      </w:pPr>
      <w:r w:rsidRPr="001A19E9">
        <w:rPr>
          <w:u w:val="single"/>
        </w:rPr>
        <w:t>PROFITABILITY</w:t>
      </w:r>
    </w:p>
    <w:p w14:paraId="644CD2B3" w14:textId="77777777" w:rsidR="007E558E" w:rsidRDefault="007E558E">
      <w:pPr>
        <w:jc w:val="both"/>
        <w:rPr>
          <w:rFonts w:ascii="Arial" w:hAnsi="Arial" w:cs="Arial"/>
        </w:rPr>
      </w:pPr>
    </w:p>
    <w:p w14:paraId="723BF644" w14:textId="77777777" w:rsidR="007E558E" w:rsidRDefault="007E558E">
      <w:pPr>
        <w:jc w:val="both"/>
        <w:rPr>
          <w:rFonts w:ascii="Arial" w:hAnsi="Arial" w:cs="Arial"/>
        </w:rPr>
      </w:pPr>
      <w:r>
        <w:rPr>
          <w:rFonts w:ascii="Arial" w:hAnsi="Arial" w:cs="Arial"/>
        </w:rPr>
        <w:t>These ratios relate to other aspects to try to assess the effectiveness of the business in achieving managerial policy.</w:t>
      </w:r>
    </w:p>
    <w:p w14:paraId="0163755C" w14:textId="77777777" w:rsidR="007E558E" w:rsidRDefault="007E558E">
      <w:pPr>
        <w:jc w:val="both"/>
        <w:rPr>
          <w:rFonts w:ascii="Arial" w:hAnsi="Arial" w:cs="Arial"/>
        </w:rPr>
      </w:pPr>
    </w:p>
    <w:p w14:paraId="5F99F834" w14:textId="77777777" w:rsidR="007E558E" w:rsidRDefault="007E558E">
      <w:pPr>
        <w:jc w:val="both"/>
        <w:rPr>
          <w:rFonts w:ascii="Arial" w:hAnsi="Arial" w:cs="Arial"/>
        </w:rPr>
      </w:pPr>
    </w:p>
    <w:p w14:paraId="30D3BC0F" w14:textId="77777777" w:rsidR="007E558E" w:rsidRPr="001A19E9" w:rsidRDefault="007E558E">
      <w:pPr>
        <w:pStyle w:val="Heading8"/>
        <w:jc w:val="both"/>
        <w:rPr>
          <w:u w:val="single"/>
        </w:rPr>
      </w:pPr>
      <w:r w:rsidRPr="001A19E9">
        <w:rPr>
          <w:u w:val="single"/>
        </w:rPr>
        <w:t>LIQUIDITY</w:t>
      </w:r>
    </w:p>
    <w:p w14:paraId="45E2503C" w14:textId="77777777" w:rsidR="007E558E" w:rsidRDefault="007E558E">
      <w:pPr>
        <w:jc w:val="both"/>
        <w:rPr>
          <w:rFonts w:ascii="Arial" w:hAnsi="Arial" w:cs="Arial"/>
        </w:rPr>
      </w:pPr>
    </w:p>
    <w:p w14:paraId="162CDDE6" w14:textId="77777777" w:rsidR="007E558E" w:rsidRDefault="007E558E">
      <w:pPr>
        <w:jc w:val="both"/>
        <w:rPr>
          <w:rFonts w:ascii="Arial" w:hAnsi="Arial" w:cs="Arial"/>
        </w:rPr>
      </w:pPr>
      <w:r>
        <w:rPr>
          <w:rFonts w:ascii="Arial" w:hAnsi="Arial" w:cs="Arial"/>
        </w:rPr>
        <w:t>These seek to assess the ability of the business to meet its short term financial obligations.</w:t>
      </w:r>
    </w:p>
    <w:p w14:paraId="52497AB3" w14:textId="77777777" w:rsidR="007E558E" w:rsidRDefault="007E558E">
      <w:pPr>
        <w:jc w:val="both"/>
        <w:rPr>
          <w:rFonts w:ascii="Arial" w:hAnsi="Arial" w:cs="Arial"/>
        </w:rPr>
      </w:pPr>
    </w:p>
    <w:p w14:paraId="67F4FD11" w14:textId="77777777" w:rsidR="007E558E" w:rsidRDefault="007E558E">
      <w:pPr>
        <w:jc w:val="both"/>
        <w:rPr>
          <w:rFonts w:ascii="Arial" w:hAnsi="Arial" w:cs="Arial"/>
        </w:rPr>
      </w:pPr>
    </w:p>
    <w:p w14:paraId="3C9D5F6D" w14:textId="77777777" w:rsidR="007E558E" w:rsidRPr="001A19E9" w:rsidRDefault="007E558E">
      <w:pPr>
        <w:pStyle w:val="Heading8"/>
        <w:jc w:val="both"/>
        <w:rPr>
          <w:u w:val="single"/>
        </w:rPr>
      </w:pPr>
      <w:r w:rsidRPr="001A19E9">
        <w:rPr>
          <w:u w:val="single"/>
        </w:rPr>
        <w:t xml:space="preserve">GEARING </w:t>
      </w:r>
    </w:p>
    <w:p w14:paraId="7C62A1CD" w14:textId="77777777" w:rsidR="007E558E" w:rsidRDefault="007E558E">
      <w:pPr>
        <w:jc w:val="both"/>
        <w:rPr>
          <w:rFonts w:ascii="Arial" w:hAnsi="Arial" w:cs="Arial"/>
        </w:rPr>
      </w:pPr>
    </w:p>
    <w:p w14:paraId="6EE62111" w14:textId="77777777" w:rsidR="007E558E" w:rsidRDefault="007E558E">
      <w:pPr>
        <w:jc w:val="both"/>
        <w:rPr>
          <w:rFonts w:ascii="Arial" w:hAnsi="Arial" w:cs="Arial"/>
        </w:rPr>
      </w:pPr>
      <w:r>
        <w:rPr>
          <w:rFonts w:ascii="Arial" w:hAnsi="Arial" w:cs="Arial"/>
        </w:rPr>
        <w:t>These ratios look at the long term financing structure of the business and provide some indications of the level of risk inherent in that structure.</w:t>
      </w:r>
    </w:p>
    <w:p w14:paraId="0D8F8316" w14:textId="77777777" w:rsidR="007E558E" w:rsidRDefault="007E558E">
      <w:pPr>
        <w:jc w:val="both"/>
        <w:rPr>
          <w:rFonts w:ascii="Arial" w:hAnsi="Arial" w:cs="Arial"/>
        </w:rPr>
      </w:pPr>
    </w:p>
    <w:p w14:paraId="55A4AAD9" w14:textId="77777777" w:rsidR="007E558E" w:rsidRDefault="007E558E">
      <w:pPr>
        <w:jc w:val="both"/>
        <w:rPr>
          <w:rFonts w:ascii="Arial" w:hAnsi="Arial" w:cs="Arial"/>
        </w:rPr>
      </w:pPr>
      <w:r>
        <w:rPr>
          <w:rFonts w:ascii="Arial" w:hAnsi="Arial" w:cs="Arial"/>
        </w:rPr>
        <w:t>Liquidity and gearing ratios are sometimes said to give an indication of the financial stability of a business.</w:t>
      </w:r>
    </w:p>
    <w:p w14:paraId="293B2817" w14:textId="77777777" w:rsidR="00375BA0" w:rsidRDefault="00375BA0">
      <w:pPr>
        <w:jc w:val="both"/>
        <w:rPr>
          <w:rFonts w:ascii="Arial" w:hAnsi="Arial" w:cs="Arial"/>
        </w:rPr>
      </w:pPr>
    </w:p>
    <w:p w14:paraId="5D7DCB5A" w14:textId="77777777" w:rsidR="00375BA0" w:rsidRPr="001A19E9" w:rsidRDefault="00375BA0">
      <w:pPr>
        <w:jc w:val="both"/>
        <w:rPr>
          <w:rFonts w:ascii="Arial" w:hAnsi="Arial" w:cs="Arial"/>
          <w:b/>
          <w:u w:val="single"/>
        </w:rPr>
      </w:pPr>
      <w:r w:rsidRPr="001A19E9">
        <w:rPr>
          <w:rFonts w:ascii="Arial" w:hAnsi="Arial" w:cs="Arial"/>
          <w:b/>
          <w:u w:val="single"/>
        </w:rPr>
        <w:t>EFFICIENCY</w:t>
      </w:r>
    </w:p>
    <w:p w14:paraId="3DEF2319" w14:textId="77777777" w:rsidR="00375BA0" w:rsidRDefault="00375BA0">
      <w:pPr>
        <w:jc w:val="both"/>
        <w:rPr>
          <w:rFonts w:ascii="Arial" w:hAnsi="Arial" w:cs="Arial"/>
        </w:rPr>
      </w:pPr>
    </w:p>
    <w:p w14:paraId="1A224309" w14:textId="77777777" w:rsidR="00375BA0" w:rsidRDefault="00375BA0">
      <w:pPr>
        <w:jc w:val="both"/>
        <w:rPr>
          <w:rFonts w:ascii="Arial" w:hAnsi="Arial" w:cs="Arial"/>
        </w:rPr>
      </w:pPr>
      <w:r>
        <w:rPr>
          <w:rFonts w:ascii="Arial" w:hAnsi="Arial" w:cs="Arial"/>
        </w:rPr>
        <w:t>These ratios examine the ways in which various resources of the business are managed.</w:t>
      </w:r>
    </w:p>
    <w:p w14:paraId="2F7278A7" w14:textId="77777777" w:rsidR="00375BA0" w:rsidRDefault="00375BA0">
      <w:pPr>
        <w:jc w:val="both"/>
        <w:rPr>
          <w:rFonts w:ascii="Arial" w:hAnsi="Arial" w:cs="Arial"/>
        </w:rPr>
      </w:pPr>
    </w:p>
    <w:p w14:paraId="558B63FA" w14:textId="77777777" w:rsidR="00375BA0" w:rsidRPr="001A19E9" w:rsidRDefault="00375BA0">
      <w:pPr>
        <w:jc w:val="both"/>
        <w:rPr>
          <w:rFonts w:ascii="Arial" w:hAnsi="Arial" w:cs="Arial"/>
          <w:b/>
          <w:u w:val="single"/>
        </w:rPr>
      </w:pPr>
      <w:r w:rsidRPr="001A19E9">
        <w:rPr>
          <w:rFonts w:ascii="Arial" w:hAnsi="Arial" w:cs="Arial"/>
          <w:b/>
          <w:u w:val="single"/>
        </w:rPr>
        <w:t>INVESTMENT</w:t>
      </w:r>
    </w:p>
    <w:p w14:paraId="5F874855" w14:textId="77777777" w:rsidR="00375BA0" w:rsidRDefault="00375BA0">
      <w:pPr>
        <w:jc w:val="both"/>
        <w:rPr>
          <w:rFonts w:ascii="Arial" w:hAnsi="Arial" w:cs="Arial"/>
          <w:b/>
        </w:rPr>
      </w:pPr>
    </w:p>
    <w:p w14:paraId="63EECEE7" w14:textId="77777777" w:rsidR="00375BA0" w:rsidRPr="00375BA0" w:rsidRDefault="00375BA0">
      <w:pPr>
        <w:jc w:val="both"/>
        <w:rPr>
          <w:rFonts w:ascii="Arial" w:hAnsi="Arial" w:cs="Arial"/>
        </w:rPr>
      </w:pPr>
      <w:r w:rsidRPr="00375BA0">
        <w:rPr>
          <w:rFonts w:ascii="Arial" w:hAnsi="Arial" w:cs="Arial"/>
        </w:rPr>
        <w:t>T</w:t>
      </w:r>
      <w:r>
        <w:rPr>
          <w:rFonts w:ascii="Arial" w:hAnsi="Arial" w:cs="Arial"/>
        </w:rPr>
        <w:t>h</w:t>
      </w:r>
      <w:r w:rsidRPr="00375BA0">
        <w:rPr>
          <w:rFonts w:ascii="Arial" w:hAnsi="Arial" w:cs="Arial"/>
        </w:rPr>
        <w:t>ere are va</w:t>
      </w:r>
      <w:r>
        <w:rPr>
          <w:rFonts w:ascii="Arial" w:hAnsi="Arial" w:cs="Arial"/>
        </w:rPr>
        <w:t>rious ratios available that are designed to help investors assess the returns on their investment.</w:t>
      </w:r>
    </w:p>
    <w:p w14:paraId="5B844E94" w14:textId="77777777" w:rsidR="007E558E" w:rsidRDefault="007E558E">
      <w:pPr>
        <w:jc w:val="both"/>
        <w:rPr>
          <w:rFonts w:ascii="Arial" w:hAnsi="Arial" w:cs="Arial"/>
        </w:rPr>
      </w:pPr>
    </w:p>
    <w:p w14:paraId="7DC77BB9" w14:textId="77777777" w:rsidR="007E558E" w:rsidRDefault="007E558E">
      <w:pPr>
        <w:jc w:val="both"/>
        <w:rPr>
          <w:rFonts w:ascii="Arial" w:hAnsi="Arial" w:cs="Arial"/>
        </w:rPr>
      </w:pPr>
      <w:r>
        <w:rPr>
          <w:rFonts w:ascii="Arial" w:hAnsi="Arial" w:cs="Arial"/>
        </w:rPr>
        <w:t>One of the reasons for classifying ratios in this way is to gather together those ratios which might be of particular interest to particular users of the final accounts.  It might be useful at this point to identify the users and look at which group of groups of ratios will most interest each of them.</w:t>
      </w:r>
    </w:p>
    <w:p w14:paraId="68E260FD" w14:textId="77777777" w:rsidR="007E558E" w:rsidRDefault="007E558E">
      <w:pPr>
        <w:jc w:val="both"/>
        <w:rPr>
          <w:rFonts w:ascii="Arial" w:hAnsi="Arial" w:cs="Arial"/>
        </w:rPr>
      </w:pPr>
    </w:p>
    <w:p w14:paraId="4FAFC29E" w14:textId="77777777" w:rsidR="007E558E" w:rsidRDefault="007E558E">
      <w:pPr>
        <w:jc w:val="both"/>
        <w:rPr>
          <w:rFonts w:ascii="Arial" w:hAnsi="Arial" w:cs="Arial"/>
        </w:rPr>
      </w:pPr>
    </w:p>
    <w:p w14:paraId="24CA1924" w14:textId="77777777" w:rsidR="007E558E" w:rsidRDefault="007E558E">
      <w:pPr>
        <w:jc w:val="both"/>
        <w:rPr>
          <w:rFonts w:ascii="Arial" w:hAnsi="Arial" w:cs="Arial"/>
        </w:rPr>
      </w:pPr>
      <w:r>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3"/>
        <w:gridCol w:w="1984"/>
        <w:gridCol w:w="4445"/>
      </w:tblGrid>
      <w:tr w:rsidR="007E558E" w14:paraId="20EC94E2" w14:textId="77777777">
        <w:tc>
          <w:tcPr>
            <w:tcW w:w="2093" w:type="dxa"/>
            <w:tcBorders>
              <w:top w:val="single" w:sz="12" w:space="0" w:color="auto"/>
              <w:left w:val="single" w:sz="12" w:space="0" w:color="auto"/>
              <w:bottom w:val="single" w:sz="12" w:space="0" w:color="auto"/>
            </w:tcBorders>
          </w:tcPr>
          <w:p w14:paraId="78334993" w14:textId="77777777" w:rsidR="007E558E" w:rsidRDefault="007E558E">
            <w:pPr>
              <w:jc w:val="center"/>
              <w:rPr>
                <w:rFonts w:ascii="Arial" w:hAnsi="Arial" w:cs="Arial"/>
                <w:b/>
                <w:bCs/>
                <w:i/>
                <w:iCs/>
              </w:rPr>
            </w:pPr>
          </w:p>
          <w:p w14:paraId="629A81E3" w14:textId="77777777" w:rsidR="007E558E" w:rsidRDefault="007E558E">
            <w:pPr>
              <w:jc w:val="center"/>
              <w:rPr>
                <w:rFonts w:ascii="Arial" w:hAnsi="Arial" w:cs="Arial"/>
                <w:b/>
                <w:bCs/>
                <w:i/>
                <w:iCs/>
              </w:rPr>
            </w:pPr>
            <w:r>
              <w:rPr>
                <w:rFonts w:ascii="Arial" w:hAnsi="Arial" w:cs="Arial"/>
                <w:b/>
                <w:bCs/>
                <w:i/>
                <w:iCs/>
              </w:rPr>
              <w:t>User</w:t>
            </w:r>
          </w:p>
        </w:tc>
        <w:tc>
          <w:tcPr>
            <w:tcW w:w="1984" w:type="dxa"/>
            <w:tcBorders>
              <w:top w:val="single" w:sz="12" w:space="0" w:color="auto"/>
              <w:bottom w:val="single" w:sz="12" w:space="0" w:color="auto"/>
            </w:tcBorders>
          </w:tcPr>
          <w:p w14:paraId="5C75DA79" w14:textId="77777777" w:rsidR="007E558E" w:rsidRDefault="007E558E">
            <w:pPr>
              <w:jc w:val="center"/>
              <w:rPr>
                <w:rFonts w:ascii="Arial" w:hAnsi="Arial" w:cs="Arial"/>
                <w:b/>
                <w:bCs/>
                <w:i/>
                <w:iCs/>
              </w:rPr>
            </w:pPr>
          </w:p>
          <w:p w14:paraId="304B3B36" w14:textId="77777777" w:rsidR="007E558E" w:rsidRDefault="007E558E">
            <w:pPr>
              <w:jc w:val="center"/>
              <w:rPr>
                <w:rFonts w:ascii="Arial" w:hAnsi="Arial" w:cs="Arial"/>
                <w:b/>
                <w:bCs/>
                <w:i/>
                <w:iCs/>
              </w:rPr>
            </w:pPr>
            <w:r>
              <w:rPr>
                <w:rFonts w:ascii="Arial" w:hAnsi="Arial" w:cs="Arial"/>
                <w:b/>
                <w:bCs/>
                <w:i/>
                <w:iCs/>
              </w:rPr>
              <w:t>Class of Ratio</w:t>
            </w:r>
          </w:p>
        </w:tc>
        <w:tc>
          <w:tcPr>
            <w:tcW w:w="4445" w:type="dxa"/>
            <w:tcBorders>
              <w:top w:val="single" w:sz="12" w:space="0" w:color="auto"/>
              <w:bottom w:val="single" w:sz="12" w:space="0" w:color="auto"/>
              <w:right w:val="single" w:sz="12" w:space="0" w:color="auto"/>
            </w:tcBorders>
          </w:tcPr>
          <w:p w14:paraId="512B45A2" w14:textId="77777777" w:rsidR="007E558E" w:rsidRDefault="007E558E">
            <w:pPr>
              <w:jc w:val="center"/>
              <w:rPr>
                <w:rFonts w:ascii="Arial" w:hAnsi="Arial" w:cs="Arial"/>
                <w:b/>
                <w:bCs/>
                <w:i/>
                <w:iCs/>
              </w:rPr>
            </w:pPr>
          </w:p>
          <w:p w14:paraId="041B287A" w14:textId="77777777" w:rsidR="007E558E" w:rsidRDefault="007E558E">
            <w:pPr>
              <w:jc w:val="center"/>
              <w:rPr>
                <w:rFonts w:ascii="Arial" w:hAnsi="Arial" w:cs="Arial"/>
                <w:b/>
                <w:bCs/>
                <w:i/>
                <w:iCs/>
              </w:rPr>
            </w:pPr>
            <w:r>
              <w:rPr>
                <w:rFonts w:ascii="Arial" w:hAnsi="Arial" w:cs="Arial"/>
                <w:b/>
                <w:bCs/>
                <w:i/>
                <w:iCs/>
              </w:rPr>
              <w:t>Reason</w:t>
            </w:r>
          </w:p>
        </w:tc>
      </w:tr>
      <w:tr w:rsidR="007E558E" w14:paraId="5D9E22C7" w14:textId="77777777">
        <w:tc>
          <w:tcPr>
            <w:tcW w:w="2093" w:type="dxa"/>
            <w:tcBorders>
              <w:top w:val="single" w:sz="12" w:space="0" w:color="auto"/>
              <w:left w:val="single" w:sz="12" w:space="0" w:color="auto"/>
            </w:tcBorders>
          </w:tcPr>
          <w:p w14:paraId="2F185D4C" w14:textId="77777777" w:rsidR="007E558E" w:rsidRDefault="007E558E">
            <w:pPr>
              <w:jc w:val="center"/>
              <w:rPr>
                <w:rFonts w:ascii="Arial" w:hAnsi="Arial" w:cs="Arial"/>
              </w:rPr>
            </w:pPr>
          </w:p>
          <w:p w14:paraId="54BFF31E" w14:textId="77777777" w:rsidR="007E558E" w:rsidRDefault="007E558E">
            <w:pPr>
              <w:jc w:val="center"/>
              <w:rPr>
                <w:rFonts w:ascii="Arial" w:hAnsi="Arial" w:cs="Arial"/>
              </w:rPr>
            </w:pPr>
            <w:r>
              <w:rPr>
                <w:rFonts w:ascii="Arial" w:hAnsi="Arial" w:cs="Arial"/>
              </w:rPr>
              <w:t>User</w:t>
            </w:r>
          </w:p>
          <w:p w14:paraId="62DE9CD0" w14:textId="77777777" w:rsidR="007E558E" w:rsidRDefault="007E558E">
            <w:pPr>
              <w:jc w:val="center"/>
              <w:rPr>
                <w:rFonts w:ascii="Arial" w:hAnsi="Arial" w:cs="Arial"/>
              </w:rPr>
            </w:pPr>
            <w:r>
              <w:rPr>
                <w:rFonts w:ascii="Arial" w:hAnsi="Arial" w:cs="Arial"/>
              </w:rPr>
              <w:t>(Shareholders)</w:t>
            </w:r>
          </w:p>
        </w:tc>
        <w:tc>
          <w:tcPr>
            <w:tcW w:w="1984" w:type="dxa"/>
            <w:tcBorders>
              <w:top w:val="single" w:sz="12" w:space="0" w:color="auto"/>
            </w:tcBorders>
          </w:tcPr>
          <w:p w14:paraId="1132CC61" w14:textId="77777777" w:rsidR="007E558E" w:rsidRDefault="007E558E">
            <w:pPr>
              <w:jc w:val="center"/>
              <w:rPr>
                <w:rFonts w:ascii="Arial" w:hAnsi="Arial" w:cs="Arial"/>
              </w:rPr>
            </w:pPr>
            <w:r>
              <w:rPr>
                <w:rFonts w:ascii="Arial" w:hAnsi="Arial" w:cs="Arial"/>
              </w:rPr>
              <w:t>Profitability</w:t>
            </w:r>
          </w:p>
          <w:p w14:paraId="64D75F88" w14:textId="77777777" w:rsidR="007E558E" w:rsidRDefault="007E558E">
            <w:pPr>
              <w:jc w:val="center"/>
              <w:rPr>
                <w:rFonts w:ascii="Arial" w:hAnsi="Arial" w:cs="Arial"/>
              </w:rPr>
            </w:pPr>
            <w:r>
              <w:rPr>
                <w:rFonts w:ascii="Arial" w:hAnsi="Arial" w:cs="Arial"/>
              </w:rPr>
              <w:t>Efficiency</w:t>
            </w:r>
          </w:p>
          <w:p w14:paraId="3578CA62" w14:textId="77777777" w:rsidR="007E558E" w:rsidRDefault="007E558E">
            <w:pPr>
              <w:jc w:val="center"/>
              <w:rPr>
                <w:rFonts w:ascii="Arial" w:hAnsi="Arial" w:cs="Arial"/>
              </w:rPr>
            </w:pPr>
            <w:r>
              <w:rPr>
                <w:rFonts w:ascii="Arial" w:hAnsi="Arial" w:cs="Arial"/>
              </w:rPr>
              <w:t>Gearing</w:t>
            </w:r>
          </w:p>
          <w:p w14:paraId="75F8F39B" w14:textId="77777777" w:rsidR="00375BA0" w:rsidRDefault="00375BA0">
            <w:pPr>
              <w:jc w:val="center"/>
              <w:rPr>
                <w:rFonts w:ascii="Arial" w:hAnsi="Arial" w:cs="Arial"/>
              </w:rPr>
            </w:pPr>
            <w:r>
              <w:rPr>
                <w:rFonts w:ascii="Arial" w:hAnsi="Arial" w:cs="Arial"/>
              </w:rPr>
              <w:t>Investment</w:t>
            </w:r>
          </w:p>
          <w:p w14:paraId="6AA671A0" w14:textId="77777777" w:rsidR="00990183" w:rsidRDefault="00990183">
            <w:pPr>
              <w:jc w:val="center"/>
              <w:rPr>
                <w:rFonts w:ascii="Arial" w:hAnsi="Arial" w:cs="Arial"/>
              </w:rPr>
            </w:pPr>
            <w:r>
              <w:rPr>
                <w:rFonts w:ascii="Arial" w:hAnsi="Arial" w:cs="Arial"/>
              </w:rPr>
              <w:t>Liqu</w:t>
            </w:r>
            <w:r w:rsidR="003E15B9">
              <w:rPr>
                <w:rFonts w:ascii="Arial" w:hAnsi="Arial" w:cs="Arial"/>
              </w:rPr>
              <w:t>i</w:t>
            </w:r>
            <w:r>
              <w:rPr>
                <w:rFonts w:ascii="Arial" w:hAnsi="Arial" w:cs="Arial"/>
              </w:rPr>
              <w:t>dity</w:t>
            </w:r>
          </w:p>
        </w:tc>
        <w:tc>
          <w:tcPr>
            <w:tcW w:w="4445" w:type="dxa"/>
            <w:tcBorders>
              <w:top w:val="single" w:sz="12" w:space="0" w:color="auto"/>
              <w:right w:val="single" w:sz="12" w:space="0" w:color="auto"/>
            </w:tcBorders>
          </w:tcPr>
          <w:p w14:paraId="0E61EBC2" w14:textId="77777777" w:rsidR="007E558E" w:rsidRDefault="007E558E">
            <w:pPr>
              <w:jc w:val="both"/>
              <w:rPr>
                <w:rFonts w:ascii="Arial" w:hAnsi="Arial" w:cs="Arial"/>
              </w:rPr>
            </w:pPr>
            <w:r>
              <w:rPr>
                <w:rFonts w:ascii="Arial" w:hAnsi="Arial" w:cs="Arial"/>
              </w:rPr>
              <w:t>Shareholders will be particularly interested in what profits have been made and what prior calls there may be on these profits before shareholders can participate.  They will also be interested in how effectively management have used the resources at their command.</w:t>
            </w:r>
          </w:p>
        </w:tc>
      </w:tr>
      <w:tr w:rsidR="007E558E" w14:paraId="6DFB897C" w14:textId="77777777">
        <w:tc>
          <w:tcPr>
            <w:tcW w:w="2093" w:type="dxa"/>
            <w:tcBorders>
              <w:left w:val="single" w:sz="12" w:space="0" w:color="auto"/>
            </w:tcBorders>
          </w:tcPr>
          <w:p w14:paraId="16A91A11" w14:textId="77777777" w:rsidR="007E558E" w:rsidRDefault="007E558E">
            <w:pPr>
              <w:jc w:val="center"/>
              <w:rPr>
                <w:rFonts w:ascii="Arial" w:hAnsi="Arial" w:cs="Arial"/>
              </w:rPr>
            </w:pPr>
            <w:r>
              <w:rPr>
                <w:rFonts w:ascii="Arial" w:hAnsi="Arial" w:cs="Arial"/>
              </w:rPr>
              <w:t>Government</w:t>
            </w:r>
          </w:p>
          <w:p w14:paraId="7059B59F" w14:textId="77777777" w:rsidR="007E558E" w:rsidRDefault="007E558E">
            <w:pPr>
              <w:jc w:val="center"/>
              <w:rPr>
                <w:rFonts w:ascii="Arial" w:hAnsi="Arial" w:cs="Arial"/>
              </w:rPr>
            </w:pPr>
            <w:r>
              <w:rPr>
                <w:rFonts w:ascii="Arial" w:hAnsi="Arial" w:cs="Arial"/>
              </w:rPr>
              <w:t>(Inland Revenue)</w:t>
            </w:r>
          </w:p>
        </w:tc>
        <w:tc>
          <w:tcPr>
            <w:tcW w:w="1984" w:type="dxa"/>
          </w:tcPr>
          <w:p w14:paraId="3C997E7C" w14:textId="77777777" w:rsidR="007E558E" w:rsidRDefault="007E558E">
            <w:pPr>
              <w:jc w:val="center"/>
              <w:rPr>
                <w:rFonts w:ascii="Arial" w:hAnsi="Arial" w:cs="Arial"/>
              </w:rPr>
            </w:pPr>
            <w:r>
              <w:rPr>
                <w:rFonts w:ascii="Arial" w:hAnsi="Arial" w:cs="Arial"/>
              </w:rPr>
              <w:t>Profitability</w:t>
            </w:r>
          </w:p>
          <w:p w14:paraId="67964046" w14:textId="77777777" w:rsidR="003E15B9" w:rsidRDefault="003E15B9">
            <w:pPr>
              <w:jc w:val="center"/>
              <w:rPr>
                <w:rFonts w:ascii="Arial" w:hAnsi="Arial" w:cs="Arial"/>
              </w:rPr>
            </w:pPr>
            <w:r>
              <w:rPr>
                <w:rFonts w:ascii="Arial" w:hAnsi="Arial" w:cs="Arial"/>
              </w:rPr>
              <w:t>Liquidity</w:t>
            </w:r>
          </w:p>
        </w:tc>
        <w:tc>
          <w:tcPr>
            <w:tcW w:w="4445" w:type="dxa"/>
            <w:tcBorders>
              <w:right w:val="single" w:sz="12" w:space="0" w:color="auto"/>
            </w:tcBorders>
          </w:tcPr>
          <w:p w14:paraId="0A2CA67C" w14:textId="77777777" w:rsidR="007E558E" w:rsidRDefault="007E558E">
            <w:pPr>
              <w:jc w:val="both"/>
              <w:rPr>
                <w:rFonts w:ascii="Arial" w:hAnsi="Arial" w:cs="Arial"/>
              </w:rPr>
            </w:pPr>
            <w:r>
              <w:rPr>
                <w:rFonts w:ascii="Arial" w:hAnsi="Arial" w:cs="Arial"/>
              </w:rPr>
              <w:t>The Inland Revenue will be interested in profits and how they are earned.</w:t>
            </w:r>
          </w:p>
        </w:tc>
      </w:tr>
      <w:tr w:rsidR="007E558E" w14:paraId="16336963" w14:textId="77777777">
        <w:tc>
          <w:tcPr>
            <w:tcW w:w="2093" w:type="dxa"/>
            <w:tcBorders>
              <w:left w:val="single" w:sz="12" w:space="0" w:color="auto"/>
            </w:tcBorders>
          </w:tcPr>
          <w:p w14:paraId="65D63ADA" w14:textId="77777777" w:rsidR="007E558E" w:rsidRDefault="007E558E">
            <w:pPr>
              <w:jc w:val="center"/>
              <w:rPr>
                <w:rFonts w:ascii="Arial" w:hAnsi="Arial" w:cs="Arial"/>
              </w:rPr>
            </w:pPr>
            <w:r>
              <w:rPr>
                <w:rFonts w:ascii="Arial" w:hAnsi="Arial" w:cs="Arial"/>
              </w:rPr>
              <w:t>Management</w:t>
            </w:r>
          </w:p>
        </w:tc>
        <w:tc>
          <w:tcPr>
            <w:tcW w:w="1984" w:type="dxa"/>
          </w:tcPr>
          <w:p w14:paraId="669CB11B" w14:textId="77777777" w:rsidR="007E558E" w:rsidRDefault="007E558E">
            <w:pPr>
              <w:jc w:val="center"/>
              <w:rPr>
                <w:rFonts w:ascii="Arial" w:hAnsi="Arial" w:cs="Arial"/>
              </w:rPr>
            </w:pPr>
            <w:r>
              <w:rPr>
                <w:rFonts w:ascii="Arial" w:hAnsi="Arial" w:cs="Arial"/>
              </w:rPr>
              <w:t>Profitability</w:t>
            </w:r>
          </w:p>
          <w:p w14:paraId="244358F0" w14:textId="77777777" w:rsidR="007E558E" w:rsidRDefault="007E558E">
            <w:pPr>
              <w:jc w:val="center"/>
              <w:rPr>
                <w:rFonts w:ascii="Arial" w:hAnsi="Arial" w:cs="Arial"/>
              </w:rPr>
            </w:pPr>
            <w:r>
              <w:rPr>
                <w:rFonts w:ascii="Arial" w:hAnsi="Arial" w:cs="Arial"/>
              </w:rPr>
              <w:t>Efficiency</w:t>
            </w:r>
          </w:p>
          <w:p w14:paraId="46B7B9E4" w14:textId="77777777" w:rsidR="007E558E" w:rsidRDefault="007E558E">
            <w:pPr>
              <w:jc w:val="center"/>
              <w:rPr>
                <w:rFonts w:ascii="Arial" w:hAnsi="Arial" w:cs="Arial"/>
              </w:rPr>
            </w:pPr>
            <w:r>
              <w:rPr>
                <w:rFonts w:ascii="Arial" w:hAnsi="Arial" w:cs="Arial"/>
              </w:rPr>
              <w:t>Liquidity</w:t>
            </w:r>
          </w:p>
          <w:p w14:paraId="11633D58" w14:textId="77777777" w:rsidR="007E558E" w:rsidRDefault="007E558E">
            <w:pPr>
              <w:jc w:val="center"/>
              <w:rPr>
                <w:rFonts w:ascii="Arial" w:hAnsi="Arial" w:cs="Arial"/>
              </w:rPr>
            </w:pPr>
            <w:r>
              <w:rPr>
                <w:rFonts w:ascii="Arial" w:hAnsi="Arial" w:cs="Arial"/>
              </w:rPr>
              <w:t>Gearing</w:t>
            </w:r>
          </w:p>
          <w:p w14:paraId="27350075" w14:textId="77777777" w:rsidR="00990183" w:rsidRDefault="00990183">
            <w:pPr>
              <w:jc w:val="center"/>
              <w:rPr>
                <w:rFonts w:ascii="Arial" w:hAnsi="Arial" w:cs="Arial"/>
              </w:rPr>
            </w:pPr>
            <w:r>
              <w:rPr>
                <w:rFonts w:ascii="Arial" w:hAnsi="Arial" w:cs="Arial"/>
              </w:rPr>
              <w:t>Investment</w:t>
            </w:r>
          </w:p>
        </w:tc>
        <w:tc>
          <w:tcPr>
            <w:tcW w:w="4445" w:type="dxa"/>
            <w:tcBorders>
              <w:right w:val="single" w:sz="12" w:space="0" w:color="auto"/>
            </w:tcBorders>
          </w:tcPr>
          <w:p w14:paraId="375F57C7" w14:textId="77777777" w:rsidR="007E558E" w:rsidRDefault="007E558E">
            <w:pPr>
              <w:jc w:val="both"/>
              <w:rPr>
                <w:rFonts w:ascii="Arial" w:hAnsi="Arial" w:cs="Arial"/>
              </w:rPr>
            </w:pPr>
            <w:r>
              <w:rPr>
                <w:rFonts w:ascii="Arial" w:hAnsi="Arial" w:cs="Arial"/>
              </w:rPr>
              <w:t>Management should be interested in every facet of the business.  They have a responsibility for the overall financial position and performance of the business.</w:t>
            </w:r>
          </w:p>
          <w:p w14:paraId="5FB74DE0" w14:textId="77777777" w:rsidR="00990183" w:rsidRDefault="00990183">
            <w:pPr>
              <w:jc w:val="both"/>
              <w:rPr>
                <w:rFonts w:ascii="Arial" w:hAnsi="Arial" w:cs="Arial"/>
              </w:rPr>
            </w:pPr>
          </w:p>
        </w:tc>
      </w:tr>
      <w:tr w:rsidR="007E558E" w14:paraId="407A2878" w14:textId="77777777">
        <w:tc>
          <w:tcPr>
            <w:tcW w:w="2093" w:type="dxa"/>
            <w:tcBorders>
              <w:left w:val="single" w:sz="12" w:space="0" w:color="auto"/>
            </w:tcBorders>
          </w:tcPr>
          <w:p w14:paraId="4D5EBABA" w14:textId="77777777" w:rsidR="007E558E" w:rsidRDefault="007E558E">
            <w:pPr>
              <w:jc w:val="center"/>
              <w:rPr>
                <w:rFonts w:ascii="Arial" w:hAnsi="Arial" w:cs="Arial"/>
              </w:rPr>
            </w:pPr>
            <w:r>
              <w:rPr>
                <w:rFonts w:ascii="Arial" w:hAnsi="Arial" w:cs="Arial"/>
              </w:rPr>
              <w:t>Customers</w:t>
            </w:r>
          </w:p>
        </w:tc>
        <w:tc>
          <w:tcPr>
            <w:tcW w:w="1984" w:type="dxa"/>
          </w:tcPr>
          <w:p w14:paraId="462E6183" w14:textId="77777777" w:rsidR="007E558E" w:rsidRDefault="007E558E">
            <w:pPr>
              <w:jc w:val="center"/>
              <w:rPr>
                <w:rFonts w:ascii="Arial" w:hAnsi="Arial" w:cs="Arial"/>
              </w:rPr>
            </w:pPr>
            <w:r>
              <w:rPr>
                <w:rFonts w:ascii="Arial" w:hAnsi="Arial" w:cs="Arial"/>
              </w:rPr>
              <w:t>Liquidity</w:t>
            </w:r>
          </w:p>
          <w:p w14:paraId="7C5FC6A9" w14:textId="77777777" w:rsidR="006A7BE4" w:rsidRDefault="006A7BE4">
            <w:pPr>
              <w:jc w:val="center"/>
              <w:rPr>
                <w:rFonts w:ascii="Arial" w:hAnsi="Arial" w:cs="Arial"/>
              </w:rPr>
            </w:pPr>
            <w:r>
              <w:rPr>
                <w:rFonts w:ascii="Arial" w:hAnsi="Arial" w:cs="Arial"/>
              </w:rPr>
              <w:t>Profitability</w:t>
            </w:r>
          </w:p>
        </w:tc>
        <w:tc>
          <w:tcPr>
            <w:tcW w:w="4445" w:type="dxa"/>
            <w:tcBorders>
              <w:right w:val="single" w:sz="12" w:space="0" w:color="auto"/>
            </w:tcBorders>
          </w:tcPr>
          <w:p w14:paraId="01554D11" w14:textId="77777777" w:rsidR="007E558E" w:rsidRDefault="007E558E">
            <w:pPr>
              <w:jc w:val="both"/>
              <w:rPr>
                <w:rFonts w:ascii="Arial" w:hAnsi="Arial" w:cs="Arial"/>
              </w:rPr>
            </w:pPr>
            <w:r>
              <w:rPr>
                <w:rFonts w:ascii="Arial" w:hAnsi="Arial" w:cs="Arial"/>
              </w:rPr>
              <w:t>Customers will tend to be interested in the ability of the business to survive in the short-term and to continue to supply.</w:t>
            </w:r>
            <w:r w:rsidR="006A7BE4">
              <w:rPr>
                <w:rFonts w:ascii="Arial" w:hAnsi="Arial" w:cs="Arial"/>
              </w:rPr>
              <w:t xml:space="preserve"> Reducing prices on goods sold.</w:t>
            </w:r>
          </w:p>
        </w:tc>
      </w:tr>
      <w:tr w:rsidR="007E558E" w14:paraId="51A7519B" w14:textId="77777777">
        <w:tc>
          <w:tcPr>
            <w:tcW w:w="2093" w:type="dxa"/>
            <w:tcBorders>
              <w:left w:val="single" w:sz="12" w:space="0" w:color="auto"/>
            </w:tcBorders>
          </w:tcPr>
          <w:p w14:paraId="296F4C47" w14:textId="77777777" w:rsidR="007E558E" w:rsidRDefault="007E558E">
            <w:pPr>
              <w:jc w:val="center"/>
              <w:rPr>
                <w:rFonts w:ascii="Arial" w:hAnsi="Arial" w:cs="Arial"/>
              </w:rPr>
            </w:pPr>
            <w:r>
              <w:rPr>
                <w:rFonts w:ascii="Arial" w:hAnsi="Arial" w:cs="Arial"/>
              </w:rPr>
              <w:t>Suppliers</w:t>
            </w:r>
          </w:p>
        </w:tc>
        <w:tc>
          <w:tcPr>
            <w:tcW w:w="1984" w:type="dxa"/>
          </w:tcPr>
          <w:p w14:paraId="2DCE0614" w14:textId="77777777" w:rsidR="007E558E" w:rsidRDefault="007E558E">
            <w:pPr>
              <w:jc w:val="center"/>
              <w:rPr>
                <w:rFonts w:ascii="Arial" w:hAnsi="Arial" w:cs="Arial"/>
              </w:rPr>
            </w:pPr>
            <w:r>
              <w:rPr>
                <w:rFonts w:ascii="Arial" w:hAnsi="Arial" w:cs="Arial"/>
              </w:rPr>
              <w:t>Liquidity</w:t>
            </w:r>
          </w:p>
        </w:tc>
        <w:tc>
          <w:tcPr>
            <w:tcW w:w="4445" w:type="dxa"/>
            <w:tcBorders>
              <w:right w:val="single" w:sz="12" w:space="0" w:color="auto"/>
            </w:tcBorders>
          </w:tcPr>
          <w:p w14:paraId="53CBEF47" w14:textId="77777777" w:rsidR="007E558E" w:rsidRDefault="007E558E">
            <w:pPr>
              <w:jc w:val="both"/>
              <w:rPr>
                <w:rFonts w:ascii="Arial" w:hAnsi="Arial" w:cs="Arial"/>
              </w:rPr>
            </w:pPr>
            <w:r>
              <w:rPr>
                <w:rFonts w:ascii="Arial" w:hAnsi="Arial" w:cs="Arial"/>
              </w:rPr>
              <w:t>Suppliers will also often be most interested in the ability of the business to survive in the short-term and to meet its trade credit obligations.</w:t>
            </w:r>
          </w:p>
        </w:tc>
      </w:tr>
      <w:tr w:rsidR="007E558E" w14:paraId="52E54A13" w14:textId="77777777">
        <w:tc>
          <w:tcPr>
            <w:tcW w:w="2093" w:type="dxa"/>
            <w:tcBorders>
              <w:left w:val="single" w:sz="12" w:space="0" w:color="auto"/>
            </w:tcBorders>
          </w:tcPr>
          <w:p w14:paraId="1AF286D8" w14:textId="77777777" w:rsidR="007E558E" w:rsidRDefault="007E558E">
            <w:pPr>
              <w:jc w:val="center"/>
              <w:rPr>
                <w:rFonts w:ascii="Arial" w:hAnsi="Arial" w:cs="Arial"/>
              </w:rPr>
            </w:pPr>
            <w:r>
              <w:rPr>
                <w:rFonts w:ascii="Arial" w:hAnsi="Arial" w:cs="Arial"/>
              </w:rPr>
              <w:t>Lenders</w:t>
            </w:r>
          </w:p>
        </w:tc>
        <w:tc>
          <w:tcPr>
            <w:tcW w:w="1984" w:type="dxa"/>
          </w:tcPr>
          <w:p w14:paraId="652BD6A5" w14:textId="77777777" w:rsidR="007E558E" w:rsidRDefault="007E558E">
            <w:pPr>
              <w:jc w:val="center"/>
              <w:rPr>
                <w:rFonts w:ascii="Arial" w:hAnsi="Arial" w:cs="Arial"/>
              </w:rPr>
            </w:pPr>
            <w:r>
              <w:rPr>
                <w:rFonts w:ascii="Arial" w:hAnsi="Arial" w:cs="Arial"/>
              </w:rPr>
              <w:t>Liquidity</w:t>
            </w:r>
          </w:p>
          <w:p w14:paraId="5DD67166" w14:textId="77777777" w:rsidR="007E558E" w:rsidRDefault="007E558E">
            <w:pPr>
              <w:jc w:val="center"/>
              <w:rPr>
                <w:rFonts w:ascii="Arial" w:hAnsi="Arial" w:cs="Arial"/>
              </w:rPr>
            </w:pPr>
            <w:r>
              <w:rPr>
                <w:rFonts w:ascii="Arial" w:hAnsi="Arial" w:cs="Arial"/>
              </w:rPr>
              <w:t>Gearing</w:t>
            </w:r>
          </w:p>
          <w:p w14:paraId="06C940C2" w14:textId="77777777" w:rsidR="00D56F83" w:rsidRDefault="00D56F83">
            <w:pPr>
              <w:jc w:val="center"/>
              <w:rPr>
                <w:rFonts w:ascii="Arial" w:hAnsi="Arial" w:cs="Arial"/>
              </w:rPr>
            </w:pPr>
            <w:r>
              <w:rPr>
                <w:rFonts w:ascii="Arial" w:hAnsi="Arial" w:cs="Arial"/>
              </w:rPr>
              <w:t>Profitability</w:t>
            </w:r>
          </w:p>
        </w:tc>
        <w:tc>
          <w:tcPr>
            <w:tcW w:w="4445" w:type="dxa"/>
            <w:tcBorders>
              <w:right w:val="single" w:sz="12" w:space="0" w:color="auto"/>
            </w:tcBorders>
          </w:tcPr>
          <w:p w14:paraId="71C5F8C3" w14:textId="77777777" w:rsidR="007E558E" w:rsidRDefault="007E558E">
            <w:pPr>
              <w:jc w:val="both"/>
              <w:rPr>
                <w:rFonts w:ascii="Arial" w:hAnsi="Arial" w:cs="Arial"/>
              </w:rPr>
            </w:pPr>
            <w:r>
              <w:rPr>
                <w:rFonts w:ascii="Arial" w:hAnsi="Arial" w:cs="Arial"/>
              </w:rPr>
              <w:t>Short-term</w:t>
            </w:r>
            <w:r w:rsidR="00990183">
              <w:rPr>
                <w:rFonts w:ascii="Arial" w:hAnsi="Arial" w:cs="Arial"/>
              </w:rPr>
              <w:t xml:space="preserve"> </w:t>
            </w:r>
            <w:r>
              <w:rPr>
                <w:rFonts w:ascii="Arial" w:hAnsi="Arial" w:cs="Arial"/>
              </w:rPr>
              <w:t>will be particularly concerned with the ability of the business to meet its short-term financial commitments. Long-term borrowers will be interested in the extent to which the business is financed by long-term lenders.</w:t>
            </w:r>
          </w:p>
        </w:tc>
      </w:tr>
      <w:tr w:rsidR="007E558E" w14:paraId="64B9E6C4" w14:textId="77777777">
        <w:tc>
          <w:tcPr>
            <w:tcW w:w="2093" w:type="dxa"/>
            <w:tcBorders>
              <w:left w:val="single" w:sz="12" w:space="0" w:color="auto"/>
              <w:bottom w:val="single" w:sz="12" w:space="0" w:color="auto"/>
            </w:tcBorders>
          </w:tcPr>
          <w:p w14:paraId="415790D8" w14:textId="77777777" w:rsidR="007E558E" w:rsidRDefault="007E558E">
            <w:pPr>
              <w:jc w:val="center"/>
              <w:rPr>
                <w:rFonts w:ascii="Arial" w:hAnsi="Arial" w:cs="Arial"/>
              </w:rPr>
            </w:pPr>
            <w:r>
              <w:rPr>
                <w:rFonts w:ascii="Arial" w:hAnsi="Arial" w:cs="Arial"/>
              </w:rPr>
              <w:t>Employees</w:t>
            </w:r>
          </w:p>
        </w:tc>
        <w:tc>
          <w:tcPr>
            <w:tcW w:w="1984" w:type="dxa"/>
            <w:tcBorders>
              <w:bottom w:val="single" w:sz="12" w:space="0" w:color="auto"/>
            </w:tcBorders>
          </w:tcPr>
          <w:p w14:paraId="575C956B" w14:textId="77777777" w:rsidR="007E558E" w:rsidRDefault="007E558E">
            <w:pPr>
              <w:jc w:val="center"/>
              <w:rPr>
                <w:rFonts w:ascii="Arial" w:hAnsi="Arial" w:cs="Arial"/>
              </w:rPr>
            </w:pPr>
            <w:r>
              <w:rPr>
                <w:rFonts w:ascii="Arial" w:hAnsi="Arial" w:cs="Arial"/>
              </w:rPr>
              <w:t>Profitability</w:t>
            </w:r>
          </w:p>
          <w:p w14:paraId="15DD19BE" w14:textId="77777777" w:rsidR="007E558E" w:rsidRDefault="007E558E">
            <w:pPr>
              <w:jc w:val="center"/>
              <w:rPr>
                <w:rFonts w:ascii="Arial" w:hAnsi="Arial" w:cs="Arial"/>
              </w:rPr>
            </w:pPr>
            <w:r>
              <w:rPr>
                <w:rFonts w:ascii="Arial" w:hAnsi="Arial" w:cs="Arial"/>
              </w:rPr>
              <w:t>Efficiency</w:t>
            </w:r>
          </w:p>
          <w:p w14:paraId="5E3148C4" w14:textId="77777777" w:rsidR="007E558E" w:rsidRDefault="007E558E">
            <w:pPr>
              <w:jc w:val="center"/>
              <w:rPr>
                <w:rFonts w:ascii="Arial" w:hAnsi="Arial" w:cs="Arial"/>
              </w:rPr>
            </w:pPr>
            <w:r>
              <w:rPr>
                <w:rFonts w:ascii="Arial" w:hAnsi="Arial" w:cs="Arial"/>
              </w:rPr>
              <w:t>Liquidity</w:t>
            </w:r>
          </w:p>
          <w:p w14:paraId="23C170A1" w14:textId="77777777" w:rsidR="00990183" w:rsidRDefault="00990183">
            <w:pPr>
              <w:jc w:val="center"/>
              <w:rPr>
                <w:rFonts w:ascii="Arial" w:hAnsi="Arial" w:cs="Arial"/>
              </w:rPr>
            </w:pPr>
            <w:r>
              <w:rPr>
                <w:rFonts w:ascii="Arial" w:hAnsi="Arial" w:cs="Arial"/>
              </w:rPr>
              <w:t>Investment</w:t>
            </w:r>
          </w:p>
        </w:tc>
        <w:tc>
          <w:tcPr>
            <w:tcW w:w="4445" w:type="dxa"/>
            <w:tcBorders>
              <w:bottom w:val="single" w:sz="12" w:space="0" w:color="auto"/>
              <w:right w:val="single" w:sz="12" w:space="0" w:color="auto"/>
            </w:tcBorders>
          </w:tcPr>
          <w:p w14:paraId="4F0A99C4" w14:textId="77777777" w:rsidR="007E558E" w:rsidRDefault="007E558E">
            <w:pPr>
              <w:jc w:val="both"/>
              <w:rPr>
                <w:rFonts w:ascii="Arial" w:hAnsi="Arial" w:cs="Arial"/>
              </w:rPr>
            </w:pPr>
            <w:r>
              <w:rPr>
                <w:rFonts w:ascii="Arial" w:hAnsi="Arial" w:cs="Arial"/>
              </w:rPr>
              <w:t>Employees are suppliers of labour and have similar interests to those of other suppliers. Their more close involvement with the business tends to make them interested in profit as well.</w:t>
            </w:r>
          </w:p>
        </w:tc>
      </w:tr>
    </w:tbl>
    <w:p w14:paraId="4AD6E2FD" w14:textId="77777777" w:rsidR="007E558E" w:rsidRDefault="007E558E">
      <w:pPr>
        <w:jc w:val="both"/>
        <w:rPr>
          <w:rFonts w:ascii="Arial" w:hAnsi="Arial" w:cs="Arial"/>
        </w:rPr>
      </w:pPr>
    </w:p>
    <w:p w14:paraId="30CEF26E" w14:textId="77777777" w:rsidR="007E558E" w:rsidRDefault="007E558E">
      <w:pPr>
        <w:jc w:val="both"/>
        <w:rPr>
          <w:rFonts w:ascii="Arial" w:hAnsi="Arial" w:cs="Arial"/>
        </w:rPr>
      </w:pPr>
      <w:r>
        <w:rPr>
          <w:rFonts w:ascii="Arial" w:hAnsi="Arial" w:cs="Arial"/>
        </w:rPr>
        <w:t>None of the foregoing should be taken to imply that the specified users will be disinterested in aspects other than those mentioned.  All that is being said is that particular users will have particular interest in some ratios more than others.</w:t>
      </w:r>
    </w:p>
    <w:p w14:paraId="171A2117" w14:textId="0FD07FDE" w:rsidR="007E558E" w:rsidRDefault="007E558E">
      <w:pPr>
        <w:jc w:val="both"/>
        <w:rPr>
          <w:rFonts w:ascii="Arial" w:hAnsi="Arial" w:cs="Arial"/>
        </w:rPr>
      </w:pPr>
      <w:r>
        <w:rPr>
          <w:rFonts w:ascii="Arial" w:hAnsi="Arial" w:cs="Arial"/>
        </w:rPr>
        <w:br w:type="page"/>
      </w:r>
      <w:bookmarkStart w:id="0" w:name="_MON_1170667262"/>
      <w:bookmarkStart w:id="1" w:name="_MON_1172304715"/>
      <w:bookmarkStart w:id="2" w:name="_MON_1140588024"/>
      <w:bookmarkEnd w:id="0"/>
      <w:bookmarkEnd w:id="1"/>
      <w:bookmarkEnd w:id="2"/>
    </w:p>
    <w:p w14:paraId="607427C6" w14:textId="77777777" w:rsidR="007E558E" w:rsidRDefault="007E558E">
      <w:pPr>
        <w:pStyle w:val="Heading9"/>
      </w:pPr>
      <w:r>
        <w:lastRenderedPageBreak/>
        <w:t>LIMITATIONS OF RATIO AND TREND ANALYSIS</w:t>
      </w:r>
    </w:p>
    <w:p w14:paraId="6326CE83" w14:textId="77777777" w:rsidR="007E558E" w:rsidRDefault="007E558E">
      <w:pPr>
        <w:jc w:val="both"/>
        <w:rPr>
          <w:rFonts w:ascii="Arial" w:hAnsi="Arial" w:cs="Arial"/>
        </w:rPr>
      </w:pPr>
    </w:p>
    <w:p w14:paraId="62CD73E5" w14:textId="77777777" w:rsidR="007E558E" w:rsidRDefault="007E558E">
      <w:pPr>
        <w:jc w:val="both"/>
        <w:rPr>
          <w:rFonts w:ascii="Arial" w:hAnsi="Arial" w:cs="Arial"/>
        </w:rPr>
      </w:pPr>
    </w:p>
    <w:p w14:paraId="7EE3FF24" w14:textId="77777777" w:rsidR="007E558E" w:rsidRDefault="007E558E">
      <w:pPr>
        <w:jc w:val="both"/>
        <w:rPr>
          <w:rFonts w:ascii="Arial" w:hAnsi="Arial" w:cs="Arial"/>
        </w:rPr>
      </w:pPr>
      <w:r>
        <w:rPr>
          <w:rFonts w:ascii="Arial" w:hAnsi="Arial" w:cs="Arial"/>
        </w:rPr>
        <w:t>Ratio analysis is not foolproof.  There are many problems in trying to identify trends and make comparisons.  Below are just a few.</w:t>
      </w:r>
    </w:p>
    <w:p w14:paraId="0BBFF7F3" w14:textId="77777777" w:rsidR="007E558E" w:rsidRDefault="007E558E">
      <w:pPr>
        <w:jc w:val="both"/>
        <w:rPr>
          <w:rFonts w:ascii="Arial" w:hAnsi="Arial" w:cs="Arial"/>
        </w:rPr>
      </w:pPr>
    </w:p>
    <w:p w14:paraId="5E97E018" w14:textId="77777777" w:rsidR="007E558E" w:rsidRDefault="007E558E">
      <w:pPr>
        <w:jc w:val="both"/>
        <w:rPr>
          <w:rFonts w:ascii="Arial" w:hAnsi="Arial" w:cs="Arial"/>
        </w:rPr>
      </w:pPr>
    </w:p>
    <w:p w14:paraId="037CE91D" w14:textId="77777777" w:rsidR="007E558E" w:rsidRDefault="007E558E">
      <w:pPr>
        <w:jc w:val="both"/>
        <w:rPr>
          <w:rFonts w:ascii="Arial" w:hAnsi="Arial" w:cs="Arial"/>
        </w:rPr>
      </w:pPr>
      <w:r>
        <w:rPr>
          <w:rFonts w:ascii="Arial" w:hAnsi="Arial" w:cs="Arial"/>
        </w:rPr>
        <w:t>1.</w:t>
      </w:r>
      <w:r>
        <w:rPr>
          <w:rFonts w:ascii="Arial" w:hAnsi="Arial" w:cs="Arial"/>
        </w:rPr>
        <w:tab/>
      </w:r>
      <w:r w:rsidRPr="001A19E9">
        <w:rPr>
          <w:rFonts w:ascii="Arial" w:hAnsi="Arial" w:cs="Arial"/>
          <w:b/>
          <w:bCs/>
          <w:u w:val="single"/>
        </w:rPr>
        <w:t>Information problems</w:t>
      </w:r>
      <w:r>
        <w:rPr>
          <w:rFonts w:ascii="Arial" w:hAnsi="Arial" w:cs="Arial"/>
          <w:b/>
          <w:bCs/>
        </w:rPr>
        <w:t>:</w:t>
      </w:r>
    </w:p>
    <w:p w14:paraId="6A07C2B1" w14:textId="77777777" w:rsidR="007E558E" w:rsidRDefault="007E558E">
      <w:pPr>
        <w:jc w:val="both"/>
        <w:rPr>
          <w:rFonts w:ascii="Arial" w:hAnsi="Arial" w:cs="Arial"/>
        </w:rPr>
      </w:pPr>
    </w:p>
    <w:p w14:paraId="46C4F33E" w14:textId="77777777" w:rsidR="007E558E" w:rsidRDefault="007E558E">
      <w:pPr>
        <w:numPr>
          <w:ilvl w:val="0"/>
          <w:numId w:val="11"/>
        </w:numPr>
        <w:tabs>
          <w:tab w:val="clear" w:pos="720"/>
          <w:tab w:val="num" w:pos="1080"/>
        </w:tabs>
        <w:ind w:left="1080"/>
        <w:jc w:val="both"/>
        <w:rPr>
          <w:rFonts w:ascii="Arial" w:hAnsi="Arial" w:cs="Arial"/>
        </w:rPr>
      </w:pPr>
      <w:r>
        <w:rPr>
          <w:rFonts w:ascii="Arial" w:hAnsi="Arial" w:cs="Arial"/>
        </w:rPr>
        <w:t>The base information is often out of date, so timeliness of information leads to problems of interpretation.</w:t>
      </w:r>
    </w:p>
    <w:p w14:paraId="0CB45D6E" w14:textId="77777777" w:rsidR="007E558E" w:rsidRDefault="007E558E">
      <w:pPr>
        <w:ind w:left="360"/>
        <w:jc w:val="both"/>
        <w:rPr>
          <w:rFonts w:ascii="Arial" w:hAnsi="Arial" w:cs="Arial"/>
        </w:rPr>
      </w:pPr>
    </w:p>
    <w:p w14:paraId="7E70F882" w14:textId="77777777" w:rsidR="007E558E" w:rsidRDefault="007E558E">
      <w:pPr>
        <w:numPr>
          <w:ilvl w:val="0"/>
          <w:numId w:val="11"/>
        </w:numPr>
        <w:tabs>
          <w:tab w:val="clear" w:pos="720"/>
          <w:tab w:val="num" w:pos="1080"/>
        </w:tabs>
        <w:ind w:left="1080"/>
        <w:jc w:val="both"/>
        <w:rPr>
          <w:rFonts w:ascii="Arial" w:hAnsi="Arial" w:cs="Arial"/>
        </w:rPr>
      </w:pPr>
      <w:r>
        <w:rPr>
          <w:rFonts w:ascii="Arial" w:hAnsi="Arial" w:cs="Arial"/>
        </w:rPr>
        <w:t>Historical cost information may not be the most appropriate information for the decision for which the analysis is being undertaken.</w:t>
      </w:r>
    </w:p>
    <w:p w14:paraId="4EFA923B" w14:textId="77777777" w:rsidR="007E558E" w:rsidRDefault="007E558E">
      <w:pPr>
        <w:ind w:left="360"/>
        <w:jc w:val="both"/>
        <w:rPr>
          <w:rFonts w:ascii="Arial" w:hAnsi="Arial" w:cs="Arial"/>
        </w:rPr>
      </w:pPr>
    </w:p>
    <w:p w14:paraId="7DC8B6C6" w14:textId="77777777" w:rsidR="007E558E" w:rsidRDefault="007E558E">
      <w:pPr>
        <w:numPr>
          <w:ilvl w:val="0"/>
          <w:numId w:val="11"/>
        </w:numPr>
        <w:tabs>
          <w:tab w:val="clear" w:pos="720"/>
          <w:tab w:val="num" w:pos="1080"/>
        </w:tabs>
        <w:ind w:left="1080"/>
        <w:jc w:val="both"/>
        <w:rPr>
          <w:rFonts w:ascii="Arial" w:hAnsi="Arial" w:cs="Arial"/>
        </w:rPr>
      </w:pPr>
      <w:r>
        <w:rPr>
          <w:rFonts w:ascii="Arial" w:hAnsi="Arial" w:cs="Arial"/>
        </w:rPr>
        <w:t>Information in published accounts is generally summarised information and detailed information may be needed.</w:t>
      </w:r>
    </w:p>
    <w:p w14:paraId="1818C5DD" w14:textId="77777777" w:rsidR="007E558E" w:rsidRDefault="007E558E">
      <w:pPr>
        <w:ind w:left="360"/>
        <w:jc w:val="both"/>
        <w:rPr>
          <w:rFonts w:ascii="Arial" w:hAnsi="Arial" w:cs="Arial"/>
        </w:rPr>
      </w:pPr>
    </w:p>
    <w:p w14:paraId="096B738C" w14:textId="77777777" w:rsidR="007E558E" w:rsidRDefault="007E558E">
      <w:pPr>
        <w:numPr>
          <w:ilvl w:val="0"/>
          <w:numId w:val="11"/>
        </w:numPr>
        <w:tabs>
          <w:tab w:val="clear" w:pos="720"/>
          <w:tab w:val="num" w:pos="1080"/>
        </w:tabs>
        <w:ind w:left="1080"/>
        <w:jc w:val="both"/>
        <w:rPr>
          <w:rFonts w:ascii="Arial" w:hAnsi="Arial" w:cs="Arial"/>
        </w:rPr>
      </w:pPr>
      <w:r>
        <w:rPr>
          <w:rFonts w:ascii="Arial" w:hAnsi="Arial" w:cs="Arial"/>
        </w:rPr>
        <w:t>Analysis of accounting information only identifies symptoms not causes and thus is of limited use.</w:t>
      </w:r>
    </w:p>
    <w:p w14:paraId="7A3C878A" w14:textId="77777777" w:rsidR="007E558E" w:rsidRDefault="007E558E">
      <w:pPr>
        <w:jc w:val="both"/>
        <w:rPr>
          <w:rFonts w:ascii="Arial" w:hAnsi="Arial" w:cs="Arial"/>
        </w:rPr>
      </w:pPr>
    </w:p>
    <w:p w14:paraId="7F28B67C" w14:textId="77777777" w:rsidR="007E558E" w:rsidRDefault="007E558E">
      <w:pPr>
        <w:jc w:val="both"/>
        <w:rPr>
          <w:rFonts w:ascii="Arial" w:hAnsi="Arial" w:cs="Arial"/>
        </w:rPr>
      </w:pPr>
    </w:p>
    <w:p w14:paraId="57EDAEE7" w14:textId="77777777" w:rsidR="007E558E" w:rsidRDefault="007E558E">
      <w:pPr>
        <w:jc w:val="both"/>
        <w:rPr>
          <w:rFonts w:ascii="Arial" w:hAnsi="Arial" w:cs="Arial"/>
        </w:rPr>
      </w:pPr>
      <w:r>
        <w:rPr>
          <w:rFonts w:ascii="Arial" w:hAnsi="Arial" w:cs="Arial"/>
        </w:rPr>
        <w:t>2.</w:t>
      </w:r>
      <w:r>
        <w:rPr>
          <w:rFonts w:ascii="Arial" w:hAnsi="Arial" w:cs="Arial"/>
        </w:rPr>
        <w:tab/>
      </w:r>
      <w:r w:rsidRPr="001A19E9">
        <w:rPr>
          <w:rFonts w:ascii="Arial" w:hAnsi="Arial" w:cs="Arial"/>
          <w:b/>
          <w:bCs/>
          <w:u w:val="single"/>
        </w:rPr>
        <w:t>Comparison problems</w:t>
      </w:r>
      <w:r>
        <w:rPr>
          <w:rFonts w:ascii="Arial" w:hAnsi="Arial" w:cs="Arial"/>
          <w:b/>
          <w:bCs/>
        </w:rPr>
        <w:t>:</w:t>
      </w:r>
    </w:p>
    <w:p w14:paraId="545BB77F" w14:textId="77777777" w:rsidR="007E558E" w:rsidRDefault="007E558E">
      <w:pPr>
        <w:jc w:val="both"/>
        <w:rPr>
          <w:rFonts w:ascii="Arial" w:hAnsi="Arial" w:cs="Arial"/>
        </w:rPr>
      </w:pPr>
    </w:p>
    <w:p w14:paraId="5D9B6C56" w14:textId="77777777" w:rsidR="007E558E" w:rsidRDefault="007E558E">
      <w:pPr>
        <w:numPr>
          <w:ilvl w:val="0"/>
          <w:numId w:val="12"/>
        </w:numPr>
        <w:tabs>
          <w:tab w:val="clear" w:pos="720"/>
          <w:tab w:val="num" w:pos="1080"/>
        </w:tabs>
        <w:ind w:left="1080"/>
        <w:jc w:val="both"/>
        <w:rPr>
          <w:rFonts w:ascii="Arial" w:hAnsi="Arial" w:cs="Arial"/>
        </w:rPr>
      </w:pPr>
      <w:r>
        <w:rPr>
          <w:rFonts w:ascii="Arial" w:hAnsi="Arial" w:cs="Arial"/>
        </w:rPr>
        <w:t>Effects of price changes make comparisons difficult unless adjustments are made.</w:t>
      </w:r>
    </w:p>
    <w:p w14:paraId="2E97F9FB" w14:textId="77777777" w:rsidR="007E558E" w:rsidRDefault="007E558E">
      <w:pPr>
        <w:ind w:left="360"/>
        <w:jc w:val="both"/>
        <w:rPr>
          <w:rFonts w:ascii="Arial" w:hAnsi="Arial" w:cs="Arial"/>
        </w:rPr>
      </w:pPr>
    </w:p>
    <w:p w14:paraId="175DEAC0" w14:textId="77777777" w:rsidR="007E558E" w:rsidRDefault="007E558E">
      <w:pPr>
        <w:numPr>
          <w:ilvl w:val="0"/>
          <w:numId w:val="12"/>
        </w:numPr>
        <w:tabs>
          <w:tab w:val="clear" w:pos="720"/>
          <w:tab w:val="num" w:pos="1080"/>
        </w:tabs>
        <w:ind w:left="1080"/>
        <w:jc w:val="both"/>
        <w:rPr>
          <w:rFonts w:ascii="Arial" w:hAnsi="Arial" w:cs="Arial"/>
        </w:rPr>
      </w:pPr>
      <w:r>
        <w:rPr>
          <w:rFonts w:ascii="Arial" w:hAnsi="Arial" w:cs="Arial"/>
        </w:rPr>
        <w:t>Impacts of changes in technology on the price of assets, the likely return and the future markets.</w:t>
      </w:r>
    </w:p>
    <w:p w14:paraId="0903960E" w14:textId="77777777" w:rsidR="007E558E" w:rsidRDefault="007E558E">
      <w:pPr>
        <w:ind w:left="360"/>
        <w:jc w:val="both"/>
        <w:rPr>
          <w:rFonts w:ascii="Arial" w:hAnsi="Arial" w:cs="Arial"/>
        </w:rPr>
      </w:pPr>
    </w:p>
    <w:p w14:paraId="69A04371" w14:textId="77777777" w:rsidR="007E558E" w:rsidRDefault="007E558E">
      <w:pPr>
        <w:numPr>
          <w:ilvl w:val="0"/>
          <w:numId w:val="12"/>
        </w:numPr>
        <w:tabs>
          <w:tab w:val="clear" w:pos="720"/>
          <w:tab w:val="num" w:pos="1080"/>
        </w:tabs>
        <w:ind w:left="1080"/>
        <w:jc w:val="both"/>
        <w:rPr>
          <w:rFonts w:ascii="Arial" w:hAnsi="Arial" w:cs="Arial"/>
        </w:rPr>
      </w:pPr>
      <w:r>
        <w:rPr>
          <w:rFonts w:ascii="Arial" w:hAnsi="Arial" w:cs="Arial"/>
        </w:rPr>
        <w:t>Impacts of a changing environment on the results reflected in the accounting information.</w:t>
      </w:r>
    </w:p>
    <w:p w14:paraId="44483445" w14:textId="77777777" w:rsidR="007E558E" w:rsidRDefault="007E558E">
      <w:pPr>
        <w:ind w:left="360"/>
        <w:jc w:val="both"/>
        <w:rPr>
          <w:rFonts w:ascii="Arial" w:hAnsi="Arial" w:cs="Arial"/>
        </w:rPr>
      </w:pPr>
    </w:p>
    <w:p w14:paraId="210A1C53" w14:textId="77777777" w:rsidR="007E558E" w:rsidRDefault="007E558E">
      <w:pPr>
        <w:numPr>
          <w:ilvl w:val="0"/>
          <w:numId w:val="12"/>
        </w:numPr>
        <w:tabs>
          <w:tab w:val="clear" w:pos="720"/>
          <w:tab w:val="num" w:pos="1080"/>
        </w:tabs>
        <w:ind w:left="1080"/>
        <w:jc w:val="both"/>
        <w:rPr>
          <w:rFonts w:ascii="Arial" w:hAnsi="Arial" w:cs="Arial"/>
        </w:rPr>
      </w:pPr>
      <w:r>
        <w:rPr>
          <w:rFonts w:ascii="Arial" w:hAnsi="Arial" w:cs="Arial"/>
        </w:rPr>
        <w:t>Potential effects of changes in accounting policies on the reported results.</w:t>
      </w:r>
    </w:p>
    <w:p w14:paraId="1BED6D27" w14:textId="77777777" w:rsidR="007E558E" w:rsidRDefault="007E558E">
      <w:pPr>
        <w:ind w:left="360"/>
        <w:jc w:val="both"/>
        <w:rPr>
          <w:rFonts w:ascii="Arial" w:hAnsi="Arial" w:cs="Arial"/>
        </w:rPr>
      </w:pPr>
    </w:p>
    <w:p w14:paraId="7E813234" w14:textId="77777777" w:rsidR="007E558E" w:rsidRDefault="007E558E">
      <w:pPr>
        <w:numPr>
          <w:ilvl w:val="0"/>
          <w:numId w:val="12"/>
        </w:numPr>
        <w:tabs>
          <w:tab w:val="clear" w:pos="720"/>
          <w:tab w:val="num" w:pos="1080"/>
        </w:tabs>
        <w:ind w:left="1080"/>
        <w:jc w:val="both"/>
        <w:rPr>
          <w:rFonts w:ascii="Arial" w:hAnsi="Arial" w:cs="Arial"/>
        </w:rPr>
      </w:pPr>
      <w:r>
        <w:rPr>
          <w:rFonts w:ascii="Arial" w:hAnsi="Arial" w:cs="Arial"/>
        </w:rPr>
        <w:t>Problems associated with establishing a normal base year to compare other years with.</w:t>
      </w:r>
    </w:p>
    <w:p w14:paraId="3D6FE835" w14:textId="77777777" w:rsidR="007E558E" w:rsidRDefault="007E558E">
      <w:pPr>
        <w:jc w:val="both"/>
        <w:rPr>
          <w:rFonts w:ascii="Arial" w:hAnsi="Arial" w:cs="Arial"/>
        </w:rPr>
      </w:pPr>
    </w:p>
    <w:p w14:paraId="092C01B7" w14:textId="77777777" w:rsidR="007E558E" w:rsidRDefault="007E558E">
      <w:pPr>
        <w:jc w:val="both"/>
        <w:rPr>
          <w:rFonts w:ascii="Arial" w:hAnsi="Arial" w:cs="Arial"/>
        </w:rPr>
      </w:pPr>
    </w:p>
    <w:p w14:paraId="784A6F64" w14:textId="77777777" w:rsidR="007E558E" w:rsidRDefault="007E558E">
      <w:pPr>
        <w:jc w:val="both"/>
        <w:rPr>
          <w:rFonts w:ascii="Arial" w:hAnsi="Arial" w:cs="Arial"/>
        </w:rPr>
      </w:pPr>
    </w:p>
    <w:p w14:paraId="5AA04C15" w14:textId="77777777" w:rsidR="007E558E" w:rsidRDefault="007E558E">
      <w:pPr>
        <w:jc w:val="both"/>
        <w:rPr>
          <w:rFonts w:ascii="Arial" w:hAnsi="Arial" w:cs="Arial"/>
        </w:rPr>
      </w:pPr>
    </w:p>
    <w:p w14:paraId="5293AC1A" w14:textId="77777777" w:rsidR="007E558E" w:rsidRDefault="007E558E">
      <w:pPr>
        <w:jc w:val="both"/>
        <w:rPr>
          <w:rFonts w:ascii="Arial" w:hAnsi="Arial" w:cs="Arial"/>
        </w:rPr>
      </w:pPr>
    </w:p>
    <w:p w14:paraId="063E3F8F" w14:textId="77777777" w:rsidR="007E558E" w:rsidRDefault="007E558E">
      <w:pPr>
        <w:jc w:val="both"/>
        <w:rPr>
          <w:rFonts w:ascii="Arial" w:hAnsi="Arial" w:cs="Arial"/>
        </w:rPr>
      </w:pPr>
    </w:p>
    <w:p w14:paraId="1D1909D2" w14:textId="77777777" w:rsidR="007E558E" w:rsidRDefault="007E558E">
      <w:pPr>
        <w:jc w:val="both"/>
        <w:rPr>
          <w:rFonts w:ascii="Arial" w:hAnsi="Arial" w:cs="Arial"/>
        </w:rPr>
      </w:pPr>
    </w:p>
    <w:p w14:paraId="649A91F5" w14:textId="77777777" w:rsidR="00990183" w:rsidRDefault="00990183">
      <w:pPr>
        <w:jc w:val="both"/>
        <w:rPr>
          <w:rFonts w:ascii="Arial" w:hAnsi="Arial" w:cs="Arial"/>
        </w:rPr>
      </w:pPr>
    </w:p>
    <w:p w14:paraId="18DE4796" w14:textId="77777777" w:rsidR="007E558E" w:rsidRDefault="007E558E">
      <w:pPr>
        <w:jc w:val="both"/>
        <w:rPr>
          <w:rFonts w:ascii="Arial" w:hAnsi="Arial" w:cs="Arial"/>
        </w:rPr>
      </w:pPr>
    </w:p>
    <w:p w14:paraId="226D0855" w14:textId="77777777" w:rsidR="00570CB2" w:rsidRDefault="00570CB2">
      <w:pPr>
        <w:jc w:val="both"/>
        <w:rPr>
          <w:rFonts w:ascii="Arial" w:hAnsi="Arial" w:cs="Arial"/>
        </w:rPr>
      </w:pPr>
    </w:p>
    <w:p w14:paraId="4BE55941" w14:textId="77777777" w:rsidR="007E558E" w:rsidRDefault="007E558E">
      <w:pPr>
        <w:jc w:val="both"/>
        <w:rPr>
          <w:rFonts w:ascii="Arial" w:hAnsi="Arial" w:cs="Arial"/>
        </w:rPr>
      </w:pPr>
    </w:p>
    <w:p w14:paraId="389DEB2E" w14:textId="77777777" w:rsidR="007E558E" w:rsidRDefault="007E558E">
      <w:pPr>
        <w:jc w:val="both"/>
        <w:rPr>
          <w:rFonts w:ascii="Arial" w:hAnsi="Arial" w:cs="Arial"/>
        </w:rPr>
      </w:pPr>
      <w:r>
        <w:rPr>
          <w:rFonts w:ascii="Arial" w:hAnsi="Arial" w:cs="Arial"/>
        </w:rPr>
        <w:lastRenderedPageBreak/>
        <w:t>3.</w:t>
      </w:r>
      <w:r>
        <w:rPr>
          <w:rFonts w:ascii="Arial" w:hAnsi="Arial" w:cs="Arial"/>
        </w:rPr>
        <w:tab/>
      </w:r>
      <w:r w:rsidRPr="001A19E9">
        <w:rPr>
          <w:rFonts w:ascii="Arial" w:hAnsi="Arial" w:cs="Arial"/>
          <w:b/>
          <w:bCs/>
          <w:u w:val="single"/>
        </w:rPr>
        <w:t>Comparison problems:  inter-firm</w:t>
      </w:r>
    </w:p>
    <w:p w14:paraId="1D541203" w14:textId="77777777" w:rsidR="007E558E" w:rsidRDefault="007E558E">
      <w:pPr>
        <w:jc w:val="both"/>
        <w:rPr>
          <w:rFonts w:ascii="Arial" w:hAnsi="Arial" w:cs="Arial"/>
        </w:rPr>
      </w:pPr>
    </w:p>
    <w:p w14:paraId="3D43CFD0" w14:textId="77777777" w:rsidR="007E558E" w:rsidRDefault="007E558E">
      <w:pPr>
        <w:jc w:val="both"/>
        <w:rPr>
          <w:rFonts w:ascii="Arial" w:hAnsi="Arial" w:cs="Arial"/>
        </w:rPr>
      </w:pPr>
    </w:p>
    <w:p w14:paraId="6D88266B" w14:textId="77777777" w:rsidR="007E558E" w:rsidRDefault="007E558E">
      <w:pPr>
        <w:numPr>
          <w:ilvl w:val="0"/>
          <w:numId w:val="13"/>
        </w:numPr>
        <w:tabs>
          <w:tab w:val="clear" w:pos="720"/>
          <w:tab w:val="num" w:pos="1080"/>
        </w:tabs>
        <w:ind w:left="1080"/>
        <w:jc w:val="both"/>
        <w:rPr>
          <w:rFonts w:ascii="Arial" w:hAnsi="Arial" w:cs="Arial"/>
        </w:rPr>
      </w:pPr>
      <w:r>
        <w:rPr>
          <w:rFonts w:ascii="Arial" w:hAnsi="Arial" w:cs="Arial"/>
        </w:rPr>
        <w:t>Selection of industry norms and the usefulness of norms based on averages.</w:t>
      </w:r>
    </w:p>
    <w:p w14:paraId="1B36B821" w14:textId="77777777" w:rsidR="007E558E" w:rsidRDefault="007E558E">
      <w:pPr>
        <w:ind w:left="360"/>
        <w:jc w:val="both"/>
        <w:rPr>
          <w:rFonts w:ascii="Arial" w:hAnsi="Arial" w:cs="Arial"/>
        </w:rPr>
      </w:pPr>
    </w:p>
    <w:p w14:paraId="1D429B23" w14:textId="77777777" w:rsidR="007E558E" w:rsidRDefault="007E558E">
      <w:pPr>
        <w:numPr>
          <w:ilvl w:val="0"/>
          <w:numId w:val="13"/>
        </w:numPr>
        <w:tabs>
          <w:tab w:val="clear" w:pos="720"/>
          <w:tab w:val="num" w:pos="1080"/>
        </w:tabs>
        <w:ind w:left="1080"/>
        <w:jc w:val="both"/>
        <w:rPr>
          <w:rFonts w:ascii="Arial" w:hAnsi="Arial" w:cs="Arial"/>
        </w:rPr>
      </w:pPr>
      <w:r>
        <w:rPr>
          <w:rFonts w:ascii="Arial" w:hAnsi="Arial" w:cs="Arial"/>
        </w:rPr>
        <w:t>Different firms having different financial and business risk profiles and the impact on analysis.</w:t>
      </w:r>
    </w:p>
    <w:p w14:paraId="1F465CB1" w14:textId="77777777" w:rsidR="007E558E" w:rsidRDefault="007E558E">
      <w:pPr>
        <w:ind w:left="360"/>
        <w:jc w:val="both"/>
        <w:rPr>
          <w:rFonts w:ascii="Arial" w:hAnsi="Arial" w:cs="Arial"/>
        </w:rPr>
      </w:pPr>
    </w:p>
    <w:p w14:paraId="695EB702" w14:textId="77777777" w:rsidR="007E558E" w:rsidRDefault="007E558E">
      <w:pPr>
        <w:numPr>
          <w:ilvl w:val="0"/>
          <w:numId w:val="13"/>
        </w:numPr>
        <w:tabs>
          <w:tab w:val="clear" w:pos="720"/>
          <w:tab w:val="num" w:pos="1080"/>
        </w:tabs>
        <w:ind w:left="1080"/>
        <w:jc w:val="both"/>
        <w:rPr>
          <w:rFonts w:ascii="Arial" w:hAnsi="Arial" w:cs="Arial"/>
        </w:rPr>
      </w:pPr>
      <w:r>
        <w:rPr>
          <w:rFonts w:ascii="Arial" w:hAnsi="Arial" w:cs="Arial"/>
        </w:rPr>
        <w:t>Different firms using different accounting policies.</w:t>
      </w:r>
    </w:p>
    <w:p w14:paraId="719FB738" w14:textId="77777777" w:rsidR="007E558E" w:rsidRDefault="007E558E">
      <w:pPr>
        <w:ind w:left="360"/>
        <w:jc w:val="both"/>
        <w:rPr>
          <w:rFonts w:ascii="Arial" w:hAnsi="Arial" w:cs="Arial"/>
        </w:rPr>
      </w:pPr>
    </w:p>
    <w:p w14:paraId="1744C3FA" w14:textId="77777777" w:rsidR="007E558E" w:rsidRDefault="007E558E">
      <w:pPr>
        <w:numPr>
          <w:ilvl w:val="0"/>
          <w:numId w:val="13"/>
        </w:numPr>
        <w:tabs>
          <w:tab w:val="clear" w:pos="720"/>
          <w:tab w:val="num" w:pos="1080"/>
        </w:tabs>
        <w:ind w:left="1080"/>
        <w:jc w:val="both"/>
        <w:rPr>
          <w:rFonts w:ascii="Arial" w:hAnsi="Arial" w:cs="Arial"/>
        </w:rPr>
      </w:pPr>
      <w:r>
        <w:rPr>
          <w:rFonts w:ascii="Arial" w:hAnsi="Arial" w:cs="Arial"/>
        </w:rPr>
        <w:t>Impacts of the size of the business and its comparators on risk, structure and returns.</w:t>
      </w:r>
    </w:p>
    <w:p w14:paraId="441EFF33" w14:textId="77777777" w:rsidR="007E558E" w:rsidRDefault="007E558E">
      <w:pPr>
        <w:ind w:left="360"/>
        <w:jc w:val="both"/>
        <w:rPr>
          <w:rFonts w:ascii="Arial" w:hAnsi="Arial" w:cs="Arial"/>
        </w:rPr>
      </w:pPr>
    </w:p>
    <w:p w14:paraId="743115E6" w14:textId="77777777" w:rsidR="007E558E" w:rsidRDefault="007E558E">
      <w:pPr>
        <w:numPr>
          <w:ilvl w:val="0"/>
          <w:numId w:val="13"/>
        </w:numPr>
        <w:tabs>
          <w:tab w:val="clear" w:pos="720"/>
          <w:tab w:val="num" w:pos="1080"/>
        </w:tabs>
        <w:ind w:left="1080"/>
        <w:jc w:val="both"/>
        <w:rPr>
          <w:rFonts w:ascii="Arial" w:hAnsi="Arial" w:cs="Arial"/>
        </w:rPr>
      </w:pPr>
      <w:r>
        <w:rPr>
          <w:rFonts w:ascii="Arial" w:hAnsi="Arial" w:cs="Arial"/>
        </w:rPr>
        <w:t>Impacts of different environments on results e.g. different countries or home-based versus multinational firms.</w:t>
      </w:r>
    </w:p>
    <w:p w14:paraId="2916DC7C" w14:textId="72C6DFAD" w:rsidR="007E558E" w:rsidRDefault="007E558E" w:rsidP="00497591">
      <w:pPr>
        <w:jc w:val="center"/>
        <w:rPr>
          <w:rFonts w:ascii="Arial" w:hAnsi="Arial" w:cs="Arial"/>
          <w:b/>
          <w:bCs/>
          <w:u w:val="single"/>
        </w:rPr>
      </w:pPr>
      <w:r>
        <w:rPr>
          <w:rFonts w:ascii="Arial" w:hAnsi="Arial" w:cs="Arial"/>
        </w:rPr>
        <w:br w:type="page"/>
      </w:r>
      <w:bookmarkStart w:id="3" w:name="_GoBack"/>
      <w:bookmarkEnd w:id="3"/>
    </w:p>
    <w:p w14:paraId="6D154348" w14:textId="77777777" w:rsidR="007E558E" w:rsidRDefault="007E558E">
      <w:pPr>
        <w:jc w:val="center"/>
        <w:rPr>
          <w:rFonts w:ascii="Arial" w:hAnsi="Arial" w:cs="Arial"/>
          <w:b/>
          <w:bCs/>
          <w:u w:val="single"/>
        </w:rPr>
      </w:pPr>
    </w:p>
    <w:p w14:paraId="63C310DF" w14:textId="77777777" w:rsidR="007E558E" w:rsidRDefault="007E558E">
      <w:pPr>
        <w:jc w:val="center"/>
        <w:rPr>
          <w:rFonts w:ascii="Arial" w:hAnsi="Arial" w:cs="Arial"/>
          <w:b/>
          <w:bCs/>
          <w:u w:val="single"/>
        </w:rPr>
      </w:pPr>
      <w:r>
        <w:rPr>
          <w:rFonts w:ascii="Arial" w:hAnsi="Arial" w:cs="Arial"/>
          <w:b/>
          <w:bCs/>
          <w:u w:val="single"/>
        </w:rPr>
        <w:t>FINANCIAL ANALYSIS – FURTHER INFORMATION</w:t>
      </w:r>
    </w:p>
    <w:p w14:paraId="4D6B349F" w14:textId="77777777" w:rsidR="007E558E" w:rsidRDefault="007E558E">
      <w:pPr>
        <w:rPr>
          <w:rFonts w:ascii="Arial" w:hAnsi="Arial" w:cs="Arial"/>
        </w:rPr>
      </w:pPr>
    </w:p>
    <w:p w14:paraId="24CE8A09" w14:textId="77777777" w:rsidR="007E558E" w:rsidRDefault="007E558E">
      <w:pPr>
        <w:rPr>
          <w:rFonts w:ascii="Arial" w:hAnsi="Arial" w:cs="Arial"/>
        </w:rPr>
      </w:pPr>
    </w:p>
    <w:p w14:paraId="22923FAE" w14:textId="77777777" w:rsidR="007E558E" w:rsidRPr="001A19E9" w:rsidRDefault="007E558E">
      <w:pPr>
        <w:pStyle w:val="Heading1"/>
        <w:jc w:val="both"/>
        <w:rPr>
          <w:u w:val="single"/>
        </w:rPr>
      </w:pPr>
      <w:r w:rsidRPr="001A19E9">
        <w:rPr>
          <w:u w:val="single"/>
        </w:rPr>
        <w:t>Introduction – the need for ratios</w:t>
      </w:r>
    </w:p>
    <w:p w14:paraId="5FA1C9D4" w14:textId="77777777" w:rsidR="007E558E" w:rsidRDefault="007E558E">
      <w:pPr>
        <w:jc w:val="both"/>
        <w:rPr>
          <w:rFonts w:ascii="Arial" w:hAnsi="Arial" w:cs="Arial"/>
        </w:rPr>
      </w:pPr>
    </w:p>
    <w:p w14:paraId="5CC8BF21" w14:textId="77777777" w:rsidR="007E558E" w:rsidRDefault="007E558E">
      <w:pPr>
        <w:pStyle w:val="BodyText"/>
        <w:rPr>
          <w:rFonts w:ascii="Arial" w:hAnsi="Arial" w:cs="Arial"/>
        </w:rPr>
      </w:pPr>
      <w:r>
        <w:rPr>
          <w:rFonts w:ascii="Arial" w:hAnsi="Arial" w:cs="Arial"/>
        </w:rPr>
        <w:t>The accounts of a business are designed to provide users with information about its financial position and performance.  The bare figures, however, are not particularly useful so analysts calculate certain ratios to establish key relationships within the underlying data.  The comparison of these ratios over time and with other similar businesses or industry averages yields important information about the financial health of the business, and provides vital pointers to areas of possible concern requiring further investigation.</w:t>
      </w:r>
    </w:p>
    <w:p w14:paraId="1C592B29" w14:textId="77777777" w:rsidR="007E558E" w:rsidRDefault="007E558E">
      <w:pPr>
        <w:jc w:val="both"/>
        <w:rPr>
          <w:rFonts w:ascii="Arial" w:hAnsi="Arial" w:cs="Arial"/>
        </w:rPr>
      </w:pPr>
    </w:p>
    <w:p w14:paraId="23D97307" w14:textId="77777777" w:rsidR="007E558E" w:rsidRPr="001A19E9" w:rsidRDefault="007E558E">
      <w:pPr>
        <w:pStyle w:val="Heading1"/>
        <w:jc w:val="both"/>
        <w:rPr>
          <w:u w:val="single"/>
        </w:rPr>
      </w:pPr>
      <w:r w:rsidRPr="001A19E9">
        <w:rPr>
          <w:u w:val="single"/>
        </w:rPr>
        <w:t>Types of ratios</w:t>
      </w:r>
    </w:p>
    <w:p w14:paraId="681E90AF" w14:textId="77777777" w:rsidR="007E558E" w:rsidRDefault="007E558E">
      <w:pPr>
        <w:jc w:val="both"/>
        <w:rPr>
          <w:rFonts w:ascii="Arial" w:hAnsi="Arial" w:cs="Arial"/>
        </w:rPr>
      </w:pPr>
    </w:p>
    <w:p w14:paraId="77A16BCD" w14:textId="77777777" w:rsidR="007E558E" w:rsidRDefault="007E558E">
      <w:pPr>
        <w:jc w:val="both"/>
        <w:rPr>
          <w:rFonts w:ascii="Arial" w:hAnsi="Arial" w:cs="Arial"/>
        </w:rPr>
      </w:pPr>
      <w:r>
        <w:rPr>
          <w:rFonts w:ascii="Arial" w:hAnsi="Arial" w:cs="Arial"/>
        </w:rPr>
        <w:t>The commoner ratios used can be divided into four main groups:</w:t>
      </w:r>
    </w:p>
    <w:p w14:paraId="06B19CB3" w14:textId="77777777" w:rsidR="007E558E" w:rsidRDefault="007E558E">
      <w:pPr>
        <w:jc w:val="both"/>
        <w:rPr>
          <w:rFonts w:ascii="Arial" w:hAnsi="Arial" w:cs="Arial"/>
        </w:rPr>
      </w:pPr>
    </w:p>
    <w:p w14:paraId="66D53101" w14:textId="77777777" w:rsidR="007E558E" w:rsidRDefault="007E558E">
      <w:pPr>
        <w:jc w:val="both"/>
        <w:rPr>
          <w:rFonts w:ascii="Arial" w:hAnsi="Arial" w:cs="Arial"/>
        </w:rPr>
      </w:pPr>
      <w:r>
        <w:rPr>
          <w:rFonts w:ascii="Arial" w:hAnsi="Arial" w:cs="Arial"/>
        </w:rPr>
        <w:t>Profitability ratios – How profitable is this business?</w:t>
      </w:r>
    </w:p>
    <w:p w14:paraId="1BC5D320" w14:textId="77777777" w:rsidR="007E558E" w:rsidRDefault="007E558E">
      <w:pPr>
        <w:jc w:val="both"/>
        <w:rPr>
          <w:rFonts w:ascii="Arial" w:hAnsi="Arial" w:cs="Arial"/>
        </w:rPr>
      </w:pPr>
      <w:r>
        <w:rPr>
          <w:rFonts w:ascii="Arial" w:hAnsi="Arial" w:cs="Arial"/>
        </w:rPr>
        <w:t>Liquidity ratios – Is it able to pay its debts?</w:t>
      </w:r>
    </w:p>
    <w:p w14:paraId="0F412B59" w14:textId="77777777" w:rsidR="007E558E" w:rsidRDefault="007E558E">
      <w:pPr>
        <w:jc w:val="both"/>
        <w:rPr>
          <w:rFonts w:ascii="Arial" w:hAnsi="Arial" w:cs="Arial"/>
        </w:rPr>
      </w:pPr>
      <w:r>
        <w:rPr>
          <w:rFonts w:ascii="Arial" w:hAnsi="Arial" w:cs="Arial"/>
        </w:rPr>
        <w:t>Efficiency ratios – How quickly is the cash cycle operating?</w:t>
      </w:r>
    </w:p>
    <w:p w14:paraId="5228BC10" w14:textId="77777777" w:rsidR="007E558E" w:rsidRDefault="007E558E">
      <w:pPr>
        <w:jc w:val="both"/>
        <w:rPr>
          <w:rFonts w:ascii="Arial" w:hAnsi="Arial" w:cs="Arial"/>
        </w:rPr>
      </w:pPr>
      <w:r>
        <w:rPr>
          <w:rFonts w:ascii="Arial" w:hAnsi="Arial" w:cs="Arial"/>
        </w:rPr>
        <w:t>Investment ratios – How good an investment is this from a shareholder’s point-of-view?</w:t>
      </w:r>
    </w:p>
    <w:p w14:paraId="7FC39DA1" w14:textId="77777777" w:rsidR="007E558E" w:rsidRDefault="007E558E">
      <w:pPr>
        <w:rPr>
          <w:rFonts w:ascii="Arial" w:hAnsi="Arial" w:cs="Arial"/>
        </w:rPr>
      </w:pPr>
    </w:p>
    <w:p w14:paraId="0E83384E" w14:textId="77777777" w:rsidR="007E558E" w:rsidRPr="001A19E9" w:rsidRDefault="007E558E">
      <w:pPr>
        <w:pStyle w:val="Heading1"/>
        <w:rPr>
          <w:u w:val="single"/>
        </w:rPr>
      </w:pPr>
      <w:r w:rsidRPr="001A19E9">
        <w:rPr>
          <w:u w:val="single"/>
        </w:rPr>
        <w:t>Profitability ratios</w:t>
      </w:r>
    </w:p>
    <w:p w14:paraId="5B13C3E7" w14:textId="77777777" w:rsidR="007E558E" w:rsidRDefault="007E558E">
      <w:pPr>
        <w:rPr>
          <w:rFonts w:ascii="Arial" w:hAnsi="Arial" w:cs="Arial"/>
        </w:rPr>
      </w:pPr>
    </w:p>
    <w:p w14:paraId="204F5E45" w14:textId="77777777" w:rsidR="007E558E" w:rsidRDefault="007E558E">
      <w:pPr>
        <w:rPr>
          <w:rFonts w:ascii="Arial" w:hAnsi="Arial" w:cs="Arial"/>
        </w:rPr>
      </w:pPr>
      <w:r>
        <w:rPr>
          <w:rFonts w:ascii="Arial" w:hAnsi="Arial" w:cs="Arial"/>
        </w:rPr>
        <w:t xml:space="preserve">Return on Capital Employed (R.O.C.E.) </w:t>
      </w:r>
      <w:r>
        <w:rPr>
          <w:rFonts w:ascii="Arial" w:hAnsi="Arial" w:cs="Arial"/>
        </w:rPr>
        <w:tab/>
        <w:t xml:space="preserve">=  </w:t>
      </w:r>
      <w:r>
        <w:rPr>
          <w:rFonts w:ascii="Arial" w:hAnsi="Arial" w:cs="Arial"/>
          <w:u w:val="single"/>
        </w:rPr>
        <w:tab/>
        <w:t>Profit</w:t>
      </w:r>
      <w:r>
        <w:rPr>
          <w:rFonts w:ascii="Arial" w:hAnsi="Arial" w:cs="Arial"/>
          <w:u w:val="single"/>
        </w:rPr>
        <w:tab/>
        <w:t xml:space="preserve">         </w:t>
      </w:r>
      <w:r>
        <w:rPr>
          <w:rFonts w:ascii="Arial" w:hAnsi="Arial" w:cs="Arial"/>
        </w:rPr>
        <w:tab/>
        <w:t xml:space="preserve">    x </w:t>
      </w:r>
      <w:r>
        <w:rPr>
          <w:rFonts w:ascii="Arial" w:hAnsi="Arial" w:cs="Arial"/>
        </w:rPr>
        <w:tab/>
        <w:t>100%</w:t>
      </w:r>
    </w:p>
    <w:p w14:paraId="1FE03F61" w14:textId="77777777" w:rsidR="007E558E" w:rsidRDefault="007E558E">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Capital Employed</w:t>
      </w:r>
      <w:r>
        <w:rPr>
          <w:rFonts w:ascii="Arial" w:hAnsi="Arial" w:cs="Arial"/>
        </w:rPr>
        <w:tab/>
      </w:r>
    </w:p>
    <w:p w14:paraId="78EC3C8F" w14:textId="77777777" w:rsidR="007E558E" w:rsidRDefault="007E558E">
      <w:pPr>
        <w:jc w:val="both"/>
        <w:rPr>
          <w:rFonts w:ascii="Arial" w:hAnsi="Arial" w:cs="Arial"/>
        </w:rPr>
      </w:pPr>
    </w:p>
    <w:p w14:paraId="19DC2F5D" w14:textId="77777777" w:rsidR="007E558E" w:rsidRDefault="007E558E">
      <w:pPr>
        <w:jc w:val="both"/>
        <w:rPr>
          <w:rFonts w:ascii="Arial" w:hAnsi="Arial" w:cs="Arial"/>
        </w:rPr>
      </w:pPr>
      <w:r>
        <w:rPr>
          <w:rFonts w:ascii="Arial" w:hAnsi="Arial" w:cs="Arial"/>
        </w:rPr>
        <w:t>Relates profit (the return) to the capital employed in generating that profit.  An analogy would be the interest received as a percentage of the funds invested in a savings account.  In general terms, the higher the R.O.C.E. the better, but service industries will generally have a higher R.O.C.E. than manufacturing industries or property companies due to their smaller capital based.  It is important therefore when interpreting R.O.C.E. to compare with the average for the industry in which the business is operating.</w:t>
      </w:r>
    </w:p>
    <w:p w14:paraId="2F11CE8A" w14:textId="77777777" w:rsidR="007E558E" w:rsidRDefault="007E558E">
      <w:pPr>
        <w:jc w:val="both"/>
        <w:rPr>
          <w:rFonts w:ascii="Arial" w:hAnsi="Arial" w:cs="Arial"/>
        </w:rPr>
      </w:pPr>
    </w:p>
    <w:p w14:paraId="592D501C" w14:textId="77777777" w:rsidR="007E558E" w:rsidRDefault="007E558E">
      <w:pPr>
        <w:jc w:val="both"/>
        <w:rPr>
          <w:rFonts w:ascii="Arial" w:hAnsi="Arial" w:cs="Arial"/>
        </w:rPr>
      </w:pPr>
      <w:r>
        <w:rPr>
          <w:rFonts w:ascii="Arial" w:hAnsi="Arial" w:cs="Arial"/>
        </w:rPr>
        <w:t>The calculation of profit and capital employed used will depend on the purpose for which the ratio is being calculated.  The most usual form is the all inclusive:</w:t>
      </w:r>
    </w:p>
    <w:p w14:paraId="3A67230E" w14:textId="77777777" w:rsidR="007E558E" w:rsidRDefault="007E558E">
      <w:pPr>
        <w:rPr>
          <w:rFonts w:ascii="Arial" w:hAnsi="Arial" w:cs="Arial"/>
        </w:rPr>
      </w:pPr>
    </w:p>
    <w:p w14:paraId="21B8A49B" w14:textId="77777777" w:rsidR="007E558E" w:rsidRDefault="007E558E">
      <w:pPr>
        <w:rPr>
          <w:rFonts w:ascii="Arial" w:hAnsi="Arial" w:cs="Arial"/>
        </w:rPr>
      </w:pPr>
    </w:p>
    <w:p w14:paraId="438FA3F4" w14:textId="77777777" w:rsidR="007E558E" w:rsidRDefault="007E558E">
      <w:pPr>
        <w:rPr>
          <w:rFonts w:ascii="Arial" w:hAnsi="Arial" w:cs="Arial"/>
        </w:rPr>
      </w:pPr>
      <w:r>
        <w:rPr>
          <w:rFonts w:ascii="Arial" w:hAnsi="Arial" w:cs="Arial"/>
        </w:rPr>
        <w:t xml:space="preserve">R.O.C.E. </w:t>
      </w:r>
      <w:r>
        <w:rPr>
          <w:rFonts w:ascii="Arial" w:hAnsi="Arial" w:cs="Arial"/>
        </w:rPr>
        <w:tab/>
        <w:t>=</w:t>
      </w:r>
      <w:r>
        <w:rPr>
          <w:rFonts w:ascii="Arial" w:hAnsi="Arial" w:cs="Arial"/>
        </w:rPr>
        <w:tab/>
      </w:r>
      <w:r>
        <w:rPr>
          <w:rFonts w:ascii="Arial" w:hAnsi="Arial" w:cs="Arial"/>
          <w:u w:val="single"/>
        </w:rPr>
        <w:t xml:space="preserve">      Profit before interest and tax</w:t>
      </w:r>
      <w:r>
        <w:rPr>
          <w:rFonts w:ascii="Arial" w:hAnsi="Arial" w:cs="Arial"/>
          <w:u w:val="single"/>
        </w:rPr>
        <w:tab/>
        <w:t xml:space="preserve">          </w:t>
      </w:r>
      <w:r>
        <w:rPr>
          <w:rFonts w:ascii="Arial" w:hAnsi="Arial" w:cs="Arial"/>
        </w:rPr>
        <w:tab/>
        <w:t xml:space="preserve">    x</w:t>
      </w:r>
      <w:r>
        <w:rPr>
          <w:rFonts w:ascii="Arial" w:hAnsi="Arial" w:cs="Arial"/>
        </w:rPr>
        <w:tab/>
        <w:t>100%</w:t>
      </w:r>
    </w:p>
    <w:p w14:paraId="789192B7" w14:textId="77777777" w:rsidR="007E558E" w:rsidRDefault="007E558E">
      <w:pPr>
        <w:rPr>
          <w:rFonts w:ascii="Arial" w:hAnsi="Arial" w:cs="Arial"/>
        </w:rPr>
      </w:pPr>
      <w:r>
        <w:rPr>
          <w:rFonts w:ascii="Arial" w:hAnsi="Arial" w:cs="Arial"/>
        </w:rPr>
        <w:tab/>
      </w:r>
      <w:r>
        <w:rPr>
          <w:rFonts w:ascii="Arial" w:hAnsi="Arial" w:cs="Arial"/>
        </w:rPr>
        <w:tab/>
      </w:r>
      <w:r>
        <w:rPr>
          <w:rFonts w:ascii="Arial" w:hAnsi="Arial" w:cs="Arial"/>
        </w:rPr>
        <w:tab/>
        <w:t>Shareholders funds plus long term loans</w:t>
      </w:r>
    </w:p>
    <w:p w14:paraId="03B676D6" w14:textId="77777777" w:rsidR="007E558E" w:rsidRDefault="007E558E">
      <w:pPr>
        <w:rPr>
          <w:rFonts w:ascii="Arial" w:hAnsi="Arial" w:cs="Arial"/>
        </w:rPr>
      </w:pPr>
    </w:p>
    <w:p w14:paraId="09F9A911" w14:textId="77777777" w:rsidR="007E558E" w:rsidRDefault="007E558E">
      <w:pPr>
        <w:rPr>
          <w:rFonts w:ascii="Arial" w:hAnsi="Arial" w:cs="Arial"/>
        </w:rPr>
      </w:pPr>
    </w:p>
    <w:p w14:paraId="49D7A2EE" w14:textId="77777777" w:rsidR="007E558E" w:rsidRDefault="007E558E">
      <w:pPr>
        <w:rPr>
          <w:rFonts w:ascii="Arial" w:hAnsi="Arial" w:cs="Arial"/>
        </w:rPr>
      </w:pPr>
    </w:p>
    <w:p w14:paraId="70924F50" w14:textId="77777777" w:rsidR="007E558E" w:rsidRDefault="007E558E">
      <w:pPr>
        <w:rPr>
          <w:rFonts w:ascii="Arial" w:hAnsi="Arial" w:cs="Arial"/>
        </w:rPr>
      </w:pPr>
    </w:p>
    <w:p w14:paraId="37F99B83" w14:textId="77777777" w:rsidR="007E558E" w:rsidRDefault="007E558E">
      <w:pPr>
        <w:rPr>
          <w:rFonts w:ascii="Arial" w:hAnsi="Arial" w:cs="Arial"/>
        </w:rPr>
      </w:pPr>
    </w:p>
    <w:p w14:paraId="7DCFB658" w14:textId="77777777" w:rsidR="007E558E" w:rsidRDefault="007E558E">
      <w:pPr>
        <w:rPr>
          <w:rFonts w:ascii="Arial" w:hAnsi="Arial" w:cs="Arial"/>
        </w:rPr>
      </w:pPr>
      <w:r>
        <w:rPr>
          <w:rFonts w:ascii="Arial" w:hAnsi="Arial" w:cs="Arial"/>
        </w:rPr>
        <w:t>Gross Profit percentage</w:t>
      </w:r>
      <w:r>
        <w:rPr>
          <w:rFonts w:ascii="Arial" w:hAnsi="Arial" w:cs="Arial"/>
        </w:rPr>
        <w:tab/>
        <w:t>=</w:t>
      </w:r>
      <w:r>
        <w:rPr>
          <w:rFonts w:ascii="Arial" w:hAnsi="Arial" w:cs="Arial"/>
        </w:rPr>
        <w:tab/>
      </w:r>
      <w:r>
        <w:rPr>
          <w:rFonts w:ascii="Arial" w:hAnsi="Arial" w:cs="Arial"/>
          <w:u w:val="single"/>
        </w:rPr>
        <w:t>Gross Profit</w:t>
      </w:r>
      <w:r>
        <w:rPr>
          <w:rFonts w:ascii="Arial" w:hAnsi="Arial" w:cs="Arial"/>
        </w:rPr>
        <w:tab/>
      </w:r>
      <w:r>
        <w:rPr>
          <w:rFonts w:ascii="Arial" w:hAnsi="Arial" w:cs="Arial"/>
        </w:rPr>
        <w:tab/>
        <w:t>x</w:t>
      </w:r>
      <w:r>
        <w:rPr>
          <w:rFonts w:ascii="Arial" w:hAnsi="Arial" w:cs="Arial"/>
        </w:rPr>
        <w:tab/>
        <w:t>100%</w:t>
      </w:r>
    </w:p>
    <w:p w14:paraId="2493524B" w14:textId="77777777" w:rsidR="007E558E" w:rsidRDefault="007E558E">
      <w:pPr>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t xml:space="preserve">    Sales</w:t>
      </w:r>
    </w:p>
    <w:p w14:paraId="42C8D8B1" w14:textId="77777777" w:rsidR="007E558E" w:rsidRDefault="007E558E">
      <w:pPr>
        <w:rPr>
          <w:rFonts w:ascii="Arial" w:hAnsi="Arial" w:cs="Arial"/>
        </w:rPr>
      </w:pPr>
    </w:p>
    <w:p w14:paraId="2E2DE926" w14:textId="77777777" w:rsidR="007E558E" w:rsidRDefault="007E558E">
      <w:pPr>
        <w:rPr>
          <w:rFonts w:ascii="Arial" w:hAnsi="Arial" w:cs="Arial"/>
        </w:rPr>
      </w:pPr>
    </w:p>
    <w:p w14:paraId="32563165" w14:textId="77777777" w:rsidR="007E558E" w:rsidRDefault="007E558E">
      <w:pPr>
        <w:pStyle w:val="BodyText"/>
        <w:rPr>
          <w:rFonts w:ascii="Arial" w:hAnsi="Arial" w:cs="Arial"/>
        </w:rPr>
      </w:pPr>
      <w:r>
        <w:rPr>
          <w:rFonts w:ascii="Arial" w:hAnsi="Arial" w:cs="Arial"/>
        </w:rPr>
        <w:t>This shows the trading profitability of the business, that is, the excess of the selling price over the buying price or manufacturing cost of the goods sold.  It tends to be highly industry specific, but in general terms the higher the percentage the better, and an improving trend over time is also good news.  The ratio is often inappropriate for service industries.</w:t>
      </w:r>
    </w:p>
    <w:p w14:paraId="2FB1BA52" w14:textId="77777777" w:rsidR="007E558E" w:rsidRDefault="007E558E">
      <w:pPr>
        <w:rPr>
          <w:rFonts w:ascii="Arial" w:hAnsi="Arial" w:cs="Arial"/>
        </w:rPr>
      </w:pPr>
    </w:p>
    <w:p w14:paraId="5045B255" w14:textId="77777777" w:rsidR="007E558E" w:rsidRDefault="007E558E">
      <w:pPr>
        <w:rPr>
          <w:rFonts w:ascii="Arial" w:hAnsi="Arial" w:cs="Arial"/>
        </w:rPr>
      </w:pPr>
    </w:p>
    <w:p w14:paraId="1CD738DA" w14:textId="77777777" w:rsidR="007E558E" w:rsidRDefault="007E558E">
      <w:pPr>
        <w:rPr>
          <w:rFonts w:ascii="Arial" w:hAnsi="Arial" w:cs="Arial"/>
        </w:rPr>
      </w:pPr>
      <w:r>
        <w:rPr>
          <w:rFonts w:ascii="Arial" w:hAnsi="Arial" w:cs="Arial"/>
        </w:rPr>
        <w:t>Net Profit percentage</w:t>
      </w:r>
      <w:r>
        <w:rPr>
          <w:rFonts w:ascii="Arial" w:hAnsi="Arial" w:cs="Arial"/>
        </w:rPr>
        <w:tab/>
        <w:t>=</w:t>
      </w:r>
      <w:r>
        <w:rPr>
          <w:rFonts w:ascii="Arial" w:hAnsi="Arial" w:cs="Arial"/>
        </w:rPr>
        <w:tab/>
      </w:r>
      <w:r>
        <w:rPr>
          <w:rFonts w:ascii="Arial" w:hAnsi="Arial" w:cs="Arial"/>
          <w:u w:val="single"/>
        </w:rPr>
        <w:t>Net Profit</w:t>
      </w:r>
      <w:r>
        <w:rPr>
          <w:rFonts w:ascii="Arial" w:hAnsi="Arial" w:cs="Arial"/>
        </w:rPr>
        <w:tab/>
      </w:r>
      <w:r>
        <w:rPr>
          <w:rFonts w:ascii="Arial" w:hAnsi="Arial" w:cs="Arial"/>
        </w:rPr>
        <w:tab/>
        <w:t>x</w:t>
      </w:r>
      <w:r>
        <w:rPr>
          <w:rFonts w:ascii="Arial" w:hAnsi="Arial" w:cs="Arial"/>
        </w:rPr>
        <w:tab/>
        <w:t>100%</w:t>
      </w:r>
    </w:p>
    <w:p w14:paraId="07ACD219" w14:textId="77777777" w:rsidR="007E558E" w:rsidRDefault="007E558E">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Sales</w:t>
      </w:r>
    </w:p>
    <w:p w14:paraId="0C04C6D4" w14:textId="77777777" w:rsidR="007E558E" w:rsidRDefault="007E558E">
      <w:pPr>
        <w:rPr>
          <w:rFonts w:ascii="Arial" w:hAnsi="Arial" w:cs="Arial"/>
        </w:rPr>
      </w:pPr>
    </w:p>
    <w:p w14:paraId="2E4C59E8" w14:textId="77777777" w:rsidR="007E558E" w:rsidRDefault="007E558E">
      <w:pPr>
        <w:rPr>
          <w:rFonts w:ascii="Arial" w:hAnsi="Arial" w:cs="Arial"/>
        </w:rPr>
      </w:pPr>
    </w:p>
    <w:p w14:paraId="4221D72C" w14:textId="77777777" w:rsidR="007E558E" w:rsidRDefault="007E558E">
      <w:pPr>
        <w:pStyle w:val="BodyText"/>
        <w:rPr>
          <w:rFonts w:ascii="Arial" w:hAnsi="Arial" w:cs="Arial"/>
        </w:rPr>
      </w:pPr>
      <w:r>
        <w:rPr>
          <w:rFonts w:ascii="Arial" w:hAnsi="Arial" w:cs="Arial"/>
        </w:rPr>
        <w:t>This shows the profitability of the business after deducting the operating expenses and finance costs.  It is less meaningful on its own than either R.O.C.E. or the gross profit percentage, but the trend over time is important.</w:t>
      </w:r>
    </w:p>
    <w:p w14:paraId="27488E2D" w14:textId="77777777" w:rsidR="007E558E" w:rsidRDefault="007E558E">
      <w:pPr>
        <w:rPr>
          <w:rFonts w:ascii="Arial" w:hAnsi="Arial" w:cs="Arial"/>
        </w:rPr>
      </w:pPr>
    </w:p>
    <w:p w14:paraId="25830A00" w14:textId="77777777" w:rsidR="007E558E" w:rsidRDefault="007E558E">
      <w:pPr>
        <w:pStyle w:val="Heading1"/>
      </w:pPr>
    </w:p>
    <w:p w14:paraId="2F235793" w14:textId="77777777" w:rsidR="007E558E" w:rsidRDefault="007E558E">
      <w:pPr>
        <w:pStyle w:val="Heading1"/>
        <w:rPr>
          <w:u w:val="single"/>
        </w:rPr>
      </w:pPr>
      <w:r w:rsidRPr="001A19E9">
        <w:rPr>
          <w:u w:val="single"/>
        </w:rPr>
        <w:t>Liquidity ratios</w:t>
      </w:r>
    </w:p>
    <w:p w14:paraId="79E3775E" w14:textId="77777777" w:rsidR="001A19E9" w:rsidRPr="001A19E9" w:rsidRDefault="001A19E9" w:rsidP="001A19E9"/>
    <w:p w14:paraId="2667509A" w14:textId="77777777" w:rsidR="007E558E" w:rsidRDefault="007E558E">
      <w:pPr>
        <w:rPr>
          <w:rFonts w:ascii="Arial" w:hAnsi="Arial" w:cs="Arial"/>
        </w:rPr>
      </w:pPr>
    </w:p>
    <w:p w14:paraId="648BFCBC" w14:textId="77777777" w:rsidR="007E558E" w:rsidRDefault="007E558E">
      <w:pPr>
        <w:rPr>
          <w:rFonts w:ascii="Arial" w:hAnsi="Arial" w:cs="Arial"/>
          <w:u w:val="single"/>
        </w:rPr>
      </w:pPr>
      <w:r>
        <w:rPr>
          <w:rFonts w:ascii="Arial" w:hAnsi="Arial" w:cs="Arial"/>
        </w:rPr>
        <w:t>Current Ratio</w:t>
      </w:r>
      <w:r>
        <w:rPr>
          <w:rFonts w:ascii="Arial" w:hAnsi="Arial" w:cs="Arial"/>
        </w:rPr>
        <w:tab/>
      </w:r>
      <w:r>
        <w:rPr>
          <w:rFonts w:ascii="Arial" w:hAnsi="Arial" w:cs="Arial"/>
        </w:rPr>
        <w:tab/>
      </w:r>
      <w:r>
        <w:rPr>
          <w:rFonts w:ascii="Arial" w:hAnsi="Arial" w:cs="Arial"/>
        </w:rPr>
        <w:tab/>
        <w:t>=</w:t>
      </w:r>
      <w:r>
        <w:rPr>
          <w:rFonts w:ascii="Arial" w:hAnsi="Arial" w:cs="Arial"/>
        </w:rPr>
        <w:tab/>
      </w:r>
      <w:r>
        <w:rPr>
          <w:rFonts w:ascii="Arial" w:hAnsi="Arial" w:cs="Arial"/>
          <w:u w:val="single"/>
        </w:rPr>
        <w:t>Current Assets</w:t>
      </w:r>
    </w:p>
    <w:p w14:paraId="696B9B80" w14:textId="77777777" w:rsidR="007E558E" w:rsidRDefault="007E558E">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Current Liabilities</w:t>
      </w:r>
    </w:p>
    <w:p w14:paraId="60396A38" w14:textId="77777777" w:rsidR="007E558E" w:rsidRDefault="007E558E">
      <w:pPr>
        <w:jc w:val="both"/>
        <w:rPr>
          <w:rFonts w:ascii="Arial" w:hAnsi="Arial" w:cs="Arial"/>
        </w:rPr>
      </w:pPr>
    </w:p>
    <w:p w14:paraId="15ACD5B1" w14:textId="77777777" w:rsidR="007E558E" w:rsidRDefault="007E558E">
      <w:pPr>
        <w:pStyle w:val="BodyText"/>
        <w:rPr>
          <w:rFonts w:ascii="Arial" w:hAnsi="Arial" w:cs="Arial"/>
        </w:rPr>
      </w:pPr>
    </w:p>
    <w:p w14:paraId="228E97A2" w14:textId="77777777" w:rsidR="007E558E" w:rsidRDefault="007E558E">
      <w:pPr>
        <w:pStyle w:val="BodyText"/>
        <w:jc w:val="left"/>
        <w:rPr>
          <w:rFonts w:ascii="Arial" w:hAnsi="Arial" w:cs="Arial"/>
        </w:rPr>
      </w:pPr>
      <w:r>
        <w:rPr>
          <w:rFonts w:ascii="Arial" w:hAnsi="Arial" w:cs="Arial"/>
        </w:rPr>
        <w:t xml:space="preserve">This is a measure of the theoretical ability of a business to pay its debts as they fall due.  The current assets are the pool of funds available to pay the current liabilities, and provided the average maturity of both are the same, a ratio greater than 1 indicates no problems.  Analysts often regard anything below 1.5 as requiring further investigation.                              </w:t>
      </w:r>
      <w:r>
        <w:rPr>
          <w:rFonts w:ascii="Arial" w:hAnsi="Arial" w:cs="Arial"/>
        </w:rPr>
        <w:br/>
      </w:r>
    </w:p>
    <w:p w14:paraId="535BDB65" w14:textId="77777777" w:rsidR="007E558E" w:rsidRDefault="007E558E">
      <w:pPr>
        <w:rPr>
          <w:rFonts w:ascii="Arial" w:hAnsi="Arial" w:cs="Arial"/>
        </w:rPr>
      </w:pPr>
    </w:p>
    <w:p w14:paraId="05FC9EB7" w14:textId="77777777" w:rsidR="007E558E" w:rsidRDefault="007E558E">
      <w:pPr>
        <w:rPr>
          <w:rFonts w:ascii="Arial" w:hAnsi="Arial" w:cs="Arial"/>
        </w:rPr>
      </w:pPr>
      <w:r>
        <w:rPr>
          <w:rFonts w:ascii="Arial" w:hAnsi="Arial" w:cs="Arial"/>
        </w:rPr>
        <w:t>Quick Ratio or Acid Test</w:t>
      </w:r>
      <w:r>
        <w:rPr>
          <w:rFonts w:ascii="Arial" w:hAnsi="Arial" w:cs="Arial"/>
        </w:rPr>
        <w:tab/>
        <w:t>=</w:t>
      </w:r>
      <w:r>
        <w:rPr>
          <w:rFonts w:ascii="Arial" w:hAnsi="Arial" w:cs="Arial"/>
        </w:rPr>
        <w:tab/>
      </w:r>
      <w:r>
        <w:rPr>
          <w:rFonts w:ascii="Arial" w:hAnsi="Arial" w:cs="Arial"/>
          <w:u w:val="single"/>
        </w:rPr>
        <w:t>Current Assets less Stock</w:t>
      </w:r>
    </w:p>
    <w:p w14:paraId="476190F8" w14:textId="77777777" w:rsidR="007E558E" w:rsidRDefault="007E558E">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Current liabilities </w:t>
      </w:r>
    </w:p>
    <w:p w14:paraId="050366AB" w14:textId="77777777" w:rsidR="007E558E" w:rsidRDefault="007E558E">
      <w:pPr>
        <w:rPr>
          <w:rFonts w:ascii="Arial" w:hAnsi="Arial" w:cs="Arial"/>
        </w:rPr>
      </w:pPr>
    </w:p>
    <w:p w14:paraId="6E866929" w14:textId="77777777" w:rsidR="007E558E" w:rsidRDefault="007E558E">
      <w:pPr>
        <w:rPr>
          <w:rFonts w:ascii="Arial" w:hAnsi="Arial" w:cs="Arial"/>
        </w:rPr>
      </w:pPr>
    </w:p>
    <w:p w14:paraId="357D4F31" w14:textId="77777777" w:rsidR="007E558E" w:rsidRDefault="007E558E">
      <w:pPr>
        <w:pStyle w:val="BodyText"/>
        <w:rPr>
          <w:rFonts w:ascii="Arial" w:hAnsi="Arial" w:cs="Arial"/>
        </w:rPr>
      </w:pPr>
      <w:r>
        <w:rPr>
          <w:rFonts w:ascii="Arial" w:hAnsi="Arial" w:cs="Arial"/>
        </w:rPr>
        <w:t>This is a more stringent measure of liquidity, as stocks take much longer to convert to cash than debtors.  Here a ratio of 1 is almost certainly safe, and many companies exist comfortably on a much lower figure, reliant on the goodwill of their creditors and/or bankers.  Analysts use 0.8 as the lowest acceptable quick ratio, but some industries such as supermarkets with few debtors and long creditor payment terms can exist on a quick ratio as low as 0.16 (Sainsbury plc, 1989).</w:t>
      </w:r>
    </w:p>
    <w:p w14:paraId="2353EA09" w14:textId="77777777" w:rsidR="007E558E" w:rsidRDefault="007E558E">
      <w:pPr>
        <w:rPr>
          <w:rFonts w:ascii="Arial" w:hAnsi="Arial" w:cs="Arial"/>
        </w:rPr>
      </w:pPr>
    </w:p>
    <w:p w14:paraId="65462FF0" w14:textId="77777777" w:rsidR="007E558E" w:rsidRDefault="007E558E">
      <w:pPr>
        <w:rPr>
          <w:rFonts w:ascii="Arial" w:hAnsi="Arial" w:cs="Arial"/>
        </w:rPr>
      </w:pPr>
    </w:p>
    <w:p w14:paraId="50A9EDC4" w14:textId="77777777" w:rsidR="007E558E" w:rsidRDefault="007E558E">
      <w:pPr>
        <w:rPr>
          <w:rFonts w:ascii="Arial" w:hAnsi="Arial" w:cs="Arial"/>
        </w:rPr>
      </w:pPr>
    </w:p>
    <w:p w14:paraId="22136168" w14:textId="77777777" w:rsidR="007E558E" w:rsidRDefault="007E558E">
      <w:pPr>
        <w:rPr>
          <w:rFonts w:ascii="Arial" w:hAnsi="Arial" w:cs="Arial"/>
        </w:rPr>
      </w:pPr>
    </w:p>
    <w:p w14:paraId="5C8C8728" w14:textId="77777777" w:rsidR="007E558E" w:rsidRDefault="007E558E">
      <w:pPr>
        <w:rPr>
          <w:rFonts w:ascii="Arial" w:hAnsi="Arial" w:cs="Arial"/>
        </w:rPr>
      </w:pPr>
    </w:p>
    <w:p w14:paraId="1629E219" w14:textId="77777777" w:rsidR="007E558E" w:rsidRPr="001A19E9" w:rsidRDefault="007E558E">
      <w:pPr>
        <w:pStyle w:val="Heading1"/>
        <w:rPr>
          <w:u w:val="single"/>
        </w:rPr>
      </w:pPr>
      <w:r w:rsidRPr="001A19E9">
        <w:rPr>
          <w:u w:val="single"/>
        </w:rPr>
        <w:lastRenderedPageBreak/>
        <w:t>Efficiency Ratios</w:t>
      </w:r>
    </w:p>
    <w:p w14:paraId="5FD3A761" w14:textId="77777777" w:rsidR="007E558E" w:rsidRDefault="007E558E">
      <w:pPr>
        <w:rPr>
          <w:rFonts w:ascii="Arial" w:hAnsi="Arial" w:cs="Arial"/>
        </w:rPr>
      </w:pPr>
    </w:p>
    <w:p w14:paraId="55C92D52" w14:textId="77777777" w:rsidR="007E558E" w:rsidRDefault="007E558E">
      <w:pPr>
        <w:rPr>
          <w:rFonts w:ascii="Arial" w:hAnsi="Arial" w:cs="Arial"/>
        </w:rPr>
      </w:pPr>
    </w:p>
    <w:p w14:paraId="21DC9103" w14:textId="77777777" w:rsidR="007E558E" w:rsidRDefault="007E558E">
      <w:pPr>
        <w:rPr>
          <w:rFonts w:ascii="Arial" w:hAnsi="Arial" w:cs="Arial"/>
        </w:rPr>
      </w:pPr>
      <w:r>
        <w:rPr>
          <w:rFonts w:ascii="Arial" w:hAnsi="Arial" w:cs="Arial"/>
        </w:rPr>
        <w:t>Stock Turnover in days</w:t>
      </w:r>
      <w:r>
        <w:rPr>
          <w:rFonts w:ascii="Arial" w:hAnsi="Arial" w:cs="Arial"/>
        </w:rPr>
        <w:tab/>
        <w:t>=</w:t>
      </w:r>
      <w:r>
        <w:rPr>
          <w:rFonts w:ascii="Arial" w:hAnsi="Arial" w:cs="Arial"/>
        </w:rPr>
        <w:tab/>
      </w:r>
      <w:r>
        <w:rPr>
          <w:rFonts w:ascii="Arial" w:hAnsi="Arial" w:cs="Arial"/>
          <w:u w:val="single"/>
        </w:rPr>
        <w:t xml:space="preserve">    Stock      </w:t>
      </w:r>
      <w:r>
        <w:rPr>
          <w:rFonts w:ascii="Arial" w:hAnsi="Arial" w:cs="Arial"/>
        </w:rPr>
        <w:t xml:space="preserve">     </w:t>
      </w:r>
      <w:r>
        <w:rPr>
          <w:rFonts w:ascii="Arial" w:hAnsi="Arial" w:cs="Arial"/>
        </w:rPr>
        <w:tab/>
        <w:t xml:space="preserve"> </w:t>
      </w:r>
      <w:r>
        <w:rPr>
          <w:rFonts w:ascii="Arial" w:hAnsi="Arial" w:cs="Arial"/>
        </w:rPr>
        <w:tab/>
        <w:t>x</w:t>
      </w:r>
      <w:r>
        <w:rPr>
          <w:rFonts w:ascii="Arial" w:hAnsi="Arial" w:cs="Arial"/>
        </w:rPr>
        <w:tab/>
        <w:t>365 days</w:t>
      </w:r>
    </w:p>
    <w:p w14:paraId="25B3DAFC" w14:textId="77777777" w:rsidR="007E558E" w:rsidRDefault="007E558E">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Cost of Sales  </w:t>
      </w:r>
    </w:p>
    <w:p w14:paraId="7FE4C68A" w14:textId="77777777" w:rsidR="007E558E" w:rsidRDefault="007E558E">
      <w:pPr>
        <w:rPr>
          <w:rFonts w:ascii="Arial" w:hAnsi="Arial" w:cs="Arial"/>
        </w:rPr>
      </w:pPr>
    </w:p>
    <w:p w14:paraId="06A1A9E7" w14:textId="77777777" w:rsidR="007E558E" w:rsidRDefault="007E558E">
      <w:pPr>
        <w:rPr>
          <w:rFonts w:ascii="Arial" w:hAnsi="Arial" w:cs="Arial"/>
        </w:rPr>
      </w:pPr>
    </w:p>
    <w:p w14:paraId="02FFA983" w14:textId="77777777" w:rsidR="007E558E" w:rsidRDefault="007E558E">
      <w:pPr>
        <w:pStyle w:val="BodyText"/>
        <w:rPr>
          <w:rFonts w:ascii="Arial" w:hAnsi="Arial" w:cs="Arial"/>
        </w:rPr>
      </w:pPr>
      <w:r>
        <w:rPr>
          <w:rFonts w:ascii="Arial" w:hAnsi="Arial" w:cs="Arial"/>
        </w:rPr>
        <w:t>This is a measure of the average stockholding time in days.  Slow moving stock ties up working capital, and the aim is to get the stockholding time as low as possible.</w:t>
      </w:r>
    </w:p>
    <w:p w14:paraId="2516A89C" w14:textId="77777777" w:rsidR="007E558E" w:rsidRDefault="007E558E">
      <w:pPr>
        <w:rPr>
          <w:rFonts w:ascii="Arial" w:hAnsi="Arial" w:cs="Arial"/>
        </w:rPr>
      </w:pPr>
    </w:p>
    <w:p w14:paraId="714F2DFB" w14:textId="77777777" w:rsidR="007E558E" w:rsidRDefault="007E558E">
      <w:pPr>
        <w:rPr>
          <w:rFonts w:ascii="Arial" w:hAnsi="Arial" w:cs="Arial"/>
        </w:rPr>
      </w:pPr>
    </w:p>
    <w:p w14:paraId="05A3E7B4" w14:textId="77777777" w:rsidR="007E558E" w:rsidRDefault="007E558E">
      <w:pPr>
        <w:rPr>
          <w:rFonts w:ascii="Arial" w:hAnsi="Arial" w:cs="Arial"/>
        </w:rPr>
      </w:pPr>
    </w:p>
    <w:p w14:paraId="7BFC9F0E" w14:textId="77777777" w:rsidR="007E558E" w:rsidRDefault="007E558E">
      <w:pPr>
        <w:rPr>
          <w:rFonts w:ascii="Arial" w:hAnsi="Arial" w:cs="Arial"/>
          <w:u w:val="single"/>
        </w:rPr>
      </w:pPr>
      <w:r>
        <w:rPr>
          <w:rFonts w:ascii="Arial" w:hAnsi="Arial" w:cs="Arial"/>
        </w:rPr>
        <w:t>Stock Turnover</w:t>
      </w:r>
      <w:r>
        <w:rPr>
          <w:rFonts w:ascii="Arial" w:hAnsi="Arial" w:cs="Arial"/>
        </w:rPr>
        <w:tab/>
      </w:r>
      <w:r>
        <w:rPr>
          <w:rFonts w:ascii="Arial" w:hAnsi="Arial" w:cs="Arial"/>
        </w:rPr>
        <w:tab/>
        <w:t>=</w:t>
      </w:r>
      <w:r>
        <w:rPr>
          <w:rFonts w:ascii="Arial" w:hAnsi="Arial" w:cs="Arial"/>
        </w:rPr>
        <w:tab/>
      </w:r>
      <w:r>
        <w:rPr>
          <w:rFonts w:ascii="Arial" w:hAnsi="Arial" w:cs="Arial"/>
          <w:u w:val="single"/>
        </w:rPr>
        <w:t>Cost of Sales</w:t>
      </w:r>
    </w:p>
    <w:p w14:paraId="256EE4E8" w14:textId="77777777" w:rsidR="007E558E" w:rsidRDefault="007E558E">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Stock</w:t>
      </w:r>
    </w:p>
    <w:p w14:paraId="2A5065D5" w14:textId="77777777" w:rsidR="007E558E" w:rsidRDefault="007E558E">
      <w:pPr>
        <w:rPr>
          <w:rFonts w:ascii="Arial" w:hAnsi="Arial" w:cs="Arial"/>
        </w:rPr>
      </w:pPr>
    </w:p>
    <w:p w14:paraId="695F7624" w14:textId="77777777" w:rsidR="007E558E" w:rsidRDefault="007E558E">
      <w:pPr>
        <w:pStyle w:val="BodyText"/>
        <w:rPr>
          <w:rFonts w:ascii="Arial" w:hAnsi="Arial" w:cs="Arial"/>
        </w:rPr>
      </w:pPr>
    </w:p>
    <w:p w14:paraId="0E443426" w14:textId="77777777" w:rsidR="007E558E" w:rsidRDefault="007E558E">
      <w:pPr>
        <w:pStyle w:val="BodyText"/>
        <w:rPr>
          <w:rFonts w:ascii="Arial" w:hAnsi="Arial" w:cs="Arial"/>
        </w:rPr>
      </w:pPr>
      <w:r>
        <w:rPr>
          <w:rFonts w:ascii="Arial" w:hAnsi="Arial" w:cs="Arial"/>
        </w:rPr>
        <w:t>This is a measure of the number of times stock is turned over in Cost of Sales.  Slow moving stock ties up working capital, and the aim is to get a high a turnover as possible i.e. it signifies efficient management of stock’s in low stockholding.</w:t>
      </w:r>
    </w:p>
    <w:p w14:paraId="69914CF3" w14:textId="77777777" w:rsidR="007E558E" w:rsidRDefault="007E558E">
      <w:pPr>
        <w:rPr>
          <w:rFonts w:ascii="Arial" w:hAnsi="Arial" w:cs="Arial"/>
        </w:rPr>
      </w:pPr>
    </w:p>
    <w:p w14:paraId="0641FA7F" w14:textId="77777777" w:rsidR="007E558E" w:rsidRDefault="007E558E">
      <w:pPr>
        <w:rPr>
          <w:rFonts w:ascii="Arial" w:hAnsi="Arial" w:cs="Arial"/>
        </w:rPr>
      </w:pPr>
    </w:p>
    <w:p w14:paraId="2C33830D" w14:textId="77777777" w:rsidR="007E558E" w:rsidRDefault="007E558E">
      <w:pPr>
        <w:rPr>
          <w:rFonts w:ascii="Arial" w:hAnsi="Arial" w:cs="Arial"/>
        </w:rPr>
      </w:pPr>
      <w:r>
        <w:rPr>
          <w:rFonts w:ascii="Arial" w:hAnsi="Arial" w:cs="Arial"/>
        </w:rPr>
        <w:t xml:space="preserve">Debtors </w:t>
      </w:r>
      <w:r w:rsidR="00653FAC">
        <w:rPr>
          <w:rFonts w:ascii="Arial" w:hAnsi="Arial" w:cs="Arial"/>
        </w:rPr>
        <w:t xml:space="preserve"> Collection Period      </w:t>
      </w:r>
      <w:r>
        <w:rPr>
          <w:rFonts w:ascii="Arial" w:hAnsi="Arial" w:cs="Arial"/>
        </w:rPr>
        <w:t>=</w:t>
      </w:r>
      <w:r>
        <w:rPr>
          <w:rFonts w:ascii="Arial" w:hAnsi="Arial" w:cs="Arial"/>
        </w:rPr>
        <w:tab/>
      </w:r>
      <w:r>
        <w:rPr>
          <w:rFonts w:ascii="Arial" w:hAnsi="Arial" w:cs="Arial"/>
          <w:u w:val="single"/>
        </w:rPr>
        <w:t>Trade Debtors</w:t>
      </w:r>
      <w:r>
        <w:rPr>
          <w:rFonts w:ascii="Arial" w:hAnsi="Arial" w:cs="Arial"/>
        </w:rPr>
        <w:tab/>
      </w:r>
      <w:r>
        <w:rPr>
          <w:rFonts w:ascii="Arial" w:hAnsi="Arial" w:cs="Arial"/>
        </w:rPr>
        <w:tab/>
        <w:t>x</w:t>
      </w:r>
      <w:r>
        <w:rPr>
          <w:rFonts w:ascii="Arial" w:hAnsi="Arial" w:cs="Arial"/>
        </w:rPr>
        <w:tab/>
        <w:t>365 days</w:t>
      </w:r>
    </w:p>
    <w:p w14:paraId="4F3743F1" w14:textId="77777777" w:rsidR="007E558E" w:rsidRDefault="007E558E">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Sales</w:t>
      </w:r>
    </w:p>
    <w:p w14:paraId="16365390" w14:textId="77777777" w:rsidR="007E558E" w:rsidRDefault="007E558E">
      <w:pPr>
        <w:rPr>
          <w:rFonts w:ascii="Arial" w:hAnsi="Arial" w:cs="Arial"/>
        </w:rPr>
      </w:pPr>
    </w:p>
    <w:p w14:paraId="3D307B14" w14:textId="77777777" w:rsidR="007E558E" w:rsidRDefault="007E558E">
      <w:pPr>
        <w:pStyle w:val="BodyText"/>
        <w:rPr>
          <w:rFonts w:ascii="Arial" w:hAnsi="Arial" w:cs="Arial"/>
        </w:rPr>
      </w:pPr>
    </w:p>
    <w:p w14:paraId="07EE77D9" w14:textId="77777777" w:rsidR="007E558E" w:rsidRDefault="007E558E">
      <w:pPr>
        <w:pStyle w:val="BodyText"/>
        <w:rPr>
          <w:rFonts w:ascii="Arial" w:hAnsi="Arial" w:cs="Arial"/>
        </w:rPr>
      </w:pPr>
      <w:r>
        <w:rPr>
          <w:rFonts w:ascii="Arial" w:hAnsi="Arial" w:cs="Arial"/>
        </w:rPr>
        <w:t>This is a measure of how quickly a business collects its debtors.  As with stocks, high debtors tie up working capital, and the aim is to convert them to cash as soon as possible.  In general, between 30 and 45 days would be a realistic target, but this will vary between industries.  The figure may also be distorted in seasonal businesses.</w:t>
      </w:r>
    </w:p>
    <w:p w14:paraId="6278818B" w14:textId="77777777" w:rsidR="007E558E" w:rsidRDefault="007E558E">
      <w:pPr>
        <w:rPr>
          <w:rFonts w:ascii="Arial" w:hAnsi="Arial" w:cs="Arial"/>
          <w:i/>
          <w:iCs/>
        </w:rPr>
      </w:pPr>
    </w:p>
    <w:p w14:paraId="440E96CD" w14:textId="77777777" w:rsidR="007E558E" w:rsidRDefault="007E558E">
      <w:pPr>
        <w:rPr>
          <w:rFonts w:ascii="Arial" w:hAnsi="Arial" w:cs="Arial"/>
        </w:rPr>
      </w:pPr>
    </w:p>
    <w:p w14:paraId="7EBC0020" w14:textId="77777777" w:rsidR="007E558E" w:rsidRDefault="007E558E">
      <w:pPr>
        <w:rPr>
          <w:rFonts w:ascii="Arial" w:hAnsi="Arial" w:cs="Arial"/>
        </w:rPr>
      </w:pPr>
      <w:r>
        <w:rPr>
          <w:rFonts w:ascii="Arial" w:hAnsi="Arial" w:cs="Arial"/>
        </w:rPr>
        <w:t xml:space="preserve">Creditors </w:t>
      </w:r>
      <w:r w:rsidR="00653FAC">
        <w:rPr>
          <w:rFonts w:ascii="Arial" w:hAnsi="Arial" w:cs="Arial"/>
        </w:rPr>
        <w:t>Payment Period</w:t>
      </w:r>
      <w:r>
        <w:rPr>
          <w:rFonts w:ascii="Arial" w:hAnsi="Arial" w:cs="Arial"/>
        </w:rPr>
        <w:tab/>
        <w:t>=</w:t>
      </w:r>
      <w:r>
        <w:rPr>
          <w:rFonts w:ascii="Arial" w:hAnsi="Arial" w:cs="Arial"/>
        </w:rPr>
        <w:tab/>
      </w:r>
      <w:r>
        <w:rPr>
          <w:rFonts w:ascii="Arial" w:hAnsi="Arial" w:cs="Arial"/>
          <w:u w:val="single"/>
        </w:rPr>
        <w:t>Trade Creditors</w:t>
      </w:r>
      <w:r>
        <w:rPr>
          <w:rFonts w:ascii="Arial" w:hAnsi="Arial" w:cs="Arial"/>
        </w:rPr>
        <w:tab/>
        <w:t>x</w:t>
      </w:r>
      <w:r>
        <w:rPr>
          <w:rFonts w:ascii="Arial" w:hAnsi="Arial" w:cs="Arial"/>
        </w:rPr>
        <w:tab/>
        <w:t>365 days</w:t>
      </w:r>
    </w:p>
    <w:p w14:paraId="0D5DBAAC" w14:textId="77777777" w:rsidR="007E558E" w:rsidRDefault="007E558E">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Cost of Sales</w:t>
      </w:r>
    </w:p>
    <w:p w14:paraId="5FCF1374" w14:textId="77777777" w:rsidR="007E558E" w:rsidRDefault="007E558E">
      <w:pPr>
        <w:rPr>
          <w:rFonts w:ascii="Arial" w:hAnsi="Arial" w:cs="Arial"/>
        </w:rPr>
      </w:pPr>
    </w:p>
    <w:p w14:paraId="262A211C" w14:textId="77777777" w:rsidR="007E558E" w:rsidRDefault="007E558E">
      <w:pPr>
        <w:rPr>
          <w:rFonts w:ascii="Arial" w:hAnsi="Arial" w:cs="Arial"/>
        </w:rPr>
      </w:pPr>
    </w:p>
    <w:p w14:paraId="3944EC17" w14:textId="77777777" w:rsidR="007E558E" w:rsidRDefault="007E558E">
      <w:pPr>
        <w:pStyle w:val="BodyText"/>
        <w:rPr>
          <w:rFonts w:ascii="Arial" w:hAnsi="Arial" w:cs="Arial"/>
        </w:rPr>
      </w:pPr>
      <w:r>
        <w:rPr>
          <w:rFonts w:ascii="Arial" w:hAnsi="Arial" w:cs="Arial"/>
        </w:rPr>
        <w:t>This is a measure of how quickly a business pays its creditors.  Delayed payment of creditors releases working capital, but too long a delay may have undesirable effects such as the loss of discounts, loss of supplier goodwill or in extreme circumstances the withdrawal of supplies or bankruptcy of a key supplier.</w:t>
      </w:r>
    </w:p>
    <w:p w14:paraId="2421FBAF" w14:textId="77777777" w:rsidR="007E558E" w:rsidRDefault="007E558E">
      <w:pPr>
        <w:rPr>
          <w:rFonts w:ascii="Arial" w:hAnsi="Arial" w:cs="Arial"/>
        </w:rPr>
      </w:pPr>
    </w:p>
    <w:p w14:paraId="46C12D6F" w14:textId="77777777" w:rsidR="007E558E" w:rsidRDefault="007E558E">
      <w:pPr>
        <w:rPr>
          <w:rFonts w:ascii="Arial" w:hAnsi="Arial" w:cs="Arial"/>
        </w:rPr>
      </w:pPr>
    </w:p>
    <w:p w14:paraId="7BF8D263" w14:textId="77777777" w:rsidR="007E558E" w:rsidRDefault="007E558E">
      <w:pPr>
        <w:pStyle w:val="Heading1"/>
      </w:pPr>
    </w:p>
    <w:p w14:paraId="13AC22B8" w14:textId="77777777" w:rsidR="00653FAC" w:rsidRDefault="00653FAC" w:rsidP="00653FAC"/>
    <w:p w14:paraId="4DBC9EF8" w14:textId="77777777" w:rsidR="00653FAC" w:rsidRDefault="00653FAC" w:rsidP="00653FAC"/>
    <w:p w14:paraId="582B7DCA" w14:textId="77777777" w:rsidR="00653FAC" w:rsidRPr="00653FAC" w:rsidRDefault="00653FAC" w:rsidP="00653FAC"/>
    <w:p w14:paraId="1785853A" w14:textId="77777777" w:rsidR="007E558E" w:rsidRDefault="007E558E">
      <w:pPr>
        <w:pStyle w:val="Heading1"/>
      </w:pPr>
    </w:p>
    <w:p w14:paraId="7854C98C" w14:textId="77777777" w:rsidR="007E558E" w:rsidRDefault="007E558E">
      <w:pPr>
        <w:pStyle w:val="Heading1"/>
      </w:pPr>
    </w:p>
    <w:p w14:paraId="67C50B00" w14:textId="77777777" w:rsidR="007E558E" w:rsidRDefault="007E558E">
      <w:pPr>
        <w:pStyle w:val="Heading1"/>
      </w:pPr>
    </w:p>
    <w:p w14:paraId="0D43E4AE" w14:textId="77777777" w:rsidR="00653FAC" w:rsidRPr="00620B5D" w:rsidRDefault="00653FAC" w:rsidP="00653FAC">
      <w:pPr>
        <w:rPr>
          <w:rFonts w:ascii="Arial" w:hAnsi="Arial"/>
          <w:u w:val="single"/>
        </w:rPr>
      </w:pPr>
      <w:r w:rsidRPr="00620B5D">
        <w:rPr>
          <w:rFonts w:ascii="Arial" w:hAnsi="Arial"/>
        </w:rPr>
        <w:t xml:space="preserve">Working Capital Turnover  =   </w:t>
      </w:r>
      <w:r w:rsidRPr="00620B5D">
        <w:rPr>
          <w:rFonts w:ascii="Arial" w:hAnsi="Arial"/>
          <w:u w:val="single"/>
        </w:rPr>
        <w:t xml:space="preserve">                    Sales                             </w:t>
      </w:r>
    </w:p>
    <w:p w14:paraId="00A8AD59" w14:textId="77777777" w:rsidR="00653FAC" w:rsidRPr="00620B5D" w:rsidRDefault="00653FAC" w:rsidP="00653FAC">
      <w:pPr>
        <w:rPr>
          <w:rFonts w:ascii="Arial" w:hAnsi="Arial"/>
        </w:rPr>
      </w:pPr>
      <w:r w:rsidRPr="00620B5D">
        <w:rPr>
          <w:rFonts w:ascii="Arial" w:hAnsi="Arial"/>
        </w:rPr>
        <w:t xml:space="preserve">                                                 Current Assets  -  Current Liabilities</w:t>
      </w:r>
    </w:p>
    <w:p w14:paraId="620EE368" w14:textId="77777777" w:rsidR="00620B5D" w:rsidRPr="00620B5D" w:rsidRDefault="00620B5D" w:rsidP="00653FAC">
      <w:pPr>
        <w:rPr>
          <w:rFonts w:ascii="Arial" w:hAnsi="Arial"/>
        </w:rPr>
      </w:pPr>
    </w:p>
    <w:p w14:paraId="7036EFD6" w14:textId="77777777" w:rsidR="00620B5D" w:rsidRDefault="00620B5D" w:rsidP="00653FAC">
      <w:r w:rsidRPr="00620B5D">
        <w:rPr>
          <w:rFonts w:ascii="Arial" w:hAnsi="Arial"/>
        </w:rPr>
        <w:t>This shows how effectively working capital  (current assets  -  current liabilities) is generating sales</w:t>
      </w:r>
      <w:r>
        <w:t>.</w:t>
      </w:r>
    </w:p>
    <w:p w14:paraId="069BCEFF" w14:textId="77777777" w:rsidR="00653FAC" w:rsidRDefault="00653FAC" w:rsidP="00653FAC"/>
    <w:p w14:paraId="2260AFA1" w14:textId="77777777" w:rsidR="00653FAC" w:rsidRPr="00653FAC" w:rsidRDefault="00653FAC" w:rsidP="00653FAC"/>
    <w:p w14:paraId="723E86A8" w14:textId="77777777" w:rsidR="007E558E" w:rsidRPr="001A19E9" w:rsidRDefault="007E558E">
      <w:pPr>
        <w:pStyle w:val="Heading1"/>
        <w:rPr>
          <w:u w:val="single"/>
        </w:rPr>
      </w:pPr>
      <w:r w:rsidRPr="001A19E9">
        <w:rPr>
          <w:u w:val="single"/>
        </w:rPr>
        <w:t>Investment Ratio’s</w:t>
      </w:r>
    </w:p>
    <w:p w14:paraId="63C0CCB2" w14:textId="77777777" w:rsidR="007E558E" w:rsidRDefault="007E558E">
      <w:pPr>
        <w:rPr>
          <w:rFonts w:ascii="Arial" w:hAnsi="Arial" w:cs="Arial"/>
        </w:rPr>
      </w:pPr>
    </w:p>
    <w:p w14:paraId="7679B7A1" w14:textId="77777777" w:rsidR="007E558E" w:rsidRDefault="007E558E">
      <w:pPr>
        <w:pStyle w:val="BodyText"/>
        <w:rPr>
          <w:rFonts w:ascii="Arial" w:hAnsi="Arial" w:cs="Arial"/>
        </w:rPr>
      </w:pPr>
      <w:r>
        <w:rPr>
          <w:rFonts w:ascii="Arial" w:hAnsi="Arial" w:cs="Arial"/>
        </w:rPr>
        <w:t>These ratio’s are looking at the business performance from the viewpoint of the shareholder.</w:t>
      </w:r>
    </w:p>
    <w:p w14:paraId="36869C11" w14:textId="77777777" w:rsidR="007E558E" w:rsidRDefault="007E558E">
      <w:pPr>
        <w:rPr>
          <w:rFonts w:ascii="Arial" w:hAnsi="Arial" w:cs="Arial"/>
        </w:rPr>
      </w:pPr>
    </w:p>
    <w:p w14:paraId="651E0653" w14:textId="77777777" w:rsidR="007E558E" w:rsidRDefault="007E558E">
      <w:pPr>
        <w:rPr>
          <w:rFonts w:ascii="Arial" w:hAnsi="Arial" w:cs="Arial"/>
        </w:rPr>
      </w:pPr>
    </w:p>
    <w:p w14:paraId="4BE5894D" w14:textId="77777777" w:rsidR="007E558E" w:rsidRDefault="007E558E">
      <w:pPr>
        <w:rPr>
          <w:rFonts w:ascii="Arial" w:hAnsi="Arial" w:cs="Arial"/>
        </w:rPr>
      </w:pPr>
      <w:r>
        <w:rPr>
          <w:rFonts w:ascii="Arial" w:hAnsi="Arial" w:cs="Arial"/>
        </w:rPr>
        <w:t>Dividend yield</w:t>
      </w:r>
      <w:r>
        <w:rPr>
          <w:rFonts w:ascii="Arial" w:hAnsi="Arial" w:cs="Arial"/>
        </w:rPr>
        <w:tab/>
      </w:r>
      <w:r>
        <w:rPr>
          <w:rFonts w:ascii="Arial" w:hAnsi="Arial" w:cs="Arial"/>
        </w:rPr>
        <w:tab/>
        <w:t>=</w:t>
      </w:r>
      <w:r>
        <w:rPr>
          <w:rFonts w:ascii="Arial" w:hAnsi="Arial" w:cs="Arial"/>
        </w:rPr>
        <w:tab/>
      </w:r>
      <w:r>
        <w:rPr>
          <w:rFonts w:ascii="Arial" w:hAnsi="Arial" w:cs="Arial"/>
          <w:u w:val="single"/>
        </w:rPr>
        <w:t>Dividend per share</w:t>
      </w:r>
      <w:r>
        <w:rPr>
          <w:rFonts w:ascii="Arial" w:hAnsi="Arial" w:cs="Arial"/>
        </w:rPr>
        <w:tab/>
        <w:t xml:space="preserve">     x</w:t>
      </w:r>
      <w:r>
        <w:rPr>
          <w:rFonts w:ascii="Arial" w:hAnsi="Arial" w:cs="Arial"/>
        </w:rPr>
        <w:tab/>
        <w:t xml:space="preserve">100% </w:t>
      </w:r>
    </w:p>
    <w:p w14:paraId="3FD11F12" w14:textId="77777777" w:rsidR="007E558E" w:rsidRDefault="007E558E">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Market value per share</w:t>
      </w:r>
    </w:p>
    <w:p w14:paraId="54A1D60C" w14:textId="77777777" w:rsidR="007E558E" w:rsidRDefault="007E558E">
      <w:pPr>
        <w:rPr>
          <w:rFonts w:ascii="Arial" w:hAnsi="Arial" w:cs="Arial"/>
        </w:rPr>
      </w:pPr>
    </w:p>
    <w:p w14:paraId="5F9D6266" w14:textId="77777777" w:rsidR="007E558E" w:rsidRDefault="007E558E">
      <w:pPr>
        <w:pStyle w:val="BodyText"/>
        <w:rPr>
          <w:rFonts w:ascii="Arial" w:hAnsi="Arial" w:cs="Arial"/>
        </w:rPr>
      </w:pPr>
    </w:p>
    <w:p w14:paraId="33D4CD4E" w14:textId="77777777" w:rsidR="007E558E" w:rsidRDefault="007E558E">
      <w:pPr>
        <w:pStyle w:val="BodyText"/>
        <w:rPr>
          <w:rFonts w:ascii="Arial" w:hAnsi="Arial" w:cs="Arial"/>
        </w:rPr>
      </w:pPr>
      <w:r>
        <w:rPr>
          <w:rFonts w:ascii="Arial" w:hAnsi="Arial" w:cs="Arial"/>
        </w:rPr>
        <w:t>This measures the true rate of income return to the investor.  It must be remembered however that an investor in ordinary shares will be looking for capital growth as well as dividend income.</w:t>
      </w:r>
    </w:p>
    <w:p w14:paraId="05D4F28B" w14:textId="77777777" w:rsidR="007E558E" w:rsidRDefault="007E558E">
      <w:pPr>
        <w:rPr>
          <w:rFonts w:ascii="Arial" w:hAnsi="Arial" w:cs="Arial"/>
        </w:rPr>
      </w:pPr>
    </w:p>
    <w:p w14:paraId="556983BB" w14:textId="77777777" w:rsidR="007E558E" w:rsidRDefault="007E558E">
      <w:pPr>
        <w:rPr>
          <w:rFonts w:ascii="Arial" w:hAnsi="Arial" w:cs="Arial"/>
        </w:rPr>
      </w:pPr>
    </w:p>
    <w:p w14:paraId="4BEF707A" w14:textId="77777777" w:rsidR="007E558E" w:rsidRDefault="007E558E">
      <w:pPr>
        <w:rPr>
          <w:rFonts w:ascii="Arial" w:hAnsi="Arial" w:cs="Arial"/>
          <w:u w:val="single"/>
        </w:rPr>
      </w:pPr>
      <w:r>
        <w:rPr>
          <w:rFonts w:ascii="Arial" w:hAnsi="Arial" w:cs="Arial"/>
        </w:rPr>
        <w:t>Dividend cover</w:t>
      </w:r>
      <w:r>
        <w:rPr>
          <w:rFonts w:ascii="Arial" w:hAnsi="Arial" w:cs="Arial"/>
        </w:rPr>
        <w:tab/>
      </w:r>
      <w:r>
        <w:rPr>
          <w:rFonts w:ascii="Arial" w:hAnsi="Arial" w:cs="Arial"/>
        </w:rPr>
        <w:tab/>
        <w:t>=</w:t>
      </w:r>
      <w:r>
        <w:rPr>
          <w:rFonts w:ascii="Arial" w:hAnsi="Arial" w:cs="Arial"/>
        </w:rPr>
        <w:tab/>
      </w:r>
      <w:r w:rsidR="006A7BE4" w:rsidRPr="006A7BE4">
        <w:rPr>
          <w:rFonts w:ascii="Arial" w:hAnsi="Arial" w:cs="Arial"/>
          <w:u w:val="single"/>
        </w:rPr>
        <w:t>P</w:t>
      </w:r>
      <w:r w:rsidRPr="006A7BE4">
        <w:rPr>
          <w:rFonts w:ascii="Arial" w:hAnsi="Arial" w:cs="Arial"/>
          <w:u w:val="single"/>
        </w:rPr>
        <w:t xml:space="preserve">rofit after </w:t>
      </w:r>
      <w:r w:rsidR="006A7BE4" w:rsidRPr="006A7BE4">
        <w:rPr>
          <w:rFonts w:ascii="Arial" w:hAnsi="Arial" w:cs="Arial"/>
          <w:u w:val="single"/>
        </w:rPr>
        <w:t>I</w:t>
      </w:r>
      <w:r w:rsidRPr="006A7BE4">
        <w:rPr>
          <w:rFonts w:ascii="Arial" w:hAnsi="Arial" w:cs="Arial"/>
          <w:u w:val="single"/>
        </w:rPr>
        <w:t>nterest</w:t>
      </w:r>
      <w:r w:rsidR="006A7BE4" w:rsidRPr="006A7BE4">
        <w:rPr>
          <w:rFonts w:ascii="Arial" w:hAnsi="Arial" w:cs="Arial"/>
          <w:u w:val="single"/>
        </w:rPr>
        <w:t xml:space="preserve"> and Tax</w:t>
      </w:r>
    </w:p>
    <w:p w14:paraId="3BBAE677" w14:textId="77777777" w:rsidR="007E558E" w:rsidRDefault="007E558E">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Ordinary dividend (paid and proposed)</w:t>
      </w:r>
    </w:p>
    <w:p w14:paraId="0C283D86" w14:textId="77777777" w:rsidR="007E558E" w:rsidRDefault="007E558E">
      <w:pPr>
        <w:rPr>
          <w:rFonts w:ascii="Arial" w:hAnsi="Arial" w:cs="Arial"/>
        </w:rPr>
      </w:pPr>
    </w:p>
    <w:p w14:paraId="7ECCEC6E" w14:textId="77777777" w:rsidR="007E558E" w:rsidRDefault="007E558E">
      <w:pPr>
        <w:pStyle w:val="BodyText"/>
        <w:rPr>
          <w:rFonts w:ascii="Arial" w:hAnsi="Arial" w:cs="Arial"/>
        </w:rPr>
      </w:pPr>
    </w:p>
    <w:p w14:paraId="1697455A" w14:textId="77777777" w:rsidR="007E558E" w:rsidRDefault="007E558E">
      <w:pPr>
        <w:pStyle w:val="BodyText"/>
        <w:rPr>
          <w:rFonts w:ascii="Arial" w:hAnsi="Arial" w:cs="Arial"/>
        </w:rPr>
      </w:pPr>
      <w:r>
        <w:rPr>
          <w:rFonts w:ascii="Arial" w:hAnsi="Arial" w:cs="Arial"/>
        </w:rPr>
        <w:t>This shows how much of the company’s available profits have been distributed in the form of ordinary dividends.  It is prudent for a company to retain at least some of its earnings to provide for future investment and hopefully therefore higher future profits, and insufficient dividend cover may prejudice capital growth.</w:t>
      </w:r>
    </w:p>
    <w:p w14:paraId="444C5E3E" w14:textId="77777777" w:rsidR="007E558E" w:rsidRDefault="007E558E">
      <w:pPr>
        <w:rPr>
          <w:rFonts w:ascii="Arial" w:hAnsi="Arial" w:cs="Arial"/>
        </w:rPr>
      </w:pPr>
    </w:p>
    <w:p w14:paraId="40C8547A" w14:textId="77777777" w:rsidR="007E558E" w:rsidRDefault="007E558E">
      <w:pPr>
        <w:rPr>
          <w:rFonts w:ascii="Arial" w:hAnsi="Arial" w:cs="Arial"/>
        </w:rPr>
      </w:pPr>
    </w:p>
    <w:p w14:paraId="605DB1FF" w14:textId="77777777" w:rsidR="007E558E" w:rsidRDefault="007E558E">
      <w:pPr>
        <w:rPr>
          <w:rFonts w:ascii="Arial" w:hAnsi="Arial" w:cs="Arial"/>
          <w:u w:val="single"/>
        </w:rPr>
      </w:pPr>
      <w:r>
        <w:rPr>
          <w:rFonts w:ascii="Arial" w:hAnsi="Arial" w:cs="Arial"/>
        </w:rPr>
        <w:t>Earnings per share (EPS)</w:t>
      </w:r>
      <w:r>
        <w:rPr>
          <w:rFonts w:ascii="Arial" w:hAnsi="Arial" w:cs="Arial"/>
        </w:rPr>
        <w:tab/>
        <w:t>=</w:t>
      </w:r>
      <w:r>
        <w:rPr>
          <w:rFonts w:ascii="Arial" w:hAnsi="Arial" w:cs="Arial"/>
        </w:rPr>
        <w:tab/>
      </w:r>
      <w:r w:rsidR="006A7BE4" w:rsidRPr="006A7BE4">
        <w:rPr>
          <w:rFonts w:ascii="Arial" w:hAnsi="Arial" w:cs="Arial"/>
          <w:u w:val="single"/>
        </w:rPr>
        <w:t>P</w:t>
      </w:r>
      <w:r w:rsidRPr="006A7BE4">
        <w:rPr>
          <w:rFonts w:ascii="Arial" w:hAnsi="Arial" w:cs="Arial"/>
          <w:u w:val="single"/>
        </w:rPr>
        <w:t xml:space="preserve">rofit after </w:t>
      </w:r>
      <w:r w:rsidR="006A7BE4" w:rsidRPr="006A7BE4">
        <w:rPr>
          <w:rFonts w:ascii="Arial" w:hAnsi="Arial" w:cs="Arial"/>
          <w:u w:val="single"/>
        </w:rPr>
        <w:t>I</w:t>
      </w:r>
      <w:r w:rsidRPr="006A7BE4">
        <w:rPr>
          <w:rFonts w:ascii="Arial" w:hAnsi="Arial" w:cs="Arial"/>
          <w:u w:val="single"/>
        </w:rPr>
        <w:t>nterest</w:t>
      </w:r>
      <w:r w:rsidR="006A7BE4" w:rsidRPr="006A7BE4">
        <w:rPr>
          <w:rFonts w:ascii="Arial" w:hAnsi="Arial" w:cs="Arial"/>
          <w:u w:val="single"/>
        </w:rPr>
        <w:t xml:space="preserve"> and Tax</w:t>
      </w:r>
    </w:p>
    <w:p w14:paraId="05827023" w14:textId="77777777" w:rsidR="007E558E" w:rsidRDefault="007E558E">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Number of ordinary shares in issue</w:t>
      </w:r>
    </w:p>
    <w:p w14:paraId="7814A2C9" w14:textId="77777777" w:rsidR="007E558E" w:rsidRDefault="007E558E">
      <w:pPr>
        <w:rPr>
          <w:rFonts w:ascii="Arial" w:hAnsi="Arial" w:cs="Arial"/>
        </w:rPr>
      </w:pPr>
    </w:p>
    <w:p w14:paraId="4AB60270" w14:textId="77777777" w:rsidR="007E558E" w:rsidRDefault="006A7BE4">
      <w:pPr>
        <w:jc w:val="both"/>
        <w:rPr>
          <w:rFonts w:ascii="Arial" w:hAnsi="Arial" w:cs="Arial"/>
        </w:rPr>
      </w:pPr>
      <w:r>
        <w:rPr>
          <w:rFonts w:ascii="Arial" w:hAnsi="Arial" w:cs="Arial"/>
        </w:rPr>
        <w:t xml:space="preserve">P/E Ratio                            =         </w:t>
      </w:r>
      <w:r w:rsidRPr="006A7BE4">
        <w:rPr>
          <w:rFonts w:ascii="Arial" w:hAnsi="Arial" w:cs="Arial"/>
          <w:u w:val="single"/>
        </w:rPr>
        <w:t>Market Share Price</w:t>
      </w:r>
    </w:p>
    <w:p w14:paraId="4388619F" w14:textId="77777777" w:rsidR="006A7BE4" w:rsidRDefault="006A7BE4">
      <w:pPr>
        <w:jc w:val="both"/>
        <w:rPr>
          <w:rFonts w:ascii="Arial" w:hAnsi="Arial" w:cs="Arial"/>
        </w:rPr>
      </w:pPr>
      <w:r>
        <w:rPr>
          <w:rFonts w:ascii="Arial" w:hAnsi="Arial" w:cs="Arial"/>
        </w:rPr>
        <w:t xml:space="preserve">                                                       E.P.S.</w:t>
      </w:r>
    </w:p>
    <w:p w14:paraId="6215EFEB" w14:textId="77777777" w:rsidR="006A7BE4" w:rsidRDefault="006A7BE4">
      <w:pPr>
        <w:jc w:val="both"/>
        <w:rPr>
          <w:rFonts w:ascii="Arial" w:hAnsi="Arial" w:cs="Arial"/>
        </w:rPr>
      </w:pPr>
    </w:p>
    <w:p w14:paraId="7EA1FE6E" w14:textId="77777777" w:rsidR="007E558E" w:rsidRDefault="007E558E">
      <w:pPr>
        <w:jc w:val="both"/>
        <w:rPr>
          <w:rFonts w:ascii="Arial" w:hAnsi="Arial" w:cs="Arial"/>
        </w:rPr>
      </w:pPr>
      <w:r>
        <w:rPr>
          <w:rFonts w:ascii="Arial" w:hAnsi="Arial" w:cs="Arial"/>
        </w:rPr>
        <w:t>This ratio is based on the theory that a company’s share price is based on a multiple of the company’s anticipated future earnings.  The P/E ratio is thus a measure of investor confidence in that market expectations of rising profits would mean that the current EPS is too low as a measure of future performance, and the P/E ratio will be high as a result of a higher market price for the share based on that expectation.  Conversely, a low P/E ratio is a signal that the market expects future earnings to fall.</w:t>
      </w:r>
    </w:p>
    <w:p w14:paraId="27AAD007" w14:textId="77777777" w:rsidR="007E558E" w:rsidRDefault="007E558E">
      <w:pPr>
        <w:jc w:val="both"/>
        <w:rPr>
          <w:rFonts w:ascii="Arial" w:hAnsi="Arial" w:cs="Arial"/>
        </w:rPr>
      </w:pPr>
      <w:r>
        <w:rPr>
          <w:rFonts w:ascii="Arial" w:hAnsi="Arial" w:cs="Arial"/>
        </w:rPr>
        <w:lastRenderedPageBreak/>
        <w:t>The P/E ratio is highly industry specific, and this should be taken into account when interpreting this ratio.</w:t>
      </w:r>
    </w:p>
    <w:p w14:paraId="5EFB5F01" w14:textId="77777777" w:rsidR="007E558E" w:rsidRDefault="007E558E">
      <w:pPr>
        <w:rPr>
          <w:rFonts w:ascii="Arial" w:hAnsi="Arial" w:cs="Arial"/>
        </w:rPr>
      </w:pPr>
    </w:p>
    <w:p w14:paraId="6C78879F" w14:textId="77777777" w:rsidR="007E558E" w:rsidRDefault="007E558E">
      <w:pPr>
        <w:rPr>
          <w:rFonts w:ascii="Arial" w:hAnsi="Arial" w:cs="Arial"/>
        </w:rPr>
      </w:pPr>
    </w:p>
    <w:p w14:paraId="66F7CBEE" w14:textId="77777777" w:rsidR="007E558E" w:rsidRDefault="007E558E">
      <w:pPr>
        <w:rPr>
          <w:rFonts w:ascii="Arial" w:hAnsi="Arial" w:cs="Arial"/>
        </w:rPr>
      </w:pPr>
    </w:p>
    <w:p w14:paraId="4B575C53" w14:textId="77777777" w:rsidR="007E558E" w:rsidRDefault="007E558E">
      <w:pPr>
        <w:rPr>
          <w:rFonts w:ascii="Arial" w:hAnsi="Arial" w:cs="Arial"/>
        </w:rPr>
      </w:pPr>
    </w:p>
    <w:p w14:paraId="717DC772" w14:textId="77777777" w:rsidR="007E558E" w:rsidRPr="001A19E9" w:rsidRDefault="007E558E">
      <w:pPr>
        <w:pStyle w:val="Heading1"/>
        <w:rPr>
          <w:u w:val="single"/>
        </w:rPr>
      </w:pPr>
      <w:r w:rsidRPr="001A19E9">
        <w:rPr>
          <w:u w:val="single"/>
        </w:rPr>
        <w:t>Gearing</w:t>
      </w:r>
    </w:p>
    <w:p w14:paraId="015964D1" w14:textId="77777777" w:rsidR="007E558E" w:rsidRDefault="007E558E">
      <w:pPr>
        <w:rPr>
          <w:rFonts w:ascii="Arial" w:hAnsi="Arial" w:cs="Arial"/>
        </w:rPr>
      </w:pPr>
    </w:p>
    <w:p w14:paraId="5D7D57E7" w14:textId="77777777" w:rsidR="007E558E" w:rsidRDefault="007E558E">
      <w:pPr>
        <w:pStyle w:val="BodyText"/>
        <w:rPr>
          <w:rFonts w:ascii="Arial" w:hAnsi="Arial" w:cs="Arial"/>
        </w:rPr>
      </w:pPr>
      <w:r>
        <w:rPr>
          <w:rFonts w:ascii="Arial" w:hAnsi="Arial" w:cs="Arial"/>
        </w:rPr>
        <w:t>When purchasing fixed assets or acquiring another business, a company has a choice as to which source of finance to use to fund the acquisition.  It could borrow money from a bank, hire purchase company or other financial institution, or issue debentures carrying a fixed or floating rate interest.  Such borrowings are referred to as debt.  Alternatively, it could issue new ordinary shares, or fund the acquisition entirely or partly from its own accumulated reserves.  This type of finance is called equity.</w:t>
      </w:r>
    </w:p>
    <w:p w14:paraId="2CA218AE" w14:textId="77777777" w:rsidR="007E558E" w:rsidRDefault="007E558E">
      <w:pPr>
        <w:jc w:val="both"/>
        <w:rPr>
          <w:rFonts w:ascii="Arial" w:hAnsi="Arial" w:cs="Arial"/>
        </w:rPr>
      </w:pPr>
    </w:p>
    <w:p w14:paraId="61998F65" w14:textId="77777777" w:rsidR="007E558E" w:rsidRDefault="007E558E">
      <w:pPr>
        <w:jc w:val="both"/>
        <w:rPr>
          <w:rFonts w:ascii="Arial" w:hAnsi="Arial" w:cs="Arial"/>
        </w:rPr>
      </w:pPr>
      <w:r>
        <w:rPr>
          <w:rFonts w:ascii="Arial" w:hAnsi="Arial" w:cs="Arial"/>
        </w:rPr>
        <w:t>Lenders of debt will require a return on their funds in the form of interest.  If the debt is secured by a legal charge over property or other assets, the risk to the lender is minimised and lower rate of return can be accepted than would be the case if the funds were unsecured.  Ordinary (or equity) shareholders bear the greatest risk of all, and the payment of dividends is entirely at the discretion of the directors.  They will therefore demand the highest overall return, and equity funding is thus the costliest source of finance in the long term.</w:t>
      </w:r>
    </w:p>
    <w:p w14:paraId="5B1EFAC5" w14:textId="77777777" w:rsidR="007E558E" w:rsidRDefault="007E558E">
      <w:pPr>
        <w:jc w:val="both"/>
        <w:rPr>
          <w:rFonts w:ascii="Arial" w:hAnsi="Arial" w:cs="Arial"/>
        </w:rPr>
      </w:pPr>
    </w:p>
    <w:p w14:paraId="4E8732AE" w14:textId="77777777" w:rsidR="007E558E" w:rsidRDefault="007E558E">
      <w:pPr>
        <w:jc w:val="both"/>
        <w:rPr>
          <w:rFonts w:ascii="Arial" w:hAnsi="Arial" w:cs="Arial"/>
        </w:rPr>
      </w:pPr>
      <w:r>
        <w:rPr>
          <w:rFonts w:ascii="Arial" w:hAnsi="Arial" w:cs="Arial"/>
        </w:rPr>
        <w:t>If a company is almost entirely debt financed, this may bring down the overall cost of capital, but there will be a high interest burden which must be paid before any return accrues to the shareholders.  There is also an increased risk when profits are low or falling that the company may be unable to service its borrowings in the future, resulting in bankruptcy.  Thirdly the company may be unable to raise additional debt finance in the future, as there is unlikely to be any further security available.</w:t>
      </w:r>
    </w:p>
    <w:p w14:paraId="33B01241" w14:textId="77777777" w:rsidR="007E558E" w:rsidRDefault="007E558E">
      <w:pPr>
        <w:jc w:val="both"/>
        <w:rPr>
          <w:rFonts w:ascii="Arial" w:hAnsi="Arial" w:cs="Arial"/>
        </w:rPr>
      </w:pPr>
    </w:p>
    <w:p w14:paraId="04B927AD" w14:textId="77777777" w:rsidR="007E558E" w:rsidRDefault="007E558E">
      <w:pPr>
        <w:jc w:val="both"/>
        <w:rPr>
          <w:rFonts w:ascii="Arial" w:hAnsi="Arial" w:cs="Arial"/>
        </w:rPr>
      </w:pPr>
      <w:r>
        <w:rPr>
          <w:rFonts w:ascii="Arial" w:hAnsi="Arial" w:cs="Arial"/>
        </w:rPr>
        <w:t>From the above it can be seen that, from the company’s point-of-view, too much debt is risky whereas too much equity is expensive.  It therefore follows that there should be a mix between debt (or prior charge capital) and equity in the funding structure, 50:50 being regarded as ideal.  Analysts calculate the mix using Gearing ratios.</w:t>
      </w:r>
    </w:p>
    <w:p w14:paraId="4E33C614" w14:textId="77777777" w:rsidR="007E558E" w:rsidRDefault="007E558E">
      <w:pPr>
        <w:rPr>
          <w:rFonts w:ascii="Arial" w:hAnsi="Arial" w:cs="Arial"/>
        </w:rPr>
      </w:pPr>
    </w:p>
    <w:p w14:paraId="3342C9E1" w14:textId="77777777" w:rsidR="007E558E" w:rsidRDefault="007E558E">
      <w:pPr>
        <w:rPr>
          <w:rFonts w:ascii="Arial" w:hAnsi="Arial" w:cs="Arial"/>
        </w:rPr>
      </w:pPr>
    </w:p>
    <w:p w14:paraId="244783B3" w14:textId="77777777" w:rsidR="003E15B9" w:rsidRDefault="007E558E">
      <w:pPr>
        <w:rPr>
          <w:rFonts w:ascii="Arial" w:hAnsi="Arial" w:cs="Arial"/>
        </w:rPr>
      </w:pPr>
      <w:r>
        <w:rPr>
          <w:rFonts w:ascii="Arial" w:hAnsi="Arial" w:cs="Arial"/>
          <w:u w:val="single"/>
        </w:rPr>
        <w:t>Long Term Borrowing’s</w:t>
      </w:r>
      <w:r w:rsidR="003E15B9">
        <w:rPr>
          <w:rFonts w:ascii="Arial" w:hAnsi="Arial" w:cs="Arial"/>
          <w:u w:val="single"/>
        </w:rPr>
        <w:t xml:space="preserve"> plus Preference Share Capital</w:t>
      </w:r>
      <w:r>
        <w:rPr>
          <w:rFonts w:ascii="Arial" w:hAnsi="Arial" w:cs="Arial"/>
        </w:rPr>
        <w:t xml:space="preserve">  x  100%</w:t>
      </w:r>
    </w:p>
    <w:p w14:paraId="66941E07" w14:textId="77777777" w:rsidR="003E15B9" w:rsidRDefault="003E15B9">
      <w:pPr>
        <w:rPr>
          <w:rFonts w:ascii="Arial" w:hAnsi="Arial" w:cs="Arial"/>
        </w:rPr>
      </w:pPr>
      <w:r>
        <w:rPr>
          <w:rFonts w:ascii="Arial" w:hAnsi="Arial" w:cs="Arial"/>
        </w:rPr>
        <w:t xml:space="preserve">Total </w:t>
      </w:r>
      <w:r w:rsidR="00430122">
        <w:rPr>
          <w:rFonts w:ascii="Arial" w:hAnsi="Arial" w:cs="Arial"/>
        </w:rPr>
        <w:t xml:space="preserve">Ordinary </w:t>
      </w:r>
      <w:r>
        <w:rPr>
          <w:rFonts w:ascii="Arial" w:hAnsi="Arial" w:cs="Arial"/>
        </w:rPr>
        <w:t>Shareholders Funds</w:t>
      </w:r>
      <w:r w:rsidR="007E558E">
        <w:rPr>
          <w:rFonts w:ascii="Arial" w:hAnsi="Arial" w:cs="Arial"/>
        </w:rPr>
        <w:t xml:space="preserve"> </w:t>
      </w:r>
    </w:p>
    <w:p w14:paraId="5B50CEA1" w14:textId="77777777" w:rsidR="003E15B9" w:rsidRDefault="003E15B9">
      <w:pPr>
        <w:rPr>
          <w:rFonts w:ascii="Arial" w:hAnsi="Arial" w:cs="Arial"/>
        </w:rPr>
      </w:pPr>
    </w:p>
    <w:p w14:paraId="4613D965" w14:textId="77777777" w:rsidR="003E15B9" w:rsidRDefault="003E15B9">
      <w:pPr>
        <w:rPr>
          <w:rFonts w:ascii="Arial" w:hAnsi="Arial" w:cs="Arial"/>
        </w:rPr>
      </w:pPr>
    </w:p>
    <w:p w14:paraId="0287C88B" w14:textId="77777777" w:rsidR="003E15B9" w:rsidRDefault="003E15B9">
      <w:pPr>
        <w:rPr>
          <w:rFonts w:ascii="Arial" w:hAnsi="Arial" w:cs="Arial"/>
        </w:rPr>
      </w:pPr>
    </w:p>
    <w:p w14:paraId="2E252F99" w14:textId="77777777" w:rsidR="00430122" w:rsidRDefault="007E558E" w:rsidP="00430122">
      <w:pPr>
        <w:rPr>
          <w:rFonts w:ascii="Arial" w:hAnsi="Arial" w:cs="Arial"/>
        </w:rPr>
      </w:pPr>
      <w:r>
        <w:rPr>
          <w:rFonts w:ascii="Arial" w:hAnsi="Arial" w:cs="Arial"/>
        </w:rPr>
        <w:t xml:space="preserve"> </w:t>
      </w:r>
      <w:r>
        <w:rPr>
          <w:rFonts w:ascii="Arial" w:hAnsi="Arial" w:cs="Arial"/>
          <w:b/>
          <w:bCs/>
        </w:rPr>
        <w:t>OR</w:t>
      </w:r>
      <w:r>
        <w:rPr>
          <w:rFonts w:ascii="Arial" w:hAnsi="Arial" w:cs="Arial"/>
        </w:rPr>
        <w:tab/>
      </w:r>
      <w:r>
        <w:rPr>
          <w:rFonts w:ascii="Arial" w:hAnsi="Arial" w:cs="Arial"/>
          <w:u w:val="single"/>
        </w:rPr>
        <w:t>Long Term Borrowing’s</w:t>
      </w:r>
      <w:r w:rsidR="00430122">
        <w:rPr>
          <w:rFonts w:ascii="Arial" w:hAnsi="Arial" w:cs="Arial"/>
          <w:u w:val="single"/>
        </w:rPr>
        <w:t xml:space="preserve"> plus Preference Share Capital</w:t>
      </w:r>
      <w:r>
        <w:rPr>
          <w:rFonts w:ascii="Arial" w:hAnsi="Arial" w:cs="Arial"/>
        </w:rPr>
        <w:t xml:space="preserve">    x  100%</w:t>
      </w:r>
      <w:r w:rsidR="00430122">
        <w:rPr>
          <w:rFonts w:ascii="Arial" w:hAnsi="Arial" w:cs="Arial"/>
        </w:rPr>
        <w:t xml:space="preserve"> </w:t>
      </w:r>
    </w:p>
    <w:p w14:paraId="639FD5C7" w14:textId="77777777" w:rsidR="007E558E" w:rsidRDefault="00430122" w:rsidP="00430122">
      <w:pPr>
        <w:rPr>
          <w:rFonts w:ascii="Arial" w:hAnsi="Arial" w:cs="Arial"/>
        </w:rPr>
      </w:pPr>
      <w:r>
        <w:rPr>
          <w:rFonts w:ascii="Arial" w:hAnsi="Arial" w:cs="Arial"/>
        </w:rPr>
        <w:t xml:space="preserve">           ***Total Capital Employed</w:t>
      </w:r>
    </w:p>
    <w:p w14:paraId="05D911EE" w14:textId="77777777" w:rsidR="00430122" w:rsidRDefault="00430122" w:rsidP="00430122">
      <w:pPr>
        <w:rPr>
          <w:rFonts w:ascii="Arial" w:hAnsi="Arial" w:cs="Arial"/>
        </w:rPr>
      </w:pPr>
    </w:p>
    <w:p w14:paraId="73919ABE" w14:textId="77777777" w:rsidR="00430122" w:rsidRDefault="00430122" w:rsidP="00430122">
      <w:pPr>
        <w:rPr>
          <w:rFonts w:ascii="Arial" w:hAnsi="Arial" w:cs="Arial"/>
        </w:rPr>
      </w:pPr>
      <w:r>
        <w:rPr>
          <w:rFonts w:ascii="Arial" w:hAnsi="Arial" w:cs="Arial"/>
        </w:rPr>
        <w:t>Nb. Total Capital Employed = Long term borrowings + Preference share</w:t>
      </w:r>
    </w:p>
    <w:p w14:paraId="33EA6F93" w14:textId="77777777" w:rsidR="00430122" w:rsidRDefault="00430122" w:rsidP="00430122">
      <w:pPr>
        <w:rPr>
          <w:rFonts w:ascii="Arial" w:hAnsi="Arial" w:cs="Arial"/>
        </w:rPr>
      </w:pPr>
      <w:r>
        <w:rPr>
          <w:rFonts w:ascii="Arial" w:hAnsi="Arial" w:cs="Arial"/>
        </w:rPr>
        <w:t xml:space="preserve">       capital + Total Ordinary Shareholders Funds.</w:t>
      </w:r>
    </w:p>
    <w:sectPr w:rsidR="00430122">
      <w:footerReference w:type="even" r:id="rId7"/>
      <w:footerReference w:type="default" r:id="rId8"/>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E3CCDB" w14:textId="77777777" w:rsidR="00977898" w:rsidRDefault="00977898">
      <w:r>
        <w:separator/>
      </w:r>
    </w:p>
  </w:endnote>
  <w:endnote w:type="continuationSeparator" w:id="0">
    <w:p w14:paraId="6066595E" w14:textId="77777777" w:rsidR="00977898" w:rsidRDefault="00977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B2604" w14:textId="77777777" w:rsidR="005E1A18" w:rsidRDefault="005E1A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CE1C6E" w14:textId="77777777" w:rsidR="005E1A18" w:rsidRDefault="005E1A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BAD8F" w14:textId="6B5045CA" w:rsidR="005E1A18" w:rsidRDefault="005E1A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7591">
      <w:rPr>
        <w:rStyle w:val="PageNumber"/>
        <w:noProof/>
      </w:rPr>
      <w:t>15</w:t>
    </w:r>
    <w:r>
      <w:rPr>
        <w:rStyle w:val="PageNumber"/>
      </w:rPr>
      <w:fldChar w:fldCharType="end"/>
    </w:r>
  </w:p>
  <w:p w14:paraId="555DF64E" w14:textId="77777777" w:rsidR="005E1A18" w:rsidRDefault="005E1A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E53962" w14:textId="77777777" w:rsidR="00977898" w:rsidRDefault="00977898">
      <w:r>
        <w:separator/>
      </w:r>
    </w:p>
  </w:footnote>
  <w:footnote w:type="continuationSeparator" w:id="0">
    <w:p w14:paraId="1D57D1A5" w14:textId="77777777" w:rsidR="00977898" w:rsidRDefault="00977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465CD"/>
    <w:multiLevelType w:val="hybridMultilevel"/>
    <w:tmpl w:val="79ECC4C2"/>
    <w:lvl w:ilvl="0" w:tplc="28EE8C78">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E95614C"/>
    <w:multiLevelType w:val="hybridMultilevel"/>
    <w:tmpl w:val="B4E07D3A"/>
    <w:lvl w:ilvl="0" w:tplc="28EE8C78">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0644566"/>
    <w:multiLevelType w:val="hybridMultilevel"/>
    <w:tmpl w:val="603C7C46"/>
    <w:lvl w:ilvl="0" w:tplc="28EE8C7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7B6D72"/>
    <w:multiLevelType w:val="hybridMultilevel"/>
    <w:tmpl w:val="E258D55A"/>
    <w:lvl w:ilvl="0" w:tplc="28EE8C78">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36714814"/>
    <w:multiLevelType w:val="hybridMultilevel"/>
    <w:tmpl w:val="DEFE65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2E2B65"/>
    <w:multiLevelType w:val="hybridMultilevel"/>
    <w:tmpl w:val="ED44F730"/>
    <w:lvl w:ilvl="0" w:tplc="28EE8C7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14666F2"/>
    <w:multiLevelType w:val="hybridMultilevel"/>
    <w:tmpl w:val="207827CC"/>
    <w:lvl w:ilvl="0" w:tplc="28EE8C78">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2F871BA"/>
    <w:multiLevelType w:val="hybridMultilevel"/>
    <w:tmpl w:val="824C32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2C1AF1"/>
    <w:multiLevelType w:val="hybridMultilevel"/>
    <w:tmpl w:val="6C767EE2"/>
    <w:lvl w:ilvl="0" w:tplc="28EE8C7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B3156B3"/>
    <w:multiLevelType w:val="hybridMultilevel"/>
    <w:tmpl w:val="8D56C3B2"/>
    <w:lvl w:ilvl="0" w:tplc="28EE8C78">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62423FB8"/>
    <w:multiLevelType w:val="hybridMultilevel"/>
    <w:tmpl w:val="5504CB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B106DFB"/>
    <w:multiLevelType w:val="hybridMultilevel"/>
    <w:tmpl w:val="F1B45062"/>
    <w:lvl w:ilvl="0" w:tplc="28EE8C7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FE70C4E"/>
    <w:multiLevelType w:val="hybridMultilevel"/>
    <w:tmpl w:val="F956D9F6"/>
    <w:lvl w:ilvl="0" w:tplc="28EE8C78">
      <w:start w:val="1"/>
      <w:numFmt w:val="bullet"/>
      <w:lvlText w:val=""/>
      <w:lvlJc w:val="left"/>
      <w:pPr>
        <w:tabs>
          <w:tab w:val="num" w:pos="1080"/>
        </w:tabs>
        <w:ind w:left="1080" w:hanging="360"/>
      </w:pPr>
      <w:rPr>
        <w:rFonts w:ascii="Symbol" w:hAnsi="Symbol" w:hint="default"/>
        <w:color w:val="auto"/>
      </w:rPr>
    </w:lvl>
    <w:lvl w:ilvl="1" w:tplc="60C291EC">
      <w:numFmt w:val="bullet"/>
      <w:lvlText w:val="-"/>
      <w:lvlJc w:val="left"/>
      <w:pPr>
        <w:tabs>
          <w:tab w:val="num" w:pos="2160"/>
        </w:tabs>
        <w:ind w:left="2160" w:hanging="720"/>
      </w:pPr>
      <w:rPr>
        <w:rFonts w:ascii="Arial" w:eastAsia="Times New Roman" w:hAnsi="Arial" w:cs="Arial"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7"/>
  </w:num>
  <w:num w:numId="2">
    <w:abstractNumId w:val="4"/>
  </w:num>
  <w:num w:numId="3">
    <w:abstractNumId w:val="10"/>
  </w:num>
  <w:num w:numId="4">
    <w:abstractNumId w:val="0"/>
  </w:num>
  <w:num w:numId="5">
    <w:abstractNumId w:val="11"/>
  </w:num>
  <w:num w:numId="6">
    <w:abstractNumId w:val="3"/>
  </w:num>
  <w:num w:numId="7">
    <w:abstractNumId w:val="9"/>
  </w:num>
  <w:num w:numId="8">
    <w:abstractNumId w:val="1"/>
  </w:num>
  <w:num w:numId="9">
    <w:abstractNumId w:val="6"/>
  </w:num>
  <w:num w:numId="10">
    <w:abstractNumId w:val="12"/>
  </w:num>
  <w:num w:numId="11">
    <w:abstractNumId w:val="5"/>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oNotUseMarginsForDrawingGridOrigin/>
  <w:drawingGridHorizontalOrigin w:val="1440"/>
  <w:drawingGridVerticalOrigin w:val="1191"/>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E558E"/>
    <w:rsid w:val="000A2B83"/>
    <w:rsid w:val="00180B11"/>
    <w:rsid w:val="00185517"/>
    <w:rsid w:val="001A19E9"/>
    <w:rsid w:val="002820E7"/>
    <w:rsid w:val="002C40E4"/>
    <w:rsid w:val="00304414"/>
    <w:rsid w:val="00360C9C"/>
    <w:rsid w:val="00375BA0"/>
    <w:rsid w:val="003E15B9"/>
    <w:rsid w:val="00430122"/>
    <w:rsid w:val="00497591"/>
    <w:rsid w:val="004D3C19"/>
    <w:rsid w:val="0053677A"/>
    <w:rsid w:val="00545ED0"/>
    <w:rsid w:val="00570CB2"/>
    <w:rsid w:val="005C5BB9"/>
    <w:rsid w:val="005E1A18"/>
    <w:rsid w:val="00620B5D"/>
    <w:rsid w:val="00653FAC"/>
    <w:rsid w:val="00683E7B"/>
    <w:rsid w:val="00695113"/>
    <w:rsid w:val="006A7BE4"/>
    <w:rsid w:val="006E6542"/>
    <w:rsid w:val="00701849"/>
    <w:rsid w:val="0074504A"/>
    <w:rsid w:val="0075240C"/>
    <w:rsid w:val="007E558E"/>
    <w:rsid w:val="009110BD"/>
    <w:rsid w:val="00963DA6"/>
    <w:rsid w:val="00977898"/>
    <w:rsid w:val="00990183"/>
    <w:rsid w:val="00B46488"/>
    <w:rsid w:val="00B521A1"/>
    <w:rsid w:val="00BF53B7"/>
    <w:rsid w:val="00C37F60"/>
    <w:rsid w:val="00C619BF"/>
    <w:rsid w:val="00CB5161"/>
    <w:rsid w:val="00D56F83"/>
    <w:rsid w:val="00EA5645"/>
    <w:rsid w:val="00ED7ED6"/>
    <w:rsid w:val="00F54F44"/>
    <w:rsid w:val="00FB0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5EA745FC"/>
  <w15:docId w15:val="{0758F537-F71F-4F47-8534-686008626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Arial" w:hAnsi="Arial" w:cs="Arial"/>
      <w:b/>
      <w:bCs/>
    </w:rPr>
  </w:style>
  <w:style w:type="paragraph" w:styleId="Heading2">
    <w:name w:val="heading 2"/>
    <w:basedOn w:val="Normal"/>
    <w:next w:val="Normal"/>
    <w:qFormat/>
    <w:pPr>
      <w:keepNext/>
      <w:jc w:val="center"/>
      <w:outlineLvl w:val="1"/>
    </w:pPr>
    <w:rPr>
      <w:sz w:val="32"/>
    </w:rPr>
  </w:style>
  <w:style w:type="paragraph" w:styleId="Heading3">
    <w:name w:val="heading 3"/>
    <w:basedOn w:val="Normal"/>
    <w:next w:val="Normal"/>
    <w:qFormat/>
    <w:pPr>
      <w:keepNext/>
      <w:jc w:val="center"/>
      <w:outlineLvl w:val="2"/>
    </w:pPr>
    <w:rPr>
      <w:b/>
      <w:bCs/>
      <w:sz w:val="32"/>
    </w:rPr>
  </w:style>
  <w:style w:type="paragraph" w:styleId="Heading4">
    <w:name w:val="heading 4"/>
    <w:basedOn w:val="Normal"/>
    <w:next w:val="Normal"/>
    <w:qFormat/>
    <w:pPr>
      <w:keepNext/>
      <w:ind w:left="709" w:hanging="709"/>
      <w:outlineLvl w:val="3"/>
    </w:pPr>
    <w:rPr>
      <w:rFonts w:ascii="Arial" w:hAnsi="Arial" w:cs="Arial"/>
      <w:u w:val="single"/>
    </w:rPr>
  </w:style>
  <w:style w:type="paragraph" w:styleId="Heading5">
    <w:name w:val="heading 5"/>
    <w:basedOn w:val="Normal"/>
    <w:next w:val="Normal"/>
    <w:qFormat/>
    <w:pPr>
      <w:keepNext/>
      <w:outlineLvl w:val="4"/>
    </w:pPr>
    <w:rPr>
      <w:rFonts w:ascii="Arial" w:hAnsi="Arial" w:cs="Arial"/>
      <w:u w:val="single"/>
    </w:rPr>
  </w:style>
  <w:style w:type="paragraph" w:styleId="Heading6">
    <w:name w:val="heading 6"/>
    <w:basedOn w:val="Normal"/>
    <w:next w:val="Normal"/>
    <w:qFormat/>
    <w:pPr>
      <w:keepNext/>
      <w:outlineLvl w:val="5"/>
    </w:pPr>
    <w:rPr>
      <w:rFonts w:ascii="Arial" w:hAnsi="Arial" w:cs="Arial"/>
      <w:i/>
      <w:iCs/>
      <w:u w:val="single"/>
    </w:rPr>
  </w:style>
  <w:style w:type="paragraph" w:styleId="Heading7">
    <w:name w:val="heading 7"/>
    <w:basedOn w:val="Normal"/>
    <w:next w:val="Normal"/>
    <w:qFormat/>
    <w:pPr>
      <w:keepNext/>
      <w:outlineLvl w:val="6"/>
    </w:pPr>
    <w:rPr>
      <w:rFonts w:ascii="Arial" w:hAnsi="Arial" w:cs="Arial"/>
      <w:b/>
      <w:bCs/>
      <w:i/>
      <w:iCs/>
      <w:u w:val="single"/>
    </w:rPr>
  </w:style>
  <w:style w:type="paragraph" w:styleId="Heading8">
    <w:name w:val="heading 8"/>
    <w:basedOn w:val="Normal"/>
    <w:next w:val="Normal"/>
    <w:qFormat/>
    <w:pPr>
      <w:keepNext/>
      <w:outlineLvl w:val="7"/>
    </w:pPr>
    <w:rPr>
      <w:rFonts w:ascii="Arial" w:hAnsi="Arial" w:cs="Arial"/>
      <w:b/>
      <w:bCs/>
    </w:rPr>
  </w:style>
  <w:style w:type="paragraph" w:styleId="Heading9">
    <w:name w:val="heading 9"/>
    <w:basedOn w:val="Normal"/>
    <w:next w:val="Normal"/>
    <w:qFormat/>
    <w:pPr>
      <w:keepNext/>
      <w:jc w:val="center"/>
      <w:outlineLvl w:val="8"/>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09" w:firstLine="11"/>
    </w:pPr>
    <w:rPr>
      <w:rFonts w:ascii="Arial" w:hAnsi="Arial" w:cs="Arial"/>
    </w:rPr>
  </w:style>
  <w:style w:type="paragraph" w:styleId="BodyTextIndent2">
    <w:name w:val="Body Text Indent 2"/>
    <w:basedOn w:val="Normal"/>
    <w:pPr>
      <w:ind w:left="709" w:hanging="709"/>
    </w:pPr>
    <w:rPr>
      <w:rFonts w:ascii="Arial" w:hAnsi="Arial" w:cs="Arial"/>
      <w:sz w:val="22"/>
    </w:rPr>
  </w:style>
  <w:style w:type="paragraph" w:styleId="BodyTextIndent3">
    <w:name w:val="Body Text Indent 3"/>
    <w:basedOn w:val="Normal"/>
    <w:pPr>
      <w:ind w:left="4320"/>
    </w:pPr>
    <w:rPr>
      <w:rFonts w:ascii="Arial" w:hAnsi="Arial" w:cs="Arial"/>
      <w:sz w:val="22"/>
    </w:rPr>
  </w:style>
  <w:style w:type="paragraph" w:styleId="BodyText">
    <w:name w:val="Body Text"/>
    <w:basedOn w:val="Normal"/>
    <w:pPr>
      <w:jc w:val="both"/>
    </w:pPr>
  </w:style>
  <w:style w:type="paragraph" w:styleId="Footer">
    <w:name w:val="footer"/>
    <w:basedOn w:val="Normal"/>
    <w:pPr>
      <w:tabs>
        <w:tab w:val="center" w:pos="4153"/>
        <w:tab w:val="right" w:pos="8306"/>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3294</Words>
  <Characters>18776</Characters>
  <Application>Microsoft Office Word</Application>
  <DocSecurity>0</DocSecurity>
  <Lines>156</Lines>
  <Paragraphs>44</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M</vt:lpstr>
      <vt:lpstr>M</vt:lpstr>
    </vt:vector>
  </TitlesOfParts>
  <Company>SIHE</Company>
  <LinksUpToDate>false</LinksUpToDate>
  <CharactersWithSpaces>22026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dc:title>
  <dc:creator>Claire Saunders</dc:creator>
  <cp:lastModifiedBy>Richard Dunstan</cp:lastModifiedBy>
  <cp:revision>5</cp:revision>
  <cp:lastPrinted>2011-01-21T13:17:00Z</cp:lastPrinted>
  <dcterms:created xsi:type="dcterms:W3CDTF">2017-10-02T15:39:00Z</dcterms:created>
  <dcterms:modified xsi:type="dcterms:W3CDTF">2019-11-04T14:46:00Z</dcterms:modified>
</cp:coreProperties>
</file>