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B8993" w14:textId="1E0033FC" w:rsidR="00681938" w:rsidRDefault="00C106AE" w:rsidP="004E5D92">
      <w:pPr>
        <w:ind w:left="720"/>
        <w:jc w:val="right"/>
        <w:rPr>
          <w:rFonts w:ascii="Arial" w:hAnsi="Arial" w:cs="Arial"/>
          <w:b/>
          <w:bCs/>
          <w:sz w:val="44"/>
          <w:szCs w:val="44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D0215B3" wp14:editId="786CDE45">
            <wp:simplePos x="0" y="0"/>
            <wp:positionH relativeFrom="column">
              <wp:posOffset>-209550</wp:posOffset>
            </wp:positionH>
            <wp:positionV relativeFrom="paragraph">
              <wp:posOffset>6985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64B0EEC" w14:textId="0C43BEED" w:rsidR="00681938" w:rsidRDefault="00681938" w:rsidP="004E5D92">
      <w:pPr>
        <w:ind w:left="720"/>
        <w:jc w:val="right"/>
        <w:rPr>
          <w:rFonts w:ascii="Arial" w:hAnsi="Arial" w:cs="Arial"/>
          <w:b/>
          <w:bCs/>
          <w:sz w:val="44"/>
          <w:szCs w:val="44"/>
        </w:rPr>
      </w:pPr>
    </w:p>
    <w:p w14:paraId="57EAB18B" w14:textId="77777777" w:rsidR="00B8704B" w:rsidRPr="00B8704B" w:rsidRDefault="00B8704B" w:rsidP="00974F41">
      <w:pPr>
        <w:rPr>
          <w:rFonts w:ascii="Arial" w:hAnsi="Arial" w:cs="Arial"/>
          <w:sz w:val="44"/>
          <w:szCs w:val="44"/>
        </w:rPr>
      </w:pPr>
    </w:p>
    <w:p w14:paraId="17B49B4C" w14:textId="7E13C7F3" w:rsidR="004E5D92" w:rsidRPr="00EC0340" w:rsidRDefault="004E5D92" w:rsidP="004E5D92">
      <w:pPr>
        <w:ind w:left="720"/>
        <w:jc w:val="right"/>
        <w:rPr>
          <w:rFonts w:ascii="Arial" w:hAnsi="Arial" w:cs="Arial"/>
          <w:i/>
          <w:iCs/>
          <w:sz w:val="44"/>
          <w:szCs w:val="44"/>
        </w:rPr>
      </w:pPr>
      <w:r w:rsidRPr="00EC0340">
        <w:rPr>
          <w:rFonts w:ascii="Arial" w:hAnsi="Arial" w:cs="Arial"/>
          <w:i/>
          <w:iCs/>
          <w:sz w:val="44"/>
          <w:szCs w:val="44"/>
        </w:rPr>
        <w:t xml:space="preserve">Bachelor of Arts in Applied Business </w:t>
      </w:r>
    </w:p>
    <w:p w14:paraId="06B6627E" w14:textId="77777777" w:rsidR="004E5D92" w:rsidRPr="00B8704B" w:rsidRDefault="004E5D92" w:rsidP="004E5D92">
      <w:pPr>
        <w:ind w:left="720"/>
        <w:jc w:val="right"/>
        <w:rPr>
          <w:rFonts w:ascii="Arial" w:hAnsi="Arial" w:cs="Arial"/>
          <w:sz w:val="44"/>
          <w:szCs w:val="44"/>
        </w:rPr>
      </w:pPr>
      <w:r w:rsidRPr="00B8704B">
        <w:rPr>
          <w:rFonts w:ascii="Arial" w:hAnsi="Arial" w:cs="Arial"/>
          <w:sz w:val="44"/>
          <w:szCs w:val="44"/>
        </w:rPr>
        <w:t xml:space="preserve">LEVEL 5 </w:t>
      </w:r>
    </w:p>
    <w:p w14:paraId="1DED31E0" w14:textId="77777777" w:rsidR="004E5D92" w:rsidRPr="00B8704B" w:rsidRDefault="004E5D92" w:rsidP="004E5D92">
      <w:pPr>
        <w:ind w:left="720"/>
        <w:jc w:val="right"/>
        <w:rPr>
          <w:rFonts w:ascii="Arial" w:hAnsi="Arial" w:cs="Arial"/>
          <w:sz w:val="44"/>
          <w:szCs w:val="44"/>
        </w:rPr>
      </w:pPr>
    </w:p>
    <w:p w14:paraId="5F27030B" w14:textId="77777777" w:rsidR="00B8704B" w:rsidRDefault="004E5D92" w:rsidP="00B8704B">
      <w:pPr>
        <w:ind w:left="720"/>
        <w:jc w:val="right"/>
        <w:rPr>
          <w:rFonts w:ascii="Arial" w:hAnsi="Arial" w:cs="Arial"/>
          <w:sz w:val="44"/>
          <w:szCs w:val="44"/>
        </w:rPr>
      </w:pPr>
      <w:r w:rsidRPr="00B8704B">
        <w:rPr>
          <w:rFonts w:ascii="Arial" w:hAnsi="Arial" w:cs="Arial"/>
          <w:sz w:val="44"/>
          <w:szCs w:val="44"/>
        </w:rPr>
        <w:t>Module Name: Enterprise Development and Commercial Innovation</w:t>
      </w:r>
    </w:p>
    <w:p w14:paraId="1DE81EF3" w14:textId="70F76D3F" w:rsidR="004E5D92" w:rsidRPr="00B8704B" w:rsidRDefault="004E5D92" w:rsidP="00B8704B">
      <w:pPr>
        <w:ind w:left="720"/>
        <w:jc w:val="right"/>
        <w:rPr>
          <w:rFonts w:ascii="Arial" w:hAnsi="Arial" w:cs="Arial"/>
          <w:sz w:val="44"/>
          <w:szCs w:val="44"/>
        </w:rPr>
      </w:pPr>
      <w:r w:rsidRPr="00B8704B">
        <w:rPr>
          <w:rFonts w:ascii="Arial" w:hAnsi="Arial" w:cs="Arial"/>
          <w:sz w:val="44"/>
          <w:szCs w:val="44"/>
        </w:rPr>
        <w:t>BMBS5000</w:t>
      </w:r>
    </w:p>
    <w:p w14:paraId="6CF813DC" w14:textId="77777777" w:rsidR="004E5D92" w:rsidRPr="00B8704B" w:rsidRDefault="004E5D92" w:rsidP="004E5D92">
      <w:pPr>
        <w:ind w:left="720"/>
        <w:jc w:val="right"/>
        <w:rPr>
          <w:rFonts w:ascii="Arial" w:hAnsi="Arial" w:cs="Arial"/>
          <w:sz w:val="44"/>
          <w:szCs w:val="44"/>
        </w:rPr>
      </w:pPr>
    </w:p>
    <w:p w14:paraId="041ED8FC" w14:textId="77777777" w:rsidR="004E5D92" w:rsidRPr="00EC0340" w:rsidRDefault="004E5D92" w:rsidP="004E5D92">
      <w:pPr>
        <w:ind w:left="720"/>
        <w:jc w:val="right"/>
        <w:rPr>
          <w:rFonts w:ascii="Arial" w:hAnsi="Arial" w:cs="Arial"/>
          <w:b/>
          <w:bCs/>
          <w:i/>
          <w:iCs/>
          <w:sz w:val="44"/>
          <w:szCs w:val="44"/>
        </w:rPr>
      </w:pPr>
      <w:r w:rsidRPr="00EC0340">
        <w:rPr>
          <w:rFonts w:ascii="Arial" w:hAnsi="Arial" w:cs="Arial"/>
          <w:b/>
          <w:bCs/>
          <w:i/>
          <w:iCs/>
          <w:sz w:val="44"/>
          <w:szCs w:val="44"/>
        </w:rPr>
        <w:t>Module Lead: Chris Wilkin</w:t>
      </w:r>
    </w:p>
    <w:p w14:paraId="71138ADB" w14:textId="1849E1BD" w:rsidR="00B8704B" w:rsidRPr="00EC0340" w:rsidRDefault="007B3ECB" w:rsidP="004E5D92">
      <w:pPr>
        <w:ind w:left="720"/>
        <w:jc w:val="right"/>
        <w:rPr>
          <w:rFonts w:ascii="Arial" w:hAnsi="Arial" w:cs="Arial"/>
          <w:b/>
          <w:bCs/>
          <w:i/>
          <w:iCs/>
          <w:sz w:val="44"/>
          <w:szCs w:val="44"/>
        </w:rPr>
      </w:pPr>
      <w:r w:rsidRPr="00EC0340">
        <w:rPr>
          <w:rFonts w:ascii="Arial" w:hAnsi="Arial" w:cs="Arial"/>
          <w:b/>
          <w:bCs/>
          <w:i/>
          <w:iCs/>
          <w:sz w:val="44"/>
          <w:szCs w:val="44"/>
        </w:rPr>
        <w:t xml:space="preserve">Student name: Laura Minea </w:t>
      </w:r>
    </w:p>
    <w:p w14:paraId="0F600055" w14:textId="06B5F13A" w:rsidR="007B3ECB" w:rsidRPr="00EC0340" w:rsidRDefault="007B3ECB" w:rsidP="004E5D92">
      <w:pPr>
        <w:ind w:left="720"/>
        <w:jc w:val="right"/>
        <w:rPr>
          <w:rFonts w:ascii="Arial" w:hAnsi="Arial" w:cs="Arial"/>
          <w:b/>
          <w:bCs/>
          <w:i/>
          <w:iCs/>
          <w:sz w:val="44"/>
          <w:szCs w:val="44"/>
        </w:rPr>
      </w:pPr>
      <w:r w:rsidRPr="00EC0340">
        <w:rPr>
          <w:rFonts w:ascii="Arial" w:hAnsi="Arial" w:cs="Arial"/>
          <w:b/>
          <w:bCs/>
          <w:i/>
          <w:iCs/>
          <w:sz w:val="44"/>
          <w:szCs w:val="44"/>
        </w:rPr>
        <w:t xml:space="preserve">Student number: 2321195 </w:t>
      </w:r>
    </w:p>
    <w:p w14:paraId="2E76EAFA" w14:textId="77777777" w:rsidR="004E5D92" w:rsidRPr="00B8704B" w:rsidRDefault="004E5D92" w:rsidP="004E5D92">
      <w:pPr>
        <w:ind w:left="720"/>
        <w:jc w:val="right"/>
        <w:rPr>
          <w:rFonts w:ascii="Arial" w:hAnsi="Arial" w:cs="Arial"/>
          <w:sz w:val="44"/>
          <w:szCs w:val="44"/>
        </w:rPr>
      </w:pPr>
      <w:r w:rsidRPr="00B8704B">
        <w:rPr>
          <w:rFonts w:ascii="Arial" w:hAnsi="Arial" w:cs="Arial"/>
          <w:sz w:val="44"/>
          <w:szCs w:val="44"/>
        </w:rPr>
        <w:t xml:space="preserve"> </w:t>
      </w:r>
    </w:p>
    <w:p w14:paraId="4115ABC5" w14:textId="77777777" w:rsidR="004E5D92" w:rsidRPr="00B8704B" w:rsidRDefault="004E5D92" w:rsidP="004E5D92">
      <w:pPr>
        <w:ind w:left="720"/>
        <w:jc w:val="right"/>
        <w:rPr>
          <w:rFonts w:ascii="Arial" w:hAnsi="Arial" w:cs="Arial"/>
          <w:sz w:val="44"/>
          <w:szCs w:val="44"/>
        </w:rPr>
      </w:pPr>
    </w:p>
    <w:p w14:paraId="776B6EAB" w14:textId="77777777" w:rsidR="004E5D92" w:rsidRPr="00B8704B" w:rsidRDefault="004E5D92" w:rsidP="004E5D92">
      <w:pPr>
        <w:ind w:left="720"/>
        <w:jc w:val="right"/>
        <w:rPr>
          <w:rFonts w:ascii="Arial" w:hAnsi="Arial" w:cs="Arial"/>
          <w:sz w:val="44"/>
          <w:szCs w:val="44"/>
        </w:rPr>
      </w:pPr>
    </w:p>
    <w:p w14:paraId="5F10BB04" w14:textId="77777777" w:rsidR="00B8704B" w:rsidRDefault="004E5D92" w:rsidP="00B8704B">
      <w:pPr>
        <w:ind w:left="720"/>
        <w:jc w:val="right"/>
        <w:rPr>
          <w:rFonts w:ascii="Arial" w:hAnsi="Arial" w:cs="Arial"/>
          <w:sz w:val="44"/>
          <w:szCs w:val="44"/>
        </w:rPr>
      </w:pPr>
      <w:r w:rsidRPr="00B8704B">
        <w:rPr>
          <w:rFonts w:ascii="Arial" w:hAnsi="Arial" w:cs="Arial"/>
          <w:sz w:val="44"/>
          <w:szCs w:val="44"/>
        </w:rPr>
        <w:t>Trimester 1</w:t>
      </w:r>
    </w:p>
    <w:p w14:paraId="7A6B9F1D" w14:textId="5A0DD0D1" w:rsidR="008D6A4B" w:rsidRPr="00B8704B" w:rsidRDefault="004E5D92" w:rsidP="00B8704B">
      <w:pPr>
        <w:ind w:left="720"/>
        <w:jc w:val="right"/>
        <w:rPr>
          <w:rFonts w:ascii="Arial" w:hAnsi="Arial" w:cs="Arial"/>
          <w:sz w:val="44"/>
          <w:szCs w:val="44"/>
        </w:rPr>
      </w:pPr>
      <w:r w:rsidRPr="00B8704B">
        <w:rPr>
          <w:rFonts w:ascii="Arial" w:hAnsi="Arial" w:cs="Arial"/>
          <w:sz w:val="44"/>
          <w:szCs w:val="44"/>
        </w:rPr>
        <w:t>2026- 2027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116829108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2BAD8DB" w14:textId="49F6F994" w:rsidR="00B071B9" w:rsidRDefault="00B071B9">
          <w:pPr>
            <w:pStyle w:val="TOCHeading"/>
          </w:pPr>
          <w:r>
            <w:t>Contents</w:t>
          </w:r>
        </w:p>
        <w:p w14:paraId="32DDB843" w14:textId="757A5782" w:rsidR="004319E5" w:rsidRDefault="00B071B9" w:rsidP="00EC034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2229502" w:history="1">
            <w:r w:rsidR="004319E5" w:rsidRPr="00A9751C">
              <w:rPr>
                <w:rStyle w:val="Hyperlink"/>
                <w:rFonts w:ascii="Arial" w:hAnsi="Arial" w:cs="Arial"/>
                <w:b/>
                <w:bCs/>
                <w:i/>
                <w:iCs/>
                <w:noProof/>
              </w:rPr>
              <w:t>1.</w:t>
            </w:r>
            <w:r w:rsidR="004319E5">
              <w:rPr>
                <w:rFonts w:eastAsiaTheme="minorEastAsia"/>
                <w:noProof/>
                <w:lang w:eastAsia="en-GB"/>
              </w:rPr>
              <w:tab/>
            </w:r>
            <w:r w:rsidR="004319E5" w:rsidRPr="00A9751C">
              <w:rPr>
                <w:rStyle w:val="Hyperlink"/>
                <w:rFonts w:ascii="Arial" w:hAnsi="Arial" w:cs="Arial"/>
                <w:b/>
                <w:bCs/>
                <w:i/>
                <w:iCs/>
                <w:noProof/>
              </w:rPr>
              <w:t>Value Proposition Canvas (VPC)</w:t>
            </w:r>
            <w:r w:rsidR="004319E5">
              <w:rPr>
                <w:noProof/>
                <w:webHidden/>
              </w:rPr>
              <w:tab/>
            </w:r>
            <w:r w:rsidR="004319E5">
              <w:rPr>
                <w:noProof/>
                <w:webHidden/>
              </w:rPr>
              <w:fldChar w:fldCharType="begin"/>
            </w:r>
            <w:r w:rsidR="004319E5">
              <w:rPr>
                <w:noProof/>
                <w:webHidden/>
              </w:rPr>
              <w:instrText xml:space="preserve"> PAGEREF _Toc242229502 \h </w:instrText>
            </w:r>
            <w:r w:rsidR="004319E5">
              <w:rPr>
                <w:noProof/>
                <w:webHidden/>
              </w:rPr>
            </w:r>
            <w:r w:rsidR="004319E5">
              <w:rPr>
                <w:noProof/>
                <w:webHidden/>
              </w:rPr>
              <w:fldChar w:fldCharType="separate"/>
            </w:r>
            <w:r w:rsidR="002E0593">
              <w:rPr>
                <w:noProof/>
                <w:webHidden/>
              </w:rPr>
              <w:t>3</w:t>
            </w:r>
            <w:r w:rsidR="004319E5">
              <w:rPr>
                <w:noProof/>
                <w:webHidden/>
              </w:rPr>
              <w:fldChar w:fldCharType="end"/>
            </w:r>
          </w:hyperlink>
        </w:p>
        <w:p w14:paraId="420FF809" w14:textId="7A8C1F90" w:rsidR="004319E5" w:rsidRDefault="004319E5" w:rsidP="00EC034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2229504" w:history="1">
            <w:r w:rsidRPr="00A9751C">
              <w:rPr>
                <w:rStyle w:val="Hyperlink"/>
                <w:rFonts w:ascii="Arial" w:hAnsi="Arial" w:cs="Arial"/>
                <w:b/>
                <w:bCs/>
                <w:i/>
                <w:iCs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9751C">
              <w:rPr>
                <w:rStyle w:val="Hyperlink"/>
                <w:rFonts w:ascii="Arial" w:hAnsi="Arial" w:cs="Arial"/>
                <w:b/>
                <w:bCs/>
                <w:i/>
                <w:iCs/>
                <w:noProof/>
              </w:rPr>
              <w:t>Business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_Toc242229504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59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AB5A64" w14:textId="6D45F67A" w:rsidR="004319E5" w:rsidRDefault="004319E5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2229506" w:history="1">
            <w:r w:rsidRPr="00A9751C">
              <w:rPr>
                <w:rStyle w:val="Hyperlink"/>
                <w:rFonts w:ascii="Arial" w:hAnsi="Arial" w:cs="Arial"/>
                <w:b/>
                <w:bCs/>
                <w:i/>
                <w:iCs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9751C">
              <w:rPr>
                <w:rStyle w:val="Hyperlink"/>
                <w:rFonts w:ascii="Arial" w:hAnsi="Arial" w:cs="Arial"/>
                <w:b/>
                <w:bCs/>
                <w:i/>
                <w:iCs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_Toc242229506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59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7A876" w14:textId="774B27E0" w:rsidR="004319E5" w:rsidRDefault="004319E5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2229507" w:history="1">
            <w:r w:rsidRPr="00A9751C">
              <w:rPr>
                <w:rStyle w:val="Hyperlink"/>
                <w:rFonts w:ascii="Arial" w:hAnsi="Arial" w:cs="Arial"/>
                <w:b/>
                <w:bCs/>
                <w:i/>
                <w:iCs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9751C">
              <w:rPr>
                <w:rStyle w:val="Hyperlink"/>
                <w:rFonts w:ascii="Arial" w:hAnsi="Arial" w:cs="Arial"/>
                <w:b/>
                <w:bCs/>
                <w:i/>
                <w:iCs/>
                <w:noProof/>
              </w:rPr>
              <w:t>AI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_Toc242229507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0593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1E0B6B" w14:textId="49C693B4" w:rsidR="00B071B9" w:rsidRDefault="00B071B9">
          <w:r>
            <w:rPr>
              <w:b/>
              <w:bCs/>
            </w:rPr>
            <w:fldChar w:fldCharType="end"/>
          </w:r>
        </w:p>
      </w:sdtContent>
    </w:sdt>
    <w:p w14:paraId="66EA00FF" w14:textId="77777777" w:rsidR="006809C8" w:rsidRDefault="006809C8" w:rsidP="000E689E">
      <w:pPr>
        <w:pStyle w:val="Heading1"/>
      </w:pPr>
    </w:p>
    <w:p w14:paraId="252417B0" w14:textId="77777777" w:rsidR="006809C8" w:rsidRDefault="006809C8" w:rsidP="000E689E">
      <w:pPr>
        <w:pStyle w:val="Heading1"/>
      </w:pPr>
    </w:p>
    <w:p w14:paraId="3D99BCDC" w14:textId="77777777" w:rsidR="006809C8" w:rsidRDefault="006809C8" w:rsidP="000E689E">
      <w:pPr>
        <w:pStyle w:val="Heading1"/>
      </w:pPr>
    </w:p>
    <w:p w14:paraId="68E8586D" w14:textId="77777777" w:rsidR="006809C8" w:rsidRDefault="006809C8" w:rsidP="000E689E">
      <w:pPr>
        <w:pStyle w:val="Heading1"/>
      </w:pPr>
    </w:p>
    <w:p w14:paraId="597E40B4" w14:textId="77777777" w:rsidR="006809C8" w:rsidRDefault="006809C8" w:rsidP="000E689E">
      <w:pPr>
        <w:pStyle w:val="Heading1"/>
      </w:pPr>
    </w:p>
    <w:p w14:paraId="1BF1C817" w14:textId="77777777" w:rsidR="006809C8" w:rsidRDefault="006809C8" w:rsidP="000E689E">
      <w:pPr>
        <w:pStyle w:val="Heading1"/>
      </w:pPr>
    </w:p>
    <w:p w14:paraId="00E92054" w14:textId="77777777" w:rsidR="006809C8" w:rsidRDefault="006809C8" w:rsidP="000E689E">
      <w:pPr>
        <w:pStyle w:val="Heading1"/>
      </w:pPr>
    </w:p>
    <w:p w14:paraId="678C4AD3" w14:textId="77777777" w:rsidR="006809C8" w:rsidRDefault="006809C8" w:rsidP="000E689E">
      <w:pPr>
        <w:pStyle w:val="Heading1"/>
      </w:pPr>
    </w:p>
    <w:p w14:paraId="2CCF13AA" w14:textId="77777777" w:rsidR="006809C8" w:rsidRDefault="006809C8" w:rsidP="000E689E">
      <w:pPr>
        <w:pStyle w:val="Heading1"/>
      </w:pPr>
    </w:p>
    <w:p w14:paraId="64ED9207" w14:textId="77777777" w:rsidR="006809C8" w:rsidRDefault="006809C8" w:rsidP="000E689E">
      <w:pPr>
        <w:pStyle w:val="Heading1"/>
      </w:pPr>
    </w:p>
    <w:p w14:paraId="2014E1A5" w14:textId="77777777" w:rsidR="00615A3A" w:rsidRDefault="00615A3A" w:rsidP="00615A3A"/>
    <w:p w14:paraId="004DF212" w14:textId="77777777" w:rsidR="00615A3A" w:rsidRPr="00615A3A" w:rsidRDefault="00615A3A" w:rsidP="00615A3A"/>
    <w:p w14:paraId="03301B55" w14:textId="0824D0F7" w:rsidR="00AD6E99" w:rsidRDefault="00AD6E99" w:rsidP="00B071B9">
      <w:pPr>
        <w:pStyle w:val="Heading1"/>
        <w:rPr>
          <w:rFonts w:ascii="Arial" w:hAnsi="Arial" w:cs="Arial"/>
        </w:rPr>
      </w:pPr>
    </w:p>
    <w:p w14:paraId="64170AE5" w14:textId="77777777" w:rsidR="00AD6E99" w:rsidRPr="00AD6E99" w:rsidRDefault="00AD6E99" w:rsidP="000E689E">
      <w:pPr>
        <w:pStyle w:val="Heading1"/>
      </w:pPr>
    </w:p>
    <w:p w14:paraId="3B0F209F" w14:textId="7DA1D503" w:rsidR="00B7344C" w:rsidRPr="005028E3" w:rsidRDefault="007B3ECB" w:rsidP="004319E5">
      <w:pPr>
        <w:pStyle w:val="Heading1"/>
        <w:numPr>
          <w:ilvl w:val="0"/>
          <w:numId w:val="4"/>
        </w:numPr>
        <w:rPr>
          <w:rFonts w:ascii="Arial" w:hAnsi="Arial" w:cs="Arial"/>
          <w:b/>
          <w:bCs/>
          <w:i/>
          <w:iCs/>
          <w:color w:val="000000" w:themeColor="text1"/>
        </w:rPr>
      </w:pPr>
      <w:bookmarkStart w:id="0" w:name="_Toc242229502"/>
      <w:r w:rsidRPr="005028E3">
        <w:rPr>
          <w:rFonts w:ascii="Arial" w:hAnsi="Arial" w:cs="Arial"/>
          <w:b/>
          <w:bCs/>
          <w:i/>
          <w:iCs/>
          <w:color w:val="000000" w:themeColor="text1"/>
        </w:rPr>
        <w:t>Value Proposition Canvas (VPC)</w:t>
      </w:r>
      <w:bookmarkEnd w:id="0"/>
    </w:p>
    <w:p w14:paraId="25949D02" w14:textId="77777777" w:rsidR="001545D0" w:rsidRDefault="001545D0" w:rsidP="001545D0">
      <w:pPr>
        <w:pStyle w:val="ListParagraph"/>
        <w:spacing w:line="240" w:lineRule="auto"/>
        <w:rPr>
          <w:rFonts w:ascii="Arial" w:hAnsi="Arial" w:cs="Arial"/>
        </w:rPr>
      </w:pPr>
    </w:p>
    <w:p w14:paraId="3BF2EF0E" w14:textId="40C35E72" w:rsidR="001A63EB" w:rsidRPr="001A63EB" w:rsidRDefault="00B7344C" w:rsidP="001A63EB">
      <w:pPr>
        <w:pStyle w:val="ListParagraph"/>
        <w:spacing w:line="240" w:lineRule="auto"/>
        <w:rPr>
          <w:rFonts w:ascii="Arial" w:hAnsi="Arial" w:cs="Arial"/>
        </w:rPr>
      </w:pPr>
      <w:hyperlink r:id="rId10" w:history="1">
        <w:r w:rsidRPr="00B7344C">
          <w:rPr>
            <w:rStyle w:val="Hyperlink"/>
            <w:rFonts w:ascii="Arial" w:hAnsi="Arial" w:cs="Arial"/>
          </w:rPr>
          <w:t>https://canva.link/zx5g7ogt5y4o0iv</w:t>
        </w:r>
      </w:hyperlink>
    </w:p>
    <w:p w14:paraId="3DAD104A" w14:textId="50A03F42" w:rsidR="001545D0" w:rsidRDefault="004E0796" w:rsidP="000E689E">
      <w:pPr>
        <w:pStyle w:val="Heading1"/>
      </w:pPr>
      <w:bookmarkStart w:id="1" w:name="_Toc242109059"/>
      <w:bookmarkStart w:id="2" w:name="_Toc242109294"/>
      <w:bookmarkStart w:id="3" w:name="_Toc242229503"/>
      <w:r>
        <w:rPr>
          <w:noProof/>
        </w:rPr>
        <w:drawing>
          <wp:inline distT="0" distB="0" distL="0" distR="0" wp14:anchorId="2EA7986D" wp14:editId="0FC5DE4A">
            <wp:extent cx="6139497" cy="3466777"/>
            <wp:effectExtent l="0" t="0" r="0" b="635"/>
            <wp:docPr id="11852057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205752" name="Picture 118520575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9497" cy="3466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  <w:bookmarkEnd w:id="2"/>
      <w:bookmarkEnd w:id="3"/>
    </w:p>
    <w:p w14:paraId="0A74DD23" w14:textId="77777777" w:rsidR="00EC0340" w:rsidRDefault="00EC0340" w:rsidP="00EC0340"/>
    <w:p w14:paraId="78A3AD29" w14:textId="77777777" w:rsidR="00EC0340" w:rsidRDefault="00EC0340" w:rsidP="00EC0340"/>
    <w:p w14:paraId="49F1F472" w14:textId="77777777" w:rsidR="00EC0340" w:rsidRPr="00EC0340" w:rsidRDefault="00EC0340" w:rsidP="00EC0340"/>
    <w:p w14:paraId="58CBA6DF" w14:textId="75BBE28F" w:rsidR="000338F5" w:rsidRDefault="001545D0" w:rsidP="004319E5">
      <w:pPr>
        <w:pStyle w:val="Heading1"/>
        <w:numPr>
          <w:ilvl w:val="0"/>
          <w:numId w:val="4"/>
        </w:numPr>
        <w:rPr>
          <w:rFonts w:ascii="Arial" w:hAnsi="Arial" w:cs="Arial"/>
          <w:b/>
          <w:bCs/>
          <w:i/>
          <w:iCs/>
          <w:color w:val="000000" w:themeColor="text1"/>
        </w:rPr>
      </w:pPr>
      <w:bookmarkStart w:id="4" w:name="_Toc242229504"/>
      <w:r w:rsidRPr="005028E3">
        <w:rPr>
          <w:rFonts w:ascii="Arial" w:hAnsi="Arial" w:cs="Arial"/>
          <w:b/>
          <w:bCs/>
          <w:i/>
          <w:iCs/>
          <w:color w:val="000000" w:themeColor="text1"/>
        </w:rPr>
        <w:t xml:space="preserve">Business </w:t>
      </w:r>
      <w:r w:rsidR="001A63EB" w:rsidRPr="005028E3">
        <w:rPr>
          <w:rFonts w:ascii="Arial" w:hAnsi="Arial" w:cs="Arial"/>
          <w:b/>
          <w:bCs/>
          <w:i/>
          <w:iCs/>
          <w:color w:val="000000" w:themeColor="text1"/>
        </w:rPr>
        <w:t>Mind Map</w:t>
      </w:r>
      <w:bookmarkEnd w:id="4"/>
      <w:r w:rsidRPr="005028E3">
        <w:rPr>
          <w:rFonts w:ascii="Arial" w:hAnsi="Arial" w:cs="Arial"/>
          <w:b/>
          <w:bCs/>
          <w:i/>
          <w:iCs/>
          <w:color w:val="000000" w:themeColor="text1"/>
        </w:rPr>
        <w:t xml:space="preserve"> </w:t>
      </w:r>
    </w:p>
    <w:p w14:paraId="1D8FAE41" w14:textId="77777777" w:rsidR="002E0593" w:rsidRPr="002E0593" w:rsidRDefault="002E0593" w:rsidP="002E0593"/>
    <w:p w14:paraId="69F9CA7E" w14:textId="70278AB2" w:rsidR="00EC0340" w:rsidRDefault="00756E1E" w:rsidP="00EC0340">
      <w:hyperlink r:id="rId12" w:history="1">
        <w:r w:rsidRPr="00756E1E">
          <w:rPr>
            <w:rStyle w:val="Hyperlink"/>
          </w:rPr>
          <w:t>https://mm.tt/map/4098066773?t=xwUh</w:t>
        </w:r>
        <w:r w:rsidRPr="00756E1E">
          <w:rPr>
            <w:rStyle w:val="Hyperlink"/>
          </w:rPr>
          <w:t>u</w:t>
        </w:r>
        <w:r w:rsidRPr="00756E1E">
          <w:rPr>
            <w:rStyle w:val="Hyperlink"/>
          </w:rPr>
          <w:t>qTcOY</w:t>
        </w:r>
      </w:hyperlink>
    </w:p>
    <w:p w14:paraId="020AB210" w14:textId="77777777" w:rsidR="00EC0340" w:rsidRDefault="00EC0340" w:rsidP="00EC0340"/>
    <w:p w14:paraId="21765A05" w14:textId="77777777" w:rsidR="002E0593" w:rsidRDefault="002E0593" w:rsidP="00EC0340"/>
    <w:p w14:paraId="3BC75045" w14:textId="77777777" w:rsidR="002E0593" w:rsidRDefault="002E0593" w:rsidP="00EC0340"/>
    <w:p w14:paraId="6590D063" w14:textId="77777777" w:rsidR="002E0593" w:rsidRPr="00EC0340" w:rsidRDefault="002E0593" w:rsidP="00EC0340"/>
    <w:p w14:paraId="1E836CAC" w14:textId="646B82CA" w:rsidR="008D6A4B" w:rsidRDefault="001545D0" w:rsidP="00EC0340">
      <w:pPr>
        <w:pStyle w:val="Heading1"/>
        <w:numPr>
          <w:ilvl w:val="0"/>
          <w:numId w:val="4"/>
        </w:numPr>
        <w:rPr>
          <w:rFonts w:ascii="Arial" w:hAnsi="Arial" w:cs="Arial"/>
          <w:b/>
          <w:bCs/>
          <w:i/>
          <w:iCs/>
          <w:color w:val="000000" w:themeColor="text1"/>
        </w:rPr>
      </w:pPr>
      <w:bookmarkStart w:id="5" w:name="_Toc242229506"/>
      <w:r w:rsidRPr="00EC0340">
        <w:rPr>
          <w:rFonts w:ascii="Arial" w:hAnsi="Arial" w:cs="Arial"/>
          <w:b/>
          <w:bCs/>
          <w:i/>
          <w:iCs/>
          <w:color w:val="000000" w:themeColor="text1"/>
        </w:rPr>
        <w:t>Reference list</w:t>
      </w:r>
      <w:bookmarkEnd w:id="5"/>
      <w:r w:rsidRPr="00EC0340">
        <w:rPr>
          <w:rFonts w:ascii="Arial" w:hAnsi="Arial" w:cs="Arial"/>
          <w:b/>
          <w:bCs/>
          <w:i/>
          <w:iCs/>
          <w:color w:val="000000" w:themeColor="text1"/>
        </w:rPr>
        <w:t xml:space="preserve"> </w:t>
      </w:r>
    </w:p>
    <w:p w14:paraId="6C97D724" w14:textId="77777777" w:rsidR="00EC0340" w:rsidRPr="00EC0340" w:rsidRDefault="00EC0340" w:rsidP="00EC0340"/>
    <w:p w14:paraId="71A932DE" w14:textId="77777777" w:rsidR="00ED599D" w:rsidRPr="00B071B9" w:rsidRDefault="00ED599D" w:rsidP="00ED599D">
      <w:r w:rsidRPr="00B071B9">
        <w:t xml:space="preserve">Association of Translation Companies and </w:t>
      </w:r>
      <w:proofErr w:type="spellStart"/>
      <w:r w:rsidRPr="00B071B9">
        <w:t>Nimdzi</w:t>
      </w:r>
      <w:proofErr w:type="spellEnd"/>
      <w:r w:rsidRPr="00B071B9">
        <w:t xml:space="preserve"> Insights (2023) </w:t>
      </w:r>
      <w:r w:rsidRPr="00B071B9">
        <w:rPr>
          <w:i/>
          <w:iCs/>
        </w:rPr>
        <w:t>ATC UK Language Services Industry Survey and Report 2023</w:t>
      </w:r>
      <w:r w:rsidRPr="00B071B9">
        <w:t xml:space="preserve">. Available at: </w:t>
      </w:r>
      <w:hyperlink r:id="rId13" w:history="1">
        <w:r w:rsidRPr="00B071B9">
          <w:rPr>
            <w:rStyle w:val="Hyperlink"/>
          </w:rPr>
          <w:t>The 2023 ATC UK Language Services Industry Report</w:t>
        </w:r>
      </w:hyperlink>
      <w:r w:rsidRPr="00B071B9">
        <w:t xml:space="preserve"> (Accessed: 25 September 2026).</w:t>
      </w:r>
    </w:p>
    <w:p w14:paraId="03115168" w14:textId="77777777" w:rsidR="00ED599D" w:rsidRPr="00B071B9" w:rsidRDefault="00ED599D" w:rsidP="00ED599D">
      <w:r w:rsidRPr="00B071B9">
        <w:t xml:space="preserve">Barringer, B.R. and Ireland, R.D. (2022) </w:t>
      </w:r>
      <w:r w:rsidRPr="00B071B9">
        <w:rPr>
          <w:i/>
          <w:iCs/>
        </w:rPr>
        <w:t>Entrepreneurship: Successfully Launching New Ventures</w:t>
      </w:r>
      <w:r w:rsidRPr="00B071B9">
        <w:t xml:space="preserve">. Updated 6th </w:t>
      </w:r>
      <w:proofErr w:type="spellStart"/>
      <w:r w:rsidRPr="00B071B9">
        <w:t>edn</w:t>
      </w:r>
      <w:proofErr w:type="spellEnd"/>
      <w:r w:rsidRPr="00B071B9">
        <w:t>. Harlow: Pearson.</w:t>
      </w:r>
    </w:p>
    <w:p w14:paraId="4A6CC5D7" w14:textId="79ABB844" w:rsidR="00ED599D" w:rsidRPr="00B071B9" w:rsidRDefault="00ED599D" w:rsidP="00ED599D">
      <w:r w:rsidRPr="00B071B9">
        <w:t xml:space="preserve">Bender-Salazar, R. (2023) ‘Design thinking as an effective method for problem-setting and </w:t>
      </w:r>
      <w:proofErr w:type="spellStart"/>
      <w:r w:rsidRPr="00B071B9">
        <w:t>needfinding</w:t>
      </w:r>
      <w:proofErr w:type="spellEnd"/>
      <w:r w:rsidRPr="00B071B9">
        <w:t xml:space="preserve"> for entrepreneurial teams addressing wicked problems’, </w:t>
      </w:r>
      <w:r w:rsidRPr="00B071B9">
        <w:rPr>
          <w:i/>
          <w:iCs/>
        </w:rPr>
        <w:t>Journal of Innovation and Entrepreneurship</w:t>
      </w:r>
      <w:r w:rsidRPr="00B071B9">
        <w:t xml:space="preserve">, 12, Article 24. </w:t>
      </w:r>
      <w:proofErr w:type="spellStart"/>
      <w:r w:rsidRPr="00B071B9">
        <w:t>doi</w:t>
      </w:r>
      <w:proofErr w:type="spellEnd"/>
      <w:r w:rsidRPr="00B071B9">
        <w:t xml:space="preserve">: 10.1186/s13731-023-00291-2. </w:t>
      </w:r>
    </w:p>
    <w:p w14:paraId="49EEB8C0" w14:textId="77777777" w:rsidR="00ED599D" w:rsidRPr="00B071B9" w:rsidRDefault="00ED599D" w:rsidP="00ED599D">
      <w:r w:rsidRPr="00B071B9">
        <w:t xml:space="preserve">Bowman, C. and Faulkner, D. (1997) </w:t>
      </w:r>
      <w:r w:rsidRPr="00B071B9">
        <w:rPr>
          <w:i/>
          <w:iCs/>
        </w:rPr>
        <w:t>Competitive and Corporate Strategy</w:t>
      </w:r>
      <w:r w:rsidRPr="00B071B9">
        <w:t>. London: Irwin.</w:t>
      </w:r>
    </w:p>
    <w:p w14:paraId="663280F4" w14:textId="570BC5AF" w:rsidR="00ED599D" w:rsidRPr="00B071B9" w:rsidRDefault="00ED599D" w:rsidP="00ED599D">
      <w:r w:rsidRPr="00B071B9">
        <w:t xml:space="preserve">Brown, T. (2008) ‘Design thinking’, </w:t>
      </w:r>
      <w:r w:rsidRPr="00B071B9">
        <w:rPr>
          <w:i/>
          <w:iCs/>
        </w:rPr>
        <w:t>Harvard Business Review</w:t>
      </w:r>
      <w:r w:rsidRPr="00B071B9">
        <w:t xml:space="preserve">, 86(6), pp. 84–92, 141. </w:t>
      </w:r>
    </w:p>
    <w:p w14:paraId="3A89FD5D" w14:textId="2CAF2ADA" w:rsidR="00ED599D" w:rsidRPr="00B071B9" w:rsidRDefault="00ED599D" w:rsidP="00ED599D">
      <w:r w:rsidRPr="00B071B9">
        <w:t xml:space="preserve">Christensen, C.M., Raynor, M.E. and McDonald, R. (2015) ‘What is disruptive innovation?’, </w:t>
      </w:r>
      <w:r w:rsidRPr="00B071B9">
        <w:rPr>
          <w:i/>
          <w:iCs/>
        </w:rPr>
        <w:t>Harvard Business Review</w:t>
      </w:r>
      <w:r w:rsidRPr="00B071B9">
        <w:t xml:space="preserve">, 93(12), pp. 44–53. </w:t>
      </w:r>
    </w:p>
    <w:p w14:paraId="5AC9A1C4" w14:textId="2CD2C3D2" w:rsidR="00ED599D" w:rsidRPr="00B071B9" w:rsidRDefault="00ED599D" w:rsidP="00ED599D">
      <w:r w:rsidRPr="00B071B9">
        <w:t xml:space="preserve"> Islami, X., Mustafa, N. and </w:t>
      </w:r>
      <w:proofErr w:type="spellStart"/>
      <w:r w:rsidRPr="00B071B9">
        <w:t>Topuzovska</w:t>
      </w:r>
      <w:proofErr w:type="spellEnd"/>
      <w:r w:rsidRPr="00B071B9">
        <w:t xml:space="preserve"> </w:t>
      </w:r>
      <w:proofErr w:type="spellStart"/>
      <w:r w:rsidRPr="00B071B9">
        <w:t>Latkovikj</w:t>
      </w:r>
      <w:proofErr w:type="spellEnd"/>
      <w:r w:rsidRPr="00B071B9">
        <w:t xml:space="preserve">, M. (2020) ‘Linking Porter’s generic strategies to firm performance’, </w:t>
      </w:r>
      <w:r w:rsidRPr="00B071B9">
        <w:rPr>
          <w:i/>
          <w:iCs/>
        </w:rPr>
        <w:t>Future Business Journal</w:t>
      </w:r>
      <w:r w:rsidRPr="00B071B9">
        <w:t xml:space="preserve">, 6, Article 3. </w:t>
      </w:r>
      <w:proofErr w:type="spellStart"/>
      <w:r w:rsidRPr="00B071B9">
        <w:t>doi</w:t>
      </w:r>
      <w:proofErr w:type="spellEnd"/>
      <w:r w:rsidRPr="00B071B9">
        <w:t>: 10.1186/s43093-020-0009-1</w:t>
      </w:r>
      <w:r w:rsidR="003F7C4E">
        <w:t>.</w:t>
      </w:r>
      <w:r w:rsidR="003F7C4E" w:rsidRPr="00B071B9">
        <w:t xml:space="preserve"> </w:t>
      </w:r>
    </w:p>
    <w:p w14:paraId="044FB2E6" w14:textId="07F281FD" w:rsidR="00ED599D" w:rsidRPr="00B071B9" w:rsidRDefault="00ED599D" w:rsidP="00ED599D">
      <w:proofErr w:type="spellStart"/>
      <w:r w:rsidRPr="00B071B9">
        <w:t>Lindhult</w:t>
      </w:r>
      <w:proofErr w:type="spellEnd"/>
      <w:r w:rsidRPr="00B071B9">
        <w:t xml:space="preserve">, E., </w:t>
      </w:r>
      <w:proofErr w:type="spellStart"/>
      <w:r w:rsidRPr="00B071B9">
        <w:t>Chirumalla</w:t>
      </w:r>
      <w:proofErr w:type="spellEnd"/>
      <w:r w:rsidRPr="00B071B9">
        <w:t xml:space="preserve">, K., </w:t>
      </w:r>
      <w:proofErr w:type="spellStart"/>
      <w:r w:rsidRPr="00B071B9">
        <w:t>Oghazi</w:t>
      </w:r>
      <w:proofErr w:type="spellEnd"/>
      <w:r w:rsidRPr="00B071B9">
        <w:t xml:space="preserve">, P. and Parida, V. (2018) ‘Value logics for service innovation: practice-driven implications for service-dominant logic’, </w:t>
      </w:r>
      <w:r w:rsidRPr="00B071B9">
        <w:rPr>
          <w:i/>
          <w:iCs/>
        </w:rPr>
        <w:t>Service Business</w:t>
      </w:r>
      <w:r w:rsidRPr="00B071B9">
        <w:t xml:space="preserve">, 12, pp. 457–481. </w:t>
      </w:r>
      <w:proofErr w:type="spellStart"/>
      <w:r w:rsidRPr="00B071B9">
        <w:t>doi</w:t>
      </w:r>
      <w:proofErr w:type="spellEnd"/>
      <w:r w:rsidRPr="00B071B9">
        <w:t xml:space="preserve">: 10.1007/s11628-018-0361-1. </w:t>
      </w:r>
    </w:p>
    <w:p w14:paraId="008EDB1B" w14:textId="77777777" w:rsidR="00ED599D" w:rsidRPr="00B071B9" w:rsidRDefault="00ED599D" w:rsidP="00ED599D">
      <w:r w:rsidRPr="00B071B9">
        <w:t xml:space="preserve">Osterwalder, A. and Pigneur, Y. (2010) </w:t>
      </w:r>
      <w:r w:rsidRPr="00B071B9">
        <w:rPr>
          <w:i/>
          <w:iCs/>
        </w:rPr>
        <w:t>Business Model Generation: A Handbook for Visionaries, Game Changers, and Challengers</w:t>
      </w:r>
      <w:r w:rsidRPr="00B071B9">
        <w:t>. Hoboken, NJ: John Wiley &amp; Sons.</w:t>
      </w:r>
    </w:p>
    <w:p w14:paraId="03783B1B" w14:textId="77777777" w:rsidR="00ED599D" w:rsidRPr="00B071B9" w:rsidRDefault="00ED599D" w:rsidP="00ED599D">
      <w:r w:rsidRPr="00B071B9">
        <w:t xml:space="preserve">Osterwalder, A., Pigneur, Y., Bernarda, G. and Smith, A. (2014) </w:t>
      </w:r>
      <w:r w:rsidRPr="00B071B9">
        <w:rPr>
          <w:i/>
          <w:iCs/>
        </w:rPr>
        <w:t>Value Proposition Design: How to Create Products and Services Customers Want</w:t>
      </w:r>
      <w:r w:rsidRPr="00B071B9">
        <w:t>. Hoboken, NJ: John Wiley &amp; Sons.</w:t>
      </w:r>
    </w:p>
    <w:p w14:paraId="3680394D" w14:textId="77777777" w:rsidR="00ED599D" w:rsidRPr="00B071B9" w:rsidRDefault="00ED599D" w:rsidP="00ED599D">
      <w:r w:rsidRPr="00B071B9">
        <w:t xml:space="preserve">Porter, M.E. (1980) </w:t>
      </w:r>
      <w:r w:rsidRPr="00B071B9">
        <w:rPr>
          <w:i/>
          <w:iCs/>
        </w:rPr>
        <w:t xml:space="preserve">Competitive Strategy: Techniques for </w:t>
      </w:r>
      <w:proofErr w:type="spellStart"/>
      <w:r w:rsidRPr="00B071B9">
        <w:rPr>
          <w:i/>
          <w:iCs/>
        </w:rPr>
        <w:t>Analyzing</w:t>
      </w:r>
      <w:proofErr w:type="spellEnd"/>
      <w:r w:rsidRPr="00B071B9">
        <w:rPr>
          <w:i/>
          <w:iCs/>
        </w:rPr>
        <w:t xml:space="preserve"> Industries and Competitors</w:t>
      </w:r>
      <w:r w:rsidRPr="00B071B9">
        <w:t>. New York: Free Press.</w:t>
      </w:r>
    </w:p>
    <w:p w14:paraId="702310AD" w14:textId="59D9B5AC" w:rsidR="00ED599D" w:rsidRPr="00B071B9" w:rsidRDefault="00ED599D" w:rsidP="00ED599D">
      <w:proofErr w:type="spellStart"/>
      <w:r w:rsidRPr="00B071B9">
        <w:t>Puchała</w:t>
      </w:r>
      <w:proofErr w:type="spellEnd"/>
      <w:r w:rsidRPr="00B071B9">
        <w:t xml:space="preserve">-Ladzińska, K. (2016) ‘Machine translation: A threat or an opportunity for human translators?’, </w:t>
      </w:r>
      <w:r w:rsidRPr="00B071B9">
        <w:rPr>
          <w:i/>
          <w:iCs/>
        </w:rPr>
        <w:t xml:space="preserve">Studia Anglica </w:t>
      </w:r>
      <w:proofErr w:type="spellStart"/>
      <w:r w:rsidRPr="00B071B9">
        <w:rPr>
          <w:i/>
          <w:iCs/>
        </w:rPr>
        <w:t>Resoviensia</w:t>
      </w:r>
      <w:proofErr w:type="spellEnd"/>
      <w:r w:rsidRPr="00B071B9">
        <w:t xml:space="preserve">, 13. </w:t>
      </w:r>
      <w:proofErr w:type="spellStart"/>
      <w:r w:rsidRPr="00B071B9">
        <w:t>doi</w:t>
      </w:r>
      <w:proofErr w:type="spellEnd"/>
      <w:r w:rsidRPr="00B071B9">
        <w:t xml:space="preserve">: 10.15584/sar.2016.13.9. </w:t>
      </w:r>
    </w:p>
    <w:p w14:paraId="0C43A54D" w14:textId="101B7209" w:rsidR="00ED599D" w:rsidRPr="00B071B9" w:rsidRDefault="00ED599D" w:rsidP="00ED599D">
      <w:r w:rsidRPr="00B071B9">
        <w:t xml:space="preserve">Rivera-Trigueros, I. (2022) ‘Machine translation systems and quality assessment: a systematic review’, </w:t>
      </w:r>
      <w:r w:rsidRPr="00B071B9">
        <w:rPr>
          <w:i/>
          <w:iCs/>
        </w:rPr>
        <w:t>Language Resources and Evaluation</w:t>
      </w:r>
      <w:r w:rsidRPr="00B071B9">
        <w:t xml:space="preserve">, 56, pp. 593–619. </w:t>
      </w:r>
      <w:proofErr w:type="spellStart"/>
      <w:r w:rsidRPr="00B071B9">
        <w:t>doi</w:t>
      </w:r>
      <w:proofErr w:type="spellEnd"/>
      <w:r w:rsidRPr="00B071B9">
        <w:t xml:space="preserve">: 10.1007/s10579-021-09537-5. </w:t>
      </w:r>
    </w:p>
    <w:p w14:paraId="1A29368B" w14:textId="77777777" w:rsidR="00ED599D" w:rsidRPr="00B071B9" w:rsidRDefault="00ED599D" w:rsidP="00ED599D">
      <w:r w:rsidRPr="00B071B9">
        <w:lastRenderedPageBreak/>
        <w:t xml:space="preserve">Sarasvathy, S.D. (2001) ‘Causation and effectuation: Toward a theoretical shift from economic inevitability to entrepreneurial contingency’, </w:t>
      </w:r>
      <w:r w:rsidRPr="00B071B9">
        <w:rPr>
          <w:i/>
          <w:iCs/>
        </w:rPr>
        <w:t>Academy of Management Review</w:t>
      </w:r>
      <w:r w:rsidRPr="00B071B9">
        <w:t xml:space="preserve">, 26(2), pp. 243–263. </w:t>
      </w:r>
      <w:proofErr w:type="spellStart"/>
      <w:r w:rsidRPr="00B071B9">
        <w:t>doi</w:t>
      </w:r>
      <w:proofErr w:type="spellEnd"/>
      <w:r w:rsidRPr="00B071B9">
        <w:t>: 10.5465/AMR.2001.4378020.</w:t>
      </w:r>
    </w:p>
    <w:p w14:paraId="3A1E357C" w14:textId="427DF126" w:rsidR="00ED599D" w:rsidRPr="00B071B9" w:rsidRDefault="00ED599D" w:rsidP="00ED599D">
      <w:r w:rsidRPr="00B071B9">
        <w:t xml:space="preserve">Shepherd, D.A. and Patzelt, H. (2021) </w:t>
      </w:r>
      <w:r w:rsidRPr="00B071B9">
        <w:rPr>
          <w:i/>
          <w:iCs/>
        </w:rPr>
        <w:t>Entrepreneurial Strategy: Starting, Managing, and Scaling New Ventures</w:t>
      </w:r>
      <w:r w:rsidRPr="00B071B9">
        <w:t xml:space="preserve">. Cham: Palgrave Macmillan. </w:t>
      </w:r>
      <w:proofErr w:type="spellStart"/>
      <w:r w:rsidRPr="00B071B9">
        <w:t>doi</w:t>
      </w:r>
      <w:proofErr w:type="spellEnd"/>
      <w:r w:rsidRPr="00B071B9">
        <w:t xml:space="preserve">: 10.1007/978-3-030-78935-0. </w:t>
      </w:r>
    </w:p>
    <w:p w14:paraId="33F6985C" w14:textId="2F7BAD50" w:rsidR="00ED599D" w:rsidRPr="00B071B9" w:rsidRDefault="00ED599D" w:rsidP="00ED599D">
      <w:r w:rsidRPr="00B071B9">
        <w:t xml:space="preserve">Vieira, L.N. (2020) ‘Automation anxiety and translators’, </w:t>
      </w:r>
      <w:r w:rsidRPr="00B071B9">
        <w:rPr>
          <w:i/>
          <w:iCs/>
        </w:rPr>
        <w:t>Translation Studies</w:t>
      </w:r>
      <w:r w:rsidRPr="00B071B9">
        <w:t xml:space="preserve">, 13(1), pp. 1–21. </w:t>
      </w:r>
      <w:proofErr w:type="spellStart"/>
      <w:r w:rsidRPr="00B071B9">
        <w:t>doi</w:t>
      </w:r>
      <w:proofErr w:type="spellEnd"/>
      <w:r w:rsidRPr="00B071B9">
        <w:t>: 10.1080/14781700.2018.1543613</w:t>
      </w:r>
      <w:r w:rsidR="00B8255B" w:rsidRPr="00B071B9">
        <w:t xml:space="preserve"> </w:t>
      </w:r>
    </w:p>
    <w:p w14:paraId="163FD1BF" w14:textId="77777777" w:rsidR="00ED599D" w:rsidRDefault="00ED599D" w:rsidP="00ED599D">
      <w:proofErr w:type="spellStart"/>
      <w:r w:rsidRPr="00B071B9">
        <w:t>Witell</w:t>
      </w:r>
      <w:proofErr w:type="spellEnd"/>
      <w:r w:rsidRPr="00B071B9">
        <w:t xml:space="preserve">, L. (2025) </w:t>
      </w:r>
      <w:r w:rsidRPr="00B071B9">
        <w:rPr>
          <w:i/>
          <w:iCs/>
        </w:rPr>
        <w:t xml:space="preserve">Service Innovation and </w:t>
      </w:r>
      <w:proofErr w:type="gramStart"/>
      <w:r w:rsidRPr="00B071B9">
        <w:rPr>
          <w:i/>
          <w:iCs/>
        </w:rPr>
        <w:t>Management</w:t>
      </w:r>
      <w:r w:rsidRPr="00B071B9">
        <w:rPr>
          <w:rFonts w:ascii="Arial" w:hAnsi="Arial" w:cs="Arial"/>
          <w:i/>
          <w:iCs/>
        </w:rPr>
        <w:t> </w:t>
      </w:r>
      <w:r w:rsidRPr="00B071B9">
        <w:rPr>
          <w:i/>
          <w:iCs/>
        </w:rPr>
        <w:t>:</w:t>
      </w:r>
      <w:proofErr w:type="gramEnd"/>
      <w:r w:rsidRPr="00B071B9">
        <w:rPr>
          <w:i/>
          <w:iCs/>
        </w:rPr>
        <w:t xml:space="preserve"> Digitalization, Service Infusion and Customer Experience.</w:t>
      </w:r>
      <w:r w:rsidRPr="00B071B9">
        <w:t xml:space="preserve"> 1st ed. Edited by L. </w:t>
      </w:r>
      <w:proofErr w:type="spellStart"/>
      <w:r w:rsidRPr="00B071B9">
        <w:t>Witell</w:t>
      </w:r>
      <w:proofErr w:type="spellEnd"/>
      <w:r w:rsidRPr="00B071B9">
        <w:t>. Cham: Springer Nature.</w:t>
      </w:r>
    </w:p>
    <w:p w14:paraId="3514C9C3" w14:textId="77777777" w:rsidR="00EC0340" w:rsidRDefault="00EC0340" w:rsidP="00ED599D"/>
    <w:p w14:paraId="35F04304" w14:textId="77777777" w:rsidR="00EC0340" w:rsidRDefault="00EC0340" w:rsidP="00ED599D"/>
    <w:p w14:paraId="25033E1C" w14:textId="77777777" w:rsidR="00EC0340" w:rsidRDefault="00EC0340" w:rsidP="00ED599D"/>
    <w:p w14:paraId="2E07D262" w14:textId="77777777" w:rsidR="00EC0340" w:rsidRDefault="00EC0340" w:rsidP="00ED599D"/>
    <w:p w14:paraId="229CA7FC" w14:textId="77777777" w:rsidR="00EC0340" w:rsidRDefault="00EC0340" w:rsidP="00ED599D"/>
    <w:p w14:paraId="68820466" w14:textId="77777777" w:rsidR="00EC0340" w:rsidRDefault="00EC0340" w:rsidP="00ED599D"/>
    <w:p w14:paraId="2D33EA8C" w14:textId="77777777" w:rsidR="00EC0340" w:rsidRDefault="00EC0340" w:rsidP="00ED599D"/>
    <w:p w14:paraId="62B0AB3C" w14:textId="77777777" w:rsidR="00EC0340" w:rsidRDefault="00EC0340" w:rsidP="00ED599D"/>
    <w:p w14:paraId="306697B7" w14:textId="77777777" w:rsidR="00EC0340" w:rsidRDefault="00EC0340" w:rsidP="00ED599D"/>
    <w:p w14:paraId="585FECE5" w14:textId="77777777" w:rsidR="00EC0340" w:rsidRDefault="00EC0340" w:rsidP="00ED599D"/>
    <w:p w14:paraId="43E5722A" w14:textId="77777777" w:rsidR="00EC0340" w:rsidRDefault="00EC0340" w:rsidP="00ED599D"/>
    <w:p w14:paraId="0BA27A72" w14:textId="77777777" w:rsidR="00EC0340" w:rsidRDefault="00EC0340" w:rsidP="00ED599D"/>
    <w:p w14:paraId="7ECA1DAF" w14:textId="77777777" w:rsidR="00EC0340" w:rsidRDefault="00EC0340" w:rsidP="00ED599D"/>
    <w:p w14:paraId="321C9C7D" w14:textId="77777777" w:rsidR="00EC0340" w:rsidRDefault="00EC0340" w:rsidP="00ED599D"/>
    <w:p w14:paraId="00A0ADD1" w14:textId="77777777" w:rsidR="00EC0340" w:rsidRDefault="00EC0340" w:rsidP="00ED599D"/>
    <w:p w14:paraId="3115657C" w14:textId="77777777" w:rsidR="00EC0340" w:rsidRDefault="00EC0340" w:rsidP="00ED599D"/>
    <w:p w14:paraId="4D9AA81C" w14:textId="77777777" w:rsidR="00EC0340" w:rsidRDefault="00EC0340" w:rsidP="00ED599D"/>
    <w:p w14:paraId="6DBA2A6E" w14:textId="77777777" w:rsidR="00EC0340" w:rsidRPr="00B071B9" w:rsidRDefault="00EC0340" w:rsidP="00ED599D"/>
    <w:p w14:paraId="340A7A6F" w14:textId="37BCCAB6" w:rsidR="0090269B" w:rsidRPr="00B071B9" w:rsidRDefault="0090269B" w:rsidP="000108CD"/>
    <w:p w14:paraId="27924D49" w14:textId="00D2DAF2" w:rsidR="00EC0340" w:rsidRPr="00EC0340" w:rsidRDefault="00B071B9" w:rsidP="00EC0340">
      <w:pPr>
        <w:pStyle w:val="Heading1"/>
        <w:numPr>
          <w:ilvl w:val="0"/>
          <w:numId w:val="4"/>
        </w:numPr>
        <w:rPr>
          <w:rFonts w:ascii="Arial" w:hAnsi="Arial" w:cs="Arial"/>
          <w:b/>
          <w:bCs/>
          <w:i/>
          <w:iCs/>
          <w:color w:val="000000" w:themeColor="text1"/>
        </w:rPr>
      </w:pPr>
      <w:bookmarkStart w:id="6" w:name="_Toc242229507"/>
      <w:r w:rsidRPr="004319E5">
        <w:rPr>
          <w:rFonts w:ascii="Arial" w:hAnsi="Arial" w:cs="Arial"/>
          <w:b/>
          <w:bCs/>
          <w:i/>
          <w:iCs/>
          <w:color w:val="000000" w:themeColor="text1"/>
        </w:rPr>
        <w:lastRenderedPageBreak/>
        <w:t>AI Statement</w:t>
      </w:r>
      <w:bookmarkEnd w:id="6"/>
      <w:r w:rsidRPr="004319E5">
        <w:rPr>
          <w:rFonts w:ascii="Arial" w:hAnsi="Arial" w:cs="Arial"/>
          <w:b/>
          <w:bCs/>
          <w:i/>
          <w:iCs/>
          <w:color w:val="000000" w:themeColor="text1"/>
        </w:rPr>
        <w:t xml:space="preserve"> </w:t>
      </w:r>
    </w:p>
    <w:p w14:paraId="7A445144" w14:textId="77777777" w:rsidR="00845DDD" w:rsidRPr="00845DDD" w:rsidRDefault="00845DDD" w:rsidP="00845DDD">
      <w:pPr>
        <w:pStyle w:val="BodyText"/>
        <w:ind w:left="720" w:right="215"/>
        <w:rPr>
          <w:sz w:val="24"/>
          <w:szCs w:val="24"/>
          <w:lang w:val="en-GB"/>
        </w:rPr>
      </w:pPr>
      <w:r w:rsidRPr="00845DDD">
        <w:rPr>
          <w:sz w:val="24"/>
          <w:szCs w:val="24"/>
          <w:lang w:val="en-GB"/>
        </w:rPr>
        <w:t>I confirm that I have not presented any AI generated text as my own work. I confirm I have copies of my drafts, notes, and other resources I used before, and after the use of AI tools which I may be asked to</w:t>
      </w:r>
    </w:p>
    <w:p w14:paraId="29EE8B40" w14:textId="77777777" w:rsidR="00845DDD" w:rsidRPr="00845DDD" w:rsidRDefault="00845DDD" w:rsidP="00845DDD">
      <w:pPr>
        <w:pStyle w:val="BodyText"/>
        <w:ind w:right="215"/>
        <w:rPr>
          <w:sz w:val="24"/>
          <w:szCs w:val="24"/>
          <w:lang w:val="en-GB"/>
        </w:rPr>
      </w:pPr>
      <w:r w:rsidRPr="00845DDD">
        <w:rPr>
          <w:sz w:val="24"/>
          <w:szCs w:val="24"/>
          <w:lang w:val="en-GB"/>
        </w:rPr>
        <w:t xml:space="preserve">           provide in evidence.</w:t>
      </w:r>
    </w:p>
    <w:p w14:paraId="3F60DF4E" w14:textId="77777777" w:rsidR="00845DDD" w:rsidRPr="0026413C" w:rsidRDefault="00845DDD" w:rsidP="00845DDD"/>
    <w:p w14:paraId="358BAA3A" w14:textId="77777777" w:rsidR="00B071B9" w:rsidRPr="00B071B9" w:rsidRDefault="00B071B9" w:rsidP="000108CD"/>
    <w:sectPr w:rsidR="00B071B9" w:rsidRPr="00B071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81F2B" w14:textId="77777777" w:rsidR="00A10FDF" w:rsidRDefault="00A10FDF" w:rsidP="001A63EB">
      <w:pPr>
        <w:spacing w:after="0" w:line="240" w:lineRule="auto"/>
      </w:pPr>
      <w:r>
        <w:separator/>
      </w:r>
    </w:p>
  </w:endnote>
  <w:endnote w:type="continuationSeparator" w:id="0">
    <w:p w14:paraId="48FA35A2" w14:textId="77777777" w:rsidR="00A10FDF" w:rsidRDefault="00A10FDF" w:rsidP="001A6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A1D6B" w14:textId="77777777" w:rsidR="00A10FDF" w:rsidRDefault="00A10FDF" w:rsidP="001A63EB">
      <w:pPr>
        <w:spacing w:after="0" w:line="240" w:lineRule="auto"/>
      </w:pPr>
      <w:r>
        <w:separator/>
      </w:r>
    </w:p>
  </w:footnote>
  <w:footnote w:type="continuationSeparator" w:id="0">
    <w:p w14:paraId="1B3ACE46" w14:textId="77777777" w:rsidR="00A10FDF" w:rsidRDefault="00A10FDF" w:rsidP="001A6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20699F"/>
    <w:multiLevelType w:val="hybridMultilevel"/>
    <w:tmpl w:val="891A5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250E0E"/>
    <w:multiLevelType w:val="hybridMultilevel"/>
    <w:tmpl w:val="C0ECB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C0404C"/>
    <w:multiLevelType w:val="hybridMultilevel"/>
    <w:tmpl w:val="A0AED5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AE7CA8"/>
    <w:multiLevelType w:val="hybridMultilevel"/>
    <w:tmpl w:val="D1121B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56853">
    <w:abstractNumId w:val="0"/>
  </w:num>
  <w:num w:numId="2" w16cid:durableId="1204443257">
    <w:abstractNumId w:val="2"/>
  </w:num>
  <w:num w:numId="3" w16cid:durableId="42488168">
    <w:abstractNumId w:val="1"/>
  </w:num>
  <w:num w:numId="4" w16cid:durableId="4086925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B7C"/>
    <w:rsid w:val="00000BC3"/>
    <w:rsid w:val="000108CD"/>
    <w:rsid w:val="000338F5"/>
    <w:rsid w:val="00083268"/>
    <w:rsid w:val="00096150"/>
    <w:rsid w:val="000A2E9F"/>
    <w:rsid w:val="000B02DC"/>
    <w:rsid w:val="000E689E"/>
    <w:rsid w:val="000F0B59"/>
    <w:rsid w:val="0010611E"/>
    <w:rsid w:val="0010649D"/>
    <w:rsid w:val="001545D0"/>
    <w:rsid w:val="001A63EB"/>
    <w:rsid w:val="002059AD"/>
    <w:rsid w:val="00241939"/>
    <w:rsid w:val="002C4738"/>
    <w:rsid w:val="002E0593"/>
    <w:rsid w:val="00333BBA"/>
    <w:rsid w:val="003A1D16"/>
    <w:rsid w:val="003F7C4E"/>
    <w:rsid w:val="004068AC"/>
    <w:rsid w:val="004319E5"/>
    <w:rsid w:val="004B1FB5"/>
    <w:rsid w:val="004E0796"/>
    <w:rsid w:val="004E5D92"/>
    <w:rsid w:val="004E5DE5"/>
    <w:rsid w:val="005028E3"/>
    <w:rsid w:val="005535EA"/>
    <w:rsid w:val="005715F2"/>
    <w:rsid w:val="005C046F"/>
    <w:rsid w:val="00612229"/>
    <w:rsid w:val="00615A3A"/>
    <w:rsid w:val="00621CED"/>
    <w:rsid w:val="00651C56"/>
    <w:rsid w:val="006766C7"/>
    <w:rsid w:val="006809C8"/>
    <w:rsid w:val="00681938"/>
    <w:rsid w:val="006B1840"/>
    <w:rsid w:val="006E49E8"/>
    <w:rsid w:val="007564CF"/>
    <w:rsid w:val="00756E1E"/>
    <w:rsid w:val="007B22AC"/>
    <w:rsid w:val="007B3ECB"/>
    <w:rsid w:val="007E7ADE"/>
    <w:rsid w:val="007F13AF"/>
    <w:rsid w:val="0083135E"/>
    <w:rsid w:val="0083139D"/>
    <w:rsid w:val="00845DDD"/>
    <w:rsid w:val="008D6A4B"/>
    <w:rsid w:val="0090269B"/>
    <w:rsid w:val="00940F1D"/>
    <w:rsid w:val="00974F41"/>
    <w:rsid w:val="009A6321"/>
    <w:rsid w:val="00A10FDF"/>
    <w:rsid w:val="00A27730"/>
    <w:rsid w:val="00A777BE"/>
    <w:rsid w:val="00AD6E99"/>
    <w:rsid w:val="00B071B9"/>
    <w:rsid w:val="00B7344C"/>
    <w:rsid w:val="00B8255B"/>
    <w:rsid w:val="00B8704B"/>
    <w:rsid w:val="00BC5186"/>
    <w:rsid w:val="00BD5B7C"/>
    <w:rsid w:val="00BF11DD"/>
    <w:rsid w:val="00C106AE"/>
    <w:rsid w:val="00CE5145"/>
    <w:rsid w:val="00D840AD"/>
    <w:rsid w:val="00E34A0F"/>
    <w:rsid w:val="00E87C74"/>
    <w:rsid w:val="00EC0340"/>
    <w:rsid w:val="00ED599D"/>
    <w:rsid w:val="00F40BF3"/>
    <w:rsid w:val="00FC3EBE"/>
    <w:rsid w:val="00FD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5F56E"/>
  <w15:chartTrackingRefBased/>
  <w15:docId w15:val="{F110016D-B82A-4396-AE62-8F94D0E85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5B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5B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5B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5B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5B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5B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5B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5B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5B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5B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5B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5B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5B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5B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5B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5B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5B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5B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5B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5B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5B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5B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5B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5B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5B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5B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5B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5B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5B7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08C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08C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08CD"/>
    <w:rPr>
      <w:color w:val="96607D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0E689E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E689E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1A6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63EB"/>
  </w:style>
  <w:style w:type="paragraph" w:styleId="Footer">
    <w:name w:val="footer"/>
    <w:basedOn w:val="Normal"/>
    <w:link w:val="FooterChar"/>
    <w:uiPriority w:val="99"/>
    <w:unhideWhenUsed/>
    <w:rsid w:val="001A6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63EB"/>
  </w:style>
  <w:style w:type="paragraph" w:styleId="BodyText">
    <w:name w:val="Body Text"/>
    <w:basedOn w:val="Normal"/>
    <w:link w:val="BodyTextChar"/>
    <w:uiPriority w:val="1"/>
    <w:qFormat/>
    <w:rsid w:val="00845DD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bidi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845DDD"/>
    <w:rPr>
      <w:rFonts w:ascii="Arial" w:eastAsia="Arial" w:hAnsi="Arial" w:cs="Arial"/>
      <w:kern w:val="0"/>
      <w:sz w:val="22"/>
      <w:szCs w:val="22"/>
      <w:lang w:val="en-US" w:bidi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imdzi.com/atc-uk-language-services-industry-survey-and-report-2023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m.tt/map/4098066773?t=xwUhuqTcO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anva.link/zx5g7ogt5y4o0iv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A45A3-4127-4521-8262-85F40C148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3796</TotalTime>
  <Pages>6</Pages>
  <Words>607</Words>
  <Characters>3465</Characters>
  <Application>Microsoft Office Word</Application>
  <DocSecurity>0</DocSecurity>
  <Lines>28</Lines>
  <Paragraphs>8</Paragraphs>
  <ScaleCrop>false</ScaleCrop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Minea</dc:creator>
  <cp:keywords/>
  <dc:description/>
  <cp:lastModifiedBy>Laura Minea</cp:lastModifiedBy>
  <cp:revision>66</cp:revision>
  <dcterms:created xsi:type="dcterms:W3CDTF">2026-10-04T02:00:00Z</dcterms:created>
  <dcterms:modified xsi:type="dcterms:W3CDTF">2026-10-07T00:54:00Z</dcterms:modified>
</cp:coreProperties>
</file>