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5AD57" w14:textId="77777777" w:rsidR="004D1BF3" w:rsidRDefault="004D1BF3" w:rsidP="00524713">
      <w:pPr>
        <w:jc w:val="center"/>
        <w:rPr>
          <w:sz w:val="36"/>
          <w:szCs w:val="28"/>
        </w:rPr>
      </w:pPr>
    </w:p>
    <w:p w14:paraId="70A2A415" w14:textId="77777777" w:rsidR="004D1BF3" w:rsidRDefault="004D1BF3" w:rsidP="00524713">
      <w:pPr>
        <w:jc w:val="center"/>
        <w:rPr>
          <w:sz w:val="36"/>
          <w:szCs w:val="28"/>
        </w:rPr>
      </w:pPr>
    </w:p>
    <w:p w14:paraId="3197516C" w14:textId="77777777" w:rsidR="004D1BF3" w:rsidRDefault="004D1BF3" w:rsidP="00524713">
      <w:pPr>
        <w:jc w:val="center"/>
        <w:rPr>
          <w:sz w:val="36"/>
          <w:szCs w:val="28"/>
        </w:rPr>
      </w:pPr>
    </w:p>
    <w:p w14:paraId="5A81DD95" w14:textId="77777777" w:rsidR="004D1BF3" w:rsidRDefault="004D1BF3" w:rsidP="00524713">
      <w:pPr>
        <w:jc w:val="center"/>
        <w:rPr>
          <w:sz w:val="36"/>
          <w:szCs w:val="28"/>
        </w:rPr>
      </w:pPr>
    </w:p>
    <w:p w14:paraId="01F50336" w14:textId="77777777" w:rsidR="004D1BF3" w:rsidRDefault="004D1BF3" w:rsidP="00524713">
      <w:pPr>
        <w:jc w:val="center"/>
        <w:rPr>
          <w:sz w:val="36"/>
          <w:szCs w:val="28"/>
        </w:rPr>
      </w:pPr>
    </w:p>
    <w:p w14:paraId="52AEA5E6" w14:textId="431E7180" w:rsidR="00524713" w:rsidRPr="00524713" w:rsidRDefault="00524713" w:rsidP="00524713">
      <w:pPr>
        <w:jc w:val="center"/>
        <w:rPr>
          <w:sz w:val="36"/>
          <w:szCs w:val="28"/>
        </w:rPr>
      </w:pPr>
      <w:r w:rsidRPr="00524713">
        <w:rPr>
          <w:sz w:val="36"/>
          <w:szCs w:val="28"/>
        </w:rPr>
        <w:t>MODULE NAME: WAYS OF PERCEIVING</w:t>
      </w:r>
    </w:p>
    <w:p w14:paraId="24B6E8C0" w14:textId="77777777" w:rsidR="00524713" w:rsidRPr="00524713" w:rsidRDefault="00524713" w:rsidP="00524713">
      <w:pPr>
        <w:jc w:val="center"/>
        <w:rPr>
          <w:sz w:val="36"/>
          <w:szCs w:val="28"/>
        </w:rPr>
      </w:pPr>
      <w:r w:rsidRPr="00524713">
        <w:rPr>
          <w:sz w:val="36"/>
          <w:szCs w:val="28"/>
        </w:rPr>
        <w:t>MODULE CODE: M4X01559</w:t>
      </w:r>
    </w:p>
    <w:p w14:paraId="17486801" w14:textId="77777777" w:rsidR="00524713" w:rsidRPr="00524713" w:rsidRDefault="00524713" w:rsidP="00524713">
      <w:pPr>
        <w:jc w:val="center"/>
        <w:rPr>
          <w:sz w:val="36"/>
          <w:szCs w:val="28"/>
        </w:rPr>
      </w:pPr>
    </w:p>
    <w:p w14:paraId="20AD8136" w14:textId="77777777" w:rsidR="00524713" w:rsidRPr="00524713" w:rsidRDefault="00524713" w:rsidP="00524713">
      <w:pPr>
        <w:jc w:val="center"/>
        <w:rPr>
          <w:sz w:val="36"/>
          <w:szCs w:val="28"/>
        </w:rPr>
      </w:pPr>
      <w:r w:rsidRPr="00524713">
        <w:rPr>
          <w:sz w:val="36"/>
          <w:szCs w:val="28"/>
        </w:rPr>
        <w:t>STUDENT: KIERAN COOK</w:t>
      </w:r>
    </w:p>
    <w:p w14:paraId="78082871" w14:textId="77777777" w:rsidR="00524713" w:rsidRPr="00524713" w:rsidRDefault="00524713" w:rsidP="00524713">
      <w:pPr>
        <w:jc w:val="center"/>
        <w:rPr>
          <w:sz w:val="36"/>
          <w:szCs w:val="28"/>
        </w:rPr>
      </w:pPr>
      <w:r w:rsidRPr="00524713">
        <w:rPr>
          <w:sz w:val="36"/>
          <w:szCs w:val="28"/>
        </w:rPr>
        <w:t>STUDENT NUMBER:</w:t>
      </w:r>
    </w:p>
    <w:p w14:paraId="731BEB84" w14:textId="16958F57" w:rsidR="007C41E8" w:rsidRPr="00524713" w:rsidRDefault="00524713" w:rsidP="00524713">
      <w:pPr>
        <w:jc w:val="center"/>
        <w:rPr>
          <w:sz w:val="36"/>
          <w:szCs w:val="28"/>
        </w:rPr>
      </w:pPr>
      <w:r w:rsidRPr="00524713">
        <w:rPr>
          <w:sz w:val="36"/>
          <w:szCs w:val="28"/>
        </w:rPr>
        <w:t>ASSIGNMENT TITLE: ‘</w:t>
      </w:r>
      <w:bookmarkStart w:id="0" w:name="_GoBack"/>
      <w:r w:rsidRPr="00524713">
        <w:rPr>
          <w:sz w:val="36"/>
          <w:szCs w:val="28"/>
        </w:rPr>
        <w:t>THE HISTORY OF THE BLUES; AND ITS INTERNATIONAL IMPACT</w:t>
      </w:r>
      <w:bookmarkEnd w:id="0"/>
      <w:r w:rsidRPr="00524713">
        <w:rPr>
          <w:sz w:val="36"/>
          <w:szCs w:val="28"/>
        </w:rPr>
        <w:t>’</w:t>
      </w:r>
      <w:r w:rsidR="007C41E8" w:rsidRPr="00524713">
        <w:rPr>
          <w:b/>
          <w:sz w:val="36"/>
          <w:szCs w:val="28"/>
          <w:u w:val="single"/>
        </w:rPr>
        <w:br w:type="page"/>
      </w:r>
    </w:p>
    <w:p w14:paraId="510000FF" w14:textId="77777777" w:rsidR="004D1BF3" w:rsidRDefault="009B777A" w:rsidP="004D1BF3">
      <w:pPr>
        <w:jc w:val="center"/>
      </w:pPr>
      <w:r>
        <w:rPr>
          <w:b/>
          <w:sz w:val="28"/>
          <w:szCs w:val="28"/>
          <w:u w:val="single"/>
        </w:rPr>
        <w:lastRenderedPageBreak/>
        <w:t xml:space="preserve">History </w:t>
      </w:r>
      <w:r w:rsidR="00CF46D3">
        <w:rPr>
          <w:b/>
          <w:sz w:val="28"/>
          <w:szCs w:val="28"/>
          <w:u w:val="single"/>
        </w:rPr>
        <w:t>of</w:t>
      </w:r>
      <w:r>
        <w:rPr>
          <w:b/>
          <w:sz w:val="28"/>
          <w:szCs w:val="28"/>
          <w:u w:val="single"/>
        </w:rPr>
        <w:t xml:space="preserve"> </w:t>
      </w:r>
      <w:r w:rsidR="004607A7">
        <w:rPr>
          <w:b/>
          <w:sz w:val="28"/>
          <w:szCs w:val="28"/>
          <w:u w:val="single"/>
        </w:rPr>
        <w:t>T</w:t>
      </w:r>
      <w:r w:rsidR="007C55B6">
        <w:rPr>
          <w:b/>
          <w:sz w:val="28"/>
          <w:szCs w:val="28"/>
          <w:u w:val="single"/>
        </w:rPr>
        <w:t>he</w:t>
      </w:r>
      <w:r>
        <w:rPr>
          <w:b/>
          <w:sz w:val="28"/>
          <w:szCs w:val="28"/>
          <w:u w:val="single"/>
        </w:rPr>
        <w:t xml:space="preserve"> </w:t>
      </w:r>
      <w:r w:rsidR="004607A7">
        <w:rPr>
          <w:b/>
          <w:sz w:val="28"/>
          <w:szCs w:val="28"/>
          <w:u w:val="single"/>
        </w:rPr>
        <w:t>B</w:t>
      </w:r>
      <w:r>
        <w:rPr>
          <w:b/>
          <w:sz w:val="28"/>
          <w:szCs w:val="28"/>
          <w:u w:val="single"/>
        </w:rPr>
        <w:t>lues</w:t>
      </w:r>
      <w:r w:rsidR="004607A7">
        <w:rPr>
          <w:b/>
          <w:sz w:val="28"/>
          <w:szCs w:val="28"/>
          <w:u w:val="single"/>
        </w:rPr>
        <w:t>; And Its’ International Impact</w:t>
      </w:r>
    </w:p>
    <w:p w14:paraId="4CE7C8A7" w14:textId="683B9640" w:rsidR="00C05CF2" w:rsidRPr="004D1BF3" w:rsidRDefault="00C05CF2" w:rsidP="004D1BF3">
      <w:pPr>
        <w:spacing w:line="360" w:lineRule="auto"/>
        <w:jc w:val="both"/>
        <w:rPr>
          <w:rFonts w:ascii="Arial" w:hAnsi="Arial" w:cs="Arial"/>
          <w:b/>
          <w:sz w:val="24"/>
          <w:szCs w:val="24"/>
          <w:u w:val="single"/>
        </w:rPr>
      </w:pPr>
      <w:r w:rsidRPr="004D1BF3">
        <w:rPr>
          <w:rFonts w:ascii="Arial" w:hAnsi="Arial" w:cs="Arial"/>
          <w:sz w:val="24"/>
          <w:szCs w:val="24"/>
        </w:rPr>
        <w:t>The soul moving music that is the Blues is a power</w:t>
      </w:r>
      <w:r w:rsidR="00E70DE5" w:rsidRPr="004D1BF3">
        <w:rPr>
          <w:rFonts w:ascii="Arial" w:hAnsi="Arial" w:cs="Arial"/>
          <w:sz w:val="24"/>
          <w:szCs w:val="24"/>
        </w:rPr>
        <w:t>ful</w:t>
      </w:r>
      <w:r w:rsidRPr="004D1BF3">
        <w:rPr>
          <w:rFonts w:ascii="Arial" w:hAnsi="Arial" w:cs="Arial"/>
          <w:sz w:val="24"/>
          <w:szCs w:val="24"/>
        </w:rPr>
        <w:t xml:space="preserve"> expression of emotion, rebellion and freedom</w:t>
      </w:r>
      <w:r w:rsidR="00E70DE5" w:rsidRPr="004D1BF3">
        <w:rPr>
          <w:rFonts w:ascii="Arial" w:hAnsi="Arial" w:cs="Arial"/>
          <w:sz w:val="24"/>
          <w:szCs w:val="24"/>
        </w:rPr>
        <w:t xml:space="preserve">. The purpose of this </w:t>
      </w:r>
      <w:r w:rsidR="00140A83" w:rsidRPr="004D1BF3">
        <w:rPr>
          <w:rFonts w:ascii="Arial" w:hAnsi="Arial" w:cs="Arial"/>
          <w:sz w:val="24"/>
          <w:szCs w:val="24"/>
        </w:rPr>
        <w:t>essay is to outline and explain the history of the Blues music genre, starting first with its origins in Southern America, then further exploring its changes through the decades and the influence it had on other societie</w:t>
      </w:r>
      <w:r w:rsidR="00845912" w:rsidRPr="004D1BF3">
        <w:rPr>
          <w:rFonts w:ascii="Arial" w:hAnsi="Arial" w:cs="Arial"/>
          <w:sz w:val="24"/>
          <w:szCs w:val="24"/>
        </w:rPr>
        <w:t>s</w:t>
      </w:r>
      <w:r w:rsidR="00140A83" w:rsidRPr="004D1BF3">
        <w:rPr>
          <w:rFonts w:ascii="Arial" w:hAnsi="Arial" w:cs="Arial"/>
          <w:sz w:val="24"/>
          <w:szCs w:val="24"/>
        </w:rPr>
        <w:t xml:space="preserve">. </w:t>
      </w:r>
    </w:p>
    <w:p w14:paraId="7E7FF46B" w14:textId="0DD098EC" w:rsidR="00995971" w:rsidRPr="004D1BF3" w:rsidRDefault="00E35440" w:rsidP="004D1BF3">
      <w:pPr>
        <w:spacing w:line="360" w:lineRule="auto"/>
        <w:jc w:val="both"/>
        <w:rPr>
          <w:rFonts w:ascii="Arial" w:hAnsi="Arial" w:cs="Arial"/>
          <w:sz w:val="24"/>
          <w:szCs w:val="24"/>
        </w:rPr>
      </w:pPr>
      <w:r w:rsidRPr="004D1BF3">
        <w:rPr>
          <w:rFonts w:ascii="Arial" w:hAnsi="Arial" w:cs="Arial"/>
          <w:sz w:val="24"/>
          <w:szCs w:val="24"/>
        </w:rPr>
        <w:t xml:space="preserve">The blues </w:t>
      </w:r>
      <w:r w:rsidR="00E377CE" w:rsidRPr="004D1BF3">
        <w:rPr>
          <w:rFonts w:ascii="Arial" w:hAnsi="Arial" w:cs="Arial"/>
          <w:sz w:val="24"/>
          <w:szCs w:val="24"/>
        </w:rPr>
        <w:t>is deeply rooted in American History, originating</w:t>
      </w:r>
      <w:r w:rsidRPr="004D1BF3">
        <w:rPr>
          <w:rFonts w:ascii="Arial" w:hAnsi="Arial" w:cs="Arial"/>
          <w:sz w:val="24"/>
          <w:szCs w:val="24"/>
        </w:rPr>
        <w:t xml:space="preserve"> in the 19</w:t>
      </w:r>
      <w:r w:rsidRPr="004D1BF3">
        <w:rPr>
          <w:rFonts w:ascii="Arial" w:hAnsi="Arial" w:cs="Arial"/>
          <w:sz w:val="24"/>
          <w:szCs w:val="24"/>
          <w:vertAlign w:val="superscript"/>
        </w:rPr>
        <w:t>th</w:t>
      </w:r>
      <w:r w:rsidR="00187FEE" w:rsidRPr="004D1BF3">
        <w:rPr>
          <w:rFonts w:ascii="Arial" w:hAnsi="Arial" w:cs="Arial"/>
          <w:sz w:val="24"/>
          <w:szCs w:val="24"/>
        </w:rPr>
        <w:t xml:space="preserve"> century, its inventors were </w:t>
      </w:r>
      <w:r w:rsidR="00E377CE" w:rsidRPr="004D1BF3">
        <w:rPr>
          <w:rFonts w:ascii="Arial" w:hAnsi="Arial" w:cs="Arial"/>
          <w:sz w:val="24"/>
          <w:szCs w:val="24"/>
        </w:rPr>
        <w:t xml:space="preserve">slaves, </w:t>
      </w:r>
      <w:r w:rsidRPr="004D1BF3">
        <w:rPr>
          <w:rFonts w:ascii="Arial" w:hAnsi="Arial" w:cs="Arial"/>
          <w:sz w:val="24"/>
          <w:szCs w:val="24"/>
        </w:rPr>
        <w:t>ex slave</w:t>
      </w:r>
      <w:r w:rsidR="00187FEE" w:rsidRPr="004D1BF3">
        <w:rPr>
          <w:rFonts w:ascii="Arial" w:hAnsi="Arial" w:cs="Arial"/>
          <w:sz w:val="24"/>
          <w:szCs w:val="24"/>
        </w:rPr>
        <w:t>s</w:t>
      </w:r>
      <w:r w:rsidR="00E377CE" w:rsidRPr="004D1BF3">
        <w:rPr>
          <w:rFonts w:ascii="Arial" w:hAnsi="Arial" w:cs="Arial"/>
          <w:sz w:val="24"/>
          <w:szCs w:val="24"/>
        </w:rPr>
        <w:t>, descendants of slaves,</w:t>
      </w:r>
      <w:r w:rsidRPr="004D1BF3">
        <w:rPr>
          <w:rFonts w:ascii="Arial" w:hAnsi="Arial" w:cs="Arial"/>
          <w:sz w:val="24"/>
          <w:szCs w:val="24"/>
        </w:rPr>
        <w:t xml:space="preserve"> African Americans who sung</w:t>
      </w:r>
      <w:r w:rsidR="00E377CE" w:rsidRPr="004D1BF3">
        <w:rPr>
          <w:rFonts w:ascii="Arial" w:hAnsi="Arial" w:cs="Arial"/>
          <w:sz w:val="24"/>
          <w:szCs w:val="24"/>
        </w:rPr>
        <w:t xml:space="preserve"> songs as they </w:t>
      </w:r>
      <w:r w:rsidR="00C05CF2" w:rsidRPr="004D1BF3">
        <w:rPr>
          <w:rFonts w:ascii="Arial" w:hAnsi="Arial" w:cs="Arial"/>
          <w:sz w:val="24"/>
          <w:szCs w:val="24"/>
        </w:rPr>
        <w:t>toiled in the cotton and vegetable fields,</w:t>
      </w:r>
      <w:r w:rsidR="00E377CE" w:rsidRPr="004D1BF3">
        <w:rPr>
          <w:rFonts w:ascii="Arial" w:hAnsi="Arial" w:cs="Arial"/>
          <w:sz w:val="24"/>
          <w:szCs w:val="24"/>
        </w:rPr>
        <w:t xml:space="preserve"> the life of a slave was notably difficult</w:t>
      </w:r>
      <w:r w:rsidRPr="004D1BF3">
        <w:rPr>
          <w:rFonts w:ascii="Arial" w:hAnsi="Arial" w:cs="Arial"/>
          <w:sz w:val="24"/>
          <w:szCs w:val="24"/>
        </w:rPr>
        <w:t xml:space="preserve">. </w:t>
      </w:r>
      <w:r w:rsidR="00E70DE5" w:rsidRPr="004D1BF3">
        <w:rPr>
          <w:rFonts w:ascii="Arial" w:hAnsi="Arial" w:cs="Arial"/>
          <w:sz w:val="24"/>
          <w:szCs w:val="24"/>
        </w:rPr>
        <w:t xml:space="preserve">Furthermore, </w:t>
      </w:r>
      <w:r w:rsidR="00C05CF2" w:rsidRPr="004D1BF3">
        <w:rPr>
          <w:rFonts w:ascii="Arial" w:hAnsi="Arial" w:cs="Arial"/>
          <w:sz w:val="24"/>
          <w:szCs w:val="24"/>
        </w:rPr>
        <w:t>“It's generally accepted that the music evolved from African spirituals, African chants, work songs, field hollers, rural fife and drum music, revivalist hymns, and country dance music.” (</w:t>
      </w:r>
      <w:r w:rsidR="00550ED2" w:rsidRPr="004D1BF3">
        <w:rPr>
          <w:rFonts w:ascii="Arial" w:hAnsi="Arial" w:cs="Arial"/>
          <w:sz w:val="24"/>
          <w:szCs w:val="24"/>
        </w:rPr>
        <w:t>KOPP, E</w:t>
      </w:r>
      <w:r w:rsidR="00C05CF2" w:rsidRPr="004D1BF3">
        <w:rPr>
          <w:rFonts w:ascii="Arial" w:hAnsi="Arial" w:cs="Arial"/>
          <w:sz w:val="24"/>
          <w:szCs w:val="24"/>
        </w:rPr>
        <w:t xml:space="preserve"> 2005).</w:t>
      </w:r>
      <w:r w:rsidR="009A5EFE" w:rsidRPr="004D1BF3">
        <w:rPr>
          <w:rFonts w:ascii="Arial" w:hAnsi="Arial" w:cs="Arial"/>
          <w:sz w:val="24"/>
          <w:szCs w:val="24"/>
        </w:rPr>
        <w:t xml:space="preserve"> During the middle to late 19</w:t>
      </w:r>
      <w:r w:rsidR="009A5EFE" w:rsidRPr="004D1BF3">
        <w:rPr>
          <w:rFonts w:ascii="Arial" w:hAnsi="Arial" w:cs="Arial"/>
          <w:sz w:val="24"/>
          <w:szCs w:val="24"/>
          <w:vertAlign w:val="superscript"/>
        </w:rPr>
        <w:t>th</w:t>
      </w:r>
      <w:r w:rsidR="009A5EFE" w:rsidRPr="004D1BF3">
        <w:rPr>
          <w:rFonts w:ascii="Arial" w:hAnsi="Arial" w:cs="Arial"/>
          <w:sz w:val="24"/>
          <w:szCs w:val="24"/>
        </w:rPr>
        <w:t xml:space="preserve"> century southern America</w:t>
      </w:r>
      <w:r w:rsidR="009112FF" w:rsidRPr="004D1BF3">
        <w:rPr>
          <w:rFonts w:ascii="Arial" w:hAnsi="Arial" w:cs="Arial"/>
          <w:sz w:val="24"/>
          <w:szCs w:val="24"/>
        </w:rPr>
        <w:t xml:space="preserve"> was filled with se</w:t>
      </w:r>
      <w:r w:rsidR="00550ED2" w:rsidRPr="004D1BF3">
        <w:rPr>
          <w:rFonts w:ascii="Arial" w:hAnsi="Arial" w:cs="Arial"/>
          <w:sz w:val="24"/>
          <w:szCs w:val="24"/>
        </w:rPr>
        <w:t>minal bluesmen who strongly influence the later developments of the genre, it’s sad to say that most original blues work created by these 19</w:t>
      </w:r>
      <w:r w:rsidR="00550ED2" w:rsidRPr="004D1BF3">
        <w:rPr>
          <w:rFonts w:ascii="Arial" w:hAnsi="Arial" w:cs="Arial"/>
          <w:sz w:val="24"/>
          <w:szCs w:val="24"/>
          <w:vertAlign w:val="superscript"/>
        </w:rPr>
        <w:t>th</w:t>
      </w:r>
      <w:r w:rsidR="00550ED2" w:rsidRPr="004D1BF3">
        <w:rPr>
          <w:rFonts w:ascii="Arial" w:hAnsi="Arial" w:cs="Arial"/>
          <w:sz w:val="24"/>
          <w:szCs w:val="24"/>
        </w:rPr>
        <w:t xml:space="preserve"> century musicians will have followed them to their graves. But the repercussion of these works can be heard “…in 1920s and '30s recordings from Mississippi, Louisiana, Texas, Georgia and other Southern states.” (KOPP, E 2005)</w:t>
      </w:r>
      <w:r w:rsidR="00995971" w:rsidRPr="004D1BF3">
        <w:rPr>
          <w:rFonts w:ascii="Arial" w:hAnsi="Arial" w:cs="Arial"/>
          <w:sz w:val="24"/>
          <w:szCs w:val="24"/>
        </w:rPr>
        <w:t xml:space="preserve">. </w:t>
      </w:r>
    </w:p>
    <w:p w14:paraId="014113B2" w14:textId="7DC595B7" w:rsidR="00430E64" w:rsidRPr="004D1BF3" w:rsidRDefault="00995971" w:rsidP="004D1BF3">
      <w:pPr>
        <w:spacing w:line="360" w:lineRule="auto"/>
        <w:jc w:val="both"/>
        <w:rPr>
          <w:rStyle w:val="selectable"/>
          <w:rFonts w:ascii="Arial" w:hAnsi="Arial" w:cs="Arial"/>
          <w:sz w:val="24"/>
          <w:szCs w:val="24"/>
          <w:shd w:val="clear" w:color="auto" w:fill="FFFFFF"/>
        </w:rPr>
      </w:pPr>
      <w:r w:rsidRPr="004D1BF3">
        <w:rPr>
          <w:rFonts w:ascii="Arial" w:hAnsi="Arial" w:cs="Arial"/>
          <w:sz w:val="24"/>
          <w:szCs w:val="24"/>
        </w:rPr>
        <w:t>1920s New York City was infested with a love for blues music</w:t>
      </w:r>
      <w:r w:rsidR="000A15C3" w:rsidRPr="004D1BF3">
        <w:rPr>
          <w:rFonts w:ascii="Arial" w:hAnsi="Arial" w:cs="Arial"/>
          <w:sz w:val="24"/>
          <w:szCs w:val="24"/>
        </w:rPr>
        <w:t xml:space="preserve">, the country blues had </w:t>
      </w:r>
      <w:r w:rsidR="00882A14" w:rsidRPr="004D1BF3">
        <w:rPr>
          <w:rFonts w:ascii="Arial" w:hAnsi="Arial" w:cs="Arial"/>
          <w:sz w:val="24"/>
          <w:szCs w:val="24"/>
        </w:rPr>
        <w:t xml:space="preserve">finally begun to spread from the rural south to the urban north. </w:t>
      </w:r>
      <w:r w:rsidR="00BB4B93" w:rsidRPr="004D1BF3">
        <w:rPr>
          <w:rFonts w:ascii="Arial" w:hAnsi="Arial" w:cs="Arial"/>
          <w:sz w:val="24"/>
          <w:szCs w:val="24"/>
        </w:rPr>
        <w:t>Musical releases from Mamie Smith’s Okeh 4169 ‘Crazy Blues’ and ‘It’s Right Here for You’ captured the attention of record labels</w:t>
      </w:r>
      <w:r w:rsidR="00596ED0" w:rsidRPr="004D1BF3">
        <w:rPr>
          <w:rFonts w:ascii="Arial" w:hAnsi="Arial" w:cs="Arial"/>
          <w:sz w:val="24"/>
          <w:szCs w:val="24"/>
        </w:rPr>
        <w:t>, noticing an untapped market as “…the black record buying public forming about 10% of the total population. Within a year three major record companies – Okeh, Paramount, and Columbia – started black music sections advertised as “Race Records.” A fourth company named Victor Records emerged later in 1924. (Curtiss, 2015)</w:t>
      </w:r>
      <w:r w:rsidR="00DD6A2C" w:rsidRPr="004D1BF3">
        <w:rPr>
          <w:rFonts w:ascii="Arial" w:hAnsi="Arial" w:cs="Arial"/>
          <w:sz w:val="24"/>
          <w:szCs w:val="24"/>
        </w:rPr>
        <w:t>. These ‘race records’ were the b</w:t>
      </w:r>
      <w:r w:rsidR="00A76A01" w:rsidRPr="004D1BF3">
        <w:rPr>
          <w:rFonts w:ascii="Arial" w:hAnsi="Arial" w:cs="Arial"/>
          <w:sz w:val="24"/>
          <w:szCs w:val="24"/>
        </w:rPr>
        <w:t>eginning of the widening range blues had on the urban north.</w:t>
      </w:r>
      <w:r w:rsidR="00430E64" w:rsidRPr="004D1BF3">
        <w:rPr>
          <w:rFonts w:ascii="Arial" w:hAnsi="Arial" w:cs="Arial"/>
          <w:sz w:val="24"/>
          <w:szCs w:val="24"/>
        </w:rPr>
        <w:t xml:space="preserve"> Some of the first influential</w:t>
      </w:r>
      <w:r w:rsidR="00E35440" w:rsidRPr="004D1BF3">
        <w:rPr>
          <w:rFonts w:ascii="Arial" w:hAnsi="Arial" w:cs="Arial"/>
          <w:sz w:val="24"/>
          <w:szCs w:val="24"/>
        </w:rPr>
        <w:t xml:space="preserve"> blues artists we</w:t>
      </w:r>
      <w:r w:rsidR="00430E64" w:rsidRPr="004D1BF3">
        <w:rPr>
          <w:rFonts w:ascii="Arial" w:hAnsi="Arial" w:cs="Arial"/>
          <w:sz w:val="24"/>
          <w:szCs w:val="24"/>
        </w:rPr>
        <w:t xml:space="preserve">re women, they were </w:t>
      </w:r>
      <w:r w:rsidR="00E35440" w:rsidRPr="004D1BF3">
        <w:rPr>
          <w:rFonts w:ascii="Arial" w:hAnsi="Arial" w:cs="Arial"/>
          <w:sz w:val="24"/>
          <w:szCs w:val="24"/>
        </w:rPr>
        <w:t>the most phenomenal</w:t>
      </w:r>
      <w:r w:rsidR="00430E64" w:rsidRPr="004D1BF3">
        <w:rPr>
          <w:rFonts w:ascii="Arial" w:hAnsi="Arial" w:cs="Arial"/>
          <w:sz w:val="24"/>
          <w:szCs w:val="24"/>
        </w:rPr>
        <w:t xml:space="preserve"> of singers carrying </w:t>
      </w:r>
      <w:r w:rsidR="00E35440" w:rsidRPr="004D1BF3">
        <w:rPr>
          <w:rFonts w:ascii="Arial" w:hAnsi="Arial" w:cs="Arial"/>
          <w:sz w:val="24"/>
          <w:szCs w:val="24"/>
        </w:rPr>
        <w:t>powerful voices. Bessie Davis was one of these wome</w:t>
      </w:r>
      <w:r w:rsidR="00140A83" w:rsidRPr="004D1BF3">
        <w:rPr>
          <w:rFonts w:ascii="Arial" w:hAnsi="Arial" w:cs="Arial"/>
          <w:sz w:val="24"/>
          <w:szCs w:val="24"/>
        </w:rPr>
        <w:t>n</w:t>
      </w:r>
      <w:r w:rsidR="009A5EFE" w:rsidRPr="004D1BF3">
        <w:rPr>
          <w:rFonts w:ascii="Arial" w:hAnsi="Arial" w:cs="Arial"/>
          <w:sz w:val="24"/>
          <w:szCs w:val="24"/>
        </w:rPr>
        <w:t>,</w:t>
      </w:r>
      <w:r w:rsidR="00140A83" w:rsidRPr="004D1BF3">
        <w:rPr>
          <w:rFonts w:ascii="Arial" w:hAnsi="Arial" w:cs="Arial"/>
          <w:sz w:val="24"/>
          <w:szCs w:val="24"/>
        </w:rPr>
        <w:t xml:space="preserve"> with her at the time controversial</w:t>
      </w:r>
      <w:r w:rsidR="009A5EFE" w:rsidRPr="004D1BF3">
        <w:rPr>
          <w:rFonts w:ascii="Arial" w:hAnsi="Arial" w:cs="Arial"/>
          <w:sz w:val="24"/>
          <w:szCs w:val="24"/>
        </w:rPr>
        <w:t xml:space="preserve"> approach to expressing </w:t>
      </w:r>
      <w:r w:rsidR="00E35440" w:rsidRPr="004D1BF3">
        <w:rPr>
          <w:rFonts w:ascii="Arial" w:hAnsi="Arial" w:cs="Arial"/>
          <w:sz w:val="24"/>
          <w:szCs w:val="24"/>
        </w:rPr>
        <w:t>her opinions and sexuality through the music of blu</w:t>
      </w:r>
      <w:r w:rsidR="00350F87" w:rsidRPr="004D1BF3">
        <w:rPr>
          <w:rFonts w:ascii="Arial" w:hAnsi="Arial" w:cs="Arial"/>
          <w:sz w:val="24"/>
          <w:szCs w:val="24"/>
        </w:rPr>
        <w:t>es</w:t>
      </w:r>
      <w:r w:rsidR="00430E64" w:rsidRPr="004D1BF3">
        <w:rPr>
          <w:rFonts w:ascii="Arial" w:hAnsi="Arial" w:cs="Arial"/>
          <w:sz w:val="24"/>
          <w:szCs w:val="24"/>
        </w:rPr>
        <w:t>,</w:t>
      </w:r>
      <w:r w:rsidR="00E35440" w:rsidRPr="004D1BF3">
        <w:rPr>
          <w:rFonts w:ascii="Arial" w:hAnsi="Arial" w:cs="Arial"/>
          <w:sz w:val="24"/>
          <w:szCs w:val="24"/>
        </w:rPr>
        <w:t xml:space="preserve"> “</w:t>
      </w:r>
      <w:r w:rsidR="00350F87" w:rsidRPr="004D1BF3">
        <w:rPr>
          <w:rFonts w:ascii="Arial" w:hAnsi="Arial" w:cs="Arial"/>
          <w:sz w:val="24"/>
          <w:szCs w:val="24"/>
        </w:rPr>
        <w:t>...</w:t>
      </w:r>
      <w:r w:rsidR="00E35440" w:rsidRPr="004D1BF3">
        <w:rPr>
          <w:rFonts w:ascii="Arial" w:hAnsi="Arial" w:cs="Arial"/>
          <w:sz w:val="24"/>
          <w:szCs w:val="24"/>
        </w:rPr>
        <w:t>the effects of the recording industry on black music, the intricate relationship of secular and religious music, the enduring ties that bound professional and folk music together, and the importance of humour in leavening the message of blues song</w:t>
      </w:r>
      <w:r w:rsidR="00350F87" w:rsidRPr="004D1BF3">
        <w:rPr>
          <w:rFonts w:ascii="Arial" w:hAnsi="Arial" w:cs="Arial"/>
          <w:sz w:val="24"/>
          <w:szCs w:val="24"/>
        </w:rPr>
        <w:t>.</w:t>
      </w:r>
      <w:r w:rsidR="00E35440" w:rsidRPr="004D1BF3">
        <w:rPr>
          <w:rFonts w:ascii="Arial" w:hAnsi="Arial" w:cs="Arial"/>
          <w:sz w:val="24"/>
          <w:szCs w:val="24"/>
        </w:rPr>
        <w:t>” (</w:t>
      </w:r>
      <w:r w:rsidR="00E35440" w:rsidRPr="004D1BF3">
        <w:rPr>
          <w:rStyle w:val="selectable"/>
          <w:rFonts w:ascii="Arial" w:hAnsi="Arial" w:cs="Arial"/>
          <w:color w:val="666666"/>
          <w:sz w:val="24"/>
          <w:szCs w:val="24"/>
          <w:shd w:val="clear" w:color="auto" w:fill="FFFFFF"/>
        </w:rPr>
        <w:t>Levine and Oakley, 1978)</w:t>
      </w:r>
      <w:r w:rsidR="00350F87" w:rsidRPr="004D1BF3">
        <w:rPr>
          <w:rStyle w:val="selectable"/>
          <w:rFonts w:ascii="Arial" w:hAnsi="Arial" w:cs="Arial"/>
          <w:color w:val="666666"/>
          <w:sz w:val="24"/>
          <w:szCs w:val="24"/>
          <w:shd w:val="clear" w:color="auto" w:fill="FFFFFF"/>
        </w:rPr>
        <w:t xml:space="preserve">. </w:t>
      </w:r>
      <w:r w:rsidR="002E7413" w:rsidRPr="004D1BF3">
        <w:rPr>
          <w:rStyle w:val="selectable"/>
          <w:rFonts w:ascii="Arial" w:hAnsi="Arial" w:cs="Arial"/>
          <w:sz w:val="24"/>
          <w:szCs w:val="24"/>
          <w:shd w:val="clear" w:color="auto" w:fill="FFFFFF"/>
        </w:rPr>
        <w:t xml:space="preserve">While often considered a simple style of music </w:t>
      </w:r>
      <w:r w:rsidR="001759F4" w:rsidRPr="004D1BF3">
        <w:rPr>
          <w:rStyle w:val="selectable"/>
          <w:rFonts w:ascii="Arial" w:hAnsi="Arial" w:cs="Arial"/>
          <w:sz w:val="24"/>
          <w:szCs w:val="24"/>
          <w:shd w:val="clear" w:color="auto" w:fill="FFFFFF"/>
        </w:rPr>
        <w:t xml:space="preserve">in comparison to jazz or classical, blues has a wide range and complexity in the variety of the tone and mood, </w:t>
      </w:r>
      <w:r w:rsidR="001759F4" w:rsidRPr="004D1BF3">
        <w:rPr>
          <w:rStyle w:val="selectable"/>
          <w:rFonts w:ascii="Arial" w:hAnsi="Arial" w:cs="Arial"/>
          <w:sz w:val="24"/>
          <w:szCs w:val="24"/>
          <w:shd w:val="clear" w:color="auto" w:fill="FFFFFF"/>
        </w:rPr>
        <w:lastRenderedPageBreak/>
        <w:t>using the twelve-bar chord structure. Early blues (19</w:t>
      </w:r>
      <w:r w:rsidR="001759F4" w:rsidRPr="004D1BF3">
        <w:rPr>
          <w:rStyle w:val="selectable"/>
          <w:rFonts w:ascii="Arial" w:hAnsi="Arial" w:cs="Arial"/>
          <w:sz w:val="24"/>
          <w:szCs w:val="24"/>
          <w:shd w:val="clear" w:color="auto" w:fill="FFFFFF"/>
          <w:vertAlign w:val="superscript"/>
        </w:rPr>
        <w:t>th</w:t>
      </w:r>
      <w:r w:rsidR="001759F4" w:rsidRPr="004D1BF3">
        <w:rPr>
          <w:rStyle w:val="selectable"/>
          <w:rFonts w:ascii="Arial" w:hAnsi="Arial" w:cs="Arial"/>
          <w:sz w:val="24"/>
          <w:szCs w:val="24"/>
          <w:shd w:val="clear" w:color="auto" w:fill="FFFFFF"/>
        </w:rPr>
        <w:t xml:space="preserve"> century – 1920s) has a closer link to African musical influence, but from 1920 onward blues musicians incorporated more western harmonies</w:t>
      </w:r>
      <w:r w:rsidR="00FE2EA5" w:rsidRPr="004D1BF3">
        <w:rPr>
          <w:rStyle w:val="selectable"/>
          <w:rFonts w:ascii="Arial" w:hAnsi="Arial" w:cs="Arial"/>
          <w:sz w:val="24"/>
          <w:szCs w:val="24"/>
          <w:shd w:val="clear" w:color="auto" w:fill="FFFFFF"/>
        </w:rPr>
        <w:t>, the delta guitar blues, which began to shape the blues music considered typical of today.</w:t>
      </w:r>
    </w:p>
    <w:p w14:paraId="0FD287E1" w14:textId="795A62CF" w:rsidR="00FE2EA5" w:rsidRPr="004D1BF3" w:rsidRDefault="00FE2EA5" w:rsidP="004D1BF3">
      <w:pPr>
        <w:spacing w:line="360" w:lineRule="auto"/>
        <w:jc w:val="both"/>
        <w:rPr>
          <w:rFonts w:ascii="Arial" w:hAnsi="Arial" w:cs="Arial"/>
          <w:sz w:val="24"/>
          <w:szCs w:val="24"/>
          <w:shd w:val="clear" w:color="auto" w:fill="FFFFFF"/>
        </w:rPr>
      </w:pPr>
      <w:r w:rsidRPr="004D1BF3">
        <w:rPr>
          <w:rStyle w:val="selectable"/>
          <w:rFonts w:ascii="Arial" w:hAnsi="Arial" w:cs="Arial"/>
          <w:sz w:val="24"/>
          <w:szCs w:val="24"/>
          <w:shd w:val="clear" w:color="auto" w:fill="FFFFFF"/>
        </w:rPr>
        <w:t>Late 1920s to early 1930s saw a shift in blues music, with the stock market crash of 1929 the tone of blues changed from “Happy Days are Here Again to Brother Can You Spare a Dime? as rapidly as one of Gene Krupa’s syncopated percussion beats.” (Levine and Oakley, 1978)</w:t>
      </w:r>
      <w:r w:rsidR="0074027A" w:rsidRPr="004D1BF3">
        <w:rPr>
          <w:rStyle w:val="selectable"/>
          <w:rFonts w:ascii="Arial" w:hAnsi="Arial" w:cs="Arial"/>
          <w:sz w:val="24"/>
          <w:szCs w:val="24"/>
          <w:shd w:val="clear" w:color="auto" w:fill="FFFFFF"/>
        </w:rPr>
        <w:t>,</w:t>
      </w:r>
      <w:r w:rsidRPr="004D1BF3">
        <w:rPr>
          <w:rStyle w:val="selectable"/>
          <w:rFonts w:ascii="Arial" w:hAnsi="Arial" w:cs="Arial"/>
          <w:sz w:val="24"/>
          <w:szCs w:val="24"/>
          <w:shd w:val="clear" w:color="auto" w:fill="FFFFFF"/>
        </w:rPr>
        <w:t xml:space="preserve"> Blues artists took a hit, their released records flopped</w:t>
      </w:r>
      <w:r w:rsidR="00B5696E" w:rsidRPr="004D1BF3">
        <w:rPr>
          <w:rStyle w:val="selectable"/>
          <w:rFonts w:ascii="Arial" w:hAnsi="Arial" w:cs="Arial"/>
          <w:sz w:val="24"/>
          <w:szCs w:val="24"/>
          <w:shd w:val="clear" w:color="auto" w:fill="FFFFFF"/>
        </w:rPr>
        <w:t>. Later in the 1930s t</w:t>
      </w:r>
      <w:r w:rsidR="0074027A" w:rsidRPr="004D1BF3">
        <w:rPr>
          <w:rStyle w:val="selectable"/>
          <w:rFonts w:ascii="Arial" w:hAnsi="Arial" w:cs="Arial"/>
          <w:sz w:val="24"/>
          <w:szCs w:val="24"/>
          <w:shd w:val="clear" w:color="auto" w:fill="FFFFFF"/>
        </w:rPr>
        <w:t>he delta guitar blues had caught the attention of record companies, creating a surge in popularity and as previously mentioned, begins to shape what is typical today of blues.</w:t>
      </w:r>
    </w:p>
    <w:p w14:paraId="211DDBB4" w14:textId="69588580" w:rsidR="0074027A" w:rsidRPr="004D1BF3" w:rsidRDefault="0074027A" w:rsidP="004D1BF3">
      <w:pPr>
        <w:spacing w:line="360" w:lineRule="auto"/>
        <w:jc w:val="both"/>
        <w:rPr>
          <w:rFonts w:ascii="Arial" w:hAnsi="Arial" w:cs="Arial"/>
          <w:sz w:val="24"/>
          <w:szCs w:val="24"/>
        </w:rPr>
      </w:pPr>
      <w:r w:rsidRPr="004D1BF3">
        <w:rPr>
          <w:rFonts w:ascii="Arial" w:hAnsi="Arial" w:cs="Arial"/>
          <w:sz w:val="24"/>
          <w:szCs w:val="24"/>
        </w:rPr>
        <w:t xml:space="preserve">1940s America saw further diversification of the blues genre, its reach had spread to </w:t>
      </w:r>
      <w:r w:rsidR="007108EE" w:rsidRPr="004D1BF3">
        <w:rPr>
          <w:rFonts w:ascii="Arial" w:hAnsi="Arial" w:cs="Arial"/>
          <w:sz w:val="24"/>
          <w:szCs w:val="24"/>
        </w:rPr>
        <w:t>many cities and locales, with its arrival it took on various regional characteristics (KOPP, E 2005)</w:t>
      </w:r>
      <w:r w:rsidR="007D4139" w:rsidRPr="004D1BF3">
        <w:rPr>
          <w:rFonts w:ascii="Arial" w:hAnsi="Arial" w:cs="Arial"/>
          <w:sz w:val="24"/>
          <w:szCs w:val="24"/>
        </w:rPr>
        <w:t xml:space="preserve">. Hence why nowadays it would be common to hear the terms ‘Chicago blues’ or ‘the Louisiana blues’. With the advancement in technology, work in farms quickly declined leading to a steep decline in available work of southern America. People were forced to move closer to the cities to get jobs, so naturally headed north. </w:t>
      </w:r>
      <w:r w:rsidR="00DB4D81" w:rsidRPr="004D1BF3">
        <w:rPr>
          <w:rFonts w:ascii="Arial" w:hAnsi="Arial" w:cs="Arial"/>
          <w:sz w:val="24"/>
          <w:szCs w:val="24"/>
        </w:rPr>
        <w:t>For those that went to Chicago, they experienced something ‘unique’, a pioneer of blues at the time Muddy Waters (McKinley Morganfield) took what he loved about blues as it had developed in Chicago, the upbeat beat and inclusion of an electric guitar and pieced it together with a fresh dose of Delta Influence, later to be known appropriately as ‘The Chicago Delta Sound’.</w:t>
      </w:r>
    </w:p>
    <w:p w14:paraId="0FECD907" w14:textId="6CB687C0" w:rsidR="00524713" w:rsidRPr="004D1BF3" w:rsidRDefault="00524713" w:rsidP="004D1BF3">
      <w:pPr>
        <w:spacing w:line="360" w:lineRule="auto"/>
        <w:jc w:val="both"/>
        <w:rPr>
          <w:rFonts w:ascii="Arial" w:hAnsi="Arial" w:cs="Arial"/>
          <w:sz w:val="24"/>
          <w:szCs w:val="24"/>
        </w:rPr>
      </w:pPr>
      <w:r w:rsidRPr="004D1BF3">
        <w:rPr>
          <w:rFonts w:ascii="Arial" w:hAnsi="Arial" w:cs="Arial"/>
          <w:sz w:val="24"/>
          <w:szCs w:val="24"/>
        </w:rPr>
        <w:t>1950s Blues is th</w:t>
      </w:r>
      <w:r w:rsidR="00FB581B" w:rsidRPr="004D1BF3">
        <w:rPr>
          <w:rFonts w:ascii="Arial" w:hAnsi="Arial" w:cs="Arial"/>
          <w:sz w:val="24"/>
          <w:szCs w:val="24"/>
        </w:rPr>
        <w:t>e beginning of what is known today</w:t>
      </w:r>
      <w:r w:rsidRPr="004D1BF3">
        <w:rPr>
          <w:rFonts w:ascii="Arial" w:hAnsi="Arial" w:cs="Arial"/>
          <w:sz w:val="24"/>
          <w:szCs w:val="24"/>
        </w:rPr>
        <w:t xml:space="preserve"> as the modern form of blues</w:t>
      </w:r>
      <w:r w:rsidR="00FB581B" w:rsidRPr="004D1BF3">
        <w:rPr>
          <w:rFonts w:ascii="Arial" w:hAnsi="Arial" w:cs="Arial"/>
          <w:sz w:val="24"/>
          <w:szCs w:val="24"/>
        </w:rPr>
        <w:t xml:space="preserve">, with majority of societies globally handling the economic and emotional aftermath of World War II (WWII) there were few distractions for the youth of the time. Then came ‘rock and roll’, Fats Domino, the most amiable and pragmatic of the first-generation rock &amp; roll stars, was asked about the music's origins in a Fifties television interview. "Rock &amp; roll is nothing but rhythm &amp; blues," (Palmer, 1990). </w:t>
      </w:r>
      <w:r w:rsidR="00CB0AAF" w:rsidRPr="004D1BF3">
        <w:rPr>
          <w:rFonts w:ascii="Arial" w:hAnsi="Arial" w:cs="Arial"/>
          <w:sz w:val="24"/>
          <w:szCs w:val="24"/>
        </w:rPr>
        <w:t xml:space="preserve">The term ‘Rock and Roll’ was a new marketing method to sell Blues music, a new lick of paint for an evolving style of music, its coming was “…not merely a musical revolution but a social and generational upheaval of vast and unpredictable scope. Representing a reversal in the business of popular music.” (Palmer, 1990). </w:t>
      </w:r>
      <w:r w:rsidR="009763A6" w:rsidRPr="004D1BF3">
        <w:rPr>
          <w:rFonts w:ascii="Arial" w:hAnsi="Arial" w:cs="Arial"/>
          <w:sz w:val="24"/>
          <w:szCs w:val="24"/>
        </w:rPr>
        <w:t xml:space="preserve">From this ‘musical revolution’ of the 50s, the 1960s </w:t>
      </w:r>
      <w:r w:rsidR="009763A6" w:rsidRPr="004D1BF3">
        <w:rPr>
          <w:rFonts w:ascii="Arial" w:hAnsi="Arial" w:cs="Arial"/>
          <w:sz w:val="24"/>
          <w:szCs w:val="24"/>
        </w:rPr>
        <w:lastRenderedPageBreak/>
        <w:t>saw roc</w:t>
      </w:r>
      <w:r w:rsidR="004E651D" w:rsidRPr="004D1BF3">
        <w:rPr>
          <w:rFonts w:ascii="Arial" w:hAnsi="Arial" w:cs="Arial"/>
          <w:sz w:val="24"/>
          <w:szCs w:val="24"/>
        </w:rPr>
        <w:t>k package blues for global consummation, just not as it was when it first emerged, an evolution of the 12-bar chords. In Britain this took the youths by storm and later saw the emergence of now world known blues musicians and bands such as Eric Clapton, Cream, The Rolling Stones and Steve Winwood.</w:t>
      </w:r>
      <w:r w:rsidR="00764432" w:rsidRPr="004D1BF3">
        <w:rPr>
          <w:rFonts w:ascii="Arial" w:hAnsi="Arial" w:cs="Arial"/>
          <w:sz w:val="24"/>
          <w:szCs w:val="24"/>
        </w:rPr>
        <w:t xml:space="preserve"> </w:t>
      </w:r>
    </w:p>
    <w:p w14:paraId="6BC3C89F" w14:textId="05A7391E" w:rsidR="00187FEE" w:rsidRPr="004D1BF3" w:rsidRDefault="00764432" w:rsidP="004D1BF3">
      <w:pPr>
        <w:spacing w:line="360" w:lineRule="auto"/>
        <w:jc w:val="both"/>
        <w:rPr>
          <w:rFonts w:ascii="Arial" w:hAnsi="Arial" w:cs="Arial"/>
          <w:sz w:val="24"/>
          <w:szCs w:val="24"/>
        </w:rPr>
      </w:pPr>
      <w:r w:rsidRPr="004D1BF3">
        <w:rPr>
          <w:rFonts w:ascii="Arial" w:hAnsi="Arial" w:cs="Arial"/>
          <w:sz w:val="24"/>
          <w:szCs w:val="24"/>
        </w:rPr>
        <w:t>Throughout the evolution of Blues its appropriate to note that there were other musical influences, jazz and blues colluded many times and it influenced further than 1950/60s Rock ‘n’ Roll “The influence of blues-derived 1950s rock 'n' roll underpinned all the most inventive British popular music in the period from 1962-1966. It can be heard in the Beatles, Rolling Stones, Who, Animals, Kinks and Small Faces” (ALLEN, 2007).</w:t>
      </w:r>
    </w:p>
    <w:p w14:paraId="4FF8D98F" w14:textId="248D6533" w:rsidR="004E651D" w:rsidRPr="004D1BF3" w:rsidRDefault="004E651D" w:rsidP="004D1BF3">
      <w:pPr>
        <w:spacing w:line="360" w:lineRule="auto"/>
        <w:jc w:val="both"/>
        <w:rPr>
          <w:rFonts w:ascii="Arial" w:hAnsi="Arial" w:cs="Arial"/>
          <w:sz w:val="24"/>
          <w:szCs w:val="24"/>
        </w:rPr>
      </w:pPr>
      <w:r w:rsidRPr="004D1BF3">
        <w:rPr>
          <w:rFonts w:ascii="Arial" w:hAnsi="Arial" w:cs="Arial"/>
          <w:sz w:val="24"/>
          <w:szCs w:val="24"/>
        </w:rPr>
        <w:t xml:space="preserve">As discussed Blues </w:t>
      </w:r>
      <w:r w:rsidR="00845912" w:rsidRPr="004D1BF3">
        <w:rPr>
          <w:rFonts w:ascii="Arial" w:hAnsi="Arial" w:cs="Arial"/>
          <w:sz w:val="24"/>
          <w:szCs w:val="24"/>
        </w:rPr>
        <w:t xml:space="preserve">has a long and ever evolving history, </w:t>
      </w:r>
      <w:r w:rsidR="00764432" w:rsidRPr="004D1BF3">
        <w:rPr>
          <w:rFonts w:ascii="Arial" w:hAnsi="Arial" w:cs="Arial"/>
          <w:sz w:val="24"/>
          <w:szCs w:val="24"/>
        </w:rPr>
        <w:t xml:space="preserve">it’s a shame that in its beginning many musicians work followed them to their graves, but their legacy lives on throughout the decades. A show of strength, talent and rebellion from the discriminated African Americans, and an ever-glowing beacon of their refusal to be stepped on by a racist America. Its evolution saw multiple varieties of Blues develop, even though in truth they all come from the same 12-bar structure, only with individual artistic input does it show characteristics linked to the city it is heard, Mississippi blues, Delta blues, Chicago blues, British blues. It may be hard to compare them today but still with modern music the 12-bar is used, and blues continues to influence. </w:t>
      </w:r>
    </w:p>
    <w:p w14:paraId="66D5694B" w14:textId="5BD82BD6" w:rsidR="00CD4263" w:rsidRPr="004D1BF3" w:rsidRDefault="00CD4263" w:rsidP="004D1BF3">
      <w:pPr>
        <w:spacing w:line="360" w:lineRule="auto"/>
        <w:jc w:val="both"/>
        <w:rPr>
          <w:rFonts w:ascii="Arial" w:hAnsi="Arial" w:cs="Arial"/>
          <w:sz w:val="24"/>
          <w:szCs w:val="24"/>
        </w:rPr>
      </w:pPr>
    </w:p>
    <w:p w14:paraId="0F16911A" w14:textId="6FC95C8C" w:rsidR="00E35440" w:rsidRDefault="00E35440" w:rsidP="009B777A"/>
    <w:p w14:paraId="14C09127" w14:textId="277BE191" w:rsidR="00E35440" w:rsidRDefault="00E35440" w:rsidP="009B777A"/>
    <w:p w14:paraId="56892CA6" w14:textId="77777777" w:rsidR="00EE4578" w:rsidRDefault="00EE4578" w:rsidP="009B777A"/>
    <w:p w14:paraId="56BD23DF" w14:textId="311603A5" w:rsidR="00E35440" w:rsidRDefault="00E35440" w:rsidP="009B777A"/>
    <w:p w14:paraId="34969E6B" w14:textId="114841AC" w:rsidR="00E35440" w:rsidRDefault="00E35440" w:rsidP="009B777A"/>
    <w:p w14:paraId="1C0C0BF3" w14:textId="1533200E" w:rsidR="00E35440" w:rsidRDefault="00E35440" w:rsidP="009B777A"/>
    <w:p w14:paraId="65616418" w14:textId="6449D099" w:rsidR="00E35440" w:rsidRDefault="00E35440" w:rsidP="009B777A"/>
    <w:p w14:paraId="7ED45C4A" w14:textId="33E57380" w:rsidR="00E35440" w:rsidRDefault="00E35440" w:rsidP="009B777A"/>
    <w:p w14:paraId="048CCFA5" w14:textId="29068DC3" w:rsidR="00E35440" w:rsidRDefault="00E35440" w:rsidP="009B777A"/>
    <w:p w14:paraId="2FC97EB6" w14:textId="77777777" w:rsidR="00CF46D3" w:rsidRDefault="00CF46D3">
      <w:r>
        <w:br w:type="page"/>
      </w:r>
    </w:p>
    <w:p w14:paraId="34205621" w14:textId="30EECF55" w:rsidR="00CF46D3" w:rsidRPr="00A4692D" w:rsidRDefault="00CF46D3" w:rsidP="009B777A">
      <w:pPr>
        <w:rPr>
          <w:rFonts w:ascii="Arial" w:hAnsi="Arial" w:cs="Arial"/>
          <w:sz w:val="24"/>
          <w:u w:val="single"/>
        </w:rPr>
      </w:pPr>
      <w:r w:rsidRPr="00A4692D">
        <w:rPr>
          <w:rFonts w:ascii="Arial" w:hAnsi="Arial" w:cs="Arial"/>
          <w:sz w:val="24"/>
          <w:u w:val="single"/>
        </w:rPr>
        <w:lastRenderedPageBreak/>
        <w:t>List of References</w:t>
      </w:r>
    </w:p>
    <w:p w14:paraId="333B4D8E" w14:textId="50EFC389" w:rsidR="004607A7" w:rsidRDefault="001D5DA9" w:rsidP="009B777A">
      <w:pPr>
        <w:rPr>
          <w:rFonts w:ascii="Arial" w:hAnsi="Arial" w:cs="Arial"/>
          <w:sz w:val="24"/>
          <w:szCs w:val="24"/>
        </w:rPr>
      </w:pPr>
      <w:r w:rsidRPr="00762956">
        <w:rPr>
          <w:rFonts w:ascii="Arial" w:hAnsi="Arial" w:cs="Arial"/>
          <w:sz w:val="24"/>
          <w:szCs w:val="24"/>
        </w:rPr>
        <w:t xml:space="preserve">ALLEN, D. (2007). </w:t>
      </w:r>
      <w:r w:rsidRPr="00762956">
        <w:rPr>
          <w:rFonts w:ascii="Arial" w:hAnsi="Arial" w:cs="Arial"/>
          <w:i/>
          <w:sz w:val="24"/>
          <w:szCs w:val="24"/>
        </w:rPr>
        <w:t>Feelin' bad this</w:t>
      </w:r>
      <w:r w:rsidR="00A4692D">
        <w:rPr>
          <w:rFonts w:ascii="Arial" w:hAnsi="Arial" w:cs="Arial"/>
          <w:i/>
          <w:sz w:val="24"/>
          <w:szCs w:val="24"/>
        </w:rPr>
        <w:t xml:space="preserve"> morning: why the British </w:t>
      </w:r>
      <w:proofErr w:type="gramStart"/>
      <w:r w:rsidR="00A4692D">
        <w:rPr>
          <w:rFonts w:ascii="Arial" w:hAnsi="Arial" w:cs="Arial"/>
          <w:i/>
          <w:sz w:val="24"/>
          <w:szCs w:val="24"/>
        </w:rPr>
        <w:t>blues?</w:t>
      </w:r>
      <w:r w:rsidRPr="00762956">
        <w:rPr>
          <w:rFonts w:ascii="Arial" w:hAnsi="Arial" w:cs="Arial"/>
          <w:sz w:val="24"/>
          <w:szCs w:val="24"/>
        </w:rPr>
        <w:t>.</w:t>
      </w:r>
      <w:proofErr w:type="gramEnd"/>
      <w:r w:rsidRPr="00762956">
        <w:rPr>
          <w:rFonts w:ascii="Arial" w:hAnsi="Arial" w:cs="Arial"/>
          <w:sz w:val="24"/>
          <w:szCs w:val="24"/>
        </w:rPr>
        <w:t> </w:t>
      </w:r>
      <w:r w:rsidRPr="00762956">
        <w:rPr>
          <w:rFonts w:ascii="Arial" w:hAnsi="Arial" w:cs="Arial"/>
          <w:i/>
          <w:iCs/>
          <w:sz w:val="24"/>
          <w:szCs w:val="24"/>
        </w:rPr>
        <w:t>Popular Music</w:t>
      </w:r>
      <w:r w:rsidRPr="00762956">
        <w:rPr>
          <w:rFonts w:ascii="Arial" w:hAnsi="Arial" w:cs="Arial"/>
          <w:sz w:val="24"/>
          <w:szCs w:val="24"/>
        </w:rPr>
        <w:t xml:space="preserve">, [online] 26(01), p.141. Available at: </w:t>
      </w:r>
      <w:hyperlink r:id="rId7" w:history="1">
        <w:r w:rsidR="001A04EC" w:rsidRPr="00762956">
          <w:rPr>
            <w:rStyle w:val="Hyperlink"/>
            <w:rFonts w:ascii="Arial" w:hAnsi="Arial" w:cs="Arial"/>
            <w:sz w:val="24"/>
            <w:szCs w:val="24"/>
          </w:rPr>
          <w:t>http://www.jstor.org.ezproxy.uwtsd.ac.uk/stable/pdf/4500305.pdf?refreqid=excelsior%3A02e6533fa1a5b083c105b48b13c4ff37</w:t>
        </w:r>
      </w:hyperlink>
      <w:r w:rsidRPr="00762956">
        <w:rPr>
          <w:rFonts w:ascii="Arial" w:hAnsi="Arial" w:cs="Arial"/>
          <w:sz w:val="24"/>
          <w:szCs w:val="24"/>
        </w:rPr>
        <w:t>.</w:t>
      </w:r>
    </w:p>
    <w:p w14:paraId="0D7DE88F" w14:textId="60F829DE" w:rsidR="00A4692D" w:rsidRDefault="00A4692D" w:rsidP="009B777A">
      <w:pPr>
        <w:rPr>
          <w:rFonts w:ascii="Arial" w:hAnsi="Arial" w:cs="Arial"/>
          <w:sz w:val="24"/>
          <w:szCs w:val="24"/>
        </w:rPr>
      </w:pPr>
    </w:p>
    <w:p w14:paraId="2B6B1C24" w14:textId="0D5CD3D4" w:rsidR="00596ED0" w:rsidRDefault="00596ED0" w:rsidP="009B777A">
      <w:pPr>
        <w:rPr>
          <w:rFonts w:ascii="Arial" w:hAnsi="Arial" w:cs="Arial"/>
          <w:sz w:val="24"/>
          <w:szCs w:val="24"/>
        </w:rPr>
      </w:pPr>
      <w:r w:rsidRPr="00596ED0">
        <w:rPr>
          <w:rFonts w:ascii="Arial" w:hAnsi="Arial" w:cs="Arial"/>
          <w:sz w:val="24"/>
          <w:szCs w:val="24"/>
        </w:rPr>
        <w:t>Curtiss, L. (2015). </w:t>
      </w:r>
      <w:r w:rsidRPr="00596ED0">
        <w:rPr>
          <w:rFonts w:ascii="Arial" w:hAnsi="Arial" w:cs="Arial"/>
          <w:i/>
          <w:iCs/>
          <w:sz w:val="24"/>
          <w:szCs w:val="24"/>
        </w:rPr>
        <w:t xml:space="preserve">Race Records: The Birth </w:t>
      </w:r>
      <w:proofErr w:type="gramStart"/>
      <w:r w:rsidRPr="00596ED0">
        <w:rPr>
          <w:rFonts w:ascii="Arial" w:hAnsi="Arial" w:cs="Arial"/>
          <w:i/>
          <w:iCs/>
          <w:sz w:val="24"/>
          <w:szCs w:val="24"/>
        </w:rPr>
        <w:t>Of</w:t>
      </w:r>
      <w:proofErr w:type="gramEnd"/>
      <w:r w:rsidRPr="00596ED0">
        <w:rPr>
          <w:rFonts w:ascii="Arial" w:hAnsi="Arial" w:cs="Arial"/>
          <w:i/>
          <w:iCs/>
          <w:sz w:val="24"/>
          <w:szCs w:val="24"/>
        </w:rPr>
        <w:t xml:space="preserve"> Black Blues and Jazz</w:t>
      </w:r>
      <w:r w:rsidRPr="00596ED0">
        <w:rPr>
          <w:rFonts w:ascii="Arial" w:hAnsi="Arial" w:cs="Arial"/>
          <w:sz w:val="24"/>
          <w:szCs w:val="24"/>
        </w:rPr>
        <w:t>. [online] Sandiegotroubadour.com. Available at: https://sandiegotroubadour.com/2015/10/race-records-the-birth-of-black-blues-and-jazz/ [Accessed 16 May 2018].</w:t>
      </w:r>
    </w:p>
    <w:p w14:paraId="5332DA93" w14:textId="77777777" w:rsidR="00596ED0" w:rsidRDefault="00596ED0" w:rsidP="009B777A">
      <w:pPr>
        <w:rPr>
          <w:rFonts w:ascii="Arial" w:hAnsi="Arial" w:cs="Arial"/>
          <w:sz w:val="24"/>
          <w:szCs w:val="24"/>
        </w:rPr>
      </w:pPr>
    </w:p>
    <w:p w14:paraId="2A449B04" w14:textId="0A348B31" w:rsidR="00A4692D" w:rsidRDefault="00A4692D" w:rsidP="009B777A">
      <w:pPr>
        <w:rPr>
          <w:rFonts w:ascii="Arial" w:hAnsi="Arial" w:cs="Arial"/>
          <w:sz w:val="24"/>
          <w:szCs w:val="24"/>
        </w:rPr>
      </w:pPr>
      <w:r w:rsidRPr="00A4692D">
        <w:rPr>
          <w:rFonts w:ascii="Arial" w:hAnsi="Arial" w:cs="Arial"/>
          <w:sz w:val="24"/>
          <w:szCs w:val="24"/>
        </w:rPr>
        <w:t>HISTORY.com. (2009). </w:t>
      </w:r>
      <w:r w:rsidRPr="00A4692D">
        <w:rPr>
          <w:rFonts w:ascii="Arial" w:hAnsi="Arial" w:cs="Arial"/>
          <w:i/>
          <w:iCs/>
          <w:sz w:val="24"/>
          <w:szCs w:val="24"/>
        </w:rPr>
        <w:t>Slavery in America</w:t>
      </w:r>
      <w:r w:rsidRPr="00A4692D">
        <w:rPr>
          <w:rFonts w:ascii="Arial" w:hAnsi="Arial" w:cs="Arial"/>
          <w:sz w:val="24"/>
          <w:szCs w:val="24"/>
        </w:rPr>
        <w:t>. [online] Available at: https://www.history.com/topics/black-history/slavery [Accessed 16 May 2018].</w:t>
      </w:r>
    </w:p>
    <w:p w14:paraId="38585F12" w14:textId="77777777" w:rsidR="00762956" w:rsidRPr="00762956" w:rsidRDefault="00762956" w:rsidP="009B777A">
      <w:pPr>
        <w:rPr>
          <w:rFonts w:ascii="Arial" w:hAnsi="Arial" w:cs="Arial"/>
          <w:sz w:val="24"/>
          <w:szCs w:val="24"/>
        </w:rPr>
      </w:pPr>
    </w:p>
    <w:p w14:paraId="24A3CE6A" w14:textId="314410CE" w:rsidR="001A04EC" w:rsidRDefault="00762956" w:rsidP="009B777A">
      <w:pPr>
        <w:rPr>
          <w:rFonts w:ascii="Arial" w:hAnsi="Arial" w:cs="Arial"/>
          <w:sz w:val="24"/>
          <w:szCs w:val="24"/>
        </w:rPr>
      </w:pPr>
      <w:r w:rsidRPr="00762956">
        <w:rPr>
          <w:rFonts w:ascii="Arial" w:hAnsi="Arial" w:cs="Arial"/>
          <w:sz w:val="24"/>
          <w:szCs w:val="24"/>
        </w:rPr>
        <w:t>KOPP, E. (2005). A Brief History of The Blues. [Blog] </w:t>
      </w:r>
      <w:r w:rsidRPr="00762956">
        <w:rPr>
          <w:rFonts w:ascii="Arial" w:hAnsi="Arial" w:cs="Arial"/>
          <w:i/>
          <w:iCs/>
          <w:sz w:val="24"/>
          <w:szCs w:val="24"/>
        </w:rPr>
        <w:t>All About Jazz</w:t>
      </w:r>
      <w:r w:rsidRPr="00762956">
        <w:rPr>
          <w:rFonts w:ascii="Arial" w:hAnsi="Arial" w:cs="Arial"/>
          <w:sz w:val="24"/>
          <w:szCs w:val="24"/>
        </w:rPr>
        <w:t>. Available at: https://www.allaboutjazz.com/a-brief-history-of-the-blues-by-ed-kopp.php?page=1 [Accessed 16 May 2018].</w:t>
      </w:r>
    </w:p>
    <w:p w14:paraId="1B456B75" w14:textId="77777777" w:rsidR="00762956" w:rsidRPr="00762956" w:rsidRDefault="00762956" w:rsidP="009B777A">
      <w:pPr>
        <w:rPr>
          <w:rFonts w:ascii="Arial" w:hAnsi="Arial" w:cs="Arial"/>
          <w:sz w:val="24"/>
          <w:szCs w:val="24"/>
        </w:rPr>
      </w:pPr>
    </w:p>
    <w:p w14:paraId="0801B150" w14:textId="5545FED5" w:rsidR="00E35440" w:rsidRPr="00762956" w:rsidRDefault="00E35440" w:rsidP="009B777A">
      <w:pPr>
        <w:rPr>
          <w:rFonts w:ascii="Arial" w:hAnsi="Arial" w:cs="Arial"/>
          <w:sz w:val="24"/>
          <w:szCs w:val="24"/>
        </w:rPr>
      </w:pPr>
      <w:r w:rsidRPr="00762956">
        <w:rPr>
          <w:rFonts w:ascii="Arial" w:hAnsi="Arial" w:cs="Arial"/>
          <w:sz w:val="24"/>
          <w:szCs w:val="24"/>
        </w:rPr>
        <w:t>Levine, L. and Oakley, G. (1978). The Devil's Music: A History of the Blues. </w:t>
      </w:r>
      <w:r w:rsidRPr="00762956">
        <w:rPr>
          <w:rFonts w:ascii="Arial" w:hAnsi="Arial" w:cs="Arial"/>
          <w:i/>
          <w:iCs/>
          <w:sz w:val="24"/>
          <w:szCs w:val="24"/>
        </w:rPr>
        <w:t>The American Historical Review</w:t>
      </w:r>
      <w:r w:rsidRPr="00762956">
        <w:rPr>
          <w:rFonts w:ascii="Arial" w:hAnsi="Arial" w:cs="Arial"/>
          <w:sz w:val="24"/>
          <w:szCs w:val="24"/>
        </w:rPr>
        <w:t>, [online] 83(3), p.815. Available at: http://www.jstor.org.ezproxy.uwtsd.ac.uk/stable/pdf/1862018.pdf?refreqid=excelsior%3A486755accf4f52612d8d51b21839696e [Accessed 15 May 2018].</w:t>
      </w:r>
    </w:p>
    <w:p w14:paraId="794E1841" w14:textId="77777777" w:rsidR="001A04EC" w:rsidRPr="00762956" w:rsidRDefault="001A04EC" w:rsidP="009B777A">
      <w:pPr>
        <w:rPr>
          <w:rFonts w:ascii="Arial" w:hAnsi="Arial" w:cs="Arial"/>
          <w:sz w:val="24"/>
          <w:szCs w:val="24"/>
        </w:rPr>
      </w:pPr>
    </w:p>
    <w:p w14:paraId="042E3DC9" w14:textId="44055E83" w:rsidR="00E35440" w:rsidRPr="00762956" w:rsidRDefault="00E35440" w:rsidP="009B777A">
      <w:pPr>
        <w:rPr>
          <w:rFonts w:ascii="Arial" w:hAnsi="Arial" w:cs="Arial"/>
          <w:sz w:val="24"/>
          <w:szCs w:val="24"/>
        </w:rPr>
      </w:pPr>
      <w:r w:rsidRPr="00762956">
        <w:rPr>
          <w:rFonts w:ascii="Arial" w:hAnsi="Arial" w:cs="Arial"/>
          <w:sz w:val="24"/>
          <w:szCs w:val="24"/>
        </w:rPr>
        <w:t>Lawrence, h. (2018). </w:t>
      </w:r>
      <w:r w:rsidRPr="00762956">
        <w:rPr>
          <w:rFonts w:ascii="Arial" w:hAnsi="Arial" w:cs="Arial"/>
          <w:i/>
          <w:iCs/>
          <w:sz w:val="24"/>
          <w:szCs w:val="24"/>
        </w:rPr>
        <w:t>The Great Depression Blues</w:t>
      </w:r>
      <w:r w:rsidRPr="00762956">
        <w:rPr>
          <w:rFonts w:ascii="Arial" w:hAnsi="Arial" w:cs="Arial"/>
          <w:sz w:val="24"/>
          <w:szCs w:val="24"/>
        </w:rPr>
        <w:t>. [online] Sites.google.com. Available at: https://sites.google.com/site/thegreatdepressionblues/ [Accessed 15 May 2018]</w:t>
      </w:r>
    </w:p>
    <w:p w14:paraId="1D07ACD2" w14:textId="102F979C" w:rsidR="001A04EC" w:rsidRDefault="001A04EC" w:rsidP="009B777A"/>
    <w:p w14:paraId="0CD7EBDB" w14:textId="3E653C29" w:rsidR="00FB581B" w:rsidRPr="00FB581B" w:rsidRDefault="00FB581B" w:rsidP="009B777A">
      <w:pPr>
        <w:rPr>
          <w:rFonts w:ascii="Arial" w:hAnsi="Arial" w:cs="Arial"/>
          <w:sz w:val="24"/>
        </w:rPr>
      </w:pPr>
      <w:r w:rsidRPr="00FB581B">
        <w:rPr>
          <w:rFonts w:ascii="Arial" w:hAnsi="Arial" w:cs="Arial"/>
          <w:sz w:val="24"/>
        </w:rPr>
        <w:t>Palmer, R. (1990). </w:t>
      </w:r>
      <w:r w:rsidRPr="00FB581B">
        <w:rPr>
          <w:rFonts w:ascii="Arial" w:hAnsi="Arial" w:cs="Arial"/>
          <w:i/>
          <w:iCs/>
          <w:sz w:val="24"/>
        </w:rPr>
        <w:t>The 50s: A Decade of Music That Changed the World</w:t>
      </w:r>
      <w:r w:rsidRPr="00FB581B">
        <w:rPr>
          <w:rFonts w:ascii="Arial" w:hAnsi="Arial" w:cs="Arial"/>
          <w:sz w:val="24"/>
        </w:rPr>
        <w:t>. [online] Rolling Stone. Available at: https://www.rollingstone.com/music/features/the-50s-19900419 [Accessed 16 May 2018].</w:t>
      </w:r>
    </w:p>
    <w:sectPr w:rsidR="00FB581B" w:rsidRPr="00FB58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3EBF7" w14:textId="77777777" w:rsidR="00524713" w:rsidRDefault="00524713" w:rsidP="00524713">
      <w:pPr>
        <w:spacing w:after="0" w:line="240" w:lineRule="auto"/>
      </w:pPr>
      <w:r>
        <w:separator/>
      </w:r>
    </w:p>
  </w:endnote>
  <w:endnote w:type="continuationSeparator" w:id="0">
    <w:p w14:paraId="7253F8D4" w14:textId="77777777" w:rsidR="00524713" w:rsidRDefault="00524713" w:rsidP="00524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EF7B6" w14:textId="77777777" w:rsidR="00524713" w:rsidRDefault="00524713" w:rsidP="00524713">
      <w:pPr>
        <w:spacing w:after="0" w:line="240" w:lineRule="auto"/>
      </w:pPr>
      <w:r>
        <w:separator/>
      </w:r>
    </w:p>
  </w:footnote>
  <w:footnote w:type="continuationSeparator" w:id="0">
    <w:p w14:paraId="75D7C52F" w14:textId="77777777" w:rsidR="00524713" w:rsidRDefault="00524713" w:rsidP="005247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42F78"/>
    <w:multiLevelType w:val="hybridMultilevel"/>
    <w:tmpl w:val="F35CC6FC"/>
    <w:lvl w:ilvl="0" w:tplc="D5B054B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7A"/>
    <w:rsid w:val="00035AF9"/>
    <w:rsid w:val="00061625"/>
    <w:rsid w:val="0009036C"/>
    <w:rsid w:val="000A15C3"/>
    <w:rsid w:val="0011702F"/>
    <w:rsid w:val="00140A83"/>
    <w:rsid w:val="001759F4"/>
    <w:rsid w:val="00187FEE"/>
    <w:rsid w:val="001A04EC"/>
    <w:rsid w:val="001D5DA9"/>
    <w:rsid w:val="001F7457"/>
    <w:rsid w:val="002027C2"/>
    <w:rsid w:val="0023076F"/>
    <w:rsid w:val="002E7413"/>
    <w:rsid w:val="00350F87"/>
    <w:rsid w:val="00363682"/>
    <w:rsid w:val="00392516"/>
    <w:rsid w:val="00430236"/>
    <w:rsid w:val="00430E64"/>
    <w:rsid w:val="004567B9"/>
    <w:rsid w:val="004607A7"/>
    <w:rsid w:val="004D1BF3"/>
    <w:rsid w:val="004E651D"/>
    <w:rsid w:val="004E6B58"/>
    <w:rsid w:val="00524713"/>
    <w:rsid w:val="00525590"/>
    <w:rsid w:val="00550ED2"/>
    <w:rsid w:val="00555052"/>
    <w:rsid w:val="00596ED0"/>
    <w:rsid w:val="006364E9"/>
    <w:rsid w:val="0064258C"/>
    <w:rsid w:val="007001D4"/>
    <w:rsid w:val="007108EE"/>
    <w:rsid w:val="0074027A"/>
    <w:rsid w:val="00752ED5"/>
    <w:rsid w:val="00762956"/>
    <w:rsid w:val="00764432"/>
    <w:rsid w:val="007C41E8"/>
    <w:rsid w:val="007C55B6"/>
    <w:rsid w:val="007D4139"/>
    <w:rsid w:val="0082629C"/>
    <w:rsid w:val="00845912"/>
    <w:rsid w:val="00882A14"/>
    <w:rsid w:val="009112FF"/>
    <w:rsid w:val="00935F43"/>
    <w:rsid w:val="009763A6"/>
    <w:rsid w:val="00986399"/>
    <w:rsid w:val="00995971"/>
    <w:rsid w:val="009A4227"/>
    <w:rsid w:val="009A4FF0"/>
    <w:rsid w:val="009A5EFE"/>
    <w:rsid w:val="009B777A"/>
    <w:rsid w:val="009C5178"/>
    <w:rsid w:val="00A02D11"/>
    <w:rsid w:val="00A23C89"/>
    <w:rsid w:val="00A23FD2"/>
    <w:rsid w:val="00A4692D"/>
    <w:rsid w:val="00A76A01"/>
    <w:rsid w:val="00A86474"/>
    <w:rsid w:val="00A87BC7"/>
    <w:rsid w:val="00B27DDE"/>
    <w:rsid w:val="00B5696E"/>
    <w:rsid w:val="00B810C6"/>
    <w:rsid w:val="00BA0AFE"/>
    <w:rsid w:val="00BB4B93"/>
    <w:rsid w:val="00C05CF2"/>
    <w:rsid w:val="00CB0AAF"/>
    <w:rsid w:val="00CD4263"/>
    <w:rsid w:val="00CF46D3"/>
    <w:rsid w:val="00DB4D81"/>
    <w:rsid w:val="00DD6A2C"/>
    <w:rsid w:val="00E35440"/>
    <w:rsid w:val="00E377CE"/>
    <w:rsid w:val="00E70DE5"/>
    <w:rsid w:val="00EB70EC"/>
    <w:rsid w:val="00EC1087"/>
    <w:rsid w:val="00EE4578"/>
    <w:rsid w:val="00EE7BD4"/>
    <w:rsid w:val="00F232B0"/>
    <w:rsid w:val="00F34055"/>
    <w:rsid w:val="00FB581B"/>
    <w:rsid w:val="00FE2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778B9"/>
  <w15:chartTrackingRefBased/>
  <w15:docId w15:val="{78D528B6-FC64-479A-B267-40C75CDC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5440"/>
    <w:rPr>
      <w:b/>
      <w:bCs/>
    </w:rPr>
  </w:style>
  <w:style w:type="character" w:customStyle="1" w:styleId="selectable">
    <w:name w:val="selectable"/>
    <w:basedOn w:val="DefaultParagraphFont"/>
    <w:rsid w:val="00E35440"/>
  </w:style>
  <w:style w:type="paragraph" w:styleId="ListParagraph">
    <w:name w:val="List Paragraph"/>
    <w:basedOn w:val="Normal"/>
    <w:uiPriority w:val="34"/>
    <w:qFormat/>
    <w:rsid w:val="00BA0AFE"/>
    <w:pPr>
      <w:ind w:left="720"/>
      <w:contextualSpacing/>
    </w:pPr>
  </w:style>
  <w:style w:type="character" w:styleId="Hyperlink">
    <w:name w:val="Hyperlink"/>
    <w:basedOn w:val="DefaultParagraphFont"/>
    <w:uiPriority w:val="99"/>
    <w:unhideWhenUsed/>
    <w:rsid w:val="001A04EC"/>
    <w:rPr>
      <w:color w:val="0563C1" w:themeColor="hyperlink"/>
      <w:u w:val="single"/>
    </w:rPr>
  </w:style>
  <w:style w:type="character" w:styleId="UnresolvedMention">
    <w:name w:val="Unresolved Mention"/>
    <w:basedOn w:val="DefaultParagraphFont"/>
    <w:uiPriority w:val="99"/>
    <w:semiHidden/>
    <w:unhideWhenUsed/>
    <w:rsid w:val="001A04EC"/>
    <w:rPr>
      <w:color w:val="808080"/>
      <w:shd w:val="clear" w:color="auto" w:fill="E6E6E6"/>
    </w:rPr>
  </w:style>
  <w:style w:type="paragraph" w:styleId="Header">
    <w:name w:val="header"/>
    <w:basedOn w:val="Normal"/>
    <w:link w:val="HeaderChar"/>
    <w:uiPriority w:val="99"/>
    <w:unhideWhenUsed/>
    <w:rsid w:val="00524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713"/>
  </w:style>
  <w:style w:type="paragraph" w:styleId="Footer">
    <w:name w:val="footer"/>
    <w:basedOn w:val="Normal"/>
    <w:link w:val="FooterChar"/>
    <w:uiPriority w:val="99"/>
    <w:unhideWhenUsed/>
    <w:rsid w:val="00524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8071720">
      <w:bodyDiv w:val="1"/>
      <w:marLeft w:val="0"/>
      <w:marRight w:val="0"/>
      <w:marTop w:val="0"/>
      <w:marBottom w:val="0"/>
      <w:divBdr>
        <w:top w:val="none" w:sz="0" w:space="0" w:color="auto"/>
        <w:left w:val="none" w:sz="0" w:space="0" w:color="auto"/>
        <w:bottom w:val="none" w:sz="0" w:space="0" w:color="auto"/>
        <w:right w:val="none" w:sz="0" w:space="0" w:color="auto"/>
      </w:divBdr>
    </w:div>
    <w:div w:id="204459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ezproxy.uwtsd.ac.uk/stable/pdf/4500305.pdf?refreqid=excelsior%3A02e6533fa1a5b083c105b48b13c4ff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1278</Words>
  <Characters>7289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Cook</dc:creator>
  <cp:keywords/>
  <dc:description/>
  <cp:lastModifiedBy>Kieran Cook</cp:lastModifiedBy>
  <cp:revision>2</cp:revision>
  <dcterms:created xsi:type="dcterms:W3CDTF">2018-05-16T20:46:00Z</dcterms:created>
  <dcterms:modified xsi:type="dcterms:W3CDTF">2018-05-16T20:46:00Z</dcterms:modified>
</cp:coreProperties>
</file>