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891994" w14:paraId="2C078E63" wp14:textId="3AAE64E3">
      <w:pPr>
        <w:ind w:left="288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bookmarkStart w:name="_GoBack" w:id="0"/>
      <w:bookmarkEnd w:id="0"/>
      <w:r w:rsidRPr="39F23256" w:rsidR="2D27F5D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Diminished responsibility </w:t>
      </w:r>
    </w:p>
    <w:p w:rsidR="6920C2FC" w:rsidP="39F23256" w:rsidRDefault="6920C2FC" w14:paraId="3B35867F" w14:textId="50B25979">
      <w:pPr>
        <w:pStyle w:val="Normal"/>
        <w:ind w:left="720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r w:rsidRPr="39F23256" w:rsidR="6920C2F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Chloe Foulis</w:t>
      </w:r>
    </w:p>
    <w:p w:rsidR="2C359910" w:rsidP="07E863B2" w:rsidRDefault="2C359910" w14:paraId="3618724C" w14:textId="67731448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r w:rsidRPr="5F942B42" w:rsidR="2C35991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According to </w:t>
      </w:r>
      <w:r w:rsidRPr="5F942B42" w:rsidR="509DD1E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(Smith, Hogan and </w:t>
      </w:r>
      <w:r w:rsidRPr="5F942B42" w:rsidR="509DD1E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Ormerods’s</w:t>
      </w:r>
      <w:r w:rsidRPr="5F942B42" w:rsidR="509DD1E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, </w:t>
      </w:r>
      <w:r w:rsidRPr="5F942B42" w:rsidR="7820BE5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2017) </w:t>
      </w:r>
      <w:r w:rsidRPr="5F942B42" w:rsidR="21F2482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diminished responsibility is </w:t>
      </w:r>
      <w:r w:rsidRPr="5F942B42" w:rsidR="4BBBD0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 limited </w:t>
      </w:r>
      <w:r w:rsidRPr="5F942B42" w:rsidR="4BBBD0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4BBBD0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to the charge of murder.</w:t>
      </w:r>
      <w:r w:rsidRPr="5F942B42" w:rsidR="147C92C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Diminished responsibility applies in England and </w:t>
      </w:r>
      <w:r w:rsidRPr="5F942B42" w:rsidR="4E38199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Wales,</w:t>
      </w:r>
      <w:r w:rsidRPr="5F942B42" w:rsidR="147C92C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it replaces the partial </w:t>
      </w:r>
      <w:r w:rsidRPr="5F942B42" w:rsidR="147C92C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147C92C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with a m</w:t>
      </w:r>
      <w:r w:rsidRPr="5F942B42" w:rsidR="1618632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ore modern, </w:t>
      </w:r>
      <w:r w:rsidRPr="5F942B42" w:rsidR="1618632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new version</w:t>
      </w:r>
      <w:r w:rsidRPr="5F942B42" w:rsidR="1618632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.</w:t>
      </w:r>
      <w:r w:rsidRPr="5F942B42" w:rsidR="4BBBD0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03A1ADF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This will change someone being charged for murder with a life sentence to</w:t>
      </w:r>
      <w:r w:rsidRPr="5F942B42" w:rsidR="0C356DE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them being charged with</w:t>
      </w:r>
      <w:r w:rsidRPr="5F942B42" w:rsidR="03A1ADF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‘voluntary manslaughter.’ </w:t>
      </w:r>
      <w:r w:rsidRPr="5F942B42" w:rsidR="78DFBBD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</w:t>
      </w:r>
      <w:r w:rsidRPr="5F942B42" w:rsidR="03A1ADF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 is also said that </w:t>
      </w:r>
      <w:r w:rsidRPr="5F942B42" w:rsidR="130FC45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people with medical </w:t>
      </w:r>
      <w:r w:rsidRPr="5F942B42" w:rsidR="22A9985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illnesses it</w:t>
      </w:r>
      <w:r w:rsidRPr="5F942B42" w:rsidR="4419FA7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shows that it</w:t>
      </w:r>
      <w:r w:rsidRPr="5F942B42" w:rsidR="22A9985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‘creates a defect of reason that </w:t>
      </w:r>
      <w:r w:rsidRPr="5F942B42" w:rsidR="6CCA5C1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completely undermines </w:t>
      </w:r>
      <w:r w:rsidRPr="5F942B42" w:rsidR="75188E5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their</w:t>
      </w:r>
      <w:r w:rsidRPr="5F942B42" w:rsidR="6CCA5C1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ability to understand the nature or quality of their a</w:t>
      </w:r>
      <w:r w:rsidRPr="5F942B42" w:rsidR="0761FCC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cts.’</w:t>
      </w:r>
      <w:r w:rsidRPr="5F942B42" w:rsidR="251A40D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(Herring, 2014), diminished responsibility is a </w:t>
      </w:r>
      <w:r w:rsidRPr="5F942B42" w:rsidR="251A40D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251A40D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only </w:t>
      </w:r>
      <w:r w:rsidRPr="5F942B42" w:rsidR="3BA793B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to murder. </w:t>
      </w:r>
      <w:r w:rsidRPr="5F942B42" w:rsidR="174C42F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As written in </w:t>
      </w:r>
      <w:r w:rsidRPr="5F942B42" w:rsidR="1CDDC2B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(CPS.gov.uk) the coroners and justice act 2009 </w:t>
      </w:r>
      <w:r w:rsidRPr="5F942B42" w:rsidR="1B41F25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replaces the meaning for diminished responsibility</w:t>
      </w:r>
      <w:r w:rsidRPr="5F942B42" w:rsidR="6421783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in section 2 of the homicide act, 1957.</w:t>
      </w:r>
      <w:r w:rsidRPr="5F942B42" w:rsidR="0BCC2CD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(legislation.gov.uk) under the homicide act 1957 </w:t>
      </w:r>
      <w:r w:rsidRPr="5F942B42" w:rsidR="5838BBE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it is up to the </w:t>
      </w:r>
      <w:r w:rsidRPr="5F942B42" w:rsidR="5838BBE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5838BBE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590B68F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to prove that the person charged is from the truth and </w:t>
      </w:r>
      <w:r w:rsidRPr="5F942B42" w:rsidR="334A3E0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does</w:t>
      </w:r>
      <w:r w:rsidRPr="5F942B42" w:rsidR="334A3E0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not hold the responsibility to be convicted of murder.</w:t>
      </w:r>
      <w:r w:rsidRPr="5F942B42" w:rsidR="6F98CF8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(legislation.gov.uk) </w:t>
      </w:r>
      <w:r w:rsidRPr="5F942B42" w:rsidR="0A30702F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under the s.2 homicide act 1957 someone who kills or someone who may be </w:t>
      </w:r>
      <w:r w:rsidRPr="5F942B42" w:rsidR="44E31D9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 part of a party of killing another is not to be convicted of murder if the individual was suffering from an abnormality </w:t>
      </w:r>
      <w:r w:rsidRPr="5F942B42" w:rsidR="7608110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of mental functioning which may have </w:t>
      </w:r>
      <w:r w:rsidRPr="5F942B42" w:rsidR="7E1322F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arisen</w:t>
      </w:r>
      <w:r w:rsidRPr="5F942B42" w:rsidR="7608110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from a recognized medical conditio</w:t>
      </w:r>
      <w:r w:rsidRPr="5F942B42" w:rsidR="4B525F1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n. </w:t>
      </w:r>
      <w:r w:rsidRPr="5F942B42" w:rsidR="7A9AE22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According to (Herring, 2014) if the mental </w:t>
      </w:r>
      <w:r w:rsidRPr="5F942B42" w:rsidR="2304C8C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abnormality impaired the </w:t>
      </w:r>
      <w:r w:rsidRPr="5F942B42" w:rsidR="0E88EED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defendant's</w:t>
      </w:r>
      <w:r w:rsidRPr="5F942B42" w:rsidR="2304C8C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ability to do one or more things it</w:t>
      </w:r>
      <w:r w:rsidRPr="5F942B42" w:rsidR="5F53468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5F53468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provides</w:t>
      </w:r>
      <w:r w:rsidRPr="5F942B42" w:rsidR="5F53468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an explanation for the </w:t>
      </w:r>
      <w:r w:rsidRPr="5F942B42" w:rsidR="29BE199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defendant's</w:t>
      </w:r>
      <w:r w:rsidRPr="5F942B42" w:rsidR="5F53468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omissions in committing murder or being involved in a party of the </w:t>
      </w:r>
      <w:r w:rsidRPr="5F942B42" w:rsidR="59CFDA7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killing. The</w:t>
      </w:r>
      <w:r w:rsidRPr="5F942B42" w:rsidR="4B525F1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individual may also not be convicted of murder if they have </w:t>
      </w:r>
      <w:r w:rsidRPr="5F942B42" w:rsidR="4B525F1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substantially impaired</w:t>
      </w:r>
      <w:r w:rsidRPr="5F942B42" w:rsidR="4B525F1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ability </w:t>
      </w:r>
      <w:r w:rsidRPr="5F942B42" w:rsidR="13D7527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to do one or more things due to the medical conditio</w:t>
      </w:r>
      <w:r w:rsidRPr="5F942B42" w:rsidR="7574289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n</w:t>
      </w:r>
      <w:r w:rsidRPr="5F942B42" w:rsidR="5E24EF3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</w:t>
      </w:r>
      <w:r w:rsidRPr="5F942B42" w:rsidR="27A64E0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This change was necessary according to (legislation.gov.uk) because </w:t>
      </w:r>
      <w:r w:rsidRPr="5F942B42" w:rsidR="29421E6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the </w:t>
      </w:r>
      <w:r w:rsidRPr="5F942B42" w:rsidR="2FB15FF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defendant's</w:t>
      </w:r>
      <w:r w:rsidRPr="5F942B42" w:rsidR="29421E6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mental functioning was abnormal it is said to be </w:t>
      </w:r>
      <w:r w:rsidRPr="5F942B42" w:rsidR="2C79BF2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 significant factor in causing the defendant to carry out that conduct</w:t>
      </w:r>
      <w:r w:rsidRPr="5F942B42" w:rsidR="74295BB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</w:t>
      </w:r>
      <w:r w:rsidRPr="5F942B42" w:rsidR="3B06E10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According to (E-</w:t>
      </w:r>
      <w:r w:rsidRPr="5F942B42" w:rsidR="7DEA1B3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law resources</w:t>
      </w:r>
      <w:r w:rsidRPr="5F942B42" w:rsidR="3B06E10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)</w:t>
      </w:r>
      <w:r w:rsidRPr="5F942B42" w:rsidR="0746729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diminished responsibility is set out by the coroners and justice act 2009 and </w:t>
      </w:r>
      <w:r w:rsidRPr="5F942B42" w:rsidR="4D22AA4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s.2 of the homicide act 1957 the defendant must be able to illustrate a medical condition wh</w:t>
      </w:r>
      <w:r w:rsidRPr="5F942B42" w:rsidR="2A99201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ich causes abnormal mental functioning which explains the </w:t>
      </w:r>
      <w:r w:rsidRPr="5F942B42" w:rsidR="37C3EF2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defendant's</w:t>
      </w:r>
      <w:r w:rsidRPr="5F942B42" w:rsidR="2A99201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omissions for being involved in the murde</w:t>
      </w:r>
      <w:r w:rsidRPr="5F942B42" w:rsidR="7FE36E2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r.</w:t>
      </w:r>
      <w:r w:rsidRPr="5F942B42" w:rsidR="16D1799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Whether the defendant is suffering from abnormal mental functioning is the decision for the jury to make </w:t>
      </w:r>
      <w:r w:rsidRPr="5F942B42" w:rsidR="5F566CF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after </w:t>
      </w:r>
      <w:r w:rsidRPr="5F942B42" w:rsidR="778E7B9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rec</w:t>
      </w:r>
      <w:r w:rsidRPr="5F942B42" w:rsidR="778E7B9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eiving the</w:t>
      </w:r>
      <w:r w:rsidRPr="5F942B42" w:rsidR="5F566CF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evidence about the </w:t>
      </w:r>
      <w:r w:rsidRPr="5F942B42" w:rsidR="5F566CF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defendant</w:t>
      </w:r>
      <w:r w:rsidRPr="5F942B42" w:rsidR="6736A20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'</w:t>
      </w:r>
      <w:r w:rsidRPr="5F942B42" w:rsidR="5F566CF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</w:t>
      </w:r>
      <w:r w:rsidRPr="5F942B42" w:rsidR="5F566CF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condition. </w:t>
      </w:r>
    </w:p>
    <w:p w:rsidR="7C64D6E5" w:rsidP="07E863B2" w:rsidRDefault="7C64D6E5" w14:paraId="628B6151" w14:textId="706A4A58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r w:rsidRPr="5F942B42" w:rsidR="7C64D6E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 strength of having diminished responsibility according to (</w:t>
      </w:r>
      <w:r w:rsidRPr="5F942B42" w:rsidR="3B2AAE1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Britannica</w:t>
      </w:r>
      <w:r w:rsidRPr="5F942B42" w:rsidR="7C64D6E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)is that it </w:t>
      </w:r>
      <w:r w:rsidRPr="5F942B42" w:rsidR="645713B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provides</w:t>
      </w:r>
      <w:r w:rsidRPr="5F942B42" w:rsidR="645713B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 </w:t>
      </w:r>
      <w:r w:rsidRPr="5F942B42" w:rsidR="645713B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645713B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in the law for different cases which involve mental diseases</w:t>
      </w:r>
      <w:r w:rsidRPr="5F942B42" w:rsidR="6C4110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This is </w:t>
      </w:r>
      <w:r w:rsidRPr="5F942B42" w:rsidR="64F5078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because </w:t>
      </w:r>
      <w:r w:rsidRPr="5F942B42" w:rsidR="44477A1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if defendants successfully </w:t>
      </w:r>
      <w:r w:rsidRPr="5F942B42" w:rsidR="44477A1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establish</w:t>
      </w:r>
      <w:r w:rsidRPr="5F942B42" w:rsidR="44477A1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their mental </w:t>
      </w:r>
      <w:r w:rsidRPr="5F942B42" w:rsidR="3A02446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condition,</w:t>
      </w:r>
      <w:r w:rsidRPr="5F942B42" w:rsidR="44477A1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they will be charged for manslaughter instead of murder.</w:t>
      </w:r>
      <w:r w:rsidRPr="5F942B42" w:rsidR="47F237A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47F237A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However, when diminished responsibility occurs in cases according to (</w:t>
      </w:r>
      <w:r w:rsidRPr="5F942B42" w:rsidR="18C27BC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law teacher</w:t>
      </w:r>
      <w:r w:rsidRPr="5F942B42" w:rsidR="47F237A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)</w:t>
      </w:r>
      <w:r w:rsidRPr="5F942B42" w:rsidR="51077C8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some people may have the view that it is not fair.</w:t>
      </w:r>
      <w:r w:rsidRPr="5F942B42" w:rsidR="51077C8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People</w:t>
      </w:r>
      <w:r w:rsidRPr="5F942B42" w:rsidR="6615363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may also have the view</w:t>
      </w:r>
      <w:r w:rsidRPr="5F942B42" w:rsidR="136449A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that it is not fair that a defendant can use diminished responsibility to lesson what they have been convicted of.</w:t>
      </w:r>
      <w:r w:rsidRPr="5F942B42" w:rsidR="3AFAA85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2094CA3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It</w:t>
      </w:r>
      <w:r w:rsidRPr="5F942B42" w:rsidR="3AFAA85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is understandable that people may not find it fair that diminished responsibility lessons </w:t>
      </w:r>
      <w:r w:rsidRPr="5F942B42" w:rsidR="799F8D8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the </w:t>
      </w:r>
      <w:r w:rsidRPr="5F942B42" w:rsidR="4BDF929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defendant's</w:t>
      </w:r>
      <w:r w:rsidRPr="5F942B42" w:rsidR="799F8D8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convictions because people may take advantage of this. </w:t>
      </w:r>
      <w:r w:rsidRPr="5F942B42" w:rsidR="236EF87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As written by (Padfield, </w:t>
      </w:r>
      <w:r w:rsidRPr="5F942B42" w:rsidR="431B51F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2019)</w:t>
      </w:r>
      <w:r w:rsidRPr="5F942B42" w:rsidR="27FC8CB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in the case of </w:t>
      </w:r>
      <w:r w:rsidRPr="5F942B42" w:rsidR="46B9E3A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Tandy (1989) an alcoholic strangled her </w:t>
      </w:r>
      <w:r w:rsidRPr="5F942B42" w:rsidR="17BE4E6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eleven-year-old</w:t>
      </w:r>
      <w:r w:rsidRPr="5F942B42" w:rsidR="46B9E3A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daughter after fi</w:t>
      </w:r>
      <w:r w:rsidRPr="5F942B42" w:rsidR="3DE1963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nding out she had been the victim of sexual abuse from the defendant’s boyfriend. </w:t>
      </w:r>
      <w:r w:rsidRPr="5F942B42" w:rsidR="00E450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As the defendant did not resist the urge to drink </w:t>
      </w:r>
      <w:r w:rsidRPr="5F942B42" w:rsidR="0866676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alcohol,</w:t>
      </w:r>
      <w:r w:rsidRPr="5F942B42" w:rsidR="00E450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she was not able to rely on the </w:t>
      </w:r>
      <w:r w:rsidRPr="5F942B42" w:rsidR="00E450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00E450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diminished responsibility.</w:t>
      </w:r>
      <w:r w:rsidRPr="5F942B42" w:rsidR="411D489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(Herring, 2014) diminished responsibility is only raised </w:t>
      </w:r>
      <w:r w:rsidRPr="5F942B42" w:rsidR="3B3AE45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if the defendant wishes to do so. </w:t>
      </w:r>
      <w:r w:rsidRPr="5F942B42" w:rsidR="7BA9DE9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In cases of diminished </w:t>
      </w:r>
      <w:r w:rsidRPr="5F942B42" w:rsidR="6B02449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responsibility,</w:t>
      </w:r>
      <w:r w:rsidRPr="5F942B42" w:rsidR="4A7BA28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09C6383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the prosecution normally </w:t>
      </w:r>
      <w:r w:rsidRPr="5F942B42" w:rsidR="2340936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accepts</w:t>
      </w:r>
      <w:r w:rsidRPr="5F942B42" w:rsidR="09C6383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 case when there is </w:t>
      </w:r>
      <w:r w:rsidRPr="5F942B42" w:rsidR="09C6383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clear evidence</w:t>
      </w:r>
      <w:r w:rsidRPr="5F942B42" w:rsidR="09C6383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a mental abnormality</w:t>
      </w:r>
      <w:r w:rsidRPr="5F942B42" w:rsidR="63D01D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If there is not </w:t>
      </w:r>
      <w:r w:rsidRPr="5F942B42" w:rsidR="63D01D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clear evidence</w:t>
      </w:r>
      <w:r w:rsidRPr="5F942B42" w:rsidR="63D01D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a mental abnormality </w:t>
      </w:r>
      <w:r w:rsidRPr="5F942B42" w:rsidR="684C0EF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any sufficient</w:t>
      </w:r>
      <w:r w:rsidRPr="5F942B42" w:rsidR="63D01D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029306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evidence is presented to the </w:t>
      </w:r>
      <w:r w:rsidRPr="5F942B42" w:rsidR="5C71DD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jury,</w:t>
      </w:r>
      <w:r w:rsidRPr="5F942B42" w:rsidR="029306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and they are left with the decision on whether there is enough evidence for the defendant to use d</w:t>
      </w:r>
      <w:r w:rsidRPr="5F942B42" w:rsidR="13D1BC1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iminished responsibility</w:t>
      </w:r>
      <w:r w:rsidRPr="5F942B42" w:rsidR="1AA7F9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to lesson what they have been convicted of.</w:t>
      </w:r>
      <w:r w:rsidRPr="5F942B42" w:rsidR="4047F03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As written by (Herring, 2014) the homicide act 1957 </w:t>
      </w:r>
      <w:r w:rsidRPr="5F942B42" w:rsidR="6A7A5FA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was newly reformed by the coroners and justice act </w:t>
      </w:r>
      <w:r w:rsidRPr="5F942B42" w:rsidR="0DE5530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2009. The old la</w:t>
      </w:r>
      <w:r w:rsidRPr="5F942B42" w:rsidR="4A51046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w has been interpreted </w:t>
      </w:r>
      <w:r w:rsidRPr="5F942B42" w:rsidR="2BDCAAD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flexibly</w:t>
      </w:r>
      <w:r w:rsidRPr="5F942B42" w:rsidR="4A51046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to make sure that those who deserved a </w:t>
      </w:r>
      <w:r w:rsidRPr="5F942B42" w:rsidR="4A51046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4A51046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3F83EFC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by doctors and </w:t>
      </w:r>
      <w:r w:rsidRPr="5F942B42" w:rsidR="6E2AC06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lawyers</w:t>
      </w:r>
      <w:r w:rsidRPr="5F942B42" w:rsidR="3F83EFC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were provided with one.</w:t>
      </w:r>
      <w:r w:rsidRPr="5F942B42" w:rsidR="076B379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 new definition </w:t>
      </w:r>
      <w:r w:rsidRPr="5F942B42" w:rsidR="4A48400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is a lot tighter</w:t>
      </w:r>
      <w:r w:rsidRPr="5F942B42" w:rsidR="076B379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, and it will be more difficult for defendants to </w:t>
      </w:r>
      <w:r w:rsidRPr="5F942B42" w:rsidR="076B379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establish</w:t>
      </w:r>
      <w:r w:rsidRPr="5F942B42" w:rsidR="076B379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</w:t>
      </w:r>
      <w:r w:rsidRPr="5F942B42" w:rsidR="6265F7E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This is an advantage for the law and diminished responsibility </w:t>
      </w:r>
      <w:r w:rsidRPr="5F942B42" w:rsidR="7DC56F8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because it is not an easy </w:t>
      </w:r>
      <w:r w:rsidRPr="5F942B42" w:rsidR="7DC56F8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5F942B42" w:rsidR="7DC56F8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that people can just raise when they have been convicted of murder. The</w:t>
      </w:r>
      <w:r w:rsidRPr="5F942B42" w:rsidR="3C6A54B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defendant</w:t>
      </w:r>
      <w:r w:rsidRPr="5F942B42" w:rsidR="7DC56F8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will be charged with m</w:t>
      </w:r>
      <w:r w:rsidRPr="5F942B42" w:rsidR="424CB8F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anslaughter </w:t>
      </w:r>
      <w:r w:rsidRPr="5F942B42" w:rsidR="27556A2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when there is clear proof that they have a mental </w:t>
      </w:r>
      <w:r w:rsidRPr="5F942B42" w:rsidR="7CC791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abnormality, or the jury </w:t>
      </w:r>
      <w:r w:rsidRPr="5F942B42" w:rsidR="0A53FA3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reaches</w:t>
      </w:r>
      <w:r w:rsidRPr="5F942B42" w:rsidR="7CC7918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 decision that diminished responsibility can be used in the defendant's case</w:t>
      </w:r>
      <w:r w:rsidRPr="5F942B42" w:rsidR="495B101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.</w:t>
      </w:r>
    </w:p>
    <w:p w:rsidR="7CC64DD9" w:rsidP="5F942B42" w:rsidRDefault="7CC64DD9" w14:paraId="02DA79AB" w14:textId="6077AEA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r w:rsidRPr="5F942B42" w:rsidR="7CC64DD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According to </w:t>
      </w:r>
      <w:r w:rsidRPr="5F942B42" w:rsidR="6B7081E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(The Argus) Sue Addis was found dead in her home in January 2021. </w:t>
      </w:r>
      <w:r w:rsidRPr="5F942B42" w:rsidR="243302D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Pietro</w:t>
      </w:r>
      <w:r w:rsidRPr="5F942B42" w:rsidR="658E1DA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Addis was found guilty of murder after stabbing </w:t>
      </w:r>
      <w:r w:rsidRPr="5F942B42" w:rsidR="030DB06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Mrs</w:t>
      </w:r>
      <w:r w:rsidRPr="5F942B42" w:rsidR="658E1DA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Addis in her home in </w:t>
      </w:r>
      <w:r w:rsidRPr="5F942B42" w:rsidR="2DF61E2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Brighton in January 2021. </w:t>
      </w:r>
      <w:r w:rsidRPr="5F942B42" w:rsidR="023AFEA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However,</w:t>
      </w:r>
      <w:r w:rsidRPr="5F942B42" w:rsidR="2DF61E2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0D84270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Addis,</w:t>
      </w:r>
      <w:r w:rsidRPr="5F942B42" w:rsidR="20AF583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who was </w:t>
      </w:r>
      <w:r w:rsidRPr="5F942B42" w:rsidR="68869BD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seventeen</w:t>
      </w:r>
      <w:r w:rsidRPr="5F942B42" w:rsidR="20AF583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at the time pleaded not guilty to the murder due to having paranoid psy</w:t>
      </w:r>
      <w:r w:rsidRPr="5F942B42" w:rsidR="04EFD13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chosis. </w:t>
      </w:r>
      <w:r w:rsidRPr="5F942B42" w:rsidR="530B42C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He admitted to the killing of </w:t>
      </w:r>
      <w:r w:rsidRPr="5F942B42" w:rsidR="791E32A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sixty-nine-year-old</w:t>
      </w:r>
      <w:r w:rsidRPr="5F942B42" w:rsidR="530B42C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530B42C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Mrs</w:t>
      </w:r>
      <w:r w:rsidRPr="5F942B42" w:rsidR="530B42C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Addis but was sentenced for manslaughter of May 2021. </w:t>
      </w:r>
      <w:r w:rsidRPr="5F942B42" w:rsidR="49EE76C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During the trial it was found out that Addis </w:t>
      </w:r>
      <w:r w:rsidRPr="5F942B42" w:rsidR="1CF7EEB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was suffering from</w:t>
      </w:r>
      <w:r w:rsidRPr="5F942B42" w:rsidR="49EE76C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 delusional belief that his grandmother was going to kill him.</w:t>
      </w:r>
      <w:r w:rsidRPr="5F942B42" w:rsidR="4A72A8E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During an interview when Addis was in custody it was reported that he had said ‘I thought she was going to kill me.’</w:t>
      </w:r>
      <w:r w:rsidRPr="5F942B42" w:rsidR="5CA0FA7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5F942B42" w:rsidR="23E5A9E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It</w:t>
      </w:r>
      <w:r w:rsidRPr="5F942B42" w:rsidR="5CA0FA7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was proved that Addis did not have </w:t>
      </w:r>
      <w:r w:rsidRPr="5F942B42" w:rsidR="5EF8C6A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understanding</w:t>
      </w:r>
      <w:r w:rsidRPr="5F942B42" w:rsidR="60DC7F9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and</w:t>
      </w:r>
      <w:r w:rsidRPr="5F942B42" w:rsidR="5CA0FA7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did not have the responsibility to understand the nat</w:t>
      </w:r>
      <w:r w:rsidRPr="5F942B42" w:rsidR="7189BF5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ure of his conduct. </w:t>
      </w:r>
      <w:r w:rsidRPr="5F942B42" w:rsidR="7003C84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 doctor said that Pietro's abnormal functioning including his belief th</w:t>
      </w:r>
      <w:r w:rsidRPr="5F942B42" w:rsidR="36953AF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at his grandmother was going to kill him impaired his ability to form judgements and it also impaired his </w:t>
      </w:r>
      <w:r w:rsidRPr="5F942B42" w:rsidR="41DD01B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self-control.</w:t>
      </w:r>
      <w:r w:rsidRPr="5F942B42" w:rsidR="7ACD9E5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Therefore, Addis has proved that he had mental abnormalities as it</w:t>
      </w:r>
      <w:r w:rsidRPr="5F942B42" w:rsidR="3D1BB3E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is down to the defendant to prove this when they want to raise diminished responsibility. Addis’s doctor also named h</w:t>
      </w:r>
      <w:r w:rsidRPr="5F942B42" w:rsidR="42124DC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is condition as paranoid psychosis. </w:t>
      </w:r>
    </w:p>
    <w:p w:rsidR="0370E61B" w:rsidP="5F942B42" w:rsidRDefault="0370E61B" w14:paraId="02186CC4" w14:textId="4C6EC48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r w:rsidRPr="39F23256" w:rsidR="0370E61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(WebMD) b</w:t>
      </w:r>
      <w:r w:rsidRPr="39F23256" w:rsidR="6BE024B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attered woman’s syndrome is known as a type of posttraumatic stre</w:t>
      </w:r>
      <w:r w:rsidRPr="39F23256" w:rsidR="3CB068C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ss disorder (PTSD)</w:t>
      </w:r>
      <w:r w:rsidRPr="39F23256" w:rsidR="24A2A5A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</w:t>
      </w:r>
      <w:r w:rsidRPr="39F23256" w:rsidR="24A2A5A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It is the </w:t>
      </w:r>
      <w:r w:rsidRPr="39F23256" w:rsidR="50BC702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psychological</w:t>
      </w:r>
      <w:r w:rsidRPr="39F23256" w:rsidR="24A2A5A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effects of </w:t>
      </w:r>
      <w:r w:rsidRPr="39F23256" w:rsidR="7DB2F83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living with a partner who is violent.</w:t>
      </w:r>
      <w:r w:rsidRPr="39F23256" w:rsidR="7B4F285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39F23256" w:rsidR="7EAE88E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Battered womans syndrome is not a mental illness but the results of living day in and day out with </w:t>
      </w:r>
      <w:r w:rsidRPr="39F23256" w:rsidR="05151F4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trauma. However, </w:t>
      </w:r>
      <w:r w:rsidRPr="39F23256" w:rsidR="05151F4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ptsd</w:t>
      </w:r>
      <w:r w:rsidRPr="39F23256" w:rsidR="05151F4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is a mental illness which woman who suffer from battered womans syndrome often have.</w:t>
      </w:r>
      <w:r w:rsidRPr="39F23256" w:rsidR="1A6CACD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</w:t>
      </w:r>
      <w:r w:rsidRPr="39F23256" w:rsidR="14F9114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Mcpherson R 2019</w:t>
      </w:r>
      <w:r w:rsidRPr="39F23256" w:rsidR="7C12CEA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.</w:t>
      </w:r>
      <w:r w:rsidRPr="39F23256" w:rsidR="2DB0972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</w:t>
      </w:r>
      <w:r w:rsidRPr="39F23256" w:rsidR="312836A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to (</w:t>
      </w:r>
      <w:r w:rsidRPr="39F23256" w:rsidR="2DB0972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Mcpherson R 2019</w:t>
      </w:r>
      <w:r w:rsidRPr="39F23256" w:rsidR="24AA610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)</w:t>
      </w:r>
      <w:r w:rsidRPr="39F23256" w:rsidR="2DB0972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, </w:t>
      </w:r>
      <w:r w:rsidRPr="39F23256" w:rsidR="62DFD87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in 2008 Wendy Graham was charged with the murder of her partner Mark Thomson.</w:t>
      </w:r>
      <w:r w:rsidRPr="39F23256" w:rsidR="7471B3D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Graham was then sentenced to life in prison with a </w:t>
      </w:r>
      <w:r w:rsidRPr="39F23256" w:rsidR="7F163ED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punishment</w:t>
      </w:r>
      <w:r w:rsidRPr="39F23256" w:rsidR="7471B3D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eleven years. </w:t>
      </w:r>
      <w:r w:rsidRPr="39F23256" w:rsidR="62E2CDC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In 2013 an application was lodged for an </w:t>
      </w:r>
      <w:r w:rsidRPr="39F23256" w:rsidR="59E8004F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extension</w:t>
      </w:r>
      <w:r w:rsidRPr="39F23256" w:rsidR="62E2CDC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time </w:t>
      </w:r>
      <w:r w:rsidRPr="39F23256" w:rsidR="647E9E2F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to appeal against the</w:t>
      </w:r>
      <w:r w:rsidRPr="39F23256" w:rsidR="62E2CDC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convictions against Graham.</w:t>
      </w:r>
      <w:r w:rsidRPr="39F23256" w:rsidR="762E9F4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Graham was </w:t>
      </w:r>
      <w:r w:rsidRPr="39F23256" w:rsidR="53B1C0D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suffering</w:t>
      </w:r>
      <w:r w:rsidRPr="39F23256" w:rsidR="762E9F4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from </w:t>
      </w:r>
      <w:r w:rsidRPr="39F23256" w:rsidR="1380360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mental</w:t>
      </w:r>
      <w:r w:rsidRPr="39F23256" w:rsidR="762E9F4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abnormalities at the time of the m</w:t>
      </w:r>
      <w:r w:rsidRPr="39F23256" w:rsidR="52C4BC7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urder which </w:t>
      </w:r>
      <w:r w:rsidRPr="39F23256" w:rsidR="13E0F45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required</w:t>
      </w:r>
      <w:r w:rsidRPr="39F23256" w:rsidR="52C4BC7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diminished responsibility. However, the application was refused because of the delay of fiv</w:t>
      </w:r>
      <w:r w:rsidRPr="39F23256" w:rsidR="6EF82D85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e years </w:t>
      </w:r>
      <w:r w:rsidRPr="39F23256" w:rsidR="44D5EA8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which had elapsed since her conviction. </w:t>
      </w:r>
      <w:r w:rsidRPr="39F23256" w:rsidR="6F92BEC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This case became subject to review and was rejected by the appeal court grounds.</w:t>
      </w:r>
      <w:r w:rsidRPr="39F23256" w:rsidR="72CA5F8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39F23256" w:rsidR="72CA5F8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This case shows the qualifications that are needed by experts of diminished responsibility and the role in which battered </w:t>
      </w:r>
      <w:r w:rsidRPr="39F23256" w:rsidR="779DD0A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women's</w:t>
      </w:r>
      <w:r w:rsidRPr="39F23256" w:rsidR="72CA5F8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s</w:t>
      </w:r>
      <w:r w:rsidRPr="39F23256" w:rsidR="6AD875F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yndrome may have in establishing diminished responsibility in cases where there are mental abnormalities.</w:t>
      </w:r>
      <w:r w:rsidRPr="39F23256" w:rsidR="6AD875F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</w:p>
    <w:p w:rsidR="5A24C7D3" w:rsidP="39F23256" w:rsidRDefault="5A24C7D3" w14:paraId="2CE236D4" w14:textId="08406F69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  <w:r w:rsidRPr="39F23256" w:rsidR="5A24C7D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According to (gov.uk) d</w:t>
      </w:r>
      <w:r w:rsidRPr="39F23256" w:rsidR="75FDEF7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iminished responsibility </w:t>
      </w:r>
      <w:r w:rsidRPr="39F23256" w:rsidR="4477B9B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is like the </w:t>
      </w:r>
      <w:r w:rsidRPr="39F23256" w:rsidR="4477B9B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39F23256" w:rsidR="4477B9B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</w:t>
      </w:r>
      <w:r w:rsidRPr="39F23256" w:rsidR="724AF6E0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provocation,</w:t>
      </w:r>
      <w:r w:rsidRPr="39F23256" w:rsidR="4477B9B6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and it was introduced in 1957 with the homicide act</w:t>
      </w:r>
      <w:r w:rsidRPr="39F23256" w:rsidR="20A41E9B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.</w:t>
      </w:r>
      <w:r w:rsidRPr="39F23256" w:rsidR="4C80009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</w:t>
      </w:r>
      <w:r w:rsidRPr="39F23256" w:rsidR="25D6775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Diminished responsibility is known as a special and partial </w:t>
      </w:r>
      <w:r w:rsidRPr="39F23256" w:rsidR="25D6775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39F23256" w:rsidR="25D6775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because there are </w:t>
      </w:r>
      <w:r w:rsidRPr="39F23256" w:rsidR="43499D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four elements to the </w:t>
      </w:r>
      <w:r w:rsidRPr="39F23256" w:rsidR="43499D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39F23256" w:rsidR="43499D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</w:t>
      </w:r>
      <w:r w:rsidRPr="39F23256" w:rsidR="0427B60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All</w:t>
      </w:r>
      <w:r w:rsidRPr="39F23256" w:rsidR="43499D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the four elements must be proved </w:t>
      </w:r>
      <w:r w:rsidRPr="39F23256" w:rsidR="1234A71D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for</w:t>
      </w:r>
      <w:r w:rsidRPr="39F23256" w:rsidR="43499D0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diminished responsibility to </w:t>
      </w:r>
      <w:r w:rsidRPr="39F23256" w:rsidR="39DFCCA3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be available for the defendant to use in court. </w:t>
      </w:r>
      <w:r w:rsidRPr="39F23256" w:rsidR="557C2C4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The first element is for the defendant to prove that they were suffering from an abnormal mental </w:t>
      </w:r>
      <w:r w:rsidRPr="39F23256" w:rsidR="1421117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functioning,</w:t>
      </w:r>
      <w:r w:rsidRPr="39F23256" w:rsidR="557C2C47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an example of this could be intoxication. </w:t>
      </w:r>
      <w:r w:rsidRPr="39F23256" w:rsidR="1CD19FAE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However,</w:t>
      </w:r>
      <w:r w:rsidRPr="39F23256" w:rsidR="0171806F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element two is the proof of a </w:t>
      </w:r>
      <w:r w:rsidRPr="39F23256" w:rsidR="1EB5274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recognized</w:t>
      </w:r>
      <w:r w:rsidRPr="39F23256" w:rsidR="0171806F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medical condition</w:t>
      </w:r>
      <w:r w:rsidRPr="39F23256" w:rsidR="7373841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. This condition must prove that it could have impaired the defendants mental functioning in one of three ways. </w:t>
      </w:r>
      <w:r w:rsidRPr="39F23256" w:rsidR="7373841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These include the defendant understanding the nature of their conduct </w:t>
      </w:r>
      <w:r w:rsidRPr="39F23256" w:rsidR="1F68D83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and whether they are capable of forming rational judgements.</w:t>
      </w:r>
      <w:r w:rsidRPr="39F23256" w:rsidR="1F68D839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This also includes the </w:t>
      </w:r>
      <w:r w:rsidRPr="39F23256" w:rsidR="116ADBD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defendant's capability to exercise their self-control. The defendant's medical condition must provide an explanation for their </w:t>
      </w:r>
      <w:r w:rsidRPr="39F23256" w:rsidR="7C051534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conduct; this</w:t>
      </w:r>
      <w:r w:rsidRPr="39F23256" w:rsidR="116ADBD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will determine whether the defendant has enough proof to use the </w:t>
      </w:r>
      <w:r w:rsidRPr="39F23256" w:rsidR="116ADBD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39F23256" w:rsidR="116ADBDC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of diminished responsibility. </w:t>
      </w:r>
      <w:r w:rsidRPr="39F23256" w:rsidR="02E14E8A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According to (Herring 2019) diminished responsibility can change someone being convicted of murder to manslaughter as seen in many different ca</w:t>
      </w:r>
      <w:r w:rsidRPr="39F23256" w:rsidR="6233C12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ses</w:t>
      </w:r>
      <w:r w:rsidRPr="39F23256" w:rsidR="5916F521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. It’s</w:t>
      </w:r>
      <w:r w:rsidRPr="39F23256" w:rsidR="6233C12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a </w:t>
      </w:r>
      <w:r w:rsidRPr="39F23256" w:rsidR="6233C12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>defence</w:t>
      </w:r>
      <w:r w:rsidRPr="39F23256" w:rsidR="6233C122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 for defendants who were not in </w:t>
      </w:r>
      <w:r w:rsidRPr="39F23256" w:rsidR="79C48288"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  <w:t xml:space="preserve">a normal mind frame and suffering from mental abnormalities. </w:t>
      </w:r>
    </w:p>
    <w:p w:rsidR="39F23256" w:rsidP="39F23256" w:rsidRDefault="39F23256" w14:paraId="493660C5" w14:textId="187F6E3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23F8CC4C" w14:textId="03C8EC19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6926AE40" w14:textId="60BAF89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5A971FA0" w14:textId="4F45D73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7C482F0E" w14:textId="34E692C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52E751B6" w14:textId="647F4E1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1712FB35" w14:textId="2FB17898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009A3DE5" w14:textId="58EEFA1D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06E6C281" w14:textId="03E20D0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0E0765F9" w14:textId="786A0A50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2240B44D" w14:textId="2F6C45F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0213C68D" w14:textId="38A4DA01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5FC175E8" w14:textId="2D4CE63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49EFD736" w14:textId="030D7A8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30D8276E" w14:textId="51B55DF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17B5D8F4" w14:textId="1F0EDB78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356D3752" w14:textId="4EA84B3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69F2DC4F" w14:textId="028610C1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73C0157D" w14:textId="2C7243F0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63D74C5B" w14:textId="0CF669CB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32"/>
          <w:szCs w:val="32"/>
        </w:rPr>
      </w:pPr>
    </w:p>
    <w:p w:rsidR="39F23256" w:rsidP="39F23256" w:rsidRDefault="39F23256" w14:paraId="02A6006B" w14:textId="3DB4D639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</w:pPr>
    </w:p>
    <w:p w:rsidR="515A51B6" w:rsidP="39F23256" w:rsidRDefault="515A51B6" w14:paraId="1E07DC86" w14:textId="0DF5F700">
      <w:pPr>
        <w:spacing w:line="360" w:lineRule="auto"/>
        <w:jc w:val="left"/>
      </w:pPr>
      <w:r w:rsidRPr="39F23256" w:rsidR="515A51B6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en-US"/>
        </w:rPr>
        <w:t>Reference list</w:t>
      </w:r>
    </w:p>
    <w:p w:rsidR="515A51B6" w:rsidP="39F23256" w:rsidRDefault="515A51B6" w14:paraId="57F95670" w14:textId="0D48BA27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Britannica (2020). Diminished Responsibility | Law | Britannica. In: 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Encyclopædia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Britannica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76ad4a645d64981">
        <w:r w:rsidRPr="39F23256" w:rsidR="515A51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https://www.britannica.com/topic/diminished-responsibility</w:t>
        </w:r>
      </w:hyperlink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Mar. 23AD].</w:t>
      </w:r>
    </w:p>
    <w:p w:rsidR="515A51B6" w:rsidP="39F23256" w:rsidRDefault="515A51B6" w14:paraId="4F43F7BA" w14:textId="50BA0113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Cohen, M. (2022). 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Battered Woman Syndrome?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WebMD. Available at: </w:t>
      </w:r>
      <w:hyperlink r:id="Rcb37cb523eec4b03">
        <w:r w:rsidRPr="39F23256" w:rsidR="515A51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https://www.webmd.com/mental-health/features/battered-woman-syndrome</w:t>
        </w:r>
      </w:hyperlink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15A51B6" w:rsidP="39F23256" w:rsidRDefault="515A51B6" w14:paraId="7B12002A" w14:textId="1403646C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E-lawresources.co.uk. (2009). 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Voluntary manslaughter- diminished responsibility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2c0bfef39e3b4c68">
        <w:r w:rsidRPr="39F23256" w:rsidR="515A51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http://www.e-lawresources.co.uk/Diminished-responsibility.php</w:t>
        </w:r>
      </w:hyperlink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5 Mar. 23BC].</w:t>
      </w:r>
    </w:p>
    <w:p w:rsidR="515A51B6" w:rsidP="39F23256" w:rsidRDefault="515A51B6" w14:paraId="651EBBEA" w14:textId="22FCD341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Legal Choices. (n.d.). 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Definition of Diminished responsibility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w:anchor=":~:text=A%20defence%20sometimes%20used%20for" r:id="R8c74e1ae152c4e43">
        <w:r w:rsidRPr="39F23256" w:rsidR="515A51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https://www.legalchoices.org.uk/dictionary/diminished-responsibility#:~:text=A%20defence%20sometimes%20used%20for</w:t>
        </w:r>
      </w:hyperlink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Mar. 2023].</w:t>
      </w:r>
    </w:p>
    <w:p w:rsidR="515A51B6" w:rsidP="39F23256" w:rsidRDefault="515A51B6" w14:paraId="0B25C3A3" w14:textId="1E2B601E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Legislation.gov.uk. (2010). 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Homicide Act 1957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72a958bbef724927">
        <w:r w:rsidRPr="39F23256" w:rsidR="515A51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https://www.legislation.gov.uk/ukpga/Eliz2/5-6/11/section/2</w:t>
        </w:r>
      </w:hyperlink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</w:t>
      </w:r>
      <w:r w:rsidRPr="39F23256" w:rsidR="286A40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Mar. 5BC].</w:t>
      </w:r>
    </w:p>
    <w:p w:rsidR="515A51B6" w:rsidP="39F23256" w:rsidRDefault="515A51B6" w14:paraId="35E235B1" w14:textId="43FEAE07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Argus. (n.d.). </w:t>
      </w:r>
      <w:r w:rsidRPr="39F23256" w:rsidR="515A51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Judge calls trial ‘deeply sad and distressing’ after grandson cleared of murder</w:t>
      </w:r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aa56d96f10724693">
        <w:r w:rsidRPr="39F23256" w:rsidR="515A51B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https://www.theargus.co.uk/news/23360884.sue-addis-judge-lewes-calls-case-deeply-sad-distressing/</w:t>
        </w:r>
      </w:hyperlink>
      <w:r w:rsidRPr="39F23256" w:rsidR="515A5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Mar. 2023].</w:t>
      </w:r>
    </w:p>
    <w:p w:rsidR="15BAAFD7" w:rsidP="39F23256" w:rsidRDefault="15BAAFD7" w14:paraId="1A2931F4" w14:textId="5196423A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9F23256" w:rsidR="15BAAF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Laird, D. (2021). </w:t>
      </w:r>
      <w:r w:rsidRPr="39F23256" w:rsidR="15BAAFD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Smith, Hogan, And Ormerod’s Criminal Law.</w:t>
      </w:r>
      <w:r w:rsidRPr="39F23256" w:rsidR="15BAAF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S.L.: Oxford Univ Press.</w:t>
      </w:r>
      <w:r w:rsidRPr="39F23256" w:rsidR="396FDC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March 2023]</w:t>
      </w:r>
    </w:p>
    <w:p w:rsidR="0FCE502F" w:rsidP="39F23256" w:rsidRDefault="0FCE502F" w14:paraId="69BFFC42" w14:textId="672CEAF8">
      <w:pPr>
        <w:spacing w:line="360" w:lineRule="auto"/>
      </w:pPr>
      <w:r w:rsidRPr="39F23256" w:rsidR="0FCE50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Padfield, N. (2008). </w:t>
      </w:r>
      <w:r w:rsidRPr="39F23256" w:rsidR="0FCE50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Criminal Law</w:t>
      </w:r>
      <w:r w:rsidRPr="39F23256" w:rsidR="0FCE50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Nicola Padfield. [Accessed 9 March 2023]</w:t>
      </w:r>
    </w:p>
    <w:p w:rsidR="39F23256" w:rsidP="39F23256" w:rsidRDefault="39F23256" w14:paraId="1557292D" w14:textId="77E8559B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9F23256" w:rsidP="39F23256" w:rsidRDefault="39F23256" w14:paraId="1DF2370C" w14:textId="5FF20F7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9F23256" w:rsidP="39F23256" w:rsidRDefault="39F23256" w14:paraId="083B78F1" w14:textId="3848C36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9F23256" w:rsidP="39F23256" w:rsidRDefault="39F23256" w14:paraId="09D140FE" w14:textId="53DA58C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9F23256" w:rsidP="39F23256" w:rsidRDefault="39F23256" w14:paraId="0A015E46" w14:textId="31E76D9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9F23256" w:rsidP="39F23256" w:rsidRDefault="39F23256" w14:paraId="5113CD95" w14:textId="705B576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B37eEWVqnjN1H" int2:id="2YOI69ot">
      <int2:state int2:type="AugLoop_Text_Critique" int2:value="Rejected"/>
    </int2:textHash>
    <int2:textHash int2:hashCode="qZN948XZoJGnQu" int2:id="L0he368M">
      <int2:state int2:type="AugLoop_Text_Critique" int2:value="Rejected"/>
    </int2:textHash>
    <int2:textHash int2:hashCode="wIA5cZErQGBYDW" int2:id="eOLJBNcr">
      <int2:state int2:type="AugLoop_Text_Critique" int2:value="Rejected"/>
    </int2:textHash>
    <int2:textHash int2:hashCode="K6+VKXgqkDlz+i" int2:id="8InBOYqV">
      <int2:state int2:type="AugLoop_Text_Critique" int2:value="Rejected"/>
    </int2:textHash>
    <int2:textHash int2:hashCode="oP8Ml3mBssinwi" int2:id="uK4K6Ewk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D15DD1"/>
    <w:rsid w:val="00E45089"/>
    <w:rsid w:val="012B5529"/>
    <w:rsid w:val="01472A33"/>
    <w:rsid w:val="0171806F"/>
    <w:rsid w:val="01FB0355"/>
    <w:rsid w:val="0207E80E"/>
    <w:rsid w:val="023AFEAD"/>
    <w:rsid w:val="02930601"/>
    <w:rsid w:val="02E14E8A"/>
    <w:rsid w:val="030DB062"/>
    <w:rsid w:val="0370E61B"/>
    <w:rsid w:val="03A1ADF9"/>
    <w:rsid w:val="0427B60C"/>
    <w:rsid w:val="047151A6"/>
    <w:rsid w:val="04891994"/>
    <w:rsid w:val="04AB8EEB"/>
    <w:rsid w:val="04D0C076"/>
    <w:rsid w:val="04EFD138"/>
    <w:rsid w:val="05151F4D"/>
    <w:rsid w:val="0571DD49"/>
    <w:rsid w:val="05807BA3"/>
    <w:rsid w:val="0625E4C2"/>
    <w:rsid w:val="06541259"/>
    <w:rsid w:val="06A93C43"/>
    <w:rsid w:val="06CAB933"/>
    <w:rsid w:val="06D7D687"/>
    <w:rsid w:val="071C4C04"/>
    <w:rsid w:val="07298E75"/>
    <w:rsid w:val="07467298"/>
    <w:rsid w:val="0761FCC3"/>
    <w:rsid w:val="076B3797"/>
    <w:rsid w:val="079B05FD"/>
    <w:rsid w:val="07E863B2"/>
    <w:rsid w:val="0866676C"/>
    <w:rsid w:val="087CD222"/>
    <w:rsid w:val="0949EF1A"/>
    <w:rsid w:val="09C63837"/>
    <w:rsid w:val="0A30702F"/>
    <w:rsid w:val="0A53FA35"/>
    <w:rsid w:val="0A8197D5"/>
    <w:rsid w:val="0AE0932A"/>
    <w:rsid w:val="0BCC2CD9"/>
    <w:rsid w:val="0BD96AF1"/>
    <w:rsid w:val="0C356DE6"/>
    <w:rsid w:val="0D6C7D67"/>
    <w:rsid w:val="0D84270B"/>
    <w:rsid w:val="0DE55308"/>
    <w:rsid w:val="0DF48D91"/>
    <w:rsid w:val="0E88EED5"/>
    <w:rsid w:val="0EFA2078"/>
    <w:rsid w:val="0F084DC8"/>
    <w:rsid w:val="0FCE502F"/>
    <w:rsid w:val="0FE1CC42"/>
    <w:rsid w:val="115BB326"/>
    <w:rsid w:val="116ADBDC"/>
    <w:rsid w:val="119AE728"/>
    <w:rsid w:val="119F7AAF"/>
    <w:rsid w:val="11B6F13D"/>
    <w:rsid w:val="1234A71D"/>
    <w:rsid w:val="12D15DD1"/>
    <w:rsid w:val="12DFB1DD"/>
    <w:rsid w:val="130FC455"/>
    <w:rsid w:val="136449A5"/>
    <w:rsid w:val="136E9017"/>
    <w:rsid w:val="13803607"/>
    <w:rsid w:val="13D1BC15"/>
    <w:rsid w:val="13D75275"/>
    <w:rsid w:val="13E0F45B"/>
    <w:rsid w:val="14211179"/>
    <w:rsid w:val="14279AB8"/>
    <w:rsid w:val="147C92C4"/>
    <w:rsid w:val="14A72AE4"/>
    <w:rsid w:val="14A88A58"/>
    <w:rsid w:val="14D287EA"/>
    <w:rsid w:val="14F91142"/>
    <w:rsid w:val="15BAAFD7"/>
    <w:rsid w:val="1606EFCE"/>
    <w:rsid w:val="16186325"/>
    <w:rsid w:val="1662489D"/>
    <w:rsid w:val="16D17994"/>
    <w:rsid w:val="172972B5"/>
    <w:rsid w:val="17436E05"/>
    <w:rsid w:val="174C42F8"/>
    <w:rsid w:val="178D1EC1"/>
    <w:rsid w:val="17B9174D"/>
    <w:rsid w:val="17BE4E62"/>
    <w:rsid w:val="1890260E"/>
    <w:rsid w:val="18C27BC5"/>
    <w:rsid w:val="18D7EB99"/>
    <w:rsid w:val="19C28039"/>
    <w:rsid w:val="1A6CACDA"/>
    <w:rsid w:val="1AA7F989"/>
    <w:rsid w:val="1AD51495"/>
    <w:rsid w:val="1B41F257"/>
    <w:rsid w:val="1B8E2136"/>
    <w:rsid w:val="1C198440"/>
    <w:rsid w:val="1CCFAF0F"/>
    <w:rsid w:val="1CD19FAE"/>
    <w:rsid w:val="1CDDC2B8"/>
    <w:rsid w:val="1CE50476"/>
    <w:rsid w:val="1CF604C8"/>
    <w:rsid w:val="1CF7EEB8"/>
    <w:rsid w:val="1CFA20FB"/>
    <w:rsid w:val="1D639731"/>
    <w:rsid w:val="1DB554A1"/>
    <w:rsid w:val="1E95F15C"/>
    <w:rsid w:val="1EB184B1"/>
    <w:rsid w:val="1EB52744"/>
    <w:rsid w:val="1F68D839"/>
    <w:rsid w:val="1F89B44F"/>
    <w:rsid w:val="1FCC802D"/>
    <w:rsid w:val="205B55D8"/>
    <w:rsid w:val="2094CA32"/>
    <w:rsid w:val="20A41E9B"/>
    <w:rsid w:val="20AF583B"/>
    <w:rsid w:val="20D0DC71"/>
    <w:rsid w:val="215517B0"/>
    <w:rsid w:val="21571808"/>
    <w:rsid w:val="21AD41BA"/>
    <w:rsid w:val="21CD921E"/>
    <w:rsid w:val="21F24824"/>
    <w:rsid w:val="2253829E"/>
    <w:rsid w:val="22A9985D"/>
    <w:rsid w:val="2304C8C9"/>
    <w:rsid w:val="23409368"/>
    <w:rsid w:val="2369627F"/>
    <w:rsid w:val="236EF878"/>
    <w:rsid w:val="237E5AAD"/>
    <w:rsid w:val="23E5A9E8"/>
    <w:rsid w:val="243302D5"/>
    <w:rsid w:val="24A2A5A4"/>
    <w:rsid w:val="24AA6109"/>
    <w:rsid w:val="251A40DD"/>
    <w:rsid w:val="252F316D"/>
    <w:rsid w:val="25D67759"/>
    <w:rsid w:val="27556A23"/>
    <w:rsid w:val="27A64E0B"/>
    <w:rsid w:val="27BC0707"/>
    <w:rsid w:val="27CE50B2"/>
    <w:rsid w:val="27FC8CBE"/>
    <w:rsid w:val="2820EF81"/>
    <w:rsid w:val="2844C128"/>
    <w:rsid w:val="286A40E1"/>
    <w:rsid w:val="29176E38"/>
    <w:rsid w:val="29421E6C"/>
    <w:rsid w:val="29B7FAAF"/>
    <w:rsid w:val="29BE1997"/>
    <w:rsid w:val="29E09189"/>
    <w:rsid w:val="2A2E7C37"/>
    <w:rsid w:val="2A992017"/>
    <w:rsid w:val="2B3C768B"/>
    <w:rsid w:val="2B64CBD5"/>
    <w:rsid w:val="2B7C61EA"/>
    <w:rsid w:val="2BDCAAD2"/>
    <w:rsid w:val="2C359910"/>
    <w:rsid w:val="2C6A2EE1"/>
    <w:rsid w:val="2C79BF2E"/>
    <w:rsid w:val="2D18324B"/>
    <w:rsid w:val="2D27F5D5"/>
    <w:rsid w:val="2DB0972A"/>
    <w:rsid w:val="2DD4100E"/>
    <w:rsid w:val="2DF61E21"/>
    <w:rsid w:val="2E533B3A"/>
    <w:rsid w:val="2F4C678B"/>
    <w:rsid w:val="2FB15FF0"/>
    <w:rsid w:val="2FEF0B9B"/>
    <w:rsid w:val="30362D99"/>
    <w:rsid w:val="304FD30D"/>
    <w:rsid w:val="3050B6BC"/>
    <w:rsid w:val="309CA2F2"/>
    <w:rsid w:val="30DA9BEB"/>
    <w:rsid w:val="30F5A8FE"/>
    <w:rsid w:val="312836AD"/>
    <w:rsid w:val="326AF19F"/>
    <w:rsid w:val="3272DF25"/>
    <w:rsid w:val="32BF342D"/>
    <w:rsid w:val="332CDB88"/>
    <w:rsid w:val="334A3E0D"/>
    <w:rsid w:val="33FA74BF"/>
    <w:rsid w:val="34FC7C3D"/>
    <w:rsid w:val="35234430"/>
    <w:rsid w:val="3584768B"/>
    <w:rsid w:val="35964520"/>
    <w:rsid w:val="3673A92B"/>
    <w:rsid w:val="36953AF2"/>
    <w:rsid w:val="36D40CBF"/>
    <w:rsid w:val="37BB55BC"/>
    <w:rsid w:val="37C3EF21"/>
    <w:rsid w:val="37CC7E45"/>
    <w:rsid w:val="37F2A374"/>
    <w:rsid w:val="38F87BB4"/>
    <w:rsid w:val="396FDC8F"/>
    <w:rsid w:val="39DFCCA3"/>
    <w:rsid w:val="39F23256"/>
    <w:rsid w:val="3A024468"/>
    <w:rsid w:val="3A33956D"/>
    <w:rsid w:val="3AFAA85A"/>
    <w:rsid w:val="3B06E105"/>
    <w:rsid w:val="3B2AAE1B"/>
    <w:rsid w:val="3B3AE452"/>
    <w:rsid w:val="3B64BC9A"/>
    <w:rsid w:val="3B9285B4"/>
    <w:rsid w:val="3BA793B1"/>
    <w:rsid w:val="3C6A54B8"/>
    <w:rsid w:val="3CAE9BD9"/>
    <w:rsid w:val="3CB068CE"/>
    <w:rsid w:val="3CCEA8FA"/>
    <w:rsid w:val="3D1BB3ED"/>
    <w:rsid w:val="3D2E5615"/>
    <w:rsid w:val="3DE1963B"/>
    <w:rsid w:val="3E50F658"/>
    <w:rsid w:val="3F6E8EA4"/>
    <w:rsid w:val="3F74A24E"/>
    <w:rsid w:val="3F83EFCE"/>
    <w:rsid w:val="3FCF7140"/>
    <w:rsid w:val="3FE81660"/>
    <w:rsid w:val="3FF23633"/>
    <w:rsid w:val="4047F038"/>
    <w:rsid w:val="408951C6"/>
    <w:rsid w:val="40E94A46"/>
    <w:rsid w:val="411D4894"/>
    <w:rsid w:val="41DD01B2"/>
    <w:rsid w:val="4210513A"/>
    <w:rsid w:val="42124DC1"/>
    <w:rsid w:val="424CB8FA"/>
    <w:rsid w:val="42A62F66"/>
    <w:rsid w:val="43183E09"/>
    <w:rsid w:val="431B51F9"/>
    <w:rsid w:val="43405BFC"/>
    <w:rsid w:val="43499D01"/>
    <w:rsid w:val="43C0F288"/>
    <w:rsid w:val="4419FA73"/>
    <w:rsid w:val="44477A1C"/>
    <w:rsid w:val="445BAB03"/>
    <w:rsid w:val="4471A588"/>
    <w:rsid w:val="4477B9B6"/>
    <w:rsid w:val="449F9A40"/>
    <w:rsid w:val="44D5EA8A"/>
    <w:rsid w:val="44E31D92"/>
    <w:rsid w:val="44F66F11"/>
    <w:rsid w:val="45045B7C"/>
    <w:rsid w:val="455A82CF"/>
    <w:rsid w:val="461CEB3A"/>
    <w:rsid w:val="46791715"/>
    <w:rsid w:val="46B9E3AB"/>
    <w:rsid w:val="47115FD4"/>
    <w:rsid w:val="4760CE1A"/>
    <w:rsid w:val="47B8BB9B"/>
    <w:rsid w:val="47F237AB"/>
    <w:rsid w:val="491A8750"/>
    <w:rsid w:val="495809E9"/>
    <w:rsid w:val="495B1017"/>
    <w:rsid w:val="49730B63"/>
    <w:rsid w:val="49EE76C5"/>
    <w:rsid w:val="4A059494"/>
    <w:rsid w:val="4A21FA88"/>
    <w:rsid w:val="4A484009"/>
    <w:rsid w:val="4A510460"/>
    <w:rsid w:val="4A72A8E7"/>
    <w:rsid w:val="4A7BA286"/>
    <w:rsid w:val="4B14D3A2"/>
    <w:rsid w:val="4B525F16"/>
    <w:rsid w:val="4BBBD023"/>
    <w:rsid w:val="4BDF9298"/>
    <w:rsid w:val="4C522812"/>
    <w:rsid w:val="4C800098"/>
    <w:rsid w:val="4CE2644C"/>
    <w:rsid w:val="4D22AA45"/>
    <w:rsid w:val="4D3E91D9"/>
    <w:rsid w:val="4E381998"/>
    <w:rsid w:val="4E85E5A6"/>
    <w:rsid w:val="4E89FFD8"/>
    <w:rsid w:val="4EDA481B"/>
    <w:rsid w:val="5076187C"/>
    <w:rsid w:val="509DD1E8"/>
    <w:rsid w:val="50BC702D"/>
    <w:rsid w:val="50C4429C"/>
    <w:rsid w:val="51077C84"/>
    <w:rsid w:val="514A3059"/>
    <w:rsid w:val="515A51B6"/>
    <w:rsid w:val="51C2875E"/>
    <w:rsid w:val="52C4BC7E"/>
    <w:rsid w:val="52F28598"/>
    <w:rsid w:val="530B42C6"/>
    <w:rsid w:val="53858119"/>
    <w:rsid w:val="538BA795"/>
    <w:rsid w:val="53B1C0DB"/>
    <w:rsid w:val="542EA8DE"/>
    <w:rsid w:val="54FA3DAD"/>
    <w:rsid w:val="55360101"/>
    <w:rsid w:val="557C2C47"/>
    <w:rsid w:val="55BE43FA"/>
    <w:rsid w:val="569CEB8C"/>
    <w:rsid w:val="56E839C4"/>
    <w:rsid w:val="57213692"/>
    <w:rsid w:val="5838BBED"/>
    <w:rsid w:val="58D63849"/>
    <w:rsid w:val="590B68FD"/>
    <w:rsid w:val="5916F521"/>
    <w:rsid w:val="59BECE80"/>
    <w:rsid w:val="59CFDA76"/>
    <w:rsid w:val="59E8004F"/>
    <w:rsid w:val="5A24C7D3"/>
    <w:rsid w:val="5A5E503D"/>
    <w:rsid w:val="5ACAC9AC"/>
    <w:rsid w:val="5B69F828"/>
    <w:rsid w:val="5BC80A33"/>
    <w:rsid w:val="5C3D4698"/>
    <w:rsid w:val="5C71DD01"/>
    <w:rsid w:val="5CA0FA79"/>
    <w:rsid w:val="5CB118EE"/>
    <w:rsid w:val="5CF86CC2"/>
    <w:rsid w:val="5D0669E9"/>
    <w:rsid w:val="5D8F5AAD"/>
    <w:rsid w:val="5E24EF3E"/>
    <w:rsid w:val="5EC94E17"/>
    <w:rsid w:val="5EE5C861"/>
    <w:rsid w:val="5EF8C6AD"/>
    <w:rsid w:val="5F53468D"/>
    <w:rsid w:val="5F566CF2"/>
    <w:rsid w:val="5F942B42"/>
    <w:rsid w:val="604E96B3"/>
    <w:rsid w:val="608F44F3"/>
    <w:rsid w:val="60DC7F93"/>
    <w:rsid w:val="60F71A03"/>
    <w:rsid w:val="6151ADD6"/>
    <w:rsid w:val="61D9DB0C"/>
    <w:rsid w:val="6233C122"/>
    <w:rsid w:val="6265F7E8"/>
    <w:rsid w:val="6268FD52"/>
    <w:rsid w:val="6292EA64"/>
    <w:rsid w:val="62DFD876"/>
    <w:rsid w:val="62E2CDCE"/>
    <w:rsid w:val="6388ABB1"/>
    <w:rsid w:val="63D01D23"/>
    <w:rsid w:val="64217831"/>
    <w:rsid w:val="644EBD04"/>
    <w:rsid w:val="645713BB"/>
    <w:rsid w:val="647E9E2F"/>
    <w:rsid w:val="64F50783"/>
    <w:rsid w:val="64F85371"/>
    <w:rsid w:val="6577DA14"/>
    <w:rsid w:val="658E1DA3"/>
    <w:rsid w:val="6598F9A9"/>
    <w:rsid w:val="66153635"/>
    <w:rsid w:val="6736A202"/>
    <w:rsid w:val="684C0EFD"/>
    <w:rsid w:val="68869BD9"/>
    <w:rsid w:val="68D36168"/>
    <w:rsid w:val="6920C2FC"/>
    <w:rsid w:val="6942B661"/>
    <w:rsid w:val="6A7A5FA5"/>
    <w:rsid w:val="6AD875FC"/>
    <w:rsid w:val="6B02449A"/>
    <w:rsid w:val="6B7081E5"/>
    <w:rsid w:val="6BD16803"/>
    <w:rsid w:val="6BE024B4"/>
    <w:rsid w:val="6C411023"/>
    <w:rsid w:val="6CCA5C1C"/>
    <w:rsid w:val="6E2AC06C"/>
    <w:rsid w:val="6E4C9310"/>
    <w:rsid w:val="6EA55142"/>
    <w:rsid w:val="6EEDB514"/>
    <w:rsid w:val="6EF82D85"/>
    <w:rsid w:val="6F39C6F4"/>
    <w:rsid w:val="6F3BCB75"/>
    <w:rsid w:val="6F91DE53"/>
    <w:rsid w:val="6F92BEC2"/>
    <w:rsid w:val="6F98CF88"/>
    <w:rsid w:val="7003C84E"/>
    <w:rsid w:val="70E50CBF"/>
    <w:rsid w:val="70F11C97"/>
    <w:rsid w:val="7189BF5C"/>
    <w:rsid w:val="71A582D9"/>
    <w:rsid w:val="724AF6E0"/>
    <w:rsid w:val="72ADE53A"/>
    <w:rsid w:val="72C97F15"/>
    <w:rsid w:val="72CA5F84"/>
    <w:rsid w:val="72FBDA35"/>
    <w:rsid w:val="73538A30"/>
    <w:rsid w:val="73738411"/>
    <w:rsid w:val="740C4AB0"/>
    <w:rsid w:val="74295BBC"/>
    <w:rsid w:val="7443B1EC"/>
    <w:rsid w:val="7471B3D8"/>
    <w:rsid w:val="75188E5C"/>
    <w:rsid w:val="751C63A6"/>
    <w:rsid w:val="754C181C"/>
    <w:rsid w:val="75742894"/>
    <w:rsid w:val="75A81B11"/>
    <w:rsid w:val="75B87DE2"/>
    <w:rsid w:val="75FDEF79"/>
    <w:rsid w:val="7608110C"/>
    <w:rsid w:val="760D8439"/>
    <w:rsid w:val="76105FDE"/>
    <w:rsid w:val="762E9F4E"/>
    <w:rsid w:val="766722D2"/>
    <w:rsid w:val="76DF9159"/>
    <w:rsid w:val="7728EEF0"/>
    <w:rsid w:val="77772A43"/>
    <w:rsid w:val="778E7B9D"/>
    <w:rsid w:val="77900D68"/>
    <w:rsid w:val="779DD0A7"/>
    <w:rsid w:val="77A3E16D"/>
    <w:rsid w:val="7820BE5D"/>
    <w:rsid w:val="7873FEF9"/>
    <w:rsid w:val="78DDAF15"/>
    <w:rsid w:val="78DFBBD3"/>
    <w:rsid w:val="791E32AB"/>
    <w:rsid w:val="7939DAF0"/>
    <w:rsid w:val="799F8D8B"/>
    <w:rsid w:val="79C48288"/>
    <w:rsid w:val="7A10E9B1"/>
    <w:rsid w:val="7A797F76"/>
    <w:rsid w:val="7A9AE227"/>
    <w:rsid w:val="7ACD9E52"/>
    <w:rsid w:val="7B0BDDA4"/>
    <w:rsid w:val="7B3BFF29"/>
    <w:rsid w:val="7B4F2853"/>
    <w:rsid w:val="7BA9DE9B"/>
    <w:rsid w:val="7C051534"/>
    <w:rsid w:val="7C12CEA9"/>
    <w:rsid w:val="7C64D6E5"/>
    <w:rsid w:val="7CC64DD9"/>
    <w:rsid w:val="7CC79189"/>
    <w:rsid w:val="7D77E4DA"/>
    <w:rsid w:val="7DB2F83A"/>
    <w:rsid w:val="7DC56F86"/>
    <w:rsid w:val="7DEA1B30"/>
    <w:rsid w:val="7E1322F1"/>
    <w:rsid w:val="7E34F190"/>
    <w:rsid w:val="7E90F495"/>
    <w:rsid w:val="7EAE88E8"/>
    <w:rsid w:val="7ECE59A5"/>
    <w:rsid w:val="7F0248B8"/>
    <w:rsid w:val="7F163ED5"/>
    <w:rsid w:val="7FE36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15DD1"/>
  <w15:chartTrackingRefBased/>
  <w15:docId w15:val="{8E9DDDB1-2FAD-4649-8B1E-819B53F52E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40269cdca9b4a76" /><Relationship Type="http://schemas.openxmlformats.org/officeDocument/2006/relationships/hyperlink" Target="https://www.britannica.com/topic/diminished-responsibility" TargetMode="External" Id="Rf76ad4a645d64981" /><Relationship Type="http://schemas.openxmlformats.org/officeDocument/2006/relationships/hyperlink" Target="https://www.webmd.com/mental-health/features/battered-woman-syndrome" TargetMode="External" Id="Rcb37cb523eec4b03" /><Relationship Type="http://schemas.openxmlformats.org/officeDocument/2006/relationships/hyperlink" Target="http://www.e-lawresources.co.uk/Diminished-responsibility.php" TargetMode="External" Id="R2c0bfef39e3b4c68" /><Relationship Type="http://schemas.openxmlformats.org/officeDocument/2006/relationships/hyperlink" Target="https://www.legalchoices.org.uk/dictionary/diminished-responsibility" TargetMode="External" Id="R8c74e1ae152c4e43" /><Relationship Type="http://schemas.openxmlformats.org/officeDocument/2006/relationships/hyperlink" Target="https://www.legislation.gov.uk/ukpga/Eliz2/5-6/11/section/2" TargetMode="External" Id="R72a958bbef724927" /><Relationship Type="http://schemas.openxmlformats.org/officeDocument/2006/relationships/hyperlink" Target="https://www.theargus.co.uk/news/23360884.sue-addis-judge-lewes-calls-case-deeply-sad-distressing/" TargetMode="External" Id="Raa56d96f107246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2023-02-16T13:29:52.8985283Z</dcterms:created>
  <dcterms:modified xsi:type="dcterms:W3CDTF">2023-03-09T12:20:19.9229290Z</dcterms:modified>
  <dc:creator>Chloe Foulis (2204897)</dc:creator>
  <lastModifiedBy>Chloe Foulis (2204897)</lastModifiedBy>
</coreProperties>
</file>