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intelligence2.xml" ContentType="application/vnd.ms-office.intelligence2+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mc:Ignorable="w14 w15 wp14">
  <w:body>
    <w:p xmlns:wp14="http://schemas.microsoft.com/office/word/2010/wordml" w14:paraId="2A9E699A" wp14:textId="77777777"/>
    <w:p xmlns:wp14="http://schemas.microsoft.com/office/word/2010/wordml" w14:paraId="7EB122F1" wp14:textId="77777777">
      <w:pPr>
        <w:pStyle w:val="2"/>
        <w:bidi w:val="0"/>
      </w:pPr>
      <w:r>
        <w:drawing>
          <wp:anchor xmlns:wp14="http://schemas.microsoft.com/office/word/2010/wordprocessingDrawing" distT="0" distB="0" distL="114300" distR="114300" simplePos="0" relativeHeight="251660288" behindDoc="1" locked="0" layoutInCell="1" allowOverlap="1" wp14:anchorId="4CECCED8" wp14:editId="7777777">
            <wp:simplePos x="0" y="0"/>
            <wp:positionH relativeFrom="column">
              <wp:posOffset>-18415</wp:posOffset>
            </wp:positionH>
            <wp:positionV relativeFrom="paragraph">
              <wp:posOffset>50800</wp:posOffset>
            </wp:positionV>
            <wp:extent cx="2624455" cy="1202055"/>
            <wp:effectExtent l="0" t="0" r="17145" b="17780"/>
            <wp:wrapNone/>
            <wp:docPr id="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rawing"/>
                    <pic:cNvPicPr>
                      <a:picLocks noChangeAspect="1"/>
                    </pic:cNvPicPr>
                  </pic:nvPicPr>
                  <pic:blipFill>
                    <a:blip r:embed="rId4"/>
                    <a:stretch>
                      <a:fillRect/>
                    </a:stretch>
                  </pic:blipFill>
                  <pic:spPr>
                    <a:xfrm>
                      <a:off x="0" y="0"/>
                      <a:ext cx="2624455" cy="1202055"/>
                    </a:xfrm>
                    <a:prstGeom prst="rect">
                      <a:avLst/>
                    </a:prstGeom>
                  </pic:spPr>
                </pic:pic>
              </a:graphicData>
            </a:graphic>
          </wp:anchor>
        </w:drawing>
      </w:r>
    </w:p>
    <w:p w:rsidR="0E0AF6F8" w:rsidP="0E0AF6F8" w:rsidRDefault="0E0AF6F8" w14:paraId="1F33C4CC" w14:textId="210F2351">
      <w:pPr>
        <w:pStyle w:val="1"/>
        <w:bidi w:val="0"/>
      </w:pPr>
    </w:p>
    <w:p w:rsidR="0E0AF6F8" w:rsidP="0E0AF6F8" w:rsidRDefault="0E0AF6F8" w14:paraId="56C32575" w14:textId="2367FCA8">
      <w:pPr>
        <w:pStyle w:val="1"/>
        <w:bidi w:val="0"/>
      </w:pPr>
    </w:p>
    <w:p w:rsidR="0E0AF6F8" w:rsidP="0E0AF6F8" w:rsidRDefault="0E0AF6F8" w14:paraId="1A594B76" w14:textId="40B5EDE7">
      <w:pPr>
        <w:pStyle w:val="1"/>
        <w:bidi w:val="0"/>
      </w:pPr>
    </w:p>
    <w:p w:rsidR="0E0AF6F8" w:rsidP="0E0AF6F8" w:rsidRDefault="0E0AF6F8" w14:paraId="64330124" w14:textId="33E62201">
      <w:pPr>
        <w:pStyle w:val="1"/>
        <w:bidi w:val="0"/>
      </w:pPr>
    </w:p>
    <w:p w:rsidR="0E0AF6F8" w:rsidP="0E0AF6F8" w:rsidRDefault="0E0AF6F8" w14:paraId="56304C7D" w14:textId="260EA308">
      <w:pPr>
        <w:pStyle w:val="1"/>
        <w:bidi w:val="0"/>
      </w:pPr>
    </w:p>
    <w:p w:rsidR="0E0AF6F8" w:rsidP="0E0AF6F8" w:rsidRDefault="0E0AF6F8" w14:paraId="2C648232" w14:textId="37ABF600">
      <w:pPr>
        <w:pStyle w:val="1"/>
        <w:bidi w:val="0"/>
      </w:pPr>
    </w:p>
    <w:p w:rsidR="0E0AF6F8" w:rsidP="0E0AF6F8" w:rsidRDefault="0E0AF6F8" w14:paraId="671CD392" w14:textId="69D17A2D">
      <w:pPr>
        <w:pStyle w:val="1"/>
        <w:bidi w:val="0"/>
      </w:pPr>
    </w:p>
    <w:p w:rsidR="0E0AF6F8" w:rsidP="0E0AF6F8" w:rsidRDefault="0E0AF6F8" w14:paraId="4F125D8D" w14:textId="30ACCAAD">
      <w:pPr>
        <w:pStyle w:val="1"/>
        <w:bidi w:val="0"/>
      </w:pPr>
    </w:p>
    <w:p w:rsidR="0E0AF6F8" w:rsidP="0E0AF6F8" w:rsidRDefault="0E0AF6F8" w14:paraId="0587F0F2" w14:textId="26901959">
      <w:pPr>
        <w:pStyle w:val="1"/>
        <w:bidi w:val="0"/>
      </w:pPr>
    </w:p>
    <w:p w:rsidR="0E0AF6F8" w:rsidP="0E0AF6F8" w:rsidRDefault="0E0AF6F8" w14:paraId="37788431" w14:textId="20CA6848">
      <w:pPr>
        <w:pStyle w:val="1"/>
        <w:bidi w:val="0"/>
      </w:pPr>
    </w:p>
    <w:p w:rsidR="0E0AF6F8" w:rsidP="0E0AF6F8" w:rsidRDefault="0E0AF6F8" w14:paraId="0D4673E3" w14:textId="7611B5E2">
      <w:pPr>
        <w:pStyle w:val="1"/>
        <w:bidi w:val="0"/>
      </w:pPr>
    </w:p>
    <w:p w:rsidR="0E0AF6F8" w:rsidP="0E0AF6F8" w:rsidRDefault="0E0AF6F8" w14:paraId="7BF5E843" w14:textId="2AAB7144">
      <w:pPr>
        <w:pStyle w:val="1"/>
        <w:bidi w:val="0"/>
      </w:pPr>
    </w:p>
    <w:p w:rsidR="0E0AF6F8" w:rsidP="0E0AF6F8" w:rsidRDefault="0E0AF6F8" w14:paraId="2F1ADA85" w14:textId="0A5611BC">
      <w:pPr>
        <w:pStyle w:val="1"/>
        <w:bidi w:val="0"/>
      </w:pPr>
    </w:p>
    <w:p w:rsidR="50E4B74A" w:rsidP="0E0AF6F8" w:rsidRDefault="50E4B74A" w14:paraId="3714668B" w14:textId="04AAE4A2">
      <w:pPr>
        <w:pStyle w:val="1"/>
        <w:bidi w:val="0"/>
        <w:rPr>
          <w:rFonts w:ascii="Arial" w:hAnsi="Arial" w:eastAsia="Arial" w:cs="Arial"/>
          <w:sz w:val="24"/>
          <w:szCs w:val="24"/>
        </w:rPr>
      </w:pPr>
      <w:r w:rsidRPr="0E0AF6F8" w:rsidR="50E4B74A">
        <w:rPr>
          <w:rFonts w:ascii="Arial" w:hAnsi="Arial" w:eastAsia="Arial" w:cs="Arial"/>
          <w:sz w:val="24"/>
          <w:szCs w:val="24"/>
        </w:rPr>
        <w:t xml:space="preserve">Student </w:t>
      </w:r>
      <w:r w:rsidRPr="0E0AF6F8" w:rsidR="5B3A6190">
        <w:rPr>
          <w:rFonts w:ascii="Arial" w:hAnsi="Arial" w:eastAsia="Arial" w:cs="Arial"/>
          <w:sz w:val="24"/>
          <w:szCs w:val="24"/>
        </w:rPr>
        <w:t>N</w:t>
      </w:r>
      <w:r w:rsidRPr="0E0AF6F8" w:rsidR="50E4B74A">
        <w:rPr>
          <w:rFonts w:ascii="Arial" w:hAnsi="Arial" w:eastAsia="Arial" w:cs="Arial"/>
          <w:sz w:val="24"/>
          <w:szCs w:val="24"/>
        </w:rPr>
        <w:t>ame:</w:t>
      </w:r>
      <w:r w:rsidRPr="0E0AF6F8" w:rsidR="6C29CB21">
        <w:rPr>
          <w:rFonts w:ascii="Arial" w:hAnsi="Arial" w:eastAsia="Arial" w:cs="Arial"/>
          <w:sz w:val="24"/>
          <w:szCs w:val="24"/>
        </w:rPr>
        <w:t xml:space="preserve"> Genora Oben</w:t>
      </w:r>
    </w:p>
    <w:p w:rsidR="0E0AF6F8" w:rsidP="0E0AF6F8" w:rsidRDefault="0E0AF6F8" w14:paraId="42F2719B" w14:textId="62A885F8">
      <w:pPr>
        <w:pStyle w:val="1"/>
        <w:bidi w:val="0"/>
        <w:rPr>
          <w:rFonts w:ascii="Arial" w:hAnsi="Arial" w:eastAsia="Arial" w:cs="Arial"/>
          <w:sz w:val="24"/>
          <w:szCs w:val="24"/>
        </w:rPr>
      </w:pPr>
    </w:p>
    <w:p w:rsidR="14641227" w:rsidP="0E0AF6F8" w:rsidRDefault="14641227" w14:paraId="2077B5AC" w14:textId="718FB41D">
      <w:pPr>
        <w:pStyle w:val="1"/>
        <w:bidi w:val="0"/>
        <w:rPr>
          <w:rFonts w:ascii="Arial" w:hAnsi="Arial" w:eastAsia="Arial" w:cs="Arial"/>
          <w:sz w:val="24"/>
          <w:szCs w:val="24"/>
        </w:rPr>
      </w:pPr>
      <w:r w:rsidRPr="0E0AF6F8" w:rsidR="14641227">
        <w:rPr>
          <w:rFonts w:ascii="Arial" w:hAnsi="Arial" w:eastAsia="Arial" w:cs="Arial"/>
          <w:sz w:val="24"/>
          <w:szCs w:val="24"/>
        </w:rPr>
        <w:t>Student Name</w:t>
      </w:r>
      <w:r w:rsidRPr="0E0AF6F8" w:rsidR="50E4B74A">
        <w:rPr>
          <w:rFonts w:ascii="Arial" w:hAnsi="Arial" w:eastAsia="Arial" w:cs="Arial"/>
          <w:sz w:val="24"/>
          <w:szCs w:val="24"/>
        </w:rPr>
        <w:t>:</w:t>
      </w:r>
      <w:r w:rsidRPr="0E0AF6F8" w:rsidR="003382F0">
        <w:rPr>
          <w:rFonts w:ascii="Arial" w:hAnsi="Arial" w:eastAsia="Arial" w:cs="Arial"/>
          <w:sz w:val="24"/>
          <w:szCs w:val="24"/>
        </w:rPr>
        <w:t xml:space="preserve"> 2413155</w:t>
      </w:r>
    </w:p>
    <w:p w:rsidR="0E0AF6F8" w:rsidP="0E0AF6F8" w:rsidRDefault="0E0AF6F8" w14:paraId="1549CCDC" w14:textId="6E1E0844">
      <w:pPr>
        <w:pStyle w:val="1"/>
        <w:bidi w:val="0"/>
        <w:rPr>
          <w:rFonts w:ascii="Arial" w:hAnsi="Arial" w:eastAsia="Arial" w:cs="Arial"/>
          <w:sz w:val="24"/>
          <w:szCs w:val="24"/>
        </w:rPr>
      </w:pPr>
    </w:p>
    <w:p w:rsidR="0A6FCA38" w:rsidP="0E0AF6F8" w:rsidRDefault="0A6FCA38" w14:paraId="50504C60" w14:textId="67A135D7">
      <w:pPr>
        <w:pStyle w:val="1"/>
        <w:bidi w:val="0"/>
        <w:rPr>
          <w:rFonts w:ascii="Arial" w:hAnsi="Arial" w:eastAsia="Arial" w:cs="Arial"/>
          <w:sz w:val="24"/>
          <w:szCs w:val="24"/>
        </w:rPr>
      </w:pPr>
      <w:r w:rsidRPr="0E0AF6F8" w:rsidR="0A6FCA38">
        <w:rPr>
          <w:rFonts w:ascii="Arial" w:hAnsi="Arial" w:eastAsia="Arial" w:cs="Arial"/>
          <w:sz w:val="24"/>
          <w:szCs w:val="24"/>
        </w:rPr>
        <w:t>Module Name: Protecting and Supporting Families in Health</w:t>
      </w:r>
      <w:r w:rsidRPr="0E0AF6F8" w:rsidR="322AF9BB">
        <w:rPr>
          <w:rFonts w:ascii="Arial" w:hAnsi="Arial" w:eastAsia="Arial" w:cs="Arial"/>
          <w:sz w:val="24"/>
          <w:szCs w:val="24"/>
        </w:rPr>
        <w:t xml:space="preserve"> </w:t>
      </w:r>
      <w:r w:rsidRPr="0E0AF6F8" w:rsidR="46A82219">
        <w:rPr>
          <w:rFonts w:ascii="Arial" w:hAnsi="Arial" w:eastAsia="Arial" w:cs="Arial"/>
          <w:sz w:val="24"/>
          <w:szCs w:val="24"/>
        </w:rPr>
        <w:t xml:space="preserve">and </w:t>
      </w:r>
      <w:r w:rsidRPr="0E0AF6F8" w:rsidR="322AF9BB">
        <w:rPr>
          <w:rFonts w:ascii="Arial" w:hAnsi="Arial" w:eastAsia="Arial" w:cs="Arial"/>
          <w:sz w:val="24"/>
          <w:szCs w:val="24"/>
        </w:rPr>
        <w:t>Social Care.</w:t>
      </w:r>
    </w:p>
    <w:p w:rsidR="0E0AF6F8" w:rsidP="0E0AF6F8" w:rsidRDefault="0E0AF6F8" w14:paraId="6B7B3770" w14:textId="0C632CC4">
      <w:pPr>
        <w:pStyle w:val="1"/>
        <w:bidi w:val="0"/>
        <w:rPr>
          <w:rFonts w:ascii="Arial" w:hAnsi="Arial" w:eastAsia="Arial" w:cs="Arial"/>
          <w:sz w:val="24"/>
          <w:szCs w:val="24"/>
        </w:rPr>
      </w:pPr>
    </w:p>
    <w:p w:rsidR="322AF9BB" w:rsidP="0E0AF6F8" w:rsidRDefault="322AF9BB" w14:paraId="55B09F42" w14:textId="7562BECC">
      <w:pPr>
        <w:pStyle w:val="1"/>
        <w:bidi w:val="0"/>
        <w:rPr>
          <w:rFonts w:ascii="Arial" w:hAnsi="Arial" w:eastAsia="Arial" w:cs="Arial"/>
          <w:sz w:val="24"/>
          <w:szCs w:val="24"/>
        </w:rPr>
      </w:pPr>
      <w:r w:rsidRPr="0E0AF6F8" w:rsidR="322AF9BB">
        <w:rPr>
          <w:rFonts w:ascii="Arial" w:hAnsi="Arial" w:eastAsia="Arial" w:cs="Arial"/>
          <w:sz w:val="24"/>
          <w:szCs w:val="24"/>
        </w:rPr>
        <w:t>Module Code: BMHP5021</w:t>
      </w:r>
    </w:p>
    <w:p w:rsidR="0E0AF6F8" w:rsidP="0E0AF6F8" w:rsidRDefault="0E0AF6F8" w14:paraId="77583F52" w14:textId="6A15DA8E">
      <w:pPr>
        <w:pStyle w:val="1"/>
        <w:bidi w:val="0"/>
        <w:rPr>
          <w:rFonts w:ascii="Arial" w:hAnsi="Arial" w:eastAsia="Arial" w:cs="Arial"/>
          <w:sz w:val="24"/>
          <w:szCs w:val="24"/>
        </w:rPr>
      </w:pPr>
    </w:p>
    <w:p w:rsidR="50E4B74A" w:rsidP="0E0AF6F8" w:rsidRDefault="50E4B74A" w14:paraId="7B76F069" w14:textId="4F1759D6">
      <w:pPr>
        <w:pStyle w:val="1"/>
        <w:bidi w:val="0"/>
        <w:rPr>
          <w:rFonts w:ascii="Arial" w:hAnsi="Arial" w:eastAsia="Arial" w:cs="Arial"/>
          <w:sz w:val="24"/>
          <w:szCs w:val="24"/>
        </w:rPr>
        <w:sectPr>
          <w:pgSz w:w="11906" w:h="16838" w:orient="portrait"/>
          <w:pgMar w:top="1440" w:right="1800" w:bottom="1440" w:left="1800" w:header="720" w:footer="720" w:gutter="0"/>
          <w:cols w:space="720" w:num="1"/>
          <w:docGrid w:linePitch="360" w:charSpace="0"/>
        </w:sectPr>
      </w:pPr>
      <w:r w:rsidRPr="0E0AF6F8" w:rsidR="50E4B74A">
        <w:rPr>
          <w:rFonts w:ascii="Arial" w:hAnsi="Arial" w:eastAsia="Arial" w:cs="Arial"/>
          <w:sz w:val="24"/>
          <w:szCs w:val="24"/>
        </w:rPr>
        <w:t>Lecturer's</w:t>
      </w:r>
      <w:r w:rsidRPr="0E0AF6F8" w:rsidR="50E4B74A">
        <w:rPr>
          <w:rFonts w:ascii="Arial" w:hAnsi="Arial" w:eastAsia="Arial" w:cs="Arial"/>
          <w:sz w:val="24"/>
          <w:szCs w:val="24"/>
        </w:rPr>
        <w:t xml:space="preserve"> </w:t>
      </w:r>
      <w:r w:rsidRPr="0E0AF6F8" w:rsidR="0B7DF5A2">
        <w:rPr>
          <w:rFonts w:ascii="Arial" w:hAnsi="Arial" w:eastAsia="Arial" w:cs="Arial"/>
          <w:sz w:val="24"/>
          <w:szCs w:val="24"/>
        </w:rPr>
        <w:t>Name</w:t>
      </w:r>
      <w:r w:rsidRPr="0E0AF6F8" w:rsidR="50E4B74A">
        <w:rPr>
          <w:rFonts w:ascii="Arial" w:hAnsi="Arial" w:eastAsia="Arial" w:cs="Arial"/>
          <w:sz w:val="24"/>
          <w:szCs w:val="24"/>
        </w:rPr>
        <w:t>:</w:t>
      </w:r>
      <w:r w:rsidRPr="0E0AF6F8" w:rsidR="39D3E170">
        <w:rPr>
          <w:rFonts w:ascii="Arial" w:hAnsi="Arial" w:eastAsia="Arial" w:cs="Arial"/>
          <w:sz w:val="24"/>
          <w:szCs w:val="24"/>
        </w:rPr>
        <w:t xml:space="preserve"> Sheila Hussian.</w:t>
      </w:r>
    </w:p>
    <w:p xmlns:wp14="http://schemas.microsoft.com/office/word/2010/wordml" w:rsidP="0E0AF6F8" w14:paraId="0AE48F99" wp14:textId="3792D5CA">
      <w:pPr>
        <w:pStyle w:val="5"/>
        <w:bidi w:val="0"/>
        <w:spacing w:line="360" w:lineRule="auto"/>
        <w:rPr>
          <w:rFonts w:ascii="Arial" w:hAnsi="Arial" w:eastAsia="Arial" w:cs="Arial"/>
          <w:b w:val="1"/>
          <w:bCs w:val="1"/>
          <w:sz w:val="28"/>
          <w:szCs w:val="28"/>
        </w:rPr>
      </w:pPr>
      <w:bookmarkStart w:name="_Toc514969701" w:id="1"/>
      <w:bookmarkStart w:name="_Toc1982453652" w:id="2"/>
      <w:bookmarkStart w:name="_Toc1283083636" w:id="1159062719"/>
      <w:bookmarkStart w:name="_Toc361796066" w:id="176511668"/>
      <w:r w:rsidRPr="0E0AF6F8" w:rsidR="0E0AF6F8">
        <w:rPr>
          <w:rFonts w:ascii="Arial" w:hAnsi="Arial" w:eastAsia="Arial" w:cs="Arial"/>
          <w:sz w:val="28"/>
          <w:szCs w:val="28"/>
          <w:lang w:val="en-US"/>
        </w:rPr>
        <w:t>I</w:t>
      </w:r>
      <w:r w:rsidRPr="0E0AF6F8" w:rsidR="0E0AF6F8">
        <w:rPr>
          <w:rFonts w:ascii="Arial" w:hAnsi="Arial" w:eastAsia="Arial" w:cs="Arial"/>
          <w:sz w:val="28"/>
          <w:szCs w:val="28"/>
        </w:rPr>
        <w:t>ntroduction</w:t>
      </w:r>
      <w:r w:rsidRPr="0E0AF6F8" w:rsidR="6E18DE26">
        <w:rPr>
          <w:rFonts w:ascii="Arial" w:hAnsi="Arial" w:eastAsia="Arial" w:cs="Arial"/>
          <w:sz w:val="28"/>
          <w:szCs w:val="28"/>
        </w:rPr>
        <w:t>.</w:t>
      </w:r>
      <w:bookmarkEnd w:id="1"/>
      <w:bookmarkEnd w:id="2"/>
      <w:bookmarkEnd w:id="1159062719"/>
      <w:bookmarkEnd w:id="176511668"/>
    </w:p>
    <w:p xmlns:wp14="http://schemas.microsoft.com/office/word/2010/wordml" w:rsidP="0E0AF6F8" w14:paraId="1EDF817E" wp14:textId="149CFDD7">
      <w:pPr>
        <w:pStyle w:val="2"/>
        <w:spacing w:line="360" w:lineRule="auto"/>
        <w:rPr>
          <w:rFonts w:ascii="Arial" w:hAnsi="Arial" w:eastAsia="Arial" w:cs="Arial"/>
          <w:b w:val="0"/>
          <w:bCs w:val="0"/>
          <w:sz w:val="24"/>
          <w:szCs w:val="24"/>
          <w:lang w:val="en-US" w:eastAsia="zh-CN" w:bidi="ar"/>
        </w:rPr>
      </w:pPr>
      <w:bookmarkStart w:name="_Toc855519959" w:id="212544927"/>
      <w:bookmarkStart w:name="_Toc1672279480" w:id="1052342140"/>
      <w:r w:rsidRPr="0E0AF6F8" w:rsidR="599E676F">
        <w:rPr>
          <w:rFonts w:ascii="Arial" w:hAnsi="Arial" w:eastAsia="Arial" w:cs="Arial"/>
          <w:b w:val="0"/>
          <w:bCs w:val="0"/>
          <w:kern w:val="0"/>
          <w:sz w:val="24"/>
          <w:szCs w:val="24"/>
          <w:lang w:val="en-US" w:eastAsia="zh-CN" w:bidi="ar"/>
        </w:rPr>
        <w:t xml:space="preserve">Essential to </w:t>
      </w:r>
      <w:r w:rsidRPr="0E0AF6F8" w:rsidR="0E0AF6F8">
        <w:rPr>
          <w:rFonts w:ascii="Arial" w:hAnsi="Arial" w:eastAsia="Arial" w:cs="Arial"/>
          <w:b w:val="0"/>
          <w:bCs w:val="0"/>
          <w:kern w:val="0"/>
          <w:sz w:val="24"/>
          <w:szCs w:val="24"/>
          <w:lang w:val="en-US" w:eastAsia="zh-CN" w:bidi="ar"/>
        </w:rPr>
        <w:t xml:space="preserve">UK’s saf</w:t>
      </w:r>
      <w:r w:rsidRPr="0E0AF6F8" w:rsidR="0E0AF6F8">
        <w:rPr>
          <w:rFonts w:ascii="Arial" w:hAnsi="Arial" w:eastAsia="Arial" w:cs="Arial"/>
          <w:b w:val="0"/>
          <w:bCs w:val="0"/>
          <w:kern w:val="0"/>
          <w:sz w:val="24"/>
          <w:szCs w:val="24"/>
          <w:lang w:val="en-US" w:eastAsia="zh-CN" w:bidi="ar"/>
        </w:rPr>
        <w:t xml:space="preserve">eguarding</w:t>
      </w:r>
      <w:r w:rsidRPr="0E0AF6F8" w:rsidR="0E0AF6F8">
        <w:rPr>
          <w:rFonts w:ascii="Arial" w:hAnsi="Arial" w:eastAsia="Arial" w:cs="Arial"/>
          <w:b w:val="0"/>
          <w:bCs w:val="0"/>
          <w:kern w:val="0"/>
          <w:sz w:val="24"/>
          <w:szCs w:val="24"/>
          <w:lang w:val="en-US" w:eastAsia="zh-CN" w:bidi="ar"/>
        </w:rPr>
        <w:t xml:space="preserve"> framework, </w:t>
      </w:r>
      <w:r w:rsidRPr="0E0AF6F8" w:rsidR="0E0AF6F8">
        <w:rPr>
          <w:rFonts w:ascii="Arial" w:hAnsi="Arial" w:eastAsia="Arial" w:cs="Arial"/>
          <w:b w:val="0"/>
          <w:bCs w:val="0"/>
          <w:kern w:val="0"/>
          <w:sz w:val="24"/>
          <w:szCs w:val="24"/>
          <w:lang w:val="en-US" w:eastAsia="zh-CN" w:bidi="ar"/>
        </w:rPr>
        <w:t>Early Help</w:t>
      </w:r>
      <w:r w:rsidRPr="0E0AF6F8" w:rsidR="0E0AF6F8">
        <w:rPr>
          <w:rFonts w:ascii="Arial" w:hAnsi="Arial" w:eastAsia="Arial" w:cs="Arial"/>
          <w:b w:val="0"/>
          <w:bCs w:val="0"/>
          <w:kern w:val="0"/>
          <w:sz w:val="24"/>
          <w:szCs w:val="24"/>
          <w:lang w:val="en-US" w:eastAsia="zh-CN" w:bidi="ar"/>
        </w:rPr>
        <w:t xml:space="preserve"> focuses on deliverin</w:t>
      </w:r>
      <w:r w:rsidRPr="0E0AF6F8" w:rsidR="0E0AF6F8">
        <w:rPr>
          <w:rFonts w:ascii="Arial" w:hAnsi="Arial" w:eastAsia="Arial" w:cs="Arial"/>
          <w:b w:val="0"/>
          <w:bCs w:val="0"/>
          <w:kern w:val="0"/>
          <w:sz w:val="24"/>
          <w:szCs w:val="24"/>
          <w:lang w:val="en-US" w:eastAsia="zh-CN" w:bidi="ar"/>
        </w:rPr>
        <w:t xml:space="preserve">g proactive</w:t>
      </w:r>
      <w:r w:rsidRPr="0E0AF6F8" w:rsidR="0E0AF6F8">
        <w:rPr>
          <w:rFonts w:ascii="Arial" w:hAnsi="Arial" w:eastAsia="Arial" w:cs="Arial"/>
          <w:b w:val="0"/>
          <w:bCs w:val="0"/>
          <w:kern w:val="0"/>
          <w:sz w:val="24"/>
          <w:szCs w:val="24"/>
          <w:lang w:val="en-US" w:eastAsia="zh-CN" w:bidi="ar"/>
        </w:rPr>
        <w:t xml:space="preserve">, </w:t>
      </w:r>
      <w:r w:rsidRPr="0E0AF6F8" w:rsidR="0E0AF6F8">
        <w:rPr>
          <w:rFonts w:ascii="Arial" w:hAnsi="Arial" w:eastAsia="Arial" w:cs="Arial"/>
          <w:b w:val="0"/>
          <w:bCs w:val="0"/>
          <w:kern w:val="0"/>
          <w:sz w:val="24"/>
          <w:szCs w:val="24"/>
          <w:lang w:val="en-US" w:eastAsia="zh-CN" w:bidi="ar"/>
        </w:rPr>
        <w:t xml:space="preserve">timely</w:t>
      </w:r>
      <w:r w:rsidRPr="0E0AF6F8" w:rsidR="0E0AF6F8">
        <w:rPr>
          <w:rFonts w:ascii="Arial" w:hAnsi="Arial" w:eastAsia="Arial" w:cs="Arial"/>
          <w:b w:val="0"/>
          <w:bCs w:val="0"/>
          <w:kern w:val="0"/>
          <w:sz w:val="24"/>
          <w:szCs w:val="24"/>
          <w:lang w:val="en-US" w:eastAsia="zh-CN" w:bidi="ar"/>
        </w:rPr>
        <w:t xml:space="preserve"> intervention for families. Local authorities carry the responsibility of </w:t>
      </w:r>
      <w:r w:rsidRPr="0E0AF6F8" w:rsidR="26191D84">
        <w:rPr>
          <w:rFonts w:ascii="Arial" w:hAnsi="Arial" w:eastAsia="Arial" w:cs="Arial"/>
          <w:b w:val="0"/>
          <w:bCs w:val="0"/>
          <w:kern w:val="0"/>
          <w:sz w:val="24"/>
          <w:szCs w:val="24"/>
          <w:lang w:val="en-US" w:eastAsia="zh-CN" w:bidi="ar"/>
        </w:rPr>
        <w:t xml:space="preserve">simplifying</w:t>
      </w:r>
      <w:r w:rsidRPr="0E0AF6F8" w:rsidR="0E0AF6F8">
        <w:rPr>
          <w:rFonts w:ascii="Arial" w:hAnsi="Arial" w:eastAsia="Arial" w:cs="Arial"/>
          <w:b w:val="0"/>
          <w:bCs w:val="0"/>
          <w:kern w:val="0"/>
          <w:sz w:val="24"/>
          <w:szCs w:val="24"/>
          <w:lang w:val="en-US" w:eastAsia="zh-CN" w:bidi="ar"/>
        </w:rPr>
        <w:t xml:space="preserve"> access to these services, </w:t>
      </w:r>
      <w:r w:rsidRPr="0E0AF6F8" w:rsidR="0E0AF6F8">
        <w:rPr>
          <w:rFonts w:ascii="Arial" w:hAnsi="Arial" w:eastAsia="Arial" w:cs="Arial"/>
          <w:b w:val="0"/>
          <w:bCs w:val="0"/>
          <w:kern w:val="0"/>
          <w:sz w:val="24"/>
          <w:szCs w:val="24"/>
          <w:lang w:val="en-US" w:eastAsia="zh-CN" w:bidi="ar"/>
        </w:rPr>
        <w:t xml:space="preserve">utilizing</w:t>
      </w:r>
      <w:r w:rsidRPr="0E0AF6F8" w:rsidR="0E0AF6F8">
        <w:rPr>
          <w:rFonts w:ascii="Arial" w:hAnsi="Arial" w:eastAsia="Arial" w:cs="Arial"/>
          <w:b w:val="0"/>
          <w:bCs w:val="0"/>
          <w:kern w:val="0"/>
          <w:sz w:val="24"/>
          <w:szCs w:val="24"/>
          <w:lang w:val="en-US" w:eastAsia="zh-CN" w:bidi="ar"/>
        </w:rPr>
        <w:t xml:space="preserve"> their digital platforms as the primary gateway for communication and </w:t>
      </w:r>
      <w:r w:rsidRPr="0E0AF6F8" w:rsidR="1ADECB5A">
        <w:rPr>
          <w:rFonts w:ascii="Arial" w:hAnsi="Arial" w:eastAsia="Arial" w:cs="Arial"/>
          <w:b w:val="0"/>
          <w:bCs w:val="0"/>
          <w:kern w:val="0"/>
          <w:sz w:val="24"/>
          <w:szCs w:val="24"/>
          <w:lang w:val="en-US" w:eastAsia="zh-CN" w:bidi="ar"/>
        </w:rPr>
        <w:t xml:space="preserve">engagement</w:t>
      </w:r>
      <w:r w:rsidRPr="0E0AF6F8" w:rsidR="1ADECB5A">
        <w:rPr>
          <w:rFonts w:ascii="Arial" w:hAnsi="Arial" w:eastAsia="Arial" w:cs="Arial"/>
          <w:b w:val="0"/>
          <w:bCs w:val="0"/>
          <w:kern w:val="0"/>
          <w:sz w:val="24"/>
          <w:szCs w:val="24"/>
          <w:lang w:val="en-US" w:eastAsia="zh-CN" w:bidi="ar"/>
        </w:rPr>
        <w:t xml:space="preserve">.</w:t>
      </w:r>
      <w:r w:rsidRPr="0E0AF6F8" w:rsidR="1ADECB5A">
        <w:rPr>
          <w:rFonts w:ascii="Arial" w:hAnsi="Arial" w:eastAsia="Arial" w:cs="Arial"/>
          <w:b w:val="0"/>
          <w:bCs w:val="0"/>
          <w:kern w:val="0"/>
          <w:sz w:val="24"/>
          <w:szCs w:val="24"/>
          <w:lang w:val="en-US" w:eastAsia="zh-CN" w:bidi="ar"/>
        </w:rPr>
        <w:t xml:space="preserve">  </w:t>
      </w:r>
      <w:r w:rsidRPr="0E0AF6F8" w:rsidR="056C16A5">
        <w:rPr>
          <w:rFonts w:ascii="Arial" w:hAnsi="Arial" w:eastAsia="Arial" w:cs="Arial"/>
          <w:b w:val="0"/>
          <w:bCs w:val="0"/>
          <w:kern w:val="0"/>
          <w:sz w:val="24"/>
          <w:szCs w:val="24"/>
          <w:lang w:val="en-US" w:eastAsia="zh-CN" w:bidi="ar"/>
        </w:rPr>
        <w:t xml:space="preserve">  </w:t>
      </w:r>
      <w:bookmarkEnd w:id="212544927"/>
      <w:bookmarkEnd w:id="1052342140"/>
    </w:p>
    <w:p xmlns:wp14="http://schemas.microsoft.com/office/word/2010/wordml" w:rsidP="0E0AF6F8" w14:paraId="74F59989" wp14:textId="00B887BF">
      <w:pPr>
        <w:pStyle w:val="12"/>
        <w:keepNext w:val="0"/>
        <w:keepLines w:val="0"/>
        <w:widowControl/>
        <w:suppressLineNumbers w:val="0"/>
        <w:spacing w:before="0" w:beforeAutospacing="1" w:after="0" w:afterAutospacing="1" w:line="360" w:lineRule="auto"/>
        <w:ind/>
        <w:jc w:val="both"/>
        <w:rPr>
          <w:rFonts w:ascii="Arial" w:hAnsi="Arial" w:eastAsia="Arial" w:cs="Arial"/>
          <w:sz w:val="24"/>
          <w:szCs w:val="24"/>
        </w:rPr>
      </w:pPr>
      <w:r w:rsidRPr="0E0AF6F8" w:rsidR="00333503">
        <w:rPr>
          <w:rFonts w:ascii="Arial" w:hAnsi="Arial" w:eastAsia="Arial" w:cs="Arial"/>
          <w:sz w:val="24"/>
          <w:szCs w:val="24"/>
        </w:rPr>
        <w:t>The report</w:t>
      </w:r>
      <w:r w:rsidRPr="0E0AF6F8" w:rsidR="0E0AF6F8">
        <w:rPr>
          <w:rFonts w:ascii="Arial" w:hAnsi="Arial" w:eastAsia="Arial" w:cs="Arial"/>
          <w:sz w:val="24"/>
          <w:szCs w:val="24"/>
        </w:rPr>
        <w:t xml:space="preserve"> ex</w:t>
      </w:r>
      <w:r w:rsidRPr="0E0AF6F8" w:rsidR="0D30E4D8">
        <w:rPr>
          <w:rFonts w:ascii="Arial" w:hAnsi="Arial" w:eastAsia="Arial" w:cs="Arial"/>
          <w:sz w:val="24"/>
          <w:szCs w:val="24"/>
        </w:rPr>
        <w:t xml:space="preserve">plains </w:t>
      </w:r>
      <w:r w:rsidRPr="0E0AF6F8" w:rsidR="0E0AF6F8">
        <w:rPr>
          <w:rFonts w:ascii="Arial" w:hAnsi="Arial" w:eastAsia="Arial" w:cs="Arial"/>
          <w:sz w:val="24"/>
          <w:szCs w:val="24"/>
        </w:rPr>
        <w:t>how</w:t>
      </w:r>
      <w:r w:rsidRPr="0E0AF6F8" w:rsidR="0E0AF6F8">
        <w:rPr>
          <w:rFonts w:ascii="Arial" w:hAnsi="Arial" w:eastAsia="Arial" w:cs="Arial"/>
          <w:sz w:val="24"/>
          <w:szCs w:val="24"/>
        </w:rPr>
        <w:t xml:space="preserve"> the Early Help system is signposted through </w:t>
      </w:r>
      <w:r w:rsidRPr="0E0AF6F8" w:rsidR="2EF253B0">
        <w:rPr>
          <w:rFonts w:ascii="Arial" w:hAnsi="Arial" w:eastAsia="Arial" w:cs="Arial"/>
          <w:sz w:val="24"/>
          <w:szCs w:val="24"/>
        </w:rPr>
        <w:t xml:space="preserve">the </w:t>
      </w:r>
      <w:r w:rsidRPr="0E0AF6F8" w:rsidR="0E0AF6F8">
        <w:rPr>
          <w:rFonts w:ascii="Arial" w:hAnsi="Arial" w:eastAsia="Arial" w:cs="Arial"/>
          <w:sz w:val="24"/>
          <w:szCs w:val="24"/>
        </w:rPr>
        <w:t xml:space="preserve">three local authority websites: Southwark </w:t>
      </w:r>
      <w:r w:rsidRPr="0E0AF6F8" w:rsidR="5D11492C">
        <w:rPr>
          <w:rFonts w:ascii="Arial" w:hAnsi="Arial" w:eastAsia="Arial" w:cs="Arial"/>
          <w:sz w:val="24"/>
          <w:szCs w:val="24"/>
        </w:rPr>
        <w:t>c</w:t>
      </w:r>
      <w:r w:rsidRPr="0E0AF6F8" w:rsidR="0E0AF6F8">
        <w:rPr>
          <w:rFonts w:ascii="Arial" w:hAnsi="Arial" w:eastAsia="Arial" w:cs="Arial"/>
          <w:sz w:val="24"/>
          <w:szCs w:val="24"/>
        </w:rPr>
        <w:t xml:space="preserve">ouncil, Tower Hamlets </w:t>
      </w:r>
      <w:r w:rsidRPr="0E0AF6F8" w:rsidR="1310A261">
        <w:rPr>
          <w:rFonts w:ascii="Arial" w:hAnsi="Arial" w:eastAsia="Arial" w:cs="Arial"/>
          <w:sz w:val="24"/>
          <w:szCs w:val="24"/>
        </w:rPr>
        <w:t>c</w:t>
      </w:r>
      <w:r w:rsidRPr="0E0AF6F8" w:rsidR="0E0AF6F8">
        <w:rPr>
          <w:rFonts w:ascii="Arial" w:hAnsi="Arial" w:eastAsia="Arial" w:cs="Arial"/>
          <w:sz w:val="24"/>
          <w:szCs w:val="24"/>
        </w:rPr>
        <w:t xml:space="preserve">ouncil, and Leeds </w:t>
      </w:r>
      <w:r w:rsidRPr="0E0AF6F8" w:rsidR="465F9222">
        <w:rPr>
          <w:rFonts w:ascii="Arial" w:hAnsi="Arial" w:eastAsia="Arial" w:cs="Arial"/>
          <w:sz w:val="24"/>
          <w:szCs w:val="24"/>
        </w:rPr>
        <w:t>c</w:t>
      </w:r>
      <w:r w:rsidRPr="0E0AF6F8" w:rsidR="0E0AF6F8">
        <w:rPr>
          <w:rFonts w:ascii="Arial" w:hAnsi="Arial" w:eastAsia="Arial" w:cs="Arial"/>
          <w:sz w:val="24"/>
          <w:szCs w:val="24"/>
        </w:rPr>
        <w:t xml:space="preserve">ity </w:t>
      </w:r>
      <w:r w:rsidRPr="0E0AF6F8" w:rsidR="6C094D22">
        <w:rPr>
          <w:rFonts w:ascii="Arial" w:hAnsi="Arial" w:eastAsia="Arial" w:cs="Arial"/>
          <w:sz w:val="24"/>
          <w:szCs w:val="24"/>
        </w:rPr>
        <w:t>c</w:t>
      </w:r>
      <w:r w:rsidRPr="0E0AF6F8" w:rsidR="0E0AF6F8">
        <w:rPr>
          <w:rFonts w:ascii="Arial" w:hAnsi="Arial" w:eastAsia="Arial" w:cs="Arial"/>
          <w:sz w:val="24"/>
          <w:szCs w:val="24"/>
        </w:rPr>
        <w:t xml:space="preserve">ouncil. </w:t>
      </w:r>
      <w:r w:rsidRPr="0E0AF6F8" w:rsidR="0EBA8B9C">
        <w:rPr>
          <w:rFonts w:ascii="Arial" w:hAnsi="Arial" w:eastAsia="Arial" w:cs="Arial"/>
          <w:sz w:val="24"/>
          <w:szCs w:val="24"/>
        </w:rPr>
        <w:t>It</w:t>
      </w:r>
      <w:r w:rsidRPr="0E0AF6F8" w:rsidR="0E0AF6F8">
        <w:rPr>
          <w:rFonts w:ascii="Arial" w:hAnsi="Arial" w:eastAsia="Arial" w:cs="Arial"/>
          <w:sz w:val="24"/>
          <w:szCs w:val="24"/>
        </w:rPr>
        <w:t xml:space="preserve"> </w:t>
      </w:r>
      <w:r w:rsidRPr="0E0AF6F8" w:rsidR="0E0AF6F8">
        <w:rPr>
          <w:rFonts w:ascii="Arial" w:hAnsi="Arial" w:eastAsia="Arial" w:cs="Arial"/>
          <w:sz w:val="24"/>
          <w:szCs w:val="24"/>
        </w:rPr>
        <w:t>evaluates</w:t>
      </w:r>
      <w:r w:rsidRPr="0E0AF6F8" w:rsidR="0E0AF6F8">
        <w:rPr>
          <w:rFonts w:ascii="Arial" w:hAnsi="Arial" w:eastAsia="Arial" w:cs="Arial"/>
          <w:sz w:val="24"/>
          <w:szCs w:val="24"/>
        </w:rPr>
        <w:t xml:space="preserve"> how effectively each authority communicates Early Help services to families, focusing on accessibility, clarity, and depth of information. The report also compare</w:t>
      </w:r>
      <w:r w:rsidRPr="0E0AF6F8" w:rsidR="0E0AF6F8">
        <w:rPr>
          <w:rFonts w:ascii="Arial" w:hAnsi="Arial" w:eastAsia="Arial" w:cs="Arial"/>
          <w:sz w:val="24"/>
          <w:szCs w:val="24"/>
        </w:rPr>
        <w:t>s</w:t>
      </w:r>
      <w:r w:rsidRPr="0E0AF6F8" w:rsidR="0E0AF6F8">
        <w:rPr>
          <w:rFonts w:ascii="Arial" w:hAnsi="Arial" w:eastAsia="Arial" w:cs="Arial"/>
          <w:sz w:val="24"/>
          <w:szCs w:val="24"/>
        </w:rPr>
        <w:t xml:space="preserve"> strengths and weaknesses across the three councils and concludes with recommendations for improvement.</w:t>
      </w:r>
      <w:r w:rsidRPr="0E0AF6F8" w:rsidR="1F0213D9">
        <w:rPr>
          <w:rFonts w:ascii="Arial" w:hAnsi="Arial" w:eastAsia="Arial" w:cs="Arial"/>
          <w:sz w:val="24"/>
          <w:szCs w:val="24"/>
        </w:rPr>
        <w:t xml:space="preserve"> </w:t>
      </w:r>
      <w:r w:rsidRPr="0E0AF6F8" w:rsidR="136A6A11">
        <w:rPr>
          <w:rFonts w:ascii="Arial" w:hAnsi="Arial" w:eastAsia="Arial" w:cs="Arial"/>
          <w:sz w:val="24"/>
          <w:szCs w:val="24"/>
        </w:rPr>
        <w:t>(gov.uk,2022)</w:t>
      </w:r>
    </w:p>
    <w:p xmlns:wp14="http://schemas.microsoft.com/office/word/2010/wordml" w:rsidP="0E0AF6F8" w14:paraId="775CE140" wp14:textId="1C023EDB">
      <w:pPr>
        <w:pStyle w:val="2"/>
        <w:keepNext w:val="0"/>
        <w:keepLines w:val="0"/>
        <w:widowControl/>
        <w:suppressLineNumbers w:val="0"/>
        <w:bidi w:val="0"/>
        <w:spacing w:before="0" w:beforeAutospacing="1" w:after="0" w:afterAutospacing="1" w:line="360" w:lineRule="auto"/>
        <w:ind/>
        <w:rPr>
          <w:rFonts w:ascii="Arial" w:hAnsi="Arial" w:eastAsia="Arial" w:cs="Arial"/>
          <w:sz w:val="28"/>
          <w:szCs w:val="28"/>
        </w:rPr>
      </w:pPr>
      <w:bookmarkStart w:name="_Toc736667297" w:id="3"/>
      <w:bookmarkStart w:name="_Toc889745959" w:id="4"/>
      <w:bookmarkStart w:name="_Toc1816154986" w:id="808356576"/>
      <w:bookmarkStart w:name="_Toc2119138902" w:id="2098178220"/>
      <w:r w:rsidRPr="0E0AF6F8" w:rsidR="5401C177">
        <w:rPr>
          <w:rFonts w:ascii="Arial" w:hAnsi="Arial" w:eastAsia="Arial" w:cs="Arial"/>
          <w:sz w:val="28"/>
          <w:szCs w:val="28"/>
        </w:rPr>
        <w:t>T</w:t>
      </w:r>
      <w:r w:rsidRPr="0E0AF6F8" w:rsidR="0E0AF6F8">
        <w:rPr>
          <w:rFonts w:ascii="Arial" w:hAnsi="Arial" w:eastAsia="Arial" w:cs="Arial"/>
          <w:sz w:val="28"/>
          <w:szCs w:val="28"/>
        </w:rPr>
        <w:t>he Early Help Syste</w:t>
      </w:r>
      <w:r w:rsidRPr="0E0AF6F8" w:rsidR="2C28343D">
        <w:rPr>
          <w:rFonts w:ascii="Arial" w:hAnsi="Arial" w:eastAsia="Arial" w:cs="Arial"/>
          <w:sz w:val="28"/>
          <w:szCs w:val="28"/>
        </w:rPr>
        <w:t>m</w:t>
      </w:r>
      <w:r w:rsidRPr="0E0AF6F8" w:rsidR="5D1D033A">
        <w:rPr>
          <w:rFonts w:ascii="Arial" w:hAnsi="Arial" w:eastAsia="Arial" w:cs="Arial"/>
          <w:sz w:val="28"/>
          <w:szCs w:val="28"/>
        </w:rPr>
        <w:t>.</w:t>
      </w:r>
      <w:bookmarkEnd w:id="3"/>
      <w:bookmarkEnd w:id="4"/>
      <w:bookmarkEnd w:id="808356576"/>
      <w:bookmarkEnd w:id="2098178220"/>
    </w:p>
    <w:p xmlns:wp14="http://schemas.microsoft.com/office/word/2010/wordml" w:rsidP="0E0AF6F8" w14:paraId="1245CB1A" wp14:textId="3198CE12">
      <w:pPr>
        <w:pStyle w:val="2"/>
        <w:keepNext w:val="0"/>
        <w:keepLines w:val="0"/>
        <w:widowControl/>
        <w:suppressLineNumbers w:val="0"/>
        <w:bidi w:val="0"/>
        <w:spacing w:before="0" w:beforeAutospacing="1" w:after="0" w:afterAutospacing="1" w:line="360" w:lineRule="auto"/>
        <w:ind/>
        <w:rPr>
          <w:rFonts w:ascii="Arial" w:hAnsi="Arial" w:eastAsia="Arial" w:cs="Arial"/>
          <w:b w:val="0"/>
          <w:bCs w:val="0"/>
          <w:sz w:val="24"/>
          <w:szCs w:val="24"/>
        </w:rPr>
      </w:pPr>
      <w:r w:rsidRPr="0E0AF6F8" w:rsidR="2F830978">
        <w:rPr>
          <w:rFonts w:ascii="Arial" w:hAnsi="Arial" w:eastAsia="Arial" w:cs="Arial"/>
          <w:b w:val="0"/>
          <w:bCs w:val="0"/>
          <w:sz w:val="24"/>
          <w:szCs w:val="24"/>
        </w:rPr>
        <w:t>The Early Help system offers support to children, young people and families as problems arise rather than waiting until they become serious enough for social services or child protection intervention.</w:t>
      </w:r>
    </w:p>
    <w:p xmlns:wp14="http://schemas.microsoft.com/office/word/2010/wordml" w:rsidP="0E0AF6F8" w14:paraId="362C472D" wp14:textId="2EA22948">
      <w:pPr>
        <w:pStyle w:val="2"/>
        <w:keepNext w:val="0"/>
        <w:keepLines w:val="0"/>
        <w:widowControl/>
        <w:suppressLineNumbers w:val="0"/>
        <w:bidi w:val="0"/>
        <w:spacing w:before="0" w:beforeAutospacing="1" w:after="0" w:afterAutospacing="1" w:line="360" w:lineRule="auto"/>
        <w:ind/>
        <w:rPr>
          <w:rFonts w:ascii="Arial" w:hAnsi="Arial" w:eastAsia="Arial" w:cs="Arial"/>
          <w:b w:val="0"/>
          <w:bCs w:val="0"/>
          <w:sz w:val="24"/>
          <w:szCs w:val="24"/>
        </w:rPr>
      </w:pPr>
      <w:r w:rsidRPr="0E0AF6F8" w:rsidR="2F830978">
        <w:rPr>
          <w:rFonts w:ascii="Arial" w:hAnsi="Arial" w:eastAsia="Arial" w:cs="Arial"/>
          <w:b w:val="0"/>
          <w:bCs w:val="0"/>
          <w:sz w:val="24"/>
          <w:szCs w:val="24"/>
        </w:rPr>
        <w:t xml:space="preserve">In the UK, </w:t>
      </w:r>
      <w:r w:rsidRPr="0E0AF6F8" w:rsidR="2F830978">
        <w:rPr>
          <w:rFonts w:ascii="Arial" w:hAnsi="Arial" w:eastAsia="Arial" w:cs="Arial"/>
          <w:b w:val="0"/>
          <w:bCs w:val="0"/>
          <w:sz w:val="24"/>
          <w:szCs w:val="24"/>
        </w:rPr>
        <w:t>it’s</w:t>
      </w:r>
      <w:r w:rsidRPr="0E0AF6F8" w:rsidR="2F830978">
        <w:rPr>
          <w:rFonts w:ascii="Arial" w:hAnsi="Arial" w:eastAsia="Arial" w:cs="Arial"/>
          <w:b w:val="0"/>
          <w:bCs w:val="0"/>
          <w:sz w:val="24"/>
          <w:szCs w:val="24"/>
        </w:rPr>
        <w:t xml:space="preserve"> a key </w:t>
      </w:r>
      <w:r w:rsidRPr="0E0AF6F8" w:rsidR="2F830978">
        <w:rPr>
          <w:rFonts w:ascii="Arial" w:hAnsi="Arial" w:eastAsia="Arial" w:cs="Arial"/>
          <w:b w:val="0"/>
          <w:bCs w:val="0"/>
          <w:sz w:val="24"/>
          <w:szCs w:val="24"/>
        </w:rPr>
        <w:t>component</w:t>
      </w:r>
      <w:r w:rsidRPr="0E0AF6F8" w:rsidR="2F830978">
        <w:rPr>
          <w:rFonts w:ascii="Arial" w:hAnsi="Arial" w:eastAsia="Arial" w:cs="Arial"/>
          <w:b w:val="0"/>
          <w:bCs w:val="0"/>
          <w:sz w:val="24"/>
          <w:szCs w:val="24"/>
        </w:rPr>
        <w:t xml:space="preserve"> of local authorities and services working together to prevent issues from escalating.</w:t>
      </w:r>
      <w:bookmarkStart w:name="_Toc232502879" w:id="1828995463"/>
      <w:bookmarkStart w:name="_Toc1348112028" w:id="147304127"/>
      <w:r w:rsidRPr="0E0AF6F8" w:rsidR="0E0AF6F8">
        <w:rPr>
          <w:rFonts w:ascii="Arial" w:hAnsi="Arial" w:eastAsia="Arial" w:cs="Arial"/>
          <w:b w:val="0"/>
          <w:bCs w:val="0"/>
          <w:sz w:val="24"/>
          <w:szCs w:val="24"/>
        </w:rPr>
        <w:t xml:space="preserve"> According to HM Government (2022), Early Help involves “providing support as soon as a problem emerges, at any point in a child’s life.”</w:t>
      </w:r>
      <w:bookmarkEnd w:id="1828995463"/>
      <w:bookmarkEnd w:id="147304127"/>
    </w:p>
    <w:p xmlns:wp14="http://schemas.microsoft.com/office/word/2010/wordml" w:rsidP="0E0AF6F8" w14:paraId="7518E7FC" wp14:textId="55A9C950">
      <w:pPr>
        <w:pStyle w:val="1"/>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kern w:val="0"/>
          <w:sz w:val="24"/>
          <w:szCs w:val="24"/>
          <w:lang w:val="en-US" w:eastAsia="zh-CN" w:bidi="ar"/>
        </w:rPr>
        <w:t xml:space="preserve">The </w:t>
      </w:r>
      <w:r w:rsidRPr="0E0AF6F8" w:rsidR="0E0AF6F8">
        <w:rPr>
          <w:rFonts w:ascii="Arial" w:hAnsi="Arial" w:eastAsia="Arial" w:cs="Arial"/>
          <w:kern w:val="0"/>
          <w:sz w:val="24"/>
          <w:szCs w:val="24"/>
          <w:lang w:val="en-US" w:eastAsia="zh-CN" w:bidi="ar"/>
        </w:rPr>
        <w:t xml:space="preserve">system is designed as a tiered response to need, ensuring that support is proportional, </w:t>
      </w:r>
      <w:r w:rsidRPr="0E0AF6F8" w:rsidR="0E0AF6F8">
        <w:rPr>
          <w:rFonts w:ascii="Arial" w:hAnsi="Arial" w:eastAsia="Arial" w:cs="Arial"/>
          <w:kern w:val="0"/>
          <w:sz w:val="24"/>
          <w:szCs w:val="24"/>
          <w:lang w:val="en-US" w:eastAsia="zh-CN" w:bidi="ar"/>
        </w:rPr>
        <w:t xml:space="preserve">timely</w:t>
      </w:r>
      <w:r w:rsidRPr="0E0AF6F8" w:rsidR="0E0AF6F8">
        <w:rPr>
          <w:rFonts w:ascii="Arial" w:hAnsi="Arial" w:eastAsia="Arial" w:cs="Arial"/>
          <w:kern w:val="0"/>
          <w:sz w:val="24"/>
          <w:szCs w:val="24"/>
          <w:lang w:val="en-US" w:eastAsia="zh-CN" w:bidi="ar"/>
        </w:rPr>
        <w:t xml:space="preserve">, and effective. By intervening early, the framework seeks to resolve issues before they reach a crisis point that requires statutory intervention under Section 17 or Section 47 of the Children Act 1989.</w:t>
      </w:r>
      <w:r w:rsidRPr="0E0AF6F8" w:rsidR="30DC7321">
        <w:rPr>
          <w:rFonts w:ascii="Arial" w:hAnsi="Arial" w:eastAsia="Arial" w:cs="Arial"/>
          <w:sz w:val="24"/>
          <w:szCs w:val="24"/>
        </w:rPr>
        <w:t xml:space="preserve"> (GOV.UK, 2022)</w:t>
      </w:r>
    </w:p>
    <w:p xmlns:wp14="http://schemas.microsoft.com/office/word/2010/wordml" w:rsidP="0E0AF6F8" w14:paraId="1D235716" wp14:textId="77777777">
      <w:pPr>
        <w:spacing w:line="360" w:lineRule="auto"/>
        <w:rPr>
          <w:rFonts w:ascii="Arial" w:hAnsi="Arial" w:eastAsia="Arial" w:cs="Arial"/>
          <w:sz w:val="24"/>
          <w:szCs w:val="24"/>
          <w:lang w:val="en-US"/>
        </w:rPr>
      </w:pPr>
    </w:p>
    <w:p w:rsidR="0E0AF6F8" w:rsidP="0E0AF6F8" w:rsidRDefault="0E0AF6F8" w14:paraId="28A4F090" w14:textId="2010127C">
      <w:pPr>
        <w:pStyle w:val="3"/>
        <w:spacing w:line="360" w:lineRule="auto"/>
        <w:rPr>
          <w:rFonts w:ascii="Arial" w:hAnsi="Arial" w:eastAsia="Arial" w:cs="Arial"/>
          <w:sz w:val="24"/>
          <w:szCs w:val="24"/>
        </w:rPr>
      </w:pPr>
    </w:p>
    <w:p w:rsidR="0E0AF6F8" w:rsidP="0E0AF6F8" w:rsidRDefault="0E0AF6F8" w14:paraId="49881EB7" w14:textId="423FC00C">
      <w:pPr>
        <w:pStyle w:val="3"/>
        <w:spacing w:line="360" w:lineRule="auto"/>
        <w:rPr>
          <w:rFonts w:ascii="Arial" w:hAnsi="Arial" w:eastAsia="Arial" w:cs="Arial"/>
          <w:sz w:val="24"/>
          <w:szCs w:val="24"/>
        </w:rPr>
      </w:pPr>
    </w:p>
    <w:p w:rsidR="0E0AF6F8" w:rsidP="0E0AF6F8" w:rsidRDefault="0E0AF6F8" w14:paraId="4A721309" w14:textId="2627D47F">
      <w:pPr>
        <w:pStyle w:val="3"/>
        <w:spacing w:line="360" w:lineRule="auto"/>
        <w:rPr>
          <w:rFonts w:ascii="Arial" w:hAnsi="Arial" w:eastAsia="Arial" w:cs="Arial"/>
          <w:sz w:val="24"/>
          <w:szCs w:val="24"/>
        </w:rPr>
      </w:pPr>
    </w:p>
    <w:p xmlns:wp14="http://schemas.microsoft.com/office/word/2010/wordml" w:rsidP="0E0AF6F8" w14:paraId="656F195A" wp14:textId="7A0E0084">
      <w:pPr>
        <w:pStyle w:val="3"/>
        <w:bidi w:val="0"/>
        <w:spacing w:line="360" w:lineRule="auto"/>
        <w:rPr>
          <w:rFonts w:ascii="Arial" w:hAnsi="Arial" w:eastAsia="Arial" w:cs="Arial"/>
          <w:sz w:val="24"/>
          <w:szCs w:val="24"/>
        </w:rPr>
      </w:pPr>
      <w:bookmarkStart w:name="_Toc1031698852" w:id="5"/>
      <w:bookmarkStart w:name="_Toc924035724" w:id="6"/>
      <w:bookmarkStart w:name="_Toc844504099" w:id="559362864"/>
      <w:bookmarkStart w:name="_Toc98510867" w:id="478384847"/>
      <w:r w:rsidRPr="0E0AF6F8" w:rsidR="0E0AF6F8">
        <w:rPr>
          <w:rFonts w:ascii="Arial" w:hAnsi="Arial" w:eastAsia="Arial" w:cs="Arial"/>
          <w:sz w:val="24"/>
          <w:szCs w:val="24"/>
        </w:rPr>
        <w:t>1. The Three Levels of Support</w:t>
      </w:r>
      <w:bookmarkEnd w:id="5"/>
      <w:bookmarkEnd w:id="6"/>
      <w:bookmarkEnd w:id="559362864"/>
      <w:bookmarkEnd w:id="478384847"/>
    </w:p>
    <w:p xmlns:wp14="http://schemas.microsoft.com/office/word/2010/wordml" w:rsidP="0E0AF6F8" w14:paraId="429FF529" wp14:textId="1FED8529">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sz w:val="24"/>
          <w:szCs w:val="24"/>
        </w:rPr>
        <w:t xml:space="preserve">The system is often visualized as a "Windscreen Model" or a pyramid, where the </w:t>
      </w:r>
      <w:r w:rsidRPr="0E0AF6F8" w:rsidR="4A739C11">
        <w:rPr>
          <w:rFonts w:ascii="Arial" w:hAnsi="Arial" w:eastAsia="Arial" w:cs="Arial"/>
          <w:sz w:val="24"/>
          <w:szCs w:val="24"/>
        </w:rPr>
        <w:t>strength</w:t>
      </w:r>
      <w:r w:rsidRPr="0E0AF6F8" w:rsidR="0E0AF6F8">
        <w:rPr>
          <w:rFonts w:ascii="Arial" w:hAnsi="Arial" w:eastAsia="Arial" w:cs="Arial"/>
          <w:sz w:val="24"/>
          <w:szCs w:val="24"/>
        </w:rPr>
        <w:t xml:space="preserve"> of the service matches the </w:t>
      </w:r>
      <w:r w:rsidRPr="0E0AF6F8" w:rsidR="05427D0A">
        <w:rPr>
          <w:rFonts w:ascii="Arial" w:hAnsi="Arial" w:eastAsia="Arial" w:cs="Arial"/>
          <w:sz w:val="24"/>
          <w:szCs w:val="24"/>
        </w:rPr>
        <w:t>involvement</w:t>
      </w:r>
      <w:r w:rsidRPr="0E0AF6F8" w:rsidR="0E0AF6F8">
        <w:rPr>
          <w:rFonts w:ascii="Arial" w:hAnsi="Arial" w:eastAsia="Arial" w:cs="Arial"/>
          <w:sz w:val="24"/>
          <w:szCs w:val="24"/>
        </w:rPr>
        <w:t xml:space="preserve"> of the </w:t>
      </w:r>
      <w:r w:rsidRPr="0E0AF6F8" w:rsidR="0E0AF6F8">
        <w:rPr>
          <w:rFonts w:ascii="Arial" w:hAnsi="Arial" w:eastAsia="Arial" w:cs="Arial"/>
          <w:sz w:val="24"/>
          <w:szCs w:val="24"/>
        </w:rPr>
        <w:t>family's needs.</w:t>
      </w:r>
    </w:p>
    <w:tbl>
      <w:tblPr>
        <w:tblStyle w:val="8"/>
        <w:tblW w:w="0" w:type="auto"/>
        <w:tblCellSpacing w:w="15" w:type="dxa"/>
        <w:tblInd w:w="20" w:type="dxa"/>
        <w:tblBorders>
          <w:top w:val="none" w:color="1F1F1F" w:sz="0" w:space="0"/>
          <w:left w:val="none" w:color="1F1F1F" w:sz="0" w:space="0"/>
          <w:bottom w:val="none" w:color="1F1F1F" w:sz="0" w:space="0"/>
          <w:right w:val="none" w:color="1F1F1F" w:sz="0" w:space="0"/>
          <w:insideH w:val="none" w:color="auto" w:sz="0" w:space="0"/>
          <w:insideV w:val="none" w:color="auto" w:sz="0" w:space="0"/>
        </w:tblBorders>
        <w:shd w:val="clear" w:color="auto" w:fill="auto"/>
        <w:tblLayout w:type="fixed"/>
        <w:tblCellMar>
          <w:top w:w="0" w:type="dxa"/>
          <w:left w:w="0" w:type="dxa"/>
          <w:bottom w:w="0" w:type="dxa"/>
          <w:right w:w="0" w:type="dxa"/>
        </w:tblCellMar>
      </w:tblPr>
      <w:tblGrid>
        <w:gridCol w:w="1446"/>
        <w:gridCol w:w="1818"/>
        <w:gridCol w:w="2401"/>
        <w:gridCol w:w="2672"/>
      </w:tblGrid>
      <w:tr xmlns:wp14="http://schemas.microsoft.com/office/word/2010/wordml" w:rsidTr="0E0AF6F8" w14:paraId="16C3BB49" wp14:textId="77777777">
        <w:trPr>
          <w:tblHeader/>
          <w:tblCellSpacing w:w="15" w:type="dxa"/>
        </w:trPr>
        <w:tc>
          <w:tcPr>
            <w:tcW w:w="140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353978E2"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1"/>
                <w:bCs w:val="1"/>
                <w:color w:val="1F1F1F"/>
                <w:sz w:val="24"/>
                <w:szCs w:val="24"/>
              </w:rPr>
            </w:pPr>
            <w:r w:rsidRPr="0E0AF6F8" w:rsidR="0E0AF6F8">
              <w:rPr>
                <w:rStyle w:val="14"/>
                <w:rFonts w:ascii="Arial" w:hAnsi="Arial" w:eastAsia="Arial" w:cs="Arial"/>
                <w:b w:val="1"/>
                <w:bCs w:val="1"/>
                <w:color w:val="1F1F1F"/>
                <w:kern w:val="0"/>
                <w:sz w:val="24"/>
                <w:szCs w:val="24"/>
                <w:lang w:val="en-US" w:eastAsia="zh-CN" w:bidi="ar"/>
              </w:rPr>
              <w:t>Level</w:t>
            </w:r>
          </w:p>
        </w:tc>
        <w:tc>
          <w:tcPr>
            <w:tcW w:w="1788"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1E7AE9D9"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1"/>
                <w:bCs w:val="1"/>
                <w:color w:val="1F1F1F"/>
                <w:sz w:val="24"/>
                <w:szCs w:val="24"/>
              </w:rPr>
            </w:pPr>
            <w:r w:rsidRPr="0E0AF6F8" w:rsidR="0E0AF6F8">
              <w:rPr>
                <w:rStyle w:val="14"/>
                <w:rFonts w:ascii="Arial" w:hAnsi="Arial" w:eastAsia="Arial" w:cs="Arial"/>
                <w:b w:val="1"/>
                <w:bCs w:val="1"/>
                <w:color w:val="1F1F1F"/>
                <w:kern w:val="0"/>
                <w:sz w:val="24"/>
                <w:szCs w:val="24"/>
                <w:lang w:val="en-US" w:eastAsia="zh-CN" w:bidi="ar"/>
              </w:rPr>
              <w:t>Type of Service</w:t>
            </w:r>
          </w:p>
        </w:tc>
        <w:tc>
          <w:tcPr>
            <w:tcW w:w="237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7B79C290"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1"/>
                <w:bCs w:val="1"/>
                <w:color w:val="1F1F1F"/>
                <w:sz w:val="24"/>
                <w:szCs w:val="24"/>
              </w:rPr>
            </w:pPr>
            <w:r w:rsidRPr="0E0AF6F8" w:rsidR="0E0AF6F8">
              <w:rPr>
                <w:rStyle w:val="14"/>
                <w:rFonts w:ascii="Arial" w:hAnsi="Arial" w:eastAsia="Arial" w:cs="Arial"/>
                <w:b w:val="1"/>
                <w:bCs w:val="1"/>
                <w:color w:val="1F1F1F"/>
                <w:kern w:val="0"/>
                <w:sz w:val="24"/>
                <w:szCs w:val="24"/>
                <w:lang w:val="en-US" w:eastAsia="zh-CN" w:bidi="ar"/>
              </w:rPr>
              <w:t>Examples</w:t>
            </w:r>
          </w:p>
        </w:tc>
        <w:tc>
          <w:tcPr>
            <w:tcW w:w="2627"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tcMar>
            <w:vAlign w:val="center"/>
          </w:tcPr>
          <w:p w:rsidP="0E0AF6F8" w14:paraId="2EA6A434"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1"/>
                <w:bCs w:val="1"/>
                <w:color w:val="1F1F1F"/>
                <w:sz w:val="24"/>
                <w:szCs w:val="24"/>
              </w:rPr>
            </w:pPr>
            <w:r w:rsidRPr="0E0AF6F8" w:rsidR="0E0AF6F8">
              <w:rPr>
                <w:rStyle w:val="14"/>
                <w:rFonts w:ascii="Arial" w:hAnsi="Arial" w:eastAsia="Arial" w:cs="Arial"/>
                <w:b w:val="1"/>
                <w:bCs w:val="1"/>
                <w:color w:val="1F1F1F"/>
                <w:kern w:val="0"/>
                <w:sz w:val="24"/>
                <w:szCs w:val="24"/>
                <w:lang w:val="en-US" w:eastAsia="zh-CN" w:bidi="ar"/>
              </w:rPr>
              <w:t>Purpose</w:t>
            </w:r>
          </w:p>
        </w:tc>
      </w:tr>
      <w:tr xmlns:wp14="http://schemas.microsoft.com/office/word/2010/wordml" w:rsidTr="0E0AF6F8" w14:paraId="015CA71E" wp14:textId="77777777">
        <w:trPr>
          <w:tblCellSpacing w:w="15" w:type="dxa"/>
        </w:trPr>
        <w:tc>
          <w:tcPr>
            <w:tcW w:w="140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50CF0E1F"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Level 1</w:t>
            </w:r>
          </w:p>
        </w:tc>
        <w:tc>
          <w:tcPr>
            <w:tcW w:w="1788"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314051A7"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Universal</w:t>
            </w:r>
          </w:p>
        </w:tc>
        <w:tc>
          <w:tcPr>
            <w:tcW w:w="237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2BEE9117"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Schools, Health Visitors, GPs, Youth Clubs</w:t>
            </w:r>
          </w:p>
        </w:tc>
        <w:tc>
          <w:tcPr>
            <w:tcW w:w="2627"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tcMar>
            <w:vAlign w:val="center"/>
          </w:tcPr>
          <w:p w:rsidP="0E0AF6F8" w14:paraId="3E935D9E" wp14:textId="23C7BCD4">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General support</w:t>
            </w:r>
            <w:r w:rsidRPr="0E0AF6F8" w:rsidR="0E0AF6F8">
              <w:rPr>
                <w:rFonts w:ascii="Arial" w:hAnsi="Arial" w:eastAsia="Arial" w:cs="Arial"/>
                <w:b w:val="0"/>
                <w:bCs w:val="0"/>
                <w:color w:val="1F1F1F"/>
                <w:kern w:val="0"/>
                <w:sz w:val="24"/>
                <w:szCs w:val="24"/>
                <w:lang w:val="en-US" w:eastAsia="zh-CN" w:bidi="ar"/>
              </w:rPr>
              <w:t xml:space="preserve"> </w:t>
            </w:r>
            <w:r w:rsidRPr="0E0AF6F8" w:rsidR="0E0AF6F8">
              <w:rPr>
                <w:rFonts w:ascii="Arial" w:hAnsi="Arial" w:eastAsia="Arial" w:cs="Arial"/>
                <w:b w:val="0"/>
                <w:bCs w:val="0"/>
                <w:color w:val="1F1F1F"/>
                <w:kern w:val="0"/>
                <w:sz w:val="24"/>
                <w:szCs w:val="24"/>
                <w:lang w:val="en-US" w:eastAsia="zh-CN" w:bidi="ar"/>
              </w:rPr>
              <w:t>is available</w:t>
            </w:r>
            <w:r w:rsidRPr="0E0AF6F8" w:rsidR="0E0AF6F8">
              <w:rPr>
                <w:rFonts w:ascii="Arial" w:hAnsi="Arial" w:eastAsia="Arial" w:cs="Arial"/>
                <w:b w:val="0"/>
                <w:bCs w:val="0"/>
                <w:color w:val="1F1F1F"/>
                <w:kern w:val="0"/>
                <w:sz w:val="24"/>
                <w:szCs w:val="24"/>
                <w:lang w:val="en-US" w:eastAsia="zh-CN" w:bidi="ar"/>
              </w:rPr>
              <w:t xml:space="preserve"> to every child regardless of need.</w:t>
            </w:r>
          </w:p>
        </w:tc>
      </w:tr>
      <w:tr xmlns:wp14="http://schemas.microsoft.com/office/word/2010/wordml" w:rsidTr="0E0AF6F8" w14:paraId="4FE7CE0F" wp14:textId="77777777">
        <w:trPr>
          <w:tblCellSpacing w:w="15" w:type="dxa"/>
        </w:trPr>
        <w:tc>
          <w:tcPr>
            <w:tcW w:w="140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7CFC9E8B"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Level 2</w:t>
            </w:r>
          </w:p>
        </w:tc>
        <w:tc>
          <w:tcPr>
            <w:tcW w:w="1788"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4F31C7BD"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Targeted</w:t>
            </w:r>
          </w:p>
        </w:tc>
        <w:tc>
          <w:tcPr>
            <w:tcW w:w="237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17B1A90D"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Mentoring, parenting classes, housing support</w:t>
            </w:r>
          </w:p>
        </w:tc>
        <w:tc>
          <w:tcPr>
            <w:tcW w:w="2627"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tcMar>
            <w:vAlign w:val="center"/>
          </w:tcPr>
          <w:p w:rsidP="0E0AF6F8" w14:paraId="7F6F288F" wp14:textId="047762BA">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 xml:space="preserve">For families showing signs </w:t>
            </w:r>
            <w:r w:rsidRPr="0E0AF6F8" w:rsidR="0E0AF6F8">
              <w:rPr>
                <w:rFonts w:ascii="Arial" w:hAnsi="Arial" w:eastAsia="Arial" w:cs="Arial"/>
                <w:b w:val="0"/>
                <w:bCs w:val="0"/>
                <w:color w:val="1F1F1F"/>
                <w:kern w:val="0"/>
                <w:sz w:val="24"/>
                <w:szCs w:val="24"/>
                <w:lang w:val="en-US" w:eastAsia="zh-CN" w:bidi="ar"/>
              </w:rPr>
              <w:t>of "</w:t>
            </w:r>
            <w:r w:rsidRPr="0E0AF6F8" w:rsidR="0E0AF6F8">
              <w:rPr>
                <w:rFonts w:ascii="Arial" w:hAnsi="Arial" w:eastAsia="Arial" w:cs="Arial"/>
                <w:b w:val="0"/>
                <w:bCs w:val="0"/>
                <w:color w:val="1F1F1F"/>
                <w:kern w:val="0"/>
                <w:sz w:val="24"/>
                <w:szCs w:val="24"/>
                <w:lang w:val="en-US" w:eastAsia="zh-CN" w:bidi="ar"/>
              </w:rPr>
              <w:t>emerging” stress or vulnerability.</w:t>
            </w:r>
          </w:p>
        </w:tc>
      </w:tr>
      <w:tr xmlns:wp14="http://schemas.microsoft.com/office/word/2010/wordml" w:rsidTr="0E0AF6F8" w14:paraId="3AC69BAD" wp14:textId="77777777">
        <w:trPr>
          <w:tblCellSpacing w:w="15" w:type="dxa"/>
        </w:trPr>
        <w:tc>
          <w:tcPr>
            <w:tcW w:w="140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121091CE"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Level 3</w:t>
            </w:r>
          </w:p>
        </w:tc>
        <w:tc>
          <w:tcPr>
            <w:tcW w:w="1788"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3CC3080B"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Specialist</w:t>
            </w:r>
          </w:p>
        </w:tc>
        <w:tc>
          <w:tcPr>
            <w:tcW w:w="237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0E0AF6F8" w14:paraId="139E2811"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Social Workers, CAMHS, Youth Justice</w:t>
            </w:r>
          </w:p>
        </w:tc>
        <w:tc>
          <w:tcPr>
            <w:tcW w:w="2627"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tcMar>
            <w:vAlign w:val="center"/>
          </w:tcPr>
          <w:p w:rsidP="0E0AF6F8" w14:paraId="15CB94C0"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0E0AF6F8" w:rsidR="0E0AF6F8">
              <w:rPr>
                <w:rFonts w:ascii="Arial" w:hAnsi="Arial" w:eastAsia="Arial" w:cs="Arial"/>
                <w:b w:val="0"/>
                <w:bCs w:val="0"/>
                <w:color w:val="1F1F1F"/>
                <w:kern w:val="0"/>
                <w:sz w:val="24"/>
                <w:szCs w:val="24"/>
                <w:lang w:val="en-US" w:eastAsia="zh-CN" w:bidi="ar"/>
              </w:rPr>
              <w:t>Intensive support for children with complex needs or high-level risks.</w:t>
            </w:r>
          </w:p>
        </w:tc>
      </w:tr>
    </w:tbl>
    <w:p xmlns:wp14="http://schemas.microsoft.com/office/word/2010/wordml" w:rsidP="0E0AF6F8" w14:paraId="56465705" wp14:textId="77777777">
      <w:pPr>
        <w:spacing w:line="360" w:lineRule="auto"/>
        <w:rPr>
          <w:rFonts w:ascii="Arial" w:hAnsi="Arial" w:eastAsia="Arial" w:cs="Arial"/>
          <w:sz w:val="24"/>
          <w:szCs w:val="24"/>
          <w:lang w:val="en-US"/>
        </w:rPr>
      </w:pPr>
    </w:p>
    <w:p xmlns:wp14="http://schemas.microsoft.com/office/word/2010/wordml" w:rsidP="0E0AF6F8" w14:paraId="534C3FB9" wp14:textId="77777777">
      <w:pPr>
        <w:keepNext w:val="0"/>
        <w:keepLines w:val="0"/>
        <w:widowControl w:val="1"/>
        <w:suppressLineNumbers w:val="0"/>
        <w:spacing w:before="0" w:beforeAutospacing="off" w:line="360" w:lineRule="auto"/>
        <w:rPr>
          <w:rFonts w:ascii="Arial" w:hAnsi="Arial" w:eastAsia="Arial" w:cs="Arial"/>
          <w:sz w:val="24"/>
          <w:szCs w:val="24"/>
        </w:rPr>
      </w:pPr>
    </w:p>
    <w:p xmlns:wp14="http://schemas.microsoft.com/office/word/2010/wordml" w:rsidP="0E0AF6F8" w14:paraId="589CD28B" wp14:textId="68345374">
      <w:pPr>
        <w:pStyle w:val="3"/>
        <w:bidi w:val="0"/>
        <w:spacing w:line="360" w:lineRule="auto"/>
        <w:rPr>
          <w:rFonts w:ascii="Arial" w:hAnsi="Arial" w:eastAsia="Arial" w:cs="Arial"/>
          <w:sz w:val="24"/>
          <w:szCs w:val="24"/>
        </w:rPr>
      </w:pPr>
      <w:bookmarkStart w:name="_Toc979639686" w:id="7"/>
      <w:bookmarkStart w:name="_Toc1814161811" w:id="8"/>
      <w:bookmarkStart w:name="_Toc558437006" w:id="684173776"/>
      <w:bookmarkStart w:name="_Toc473716659" w:id="678765894"/>
      <w:r w:rsidRPr="0E0AF6F8" w:rsidR="0E0AF6F8">
        <w:rPr>
          <w:rFonts w:ascii="Arial" w:hAnsi="Arial" w:eastAsia="Arial" w:cs="Arial"/>
          <w:sz w:val="24"/>
          <w:szCs w:val="24"/>
        </w:rPr>
        <w:t>2. Key Principles from Working Together (20</w:t>
      </w:r>
      <w:r w:rsidRPr="0E0AF6F8" w:rsidR="3B284589">
        <w:rPr>
          <w:rFonts w:ascii="Arial" w:hAnsi="Arial" w:eastAsia="Arial" w:cs="Arial"/>
          <w:sz w:val="24"/>
          <w:szCs w:val="24"/>
        </w:rPr>
        <w:t>23)</w:t>
      </w:r>
      <w:bookmarkEnd w:id="7"/>
      <w:bookmarkEnd w:id="8"/>
      <w:bookmarkEnd w:id="684173776"/>
      <w:bookmarkEnd w:id="678765894"/>
    </w:p>
    <w:p xmlns:wp14="http://schemas.microsoft.com/office/word/2010/wordml" w:rsidP="0E0AF6F8" w14:paraId="6987ECCC" wp14:textId="2E3CFADD">
      <w:pPr>
        <w:pStyle w:val="12"/>
        <w:keepNext w:val="0"/>
        <w:keepLines w:val="0"/>
        <w:widowControl w:val="1"/>
        <w:suppressLineNumbers w:val="0"/>
        <w:spacing w:before="0" w:beforeAutospacing="off" w:line="360" w:lineRule="auto"/>
        <w:ind/>
        <w:jc w:val="both"/>
        <w:rPr>
          <w:rFonts w:ascii="Arial" w:hAnsi="Arial" w:eastAsia="Arial" w:cs="Arial"/>
          <w:b w:val="0"/>
          <w:bCs w:val="0"/>
          <w:sz w:val="24"/>
          <w:szCs w:val="24"/>
        </w:rPr>
      </w:pPr>
      <w:r w:rsidRPr="0E0AF6F8" w:rsidR="0E0AF6F8">
        <w:rPr>
          <w:rFonts w:ascii="Arial" w:hAnsi="Arial" w:eastAsia="Arial" w:cs="Arial"/>
          <w:b w:val="0"/>
          <w:bCs w:val="0"/>
          <w:sz w:val="24"/>
          <w:szCs w:val="24"/>
        </w:rPr>
        <w:t xml:space="preserve">The 2023 update to the statutory guidance reinforces that Early Help is not a single service, but a </w:t>
      </w:r>
      <w:r w:rsidRPr="0E0AF6F8" w:rsidR="0E0AF6F8">
        <w:rPr>
          <w:rFonts w:ascii="Arial" w:hAnsi="Arial" w:eastAsia="Arial" w:cs="Arial"/>
          <w:b w:val="0"/>
          <w:bCs w:val="0"/>
          <w:sz w:val="24"/>
          <w:szCs w:val="24"/>
        </w:rPr>
        <w:t>systemic approach</w:t>
      </w:r>
      <w:r w:rsidRPr="0E0AF6F8" w:rsidR="0E0AF6F8">
        <w:rPr>
          <w:rFonts w:ascii="Arial" w:hAnsi="Arial" w:eastAsia="Arial" w:cs="Arial"/>
          <w:b w:val="0"/>
          <w:bCs w:val="0"/>
          <w:sz w:val="24"/>
          <w:szCs w:val="24"/>
        </w:rPr>
        <w:t>. It is governed by three core pillars:</w:t>
      </w:r>
    </w:p>
    <w:p xmlns:wp14="http://schemas.microsoft.com/office/word/2010/wordml" w:rsidP="0E0AF6F8" w14:paraId="430FD74E" wp14:textId="52B0DD32">
      <w:pPr>
        <w:pStyle w:val="12"/>
        <w:keepNext w:val="0"/>
        <w:keepLines w:val="0"/>
        <w:widowControl w:val="1"/>
        <w:suppressLineNumbers w:val="0"/>
        <w:spacing w:before="0" w:beforeAutospacing="off" w:line="360" w:lineRule="auto"/>
        <w:ind/>
        <w:jc w:val="both"/>
        <w:rPr>
          <w:rFonts w:ascii="Arial" w:hAnsi="Arial" w:eastAsia="Arial" w:cs="Arial"/>
          <w:b w:val="0"/>
          <w:bCs w:val="0"/>
          <w:sz w:val="24"/>
          <w:szCs w:val="24"/>
        </w:rPr>
      </w:pPr>
      <w:r w:rsidRPr="0E0AF6F8" w:rsidR="0E0AF6F8">
        <w:rPr>
          <w:rFonts w:ascii="Arial" w:hAnsi="Arial" w:eastAsia="Arial" w:cs="Arial"/>
          <w:b w:val="1"/>
          <w:bCs w:val="1"/>
          <w:sz w:val="24"/>
          <w:szCs w:val="24"/>
        </w:rPr>
        <w:t>Accessibility:</w:t>
      </w:r>
      <w:r w:rsidRPr="0E0AF6F8" w:rsidR="0E0AF6F8">
        <w:rPr>
          <w:rFonts w:ascii="Arial" w:hAnsi="Arial" w:eastAsia="Arial" w:cs="Arial"/>
          <w:b w:val="0"/>
          <w:bCs w:val="0"/>
          <w:sz w:val="24"/>
          <w:szCs w:val="24"/>
        </w:rPr>
        <w:t xml:space="preserve"> Support </w:t>
      </w:r>
      <w:r w:rsidRPr="0E0AF6F8" w:rsidR="0E0AF6F8">
        <w:rPr>
          <w:rFonts w:ascii="Arial" w:hAnsi="Arial" w:eastAsia="Arial" w:cs="Arial"/>
          <w:b w:val="0"/>
          <w:bCs w:val="0"/>
          <w:sz w:val="24"/>
          <w:szCs w:val="24"/>
        </w:rPr>
        <w:t>shouldn't</w:t>
      </w:r>
      <w:r w:rsidRPr="0E0AF6F8" w:rsidR="0E0AF6F8">
        <w:rPr>
          <w:rFonts w:ascii="Arial" w:hAnsi="Arial" w:eastAsia="Arial" w:cs="Arial"/>
          <w:b w:val="0"/>
          <w:bCs w:val="0"/>
          <w:sz w:val="24"/>
          <w:szCs w:val="24"/>
        </w:rPr>
        <w:t xml:space="preserve"> be a maze. Information must be written in plain language, and digital portals (local authority websites) should be intuitive so families can self-refer without fear or </w:t>
      </w:r>
      <w:r w:rsidRPr="0E0AF6F8" w:rsidR="3B5D8E4C">
        <w:rPr>
          <w:rFonts w:ascii="Arial" w:hAnsi="Arial" w:eastAsia="Arial" w:cs="Arial"/>
          <w:b w:val="0"/>
          <w:bCs w:val="0"/>
          <w:sz w:val="24"/>
          <w:szCs w:val="24"/>
        </w:rPr>
        <w:t>confusion. (Department of Education, 2025)</w:t>
      </w:r>
    </w:p>
    <w:p xmlns:wp14="http://schemas.microsoft.com/office/word/2010/wordml" w:rsidP="0E0AF6F8" w14:paraId="404B7228" wp14:textId="376FDF15">
      <w:pPr>
        <w:pStyle w:val="12"/>
        <w:keepNext w:val="0"/>
        <w:keepLines w:val="0"/>
        <w:widowControl w:val="1"/>
        <w:suppressLineNumbers w:val="0"/>
        <w:spacing w:before="0" w:beforeAutospacing="off" w:line="360" w:lineRule="auto"/>
        <w:ind w:left="0"/>
        <w:jc w:val="both"/>
        <w:rPr>
          <w:rFonts w:ascii="Arial" w:hAnsi="Arial" w:eastAsia="Arial" w:cs="Arial"/>
          <w:b w:val="0"/>
          <w:bCs w:val="0"/>
          <w:sz w:val="24"/>
          <w:szCs w:val="24"/>
        </w:rPr>
      </w:pPr>
      <w:r w:rsidRPr="0E0AF6F8" w:rsidR="0E0AF6F8">
        <w:rPr>
          <w:rFonts w:ascii="Arial" w:hAnsi="Arial" w:eastAsia="Arial" w:cs="Arial"/>
          <w:b w:val="1"/>
          <w:bCs w:val="1"/>
          <w:sz w:val="24"/>
          <w:szCs w:val="24"/>
        </w:rPr>
        <w:t>Multi-Agency Collaboration:</w:t>
      </w:r>
      <w:r w:rsidRPr="0E0AF6F8" w:rsidR="0E0AF6F8">
        <w:rPr>
          <w:rFonts w:ascii="Arial" w:hAnsi="Arial" w:eastAsia="Arial" w:cs="Arial"/>
          <w:b w:val="0"/>
          <w:bCs w:val="0"/>
          <w:sz w:val="24"/>
          <w:szCs w:val="24"/>
        </w:rPr>
        <w:t xml:space="preserve"> No single agency has the full picture. Success depends on "</w:t>
      </w:r>
      <w:r w:rsidRPr="0E0AF6F8" w:rsidR="0E0AF6F8">
        <w:rPr>
          <w:rFonts w:ascii="Arial" w:hAnsi="Arial" w:eastAsia="Arial" w:cs="Arial"/>
          <w:b w:val="0"/>
          <w:bCs w:val="0"/>
          <w:sz w:val="24"/>
          <w:szCs w:val="24"/>
        </w:rPr>
        <w:t>joined up</w:t>
      </w:r>
      <w:r w:rsidRPr="0E0AF6F8" w:rsidR="0E0AF6F8">
        <w:rPr>
          <w:rFonts w:ascii="Arial" w:hAnsi="Arial" w:eastAsia="Arial" w:cs="Arial"/>
          <w:b w:val="0"/>
          <w:bCs w:val="0"/>
          <w:sz w:val="24"/>
          <w:szCs w:val="24"/>
        </w:rPr>
        <w:t xml:space="preserve">" working between teachers, police, health professionals, and charities to create a holistic </w:t>
      </w:r>
      <w:r w:rsidRPr="0E0AF6F8" w:rsidR="0E0AF6F8">
        <w:rPr>
          <w:rFonts w:ascii="Arial" w:hAnsi="Arial" w:eastAsia="Arial" w:cs="Arial"/>
          <w:b w:val="0"/>
          <w:bCs w:val="0"/>
          <w:sz w:val="24"/>
          <w:szCs w:val="24"/>
        </w:rPr>
        <w:t>Early Help Assessment (EHA</w:t>
      </w:r>
      <w:r w:rsidRPr="0E0AF6F8" w:rsidR="41E19C54">
        <w:rPr>
          <w:rFonts w:ascii="Arial" w:hAnsi="Arial" w:eastAsia="Arial" w:cs="Arial"/>
          <w:b w:val="0"/>
          <w:bCs w:val="0"/>
          <w:sz w:val="24"/>
          <w:szCs w:val="24"/>
        </w:rPr>
        <w:t xml:space="preserve">). </w:t>
      </w:r>
      <w:r w:rsidRPr="0E0AF6F8" w:rsidR="1ED39D6B">
        <w:rPr>
          <w:rFonts w:ascii="Arial" w:hAnsi="Arial" w:eastAsia="Arial" w:cs="Arial"/>
          <w:b w:val="0"/>
          <w:bCs w:val="0"/>
          <w:sz w:val="24"/>
          <w:szCs w:val="24"/>
        </w:rPr>
        <w:t>(NSPCC</w:t>
      </w:r>
      <w:r w:rsidRPr="0E0AF6F8" w:rsidR="41E19C54">
        <w:rPr>
          <w:rFonts w:ascii="Arial" w:hAnsi="Arial" w:eastAsia="Arial" w:cs="Arial"/>
          <w:b w:val="0"/>
          <w:bCs w:val="0"/>
          <w:sz w:val="24"/>
          <w:szCs w:val="24"/>
        </w:rPr>
        <w:t>, 2024)</w:t>
      </w:r>
    </w:p>
    <w:p xmlns:wp14="http://schemas.microsoft.com/office/word/2010/wordml" w:rsidP="0E0AF6F8" w14:paraId="68A23159" wp14:textId="4BD2BBB9">
      <w:pPr>
        <w:pStyle w:val="12"/>
        <w:keepNext w:val="0"/>
        <w:keepLines w:val="0"/>
        <w:widowControl w:val="1"/>
        <w:suppressLineNumbers w:val="0"/>
        <w:spacing w:before="0" w:beforeAutospacing="off" w:line="360" w:lineRule="auto"/>
        <w:ind w:left="0"/>
        <w:jc w:val="both"/>
        <w:rPr>
          <w:rFonts w:ascii="Arial" w:hAnsi="Arial" w:eastAsia="Arial" w:cs="Arial"/>
          <w:b w:val="0"/>
          <w:bCs w:val="0"/>
          <w:sz w:val="24"/>
          <w:szCs w:val="24"/>
        </w:rPr>
      </w:pPr>
      <w:r w:rsidRPr="0E0AF6F8" w:rsidR="0E0AF6F8">
        <w:rPr>
          <w:rFonts w:ascii="Arial" w:hAnsi="Arial" w:eastAsia="Arial" w:cs="Arial"/>
          <w:b w:val="1"/>
          <w:bCs w:val="1"/>
          <w:sz w:val="24"/>
          <w:szCs w:val="24"/>
        </w:rPr>
        <w:t>Outcome-Focused:</w:t>
      </w:r>
      <w:r w:rsidRPr="0E0AF6F8" w:rsidR="0E0AF6F8">
        <w:rPr>
          <w:rFonts w:ascii="Arial" w:hAnsi="Arial" w:eastAsia="Arial" w:cs="Arial"/>
          <w:b w:val="0"/>
          <w:bCs w:val="0"/>
          <w:sz w:val="24"/>
          <w:szCs w:val="24"/>
        </w:rPr>
        <w:t xml:space="preserve"> The metric for success is not how many meetings are held, but whether the child’s life has </w:t>
      </w:r>
      <w:r w:rsidRPr="0E0AF6F8" w:rsidR="651EC1DE">
        <w:rPr>
          <w:rFonts w:ascii="Arial" w:hAnsi="Arial" w:eastAsia="Arial" w:cs="Arial"/>
          <w:b w:val="0"/>
          <w:bCs w:val="0"/>
          <w:sz w:val="24"/>
          <w:szCs w:val="24"/>
        </w:rPr>
        <w:t>improved</w:t>
      </w:r>
      <w:r w:rsidRPr="0E0AF6F8" w:rsidR="0E0AF6F8">
        <w:rPr>
          <w:rFonts w:ascii="Arial" w:hAnsi="Arial" w:eastAsia="Arial" w:cs="Arial"/>
          <w:b w:val="0"/>
          <w:bCs w:val="0"/>
          <w:sz w:val="24"/>
          <w:szCs w:val="24"/>
        </w:rPr>
        <w:t>. This involves setting clear, measurable goals with the family.</w:t>
      </w:r>
    </w:p>
    <w:p xmlns:wp14="http://schemas.microsoft.com/office/word/2010/wordml" w:rsidP="0E0AF6F8" w14:paraId="3A6D6ECB" wp14:textId="7D8A3D11">
      <w:pPr>
        <w:pStyle w:val="3"/>
        <w:keepNext w:val="0"/>
        <w:keepLines w:val="0"/>
        <w:widowControl w:val="1"/>
        <w:suppressLineNumbers w:val="0"/>
        <w:bidi w:val="0"/>
        <w:spacing w:before="0" w:beforeAutospacing="off" w:line="360" w:lineRule="auto"/>
        <w:ind w:left="0"/>
        <w:jc w:val="both"/>
        <w:rPr>
          <w:rFonts w:ascii="Arial" w:hAnsi="Arial" w:eastAsia="Arial" w:cs="Arial"/>
          <w:sz w:val="24"/>
          <w:szCs w:val="24"/>
          <w:lang w:val="en-US" w:eastAsia="zh-CN"/>
        </w:rPr>
      </w:pPr>
      <w:bookmarkStart w:name="_Toc47081053" w:id="9"/>
      <w:bookmarkStart w:name="_Toc644737371" w:id="10"/>
      <w:bookmarkStart w:name="_Toc1304762373" w:id="1031026575"/>
      <w:bookmarkStart w:name="_Toc1929216116" w:id="1187101397"/>
      <w:r w:rsidRPr="0E0AF6F8" w:rsidR="0E0AF6F8">
        <w:rPr>
          <w:rFonts w:ascii="Arial" w:hAnsi="Arial" w:eastAsia="Arial" w:cs="Arial"/>
          <w:sz w:val="24"/>
          <w:szCs w:val="24"/>
          <w:lang w:val="en-US" w:eastAsia="zh-CN"/>
        </w:rPr>
        <w:t>3. The Over</w:t>
      </w:r>
      <w:r w:rsidRPr="0E0AF6F8" w:rsidR="1C333DB4">
        <w:rPr>
          <w:rFonts w:ascii="Arial" w:hAnsi="Arial" w:eastAsia="Arial" w:cs="Arial"/>
          <w:sz w:val="24"/>
          <w:szCs w:val="24"/>
          <w:lang w:val="en-US" w:eastAsia="zh-CN"/>
        </w:rPr>
        <w:t>view.</w:t>
      </w:r>
      <w:bookmarkEnd w:id="1031026575"/>
      <w:bookmarkEnd w:id="1187101397"/>
    </w:p>
    <w:p xmlns:wp14="http://schemas.microsoft.com/office/word/2010/wordml" w:rsidP="0E0AF6F8" w14:paraId="291B1DC9" wp14:textId="09BBBFA2">
      <w:pPr>
        <w:pStyle w:val="3"/>
        <w:keepNext w:val="0"/>
        <w:keepLines w:val="0"/>
        <w:widowControl w:val="1"/>
        <w:suppressLineNumbers w:val="0"/>
        <w:spacing w:before="0" w:beforeAutospacing="off" w:line="360" w:lineRule="auto"/>
        <w:ind w:left="0"/>
        <w:jc w:val="both"/>
        <w:rPr>
          <w:rFonts w:ascii="Arial" w:hAnsi="Arial" w:eastAsia="Arial" w:cs="Arial"/>
          <w:sz w:val="24"/>
          <w:szCs w:val="24"/>
          <w:lang w:val="en-US" w:eastAsia="zh-CN"/>
        </w:rPr>
      </w:pPr>
      <w:bookmarkStart w:name="_Toc1789460863" w:id="1967585134"/>
      <w:bookmarkStart w:name="_Toc523629157" w:id="1126380239"/>
      <w:r w:rsidRPr="0E0AF6F8" w:rsidR="0E0AF6F8">
        <w:rPr>
          <w:rFonts w:ascii="Arial" w:hAnsi="Arial" w:eastAsia="Arial" w:cs="Arial"/>
          <w:sz w:val="24"/>
          <w:szCs w:val="24"/>
          <w:lang w:val="en-US" w:eastAsia="zh-CN"/>
        </w:rPr>
        <w:t>Prevention &amp; Well-being</w:t>
      </w:r>
      <w:r w:rsidRPr="0E0AF6F8" w:rsidR="16604BC4">
        <w:rPr>
          <w:rFonts w:ascii="Arial" w:hAnsi="Arial" w:eastAsia="Arial" w:cs="Arial"/>
          <w:sz w:val="24"/>
          <w:szCs w:val="24"/>
          <w:lang w:val="en-US" w:eastAsia="zh-CN"/>
        </w:rPr>
        <w:t>.</w:t>
      </w:r>
      <w:bookmarkEnd w:id="9"/>
      <w:bookmarkEnd w:id="10"/>
      <w:bookmarkEnd w:id="1967585134"/>
      <w:bookmarkEnd w:id="1126380239"/>
    </w:p>
    <w:p xmlns:wp14="http://schemas.microsoft.com/office/word/2010/wordml" w:rsidP="0E0AF6F8" w14:paraId="5D39AB3C" wp14:textId="58958183">
      <w:pPr>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kern w:val="0"/>
          <w:sz w:val="24"/>
          <w:szCs w:val="24"/>
          <w:lang w:val="en-US" w:eastAsia="zh-CN" w:bidi="ar"/>
        </w:rPr>
        <w:t xml:space="preserve">The ultimate goal of Early Help is </w:t>
      </w:r>
      <w:r w:rsidRPr="0E0AF6F8" w:rsidR="0E0AF6F8">
        <w:rPr>
          <w:rFonts w:ascii="Arial" w:hAnsi="Arial" w:eastAsia="Arial" w:cs="Arial"/>
          <w:b w:val="0"/>
          <w:bCs w:val="0"/>
          <w:kern w:val="0"/>
          <w:sz w:val="24"/>
          <w:szCs w:val="24"/>
          <w:lang w:val="en-US" w:eastAsia="zh-CN" w:bidi="ar"/>
        </w:rPr>
        <w:t>de-escalation</w:t>
      </w:r>
      <w:r w:rsidRPr="0E0AF6F8" w:rsidR="0E0AF6F8">
        <w:rPr>
          <w:rFonts w:ascii="Arial" w:hAnsi="Arial" w:eastAsia="Arial" w:cs="Arial"/>
          <w:kern w:val="0"/>
          <w:sz w:val="24"/>
          <w:szCs w:val="24"/>
          <w:lang w:val="en-US" w:eastAsia="zh-CN" w:bidi="ar"/>
        </w:rPr>
        <w:t>.</w:t>
      </w:r>
      <w:r w:rsidRPr="0E0AF6F8" w:rsidR="0E0AF6F8">
        <w:rPr>
          <w:rFonts w:ascii="Arial" w:hAnsi="Arial" w:eastAsia="Arial" w:cs="Arial"/>
          <w:kern w:val="0"/>
          <w:sz w:val="24"/>
          <w:szCs w:val="24"/>
          <w:lang w:val="en-US" w:eastAsia="zh-CN" w:bidi="ar"/>
        </w:rPr>
        <w:t xml:space="preserve"> By addressing "low-level" concerns such as poor school attendance, parental mental health, or financial </w:t>
      </w:r>
      <w:r w:rsidRPr="0E0AF6F8" w:rsidR="22B64624">
        <w:rPr>
          <w:rFonts w:ascii="Arial" w:hAnsi="Arial" w:eastAsia="Arial" w:cs="Arial"/>
          <w:kern w:val="0"/>
          <w:sz w:val="24"/>
          <w:szCs w:val="24"/>
          <w:lang w:val="en-US" w:eastAsia="zh-CN" w:bidi="ar"/>
        </w:rPr>
        <w:t>insecurity t</w:t>
      </w:r>
      <w:r w:rsidRPr="0E0AF6F8" w:rsidR="0E0AF6F8">
        <w:rPr>
          <w:rFonts w:ascii="Arial" w:hAnsi="Arial" w:eastAsia="Arial" w:cs="Arial"/>
          <w:kern w:val="0"/>
          <w:sz w:val="24"/>
          <w:szCs w:val="24"/>
          <w:lang w:val="en-US" w:eastAsia="zh-CN" w:bidi="ar"/>
        </w:rPr>
        <w:t>he system aims to:</w:t>
      </w:r>
    </w:p>
    <w:p xmlns:wp14="http://schemas.microsoft.com/office/word/2010/wordml" w:rsidP="0E0AF6F8" w14:paraId="14F31537" wp14:textId="2B27E019">
      <w:pPr>
        <w:pStyle w:val="1"/>
        <w:spacing w:line="360" w:lineRule="auto"/>
        <w:ind/>
        <w:jc w:val="both"/>
        <w:rPr>
          <w:rFonts w:ascii="Arial" w:hAnsi="Arial" w:eastAsia="Arial" w:cs="Arial"/>
          <w:sz w:val="24"/>
          <w:szCs w:val="24"/>
          <w:lang w:val="en-US"/>
        </w:rPr>
      </w:pPr>
      <w:r w:rsidRPr="0E0AF6F8" w:rsidR="0E0AF6F8">
        <w:rPr>
          <w:rFonts w:ascii="Arial" w:hAnsi="Arial" w:eastAsia="Arial" w:cs="Arial"/>
          <w:b w:val="1"/>
          <w:bCs w:val="1"/>
          <w:sz w:val="24"/>
          <w:szCs w:val="24"/>
          <w:lang w:val="en-US"/>
        </w:rPr>
        <w:t xml:space="preserve">Reduce Risk: </w:t>
      </w:r>
      <w:r w:rsidRPr="0E0AF6F8" w:rsidR="0E0AF6F8">
        <w:rPr>
          <w:rFonts w:ascii="Arial" w:hAnsi="Arial" w:eastAsia="Arial" w:cs="Arial"/>
          <w:sz w:val="24"/>
          <w:szCs w:val="24"/>
          <w:lang w:val="en-US"/>
        </w:rPr>
        <w:t>Mitigate environmental and social stressors</w:t>
      </w:r>
    </w:p>
    <w:p xmlns:wp14="http://schemas.microsoft.com/office/word/2010/wordml" w:rsidP="0E0AF6F8" w14:paraId="1835C563" wp14:textId="469A953D">
      <w:pPr>
        <w:pStyle w:val="1"/>
        <w:spacing w:line="360" w:lineRule="auto"/>
        <w:ind w:left="0"/>
        <w:jc w:val="both"/>
        <w:rPr>
          <w:rFonts w:ascii="Arial" w:hAnsi="Arial" w:eastAsia="Arial" w:cs="Arial"/>
          <w:sz w:val="24"/>
          <w:szCs w:val="24"/>
          <w:lang w:val="en-US"/>
        </w:rPr>
      </w:pPr>
      <w:r w:rsidRPr="0E0AF6F8" w:rsidR="0E0AF6F8">
        <w:rPr>
          <w:rFonts w:ascii="Arial" w:hAnsi="Arial" w:eastAsia="Arial" w:cs="Arial"/>
          <w:b w:val="1"/>
          <w:bCs w:val="1"/>
          <w:sz w:val="24"/>
          <w:szCs w:val="24"/>
          <w:lang w:val="en-US"/>
        </w:rPr>
        <w:t>Improve Wellbeing:</w:t>
      </w:r>
      <w:r w:rsidRPr="0E0AF6F8" w:rsidR="0E0AF6F8">
        <w:rPr>
          <w:rFonts w:ascii="Arial" w:hAnsi="Arial" w:eastAsia="Arial" w:cs="Arial"/>
          <w:sz w:val="24"/>
          <w:szCs w:val="24"/>
          <w:lang w:val="en-US"/>
        </w:rPr>
        <w:t xml:space="preserve"> Build resilience within the </w:t>
      </w:r>
      <w:r w:rsidRPr="0E0AF6F8" w:rsidR="6B9669E2">
        <w:rPr>
          <w:rFonts w:ascii="Arial" w:hAnsi="Arial" w:eastAsia="Arial" w:cs="Arial"/>
          <w:sz w:val="24"/>
          <w:szCs w:val="24"/>
          <w:lang w:val="en-US"/>
        </w:rPr>
        <w:t>family</w:t>
      </w:r>
      <w:r w:rsidRPr="0E0AF6F8" w:rsidR="0E0AF6F8">
        <w:rPr>
          <w:rFonts w:ascii="Arial" w:hAnsi="Arial" w:eastAsia="Arial" w:cs="Arial"/>
          <w:sz w:val="24"/>
          <w:szCs w:val="24"/>
          <w:lang w:val="en-US"/>
        </w:rPr>
        <w:t xml:space="preserve"> unit so they can manage future challenges independently.</w:t>
      </w:r>
    </w:p>
    <w:p xmlns:wp14="http://schemas.microsoft.com/office/word/2010/wordml" w:rsidP="0E0AF6F8" w14:paraId="094E127C" wp14:textId="2B6DFA38">
      <w:pPr>
        <w:pStyle w:val="1"/>
        <w:spacing w:line="360" w:lineRule="auto"/>
        <w:ind w:left="0"/>
        <w:jc w:val="both"/>
        <w:rPr>
          <w:rFonts w:ascii="Arial" w:hAnsi="Arial" w:eastAsia="Arial" w:cs="Arial"/>
          <w:sz w:val="24"/>
          <w:szCs w:val="24"/>
          <w:lang w:val="en-US"/>
        </w:rPr>
      </w:pPr>
      <w:r w:rsidRPr="0E0AF6F8" w:rsidR="0E0AF6F8">
        <w:rPr>
          <w:rFonts w:ascii="Arial" w:hAnsi="Arial" w:eastAsia="Arial" w:cs="Arial"/>
          <w:b w:val="1"/>
          <w:bCs w:val="1"/>
          <w:sz w:val="24"/>
          <w:szCs w:val="24"/>
          <w:lang w:val="en-US"/>
        </w:rPr>
        <w:t xml:space="preserve">Prevent </w:t>
      </w:r>
      <w:r w:rsidRPr="0E0AF6F8" w:rsidR="008A7E3F">
        <w:rPr>
          <w:rFonts w:ascii="Arial" w:hAnsi="Arial" w:eastAsia="Arial" w:cs="Arial"/>
          <w:b w:val="1"/>
          <w:bCs w:val="1"/>
          <w:sz w:val="24"/>
          <w:szCs w:val="24"/>
          <w:lang w:val="en-US"/>
        </w:rPr>
        <w:t>Statutory</w:t>
      </w:r>
      <w:r w:rsidRPr="0E0AF6F8" w:rsidR="0E0AF6F8">
        <w:rPr>
          <w:rFonts w:ascii="Arial" w:hAnsi="Arial" w:eastAsia="Arial" w:cs="Arial"/>
          <w:b w:val="1"/>
          <w:bCs w:val="1"/>
          <w:sz w:val="24"/>
          <w:szCs w:val="24"/>
          <w:lang w:val="en-US"/>
        </w:rPr>
        <w:t xml:space="preserve"> Interventions:</w:t>
      </w:r>
      <w:r w:rsidRPr="0E0AF6F8" w:rsidR="0E0AF6F8">
        <w:rPr>
          <w:rFonts w:ascii="Arial" w:hAnsi="Arial" w:eastAsia="Arial" w:cs="Arial"/>
          <w:sz w:val="24"/>
          <w:szCs w:val="24"/>
          <w:lang w:val="en-US"/>
        </w:rPr>
        <w:t xml:space="preserve"> Avoid the need for children to be taken into care or placed on formal Child Protection Plans.</w:t>
      </w:r>
    </w:p>
    <w:p xmlns:wp14="http://schemas.microsoft.com/office/word/2010/wordml" w:rsidP="0E0AF6F8" w14:paraId="3D7A940C" wp14:textId="27EC2135">
      <w:pPr>
        <w:pStyle w:val="1"/>
        <w:spacing w:line="360" w:lineRule="auto"/>
        <w:ind w:left="0"/>
        <w:jc w:val="both"/>
        <w:rPr>
          <w:rFonts w:ascii="Arial" w:hAnsi="Arial" w:eastAsia="Arial" w:cs="Arial"/>
          <w:sz w:val="24"/>
          <w:szCs w:val="24"/>
          <w:lang w:val="en-US"/>
        </w:rPr>
      </w:pPr>
      <w:r w:rsidRPr="0E0AF6F8" w:rsidR="0E0AF6F8">
        <w:rPr>
          <w:rFonts w:ascii="Arial" w:hAnsi="Arial" w:eastAsia="Arial" w:cs="Arial"/>
          <w:b w:val="1"/>
          <w:bCs w:val="1"/>
          <w:sz w:val="24"/>
          <w:szCs w:val="24"/>
          <w:lang w:val="en-US"/>
        </w:rPr>
        <w:t>The “Golden Thread”:</w:t>
      </w:r>
      <w:r w:rsidRPr="0E0AF6F8" w:rsidR="0E0AF6F8">
        <w:rPr>
          <w:rFonts w:ascii="Arial" w:hAnsi="Arial" w:eastAsia="Arial" w:cs="Arial"/>
          <w:sz w:val="24"/>
          <w:szCs w:val="24"/>
          <w:lang w:val="en-US"/>
        </w:rPr>
        <w:t xml:space="preserve"> Early Help is built on the belief that “safeguarding is everyone’s responsibility.” It moves the focus from fixing a crisis to nurturing a child’s environment so that a crisis never occurs.</w:t>
      </w:r>
    </w:p>
    <w:p xmlns:wp14="http://schemas.microsoft.com/office/word/2010/wordml" w:rsidP="0E0AF6F8" w14:paraId="12A44319" wp14:textId="64B68040">
      <w:pPr>
        <w:pStyle w:val="2"/>
        <w:keepNext w:val="0"/>
        <w:keepLines w:val="0"/>
        <w:widowControl/>
        <w:suppressLineNumbers w:val="0"/>
        <w:spacing w:before="0" w:beforeAutospacing="1" w:after="0" w:afterAutospacing="1" w:line="360" w:lineRule="auto"/>
        <w:ind w:left="0"/>
        <w:rPr>
          <w:rFonts w:ascii="Arial" w:hAnsi="Arial" w:eastAsia="Arial" w:cs="Arial"/>
          <w:sz w:val="24"/>
          <w:szCs w:val="24"/>
        </w:rPr>
      </w:pPr>
      <w:bookmarkStart w:name="_Toc2045995282" w:id="11"/>
      <w:bookmarkStart w:name="_Toc1017275675" w:id="12"/>
      <w:bookmarkStart w:name="_Toc1245681667" w:id="236892608"/>
      <w:bookmarkStart w:name="_Toc1991453912" w:id="1509180740"/>
      <w:r w:rsidRPr="0E0AF6F8" w:rsidR="0E0AF6F8">
        <w:rPr>
          <w:rFonts w:ascii="Arial" w:hAnsi="Arial" w:eastAsia="Arial" w:cs="Arial"/>
          <w:sz w:val="24"/>
          <w:szCs w:val="24"/>
        </w:rPr>
        <w:t>Multi-Agency Working</w:t>
      </w:r>
      <w:r w:rsidRPr="0E0AF6F8" w:rsidR="552ABC64">
        <w:rPr>
          <w:rFonts w:ascii="Arial" w:hAnsi="Arial" w:eastAsia="Arial" w:cs="Arial"/>
          <w:sz w:val="24"/>
          <w:szCs w:val="24"/>
        </w:rPr>
        <w:t>.</w:t>
      </w:r>
      <w:bookmarkEnd w:id="11"/>
      <w:bookmarkEnd w:id="12"/>
      <w:bookmarkEnd w:id="236892608"/>
      <w:bookmarkEnd w:id="1509180740"/>
    </w:p>
    <w:p xmlns:wp14="http://schemas.microsoft.com/office/word/2010/wordml" w:rsidP="0E0AF6F8" w14:paraId="590BA5E7" wp14:textId="5A6A4835">
      <w:pPr>
        <w:pStyle w:val="2"/>
        <w:keepNext w:val="0"/>
        <w:keepLines w:val="0"/>
        <w:widowControl/>
        <w:suppressLineNumbers w:val="0"/>
        <w:spacing w:before="0" w:beforeAutospacing="1" w:after="0" w:afterAutospacing="1" w:line="360" w:lineRule="auto"/>
        <w:ind w:left="0"/>
        <w:rPr>
          <w:rFonts w:ascii="Arial" w:hAnsi="Arial" w:eastAsia="Arial" w:cs="Arial"/>
          <w:b w:val="0"/>
          <w:bCs w:val="0"/>
          <w:sz w:val="24"/>
          <w:szCs w:val="24"/>
        </w:rPr>
      </w:pPr>
      <w:r w:rsidRPr="0E0AF6F8" w:rsidR="0E0AF6F8">
        <w:rPr>
          <w:rFonts w:ascii="Arial" w:hAnsi="Arial" w:eastAsia="Arial" w:cs="Arial"/>
          <w:b w:val="0"/>
          <w:bCs w:val="0"/>
          <w:sz w:val="24"/>
          <w:szCs w:val="24"/>
        </w:rPr>
        <w:t xml:space="preserve">Multi-agency </w:t>
      </w:r>
      <w:bookmarkStart w:name="_Int_CWZQDuOC" w:id="747616507"/>
      <w:r w:rsidRPr="0E0AF6F8" w:rsidR="0E0AF6F8">
        <w:rPr>
          <w:rFonts w:ascii="Arial" w:hAnsi="Arial" w:eastAsia="Arial" w:cs="Arial"/>
          <w:b w:val="0"/>
          <w:bCs w:val="0"/>
          <w:sz w:val="24"/>
          <w:szCs w:val="24"/>
        </w:rPr>
        <w:t>work</w:t>
      </w:r>
      <w:r w:rsidRPr="0E0AF6F8" w:rsidR="0A8DBE34">
        <w:rPr>
          <w:rFonts w:ascii="Arial" w:hAnsi="Arial" w:eastAsia="Arial" w:cs="Arial"/>
          <w:b w:val="0"/>
          <w:bCs w:val="0"/>
          <w:sz w:val="24"/>
          <w:szCs w:val="24"/>
        </w:rPr>
        <w:t>ing</w:t>
      </w:r>
      <w:bookmarkEnd w:id="747616507"/>
      <w:r w:rsidRPr="0E0AF6F8" w:rsidR="0A8DBE34">
        <w:rPr>
          <w:rFonts w:ascii="Arial" w:hAnsi="Arial" w:eastAsia="Arial" w:cs="Arial"/>
          <w:b w:val="0"/>
          <w:bCs w:val="0"/>
          <w:sz w:val="24"/>
          <w:szCs w:val="24"/>
        </w:rPr>
        <w:t xml:space="preserve"> involves different professionals a</w:t>
      </w:r>
      <w:r w:rsidRPr="0E0AF6F8" w:rsidR="4E3F0108">
        <w:rPr>
          <w:rFonts w:ascii="Arial" w:hAnsi="Arial" w:eastAsia="Arial" w:cs="Arial"/>
          <w:b w:val="0"/>
          <w:bCs w:val="0"/>
          <w:sz w:val="24"/>
          <w:szCs w:val="24"/>
        </w:rPr>
        <w:t>nd organizations collaborating to support a child</w:t>
      </w:r>
      <w:r w:rsidRPr="0E0AF6F8" w:rsidR="41E1963B">
        <w:rPr>
          <w:rFonts w:ascii="Arial" w:hAnsi="Arial" w:eastAsia="Arial" w:cs="Arial"/>
          <w:b w:val="0"/>
          <w:bCs w:val="0"/>
          <w:sz w:val="24"/>
          <w:szCs w:val="24"/>
        </w:rPr>
        <w:t xml:space="preserve">, young </w:t>
      </w:r>
      <w:r w:rsidRPr="0E0AF6F8" w:rsidR="41E1963B">
        <w:rPr>
          <w:rFonts w:ascii="Arial" w:hAnsi="Arial" w:eastAsia="Arial" w:cs="Arial"/>
          <w:b w:val="0"/>
          <w:bCs w:val="0"/>
          <w:sz w:val="24"/>
          <w:szCs w:val="24"/>
        </w:rPr>
        <w:t>person,</w:t>
      </w:r>
      <w:r w:rsidRPr="0E0AF6F8" w:rsidR="41E1963B">
        <w:rPr>
          <w:rFonts w:ascii="Arial" w:hAnsi="Arial" w:eastAsia="Arial" w:cs="Arial"/>
          <w:b w:val="0"/>
          <w:bCs w:val="0"/>
          <w:sz w:val="24"/>
          <w:szCs w:val="24"/>
        </w:rPr>
        <w:t xml:space="preserve"> and family</w:t>
      </w:r>
      <w:r w:rsidRPr="0E0AF6F8" w:rsidR="4E3F0108">
        <w:rPr>
          <w:rFonts w:ascii="Arial" w:hAnsi="Arial" w:eastAsia="Arial" w:cs="Arial"/>
          <w:b w:val="0"/>
          <w:bCs w:val="0"/>
          <w:sz w:val="24"/>
          <w:szCs w:val="24"/>
        </w:rPr>
        <w:t>.</w:t>
      </w:r>
      <w:r w:rsidRPr="0E0AF6F8" w:rsidR="0E0AF6F8">
        <w:rPr>
          <w:rFonts w:ascii="Arial" w:hAnsi="Arial" w:eastAsia="Arial" w:cs="Arial"/>
          <w:b w:val="0"/>
          <w:bCs w:val="0"/>
          <w:sz w:val="24"/>
          <w:szCs w:val="24"/>
        </w:rPr>
        <w:t xml:space="preserve"> It refers to collaboration between different services and professionals, including health, education, social care, and law enforcement.</w:t>
      </w:r>
    </w:p>
    <w:p xmlns:wp14="http://schemas.microsoft.com/office/word/2010/wordml" w:rsidP="0E0AF6F8" w14:paraId="1AA7DE0A" wp14:textId="068D0655">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 xml:space="preserve">According to HM Government (2023), effective safeguarding depends on agencies working together </w:t>
      </w:r>
      <w:r w:rsidRPr="0E0AF6F8" w:rsidR="5AF9B537">
        <w:rPr>
          <w:rFonts w:ascii="Arial" w:hAnsi="Arial" w:eastAsia="Arial" w:cs="Arial"/>
          <w:sz w:val="24"/>
          <w:szCs w:val="24"/>
        </w:rPr>
        <w:t>to;</w:t>
      </w:r>
      <w:r w:rsidRPr="0E0AF6F8" w:rsidR="4D080E87">
        <w:rPr>
          <w:rFonts w:ascii="Arial" w:hAnsi="Arial" w:eastAsia="Arial" w:cs="Arial"/>
          <w:sz w:val="24"/>
          <w:szCs w:val="24"/>
        </w:rPr>
        <w:t xml:space="preserve"> </w:t>
      </w:r>
      <w:r w:rsidRPr="0E0AF6F8" w:rsidR="0E0AF6F8">
        <w:rPr>
          <w:rFonts w:ascii="Arial" w:hAnsi="Arial" w:eastAsia="Arial" w:cs="Arial"/>
          <w:sz w:val="24"/>
          <w:szCs w:val="24"/>
        </w:rPr>
        <w:t>Share information</w:t>
      </w:r>
      <w:r w:rsidRPr="0E0AF6F8" w:rsidR="3B441089">
        <w:rPr>
          <w:rFonts w:ascii="Arial" w:hAnsi="Arial" w:eastAsia="Arial" w:cs="Arial"/>
          <w:sz w:val="24"/>
          <w:szCs w:val="24"/>
        </w:rPr>
        <w:t>, a</w:t>
      </w:r>
      <w:r w:rsidRPr="0E0AF6F8" w:rsidR="0E0AF6F8">
        <w:rPr>
          <w:rFonts w:ascii="Arial" w:hAnsi="Arial" w:eastAsia="Arial" w:cs="Arial"/>
          <w:sz w:val="24"/>
          <w:szCs w:val="24"/>
        </w:rPr>
        <w:t>ssess needs holistically</w:t>
      </w:r>
      <w:r w:rsidRPr="0E0AF6F8" w:rsidR="4B36A66F">
        <w:rPr>
          <w:rFonts w:ascii="Arial" w:hAnsi="Arial" w:eastAsia="Arial" w:cs="Arial"/>
          <w:sz w:val="24"/>
          <w:szCs w:val="24"/>
        </w:rPr>
        <w:t>,</w:t>
      </w:r>
      <w:r w:rsidRPr="0E0AF6F8" w:rsidR="77372F9B">
        <w:rPr>
          <w:rFonts w:ascii="Arial" w:hAnsi="Arial" w:eastAsia="Arial" w:cs="Arial"/>
          <w:sz w:val="24"/>
          <w:szCs w:val="24"/>
        </w:rPr>
        <w:t xml:space="preserve"> </w:t>
      </w:r>
      <w:r w:rsidRPr="0E0AF6F8" w:rsidR="76B6C5D5">
        <w:rPr>
          <w:rFonts w:ascii="Arial" w:hAnsi="Arial" w:eastAsia="Arial" w:cs="Arial"/>
          <w:sz w:val="24"/>
          <w:szCs w:val="24"/>
        </w:rPr>
        <w:t>and Coordinate</w:t>
      </w:r>
      <w:r w:rsidRPr="0E0AF6F8" w:rsidR="0E0AF6F8">
        <w:rPr>
          <w:rFonts w:ascii="Arial" w:hAnsi="Arial" w:eastAsia="Arial" w:cs="Arial"/>
          <w:sz w:val="24"/>
          <w:szCs w:val="24"/>
        </w:rPr>
        <w:t xml:space="preserve"> interventions</w:t>
      </w:r>
      <w:r w:rsidRPr="0E0AF6F8" w:rsidR="1AB757D5">
        <w:rPr>
          <w:rFonts w:ascii="Arial" w:hAnsi="Arial" w:eastAsia="Arial" w:cs="Arial"/>
          <w:sz w:val="24"/>
          <w:szCs w:val="24"/>
        </w:rPr>
        <w:t>.</w:t>
      </w:r>
      <w:r w:rsidRPr="0E0AF6F8" w:rsidR="52FD488F">
        <w:rPr>
          <w:rFonts w:ascii="Arial" w:hAnsi="Arial" w:eastAsia="Arial" w:cs="Arial"/>
          <w:sz w:val="24"/>
          <w:szCs w:val="24"/>
        </w:rPr>
        <w:t xml:space="preserve"> </w:t>
      </w:r>
      <w:r w:rsidRPr="0E0AF6F8" w:rsidR="0E0AF6F8">
        <w:rPr>
          <w:rFonts w:ascii="Arial" w:hAnsi="Arial" w:eastAsia="Arial" w:cs="Arial"/>
          <w:sz w:val="24"/>
          <w:szCs w:val="24"/>
        </w:rPr>
        <w:t>This collaborative approach ensures that families receive comprehensive support rather than</w:t>
      </w:r>
      <w:r w:rsidRPr="0E0AF6F8" w:rsidR="43ADFE3E">
        <w:rPr>
          <w:rFonts w:ascii="Arial" w:hAnsi="Arial" w:eastAsia="Arial" w:cs="Arial"/>
          <w:sz w:val="24"/>
          <w:szCs w:val="24"/>
        </w:rPr>
        <w:t xml:space="preserve"> disconnected</w:t>
      </w:r>
      <w:r w:rsidRPr="0E0AF6F8" w:rsidR="0E0AF6F8">
        <w:rPr>
          <w:rFonts w:ascii="Arial" w:hAnsi="Arial" w:eastAsia="Arial" w:cs="Arial"/>
          <w:sz w:val="24"/>
          <w:szCs w:val="24"/>
        </w:rPr>
        <w:t xml:space="preserve"> services. It also enables earlier identification of risks and more effective intervention strategies.</w:t>
      </w:r>
      <w:r w:rsidRPr="0E0AF6F8" w:rsidR="5C4C476E">
        <w:rPr>
          <w:rFonts w:ascii="Arial" w:hAnsi="Arial" w:eastAsia="Arial" w:cs="Arial"/>
          <w:sz w:val="24"/>
          <w:szCs w:val="24"/>
        </w:rPr>
        <w:t xml:space="preserve"> </w:t>
      </w:r>
      <w:r w:rsidRPr="0E0AF6F8" w:rsidR="0E0AF6F8">
        <w:rPr>
          <w:rFonts w:ascii="Arial" w:hAnsi="Arial" w:eastAsia="Arial" w:cs="Arial"/>
          <w:sz w:val="24"/>
          <w:szCs w:val="24"/>
        </w:rPr>
        <w:t xml:space="preserve">All three local authorities examined in this report </w:t>
      </w:r>
      <w:r w:rsidRPr="0E0AF6F8" w:rsidR="0E0AF6F8">
        <w:rPr>
          <w:rFonts w:ascii="Arial" w:hAnsi="Arial" w:eastAsia="Arial" w:cs="Arial"/>
          <w:sz w:val="24"/>
          <w:szCs w:val="24"/>
        </w:rPr>
        <w:t>demonstrate</w:t>
      </w:r>
      <w:r w:rsidRPr="0E0AF6F8" w:rsidR="0E0AF6F8">
        <w:rPr>
          <w:rFonts w:ascii="Arial" w:hAnsi="Arial" w:eastAsia="Arial" w:cs="Arial"/>
          <w:sz w:val="24"/>
          <w:szCs w:val="24"/>
        </w:rPr>
        <w:t xml:space="preserve"> multi-agency working, although the clarity with which this is communicated varies.</w:t>
      </w:r>
    </w:p>
    <w:p xmlns:wp14="http://schemas.microsoft.com/office/word/2010/wordml" w:rsidP="0E0AF6F8" w14:paraId="533D1040" wp14:textId="3D7DAA63">
      <w:pPr>
        <w:pStyle w:val="2"/>
        <w:spacing w:line="360" w:lineRule="auto"/>
        <w:ind w:left="0" w:leftChars="0"/>
        <w:rPr>
          <w:rFonts w:ascii="Arial" w:hAnsi="Arial" w:eastAsia="Arial" w:cs="Arial"/>
          <w:sz w:val="24"/>
          <w:szCs w:val="24"/>
        </w:rPr>
      </w:pPr>
      <w:bookmarkStart w:name="_Toc1234955958" w:id="13"/>
      <w:bookmarkStart w:name="_Toc1534548810" w:id="14"/>
      <w:bookmarkStart w:name="_Toc1194968653" w:id="1474881741"/>
      <w:bookmarkStart w:name="_Toc654255647" w:id="746407617"/>
      <w:r w:rsidRPr="0E0AF6F8" w:rsidR="0E0AF6F8">
        <w:rPr>
          <w:rFonts w:ascii="Arial" w:hAnsi="Arial" w:eastAsia="Arial" w:cs="Arial"/>
          <w:sz w:val="24"/>
          <w:szCs w:val="24"/>
        </w:rPr>
        <w:t>Evaluation of Local Authority Websites</w:t>
      </w:r>
      <w:bookmarkEnd w:id="13"/>
      <w:bookmarkEnd w:id="14"/>
      <w:bookmarkEnd w:id="1474881741"/>
      <w:bookmarkEnd w:id="746407617"/>
    </w:p>
    <w:p xmlns:wp14="http://schemas.microsoft.com/office/word/2010/wordml" w:rsidP="0E0AF6F8" w14:paraId="62117A4E" wp14:textId="2477D499">
      <w:pPr>
        <w:pStyle w:val="3"/>
        <w:bidi w:val="0"/>
        <w:spacing w:line="360" w:lineRule="auto"/>
        <w:rPr>
          <w:rFonts w:ascii="Arial" w:hAnsi="Arial" w:eastAsia="Arial" w:cs="Arial"/>
          <w:sz w:val="24"/>
          <w:szCs w:val="24"/>
        </w:rPr>
      </w:pPr>
      <w:bookmarkStart w:name="_Toc475337851" w:id="15"/>
      <w:bookmarkStart w:name="_Toc2030732847" w:id="16"/>
      <w:bookmarkStart w:name="_Toc1495783654" w:id="158971940"/>
      <w:bookmarkStart w:name="_Toc1431317625" w:id="116635709"/>
      <w:r w:rsidRPr="0E0AF6F8" w:rsidR="0E0AF6F8">
        <w:rPr>
          <w:rFonts w:ascii="Arial" w:hAnsi="Arial" w:eastAsia="Arial" w:cs="Arial"/>
          <w:sz w:val="24"/>
          <w:szCs w:val="24"/>
        </w:rPr>
        <w:t xml:space="preserve">1. Southwark </w:t>
      </w:r>
      <w:r w:rsidRPr="0E0AF6F8" w:rsidR="42F62DFA">
        <w:rPr>
          <w:rFonts w:ascii="Arial" w:hAnsi="Arial" w:eastAsia="Arial" w:cs="Arial"/>
          <w:sz w:val="24"/>
          <w:szCs w:val="24"/>
        </w:rPr>
        <w:t>c</w:t>
      </w:r>
      <w:r w:rsidRPr="0E0AF6F8" w:rsidR="0E0AF6F8">
        <w:rPr>
          <w:rFonts w:ascii="Arial" w:hAnsi="Arial" w:eastAsia="Arial" w:cs="Arial"/>
          <w:sz w:val="24"/>
          <w:szCs w:val="24"/>
        </w:rPr>
        <w:t>ouncil</w:t>
      </w:r>
      <w:r w:rsidRPr="0E0AF6F8" w:rsidR="70537809">
        <w:rPr>
          <w:rFonts w:ascii="Arial" w:hAnsi="Arial" w:eastAsia="Arial" w:cs="Arial"/>
          <w:sz w:val="24"/>
          <w:szCs w:val="24"/>
        </w:rPr>
        <w:t>.</w:t>
      </w:r>
      <w:bookmarkEnd w:id="15"/>
      <w:bookmarkEnd w:id="16"/>
      <w:bookmarkEnd w:id="158971940"/>
      <w:bookmarkEnd w:id="116635709"/>
    </w:p>
    <w:p xmlns:wp14="http://schemas.microsoft.com/office/word/2010/wordml" w:rsidP="0E0AF6F8" w14:paraId="3DE8F656" wp14:textId="4DF5522A">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b w:val="0"/>
          <w:bCs w:val="0"/>
          <w:sz w:val="24"/>
          <w:szCs w:val="24"/>
        </w:rPr>
      </w:pPr>
      <w:r w:rsidRPr="0E0AF6F8" w:rsidR="0E0AF6F8">
        <w:rPr>
          <w:rFonts w:ascii="Arial" w:hAnsi="Arial" w:eastAsia="Arial" w:cs="Arial"/>
          <w:b w:val="0"/>
          <w:bCs w:val="0"/>
          <w:sz w:val="24"/>
          <w:szCs w:val="24"/>
        </w:rPr>
        <w:t xml:space="preserve">Southwark </w:t>
      </w:r>
      <w:r w:rsidRPr="0E0AF6F8" w:rsidR="274E889F">
        <w:rPr>
          <w:rFonts w:ascii="Arial" w:hAnsi="Arial" w:eastAsia="Arial" w:cs="Arial"/>
          <w:b w:val="0"/>
          <w:bCs w:val="0"/>
          <w:sz w:val="24"/>
          <w:szCs w:val="24"/>
        </w:rPr>
        <w:t>Council</w:t>
      </w:r>
      <w:r w:rsidRPr="0E0AF6F8" w:rsidR="0E0AF6F8">
        <w:rPr>
          <w:rFonts w:ascii="Arial" w:hAnsi="Arial" w:eastAsia="Arial" w:cs="Arial"/>
          <w:b w:val="0"/>
          <w:bCs w:val="0"/>
          <w:sz w:val="24"/>
          <w:szCs w:val="24"/>
        </w:rPr>
        <w:t xml:space="preserve"> provides a detailed</w:t>
      </w:r>
      <w:r w:rsidRPr="0E0AF6F8" w:rsidR="0E0AF6F8">
        <w:rPr>
          <w:rFonts w:ascii="Arial" w:hAnsi="Arial" w:eastAsia="Arial" w:cs="Arial"/>
          <w:b w:val="0"/>
          <w:bCs w:val="0"/>
          <w:sz w:val="24"/>
          <w:szCs w:val="24"/>
          <w:lang w:val="en-US"/>
        </w:rPr>
        <w:t xml:space="preserve"> </w:t>
      </w:r>
      <w:r w:rsidRPr="0E0AF6F8" w:rsidR="0E0AF6F8">
        <w:rPr>
          <w:rFonts w:ascii="Arial" w:hAnsi="Arial" w:eastAsia="Arial" w:cs="Arial"/>
          <w:b w:val="0"/>
          <w:bCs w:val="0"/>
          <w:sz w:val="24"/>
          <w:szCs w:val="24"/>
        </w:rPr>
        <w:t>and structured presentation of Early Help services.</w:t>
      </w:r>
    </w:p>
    <w:p xmlns:wp14="http://schemas.microsoft.com/office/word/2010/wordml" w:rsidP="0E0AF6F8" w14:paraId="3ECEEFCD" wp14:textId="73D12D3B">
      <w:pPr>
        <w:pStyle w:val="4"/>
        <w:keepNext w:val="0"/>
        <w:keepLines w:val="0"/>
        <w:widowControl/>
        <w:suppressLineNumbers w:val="0"/>
        <w:spacing w:before="0" w:beforeAutospacing="1" w:after="0" w:afterAutospacing="1" w:line="360" w:lineRule="auto"/>
        <w:ind/>
        <w:rPr>
          <w:rFonts w:ascii="Arial" w:hAnsi="Arial" w:eastAsia="Arial" w:cs="Arial"/>
          <w:b w:val="1"/>
          <w:bCs w:val="1"/>
          <w:sz w:val="24"/>
          <w:szCs w:val="24"/>
        </w:rPr>
      </w:pPr>
      <w:bookmarkStart w:name="_Toc569357758" w:id="17"/>
      <w:bookmarkStart w:name="_Toc364094917" w:id="18"/>
      <w:bookmarkStart w:name="_Toc596133733" w:id="1197915387"/>
      <w:bookmarkStart w:name="_Toc133566874" w:id="1632572632"/>
      <w:r w:rsidRPr="0E0AF6F8" w:rsidR="0E0AF6F8">
        <w:rPr>
          <w:rFonts w:ascii="Arial" w:hAnsi="Arial" w:eastAsia="Arial" w:cs="Arial"/>
          <w:b w:val="1"/>
          <w:bCs w:val="1"/>
          <w:sz w:val="24"/>
          <w:szCs w:val="24"/>
        </w:rPr>
        <w:t>Strengths</w:t>
      </w:r>
      <w:bookmarkEnd w:id="17"/>
      <w:bookmarkEnd w:id="18"/>
      <w:bookmarkEnd w:id="1197915387"/>
      <w:bookmarkEnd w:id="1632572632"/>
    </w:p>
    <w:p xmlns:wp14="http://schemas.microsoft.com/office/word/2010/wordml" w:rsidP="0E0AF6F8" w14:paraId="1700D1E5" wp14:textId="183E77D5">
      <w:pPr>
        <w:pStyle w:val="4"/>
        <w:keepNext w:val="0"/>
        <w:keepLines w:val="0"/>
        <w:widowControl/>
        <w:suppressLineNumbers w:val="0"/>
        <w:bidi w:val="0"/>
        <w:spacing w:before="0" w:beforeAutospacing="1" w:after="0" w:afterAutospacing="1" w:line="360" w:lineRule="auto"/>
        <w:ind/>
        <w:rPr>
          <w:rFonts w:ascii="Arial" w:hAnsi="Arial" w:eastAsia="Arial" w:cs="Arial"/>
          <w:b w:val="0"/>
          <w:bCs w:val="0"/>
          <w:sz w:val="24"/>
          <w:szCs w:val="24"/>
        </w:rPr>
      </w:pPr>
      <w:bookmarkStart w:name="_Toc1902149061" w:id="622500363"/>
      <w:bookmarkStart w:name="_Toc1203981562" w:id="173691658"/>
      <w:r w:rsidRPr="0E0AF6F8" w:rsidR="0E0AF6F8">
        <w:rPr>
          <w:rFonts w:ascii="Arial" w:hAnsi="Arial" w:eastAsia="Arial" w:cs="Arial"/>
          <w:b w:val="0"/>
          <w:bCs w:val="0"/>
          <w:sz w:val="24"/>
          <w:szCs w:val="24"/>
        </w:rPr>
        <w:t>One of the key strengths of the Southwark website is its comprehensive coverage of Early Help. It clearly distinguishes between universal and targeted services and provides in-depth explanations of the Family Early Help service. The site outlines specific areas of support, including parenting, mental health, financial difficulties, and bereavement.</w:t>
      </w:r>
      <w:bookmarkEnd w:id="622500363"/>
      <w:bookmarkEnd w:id="173691658"/>
    </w:p>
    <w:p xmlns:wp14="http://schemas.microsoft.com/office/word/2010/wordml" w:rsidP="0E0AF6F8" w14:paraId="4F778E83" wp14:textId="02B4C019">
      <w:pPr>
        <w:pStyle w:val="4"/>
        <w:keepNext w:val="0"/>
        <w:keepLines w:val="0"/>
        <w:widowControl/>
        <w:suppressLineNumbers w:val="0"/>
        <w:bidi w:val="0"/>
        <w:spacing w:before="0" w:beforeAutospacing="1" w:after="0" w:afterAutospacing="1" w:line="360" w:lineRule="auto"/>
        <w:ind/>
        <w:rPr>
          <w:rFonts w:ascii="Arial" w:hAnsi="Arial" w:eastAsia="Arial" w:cs="Arial"/>
          <w:b w:val="0"/>
          <w:bCs w:val="0"/>
          <w:sz w:val="24"/>
          <w:szCs w:val="24"/>
        </w:rPr>
      </w:pPr>
      <w:bookmarkStart w:name="_Toc233493842" w:id="2125597625"/>
      <w:bookmarkStart w:name="_Toc1849718169" w:id="1611811709"/>
      <w:r w:rsidRPr="0E0AF6F8" w:rsidR="0E0AF6F8">
        <w:rPr>
          <w:rFonts w:ascii="Arial" w:hAnsi="Arial" w:eastAsia="Arial" w:cs="Arial"/>
          <w:b w:val="0"/>
          <w:bCs w:val="0"/>
          <w:sz w:val="24"/>
          <w:szCs w:val="24"/>
        </w:rPr>
        <w:t xml:space="preserve">Additionally, Southwark explains the process of accessing support, including referrals and multi-agency involvement. This aligns well with government guidance, particularly in </w:t>
      </w:r>
      <w:r w:rsidRPr="0E0AF6F8" w:rsidR="0E0AF6F8">
        <w:rPr>
          <w:rFonts w:ascii="Arial" w:hAnsi="Arial" w:eastAsia="Arial" w:cs="Arial"/>
          <w:b w:val="0"/>
          <w:bCs w:val="0"/>
          <w:sz w:val="24"/>
          <w:szCs w:val="24"/>
        </w:rPr>
        <w:t>demonstrating</w:t>
      </w:r>
      <w:r w:rsidRPr="0E0AF6F8" w:rsidR="0E0AF6F8">
        <w:rPr>
          <w:rFonts w:ascii="Arial" w:hAnsi="Arial" w:eastAsia="Arial" w:cs="Arial"/>
          <w:b w:val="0"/>
          <w:bCs w:val="0"/>
          <w:sz w:val="24"/>
          <w:szCs w:val="24"/>
        </w:rPr>
        <w:t xml:space="preserve"> coordinated support systems.</w:t>
      </w:r>
      <w:bookmarkEnd w:id="2125597625"/>
      <w:bookmarkEnd w:id="1611811709"/>
    </w:p>
    <w:p xmlns:wp14="http://schemas.microsoft.com/office/word/2010/wordml" w:rsidP="0E0AF6F8" w14:paraId="4FE14C7D" wp14:textId="782BC95C">
      <w:pPr>
        <w:pStyle w:val="4"/>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8707674" w:id="19"/>
      <w:bookmarkStart w:name="_Toc1162359716" w:id="20"/>
      <w:bookmarkStart w:name="_Toc1117424768" w:id="1652954338"/>
      <w:bookmarkStart w:name="_Toc1721822534" w:id="1136641652"/>
      <w:r w:rsidRPr="0E0AF6F8" w:rsidR="0E0AF6F8">
        <w:rPr>
          <w:rFonts w:ascii="Arial" w:hAnsi="Arial" w:eastAsia="Arial" w:cs="Arial"/>
          <w:sz w:val="24"/>
          <w:szCs w:val="24"/>
        </w:rPr>
        <w:t>Weaknesses</w:t>
      </w:r>
      <w:bookmarkEnd w:id="19"/>
      <w:bookmarkEnd w:id="20"/>
      <w:bookmarkEnd w:id="1652954338"/>
      <w:bookmarkEnd w:id="1136641652"/>
    </w:p>
    <w:p xmlns:wp14="http://schemas.microsoft.com/office/word/2010/wordml" w:rsidP="0E0AF6F8" w14:paraId="1EAB3367" wp14:textId="655FDD6F">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 xml:space="preserve">Despite its strengths, the website is </w:t>
      </w:r>
      <w:r w:rsidRPr="0E0AF6F8" w:rsidR="0E0AF6F8">
        <w:rPr>
          <w:rFonts w:ascii="Arial" w:hAnsi="Arial" w:eastAsia="Arial" w:cs="Arial"/>
          <w:b w:val="0"/>
          <w:bCs w:val="0"/>
          <w:sz w:val="24"/>
          <w:szCs w:val="24"/>
        </w:rPr>
        <w:t>text-heavy</w:t>
      </w:r>
      <w:r w:rsidRPr="0E0AF6F8" w:rsidR="0E0AF6F8">
        <w:rPr>
          <w:rFonts w:ascii="Arial" w:hAnsi="Arial" w:eastAsia="Arial" w:cs="Arial"/>
          <w:sz w:val="24"/>
          <w:szCs w:val="24"/>
        </w:rPr>
        <w:t>,</w:t>
      </w:r>
      <w:r w:rsidRPr="0E0AF6F8" w:rsidR="1477BEC2">
        <w:rPr>
          <w:rFonts w:ascii="Arial" w:hAnsi="Arial" w:eastAsia="Arial" w:cs="Arial"/>
          <w:sz w:val="24"/>
          <w:szCs w:val="24"/>
        </w:rPr>
        <w:t xml:space="preserve"> </w:t>
      </w:r>
      <w:r w:rsidRPr="0E0AF6F8" w:rsidR="0E0AF6F8">
        <w:rPr>
          <w:rFonts w:ascii="Arial" w:hAnsi="Arial" w:eastAsia="Arial" w:cs="Arial"/>
          <w:sz w:val="24"/>
          <w:szCs w:val="24"/>
        </w:rPr>
        <w:t xml:space="preserve">which may reduce accessibility for some users, particularly those with lower literacy levels or limited familiarity with professional terminology. </w:t>
      </w:r>
      <w:r w:rsidRPr="0E0AF6F8" w:rsidR="0E0AF6F8">
        <w:rPr>
          <w:rFonts w:ascii="Arial" w:hAnsi="Arial" w:eastAsia="Arial" w:cs="Arial"/>
          <w:sz w:val="24"/>
          <w:szCs w:val="24"/>
        </w:rPr>
        <w:t xml:space="preserve">Navigation can also be </w:t>
      </w:r>
      <w:r w:rsidRPr="0E0AF6F8" w:rsidR="526A2B29">
        <w:rPr>
          <w:rFonts w:ascii="Arial" w:hAnsi="Arial" w:eastAsia="Arial" w:cs="Arial"/>
          <w:sz w:val="24"/>
          <w:szCs w:val="24"/>
        </w:rPr>
        <w:t>a little</w:t>
      </w:r>
      <w:r w:rsidRPr="0E0AF6F8" w:rsidR="0E0AF6F8">
        <w:rPr>
          <w:rFonts w:ascii="Arial" w:hAnsi="Arial" w:eastAsia="Arial" w:cs="Arial"/>
          <w:sz w:val="24"/>
          <w:szCs w:val="24"/>
        </w:rPr>
        <w:t xml:space="preserve"> compl</w:t>
      </w:r>
      <w:r w:rsidRPr="0E0AF6F8" w:rsidR="624E3986">
        <w:rPr>
          <w:rFonts w:ascii="Arial" w:hAnsi="Arial" w:eastAsia="Arial" w:cs="Arial"/>
          <w:sz w:val="24"/>
          <w:szCs w:val="24"/>
        </w:rPr>
        <w:t>icated,</w:t>
      </w:r>
      <w:r w:rsidRPr="0E0AF6F8" w:rsidR="0E0AF6F8">
        <w:rPr>
          <w:rFonts w:ascii="Arial" w:hAnsi="Arial" w:eastAsia="Arial" w:cs="Arial"/>
          <w:sz w:val="24"/>
          <w:szCs w:val="24"/>
        </w:rPr>
        <w:t xml:space="preserve"> requiring users to click through multiple pages to find relevant information.</w:t>
      </w:r>
    </w:p>
    <w:p xmlns:wp14="http://schemas.microsoft.com/office/word/2010/wordml" w:rsidP="0E0AF6F8" w14:paraId="5F272478"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Furthermore, the lack of visual aids such as diagrams or simplified guides may make it harder for families to quickly understand the system.</w:t>
      </w:r>
    </w:p>
    <w:p w:rsidR="0E0AF6F8" w:rsidP="0E0AF6F8" w:rsidRDefault="0E0AF6F8" w14:paraId="3E83640F" w14:textId="70D7BF13">
      <w:pPr>
        <w:pStyle w:val="4"/>
        <w:keepNext w:val="0"/>
        <w:keepLines w:val="0"/>
        <w:widowControl w:val="1"/>
        <w:suppressLineNumbers w:val="0"/>
        <w:spacing w:beforeAutospacing="on" w:afterAutospacing="on" w:line="360" w:lineRule="auto"/>
        <w:ind w:left="0" w:right="0"/>
        <w:rPr>
          <w:rFonts w:ascii="Arial" w:hAnsi="Arial" w:eastAsia="Arial" w:cs="Arial"/>
          <w:sz w:val="24"/>
          <w:szCs w:val="24"/>
        </w:rPr>
      </w:pPr>
    </w:p>
    <w:p xmlns:wp14="http://schemas.microsoft.com/office/word/2010/wordml" w:rsidP="0E0AF6F8" w14:paraId="57557F8E" wp14:textId="6B2A820A">
      <w:pPr>
        <w:pStyle w:val="4"/>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320988922" w:id="21"/>
      <w:bookmarkStart w:name="_Toc121010053" w:id="22"/>
      <w:bookmarkStart w:name="_Toc1619210826" w:id="1331719909"/>
      <w:bookmarkStart w:name="_Toc1108377887" w:id="1499322601"/>
      <w:r w:rsidRPr="0E0AF6F8" w:rsidR="0E0AF6F8">
        <w:rPr>
          <w:rFonts w:ascii="Arial" w:hAnsi="Arial" w:eastAsia="Arial" w:cs="Arial"/>
          <w:sz w:val="24"/>
          <w:szCs w:val="24"/>
        </w:rPr>
        <w:t>Evaluation</w:t>
      </w:r>
      <w:bookmarkEnd w:id="21"/>
      <w:bookmarkEnd w:id="22"/>
      <w:bookmarkEnd w:id="1331719909"/>
      <w:bookmarkEnd w:id="1499322601"/>
    </w:p>
    <w:p xmlns:wp14="http://schemas.microsoft.com/office/word/2010/wordml" w:rsidP="0E0AF6F8" w14:paraId="3FC10792" wp14:textId="402E2C9C">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 xml:space="preserve">Overall, Southwark provides </w:t>
      </w:r>
      <w:r w:rsidRPr="0E0AF6F8" w:rsidR="0E0AF6F8">
        <w:rPr>
          <w:rFonts w:ascii="Arial" w:hAnsi="Arial" w:eastAsia="Arial" w:cs="Arial"/>
          <w:b w:val="0"/>
          <w:bCs w:val="0"/>
          <w:sz w:val="24"/>
          <w:szCs w:val="24"/>
        </w:rPr>
        <w:t>high-quality, detailed information</w:t>
      </w:r>
      <w:r w:rsidRPr="0E0AF6F8" w:rsidR="0E0AF6F8">
        <w:rPr>
          <w:rFonts w:ascii="Arial" w:hAnsi="Arial" w:eastAsia="Arial" w:cs="Arial"/>
          <w:sz w:val="24"/>
          <w:szCs w:val="24"/>
        </w:rPr>
        <w:t xml:space="preserve">, but its effectiveness is limited by accessibility issues. The content is more suitable for professionals than for the </w:t>
      </w:r>
      <w:r w:rsidRPr="0E0AF6F8" w:rsidR="1318983D">
        <w:rPr>
          <w:rFonts w:ascii="Arial" w:hAnsi="Arial" w:eastAsia="Arial" w:cs="Arial"/>
          <w:sz w:val="24"/>
          <w:szCs w:val="24"/>
        </w:rPr>
        <w:t>public</w:t>
      </w:r>
      <w:r w:rsidRPr="0E0AF6F8" w:rsidR="0E0AF6F8">
        <w:rPr>
          <w:rFonts w:ascii="Arial" w:hAnsi="Arial" w:eastAsia="Arial" w:cs="Arial"/>
          <w:sz w:val="24"/>
          <w:szCs w:val="24"/>
        </w:rPr>
        <w:t>.</w:t>
      </w:r>
    </w:p>
    <w:p xmlns:wp14="http://schemas.microsoft.com/office/word/2010/wordml" w:rsidP="0E0AF6F8" w14:paraId="56A4E85A" wp14:textId="2E696222">
      <w:pPr>
        <w:pStyle w:val="3"/>
        <w:keepNext w:val="0"/>
        <w:keepLines w:val="0"/>
        <w:widowControl/>
        <w:suppressLineNumbers w:val="0"/>
        <w:spacing w:line="360" w:lineRule="auto"/>
        <w:ind w:left="0" w:leftChars="0"/>
        <w:jc w:val="both"/>
        <w:rPr>
          <w:rFonts w:ascii="Arial" w:hAnsi="Arial" w:eastAsia="Arial" w:cs="Arial"/>
          <w:b w:val="0"/>
          <w:bCs w:val="0"/>
          <w:sz w:val="24"/>
          <w:szCs w:val="24"/>
        </w:rPr>
      </w:pPr>
      <w:bookmarkStart w:name="_Toc381890790" w:id="23"/>
      <w:bookmarkStart w:name="_Toc148947062" w:id="24"/>
      <w:bookmarkStart w:name="_Toc330439157" w:id="922527326"/>
      <w:bookmarkStart w:name="_Toc1718235762" w:id="316394651"/>
      <w:r w:rsidRPr="0E0AF6F8" w:rsidR="0E0AF6F8">
        <w:rPr>
          <w:rFonts w:ascii="Arial" w:hAnsi="Arial" w:eastAsia="Arial" w:cs="Arial"/>
          <w:sz w:val="24"/>
          <w:szCs w:val="24"/>
        </w:rPr>
        <w:t>2. Tower Hamlets Council</w:t>
      </w:r>
      <w:bookmarkEnd w:id="23"/>
      <w:bookmarkEnd w:id="24"/>
      <w:bookmarkEnd w:id="922527326"/>
      <w:bookmarkEnd w:id="316394651"/>
    </w:p>
    <w:p xmlns:wp14="http://schemas.microsoft.com/office/word/2010/wordml" w:rsidP="0E0AF6F8" w14:paraId="4354CCF1" wp14:textId="332C9B04">
      <w:pPr>
        <w:pStyle w:val="3"/>
        <w:keepNext w:val="0"/>
        <w:keepLines w:val="0"/>
        <w:widowControl/>
        <w:suppressLineNumbers w:val="0"/>
        <w:spacing w:line="360" w:lineRule="auto"/>
        <w:ind w:left="0" w:leftChars="0"/>
        <w:jc w:val="both"/>
        <w:rPr>
          <w:rFonts w:ascii="Arial" w:hAnsi="Arial" w:eastAsia="Arial" w:cs="Arial"/>
          <w:b w:val="0"/>
          <w:bCs w:val="0"/>
          <w:sz w:val="24"/>
          <w:szCs w:val="24"/>
        </w:rPr>
      </w:pPr>
      <w:bookmarkStart w:name="_Toc551809323" w:id="2060416623"/>
      <w:bookmarkStart w:name="_Toc2063633534" w:id="2059069384"/>
      <w:r w:rsidRPr="0E0AF6F8" w:rsidR="0E0AF6F8">
        <w:rPr>
          <w:rFonts w:ascii="Arial" w:hAnsi="Arial" w:eastAsia="Arial" w:cs="Arial"/>
          <w:b w:val="0"/>
          <w:bCs w:val="0"/>
          <w:kern w:val="0"/>
          <w:sz w:val="24"/>
          <w:szCs w:val="24"/>
          <w:lang w:val="en-US" w:eastAsia="zh-CN" w:bidi="ar"/>
        </w:rPr>
        <w:t xml:space="preserve">Tower Hamlets Council’s digital approach to Early Help is a study in </w:t>
      </w:r>
      <w:r w:rsidRPr="0E0AF6F8" w:rsidR="0E0AF6F8">
        <w:rPr>
          <w:rFonts w:ascii="Arial" w:hAnsi="Arial" w:eastAsia="Arial" w:cs="Arial"/>
          <w:b w:val="0"/>
          <w:bCs w:val="0"/>
          <w:kern w:val="0"/>
          <w:sz w:val="24"/>
          <w:szCs w:val="24"/>
          <w:lang w:val="en-US" w:eastAsia="zh-CN" w:bidi="ar"/>
        </w:rPr>
        <w:t>technical excellence versus practical friction</w:t>
      </w:r>
      <w:r w:rsidRPr="0E0AF6F8" w:rsidR="0E0AF6F8">
        <w:rPr>
          <w:rFonts w:ascii="Arial" w:hAnsi="Arial" w:eastAsia="Arial" w:cs="Arial"/>
          <w:b w:val="0"/>
          <w:bCs w:val="0"/>
          <w:kern w:val="0"/>
          <w:sz w:val="24"/>
          <w:szCs w:val="24"/>
          <w:lang w:val="en-US" w:eastAsia="zh-CN" w:bidi="ar"/>
        </w:rPr>
        <w:t xml:space="preserve">. While the framework is architecturally sound and aligns perfectly with the Department for Education’s (DfE) vision for "Family Hubs," the user experience </w:t>
      </w:r>
      <w:r w:rsidRPr="0E0AF6F8" w:rsidR="0E0AF6F8">
        <w:rPr>
          <w:rFonts w:ascii="Arial" w:hAnsi="Arial" w:eastAsia="Arial" w:cs="Arial"/>
          <w:b w:val="0"/>
          <w:bCs w:val="0"/>
          <w:kern w:val="0"/>
          <w:sz w:val="24"/>
          <w:szCs w:val="24"/>
          <w:lang w:val="en-US" w:eastAsia="zh-CN" w:bidi="ar"/>
        </w:rPr>
        <w:t>remains</w:t>
      </w:r>
      <w:r w:rsidRPr="0E0AF6F8" w:rsidR="0E0AF6F8">
        <w:rPr>
          <w:rFonts w:ascii="Arial" w:hAnsi="Arial" w:eastAsia="Arial" w:cs="Arial"/>
          <w:b w:val="0"/>
          <w:bCs w:val="0"/>
          <w:kern w:val="0"/>
          <w:sz w:val="24"/>
          <w:szCs w:val="24"/>
          <w:lang w:val="en-US" w:eastAsia="zh-CN" w:bidi="ar"/>
        </w:rPr>
        <w:t xml:space="preserve"> stuck in an administrative mindset.</w:t>
      </w:r>
      <w:bookmarkEnd w:id="2060416623"/>
      <w:bookmarkEnd w:id="2059069384"/>
    </w:p>
    <w:p xmlns:wp14="http://schemas.microsoft.com/office/word/2010/wordml" w:rsidP="0E0AF6F8" w14:paraId="2BE89F55" wp14:textId="1BA87B9D">
      <w:pPr>
        <w:pStyle w:val="4"/>
        <w:bidi w:val="0"/>
        <w:spacing w:line="360" w:lineRule="auto"/>
        <w:ind w:left="0" w:leftChars="0"/>
        <w:rPr>
          <w:rFonts w:ascii="Arial" w:hAnsi="Arial" w:eastAsia="Arial" w:cs="Arial"/>
          <w:sz w:val="24"/>
          <w:szCs w:val="24"/>
        </w:rPr>
      </w:pPr>
      <w:bookmarkStart w:name="_Toc1757370294" w:id="25"/>
      <w:bookmarkStart w:name="_Toc1534822279" w:id="26"/>
      <w:bookmarkStart w:name="_Toc1338953007" w:id="2099790459"/>
      <w:bookmarkStart w:name="_Toc1041915433" w:id="1722893466"/>
      <w:r w:rsidRPr="0E0AF6F8" w:rsidR="0E0AF6F8">
        <w:rPr>
          <w:rFonts w:ascii="Arial" w:hAnsi="Arial" w:eastAsia="Arial" w:cs="Arial"/>
          <w:sz w:val="24"/>
          <w:szCs w:val="24"/>
        </w:rPr>
        <w:t>Strengths</w:t>
      </w:r>
      <w:bookmarkEnd w:id="25"/>
      <w:bookmarkEnd w:id="26"/>
      <w:bookmarkEnd w:id="2099790459"/>
      <w:bookmarkEnd w:id="1722893466"/>
    </w:p>
    <w:p xmlns:wp14="http://schemas.microsoft.com/office/word/2010/wordml" w:rsidP="0E0AF6F8" w14:paraId="015FD087" wp14:textId="4E25997F">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sz w:val="24"/>
          <w:szCs w:val="24"/>
        </w:rPr>
        <w:t>Tower Hamlets excels at showing the "plumbing" of the system</w:t>
      </w:r>
      <w:r w:rsidRPr="0E0AF6F8" w:rsidR="77434752">
        <w:rPr>
          <w:rFonts w:ascii="Arial" w:hAnsi="Arial" w:eastAsia="Arial" w:cs="Arial"/>
          <w:sz w:val="24"/>
          <w:szCs w:val="24"/>
        </w:rPr>
        <w:t xml:space="preserve"> </w:t>
      </w:r>
      <w:r w:rsidRPr="0E0AF6F8" w:rsidR="0E0AF6F8">
        <w:rPr>
          <w:rFonts w:ascii="Arial" w:hAnsi="Arial" w:eastAsia="Arial" w:cs="Arial"/>
          <w:sz w:val="24"/>
          <w:szCs w:val="24"/>
        </w:rPr>
        <w:t>how the pipes connect and where the water flows.</w:t>
      </w:r>
    </w:p>
    <w:p xmlns:wp14="http://schemas.microsoft.com/office/word/2010/wordml" w:rsidP="0E0AF6F8" w14:paraId="4BCF34E4" wp14:textId="5EFC6056">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b w:val="1"/>
          <w:bCs w:val="1"/>
          <w:sz w:val="24"/>
          <w:szCs w:val="24"/>
        </w:rPr>
        <w:t>Process Transparency:</w:t>
      </w:r>
      <w:r w:rsidRPr="0E0AF6F8" w:rsidR="0E0AF6F8">
        <w:rPr>
          <w:rFonts w:ascii="Arial" w:hAnsi="Arial" w:eastAsia="Arial" w:cs="Arial"/>
          <w:sz w:val="24"/>
          <w:szCs w:val="24"/>
        </w:rPr>
        <w:t xml:space="preserve"> By </w:t>
      </w:r>
      <w:r w:rsidRPr="0E0AF6F8" w:rsidR="0E0AF6F8">
        <w:rPr>
          <w:rFonts w:ascii="Arial" w:hAnsi="Arial" w:eastAsia="Arial" w:cs="Arial"/>
          <w:sz w:val="24"/>
          <w:szCs w:val="24"/>
        </w:rPr>
        <w:t>centering on</w:t>
      </w:r>
      <w:r w:rsidRPr="0E0AF6F8" w:rsidR="0E0AF6F8">
        <w:rPr>
          <w:rFonts w:ascii="Arial" w:hAnsi="Arial" w:eastAsia="Arial" w:cs="Arial"/>
          <w:sz w:val="24"/>
          <w:szCs w:val="24"/>
        </w:rPr>
        <w:t xml:space="preserve"> the </w:t>
      </w:r>
      <w:r w:rsidRPr="0E0AF6F8" w:rsidR="0E0AF6F8">
        <w:rPr>
          <w:rFonts w:ascii="Arial" w:hAnsi="Arial" w:eastAsia="Arial" w:cs="Arial"/>
          <w:b w:val="1"/>
          <w:bCs w:val="1"/>
          <w:sz w:val="24"/>
          <w:szCs w:val="24"/>
        </w:rPr>
        <w:t>Early Help Assessment (EHA)</w:t>
      </w:r>
      <w:r w:rsidRPr="0E0AF6F8" w:rsidR="0E0AF6F8">
        <w:rPr>
          <w:rFonts w:ascii="Arial" w:hAnsi="Arial" w:eastAsia="Arial" w:cs="Arial"/>
          <w:sz w:val="24"/>
          <w:szCs w:val="24"/>
        </w:rPr>
        <w:t xml:space="preserve"> and </w:t>
      </w:r>
      <w:r w:rsidRPr="0E0AF6F8" w:rsidR="0E0AF6F8">
        <w:rPr>
          <w:rFonts w:ascii="Arial" w:hAnsi="Arial" w:eastAsia="Arial" w:cs="Arial"/>
          <w:b w:val="1"/>
          <w:bCs w:val="1"/>
          <w:sz w:val="24"/>
          <w:szCs w:val="24"/>
        </w:rPr>
        <w:t>Multi-Agency Support Team (MAST)</w:t>
      </w:r>
      <w:r w:rsidRPr="0E0AF6F8" w:rsidR="0E0AF6F8">
        <w:rPr>
          <w:rFonts w:ascii="Arial" w:hAnsi="Arial" w:eastAsia="Arial" w:cs="Arial"/>
          <w:sz w:val="24"/>
          <w:szCs w:val="24"/>
        </w:rPr>
        <w:t xml:space="preserve">, the council removes the "black box" of social care. It shows that decisions are made based on shared data and collective </w:t>
      </w:r>
      <w:r w:rsidRPr="0E0AF6F8" w:rsidR="0E0AF6F8">
        <w:rPr>
          <w:rFonts w:ascii="Arial" w:hAnsi="Arial" w:eastAsia="Arial" w:cs="Arial"/>
          <w:sz w:val="24"/>
          <w:szCs w:val="24"/>
        </w:rPr>
        <w:t>expertise</w:t>
      </w:r>
      <w:r w:rsidRPr="0E0AF6F8" w:rsidR="0E0AF6F8">
        <w:rPr>
          <w:rFonts w:ascii="Arial" w:hAnsi="Arial" w:eastAsia="Arial" w:cs="Arial"/>
          <w:sz w:val="24"/>
          <w:szCs w:val="24"/>
        </w:rPr>
        <w:t xml:space="preserve"> rather than arbitrary judgments.</w:t>
      </w:r>
    </w:p>
    <w:p xmlns:wp14="http://schemas.microsoft.com/office/word/2010/wordml" w:rsidP="0E0AF6F8" w14:paraId="76CC6CC5" wp14:textId="77777777">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b w:val="1"/>
          <w:bCs w:val="1"/>
          <w:sz w:val="24"/>
          <w:szCs w:val="24"/>
        </w:rPr>
        <w:t>Alignment with National Policy:</w:t>
      </w:r>
      <w:r w:rsidRPr="0E0AF6F8" w:rsidR="0E0AF6F8">
        <w:rPr>
          <w:rFonts w:ascii="Arial" w:hAnsi="Arial" w:eastAsia="Arial" w:cs="Arial"/>
          <w:sz w:val="24"/>
          <w:szCs w:val="24"/>
        </w:rPr>
        <w:t xml:space="preserve"> The prominence of </w:t>
      </w:r>
      <w:r w:rsidRPr="0E0AF6F8" w:rsidR="0E0AF6F8">
        <w:rPr>
          <w:rFonts w:ascii="Arial" w:hAnsi="Arial" w:eastAsia="Arial" w:cs="Arial"/>
          <w:b w:val="0"/>
          <w:bCs w:val="0"/>
          <w:sz w:val="24"/>
          <w:szCs w:val="24"/>
        </w:rPr>
        <w:t>Family Hubs</w:t>
      </w:r>
      <w:r w:rsidRPr="0E0AF6F8" w:rsidR="0E0AF6F8">
        <w:rPr>
          <w:rFonts w:ascii="Arial" w:hAnsi="Arial" w:eastAsia="Arial" w:cs="Arial"/>
          <w:sz w:val="24"/>
          <w:szCs w:val="24"/>
        </w:rPr>
        <w:t xml:space="preserve"> is a significant strength. It reflects the 2021 </w:t>
      </w:r>
      <w:r w:rsidRPr="0E0AF6F8" w:rsidR="0E0AF6F8">
        <w:rPr>
          <w:rFonts w:ascii="Arial" w:hAnsi="Arial" w:eastAsia="Arial" w:cs="Arial"/>
          <w:i w:val="1"/>
          <w:iCs w:val="1"/>
          <w:sz w:val="24"/>
          <w:szCs w:val="24"/>
        </w:rPr>
        <w:t>Best Start for Life</w:t>
      </w:r>
      <w:r w:rsidRPr="0E0AF6F8" w:rsidR="0E0AF6F8">
        <w:rPr>
          <w:rFonts w:ascii="Arial" w:hAnsi="Arial" w:eastAsia="Arial" w:cs="Arial"/>
          <w:sz w:val="24"/>
          <w:szCs w:val="24"/>
        </w:rPr>
        <w:t xml:space="preserve"> review, positioning the council as a modern provider that understands the shift toward integrated, place-based support.</w:t>
      </w:r>
    </w:p>
    <w:p xmlns:wp14="http://schemas.microsoft.com/office/word/2010/wordml" w:rsidP="0E0AF6F8" w14:paraId="03B68869" wp14:textId="77777777">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b w:val="1"/>
          <w:bCs w:val="1"/>
          <w:sz w:val="24"/>
          <w:szCs w:val="24"/>
        </w:rPr>
        <w:t>Holistic Scope:</w:t>
      </w:r>
      <w:r w:rsidRPr="0E0AF6F8" w:rsidR="0E0AF6F8">
        <w:rPr>
          <w:rFonts w:ascii="Arial" w:hAnsi="Arial" w:eastAsia="Arial" w:cs="Arial"/>
          <w:sz w:val="24"/>
          <w:szCs w:val="24"/>
        </w:rPr>
        <w:t xml:space="preserve"> The website successfully identifies that Early Help isn't just about "parenting"; it correctly links child welfare to "toxic trio" factors and poverty by including mental health and financial support.</w:t>
      </w:r>
    </w:p>
    <w:p xmlns:wp14="http://schemas.microsoft.com/office/word/2010/wordml" w:rsidP="0E0AF6F8" w14:paraId="2DEABE90" wp14:textId="658021DE">
      <w:pPr>
        <w:pStyle w:val="4"/>
        <w:bidi w:val="0"/>
        <w:spacing w:line="360" w:lineRule="auto"/>
        <w:ind w:left="0" w:leftChars="0"/>
        <w:rPr>
          <w:rFonts w:ascii="Arial" w:hAnsi="Arial" w:eastAsia="Arial" w:cs="Arial"/>
          <w:sz w:val="24"/>
          <w:szCs w:val="24"/>
        </w:rPr>
      </w:pPr>
      <w:bookmarkStart w:name="_Toc1779934067" w:id="27"/>
      <w:bookmarkStart w:name="_Toc184475389" w:id="28"/>
      <w:bookmarkStart w:name="_Toc634119909" w:id="904142835"/>
      <w:bookmarkStart w:name="_Toc902935601" w:id="1920144654"/>
      <w:r w:rsidRPr="0E0AF6F8" w:rsidR="0E0AF6F8">
        <w:rPr>
          <w:rFonts w:ascii="Arial" w:hAnsi="Arial" w:eastAsia="Arial" w:cs="Arial"/>
          <w:sz w:val="24"/>
          <w:szCs w:val="24"/>
        </w:rPr>
        <w:t>Weaknesses</w:t>
      </w:r>
      <w:bookmarkEnd w:id="27"/>
      <w:bookmarkEnd w:id="28"/>
      <w:bookmarkEnd w:id="904142835"/>
      <w:bookmarkEnd w:id="1920144654"/>
    </w:p>
    <w:p xmlns:wp14="http://schemas.microsoft.com/office/word/2010/wordml" w:rsidP="0E0AF6F8" w14:paraId="35F7FA5A" wp14:textId="77777777">
      <w:pPr>
        <w:pStyle w:val="12"/>
        <w:keepNext w:val="0"/>
        <w:keepLines w:val="0"/>
        <w:widowControl w:val="1"/>
        <w:suppressLineNumbers w:val="0"/>
        <w:spacing w:line="360" w:lineRule="auto"/>
        <w:rPr>
          <w:rFonts w:ascii="Arial" w:hAnsi="Arial" w:eastAsia="Arial" w:cs="Arial"/>
          <w:b w:val="1"/>
          <w:bCs w:val="1"/>
          <w:sz w:val="24"/>
          <w:szCs w:val="24"/>
        </w:rPr>
      </w:pPr>
      <w:r w:rsidRPr="0E0AF6F8" w:rsidR="0E0AF6F8">
        <w:rPr>
          <w:rFonts w:ascii="Arial" w:hAnsi="Arial" w:eastAsia="Arial" w:cs="Arial"/>
          <w:sz w:val="24"/>
          <w:szCs w:val="24"/>
          <w:lang w:val="en-US"/>
        </w:rPr>
        <w:t>T</w:t>
      </w:r>
      <w:r w:rsidRPr="0E0AF6F8" w:rsidR="0E0AF6F8">
        <w:rPr>
          <w:rFonts w:ascii="Arial" w:hAnsi="Arial" w:eastAsia="Arial" w:cs="Arial"/>
          <w:sz w:val="24"/>
          <w:szCs w:val="24"/>
        </w:rPr>
        <w:t xml:space="preserve">he primary failure of the site is that it speaks </w:t>
      </w:r>
      <w:r w:rsidRPr="0E0AF6F8" w:rsidR="0E0AF6F8">
        <w:rPr>
          <w:rFonts w:ascii="Arial" w:hAnsi="Arial" w:eastAsia="Arial" w:cs="Arial"/>
          <w:b w:val="1"/>
          <w:bCs w:val="1"/>
          <w:sz w:val="24"/>
          <w:szCs w:val="24"/>
        </w:rPr>
        <w:t>"Council"</w:t>
      </w:r>
      <w:r w:rsidRPr="0E0AF6F8" w:rsidR="0E0AF6F8">
        <w:rPr>
          <w:rFonts w:ascii="Arial" w:hAnsi="Arial" w:eastAsia="Arial" w:cs="Arial"/>
          <w:sz w:val="24"/>
          <w:szCs w:val="24"/>
        </w:rPr>
        <w:t xml:space="preserve"> rather than </w:t>
      </w:r>
      <w:r w:rsidRPr="0E0AF6F8" w:rsidR="0E0AF6F8">
        <w:rPr>
          <w:rFonts w:ascii="Arial" w:hAnsi="Arial" w:eastAsia="Arial" w:cs="Arial"/>
          <w:b w:val="1"/>
          <w:bCs w:val="1"/>
          <w:sz w:val="24"/>
          <w:szCs w:val="24"/>
        </w:rPr>
        <w:t>"Community."</w:t>
      </w:r>
    </w:p>
    <w:p xmlns:wp14="http://schemas.microsoft.com/office/word/2010/wordml" w:rsidP="0E0AF6F8" w14:paraId="0DE91C25" wp14:textId="77777777">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b w:val="1"/>
          <w:bCs w:val="1"/>
          <w:sz w:val="24"/>
          <w:szCs w:val="24"/>
        </w:rPr>
        <w:t>Acronym Overload:</w:t>
      </w:r>
      <w:r w:rsidRPr="0E0AF6F8" w:rsidR="0E0AF6F8">
        <w:rPr>
          <w:rFonts w:ascii="Arial" w:hAnsi="Arial" w:eastAsia="Arial" w:cs="Arial"/>
          <w:sz w:val="24"/>
          <w:szCs w:val="24"/>
        </w:rPr>
        <w:t xml:space="preserve"> Using terms like </w:t>
      </w:r>
      <w:r w:rsidRPr="0E0AF6F8" w:rsidR="0E0AF6F8">
        <w:rPr>
          <w:rFonts w:ascii="Arial" w:hAnsi="Arial" w:eastAsia="Arial" w:cs="Arial"/>
          <w:b w:val="1"/>
          <w:bCs w:val="1"/>
          <w:sz w:val="24"/>
          <w:szCs w:val="24"/>
        </w:rPr>
        <w:t>EHA</w:t>
      </w:r>
      <w:r w:rsidRPr="0E0AF6F8" w:rsidR="0E0AF6F8">
        <w:rPr>
          <w:rFonts w:ascii="Arial" w:hAnsi="Arial" w:eastAsia="Arial" w:cs="Arial"/>
          <w:sz w:val="24"/>
          <w:szCs w:val="24"/>
        </w:rPr>
        <w:t xml:space="preserve"> and </w:t>
      </w:r>
      <w:r w:rsidRPr="0E0AF6F8" w:rsidR="0E0AF6F8">
        <w:rPr>
          <w:rFonts w:ascii="Arial" w:hAnsi="Arial" w:eastAsia="Arial" w:cs="Arial"/>
          <w:b w:val="1"/>
          <w:bCs w:val="1"/>
          <w:sz w:val="24"/>
          <w:szCs w:val="24"/>
        </w:rPr>
        <w:t>MAST</w:t>
      </w:r>
      <w:r w:rsidRPr="0E0AF6F8" w:rsidR="0E0AF6F8">
        <w:rPr>
          <w:rFonts w:ascii="Arial" w:hAnsi="Arial" w:eastAsia="Arial" w:cs="Arial"/>
          <w:sz w:val="24"/>
          <w:szCs w:val="24"/>
        </w:rPr>
        <w:t xml:space="preserve"> without immediate, plain-English translations creates a "knowledge hierarchy." To a parent in crisis, an "EHA" sounds like a legal investigation rather than a supportive conversation. This jargon acts as a psychological barrier to self-referral.</w:t>
      </w:r>
    </w:p>
    <w:p xmlns:wp14="http://schemas.microsoft.com/office/word/2010/wordml" w:rsidP="0E0AF6F8" w14:paraId="30B97EB3" wp14:textId="77777777">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b w:val="1"/>
          <w:bCs w:val="1"/>
          <w:sz w:val="24"/>
          <w:szCs w:val="24"/>
        </w:rPr>
        <w:t>The "Professional" Gaze:</w:t>
      </w:r>
      <w:r w:rsidRPr="0E0AF6F8" w:rsidR="0E0AF6F8">
        <w:rPr>
          <w:rFonts w:ascii="Arial" w:hAnsi="Arial" w:eastAsia="Arial" w:cs="Arial"/>
          <w:sz w:val="24"/>
          <w:szCs w:val="24"/>
        </w:rPr>
        <w:t xml:space="preserve"> The content is written from the perspective of an auditor or a practitioner. It explains </w:t>
      </w:r>
      <w:r w:rsidRPr="0E0AF6F8" w:rsidR="0E0AF6F8">
        <w:rPr>
          <w:rFonts w:ascii="Arial" w:hAnsi="Arial" w:eastAsia="Arial" w:cs="Arial"/>
          <w:i w:val="1"/>
          <w:iCs w:val="1"/>
          <w:sz w:val="24"/>
          <w:szCs w:val="24"/>
        </w:rPr>
        <w:t>what the system is</w:t>
      </w:r>
      <w:r w:rsidRPr="0E0AF6F8" w:rsidR="0E0AF6F8">
        <w:rPr>
          <w:rFonts w:ascii="Arial" w:hAnsi="Arial" w:eastAsia="Arial" w:cs="Arial"/>
          <w:sz w:val="24"/>
          <w:szCs w:val="24"/>
        </w:rPr>
        <w:t xml:space="preserve"> but fails to explain </w:t>
      </w:r>
      <w:r w:rsidRPr="0E0AF6F8" w:rsidR="0E0AF6F8">
        <w:rPr>
          <w:rFonts w:ascii="Arial" w:hAnsi="Arial" w:eastAsia="Arial" w:cs="Arial"/>
          <w:i w:val="1"/>
          <w:iCs w:val="1"/>
          <w:sz w:val="24"/>
          <w:szCs w:val="24"/>
        </w:rPr>
        <w:t>what the family will experience</w:t>
      </w:r>
      <w:r w:rsidRPr="0E0AF6F8" w:rsidR="0E0AF6F8">
        <w:rPr>
          <w:rFonts w:ascii="Arial" w:hAnsi="Arial" w:eastAsia="Arial" w:cs="Arial"/>
          <w:sz w:val="24"/>
          <w:szCs w:val="24"/>
        </w:rPr>
        <w:t>.</w:t>
      </w:r>
    </w:p>
    <w:p xmlns:wp14="http://schemas.microsoft.com/office/word/2010/wordml" w:rsidP="0E0AF6F8" w14:paraId="142D6068" wp14:textId="7DCD6798">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b w:val="1"/>
          <w:bCs w:val="1"/>
          <w:sz w:val="24"/>
          <w:szCs w:val="24"/>
        </w:rPr>
        <w:t>Passive vs. Active Navigation:</w:t>
      </w:r>
      <w:r w:rsidRPr="0E0AF6F8" w:rsidR="0E0AF6F8">
        <w:rPr>
          <w:rFonts w:ascii="Arial" w:hAnsi="Arial" w:eastAsia="Arial" w:cs="Arial"/>
          <w:sz w:val="24"/>
          <w:szCs w:val="24"/>
        </w:rPr>
        <w:t xml:space="preserve"> While the site lists services, it lacks </w:t>
      </w:r>
      <w:r w:rsidRPr="0E0AF6F8" w:rsidR="0E0AF6F8">
        <w:rPr>
          <w:rFonts w:ascii="Arial" w:hAnsi="Arial" w:eastAsia="Arial" w:cs="Arial"/>
          <w:b w:val="1"/>
          <w:bCs w:val="1"/>
          <w:sz w:val="24"/>
          <w:szCs w:val="24"/>
        </w:rPr>
        <w:t>"Call to Action" (CTA)</w:t>
      </w:r>
      <w:r w:rsidRPr="0E0AF6F8" w:rsidR="0E0AF6F8">
        <w:rPr>
          <w:rFonts w:ascii="Arial" w:hAnsi="Arial" w:eastAsia="Arial" w:cs="Arial"/>
          <w:sz w:val="24"/>
          <w:szCs w:val="24"/>
        </w:rPr>
        <w:t xml:space="preserve"> buttons for families. If a parent cannot find a "Get Help Now" or "Talk to Someone" button within 30 seconds, the site’s practical utility drops significantly. It functions as an encyclopedia when it </w:t>
      </w:r>
      <w:r w:rsidRPr="0E0AF6F8" w:rsidR="368E6DF4">
        <w:rPr>
          <w:rFonts w:ascii="Arial" w:hAnsi="Arial" w:eastAsia="Arial" w:cs="Arial"/>
          <w:sz w:val="24"/>
          <w:szCs w:val="24"/>
        </w:rPr>
        <w:t>functions</w:t>
      </w:r>
      <w:r w:rsidRPr="0E0AF6F8" w:rsidR="0E0AF6F8">
        <w:rPr>
          <w:rFonts w:ascii="Arial" w:hAnsi="Arial" w:eastAsia="Arial" w:cs="Arial"/>
          <w:sz w:val="24"/>
          <w:szCs w:val="24"/>
        </w:rPr>
        <w:t xml:space="preserve"> as a toolkit.</w:t>
      </w:r>
    </w:p>
    <w:p xmlns:wp14="http://schemas.microsoft.com/office/word/2010/wordml" w:rsidP="0E0AF6F8" w14:paraId="729BA851" wp14:textId="50F23FD4">
      <w:pPr>
        <w:pStyle w:val="4"/>
        <w:keepNext w:val="0"/>
        <w:keepLines w:val="0"/>
        <w:widowControl w:val="1"/>
        <w:suppressLineNumbers w:val="0"/>
        <w:bidi w:val="0"/>
        <w:spacing w:line="360" w:lineRule="auto"/>
        <w:rPr>
          <w:rFonts w:ascii="Arial" w:hAnsi="Arial" w:eastAsia="Arial" w:cs="Arial"/>
          <w:sz w:val="24"/>
          <w:szCs w:val="24"/>
          <w:lang w:val="en-US"/>
        </w:rPr>
      </w:pPr>
      <w:bookmarkStart w:name="_Toc904661359" w:id="29"/>
      <w:bookmarkStart w:name="_Toc1658960302" w:id="30"/>
      <w:bookmarkStart w:name="_Toc1085546934" w:id="356040078"/>
      <w:bookmarkStart w:name="_Toc339868628" w:id="166964342"/>
      <w:r w:rsidRPr="0E0AF6F8" w:rsidR="1F234068">
        <w:rPr>
          <w:rFonts w:ascii="Arial" w:hAnsi="Arial" w:eastAsia="Arial" w:cs="Arial"/>
          <w:sz w:val="24"/>
          <w:szCs w:val="24"/>
          <w:lang w:val="en-US"/>
        </w:rPr>
        <w:t>Evaluations</w:t>
      </w:r>
      <w:bookmarkEnd w:id="29"/>
      <w:bookmarkEnd w:id="30"/>
      <w:bookmarkEnd w:id="356040078"/>
      <w:bookmarkEnd w:id="166964342"/>
      <w:r w:rsidRPr="0E0AF6F8" w:rsidR="1F234068">
        <w:rPr>
          <w:rFonts w:ascii="Arial" w:hAnsi="Arial" w:eastAsia="Arial" w:cs="Arial"/>
          <w:sz w:val="24"/>
          <w:szCs w:val="24"/>
          <w:lang w:val="en-US"/>
        </w:rPr>
        <w:t xml:space="preserve"> </w:t>
      </w:r>
    </w:p>
    <w:p xmlns:wp14="http://schemas.microsoft.com/office/word/2010/wordml" w:rsidP="0E0AF6F8" w14:paraId="243D6D3E" wp14:textId="1F632218">
      <w:pPr>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sz w:val="24"/>
          <w:szCs w:val="24"/>
        </w:rPr>
        <w:t xml:space="preserve">Tower Hamlets </w:t>
      </w:r>
      <w:r w:rsidRPr="0E0AF6F8" w:rsidR="0E0AF6F8">
        <w:rPr>
          <w:rFonts w:ascii="Arial" w:hAnsi="Arial" w:eastAsia="Arial" w:cs="Arial"/>
          <w:sz w:val="24"/>
          <w:szCs w:val="24"/>
        </w:rPr>
        <w:t xml:space="preserve">demonstrates</w:t>
      </w:r>
      <w:r w:rsidRPr="0E0AF6F8" w:rsidR="0E0AF6F8">
        <w:rPr>
          <w:rFonts w:ascii="Arial" w:hAnsi="Arial" w:eastAsia="Arial" w:cs="Arial"/>
          <w:sz w:val="24"/>
          <w:szCs w:val="24"/>
        </w:rPr>
        <w:t xml:space="preserve"> strong </w:t>
      </w:r>
      <w:r w:rsidRPr="0E0AF6F8" w:rsidR="0E0AF6F8">
        <w:rPr>
          <w:rFonts w:ascii="Arial" w:hAnsi="Arial" w:eastAsia="Arial" w:cs="Arial"/>
          <w:b w:val="0"/>
          <w:bCs w:val="0"/>
          <w:sz w:val="24"/>
          <w:szCs w:val="24"/>
        </w:rPr>
        <w:t>multi-agency coordination</w:t>
      </w:r>
      <w:r w:rsidRPr="0E0AF6F8" w:rsidR="0E0AF6F8">
        <w:rPr>
          <w:rFonts w:ascii="Arial" w:hAnsi="Arial" w:eastAsia="Arial" w:cs="Arial"/>
          <w:sz w:val="24"/>
          <w:szCs w:val="24"/>
        </w:rPr>
        <w:t xml:space="preserve">, but its communication is less accessible to families. The website would </w:t>
      </w:r>
      <w:r w:rsidRPr="0E0AF6F8" w:rsidR="0E0AF6F8">
        <w:rPr>
          <w:rFonts w:ascii="Arial" w:hAnsi="Arial" w:eastAsia="Arial" w:cs="Arial"/>
          <w:sz w:val="24"/>
          <w:szCs w:val="24"/>
        </w:rPr>
        <w:t>benefit</w:t>
      </w:r>
      <w:r w:rsidRPr="0E0AF6F8" w:rsidR="0E0AF6F8">
        <w:rPr>
          <w:rFonts w:ascii="Arial" w:hAnsi="Arial" w:eastAsia="Arial" w:cs="Arial"/>
          <w:sz w:val="24"/>
          <w:szCs w:val="24"/>
        </w:rPr>
        <w:t xml:space="preserve"> from a more user-friendly approach</w:t>
      </w:r>
      <w:r w:rsidRPr="0E0AF6F8" w:rsidR="0E0AF6F8">
        <w:rPr>
          <w:rFonts w:ascii="Arial" w:hAnsi="Arial" w:eastAsia="Arial" w:cs="Arial"/>
          <w:sz w:val="24"/>
          <w:szCs w:val="24"/>
        </w:rPr>
        <w:t>.</w:t>
      </w:r>
      <w:r w:rsidRPr="0E0AF6F8" w:rsidR="0E0AF6F8">
        <w:rPr>
          <w:rFonts w:ascii="Arial" w:hAnsi="Arial" w:eastAsia="Arial" w:cs="Arial"/>
          <w:sz w:val="24"/>
          <w:szCs w:val="24"/>
          <w:lang w:val="en-US"/>
        </w:rPr>
        <w:t xml:space="preserve"> </w:t>
      </w:r>
      <w:r w:rsidRPr="0E0AF6F8" w:rsidR="0E0AF6F8">
        <w:rPr>
          <w:rFonts w:ascii="Arial" w:hAnsi="Arial" w:eastAsia="Arial" w:cs="Arial"/>
          <w:kern w:val="0"/>
          <w:sz w:val="24"/>
          <w:szCs w:val="24"/>
          <w:lang w:val="en-US" w:eastAsia="zh-CN" w:bidi="ar"/>
        </w:rPr>
        <w:t xml:space="preserve"> </w:t>
      </w:r>
      <w:r w:rsidRPr="0E0AF6F8" w:rsidR="0E0AF6F8">
        <w:rPr>
          <w:rFonts w:ascii="Arial" w:hAnsi="Arial" w:eastAsia="Arial" w:cs="Arial"/>
          <w:kern w:val="0"/>
          <w:sz w:val="24"/>
          <w:szCs w:val="24"/>
          <w:lang w:val="en-US" w:eastAsia="zh-CN" w:bidi="ar"/>
        </w:rPr>
        <w:t xml:space="preserve">To move from "Good" to "Outstanding," the council needs to "humanize" the EHA process</w:t>
      </w:r>
      <w:r w:rsidRPr="0E0AF6F8" w:rsidR="1CE45463">
        <w:rPr>
          <w:rFonts w:ascii="Arial" w:hAnsi="Arial" w:eastAsia="Arial" w:cs="Arial"/>
          <w:kern w:val="0"/>
          <w:sz w:val="24"/>
          <w:szCs w:val="24"/>
          <w:lang w:val="en-US" w:eastAsia="zh-CN" w:bidi="ar"/>
        </w:rPr>
        <w:t xml:space="preserve"> </w:t>
      </w:r>
      <w:r w:rsidRPr="0E0AF6F8" w:rsidR="0E0AF6F8">
        <w:rPr>
          <w:rFonts w:ascii="Arial" w:hAnsi="Arial" w:eastAsia="Arial" w:cs="Arial"/>
          <w:kern w:val="0"/>
          <w:sz w:val="24"/>
          <w:szCs w:val="24"/>
          <w:lang w:val="en-US" w:eastAsia="zh-CN" w:bidi="ar"/>
        </w:rPr>
        <w:t xml:space="preserve">perhaps through</w:t>
      </w:r>
      <w:r w:rsidRPr="0E0AF6F8" w:rsidR="0E0AF6F8">
        <w:rPr>
          <w:rFonts w:ascii="Arial" w:hAnsi="Arial" w:eastAsia="Arial" w:cs="Arial"/>
          <w:kern w:val="0"/>
          <w:sz w:val="24"/>
          <w:szCs w:val="24"/>
          <w:lang w:val="en-US" w:eastAsia="zh-CN" w:bidi="ar"/>
        </w:rPr>
        <w:t xml:space="preserve"> infographics or "What to Expect" videos</w:t>
      </w:r>
      <w:r w:rsidRPr="0E0AF6F8" w:rsidR="0E74F643">
        <w:rPr>
          <w:rFonts w:ascii="Arial" w:hAnsi="Arial" w:eastAsia="Arial" w:cs="Arial"/>
          <w:kern w:val="0"/>
          <w:sz w:val="24"/>
          <w:szCs w:val="24"/>
          <w:lang w:val="en-US" w:eastAsia="zh-CN" w:bidi="ar"/>
        </w:rPr>
        <w:t xml:space="preserve"> </w:t>
      </w:r>
      <w:r w:rsidRPr="0E0AF6F8" w:rsidR="0E0AF6F8">
        <w:rPr>
          <w:rFonts w:ascii="Arial" w:hAnsi="Arial" w:eastAsia="Arial" w:cs="Arial"/>
          <w:kern w:val="0"/>
          <w:sz w:val="24"/>
          <w:szCs w:val="24"/>
          <w:lang w:val="en-US" w:eastAsia="zh-CN" w:bidi="ar"/>
        </w:rPr>
        <w:t xml:space="preserve">and simplify the navigation so that a parent </w:t>
      </w:r>
      <w:r w:rsidRPr="0E0AF6F8" w:rsidR="0E0AF6F8">
        <w:rPr>
          <w:rFonts w:ascii="Arial" w:hAnsi="Arial" w:eastAsia="Arial" w:cs="Arial"/>
          <w:kern w:val="0"/>
          <w:sz w:val="24"/>
          <w:szCs w:val="24"/>
          <w:lang w:val="en-US" w:eastAsia="zh-CN" w:bidi="ar"/>
        </w:rPr>
        <w:t xml:space="preserve">doesn't</w:t>
      </w:r>
      <w:r w:rsidRPr="0E0AF6F8" w:rsidR="0E0AF6F8">
        <w:rPr>
          <w:rFonts w:ascii="Arial" w:hAnsi="Arial" w:eastAsia="Arial" w:cs="Arial"/>
          <w:kern w:val="0"/>
          <w:sz w:val="24"/>
          <w:szCs w:val="24"/>
          <w:lang w:val="en-US" w:eastAsia="zh-CN" w:bidi="ar"/>
        </w:rPr>
        <w:t xml:space="preserve"> need a social work degree to ask for help.</w:t>
      </w:r>
    </w:p>
    <w:p xmlns:wp14="http://schemas.microsoft.com/office/word/2010/wordml" w:rsidP="0E0AF6F8" w14:paraId="34A55122" wp14:textId="0030A37A">
      <w:pPr>
        <w:pStyle w:val="3"/>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459239953" w:id="31"/>
      <w:bookmarkStart w:name="_Toc1365606713" w:id="32"/>
      <w:bookmarkStart w:name="_Toc1832239639" w:id="761986022"/>
      <w:bookmarkStart w:name="_Toc1462588439" w:id="60501510"/>
      <w:r w:rsidRPr="0E0AF6F8" w:rsidR="0E0AF6F8">
        <w:rPr>
          <w:rFonts w:ascii="Arial" w:hAnsi="Arial" w:eastAsia="Arial" w:cs="Arial"/>
          <w:sz w:val="24"/>
          <w:szCs w:val="24"/>
        </w:rPr>
        <w:t>3. Leeds City Council</w:t>
      </w:r>
      <w:bookmarkEnd w:id="31"/>
      <w:bookmarkEnd w:id="32"/>
      <w:bookmarkEnd w:id="761986022"/>
      <w:bookmarkEnd w:id="60501510"/>
    </w:p>
    <w:p xmlns:wp14="http://schemas.microsoft.com/office/word/2010/wordml" w:rsidP="0E0AF6F8" w14:paraId="7291513C"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Leeds City Council provides a more accessible and user-friendly approach to Early Help.</w:t>
      </w:r>
    </w:p>
    <w:p w:rsidR="0E0AF6F8" w:rsidP="0E0AF6F8" w:rsidRDefault="0E0AF6F8" w14:paraId="643EABC3" w14:textId="311562F7">
      <w:pPr>
        <w:pStyle w:val="4"/>
        <w:bidi w:val="0"/>
        <w:spacing w:line="360" w:lineRule="auto"/>
        <w:rPr>
          <w:rFonts w:ascii="Arial" w:hAnsi="Arial" w:eastAsia="Arial" w:cs="Arial"/>
          <w:sz w:val="24"/>
          <w:szCs w:val="24"/>
        </w:rPr>
      </w:pPr>
      <w:bookmarkStart w:name="_Toc389662753" w:id="33"/>
      <w:bookmarkStart w:name="_Toc1594289902" w:id="34"/>
      <w:bookmarkStart w:name="_Toc1292722240" w:id="1127452177"/>
      <w:bookmarkStart w:name="_Toc2058677768" w:id="1895343763"/>
      <w:r w:rsidRPr="0E0AF6F8" w:rsidR="0E0AF6F8">
        <w:rPr>
          <w:rFonts w:ascii="Arial" w:hAnsi="Arial" w:eastAsia="Arial" w:cs="Arial"/>
          <w:sz w:val="24"/>
          <w:szCs w:val="24"/>
        </w:rPr>
        <w:t>Strengths</w:t>
      </w:r>
      <w:bookmarkEnd w:id="33"/>
      <w:bookmarkEnd w:id="34"/>
      <w:bookmarkEnd w:id="1127452177"/>
      <w:bookmarkEnd w:id="1895343763"/>
    </w:p>
    <w:p xmlns:wp14="http://schemas.microsoft.com/office/word/2010/wordml" w:rsidP="0E0AF6F8" w14:paraId="3D1FA024" wp14:textId="67934415">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kern w:val="0"/>
          <w:sz w:val="24"/>
          <w:szCs w:val="24"/>
          <w:lang w:val="en-US" w:eastAsia="zh-CN" w:bidi="ar"/>
        </w:rPr>
        <w:t xml:space="preserve">The Leeds City Council approach </w:t>
      </w:r>
      <w:r w:rsidRPr="0E0AF6F8" w:rsidR="0E0AF6F8">
        <w:rPr>
          <w:rFonts w:ascii="Arial" w:hAnsi="Arial" w:eastAsia="Arial" w:cs="Arial"/>
          <w:kern w:val="0"/>
          <w:sz w:val="24"/>
          <w:szCs w:val="24"/>
          <w:lang w:val="en-US" w:eastAsia="zh-CN" w:bidi="ar"/>
        </w:rPr>
        <w:t xml:space="preserve">represents</w:t>
      </w:r>
      <w:r w:rsidRPr="0E0AF6F8" w:rsidR="0E0AF6F8">
        <w:rPr>
          <w:rFonts w:ascii="Arial" w:hAnsi="Arial" w:eastAsia="Arial" w:cs="Arial"/>
          <w:kern w:val="0"/>
          <w:sz w:val="24"/>
          <w:szCs w:val="24"/>
          <w:lang w:val="en-US" w:eastAsia="zh-CN" w:bidi="ar"/>
        </w:rPr>
        <w:t xml:space="preserve"> a significant shift from the traditional, often clinical "threshold" models used by many local authorities. By adopting the </w:t>
      </w:r>
      <w:r w:rsidRPr="0E0AF6F8" w:rsidR="0E0AF6F8">
        <w:rPr>
          <w:rFonts w:ascii="Arial" w:hAnsi="Arial" w:eastAsia="Arial" w:cs="Arial"/>
          <w:b w:val="0"/>
          <w:bCs w:val="0"/>
          <w:kern w:val="0"/>
          <w:sz w:val="24"/>
          <w:szCs w:val="24"/>
          <w:lang w:val="en-US" w:eastAsia="zh-CN" w:bidi="ar"/>
        </w:rPr>
        <w:t>Graduated Model</w:t>
      </w:r>
      <w:r w:rsidRPr="0E0AF6F8" w:rsidR="0E0AF6F8">
        <w:rPr>
          <w:rFonts w:ascii="Arial" w:hAnsi="Arial" w:eastAsia="Arial" w:cs="Arial"/>
          <w:kern w:val="0"/>
          <w:sz w:val="24"/>
          <w:szCs w:val="24"/>
          <w:lang w:val="en-US" w:eastAsia="zh-CN" w:bidi="ar"/>
        </w:rPr>
        <w:t xml:space="preserve">, Leeds prioritizes the family's journey over administrative categories. </w:t>
      </w:r>
      <w:r w:rsidRPr="0E0AF6F8" w:rsidR="0E0AF6F8">
        <w:rPr>
          <w:rFonts w:ascii="Arial" w:hAnsi="Arial" w:eastAsia="Arial" w:cs="Arial"/>
          <w:sz w:val="24"/>
          <w:szCs w:val="24"/>
        </w:rPr>
        <w:t xml:space="preserve">The emphasis on </w:t>
      </w:r>
      <w:r w:rsidRPr="0E0AF6F8" w:rsidR="0E0AF6F8">
        <w:rPr>
          <w:rFonts w:ascii="Arial" w:hAnsi="Arial" w:eastAsia="Arial" w:cs="Arial"/>
          <w:b w:val="1"/>
          <w:bCs w:val="1"/>
          <w:sz w:val="24"/>
          <w:szCs w:val="24"/>
        </w:rPr>
        <w:t>“right conversation, right time”</w:t>
      </w:r>
      <w:r w:rsidRPr="0E0AF6F8" w:rsidR="0E0AF6F8">
        <w:rPr>
          <w:rFonts w:ascii="Arial" w:hAnsi="Arial" w:eastAsia="Arial" w:cs="Arial"/>
          <w:sz w:val="24"/>
          <w:szCs w:val="24"/>
        </w:rPr>
        <w:t xml:space="preserve"> reflects a person-</w:t>
      </w:r>
      <w:r w:rsidRPr="0E0AF6F8" w:rsidR="5CE40310">
        <w:rPr>
          <w:rFonts w:ascii="Arial" w:hAnsi="Arial" w:eastAsia="Arial" w:cs="Arial"/>
          <w:sz w:val="24"/>
          <w:szCs w:val="24"/>
        </w:rPr>
        <w:t xml:space="preserve">centered</w:t>
      </w:r>
      <w:r w:rsidRPr="0E0AF6F8" w:rsidR="0E0AF6F8">
        <w:rPr>
          <w:rFonts w:ascii="Arial" w:hAnsi="Arial" w:eastAsia="Arial" w:cs="Arial"/>
          <w:sz w:val="24"/>
          <w:szCs w:val="24"/>
        </w:rPr>
        <w:t xml:space="preserve"> approach and aligns with restorative practice principles. The website also clearly explains key services such as Family Hubs and the Early Help Front Door, making access pathways more transparent.</w:t>
      </w:r>
      <w:r w:rsidRPr="0E0AF6F8" w:rsidR="08C16111">
        <w:rPr>
          <w:rFonts w:ascii="Arial" w:hAnsi="Arial" w:eastAsia="Arial" w:cs="Arial"/>
          <w:sz w:val="24"/>
          <w:szCs w:val="24"/>
        </w:rPr>
        <w:t xml:space="preserve"> </w:t>
      </w:r>
      <w:r w:rsidRPr="0E0AF6F8" w:rsidR="0E0AF6F8">
        <w:rPr>
          <w:rFonts w:ascii="Arial" w:hAnsi="Arial" w:eastAsia="Arial" w:cs="Arial"/>
          <w:sz w:val="24"/>
          <w:szCs w:val="24"/>
        </w:rPr>
        <w:t xml:space="preserve">The language used is </w:t>
      </w:r>
      <w:r w:rsidRPr="0E0AF6F8" w:rsidR="0E0AF6F8">
        <w:rPr>
          <w:rFonts w:ascii="Arial" w:hAnsi="Arial" w:eastAsia="Arial" w:cs="Arial"/>
          <w:sz w:val="24"/>
          <w:szCs w:val="24"/>
        </w:rPr>
        <w:t xml:space="preserve">generally </w:t>
      </w:r>
      <w:r w:rsidRPr="0E0AF6F8" w:rsidR="0E0AF6F8">
        <w:rPr>
          <w:rFonts w:ascii="Arial" w:hAnsi="Arial" w:eastAsia="Arial" w:cs="Arial"/>
          <w:b w:val="0"/>
          <w:bCs w:val="0"/>
          <w:sz w:val="24"/>
          <w:szCs w:val="24"/>
        </w:rPr>
        <w:t>clear</w:t>
      </w:r>
      <w:r w:rsidRPr="0E0AF6F8" w:rsidR="0E0AF6F8">
        <w:rPr>
          <w:rFonts w:ascii="Arial" w:hAnsi="Arial" w:eastAsia="Arial" w:cs="Arial"/>
          <w:b w:val="0"/>
          <w:bCs w:val="0"/>
          <w:sz w:val="24"/>
          <w:szCs w:val="24"/>
        </w:rPr>
        <w:t xml:space="preserve"> and accessible,</w:t>
      </w:r>
      <w:r w:rsidRPr="0E0AF6F8" w:rsidR="0E0AF6F8">
        <w:rPr>
          <w:rFonts w:ascii="Arial" w:hAnsi="Arial" w:eastAsia="Arial" w:cs="Arial"/>
          <w:sz w:val="24"/>
          <w:szCs w:val="24"/>
        </w:rPr>
        <w:t xml:space="preserve"> making the information suitable for a wide audience.</w:t>
      </w:r>
    </w:p>
    <w:p xmlns:wp14="http://schemas.microsoft.com/office/word/2010/wordml" w:rsidP="0E0AF6F8" w14:paraId="613B9B77" wp14:textId="3CAEED4E">
      <w:pPr>
        <w:pStyle w:val="4"/>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1384249968" w:id="35"/>
      <w:bookmarkStart w:name="_Toc1076919295" w:id="36"/>
      <w:bookmarkStart w:name="_Toc1497671641" w:id="1009867421"/>
      <w:bookmarkStart w:name="_Toc1923070429" w:id="194441535"/>
      <w:r w:rsidRPr="0E0AF6F8" w:rsidR="0E0AF6F8">
        <w:rPr>
          <w:rFonts w:ascii="Arial" w:hAnsi="Arial" w:eastAsia="Arial" w:cs="Arial"/>
          <w:sz w:val="24"/>
          <w:szCs w:val="24"/>
        </w:rPr>
        <w:t>Weaknesses</w:t>
      </w:r>
      <w:bookmarkEnd w:id="35"/>
      <w:bookmarkEnd w:id="36"/>
      <w:bookmarkEnd w:id="1009867421"/>
      <w:bookmarkEnd w:id="194441535"/>
    </w:p>
    <w:p xmlns:wp14="http://schemas.microsoft.com/office/word/2010/wordml" w:rsidP="0E0AF6F8" w14:paraId="67B1B3B6"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 xml:space="preserve">While accessible, the website is sometimes </w:t>
      </w:r>
      <w:r w:rsidRPr="0E0AF6F8" w:rsidR="0E0AF6F8">
        <w:rPr>
          <w:rFonts w:ascii="Arial" w:hAnsi="Arial" w:eastAsia="Arial" w:cs="Arial"/>
          <w:b w:val="0"/>
          <w:bCs w:val="0"/>
          <w:sz w:val="24"/>
          <w:szCs w:val="24"/>
        </w:rPr>
        <w:t>less detailed</w:t>
      </w:r>
      <w:r w:rsidRPr="0E0AF6F8" w:rsidR="0E0AF6F8">
        <w:rPr>
          <w:rFonts w:ascii="Arial" w:hAnsi="Arial" w:eastAsia="Arial" w:cs="Arial"/>
          <w:sz w:val="24"/>
          <w:szCs w:val="24"/>
        </w:rPr>
        <w:t xml:space="preserve"> than Southwark’s. Some services are described broadly rather than in depth, which may limit understanding for users seeking more specific information.</w:t>
      </w:r>
    </w:p>
    <w:p xmlns:wp14="http://schemas.microsoft.com/office/word/2010/wordml" w:rsidP="0E0AF6F8" w14:paraId="55C5566F" wp14:textId="77777777">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sz w:val="24"/>
          <w:szCs w:val="24"/>
        </w:rPr>
        <w:t xml:space="preserve">The contrast between </w:t>
      </w:r>
      <w:r w:rsidRPr="0E0AF6F8" w:rsidR="0E0AF6F8">
        <w:rPr>
          <w:rFonts w:ascii="Arial" w:hAnsi="Arial" w:eastAsia="Arial" w:cs="Arial"/>
          <w:b w:val="1"/>
          <w:bCs w:val="1"/>
          <w:sz w:val="24"/>
          <w:szCs w:val="24"/>
        </w:rPr>
        <w:t>Leeds</w:t>
      </w:r>
      <w:r w:rsidRPr="0E0AF6F8" w:rsidR="0E0AF6F8">
        <w:rPr>
          <w:rFonts w:ascii="Arial" w:hAnsi="Arial" w:eastAsia="Arial" w:cs="Arial"/>
          <w:sz w:val="24"/>
          <w:szCs w:val="24"/>
        </w:rPr>
        <w:t xml:space="preserve"> and </w:t>
      </w:r>
      <w:r w:rsidRPr="0E0AF6F8" w:rsidR="0E0AF6F8">
        <w:rPr>
          <w:rFonts w:ascii="Arial" w:hAnsi="Arial" w:eastAsia="Arial" w:cs="Arial"/>
          <w:b w:val="1"/>
          <w:bCs w:val="1"/>
          <w:sz w:val="24"/>
          <w:szCs w:val="24"/>
        </w:rPr>
        <w:t>Southwark</w:t>
      </w:r>
      <w:r w:rsidRPr="0E0AF6F8" w:rsidR="0E0AF6F8">
        <w:rPr>
          <w:rFonts w:ascii="Arial" w:hAnsi="Arial" w:eastAsia="Arial" w:cs="Arial"/>
          <w:sz w:val="24"/>
          <w:szCs w:val="24"/>
        </w:rPr>
        <w:t xml:space="preserve"> highlights a classic dilemma in public-sector design: the trade-off between </w:t>
      </w:r>
      <w:r w:rsidRPr="0E0AF6F8" w:rsidR="0E0AF6F8">
        <w:rPr>
          <w:rFonts w:ascii="Arial" w:hAnsi="Arial" w:eastAsia="Arial" w:cs="Arial"/>
          <w:b w:val="0"/>
          <w:bCs w:val="0"/>
          <w:sz w:val="24"/>
          <w:szCs w:val="24"/>
        </w:rPr>
        <w:t>"Usability"</w:t>
      </w:r>
      <w:r w:rsidRPr="0E0AF6F8" w:rsidR="0E0AF6F8">
        <w:rPr>
          <w:rFonts w:ascii="Arial" w:hAnsi="Arial" w:eastAsia="Arial" w:cs="Arial"/>
          <w:sz w:val="24"/>
          <w:szCs w:val="24"/>
        </w:rPr>
        <w:t xml:space="preserve"> (how easily a family can start) and </w:t>
      </w:r>
      <w:r w:rsidRPr="0E0AF6F8" w:rsidR="0E0AF6F8">
        <w:rPr>
          <w:rFonts w:ascii="Arial" w:hAnsi="Arial" w:eastAsia="Arial" w:cs="Arial"/>
          <w:b w:val="0"/>
          <w:bCs w:val="0"/>
          <w:sz w:val="24"/>
          <w:szCs w:val="24"/>
        </w:rPr>
        <w:t>"Comprehensiveness"</w:t>
      </w:r>
      <w:r w:rsidRPr="0E0AF6F8" w:rsidR="0E0AF6F8">
        <w:rPr>
          <w:rFonts w:ascii="Arial" w:hAnsi="Arial" w:eastAsia="Arial" w:cs="Arial"/>
          <w:sz w:val="24"/>
          <w:szCs w:val="24"/>
        </w:rPr>
        <w:t xml:space="preserve"> (how much a professional can find).</w:t>
      </w:r>
    </w:p>
    <w:p xmlns:wp14="http://schemas.microsoft.com/office/word/2010/wordml" w:rsidP="0E0AF6F8" w14:paraId="55E9881A"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 xml:space="preserve">Leeds provides the most </w:t>
      </w:r>
      <w:r w:rsidRPr="0E0AF6F8" w:rsidR="0E0AF6F8">
        <w:rPr>
          <w:rFonts w:ascii="Arial" w:hAnsi="Arial" w:eastAsia="Arial" w:cs="Arial"/>
          <w:b w:val="0"/>
          <w:bCs w:val="0"/>
          <w:sz w:val="24"/>
          <w:szCs w:val="24"/>
        </w:rPr>
        <w:t>user-friendly and accessible communication</w:t>
      </w:r>
      <w:r w:rsidRPr="0E0AF6F8" w:rsidR="0E0AF6F8">
        <w:rPr>
          <w:rFonts w:ascii="Arial" w:hAnsi="Arial" w:eastAsia="Arial" w:cs="Arial"/>
          <w:sz w:val="24"/>
          <w:szCs w:val="24"/>
        </w:rPr>
        <w:t>, making it easier for families to engage with Early Help services.</w:t>
      </w:r>
    </w:p>
    <w:p xmlns:wp14="http://schemas.microsoft.com/office/word/2010/wordml" w:rsidP="0E0AF6F8" w14:paraId="21347CB2" wp14:textId="694A6355">
      <w:pPr>
        <w:pStyle w:val="2"/>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790414149" w:id="37"/>
      <w:bookmarkStart w:name="_Toc1398864225" w:id="38"/>
      <w:bookmarkStart w:name="_Toc1831660205" w:id="27239244"/>
      <w:bookmarkStart w:name="_Toc146886719" w:id="507450040"/>
      <w:r w:rsidRPr="0E0AF6F8" w:rsidR="0E0AF6F8">
        <w:rPr>
          <w:rFonts w:ascii="Arial" w:hAnsi="Arial" w:eastAsia="Arial" w:cs="Arial"/>
          <w:sz w:val="24"/>
          <w:szCs w:val="24"/>
        </w:rPr>
        <w:t>Comparative Analysis</w:t>
      </w:r>
      <w:bookmarkEnd w:id="37"/>
      <w:bookmarkEnd w:id="38"/>
      <w:bookmarkEnd w:id="27239244"/>
      <w:bookmarkEnd w:id="507450040"/>
    </w:p>
    <w:p xmlns:wp14="http://schemas.microsoft.com/office/word/2010/wordml" w:rsidP="0E0AF6F8" w14:paraId="4BE02341" wp14:textId="77777777">
      <w:pPr>
        <w:pStyle w:val="3"/>
        <w:bidi w:val="0"/>
        <w:spacing w:line="360" w:lineRule="auto"/>
        <w:rPr>
          <w:rFonts w:ascii="Arial" w:hAnsi="Arial" w:eastAsia="Arial" w:cs="Arial"/>
          <w:sz w:val="24"/>
          <w:szCs w:val="24"/>
        </w:rPr>
      </w:pPr>
      <w:bookmarkStart w:name="_Toc156761901" w:id="39"/>
      <w:bookmarkStart w:name="_Toc60062219" w:id="40"/>
      <w:bookmarkStart w:name="_Toc690976777" w:id="474942778"/>
      <w:bookmarkStart w:name="_Toc877880003" w:id="1617686723"/>
      <w:r w:rsidRPr="0E0AF6F8" w:rsidR="0E0AF6F8">
        <w:rPr>
          <w:rFonts w:ascii="Arial" w:hAnsi="Arial" w:eastAsia="Arial" w:cs="Arial"/>
          <w:sz w:val="24"/>
          <w:szCs w:val="24"/>
        </w:rPr>
        <w:t>1. Accessibility and Clarity</w:t>
      </w:r>
      <w:bookmarkEnd w:id="39"/>
      <w:bookmarkEnd w:id="40"/>
      <w:bookmarkEnd w:id="474942778"/>
      <w:bookmarkEnd w:id="1617686723"/>
    </w:p>
    <w:p xmlns:wp14="http://schemas.microsoft.com/office/word/2010/wordml" w:rsidP="0E0AF6F8" w14:paraId="0900F276" wp14:textId="7474AEDF">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Style w:val="14"/>
          <w:rFonts w:ascii="Arial" w:hAnsi="Arial" w:eastAsia="Arial" w:cs="Arial"/>
          <w:sz w:val="24"/>
          <w:szCs w:val="24"/>
        </w:rPr>
        <w:t>Leeds</w:t>
      </w:r>
      <w:r w:rsidRPr="0E0AF6F8" w:rsidR="0E0AF6F8">
        <w:rPr>
          <w:rFonts w:ascii="Arial" w:hAnsi="Arial" w:eastAsia="Arial" w:cs="Arial"/>
          <w:sz w:val="24"/>
          <w:szCs w:val="24"/>
        </w:rPr>
        <w:t xml:space="preserve"> performs best here. Its materials use straightforward, everyday language with minimal jargon, making them approachable for a wide audience</w:t>
      </w:r>
      <w:r w:rsidRPr="0E0AF6F8" w:rsidR="0E0AF6F8">
        <w:rPr>
          <w:rFonts w:ascii="Arial" w:hAnsi="Arial" w:eastAsia="Arial" w:cs="Arial"/>
          <w:sz w:val="24"/>
          <w:szCs w:val="24"/>
          <w:lang w:val="en-US"/>
        </w:rPr>
        <w:t xml:space="preserve"> </w:t>
      </w:r>
      <w:r w:rsidRPr="0E0AF6F8" w:rsidR="0E0AF6F8">
        <w:rPr>
          <w:rFonts w:ascii="Arial" w:hAnsi="Arial" w:eastAsia="Arial" w:cs="Arial"/>
          <w:sz w:val="24"/>
          <w:szCs w:val="24"/>
        </w:rPr>
        <w:t xml:space="preserve">including non-professionals. It often employs </w:t>
      </w:r>
      <w:r w:rsidRPr="0E0AF6F8" w:rsidR="0E0AF6F8">
        <w:rPr>
          <w:rStyle w:val="14"/>
          <w:rFonts w:ascii="Arial" w:hAnsi="Arial" w:eastAsia="Arial" w:cs="Arial"/>
          <w:b w:val="0"/>
          <w:bCs w:val="0"/>
          <w:sz w:val="24"/>
          <w:szCs w:val="24"/>
        </w:rPr>
        <w:t>structured models</w:t>
      </w:r>
      <w:r w:rsidRPr="0E0AF6F8" w:rsidR="0E0AF6F8">
        <w:rPr>
          <w:rFonts w:ascii="Arial" w:hAnsi="Arial" w:eastAsia="Arial" w:cs="Arial"/>
          <w:sz w:val="24"/>
          <w:szCs w:val="24"/>
        </w:rPr>
        <w:t xml:space="preserve"> (such as clear step-by-step frameworks, flowcharts, or tiered response pathways) that break down complex safeguarding processes into digestible parts. This reduces </w:t>
      </w:r>
      <w:r w:rsidRPr="0E0AF6F8" w:rsidR="40C2CB1F">
        <w:rPr>
          <w:rFonts w:ascii="Arial" w:hAnsi="Arial" w:eastAsia="Arial" w:cs="Arial"/>
          <w:sz w:val="24"/>
          <w:szCs w:val="24"/>
        </w:rPr>
        <w:t>overwhelming</w:t>
      </w:r>
      <w:r w:rsidRPr="0E0AF6F8" w:rsidR="0E0AF6F8">
        <w:rPr>
          <w:rFonts w:ascii="Arial" w:hAnsi="Arial" w:eastAsia="Arial" w:cs="Arial"/>
          <w:sz w:val="24"/>
          <w:szCs w:val="24"/>
        </w:rPr>
        <w:t xml:space="preserve"> and helps users quickly understand what to do, when, and why.</w:t>
      </w:r>
    </w:p>
    <w:p xmlns:wp14="http://schemas.microsoft.com/office/word/2010/wordml" w:rsidP="0E0AF6F8" w14:paraId="641D3AB5" wp14:textId="4F0A44BA">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Style w:val="14"/>
          <w:rFonts w:ascii="Arial" w:hAnsi="Arial" w:eastAsia="Arial" w:cs="Arial"/>
          <w:sz w:val="24"/>
          <w:szCs w:val="24"/>
        </w:rPr>
        <w:t>Tower Hamlets</w:t>
      </w:r>
      <w:r w:rsidRPr="0E0AF6F8" w:rsidR="0E0AF6F8">
        <w:rPr>
          <w:rFonts w:ascii="Arial" w:hAnsi="Arial" w:eastAsia="Arial" w:cs="Arial"/>
          <w:sz w:val="24"/>
          <w:szCs w:val="24"/>
        </w:rPr>
        <w:t xml:space="preserve"> sits in the middle. The content is </w:t>
      </w:r>
      <w:r w:rsidRPr="0E0AF6F8" w:rsidR="0E0AF6F8">
        <w:rPr>
          <w:rFonts w:ascii="Arial" w:hAnsi="Arial" w:eastAsia="Arial" w:cs="Arial"/>
          <w:sz w:val="24"/>
          <w:szCs w:val="24"/>
        </w:rPr>
        <w:t>reasonably clear</w:t>
      </w:r>
      <w:r w:rsidRPr="0E0AF6F8" w:rsidR="0E0AF6F8">
        <w:rPr>
          <w:rFonts w:ascii="Arial" w:hAnsi="Arial" w:eastAsia="Arial" w:cs="Arial"/>
          <w:sz w:val="24"/>
          <w:szCs w:val="24"/>
        </w:rPr>
        <w:t xml:space="preserve"> and well-organized but </w:t>
      </w:r>
      <w:r w:rsidRPr="0E0AF6F8" w:rsidR="0E0AF6F8">
        <w:rPr>
          <w:rFonts w:ascii="Arial" w:hAnsi="Arial" w:eastAsia="Arial" w:cs="Arial"/>
          <w:sz w:val="24"/>
          <w:szCs w:val="24"/>
        </w:rPr>
        <w:t>frequently</w:t>
      </w:r>
      <w:r w:rsidRPr="0E0AF6F8" w:rsidR="0E0AF6F8">
        <w:rPr>
          <w:rFonts w:ascii="Arial" w:hAnsi="Arial" w:eastAsia="Arial" w:cs="Arial"/>
          <w:sz w:val="24"/>
          <w:szCs w:val="24"/>
        </w:rPr>
        <w:t xml:space="preserve"> includes professional or technical terminology (e.g., references to specific protocols, thresholds, or inter-agency processes). This can make it feel more formal or geared toward trained staff rather than the </w:t>
      </w:r>
      <w:r w:rsidRPr="0E0AF6F8" w:rsidR="29144670">
        <w:rPr>
          <w:rFonts w:ascii="Arial" w:hAnsi="Arial" w:eastAsia="Arial" w:cs="Arial"/>
          <w:sz w:val="24"/>
          <w:szCs w:val="24"/>
        </w:rPr>
        <w:t>public</w:t>
      </w:r>
      <w:r w:rsidRPr="0E0AF6F8" w:rsidR="0E0AF6F8">
        <w:rPr>
          <w:rFonts w:ascii="Arial" w:hAnsi="Arial" w:eastAsia="Arial" w:cs="Arial"/>
          <w:sz w:val="24"/>
          <w:szCs w:val="24"/>
        </w:rPr>
        <w:t xml:space="preserve">, though it </w:t>
      </w:r>
      <w:r w:rsidRPr="0E0AF6F8" w:rsidR="0E0AF6F8">
        <w:rPr>
          <w:rFonts w:ascii="Arial" w:hAnsi="Arial" w:eastAsia="Arial" w:cs="Arial"/>
          <w:sz w:val="24"/>
          <w:szCs w:val="24"/>
        </w:rPr>
        <w:t>remains</w:t>
      </w:r>
      <w:r w:rsidRPr="0E0AF6F8" w:rsidR="0E0AF6F8">
        <w:rPr>
          <w:rFonts w:ascii="Arial" w:hAnsi="Arial" w:eastAsia="Arial" w:cs="Arial"/>
          <w:sz w:val="24"/>
          <w:szCs w:val="24"/>
        </w:rPr>
        <w:t xml:space="preserve"> navigable with some effort.</w:t>
      </w:r>
    </w:p>
    <w:p xmlns:wp14="http://schemas.microsoft.com/office/word/2010/wordml" w:rsidP="0E0AF6F8" w14:paraId="4488493A" wp14:textId="5DF10E01">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Style w:val="14"/>
          <w:rFonts w:ascii="Arial" w:hAnsi="Arial" w:eastAsia="Arial" w:cs="Arial"/>
          <w:sz w:val="24"/>
          <w:szCs w:val="24"/>
        </w:rPr>
        <w:t>Southwark</w:t>
      </w:r>
      <w:r w:rsidRPr="0E0AF6F8" w:rsidR="0E0AF6F8">
        <w:rPr>
          <w:rFonts w:ascii="Arial" w:hAnsi="Arial" w:eastAsia="Arial" w:cs="Arial"/>
          <w:sz w:val="24"/>
          <w:szCs w:val="24"/>
        </w:rPr>
        <w:t xml:space="preserve"> ranks lowest in accessibility. Its documents tend to be </w:t>
      </w:r>
      <w:r w:rsidRPr="0E0AF6F8" w:rsidR="0E0AF6F8">
        <w:rPr>
          <w:rStyle w:val="14"/>
          <w:rFonts w:ascii="Arial" w:hAnsi="Arial" w:eastAsia="Arial" w:cs="Arial"/>
          <w:sz w:val="24"/>
          <w:szCs w:val="24"/>
        </w:rPr>
        <w:t>t</w:t>
      </w:r>
      <w:r w:rsidRPr="0E0AF6F8" w:rsidR="0E0AF6F8">
        <w:rPr>
          <w:rStyle w:val="14"/>
          <w:rFonts w:ascii="Arial" w:hAnsi="Arial" w:eastAsia="Arial" w:cs="Arial"/>
          <w:b w:val="0"/>
          <w:bCs w:val="0"/>
          <w:sz w:val="24"/>
          <w:szCs w:val="24"/>
        </w:rPr>
        <w:t>ext-heavy</w:t>
      </w:r>
      <w:r w:rsidRPr="0E0AF6F8" w:rsidR="0E0AF6F8">
        <w:rPr>
          <w:rFonts w:ascii="Arial" w:hAnsi="Arial" w:eastAsia="Arial" w:cs="Arial"/>
          <w:sz w:val="24"/>
          <w:szCs w:val="24"/>
        </w:rPr>
        <w:t>, with dense paragraphs, longer explanations, and less visual or structural support (like bullet points, diagrams, or summaries). This format can feel overwhelming or bureaucratic, requiring more time and concentration to extract key actions</w:t>
      </w:r>
      <w:r w:rsidRPr="0E0AF6F8" w:rsidR="754A98C8">
        <w:rPr>
          <w:rFonts w:ascii="Arial" w:hAnsi="Arial" w:eastAsia="Arial" w:cs="Arial"/>
          <w:sz w:val="24"/>
          <w:szCs w:val="24"/>
        </w:rPr>
        <w:t xml:space="preserve"> </w:t>
      </w:r>
      <w:r w:rsidRPr="0E0AF6F8" w:rsidR="0E0AF6F8">
        <w:rPr>
          <w:rFonts w:ascii="Arial" w:hAnsi="Arial" w:eastAsia="Arial" w:cs="Arial"/>
          <w:sz w:val="24"/>
          <w:szCs w:val="24"/>
        </w:rPr>
        <w:t>potentially creating barriers for people in urgent situations or those with lower literacy/confidence.</w:t>
      </w:r>
    </w:p>
    <w:p xmlns:wp14="http://schemas.microsoft.com/office/word/2010/wordml" w:rsidP="0E0AF6F8" w14:paraId="27242958" wp14:textId="0F895061">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sz w:val="24"/>
          <w:szCs w:val="24"/>
        </w:rPr>
        <w:t xml:space="preserve">Overall takeaway: Leeds prioritizes usability and inclusivity, which aligns with best practices in public service communication (making safeguarding everyone's responsibility, not just </w:t>
      </w:r>
      <w:r w:rsidRPr="0E0AF6F8" w:rsidR="2A185AE1">
        <w:rPr>
          <w:rFonts w:ascii="Arial" w:hAnsi="Arial" w:eastAsia="Arial" w:cs="Arial"/>
          <w:sz w:val="24"/>
          <w:szCs w:val="24"/>
        </w:rPr>
        <w:t>experts)</w:t>
      </w:r>
      <w:r w:rsidRPr="0E0AF6F8" w:rsidR="0E0AF6F8">
        <w:rPr>
          <w:rFonts w:ascii="Arial" w:hAnsi="Arial" w:eastAsia="Arial" w:cs="Arial"/>
          <w:sz w:val="24"/>
          <w:szCs w:val="24"/>
        </w:rPr>
        <w:t>.</w:t>
      </w:r>
    </w:p>
    <w:p xmlns:wp14="http://schemas.microsoft.com/office/word/2010/wordml" w:rsidP="0E0AF6F8" w14:paraId="3F84B8DB" wp14:textId="77777777">
      <w:pPr>
        <w:pStyle w:val="3"/>
        <w:bidi w:val="0"/>
        <w:spacing w:line="360" w:lineRule="auto"/>
        <w:rPr>
          <w:rFonts w:ascii="Arial" w:hAnsi="Arial" w:eastAsia="Arial" w:cs="Arial"/>
          <w:sz w:val="24"/>
          <w:szCs w:val="24"/>
        </w:rPr>
      </w:pPr>
      <w:bookmarkStart w:name="_Toc1882318885" w:id="41"/>
      <w:bookmarkStart w:name="_Toc148400643" w:id="42"/>
      <w:bookmarkStart w:name="_Toc1737223933" w:id="1711985854"/>
      <w:bookmarkStart w:name="_Toc218252962" w:id="636314228"/>
      <w:r w:rsidRPr="0E0AF6F8" w:rsidR="0E0AF6F8">
        <w:rPr>
          <w:rFonts w:ascii="Arial" w:hAnsi="Arial" w:eastAsia="Arial" w:cs="Arial"/>
          <w:sz w:val="24"/>
          <w:szCs w:val="24"/>
        </w:rPr>
        <w:t>2. Depth of Information</w:t>
      </w:r>
      <w:bookmarkEnd w:id="41"/>
      <w:bookmarkEnd w:id="42"/>
      <w:bookmarkEnd w:id="1711985854"/>
      <w:bookmarkEnd w:id="636314228"/>
    </w:p>
    <w:p xmlns:wp14="http://schemas.microsoft.com/office/word/2010/wordml" w:rsidP="0E0AF6F8" w14:paraId="46E77055" wp14:textId="77777777">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sz w:val="24"/>
          <w:szCs w:val="24"/>
        </w:rPr>
        <w:t>Here the ranking reverses somewhat:</w:t>
      </w:r>
    </w:p>
    <w:p xmlns:wp14="http://schemas.microsoft.com/office/word/2010/wordml" w:rsidP="0E0AF6F8" w14:paraId="047B49FE" wp14:textId="77777777">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Style w:val="14"/>
          <w:rFonts w:ascii="Arial" w:hAnsi="Arial" w:eastAsia="Arial" w:cs="Arial"/>
          <w:b w:val="0"/>
          <w:bCs w:val="0"/>
          <w:sz w:val="24"/>
          <w:szCs w:val="24"/>
        </w:rPr>
        <w:t>Southwark</w:t>
      </w:r>
      <w:r w:rsidRPr="0E0AF6F8" w:rsidR="0E0AF6F8">
        <w:rPr>
          <w:rFonts w:ascii="Arial" w:hAnsi="Arial" w:eastAsia="Arial" w:cs="Arial"/>
          <w:b w:val="0"/>
          <w:bCs w:val="0"/>
          <w:sz w:val="24"/>
          <w:szCs w:val="24"/>
        </w:rPr>
        <w:t xml:space="preserve"> </w:t>
      </w:r>
      <w:r w:rsidRPr="0E0AF6F8" w:rsidR="0E0AF6F8">
        <w:rPr>
          <w:rFonts w:ascii="Arial" w:hAnsi="Arial" w:eastAsia="Arial" w:cs="Arial"/>
          <w:sz w:val="24"/>
          <w:szCs w:val="24"/>
        </w:rPr>
        <w:t xml:space="preserve">offers the </w:t>
      </w:r>
      <w:r w:rsidRPr="0E0AF6F8" w:rsidR="0E0AF6F8">
        <w:rPr>
          <w:rStyle w:val="14"/>
          <w:rFonts w:ascii="Arial" w:hAnsi="Arial" w:eastAsia="Arial" w:cs="Arial"/>
          <w:b w:val="0"/>
          <w:bCs w:val="0"/>
          <w:sz w:val="24"/>
          <w:szCs w:val="24"/>
        </w:rPr>
        <w:t>most</w:t>
      </w:r>
      <w:r w:rsidRPr="0E0AF6F8" w:rsidR="0E0AF6F8">
        <w:rPr>
          <w:rStyle w:val="14"/>
          <w:rFonts w:ascii="Arial" w:hAnsi="Arial" w:eastAsia="Arial" w:cs="Arial"/>
          <w:sz w:val="24"/>
          <w:szCs w:val="24"/>
        </w:rPr>
        <w:t xml:space="preserve"> </w:t>
      </w:r>
      <w:r w:rsidRPr="0E0AF6F8" w:rsidR="0E0AF6F8">
        <w:rPr>
          <w:rStyle w:val="14"/>
          <w:rFonts w:ascii="Arial" w:hAnsi="Arial" w:eastAsia="Arial" w:cs="Arial"/>
          <w:b w:val="0"/>
          <w:bCs w:val="0"/>
          <w:sz w:val="24"/>
          <w:szCs w:val="24"/>
        </w:rPr>
        <w:t>detailed</w:t>
      </w:r>
      <w:r w:rsidRPr="0E0AF6F8" w:rsidR="0E0AF6F8">
        <w:rPr>
          <w:rFonts w:ascii="Arial" w:hAnsi="Arial" w:eastAsia="Arial" w:cs="Arial"/>
          <w:sz w:val="24"/>
          <w:szCs w:val="24"/>
        </w:rPr>
        <w:t xml:space="preserve"> coverage. It dives deeply into legal contexts, specific scenarios, risk factors, procedural nuances, and examples. This thoroughness benefits professionals or those needing comprehensive understanding (e.g., full policy references, statutory duties, or edge cases). However, the abundance of detail can sometimes come at the expense of quick readability.</w:t>
      </w:r>
    </w:p>
    <w:p xmlns:wp14="http://schemas.microsoft.com/office/word/2010/wordml" w:rsidP="0E0AF6F8" w14:paraId="64B3AFE0" wp14:textId="6B5B7C09">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Style w:val="14"/>
          <w:rFonts w:ascii="Arial" w:hAnsi="Arial" w:eastAsia="Arial" w:cs="Arial"/>
          <w:b w:val="0"/>
          <w:bCs w:val="0"/>
          <w:sz w:val="24"/>
          <w:szCs w:val="24"/>
        </w:rPr>
        <w:t>Tower Hamlets</w:t>
      </w:r>
      <w:r w:rsidRPr="0E0AF6F8" w:rsidR="0E0AF6F8">
        <w:rPr>
          <w:rFonts w:ascii="Arial" w:hAnsi="Arial" w:eastAsia="Arial" w:cs="Arial"/>
          <w:b w:val="0"/>
          <w:bCs w:val="0"/>
          <w:sz w:val="24"/>
          <w:szCs w:val="24"/>
        </w:rPr>
        <w:t xml:space="preserve"> provides solid depth as </w:t>
      </w:r>
      <w:r w:rsidRPr="0E0AF6F8" w:rsidR="45B470BE">
        <w:rPr>
          <w:rFonts w:ascii="Arial" w:hAnsi="Arial" w:eastAsia="Arial" w:cs="Arial"/>
          <w:b w:val="0"/>
          <w:bCs w:val="0"/>
          <w:sz w:val="24"/>
          <w:szCs w:val="24"/>
        </w:rPr>
        <w:t>well as s</w:t>
      </w:r>
      <w:r w:rsidRPr="0E0AF6F8" w:rsidR="2478C718">
        <w:rPr>
          <w:rFonts w:ascii="Arial" w:hAnsi="Arial" w:eastAsia="Arial" w:cs="Arial"/>
          <w:sz w:val="24"/>
          <w:szCs w:val="24"/>
        </w:rPr>
        <w:t>trong</w:t>
      </w:r>
      <w:r w:rsidRPr="0E0AF6F8" w:rsidR="0E0AF6F8">
        <w:rPr>
          <w:rFonts w:ascii="Arial" w:hAnsi="Arial" w:eastAsia="Arial" w:cs="Arial"/>
          <w:sz w:val="24"/>
          <w:szCs w:val="24"/>
        </w:rPr>
        <w:t xml:space="preserve"> explanations of processes, agency roles, and supporting resources</w:t>
      </w:r>
      <w:r w:rsidRPr="0E0AF6F8" w:rsidR="61F650E9">
        <w:rPr>
          <w:rFonts w:ascii="Arial" w:hAnsi="Arial" w:eastAsia="Arial" w:cs="Arial"/>
          <w:sz w:val="24"/>
          <w:szCs w:val="24"/>
        </w:rPr>
        <w:t xml:space="preserve"> </w:t>
      </w:r>
      <w:r w:rsidRPr="0E0AF6F8" w:rsidR="0E0AF6F8">
        <w:rPr>
          <w:rFonts w:ascii="Arial" w:hAnsi="Arial" w:eastAsia="Arial" w:cs="Arial"/>
          <w:sz w:val="24"/>
          <w:szCs w:val="24"/>
        </w:rPr>
        <w:t xml:space="preserve">but </w:t>
      </w:r>
      <w:r w:rsidRPr="0E0AF6F8" w:rsidR="0E0AF6F8">
        <w:rPr>
          <w:rFonts w:ascii="Arial" w:hAnsi="Arial" w:eastAsia="Arial" w:cs="Arial"/>
          <w:sz w:val="24"/>
          <w:szCs w:val="24"/>
        </w:rPr>
        <w:t>not quite as</w:t>
      </w:r>
      <w:r w:rsidRPr="0E0AF6F8" w:rsidR="0E0AF6F8">
        <w:rPr>
          <w:rFonts w:ascii="Arial" w:hAnsi="Arial" w:eastAsia="Arial" w:cs="Arial"/>
          <w:sz w:val="24"/>
          <w:szCs w:val="24"/>
        </w:rPr>
        <w:t xml:space="preserve"> </w:t>
      </w:r>
      <w:r w:rsidRPr="0E0AF6F8" w:rsidR="06EB4EF2">
        <w:rPr>
          <w:rFonts w:ascii="Arial" w:hAnsi="Arial" w:eastAsia="Arial" w:cs="Arial"/>
          <w:sz w:val="24"/>
          <w:szCs w:val="24"/>
        </w:rPr>
        <w:t>complete</w:t>
      </w:r>
      <w:r w:rsidRPr="0E0AF6F8" w:rsidR="0E0AF6F8">
        <w:rPr>
          <w:rFonts w:ascii="Arial" w:hAnsi="Arial" w:eastAsia="Arial" w:cs="Arial"/>
          <w:sz w:val="24"/>
          <w:szCs w:val="24"/>
        </w:rPr>
        <w:t xml:space="preserve"> as Southwark.</w:t>
      </w:r>
    </w:p>
    <w:p xmlns:wp14="http://schemas.microsoft.com/office/word/2010/wordml" w:rsidP="0E0AF6F8" w14:paraId="63AF7471" wp14:textId="1150A514">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Style w:val="14"/>
          <w:rFonts w:ascii="Arial" w:hAnsi="Arial" w:eastAsia="Arial" w:cs="Arial"/>
          <w:b w:val="0"/>
          <w:bCs w:val="0"/>
          <w:sz w:val="24"/>
          <w:szCs w:val="24"/>
        </w:rPr>
        <w:t>Leeds</w:t>
      </w:r>
      <w:r w:rsidRPr="0E0AF6F8" w:rsidR="0E0AF6F8">
        <w:rPr>
          <w:rFonts w:ascii="Arial" w:hAnsi="Arial" w:eastAsia="Arial" w:cs="Arial"/>
          <w:b w:val="0"/>
          <w:bCs w:val="0"/>
          <w:sz w:val="24"/>
          <w:szCs w:val="24"/>
        </w:rPr>
        <w:t xml:space="preserve"> offers </w:t>
      </w:r>
      <w:r w:rsidRPr="0E0AF6F8" w:rsidR="36C21B42">
        <w:rPr>
          <w:rFonts w:ascii="Arial" w:hAnsi="Arial" w:eastAsia="Arial" w:cs="Arial"/>
          <w:b w:val="0"/>
          <w:bCs w:val="0"/>
          <w:sz w:val="24"/>
          <w:szCs w:val="24"/>
        </w:rPr>
        <w:t>relatively</w:t>
      </w:r>
      <w:r w:rsidRPr="0E0AF6F8" w:rsidR="0E0AF6F8">
        <w:rPr>
          <w:rFonts w:ascii="Arial" w:hAnsi="Arial" w:eastAsia="Arial" w:cs="Arial"/>
          <w:b w:val="0"/>
          <w:bCs w:val="0"/>
          <w:sz w:val="24"/>
          <w:szCs w:val="24"/>
        </w:rPr>
        <w:t xml:space="preserve"> </w:t>
      </w:r>
      <w:r w:rsidRPr="0E0AF6F8" w:rsidR="0E0AF6F8">
        <w:rPr>
          <w:rStyle w:val="14"/>
          <w:rFonts w:ascii="Arial" w:hAnsi="Arial" w:eastAsia="Arial" w:cs="Arial"/>
          <w:sz w:val="24"/>
          <w:szCs w:val="24"/>
        </w:rPr>
        <w:t>l</w:t>
      </w:r>
      <w:r w:rsidRPr="0E0AF6F8" w:rsidR="0E0AF6F8">
        <w:rPr>
          <w:rStyle w:val="14"/>
          <w:rFonts w:ascii="Arial" w:hAnsi="Arial" w:eastAsia="Arial" w:cs="Arial"/>
          <w:b w:val="0"/>
          <w:bCs w:val="0"/>
          <w:sz w:val="24"/>
          <w:szCs w:val="24"/>
        </w:rPr>
        <w:t>ess depth</w:t>
      </w:r>
      <w:r w:rsidRPr="0E0AF6F8" w:rsidR="0E0AF6F8">
        <w:rPr>
          <w:rFonts w:ascii="Arial" w:hAnsi="Arial" w:eastAsia="Arial" w:cs="Arial"/>
          <w:sz w:val="24"/>
          <w:szCs w:val="24"/>
        </w:rPr>
        <w:t xml:space="preserve"> in raw volume of text or exhaustive lists. Instead, it focuses on </w:t>
      </w:r>
      <w:r w:rsidRPr="0E0AF6F8" w:rsidR="1812DBDB">
        <w:rPr>
          <w:rStyle w:val="14"/>
          <w:rFonts w:ascii="Arial" w:hAnsi="Arial" w:eastAsia="Arial" w:cs="Arial"/>
          <w:b w:val="0"/>
          <w:bCs w:val="0"/>
          <w:sz w:val="24"/>
          <w:szCs w:val="24"/>
        </w:rPr>
        <w:t>essential</w:t>
      </w:r>
      <w:r w:rsidRPr="0E0AF6F8" w:rsidR="0E0AF6F8">
        <w:rPr>
          <w:rFonts w:ascii="Arial" w:hAnsi="Arial" w:eastAsia="Arial" w:cs="Arial"/>
          <w:sz w:val="24"/>
          <w:szCs w:val="24"/>
        </w:rPr>
        <w:t xml:space="preserve"> and practical </w:t>
      </w:r>
      <w:r w:rsidRPr="0E0AF6F8" w:rsidR="7AFF8EF3">
        <w:rPr>
          <w:rFonts w:ascii="Arial" w:hAnsi="Arial" w:eastAsia="Arial" w:cs="Arial"/>
          <w:sz w:val="24"/>
          <w:szCs w:val="24"/>
        </w:rPr>
        <w:t>applications</w:t>
      </w:r>
      <w:r w:rsidRPr="0E0AF6F8" w:rsidR="0E0AF6F8">
        <w:rPr>
          <w:rFonts w:ascii="Arial" w:hAnsi="Arial" w:eastAsia="Arial" w:cs="Arial"/>
          <w:sz w:val="24"/>
          <w:szCs w:val="24"/>
        </w:rPr>
        <w:t xml:space="preserve">. It compensates effectively through </w:t>
      </w:r>
      <w:r w:rsidRPr="0E0AF6F8" w:rsidR="0E0AF6F8">
        <w:rPr>
          <w:rStyle w:val="14"/>
          <w:rFonts w:ascii="Arial" w:hAnsi="Arial" w:eastAsia="Arial" w:cs="Arial"/>
          <w:b w:val="0"/>
          <w:bCs w:val="0"/>
          <w:sz w:val="24"/>
          <w:szCs w:val="24"/>
        </w:rPr>
        <w:t>clarity and usability</w:t>
      </w:r>
      <w:r w:rsidRPr="0E0AF6F8" w:rsidR="0E0AF6F8">
        <w:rPr>
          <w:rFonts w:ascii="Arial" w:hAnsi="Arial" w:eastAsia="Arial" w:cs="Arial"/>
          <w:b w:val="0"/>
          <w:bCs w:val="0"/>
          <w:sz w:val="24"/>
          <w:szCs w:val="24"/>
        </w:rPr>
        <w:t>:</w:t>
      </w:r>
      <w:r w:rsidRPr="0E0AF6F8" w:rsidR="0E0AF6F8">
        <w:rPr>
          <w:rFonts w:ascii="Arial" w:hAnsi="Arial" w:eastAsia="Arial" w:cs="Arial"/>
          <w:sz w:val="24"/>
          <w:szCs w:val="24"/>
        </w:rPr>
        <w:t xml:space="preserve"> shorter sections, better signposting, and tools that help users apply the information </w:t>
      </w:r>
      <w:r w:rsidRPr="0E0AF6F8" w:rsidR="0E0AF6F8">
        <w:rPr>
          <w:rFonts w:ascii="Arial" w:hAnsi="Arial" w:eastAsia="Arial" w:cs="Arial"/>
          <w:sz w:val="24"/>
          <w:szCs w:val="24"/>
        </w:rPr>
        <w:t>immediately</w:t>
      </w:r>
      <w:r w:rsidRPr="0E0AF6F8" w:rsidR="0E0AF6F8">
        <w:rPr>
          <w:rFonts w:ascii="Arial" w:hAnsi="Arial" w:eastAsia="Arial" w:cs="Arial"/>
          <w:sz w:val="24"/>
          <w:szCs w:val="24"/>
        </w:rPr>
        <w:t xml:space="preserve"> rather than wading through theory.</w:t>
      </w:r>
    </w:p>
    <w:p xmlns:wp14="http://schemas.microsoft.com/office/word/2010/wordml" w:rsidP="0E0AF6F8" w14:paraId="284BE92B" wp14:textId="446B9C6B">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Style w:val="14"/>
          <w:rFonts w:ascii="Arial" w:hAnsi="Arial" w:eastAsia="Arial" w:cs="Arial"/>
          <w:sz w:val="24"/>
          <w:szCs w:val="24"/>
        </w:rPr>
        <w:t>Trade-off explained</w:t>
      </w:r>
      <w:r w:rsidRPr="0E0AF6F8" w:rsidR="0E0AF6F8">
        <w:rPr>
          <w:rFonts w:ascii="Arial" w:hAnsi="Arial" w:eastAsia="Arial" w:cs="Arial"/>
          <w:sz w:val="24"/>
          <w:szCs w:val="24"/>
        </w:rPr>
        <w:t xml:space="preserve">: Depth is valuable for accuracy and legal compliance, but excessive detail without strong structure can reduce real-world impact. Leeds strikes a practical </w:t>
      </w:r>
      <w:r w:rsidRPr="0E0AF6F8" w:rsidR="7290A307">
        <w:rPr>
          <w:rFonts w:ascii="Arial" w:hAnsi="Arial" w:eastAsia="Arial" w:cs="Arial"/>
          <w:sz w:val="24"/>
          <w:szCs w:val="24"/>
        </w:rPr>
        <w:t xml:space="preserve">balance of </w:t>
      </w:r>
      <w:r w:rsidRPr="0E0AF6F8" w:rsidR="0E0AF6F8">
        <w:rPr>
          <w:rFonts w:ascii="Arial" w:hAnsi="Arial" w:eastAsia="Arial" w:cs="Arial"/>
          <w:sz w:val="24"/>
          <w:szCs w:val="24"/>
        </w:rPr>
        <w:t>enough information without unnecessary complexity</w:t>
      </w:r>
      <w:r w:rsidRPr="0E0AF6F8" w:rsidR="365ED9F2">
        <w:rPr>
          <w:rFonts w:ascii="Arial" w:hAnsi="Arial" w:eastAsia="Arial" w:cs="Arial"/>
          <w:sz w:val="24"/>
          <w:szCs w:val="24"/>
        </w:rPr>
        <w:t xml:space="preserve"> </w:t>
      </w:r>
      <w:r w:rsidRPr="0E0AF6F8" w:rsidR="0E0AF6F8">
        <w:rPr>
          <w:rFonts w:ascii="Arial" w:hAnsi="Arial" w:eastAsia="Arial" w:cs="Arial"/>
          <w:sz w:val="24"/>
          <w:szCs w:val="24"/>
        </w:rPr>
        <w:t>while Southwark excels for reference purposes.</w:t>
      </w:r>
    </w:p>
    <w:p xmlns:wp14="http://schemas.microsoft.com/office/word/2010/wordml" w:rsidP="0E0AF6F8" w14:paraId="7FBA37DD" wp14:textId="124C6DA2">
      <w:pPr>
        <w:pStyle w:val="3"/>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1551896238" w:id="43"/>
      <w:bookmarkStart w:name="_Toc941092734" w:id="44"/>
      <w:bookmarkStart w:name="_Toc2097391171" w:id="943580961"/>
      <w:bookmarkStart w:name="_Toc1906933694" w:id="98027211"/>
      <w:r w:rsidRPr="0E0AF6F8" w:rsidR="0E0AF6F8">
        <w:rPr>
          <w:rFonts w:ascii="Arial" w:hAnsi="Arial" w:eastAsia="Arial" w:cs="Arial"/>
          <w:sz w:val="24"/>
          <w:szCs w:val="24"/>
        </w:rPr>
        <w:t>3. Multi-Agency Communication</w:t>
      </w:r>
      <w:bookmarkEnd w:id="43"/>
      <w:bookmarkEnd w:id="44"/>
      <w:bookmarkEnd w:id="943580961"/>
      <w:bookmarkEnd w:id="98027211"/>
    </w:p>
    <w:p xmlns:wp14="http://schemas.microsoft.com/office/word/2010/wordml" w:rsidP="0E0AF6F8" w14:paraId="22ED6AC4" wp14:textId="77777777">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sz w:val="24"/>
          <w:szCs w:val="24"/>
        </w:rPr>
        <w:t>Safeguarding adults is inherently collaborative (involving social care, health, police, housing, etc.), so explaining how agencies work together is crucial.</w:t>
      </w:r>
    </w:p>
    <w:p xmlns:wp14="http://schemas.microsoft.com/office/word/2010/wordml" w:rsidP="0E0AF6F8" w14:paraId="3D503D9F" wp14:textId="71A3A7D6">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Style w:val="14"/>
          <w:rFonts w:ascii="Arial" w:hAnsi="Arial" w:eastAsia="Arial" w:cs="Arial"/>
          <w:sz w:val="24"/>
          <w:szCs w:val="24"/>
        </w:rPr>
        <w:t>Tower Hamlets</w:t>
      </w:r>
      <w:r w:rsidRPr="0E0AF6F8" w:rsidR="0E0AF6F8">
        <w:rPr>
          <w:rFonts w:ascii="Arial" w:hAnsi="Arial" w:eastAsia="Arial" w:cs="Arial"/>
          <w:sz w:val="24"/>
          <w:szCs w:val="24"/>
        </w:rPr>
        <w:t xml:space="preserve"> stands out as the </w:t>
      </w:r>
      <w:r w:rsidRPr="0E0AF6F8" w:rsidR="0E0AF6F8">
        <w:rPr>
          <w:rStyle w:val="14"/>
          <w:rFonts w:ascii="Arial" w:hAnsi="Arial" w:eastAsia="Arial" w:cs="Arial"/>
          <w:b w:val="0"/>
          <w:bCs w:val="0"/>
          <w:sz w:val="24"/>
          <w:szCs w:val="24"/>
        </w:rPr>
        <w:t>strongest</w:t>
      </w:r>
      <w:r w:rsidRPr="0E0AF6F8" w:rsidR="0E0AF6F8">
        <w:rPr>
          <w:rFonts w:ascii="Arial" w:hAnsi="Arial" w:eastAsia="Arial" w:cs="Arial"/>
          <w:sz w:val="24"/>
          <w:szCs w:val="24"/>
        </w:rPr>
        <w:t xml:space="preserve">. It explicitly and prominently details </w:t>
      </w:r>
      <w:r w:rsidRPr="0E0AF6F8" w:rsidR="0E0AF6F8">
        <w:rPr>
          <w:rStyle w:val="14"/>
          <w:rFonts w:ascii="Arial" w:hAnsi="Arial" w:eastAsia="Arial" w:cs="Arial"/>
          <w:b w:val="0"/>
          <w:bCs w:val="0"/>
          <w:sz w:val="24"/>
          <w:szCs w:val="24"/>
        </w:rPr>
        <w:t>multi-</w:t>
      </w:r>
      <w:r w:rsidRPr="0E0AF6F8" w:rsidR="0E0AF6F8">
        <w:rPr>
          <w:rStyle w:val="14"/>
          <w:rFonts w:ascii="Arial" w:hAnsi="Arial" w:eastAsia="Arial" w:cs="Arial"/>
          <w:b w:val="0"/>
          <w:bCs w:val="0"/>
          <w:sz w:val="24"/>
          <w:szCs w:val="24"/>
        </w:rPr>
        <w:t xml:space="preserve">agency </w:t>
      </w:r>
      <w:r w:rsidRPr="0E0AF6F8" w:rsidR="0E0AF6F8">
        <w:rPr>
          <w:rStyle w:val="14"/>
          <w:rFonts w:ascii="Arial" w:hAnsi="Arial" w:eastAsia="Arial" w:cs="Arial"/>
          <w:b w:val="0"/>
          <w:bCs w:val="0"/>
          <w:sz w:val="24"/>
          <w:szCs w:val="24"/>
        </w:rPr>
        <w:t>working</w:t>
      </w:r>
      <w:r w:rsidRPr="0E0AF6F8" w:rsidR="0E0AF6F8">
        <w:rPr>
          <w:rFonts w:ascii="Arial" w:hAnsi="Arial" w:eastAsia="Arial" w:cs="Arial"/>
          <w:b w:val="0"/>
          <w:bCs w:val="0"/>
          <w:sz w:val="24"/>
          <w:szCs w:val="24"/>
        </w:rPr>
        <w:t xml:space="preserve">, often highlighting structures like its </w:t>
      </w:r>
      <w:r w:rsidRPr="0E0AF6F8" w:rsidR="0E0AF6F8">
        <w:rPr>
          <w:rStyle w:val="14"/>
          <w:rFonts w:ascii="Arial" w:hAnsi="Arial" w:eastAsia="Arial" w:cs="Arial"/>
          <w:sz w:val="24"/>
          <w:szCs w:val="24"/>
        </w:rPr>
        <w:t>MAST</w:t>
      </w:r>
      <w:r w:rsidRPr="0E0AF6F8" w:rsidR="0E0AF6F8">
        <w:rPr>
          <w:rFonts w:ascii="Arial" w:hAnsi="Arial" w:eastAsia="Arial" w:cs="Arial"/>
          <w:sz w:val="24"/>
          <w:szCs w:val="24"/>
        </w:rPr>
        <w:t xml:space="preserve"> (Multi-Agency Support Team</w:t>
      </w:r>
      <w:r w:rsidRPr="0E0AF6F8" w:rsidR="4373DD7E">
        <w:rPr>
          <w:rFonts w:ascii="Arial" w:hAnsi="Arial" w:eastAsia="Arial" w:cs="Arial"/>
          <w:sz w:val="24"/>
          <w:szCs w:val="24"/>
        </w:rPr>
        <w:t xml:space="preserve"> </w:t>
      </w:r>
      <w:r w:rsidRPr="0E0AF6F8" w:rsidR="0E0AF6F8">
        <w:rPr>
          <w:rFonts w:ascii="Arial" w:hAnsi="Arial" w:eastAsia="Arial" w:cs="Arial"/>
          <w:sz w:val="24"/>
          <w:szCs w:val="24"/>
        </w:rPr>
        <w:t>though this is more prominently described in children's services contexts, similar principles appear in adult safeguarding coordination). The guidance clearly outlines information</w:t>
      </w:r>
      <w:r w:rsidRPr="0E0AF6F8" w:rsidR="0B9C1AFE">
        <w:rPr>
          <w:rFonts w:ascii="Arial" w:hAnsi="Arial" w:eastAsia="Arial" w:cs="Arial"/>
          <w:sz w:val="24"/>
          <w:szCs w:val="24"/>
        </w:rPr>
        <w:t xml:space="preserve"> </w:t>
      </w:r>
      <w:r w:rsidRPr="0E0AF6F8" w:rsidR="0E0AF6F8">
        <w:rPr>
          <w:rFonts w:ascii="Arial" w:hAnsi="Arial" w:eastAsia="Arial" w:cs="Arial"/>
          <w:sz w:val="24"/>
          <w:szCs w:val="24"/>
        </w:rPr>
        <w:t>sharing protocols, joint decision</w:t>
      </w:r>
      <w:r w:rsidRPr="0E0AF6F8" w:rsidR="4D43CF59">
        <w:rPr>
          <w:rFonts w:ascii="Arial" w:hAnsi="Arial" w:eastAsia="Arial" w:cs="Arial"/>
          <w:sz w:val="24"/>
          <w:szCs w:val="24"/>
        </w:rPr>
        <w:t xml:space="preserve"> </w:t>
      </w:r>
      <w:r w:rsidRPr="0E0AF6F8" w:rsidR="0E0AF6F8">
        <w:rPr>
          <w:rFonts w:ascii="Arial" w:hAnsi="Arial" w:eastAsia="Arial" w:cs="Arial"/>
          <w:sz w:val="24"/>
          <w:szCs w:val="24"/>
        </w:rPr>
        <w:t>making, roles of different partners, and how concerns flow between agencies. This transparency helps users understand the "behind</w:t>
      </w:r>
      <w:r w:rsidRPr="0E0AF6F8" w:rsidR="000229DB">
        <w:rPr>
          <w:rFonts w:ascii="Arial" w:hAnsi="Arial" w:eastAsia="Arial" w:cs="Arial"/>
          <w:sz w:val="24"/>
          <w:szCs w:val="24"/>
        </w:rPr>
        <w:t xml:space="preserve"> </w:t>
      </w:r>
      <w:r w:rsidRPr="0E0AF6F8" w:rsidR="0E0AF6F8">
        <w:rPr>
          <w:rFonts w:ascii="Arial" w:hAnsi="Arial" w:eastAsia="Arial" w:cs="Arial"/>
          <w:sz w:val="24"/>
          <w:szCs w:val="24"/>
        </w:rPr>
        <w:t>the</w:t>
      </w:r>
      <w:r w:rsidRPr="0E0AF6F8" w:rsidR="6EFAE081">
        <w:rPr>
          <w:rFonts w:ascii="Arial" w:hAnsi="Arial" w:eastAsia="Arial" w:cs="Arial"/>
          <w:sz w:val="24"/>
          <w:szCs w:val="24"/>
        </w:rPr>
        <w:t xml:space="preserve"> </w:t>
      </w:r>
      <w:r w:rsidRPr="0E0AF6F8" w:rsidR="0E0AF6F8">
        <w:rPr>
          <w:rFonts w:ascii="Arial" w:hAnsi="Arial" w:eastAsia="Arial" w:cs="Arial"/>
          <w:sz w:val="24"/>
          <w:szCs w:val="24"/>
        </w:rPr>
        <w:t xml:space="preserve">scenes" collaboration and reduces confusion about who does </w:t>
      </w:r>
      <w:r w:rsidRPr="0E0AF6F8" w:rsidR="75E181D2">
        <w:rPr>
          <w:rFonts w:ascii="Arial" w:hAnsi="Arial" w:eastAsia="Arial" w:cs="Arial"/>
          <w:sz w:val="24"/>
          <w:szCs w:val="24"/>
        </w:rPr>
        <w:t>what they do</w:t>
      </w:r>
      <w:r w:rsidRPr="0E0AF6F8" w:rsidR="0E0AF6F8">
        <w:rPr>
          <w:rFonts w:ascii="Arial" w:hAnsi="Arial" w:eastAsia="Arial" w:cs="Arial"/>
          <w:sz w:val="24"/>
          <w:szCs w:val="24"/>
        </w:rPr>
        <w:t>.</w:t>
      </w:r>
    </w:p>
    <w:p xmlns:wp14="http://schemas.microsoft.com/office/word/2010/wordml" w:rsidP="0E0AF6F8" w14:paraId="179A5F64" wp14:textId="176DD053">
      <w:pPr>
        <w:pStyle w:val="1"/>
        <w:keepNext w:val="0"/>
        <w:keepLines w:val="0"/>
        <w:widowControl w:val="1"/>
        <w:suppressLineNumbers w:val="0"/>
        <w:spacing w:before="0" w:beforeAutospacing="on" w:after="0" w:afterAutospacing="on" w:line="360" w:lineRule="auto"/>
        <w:ind w:left="0"/>
        <w:jc w:val="both"/>
        <w:rPr>
          <w:rFonts w:ascii="Arial" w:hAnsi="Arial" w:eastAsia="Arial" w:cs="Arial"/>
          <w:sz w:val="24"/>
          <w:szCs w:val="24"/>
        </w:rPr>
      </w:pPr>
      <w:r w:rsidRPr="0E0AF6F8" w:rsidR="0E0AF6F8">
        <w:rPr>
          <w:rStyle w:val="14"/>
          <w:rFonts w:ascii="Arial" w:hAnsi="Arial" w:eastAsia="Arial" w:cs="Arial"/>
          <w:sz w:val="24"/>
          <w:szCs w:val="24"/>
        </w:rPr>
        <w:t>Leeds</w:t>
      </w:r>
      <w:r w:rsidRPr="0E0AF6F8" w:rsidR="0E0AF6F8">
        <w:rPr>
          <w:rFonts w:ascii="Arial" w:hAnsi="Arial" w:eastAsia="Arial" w:cs="Arial"/>
          <w:sz w:val="24"/>
          <w:szCs w:val="24"/>
        </w:rPr>
        <w:t xml:space="preserve"> integrates multi-agency elements </w:t>
      </w:r>
      <w:r w:rsidRPr="0E0AF6F8" w:rsidR="0E0AF6F8">
        <w:rPr>
          <w:rStyle w:val="14"/>
          <w:rFonts w:ascii="Arial" w:hAnsi="Arial" w:eastAsia="Arial" w:cs="Arial"/>
          <w:b w:val="0"/>
          <w:bCs w:val="0"/>
          <w:sz w:val="24"/>
          <w:szCs w:val="24"/>
        </w:rPr>
        <w:t>smoothly</w:t>
      </w:r>
      <w:r w:rsidRPr="0E0AF6F8" w:rsidR="0E0AF6F8">
        <w:rPr>
          <w:rStyle w:val="14"/>
          <w:rFonts w:ascii="Arial" w:hAnsi="Arial" w:eastAsia="Arial" w:cs="Arial"/>
          <w:sz w:val="24"/>
          <w:szCs w:val="24"/>
        </w:rPr>
        <w:t xml:space="preserve"> </w:t>
      </w:r>
      <w:r w:rsidRPr="0E0AF6F8" w:rsidR="0E0AF6F8">
        <w:rPr>
          <w:rStyle w:val="14"/>
          <w:rFonts w:ascii="Arial" w:hAnsi="Arial" w:eastAsia="Arial" w:cs="Arial"/>
          <w:b w:val="0"/>
          <w:bCs w:val="0"/>
          <w:sz w:val="24"/>
          <w:szCs w:val="24"/>
        </w:rPr>
        <w:t>within its overall model</w:t>
      </w:r>
      <w:r w:rsidRPr="0E0AF6F8" w:rsidR="0E0AF6F8">
        <w:rPr>
          <w:rFonts w:ascii="Arial" w:hAnsi="Arial" w:eastAsia="Arial" w:cs="Arial"/>
          <w:sz w:val="24"/>
          <w:szCs w:val="24"/>
        </w:rPr>
        <w:t>. Rather than dedicating large standalone sections, it weaves collaboration into the structured pathways (e.g., showing how a referral triggers involvement from multiple services). This embedded approach feels natural and practical, reinforcing that safeguarding is a shared responsibility without over</w:t>
      </w:r>
      <w:r w:rsidRPr="0E0AF6F8" w:rsidR="0E895CD2">
        <w:rPr>
          <w:rFonts w:ascii="Arial" w:hAnsi="Arial" w:eastAsia="Arial" w:cs="Arial"/>
          <w:sz w:val="24"/>
          <w:szCs w:val="24"/>
        </w:rPr>
        <w:t xml:space="preserve"> </w:t>
      </w:r>
      <w:r w:rsidRPr="0E0AF6F8" w:rsidR="0E0AF6F8">
        <w:rPr>
          <w:rFonts w:ascii="Arial" w:hAnsi="Arial" w:eastAsia="Arial" w:cs="Arial"/>
          <w:sz w:val="24"/>
          <w:szCs w:val="24"/>
        </w:rPr>
        <w:t>explaining the machinery.</w:t>
      </w:r>
    </w:p>
    <w:p xmlns:wp14="http://schemas.microsoft.com/office/word/2010/wordml" w:rsidP="0E0AF6F8" w14:paraId="372DDC44" wp14:textId="7A98AE00">
      <w:pPr>
        <w:pStyle w:val="1"/>
        <w:keepNext w:val="0"/>
        <w:keepLines w:val="0"/>
        <w:widowControl w:val="1"/>
        <w:suppressLineNumbers w:val="0"/>
        <w:spacing w:before="0" w:beforeAutospacing="on" w:after="0" w:afterAutospacing="on" w:line="360" w:lineRule="auto"/>
        <w:ind w:left="0"/>
        <w:jc w:val="both"/>
        <w:rPr>
          <w:rFonts w:ascii="Arial" w:hAnsi="Arial" w:eastAsia="Arial" w:cs="Arial"/>
          <w:sz w:val="24"/>
          <w:szCs w:val="24"/>
        </w:rPr>
      </w:pPr>
      <w:r w:rsidRPr="0E0AF6F8" w:rsidR="0E0AF6F8">
        <w:rPr>
          <w:rStyle w:val="14"/>
          <w:rFonts w:ascii="Arial" w:hAnsi="Arial" w:eastAsia="Arial" w:cs="Arial"/>
          <w:sz w:val="24"/>
          <w:szCs w:val="24"/>
        </w:rPr>
        <w:t>Southwark</w:t>
      </w:r>
      <w:r w:rsidRPr="0E0AF6F8" w:rsidR="0E0AF6F8">
        <w:rPr>
          <w:rFonts w:ascii="Arial" w:hAnsi="Arial" w:eastAsia="Arial" w:cs="Arial"/>
          <w:sz w:val="24"/>
          <w:szCs w:val="24"/>
        </w:rPr>
        <w:t xml:space="preserve"> mentions multi-agency </w:t>
      </w:r>
      <w:r w:rsidRPr="0E0AF6F8" w:rsidR="6CFDA30C">
        <w:rPr>
          <w:rFonts w:ascii="Arial" w:hAnsi="Arial" w:eastAsia="Arial" w:cs="Arial"/>
          <w:sz w:val="24"/>
          <w:szCs w:val="24"/>
        </w:rPr>
        <w:t>work</w:t>
      </w:r>
      <w:r w:rsidRPr="0E0AF6F8" w:rsidR="0E0AF6F8">
        <w:rPr>
          <w:rFonts w:ascii="Arial" w:hAnsi="Arial" w:eastAsia="Arial" w:cs="Arial"/>
          <w:sz w:val="24"/>
          <w:szCs w:val="24"/>
        </w:rPr>
        <w:t xml:space="preserve"> but with </w:t>
      </w:r>
      <w:r w:rsidRPr="0E0AF6F8" w:rsidR="0E0AF6F8">
        <w:rPr>
          <w:rStyle w:val="14"/>
          <w:rFonts w:ascii="Arial" w:hAnsi="Arial" w:eastAsia="Arial" w:cs="Arial"/>
          <w:b w:val="0"/>
          <w:bCs w:val="0"/>
          <w:sz w:val="24"/>
          <w:szCs w:val="24"/>
        </w:rPr>
        <w:t>less emphasis</w:t>
      </w:r>
      <w:r w:rsidRPr="0E0AF6F8" w:rsidR="0E0AF6F8">
        <w:rPr>
          <w:rFonts w:ascii="Arial" w:hAnsi="Arial" w:eastAsia="Arial" w:cs="Arial"/>
          <w:b w:val="0"/>
          <w:bCs w:val="0"/>
          <w:sz w:val="24"/>
          <w:szCs w:val="24"/>
        </w:rPr>
        <w:t>.</w:t>
      </w:r>
      <w:r w:rsidRPr="0E0AF6F8" w:rsidR="0E0AF6F8">
        <w:rPr>
          <w:rFonts w:ascii="Arial" w:hAnsi="Arial" w:eastAsia="Arial" w:cs="Arial"/>
          <w:sz w:val="24"/>
          <w:szCs w:val="24"/>
        </w:rPr>
        <w:t xml:space="preserve"> </w:t>
      </w:r>
      <w:r w:rsidRPr="0E0AF6F8" w:rsidR="0E0AF6F8">
        <w:rPr>
          <w:rFonts w:ascii="Arial" w:hAnsi="Arial" w:eastAsia="Arial" w:cs="Arial"/>
          <w:sz w:val="24"/>
          <w:szCs w:val="24"/>
        </w:rPr>
        <w:t>References to boards, partnerships, or joint procedures exist (often aligning with London-wide policies), but they may feel more passing or less actionable compared to the other two.</w:t>
      </w:r>
      <w:r w:rsidRPr="0E0AF6F8" w:rsidR="0E0AF6F8">
        <w:rPr>
          <w:rFonts w:ascii="Arial" w:hAnsi="Arial" w:eastAsia="Arial" w:cs="Arial"/>
          <w:sz w:val="24"/>
          <w:szCs w:val="24"/>
        </w:rPr>
        <w:t xml:space="preserve"> The focus leans more toward individual agency duties or general processes.</w:t>
      </w:r>
    </w:p>
    <w:p xmlns:wp14="http://schemas.microsoft.com/office/word/2010/wordml" w:rsidP="0E0AF6F8" w14:paraId="4F273378" wp14:textId="7D409D08">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b w:val="1"/>
          <w:bCs w:val="1"/>
          <w:sz w:val="24"/>
          <w:szCs w:val="24"/>
        </w:rPr>
        <w:t>Key insight</w:t>
      </w:r>
      <w:r w:rsidRPr="0E0AF6F8" w:rsidR="0E0AF6F8">
        <w:rPr>
          <w:rFonts w:ascii="Arial" w:hAnsi="Arial" w:eastAsia="Arial" w:cs="Arial"/>
          <w:sz w:val="24"/>
          <w:szCs w:val="24"/>
        </w:rPr>
        <w:t xml:space="preserve">: </w:t>
      </w:r>
      <w:r w:rsidRPr="0E0AF6F8" w:rsidR="5BC379A5">
        <w:rPr>
          <w:rFonts w:ascii="Arial" w:hAnsi="Arial" w:eastAsia="Arial" w:cs="Arial"/>
          <w:sz w:val="24"/>
          <w:szCs w:val="24"/>
        </w:rPr>
        <w:t xml:space="preserve">The clear </w:t>
      </w:r>
      <w:r w:rsidRPr="0E0AF6F8" w:rsidR="0E0AF6F8">
        <w:rPr>
          <w:rFonts w:ascii="Arial" w:hAnsi="Arial" w:eastAsia="Arial" w:cs="Arial"/>
          <w:sz w:val="24"/>
          <w:szCs w:val="24"/>
        </w:rPr>
        <w:t xml:space="preserve">explanation (Tower Hamlets) builds trust in the system, while seamless integration (Leeds) makes it feel </w:t>
      </w:r>
      <w:r w:rsidRPr="0E0AF6F8" w:rsidR="56946F57">
        <w:rPr>
          <w:rFonts w:ascii="Arial" w:hAnsi="Arial" w:eastAsia="Arial" w:cs="Arial"/>
          <w:sz w:val="24"/>
          <w:szCs w:val="24"/>
        </w:rPr>
        <w:t>natural</w:t>
      </w:r>
      <w:r w:rsidRPr="0E0AF6F8" w:rsidR="56946F57">
        <w:rPr>
          <w:rFonts w:ascii="Arial" w:hAnsi="Arial" w:eastAsia="Arial" w:cs="Arial"/>
          <w:sz w:val="24"/>
          <w:szCs w:val="24"/>
        </w:rPr>
        <w:t>. Under</w:t>
      </w:r>
      <w:r w:rsidRPr="0E0AF6F8" w:rsidR="0E0AF6F8">
        <w:rPr>
          <w:rFonts w:ascii="Arial" w:hAnsi="Arial" w:eastAsia="Arial" w:cs="Arial"/>
          <w:sz w:val="24"/>
          <w:szCs w:val="24"/>
        </w:rPr>
        <w:t xml:space="preserve">-emphasis can leave users uncertain about how support will </w:t>
      </w:r>
      <w:r w:rsidRPr="0E0AF6F8" w:rsidR="0E0AF6F8">
        <w:rPr>
          <w:rFonts w:ascii="Arial" w:hAnsi="Arial" w:eastAsia="Arial" w:cs="Arial"/>
          <w:sz w:val="24"/>
          <w:szCs w:val="24"/>
        </w:rPr>
        <w:t>actually be</w:t>
      </w:r>
      <w:r w:rsidRPr="0E0AF6F8" w:rsidR="0E0AF6F8">
        <w:rPr>
          <w:rFonts w:ascii="Arial" w:hAnsi="Arial" w:eastAsia="Arial" w:cs="Arial"/>
          <w:sz w:val="24"/>
          <w:szCs w:val="24"/>
        </w:rPr>
        <w:t xml:space="preserve"> coordinated.</w:t>
      </w:r>
    </w:p>
    <w:p xmlns:wp14="http://schemas.microsoft.com/office/word/2010/wordml" w:rsidP="0E0AF6F8" w14:paraId="19BE92A7" wp14:textId="633815DB">
      <w:pPr>
        <w:pStyle w:val="3"/>
        <w:keepNext w:val="0"/>
        <w:keepLines w:val="0"/>
        <w:widowControl w:val="1"/>
        <w:suppressLineNumbers w:val="0"/>
        <w:bidi w:val="0"/>
        <w:spacing w:line="360" w:lineRule="auto"/>
        <w:rPr>
          <w:rFonts w:ascii="Arial" w:hAnsi="Arial" w:eastAsia="Arial" w:cs="Arial"/>
          <w:sz w:val="24"/>
          <w:szCs w:val="24"/>
        </w:rPr>
      </w:pPr>
      <w:bookmarkStart w:name="_Toc1531179251" w:id="45"/>
      <w:bookmarkStart w:name="_Toc728520183" w:id="46"/>
      <w:bookmarkStart w:name="_Toc427078734" w:id="1361591419"/>
      <w:bookmarkStart w:name="_Toc878778338" w:id="1358981180"/>
      <w:r w:rsidRPr="0E0AF6F8" w:rsidR="0E0AF6F8">
        <w:rPr>
          <w:rFonts w:ascii="Arial" w:hAnsi="Arial" w:eastAsia="Arial" w:cs="Arial"/>
          <w:sz w:val="24"/>
          <w:szCs w:val="24"/>
        </w:rPr>
        <w:t>4. Ease of Access to Services</w:t>
      </w:r>
      <w:r w:rsidRPr="0E0AF6F8" w:rsidR="574EBE19">
        <w:rPr>
          <w:rFonts w:ascii="Arial" w:hAnsi="Arial" w:eastAsia="Arial" w:cs="Arial"/>
          <w:sz w:val="24"/>
          <w:szCs w:val="24"/>
        </w:rPr>
        <w:t>.</w:t>
      </w:r>
      <w:bookmarkEnd w:id="45"/>
      <w:bookmarkEnd w:id="46"/>
      <w:bookmarkEnd w:id="1361591419"/>
      <w:bookmarkEnd w:id="1358981180"/>
    </w:p>
    <w:p xmlns:wp14="http://schemas.microsoft.com/office/word/2010/wordml" w:rsidP="0E0AF6F8" w14:paraId="4794243F" wp14:textId="50428CA3">
      <w:pPr>
        <w:pStyle w:val="12"/>
        <w:keepNext w:val="0"/>
        <w:keepLines w:val="0"/>
        <w:widowControl w:val="1"/>
        <w:suppressLineNumbers w:val="0"/>
        <w:spacing w:line="360" w:lineRule="auto"/>
        <w:rPr>
          <w:rFonts w:ascii="Arial" w:hAnsi="Arial" w:eastAsia="Arial" w:cs="Arial"/>
          <w:sz w:val="24"/>
          <w:szCs w:val="24"/>
        </w:rPr>
      </w:pPr>
      <w:r w:rsidRPr="0E0AF6F8" w:rsidR="0E0AF6F8">
        <w:rPr>
          <w:rFonts w:ascii="Arial" w:hAnsi="Arial" w:eastAsia="Arial" w:cs="Arial"/>
          <w:sz w:val="24"/>
          <w:szCs w:val="24"/>
        </w:rPr>
        <w:t xml:space="preserve">This criterion evaluates how clearly the guidance explains </w:t>
      </w:r>
      <w:r w:rsidRPr="0E0AF6F8" w:rsidR="0E0AF6F8">
        <w:rPr>
          <w:rStyle w:val="14"/>
          <w:rFonts w:ascii="Arial" w:hAnsi="Arial" w:eastAsia="Arial" w:cs="Arial"/>
          <w:b w:val="0"/>
          <w:bCs w:val="0"/>
          <w:sz w:val="24"/>
          <w:szCs w:val="24"/>
        </w:rPr>
        <w:t>how to get help</w:t>
      </w:r>
      <w:r w:rsidRPr="0E0AF6F8" w:rsidR="1AF5AFE3">
        <w:rPr>
          <w:rStyle w:val="14"/>
          <w:rFonts w:ascii="Arial" w:hAnsi="Arial" w:eastAsia="Arial" w:cs="Arial"/>
          <w:b w:val="0"/>
          <w:bCs w:val="0"/>
          <w:sz w:val="24"/>
          <w:szCs w:val="24"/>
        </w:rPr>
        <w:t xml:space="preserve"> </w:t>
      </w:r>
      <w:r w:rsidRPr="0E0AF6F8" w:rsidR="0E0AF6F8">
        <w:rPr>
          <w:rFonts w:ascii="Arial" w:hAnsi="Arial" w:eastAsia="Arial" w:cs="Arial"/>
          <w:sz w:val="24"/>
          <w:szCs w:val="24"/>
        </w:rPr>
        <w:t xml:space="preserve">reporting concerns, making referrals, accessing support, or navigating </w:t>
      </w:r>
      <w:r w:rsidRPr="0E0AF6F8" w:rsidR="4B224A90">
        <w:rPr>
          <w:rFonts w:ascii="Arial" w:hAnsi="Arial" w:eastAsia="Arial" w:cs="Arial"/>
          <w:sz w:val="24"/>
          <w:szCs w:val="24"/>
        </w:rPr>
        <w:t>the next</w:t>
      </w:r>
      <w:r w:rsidRPr="0E0AF6F8" w:rsidR="0E0AF6F8">
        <w:rPr>
          <w:rFonts w:ascii="Arial" w:hAnsi="Arial" w:eastAsia="Arial" w:cs="Arial"/>
          <w:sz w:val="24"/>
          <w:szCs w:val="24"/>
        </w:rPr>
        <w:t xml:space="preserve"> steps.</w:t>
      </w:r>
    </w:p>
    <w:p xmlns:wp14="http://schemas.microsoft.com/office/word/2010/wordml" w:rsidP="0E0AF6F8" w14:paraId="42A5DDFA" wp14:textId="7E2ECD72">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Style w:val="14"/>
          <w:rFonts w:ascii="Arial" w:hAnsi="Arial" w:eastAsia="Arial" w:cs="Arial"/>
          <w:sz w:val="24"/>
          <w:szCs w:val="24"/>
        </w:rPr>
        <w:t>Leeds</w:t>
      </w:r>
      <w:r w:rsidRPr="0E0AF6F8" w:rsidR="0E0AF6F8">
        <w:rPr>
          <w:rFonts w:ascii="Arial" w:hAnsi="Arial" w:eastAsia="Arial" w:cs="Arial"/>
          <w:sz w:val="24"/>
          <w:szCs w:val="24"/>
        </w:rPr>
        <w:t xml:space="preserve"> provides the </w:t>
      </w:r>
      <w:r w:rsidRPr="0E0AF6F8" w:rsidR="0E0AF6F8">
        <w:rPr>
          <w:rStyle w:val="14"/>
          <w:rFonts w:ascii="Arial" w:hAnsi="Arial" w:eastAsia="Arial" w:cs="Arial"/>
          <w:b w:val="0"/>
          <w:bCs w:val="0"/>
          <w:sz w:val="24"/>
          <w:szCs w:val="24"/>
        </w:rPr>
        <w:t>clearest</w:t>
      </w:r>
      <w:r w:rsidRPr="0E0AF6F8" w:rsidR="0E0AF6F8">
        <w:rPr>
          <w:rStyle w:val="14"/>
          <w:rFonts w:ascii="Arial" w:hAnsi="Arial" w:eastAsia="Arial" w:cs="Arial"/>
          <w:sz w:val="24"/>
          <w:szCs w:val="24"/>
        </w:rPr>
        <w:t xml:space="preserve"> </w:t>
      </w:r>
      <w:r w:rsidRPr="0E0AF6F8" w:rsidR="0E0AF6F8">
        <w:rPr>
          <w:rStyle w:val="14"/>
          <w:rFonts w:ascii="Arial" w:hAnsi="Arial" w:eastAsia="Arial" w:cs="Arial"/>
          <w:b w:val="0"/>
          <w:bCs w:val="0"/>
          <w:sz w:val="24"/>
          <w:szCs w:val="24"/>
        </w:rPr>
        <w:t>pathways</w:t>
      </w:r>
      <w:r w:rsidRPr="0E0AF6F8" w:rsidR="0E0AF6F8">
        <w:rPr>
          <w:rFonts w:ascii="Arial" w:hAnsi="Arial" w:eastAsia="Arial" w:cs="Arial"/>
          <w:sz w:val="24"/>
          <w:szCs w:val="24"/>
        </w:rPr>
        <w:t xml:space="preserve">. It features prominent, simple instructions (e.g., online forms, email addresses, phone lines, and decision trees) with minimal barriers. The structured models often include direct "what to do now" sections, making it easy for someone </w:t>
      </w:r>
      <w:r w:rsidRPr="0E0AF6F8" w:rsidR="1425379B">
        <w:rPr>
          <w:rFonts w:ascii="Arial" w:hAnsi="Arial" w:eastAsia="Arial" w:cs="Arial"/>
          <w:sz w:val="24"/>
          <w:szCs w:val="24"/>
        </w:rPr>
        <w:t>to spot</w:t>
      </w:r>
      <w:r w:rsidRPr="0E0AF6F8" w:rsidR="0E0AF6F8">
        <w:rPr>
          <w:rFonts w:ascii="Arial" w:hAnsi="Arial" w:eastAsia="Arial" w:cs="Arial"/>
          <w:sz w:val="24"/>
          <w:szCs w:val="24"/>
        </w:rPr>
        <w:t xml:space="preserve"> a concern to act quickly and confidently.</w:t>
      </w:r>
    </w:p>
    <w:p xmlns:wp14="http://schemas.microsoft.com/office/word/2010/wordml" w:rsidP="0E0AF6F8" w14:paraId="67E2CBD1" wp14:textId="21D550BD">
      <w:pPr>
        <w:pStyle w:val="1"/>
        <w:keepNext w:val="0"/>
        <w:keepLines w:val="0"/>
        <w:widowControl w:val="1"/>
        <w:suppressLineNumbers w:val="0"/>
        <w:spacing w:before="0" w:beforeAutospacing="on" w:after="0" w:afterAutospacing="on" w:line="360" w:lineRule="auto"/>
        <w:ind w:left="0"/>
        <w:jc w:val="both"/>
        <w:rPr>
          <w:rFonts w:ascii="Arial" w:hAnsi="Arial" w:eastAsia="Arial" w:cs="Arial"/>
          <w:sz w:val="24"/>
          <w:szCs w:val="24"/>
        </w:rPr>
      </w:pPr>
      <w:r w:rsidRPr="0E0AF6F8" w:rsidR="0E0AF6F8">
        <w:rPr>
          <w:rStyle w:val="14"/>
          <w:rFonts w:ascii="Arial" w:hAnsi="Arial" w:eastAsia="Arial" w:cs="Arial"/>
          <w:sz w:val="24"/>
          <w:szCs w:val="24"/>
        </w:rPr>
        <w:t>Southwark</w:t>
      </w:r>
      <w:r w:rsidRPr="0E0AF6F8" w:rsidR="0E0AF6F8">
        <w:rPr>
          <w:rFonts w:ascii="Arial" w:hAnsi="Arial" w:eastAsia="Arial" w:cs="Arial"/>
          <w:sz w:val="24"/>
          <w:szCs w:val="24"/>
        </w:rPr>
        <w:t xml:space="preserve"> offers </w:t>
      </w:r>
      <w:r w:rsidRPr="0E0AF6F8" w:rsidR="0E0AF6F8">
        <w:rPr>
          <w:rStyle w:val="14"/>
          <w:rFonts w:ascii="Arial" w:hAnsi="Arial" w:eastAsia="Arial" w:cs="Arial"/>
          <w:b w:val="0"/>
          <w:bCs w:val="0"/>
          <w:sz w:val="24"/>
          <w:szCs w:val="24"/>
        </w:rPr>
        <w:t>guidance</w:t>
      </w:r>
      <w:r w:rsidRPr="0E0AF6F8" w:rsidR="0E0AF6F8">
        <w:rPr>
          <w:rFonts w:ascii="Arial" w:hAnsi="Arial" w:eastAsia="Arial" w:cs="Arial"/>
          <w:sz w:val="24"/>
          <w:szCs w:val="24"/>
        </w:rPr>
        <w:t xml:space="preserve"> on accessing services, including referral processes and contacts, but it requires more </w:t>
      </w:r>
      <w:r w:rsidRPr="0E0AF6F8" w:rsidR="0E0AF6F8">
        <w:rPr>
          <w:rStyle w:val="14"/>
          <w:rFonts w:ascii="Arial" w:hAnsi="Arial" w:eastAsia="Arial" w:cs="Arial"/>
          <w:b w:val="0"/>
          <w:bCs w:val="0"/>
          <w:sz w:val="24"/>
          <w:szCs w:val="24"/>
        </w:rPr>
        <w:t>navigation</w:t>
      </w:r>
      <w:r w:rsidRPr="0E0AF6F8" w:rsidR="0E0AF6F8">
        <w:rPr>
          <w:rFonts w:ascii="Arial" w:hAnsi="Arial" w:eastAsia="Arial" w:cs="Arial"/>
          <w:sz w:val="24"/>
          <w:szCs w:val="24"/>
        </w:rPr>
        <w:t xml:space="preserve">. Users may need to dig through sections, cross-reference documents, or follow multiple links/steps, which can slow things </w:t>
      </w:r>
      <w:r w:rsidRPr="0E0AF6F8" w:rsidR="64F32F46">
        <w:rPr>
          <w:rFonts w:ascii="Arial" w:hAnsi="Arial" w:eastAsia="Arial" w:cs="Arial"/>
          <w:sz w:val="24"/>
          <w:szCs w:val="24"/>
        </w:rPr>
        <w:t>down,</w:t>
      </w:r>
      <w:r w:rsidRPr="0E0AF6F8" w:rsidR="64F32F46">
        <w:rPr>
          <w:rFonts w:ascii="Arial" w:hAnsi="Arial" w:eastAsia="Arial" w:cs="Arial"/>
          <w:sz w:val="24"/>
          <w:szCs w:val="24"/>
        </w:rPr>
        <w:t xml:space="preserve"> </w:t>
      </w:r>
      <w:r w:rsidRPr="0E0AF6F8" w:rsidR="0E0AF6F8">
        <w:rPr>
          <w:rFonts w:ascii="Arial" w:hAnsi="Arial" w:eastAsia="Arial" w:cs="Arial"/>
          <w:sz w:val="24"/>
          <w:szCs w:val="24"/>
        </w:rPr>
        <w:t>especially in time-sensitive situations.</w:t>
      </w:r>
    </w:p>
    <w:p xmlns:wp14="http://schemas.microsoft.com/office/word/2010/wordml" w:rsidP="0E0AF6F8" w14:paraId="0A877DBD" wp14:textId="26BE32F3">
      <w:pPr>
        <w:pStyle w:val="1"/>
        <w:keepNext w:val="0"/>
        <w:keepLines w:val="0"/>
        <w:widowControl w:val="1"/>
        <w:suppressLineNumbers w:val="0"/>
        <w:spacing w:before="0" w:beforeAutospacing="on" w:after="0" w:afterAutospacing="on" w:line="360" w:lineRule="auto"/>
        <w:ind w:left="0"/>
        <w:jc w:val="both"/>
        <w:rPr>
          <w:rFonts w:ascii="Arial" w:hAnsi="Arial" w:eastAsia="Arial" w:cs="Arial"/>
          <w:sz w:val="24"/>
          <w:szCs w:val="24"/>
        </w:rPr>
      </w:pPr>
      <w:r w:rsidRPr="0E0AF6F8" w:rsidR="0E0AF6F8">
        <w:rPr>
          <w:rStyle w:val="14"/>
          <w:rFonts w:ascii="Arial" w:hAnsi="Arial" w:eastAsia="Arial" w:cs="Arial"/>
          <w:sz w:val="24"/>
          <w:szCs w:val="24"/>
        </w:rPr>
        <w:t>Tower Hamlets</w:t>
      </w:r>
      <w:r w:rsidRPr="0E0AF6F8" w:rsidR="0E0AF6F8">
        <w:rPr>
          <w:rFonts w:ascii="Arial" w:hAnsi="Arial" w:eastAsia="Arial" w:cs="Arial"/>
          <w:sz w:val="24"/>
          <w:szCs w:val="24"/>
        </w:rPr>
        <w:t xml:space="preserve"> provides </w:t>
      </w:r>
      <w:r w:rsidRPr="0E0AF6F8" w:rsidR="0E0AF6F8">
        <w:rPr>
          <w:rStyle w:val="14"/>
          <w:rFonts w:ascii="Arial" w:hAnsi="Arial" w:eastAsia="Arial" w:cs="Arial"/>
          <w:sz w:val="24"/>
          <w:szCs w:val="24"/>
        </w:rPr>
        <w:t>l</w:t>
      </w:r>
      <w:r w:rsidRPr="0E0AF6F8" w:rsidR="0E0AF6F8">
        <w:rPr>
          <w:rStyle w:val="14"/>
          <w:rFonts w:ascii="Arial" w:hAnsi="Arial" w:eastAsia="Arial" w:cs="Arial"/>
          <w:b w:val="0"/>
          <w:bCs w:val="0"/>
          <w:sz w:val="24"/>
          <w:szCs w:val="24"/>
        </w:rPr>
        <w:t>ess direct access information</w:t>
      </w:r>
      <w:r w:rsidRPr="0E0AF6F8" w:rsidR="0E0AF6F8">
        <w:rPr>
          <w:rFonts w:ascii="Arial" w:hAnsi="Arial" w:eastAsia="Arial" w:cs="Arial"/>
          <w:sz w:val="24"/>
          <w:szCs w:val="24"/>
        </w:rPr>
        <w:t xml:space="preserve"> in its core safeguarding materials. While contact points exist (e.g., hotlines or forms), the emphasis often sits more on broader coordination or professional pathways, with fewer straightforward "how to report" signposts for the public or non-specialists.</w:t>
      </w:r>
    </w:p>
    <w:p xmlns:wp14="http://schemas.microsoft.com/office/word/2010/wordml" w:rsidP="0E0AF6F8" w14:paraId="36941C28" wp14:textId="77777777">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Style w:val="14"/>
          <w:rFonts w:ascii="Arial" w:hAnsi="Arial" w:eastAsia="Arial" w:cs="Arial"/>
          <w:sz w:val="24"/>
          <w:szCs w:val="24"/>
        </w:rPr>
        <w:t>Practical implication</w:t>
      </w:r>
      <w:r w:rsidRPr="0E0AF6F8" w:rsidR="0E0AF6F8">
        <w:rPr>
          <w:rFonts w:ascii="Arial" w:hAnsi="Arial" w:eastAsia="Arial" w:cs="Arial"/>
          <w:sz w:val="24"/>
          <w:szCs w:val="24"/>
        </w:rPr>
        <w:t>: In safeguarding, speed and simplicity save lives and prevent escalation. Leeds's approach lowers thresholds for reporting and support, which is a strength.</w:t>
      </w:r>
    </w:p>
    <w:p xmlns:wp14="http://schemas.microsoft.com/office/word/2010/wordml" w:rsidP="0E0AF6F8" w14:paraId="60B11107" wp14:textId="1B07921B">
      <w:pPr>
        <w:pStyle w:val="4"/>
        <w:keepNext w:val="0"/>
        <w:keepLines w:val="0"/>
        <w:widowControl w:val="1"/>
        <w:suppressLineNumbers w:val="0"/>
        <w:spacing w:line="360" w:lineRule="auto"/>
        <w:rPr>
          <w:rStyle w:val="20"/>
          <w:rFonts w:ascii="Arial" w:hAnsi="Arial" w:eastAsia="Arial" w:cs="Arial"/>
          <w:b w:val="1"/>
          <w:bCs w:val="1"/>
          <w:sz w:val="24"/>
          <w:szCs w:val="24"/>
        </w:rPr>
      </w:pPr>
      <w:bookmarkStart w:name="_Toc1233129556" w:id="47"/>
      <w:bookmarkStart w:name="_Toc1434444134" w:id="48"/>
      <w:bookmarkStart w:name="_Toc1378141683" w:id="1076644446"/>
      <w:bookmarkStart w:name="_Toc214198541" w:id="517871534"/>
      <w:r w:rsidRPr="0E0AF6F8" w:rsidR="0E0AF6F8">
        <w:rPr>
          <w:rStyle w:val="20"/>
          <w:rFonts w:ascii="Arial" w:hAnsi="Arial" w:eastAsia="Arial" w:cs="Arial"/>
          <w:b w:val="1"/>
          <w:bCs w:val="1"/>
          <w:sz w:val="24"/>
          <w:szCs w:val="24"/>
        </w:rPr>
        <w:t xml:space="preserve">Summary and Broader </w:t>
      </w:r>
      <w:r w:rsidRPr="0E0AF6F8" w:rsidR="3D73A815">
        <w:rPr>
          <w:rStyle w:val="20"/>
          <w:rFonts w:ascii="Arial" w:hAnsi="Arial" w:eastAsia="Arial" w:cs="Arial"/>
          <w:b w:val="1"/>
          <w:bCs w:val="1"/>
          <w:sz w:val="24"/>
          <w:szCs w:val="24"/>
        </w:rPr>
        <w:t>Context.</w:t>
      </w:r>
      <w:bookmarkEnd w:id="47"/>
      <w:bookmarkEnd w:id="48"/>
      <w:bookmarkEnd w:id="1076644446"/>
      <w:bookmarkEnd w:id="517871534"/>
    </w:p>
    <w:p xmlns:wp14="http://schemas.microsoft.com/office/word/2010/wordml" w:rsidP="0E0AF6F8" w14:paraId="3EEC578A" wp14:textId="77777777">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sz w:val="24"/>
          <w:szCs w:val="24"/>
        </w:rPr>
        <w:t xml:space="preserve">This comparison highlights different strengths in local authority </w:t>
      </w:r>
      <w:r w:rsidRPr="0E0AF6F8" w:rsidR="0E0AF6F8">
        <w:rPr>
          <w:rStyle w:val="14"/>
          <w:rFonts w:ascii="Arial" w:hAnsi="Arial" w:eastAsia="Arial" w:cs="Arial"/>
          <w:sz w:val="24"/>
          <w:szCs w:val="24"/>
        </w:rPr>
        <w:t>Safeguarding Adults</w:t>
      </w:r>
      <w:r w:rsidRPr="0E0AF6F8" w:rsidR="0E0AF6F8">
        <w:rPr>
          <w:rFonts w:ascii="Arial" w:hAnsi="Arial" w:eastAsia="Arial" w:cs="Arial"/>
          <w:sz w:val="24"/>
          <w:szCs w:val="24"/>
        </w:rPr>
        <w:t xml:space="preserve"> communications:</w:t>
      </w:r>
    </w:p>
    <w:p xmlns:wp14="http://schemas.microsoft.com/office/word/2010/wordml" w:rsidP="0E0AF6F8" w14:paraId="16DE2C7A" wp14:textId="33C89A41">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Style w:val="14"/>
          <w:rFonts w:ascii="Arial" w:hAnsi="Arial" w:eastAsia="Arial" w:cs="Arial"/>
          <w:sz w:val="24"/>
          <w:szCs w:val="24"/>
        </w:rPr>
        <w:t>Leeds</w:t>
      </w:r>
      <w:r w:rsidRPr="0E0AF6F8" w:rsidR="71443CD9">
        <w:rPr>
          <w:rStyle w:val="14"/>
          <w:rFonts w:ascii="Arial" w:hAnsi="Arial" w:eastAsia="Arial" w:cs="Arial"/>
          <w:sz w:val="24"/>
          <w:szCs w:val="24"/>
        </w:rPr>
        <w:t xml:space="preserve">: </w:t>
      </w:r>
      <w:r w:rsidRPr="0E0AF6F8" w:rsidR="0E0AF6F8">
        <w:rPr>
          <w:rFonts w:ascii="Arial" w:hAnsi="Arial" w:eastAsia="Arial" w:cs="Arial"/>
          <w:sz w:val="24"/>
          <w:szCs w:val="24"/>
        </w:rPr>
        <w:t xml:space="preserve">Best for everyday users (clarity </w:t>
      </w:r>
      <w:r w:rsidRPr="0E0AF6F8" w:rsidR="55687339">
        <w:rPr>
          <w:rFonts w:ascii="Arial" w:hAnsi="Arial" w:eastAsia="Arial" w:cs="Arial"/>
          <w:sz w:val="24"/>
          <w:szCs w:val="24"/>
        </w:rPr>
        <w:t xml:space="preserve">plus </w:t>
      </w:r>
      <w:r w:rsidRPr="0E0AF6F8" w:rsidR="0E0AF6F8">
        <w:rPr>
          <w:rFonts w:ascii="Arial" w:hAnsi="Arial" w:eastAsia="Arial" w:cs="Arial"/>
          <w:sz w:val="24"/>
          <w:szCs w:val="24"/>
        </w:rPr>
        <w:t>easy action).</w:t>
      </w:r>
    </w:p>
    <w:p xmlns:wp14="http://schemas.microsoft.com/office/word/2010/wordml" w:rsidP="0E0AF6F8" w14:paraId="1F53620D" wp14:textId="0CE72070">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Style w:val="14"/>
          <w:rFonts w:ascii="Arial" w:hAnsi="Arial" w:eastAsia="Arial" w:cs="Arial"/>
          <w:sz w:val="24"/>
          <w:szCs w:val="24"/>
        </w:rPr>
        <w:t>Tower Hamlets</w:t>
      </w:r>
      <w:r w:rsidRPr="0E0AF6F8" w:rsidR="0FEB59A8">
        <w:rPr>
          <w:rStyle w:val="14"/>
          <w:rFonts w:ascii="Arial" w:hAnsi="Arial" w:eastAsia="Arial" w:cs="Arial"/>
          <w:sz w:val="24"/>
          <w:szCs w:val="24"/>
        </w:rPr>
        <w:t xml:space="preserve">: </w:t>
      </w:r>
      <w:r w:rsidRPr="0E0AF6F8" w:rsidR="35776FD2">
        <w:rPr>
          <w:rFonts w:ascii="Arial" w:hAnsi="Arial" w:eastAsia="Arial" w:cs="Arial"/>
          <w:sz w:val="24"/>
          <w:szCs w:val="24"/>
        </w:rPr>
        <w:t>Strong</w:t>
      </w:r>
      <w:r w:rsidRPr="0E0AF6F8" w:rsidR="0E0AF6F8">
        <w:rPr>
          <w:rFonts w:ascii="Arial" w:hAnsi="Arial" w:eastAsia="Arial" w:cs="Arial"/>
          <w:sz w:val="24"/>
          <w:szCs w:val="24"/>
        </w:rPr>
        <w:t xml:space="preserve"> collaboration and inter-agency transparency.</w:t>
      </w:r>
    </w:p>
    <w:p xmlns:wp14="http://schemas.microsoft.com/office/word/2010/wordml" w:rsidP="0E0AF6F8" w14:paraId="044ECBAF" wp14:textId="15963BA3">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Style w:val="14"/>
          <w:rFonts w:ascii="Arial" w:hAnsi="Arial" w:eastAsia="Arial" w:cs="Arial"/>
          <w:sz w:val="24"/>
          <w:szCs w:val="24"/>
        </w:rPr>
        <w:t>Southwark</w:t>
      </w:r>
      <w:r w:rsidRPr="0E0AF6F8" w:rsidR="47CF15D8">
        <w:rPr>
          <w:rStyle w:val="14"/>
          <w:rFonts w:ascii="Arial" w:hAnsi="Arial" w:eastAsia="Arial" w:cs="Arial"/>
          <w:sz w:val="24"/>
          <w:szCs w:val="24"/>
        </w:rPr>
        <w:t xml:space="preserve">: </w:t>
      </w:r>
      <w:r w:rsidRPr="0E0AF6F8" w:rsidR="0E0AF6F8">
        <w:rPr>
          <w:rFonts w:ascii="Arial" w:hAnsi="Arial" w:eastAsia="Arial" w:cs="Arial"/>
          <w:sz w:val="24"/>
          <w:szCs w:val="24"/>
        </w:rPr>
        <w:t>Best for depth and reference (ideal for professionals).</w:t>
      </w:r>
    </w:p>
    <w:p xmlns:wp14="http://schemas.microsoft.com/office/word/2010/wordml" w:rsidP="0E0AF6F8" w14:paraId="363579DF" wp14:textId="13F363B7">
      <w:pPr>
        <w:pStyle w:val="12"/>
        <w:keepNext w:val="0"/>
        <w:keepLines w:val="0"/>
        <w:widowControl w:val="1"/>
        <w:suppressLineNumbers w:val="0"/>
        <w:spacing w:line="360" w:lineRule="auto"/>
        <w:jc w:val="both"/>
        <w:rPr>
          <w:rFonts w:ascii="Arial" w:hAnsi="Arial" w:eastAsia="Arial" w:cs="Arial"/>
          <w:sz w:val="24"/>
          <w:szCs w:val="24"/>
        </w:rPr>
      </w:pPr>
      <w:r w:rsidRPr="0E0AF6F8" w:rsidR="0E0AF6F8">
        <w:rPr>
          <w:rFonts w:ascii="Arial" w:hAnsi="Arial" w:eastAsia="Arial" w:cs="Arial"/>
          <w:sz w:val="24"/>
          <w:szCs w:val="24"/>
        </w:rPr>
        <w:t>Ideally, good safeguarding guidance combines all four elements: accessible language, sufficient depth, clear multi-agency explanation, and straightforward service pathways. Leeds comes closest to this ideal for broad accessibility, while the others offer value in specialized areas</w:t>
      </w:r>
      <w:r w:rsidRPr="0E0AF6F8" w:rsidR="03C65D84">
        <w:rPr>
          <w:rFonts w:ascii="Arial" w:hAnsi="Arial" w:eastAsia="Arial" w:cs="Arial"/>
          <w:sz w:val="24"/>
          <w:szCs w:val="24"/>
        </w:rPr>
        <w:t>.</w:t>
      </w:r>
    </w:p>
    <w:p xmlns:wp14="http://schemas.microsoft.com/office/word/2010/wordml" w:rsidP="0E0AF6F8" w14:paraId="23A1757A" wp14:textId="5170AA4E">
      <w:pPr>
        <w:pStyle w:val="2"/>
        <w:bidi w:val="0"/>
        <w:spacing w:line="360" w:lineRule="auto"/>
        <w:rPr>
          <w:rFonts w:ascii="Arial" w:hAnsi="Arial" w:eastAsia="Arial" w:cs="Arial"/>
          <w:sz w:val="24"/>
          <w:szCs w:val="24"/>
        </w:rPr>
      </w:pPr>
      <w:bookmarkStart w:name="_Toc1051138916" w:id="49"/>
      <w:bookmarkStart w:name="_Toc1991254142" w:id="50"/>
      <w:bookmarkStart w:name="_Toc1968815994" w:id="1580166703"/>
      <w:bookmarkStart w:name="_Toc454410765" w:id="1423673097"/>
      <w:r w:rsidRPr="0E0AF6F8" w:rsidR="0E0AF6F8">
        <w:rPr>
          <w:rFonts w:ascii="Arial" w:hAnsi="Arial" w:eastAsia="Arial" w:cs="Arial"/>
          <w:sz w:val="24"/>
          <w:szCs w:val="24"/>
        </w:rPr>
        <w:t>Conclusion and Recommendations</w:t>
      </w:r>
      <w:r w:rsidRPr="0E0AF6F8" w:rsidR="0630F09F">
        <w:rPr>
          <w:rFonts w:ascii="Arial" w:hAnsi="Arial" w:eastAsia="Arial" w:cs="Arial"/>
          <w:sz w:val="24"/>
          <w:szCs w:val="24"/>
        </w:rPr>
        <w:t>.</w:t>
      </w:r>
      <w:bookmarkEnd w:id="49"/>
      <w:bookmarkEnd w:id="50"/>
      <w:bookmarkEnd w:id="1580166703"/>
      <w:bookmarkEnd w:id="1423673097"/>
    </w:p>
    <w:p xmlns:wp14="http://schemas.microsoft.com/office/word/2010/wordml" w:rsidP="0E0AF6F8" w14:paraId="64F6B32C"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Based on this analysis, Leeds City Council provides the most effective communication of Early Help services. Its use of clear language, structured models, and accessible pathways makes it easier for families to understand and engage with support.</w:t>
      </w:r>
    </w:p>
    <w:p xmlns:wp14="http://schemas.microsoft.com/office/word/2010/wordml" w:rsidP="0E0AF6F8" w14:paraId="3A211C2F" wp14:textId="53083B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However, each authority has strengths:</w:t>
      </w:r>
      <w:r w:rsidRPr="0E0AF6F8" w:rsidR="3ED4BA97">
        <w:rPr>
          <w:rFonts w:ascii="Arial" w:hAnsi="Arial" w:eastAsia="Arial" w:cs="Arial"/>
          <w:sz w:val="24"/>
          <w:szCs w:val="24"/>
        </w:rPr>
        <w:t xml:space="preserve"> </w:t>
      </w:r>
    </w:p>
    <w:p xmlns:wp14="http://schemas.microsoft.com/office/word/2010/wordml" w:rsidP="0E0AF6F8" w14:paraId="4B76E4E4" wp14:textId="7EFE1621">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0E0AF6F8" w:rsidR="0E0AF6F8">
        <w:rPr>
          <w:rFonts w:ascii="Arial" w:hAnsi="Arial" w:eastAsia="Arial" w:cs="Arial"/>
          <w:sz w:val="24"/>
          <w:szCs w:val="24"/>
        </w:rPr>
        <w:t>Southwark offers depth and detail</w:t>
      </w:r>
      <w:r w:rsidRPr="0E0AF6F8" w:rsidR="0998F1E0">
        <w:rPr>
          <w:rFonts w:ascii="Arial" w:hAnsi="Arial" w:eastAsia="Arial" w:cs="Arial"/>
          <w:sz w:val="24"/>
          <w:szCs w:val="24"/>
        </w:rPr>
        <w:t>.</w:t>
      </w:r>
    </w:p>
    <w:p xmlns:wp14="http://schemas.microsoft.com/office/word/2010/wordml" w:rsidP="0E0AF6F8" w14:paraId="6830A3F6" wp14:textId="01FB546C">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Fonts w:ascii="Arial" w:hAnsi="Arial" w:eastAsia="Arial" w:cs="Arial"/>
          <w:sz w:val="24"/>
          <w:szCs w:val="24"/>
        </w:rPr>
        <w:t xml:space="preserve">Tower Hamlets </w:t>
      </w:r>
      <w:r w:rsidRPr="0E0AF6F8" w:rsidR="0E0AF6F8">
        <w:rPr>
          <w:rFonts w:ascii="Arial" w:hAnsi="Arial" w:eastAsia="Arial" w:cs="Arial"/>
          <w:sz w:val="24"/>
          <w:szCs w:val="24"/>
        </w:rPr>
        <w:t>demonstrates</w:t>
      </w:r>
      <w:r w:rsidRPr="0E0AF6F8" w:rsidR="0E0AF6F8">
        <w:rPr>
          <w:rFonts w:ascii="Arial" w:hAnsi="Arial" w:eastAsia="Arial" w:cs="Arial"/>
          <w:sz w:val="24"/>
          <w:szCs w:val="24"/>
        </w:rPr>
        <w:t xml:space="preserve"> strong multi-agency coordination</w:t>
      </w:r>
      <w:r w:rsidRPr="0E0AF6F8" w:rsidR="0C65980E">
        <w:rPr>
          <w:rFonts w:ascii="Arial" w:hAnsi="Arial" w:eastAsia="Arial" w:cs="Arial"/>
          <w:sz w:val="24"/>
          <w:szCs w:val="24"/>
        </w:rPr>
        <w:t>.</w:t>
      </w:r>
    </w:p>
    <w:p xmlns:wp14="http://schemas.microsoft.com/office/word/2010/wordml" w:rsidP="0E0AF6F8" w14:paraId="02C8AC5E" wp14:textId="0B33AC01">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0E0AF6F8" w:rsidR="0E0AF6F8">
        <w:rPr>
          <w:rFonts w:ascii="Arial" w:hAnsi="Arial" w:eastAsia="Arial" w:cs="Arial"/>
          <w:sz w:val="24"/>
          <w:szCs w:val="24"/>
        </w:rPr>
        <w:t>Leeds excels in accessibility</w:t>
      </w:r>
      <w:r w:rsidRPr="0E0AF6F8" w:rsidR="6405098B">
        <w:rPr>
          <w:rFonts w:ascii="Arial" w:hAnsi="Arial" w:eastAsia="Arial" w:cs="Arial"/>
          <w:sz w:val="24"/>
          <w:szCs w:val="24"/>
        </w:rPr>
        <w:t>.</w:t>
      </w:r>
    </w:p>
    <w:p xmlns:wp14="http://schemas.microsoft.com/office/word/2010/wordml" w:rsidP="0E0AF6F8" w14:paraId="2D75B31A" wp14:textId="77777777">
      <w:pPr>
        <w:pStyle w:val="2"/>
        <w:bidi w:val="0"/>
        <w:spacing w:line="360" w:lineRule="auto"/>
        <w:rPr>
          <w:rFonts w:ascii="Arial" w:hAnsi="Arial" w:eastAsia="Arial" w:cs="Arial"/>
          <w:sz w:val="24"/>
          <w:szCs w:val="24"/>
        </w:rPr>
      </w:pPr>
      <w:bookmarkStart w:name="_Toc1291280990" w:id="51"/>
      <w:bookmarkStart w:name="_Toc623209746" w:id="52"/>
      <w:bookmarkStart w:name="_Toc753757537" w:id="932213192"/>
      <w:bookmarkStart w:name="_Toc1138994233" w:id="1935913215"/>
      <w:r w:rsidRPr="0E0AF6F8" w:rsidR="0E0AF6F8">
        <w:rPr>
          <w:rFonts w:ascii="Arial" w:hAnsi="Arial" w:eastAsia="Arial" w:cs="Arial"/>
          <w:sz w:val="24"/>
          <w:szCs w:val="24"/>
        </w:rPr>
        <w:t>Recommendations</w:t>
      </w:r>
      <w:bookmarkEnd w:id="51"/>
      <w:bookmarkEnd w:id="52"/>
      <w:bookmarkEnd w:id="932213192"/>
      <w:bookmarkEnd w:id="1935913215"/>
    </w:p>
    <w:p xmlns:wp14="http://schemas.microsoft.com/office/word/2010/wordml" w:rsidP="0E0AF6F8" w14:paraId="40AA55E5" wp14:textId="2F065147">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0E0AF6F8" w:rsidR="2EF9F64C">
        <w:rPr>
          <w:rFonts w:ascii="Arial" w:hAnsi="Arial" w:eastAsia="Arial" w:cs="Arial"/>
          <w:b w:val="0"/>
          <w:bCs w:val="0"/>
          <w:sz w:val="24"/>
          <w:szCs w:val="24"/>
        </w:rPr>
        <w:t xml:space="preserve">1. </w:t>
      </w:r>
      <w:r w:rsidRPr="0E0AF6F8" w:rsidR="0E0AF6F8">
        <w:rPr>
          <w:rFonts w:ascii="Arial" w:hAnsi="Arial" w:eastAsia="Arial" w:cs="Arial"/>
          <w:b w:val="0"/>
          <w:bCs w:val="0"/>
          <w:sz w:val="24"/>
          <w:szCs w:val="24"/>
        </w:rPr>
        <w:t>Improve accessibility (Southwark and Tower Hamlets)</w:t>
      </w:r>
      <w:r w:rsidRPr="0E0AF6F8" w:rsidR="18B3A151">
        <w:rPr>
          <w:rFonts w:ascii="Arial" w:hAnsi="Arial" w:eastAsia="Arial" w:cs="Arial"/>
          <w:b w:val="0"/>
          <w:bCs w:val="0"/>
          <w:sz w:val="24"/>
          <w:szCs w:val="24"/>
        </w:rPr>
        <w:t xml:space="preserve"> </w:t>
      </w:r>
      <w:r w:rsidRPr="0E0AF6F8" w:rsidR="0E0AF6F8">
        <w:rPr>
          <w:rFonts w:ascii="Arial" w:hAnsi="Arial" w:eastAsia="Arial" w:cs="Arial"/>
          <w:b w:val="0"/>
          <w:bCs w:val="0"/>
          <w:sz w:val="24"/>
          <w:szCs w:val="24"/>
        </w:rPr>
        <w:t>Use simpler language, summaries, and visual aids.</w:t>
      </w:r>
    </w:p>
    <w:p xmlns:wp14="http://schemas.microsoft.com/office/word/2010/wordml" w:rsidP="0E0AF6F8" w14:paraId="5EC69E9F" wp14:textId="2DF2C665">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0E0AF6F8" w:rsidR="4D8B7730">
        <w:rPr>
          <w:rFonts w:ascii="Arial" w:hAnsi="Arial" w:eastAsia="Arial" w:cs="Arial"/>
          <w:b w:val="0"/>
          <w:bCs w:val="0"/>
          <w:sz w:val="24"/>
          <w:szCs w:val="24"/>
        </w:rPr>
        <w:t xml:space="preserve">2. </w:t>
      </w:r>
      <w:r w:rsidRPr="0E0AF6F8" w:rsidR="0E0AF6F8">
        <w:rPr>
          <w:rFonts w:ascii="Arial" w:hAnsi="Arial" w:eastAsia="Arial" w:cs="Arial"/>
          <w:b w:val="0"/>
          <w:bCs w:val="0"/>
          <w:sz w:val="24"/>
          <w:szCs w:val="24"/>
        </w:rPr>
        <w:t>Enhance navigation (Southwark)</w:t>
      </w:r>
      <w:r w:rsidRPr="0E0AF6F8" w:rsidR="3B12C8D8">
        <w:rPr>
          <w:rFonts w:ascii="Arial" w:hAnsi="Arial" w:eastAsia="Arial" w:cs="Arial"/>
          <w:b w:val="0"/>
          <w:bCs w:val="0"/>
          <w:sz w:val="24"/>
          <w:szCs w:val="24"/>
        </w:rPr>
        <w:t xml:space="preserve"> </w:t>
      </w:r>
      <w:r w:rsidRPr="0E0AF6F8" w:rsidR="0E0AF6F8">
        <w:rPr>
          <w:rFonts w:ascii="Arial" w:hAnsi="Arial" w:eastAsia="Arial" w:cs="Arial"/>
          <w:b w:val="0"/>
          <w:bCs w:val="0"/>
          <w:sz w:val="24"/>
          <w:szCs w:val="24"/>
        </w:rPr>
        <w:t xml:space="preserve">Reduce the number of steps </w:t>
      </w:r>
      <w:r w:rsidRPr="0E0AF6F8" w:rsidR="0E0AF6F8">
        <w:rPr>
          <w:rFonts w:ascii="Arial" w:hAnsi="Arial" w:eastAsia="Arial" w:cs="Arial"/>
          <w:b w:val="0"/>
          <w:bCs w:val="0"/>
          <w:sz w:val="24"/>
          <w:szCs w:val="24"/>
        </w:rPr>
        <w:t>required</w:t>
      </w:r>
      <w:r w:rsidRPr="0E0AF6F8" w:rsidR="0E0AF6F8">
        <w:rPr>
          <w:rFonts w:ascii="Arial" w:hAnsi="Arial" w:eastAsia="Arial" w:cs="Arial"/>
          <w:b w:val="0"/>
          <w:bCs w:val="0"/>
          <w:sz w:val="24"/>
          <w:szCs w:val="24"/>
        </w:rPr>
        <w:t xml:space="preserve"> to access key information.</w:t>
      </w:r>
    </w:p>
    <w:p xmlns:wp14="http://schemas.microsoft.com/office/word/2010/wordml" w:rsidP="0E0AF6F8" w14:paraId="160D58D5" wp14:textId="621CC9EF">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0E0AF6F8" w:rsidR="3C0C06CE">
        <w:rPr>
          <w:rFonts w:ascii="Arial" w:hAnsi="Arial" w:eastAsia="Arial" w:cs="Arial"/>
          <w:b w:val="0"/>
          <w:bCs w:val="0"/>
          <w:sz w:val="24"/>
          <w:szCs w:val="24"/>
        </w:rPr>
        <w:t xml:space="preserve">3. </w:t>
      </w:r>
      <w:r w:rsidRPr="0E0AF6F8" w:rsidR="0E0AF6F8">
        <w:rPr>
          <w:rFonts w:ascii="Arial" w:hAnsi="Arial" w:eastAsia="Arial" w:cs="Arial"/>
          <w:b w:val="0"/>
          <w:bCs w:val="0"/>
          <w:sz w:val="24"/>
          <w:szCs w:val="24"/>
        </w:rPr>
        <w:t>Increase practical guidance (Tower Hamlets)</w:t>
      </w:r>
      <w:r w:rsidRPr="0E0AF6F8" w:rsidR="3672AD6A">
        <w:rPr>
          <w:rFonts w:ascii="Arial" w:hAnsi="Arial" w:eastAsia="Arial" w:cs="Arial"/>
          <w:b w:val="0"/>
          <w:bCs w:val="0"/>
          <w:sz w:val="24"/>
          <w:szCs w:val="24"/>
        </w:rPr>
        <w:t xml:space="preserve"> </w:t>
      </w:r>
      <w:r w:rsidRPr="0E0AF6F8" w:rsidR="0E0AF6F8">
        <w:rPr>
          <w:rFonts w:ascii="Arial" w:hAnsi="Arial" w:eastAsia="Arial" w:cs="Arial"/>
          <w:b w:val="0"/>
          <w:bCs w:val="0"/>
          <w:sz w:val="24"/>
          <w:szCs w:val="24"/>
        </w:rPr>
        <w:t>Provide clearer instructions for families on how to access services.</w:t>
      </w:r>
    </w:p>
    <w:p xmlns:wp14="http://schemas.microsoft.com/office/word/2010/wordml" w:rsidP="0E0AF6F8" w14:paraId="6213E3AF" wp14:textId="4C8AAD53">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0E0AF6F8" w:rsidR="4FD6A924">
        <w:rPr>
          <w:rFonts w:ascii="Arial" w:hAnsi="Arial" w:eastAsia="Arial" w:cs="Arial"/>
          <w:b w:val="0"/>
          <w:bCs w:val="0"/>
          <w:sz w:val="24"/>
          <w:szCs w:val="24"/>
        </w:rPr>
        <w:t>3</w:t>
      </w:r>
      <w:r w:rsidRPr="0E0AF6F8" w:rsidR="50212060">
        <w:rPr>
          <w:rFonts w:ascii="Arial" w:hAnsi="Arial" w:eastAsia="Arial" w:cs="Arial"/>
          <w:b w:val="0"/>
          <w:bCs w:val="0"/>
          <w:sz w:val="24"/>
          <w:szCs w:val="24"/>
        </w:rPr>
        <w:t>. Expand</w:t>
      </w:r>
      <w:r w:rsidRPr="0E0AF6F8" w:rsidR="0E0AF6F8">
        <w:rPr>
          <w:rFonts w:ascii="Arial" w:hAnsi="Arial" w:eastAsia="Arial" w:cs="Arial"/>
          <w:b w:val="0"/>
          <w:bCs w:val="0"/>
          <w:sz w:val="24"/>
          <w:szCs w:val="24"/>
        </w:rPr>
        <w:t xml:space="preserve"> </w:t>
      </w:r>
      <w:r w:rsidRPr="0E0AF6F8" w:rsidR="31834960">
        <w:rPr>
          <w:rFonts w:ascii="Arial" w:hAnsi="Arial" w:eastAsia="Arial" w:cs="Arial"/>
          <w:b w:val="0"/>
          <w:bCs w:val="0"/>
          <w:sz w:val="24"/>
          <w:szCs w:val="24"/>
        </w:rPr>
        <w:t>details</w:t>
      </w:r>
      <w:r w:rsidRPr="0E0AF6F8" w:rsidR="0E0AF6F8">
        <w:rPr>
          <w:rFonts w:ascii="Arial" w:hAnsi="Arial" w:eastAsia="Arial" w:cs="Arial"/>
          <w:b w:val="0"/>
          <w:bCs w:val="0"/>
          <w:sz w:val="24"/>
          <w:szCs w:val="24"/>
        </w:rPr>
        <w:t xml:space="preserve"> (Leeds)</w:t>
      </w:r>
      <w:r w:rsidRPr="0E0AF6F8" w:rsidR="53B38BF7">
        <w:rPr>
          <w:rFonts w:ascii="Arial" w:hAnsi="Arial" w:eastAsia="Arial" w:cs="Arial"/>
          <w:b w:val="0"/>
          <w:bCs w:val="0"/>
          <w:sz w:val="24"/>
          <w:szCs w:val="24"/>
        </w:rPr>
        <w:t xml:space="preserve"> </w:t>
      </w:r>
      <w:r w:rsidRPr="0E0AF6F8" w:rsidR="0E0AF6F8">
        <w:rPr>
          <w:rFonts w:ascii="Arial" w:hAnsi="Arial" w:eastAsia="Arial" w:cs="Arial"/>
          <w:b w:val="0"/>
          <w:bCs w:val="0"/>
          <w:sz w:val="24"/>
          <w:szCs w:val="24"/>
        </w:rPr>
        <w:t xml:space="preserve">Include more specific service </w:t>
      </w:r>
      <w:bookmarkStart w:name="_GoBack" w:id="55"/>
      <w:bookmarkEnd w:id="55"/>
      <w:r w:rsidRPr="0E0AF6F8" w:rsidR="0E0AF6F8">
        <w:rPr>
          <w:rFonts w:ascii="Arial" w:hAnsi="Arial" w:eastAsia="Arial" w:cs="Arial"/>
          <w:b w:val="0"/>
          <w:bCs w:val="0"/>
          <w:sz w:val="24"/>
          <w:szCs w:val="24"/>
        </w:rPr>
        <w:t xml:space="preserve">descriptions while </w:t>
      </w:r>
      <w:r w:rsidRPr="0E0AF6F8" w:rsidR="0E0AF6F8">
        <w:rPr>
          <w:rFonts w:ascii="Arial" w:hAnsi="Arial" w:eastAsia="Arial" w:cs="Arial"/>
          <w:b w:val="0"/>
          <w:bCs w:val="0"/>
          <w:sz w:val="24"/>
          <w:szCs w:val="24"/>
        </w:rPr>
        <w:t>maintaining</w:t>
      </w:r>
      <w:r w:rsidRPr="0E0AF6F8" w:rsidR="0E0AF6F8">
        <w:rPr>
          <w:rFonts w:ascii="Arial" w:hAnsi="Arial" w:eastAsia="Arial" w:cs="Arial"/>
          <w:b w:val="0"/>
          <w:bCs w:val="0"/>
          <w:sz w:val="24"/>
          <w:szCs w:val="24"/>
        </w:rPr>
        <w:t xml:space="preserve"> clarity.</w:t>
      </w:r>
    </w:p>
    <w:p xmlns:wp14="http://schemas.microsoft.com/office/word/2010/wordml" w:rsidP="0E0AF6F8" w14:paraId="5D5A81D9" wp14:textId="2552CF3A">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0E0AF6F8" w:rsidR="50ED9A7A">
        <w:rPr>
          <w:rFonts w:ascii="Arial" w:hAnsi="Arial" w:eastAsia="Arial" w:cs="Arial"/>
          <w:b w:val="0"/>
          <w:bCs w:val="0"/>
          <w:sz w:val="24"/>
          <w:szCs w:val="24"/>
        </w:rPr>
        <w:t xml:space="preserve">4. </w:t>
      </w:r>
      <w:r w:rsidRPr="0E0AF6F8" w:rsidR="0E0AF6F8">
        <w:rPr>
          <w:rFonts w:ascii="Arial" w:hAnsi="Arial" w:eastAsia="Arial" w:cs="Arial"/>
          <w:b w:val="0"/>
          <w:bCs w:val="0"/>
          <w:sz w:val="24"/>
          <w:szCs w:val="24"/>
        </w:rPr>
        <w:t xml:space="preserve">Adopt a </w:t>
      </w:r>
      <w:r w:rsidRPr="0E0AF6F8" w:rsidR="2485F200">
        <w:rPr>
          <w:rFonts w:ascii="Arial" w:hAnsi="Arial" w:eastAsia="Arial" w:cs="Arial"/>
          <w:b w:val="0"/>
          <w:bCs w:val="0"/>
          <w:sz w:val="24"/>
          <w:szCs w:val="24"/>
        </w:rPr>
        <w:t>standardized</w:t>
      </w:r>
      <w:r w:rsidRPr="0E0AF6F8" w:rsidR="0E0AF6F8">
        <w:rPr>
          <w:rFonts w:ascii="Arial" w:hAnsi="Arial" w:eastAsia="Arial" w:cs="Arial"/>
          <w:b w:val="0"/>
          <w:bCs w:val="0"/>
          <w:sz w:val="24"/>
          <w:szCs w:val="24"/>
        </w:rPr>
        <w:t xml:space="preserve"> </w:t>
      </w:r>
      <w:r w:rsidRPr="0E0AF6F8" w:rsidR="0E0AF6F8">
        <w:rPr>
          <w:rFonts w:ascii="Arial" w:hAnsi="Arial" w:eastAsia="Arial" w:cs="Arial"/>
          <w:b w:val="0"/>
          <w:bCs w:val="0"/>
          <w:sz w:val="24"/>
          <w:szCs w:val="24"/>
        </w:rPr>
        <w:t>structure</w:t>
      </w:r>
      <w:r w:rsidRPr="0E0AF6F8" w:rsidR="23B53ACF">
        <w:rPr>
          <w:rFonts w:ascii="Arial" w:hAnsi="Arial" w:eastAsia="Arial" w:cs="Arial"/>
          <w:b w:val="0"/>
          <w:bCs w:val="0"/>
          <w:sz w:val="24"/>
          <w:szCs w:val="24"/>
        </w:rPr>
        <w:t xml:space="preserve">. </w:t>
      </w:r>
      <w:r w:rsidRPr="0E0AF6F8" w:rsidR="23B53ACF">
        <w:rPr>
          <w:rFonts w:ascii="Arial" w:hAnsi="Arial" w:eastAsia="Arial" w:cs="Arial"/>
          <w:b w:val="0"/>
          <w:bCs w:val="0"/>
          <w:sz w:val="24"/>
          <w:szCs w:val="24"/>
        </w:rPr>
        <w:t>A consistent</w:t>
      </w:r>
      <w:r w:rsidRPr="0E0AF6F8" w:rsidR="0E0AF6F8">
        <w:rPr>
          <w:rFonts w:ascii="Arial" w:hAnsi="Arial" w:eastAsia="Arial" w:cs="Arial"/>
          <w:b w:val="0"/>
          <w:bCs w:val="0"/>
          <w:sz w:val="24"/>
          <w:szCs w:val="24"/>
        </w:rPr>
        <w:t xml:space="preserve"> national framework for presenting Early Help information could improve understanding across local authorities.</w:t>
      </w:r>
    </w:p>
    <w:p xmlns:wp14="http://schemas.microsoft.com/office/word/2010/wordml" w:rsidP="0E0AF6F8" w14:paraId="14E827E7" wp14:textId="77777777">
      <w:pPr>
        <w:pStyle w:val="12"/>
        <w:keepNext w:val="0"/>
        <w:keepLines w:val="0"/>
        <w:widowControl w:val="1"/>
        <w:suppressLineNumbers w:val="0"/>
        <w:spacing w:before="0" w:beforeAutospacing="on" w:after="0" w:afterAutospacing="on" w:line="360" w:lineRule="auto"/>
        <w:ind w:left="0" w:right="0"/>
        <w:rPr>
          <w:rFonts w:ascii="Arial" w:hAnsi="Arial" w:eastAsia="Arial" w:cs="Arial"/>
          <w:sz w:val="24"/>
          <w:szCs w:val="24"/>
          <w:lang w:val="en-US"/>
        </w:rPr>
      </w:pPr>
    </w:p>
    <w:p xmlns:wp14="http://schemas.microsoft.com/office/word/2010/wordml" w:rsidP="0E0AF6F8" w14:paraId="31117900" wp14:textId="77777777">
      <w:pPr>
        <w:pStyle w:val="12"/>
        <w:keepNext w:val="0"/>
        <w:keepLines w:val="0"/>
        <w:widowControl w:val="1"/>
        <w:suppressLineNumbers w:val="0"/>
        <w:spacing w:before="0" w:beforeAutospacing="on" w:after="0" w:afterAutospacing="on" w:line="360" w:lineRule="auto"/>
        <w:ind w:left="0" w:right="0"/>
        <w:rPr>
          <w:rFonts w:ascii="Arial" w:hAnsi="Arial" w:eastAsia="Arial" w:cs="Arial"/>
          <w:sz w:val="24"/>
          <w:szCs w:val="24"/>
          <w:lang w:val="en-US"/>
        </w:rPr>
      </w:pPr>
    </w:p>
    <w:p xmlns:wp14="http://schemas.microsoft.com/office/word/2010/wordml" w:rsidP="0E0AF6F8" w14:paraId="6FD1CBD0" wp14:textId="595224D8">
      <w:pPr>
        <w:pStyle w:val="2"/>
        <w:keepNext w:val="0"/>
        <w:keepLines w:val="0"/>
        <w:widowControl w:val="1"/>
        <w:suppressLineNumbers w:val="0"/>
        <w:bidi w:val="0"/>
        <w:spacing w:beforeAutospacing="on" w:afterAutospacing="on" w:line="360" w:lineRule="auto"/>
        <w:ind w:left="0" w:right="0"/>
        <w:rPr>
          <w:rFonts w:ascii="Arial" w:hAnsi="Arial" w:eastAsia="Arial" w:cs="Arial"/>
          <w:sz w:val="24"/>
          <w:szCs w:val="24"/>
          <w:lang w:val="en-US"/>
        </w:rPr>
      </w:pPr>
      <w:bookmarkStart w:name="_Toc1008454603" w:id="53"/>
      <w:bookmarkStart w:name="_Toc89862348" w:id="54"/>
      <w:bookmarkStart w:name="_Toc979553243" w:id="498083311"/>
      <w:bookmarkStart w:name="_Toc219258301" w:id="425205029"/>
      <w:r w:rsidRPr="0E0AF6F8" w:rsidR="0E0AF6F8">
        <w:rPr>
          <w:lang w:val="en-US"/>
        </w:rPr>
        <w:t>References</w:t>
      </w:r>
      <w:r w:rsidRPr="0E0AF6F8" w:rsidR="0502B947">
        <w:rPr>
          <w:lang w:val="en-US"/>
        </w:rPr>
        <w:t>.</w:t>
      </w:r>
      <w:bookmarkEnd w:id="53"/>
      <w:bookmarkEnd w:id="54"/>
      <w:bookmarkEnd w:id="498083311"/>
      <w:bookmarkEnd w:id="425205029"/>
    </w:p>
    <w:p w:rsidR="319FF011" w:rsidP="0E0AF6F8" w:rsidRDefault="319FF011" w14:paraId="31606453" w14:textId="2FA0D91F">
      <w:pPr>
        <w:pStyle w:val="1"/>
        <w:keepNext w:val="0"/>
        <w:keepLines w:val="0"/>
        <w:widowControl w:val="1"/>
        <w:suppressLineNumbers w:val="0"/>
        <w:spacing w:beforeAutospacing="on" w:afterAutospacing="on"/>
        <w:ind w:left="0" w:right="0"/>
        <w:rPr>
          <w:rFonts w:ascii="Times New Roman Regular" w:hAnsi="Times New Roman Regular" w:cs="Times New Roman Regular"/>
        </w:rPr>
      </w:pPr>
      <w:r w:rsidRPr="0E0AF6F8" w:rsidR="319FF011">
        <w:rPr>
          <w:rFonts w:ascii="Calibri" w:hAnsi="Calibri" w:eastAsia="Calibri" w:cs="Calibri"/>
          <w:noProof w:val="0"/>
          <w:color w:val="000000" w:themeColor="text1" w:themeTint="FF" w:themeShade="FF"/>
          <w:sz w:val="27"/>
          <w:szCs w:val="27"/>
          <w:lang w:val="en-US"/>
        </w:rPr>
        <w:t xml:space="preserve">Department of Education (2025). </w:t>
      </w:r>
      <w:r w:rsidRPr="0E0AF6F8" w:rsidR="319FF011">
        <w:rPr>
          <w:rFonts w:ascii="Calibri" w:hAnsi="Calibri" w:eastAsia="Calibri" w:cs="Calibri"/>
          <w:i w:val="1"/>
          <w:iCs w:val="1"/>
          <w:noProof w:val="0"/>
          <w:color w:val="000000" w:themeColor="text1" w:themeTint="FF" w:themeShade="FF"/>
          <w:sz w:val="27"/>
          <w:szCs w:val="27"/>
          <w:lang w:val="en-US"/>
        </w:rPr>
        <w:t>Working Together to Safeguard Children</w:t>
      </w:r>
      <w:r w:rsidRPr="0E0AF6F8" w:rsidR="319FF011">
        <w:rPr>
          <w:rFonts w:ascii="Calibri" w:hAnsi="Calibri" w:eastAsia="Calibri" w:cs="Calibri"/>
          <w:noProof w:val="0"/>
          <w:color w:val="000000" w:themeColor="text1" w:themeTint="FF" w:themeShade="FF"/>
          <w:sz w:val="27"/>
          <w:szCs w:val="27"/>
          <w:lang w:val="en-US"/>
        </w:rPr>
        <w:t xml:space="preserve">. [online] GOV.UK. Available at: </w:t>
      </w:r>
      <w:hyperlink r:id="R806f3b461b2f4ad5">
        <w:r w:rsidRPr="0E0AF6F8" w:rsidR="319FF011">
          <w:rPr>
            <w:rStyle w:val="11"/>
            <w:rFonts w:ascii="Calibri" w:hAnsi="Calibri" w:eastAsia="Calibri" w:cs="Calibri"/>
            <w:noProof w:val="0"/>
            <w:sz w:val="27"/>
            <w:szCs w:val="27"/>
            <w:lang w:val="en-US"/>
          </w:rPr>
          <w:t>https://www.gov.uk/government/publications/working-together-to-safeguard-children--2</w:t>
        </w:r>
      </w:hyperlink>
      <w:r w:rsidRPr="0E0AF6F8" w:rsidR="319FF011">
        <w:rPr>
          <w:rFonts w:ascii="Calibri" w:hAnsi="Calibri" w:eastAsia="Calibri" w:cs="Calibri"/>
          <w:noProof w:val="0"/>
          <w:color w:val="000000" w:themeColor="text1" w:themeTint="FF" w:themeShade="FF"/>
          <w:sz w:val="27"/>
          <w:szCs w:val="27"/>
          <w:lang w:val="en-US"/>
        </w:rPr>
        <w:t>.(A</w:t>
      </w:r>
      <w:r w:rsidRPr="0E0AF6F8" w:rsidR="50CF1BFD">
        <w:rPr>
          <w:rFonts w:ascii="Calibri" w:hAnsi="Calibri" w:eastAsia="Calibri" w:cs="Calibri"/>
          <w:noProof w:val="0"/>
          <w:color w:val="000000" w:themeColor="text1" w:themeTint="FF" w:themeShade="FF"/>
          <w:sz w:val="27"/>
          <w:szCs w:val="27"/>
          <w:lang w:val="en-US"/>
        </w:rPr>
        <w:t>cc</w:t>
      </w:r>
      <w:r w:rsidRPr="0E0AF6F8" w:rsidR="319FF011">
        <w:rPr>
          <w:rFonts w:ascii="Calibri" w:hAnsi="Calibri" w:eastAsia="Calibri" w:cs="Calibri"/>
          <w:noProof w:val="0"/>
          <w:color w:val="000000" w:themeColor="text1" w:themeTint="FF" w:themeShade="FF"/>
          <w:sz w:val="27"/>
          <w:szCs w:val="27"/>
          <w:lang w:val="en-US"/>
        </w:rPr>
        <w:t>essed, 20</w:t>
      </w:r>
      <w:r w:rsidRPr="0E0AF6F8" w:rsidR="319FF011">
        <w:rPr>
          <w:rFonts w:ascii="Calibri" w:hAnsi="Calibri" w:eastAsia="Calibri" w:cs="Calibri"/>
          <w:noProof w:val="0"/>
          <w:color w:val="000000" w:themeColor="text1" w:themeTint="FF" w:themeShade="FF"/>
          <w:sz w:val="27"/>
          <w:szCs w:val="27"/>
          <w:vertAlign w:val="superscript"/>
          <w:lang w:val="en-US"/>
        </w:rPr>
        <w:t>th</w:t>
      </w:r>
      <w:r w:rsidRPr="0E0AF6F8" w:rsidR="319FF011">
        <w:rPr>
          <w:rFonts w:ascii="Calibri" w:hAnsi="Calibri" w:eastAsia="Calibri" w:cs="Calibri"/>
          <w:noProof w:val="0"/>
          <w:color w:val="000000" w:themeColor="text1" w:themeTint="FF" w:themeShade="FF"/>
          <w:sz w:val="27"/>
          <w:szCs w:val="27"/>
          <w:lang w:val="en-US"/>
        </w:rPr>
        <w:t xml:space="preserve"> April 2026)</w:t>
      </w:r>
    </w:p>
    <w:p w:rsidR="590D898A" w:rsidP="0E0AF6F8" w:rsidRDefault="590D898A" w14:paraId="7B522C09" w14:textId="3603A2CD">
      <w:pPr>
        <w:shd w:val="clear" w:color="auto" w:fill="FFFFFF" w:themeFill="background1"/>
        <w:spacing w:before="270" w:beforeAutospacing="off" w:after="270" w:afterAutospacing="off"/>
      </w:pPr>
      <w:r w:rsidRPr="0E0AF6F8" w:rsidR="590D898A">
        <w:rPr>
          <w:rFonts w:ascii="Calibri" w:hAnsi="Calibri" w:eastAsia="Calibri" w:cs="Calibri"/>
          <w:noProof w:val="0"/>
          <w:color w:val="000000" w:themeColor="text1" w:themeTint="FF" w:themeShade="FF"/>
          <w:sz w:val="27"/>
          <w:szCs w:val="27"/>
          <w:lang w:val="en-US"/>
        </w:rPr>
        <w:t xml:space="preserve">Department of Education (2023). </w:t>
      </w:r>
      <w:r w:rsidRPr="0E0AF6F8" w:rsidR="590D898A">
        <w:rPr>
          <w:rFonts w:ascii="Calibri" w:hAnsi="Calibri" w:eastAsia="Calibri" w:cs="Calibri"/>
          <w:i w:val="1"/>
          <w:iCs w:val="1"/>
          <w:noProof w:val="0"/>
          <w:color w:val="000000" w:themeColor="text1" w:themeTint="FF" w:themeShade="FF"/>
          <w:sz w:val="27"/>
          <w:szCs w:val="27"/>
          <w:lang w:val="en-US"/>
        </w:rPr>
        <w:t>Improving multi- agency information sharing Government policy on information sharing and the use of a consistent child identifier</w:t>
      </w:r>
      <w:r w:rsidRPr="0E0AF6F8" w:rsidR="590D898A">
        <w:rPr>
          <w:rFonts w:ascii="Calibri" w:hAnsi="Calibri" w:eastAsia="Calibri" w:cs="Calibri"/>
          <w:noProof w:val="0"/>
          <w:color w:val="000000" w:themeColor="text1" w:themeTint="FF" w:themeShade="FF"/>
          <w:sz w:val="27"/>
          <w:szCs w:val="27"/>
          <w:lang w:val="en-US"/>
        </w:rPr>
        <w:t xml:space="preserve">. Available at: </w:t>
      </w:r>
      <w:hyperlink r:id="Re8429cbca3034f7a">
        <w:r w:rsidRPr="0E0AF6F8" w:rsidR="590D898A">
          <w:rPr>
            <w:rStyle w:val="11"/>
            <w:rFonts w:ascii="Calibri" w:hAnsi="Calibri" w:eastAsia="Calibri" w:cs="Calibri"/>
            <w:noProof w:val="0"/>
            <w:sz w:val="27"/>
            <w:szCs w:val="27"/>
            <w:lang w:val="en-US"/>
          </w:rPr>
          <w:t>https://assets.publishing.service.gov.uk/government/uploads/system/uploads/attachment_data/file/1177697/Improving_multi-agency_information_sharing_2023.pdf</w:t>
        </w:r>
      </w:hyperlink>
      <w:r w:rsidRPr="0E0AF6F8" w:rsidR="590D898A">
        <w:rPr>
          <w:rFonts w:ascii="Calibri" w:hAnsi="Calibri" w:eastAsia="Calibri" w:cs="Calibri"/>
          <w:noProof w:val="0"/>
          <w:color w:val="000000" w:themeColor="text1" w:themeTint="FF" w:themeShade="FF"/>
          <w:sz w:val="27"/>
          <w:szCs w:val="27"/>
          <w:lang w:val="en-US"/>
        </w:rPr>
        <w:t>. (Accessed, 20</w:t>
      </w:r>
      <w:r w:rsidRPr="0E0AF6F8" w:rsidR="590D898A">
        <w:rPr>
          <w:rFonts w:ascii="Calibri" w:hAnsi="Calibri" w:eastAsia="Calibri" w:cs="Calibri"/>
          <w:noProof w:val="0"/>
          <w:color w:val="000000" w:themeColor="text1" w:themeTint="FF" w:themeShade="FF"/>
          <w:sz w:val="27"/>
          <w:szCs w:val="27"/>
          <w:vertAlign w:val="superscript"/>
          <w:lang w:val="en-US"/>
        </w:rPr>
        <w:t>th</w:t>
      </w:r>
      <w:r w:rsidRPr="0E0AF6F8" w:rsidR="590D898A">
        <w:rPr>
          <w:rFonts w:ascii="Calibri" w:hAnsi="Calibri" w:eastAsia="Calibri" w:cs="Calibri"/>
          <w:noProof w:val="0"/>
          <w:color w:val="000000" w:themeColor="text1" w:themeTint="FF" w:themeShade="FF"/>
          <w:sz w:val="27"/>
          <w:szCs w:val="27"/>
          <w:lang w:val="en-US"/>
        </w:rPr>
        <w:t xml:space="preserve"> April 2026)</w:t>
      </w:r>
    </w:p>
    <w:p w:rsidR="590D898A" w:rsidP="0E0AF6F8" w:rsidRDefault="590D898A" w14:paraId="68B472E4" w14:textId="0425F633">
      <w:pPr>
        <w:shd w:val="clear" w:color="auto" w:fill="FFFFFF" w:themeFill="background1"/>
        <w:spacing w:before="240" w:beforeAutospacing="off" w:after="240" w:afterAutospacing="off"/>
        <w:rPr>
          <w:rFonts w:ascii="Times New Roman Regular" w:hAnsi="Times New Roman Regular" w:cs="Times New Roman Regular"/>
        </w:rPr>
      </w:pPr>
      <w:r w:rsidRPr="0E0AF6F8" w:rsidR="590D898A">
        <w:rPr>
          <w:rFonts w:ascii="Calibri" w:hAnsi="Calibri" w:eastAsia="Calibri" w:cs="Calibri"/>
          <w:noProof w:val="0"/>
          <w:color w:val="000000" w:themeColor="text1" w:themeTint="FF" w:themeShade="FF"/>
          <w:sz w:val="27"/>
          <w:szCs w:val="27"/>
          <w:lang w:val="en-US"/>
        </w:rPr>
        <w:t>‌</w:t>
      </w:r>
      <w:r w:rsidRPr="0E0AF6F8" w:rsidR="150DD5FA">
        <w:rPr>
          <w:rFonts w:ascii="Calibri" w:hAnsi="Calibri" w:eastAsia="Calibri" w:cs="Calibri"/>
          <w:noProof w:val="0"/>
          <w:color w:val="000000" w:themeColor="text1" w:themeTint="FF" w:themeShade="FF"/>
          <w:sz w:val="27"/>
          <w:szCs w:val="27"/>
          <w:lang w:val="en-US"/>
        </w:rPr>
        <w:t xml:space="preserve">GOV.UK (2022). </w:t>
      </w:r>
      <w:r w:rsidRPr="0E0AF6F8" w:rsidR="150DD5FA">
        <w:rPr>
          <w:rFonts w:ascii="Calibri" w:hAnsi="Calibri" w:eastAsia="Calibri" w:cs="Calibri"/>
          <w:i w:val="1"/>
          <w:iCs w:val="1"/>
          <w:noProof w:val="0"/>
          <w:color w:val="000000" w:themeColor="text1" w:themeTint="FF" w:themeShade="FF"/>
          <w:sz w:val="27"/>
          <w:szCs w:val="27"/>
          <w:lang w:val="en-US"/>
        </w:rPr>
        <w:t>Supporting Families: Early Help System guide</w:t>
      </w:r>
      <w:r w:rsidRPr="0E0AF6F8" w:rsidR="150DD5FA">
        <w:rPr>
          <w:rFonts w:ascii="Calibri" w:hAnsi="Calibri" w:eastAsia="Calibri" w:cs="Calibri"/>
          <w:noProof w:val="0"/>
          <w:color w:val="000000" w:themeColor="text1" w:themeTint="FF" w:themeShade="FF"/>
          <w:sz w:val="27"/>
          <w:szCs w:val="27"/>
          <w:lang w:val="en-US"/>
        </w:rPr>
        <w:t xml:space="preserve">. GOV.UK. Available at: </w:t>
      </w:r>
      <w:hyperlink r:id="Ra8001bfa0eb94379">
        <w:r w:rsidRPr="0E0AF6F8" w:rsidR="150DD5FA">
          <w:rPr>
            <w:rStyle w:val="11"/>
            <w:rFonts w:ascii="Calibri" w:hAnsi="Calibri" w:eastAsia="Calibri" w:cs="Calibri"/>
            <w:noProof w:val="0"/>
            <w:sz w:val="27"/>
            <w:szCs w:val="27"/>
            <w:lang w:val="en-US"/>
          </w:rPr>
          <w:t>https://www.gov.uk/government/publications/supporting-families-early-help-system-guide</w:t>
        </w:r>
      </w:hyperlink>
      <w:r w:rsidRPr="0E0AF6F8" w:rsidR="150DD5FA">
        <w:rPr>
          <w:rFonts w:ascii="Calibri" w:hAnsi="Calibri" w:eastAsia="Calibri" w:cs="Calibri"/>
          <w:noProof w:val="0"/>
          <w:color w:val="000000" w:themeColor="text1" w:themeTint="FF" w:themeShade="FF"/>
          <w:sz w:val="27"/>
          <w:szCs w:val="27"/>
          <w:lang w:val="en-US"/>
        </w:rPr>
        <w:t>. (A</w:t>
      </w:r>
      <w:r w:rsidRPr="0E0AF6F8" w:rsidR="62F27142">
        <w:rPr>
          <w:rFonts w:ascii="Calibri" w:hAnsi="Calibri" w:eastAsia="Calibri" w:cs="Calibri"/>
          <w:noProof w:val="0"/>
          <w:color w:val="000000" w:themeColor="text1" w:themeTint="FF" w:themeShade="FF"/>
          <w:sz w:val="27"/>
          <w:szCs w:val="27"/>
          <w:lang w:val="en-US"/>
        </w:rPr>
        <w:t>cc</w:t>
      </w:r>
      <w:r w:rsidRPr="0E0AF6F8" w:rsidR="150DD5FA">
        <w:rPr>
          <w:rFonts w:ascii="Calibri" w:hAnsi="Calibri" w:eastAsia="Calibri" w:cs="Calibri"/>
          <w:noProof w:val="0"/>
          <w:color w:val="000000" w:themeColor="text1" w:themeTint="FF" w:themeShade="FF"/>
          <w:sz w:val="27"/>
          <w:szCs w:val="27"/>
          <w:lang w:val="en-US"/>
        </w:rPr>
        <w:t>essed, 20</w:t>
      </w:r>
      <w:r w:rsidRPr="0E0AF6F8" w:rsidR="150DD5FA">
        <w:rPr>
          <w:rFonts w:ascii="Calibri" w:hAnsi="Calibri" w:eastAsia="Calibri" w:cs="Calibri"/>
          <w:noProof w:val="0"/>
          <w:color w:val="000000" w:themeColor="text1" w:themeTint="FF" w:themeShade="FF"/>
          <w:sz w:val="27"/>
          <w:szCs w:val="27"/>
          <w:vertAlign w:val="superscript"/>
          <w:lang w:val="en-US"/>
        </w:rPr>
        <w:t>th</w:t>
      </w:r>
      <w:r w:rsidRPr="0E0AF6F8" w:rsidR="150DD5FA">
        <w:rPr>
          <w:rFonts w:ascii="Calibri" w:hAnsi="Calibri" w:eastAsia="Calibri" w:cs="Calibri"/>
          <w:noProof w:val="0"/>
          <w:color w:val="000000" w:themeColor="text1" w:themeTint="FF" w:themeShade="FF"/>
          <w:sz w:val="27"/>
          <w:szCs w:val="27"/>
          <w:lang w:val="en-US"/>
        </w:rPr>
        <w:t xml:space="preserve"> April 2026)</w:t>
      </w:r>
    </w:p>
    <w:p w:rsidR="7FFBE916" w:rsidP="0E0AF6F8" w:rsidRDefault="7FFBE916" w14:paraId="2F0DF385" w14:textId="218B1B15">
      <w:pPr>
        <w:pStyle w:val="1"/>
        <w:keepNext w:val="0"/>
        <w:keepLines w:val="0"/>
        <w:widowControl w:val="1"/>
        <w:suppressLineNumbers w:val="0"/>
        <w:spacing w:beforeAutospacing="on" w:afterAutospacing="on"/>
        <w:ind w:left="0" w:right="0"/>
        <w:rPr>
          <w:rFonts w:ascii="Calibri" w:hAnsi="Calibri" w:eastAsia="Calibri" w:cs="Calibri"/>
          <w:noProof w:val="0"/>
          <w:color w:val="000000" w:themeColor="text1" w:themeTint="FF" w:themeShade="FF"/>
          <w:sz w:val="27"/>
          <w:szCs w:val="27"/>
          <w:lang w:val="en-US"/>
        </w:rPr>
      </w:pPr>
      <w:r w:rsidRPr="0E0AF6F8" w:rsidR="7FFBE916">
        <w:rPr>
          <w:rFonts w:ascii="Calibri" w:hAnsi="Calibri" w:eastAsia="Calibri" w:cs="Calibri"/>
          <w:noProof w:val="0"/>
          <w:color w:val="000000" w:themeColor="text1" w:themeTint="FF" w:themeShade="FF"/>
          <w:sz w:val="27"/>
          <w:szCs w:val="27"/>
          <w:lang w:val="en-US"/>
        </w:rPr>
        <w:t>Leeds City Council (2019)</w:t>
      </w:r>
      <w:r w:rsidRPr="0E0AF6F8" w:rsidR="7FFBE916">
        <w:rPr>
          <w:rFonts w:ascii="Calibri" w:hAnsi="Calibri" w:eastAsia="Calibri" w:cs="Calibri"/>
          <w:noProof w:val="0"/>
          <w:color w:val="000000" w:themeColor="text1" w:themeTint="FF" w:themeShade="FF"/>
          <w:sz w:val="27"/>
          <w:szCs w:val="27"/>
          <w:lang w:val="en-US"/>
        </w:rPr>
        <w:t xml:space="preserve">. </w:t>
      </w:r>
      <w:r w:rsidRPr="0E0AF6F8" w:rsidR="32A66457">
        <w:rPr>
          <w:rFonts w:ascii="Calibri" w:hAnsi="Calibri" w:eastAsia="Calibri" w:cs="Calibri"/>
          <w:noProof w:val="0"/>
          <w:color w:val="000000" w:themeColor="text1" w:themeTint="FF" w:themeShade="FF"/>
          <w:sz w:val="27"/>
          <w:szCs w:val="27"/>
          <w:lang w:val="en-US"/>
        </w:rPr>
        <w:t xml:space="preserve"> </w:t>
      </w:r>
      <w:r w:rsidRPr="0E0AF6F8" w:rsidR="7FFBE916">
        <w:rPr>
          <w:rFonts w:ascii="Calibri" w:hAnsi="Calibri" w:eastAsia="Calibri" w:cs="Calibri"/>
          <w:noProof w:val="0"/>
          <w:color w:val="000000" w:themeColor="text1" w:themeTint="FF" w:themeShade="FF"/>
          <w:sz w:val="27"/>
          <w:szCs w:val="27"/>
          <w:lang w:val="en-US"/>
        </w:rPr>
        <w:t xml:space="preserve">Leeds.gov.uk. Available at: </w:t>
      </w:r>
      <w:hyperlink r:id="R97385e66336e4447">
        <w:r w:rsidRPr="0E0AF6F8" w:rsidR="7FFBE916">
          <w:rPr>
            <w:rStyle w:val="11"/>
            <w:rFonts w:ascii="Calibri" w:hAnsi="Calibri" w:eastAsia="Calibri" w:cs="Calibri"/>
            <w:noProof w:val="0"/>
            <w:sz w:val="27"/>
            <w:szCs w:val="27"/>
            <w:lang w:val="en-US"/>
          </w:rPr>
          <w:t>https://www.leeds.gov.uk/</w:t>
        </w:r>
      </w:hyperlink>
      <w:r w:rsidRPr="0E0AF6F8" w:rsidR="7FFBE916">
        <w:rPr>
          <w:rFonts w:ascii="Calibri" w:hAnsi="Calibri" w:eastAsia="Calibri" w:cs="Calibri"/>
          <w:noProof w:val="0"/>
          <w:color w:val="000000" w:themeColor="text1" w:themeTint="FF" w:themeShade="FF"/>
          <w:sz w:val="27"/>
          <w:szCs w:val="27"/>
          <w:lang w:val="en-US"/>
        </w:rPr>
        <w:t>. (A</w:t>
      </w:r>
      <w:r w:rsidRPr="0E0AF6F8" w:rsidR="00659C3D">
        <w:rPr>
          <w:rFonts w:ascii="Calibri" w:hAnsi="Calibri" w:eastAsia="Calibri" w:cs="Calibri"/>
          <w:noProof w:val="0"/>
          <w:color w:val="000000" w:themeColor="text1" w:themeTint="FF" w:themeShade="FF"/>
          <w:sz w:val="27"/>
          <w:szCs w:val="27"/>
          <w:lang w:val="en-US"/>
        </w:rPr>
        <w:t>cc</w:t>
      </w:r>
      <w:r w:rsidRPr="0E0AF6F8" w:rsidR="7FFBE916">
        <w:rPr>
          <w:rFonts w:ascii="Calibri" w:hAnsi="Calibri" w:eastAsia="Calibri" w:cs="Calibri"/>
          <w:noProof w:val="0"/>
          <w:color w:val="000000" w:themeColor="text1" w:themeTint="FF" w:themeShade="FF"/>
          <w:sz w:val="27"/>
          <w:szCs w:val="27"/>
          <w:lang w:val="en-US"/>
        </w:rPr>
        <w:t>essed, 20</w:t>
      </w:r>
      <w:r w:rsidRPr="0E0AF6F8" w:rsidR="7FFBE916">
        <w:rPr>
          <w:rFonts w:ascii="Calibri" w:hAnsi="Calibri" w:eastAsia="Calibri" w:cs="Calibri"/>
          <w:noProof w:val="0"/>
          <w:color w:val="000000" w:themeColor="text1" w:themeTint="FF" w:themeShade="FF"/>
          <w:sz w:val="27"/>
          <w:szCs w:val="27"/>
          <w:vertAlign w:val="superscript"/>
          <w:lang w:val="en-US"/>
        </w:rPr>
        <w:t>th</w:t>
      </w:r>
      <w:r w:rsidRPr="0E0AF6F8" w:rsidR="7FFBE916">
        <w:rPr>
          <w:rFonts w:ascii="Calibri" w:hAnsi="Calibri" w:eastAsia="Calibri" w:cs="Calibri"/>
          <w:noProof w:val="0"/>
          <w:color w:val="000000" w:themeColor="text1" w:themeTint="FF" w:themeShade="FF"/>
          <w:sz w:val="27"/>
          <w:szCs w:val="27"/>
          <w:lang w:val="en-US"/>
        </w:rPr>
        <w:t xml:space="preserve"> April 2026)</w:t>
      </w:r>
    </w:p>
    <w:p w:rsidR="6E165C02" w:rsidP="0E0AF6F8" w:rsidRDefault="6E165C02" w14:paraId="59E18249" w14:textId="09678F1A">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r w:rsidRPr="0E0AF6F8" w:rsidR="6E165C02">
        <w:rPr>
          <w:rFonts w:ascii="Calibri" w:hAnsi="Calibri" w:eastAsia="Calibri" w:cs="Calibri"/>
          <w:noProof w:val="0"/>
          <w:color w:val="000000" w:themeColor="text1" w:themeTint="FF" w:themeShade="FF"/>
          <w:sz w:val="27"/>
          <w:szCs w:val="27"/>
          <w:lang w:val="en-US"/>
        </w:rPr>
        <w:t xml:space="preserve">Leeds.gov.uk. (2025). </w:t>
      </w:r>
      <w:r w:rsidRPr="0E0AF6F8" w:rsidR="6E165C02">
        <w:rPr>
          <w:rFonts w:ascii="Calibri" w:hAnsi="Calibri" w:eastAsia="Calibri" w:cs="Calibri"/>
          <w:i w:val="1"/>
          <w:iCs w:val="1"/>
          <w:noProof w:val="0"/>
          <w:color w:val="000000" w:themeColor="text1" w:themeTint="FF" w:themeShade="FF"/>
          <w:sz w:val="27"/>
          <w:szCs w:val="27"/>
          <w:lang w:val="en-US"/>
        </w:rPr>
        <w:t>Family Hubs | Leeds.gov.uk</w:t>
      </w:r>
      <w:r w:rsidRPr="0E0AF6F8" w:rsidR="6E165C02">
        <w:rPr>
          <w:rFonts w:ascii="Calibri" w:hAnsi="Calibri" w:eastAsia="Calibri" w:cs="Calibri"/>
          <w:noProof w:val="0"/>
          <w:color w:val="000000" w:themeColor="text1" w:themeTint="FF" w:themeShade="FF"/>
          <w:sz w:val="27"/>
          <w:szCs w:val="27"/>
          <w:lang w:val="en-US"/>
        </w:rPr>
        <w:t xml:space="preserve">. [online] Available at: </w:t>
      </w:r>
      <w:hyperlink r:id="R6b888d7cf62e4abe">
        <w:r w:rsidRPr="0E0AF6F8" w:rsidR="6E165C02">
          <w:rPr>
            <w:rStyle w:val="11"/>
            <w:rFonts w:ascii="Calibri" w:hAnsi="Calibri" w:eastAsia="Calibri" w:cs="Calibri"/>
            <w:noProof w:val="0"/>
            <w:sz w:val="27"/>
            <w:szCs w:val="27"/>
            <w:lang w:val="en-US"/>
          </w:rPr>
          <w:t>https://www.leeds.gov.uk/children-and-families/services-for-families/family-hubs</w:t>
        </w:r>
      </w:hyperlink>
      <w:r w:rsidRPr="0E0AF6F8" w:rsidR="6E165C02">
        <w:rPr>
          <w:rFonts w:ascii="Calibri" w:hAnsi="Calibri" w:eastAsia="Calibri" w:cs="Calibri"/>
          <w:noProof w:val="0"/>
          <w:color w:val="000000" w:themeColor="text1" w:themeTint="FF" w:themeShade="FF"/>
          <w:sz w:val="27"/>
          <w:szCs w:val="27"/>
          <w:lang w:val="en-US"/>
        </w:rPr>
        <w:t>.(A</w:t>
      </w:r>
      <w:r w:rsidRPr="0E0AF6F8" w:rsidR="1EDEF98D">
        <w:rPr>
          <w:rFonts w:ascii="Calibri" w:hAnsi="Calibri" w:eastAsia="Calibri" w:cs="Calibri"/>
          <w:noProof w:val="0"/>
          <w:color w:val="000000" w:themeColor="text1" w:themeTint="FF" w:themeShade="FF"/>
          <w:sz w:val="27"/>
          <w:szCs w:val="27"/>
          <w:lang w:val="en-US"/>
        </w:rPr>
        <w:t>cc</w:t>
      </w:r>
      <w:r w:rsidRPr="0E0AF6F8" w:rsidR="6E165C02">
        <w:rPr>
          <w:rFonts w:ascii="Calibri" w:hAnsi="Calibri" w:eastAsia="Calibri" w:cs="Calibri"/>
          <w:noProof w:val="0"/>
          <w:color w:val="000000" w:themeColor="text1" w:themeTint="FF" w:themeShade="FF"/>
          <w:sz w:val="27"/>
          <w:szCs w:val="27"/>
          <w:lang w:val="en-US"/>
        </w:rPr>
        <w:t>e</w:t>
      </w:r>
      <w:r w:rsidRPr="0E0AF6F8" w:rsidR="513D76E0">
        <w:rPr>
          <w:rFonts w:ascii="Calibri" w:hAnsi="Calibri" w:eastAsia="Calibri" w:cs="Calibri"/>
          <w:noProof w:val="0"/>
          <w:color w:val="000000" w:themeColor="text1" w:themeTint="FF" w:themeShade="FF"/>
          <w:sz w:val="27"/>
          <w:szCs w:val="27"/>
          <w:lang w:val="en-US"/>
        </w:rPr>
        <w:t>ssed, 20</w:t>
      </w:r>
      <w:r w:rsidRPr="0E0AF6F8" w:rsidR="513D76E0">
        <w:rPr>
          <w:rFonts w:ascii="Calibri" w:hAnsi="Calibri" w:eastAsia="Calibri" w:cs="Calibri"/>
          <w:noProof w:val="0"/>
          <w:color w:val="000000" w:themeColor="text1" w:themeTint="FF" w:themeShade="FF"/>
          <w:sz w:val="27"/>
          <w:szCs w:val="27"/>
          <w:vertAlign w:val="superscript"/>
          <w:lang w:val="en-US"/>
        </w:rPr>
        <w:t>th</w:t>
      </w:r>
      <w:r w:rsidRPr="0E0AF6F8" w:rsidR="513D76E0">
        <w:rPr>
          <w:rFonts w:ascii="Calibri" w:hAnsi="Calibri" w:eastAsia="Calibri" w:cs="Calibri"/>
          <w:noProof w:val="0"/>
          <w:color w:val="000000" w:themeColor="text1" w:themeTint="FF" w:themeShade="FF"/>
          <w:sz w:val="27"/>
          <w:szCs w:val="27"/>
          <w:lang w:val="en-US"/>
        </w:rPr>
        <w:t xml:space="preserve"> April 2026)</w:t>
      </w:r>
    </w:p>
    <w:p w:rsidR="677EDF99" w:rsidP="0E0AF6F8" w:rsidRDefault="677EDF99" w14:paraId="4E14AC70" w14:textId="20952511">
      <w:pPr>
        <w:shd w:val="clear" w:color="auto" w:fill="FFFFFF" w:themeFill="background1"/>
        <w:spacing w:before="270" w:beforeAutospacing="off" w:after="270" w:afterAutospacing="off"/>
      </w:pPr>
      <w:r w:rsidRPr="0E0AF6F8" w:rsidR="677EDF99">
        <w:rPr>
          <w:rFonts w:ascii="Calibri" w:hAnsi="Calibri" w:eastAsia="Calibri" w:cs="Calibri"/>
          <w:noProof w:val="0"/>
          <w:color w:val="000000" w:themeColor="text1" w:themeTint="FF" w:themeShade="FF"/>
          <w:sz w:val="27"/>
          <w:szCs w:val="27"/>
          <w:lang w:val="en-US"/>
        </w:rPr>
        <w:t xml:space="preserve">NSPCC (2024). </w:t>
      </w:r>
      <w:r w:rsidRPr="0E0AF6F8" w:rsidR="677EDF99">
        <w:rPr>
          <w:rFonts w:ascii="Calibri" w:hAnsi="Calibri" w:eastAsia="Calibri" w:cs="Calibri"/>
          <w:i w:val="1"/>
          <w:iCs w:val="1"/>
          <w:noProof w:val="0"/>
          <w:color w:val="000000" w:themeColor="text1" w:themeTint="FF" w:themeShade="FF"/>
          <w:sz w:val="27"/>
          <w:szCs w:val="27"/>
          <w:lang w:val="en-US"/>
        </w:rPr>
        <w:t>Multi-agency working and information sharing: learning from case reviews</w:t>
      </w:r>
      <w:r w:rsidRPr="0E0AF6F8" w:rsidR="677EDF99">
        <w:rPr>
          <w:rFonts w:ascii="Calibri" w:hAnsi="Calibri" w:eastAsia="Calibri" w:cs="Calibri"/>
          <w:noProof w:val="0"/>
          <w:color w:val="000000" w:themeColor="text1" w:themeTint="FF" w:themeShade="FF"/>
          <w:sz w:val="27"/>
          <w:szCs w:val="27"/>
          <w:lang w:val="en-US"/>
        </w:rPr>
        <w:t xml:space="preserve">. [online] NSPCC Learning. Available at: </w:t>
      </w:r>
      <w:hyperlink r:id="R4fba195dbd0e47f8">
        <w:r w:rsidRPr="0E0AF6F8" w:rsidR="677EDF99">
          <w:rPr>
            <w:rStyle w:val="11"/>
            <w:rFonts w:ascii="Calibri" w:hAnsi="Calibri" w:eastAsia="Calibri" w:cs="Calibri"/>
            <w:noProof w:val="0"/>
            <w:sz w:val="27"/>
            <w:szCs w:val="27"/>
            <w:lang w:val="en-US"/>
          </w:rPr>
          <w:t>https://learning.nspcc.org.uk/research-resources/learning-from-case-reviews/multi-agency-working-information-sharing</w:t>
        </w:r>
      </w:hyperlink>
      <w:r w:rsidRPr="0E0AF6F8" w:rsidR="677EDF99">
        <w:rPr>
          <w:rFonts w:ascii="Calibri" w:hAnsi="Calibri" w:eastAsia="Calibri" w:cs="Calibri"/>
          <w:noProof w:val="0"/>
          <w:color w:val="000000" w:themeColor="text1" w:themeTint="FF" w:themeShade="FF"/>
          <w:sz w:val="27"/>
          <w:szCs w:val="27"/>
          <w:lang w:val="en-US"/>
        </w:rPr>
        <w:t>.(Accessed, 20</w:t>
      </w:r>
      <w:r w:rsidRPr="0E0AF6F8" w:rsidR="677EDF99">
        <w:rPr>
          <w:rFonts w:ascii="Calibri" w:hAnsi="Calibri" w:eastAsia="Calibri" w:cs="Calibri"/>
          <w:noProof w:val="0"/>
          <w:color w:val="000000" w:themeColor="text1" w:themeTint="FF" w:themeShade="FF"/>
          <w:sz w:val="27"/>
          <w:szCs w:val="27"/>
          <w:vertAlign w:val="superscript"/>
          <w:lang w:val="en-US"/>
        </w:rPr>
        <w:t>th</w:t>
      </w:r>
      <w:r w:rsidRPr="0E0AF6F8" w:rsidR="677EDF99">
        <w:rPr>
          <w:rFonts w:ascii="Calibri" w:hAnsi="Calibri" w:eastAsia="Calibri" w:cs="Calibri"/>
          <w:noProof w:val="0"/>
          <w:color w:val="000000" w:themeColor="text1" w:themeTint="FF" w:themeShade="FF"/>
          <w:sz w:val="27"/>
          <w:szCs w:val="27"/>
          <w:lang w:val="en-US"/>
        </w:rPr>
        <w:t xml:space="preserve"> April 2026)</w:t>
      </w:r>
    </w:p>
    <w:p w:rsidR="675D3E9B" w:rsidP="0E0AF6F8" w:rsidRDefault="675D3E9B" w14:paraId="16F60F58" w14:textId="074BC72B">
      <w:pPr>
        <w:shd w:val="clear" w:color="auto" w:fill="FFFFFF" w:themeFill="background1"/>
        <w:spacing w:before="270" w:beforeAutospacing="off" w:after="270" w:afterAutospacing="off"/>
      </w:pPr>
      <w:r w:rsidRPr="0E0AF6F8" w:rsidR="675D3E9B">
        <w:rPr>
          <w:rFonts w:ascii="Calibri" w:hAnsi="Calibri" w:eastAsia="Calibri" w:cs="Calibri"/>
          <w:noProof w:val="0"/>
          <w:color w:val="000000" w:themeColor="text1" w:themeTint="FF" w:themeShade="FF"/>
          <w:sz w:val="27"/>
          <w:szCs w:val="27"/>
          <w:lang w:val="en-US"/>
        </w:rPr>
        <w:t xml:space="preserve">NSPCC (2023). </w:t>
      </w:r>
      <w:r w:rsidRPr="0E0AF6F8" w:rsidR="675D3E9B">
        <w:rPr>
          <w:rFonts w:ascii="Calibri" w:hAnsi="Calibri" w:eastAsia="Calibri" w:cs="Calibri"/>
          <w:i w:val="1"/>
          <w:iCs w:val="1"/>
          <w:noProof w:val="0"/>
          <w:color w:val="000000" w:themeColor="text1" w:themeTint="FF" w:themeShade="FF"/>
          <w:sz w:val="27"/>
          <w:szCs w:val="27"/>
          <w:lang w:val="en-US"/>
        </w:rPr>
        <w:t>Early Help and Early Intervention</w:t>
      </w:r>
      <w:r w:rsidRPr="0E0AF6F8" w:rsidR="675D3E9B">
        <w:rPr>
          <w:rFonts w:ascii="Calibri" w:hAnsi="Calibri" w:eastAsia="Calibri" w:cs="Calibri"/>
          <w:noProof w:val="0"/>
          <w:color w:val="000000" w:themeColor="text1" w:themeTint="FF" w:themeShade="FF"/>
          <w:sz w:val="27"/>
          <w:szCs w:val="27"/>
          <w:lang w:val="en-US"/>
        </w:rPr>
        <w:t xml:space="preserve">. NSPCC Learning. Available at: </w:t>
      </w:r>
      <w:hyperlink r:id="R1256f1d800ac4987">
        <w:r w:rsidRPr="0E0AF6F8" w:rsidR="675D3E9B">
          <w:rPr>
            <w:rStyle w:val="11"/>
            <w:rFonts w:ascii="Calibri" w:hAnsi="Calibri" w:eastAsia="Calibri" w:cs="Calibri"/>
            <w:noProof w:val="0"/>
            <w:sz w:val="27"/>
            <w:szCs w:val="27"/>
            <w:lang w:val="en-US"/>
          </w:rPr>
          <w:t>https://learning.nspcc.org.uk/safeguarding-child-protection/early-help-and-early-intervention</w:t>
        </w:r>
      </w:hyperlink>
      <w:r w:rsidRPr="0E0AF6F8" w:rsidR="675D3E9B">
        <w:rPr>
          <w:rFonts w:ascii="Calibri" w:hAnsi="Calibri" w:eastAsia="Calibri" w:cs="Calibri"/>
          <w:noProof w:val="0"/>
          <w:color w:val="000000" w:themeColor="text1" w:themeTint="FF" w:themeShade="FF"/>
          <w:sz w:val="27"/>
          <w:szCs w:val="27"/>
          <w:lang w:val="en-US"/>
        </w:rPr>
        <w:t>. (Accessed, 20</w:t>
      </w:r>
      <w:r w:rsidRPr="0E0AF6F8" w:rsidR="675D3E9B">
        <w:rPr>
          <w:rFonts w:ascii="Calibri" w:hAnsi="Calibri" w:eastAsia="Calibri" w:cs="Calibri"/>
          <w:noProof w:val="0"/>
          <w:color w:val="000000" w:themeColor="text1" w:themeTint="FF" w:themeShade="FF"/>
          <w:sz w:val="27"/>
          <w:szCs w:val="27"/>
          <w:vertAlign w:val="superscript"/>
          <w:lang w:val="en-US"/>
        </w:rPr>
        <w:t>th</w:t>
      </w:r>
      <w:r w:rsidRPr="0E0AF6F8" w:rsidR="675D3E9B">
        <w:rPr>
          <w:rFonts w:ascii="Calibri" w:hAnsi="Calibri" w:eastAsia="Calibri" w:cs="Calibri"/>
          <w:noProof w:val="0"/>
          <w:color w:val="000000" w:themeColor="text1" w:themeTint="FF" w:themeShade="FF"/>
          <w:sz w:val="27"/>
          <w:szCs w:val="27"/>
          <w:lang w:val="en-US"/>
        </w:rPr>
        <w:t xml:space="preserve"> April 2026)</w:t>
      </w:r>
    </w:p>
    <w:p w:rsidR="675D3E9B" w:rsidP="0E0AF6F8" w:rsidRDefault="675D3E9B" w14:paraId="71A07CCC" w14:textId="2BD31F68">
      <w:pPr>
        <w:shd w:val="clear" w:color="auto" w:fill="FFFFFF" w:themeFill="background1"/>
        <w:spacing w:before="240" w:beforeAutospacing="off" w:after="240" w:afterAutospacing="off"/>
      </w:pPr>
      <w:r w:rsidRPr="0E0AF6F8" w:rsidR="675D3E9B">
        <w:rPr>
          <w:rFonts w:ascii="Calibri" w:hAnsi="Calibri" w:eastAsia="Calibri" w:cs="Calibri"/>
          <w:noProof w:val="0"/>
          <w:color w:val="000000" w:themeColor="text1" w:themeTint="FF" w:themeShade="FF"/>
          <w:sz w:val="27"/>
          <w:szCs w:val="27"/>
          <w:lang w:val="en-US"/>
        </w:rPr>
        <w:t>‌</w:t>
      </w:r>
    </w:p>
    <w:p w:rsidR="0E0AF6F8" w:rsidP="0E0AF6F8" w:rsidRDefault="0E0AF6F8" w14:paraId="59AED074" w14:textId="3B1584E5">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0E0AF6F8" w:rsidP="0E0AF6F8" w:rsidRDefault="0E0AF6F8" w14:paraId="1BDFC360" w14:textId="78C4E4B6">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677EDF99" w:rsidP="0E0AF6F8" w:rsidRDefault="677EDF99" w14:paraId="6615E2FF" w14:textId="72C6AB8F">
      <w:pPr>
        <w:shd w:val="clear" w:color="auto" w:fill="FFFFFF" w:themeFill="background1"/>
        <w:spacing w:before="240" w:beforeAutospacing="off" w:after="240" w:afterAutospacing="off"/>
      </w:pPr>
      <w:r w:rsidRPr="0E0AF6F8" w:rsidR="677EDF99">
        <w:rPr>
          <w:rFonts w:ascii="Calibri" w:hAnsi="Calibri" w:eastAsia="Calibri" w:cs="Calibri"/>
          <w:noProof w:val="0"/>
          <w:color w:val="000000" w:themeColor="text1" w:themeTint="FF" w:themeShade="FF"/>
          <w:sz w:val="27"/>
          <w:szCs w:val="27"/>
          <w:lang w:val="en-US"/>
        </w:rPr>
        <w:t>‌</w:t>
      </w:r>
      <w:r w:rsidRPr="0E0AF6F8" w:rsidR="01309447">
        <w:rPr>
          <w:rFonts w:ascii="Calibri" w:hAnsi="Calibri" w:eastAsia="Calibri" w:cs="Calibri"/>
          <w:noProof w:val="0"/>
          <w:color w:val="000000" w:themeColor="text1" w:themeTint="FF" w:themeShade="FF"/>
          <w:sz w:val="27"/>
          <w:szCs w:val="27"/>
          <w:lang w:val="en-US"/>
        </w:rPr>
        <w:t xml:space="preserve">Towerhamlets.gov.uk. (2026). </w:t>
      </w:r>
      <w:r w:rsidRPr="0E0AF6F8" w:rsidR="01309447">
        <w:rPr>
          <w:rFonts w:ascii="Calibri" w:hAnsi="Calibri" w:eastAsia="Calibri" w:cs="Calibri"/>
          <w:i w:val="1"/>
          <w:iCs w:val="1"/>
          <w:noProof w:val="0"/>
          <w:color w:val="000000" w:themeColor="text1" w:themeTint="FF" w:themeShade="FF"/>
          <w:sz w:val="27"/>
          <w:szCs w:val="27"/>
          <w:lang w:val="en-US"/>
        </w:rPr>
        <w:t>Tower Hamlets Best Start Family Hubs</w:t>
      </w:r>
      <w:r w:rsidRPr="0E0AF6F8" w:rsidR="01309447">
        <w:rPr>
          <w:rFonts w:ascii="Calibri" w:hAnsi="Calibri" w:eastAsia="Calibri" w:cs="Calibri"/>
          <w:noProof w:val="0"/>
          <w:color w:val="000000" w:themeColor="text1" w:themeTint="FF" w:themeShade="FF"/>
          <w:sz w:val="27"/>
          <w:szCs w:val="27"/>
          <w:lang w:val="en-US"/>
        </w:rPr>
        <w:t xml:space="preserve">. Available at: </w:t>
      </w:r>
      <w:hyperlink r:id="Raff3dc1fcd5044fd">
        <w:r w:rsidRPr="0E0AF6F8" w:rsidR="01309447">
          <w:rPr>
            <w:rStyle w:val="11"/>
            <w:rFonts w:ascii="Calibri" w:hAnsi="Calibri" w:eastAsia="Calibri" w:cs="Calibri"/>
            <w:noProof w:val="0"/>
            <w:sz w:val="27"/>
            <w:szCs w:val="27"/>
            <w:lang w:val="en-US"/>
          </w:rPr>
          <w:t>https://www.towerhamlets.gov.uk/lgnl/health__social_care/children_and_family_care/Early_Help/Tower-Hamlets-Best-Start-Family-Hubs.aspx</w:t>
        </w:r>
      </w:hyperlink>
      <w:r w:rsidRPr="0E0AF6F8" w:rsidR="01309447">
        <w:rPr>
          <w:rFonts w:ascii="Calibri" w:hAnsi="Calibri" w:eastAsia="Calibri" w:cs="Calibri"/>
          <w:noProof w:val="0"/>
          <w:color w:val="000000" w:themeColor="text1" w:themeTint="FF" w:themeShade="FF"/>
          <w:sz w:val="27"/>
          <w:szCs w:val="27"/>
          <w:lang w:val="en-US"/>
        </w:rPr>
        <w:t xml:space="preserve"> (Accessed, 21 Apr. 2026).</w:t>
      </w:r>
    </w:p>
    <w:p w:rsidR="78BD1061" w:rsidP="0E0AF6F8" w:rsidRDefault="78BD1061" w14:paraId="7C71AB18" w14:textId="3CA1645F">
      <w:pPr>
        <w:shd w:val="clear" w:color="auto" w:fill="FFFFFF" w:themeFill="background1"/>
        <w:spacing w:before="270" w:beforeAutospacing="off" w:after="270" w:afterAutospacing="off"/>
      </w:pPr>
      <w:r w:rsidRPr="0E0AF6F8" w:rsidR="78BD1061">
        <w:rPr>
          <w:rFonts w:ascii="Calibri" w:hAnsi="Calibri" w:eastAsia="Calibri" w:cs="Calibri"/>
          <w:noProof w:val="0"/>
          <w:color w:val="000000" w:themeColor="text1" w:themeTint="FF" w:themeShade="FF"/>
          <w:sz w:val="27"/>
          <w:szCs w:val="27"/>
          <w:lang w:val="en-US"/>
        </w:rPr>
        <w:t xml:space="preserve">Towerhamlets.gov.uk. (2025). </w:t>
      </w:r>
      <w:r w:rsidRPr="0E0AF6F8" w:rsidR="78BD1061">
        <w:rPr>
          <w:rFonts w:ascii="Calibri" w:hAnsi="Calibri" w:eastAsia="Calibri" w:cs="Calibri"/>
          <w:i w:val="1"/>
          <w:iCs w:val="1"/>
          <w:noProof w:val="0"/>
          <w:color w:val="000000" w:themeColor="text1" w:themeTint="FF" w:themeShade="FF"/>
          <w:sz w:val="27"/>
          <w:szCs w:val="27"/>
          <w:lang w:val="en-US"/>
        </w:rPr>
        <w:t>Multi-Agency Support Team (MAST)</w:t>
      </w:r>
      <w:r w:rsidRPr="0E0AF6F8" w:rsidR="78BD1061">
        <w:rPr>
          <w:rFonts w:ascii="Calibri" w:hAnsi="Calibri" w:eastAsia="Calibri" w:cs="Calibri"/>
          <w:noProof w:val="0"/>
          <w:color w:val="000000" w:themeColor="text1" w:themeTint="FF" w:themeShade="FF"/>
          <w:sz w:val="27"/>
          <w:szCs w:val="27"/>
          <w:lang w:val="en-US"/>
        </w:rPr>
        <w:t xml:space="preserve">. Available at: </w:t>
      </w:r>
      <w:hyperlink r:id="R4c5856079daa4266">
        <w:r w:rsidRPr="0E0AF6F8" w:rsidR="78BD1061">
          <w:rPr>
            <w:rStyle w:val="11"/>
            <w:rFonts w:ascii="Calibri" w:hAnsi="Calibri" w:eastAsia="Calibri" w:cs="Calibri"/>
            <w:noProof w:val="0"/>
            <w:sz w:val="27"/>
            <w:szCs w:val="27"/>
            <w:lang w:val="en-US"/>
          </w:rPr>
          <w:t>https://www.towerhamlets.gov.uk/lgnl/health__social_care/children_and_family_care/Multi-Agency-Support-Team-MAST.aspx</w:t>
        </w:r>
      </w:hyperlink>
      <w:r w:rsidRPr="0E0AF6F8" w:rsidR="78BD1061">
        <w:rPr>
          <w:rFonts w:ascii="Calibri" w:hAnsi="Calibri" w:eastAsia="Calibri" w:cs="Calibri"/>
          <w:noProof w:val="0"/>
          <w:color w:val="000000" w:themeColor="text1" w:themeTint="FF" w:themeShade="FF"/>
          <w:sz w:val="27"/>
          <w:szCs w:val="27"/>
          <w:lang w:val="en-US"/>
        </w:rPr>
        <w:t>.(Accessed, 20</w:t>
      </w:r>
      <w:r w:rsidRPr="0E0AF6F8" w:rsidR="78BD1061">
        <w:rPr>
          <w:rFonts w:ascii="Calibri" w:hAnsi="Calibri" w:eastAsia="Calibri" w:cs="Calibri"/>
          <w:noProof w:val="0"/>
          <w:color w:val="000000" w:themeColor="text1" w:themeTint="FF" w:themeShade="FF"/>
          <w:sz w:val="27"/>
          <w:szCs w:val="27"/>
          <w:vertAlign w:val="superscript"/>
          <w:lang w:val="en-US"/>
        </w:rPr>
        <w:t>th</w:t>
      </w:r>
      <w:r w:rsidRPr="0E0AF6F8" w:rsidR="78BD1061">
        <w:rPr>
          <w:rFonts w:ascii="Calibri" w:hAnsi="Calibri" w:eastAsia="Calibri" w:cs="Calibri"/>
          <w:noProof w:val="0"/>
          <w:color w:val="000000" w:themeColor="text1" w:themeTint="FF" w:themeShade="FF"/>
          <w:sz w:val="27"/>
          <w:szCs w:val="27"/>
          <w:lang w:val="en-US"/>
        </w:rPr>
        <w:t xml:space="preserve"> April 2026)</w:t>
      </w:r>
    </w:p>
    <w:p w:rsidR="78BD1061" w:rsidP="0E0AF6F8" w:rsidRDefault="78BD1061" w14:paraId="0FEB94C0" w14:textId="16E6FF47">
      <w:pPr>
        <w:shd w:val="clear" w:color="auto" w:fill="FFFFFF" w:themeFill="background1"/>
        <w:spacing w:before="240" w:beforeAutospacing="off" w:after="240" w:afterAutospacing="off"/>
      </w:pPr>
      <w:r w:rsidRPr="0E0AF6F8" w:rsidR="78BD1061">
        <w:rPr>
          <w:rFonts w:ascii="Calibri" w:hAnsi="Calibri" w:eastAsia="Calibri" w:cs="Calibri"/>
          <w:noProof w:val="0"/>
          <w:color w:val="000000" w:themeColor="text1" w:themeTint="FF" w:themeShade="FF"/>
          <w:sz w:val="27"/>
          <w:szCs w:val="27"/>
          <w:lang w:val="en-US"/>
        </w:rPr>
        <w:t>‌</w:t>
      </w:r>
      <w:hyperlink r:id="R6791495123964c7d">
        <w:r w:rsidRPr="0E0AF6F8" w:rsidR="24A95B4B">
          <w:rPr>
            <w:rStyle w:val="11"/>
            <w:rFonts w:ascii="Calibri" w:hAnsi="Calibri" w:eastAsia="Calibri" w:cs="Calibri"/>
            <w:noProof w:val="0"/>
            <w:sz w:val="27"/>
            <w:szCs w:val="27"/>
            <w:lang w:val="en-US"/>
          </w:rPr>
          <w:t>www.towerhamlets.gov.uk</w:t>
        </w:r>
      </w:hyperlink>
      <w:r w:rsidRPr="0E0AF6F8" w:rsidR="24A95B4B">
        <w:rPr>
          <w:rFonts w:ascii="Calibri" w:hAnsi="Calibri" w:eastAsia="Calibri" w:cs="Calibri"/>
          <w:noProof w:val="0"/>
          <w:color w:val="000000" w:themeColor="text1" w:themeTint="FF" w:themeShade="FF"/>
          <w:sz w:val="27"/>
          <w:szCs w:val="27"/>
          <w:lang w:val="en-US"/>
        </w:rPr>
        <w:t>. (</w:t>
      </w:r>
      <w:r w:rsidRPr="0E0AF6F8" w:rsidR="2E87E1C2">
        <w:rPr>
          <w:rFonts w:ascii="Calibri" w:hAnsi="Calibri" w:eastAsia="Calibri" w:cs="Calibri"/>
          <w:noProof w:val="0"/>
          <w:color w:val="000000" w:themeColor="text1" w:themeTint="FF" w:themeShade="FF"/>
          <w:sz w:val="27"/>
          <w:szCs w:val="27"/>
          <w:lang w:val="en-US"/>
        </w:rPr>
        <w:t>2026</w:t>
      </w:r>
      <w:r w:rsidRPr="0E0AF6F8" w:rsidR="24A95B4B">
        <w:rPr>
          <w:rFonts w:ascii="Calibri" w:hAnsi="Calibri" w:eastAsia="Calibri" w:cs="Calibri"/>
          <w:noProof w:val="0"/>
          <w:color w:val="000000" w:themeColor="text1" w:themeTint="FF" w:themeShade="FF"/>
          <w:sz w:val="27"/>
          <w:szCs w:val="27"/>
          <w:lang w:val="en-US"/>
        </w:rPr>
        <w:t xml:space="preserve">). </w:t>
      </w:r>
      <w:r w:rsidRPr="0E0AF6F8" w:rsidR="24A95B4B">
        <w:rPr>
          <w:rFonts w:ascii="Calibri" w:hAnsi="Calibri" w:eastAsia="Calibri" w:cs="Calibri"/>
          <w:i w:val="1"/>
          <w:iCs w:val="1"/>
          <w:noProof w:val="0"/>
          <w:color w:val="000000" w:themeColor="text1" w:themeTint="FF" w:themeShade="FF"/>
          <w:sz w:val="27"/>
          <w:szCs w:val="27"/>
          <w:lang w:val="en-US"/>
        </w:rPr>
        <w:t>Early Help Assessment (</w:t>
      </w:r>
      <w:r w:rsidRPr="0E0AF6F8" w:rsidR="24A95B4B">
        <w:rPr>
          <w:rFonts w:ascii="Calibri" w:hAnsi="Calibri" w:eastAsia="Calibri" w:cs="Calibri"/>
          <w:i w:val="1"/>
          <w:iCs w:val="1"/>
          <w:noProof w:val="0"/>
          <w:color w:val="000000" w:themeColor="text1" w:themeTint="FF" w:themeShade="FF"/>
          <w:sz w:val="27"/>
          <w:szCs w:val="27"/>
          <w:lang w:val="en-US"/>
        </w:rPr>
        <w:t>eEHA</w:t>
      </w:r>
      <w:r w:rsidRPr="0E0AF6F8" w:rsidR="24A95B4B">
        <w:rPr>
          <w:rFonts w:ascii="Calibri" w:hAnsi="Calibri" w:eastAsia="Calibri" w:cs="Calibri"/>
          <w:i w:val="1"/>
          <w:iCs w:val="1"/>
          <w:noProof w:val="0"/>
          <w:color w:val="000000" w:themeColor="text1" w:themeTint="FF" w:themeShade="FF"/>
          <w:sz w:val="27"/>
          <w:szCs w:val="27"/>
          <w:lang w:val="en-US"/>
        </w:rPr>
        <w:t>)</w:t>
      </w:r>
      <w:r w:rsidRPr="0E0AF6F8" w:rsidR="24A95B4B">
        <w:rPr>
          <w:rFonts w:ascii="Calibri" w:hAnsi="Calibri" w:eastAsia="Calibri" w:cs="Calibri"/>
          <w:noProof w:val="0"/>
          <w:color w:val="000000" w:themeColor="text1" w:themeTint="FF" w:themeShade="FF"/>
          <w:sz w:val="27"/>
          <w:szCs w:val="27"/>
          <w:lang w:val="en-US"/>
        </w:rPr>
        <w:t xml:space="preserve">. Available at: </w:t>
      </w:r>
      <w:hyperlink r:id="Re116591e181c47c1">
        <w:r w:rsidRPr="0E0AF6F8" w:rsidR="24A95B4B">
          <w:rPr>
            <w:rStyle w:val="11"/>
            <w:rFonts w:ascii="Calibri" w:hAnsi="Calibri" w:eastAsia="Calibri" w:cs="Calibri"/>
            <w:noProof w:val="0"/>
            <w:sz w:val="27"/>
            <w:szCs w:val="27"/>
            <w:lang w:val="en-US"/>
          </w:rPr>
          <w:t>https://www.towerhamlets.gov.uk/lgnl/health__social_care/children_and_family_care/Early_Help/Early_Help_Assessment_eEHA.aspx</w:t>
        </w:r>
      </w:hyperlink>
      <w:r w:rsidRPr="0E0AF6F8" w:rsidR="24A95B4B">
        <w:rPr>
          <w:rFonts w:ascii="Calibri" w:hAnsi="Calibri" w:eastAsia="Calibri" w:cs="Calibri"/>
          <w:noProof w:val="0"/>
          <w:color w:val="000000" w:themeColor="text1" w:themeTint="FF" w:themeShade="FF"/>
          <w:sz w:val="27"/>
          <w:szCs w:val="27"/>
          <w:lang w:val="en-US"/>
        </w:rPr>
        <w:t>. (Accessed, 20</w:t>
      </w:r>
      <w:r w:rsidRPr="0E0AF6F8" w:rsidR="24A95B4B">
        <w:rPr>
          <w:rFonts w:ascii="Calibri" w:hAnsi="Calibri" w:eastAsia="Calibri" w:cs="Calibri"/>
          <w:noProof w:val="0"/>
          <w:color w:val="000000" w:themeColor="text1" w:themeTint="FF" w:themeShade="FF"/>
          <w:sz w:val="27"/>
          <w:szCs w:val="27"/>
          <w:vertAlign w:val="superscript"/>
          <w:lang w:val="en-US"/>
        </w:rPr>
        <w:t>th</w:t>
      </w:r>
      <w:r w:rsidRPr="0E0AF6F8" w:rsidR="24A95B4B">
        <w:rPr>
          <w:rFonts w:ascii="Calibri" w:hAnsi="Calibri" w:eastAsia="Calibri" w:cs="Calibri"/>
          <w:noProof w:val="0"/>
          <w:color w:val="000000" w:themeColor="text1" w:themeTint="FF" w:themeShade="FF"/>
          <w:sz w:val="27"/>
          <w:szCs w:val="27"/>
          <w:lang w:val="en-US"/>
        </w:rPr>
        <w:t xml:space="preserve"> April 2026)</w:t>
      </w:r>
    </w:p>
    <w:p w:rsidR="24A95B4B" w:rsidP="0E0AF6F8" w:rsidRDefault="24A95B4B" w14:paraId="0D0E7194" w14:textId="4687480B">
      <w:pPr>
        <w:shd w:val="clear" w:color="auto" w:fill="FFFFFF" w:themeFill="background1"/>
        <w:spacing w:before="240" w:beforeAutospacing="off" w:after="240" w:afterAutospacing="off"/>
      </w:pPr>
      <w:r w:rsidRPr="0E0AF6F8" w:rsidR="24A95B4B">
        <w:rPr>
          <w:rFonts w:ascii="Calibri" w:hAnsi="Calibri" w:eastAsia="Calibri" w:cs="Calibri"/>
          <w:noProof w:val="0"/>
          <w:color w:val="000000" w:themeColor="text1" w:themeTint="FF" w:themeShade="FF"/>
          <w:sz w:val="27"/>
          <w:szCs w:val="27"/>
          <w:lang w:val="en-US"/>
        </w:rPr>
        <w:t>‌</w:t>
      </w:r>
    </w:p>
    <w:p w:rsidR="0E0AF6F8" w:rsidP="0E0AF6F8" w:rsidRDefault="0E0AF6F8" w14:paraId="5B208586" w14:textId="71CFD738">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0E0AF6F8" w:rsidP="0E0AF6F8" w:rsidRDefault="0E0AF6F8" w14:paraId="20F4BC0C" w14:textId="3A48D6BA">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6E165C02" w:rsidP="0E0AF6F8" w:rsidRDefault="6E165C02" w14:paraId="6A1F7059" w14:textId="01D69272">
      <w:pPr>
        <w:shd w:val="clear" w:color="auto" w:fill="FFFFFF" w:themeFill="background1"/>
        <w:spacing w:before="240" w:beforeAutospacing="off" w:after="240" w:afterAutospacing="off"/>
      </w:pPr>
      <w:r w:rsidRPr="0E0AF6F8" w:rsidR="6E165C02">
        <w:rPr>
          <w:rFonts w:ascii="Calibri" w:hAnsi="Calibri" w:eastAsia="Calibri" w:cs="Calibri"/>
          <w:noProof w:val="0"/>
          <w:color w:val="000000" w:themeColor="text1" w:themeTint="FF" w:themeShade="FF"/>
          <w:sz w:val="27"/>
          <w:szCs w:val="27"/>
          <w:lang w:val="en-US"/>
        </w:rPr>
        <w:t>‌</w:t>
      </w:r>
    </w:p>
    <w:p w:rsidR="0E0AF6F8" w:rsidP="0E0AF6F8" w:rsidRDefault="0E0AF6F8" w14:paraId="778EA241" w14:textId="56F6935F">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7FFBE916" w:rsidP="0E0AF6F8" w:rsidRDefault="7FFBE916" w14:paraId="7605857D" w14:textId="464AF7DC">
      <w:pPr>
        <w:shd w:val="clear" w:color="auto" w:fill="FFFFFF" w:themeFill="background1"/>
        <w:spacing w:before="240" w:beforeAutospacing="off" w:after="240" w:afterAutospacing="off"/>
      </w:pPr>
      <w:r w:rsidRPr="0E0AF6F8" w:rsidR="7FFBE916">
        <w:rPr>
          <w:rFonts w:ascii="Calibri" w:hAnsi="Calibri" w:eastAsia="Calibri" w:cs="Calibri"/>
          <w:noProof w:val="0"/>
          <w:color w:val="000000" w:themeColor="text1" w:themeTint="FF" w:themeShade="FF"/>
          <w:sz w:val="27"/>
          <w:szCs w:val="27"/>
          <w:lang w:val="en-US"/>
        </w:rPr>
        <w:t>‌</w:t>
      </w:r>
    </w:p>
    <w:p w:rsidR="0E0AF6F8" w:rsidP="0E0AF6F8" w:rsidRDefault="0E0AF6F8" w14:paraId="14967F3D" w14:textId="12E35295">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0E0AF6F8" w:rsidP="0E0AF6F8" w:rsidRDefault="0E0AF6F8" w14:paraId="61755090" w14:textId="6200B993">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150DD5FA" w:rsidP="0E0AF6F8" w:rsidRDefault="150DD5FA" w14:paraId="4DB69E61" w14:textId="30D04DA0">
      <w:pPr>
        <w:shd w:val="clear" w:color="auto" w:fill="FFFFFF" w:themeFill="background1"/>
        <w:spacing w:before="240" w:beforeAutospacing="off" w:after="240" w:afterAutospacing="off"/>
      </w:pPr>
      <w:r w:rsidRPr="0E0AF6F8" w:rsidR="150DD5FA">
        <w:rPr>
          <w:rFonts w:ascii="Calibri" w:hAnsi="Calibri" w:eastAsia="Calibri" w:cs="Calibri"/>
          <w:noProof w:val="0"/>
          <w:color w:val="000000" w:themeColor="text1" w:themeTint="FF" w:themeShade="FF"/>
          <w:lang w:val="en-US"/>
        </w:rPr>
        <w:t>‌</w:t>
      </w:r>
    </w:p>
    <w:p w:rsidR="0E0AF6F8" w:rsidP="0E0AF6F8" w:rsidRDefault="0E0AF6F8" w14:paraId="7B0F0641" w14:textId="31225F4B">
      <w:pPr>
        <w:pStyle w:val="12"/>
        <w:keepNext w:val="0"/>
        <w:keepLines w:val="0"/>
        <w:widowControl w:val="1"/>
        <w:suppressLineNumbers w:val="0"/>
        <w:spacing w:beforeAutospacing="on" w:afterAutospacing="on"/>
        <w:ind w:left="0" w:right="0"/>
        <w:rPr>
          <w:rFonts w:ascii="Times New Roman Regular" w:hAnsi="Times New Roman Regular" w:cs="Times New Roman Regular"/>
        </w:rPr>
      </w:pPr>
    </w:p>
    <w:p w:rsidR="0E0AF6F8" w:rsidP="0E0AF6F8" w:rsidRDefault="0E0AF6F8" w14:paraId="16F7B3D8" w14:textId="53C67924">
      <w:pPr>
        <w:pStyle w:val="12"/>
        <w:keepNext w:val="0"/>
        <w:keepLines w:val="0"/>
        <w:widowControl w:val="1"/>
        <w:suppressLineNumbers w:val="0"/>
        <w:spacing w:beforeAutospacing="on" w:afterAutospacing="on"/>
        <w:ind w:left="0" w:right="0"/>
        <w:rPr>
          <w:rFonts w:ascii="Times New Roman Regular" w:hAnsi="Times New Roman Regular" w:cs="Times New Roman Regular"/>
        </w:rPr>
      </w:pPr>
    </w:p>
    <w:p w:rsidR="0E0AF6F8" w:rsidP="0E0AF6F8" w:rsidRDefault="0E0AF6F8" w14:paraId="44F931E3" w14:textId="6EBABC59">
      <w:pPr>
        <w:pStyle w:val="12"/>
        <w:keepNext w:val="0"/>
        <w:keepLines w:val="0"/>
        <w:widowControl w:val="1"/>
        <w:suppressLineNumbers w:val="0"/>
        <w:spacing w:beforeAutospacing="on" w:afterAutospacing="on"/>
        <w:ind w:left="0" w:right="0"/>
        <w:rPr>
          <w:rFonts w:ascii="Times New Roman Regular" w:hAnsi="Times New Roman Regular" w:cs="Times New Roman Regular"/>
        </w:rPr>
      </w:pPr>
    </w:p>
    <w:p xmlns:wp14="http://schemas.microsoft.com/office/word/2010/wordml" w14:paraId="21670A00" wp14:textId="77777777">
      <w:pPr>
        <w:pStyle w:val="12"/>
        <w:keepNext w:val="0"/>
        <w:keepLines w:val="0"/>
        <w:widowControl/>
        <w:suppressLineNumbers w:val="0"/>
        <w:spacing w:before="0" w:beforeAutospacing="1" w:after="0" w:afterAutospacing="1"/>
        <w:ind w:left="0" w:right="0"/>
        <w:rPr>
          <w:rFonts w:hint="default"/>
          <w:lang w:val="en-US"/>
        </w:rPr>
      </w:pPr>
    </w:p>
    <w:p xmlns:wp14="http://schemas.microsoft.com/office/word/2010/wordml" w14:paraId="7143D42E" wp14:textId="77777777">
      <w:pPr>
        <w:pStyle w:val="12"/>
        <w:keepNext w:val="0"/>
        <w:keepLines w:val="0"/>
        <w:widowControl/>
        <w:suppressLineNumbers w:val="0"/>
        <w:spacing w:before="0" w:beforeAutospacing="1" w:after="0" w:afterAutospacing="1"/>
        <w:ind w:left="0" w:right="0"/>
      </w:pPr>
    </w:p>
    <w:p xmlns:wp14="http://schemas.microsoft.com/office/word/2010/wordml" w14:paraId="0F753489" wp14:textId="77777777">
      <w:pPr>
        <w:pStyle w:val="12"/>
        <w:keepNext w:val="0"/>
        <w:keepLines w:val="0"/>
        <w:widowControl/>
        <w:suppressLineNumbers w:val="0"/>
        <w:rPr>
          <w:rFonts w:hint="default"/>
          <w:lang w:val="en-US"/>
        </w:rPr>
      </w:pPr>
    </w:p>
    <w:sectPr>
      <w:pgSz w:w="11906" w:h="16838" w:orient="portrait"/>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Times New Roman Regular">
    <w:panose1 w:val="02020603050405020304"/>
    <w:charset w:val="00"/>
    <w:family w:val="auto"/>
    <w:pitch w:val="default"/>
    <w:sig w:usb0="E0002AEF" w:usb1="C0007841" w:usb2="00000009" w:usb3="00000000" w:csb0="400001FF" w:csb1="FFFF0000"/>
  </w:font>
  <w:font w:name="Times New Roman Bold">
    <w:panose1 w:val="02020603050405020304"/>
    <w:charset w:val="00"/>
    <w:family w:val="auto"/>
    <w:pitch w:val="default"/>
    <w:sig w:usb0="E0002AEF" w:usb1="C0007841" w:usb2="00000009" w:usb3="00000000" w:csb0="400001FF" w:csb1="FFFF0000"/>
  </w:font>
  <w:font w:name="sans-serif">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等线">
    <w:altName w:val="宋体-简"/>
    <w:panose1 w:val="00000000000000000000"/>
    <w:charset w:val="00"/>
    <w:family w:val="auto"/>
    <w:pitch w:val="default"/>
    <w:sig w:usb0="00000000" w:usb1="00000000" w:usb2="00000000" w:usb3="00000000" w:csb0="00000000" w:csb1="00000000"/>
  </w:font>
  <w:font w:name="苹方-简">
    <w:altName w:val="Times New Roman"/>
    <w:panose1 w:val="020B0600000000000000"/>
    <w:charset w:val="00"/>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黑体-简">
    <w:panose1 w:val="00000000000000000000"/>
    <w:charset w:val="86"/>
    <w:family w:val="auto"/>
    <w:pitch w:val="default"/>
    <w:sig w:usb0="8000002F" w:usb1="0800004A" w:usb2="00000000" w:usb3="00000000" w:csb0="203E0000" w:csb1="00000000"/>
  </w:font>
  <w:font w:name="SimSun">
    <w:altName w:val="宋体-简"/>
    <w:panose1 w:val="02010600030101010101"/>
    <w:charset w:val="86"/>
    <w:family w:val="roman"/>
    <w:pitch w:val="variable"/>
    <w:sig w:usb0="00000003" w:usb1="288F0000" w:usb2="00000016" w:usb3="00000000" w:csb0="00040001" w:csb1="00000000"/>
  </w:font>
  <w:font w:name="Arial Regular">
    <w:panose1 w:val="020B0704020202020204"/>
    <w:charset w:val="00"/>
    <w:family w:val="auto"/>
    <w:pitch w:val="default"/>
    <w:sig w:usb0="E0002AFF" w:usb1="C0007843" w:usb2="00000009" w:usb3="00000000" w:csb0="400001FF" w:csb1="FFFF0000"/>
  </w:font>
</w:fonts>
</file>

<file path=word/intelligence2.xml><?xml version="1.0" encoding="utf-8"?>
<int2:intelligence xmlns:int2="http://schemas.microsoft.com/office/intelligence/2020/intelligence">
  <int2:observations>
    <int2:bookmark int2:bookmarkName="_Int_CWZQDuOC" int2:invalidationBookmarkName="" int2:hashCode="gXjqIIrBkGaT/o" int2:id="akX6eUbz">
      <int2:state int2:type="gram"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7FFAD16"/>
    <w:multiLevelType w:val="multilevel"/>
    <w:tmpl w:val="A7FFAD16"/>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BBD815BF"/>
    <w:multiLevelType w:val="multilevel"/>
    <w:tmpl w:val="BBD815BF"/>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2">
    <w:nsid w:val="DFFB2A79"/>
    <w:multiLevelType w:val="multilevel"/>
    <w:tmpl w:val="DFFB2A79"/>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
    <w:nsid w:val="E2F69B0F"/>
    <w:multiLevelType w:val="multilevel"/>
    <w:tmpl w:val="E2F69B0F"/>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4">
    <w:nsid w:val="EEDF2286"/>
    <w:multiLevelType w:val="multilevel"/>
    <w:tmpl w:val="EEDF2286"/>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5">
    <w:nsid w:val="EEF547F5"/>
    <w:multiLevelType w:val="multilevel"/>
    <w:tmpl w:val="EEF547F5"/>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6">
    <w:nsid w:val="4BF9528A"/>
    <w:multiLevelType w:val="multilevel"/>
    <w:tmpl w:val="4BF9528A"/>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2"/>
  </w:num>
  <w:num w:numId="2">
    <w:abstractNumId w:val="3"/>
  </w:num>
  <w:num w:numId="3">
    <w:abstractNumId w:val="6"/>
  </w:num>
  <w:num w:numId="4">
    <w:abstractNumId w:val="4"/>
  </w:num>
  <w:num w:numId="5">
    <w:abstractNumId w:val="5"/>
  </w:num>
  <w:num w:numId="6">
    <w:abstractNumId w:val="0"/>
  </w:num>
  <w:num w:numId="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30"/>
  <w:embedSystemFonts/>
  <w:bordersDoNotSurroundHeader w:val="0"/>
  <w:bordersDoNotSurroundFooter w:val="0"/>
  <w:proofState w:spelling="clean" w:grammar="dirty"/>
  <w:attachedTemplate r:id="rId1"/>
  <w:trackRevisions w:val="false"/>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0229DB"/>
    <w:rsid w:val="00333503"/>
    <w:rsid w:val="003382F0"/>
    <w:rsid w:val="00659C3D"/>
    <w:rsid w:val="008A7E3F"/>
    <w:rsid w:val="00A5F6CC"/>
    <w:rsid w:val="010B04B0"/>
    <w:rsid w:val="01309447"/>
    <w:rsid w:val="01BAE292"/>
    <w:rsid w:val="022A1E3F"/>
    <w:rsid w:val="0354A6C7"/>
    <w:rsid w:val="03C65D84"/>
    <w:rsid w:val="04BB10A9"/>
    <w:rsid w:val="0502B947"/>
    <w:rsid w:val="05427D0A"/>
    <w:rsid w:val="056C16A5"/>
    <w:rsid w:val="0608A7DC"/>
    <w:rsid w:val="0630F09F"/>
    <w:rsid w:val="06CA04E5"/>
    <w:rsid w:val="06EB4EF2"/>
    <w:rsid w:val="08579A6F"/>
    <w:rsid w:val="0877321C"/>
    <w:rsid w:val="08C16111"/>
    <w:rsid w:val="08CC95CE"/>
    <w:rsid w:val="08F820E1"/>
    <w:rsid w:val="095FE532"/>
    <w:rsid w:val="096B1A8F"/>
    <w:rsid w:val="0998F1E0"/>
    <w:rsid w:val="0A27D800"/>
    <w:rsid w:val="0A6FCA38"/>
    <w:rsid w:val="0A768CEF"/>
    <w:rsid w:val="0A8DBE34"/>
    <w:rsid w:val="0B7DF5A2"/>
    <w:rsid w:val="0B9C1AFE"/>
    <w:rsid w:val="0BA7175B"/>
    <w:rsid w:val="0BB9EE94"/>
    <w:rsid w:val="0BDA9EDF"/>
    <w:rsid w:val="0BDABBEA"/>
    <w:rsid w:val="0C65980E"/>
    <w:rsid w:val="0C9E92E6"/>
    <w:rsid w:val="0D30E4D8"/>
    <w:rsid w:val="0DD35975"/>
    <w:rsid w:val="0DE0DDF1"/>
    <w:rsid w:val="0E0AF6F8"/>
    <w:rsid w:val="0E74F643"/>
    <w:rsid w:val="0E895CD2"/>
    <w:rsid w:val="0EBA8B9C"/>
    <w:rsid w:val="0F8F4595"/>
    <w:rsid w:val="0FD2347E"/>
    <w:rsid w:val="0FEB59A8"/>
    <w:rsid w:val="102EF7BF"/>
    <w:rsid w:val="107DB5DC"/>
    <w:rsid w:val="11B73D81"/>
    <w:rsid w:val="1310A261"/>
    <w:rsid w:val="1318983D"/>
    <w:rsid w:val="131F88F1"/>
    <w:rsid w:val="13334129"/>
    <w:rsid w:val="13440ACA"/>
    <w:rsid w:val="136A6A11"/>
    <w:rsid w:val="13B6139F"/>
    <w:rsid w:val="1404CF46"/>
    <w:rsid w:val="1425379B"/>
    <w:rsid w:val="14641227"/>
    <w:rsid w:val="14641E2B"/>
    <w:rsid w:val="1475B12E"/>
    <w:rsid w:val="1477BEC2"/>
    <w:rsid w:val="14F8DDF8"/>
    <w:rsid w:val="150DD5FA"/>
    <w:rsid w:val="151A99F8"/>
    <w:rsid w:val="15B691D4"/>
    <w:rsid w:val="15B693ED"/>
    <w:rsid w:val="15BABB9F"/>
    <w:rsid w:val="163126B4"/>
    <w:rsid w:val="16604BC4"/>
    <w:rsid w:val="166B5D81"/>
    <w:rsid w:val="17076EC5"/>
    <w:rsid w:val="173B9096"/>
    <w:rsid w:val="1812DBDB"/>
    <w:rsid w:val="185A5FA4"/>
    <w:rsid w:val="18B3A151"/>
    <w:rsid w:val="18BDAFE5"/>
    <w:rsid w:val="19AC4717"/>
    <w:rsid w:val="19B5E977"/>
    <w:rsid w:val="19DB1EB1"/>
    <w:rsid w:val="1A460BC1"/>
    <w:rsid w:val="1AB757D5"/>
    <w:rsid w:val="1ADECB5A"/>
    <w:rsid w:val="1AF5AFE3"/>
    <w:rsid w:val="1B588913"/>
    <w:rsid w:val="1BA45AF5"/>
    <w:rsid w:val="1BA53F14"/>
    <w:rsid w:val="1BF49E1B"/>
    <w:rsid w:val="1C333DB4"/>
    <w:rsid w:val="1CA128ED"/>
    <w:rsid w:val="1CE45463"/>
    <w:rsid w:val="1DF6050F"/>
    <w:rsid w:val="1E3C9124"/>
    <w:rsid w:val="1ED39D6B"/>
    <w:rsid w:val="1EDEF98D"/>
    <w:rsid w:val="1F0213D9"/>
    <w:rsid w:val="1F234068"/>
    <w:rsid w:val="2039F85E"/>
    <w:rsid w:val="215B4579"/>
    <w:rsid w:val="21691B5A"/>
    <w:rsid w:val="21D2E543"/>
    <w:rsid w:val="22560B50"/>
    <w:rsid w:val="2270ED92"/>
    <w:rsid w:val="22B64624"/>
    <w:rsid w:val="22ED3E8C"/>
    <w:rsid w:val="239C8BA0"/>
    <w:rsid w:val="23B53ACF"/>
    <w:rsid w:val="23F3BF40"/>
    <w:rsid w:val="2460921E"/>
    <w:rsid w:val="2478C718"/>
    <w:rsid w:val="2485F200"/>
    <w:rsid w:val="24A95B4B"/>
    <w:rsid w:val="25608378"/>
    <w:rsid w:val="26191D84"/>
    <w:rsid w:val="267302D4"/>
    <w:rsid w:val="26E6EBC2"/>
    <w:rsid w:val="274E889F"/>
    <w:rsid w:val="29144670"/>
    <w:rsid w:val="291918B4"/>
    <w:rsid w:val="2967CEFD"/>
    <w:rsid w:val="2A172A8B"/>
    <w:rsid w:val="2A185AE1"/>
    <w:rsid w:val="2A897AC1"/>
    <w:rsid w:val="2A8EE6A9"/>
    <w:rsid w:val="2B444C23"/>
    <w:rsid w:val="2C28343D"/>
    <w:rsid w:val="2C3C659B"/>
    <w:rsid w:val="2C7FAED1"/>
    <w:rsid w:val="2CA840B3"/>
    <w:rsid w:val="2CB8D0F4"/>
    <w:rsid w:val="2D83DFEB"/>
    <w:rsid w:val="2DCD2C1C"/>
    <w:rsid w:val="2DD5723C"/>
    <w:rsid w:val="2E27EB30"/>
    <w:rsid w:val="2E33CA5F"/>
    <w:rsid w:val="2E7D5357"/>
    <w:rsid w:val="2E87E1C2"/>
    <w:rsid w:val="2EF253B0"/>
    <w:rsid w:val="2EF9F64C"/>
    <w:rsid w:val="2F830978"/>
    <w:rsid w:val="2FD4A454"/>
    <w:rsid w:val="2FD5F18B"/>
    <w:rsid w:val="301C1C81"/>
    <w:rsid w:val="30DC7321"/>
    <w:rsid w:val="31791371"/>
    <w:rsid w:val="31834960"/>
    <w:rsid w:val="319FF011"/>
    <w:rsid w:val="322AF9BB"/>
    <w:rsid w:val="325DA39C"/>
    <w:rsid w:val="3261E1AC"/>
    <w:rsid w:val="326BD0AE"/>
    <w:rsid w:val="329FACC4"/>
    <w:rsid w:val="32A66457"/>
    <w:rsid w:val="32DC2264"/>
    <w:rsid w:val="32F2667D"/>
    <w:rsid w:val="3350C6FB"/>
    <w:rsid w:val="33FB2F9C"/>
    <w:rsid w:val="3414F9C2"/>
    <w:rsid w:val="34592A45"/>
    <w:rsid w:val="35776FD2"/>
    <w:rsid w:val="35B369E0"/>
    <w:rsid w:val="365ED9F2"/>
    <w:rsid w:val="3672AD6A"/>
    <w:rsid w:val="368E6DF4"/>
    <w:rsid w:val="36C21B42"/>
    <w:rsid w:val="36C7D839"/>
    <w:rsid w:val="36D24343"/>
    <w:rsid w:val="3705DFEA"/>
    <w:rsid w:val="37B32808"/>
    <w:rsid w:val="38539227"/>
    <w:rsid w:val="385FE1AE"/>
    <w:rsid w:val="39AB03E1"/>
    <w:rsid w:val="39D3E170"/>
    <w:rsid w:val="39D6A68A"/>
    <w:rsid w:val="3B12C8D8"/>
    <w:rsid w:val="3B284589"/>
    <w:rsid w:val="3B441089"/>
    <w:rsid w:val="3B5D8E4C"/>
    <w:rsid w:val="3B7C31FD"/>
    <w:rsid w:val="3C0C06CE"/>
    <w:rsid w:val="3C1132ED"/>
    <w:rsid w:val="3C2CEBFE"/>
    <w:rsid w:val="3C40FA68"/>
    <w:rsid w:val="3C8322F5"/>
    <w:rsid w:val="3D73A815"/>
    <w:rsid w:val="3DB5A4A3"/>
    <w:rsid w:val="3E169B09"/>
    <w:rsid w:val="3ED4BA97"/>
    <w:rsid w:val="3F491CF2"/>
    <w:rsid w:val="40C2CB1F"/>
    <w:rsid w:val="41E1963B"/>
    <w:rsid w:val="41E19C54"/>
    <w:rsid w:val="42036334"/>
    <w:rsid w:val="42EC4F8F"/>
    <w:rsid w:val="42F62DFA"/>
    <w:rsid w:val="4373DD7E"/>
    <w:rsid w:val="437404E4"/>
    <w:rsid w:val="43A6E89A"/>
    <w:rsid w:val="43ADFE3E"/>
    <w:rsid w:val="455ED7B7"/>
    <w:rsid w:val="459A08DF"/>
    <w:rsid w:val="45B470BE"/>
    <w:rsid w:val="46408C5A"/>
    <w:rsid w:val="465F9222"/>
    <w:rsid w:val="46A82219"/>
    <w:rsid w:val="4726B571"/>
    <w:rsid w:val="4735C469"/>
    <w:rsid w:val="47996603"/>
    <w:rsid w:val="47ABD885"/>
    <w:rsid w:val="47ABE72E"/>
    <w:rsid w:val="47CF15D8"/>
    <w:rsid w:val="48321836"/>
    <w:rsid w:val="48F5EF21"/>
    <w:rsid w:val="4A739C11"/>
    <w:rsid w:val="4A942135"/>
    <w:rsid w:val="4B0B6AB3"/>
    <w:rsid w:val="4B0D321B"/>
    <w:rsid w:val="4B121392"/>
    <w:rsid w:val="4B224A90"/>
    <w:rsid w:val="4B36A66F"/>
    <w:rsid w:val="4D06B264"/>
    <w:rsid w:val="4D080E87"/>
    <w:rsid w:val="4D43CF59"/>
    <w:rsid w:val="4D6B3363"/>
    <w:rsid w:val="4D85D9AF"/>
    <w:rsid w:val="4D8B7730"/>
    <w:rsid w:val="4DAE5932"/>
    <w:rsid w:val="4E3F0108"/>
    <w:rsid w:val="4F96F68F"/>
    <w:rsid w:val="4FD6A924"/>
    <w:rsid w:val="501752A5"/>
    <w:rsid w:val="50212060"/>
    <w:rsid w:val="50CF1BFD"/>
    <w:rsid w:val="50E4B74A"/>
    <w:rsid w:val="50ED9A7A"/>
    <w:rsid w:val="513D76E0"/>
    <w:rsid w:val="52030C60"/>
    <w:rsid w:val="526A2B29"/>
    <w:rsid w:val="52FD488F"/>
    <w:rsid w:val="53525608"/>
    <w:rsid w:val="53B38BF7"/>
    <w:rsid w:val="53BB4CD7"/>
    <w:rsid w:val="5401C177"/>
    <w:rsid w:val="54C5A1C9"/>
    <w:rsid w:val="54D3CCE8"/>
    <w:rsid w:val="54DBFC64"/>
    <w:rsid w:val="55257EF2"/>
    <w:rsid w:val="552ABC64"/>
    <w:rsid w:val="55687339"/>
    <w:rsid w:val="55B5DCF4"/>
    <w:rsid w:val="55E559D3"/>
    <w:rsid w:val="56903546"/>
    <w:rsid w:val="56946F57"/>
    <w:rsid w:val="569D09D2"/>
    <w:rsid w:val="574EBE19"/>
    <w:rsid w:val="58CA9110"/>
    <w:rsid w:val="590D898A"/>
    <w:rsid w:val="599E676F"/>
    <w:rsid w:val="5A5E56D1"/>
    <w:rsid w:val="5A92D8B7"/>
    <w:rsid w:val="5AF9B537"/>
    <w:rsid w:val="5B3A6190"/>
    <w:rsid w:val="5BC379A5"/>
    <w:rsid w:val="5C4C476E"/>
    <w:rsid w:val="5CE3E797"/>
    <w:rsid w:val="5CE40310"/>
    <w:rsid w:val="5D11492C"/>
    <w:rsid w:val="5D1D033A"/>
    <w:rsid w:val="5D811359"/>
    <w:rsid w:val="60267A2F"/>
    <w:rsid w:val="61AC175C"/>
    <w:rsid w:val="61F650E9"/>
    <w:rsid w:val="624E3986"/>
    <w:rsid w:val="62F27142"/>
    <w:rsid w:val="63B1FF97"/>
    <w:rsid w:val="6405098B"/>
    <w:rsid w:val="64F32F46"/>
    <w:rsid w:val="651EC1DE"/>
    <w:rsid w:val="658B243C"/>
    <w:rsid w:val="65FC5992"/>
    <w:rsid w:val="675D3E9B"/>
    <w:rsid w:val="677EDF99"/>
    <w:rsid w:val="67D81ECE"/>
    <w:rsid w:val="6ACD2D24"/>
    <w:rsid w:val="6B9669E2"/>
    <w:rsid w:val="6C094D22"/>
    <w:rsid w:val="6C29CB21"/>
    <w:rsid w:val="6CFDA30C"/>
    <w:rsid w:val="6D45BD01"/>
    <w:rsid w:val="6D6F8DA2"/>
    <w:rsid w:val="6DDE9CB5"/>
    <w:rsid w:val="6DDF7971"/>
    <w:rsid w:val="6E0CD249"/>
    <w:rsid w:val="6E165C02"/>
    <w:rsid w:val="6E18DE26"/>
    <w:rsid w:val="6E2792C2"/>
    <w:rsid w:val="6EFAE081"/>
    <w:rsid w:val="6F6B5650"/>
    <w:rsid w:val="6FABC60B"/>
    <w:rsid w:val="6FC283CB"/>
    <w:rsid w:val="70537809"/>
    <w:rsid w:val="71443CD9"/>
    <w:rsid w:val="71910EB5"/>
    <w:rsid w:val="71A712AE"/>
    <w:rsid w:val="7290A307"/>
    <w:rsid w:val="72AA02C4"/>
    <w:rsid w:val="73883365"/>
    <w:rsid w:val="73C47260"/>
    <w:rsid w:val="74D654A0"/>
    <w:rsid w:val="754A98C8"/>
    <w:rsid w:val="7598466B"/>
    <w:rsid w:val="75E181D2"/>
    <w:rsid w:val="76A9E113"/>
    <w:rsid w:val="76AFA400"/>
    <w:rsid w:val="76B6C5D5"/>
    <w:rsid w:val="76D498C9"/>
    <w:rsid w:val="76E245E1"/>
    <w:rsid w:val="77372F9B"/>
    <w:rsid w:val="77434752"/>
    <w:rsid w:val="77BC8393"/>
    <w:rsid w:val="7876597D"/>
    <w:rsid w:val="78BD1061"/>
    <w:rsid w:val="79801E37"/>
    <w:rsid w:val="7A0330A6"/>
    <w:rsid w:val="7A3527B7"/>
    <w:rsid w:val="7A53F917"/>
    <w:rsid w:val="7A592B7B"/>
    <w:rsid w:val="7AFF8EF3"/>
    <w:rsid w:val="7B507D7C"/>
    <w:rsid w:val="7C0CE2F4"/>
    <w:rsid w:val="7DA9344C"/>
    <w:rsid w:val="7F01DD19"/>
    <w:rsid w:val="7F1BC0D9"/>
    <w:rsid w:val="7F5E73ED"/>
    <w:rsid w:val="7FCB86A0"/>
    <w:rsid w:val="7FFBE916"/>
    <w:rsid w:val="FCA586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t" fillcolor="#FFFFFF" stroke="f">
      <v:fill on="t" focussize="0,0"/>
      <v:stroke on="f"/>
    </o:shapedefaults>
    <o:shapelayout v:ext="edit">
      <o:idmap v:ext="edit" data="1"/>
    </o:shapelayout>
  </w:shapeDefaults>
  <w14:docId w14:val="6AB5914D"/>
  <w15:docId w15:val="{74CD89E4-08D1-42BC-A79E-C9DD8202686C}"/>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semiHidden="0" w:qFormat="1"/>
    <w:lsdException w:name="heading 3" w:uiPriority="0" w:semiHidden="0" w:qFormat="1"/>
    <w:lsdException w:name="heading 4" w:uiPriority="0" w:semiHidden="0" w:qFormat="1"/>
    <w:lsdException w:name="heading 5" w:uiPriority="0" w:semiHidden="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qFormat="1"/>
    <w:lsdException w:name="Closing" w:uiPriority="0" w:semiHidden="0" w:unhideWhenUsed="0"/>
    <w:lsdException w:name="Signature" w:uiPriority="0" w:semiHidden="0" w:unhideWhenUsed="0"/>
    <w:lsdException w:name="Default Paragraph Font" w:uiPriority="0" w:semiHidden="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1"/>
    <w:next w:val="1"/>
    <w:link w:val="20"/>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link w:val="19"/>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basedOn w:val="1"/>
    <w:next w:val="1"/>
    <w:unhideWhenUsed/>
    <w:qFormat/>
    <w:uiPriority w:val="0"/>
    <w:pPr>
      <w:keepNext/>
      <w:keepLines/>
      <w:spacing w:before="280" w:after="290" w:line="376" w:lineRule="auto"/>
      <w:outlineLvl w:val="3"/>
    </w:pPr>
    <w:rPr>
      <w:b/>
      <w:bCs/>
      <w:sz w:val="28"/>
      <w:szCs w:val="28"/>
    </w:rPr>
  </w:style>
  <w:style w:type="paragraph" w:styleId="6">
    <w:name w:val="heading 5"/>
    <w:basedOn w:val="1"/>
    <w:next w:val="1"/>
    <w:unhideWhenUsed/>
    <w:qFormat/>
    <w:uiPriority w:val="0"/>
    <w:pPr>
      <w:keepNext/>
      <w:keepLines/>
      <w:spacing w:before="280" w:after="290" w:line="376" w:lineRule="auto"/>
      <w:outlineLvl w:val="4"/>
    </w:pPr>
    <w:rPr>
      <w:b/>
      <w:bCs/>
      <w:sz w:val="28"/>
      <w:szCs w:val="28"/>
    </w:rPr>
  </w:style>
  <w:style w:type="character" w:styleId="7" w:default="1">
    <w:name w:val="Default Paragraph Font"/>
    <w:uiPriority w:val="0"/>
  </w:style>
  <w:style w:type="table" w:styleId="8" w:default="1">
    <w:name w:val="Normal Table"/>
    <w:semiHidden/>
    <w:uiPriority w:val="0"/>
    <w:tblPr>
      <w:tblCellMar>
        <w:top w:w="0" w:type="dxa"/>
        <w:left w:w="108" w:type="dxa"/>
        <w:bottom w:w="0" w:type="dxa"/>
        <w:right w:w="108" w:type="dxa"/>
      </w:tblCellMar>
    </w:tblPr>
  </w:style>
  <w:style w:type="paragraph" w:styleId="9">
    <w:name w:val="footer"/>
    <w:basedOn w:val="1"/>
    <w:uiPriority w:val="0"/>
    <w:pPr>
      <w:widowControl w:val="0"/>
      <w:tabs>
        <w:tab w:val="center" w:pos="4153"/>
        <w:tab w:val="right" w:pos="8306"/>
      </w:tabs>
      <w:snapToGrid w:val="0"/>
      <w:jc w:val="left"/>
    </w:pPr>
    <w:rPr>
      <w:rFonts w:ascii="Times New Roman" w:hAnsi="Times New Roman" w:eastAsia="SimSun" w:cs="Times New Roman"/>
      <w:kern w:val="2"/>
      <w:sz w:val="18"/>
    </w:rPr>
  </w:style>
  <w:style w:type="paragraph" w:styleId="10">
    <w:name w:val="header"/>
    <w:basedOn w:val="1"/>
    <w:uiPriority w:val="0"/>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Times New Roman" w:hAnsi="Times New Roman" w:eastAsia="SimSun" w:cs="Times New Roman"/>
      <w:kern w:val="2"/>
      <w:sz w:val="18"/>
    </w:rPr>
  </w:style>
  <w:style w:type="character" w:styleId="11">
    <w:name w:val="Hyperlink"/>
    <w:basedOn w:val="7"/>
    <w:uiPriority w:val="0"/>
    <w:rPr>
      <w:color w:val="0000FF"/>
      <w:u w:val="single"/>
    </w:rPr>
  </w:style>
  <w:style w:type="paragraph" w:styleId="12">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3">
    <w:name w:val="page number"/>
    <w:basedOn w:val="7"/>
    <w:uiPriority w:val="0"/>
    <w:rPr>
      <w:rFonts w:ascii="Times New Roman" w:hAnsi="Times New Roman" w:eastAsia="SimSun"/>
    </w:rPr>
  </w:style>
  <w:style w:type="character" w:styleId="14">
    <w:name w:val="Strong"/>
    <w:basedOn w:val="7"/>
    <w:qFormat/>
    <w:uiPriority w:val="0"/>
    <w:rPr>
      <w:b/>
      <w:bCs/>
    </w:rPr>
  </w:style>
  <w:style w:type="table" w:styleId="15">
    <w:name w:val="Table Grid"/>
    <w:basedOn w:val="8"/>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6">
    <w:name w:val="toc 1"/>
    <w:basedOn w:val="1"/>
    <w:next w:val="1"/>
    <w:uiPriority w:val="0"/>
  </w:style>
  <w:style w:type="paragraph" w:styleId="17">
    <w:name w:val="toc 2"/>
    <w:basedOn w:val="1"/>
    <w:next w:val="1"/>
    <w:uiPriority w:val="0"/>
    <w:pPr>
      <w:ind w:left="420" w:leftChars="200"/>
    </w:pPr>
  </w:style>
  <w:style w:type="paragraph" w:styleId="18">
    <w:name w:val="toc 3"/>
    <w:basedOn w:val="1"/>
    <w:next w:val="1"/>
    <w:uiPriority w:val="0"/>
    <w:pPr>
      <w:ind w:left="840" w:leftChars="400"/>
    </w:pPr>
  </w:style>
  <w:style w:type="character" w:styleId="19" w:customStyle="1">
    <w:name w:val="Heading 3 Char"/>
    <w:link w:val="4"/>
    <w:uiPriority w:val="0"/>
    <w:rPr>
      <w:rFonts w:hint="eastAsia" w:ascii="SimSun" w:hAnsi="SimSun" w:eastAsia="SimSun" w:cs="SimSun"/>
      <w:b/>
      <w:bCs/>
      <w:kern w:val="0"/>
      <w:sz w:val="27"/>
      <w:szCs w:val="27"/>
      <w:lang w:val="en-US" w:eastAsia="zh-CN" w:bidi="ar"/>
    </w:rPr>
  </w:style>
  <w:style w:type="character" w:styleId="20" w:customStyle="1">
    <w:name w:val="Heading 1 Char"/>
    <w:link w:val="2"/>
    <w:uiPriority w:val="0"/>
    <w:rPr>
      <w:rFonts w:hint="eastAsia" w:ascii="SimSun" w:hAnsi="SimSun" w:eastAsia="SimSun" w:cs="SimSun"/>
      <w:b/>
      <w:bCs/>
      <w:kern w:val="44"/>
      <w:sz w:val="48"/>
      <w:szCs w:val="48"/>
      <w:lang w:val="en-US" w:eastAsia="zh-CN" w:bidi="ar"/>
    </w:rPr>
  </w:style>
</w:styles>
</file>

<file path=word/_rels/document.xml.rels>&#65279;<?xml version="1.0" encoding="utf-8"?><Relationships xmlns="http://schemas.openxmlformats.org/package/2006/relationships"><Relationship Type="http://schemas.openxmlformats.org/officeDocument/2006/relationships/fontTable" Target="fontTable.xml" Id="rId7" /><Relationship Type="http://schemas.openxmlformats.org/officeDocument/2006/relationships/numbering" Target="numbering.xml" Id="rId6" /><Relationship Type="http://schemas.openxmlformats.org/officeDocument/2006/relationships/customXml" Target="../customXml/item1.xml" Id="rId5" /><Relationship Type="http://schemas.openxmlformats.org/officeDocument/2006/relationships/image" Target="media/image1.png" Id="rId4" /><Relationship Type="http://schemas.openxmlformats.org/officeDocument/2006/relationships/theme" Target="theme/theme1.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gov.uk/government/publications/working-together-to-safeguard-children--2" TargetMode="External" Id="R806f3b461b2f4ad5" /><Relationship Type="http://schemas.openxmlformats.org/officeDocument/2006/relationships/hyperlink" Target="https://assets.publishing.service.gov.uk/government/uploads/system/uploads/attachment_data/file/1177697/Improving_multi-agency_information_sharing_2023.pdf" TargetMode="External" Id="Re8429cbca3034f7a" /><Relationship Type="http://schemas.openxmlformats.org/officeDocument/2006/relationships/hyperlink" Target="https://www.gov.uk/government/publications/supporting-families-early-help-system-guide" TargetMode="External" Id="Ra8001bfa0eb94379" /><Relationship Type="http://schemas.openxmlformats.org/officeDocument/2006/relationships/hyperlink" Target="https://www.leeds.gov.uk/" TargetMode="External" Id="R97385e66336e4447" /><Relationship Type="http://schemas.openxmlformats.org/officeDocument/2006/relationships/hyperlink" Target="https://www.leeds.gov.uk/children-and-families/services-for-families/family-hubs" TargetMode="External" Id="R6b888d7cf62e4abe" /><Relationship Type="http://schemas.openxmlformats.org/officeDocument/2006/relationships/hyperlink" Target="https://learning.nspcc.org.uk/research-resources/learning-from-case-reviews/multi-agency-working-information-sharing" TargetMode="External" Id="R4fba195dbd0e47f8" /><Relationship Type="http://schemas.openxmlformats.org/officeDocument/2006/relationships/hyperlink" Target="https://learning.nspcc.org.uk/safeguarding-child-protection/early-help-and-early-intervention" TargetMode="External" Id="R1256f1d800ac4987" /><Relationship Type="http://schemas.openxmlformats.org/officeDocument/2006/relationships/hyperlink" Target="https://www.towerhamlets.gov.uk/lgnl/health__social_care/children_and_family_care/Early_Help/Tower-Hamlets-Best-Start-Family-Hubs.aspx" TargetMode="External" Id="Raff3dc1fcd5044fd" /><Relationship Type="http://schemas.openxmlformats.org/officeDocument/2006/relationships/hyperlink" Target="https://www.towerhamlets.gov.uk/lgnl/health__social_care/children_and_family_care/Multi-Agency-Support-Team-MAST.aspx" TargetMode="External" Id="R4c5856079daa4266" /><Relationship Type="http://schemas.openxmlformats.org/officeDocument/2006/relationships/hyperlink" Target="https://www.towerhamlets.gov.uk" TargetMode="External" Id="R6791495123964c7d" /><Relationship Type="http://schemas.openxmlformats.org/officeDocument/2006/relationships/hyperlink" Target="https://www.towerhamlets.gov.uk/lgnl/health__social_care/children_and_family_care/Early_Help/Early_Help_Assessment_eEHA.aspx" TargetMode="External" Id="Re116591e181c47c1" /><Relationship Type="http://schemas.microsoft.com/office/2020/10/relationships/intelligence" Target="/word/intelligence2.xml" Id="R24e14912dda74fac" /></Relationships>
</file>

<file path=word/_rels/settings.xml.rels><?xml version="1.0" encoding="UTF-8" standalone="yes"?>
<Relationships xmlns="http://schemas.openxmlformats.org/package/2006/relationships"><Relationship Id="rId1" Type="http://schemas.openxmlformats.org/officeDocument/2006/relationships/attachedTemplate" Target="/Users/chief/Library/Containers/com.kingsoft.wpsoffice.mac.global/Data/Normal.w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Austere"/>
      <sectRole val="1"/>
    </customSectPr>
  </customSectProps>
  <customShpExts>
    <customShpInfo spid="_x0000_s103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2026-04-18T15:41:00.0000000Z</dcterms:created>
  <dc:creator>K Frimpong</dc:creator>
  <lastModifiedBy>Genora Oben (2413155)</lastModifiedBy>
  <dcterms:modified xsi:type="dcterms:W3CDTF">2026-04-23T08:47:31.5661177Z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432579C4316B2D5D0D8AE3697B7EB9BB_41</vt:lpwstr>
  </property>
</Properties>
</file>