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E2ACA5" w14:textId="77777777" w:rsidR="001F3CAB" w:rsidRDefault="001F3CAB" w:rsidP="001F3CAB">
      <w:pPr>
        <w:jc w:val="center"/>
        <w:rPr>
          <w:rFonts w:ascii="PT Sans" w:hAnsi="PT Sans"/>
          <w:b/>
          <w:i/>
          <w:sz w:val="40"/>
        </w:rPr>
      </w:pPr>
    </w:p>
    <w:p w14:paraId="6DEFACDD" w14:textId="1005F855" w:rsidR="001F3CAB" w:rsidRPr="001F3CAB" w:rsidRDefault="001F3CAB" w:rsidP="001F3CAB">
      <w:pPr>
        <w:jc w:val="center"/>
        <w:rPr>
          <w:rFonts w:ascii="Times New Roman" w:eastAsia="Times New Roman" w:hAnsi="Times New Roman" w:cs="Times New Roman"/>
        </w:rPr>
      </w:pPr>
      <w:r w:rsidRPr="00684F72">
        <w:rPr>
          <w:rFonts w:ascii="PT Sans" w:hAnsi="PT Sans"/>
          <w:b/>
          <w:i/>
          <w:sz w:val="40"/>
        </w:rPr>
        <w:t>Ethical Practice Summary</w:t>
      </w:r>
      <w:r w:rsidRPr="00BA7493">
        <w:t xml:space="preserve"> </w:t>
      </w:r>
      <w:r w:rsidRPr="00BA7493">
        <w:rPr>
          <w:rFonts w:ascii="Times New Roman" w:eastAsia="Times New Roman" w:hAnsi="Times New Roman" w:cs="Times New Roman"/>
        </w:rPr>
        <w:fldChar w:fldCharType="begin"/>
      </w:r>
      <w:r w:rsidRPr="00BA7493">
        <w:rPr>
          <w:rFonts w:ascii="Times New Roman" w:eastAsia="Times New Roman" w:hAnsi="Times New Roman" w:cs="Times New Roman"/>
        </w:rPr>
        <w:instrText xml:space="preserve"> INCLUDEPICTURE "https://cdn-ukwest.onetrust.com/logos/a2411890-4f27-40dc-90e0-55adb75a24d9/2312d96c-b0f0-430d-9fa1-7cad6063f72d/19e87f33-153f-4720-8b5f-650989e2926f/LifeboatsBlue.png" \* MERGEFORMATINET </w:instrText>
      </w:r>
      <w:r w:rsidRPr="00BA7493">
        <w:rPr>
          <w:rFonts w:ascii="Times New Roman" w:eastAsia="Times New Roman" w:hAnsi="Times New Roman" w:cs="Times New Roman"/>
        </w:rPr>
        <w:fldChar w:fldCharType="end"/>
      </w:r>
    </w:p>
    <w:p w14:paraId="4CB527B6" w14:textId="1ECB60BE" w:rsidR="00E20B8B" w:rsidRPr="00E4505F" w:rsidRDefault="001F3CAB" w:rsidP="00E4505F">
      <w:pPr>
        <w:jc w:val="center"/>
        <w:rPr>
          <w:rFonts w:ascii="PT Sans" w:hAnsi="PT Sans"/>
          <w:b/>
          <w:sz w:val="28"/>
        </w:rPr>
      </w:pPr>
      <w:r>
        <w:rPr>
          <w:rFonts w:ascii="PT Sans" w:hAnsi="PT Sans"/>
          <w:b/>
          <w:sz w:val="28"/>
        </w:rPr>
        <w:t>f</w:t>
      </w:r>
      <w:r w:rsidR="00684F72" w:rsidRPr="00684F72">
        <w:rPr>
          <w:rFonts w:ascii="PT Sans" w:hAnsi="PT Sans"/>
          <w:b/>
          <w:sz w:val="28"/>
        </w:rPr>
        <w:t>or People Practice Professionals</w:t>
      </w:r>
      <w:r w:rsidR="00375449">
        <w:rPr>
          <w:rFonts w:ascii="PT Sans" w:hAnsi="PT Sans"/>
          <w:b/>
          <w:sz w:val="28"/>
        </w:rPr>
        <w:t xml:space="preserve"> </w:t>
      </w:r>
    </w:p>
    <w:p w14:paraId="375C418B" w14:textId="729B0AC9" w:rsidR="00BF5BA2" w:rsidRDefault="00BF5BA2">
      <w:pPr>
        <w:rPr>
          <w:rFonts w:ascii="PT Sans" w:hAnsi="PT Sans"/>
        </w:rPr>
      </w:pPr>
    </w:p>
    <w:p w14:paraId="475BD436" w14:textId="124CB37F" w:rsidR="00EF7AA2" w:rsidRDefault="001F3CAB">
      <w:pPr>
        <w:rPr>
          <w:rFonts w:ascii="PT Sans" w:hAnsi="PT Sans"/>
        </w:rPr>
      </w:pPr>
      <w:r>
        <w:rPr>
          <w:rFonts w:ascii="PT Sans" w:hAnsi="PT Sans"/>
          <w:noProof/>
        </w:rPr>
        <mc:AlternateContent>
          <mc:Choice Requires="wps">
            <w:drawing>
              <wp:anchor distT="0" distB="0" distL="114300" distR="114300" simplePos="0" relativeHeight="251659264" behindDoc="0" locked="0" layoutInCell="1" allowOverlap="1" wp14:anchorId="2F4BBE7D" wp14:editId="3F4E48E5">
                <wp:simplePos x="0" y="0"/>
                <wp:positionH relativeFrom="column">
                  <wp:posOffset>23446</wp:posOffset>
                </wp:positionH>
                <wp:positionV relativeFrom="paragraph">
                  <wp:posOffset>28477</wp:posOffset>
                </wp:positionV>
                <wp:extent cx="6529754" cy="1735016"/>
                <wp:effectExtent l="12700" t="12700" r="10795" b="17780"/>
                <wp:wrapNone/>
                <wp:docPr id="1" name="Rounded Rectangle 1"/>
                <wp:cNvGraphicFramePr/>
                <a:graphic xmlns:a="http://schemas.openxmlformats.org/drawingml/2006/main">
                  <a:graphicData uri="http://schemas.microsoft.com/office/word/2010/wordprocessingShape">
                    <wps:wsp>
                      <wps:cNvSpPr/>
                      <wps:spPr>
                        <a:xfrm>
                          <a:off x="0" y="0"/>
                          <a:ext cx="6529754" cy="1735016"/>
                        </a:xfrm>
                        <a:prstGeom prst="roundRect">
                          <a:avLst/>
                        </a:prstGeom>
                        <a:no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06A92F" w14:textId="086DC5A2" w:rsidR="00EF7AA2" w:rsidRPr="001F3CAB" w:rsidRDefault="00E20B8B" w:rsidP="00EF7AA2">
                            <w:pPr>
                              <w:rPr>
                                <w:rFonts w:ascii="PT Sans" w:hAnsi="PT Sans"/>
                                <w:b/>
                                <w:color w:val="000000" w:themeColor="text1"/>
                                <w:sz w:val="22"/>
                              </w:rPr>
                            </w:pPr>
                            <w:r w:rsidRPr="001F3CAB">
                              <w:rPr>
                                <w:rFonts w:ascii="PT Sans" w:hAnsi="PT Sans"/>
                                <w:color w:val="000000" w:themeColor="text1"/>
                                <w:sz w:val="22"/>
                              </w:rPr>
                              <w:t>To facilitate a discussion and to show ethics in context, this paper will use examples from a particular charity organisation, the Royal National Lifeboat Institute</w:t>
                            </w:r>
                            <w:r w:rsidR="00EF7AA2" w:rsidRPr="001F3CAB">
                              <w:rPr>
                                <w:rFonts w:ascii="PT Sans" w:hAnsi="PT Sans"/>
                                <w:b/>
                                <w:color w:val="000000" w:themeColor="text1"/>
                                <w:sz w:val="22"/>
                              </w:rPr>
                              <w:t>.</w:t>
                            </w:r>
                            <w:r w:rsidR="006F5703" w:rsidRPr="001F3CAB">
                              <w:rPr>
                                <w:rFonts w:ascii="PT Sans" w:hAnsi="PT Sans"/>
                                <w:b/>
                                <w:color w:val="000000" w:themeColor="text1"/>
                                <w:sz w:val="22"/>
                              </w:rPr>
                              <w:t xml:space="preserve"> </w:t>
                            </w:r>
                          </w:p>
                          <w:p w14:paraId="73953BE6" w14:textId="4B22D70E" w:rsidR="00EF7AA2" w:rsidRPr="001F3CAB" w:rsidRDefault="00684F72" w:rsidP="00EF7AA2">
                            <w:pPr>
                              <w:rPr>
                                <w:rFonts w:ascii="PT Sans" w:hAnsi="PT Sans"/>
                                <w:b/>
                                <w:color w:val="000000" w:themeColor="text1"/>
                                <w:sz w:val="22"/>
                              </w:rPr>
                            </w:pPr>
                            <w:r w:rsidRPr="001F3CAB">
                              <w:rPr>
                                <w:rFonts w:ascii="PT Sans" w:hAnsi="PT Sans"/>
                                <w:color w:val="000000" w:themeColor="text1"/>
                                <w:sz w:val="22"/>
                              </w:rPr>
                              <w:t xml:space="preserve">It will summarise </w:t>
                            </w:r>
                            <w:r w:rsidRPr="001F3CAB">
                              <w:rPr>
                                <w:rFonts w:ascii="PT Sans" w:hAnsi="PT Sans"/>
                                <w:i/>
                                <w:color w:val="000000" w:themeColor="text1"/>
                                <w:sz w:val="22"/>
                              </w:rPr>
                              <w:t>ethical practice</w:t>
                            </w:r>
                            <w:r w:rsidRPr="001F3CAB">
                              <w:rPr>
                                <w:rFonts w:ascii="PT Sans" w:hAnsi="PT Sans"/>
                                <w:color w:val="000000" w:themeColor="text1"/>
                                <w:sz w:val="22"/>
                              </w:rPr>
                              <w:t xml:space="preserve"> </w:t>
                            </w:r>
                            <w:r w:rsidR="00EF7AA2" w:rsidRPr="001F3CAB">
                              <w:rPr>
                                <w:rFonts w:ascii="PT Sans" w:hAnsi="PT Sans"/>
                                <w:color w:val="000000" w:themeColor="text1"/>
                                <w:sz w:val="22"/>
                              </w:rPr>
                              <w:t>in four sections</w:t>
                            </w:r>
                            <w:r w:rsidRPr="001F3CAB">
                              <w:rPr>
                                <w:rFonts w:ascii="PT Sans" w:hAnsi="PT Sans"/>
                                <w:color w:val="000000" w:themeColor="text1"/>
                                <w:sz w:val="22"/>
                              </w:rPr>
                              <w:t>:</w:t>
                            </w:r>
                          </w:p>
                          <w:p w14:paraId="3F27DFDD" w14:textId="77777777" w:rsidR="00EF7AA2" w:rsidRPr="001F3CAB" w:rsidRDefault="00EF7AA2" w:rsidP="00EF7AA2">
                            <w:pPr>
                              <w:rPr>
                                <w:rFonts w:ascii="PT Sans" w:hAnsi="PT Sans"/>
                                <w:b/>
                                <w:color w:val="000000" w:themeColor="text1"/>
                                <w:sz w:val="22"/>
                              </w:rPr>
                            </w:pPr>
                          </w:p>
                          <w:p w14:paraId="77C3FE1E" w14:textId="059EFF35" w:rsidR="00EF7AA2" w:rsidRPr="001F3CAB" w:rsidRDefault="00EF7AA2" w:rsidP="00EF7AA2">
                            <w:pPr>
                              <w:numPr>
                                <w:ilvl w:val="0"/>
                                <w:numId w:val="5"/>
                              </w:numPr>
                              <w:rPr>
                                <w:rFonts w:ascii="PT Sans" w:hAnsi="PT Sans"/>
                                <w:b/>
                                <w:color w:val="000000" w:themeColor="text1"/>
                                <w:sz w:val="22"/>
                              </w:rPr>
                            </w:pPr>
                            <w:r w:rsidRPr="001F3CAB">
                              <w:rPr>
                                <w:rFonts w:ascii="PT Sans" w:hAnsi="PT Sans"/>
                                <w:b/>
                                <w:color w:val="000000" w:themeColor="text1"/>
                                <w:sz w:val="22"/>
                              </w:rPr>
                              <w:t>Ethical Principles &amp; Professional Values</w:t>
                            </w:r>
                            <w:r w:rsidR="00570469">
                              <w:rPr>
                                <w:rFonts w:ascii="PT Sans" w:hAnsi="PT Sans"/>
                                <w:b/>
                                <w:color w:val="000000" w:themeColor="text1"/>
                                <w:sz w:val="22"/>
                              </w:rPr>
                              <w:t xml:space="preserve"> (1.1)</w:t>
                            </w:r>
                          </w:p>
                          <w:p w14:paraId="34F8C720" w14:textId="520F3703" w:rsidR="00EF7AA2" w:rsidRPr="001F3CAB" w:rsidRDefault="00EF7AA2" w:rsidP="00EF7AA2">
                            <w:pPr>
                              <w:numPr>
                                <w:ilvl w:val="0"/>
                                <w:numId w:val="5"/>
                              </w:numPr>
                              <w:rPr>
                                <w:rFonts w:ascii="PT Sans" w:hAnsi="PT Sans"/>
                                <w:b/>
                                <w:color w:val="000000" w:themeColor="text1"/>
                                <w:sz w:val="22"/>
                              </w:rPr>
                            </w:pPr>
                            <w:r w:rsidRPr="001F3CAB">
                              <w:rPr>
                                <w:rFonts w:ascii="PT Sans" w:hAnsi="PT Sans"/>
                                <w:b/>
                                <w:color w:val="000000" w:themeColor="text1"/>
                                <w:sz w:val="22"/>
                              </w:rPr>
                              <w:t>Codes of Practice &amp; the Law</w:t>
                            </w:r>
                            <w:r w:rsidR="00570469">
                              <w:rPr>
                                <w:rFonts w:ascii="PT Sans" w:hAnsi="PT Sans"/>
                                <w:b/>
                                <w:color w:val="000000" w:themeColor="text1"/>
                                <w:sz w:val="22"/>
                              </w:rPr>
                              <w:t xml:space="preserve"> (1.2)</w:t>
                            </w:r>
                          </w:p>
                          <w:p w14:paraId="46FBE4C6" w14:textId="5EC7452A" w:rsidR="00EF7AA2" w:rsidRPr="001F3CAB" w:rsidRDefault="00EF7AA2" w:rsidP="00EF7AA2">
                            <w:pPr>
                              <w:numPr>
                                <w:ilvl w:val="0"/>
                                <w:numId w:val="5"/>
                              </w:numPr>
                              <w:rPr>
                                <w:rFonts w:ascii="PT Sans" w:hAnsi="PT Sans"/>
                                <w:b/>
                                <w:color w:val="000000" w:themeColor="text1"/>
                                <w:sz w:val="22"/>
                              </w:rPr>
                            </w:pPr>
                            <w:r w:rsidRPr="001F3CAB">
                              <w:rPr>
                                <w:rFonts w:ascii="PT Sans" w:hAnsi="PT Sans"/>
                                <w:b/>
                                <w:color w:val="000000" w:themeColor="text1"/>
                                <w:sz w:val="22"/>
                              </w:rPr>
                              <w:t>Inclusivity &amp; Respect in the Workplace</w:t>
                            </w:r>
                            <w:r w:rsidR="00570469">
                              <w:rPr>
                                <w:rFonts w:ascii="PT Sans" w:hAnsi="PT Sans"/>
                                <w:b/>
                                <w:color w:val="000000" w:themeColor="text1"/>
                                <w:sz w:val="22"/>
                              </w:rPr>
                              <w:t xml:space="preserve"> (2.1)</w:t>
                            </w:r>
                          </w:p>
                          <w:p w14:paraId="48846B14" w14:textId="026E9955" w:rsidR="00E20B8B" w:rsidRPr="001F3CAB" w:rsidRDefault="00EF7AA2" w:rsidP="00EF7AA2">
                            <w:pPr>
                              <w:numPr>
                                <w:ilvl w:val="0"/>
                                <w:numId w:val="5"/>
                              </w:numPr>
                              <w:rPr>
                                <w:rFonts w:ascii="PT Sans" w:hAnsi="PT Sans"/>
                                <w:b/>
                                <w:color w:val="000000" w:themeColor="text1"/>
                                <w:sz w:val="22"/>
                              </w:rPr>
                            </w:pPr>
                            <w:r w:rsidRPr="001F3CAB">
                              <w:rPr>
                                <w:rFonts w:ascii="PT Sans" w:hAnsi="PT Sans"/>
                                <w:b/>
                                <w:color w:val="000000" w:themeColor="text1"/>
                                <w:sz w:val="22"/>
                              </w:rPr>
                              <w:t>Be Current</w:t>
                            </w:r>
                            <w:r w:rsidR="00570469">
                              <w:rPr>
                                <w:rFonts w:ascii="PT Sans" w:hAnsi="PT Sans"/>
                                <w:b/>
                                <w:color w:val="000000" w:themeColor="text1"/>
                                <w:sz w:val="22"/>
                              </w:rPr>
                              <w:t xml:space="preserve"> (2.2)</w:t>
                            </w:r>
                          </w:p>
                          <w:p w14:paraId="1CB36347" w14:textId="77777777" w:rsidR="00EF7AA2" w:rsidRPr="001F3CAB" w:rsidRDefault="00EF7AA2" w:rsidP="00EF7AA2">
                            <w:pPr>
                              <w:rPr>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2F4BBE7D" id="Rounded Rectangle 1" o:spid="_x0000_s1026" style="position:absolute;margin-left:1.85pt;margin-top:2.25pt;width:514.15pt;height:13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" filled="f" strokecolor="#0070c0" strokeweight="2.25pt">
                <v:stroke joinstyle="miter"/>
                <v:textbox>
                  <w:txbxContent>
                    <w:p w14:paraId="2D06A92F" w14:textId="086DC5A2" w:rsidR="00EF7AA2" w:rsidRPr="001F3CAB" w:rsidRDefault="00E20B8B" w:rsidP="00EF7AA2">
                      <w:pPr>
                        <w:rPr>
                          <w:rFonts w:ascii="PT Sans" w:hAnsi="PT Sans"/>
                          <w:b/>
                          <w:color w:val="000000" w:themeColor="text1"/>
                          <w:sz w:val="22"/>
                        </w:rPr>
                      </w:pPr>
                      <w:r w:rsidRPr="001F3CAB">
                        <w:rPr>
                          <w:rFonts w:ascii="PT Sans" w:hAnsi="PT Sans"/>
                          <w:color w:val="000000" w:themeColor="text1"/>
                          <w:sz w:val="22"/>
                        </w:rPr>
                        <w:t>To facilitate a discussion and to show ethics in context, this paper will use examples from a particular charity organisation, the Royal National Lifeboat Institute</w:t>
                      </w:r>
                      <w:r w:rsidR="00EF7AA2" w:rsidRPr="001F3CAB">
                        <w:rPr>
                          <w:rFonts w:ascii="PT Sans" w:hAnsi="PT Sans"/>
                          <w:b/>
                          <w:color w:val="000000" w:themeColor="text1"/>
                          <w:sz w:val="22"/>
                        </w:rPr>
                        <w:t>.</w:t>
                      </w:r>
                      <w:r w:rsidR="006F5703" w:rsidRPr="001F3CAB">
                        <w:rPr>
                          <w:rFonts w:ascii="PT Sans" w:hAnsi="PT Sans"/>
                          <w:b/>
                          <w:color w:val="000000" w:themeColor="text1"/>
                          <w:sz w:val="22"/>
                        </w:rPr>
                        <w:t xml:space="preserve"> </w:t>
                      </w:r>
                    </w:p>
                    <w:p w14:paraId="73953BE6" w14:textId="4B22D70E" w:rsidR="00EF7AA2" w:rsidRPr="001F3CAB" w:rsidRDefault="00684F72" w:rsidP="00EF7AA2">
                      <w:pPr>
                        <w:rPr>
                          <w:rFonts w:ascii="PT Sans" w:hAnsi="PT Sans"/>
                          <w:b/>
                          <w:color w:val="000000" w:themeColor="text1"/>
                          <w:sz w:val="22"/>
                        </w:rPr>
                      </w:pPr>
                      <w:r w:rsidRPr="001F3CAB">
                        <w:rPr>
                          <w:rFonts w:ascii="PT Sans" w:hAnsi="PT Sans"/>
                          <w:color w:val="000000" w:themeColor="text1"/>
                          <w:sz w:val="22"/>
                        </w:rPr>
                        <w:t xml:space="preserve">It will summarise </w:t>
                      </w:r>
                      <w:r w:rsidRPr="001F3CAB">
                        <w:rPr>
                          <w:rFonts w:ascii="PT Sans" w:hAnsi="PT Sans"/>
                          <w:i/>
                          <w:color w:val="000000" w:themeColor="text1"/>
                          <w:sz w:val="22"/>
                        </w:rPr>
                        <w:t>ethical practice</w:t>
                      </w:r>
                      <w:r w:rsidRPr="001F3CAB">
                        <w:rPr>
                          <w:rFonts w:ascii="PT Sans" w:hAnsi="PT Sans"/>
                          <w:color w:val="000000" w:themeColor="text1"/>
                          <w:sz w:val="22"/>
                        </w:rPr>
                        <w:t xml:space="preserve"> </w:t>
                      </w:r>
                      <w:r w:rsidR="00EF7AA2" w:rsidRPr="001F3CAB">
                        <w:rPr>
                          <w:rFonts w:ascii="PT Sans" w:hAnsi="PT Sans"/>
                          <w:color w:val="000000" w:themeColor="text1"/>
                          <w:sz w:val="22"/>
                        </w:rPr>
                        <w:t>in four sections</w:t>
                      </w:r>
                      <w:r w:rsidRPr="001F3CAB">
                        <w:rPr>
                          <w:rFonts w:ascii="PT Sans" w:hAnsi="PT Sans"/>
                          <w:color w:val="000000" w:themeColor="text1"/>
                          <w:sz w:val="22"/>
                        </w:rPr>
                        <w:t>:</w:t>
                      </w:r>
                    </w:p>
                    <w:p w14:paraId="3F27DFDD" w14:textId="77777777" w:rsidR="00EF7AA2" w:rsidRPr="001F3CAB" w:rsidRDefault="00EF7AA2" w:rsidP="00EF7AA2">
                      <w:pPr>
                        <w:rPr>
                          <w:rFonts w:ascii="PT Sans" w:hAnsi="PT Sans"/>
                          <w:b/>
                          <w:color w:val="000000" w:themeColor="text1"/>
                          <w:sz w:val="22"/>
                        </w:rPr>
                      </w:pPr>
                    </w:p>
                    <w:p w14:paraId="77C3FE1E" w14:textId="059EFF35" w:rsidR="00EF7AA2" w:rsidRPr="001F3CAB" w:rsidRDefault="00EF7AA2" w:rsidP="00EF7AA2">
                      <w:pPr>
                        <w:numPr>
                          <w:ilvl w:val="0"/>
                          <w:numId w:val="5"/>
                        </w:numPr>
                        <w:rPr>
                          <w:rFonts w:ascii="PT Sans" w:hAnsi="PT Sans"/>
                          <w:b/>
                          <w:color w:val="000000" w:themeColor="text1"/>
                          <w:sz w:val="22"/>
                        </w:rPr>
                      </w:pPr>
                      <w:r w:rsidRPr="001F3CAB">
                        <w:rPr>
                          <w:rFonts w:ascii="PT Sans" w:hAnsi="PT Sans"/>
                          <w:b/>
                          <w:color w:val="000000" w:themeColor="text1"/>
                          <w:sz w:val="22"/>
                        </w:rPr>
                        <w:t>Ethical Principles &amp; Professional Values</w:t>
                      </w:r>
                      <w:r w:rsidR="00570469">
                        <w:rPr>
                          <w:rFonts w:ascii="PT Sans" w:hAnsi="PT Sans"/>
                          <w:b/>
                          <w:color w:val="000000" w:themeColor="text1"/>
                          <w:sz w:val="22"/>
                        </w:rPr>
                        <w:t xml:space="preserve"> (1.1)</w:t>
                      </w:r>
                    </w:p>
                    <w:p w14:paraId="34F8C720" w14:textId="520F3703" w:rsidR="00EF7AA2" w:rsidRPr="001F3CAB" w:rsidRDefault="00EF7AA2" w:rsidP="00EF7AA2">
                      <w:pPr>
                        <w:numPr>
                          <w:ilvl w:val="0"/>
                          <w:numId w:val="5"/>
                        </w:numPr>
                        <w:rPr>
                          <w:rFonts w:ascii="PT Sans" w:hAnsi="PT Sans"/>
                          <w:b/>
                          <w:color w:val="000000" w:themeColor="text1"/>
                          <w:sz w:val="22"/>
                        </w:rPr>
                      </w:pPr>
                      <w:r w:rsidRPr="001F3CAB">
                        <w:rPr>
                          <w:rFonts w:ascii="PT Sans" w:hAnsi="PT Sans"/>
                          <w:b/>
                          <w:color w:val="000000" w:themeColor="text1"/>
                          <w:sz w:val="22"/>
                        </w:rPr>
                        <w:t>Codes of Practice &amp; the Law</w:t>
                      </w:r>
                      <w:r w:rsidR="00570469">
                        <w:rPr>
                          <w:rFonts w:ascii="PT Sans" w:hAnsi="PT Sans"/>
                          <w:b/>
                          <w:color w:val="000000" w:themeColor="text1"/>
                          <w:sz w:val="22"/>
                        </w:rPr>
                        <w:t xml:space="preserve"> (1.2)</w:t>
                      </w:r>
                    </w:p>
                    <w:p w14:paraId="46FBE4C6" w14:textId="5EC7452A" w:rsidR="00EF7AA2" w:rsidRPr="001F3CAB" w:rsidRDefault="00EF7AA2" w:rsidP="00EF7AA2">
                      <w:pPr>
                        <w:numPr>
                          <w:ilvl w:val="0"/>
                          <w:numId w:val="5"/>
                        </w:numPr>
                        <w:rPr>
                          <w:rFonts w:ascii="PT Sans" w:hAnsi="PT Sans"/>
                          <w:b/>
                          <w:color w:val="000000" w:themeColor="text1"/>
                          <w:sz w:val="22"/>
                        </w:rPr>
                      </w:pPr>
                      <w:r w:rsidRPr="001F3CAB">
                        <w:rPr>
                          <w:rFonts w:ascii="PT Sans" w:hAnsi="PT Sans"/>
                          <w:b/>
                          <w:color w:val="000000" w:themeColor="text1"/>
                          <w:sz w:val="22"/>
                        </w:rPr>
                        <w:t>Inclusivity &amp; Respect in the Workplace</w:t>
                      </w:r>
                      <w:r w:rsidR="00570469">
                        <w:rPr>
                          <w:rFonts w:ascii="PT Sans" w:hAnsi="PT Sans"/>
                          <w:b/>
                          <w:color w:val="000000" w:themeColor="text1"/>
                          <w:sz w:val="22"/>
                        </w:rPr>
                        <w:t xml:space="preserve"> (2.1)</w:t>
                      </w:r>
                    </w:p>
                    <w:p w14:paraId="48846B14" w14:textId="026E9955" w:rsidR="00E20B8B" w:rsidRPr="001F3CAB" w:rsidRDefault="00EF7AA2" w:rsidP="00EF7AA2">
                      <w:pPr>
                        <w:numPr>
                          <w:ilvl w:val="0"/>
                          <w:numId w:val="5"/>
                        </w:numPr>
                        <w:rPr>
                          <w:rFonts w:ascii="PT Sans" w:hAnsi="PT Sans"/>
                          <w:b/>
                          <w:color w:val="000000" w:themeColor="text1"/>
                          <w:sz w:val="22"/>
                        </w:rPr>
                      </w:pPr>
                      <w:r w:rsidRPr="001F3CAB">
                        <w:rPr>
                          <w:rFonts w:ascii="PT Sans" w:hAnsi="PT Sans"/>
                          <w:b/>
                          <w:color w:val="000000" w:themeColor="text1"/>
                          <w:sz w:val="22"/>
                        </w:rPr>
                        <w:t>Be Current</w:t>
                      </w:r>
                      <w:r w:rsidR="00570469">
                        <w:rPr>
                          <w:rFonts w:ascii="PT Sans" w:hAnsi="PT Sans"/>
                          <w:b/>
                          <w:color w:val="000000" w:themeColor="text1"/>
                          <w:sz w:val="22"/>
                        </w:rPr>
                        <w:t xml:space="preserve"> (2.2)</w:t>
                      </w:r>
                    </w:p>
                    <w:p w14:paraId="1CB36347" w14:textId="77777777" w:rsidR="00EF7AA2" w:rsidRPr="001F3CAB" w:rsidRDefault="00EF7AA2" w:rsidP="00EF7AA2">
                      <w:pPr>
                        <w:rPr>
                          <w:sz w:val="22"/>
                        </w:rPr>
                      </w:pPr>
                    </w:p>
                  </w:txbxContent>
                </v:textbox>
              </v:roundrect>
            </w:pict>
          </mc:Fallback>
        </mc:AlternateContent>
      </w:r>
    </w:p>
    <w:p w14:paraId="0B20668F" w14:textId="7289B61D" w:rsidR="00EF7AA2" w:rsidRDefault="00EF7AA2">
      <w:pPr>
        <w:rPr>
          <w:rFonts w:ascii="PT Sans" w:hAnsi="PT Sans"/>
        </w:rPr>
      </w:pPr>
    </w:p>
    <w:p w14:paraId="4BB0DD0B" w14:textId="02C91C87" w:rsidR="00EF7AA2" w:rsidRDefault="00EF7AA2">
      <w:pPr>
        <w:rPr>
          <w:rFonts w:ascii="PT Sans" w:hAnsi="PT Sans"/>
        </w:rPr>
      </w:pPr>
    </w:p>
    <w:p w14:paraId="78A81E8D" w14:textId="64A90314" w:rsidR="00EF7AA2" w:rsidRDefault="00EF7AA2">
      <w:pPr>
        <w:rPr>
          <w:rFonts w:ascii="PT Sans" w:hAnsi="PT Sans"/>
        </w:rPr>
      </w:pPr>
    </w:p>
    <w:p w14:paraId="42E7F9D8" w14:textId="77777777" w:rsidR="00EF7AA2" w:rsidRPr="00BF5BA2" w:rsidRDefault="00EF7AA2">
      <w:pPr>
        <w:rPr>
          <w:rFonts w:ascii="PT Sans" w:hAnsi="PT Sans"/>
        </w:rPr>
      </w:pPr>
    </w:p>
    <w:p w14:paraId="22D96B0B" w14:textId="681B21C4" w:rsidR="00BF5BA2" w:rsidRDefault="00BF5BA2" w:rsidP="00684F72">
      <w:pPr>
        <w:jc w:val="center"/>
        <w:rPr>
          <w:rFonts w:ascii="PT Sans" w:hAnsi="PT Sans"/>
        </w:rPr>
      </w:pPr>
    </w:p>
    <w:p w14:paraId="73EB4F37" w14:textId="1B5248ED" w:rsidR="00EF7AA2" w:rsidRDefault="00EF7AA2" w:rsidP="00684F72">
      <w:pPr>
        <w:jc w:val="center"/>
        <w:rPr>
          <w:rFonts w:ascii="PT Sans" w:hAnsi="PT Sans"/>
        </w:rPr>
      </w:pPr>
    </w:p>
    <w:p w14:paraId="3EC4700F" w14:textId="6BDECF73" w:rsidR="00EF7AA2" w:rsidRDefault="00EF7AA2" w:rsidP="00684F72">
      <w:pPr>
        <w:jc w:val="center"/>
        <w:rPr>
          <w:rFonts w:ascii="PT Sans" w:hAnsi="PT Sans"/>
        </w:rPr>
      </w:pPr>
    </w:p>
    <w:p w14:paraId="1E967663" w14:textId="0D487E99" w:rsidR="00F77D64" w:rsidRDefault="00F77D64" w:rsidP="001F3CAB">
      <w:pPr>
        <w:rPr>
          <w:rFonts w:ascii="PT Sans" w:hAnsi="PT Sans"/>
        </w:rPr>
      </w:pPr>
    </w:p>
    <w:p w14:paraId="18CD0178" w14:textId="77777777" w:rsidR="00E4505F" w:rsidRDefault="00E4505F" w:rsidP="00684F72">
      <w:pPr>
        <w:jc w:val="center"/>
        <w:rPr>
          <w:rFonts w:ascii="PT Sans" w:hAnsi="PT Sans"/>
          <w:b/>
          <w:i/>
          <w:sz w:val="28"/>
        </w:rPr>
      </w:pPr>
    </w:p>
    <w:p w14:paraId="312D63C3" w14:textId="6AF4ED01" w:rsidR="00F77D64" w:rsidRDefault="00F77D64" w:rsidP="00684F72">
      <w:pPr>
        <w:jc w:val="center"/>
        <w:rPr>
          <w:rFonts w:ascii="PT Sans" w:hAnsi="PT Sans"/>
          <w:b/>
          <w:i/>
          <w:sz w:val="28"/>
        </w:rPr>
      </w:pPr>
      <w:r w:rsidRPr="00F77D64">
        <w:rPr>
          <w:rFonts w:ascii="PT Sans" w:hAnsi="PT Sans"/>
          <w:b/>
          <w:i/>
          <w:sz w:val="28"/>
        </w:rPr>
        <w:t>Introduction</w:t>
      </w:r>
      <w:r w:rsidR="00D144C3">
        <w:rPr>
          <w:rFonts w:ascii="PT Sans" w:hAnsi="PT Sans"/>
          <w:b/>
          <w:i/>
          <w:sz w:val="28"/>
        </w:rPr>
        <w:t xml:space="preserve"> to </w:t>
      </w:r>
      <w:r w:rsidR="003D546E">
        <w:rPr>
          <w:rFonts w:ascii="PT Sans" w:hAnsi="PT Sans"/>
          <w:b/>
          <w:i/>
          <w:sz w:val="28"/>
        </w:rPr>
        <w:t>E</w:t>
      </w:r>
      <w:r w:rsidR="00D144C3">
        <w:rPr>
          <w:rFonts w:ascii="PT Sans" w:hAnsi="PT Sans"/>
          <w:b/>
          <w:i/>
          <w:sz w:val="28"/>
        </w:rPr>
        <w:t>thics</w:t>
      </w:r>
    </w:p>
    <w:p w14:paraId="304B1314" w14:textId="77777777" w:rsidR="0076420B" w:rsidRPr="0076420B" w:rsidRDefault="0076420B" w:rsidP="0076420B">
      <w:pPr>
        <w:rPr>
          <w:rFonts w:ascii="PT Sans" w:eastAsia="Times New Roman" w:hAnsi="PT Sans" w:cs="Times New Roman"/>
          <w:bCs/>
        </w:rPr>
      </w:pPr>
    </w:p>
    <w:p w14:paraId="4EF8FDDE" w14:textId="054A02E0" w:rsidR="0076420B" w:rsidRPr="001F3CAB" w:rsidRDefault="0076420B" w:rsidP="0076420B">
      <w:pPr>
        <w:rPr>
          <w:rFonts w:ascii="PT Sans" w:eastAsia="Times New Roman" w:hAnsi="PT Sans" w:cs="Times New Roman"/>
          <w:bCs/>
          <w:sz w:val="22"/>
        </w:rPr>
      </w:pPr>
      <w:r w:rsidRPr="001F3CAB">
        <w:rPr>
          <w:rFonts w:ascii="PT Sans" w:eastAsia="Times New Roman" w:hAnsi="PT Sans" w:cs="Times New Roman"/>
          <w:bCs/>
          <w:sz w:val="22"/>
        </w:rPr>
        <w:t xml:space="preserve">The definition of ethics that aligns best with the RNLI, as a cohesive organisation with a strong purpose, values and culture, is the Institute of Business Ethics’ (IBE, 2023): </w:t>
      </w:r>
    </w:p>
    <w:p w14:paraId="41301367" w14:textId="77777777" w:rsidR="0076420B" w:rsidRPr="001F3CAB" w:rsidRDefault="0076420B" w:rsidP="0076420B">
      <w:pPr>
        <w:rPr>
          <w:rFonts w:ascii="PT Sans" w:eastAsia="Times New Roman" w:hAnsi="PT Sans" w:cs="Times New Roman"/>
          <w:bCs/>
          <w:sz w:val="22"/>
        </w:rPr>
      </w:pPr>
    </w:p>
    <w:p w14:paraId="6C652384" w14:textId="0B7E7D7A" w:rsidR="0076420B" w:rsidRPr="001F3CAB" w:rsidRDefault="0076420B" w:rsidP="0076420B">
      <w:pPr>
        <w:rPr>
          <w:rFonts w:ascii="PT Sans" w:eastAsia="Times New Roman" w:hAnsi="PT Sans" w:cs="Times New Roman"/>
          <w:bCs/>
          <w:sz w:val="22"/>
        </w:rPr>
      </w:pPr>
      <w:r w:rsidRPr="001F3CAB">
        <w:rPr>
          <w:rFonts w:ascii="PT Sans" w:eastAsia="Times New Roman" w:hAnsi="PT Sans" w:cs="Times New Roman"/>
          <w:bCs/>
          <w:sz w:val="22"/>
        </w:rPr>
        <w:t xml:space="preserve">“Business ethics is the application of ethical values to business behaviour. Business ethics is relevant both to the conduct of individuals and to the conduct of the organisation as a whole. It applies to any and all aspects of business conduct, from boardroom strategies and how companies treat their employees and suppliers to sales techniques and accounting practices”. </w:t>
      </w:r>
    </w:p>
    <w:p w14:paraId="2EF64364" w14:textId="77777777" w:rsidR="00F77D64" w:rsidRPr="00F77D64" w:rsidRDefault="00F77D64" w:rsidP="00AE3DFC">
      <w:pPr>
        <w:rPr>
          <w:rFonts w:ascii="PT Sans" w:hAnsi="PT Sans"/>
          <w:sz w:val="28"/>
        </w:rPr>
      </w:pPr>
    </w:p>
    <w:p w14:paraId="31FB4EC1" w14:textId="77777777" w:rsidR="00EF7AA2" w:rsidRPr="00780009" w:rsidRDefault="00EF7AA2" w:rsidP="00684F72">
      <w:pPr>
        <w:jc w:val="center"/>
        <w:rPr>
          <w:rFonts w:ascii="PT Sans" w:hAnsi="PT Sans"/>
        </w:rPr>
      </w:pPr>
    </w:p>
    <w:p w14:paraId="4D7D02FB" w14:textId="235A8C18" w:rsidR="00BF5BA2" w:rsidRPr="00684F72" w:rsidRDefault="007C3E69" w:rsidP="00684F72">
      <w:pPr>
        <w:jc w:val="center"/>
        <w:rPr>
          <w:rFonts w:ascii="PT Sans" w:hAnsi="PT Sans"/>
          <w:b/>
          <w:i/>
          <w:sz w:val="28"/>
        </w:rPr>
      </w:pPr>
      <w:r w:rsidRPr="00684F72">
        <w:rPr>
          <w:rFonts w:ascii="PT Sans" w:hAnsi="PT Sans"/>
          <w:b/>
          <w:i/>
          <w:sz w:val="28"/>
        </w:rPr>
        <w:t>Ethical Principles &amp; Professional Values</w:t>
      </w:r>
      <w:r w:rsidR="005D1B66">
        <w:rPr>
          <w:rFonts w:ascii="PT Sans" w:hAnsi="PT Sans"/>
          <w:b/>
          <w:i/>
          <w:sz w:val="28"/>
        </w:rPr>
        <w:t xml:space="preserve"> (1.1)</w:t>
      </w:r>
    </w:p>
    <w:p w14:paraId="611F8E55" w14:textId="12A4394F" w:rsidR="00E45C97" w:rsidRDefault="00E45C97" w:rsidP="001F3CAB">
      <w:pPr>
        <w:rPr>
          <w:rFonts w:ascii="PT Sans" w:eastAsia="Times New Roman" w:hAnsi="PT Sans" w:cs="Times New Roman"/>
        </w:rPr>
      </w:pPr>
    </w:p>
    <w:p w14:paraId="27B4AA77" w14:textId="606AEC52" w:rsidR="007A6C25" w:rsidRPr="007A6C25" w:rsidRDefault="00032462" w:rsidP="007A6C25">
      <w:pPr>
        <w:shd w:val="clear" w:color="auto" w:fill="FFFFFF"/>
        <w:rPr>
          <w:rFonts w:ascii="Arial" w:eastAsia="Times New Roman" w:hAnsi="Arial" w:cs="Arial"/>
          <w:sz w:val="16"/>
          <w:szCs w:val="18"/>
        </w:rPr>
      </w:pPr>
      <w:r w:rsidRPr="001F3CAB">
        <w:rPr>
          <w:rFonts w:ascii="PT Sans" w:eastAsia="Times New Roman" w:hAnsi="PT Sans" w:cs="Times New Roman"/>
          <w:sz w:val="22"/>
        </w:rPr>
        <w:t>Ethical principles guide us to make appropriate decisions and can be described as ‘</w:t>
      </w:r>
      <w:r w:rsidRPr="001F3CAB">
        <w:rPr>
          <w:rFonts w:ascii="PT Sans" w:eastAsia="Times New Roman" w:hAnsi="PT Sans" w:cs="Times New Roman"/>
          <w:bCs/>
          <w:sz w:val="22"/>
        </w:rPr>
        <w:t>the moral compass’ (CIPD, 202</w:t>
      </w:r>
      <w:r w:rsidR="00F65FC4" w:rsidRPr="001F3CAB">
        <w:rPr>
          <w:rFonts w:ascii="PT Sans" w:eastAsia="Times New Roman" w:hAnsi="PT Sans" w:cs="Times New Roman"/>
          <w:bCs/>
          <w:sz w:val="22"/>
        </w:rPr>
        <w:t>1</w:t>
      </w:r>
      <w:r w:rsidRPr="001F3CAB">
        <w:rPr>
          <w:rFonts w:ascii="PT Sans" w:eastAsia="Times New Roman" w:hAnsi="PT Sans" w:cs="Times New Roman"/>
          <w:bCs/>
          <w:sz w:val="22"/>
        </w:rPr>
        <w:t>) helping us to navigate the workplace.</w:t>
      </w:r>
      <w:r w:rsidRPr="001F3CAB">
        <w:rPr>
          <w:rFonts w:ascii="PT Sans" w:eastAsia="Times New Roman" w:hAnsi="PT Sans" w:cs="Times New Roman"/>
          <w:sz w:val="22"/>
        </w:rPr>
        <w:t xml:space="preserve"> </w:t>
      </w:r>
      <w:r w:rsidR="00E45C97" w:rsidRPr="001F3CAB">
        <w:rPr>
          <w:rFonts w:ascii="PT Sans" w:eastAsia="Times New Roman" w:hAnsi="PT Sans" w:cs="Times New Roman"/>
          <w:sz w:val="22"/>
        </w:rPr>
        <w:t>In the context of the RNLI, a third-sector organisation working to support the ‘common good’ alongside other agencies with drowning prevention on their agendas (Waite et al, 2021), ethical practice is unsurprisingly underpinned by their well-embedded values: trust; courage; selflessness; dependability – as well as their purpose of saving lives at sea</w:t>
      </w:r>
      <w:r w:rsidR="006F5703" w:rsidRPr="001F3CAB">
        <w:rPr>
          <w:rFonts w:ascii="PT Sans" w:eastAsia="Times New Roman" w:hAnsi="PT Sans" w:cs="Times New Roman"/>
          <w:sz w:val="22"/>
        </w:rPr>
        <w:t xml:space="preserve"> (RNLI, 2022a). Although driven by </w:t>
      </w:r>
      <w:r w:rsidR="00E45C97" w:rsidRPr="001F3CAB">
        <w:rPr>
          <w:rFonts w:ascii="PT Sans" w:eastAsia="Times New Roman" w:hAnsi="PT Sans" w:cs="Times New Roman"/>
          <w:sz w:val="22"/>
        </w:rPr>
        <w:t>volunteers with a willingness to do good and</w:t>
      </w:r>
      <w:r w:rsidR="006F5703" w:rsidRPr="001F3CAB">
        <w:rPr>
          <w:rFonts w:ascii="PT Sans" w:eastAsia="Times New Roman" w:hAnsi="PT Sans" w:cs="Times New Roman"/>
          <w:sz w:val="22"/>
        </w:rPr>
        <w:t xml:space="preserve"> </w:t>
      </w:r>
      <w:r w:rsidR="00E45C97" w:rsidRPr="001F3CAB">
        <w:rPr>
          <w:rFonts w:ascii="PT Sans" w:eastAsia="Times New Roman" w:hAnsi="PT Sans" w:cs="Times New Roman"/>
          <w:sz w:val="22"/>
        </w:rPr>
        <w:t xml:space="preserve">vision to </w:t>
      </w:r>
      <w:r w:rsidR="00E45C97" w:rsidRPr="001F3CAB">
        <w:rPr>
          <w:rFonts w:ascii="PT Sans" w:eastAsia="Times New Roman" w:hAnsi="PT Sans" w:cs="Times New Roman"/>
          <w:b/>
          <w:sz w:val="22"/>
        </w:rPr>
        <w:t>save everyone</w:t>
      </w:r>
      <w:r w:rsidR="00E45C97" w:rsidRPr="001F3CAB">
        <w:rPr>
          <w:rFonts w:ascii="PT Sans" w:eastAsia="Times New Roman" w:hAnsi="PT Sans" w:cs="Times New Roman"/>
          <w:sz w:val="22"/>
        </w:rPr>
        <w:t xml:space="preserve">, </w:t>
      </w:r>
      <w:r w:rsidR="006F5703" w:rsidRPr="001F3CAB">
        <w:rPr>
          <w:rFonts w:ascii="PT Sans" w:eastAsia="Times New Roman" w:hAnsi="PT Sans" w:cs="Times New Roman"/>
          <w:sz w:val="22"/>
        </w:rPr>
        <w:t xml:space="preserve">people professionals must understand that cultivating an environment that promotes a strong social norm against unethical actions, is not in itself going to eliminate wrongdoing in the workplace. Individuals </w:t>
      </w:r>
      <w:r w:rsidR="007A6C25" w:rsidRPr="001F3CAB">
        <w:rPr>
          <w:rFonts w:ascii="PT Sans" w:eastAsia="Times New Roman" w:hAnsi="PT Sans" w:cs="Times New Roman"/>
          <w:sz w:val="22"/>
        </w:rPr>
        <w:t>weigh up cost, risk and reward when making decisions (</w:t>
      </w:r>
      <w:proofErr w:type="spellStart"/>
      <w:r w:rsidR="007A6C25" w:rsidRPr="001F3CAB">
        <w:rPr>
          <w:rFonts w:ascii="PT Sans" w:eastAsia="Times New Roman" w:hAnsi="PT Sans" w:cs="Times New Roman"/>
          <w:sz w:val="22"/>
        </w:rPr>
        <w:t>Alagah</w:t>
      </w:r>
      <w:proofErr w:type="spellEnd"/>
      <w:r w:rsidR="007A6C25" w:rsidRPr="001F3CAB">
        <w:rPr>
          <w:rFonts w:ascii="PT Sans" w:eastAsia="Times New Roman" w:hAnsi="PT Sans" w:cs="Times New Roman"/>
          <w:sz w:val="22"/>
        </w:rPr>
        <w:t xml:space="preserve">, 2022) and </w:t>
      </w:r>
      <w:r w:rsidR="006F5703" w:rsidRPr="001F3CAB">
        <w:rPr>
          <w:rFonts w:ascii="PT Sans" w:eastAsia="Times New Roman" w:hAnsi="PT Sans" w:cs="Times New Roman"/>
          <w:sz w:val="22"/>
        </w:rPr>
        <w:t>can be externally motivated (by a convincing moral culture) but their internalised motivations may diverge slightly, either for group gain or reasons of self-interest</w:t>
      </w:r>
      <w:r w:rsidR="007A6C25" w:rsidRPr="001F3CAB">
        <w:rPr>
          <w:rFonts w:ascii="PT Sans" w:eastAsia="Times New Roman" w:hAnsi="PT Sans" w:cs="Times New Roman"/>
          <w:sz w:val="22"/>
        </w:rPr>
        <w:t>.</w:t>
      </w:r>
    </w:p>
    <w:p w14:paraId="473E67DC" w14:textId="0A1AB422" w:rsidR="00F9579D" w:rsidRDefault="00522DBF" w:rsidP="00F9579D">
      <w:pPr>
        <w:spacing w:before="100" w:beforeAutospacing="1" w:after="100" w:afterAutospacing="1"/>
        <w:rPr>
          <w:rFonts w:ascii="PT Sans" w:eastAsia="Times New Roman" w:hAnsi="PT Sans" w:cs="Times New Roman"/>
          <w:sz w:val="22"/>
        </w:rPr>
      </w:pPr>
      <w:r w:rsidRPr="001F3CAB">
        <w:rPr>
          <w:rFonts w:ascii="PT Sans" w:hAnsi="PT Sans"/>
          <w:color w:val="000000" w:themeColor="text1"/>
          <w:sz w:val="22"/>
          <w:shd w:val="clear" w:color="auto" w:fill="FFFFFF"/>
        </w:rPr>
        <w:t>Recent r</w:t>
      </w:r>
      <w:r w:rsidR="006F5703" w:rsidRPr="001F3CAB">
        <w:rPr>
          <w:rFonts w:ascii="PT Sans" w:hAnsi="PT Sans"/>
          <w:color w:val="000000" w:themeColor="text1"/>
          <w:sz w:val="22"/>
          <w:shd w:val="clear" w:color="auto" w:fill="FFFFFF"/>
        </w:rPr>
        <w:t>esearch suggests that</w:t>
      </w:r>
      <w:r w:rsidR="008550DE" w:rsidRPr="001F3CAB">
        <w:rPr>
          <w:rFonts w:ascii="PT Sans" w:hAnsi="PT Sans"/>
          <w:color w:val="000000" w:themeColor="text1"/>
          <w:sz w:val="22"/>
          <w:shd w:val="clear" w:color="auto" w:fill="FFFFFF"/>
        </w:rPr>
        <w:t>, although not yet explainable,</w:t>
      </w:r>
      <w:r w:rsidR="006F5703" w:rsidRPr="001F3CAB">
        <w:rPr>
          <w:rFonts w:ascii="PT Sans" w:hAnsi="PT Sans"/>
          <w:color w:val="000000" w:themeColor="text1"/>
          <w:sz w:val="22"/>
          <w:shd w:val="clear" w:color="auto" w:fill="FFFFFF"/>
        </w:rPr>
        <w:t xml:space="preserve"> there are irregularities when it comes to doing the ‘right thing’ and acting in a way that is perceived to be moral by peers</w:t>
      </w:r>
      <w:r w:rsidRPr="001F3CAB">
        <w:rPr>
          <w:rFonts w:ascii="PT Sans" w:hAnsi="PT Sans"/>
          <w:color w:val="000000" w:themeColor="text1"/>
          <w:sz w:val="22"/>
          <w:shd w:val="clear" w:color="auto" w:fill="FFFFFF"/>
        </w:rPr>
        <w:t xml:space="preserve"> (Guerra &amp; </w:t>
      </w:r>
      <w:proofErr w:type="spellStart"/>
      <w:r w:rsidRPr="001F3CAB">
        <w:rPr>
          <w:rFonts w:ascii="PT Sans" w:hAnsi="PT Sans"/>
          <w:color w:val="000000" w:themeColor="text1"/>
          <w:sz w:val="22"/>
          <w:shd w:val="clear" w:color="auto" w:fill="FFFFFF"/>
        </w:rPr>
        <w:t>Turrini</w:t>
      </w:r>
      <w:proofErr w:type="spellEnd"/>
      <w:r w:rsidRPr="001F3CAB">
        <w:rPr>
          <w:rFonts w:ascii="PT Sans" w:hAnsi="PT Sans"/>
          <w:color w:val="000000" w:themeColor="text1"/>
          <w:sz w:val="22"/>
          <w:shd w:val="clear" w:color="auto" w:fill="FFFFFF"/>
        </w:rPr>
        <w:t xml:space="preserve">, 2022). </w:t>
      </w:r>
      <w:r w:rsidR="008550DE" w:rsidRPr="001F3CAB">
        <w:rPr>
          <w:rFonts w:ascii="PT Sans" w:eastAsia="Times New Roman" w:hAnsi="PT Sans" w:cs="Times New Roman"/>
          <w:sz w:val="22"/>
        </w:rPr>
        <w:t>Every employee and every volunteer will have their own life experiences and understanding of what is right or wrong; which means ethical decision-making can be subjective and nuanced.</w:t>
      </w:r>
      <w:r w:rsidR="00795F37" w:rsidRPr="001F3CAB">
        <w:rPr>
          <w:rFonts w:ascii="PT Sans" w:eastAsia="Times New Roman" w:hAnsi="PT Sans" w:cs="Times New Roman"/>
          <w:sz w:val="22"/>
        </w:rPr>
        <w:t xml:space="preserve"> When </w:t>
      </w:r>
      <w:r w:rsidR="00032462" w:rsidRPr="001F3CAB">
        <w:rPr>
          <w:rFonts w:ascii="PT Sans" w:eastAsia="Times New Roman" w:hAnsi="PT Sans" w:cs="Times New Roman"/>
          <w:sz w:val="22"/>
        </w:rPr>
        <w:t>it comes to</w:t>
      </w:r>
      <w:r w:rsidR="00795F37" w:rsidRPr="001F3CAB">
        <w:rPr>
          <w:rFonts w:ascii="PT Sans" w:eastAsia="Times New Roman" w:hAnsi="PT Sans" w:cs="Times New Roman"/>
          <w:sz w:val="22"/>
        </w:rPr>
        <w:t xml:space="preserve"> </w:t>
      </w:r>
      <w:r w:rsidR="00A57908">
        <w:rPr>
          <w:rFonts w:ascii="PT Sans" w:eastAsia="Times New Roman" w:hAnsi="PT Sans" w:cs="Times New Roman"/>
          <w:sz w:val="22"/>
        </w:rPr>
        <w:t>decision-making</w:t>
      </w:r>
      <w:r w:rsidR="00795F37" w:rsidRPr="001F3CAB">
        <w:rPr>
          <w:rFonts w:ascii="PT Sans" w:eastAsia="Times New Roman" w:hAnsi="PT Sans" w:cs="Times New Roman"/>
          <w:sz w:val="22"/>
        </w:rPr>
        <w:t xml:space="preserve"> and</w:t>
      </w:r>
      <w:r w:rsidR="00032462" w:rsidRPr="001F3CAB">
        <w:rPr>
          <w:rFonts w:ascii="PT Sans" w:eastAsia="Times New Roman" w:hAnsi="PT Sans" w:cs="Times New Roman"/>
          <w:sz w:val="22"/>
        </w:rPr>
        <w:t xml:space="preserve"> effective people management</w:t>
      </w:r>
      <w:r w:rsidR="00795F37" w:rsidRPr="001F3CAB">
        <w:rPr>
          <w:rFonts w:ascii="PT Sans" w:eastAsia="Times New Roman" w:hAnsi="PT Sans" w:cs="Times New Roman"/>
          <w:sz w:val="22"/>
        </w:rPr>
        <w:t xml:space="preserve">, professional values outlined by the CIPD Profession Map </w:t>
      </w:r>
      <w:r w:rsidR="00477AEA" w:rsidRPr="001F3CAB">
        <w:rPr>
          <w:rFonts w:ascii="PT Sans" w:eastAsia="Times New Roman" w:hAnsi="PT Sans" w:cs="Times New Roman"/>
          <w:sz w:val="22"/>
        </w:rPr>
        <w:t xml:space="preserve">(CIPD, 2021) </w:t>
      </w:r>
      <w:r w:rsidR="00795F37" w:rsidRPr="001F3CAB">
        <w:rPr>
          <w:rFonts w:ascii="PT Sans" w:eastAsia="Times New Roman" w:hAnsi="PT Sans" w:cs="Times New Roman"/>
          <w:sz w:val="22"/>
        </w:rPr>
        <w:t>should be applied</w:t>
      </w:r>
      <w:r w:rsidR="00E7278B" w:rsidRPr="001F3CAB">
        <w:rPr>
          <w:rFonts w:ascii="PT Sans" w:eastAsia="Times New Roman" w:hAnsi="PT Sans" w:cs="Times New Roman"/>
          <w:sz w:val="22"/>
        </w:rPr>
        <w:t xml:space="preserve">: </w:t>
      </w:r>
      <w:r w:rsidR="00CC23C5" w:rsidRPr="001F3CAB">
        <w:rPr>
          <w:rFonts w:ascii="PT Sans" w:eastAsia="Times New Roman" w:hAnsi="PT Sans" w:cs="Times New Roman"/>
          <w:sz w:val="22"/>
        </w:rPr>
        <w:t>principles-le</w:t>
      </w:r>
      <w:r w:rsidR="00E7278B" w:rsidRPr="001F3CAB">
        <w:rPr>
          <w:rFonts w:ascii="PT Sans" w:eastAsia="Times New Roman" w:hAnsi="PT Sans" w:cs="Times New Roman"/>
          <w:sz w:val="22"/>
        </w:rPr>
        <w:t>d;</w:t>
      </w:r>
      <w:r w:rsidR="00CC23C5" w:rsidRPr="001F3CAB">
        <w:rPr>
          <w:rFonts w:ascii="PT Sans" w:eastAsia="Times New Roman" w:hAnsi="PT Sans" w:cs="Times New Roman"/>
          <w:sz w:val="22"/>
        </w:rPr>
        <w:t xml:space="preserve"> evidence-based</w:t>
      </w:r>
      <w:r w:rsidR="00E7278B" w:rsidRPr="001F3CAB">
        <w:rPr>
          <w:rFonts w:ascii="PT Sans" w:eastAsia="Times New Roman" w:hAnsi="PT Sans" w:cs="Times New Roman"/>
          <w:sz w:val="22"/>
        </w:rPr>
        <w:t xml:space="preserve">; </w:t>
      </w:r>
      <w:r w:rsidR="00CC23C5" w:rsidRPr="001F3CAB">
        <w:rPr>
          <w:rFonts w:ascii="PT Sans" w:eastAsia="Times New Roman" w:hAnsi="PT Sans" w:cs="Times New Roman"/>
          <w:sz w:val="22"/>
        </w:rPr>
        <w:t>outcomes-driven.</w:t>
      </w:r>
      <w:r w:rsidR="002606D9" w:rsidRPr="001F3CAB">
        <w:rPr>
          <w:rFonts w:ascii="PT Sans" w:hAnsi="PT Sans"/>
          <w:b/>
          <w:bCs/>
          <w:color w:val="58595B"/>
          <w:sz w:val="22"/>
          <w:shd w:val="clear" w:color="auto" w:fill="F7F6F6"/>
        </w:rPr>
        <w:t xml:space="preserve"> </w:t>
      </w:r>
      <w:r w:rsidR="00057599" w:rsidRPr="001F3CAB">
        <w:rPr>
          <w:rFonts w:ascii="PT Sans" w:eastAsia="Times New Roman" w:hAnsi="PT Sans" w:cs="Times New Roman"/>
          <w:sz w:val="22"/>
        </w:rPr>
        <w:t>To ensure value creation for the majority, a utilitarian perspective of ethical practice is helpful in this case, which requires leaders and people professionals to challenge and overcome cognitive barriers that inhibit them from making the most ethical choices – thus, we should be focussing on deliberate action and reflection, to counteract our intuition (Bazerman, 2020). As people practice professionals, we should be using situational judgement, informed by the latest evidence (Clark, 2015).</w:t>
      </w:r>
    </w:p>
    <w:p w14:paraId="36E2D6E8" w14:textId="3840E9FA" w:rsidR="00887B6C" w:rsidRPr="009B1DF7" w:rsidRDefault="007C3E69" w:rsidP="009B1DF7">
      <w:pPr>
        <w:spacing w:before="100" w:beforeAutospacing="1" w:after="100" w:afterAutospacing="1"/>
        <w:jc w:val="center"/>
        <w:rPr>
          <w:rFonts w:ascii="PT Sans" w:eastAsia="Times New Roman" w:hAnsi="PT Sans" w:cs="Times New Roman"/>
          <w:sz w:val="22"/>
        </w:rPr>
      </w:pPr>
      <w:r w:rsidRPr="004A68CC">
        <w:rPr>
          <w:rFonts w:ascii="PT Sans" w:hAnsi="PT Sans"/>
          <w:b/>
          <w:i/>
          <w:sz w:val="28"/>
        </w:rPr>
        <w:lastRenderedPageBreak/>
        <w:t>Codes of Practice &amp; the Law</w:t>
      </w:r>
      <w:r w:rsidR="004A68CC">
        <w:rPr>
          <w:rFonts w:ascii="PT Sans" w:hAnsi="PT Sans"/>
          <w:b/>
          <w:i/>
          <w:sz w:val="28"/>
        </w:rPr>
        <w:t xml:space="preserve"> (1.2)</w:t>
      </w:r>
    </w:p>
    <w:p w14:paraId="7AEA87A6" w14:textId="708D6ED7" w:rsidR="004B3903" w:rsidRPr="00E4505F" w:rsidRDefault="00BD7F6F" w:rsidP="004B3903">
      <w:pPr>
        <w:rPr>
          <w:rFonts w:ascii="PT Sans" w:eastAsia="Times New Roman" w:hAnsi="PT Sans" w:cs="Times New Roman"/>
          <w:sz w:val="22"/>
        </w:rPr>
      </w:pPr>
      <w:r w:rsidRPr="00E4505F">
        <w:rPr>
          <w:rFonts w:ascii="PT Sans" w:eastAsia="Times New Roman" w:hAnsi="PT Sans" w:cs="Times New Roman"/>
          <w:sz w:val="22"/>
        </w:rPr>
        <w:t xml:space="preserve">Recent workplace research findings </w:t>
      </w:r>
      <w:proofErr w:type="gramStart"/>
      <w:r w:rsidRPr="00E4505F">
        <w:rPr>
          <w:rFonts w:ascii="PT Sans" w:eastAsia="Times New Roman" w:hAnsi="PT Sans" w:cs="Times New Roman"/>
          <w:sz w:val="22"/>
        </w:rPr>
        <w:t>suggest</w:t>
      </w:r>
      <w:r w:rsidR="006F0F30">
        <w:rPr>
          <w:rFonts w:ascii="PT Sans" w:eastAsia="Times New Roman" w:hAnsi="PT Sans" w:cs="Times New Roman"/>
          <w:sz w:val="22"/>
        </w:rPr>
        <w:t>s</w:t>
      </w:r>
      <w:proofErr w:type="gramEnd"/>
      <w:r w:rsidRPr="00E4505F">
        <w:rPr>
          <w:rFonts w:ascii="PT Sans" w:eastAsia="Times New Roman" w:hAnsi="PT Sans" w:cs="Times New Roman"/>
          <w:sz w:val="22"/>
        </w:rPr>
        <w:t xml:space="preserve"> human interaction is deeply moral</w:t>
      </w:r>
      <w:r w:rsidR="004B3903" w:rsidRPr="00E4505F">
        <w:rPr>
          <w:rFonts w:ascii="PT Sans" w:eastAsia="Times New Roman" w:hAnsi="PT Sans" w:cs="Times New Roman"/>
          <w:sz w:val="22"/>
        </w:rPr>
        <w:t xml:space="preserve"> and recommend</w:t>
      </w:r>
      <w:r w:rsidR="006F0F30">
        <w:rPr>
          <w:rFonts w:ascii="PT Sans" w:eastAsia="Times New Roman" w:hAnsi="PT Sans" w:cs="Times New Roman"/>
          <w:sz w:val="22"/>
        </w:rPr>
        <w:t xml:space="preserve">s </w:t>
      </w:r>
      <w:r w:rsidR="004B3903" w:rsidRPr="00E4505F">
        <w:rPr>
          <w:rFonts w:ascii="PT Sans" w:eastAsia="Times New Roman" w:hAnsi="PT Sans" w:cs="Times New Roman"/>
          <w:sz w:val="22"/>
        </w:rPr>
        <w:t xml:space="preserve">that organisations should </w:t>
      </w:r>
      <w:r w:rsidR="006F0F30">
        <w:rPr>
          <w:rFonts w:ascii="PT Sans" w:eastAsia="Times New Roman" w:hAnsi="PT Sans" w:cs="Times New Roman"/>
          <w:sz w:val="22"/>
        </w:rPr>
        <w:t xml:space="preserve">promote </w:t>
      </w:r>
      <w:r w:rsidR="004B3903" w:rsidRPr="00E4505F">
        <w:rPr>
          <w:rFonts w:ascii="PT Sans" w:eastAsia="Times New Roman" w:hAnsi="PT Sans" w:cs="Times New Roman"/>
          <w:sz w:val="22"/>
        </w:rPr>
        <w:t xml:space="preserve">ethical behaviour/clearly signalling immoral behaviour, to limit the impact of negative actions (Sattler, </w:t>
      </w:r>
      <w:proofErr w:type="spellStart"/>
      <w:r w:rsidR="004B3903" w:rsidRPr="00E4505F">
        <w:rPr>
          <w:rFonts w:ascii="PT Sans" w:eastAsia="Times New Roman" w:hAnsi="PT Sans" w:cs="Times New Roman"/>
          <w:sz w:val="22"/>
        </w:rPr>
        <w:t>Dubljević</w:t>
      </w:r>
      <w:proofErr w:type="spellEnd"/>
      <w:r w:rsidR="004B3903" w:rsidRPr="00E4505F">
        <w:rPr>
          <w:rFonts w:ascii="PT Sans" w:eastAsia="Times New Roman" w:hAnsi="PT Sans" w:cs="Times New Roman"/>
          <w:sz w:val="22"/>
        </w:rPr>
        <w:t xml:space="preserve"> and Racine, 2023). </w:t>
      </w:r>
    </w:p>
    <w:p w14:paraId="20B73803" w14:textId="2FEC9126" w:rsidR="004B3903" w:rsidRPr="00E4505F" w:rsidRDefault="004B3903" w:rsidP="004B3903">
      <w:pPr>
        <w:rPr>
          <w:rFonts w:ascii="PT Sans" w:eastAsia="Times New Roman" w:hAnsi="PT Sans" w:cs="Times New Roman"/>
          <w:sz w:val="22"/>
        </w:rPr>
      </w:pPr>
    </w:p>
    <w:p w14:paraId="55FC4CCE" w14:textId="75658392" w:rsidR="00D07F7D" w:rsidRPr="00E4505F" w:rsidRDefault="004B3903" w:rsidP="004B3903">
      <w:pPr>
        <w:rPr>
          <w:rFonts w:ascii="PT Sans" w:eastAsia="Times New Roman" w:hAnsi="PT Sans" w:cs="Times New Roman"/>
          <w:sz w:val="22"/>
        </w:rPr>
      </w:pPr>
      <w:r w:rsidRPr="00E4505F">
        <w:rPr>
          <w:rFonts w:ascii="PT Sans" w:eastAsia="Times New Roman" w:hAnsi="PT Sans" w:cs="Times New Roman"/>
          <w:sz w:val="22"/>
        </w:rPr>
        <w:t xml:space="preserve">The RNLI’s </w:t>
      </w:r>
      <w:r w:rsidRPr="00E4505F">
        <w:rPr>
          <w:rFonts w:ascii="PT Sans" w:eastAsia="Times New Roman" w:hAnsi="PT Sans" w:cs="Times New Roman"/>
          <w:b/>
          <w:sz w:val="22"/>
        </w:rPr>
        <w:t>Volunteer Commitment</w:t>
      </w:r>
      <w:r w:rsidR="00110360" w:rsidRPr="00E4505F">
        <w:rPr>
          <w:rFonts w:ascii="PT Sans" w:eastAsia="Times New Roman" w:hAnsi="PT Sans" w:cs="Times New Roman"/>
          <w:b/>
          <w:sz w:val="22"/>
        </w:rPr>
        <w:t xml:space="preserve"> and Code of Conduct</w:t>
      </w:r>
      <w:r w:rsidRPr="00E4505F">
        <w:rPr>
          <w:rFonts w:ascii="PT Sans" w:eastAsia="Times New Roman" w:hAnsi="PT Sans" w:cs="Times New Roman"/>
          <w:b/>
          <w:sz w:val="22"/>
        </w:rPr>
        <w:t xml:space="preserve"> </w:t>
      </w:r>
      <w:r w:rsidRPr="00E4505F">
        <w:rPr>
          <w:rFonts w:ascii="PT Sans" w:eastAsia="Times New Roman" w:hAnsi="PT Sans" w:cs="Times New Roman"/>
          <w:sz w:val="22"/>
        </w:rPr>
        <w:t xml:space="preserve">(RNLI, 2022b) alongside the </w:t>
      </w:r>
      <w:r w:rsidRPr="00E4505F">
        <w:rPr>
          <w:rFonts w:ascii="PT Sans" w:eastAsia="Times New Roman" w:hAnsi="PT Sans" w:cs="Times New Roman"/>
          <w:b/>
          <w:sz w:val="22"/>
        </w:rPr>
        <w:t xml:space="preserve">Volunteer Problem Solving Policy </w:t>
      </w:r>
      <w:r w:rsidRPr="00E4505F">
        <w:rPr>
          <w:rFonts w:ascii="PT Sans" w:eastAsia="Times New Roman" w:hAnsi="PT Sans" w:cs="Times New Roman"/>
          <w:sz w:val="22"/>
        </w:rPr>
        <w:t>(RNLI, 2019) and legislation such as the Equality Act (2010) and surrounding guidance papers (Gov.UK, 2015; Government Equalities Office, 2010) provide a framework for people professionals, when it comes to ethical practice</w:t>
      </w:r>
      <w:r w:rsidR="00887B6C" w:rsidRPr="00E4505F">
        <w:rPr>
          <w:rFonts w:ascii="PT Sans" w:eastAsia="Times New Roman" w:hAnsi="PT Sans" w:cs="Times New Roman"/>
          <w:sz w:val="22"/>
        </w:rPr>
        <w:t xml:space="preserve">, </w:t>
      </w:r>
      <w:r w:rsidRPr="00E4505F">
        <w:rPr>
          <w:rFonts w:ascii="PT Sans" w:eastAsia="Times New Roman" w:hAnsi="PT Sans" w:cs="Times New Roman"/>
          <w:sz w:val="22"/>
        </w:rPr>
        <w:t>effective decision-making</w:t>
      </w:r>
      <w:r w:rsidR="00110360" w:rsidRPr="00E4505F">
        <w:rPr>
          <w:rFonts w:ascii="PT Sans" w:eastAsia="Times New Roman" w:hAnsi="PT Sans" w:cs="Times New Roman"/>
          <w:sz w:val="22"/>
        </w:rPr>
        <w:t xml:space="preserve"> and contribut</w:t>
      </w:r>
      <w:r w:rsidR="00887B6C" w:rsidRPr="00E4505F">
        <w:rPr>
          <w:rFonts w:ascii="PT Sans" w:eastAsia="Times New Roman" w:hAnsi="PT Sans" w:cs="Times New Roman"/>
          <w:sz w:val="22"/>
        </w:rPr>
        <w:t>ing</w:t>
      </w:r>
      <w:r w:rsidR="00110360" w:rsidRPr="00E4505F">
        <w:rPr>
          <w:rFonts w:ascii="PT Sans" w:eastAsia="Times New Roman" w:hAnsi="PT Sans" w:cs="Times New Roman"/>
          <w:sz w:val="22"/>
        </w:rPr>
        <w:t xml:space="preserve"> to a fair</w:t>
      </w:r>
      <w:r w:rsidR="003363A8" w:rsidRPr="00E4505F">
        <w:rPr>
          <w:rFonts w:ascii="PT Sans" w:eastAsia="Times New Roman" w:hAnsi="PT Sans" w:cs="Times New Roman"/>
          <w:sz w:val="22"/>
        </w:rPr>
        <w:t xml:space="preserve">, consistent </w:t>
      </w:r>
      <w:r w:rsidR="00110360" w:rsidRPr="00E4505F">
        <w:rPr>
          <w:rFonts w:ascii="PT Sans" w:eastAsia="Times New Roman" w:hAnsi="PT Sans" w:cs="Times New Roman"/>
          <w:sz w:val="22"/>
        </w:rPr>
        <w:t>and positive culture</w:t>
      </w:r>
      <w:r w:rsidRPr="00E4505F">
        <w:rPr>
          <w:rFonts w:ascii="PT Sans" w:eastAsia="Times New Roman" w:hAnsi="PT Sans" w:cs="Times New Roman"/>
          <w:sz w:val="22"/>
        </w:rPr>
        <w:t xml:space="preserve">. </w:t>
      </w:r>
    </w:p>
    <w:p w14:paraId="7183CE6A" w14:textId="77777777" w:rsidR="00D07F7D" w:rsidRPr="00E4505F" w:rsidRDefault="00D07F7D" w:rsidP="004B3903">
      <w:pPr>
        <w:rPr>
          <w:rFonts w:ascii="PT Sans" w:eastAsia="Times New Roman" w:hAnsi="PT Sans" w:cs="Times New Roman"/>
          <w:sz w:val="22"/>
        </w:rPr>
      </w:pPr>
    </w:p>
    <w:p w14:paraId="7653044E" w14:textId="5E756B91" w:rsidR="00BE508C" w:rsidRDefault="00D07F7D" w:rsidP="006E685D">
      <w:pPr>
        <w:rPr>
          <w:rFonts w:ascii="PT Sans" w:eastAsia="Times New Roman" w:hAnsi="PT Sans" w:cs="Times New Roman"/>
          <w:sz w:val="22"/>
        </w:rPr>
      </w:pPr>
      <w:r w:rsidRPr="00E4505F">
        <w:rPr>
          <w:rFonts w:ascii="PT Sans" w:eastAsia="Times New Roman" w:hAnsi="PT Sans" w:cs="Times New Roman"/>
          <w:sz w:val="22"/>
        </w:rPr>
        <w:t>The RNLI</w:t>
      </w:r>
      <w:r w:rsidR="00277542" w:rsidRPr="00E4505F">
        <w:rPr>
          <w:rFonts w:ascii="PT Sans" w:eastAsia="Times New Roman" w:hAnsi="PT Sans" w:cs="Times New Roman"/>
          <w:sz w:val="22"/>
        </w:rPr>
        <w:t>’s c</w:t>
      </w:r>
      <w:r w:rsidRPr="00E4505F">
        <w:rPr>
          <w:rFonts w:ascii="PT Sans" w:eastAsia="Times New Roman" w:hAnsi="PT Sans" w:cs="Times New Roman"/>
          <w:sz w:val="22"/>
        </w:rPr>
        <w:t>ode</w:t>
      </w:r>
      <w:r w:rsidR="00277542" w:rsidRPr="00E4505F">
        <w:rPr>
          <w:rFonts w:ascii="PT Sans" w:eastAsia="Times New Roman" w:hAnsi="PT Sans" w:cs="Times New Roman"/>
          <w:sz w:val="22"/>
        </w:rPr>
        <w:t>s of practice ensure individual accountability</w:t>
      </w:r>
      <w:r w:rsidR="009E2454">
        <w:rPr>
          <w:rFonts w:ascii="PT Sans" w:eastAsia="Times New Roman" w:hAnsi="PT Sans" w:cs="Times New Roman"/>
          <w:sz w:val="22"/>
        </w:rPr>
        <w:t xml:space="preserve"> and a reciprocal relationship between the organisation and employee/volunteer.</w:t>
      </w:r>
      <w:r w:rsidR="009E2454" w:rsidRPr="00E4505F">
        <w:rPr>
          <w:rFonts w:ascii="PT Sans" w:eastAsia="Times New Roman" w:hAnsi="PT Sans" w:cs="Times New Roman"/>
          <w:sz w:val="22"/>
        </w:rPr>
        <w:t xml:space="preserve"> </w:t>
      </w:r>
      <w:r w:rsidR="00277542" w:rsidRPr="00E4505F">
        <w:rPr>
          <w:rFonts w:ascii="PT Sans" w:eastAsia="Times New Roman" w:hAnsi="PT Sans" w:cs="Times New Roman"/>
          <w:sz w:val="22"/>
        </w:rPr>
        <w:t xml:space="preserve">Expectations are </w:t>
      </w:r>
      <w:r w:rsidR="007950FD">
        <w:rPr>
          <w:rFonts w:ascii="PT Sans" w:eastAsia="Times New Roman" w:hAnsi="PT Sans" w:cs="Times New Roman"/>
          <w:sz w:val="22"/>
        </w:rPr>
        <w:t>outlined</w:t>
      </w:r>
      <w:r w:rsidR="00277542" w:rsidRPr="00E4505F">
        <w:rPr>
          <w:rFonts w:ascii="PT Sans" w:eastAsia="Times New Roman" w:hAnsi="PT Sans" w:cs="Times New Roman"/>
          <w:sz w:val="22"/>
        </w:rPr>
        <w:t xml:space="preserve"> to </w:t>
      </w:r>
      <w:r w:rsidRPr="00E4505F">
        <w:rPr>
          <w:rFonts w:ascii="PT Sans" w:eastAsia="Times New Roman" w:hAnsi="PT Sans" w:cs="Times New Roman"/>
          <w:sz w:val="22"/>
        </w:rPr>
        <w:t>reduce the risk of unethical behaviour</w:t>
      </w:r>
      <w:r w:rsidR="00277542" w:rsidRPr="00E4505F">
        <w:rPr>
          <w:rFonts w:ascii="PT Sans" w:eastAsia="Times New Roman" w:hAnsi="PT Sans" w:cs="Times New Roman"/>
          <w:sz w:val="22"/>
        </w:rPr>
        <w:t>, whilst the problem-solving policy helps us</w:t>
      </w:r>
      <w:r w:rsidRPr="00E4505F">
        <w:rPr>
          <w:rFonts w:ascii="PT Sans" w:eastAsia="Times New Roman" w:hAnsi="PT Sans" w:cs="Times New Roman"/>
          <w:sz w:val="22"/>
        </w:rPr>
        <w:t xml:space="preserve"> to navigate ‘sticky situations’</w:t>
      </w:r>
      <w:r w:rsidR="005E4F9A">
        <w:rPr>
          <w:rFonts w:ascii="PT Sans" w:eastAsia="Times New Roman" w:hAnsi="PT Sans" w:cs="Times New Roman"/>
          <w:sz w:val="22"/>
        </w:rPr>
        <w:t xml:space="preserve"> and</w:t>
      </w:r>
      <w:r w:rsidRPr="00E4505F">
        <w:rPr>
          <w:rFonts w:ascii="PT Sans" w:eastAsia="Times New Roman" w:hAnsi="PT Sans" w:cs="Times New Roman"/>
          <w:sz w:val="22"/>
        </w:rPr>
        <w:t xml:space="preserve"> reach best possible outcomes (Haden et al., 2020)</w:t>
      </w:r>
      <w:r w:rsidR="00277542" w:rsidRPr="00E4505F">
        <w:rPr>
          <w:rFonts w:ascii="PT Sans" w:eastAsia="Times New Roman" w:hAnsi="PT Sans" w:cs="Times New Roman"/>
          <w:sz w:val="22"/>
        </w:rPr>
        <w:t>. As people professionals, we must remember that these ‘sticky situations’</w:t>
      </w:r>
      <w:r w:rsidR="00BE508C">
        <w:rPr>
          <w:rFonts w:ascii="PT Sans" w:eastAsia="Times New Roman" w:hAnsi="PT Sans" w:cs="Times New Roman"/>
          <w:sz w:val="22"/>
        </w:rPr>
        <w:t xml:space="preserve"> that</w:t>
      </w:r>
      <w:r w:rsidR="00692820" w:rsidRPr="00E4505F">
        <w:rPr>
          <w:rFonts w:ascii="PT Sans" w:eastAsia="Times New Roman" w:hAnsi="PT Sans" w:cs="Times New Roman"/>
          <w:sz w:val="22"/>
        </w:rPr>
        <w:t xml:space="preserve"> arise </w:t>
      </w:r>
      <w:r w:rsidR="00BE508C">
        <w:rPr>
          <w:rFonts w:ascii="PT Sans" w:eastAsia="Times New Roman" w:hAnsi="PT Sans" w:cs="Times New Roman"/>
          <w:sz w:val="22"/>
        </w:rPr>
        <w:t>through</w:t>
      </w:r>
      <w:r w:rsidR="00692820" w:rsidRPr="00E4505F">
        <w:rPr>
          <w:rFonts w:ascii="PT Sans" w:eastAsia="Times New Roman" w:hAnsi="PT Sans" w:cs="Times New Roman"/>
          <w:sz w:val="22"/>
        </w:rPr>
        <w:t xml:space="preserve"> individual choices, environment or culture, </w:t>
      </w:r>
      <w:r w:rsidR="00277542" w:rsidRPr="00E4505F">
        <w:rPr>
          <w:rFonts w:ascii="PT Sans" w:eastAsia="Times New Roman" w:hAnsi="PT Sans" w:cs="Times New Roman"/>
          <w:sz w:val="22"/>
        </w:rPr>
        <w:t>will</w:t>
      </w:r>
      <w:r w:rsidR="00692820" w:rsidRPr="00E4505F">
        <w:rPr>
          <w:rFonts w:ascii="PT Sans" w:eastAsia="Times New Roman" w:hAnsi="PT Sans" w:cs="Times New Roman"/>
          <w:sz w:val="22"/>
        </w:rPr>
        <w:t xml:space="preserve"> now</w:t>
      </w:r>
      <w:r w:rsidR="00277542" w:rsidRPr="00E4505F">
        <w:rPr>
          <w:rFonts w:ascii="PT Sans" w:eastAsia="Times New Roman" w:hAnsi="PT Sans" w:cs="Times New Roman"/>
          <w:sz w:val="22"/>
        </w:rPr>
        <w:t xml:space="preserve"> be exacerbated by the current economic climate</w:t>
      </w:r>
      <w:r w:rsidR="00A65A87" w:rsidRPr="00E4505F">
        <w:rPr>
          <w:rFonts w:ascii="PT Sans" w:eastAsia="Times New Roman" w:hAnsi="PT Sans" w:cs="Times New Roman"/>
          <w:bCs/>
          <w:sz w:val="21"/>
          <w:szCs w:val="22"/>
        </w:rPr>
        <w:t xml:space="preserve">, </w:t>
      </w:r>
      <w:r w:rsidR="00E5659B">
        <w:rPr>
          <w:rFonts w:ascii="PT Sans" w:eastAsia="Times New Roman" w:hAnsi="PT Sans" w:cs="Times New Roman"/>
          <w:sz w:val="22"/>
        </w:rPr>
        <w:t>with further pressure</w:t>
      </w:r>
      <w:r w:rsidR="00277542" w:rsidRPr="00E4505F">
        <w:rPr>
          <w:rFonts w:ascii="PT Sans" w:eastAsia="Times New Roman" w:hAnsi="PT Sans" w:cs="Times New Roman"/>
          <w:sz w:val="22"/>
        </w:rPr>
        <w:t xml:space="preserve"> to make cost-effective decisions and </w:t>
      </w:r>
      <w:r w:rsidR="00E5659B">
        <w:rPr>
          <w:rFonts w:ascii="PT Sans" w:eastAsia="Times New Roman" w:hAnsi="PT Sans" w:cs="Times New Roman"/>
          <w:sz w:val="22"/>
        </w:rPr>
        <w:t>j</w:t>
      </w:r>
      <w:r w:rsidR="00277542" w:rsidRPr="00E4505F">
        <w:rPr>
          <w:rFonts w:ascii="PT Sans" w:eastAsia="Times New Roman" w:hAnsi="PT Sans" w:cs="Times New Roman"/>
          <w:sz w:val="22"/>
        </w:rPr>
        <w:t>ustify our actions accordingly (Dowie, 2022)</w:t>
      </w:r>
      <w:r w:rsidR="00692820" w:rsidRPr="00E4505F">
        <w:rPr>
          <w:rFonts w:ascii="PT Sans" w:eastAsia="Times New Roman" w:hAnsi="PT Sans" w:cs="Times New Roman"/>
          <w:sz w:val="22"/>
        </w:rPr>
        <w:t xml:space="preserve">. </w:t>
      </w:r>
      <w:r w:rsidR="00196C93">
        <w:rPr>
          <w:rFonts w:ascii="PT Sans" w:eastAsia="Times New Roman" w:hAnsi="PT Sans" w:cs="Times New Roman"/>
          <w:sz w:val="22"/>
        </w:rPr>
        <w:t>If</w:t>
      </w:r>
      <w:r w:rsidR="00A22085">
        <w:rPr>
          <w:rStyle w:val="CommentReference"/>
        </w:rPr>
        <w:t xml:space="preserve"> </w:t>
      </w:r>
      <w:proofErr w:type="spellStart"/>
      <w:r w:rsidR="00692820" w:rsidRPr="00E4505F">
        <w:rPr>
          <w:rFonts w:ascii="PT Sans" w:eastAsia="Times New Roman" w:hAnsi="PT Sans" w:cs="Times New Roman"/>
          <w:sz w:val="22"/>
        </w:rPr>
        <w:t>nrealistic</w:t>
      </w:r>
      <w:proofErr w:type="spellEnd"/>
      <w:r w:rsidR="00692820" w:rsidRPr="00E4505F">
        <w:rPr>
          <w:rFonts w:ascii="PT Sans" w:eastAsia="Times New Roman" w:hAnsi="PT Sans" w:cs="Times New Roman"/>
          <w:sz w:val="22"/>
        </w:rPr>
        <w:t xml:space="preserve"> goals, time pressures and a lack of accountability can lead to immoral decision</w:t>
      </w:r>
      <w:r w:rsidR="00A57908">
        <w:rPr>
          <w:rFonts w:ascii="PT Sans" w:eastAsia="Times New Roman" w:hAnsi="PT Sans" w:cs="Times New Roman"/>
          <w:sz w:val="22"/>
        </w:rPr>
        <w:t>-</w:t>
      </w:r>
      <w:r w:rsidR="00692820" w:rsidRPr="00E4505F">
        <w:rPr>
          <w:rFonts w:ascii="PT Sans" w:eastAsia="Times New Roman" w:hAnsi="PT Sans" w:cs="Times New Roman"/>
          <w:sz w:val="22"/>
        </w:rPr>
        <w:t>making. We should then, be consciously reminding all RNLI members of the code of conduct and commitment</w:t>
      </w:r>
      <w:r w:rsidR="00BE508C">
        <w:rPr>
          <w:rFonts w:ascii="PT Sans" w:eastAsia="Times New Roman" w:hAnsi="PT Sans" w:cs="Times New Roman"/>
          <w:sz w:val="22"/>
        </w:rPr>
        <w:t xml:space="preserve"> </w:t>
      </w:r>
      <w:r w:rsidR="00692820" w:rsidRPr="00E4505F">
        <w:rPr>
          <w:rFonts w:ascii="PT Sans" w:eastAsia="Times New Roman" w:hAnsi="PT Sans" w:cs="Times New Roman"/>
          <w:sz w:val="22"/>
        </w:rPr>
        <w:t xml:space="preserve">at the most relevant times (Haden et al., 2020). </w:t>
      </w:r>
    </w:p>
    <w:p w14:paraId="4767A15B" w14:textId="77777777" w:rsidR="00BE508C" w:rsidRDefault="00BE508C" w:rsidP="006E685D">
      <w:pPr>
        <w:rPr>
          <w:rFonts w:ascii="PT Sans" w:eastAsia="Times New Roman" w:hAnsi="PT Sans" w:cs="Times New Roman"/>
          <w:sz w:val="22"/>
        </w:rPr>
      </w:pPr>
    </w:p>
    <w:p w14:paraId="0299088C" w14:textId="6E6FC67B" w:rsidR="006E685D" w:rsidRPr="00E4505F" w:rsidRDefault="00692820" w:rsidP="006E685D">
      <w:pPr>
        <w:rPr>
          <w:rFonts w:ascii="PT Sans" w:eastAsia="Times New Roman" w:hAnsi="PT Sans" w:cs="Times New Roman"/>
          <w:sz w:val="21"/>
        </w:rPr>
      </w:pPr>
      <w:r w:rsidRPr="00E4505F">
        <w:rPr>
          <w:rFonts w:ascii="PT Sans" w:eastAsia="Times New Roman" w:hAnsi="PT Sans" w:cs="Times New Roman"/>
          <w:sz w:val="22"/>
        </w:rPr>
        <w:t xml:space="preserve">It is our responsibility to </w:t>
      </w:r>
      <w:r w:rsidR="003C32F2" w:rsidRPr="00E4505F">
        <w:rPr>
          <w:rFonts w:ascii="PT Sans" w:eastAsia="Times New Roman" w:hAnsi="PT Sans" w:cs="Times New Roman"/>
          <w:sz w:val="22"/>
        </w:rPr>
        <w:t xml:space="preserve">refer to </w:t>
      </w:r>
      <w:r w:rsidR="00BE508C">
        <w:rPr>
          <w:rFonts w:ascii="PT Sans" w:eastAsia="Times New Roman" w:hAnsi="PT Sans" w:cs="Times New Roman"/>
          <w:sz w:val="22"/>
        </w:rPr>
        <w:t>l</w:t>
      </w:r>
      <w:r w:rsidR="003C32F2" w:rsidRPr="00E4505F">
        <w:rPr>
          <w:rFonts w:ascii="PT Sans" w:eastAsia="Times New Roman" w:hAnsi="PT Sans" w:cs="Times New Roman"/>
          <w:sz w:val="22"/>
        </w:rPr>
        <w:t xml:space="preserve">egislation such as the </w:t>
      </w:r>
      <w:r w:rsidR="003C32F2" w:rsidRPr="00E4505F">
        <w:rPr>
          <w:rFonts w:ascii="PT Sans" w:eastAsia="Times New Roman" w:hAnsi="PT Sans" w:cs="Times New Roman"/>
          <w:b/>
          <w:sz w:val="22"/>
        </w:rPr>
        <w:t>Equality Act</w:t>
      </w:r>
      <w:r w:rsidR="003C32F2" w:rsidRPr="00E4505F">
        <w:rPr>
          <w:rFonts w:ascii="PT Sans" w:eastAsia="Times New Roman" w:hAnsi="PT Sans" w:cs="Times New Roman"/>
          <w:sz w:val="22"/>
        </w:rPr>
        <w:t xml:space="preserve"> (2010), and familiarise ourselves with the protected characteristics outlined; intersectionality can be complex and requires thoughtful action in the context of unethical decision-making and resolving workplace</w:t>
      </w:r>
      <w:r w:rsidR="005868D7" w:rsidRPr="00E4505F">
        <w:rPr>
          <w:rFonts w:ascii="PT Sans" w:eastAsia="Times New Roman" w:hAnsi="PT Sans" w:cs="Times New Roman"/>
          <w:sz w:val="22"/>
        </w:rPr>
        <w:t>/volunteering</w:t>
      </w:r>
      <w:r w:rsidR="003C32F2" w:rsidRPr="00E4505F">
        <w:rPr>
          <w:rFonts w:ascii="PT Sans" w:eastAsia="Times New Roman" w:hAnsi="PT Sans" w:cs="Times New Roman"/>
          <w:sz w:val="22"/>
        </w:rPr>
        <w:t xml:space="preserve"> issues (Get Loud, 2022). We must </w:t>
      </w:r>
      <w:r w:rsidRPr="00E4505F">
        <w:rPr>
          <w:rFonts w:ascii="PT Sans" w:eastAsia="Times New Roman" w:hAnsi="PT Sans" w:cs="Times New Roman"/>
          <w:sz w:val="22"/>
        </w:rPr>
        <w:t xml:space="preserve">ensure that all line managers understand </w:t>
      </w:r>
      <w:r w:rsidR="004C4EBF">
        <w:rPr>
          <w:rFonts w:ascii="PT Sans" w:eastAsia="Times New Roman" w:hAnsi="PT Sans" w:cs="Times New Roman"/>
          <w:sz w:val="22"/>
        </w:rPr>
        <w:t>fa</w:t>
      </w:r>
      <w:r w:rsidRPr="00E4505F">
        <w:rPr>
          <w:rFonts w:ascii="PT Sans" w:eastAsia="Times New Roman" w:hAnsi="PT Sans" w:cs="Times New Roman"/>
          <w:sz w:val="22"/>
        </w:rPr>
        <w:t xml:space="preserve">ctors that influence behaviour, but also </w:t>
      </w:r>
      <w:r w:rsidR="00DF3391">
        <w:rPr>
          <w:rFonts w:ascii="PT Sans" w:eastAsia="Times New Roman" w:hAnsi="PT Sans" w:cs="Times New Roman"/>
          <w:sz w:val="22"/>
        </w:rPr>
        <w:t xml:space="preserve">explain </w:t>
      </w:r>
      <w:r w:rsidRPr="00E4505F">
        <w:rPr>
          <w:rFonts w:ascii="PT Sans" w:eastAsia="Times New Roman" w:hAnsi="PT Sans" w:cs="Times New Roman"/>
          <w:sz w:val="22"/>
        </w:rPr>
        <w:t xml:space="preserve">not </w:t>
      </w:r>
      <w:r w:rsidR="00DF3391">
        <w:rPr>
          <w:rFonts w:ascii="PT Sans" w:eastAsia="Times New Roman" w:hAnsi="PT Sans" w:cs="Times New Roman"/>
          <w:sz w:val="22"/>
        </w:rPr>
        <w:t xml:space="preserve">to </w:t>
      </w:r>
      <w:r w:rsidRPr="00E4505F">
        <w:rPr>
          <w:rFonts w:ascii="PT Sans" w:eastAsia="Times New Roman" w:hAnsi="PT Sans" w:cs="Times New Roman"/>
          <w:sz w:val="22"/>
        </w:rPr>
        <w:t xml:space="preserve">pre-judge their employees/volunteers because they exhibit behaviours synonymous with </w:t>
      </w:r>
      <w:r w:rsidR="003C32F2" w:rsidRPr="00E4505F">
        <w:rPr>
          <w:rFonts w:ascii="PT Sans" w:eastAsia="Times New Roman" w:hAnsi="PT Sans" w:cs="Times New Roman"/>
          <w:sz w:val="22"/>
        </w:rPr>
        <w:t xml:space="preserve">immorality, but </w:t>
      </w:r>
      <w:r w:rsidR="00DF3391">
        <w:rPr>
          <w:rFonts w:ascii="PT Sans" w:eastAsia="Times New Roman" w:hAnsi="PT Sans" w:cs="Times New Roman"/>
          <w:sz w:val="22"/>
        </w:rPr>
        <w:t xml:space="preserve">instead </w:t>
      </w:r>
      <w:r w:rsidR="003C32F2" w:rsidRPr="00E4505F">
        <w:rPr>
          <w:rFonts w:ascii="PT Sans" w:eastAsia="Times New Roman" w:hAnsi="PT Sans" w:cs="Times New Roman"/>
          <w:sz w:val="22"/>
        </w:rPr>
        <w:t xml:space="preserve">support them in </w:t>
      </w:r>
      <w:r w:rsidR="00DF3391">
        <w:rPr>
          <w:rFonts w:ascii="PT Sans" w:eastAsia="Times New Roman" w:hAnsi="PT Sans" w:cs="Times New Roman"/>
          <w:sz w:val="22"/>
        </w:rPr>
        <w:t xml:space="preserve">making ethical choices </w:t>
      </w:r>
      <w:r w:rsidR="00A8638B" w:rsidRPr="00E4505F">
        <w:rPr>
          <w:rFonts w:ascii="PT Sans" w:eastAsia="Times New Roman" w:hAnsi="PT Sans" w:cs="Times New Roman"/>
          <w:sz w:val="22"/>
        </w:rPr>
        <w:t>(</w:t>
      </w:r>
      <w:r w:rsidR="00A41156" w:rsidRPr="00E4505F">
        <w:rPr>
          <w:rFonts w:ascii="PT Sans" w:eastAsia="Times New Roman" w:hAnsi="PT Sans" w:cs="Times New Roman"/>
          <w:sz w:val="22"/>
        </w:rPr>
        <w:t>Green &amp; Russell, 2022</w:t>
      </w:r>
      <w:r w:rsidR="00A8638B" w:rsidRPr="00E4505F">
        <w:rPr>
          <w:rFonts w:ascii="PT Sans" w:eastAsia="Times New Roman" w:hAnsi="PT Sans" w:cs="Times New Roman"/>
          <w:sz w:val="22"/>
        </w:rPr>
        <w:t>; Haden et al., 2020</w:t>
      </w:r>
      <w:r w:rsidR="00A8638B" w:rsidRPr="00E4505F">
        <w:rPr>
          <w:rFonts w:ascii="PT Sans" w:eastAsia="Times New Roman" w:hAnsi="PT Sans" w:cs="Times New Roman"/>
          <w:sz w:val="21"/>
        </w:rPr>
        <w:t>)</w:t>
      </w:r>
      <w:r w:rsidR="003C32F2" w:rsidRPr="00E4505F">
        <w:rPr>
          <w:rFonts w:ascii="PT Sans" w:eastAsia="Times New Roman" w:hAnsi="PT Sans" w:cs="Times New Roman"/>
          <w:sz w:val="21"/>
        </w:rPr>
        <w:t xml:space="preserve">. </w:t>
      </w:r>
      <w:r w:rsidR="005847F0" w:rsidRPr="00E4505F">
        <w:rPr>
          <w:rFonts w:ascii="PT Sans" w:eastAsia="Times New Roman" w:hAnsi="PT Sans" w:cs="Times New Roman"/>
          <w:color w:val="282828"/>
          <w:sz w:val="22"/>
          <w:szCs w:val="27"/>
          <w:shd w:val="clear" w:color="auto" w:fill="FFFFFF"/>
        </w:rPr>
        <w:t>Clear violations of ethical standards summarised in the volunteer commitment though, should be handled promptly</w:t>
      </w:r>
      <w:r w:rsidR="00F33290">
        <w:rPr>
          <w:rFonts w:ascii="PT Sans" w:eastAsia="Times New Roman" w:hAnsi="PT Sans" w:cs="Times New Roman"/>
          <w:color w:val="282828"/>
          <w:sz w:val="22"/>
          <w:szCs w:val="27"/>
          <w:shd w:val="clear" w:color="auto" w:fill="FFFFFF"/>
        </w:rPr>
        <w:t>,</w:t>
      </w:r>
      <w:r w:rsidR="005847F0" w:rsidRPr="00E4505F">
        <w:rPr>
          <w:rFonts w:ascii="PT Sans" w:eastAsia="Times New Roman" w:hAnsi="PT Sans" w:cs="Times New Roman"/>
          <w:color w:val="282828"/>
          <w:sz w:val="22"/>
          <w:szCs w:val="27"/>
          <w:shd w:val="clear" w:color="auto" w:fill="FFFFFF"/>
        </w:rPr>
        <w:t xml:space="preserve"> appropriately </w:t>
      </w:r>
      <w:r w:rsidR="00F33290">
        <w:rPr>
          <w:rFonts w:ascii="PT Sans" w:eastAsia="Times New Roman" w:hAnsi="PT Sans" w:cs="Times New Roman"/>
          <w:color w:val="282828"/>
          <w:sz w:val="22"/>
          <w:szCs w:val="27"/>
          <w:shd w:val="clear" w:color="auto" w:fill="FFFFFF"/>
        </w:rPr>
        <w:t xml:space="preserve">and lawfully </w:t>
      </w:r>
      <w:r w:rsidR="005847F0" w:rsidRPr="00E4505F">
        <w:rPr>
          <w:rFonts w:ascii="PT Sans" w:eastAsia="Times New Roman" w:hAnsi="PT Sans" w:cs="Times New Roman"/>
          <w:color w:val="282828"/>
          <w:sz w:val="22"/>
          <w:szCs w:val="27"/>
          <w:shd w:val="clear" w:color="auto" w:fill="FFFFFF"/>
        </w:rPr>
        <w:t xml:space="preserve">(RNLI, 2022b; Smith &amp; </w:t>
      </w:r>
      <w:proofErr w:type="spellStart"/>
      <w:r w:rsidR="005847F0" w:rsidRPr="00E4505F">
        <w:rPr>
          <w:rFonts w:ascii="PT Sans" w:eastAsia="Times New Roman" w:hAnsi="PT Sans" w:cs="Times New Roman"/>
          <w:color w:val="282828"/>
          <w:sz w:val="22"/>
          <w:szCs w:val="27"/>
          <w:shd w:val="clear" w:color="auto" w:fill="FFFFFF"/>
        </w:rPr>
        <w:t>Kouchaki</w:t>
      </w:r>
      <w:proofErr w:type="spellEnd"/>
      <w:r w:rsidR="005847F0" w:rsidRPr="00E4505F">
        <w:rPr>
          <w:rFonts w:ascii="PT Sans" w:eastAsia="Times New Roman" w:hAnsi="PT Sans" w:cs="Times New Roman"/>
          <w:color w:val="282828"/>
          <w:sz w:val="22"/>
          <w:szCs w:val="27"/>
          <w:shd w:val="clear" w:color="auto" w:fill="FFFFFF"/>
        </w:rPr>
        <w:t>, 2021).</w:t>
      </w:r>
    </w:p>
    <w:p w14:paraId="285EC93A" w14:textId="322386D2" w:rsidR="00692820" w:rsidRPr="00E4505F" w:rsidRDefault="00692820" w:rsidP="00277542">
      <w:pPr>
        <w:rPr>
          <w:rFonts w:ascii="PT Sans" w:eastAsia="Times New Roman" w:hAnsi="PT Sans" w:cs="Times New Roman"/>
          <w:sz w:val="22"/>
        </w:rPr>
      </w:pPr>
    </w:p>
    <w:p w14:paraId="6BC0F60F" w14:textId="14FBBF0D" w:rsidR="00C274D3" w:rsidRDefault="00C274D3" w:rsidP="00C274D3">
      <w:pPr>
        <w:rPr>
          <w:rFonts w:ascii="PT Sans" w:eastAsia="Times New Roman" w:hAnsi="PT Sans" w:cs="Times New Roman"/>
          <w:sz w:val="22"/>
        </w:rPr>
      </w:pPr>
    </w:p>
    <w:p w14:paraId="18DD0A06" w14:textId="72D659C6" w:rsidR="00E4505F" w:rsidRDefault="00E4505F" w:rsidP="00C274D3">
      <w:pPr>
        <w:rPr>
          <w:rFonts w:ascii="PT Sans" w:eastAsia="Times New Roman" w:hAnsi="PT Sans" w:cs="Times New Roman"/>
          <w:sz w:val="22"/>
        </w:rPr>
      </w:pPr>
    </w:p>
    <w:p w14:paraId="243EF9B7" w14:textId="1EFEB3D4" w:rsidR="00E4505F" w:rsidRDefault="00E4505F" w:rsidP="00C274D3">
      <w:pPr>
        <w:rPr>
          <w:rFonts w:ascii="PT Sans" w:eastAsia="Times New Roman" w:hAnsi="PT Sans" w:cs="Times New Roman"/>
          <w:sz w:val="22"/>
        </w:rPr>
      </w:pPr>
    </w:p>
    <w:p w14:paraId="2C459765" w14:textId="04CDCD32" w:rsidR="00E4505F" w:rsidRDefault="00E4505F" w:rsidP="00C274D3">
      <w:pPr>
        <w:rPr>
          <w:rFonts w:ascii="PT Sans" w:eastAsia="Times New Roman" w:hAnsi="PT Sans" w:cs="Times New Roman"/>
          <w:sz w:val="22"/>
        </w:rPr>
      </w:pPr>
    </w:p>
    <w:p w14:paraId="66459FEC" w14:textId="181519BF" w:rsidR="00E4505F" w:rsidRDefault="00E4505F" w:rsidP="00C274D3">
      <w:pPr>
        <w:rPr>
          <w:rFonts w:ascii="PT Sans" w:eastAsia="Times New Roman" w:hAnsi="PT Sans" w:cs="Times New Roman"/>
          <w:sz w:val="22"/>
        </w:rPr>
      </w:pPr>
    </w:p>
    <w:p w14:paraId="7C897545" w14:textId="4064E3CF" w:rsidR="00E4505F" w:rsidRDefault="00E4505F" w:rsidP="00C274D3">
      <w:pPr>
        <w:rPr>
          <w:rFonts w:ascii="PT Sans" w:eastAsia="Times New Roman" w:hAnsi="PT Sans" w:cs="Times New Roman"/>
          <w:sz w:val="22"/>
        </w:rPr>
      </w:pPr>
    </w:p>
    <w:p w14:paraId="79844CE5" w14:textId="6386DF15" w:rsidR="00E4505F" w:rsidRDefault="00E4505F" w:rsidP="00C274D3">
      <w:pPr>
        <w:rPr>
          <w:rFonts w:ascii="PT Sans" w:eastAsia="Times New Roman" w:hAnsi="PT Sans" w:cs="Times New Roman"/>
          <w:sz w:val="22"/>
        </w:rPr>
      </w:pPr>
    </w:p>
    <w:p w14:paraId="48290610" w14:textId="68DA810E" w:rsidR="00E4505F" w:rsidRDefault="00E4505F" w:rsidP="00C274D3">
      <w:pPr>
        <w:rPr>
          <w:rFonts w:ascii="PT Sans" w:eastAsia="Times New Roman" w:hAnsi="PT Sans" w:cs="Times New Roman"/>
          <w:sz w:val="22"/>
        </w:rPr>
      </w:pPr>
    </w:p>
    <w:p w14:paraId="2195EFD9" w14:textId="101F11AE" w:rsidR="00E4505F" w:rsidRDefault="00E4505F" w:rsidP="00C274D3">
      <w:pPr>
        <w:rPr>
          <w:rFonts w:ascii="PT Sans" w:eastAsia="Times New Roman" w:hAnsi="PT Sans" w:cs="Times New Roman"/>
          <w:sz w:val="22"/>
        </w:rPr>
      </w:pPr>
    </w:p>
    <w:p w14:paraId="12F5FC62" w14:textId="01DFE99D" w:rsidR="00E4505F" w:rsidRDefault="00E4505F" w:rsidP="00C274D3">
      <w:pPr>
        <w:rPr>
          <w:rFonts w:ascii="PT Sans" w:eastAsia="Times New Roman" w:hAnsi="PT Sans" w:cs="Times New Roman"/>
          <w:sz w:val="22"/>
        </w:rPr>
      </w:pPr>
    </w:p>
    <w:p w14:paraId="0611CD62" w14:textId="7400D58F" w:rsidR="00E4505F" w:rsidRDefault="00E4505F" w:rsidP="00C274D3">
      <w:pPr>
        <w:rPr>
          <w:rFonts w:ascii="PT Sans" w:eastAsia="Times New Roman" w:hAnsi="PT Sans" w:cs="Times New Roman"/>
          <w:sz w:val="22"/>
        </w:rPr>
      </w:pPr>
    </w:p>
    <w:p w14:paraId="5F0DBF2E" w14:textId="2D6C3C87" w:rsidR="00E4505F" w:rsidRDefault="00E4505F" w:rsidP="00C274D3">
      <w:pPr>
        <w:rPr>
          <w:rFonts w:ascii="PT Sans" w:eastAsia="Times New Roman" w:hAnsi="PT Sans" w:cs="Times New Roman"/>
          <w:sz w:val="22"/>
        </w:rPr>
      </w:pPr>
    </w:p>
    <w:p w14:paraId="2C5AC157" w14:textId="30B7E639" w:rsidR="00E4505F" w:rsidRDefault="00E4505F" w:rsidP="00C274D3">
      <w:pPr>
        <w:rPr>
          <w:rFonts w:ascii="PT Sans" w:eastAsia="Times New Roman" w:hAnsi="PT Sans" w:cs="Times New Roman"/>
          <w:sz w:val="22"/>
        </w:rPr>
      </w:pPr>
    </w:p>
    <w:p w14:paraId="1A07D45A" w14:textId="396A4AA6" w:rsidR="00E4505F" w:rsidRDefault="00E4505F" w:rsidP="00C274D3">
      <w:pPr>
        <w:rPr>
          <w:rFonts w:ascii="PT Sans" w:eastAsia="Times New Roman" w:hAnsi="PT Sans" w:cs="Times New Roman"/>
          <w:sz w:val="22"/>
        </w:rPr>
      </w:pPr>
    </w:p>
    <w:p w14:paraId="3DBEA6DC" w14:textId="5614169E" w:rsidR="00E4505F" w:rsidRDefault="00E4505F" w:rsidP="00C274D3">
      <w:pPr>
        <w:rPr>
          <w:rFonts w:ascii="PT Sans" w:eastAsia="Times New Roman" w:hAnsi="PT Sans" w:cs="Times New Roman"/>
          <w:sz w:val="22"/>
        </w:rPr>
      </w:pPr>
    </w:p>
    <w:p w14:paraId="5BB49D4A" w14:textId="3B02FD52" w:rsidR="00E4505F" w:rsidRDefault="00E4505F" w:rsidP="00C274D3">
      <w:pPr>
        <w:rPr>
          <w:rFonts w:ascii="PT Sans" w:eastAsia="Times New Roman" w:hAnsi="PT Sans" w:cs="Times New Roman"/>
          <w:sz w:val="22"/>
        </w:rPr>
      </w:pPr>
    </w:p>
    <w:p w14:paraId="7CBCF9AB" w14:textId="78C30EE0" w:rsidR="00E4505F" w:rsidRDefault="00E4505F" w:rsidP="00C274D3">
      <w:pPr>
        <w:rPr>
          <w:rFonts w:ascii="PT Sans" w:eastAsia="Times New Roman" w:hAnsi="PT Sans" w:cs="Times New Roman"/>
          <w:sz w:val="22"/>
        </w:rPr>
      </w:pPr>
    </w:p>
    <w:p w14:paraId="6E1EAE05" w14:textId="7C353040" w:rsidR="00E4505F" w:rsidRDefault="00E4505F" w:rsidP="00C274D3">
      <w:pPr>
        <w:rPr>
          <w:rFonts w:ascii="PT Sans" w:eastAsia="Times New Roman" w:hAnsi="PT Sans" w:cs="Times New Roman"/>
          <w:sz w:val="22"/>
        </w:rPr>
      </w:pPr>
    </w:p>
    <w:p w14:paraId="1F890A87" w14:textId="67659982" w:rsidR="005C39F0" w:rsidRDefault="005C39F0" w:rsidP="00C274D3">
      <w:pPr>
        <w:rPr>
          <w:rFonts w:ascii="PT Sans" w:eastAsia="Times New Roman" w:hAnsi="PT Sans" w:cs="Times New Roman"/>
          <w:sz w:val="22"/>
        </w:rPr>
      </w:pPr>
    </w:p>
    <w:p w14:paraId="3FBF0078" w14:textId="1D81D92E" w:rsidR="005C39F0" w:rsidRDefault="005C39F0" w:rsidP="00C274D3">
      <w:pPr>
        <w:rPr>
          <w:rFonts w:ascii="PT Sans" w:eastAsia="Times New Roman" w:hAnsi="PT Sans" w:cs="Times New Roman"/>
          <w:sz w:val="22"/>
        </w:rPr>
      </w:pPr>
    </w:p>
    <w:p w14:paraId="19758E88" w14:textId="77777777" w:rsidR="005C39F0" w:rsidRDefault="005C39F0" w:rsidP="00C274D3">
      <w:pPr>
        <w:rPr>
          <w:rFonts w:ascii="PT Sans" w:eastAsia="Times New Roman" w:hAnsi="PT Sans" w:cs="Times New Roman"/>
          <w:sz w:val="22"/>
        </w:rPr>
      </w:pPr>
    </w:p>
    <w:p w14:paraId="4FCD71C1" w14:textId="77777777" w:rsidR="00060EE0" w:rsidRDefault="00060EE0" w:rsidP="00C274D3">
      <w:pPr>
        <w:rPr>
          <w:rFonts w:ascii="PT Sans" w:eastAsia="Times New Roman" w:hAnsi="PT Sans" w:cs="Times New Roman"/>
          <w:sz w:val="22"/>
        </w:rPr>
      </w:pPr>
    </w:p>
    <w:p w14:paraId="64B4D69E" w14:textId="77777777" w:rsidR="00E4505F" w:rsidRPr="00E4505F" w:rsidRDefault="00E4505F" w:rsidP="00C274D3">
      <w:pPr>
        <w:rPr>
          <w:rFonts w:ascii="PT Sans" w:eastAsia="Times New Roman" w:hAnsi="PT Sans" w:cs="Times New Roman"/>
          <w:sz w:val="22"/>
        </w:rPr>
      </w:pPr>
    </w:p>
    <w:p w14:paraId="64AC8423" w14:textId="77777777" w:rsidR="00C274D3" w:rsidRDefault="00C274D3" w:rsidP="00C274D3">
      <w:pPr>
        <w:jc w:val="center"/>
        <w:rPr>
          <w:rFonts w:ascii="PT Sans" w:hAnsi="PT Sans"/>
          <w:b/>
          <w:i/>
          <w:sz w:val="28"/>
        </w:rPr>
      </w:pPr>
      <w:r w:rsidRPr="00993C67">
        <w:rPr>
          <w:rFonts w:ascii="PT Sans" w:eastAsia="Times New Roman" w:hAnsi="PT Sans" w:cs="Times New Roman"/>
          <w:b/>
          <w:i/>
          <w:sz w:val="28"/>
        </w:rPr>
        <w:lastRenderedPageBreak/>
        <w:t>Inclusivity &amp; Respect in the Workplace</w:t>
      </w:r>
      <w:r>
        <w:rPr>
          <w:rFonts w:ascii="PT Sans" w:hAnsi="PT Sans"/>
          <w:b/>
          <w:i/>
          <w:sz w:val="28"/>
        </w:rPr>
        <w:t xml:space="preserve"> (2.1)</w:t>
      </w:r>
    </w:p>
    <w:p w14:paraId="6FC4B9A7" w14:textId="77777777" w:rsidR="00C274D3" w:rsidRDefault="00C274D3" w:rsidP="00C274D3">
      <w:pPr>
        <w:rPr>
          <w:rFonts w:ascii="PT Sans" w:eastAsia="Times New Roman" w:hAnsi="PT Sans" w:cs="Times New Roman"/>
        </w:rPr>
      </w:pPr>
    </w:p>
    <w:p w14:paraId="69133832" w14:textId="18A6D715" w:rsidR="00C274D3" w:rsidRPr="00E4505F" w:rsidRDefault="005C39F0" w:rsidP="00C274D3">
      <w:pPr>
        <w:rPr>
          <w:rFonts w:ascii="PT Sans" w:hAnsi="PT Sans"/>
          <w:sz w:val="22"/>
        </w:rPr>
      </w:pPr>
      <w:r>
        <w:rPr>
          <w:rFonts w:ascii="PT Sans" w:eastAsia="Times New Roman" w:hAnsi="PT Sans" w:cs="Times New Roman"/>
          <w:sz w:val="22"/>
        </w:rPr>
        <w:t xml:space="preserve">The </w:t>
      </w:r>
      <w:r w:rsidR="00C274D3" w:rsidRPr="00E4505F">
        <w:rPr>
          <w:rFonts w:ascii="PT Sans" w:eastAsia="Times New Roman" w:hAnsi="PT Sans" w:cs="Times New Roman"/>
          <w:sz w:val="22"/>
        </w:rPr>
        <w:t>CIPD</w:t>
      </w:r>
      <w:r>
        <w:rPr>
          <w:rFonts w:ascii="PT Sans" w:eastAsia="Times New Roman" w:hAnsi="PT Sans" w:cs="Times New Roman"/>
          <w:sz w:val="22"/>
        </w:rPr>
        <w:t xml:space="preserve"> recently</w:t>
      </w:r>
      <w:r w:rsidR="00C274D3" w:rsidRPr="00E4505F">
        <w:rPr>
          <w:rFonts w:ascii="PT Sans" w:eastAsia="Times New Roman" w:hAnsi="PT Sans" w:cs="Times New Roman"/>
          <w:sz w:val="22"/>
        </w:rPr>
        <w:t xml:space="preserve"> incorporated ‘working inclusively’ as a core behaviour within the profession map (CIPD, 2022)</w:t>
      </w:r>
      <w:r w:rsidR="00C274D3" w:rsidRPr="00E4505F">
        <w:rPr>
          <w:rFonts w:ascii="PT Sans" w:hAnsi="PT Sans"/>
          <w:sz w:val="22"/>
        </w:rPr>
        <w:t>. As people professionals, we need to consider</w:t>
      </w:r>
      <w:r w:rsidR="00926CEA">
        <w:rPr>
          <w:rFonts w:ascii="PT Sans" w:hAnsi="PT Sans"/>
          <w:sz w:val="22"/>
        </w:rPr>
        <w:t xml:space="preserve"> </w:t>
      </w:r>
      <w:r w:rsidR="00C274D3" w:rsidRPr="00E4505F">
        <w:rPr>
          <w:rFonts w:ascii="PT Sans" w:hAnsi="PT Sans"/>
          <w:sz w:val="22"/>
        </w:rPr>
        <w:t xml:space="preserve">the moral, legislative and economic implications of our actions, </w:t>
      </w:r>
      <w:r w:rsidR="00926CEA">
        <w:rPr>
          <w:rFonts w:ascii="PT Sans" w:hAnsi="PT Sans"/>
          <w:sz w:val="22"/>
        </w:rPr>
        <w:t>w</w:t>
      </w:r>
      <w:r w:rsidR="00C274D3" w:rsidRPr="00E4505F">
        <w:rPr>
          <w:rFonts w:ascii="PT Sans" w:hAnsi="PT Sans"/>
          <w:sz w:val="22"/>
        </w:rPr>
        <w:t xml:space="preserve">hilst contributing to a safe environment where all members feel valued, heard and understood. HR professionals and leaders should be modelling ethical practice (Faragher, 2019), rooted by inclusivity and respect, but for these behaviours to become the overwhelming norm, we need to be thinking about how to influence a diverse range of people that make up the organisation. </w:t>
      </w:r>
    </w:p>
    <w:p w14:paraId="215FD22C" w14:textId="77777777" w:rsidR="00C274D3" w:rsidRPr="00E4505F" w:rsidRDefault="00C274D3" w:rsidP="00C274D3">
      <w:pPr>
        <w:rPr>
          <w:rFonts w:ascii="PT Sans" w:hAnsi="PT Sans"/>
          <w:sz w:val="22"/>
        </w:rPr>
      </w:pPr>
    </w:p>
    <w:p w14:paraId="740EAD0F" w14:textId="0A713FC9" w:rsidR="00C274D3" w:rsidRPr="00E4505F" w:rsidRDefault="00926CEA" w:rsidP="00C274D3">
      <w:pPr>
        <w:rPr>
          <w:rFonts w:ascii="PT Sans" w:hAnsi="PT Sans"/>
          <w:sz w:val="22"/>
        </w:rPr>
      </w:pPr>
      <w:r>
        <w:rPr>
          <w:rFonts w:ascii="PT Sans" w:hAnsi="PT Sans"/>
          <w:sz w:val="22"/>
        </w:rPr>
        <w:t>Demonstrating</w:t>
      </w:r>
      <w:r w:rsidR="00C274D3" w:rsidRPr="00E4505F">
        <w:rPr>
          <w:rFonts w:ascii="PT Sans" w:hAnsi="PT Sans"/>
          <w:sz w:val="22"/>
        </w:rPr>
        <w:t xml:space="preserve"> respect and showing empathy and compassion for others, requires emotional intelligence from leaders and people professionals (Kendrick, 2022). However, we must </w:t>
      </w:r>
      <w:r>
        <w:rPr>
          <w:rFonts w:ascii="PT Sans" w:hAnsi="PT Sans"/>
          <w:sz w:val="22"/>
        </w:rPr>
        <w:t xml:space="preserve">also </w:t>
      </w:r>
      <w:r w:rsidR="00C274D3" w:rsidRPr="00E4505F">
        <w:rPr>
          <w:rFonts w:ascii="PT Sans" w:hAnsi="PT Sans"/>
          <w:sz w:val="22"/>
        </w:rPr>
        <w:t xml:space="preserve">begin to introduce ways of creating a safe space for moral reflection (Smith &amp; </w:t>
      </w:r>
      <w:proofErr w:type="spellStart"/>
      <w:r w:rsidR="00C274D3" w:rsidRPr="00E4505F">
        <w:rPr>
          <w:rFonts w:ascii="PT Sans" w:hAnsi="PT Sans"/>
          <w:sz w:val="22"/>
        </w:rPr>
        <w:t>Kouchaki</w:t>
      </w:r>
      <w:proofErr w:type="spellEnd"/>
      <w:r w:rsidR="00C274D3" w:rsidRPr="00E4505F">
        <w:rPr>
          <w:rFonts w:ascii="PT Sans" w:hAnsi="PT Sans"/>
          <w:sz w:val="22"/>
        </w:rPr>
        <w:t xml:space="preserve">, 2021), enabling </w:t>
      </w:r>
      <w:r>
        <w:rPr>
          <w:rFonts w:ascii="PT Sans" w:hAnsi="PT Sans"/>
          <w:sz w:val="22"/>
        </w:rPr>
        <w:t>employees/</w:t>
      </w:r>
      <w:r w:rsidR="00C274D3" w:rsidRPr="00E4505F">
        <w:rPr>
          <w:rFonts w:ascii="PT Sans" w:hAnsi="PT Sans"/>
          <w:sz w:val="22"/>
        </w:rPr>
        <w:t>volunteers to identify their own biases and provide strategies to overcome these. The term ‘c</w:t>
      </w:r>
      <w:r w:rsidR="00C274D3" w:rsidRPr="00E4505F">
        <w:rPr>
          <w:rFonts w:ascii="PT Sans" w:eastAsia="Times New Roman" w:hAnsi="PT Sans" w:cs="Times New Roman"/>
          <w:sz w:val="22"/>
        </w:rPr>
        <w:t>ultural intelligence</w:t>
      </w:r>
      <w:r w:rsidR="00C274D3" w:rsidRPr="00E4505F">
        <w:rPr>
          <w:rFonts w:ascii="PT Sans" w:hAnsi="PT Sans"/>
          <w:sz w:val="22"/>
        </w:rPr>
        <w:t>’ has been defined as the “capability to function and relate effectively in culturally diverse situations and contexts” (Cassidy et al., 2023)</w:t>
      </w:r>
      <w:r w:rsidR="00DC1887">
        <w:rPr>
          <w:rFonts w:ascii="PT Sans" w:hAnsi="PT Sans"/>
          <w:sz w:val="22"/>
        </w:rPr>
        <w:t xml:space="preserve">: </w:t>
      </w:r>
      <w:r w:rsidR="00C274D3" w:rsidRPr="00E4505F">
        <w:rPr>
          <w:rFonts w:ascii="PT Sans" w:hAnsi="PT Sans"/>
          <w:sz w:val="22"/>
        </w:rPr>
        <w:t xml:space="preserve">increasing genuine understanding amongst colleagues improves productivity and amongst teams, reduces conflict and lessens employee turnover. </w:t>
      </w:r>
    </w:p>
    <w:p w14:paraId="721218CC" w14:textId="77777777" w:rsidR="00C274D3" w:rsidRPr="00E4505F" w:rsidRDefault="00C274D3" w:rsidP="00C274D3">
      <w:pPr>
        <w:rPr>
          <w:rFonts w:ascii="PT Sans" w:hAnsi="PT Sans"/>
          <w:sz w:val="22"/>
        </w:rPr>
      </w:pPr>
    </w:p>
    <w:p w14:paraId="3B4E5028" w14:textId="04ECF29F" w:rsidR="00C274D3" w:rsidRPr="00E4505F" w:rsidRDefault="00C274D3" w:rsidP="00C274D3">
      <w:pPr>
        <w:rPr>
          <w:rFonts w:ascii="PT Sans" w:hAnsi="PT Sans"/>
          <w:sz w:val="22"/>
        </w:rPr>
      </w:pPr>
      <w:r w:rsidRPr="00E4505F">
        <w:rPr>
          <w:rFonts w:ascii="PT Sans" w:hAnsi="PT Sans"/>
          <w:sz w:val="22"/>
        </w:rPr>
        <w:t xml:space="preserve">The RNLI understand the importance of equality, diversity and inclusion (RNLI 2022c), however its people professionals need to be critical of the realities that play out and </w:t>
      </w:r>
      <w:r w:rsidR="00234147">
        <w:rPr>
          <w:rFonts w:ascii="PT Sans" w:hAnsi="PT Sans"/>
          <w:sz w:val="22"/>
        </w:rPr>
        <w:t xml:space="preserve">reflect and learn from </w:t>
      </w:r>
      <w:r w:rsidRPr="00E4505F">
        <w:rPr>
          <w:rFonts w:ascii="PT Sans" w:hAnsi="PT Sans"/>
          <w:sz w:val="22"/>
        </w:rPr>
        <w:t>their decision-making, as well as provide staff/volunteers with the opportunity to via experiential training</w:t>
      </w:r>
      <w:r w:rsidR="00234147">
        <w:rPr>
          <w:rFonts w:ascii="PT Sans" w:hAnsi="PT Sans"/>
          <w:sz w:val="22"/>
        </w:rPr>
        <w:t xml:space="preserve">. </w:t>
      </w:r>
      <w:r w:rsidRPr="00E4505F">
        <w:rPr>
          <w:rFonts w:ascii="PT Sans" w:hAnsi="PT Sans"/>
          <w:sz w:val="22"/>
        </w:rPr>
        <w:t xml:space="preserve">Schaffer’s (2019) article talks about the attraction-paradigm, by which humans are inherently prone to connecting with others with similar characteristics and naturally seek to validate their own ways of thinking. </w:t>
      </w:r>
      <w:r w:rsidR="00234147">
        <w:rPr>
          <w:rFonts w:ascii="PT Sans" w:hAnsi="PT Sans"/>
          <w:sz w:val="22"/>
        </w:rPr>
        <w:t xml:space="preserve">To </w:t>
      </w:r>
      <w:r w:rsidRPr="00E4505F">
        <w:rPr>
          <w:rFonts w:ascii="PT Sans" w:hAnsi="PT Sans"/>
          <w:sz w:val="22"/>
        </w:rPr>
        <w:t xml:space="preserve">overcome this, we need to reflect on our own environment and choose to make decisions that </w:t>
      </w:r>
      <w:r w:rsidR="00234147">
        <w:rPr>
          <w:rFonts w:ascii="PT Sans" w:hAnsi="PT Sans"/>
          <w:sz w:val="22"/>
        </w:rPr>
        <w:t xml:space="preserve">may feel uncomfortable at first. </w:t>
      </w:r>
    </w:p>
    <w:p w14:paraId="4665E6B9" w14:textId="77777777" w:rsidR="00C274D3" w:rsidRPr="00E4505F" w:rsidRDefault="00C274D3" w:rsidP="00C274D3">
      <w:pPr>
        <w:rPr>
          <w:rFonts w:ascii="PT Sans" w:hAnsi="PT Sans"/>
          <w:sz w:val="22"/>
        </w:rPr>
      </w:pPr>
    </w:p>
    <w:p w14:paraId="4E511907" w14:textId="391189AE" w:rsidR="00C274D3" w:rsidRPr="00E4505F" w:rsidRDefault="00C274D3" w:rsidP="00C274D3">
      <w:pPr>
        <w:rPr>
          <w:rFonts w:ascii="PT Sans" w:hAnsi="PT Sans"/>
          <w:sz w:val="22"/>
        </w:rPr>
      </w:pPr>
      <w:r w:rsidRPr="00E4505F">
        <w:rPr>
          <w:rFonts w:ascii="PT Sans" w:hAnsi="PT Sans"/>
          <w:sz w:val="22"/>
        </w:rPr>
        <w:t xml:space="preserve">Purposeful training that is judgement-free and focusses on how multi-dimensional identities are (for instance, the fact a person is a woman, only acknowledges one section of their identity; to understand that person holistically, we must look at all of their characteristics), should be approached as a learning experience for all involved and people professionals/leaders should show humility by admitting even they do not know all of the answers (Get Loud, 2022; Smith &amp; </w:t>
      </w:r>
      <w:proofErr w:type="spellStart"/>
      <w:r w:rsidRPr="00E4505F">
        <w:rPr>
          <w:rFonts w:ascii="PT Sans" w:hAnsi="PT Sans"/>
          <w:sz w:val="22"/>
        </w:rPr>
        <w:t>Kouchaki</w:t>
      </w:r>
      <w:proofErr w:type="spellEnd"/>
      <w:r w:rsidRPr="00E4505F">
        <w:rPr>
          <w:rFonts w:ascii="PT Sans" w:hAnsi="PT Sans"/>
          <w:sz w:val="22"/>
        </w:rPr>
        <w:t xml:space="preserve">, 2021). If we can model recognising, valuing and aspiring to understand difference amongst each other, teams have the potential to move from ‘norming’ to ‘performing’ (Tuckman, cited in Waite et al., 2021, p.80). </w:t>
      </w:r>
    </w:p>
    <w:p w14:paraId="612DAE4F" w14:textId="77777777" w:rsidR="002D4996" w:rsidRPr="00E4505F" w:rsidRDefault="002D4996" w:rsidP="00C274D3">
      <w:pPr>
        <w:rPr>
          <w:rFonts w:ascii="Times New Roman" w:hAnsi="Times New Roman"/>
          <w:sz w:val="22"/>
        </w:rPr>
      </w:pPr>
    </w:p>
    <w:p w14:paraId="183A08DF" w14:textId="77777777" w:rsidR="00C274D3" w:rsidRPr="00E4505F" w:rsidRDefault="00C274D3" w:rsidP="00C274D3">
      <w:pPr>
        <w:rPr>
          <w:rFonts w:ascii="Times New Roman" w:hAnsi="Times New Roman" w:cs="Times New Roman"/>
          <w:sz w:val="22"/>
        </w:rPr>
      </w:pPr>
    </w:p>
    <w:p w14:paraId="05731900" w14:textId="089A5CB2" w:rsidR="00C274D3" w:rsidRDefault="00C274D3" w:rsidP="00C274D3">
      <w:pPr>
        <w:rPr>
          <w:rFonts w:ascii="PT Sans" w:eastAsia="Times New Roman" w:hAnsi="PT Sans" w:cs="Times New Roman"/>
        </w:rPr>
      </w:pPr>
    </w:p>
    <w:p w14:paraId="24E2BE5B" w14:textId="29AD6A8C" w:rsidR="00E4505F" w:rsidRDefault="00E4505F" w:rsidP="00C274D3">
      <w:pPr>
        <w:rPr>
          <w:rFonts w:ascii="PT Sans" w:eastAsia="Times New Roman" w:hAnsi="PT Sans" w:cs="Times New Roman"/>
        </w:rPr>
      </w:pPr>
    </w:p>
    <w:p w14:paraId="7CDD4D41" w14:textId="50E9B2FE" w:rsidR="00E4505F" w:rsidRDefault="00E4505F" w:rsidP="00C274D3">
      <w:pPr>
        <w:rPr>
          <w:rFonts w:ascii="PT Sans" w:eastAsia="Times New Roman" w:hAnsi="PT Sans" w:cs="Times New Roman"/>
        </w:rPr>
      </w:pPr>
    </w:p>
    <w:p w14:paraId="3084A832" w14:textId="6C354B8C" w:rsidR="00E4505F" w:rsidRDefault="00E4505F" w:rsidP="00C274D3">
      <w:pPr>
        <w:rPr>
          <w:rFonts w:ascii="PT Sans" w:eastAsia="Times New Roman" w:hAnsi="PT Sans" w:cs="Times New Roman"/>
        </w:rPr>
      </w:pPr>
    </w:p>
    <w:p w14:paraId="53A01B57" w14:textId="4045BE95" w:rsidR="00E4505F" w:rsidRDefault="00E4505F" w:rsidP="00C274D3">
      <w:pPr>
        <w:rPr>
          <w:rFonts w:ascii="PT Sans" w:eastAsia="Times New Roman" w:hAnsi="PT Sans" w:cs="Times New Roman"/>
        </w:rPr>
      </w:pPr>
    </w:p>
    <w:p w14:paraId="4EAD3C22" w14:textId="66E8D4AB" w:rsidR="00E4505F" w:rsidRDefault="00E4505F" w:rsidP="00C274D3">
      <w:pPr>
        <w:rPr>
          <w:rFonts w:ascii="PT Sans" w:eastAsia="Times New Roman" w:hAnsi="PT Sans" w:cs="Times New Roman"/>
        </w:rPr>
      </w:pPr>
    </w:p>
    <w:p w14:paraId="0D3388AE" w14:textId="0D0F258D" w:rsidR="00E4505F" w:rsidRDefault="00E4505F" w:rsidP="00C274D3">
      <w:pPr>
        <w:rPr>
          <w:rFonts w:ascii="PT Sans" w:eastAsia="Times New Roman" w:hAnsi="PT Sans" w:cs="Times New Roman"/>
        </w:rPr>
      </w:pPr>
    </w:p>
    <w:p w14:paraId="19203764" w14:textId="03F9AE68" w:rsidR="00E4505F" w:rsidRDefault="00E4505F" w:rsidP="00C274D3">
      <w:pPr>
        <w:rPr>
          <w:rFonts w:ascii="PT Sans" w:eastAsia="Times New Roman" w:hAnsi="PT Sans" w:cs="Times New Roman"/>
        </w:rPr>
      </w:pPr>
    </w:p>
    <w:p w14:paraId="1CA46C4D" w14:textId="6ADB995E" w:rsidR="00E4505F" w:rsidRDefault="00E4505F" w:rsidP="00C274D3">
      <w:pPr>
        <w:rPr>
          <w:rFonts w:ascii="PT Sans" w:eastAsia="Times New Roman" w:hAnsi="PT Sans" w:cs="Times New Roman"/>
        </w:rPr>
      </w:pPr>
    </w:p>
    <w:p w14:paraId="05978B5C" w14:textId="21CA0497" w:rsidR="00E4505F" w:rsidRDefault="00E4505F" w:rsidP="00C274D3">
      <w:pPr>
        <w:rPr>
          <w:rFonts w:ascii="PT Sans" w:eastAsia="Times New Roman" w:hAnsi="PT Sans" w:cs="Times New Roman"/>
        </w:rPr>
      </w:pPr>
    </w:p>
    <w:p w14:paraId="5E1EE939" w14:textId="62E61DC6" w:rsidR="00E4505F" w:rsidRDefault="00E4505F" w:rsidP="00C274D3">
      <w:pPr>
        <w:rPr>
          <w:rFonts w:ascii="PT Sans" w:eastAsia="Times New Roman" w:hAnsi="PT Sans" w:cs="Times New Roman"/>
        </w:rPr>
      </w:pPr>
    </w:p>
    <w:p w14:paraId="31112E9D" w14:textId="7B361645" w:rsidR="00E4505F" w:rsidRDefault="00E4505F" w:rsidP="00C274D3">
      <w:pPr>
        <w:rPr>
          <w:rFonts w:ascii="PT Sans" w:eastAsia="Times New Roman" w:hAnsi="PT Sans" w:cs="Times New Roman"/>
        </w:rPr>
      </w:pPr>
    </w:p>
    <w:p w14:paraId="65016214" w14:textId="011C93C7" w:rsidR="00E4505F" w:rsidRDefault="00E4505F" w:rsidP="00C274D3">
      <w:pPr>
        <w:rPr>
          <w:rFonts w:ascii="PT Sans" w:eastAsia="Times New Roman" w:hAnsi="PT Sans" w:cs="Times New Roman"/>
        </w:rPr>
      </w:pPr>
    </w:p>
    <w:p w14:paraId="405DEC18" w14:textId="1E90E59E" w:rsidR="00E4505F" w:rsidRDefault="00E4505F" w:rsidP="00C274D3">
      <w:pPr>
        <w:rPr>
          <w:rFonts w:ascii="PT Sans" w:eastAsia="Times New Roman" w:hAnsi="PT Sans" w:cs="Times New Roman"/>
        </w:rPr>
      </w:pPr>
    </w:p>
    <w:p w14:paraId="37C58FED" w14:textId="312F5369" w:rsidR="002F4D27" w:rsidRDefault="002F4D27" w:rsidP="00C274D3">
      <w:pPr>
        <w:rPr>
          <w:rFonts w:ascii="PT Sans" w:eastAsia="Times New Roman" w:hAnsi="PT Sans" w:cs="Times New Roman"/>
        </w:rPr>
      </w:pPr>
    </w:p>
    <w:p w14:paraId="7F9FB497" w14:textId="77777777" w:rsidR="002F4D27" w:rsidRDefault="002F4D27" w:rsidP="00C274D3">
      <w:pPr>
        <w:rPr>
          <w:rFonts w:ascii="PT Sans" w:eastAsia="Times New Roman" w:hAnsi="PT Sans" w:cs="Times New Roman"/>
        </w:rPr>
      </w:pPr>
    </w:p>
    <w:p w14:paraId="56E236FF" w14:textId="77777777" w:rsidR="00E4505F" w:rsidRDefault="00E4505F" w:rsidP="00C274D3">
      <w:pPr>
        <w:rPr>
          <w:rFonts w:ascii="PT Sans" w:eastAsia="Times New Roman" w:hAnsi="PT Sans" w:cs="Times New Roman"/>
        </w:rPr>
      </w:pPr>
    </w:p>
    <w:p w14:paraId="34282F70" w14:textId="77777777" w:rsidR="000D1AA1" w:rsidRDefault="000D1AA1" w:rsidP="00C274D3">
      <w:pPr>
        <w:jc w:val="center"/>
        <w:rPr>
          <w:rFonts w:ascii="PT Sans" w:eastAsia="Times New Roman" w:hAnsi="PT Sans" w:cs="Times New Roman"/>
          <w:b/>
          <w:i/>
          <w:sz w:val="28"/>
        </w:rPr>
      </w:pPr>
    </w:p>
    <w:p w14:paraId="78364F27" w14:textId="04B09DB4" w:rsidR="002D4996" w:rsidRPr="000D1AA1" w:rsidRDefault="00C274D3" w:rsidP="000D1AA1">
      <w:pPr>
        <w:jc w:val="center"/>
        <w:rPr>
          <w:rFonts w:ascii="PT Sans" w:hAnsi="PT Sans"/>
          <w:b/>
          <w:i/>
          <w:sz w:val="28"/>
        </w:rPr>
      </w:pPr>
      <w:r w:rsidRPr="00993C67">
        <w:rPr>
          <w:rFonts w:ascii="PT Sans" w:eastAsia="Times New Roman" w:hAnsi="PT Sans" w:cs="Times New Roman"/>
          <w:b/>
          <w:i/>
          <w:sz w:val="28"/>
        </w:rPr>
        <w:lastRenderedPageBreak/>
        <w:t>Be Current</w:t>
      </w:r>
      <w:r>
        <w:rPr>
          <w:rFonts w:ascii="PT Sans" w:hAnsi="PT Sans"/>
          <w:b/>
          <w:i/>
          <w:sz w:val="28"/>
        </w:rPr>
        <w:t xml:space="preserve"> (2.2)</w:t>
      </w:r>
    </w:p>
    <w:p w14:paraId="32266620" w14:textId="77777777" w:rsidR="00C274D3" w:rsidRDefault="00C274D3" w:rsidP="00C274D3">
      <w:pPr>
        <w:rPr>
          <w:rFonts w:ascii="PT Sans" w:hAnsi="PT Sans"/>
        </w:rPr>
      </w:pPr>
    </w:p>
    <w:p w14:paraId="0628B1E5" w14:textId="1F12DA4C" w:rsidR="00C274D3" w:rsidRPr="00E4505F" w:rsidRDefault="00C274D3" w:rsidP="00C274D3">
      <w:pPr>
        <w:rPr>
          <w:rFonts w:ascii="PT Sans" w:hAnsi="PT Sans"/>
          <w:sz w:val="22"/>
        </w:rPr>
      </w:pPr>
      <w:r w:rsidRPr="00E4505F">
        <w:rPr>
          <w:rFonts w:ascii="PT Sans" w:hAnsi="PT Sans"/>
          <w:sz w:val="22"/>
        </w:rPr>
        <w:t xml:space="preserve">People professionals should actively look for development opportunities to ensure the relevance of their subject understanding and skillset, whilst being aware of current trends and potential upcoming changes in the people profession (CPD UK, 2022). </w:t>
      </w:r>
    </w:p>
    <w:p w14:paraId="623D509E" w14:textId="77777777" w:rsidR="00C274D3" w:rsidRPr="00E4505F" w:rsidRDefault="00C274D3" w:rsidP="00C274D3">
      <w:pPr>
        <w:rPr>
          <w:rFonts w:ascii="PT Sans" w:hAnsi="PT Sans"/>
          <w:sz w:val="22"/>
        </w:rPr>
      </w:pPr>
    </w:p>
    <w:p w14:paraId="654AA09A" w14:textId="1FE37661" w:rsidR="00C274D3" w:rsidRPr="00E4505F" w:rsidRDefault="00C274D3" w:rsidP="00C274D3">
      <w:pPr>
        <w:rPr>
          <w:rFonts w:ascii="PT Sans" w:hAnsi="PT Sans"/>
          <w:sz w:val="22"/>
        </w:rPr>
      </w:pPr>
      <w:r w:rsidRPr="00E4505F">
        <w:rPr>
          <w:rFonts w:ascii="PT Sans" w:hAnsi="PT Sans"/>
          <w:sz w:val="22"/>
        </w:rPr>
        <w:t xml:space="preserve">Green, Peters &amp; Young’s (2020) collective view of future HR trends, recommends that we should be constantly ‘horizon-scanning’, to form our own understanding of the PESTLE factors that could drive change in workplace policy or practice, or even legislation. They also mention </w:t>
      </w:r>
      <w:r w:rsidR="00E25CB1">
        <w:rPr>
          <w:rFonts w:ascii="PT Sans" w:hAnsi="PT Sans"/>
          <w:sz w:val="22"/>
        </w:rPr>
        <w:t>it is</w:t>
      </w:r>
      <w:r w:rsidRPr="00E4505F">
        <w:rPr>
          <w:rFonts w:ascii="PT Sans" w:hAnsi="PT Sans"/>
          <w:sz w:val="22"/>
        </w:rPr>
        <w:t xml:space="preserve"> important to engage with perspectives across multiple disciplines to gauge a better understanding of the ‘bigger picture’. To gain this external awareness, I subscribed to “an independent source of news analysis” (The Conversation, 2023) and have habitually been reading their easy-to-digest daily newsletter (received via email) which provides an overview of current topics, from science to politics, with links to further reading. This regular and enjoyable investment into my personal learning journey has broadened my perspective, as I have read articles I would not otherwise have come across and have accessed valuable information to contextualise my everyday decisions. </w:t>
      </w:r>
    </w:p>
    <w:p w14:paraId="7B0020AA" w14:textId="77777777" w:rsidR="00C274D3" w:rsidRPr="00E4505F" w:rsidRDefault="00C274D3" w:rsidP="00C274D3">
      <w:pPr>
        <w:rPr>
          <w:rFonts w:ascii="PT Sans" w:hAnsi="PT Sans"/>
          <w:sz w:val="22"/>
        </w:rPr>
      </w:pPr>
    </w:p>
    <w:p w14:paraId="4EF2091A" w14:textId="1ABDF1CC" w:rsidR="00C274D3" w:rsidRDefault="00060917" w:rsidP="00C274D3">
      <w:pPr>
        <w:rPr>
          <w:rFonts w:ascii="PT Sans" w:hAnsi="PT Sans"/>
          <w:sz w:val="22"/>
        </w:rPr>
      </w:pPr>
      <w:r>
        <w:rPr>
          <w:rFonts w:ascii="PT Sans" w:hAnsi="PT Sans"/>
          <w:sz w:val="22"/>
        </w:rPr>
        <w:t xml:space="preserve">Another process I have found </w:t>
      </w:r>
      <w:r w:rsidR="00C274D3" w:rsidRPr="00E4505F">
        <w:rPr>
          <w:rFonts w:ascii="PT Sans" w:hAnsi="PT Sans"/>
          <w:sz w:val="22"/>
        </w:rPr>
        <w:t>effective for my personal development</w:t>
      </w:r>
      <w:r>
        <w:rPr>
          <w:rFonts w:ascii="PT Sans" w:hAnsi="PT Sans"/>
          <w:sz w:val="22"/>
        </w:rPr>
        <w:t xml:space="preserve"> has been </w:t>
      </w:r>
      <w:r w:rsidRPr="00E4505F">
        <w:rPr>
          <w:rFonts w:ascii="PT Sans" w:hAnsi="PT Sans"/>
          <w:sz w:val="22"/>
        </w:rPr>
        <w:t>to invest small amounts of time when a knowledge or skills gap is identified</w:t>
      </w:r>
      <w:r>
        <w:rPr>
          <w:rFonts w:ascii="PT Sans" w:hAnsi="PT Sans"/>
          <w:sz w:val="22"/>
        </w:rPr>
        <w:t>,</w:t>
      </w:r>
      <w:r w:rsidR="00C274D3" w:rsidRPr="00E4505F">
        <w:rPr>
          <w:rFonts w:ascii="PT Sans" w:hAnsi="PT Sans"/>
          <w:sz w:val="22"/>
        </w:rPr>
        <w:t xml:space="preserve"> </w:t>
      </w:r>
      <w:r>
        <w:rPr>
          <w:rFonts w:ascii="PT Sans" w:hAnsi="PT Sans"/>
          <w:sz w:val="22"/>
        </w:rPr>
        <w:t>i</w:t>
      </w:r>
      <w:r w:rsidR="00C274D3" w:rsidRPr="00E4505F">
        <w:rPr>
          <w:rFonts w:ascii="PT Sans" w:hAnsi="PT Sans"/>
          <w:sz w:val="22"/>
        </w:rPr>
        <w:t xml:space="preserve">nstead of only participating in purposeful professional development when it is programmed. For instance, a </w:t>
      </w:r>
      <w:r w:rsidR="00EC39A4">
        <w:rPr>
          <w:rFonts w:ascii="PT Sans" w:hAnsi="PT Sans"/>
          <w:sz w:val="22"/>
        </w:rPr>
        <w:t>work-based project</w:t>
      </w:r>
      <w:r w:rsidR="00927AEA">
        <w:rPr>
          <w:rFonts w:ascii="PT Sans" w:hAnsi="PT Sans"/>
          <w:sz w:val="22"/>
        </w:rPr>
        <w:t xml:space="preserve"> </w:t>
      </w:r>
      <w:r w:rsidR="00927AEA">
        <w:t>required data extraction from multiple sources</w:t>
      </w:r>
      <w:r w:rsidR="00927AEA">
        <w:t>,</w:t>
      </w:r>
      <w:r w:rsidR="00927AEA">
        <w:t xml:space="preserve"> to create an overview document </w:t>
      </w:r>
      <w:r w:rsidR="00927AEA">
        <w:t>for</w:t>
      </w:r>
      <w:r w:rsidR="00927AEA">
        <w:t xml:space="preserve"> </w:t>
      </w:r>
      <w:r w:rsidR="00927AEA">
        <w:t>utilisation</w:t>
      </w:r>
      <w:r w:rsidR="00927AEA">
        <w:t xml:space="preserve"> in</w:t>
      </w:r>
      <w:r w:rsidR="00927AEA" w:rsidRPr="00E4505F">
        <w:rPr>
          <w:rFonts w:ascii="PT Sans" w:hAnsi="PT Sans"/>
          <w:sz w:val="22"/>
        </w:rPr>
        <w:t xml:space="preserve"> </w:t>
      </w:r>
      <w:r w:rsidR="00C274D3" w:rsidRPr="00E4505F">
        <w:rPr>
          <w:rFonts w:ascii="PT Sans" w:hAnsi="PT Sans"/>
          <w:sz w:val="22"/>
        </w:rPr>
        <w:t xml:space="preserve">Water Safety Plans </w:t>
      </w:r>
      <w:r>
        <w:rPr>
          <w:rFonts w:ascii="PT Sans" w:hAnsi="PT Sans"/>
          <w:sz w:val="22"/>
        </w:rPr>
        <w:t>regionally</w:t>
      </w:r>
      <w:r w:rsidR="00927AEA">
        <w:rPr>
          <w:rFonts w:ascii="PT Sans" w:hAnsi="PT Sans"/>
          <w:sz w:val="22"/>
        </w:rPr>
        <w:t xml:space="preserve">. </w:t>
      </w:r>
      <w:r w:rsidR="00C274D3" w:rsidRPr="00E4505F">
        <w:rPr>
          <w:rFonts w:ascii="PT Sans" w:hAnsi="PT Sans"/>
          <w:sz w:val="22"/>
        </w:rPr>
        <w:t xml:space="preserve">My confidence surrounding </w:t>
      </w:r>
      <w:r>
        <w:rPr>
          <w:rFonts w:ascii="PT Sans" w:hAnsi="PT Sans"/>
          <w:sz w:val="22"/>
        </w:rPr>
        <w:t>complexities within</w:t>
      </w:r>
      <w:r w:rsidR="00C274D3" w:rsidRPr="00E4505F">
        <w:rPr>
          <w:rFonts w:ascii="PT Sans" w:hAnsi="PT Sans"/>
          <w:sz w:val="22"/>
        </w:rPr>
        <w:t xml:space="preserve"> Microsoft Excel was limited, however I </w:t>
      </w:r>
      <w:r>
        <w:rPr>
          <w:rFonts w:ascii="PT Sans" w:hAnsi="PT Sans"/>
          <w:sz w:val="22"/>
        </w:rPr>
        <w:t>sought to</w:t>
      </w:r>
      <w:r w:rsidR="00C274D3" w:rsidRPr="00E4505F">
        <w:rPr>
          <w:rFonts w:ascii="PT Sans" w:hAnsi="PT Sans"/>
          <w:sz w:val="22"/>
        </w:rPr>
        <w:t xml:space="preserve"> learn how to </w:t>
      </w:r>
      <w:r w:rsidR="00927AEA">
        <w:rPr>
          <w:rFonts w:ascii="PT Sans" w:hAnsi="PT Sans"/>
          <w:sz w:val="22"/>
        </w:rPr>
        <w:t xml:space="preserve">manipulate </w:t>
      </w:r>
      <w:r w:rsidR="00C274D3" w:rsidRPr="00E4505F">
        <w:rPr>
          <w:rFonts w:ascii="PT Sans" w:hAnsi="PT Sans"/>
          <w:sz w:val="22"/>
        </w:rPr>
        <w:t xml:space="preserve">this data most effectively, </w:t>
      </w:r>
      <w:r w:rsidR="00927AEA">
        <w:rPr>
          <w:rFonts w:ascii="PT Sans" w:hAnsi="PT Sans"/>
          <w:sz w:val="22"/>
        </w:rPr>
        <w:t>through</w:t>
      </w:r>
      <w:r w:rsidR="00C274D3" w:rsidRPr="00E4505F">
        <w:rPr>
          <w:rFonts w:ascii="PT Sans" w:hAnsi="PT Sans"/>
          <w:sz w:val="22"/>
        </w:rPr>
        <w:t xml:space="preserve"> pivot tables </w:t>
      </w:r>
      <w:r w:rsidR="00927AEA">
        <w:rPr>
          <w:rFonts w:ascii="PT Sans" w:hAnsi="PT Sans"/>
          <w:sz w:val="22"/>
        </w:rPr>
        <w:t>and displays.</w:t>
      </w:r>
      <w:r w:rsidR="00C274D3" w:rsidRPr="00E4505F">
        <w:rPr>
          <w:rFonts w:ascii="PT Sans" w:hAnsi="PT Sans"/>
          <w:sz w:val="22"/>
        </w:rPr>
        <w:t xml:space="preserve"> This had a tangible impact on the work that I produced</w:t>
      </w:r>
      <w:r>
        <w:rPr>
          <w:rFonts w:ascii="PT Sans" w:hAnsi="PT Sans"/>
          <w:sz w:val="22"/>
        </w:rPr>
        <w:t xml:space="preserve">, resulting in </w:t>
      </w:r>
      <w:r w:rsidR="00C274D3" w:rsidRPr="00E4505F">
        <w:rPr>
          <w:rFonts w:ascii="PT Sans" w:hAnsi="PT Sans"/>
          <w:sz w:val="22"/>
        </w:rPr>
        <w:t>better outcome</w:t>
      </w:r>
      <w:r>
        <w:rPr>
          <w:rFonts w:ascii="PT Sans" w:hAnsi="PT Sans"/>
          <w:sz w:val="22"/>
        </w:rPr>
        <w:t>s</w:t>
      </w:r>
      <w:r w:rsidR="00C274D3" w:rsidRPr="00E4505F">
        <w:rPr>
          <w:rFonts w:ascii="PT Sans" w:hAnsi="PT Sans"/>
          <w:sz w:val="22"/>
        </w:rPr>
        <w:t xml:space="preserve"> for my team</w:t>
      </w:r>
      <w:r>
        <w:rPr>
          <w:rFonts w:ascii="PT Sans" w:hAnsi="PT Sans"/>
          <w:sz w:val="22"/>
        </w:rPr>
        <w:t xml:space="preserve"> whilst </w:t>
      </w:r>
      <w:r w:rsidR="00C274D3" w:rsidRPr="00E4505F">
        <w:rPr>
          <w:rFonts w:ascii="PT Sans" w:hAnsi="PT Sans"/>
          <w:sz w:val="22"/>
        </w:rPr>
        <w:t>develop</w:t>
      </w:r>
      <w:r>
        <w:rPr>
          <w:rFonts w:ascii="PT Sans" w:hAnsi="PT Sans"/>
          <w:sz w:val="22"/>
        </w:rPr>
        <w:t>ing</w:t>
      </w:r>
      <w:r w:rsidR="00C274D3" w:rsidRPr="00E4505F">
        <w:rPr>
          <w:rFonts w:ascii="PT Sans" w:hAnsi="PT Sans"/>
          <w:sz w:val="22"/>
        </w:rPr>
        <w:t xml:space="preserve"> my </w:t>
      </w:r>
      <w:r w:rsidR="00A57908">
        <w:rPr>
          <w:rFonts w:ascii="PT Sans" w:hAnsi="PT Sans"/>
          <w:sz w:val="22"/>
        </w:rPr>
        <w:t>E</w:t>
      </w:r>
      <w:r w:rsidR="00C274D3" w:rsidRPr="00E4505F">
        <w:rPr>
          <w:rFonts w:ascii="PT Sans" w:hAnsi="PT Sans"/>
          <w:sz w:val="22"/>
        </w:rPr>
        <w:t xml:space="preserve">xcel skills. Webber (2023), suggests that the biggest skills gap for HR professionals is people analytics and data analysis, </w:t>
      </w:r>
      <w:r w:rsidR="00927AEA">
        <w:rPr>
          <w:rFonts w:ascii="PT Sans" w:hAnsi="PT Sans"/>
          <w:sz w:val="22"/>
        </w:rPr>
        <w:t>signifying the importance of taking time</w:t>
      </w:r>
      <w:r w:rsidR="00C274D3" w:rsidRPr="00E4505F">
        <w:rPr>
          <w:rFonts w:ascii="PT Sans" w:hAnsi="PT Sans"/>
          <w:sz w:val="22"/>
        </w:rPr>
        <w:t xml:space="preserve"> to </w:t>
      </w:r>
      <w:r w:rsidR="00927AEA">
        <w:rPr>
          <w:rFonts w:ascii="PT Sans" w:hAnsi="PT Sans"/>
          <w:sz w:val="22"/>
        </w:rPr>
        <w:t xml:space="preserve">improve my </w:t>
      </w:r>
      <w:r w:rsidR="00C274D3" w:rsidRPr="00E4505F">
        <w:rPr>
          <w:rFonts w:ascii="PT Sans" w:hAnsi="PT Sans"/>
          <w:sz w:val="22"/>
        </w:rPr>
        <w:t xml:space="preserve">digital competency, rather than avoid any task that requires learning. </w:t>
      </w:r>
    </w:p>
    <w:p w14:paraId="7FDF7510" w14:textId="1B6F4D9B" w:rsidR="00D839CA" w:rsidRDefault="00D839CA" w:rsidP="00C274D3">
      <w:pPr>
        <w:rPr>
          <w:rFonts w:ascii="PT Sans" w:hAnsi="PT Sans"/>
          <w:sz w:val="22"/>
        </w:rPr>
      </w:pPr>
    </w:p>
    <w:p w14:paraId="64E50774" w14:textId="608BF1E7" w:rsidR="00D839CA" w:rsidRPr="00E4505F" w:rsidRDefault="00D839CA" w:rsidP="00C274D3">
      <w:pPr>
        <w:rPr>
          <w:rFonts w:ascii="PT Sans" w:hAnsi="PT Sans"/>
          <w:sz w:val="22"/>
        </w:rPr>
      </w:pPr>
    </w:p>
    <w:p w14:paraId="28D0DB76" w14:textId="2E5B6FB7" w:rsidR="003F19C7" w:rsidRDefault="003F19C7">
      <w:pPr>
        <w:rPr>
          <w:rFonts w:ascii="PT Sans" w:hAnsi="PT Sans"/>
        </w:rPr>
      </w:pPr>
    </w:p>
    <w:p w14:paraId="04D98731" w14:textId="28240FC2" w:rsidR="00E066AC" w:rsidRDefault="00E066AC">
      <w:pPr>
        <w:rPr>
          <w:rFonts w:ascii="PT Sans" w:hAnsi="PT Sans"/>
        </w:rPr>
      </w:pPr>
    </w:p>
    <w:p w14:paraId="0A7D5EB8" w14:textId="06A77923" w:rsidR="00E066AC" w:rsidRDefault="00E066AC">
      <w:pPr>
        <w:rPr>
          <w:rFonts w:ascii="PT Sans" w:hAnsi="PT Sans"/>
        </w:rPr>
      </w:pPr>
    </w:p>
    <w:p w14:paraId="61DEE158" w14:textId="3E77DE8F" w:rsidR="00E066AC" w:rsidRDefault="00E066AC">
      <w:pPr>
        <w:rPr>
          <w:rFonts w:ascii="PT Sans" w:hAnsi="PT Sans"/>
        </w:rPr>
      </w:pPr>
    </w:p>
    <w:p w14:paraId="17A1FBE1" w14:textId="77777777" w:rsidR="00E066AC" w:rsidRDefault="00E066AC">
      <w:pPr>
        <w:rPr>
          <w:rFonts w:ascii="PT Sans" w:hAnsi="PT Sans"/>
        </w:rPr>
      </w:pPr>
    </w:p>
    <w:p w14:paraId="2FA88F03" w14:textId="70833031" w:rsidR="00D01657" w:rsidRDefault="00D01657">
      <w:pPr>
        <w:rPr>
          <w:rFonts w:ascii="PT Sans" w:hAnsi="PT Sans"/>
        </w:rPr>
      </w:pPr>
    </w:p>
    <w:p w14:paraId="73DCBA4A" w14:textId="75E397B3" w:rsidR="00D01657" w:rsidRDefault="00D01657">
      <w:pPr>
        <w:rPr>
          <w:rFonts w:ascii="PT Sans" w:hAnsi="PT Sans"/>
        </w:rPr>
      </w:pPr>
    </w:p>
    <w:p w14:paraId="373FA0BE" w14:textId="1F067676" w:rsidR="00D01657" w:rsidRDefault="00D01657">
      <w:pPr>
        <w:rPr>
          <w:rFonts w:ascii="PT Sans" w:hAnsi="PT Sans"/>
        </w:rPr>
      </w:pPr>
    </w:p>
    <w:p w14:paraId="55FB53C0" w14:textId="25C8C026" w:rsidR="00D01657" w:rsidRDefault="00D01657">
      <w:pPr>
        <w:rPr>
          <w:rFonts w:ascii="PT Sans" w:hAnsi="PT Sans"/>
        </w:rPr>
      </w:pPr>
    </w:p>
    <w:p w14:paraId="21802BA7" w14:textId="4D1761D6" w:rsidR="00D01657" w:rsidRDefault="00D01657">
      <w:pPr>
        <w:rPr>
          <w:rFonts w:ascii="PT Sans" w:hAnsi="PT Sans"/>
        </w:rPr>
      </w:pPr>
    </w:p>
    <w:p w14:paraId="1511231D" w14:textId="4D7CD73E" w:rsidR="00D01657" w:rsidRDefault="00D01657">
      <w:pPr>
        <w:rPr>
          <w:rFonts w:ascii="PT Sans" w:hAnsi="PT Sans"/>
        </w:rPr>
      </w:pPr>
    </w:p>
    <w:p w14:paraId="495A38D8" w14:textId="25438FB6" w:rsidR="00D01657" w:rsidRDefault="00D01657">
      <w:pPr>
        <w:rPr>
          <w:rFonts w:ascii="PT Sans" w:hAnsi="PT Sans"/>
        </w:rPr>
      </w:pPr>
    </w:p>
    <w:p w14:paraId="2BECF968" w14:textId="0C0DDFE1" w:rsidR="00D01657" w:rsidRDefault="00D01657">
      <w:pPr>
        <w:rPr>
          <w:rFonts w:ascii="PT Sans" w:hAnsi="PT Sans"/>
        </w:rPr>
      </w:pPr>
    </w:p>
    <w:p w14:paraId="0B5276C2" w14:textId="77777777" w:rsidR="00A5159F" w:rsidRDefault="00A5159F">
      <w:pPr>
        <w:rPr>
          <w:rFonts w:ascii="PT Sans" w:hAnsi="PT Sans"/>
        </w:rPr>
      </w:pPr>
    </w:p>
    <w:p w14:paraId="63F74385" w14:textId="1FE62D3F" w:rsidR="00D01657" w:rsidRDefault="00D01657">
      <w:pPr>
        <w:rPr>
          <w:rFonts w:ascii="PT Sans" w:hAnsi="PT Sans"/>
        </w:rPr>
      </w:pPr>
    </w:p>
    <w:p w14:paraId="5C627AE3" w14:textId="77777777" w:rsidR="00D01657" w:rsidRDefault="00D01657">
      <w:pPr>
        <w:rPr>
          <w:rFonts w:ascii="PT Sans" w:hAnsi="PT Sans"/>
        </w:rPr>
      </w:pPr>
    </w:p>
    <w:p w14:paraId="4B6667A7" w14:textId="484E4824" w:rsidR="003F19C7" w:rsidRDefault="003F19C7" w:rsidP="003F19C7">
      <w:pPr>
        <w:jc w:val="center"/>
        <w:rPr>
          <w:rFonts w:ascii="PT Sans" w:hAnsi="PT Sans"/>
          <w:b/>
          <w:i/>
          <w:iCs/>
          <w:sz w:val="40"/>
          <w:szCs w:val="40"/>
        </w:rPr>
      </w:pPr>
    </w:p>
    <w:p w14:paraId="7E326856" w14:textId="6ED9B495" w:rsidR="00BD497B" w:rsidRDefault="00BD497B" w:rsidP="003F19C7">
      <w:pPr>
        <w:jc w:val="center"/>
        <w:rPr>
          <w:rFonts w:ascii="PT Sans" w:hAnsi="PT Sans"/>
          <w:b/>
          <w:i/>
          <w:iCs/>
          <w:sz w:val="40"/>
          <w:szCs w:val="40"/>
        </w:rPr>
      </w:pPr>
    </w:p>
    <w:p w14:paraId="30F1B662" w14:textId="43EEA9FD" w:rsidR="00BD497B" w:rsidRDefault="00BD497B" w:rsidP="003F19C7">
      <w:pPr>
        <w:jc w:val="center"/>
        <w:rPr>
          <w:rFonts w:ascii="PT Sans" w:hAnsi="PT Sans"/>
          <w:b/>
          <w:i/>
          <w:iCs/>
          <w:sz w:val="40"/>
          <w:szCs w:val="40"/>
        </w:rPr>
      </w:pPr>
    </w:p>
    <w:p w14:paraId="35FC2754" w14:textId="257D81E2" w:rsidR="00BD497B" w:rsidRDefault="00BD497B" w:rsidP="003F19C7">
      <w:pPr>
        <w:jc w:val="center"/>
        <w:rPr>
          <w:rFonts w:ascii="PT Sans" w:hAnsi="PT Sans"/>
          <w:b/>
          <w:i/>
          <w:iCs/>
          <w:sz w:val="40"/>
          <w:szCs w:val="40"/>
        </w:rPr>
      </w:pPr>
    </w:p>
    <w:p w14:paraId="5AEC6FB3" w14:textId="77777777" w:rsidR="00BD497B" w:rsidRDefault="00BD497B" w:rsidP="003F19C7">
      <w:pPr>
        <w:jc w:val="center"/>
        <w:rPr>
          <w:rFonts w:ascii="PT Sans" w:hAnsi="PT Sans"/>
          <w:b/>
          <w:i/>
          <w:iCs/>
          <w:sz w:val="40"/>
          <w:szCs w:val="40"/>
        </w:rPr>
      </w:pPr>
    </w:p>
    <w:p w14:paraId="33BE2182" w14:textId="60DCBF65" w:rsidR="003F19C7" w:rsidRDefault="003F19C7" w:rsidP="003F19C7">
      <w:pPr>
        <w:jc w:val="center"/>
        <w:rPr>
          <w:rFonts w:ascii="PT Sans" w:hAnsi="PT Sans"/>
          <w:b/>
          <w:i/>
          <w:iCs/>
          <w:sz w:val="40"/>
          <w:szCs w:val="40"/>
        </w:rPr>
      </w:pPr>
      <w:r w:rsidRPr="007D5EFB">
        <w:rPr>
          <w:rFonts w:ascii="PT Sans" w:hAnsi="PT Sans"/>
          <w:b/>
          <w:i/>
          <w:iCs/>
          <w:sz w:val="40"/>
          <w:szCs w:val="40"/>
        </w:rPr>
        <w:t>Professional Development Record</w:t>
      </w:r>
      <w:r w:rsidR="00192F57">
        <w:rPr>
          <w:rFonts w:ascii="PT Sans" w:hAnsi="PT Sans"/>
          <w:b/>
          <w:i/>
          <w:iCs/>
          <w:sz w:val="40"/>
          <w:szCs w:val="40"/>
        </w:rPr>
        <w:t xml:space="preserve"> (2.3)</w:t>
      </w:r>
    </w:p>
    <w:p w14:paraId="0FA76A8C" w14:textId="237B6AFC" w:rsidR="00950C38" w:rsidRPr="007D5EFB" w:rsidRDefault="0022752B" w:rsidP="003F19C7">
      <w:pPr>
        <w:jc w:val="center"/>
        <w:rPr>
          <w:rFonts w:ascii="PT Sans" w:hAnsi="PT Sans"/>
          <w:b/>
          <w:i/>
          <w:iCs/>
          <w:sz w:val="40"/>
          <w:szCs w:val="40"/>
        </w:rPr>
      </w:pPr>
      <w:r>
        <w:rPr>
          <w:rFonts w:ascii="PT Sans" w:hAnsi="PT Sans"/>
          <w:noProof/>
        </w:rPr>
        <mc:AlternateContent>
          <mc:Choice Requires="wps">
            <w:drawing>
              <wp:anchor distT="0" distB="0" distL="114300" distR="114300" simplePos="0" relativeHeight="251662336" behindDoc="0" locked="0" layoutInCell="1" allowOverlap="1" wp14:anchorId="4DC3D297" wp14:editId="6D0D037F">
                <wp:simplePos x="0" y="0"/>
                <wp:positionH relativeFrom="column">
                  <wp:posOffset>85616</wp:posOffset>
                </wp:positionH>
                <wp:positionV relativeFrom="paragraph">
                  <wp:posOffset>244518</wp:posOffset>
                </wp:positionV>
                <wp:extent cx="6482422" cy="1981200"/>
                <wp:effectExtent l="12700" t="12700" r="7620" b="12700"/>
                <wp:wrapNone/>
                <wp:docPr id="3" name="Rounded Rectangle 3"/>
                <wp:cNvGraphicFramePr/>
                <a:graphic xmlns:a="http://schemas.openxmlformats.org/drawingml/2006/main">
                  <a:graphicData uri="http://schemas.microsoft.com/office/word/2010/wordprocessingShape">
                    <wps:wsp>
                      <wps:cNvSpPr/>
                      <wps:spPr>
                        <a:xfrm>
                          <a:off x="0" y="0"/>
                          <a:ext cx="6482422" cy="1981200"/>
                        </a:xfrm>
                        <a:prstGeom prst="roundRect">
                          <a:avLst/>
                        </a:prstGeom>
                        <a:no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CC09D4" w14:textId="2C7FBF2D" w:rsidR="003F19C7" w:rsidRDefault="003F19C7" w:rsidP="003F19C7">
                            <w:pPr>
                              <w:rPr>
                                <w:rFonts w:ascii="PT Sans" w:hAnsi="PT Sans"/>
                                <w:b/>
                                <w:iCs/>
                                <w:color w:val="000000" w:themeColor="text1"/>
                                <w:sz w:val="22"/>
                              </w:rPr>
                            </w:pPr>
                            <w:r w:rsidRPr="007D5EFB">
                              <w:rPr>
                                <w:rFonts w:ascii="PT Sans" w:hAnsi="PT Sans"/>
                                <w:b/>
                                <w:iCs/>
                                <w:color w:val="000000" w:themeColor="text1"/>
                                <w:sz w:val="22"/>
                              </w:rPr>
                              <w:t>This extract from my professional development record, will describe 3 activities I have undertaken to develop my knowledge, skills, and experience over the last year. It will also provide an explanation for why I participated in each activity, as well as a reflection on the outcomes of each and their impact on my practice</w:t>
                            </w:r>
                            <w:r>
                              <w:rPr>
                                <w:rFonts w:ascii="PT Sans" w:hAnsi="PT Sans"/>
                                <w:b/>
                                <w:iCs/>
                                <w:color w:val="000000" w:themeColor="text1"/>
                                <w:sz w:val="22"/>
                              </w:rPr>
                              <w:t xml:space="preserve">, with </w:t>
                            </w:r>
                            <w:r w:rsidR="00275B33">
                              <w:rPr>
                                <w:rFonts w:ascii="PT Sans" w:hAnsi="PT Sans"/>
                                <w:b/>
                                <w:iCs/>
                                <w:color w:val="000000" w:themeColor="text1"/>
                                <w:sz w:val="22"/>
                              </w:rPr>
                              <w:t xml:space="preserve">both </w:t>
                            </w:r>
                            <w:r>
                              <w:rPr>
                                <w:rFonts w:ascii="PT Sans" w:hAnsi="PT Sans"/>
                                <w:b/>
                                <w:iCs/>
                                <w:color w:val="000000" w:themeColor="text1"/>
                                <w:sz w:val="22"/>
                              </w:rPr>
                              <w:t>Schön’s</w:t>
                            </w:r>
                            <w:r w:rsidR="00275B33">
                              <w:rPr>
                                <w:rFonts w:ascii="PT Sans" w:hAnsi="PT Sans"/>
                                <w:b/>
                                <w:iCs/>
                                <w:color w:val="000000" w:themeColor="text1"/>
                                <w:sz w:val="22"/>
                              </w:rPr>
                              <w:t xml:space="preserve"> and Gibb’s</w:t>
                            </w:r>
                            <w:r>
                              <w:rPr>
                                <w:rFonts w:ascii="PT Sans" w:hAnsi="PT Sans"/>
                                <w:b/>
                                <w:iCs/>
                                <w:color w:val="000000" w:themeColor="text1"/>
                                <w:sz w:val="22"/>
                              </w:rPr>
                              <w:t xml:space="preserve"> reflective model</w:t>
                            </w:r>
                            <w:r w:rsidR="00D547B2">
                              <w:rPr>
                                <w:rFonts w:ascii="PT Sans" w:hAnsi="PT Sans"/>
                                <w:b/>
                                <w:iCs/>
                                <w:color w:val="000000" w:themeColor="text1"/>
                                <w:sz w:val="22"/>
                              </w:rPr>
                              <w:t>s</w:t>
                            </w:r>
                            <w:r>
                              <w:rPr>
                                <w:rFonts w:ascii="PT Sans" w:hAnsi="PT Sans"/>
                                <w:b/>
                                <w:iCs/>
                                <w:color w:val="000000" w:themeColor="text1"/>
                                <w:sz w:val="22"/>
                              </w:rPr>
                              <w:t xml:space="preserve"> in mind (</w:t>
                            </w:r>
                            <w:proofErr w:type="spellStart"/>
                            <w:r>
                              <w:rPr>
                                <w:rFonts w:ascii="PT Sans" w:hAnsi="PT Sans"/>
                                <w:b/>
                                <w:iCs/>
                                <w:color w:val="000000" w:themeColor="text1"/>
                                <w:sz w:val="22"/>
                              </w:rPr>
                              <w:t>Iriss</w:t>
                            </w:r>
                            <w:proofErr w:type="spellEnd"/>
                            <w:r>
                              <w:rPr>
                                <w:rFonts w:ascii="PT Sans" w:hAnsi="PT Sans"/>
                                <w:b/>
                                <w:iCs/>
                                <w:color w:val="000000" w:themeColor="text1"/>
                                <w:sz w:val="22"/>
                              </w:rPr>
                              <w:t>, 2017</w:t>
                            </w:r>
                            <w:r w:rsidR="00275B33">
                              <w:rPr>
                                <w:rFonts w:ascii="PT Sans" w:hAnsi="PT Sans"/>
                                <w:b/>
                                <w:iCs/>
                                <w:color w:val="000000" w:themeColor="text1"/>
                                <w:sz w:val="22"/>
                              </w:rPr>
                              <w:t>; Waite et al., 2021</w:t>
                            </w:r>
                            <w:r>
                              <w:rPr>
                                <w:rFonts w:ascii="PT Sans" w:hAnsi="PT Sans"/>
                                <w:b/>
                                <w:iCs/>
                                <w:color w:val="000000" w:themeColor="text1"/>
                                <w:sz w:val="22"/>
                              </w:rPr>
                              <w:t>)</w:t>
                            </w:r>
                            <w:r w:rsidRPr="007D5EFB">
                              <w:rPr>
                                <w:rFonts w:ascii="PT Sans" w:hAnsi="PT Sans"/>
                                <w:b/>
                                <w:iCs/>
                                <w:color w:val="000000" w:themeColor="text1"/>
                                <w:sz w:val="22"/>
                              </w:rPr>
                              <w:t>.</w:t>
                            </w:r>
                          </w:p>
                          <w:p w14:paraId="46A1F4DD" w14:textId="77777777" w:rsidR="003F19C7" w:rsidRDefault="003F19C7" w:rsidP="003F19C7">
                            <w:pPr>
                              <w:rPr>
                                <w:rFonts w:ascii="PT Sans" w:hAnsi="PT Sans"/>
                                <w:b/>
                                <w:iCs/>
                                <w:color w:val="000000" w:themeColor="text1"/>
                                <w:sz w:val="22"/>
                              </w:rPr>
                            </w:pPr>
                          </w:p>
                          <w:p w14:paraId="4E3B9D06" w14:textId="77777777" w:rsidR="003F19C7" w:rsidRDefault="003F19C7" w:rsidP="003F19C7">
                            <w:pPr>
                              <w:rPr>
                                <w:rFonts w:ascii="PT Sans" w:hAnsi="PT Sans"/>
                                <w:b/>
                                <w:iCs/>
                                <w:color w:val="000000" w:themeColor="text1"/>
                                <w:sz w:val="22"/>
                              </w:rPr>
                            </w:pPr>
                            <w:r>
                              <w:rPr>
                                <w:rFonts w:ascii="PT Sans" w:hAnsi="PT Sans"/>
                                <w:b/>
                                <w:iCs/>
                                <w:color w:val="000000" w:themeColor="text1"/>
                                <w:sz w:val="22"/>
                              </w:rPr>
                              <w:t xml:space="preserve">Activity 1: </w:t>
                            </w:r>
                            <w:r w:rsidRPr="007D5EFB">
                              <w:rPr>
                                <w:rFonts w:ascii="PT Sans" w:hAnsi="PT Sans"/>
                                <w:iCs/>
                                <w:color w:val="000000" w:themeColor="text1"/>
                                <w:sz w:val="22"/>
                              </w:rPr>
                              <w:t>Trainer/Assessor course</w:t>
                            </w:r>
                            <w:r>
                              <w:rPr>
                                <w:rFonts w:ascii="PT Sans" w:hAnsi="PT Sans"/>
                                <w:iCs/>
                                <w:color w:val="000000" w:themeColor="text1"/>
                                <w:sz w:val="22"/>
                              </w:rPr>
                              <w:t xml:space="preserve"> (at the RNLI College)</w:t>
                            </w:r>
                          </w:p>
                          <w:p w14:paraId="6003C7BE" w14:textId="77777777" w:rsidR="003F19C7" w:rsidRDefault="003F19C7" w:rsidP="003F19C7">
                            <w:pPr>
                              <w:rPr>
                                <w:rFonts w:ascii="PT Sans" w:hAnsi="PT Sans"/>
                                <w:b/>
                                <w:iCs/>
                                <w:color w:val="000000" w:themeColor="text1"/>
                                <w:sz w:val="22"/>
                              </w:rPr>
                            </w:pPr>
                            <w:r>
                              <w:rPr>
                                <w:rFonts w:ascii="PT Sans" w:hAnsi="PT Sans"/>
                                <w:b/>
                                <w:iCs/>
                                <w:color w:val="000000" w:themeColor="text1"/>
                                <w:sz w:val="22"/>
                              </w:rPr>
                              <w:t>Activity 2: ‘</w:t>
                            </w:r>
                            <w:r w:rsidRPr="007D5EFB">
                              <w:rPr>
                                <w:rFonts w:ascii="PT Sans" w:hAnsi="PT Sans"/>
                                <w:iCs/>
                                <w:color w:val="000000" w:themeColor="text1"/>
                                <w:sz w:val="22"/>
                              </w:rPr>
                              <w:t>Water Safety</w:t>
                            </w:r>
                            <w:r>
                              <w:rPr>
                                <w:rFonts w:ascii="PT Sans" w:hAnsi="PT Sans"/>
                                <w:iCs/>
                                <w:color w:val="000000" w:themeColor="text1"/>
                                <w:sz w:val="22"/>
                              </w:rPr>
                              <w:t>’</w:t>
                            </w:r>
                            <w:r w:rsidRPr="007D5EFB">
                              <w:rPr>
                                <w:rFonts w:ascii="PT Sans" w:hAnsi="PT Sans"/>
                                <w:iCs/>
                                <w:color w:val="000000" w:themeColor="text1"/>
                                <w:sz w:val="22"/>
                              </w:rPr>
                              <w:t xml:space="preserve"> talk</w:t>
                            </w:r>
                            <w:r>
                              <w:rPr>
                                <w:rFonts w:ascii="PT Sans" w:hAnsi="PT Sans"/>
                                <w:b/>
                                <w:iCs/>
                                <w:color w:val="000000" w:themeColor="text1"/>
                                <w:sz w:val="22"/>
                              </w:rPr>
                              <w:t xml:space="preserve"> </w:t>
                            </w:r>
                            <w:r w:rsidRPr="00006BC9">
                              <w:rPr>
                                <w:rFonts w:ascii="PT Sans" w:hAnsi="PT Sans"/>
                                <w:iCs/>
                                <w:color w:val="000000" w:themeColor="text1"/>
                                <w:sz w:val="22"/>
                              </w:rPr>
                              <w:t>at Legacy Event</w:t>
                            </w:r>
                          </w:p>
                          <w:p w14:paraId="0C12B8B1" w14:textId="0ECE4E00" w:rsidR="003F19C7" w:rsidRDefault="003F19C7" w:rsidP="003F19C7">
                            <w:pPr>
                              <w:rPr>
                                <w:rFonts w:ascii="PT Sans" w:hAnsi="PT Sans"/>
                                <w:iCs/>
                                <w:color w:val="000000" w:themeColor="text1"/>
                                <w:sz w:val="22"/>
                              </w:rPr>
                            </w:pPr>
                            <w:r>
                              <w:rPr>
                                <w:rFonts w:ascii="PT Sans" w:hAnsi="PT Sans"/>
                                <w:b/>
                                <w:iCs/>
                                <w:color w:val="000000" w:themeColor="text1"/>
                                <w:sz w:val="22"/>
                              </w:rPr>
                              <w:t xml:space="preserve">Activity 3: </w:t>
                            </w:r>
                            <w:r w:rsidRPr="007D5EFB">
                              <w:rPr>
                                <w:rFonts w:ascii="PT Sans" w:hAnsi="PT Sans"/>
                                <w:iCs/>
                                <w:color w:val="000000" w:themeColor="text1"/>
                                <w:sz w:val="22"/>
                              </w:rPr>
                              <w:t>Volunteer Management Workshop</w:t>
                            </w:r>
                            <w:r>
                              <w:rPr>
                                <w:rFonts w:ascii="PT Sans" w:hAnsi="PT Sans"/>
                                <w:iCs/>
                                <w:color w:val="000000" w:themeColor="text1"/>
                                <w:sz w:val="22"/>
                              </w:rPr>
                              <w:t xml:space="preserve"> (at the RNLI College)</w:t>
                            </w:r>
                          </w:p>
                          <w:p w14:paraId="1B93077E" w14:textId="77777777" w:rsidR="00BD497B" w:rsidRDefault="00BD497B" w:rsidP="003F19C7">
                            <w:pPr>
                              <w:rPr>
                                <w:rFonts w:ascii="PT Sans" w:hAnsi="PT Sans"/>
                                <w:b/>
                                <w:iCs/>
                                <w:color w:val="000000" w:themeColor="text1"/>
                                <w:sz w:val="22"/>
                              </w:rPr>
                            </w:pPr>
                          </w:p>
                          <w:p w14:paraId="45440AA9" w14:textId="77777777" w:rsidR="003F19C7" w:rsidRPr="007D5EFB" w:rsidRDefault="003F19C7" w:rsidP="003F19C7">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C3D297" id="Rounded Rectangle 3" o:spid="_x0000_s1027" style="position:absolute;left:0;text-align:left;margin-left:6.75pt;margin-top:19.25pt;width:510.45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" filled="f" strokecolor="#0070c0" strokeweight="2.25pt">
                <v:stroke joinstyle="miter"/>
                <v:textbox>
                  <w:txbxContent>
                    <w:p w14:paraId="78CC09D4" w14:textId="2C7FBF2D" w:rsidR="003F19C7" w:rsidRDefault="003F19C7" w:rsidP="003F19C7">
                      <w:pPr>
                        <w:rPr>
                          <w:rFonts w:ascii="PT Sans" w:hAnsi="PT Sans"/>
                          <w:b/>
                          <w:iCs/>
                          <w:color w:val="000000" w:themeColor="text1"/>
                          <w:sz w:val="22"/>
                        </w:rPr>
                      </w:pPr>
                      <w:r w:rsidRPr="007D5EFB">
                        <w:rPr>
                          <w:rFonts w:ascii="PT Sans" w:hAnsi="PT Sans"/>
                          <w:b/>
                          <w:iCs/>
                          <w:color w:val="000000" w:themeColor="text1"/>
                          <w:sz w:val="22"/>
                        </w:rPr>
                        <w:t>This extract from my professional development record, will describe 3 activities I have undertaken to develop my knowledge, skills, and experience over the last year. It will also provide an explanation for why I participated in each activity, as well as a reflection on the outcomes of each and their impact on my practice</w:t>
                      </w:r>
                      <w:r>
                        <w:rPr>
                          <w:rFonts w:ascii="PT Sans" w:hAnsi="PT Sans"/>
                          <w:b/>
                          <w:iCs/>
                          <w:color w:val="000000" w:themeColor="text1"/>
                          <w:sz w:val="22"/>
                        </w:rPr>
                        <w:t xml:space="preserve">, with </w:t>
                      </w:r>
                      <w:r w:rsidR="00275B33">
                        <w:rPr>
                          <w:rFonts w:ascii="PT Sans" w:hAnsi="PT Sans"/>
                          <w:b/>
                          <w:iCs/>
                          <w:color w:val="000000" w:themeColor="text1"/>
                          <w:sz w:val="22"/>
                        </w:rPr>
                        <w:t xml:space="preserve">both </w:t>
                      </w:r>
                      <w:r>
                        <w:rPr>
                          <w:rFonts w:ascii="PT Sans" w:hAnsi="PT Sans"/>
                          <w:b/>
                          <w:iCs/>
                          <w:color w:val="000000" w:themeColor="text1"/>
                          <w:sz w:val="22"/>
                        </w:rPr>
                        <w:t>Schön’s</w:t>
                      </w:r>
                      <w:r w:rsidR="00275B33">
                        <w:rPr>
                          <w:rFonts w:ascii="PT Sans" w:hAnsi="PT Sans"/>
                          <w:b/>
                          <w:iCs/>
                          <w:color w:val="000000" w:themeColor="text1"/>
                          <w:sz w:val="22"/>
                        </w:rPr>
                        <w:t xml:space="preserve"> and Gibb’s</w:t>
                      </w:r>
                      <w:r>
                        <w:rPr>
                          <w:rFonts w:ascii="PT Sans" w:hAnsi="PT Sans"/>
                          <w:b/>
                          <w:iCs/>
                          <w:color w:val="000000" w:themeColor="text1"/>
                          <w:sz w:val="22"/>
                        </w:rPr>
                        <w:t xml:space="preserve"> reflective model</w:t>
                      </w:r>
                      <w:r w:rsidR="00D547B2">
                        <w:rPr>
                          <w:rFonts w:ascii="PT Sans" w:hAnsi="PT Sans"/>
                          <w:b/>
                          <w:iCs/>
                          <w:color w:val="000000" w:themeColor="text1"/>
                          <w:sz w:val="22"/>
                        </w:rPr>
                        <w:t>s</w:t>
                      </w:r>
                      <w:r>
                        <w:rPr>
                          <w:rFonts w:ascii="PT Sans" w:hAnsi="PT Sans"/>
                          <w:b/>
                          <w:iCs/>
                          <w:color w:val="000000" w:themeColor="text1"/>
                          <w:sz w:val="22"/>
                        </w:rPr>
                        <w:t xml:space="preserve"> in mind (</w:t>
                      </w:r>
                      <w:proofErr w:type="spellStart"/>
                      <w:r>
                        <w:rPr>
                          <w:rFonts w:ascii="PT Sans" w:hAnsi="PT Sans"/>
                          <w:b/>
                          <w:iCs/>
                          <w:color w:val="000000" w:themeColor="text1"/>
                          <w:sz w:val="22"/>
                        </w:rPr>
                        <w:t>Iriss</w:t>
                      </w:r>
                      <w:proofErr w:type="spellEnd"/>
                      <w:r>
                        <w:rPr>
                          <w:rFonts w:ascii="PT Sans" w:hAnsi="PT Sans"/>
                          <w:b/>
                          <w:iCs/>
                          <w:color w:val="000000" w:themeColor="text1"/>
                          <w:sz w:val="22"/>
                        </w:rPr>
                        <w:t>, 2017</w:t>
                      </w:r>
                      <w:r w:rsidR="00275B33">
                        <w:rPr>
                          <w:rFonts w:ascii="PT Sans" w:hAnsi="PT Sans"/>
                          <w:b/>
                          <w:iCs/>
                          <w:color w:val="000000" w:themeColor="text1"/>
                          <w:sz w:val="22"/>
                        </w:rPr>
                        <w:t>; Waite et al., 2021</w:t>
                      </w:r>
                      <w:r>
                        <w:rPr>
                          <w:rFonts w:ascii="PT Sans" w:hAnsi="PT Sans"/>
                          <w:b/>
                          <w:iCs/>
                          <w:color w:val="000000" w:themeColor="text1"/>
                          <w:sz w:val="22"/>
                        </w:rPr>
                        <w:t>)</w:t>
                      </w:r>
                      <w:r w:rsidRPr="007D5EFB">
                        <w:rPr>
                          <w:rFonts w:ascii="PT Sans" w:hAnsi="PT Sans"/>
                          <w:b/>
                          <w:iCs/>
                          <w:color w:val="000000" w:themeColor="text1"/>
                          <w:sz w:val="22"/>
                        </w:rPr>
                        <w:t>.</w:t>
                      </w:r>
                    </w:p>
                    <w:p w14:paraId="46A1F4DD" w14:textId="77777777" w:rsidR="003F19C7" w:rsidRDefault="003F19C7" w:rsidP="003F19C7">
                      <w:pPr>
                        <w:rPr>
                          <w:rFonts w:ascii="PT Sans" w:hAnsi="PT Sans"/>
                          <w:b/>
                          <w:iCs/>
                          <w:color w:val="000000" w:themeColor="text1"/>
                          <w:sz w:val="22"/>
                        </w:rPr>
                      </w:pPr>
                    </w:p>
                    <w:p w14:paraId="4E3B9D06" w14:textId="77777777" w:rsidR="003F19C7" w:rsidRDefault="003F19C7" w:rsidP="003F19C7">
                      <w:pPr>
                        <w:rPr>
                          <w:rFonts w:ascii="PT Sans" w:hAnsi="PT Sans"/>
                          <w:b/>
                          <w:iCs/>
                          <w:color w:val="000000" w:themeColor="text1"/>
                          <w:sz w:val="22"/>
                        </w:rPr>
                      </w:pPr>
                      <w:r>
                        <w:rPr>
                          <w:rFonts w:ascii="PT Sans" w:hAnsi="PT Sans"/>
                          <w:b/>
                          <w:iCs/>
                          <w:color w:val="000000" w:themeColor="text1"/>
                          <w:sz w:val="22"/>
                        </w:rPr>
                        <w:t xml:space="preserve">Activity 1: </w:t>
                      </w:r>
                      <w:r w:rsidRPr="007D5EFB">
                        <w:rPr>
                          <w:rFonts w:ascii="PT Sans" w:hAnsi="PT Sans"/>
                          <w:iCs/>
                          <w:color w:val="000000" w:themeColor="text1"/>
                          <w:sz w:val="22"/>
                        </w:rPr>
                        <w:t>Trainer/Assessor course</w:t>
                      </w:r>
                      <w:r>
                        <w:rPr>
                          <w:rFonts w:ascii="PT Sans" w:hAnsi="PT Sans"/>
                          <w:iCs/>
                          <w:color w:val="000000" w:themeColor="text1"/>
                          <w:sz w:val="22"/>
                        </w:rPr>
                        <w:t xml:space="preserve"> (at the RNLI College)</w:t>
                      </w:r>
                    </w:p>
                    <w:p w14:paraId="6003C7BE" w14:textId="77777777" w:rsidR="003F19C7" w:rsidRDefault="003F19C7" w:rsidP="003F19C7">
                      <w:pPr>
                        <w:rPr>
                          <w:rFonts w:ascii="PT Sans" w:hAnsi="PT Sans"/>
                          <w:b/>
                          <w:iCs/>
                          <w:color w:val="000000" w:themeColor="text1"/>
                          <w:sz w:val="22"/>
                        </w:rPr>
                      </w:pPr>
                      <w:r>
                        <w:rPr>
                          <w:rFonts w:ascii="PT Sans" w:hAnsi="PT Sans"/>
                          <w:b/>
                          <w:iCs/>
                          <w:color w:val="000000" w:themeColor="text1"/>
                          <w:sz w:val="22"/>
                        </w:rPr>
                        <w:t>Activity 2: ‘</w:t>
                      </w:r>
                      <w:r w:rsidRPr="007D5EFB">
                        <w:rPr>
                          <w:rFonts w:ascii="PT Sans" w:hAnsi="PT Sans"/>
                          <w:iCs/>
                          <w:color w:val="000000" w:themeColor="text1"/>
                          <w:sz w:val="22"/>
                        </w:rPr>
                        <w:t>Water Safety</w:t>
                      </w:r>
                      <w:r>
                        <w:rPr>
                          <w:rFonts w:ascii="PT Sans" w:hAnsi="PT Sans"/>
                          <w:iCs/>
                          <w:color w:val="000000" w:themeColor="text1"/>
                          <w:sz w:val="22"/>
                        </w:rPr>
                        <w:t>’</w:t>
                      </w:r>
                      <w:r w:rsidRPr="007D5EFB">
                        <w:rPr>
                          <w:rFonts w:ascii="PT Sans" w:hAnsi="PT Sans"/>
                          <w:iCs/>
                          <w:color w:val="000000" w:themeColor="text1"/>
                          <w:sz w:val="22"/>
                        </w:rPr>
                        <w:t xml:space="preserve"> talk</w:t>
                      </w:r>
                      <w:r>
                        <w:rPr>
                          <w:rFonts w:ascii="PT Sans" w:hAnsi="PT Sans"/>
                          <w:b/>
                          <w:iCs/>
                          <w:color w:val="000000" w:themeColor="text1"/>
                          <w:sz w:val="22"/>
                        </w:rPr>
                        <w:t xml:space="preserve"> </w:t>
                      </w:r>
                      <w:r w:rsidRPr="00006BC9">
                        <w:rPr>
                          <w:rFonts w:ascii="PT Sans" w:hAnsi="PT Sans"/>
                          <w:iCs/>
                          <w:color w:val="000000" w:themeColor="text1"/>
                          <w:sz w:val="22"/>
                        </w:rPr>
                        <w:t>at Legacy Event</w:t>
                      </w:r>
                    </w:p>
                    <w:p w14:paraId="0C12B8B1" w14:textId="0ECE4E00" w:rsidR="003F19C7" w:rsidRDefault="003F19C7" w:rsidP="003F19C7">
                      <w:pPr>
                        <w:rPr>
                          <w:rFonts w:ascii="PT Sans" w:hAnsi="PT Sans"/>
                          <w:iCs/>
                          <w:color w:val="000000" w:themeColor="text1"/>
                          <w:sz w:val="22"/>
                        </w:rPr>
                      </w:pPr>
                      <w:r>
                        <w:rPr>
                          <w:rFonts w:ascii="PT Sans" w:hAnsi="PT Sans"/>
                          <w:b/>
                          <w:iCs/>
                          <w:color w:val="000000" w:themeColor="text1"/>
                          <w:sz w:val="22"/>
                        </w:rPr>
                        <w:t xml:space="preserve">Activity 3: </w:t>
                      </w:r>
                      <w:r w:rsidRPr="007D5EFB">
                        <w:rPr>
                          <w:rFonts w:ascii="PT Sans" w:hAnsi="PT Sans"/>
                          <w:iCs/>
                          <w:color w:val="000000" w:themeColor="text1"/>
                          <w:sz w:val="22"/>
                        </w:rPr>
                        <w:t>Volunteer Management Workshop</w:t>
                      </w:r>
                      <w:r>
                        <w:rPr>
                          <w:rFonts w:ascii="PT Sans" w:hAnsi="PT Sans"/>
                          <w:iCs/>
                          <w:color w:val="000000" w:themeColor="text1"/>
                          <w:sz w:val="22"/>
                        </w:rPr>
                        <w:t xml:space="preserve"> (at the RNLI College)</w:t>
                      </w:r>
                    </w:p>
                    <w:p w14:paraId="1B93077E" w14:textId="77777777" w:rsidR="00BD497B" w:rsidRDefault="00BD497B" w:rsidP="003F19C7">
                      <w:pPr>
                        <w:rPr>
                          <w:rFonts w:ascii="PT Sans" w:hAnsi="PT Sans"/>
                          <w:b/>
                          <w:iCs/>
                          <w:color w:val="000000" w:themeColor="text1"/>
                          <w:sz w:val="22"/>
                        </w:rPr>
                      </w:pPr>
                    </w:p>
                    <w:p w14:paraId="45440AA9" w14:textId="77777777" w:rsidR="003F19C7" w:rsidRPr="007D5EFB" w:rsidRDefault="003F19C7" w:rsidP="003F19C7">
                      <w:pPr>
                        <w:rPr>
                          <w:color w:val="000000" w:themeColor="text1"/>
                        </w:rPr>
                      </w:pPr>
                    </w:p>
                  </w:txbxContent>
                </v:textbox>
              </v:roundrect>
            </w:pict>
          </mc:Fallback>
        </mc:AlternateContent>
      </w:r>
    </w:p>
    <w:p w14:paraId="2018493A" w14:textId="45A3442E" w:rsidR="003F19C7" w:rsidRDefault="003F19C7" w:rsidP="003F19C7">
      <w:pPr>
        <w:jc w:val="center"/>
        <w:rPr>
          <w:rFonts w:ascii="PT Sans" w:hAnsi="PT Sans"/>
          <w:b/>
          <w:i/>
          <w:iCs/>
          <w:sz w:val="28"/>
        </w:rPr>
      </w:pPr>
    </w:p>
    <w:p w14:paraId="5EBDF71B" w14:textId="77777777" w:rsidR="003F19C7" w:rsidRPr="002F5BC6" w:rsidRDefault="003F19C7" w:rsidP="003F19C7">
      <w:pPr>
        <w:rPr>
          <w:rFonts w:ascii="PT Sans" w:hAnsi="PT Sans"/>
          <w:b/>
          <w:iCs/>
          <w:sz w:val="22"/>
        </w:rPr>
      </w:pPr>
    </w:p>
    <w:p w14:paraId="38BDBA20" w14:textId="77777777" w:rsidR="003F19C7" w:rsidRDefault="003F19C7" w:rsidP="003F19C7">
      <w:pPr>
        <w:rPr>
          <w:rFonts w:ascii="PT Sans" w:hAnsi="PT Sans"/>
          <w:i/>
          <w:iCs/>
        </w:rPr>
      </w:pPr>
    </w:p>
    <w:p w14:paraId="619A2601" w14:textId="77777777" w:rsidR="003F19C7" w:rsidRDefault="003F19C7" w:rsidP="003F19C7">
      <w:pPr>
        <w:rPr>
          <w:rFonts w:ascii="PT Sans" w:hAnsi="PT Sans"/>
          <w:i/>
          <w:iCs/>
        </w:rPr>
      </w:pPr>
    </w:p>
    <w:p w14:paraId="71B0E008" w14:textId="77777777" w:rsidR="003F19C7" w:rsidRDefault="003F19C7" w:rsidP="003F19C7">
      <w:pPr>
        <w:rPr>
          <w:rFonts w:ascii="PT Sans" w:hAnsi="PT Sans"/>
          <w:i/>
          <w:iCs/>
        </w:rPr>
      </w:pPr>
    </w:p>
    <w:p w14:paraId="298F93C9" w14:textId="77777777" w:rsidR="003F19C7" w:rsidRDefault="003F19C7" w:rsidP="003F19C7">
      <w:pPr>
        <w:rPr>
          <w:rFonts w:ascii="PT Sans" w:hAnsi="PT Sans"/>
          <w:i/>
          <w:iCs/>
        </w:rPr>
      </w:pPr>
    </w:p>
    <w:p w14:paraId="042549AF" w14:textId="77777777" w:rsidR="003F19C7" w:rsidRDefault="003F19C7" w:rsidP="003F19C7">
      <w:pPr>
        <w:rPr>
          <w:rFonts w:ascii="PT Sans" w:hAnsi="PT Sans"/>
          <w:i/>
          <w:iCs/>
        </w:rPr>
      </w:pPr>
    </w:p>
    <w:p w14:paraId="258872E0" w14:textId="77777777" w:rsidR="003F19C7" w:rsidRDefault="003F19C7" w:rsidP="003F19C7">
      <w:pPr>
        <w:rPr>
          <w:rFonts w:ascii="PT Sans" w:hAnsi="PT Sans"/>
          <w:i/>
          <w:iCs/>
        </w:rPr>
      </w:pPr>
    </w:p>
    <w:p w14:paraId="7EABCCF8" w14:textId="77777777" w:rsidR="003F19C7" w:rsidRDefault="003F19C7" w:rsidP="003F19C7">
      <w:pPr>
        <w:rPr>
          <w:rFonts w:ascii="PT Sans" w:hAnsi="PT Sans"/>
          <w:i/>
          <w:iCs/>
        </w:rPr>
      </w:pPr>
    </w:p>
    <w:p w14:paraId="1FE33EE1" w14:textId="77777777" w:rsidR="003F19C7" w:rsidRDefault="003F19C7" w:rsidP="003F19C7">
      <w:pPr>
        <w:rPr>
          <w:rFonts w:ascii="PT Sans" w:hAnsi="PT Sans"/>
          <w:i/>
          <w:iCs/>
        </w:rPr>
      </w:pPr>
    </w:p>
    <w:p w14:paraId="3EE135E1" w14:textId="77777777" w:rsidR="00950C38" w:rsidRDefault="00950C38" w:rsidP="0022752B">
      <w:pPr>
        <w:rPr>
          <w:rFonts w:ascii="PT Sans" w:hAnsi="PT Sans"/>
          <w:b/>
          <w:i/>
          <w:iCs/>
          <w:sz w:val="28"/>
          <w:szCs w:val="40"/>
        </w:rPr>
      </w:pPr>
    </w:p>
    <w:p w14:paraId="3B0FAD47" w14:textId="2F9B6DB9" w:rsidR="003F19C7" w:rsidRDefault="003F19C7" w:rsidP="00B247DB">
      <w:pPr>
        <w:jc w:val="center"/>
        <w:rPr>
          <w:rFonts w:ascii="PT Sans" w:hAnsi="PT Sans"/>
          <w:b/>
          <w:i/>
          <w:iCs/>
          <w:sz w:val="28"/>
          <w:szCs w:val="40"/>
        </w:rPr>
      </w:pPr>
      <w:r w:rsidRPr="00B247DB">
        <w:rPr>
          <w:rFonts w:ascii="PT Sans" w:hAnsi="PT Sans"/>
          <w:b/>
          <w:i/>
          <w:iCs/>
          <w:sz w:val="28"/>
          <w:szCs w:val="40"/>
        </w:rPr>
        <w:t>Introduction to reflective practice</w:t>
      </w:r>
    </w:p>
    <w:p w14:paraId="75FEB6B9" w14:textId="77777777" w:rsidR="00B247DB" w:rsidRPr="00B247DB" w:rsidRDefault="00B247DB" w:rsidP="00B247DB">
      <w:pPr>
        <w:jc w:val="center"/>
        <w:rPr>
          <w:rFonts w:ascii="PT Sans" w:hAnsi="PT Sans"/>
          <w:b/>
          <w:i/>
          <w:iCs/>
          <w:sz w:val="28"/>
          <w:szCs w:val="40"/>
        </w:rPr>
      </w:pPr>
    </w:p>
    <w:p w14:paraId="637760AC" w14:textId="28460175" w:rsidR="003F19C7" w:rsidRPr="00BD497B" w:rsidRDefault="003F19C7" w:rsidP="003F19C7">
      <w:pPr>
        <w:rPr>
          <w:rFonts w:ascii="PT Sans" w:hAnsi="PT Sans"/>
          <w:color w:val="000000" w:themeColor="text1"/>
          <w:sz w:val="22"/>
          <w:szCs w:val="22"/>
        </w:rPr>
      </w:pPr>
      <w:r w:rsidRPr="00BD497B">
        <w:rPr>
          <w:rFonts w:ascii="PT Sans" w:hAnsi="PT Sans"/>
          <w:iCs/>
          <w:sz w:val="22"/>
          <w:szCs w:val="22"/>
        </w:rPr>
        <w:t xml:space="preserve">During my PGCE year, personal reflection was fundamental in my development as student teacher. Donald Schön’s </w:t>
      </w:r>
      <w:r w:rsidR="008F46EC">
        <w:rPr>
          <w:rFonts w:ascii="PT Sans" w:hAnsi="PT Sans"/>
          <w:iCs/>
          <w:sz w:val="22"/>
          <w:szCs w:val="22"/>
        </w:rPr>
        <w:t xml:space="preserve">model </w:t>
      </w:r>
      <w:r w:rsidRPr="00BD497B">
        <w:rPr>
          <w:rFonts w:ascii="PT Sans" w:hAnsi="PT Sans"/>
          <w:iCs/>
          <w:sz w:val="22"/>
          <w:szCs w:val="22"/>
        </w:rPr>
        <w:t>of reflective practice resonated with me most</w:t>
      </w:r>
      <w:r w:rsidR="00151974">
        <w:rPr>
          <w:rFonts w:ascii="PT Sans" w:hAnsi="PT Sans"/>
          <w:iCs/>
          <w:sz w:val="22"/>
          <w:szCs w:val="22"/>
        </w:rPr>
        <w:t xml:space="preserve"> and </w:t>
      </w:r>
      <w:r w:rsidRPr="00BD497B">
        <w:rPr>
          <w:rFonts w:ascii="PT Sans" w:hAnsi="PT Sans"/>
          <w:iCs/>
          <w:color w:val="000000" w:themeColor="text1"/>
          <w:sz w:val="22"/>
          <w:szCs w:val="22"/>
        </w:rPr>
        <w:t>I particularly like the two types of reflection identifie</w:t>
      </w:r>
      <w:r w:rsidR="00151974">
        <w:rPr>
          <w:rFonts w:ascii="PT Sans" w:hAnsi="PT Sans"/>
          <w:iCs/>
          <w:color w:val="000000" w:themeColor="text1"/>
          <w:sz w:val="22"/>
          <w:szCs w:val="22"/>
        </w:rPr>
        <w:t>d</w:t>
      </w:r>
      <w:r w:rsidRPr="00BD497B">
        <w:rPr>
          <w:rFonts w:ascii="PT Sans" w:hAnsi="PT Sans"/>
          <w:iCs/>
          <w:color w:val="000000" w:themeColor="text1"/>
          <w:sz w:val="22"/>
          <w:szCs w:val="22"/>
        </w:rPr>
        <w:t>: reflection-in-action and reflection-on-action</w:t>
      </w:r>
      <w:r w:rsidR="00B53781" w:rsidRPr="00BD497B">
        <w:rPr>
          <w:rFonts w:ascii="PT Sans" w:hAnsi="PT Sans"/>
          <w:color w:val="000000" w:themeColor="text1"/>
          <w:sz w:val="22"/>
          <w:szCs w:val="22"/>
          <w:shd w:val="clear" w:color="auto" w:fill="FFFFFF"/>
        </w:rPr>
        <w:t xml:space="preserve">. </w:t>
      </w:r>
      <w:r w:rsidRPr="00BD497B">
        <w:rPr>
          <w:rFonts w:ascii="PT Sans" w:hAnsi="PT Sans"/>
          <w:iCs/>
          <w:color w:val="000000" w:themeColor="text1"/>
          <w:sz w:val="22"/>
          <w:szCs w:val="22"/>
        </w:rPr>
        <w:t>In modern society, in which time (or lack of) is cited to be one of the main issues with information gathering and personal investment into CPD (</w:t>
      </w:r>
      <w:proofErr w:type="spellStart"/>
      <w:r w:rsidRPr="00BD497B">
        <w:rPr>
          <w:rFonts w:ascii="PT Sans" w:hAnsi="PT Sans"/>
          <w:color w:val="000000" w:themeColor="text1"/>
          <w:sz w:val="22"/>
          <w:szCs w:val="22"/>
        </w:rPr>
        <w:t>Roetzel</w:t>
      </w:r>
      <w:proofErr w:type="spellEnd"/>
      <w:r w:rsidRPr="00BD497B">
        <w:rPr>
          <w:rFonts w:ascii="PT Sans" w:hAnsi="PT Sans"/>
          <w:color w:val="000000" w:themeColor="text1"/>
          <w:sz w:val="22"/>
          <w:szCs w:val="22"/>
        </w:rPr>
        <w:t xml:space="preserve">, 2018), the idea that in-action reflection at the time of an event happening can be valuable, is helpful. </w:t>
      </w:r>
    </w:p>
    <w:p w14:paraId="75C48531" w14:textId="77777777" w:rsidR="003F19C7" w:rsidRPr="00BD497B" w:rsidRDefault="003F19C7" w:rsidP="003F19C7">
      <w:pPr>
        <w:rPr>
          <w:rFonts w:ascii="PT Sans" w:hAnsi="PT Sans"/>
          <w:color w:val="000000" w:themeColor="text1"/>
          <w:sz w:val="22"/>
          <w:szCs w:val="22"/>
        </w:rPr>
      </w:pPr>
    </w:p>
    <w:p w14:paraId="0F36996C" w14:textId="38D7CD82" w:rsidR="003F19C7" w:rsidRPr="00BD497B" w:rsidRDefault="003F19C7" w:rsidP="003F19C7">
      <w:pPr>
        <w:rPr>
          <w:rFonts w:ascii="PT Sans" w:hAnsi="PT Sans"/>
          <w:color w:val="000000" w:themeColor="text1"/>
          <w:sz w:val="22"/>
          <w:szCs w:val="22"/>
        </w:rPr>
      </w:pPr>
      <w:r w:rsidRPr="00BD497B">
        <w:rPr>
          <w:rFonts w:ascii="PT Sans" w:hAnsi="PT Sans"/>
          <w:color w:val="000000" w:themeColor="text1"/>
          <w:sz w:val="22"/>
          <w:szCs w:val="22"/>
        </w:rPr>
        <w:t>Although these upcoming thoughts</w:t>
      </w:r>
      <w:r w:rsidR="00BB263A" w:rsidRPr="00BD497B">
        <w:rPr>
          <w:rFonts w:ascii="PT Sans" w:hAnsi="PT Sans"/>
          <w:color w:val="000000" w:themeColor="text1"/>
          <w:sz w:val="22"/>
          <w:szCs w:val="22"/>
        </w:rPr>
        <w:t xml:space="preserve">, influenced by Gibbs’ model of reflection (Waite et al., 2021), </w:t>
      </w:r>
      <w:r w:rsidRPr="00BD497B">
        <w:rPr>
          <w:rFonts w:ascii="PT Sans" w:hAnsi="PT Sans"/>
          <w:color w:val="000000" w:themeColor="text1"/>
          <w:sz w:val="22"/>
          <w:szCs w:val="22"/>
        </w:rPr>
        <w:t>are reflection-on-action</w:t>
      </w:r>
      <w:r w:rsidR="00BB263A" w:rsidRPr="00BD497B">
        <w:rPr>
          <w:rFonts w:ascii="PT Sans" w:hAnsi="PT Sans"/>
          <w:color w:val="000000" w:themeColor="text1"/>
          <w:sz w:val="22"/>
          <w:szCs w:val="22"/>
        </w:rPr>
        <w:t xml:space="preserve"> according to Schön (</w:t>
      </w:r>
      <w:r w:rsidRPr="00BD497B">
        <w:rPr>
          <w:rFonts w:ascii="PT Sans" w:hAnsi="PT Sans"/>
          <w:color w:val="000000" w:themeColor="text1"/>
          <w:sz w:val="22"/>
          <w:szCs w:val="22"/>
        </w:rPr>
        <w:t>I am reflecting on an experience after it has occurred</w:t>
      </w:r>
      <w:r w:rsidR="00BB263A" w:rsidRPr="00BD497B">
        <w:rPr>
          <w:rFonts w:ascii="PT Sans" w:hAnsi="PT Sans"/>
          <w:color w:val="000000" w:themeColor="text1"/>
          <w:sz w:val="22"/>
          <w:szCs w:val="22"/>
        </w:rPr>
        <w:t>)</w:t>
      </w:r>
      <w:r w:rsidRPr="00BD497B">
        <w:rPr>
          <w:rFonts w:ascii="PT Sans" w:hAnsi="PT Sans"/>
          <w:color w:val="000000" w:themeColor="text1"/>
          <w:sz w:val="22"/>
          <w:szCs w:val="22"/>
        </w:rPr>
        <w:t xml:space="preserve">, it’s important to note that as the situations were unfolding, I would have been responding to each situation and the unexpected learnings that arose (reflection-in-action). </w:t>
      </w:r>
    </w:p>
    <w:p w14:paraId="139EA636" w14:textId="485B0FF4" w:rsidR="006522CE" w:rsidRPr="00BD497B" w:rsidRDefault="006522CE" w:rsidP="003F19C7">
      <w:pPr>
        <w:rPr>
          <w:rFonts w:ascii="PT Sans" w:hAnsi="PT Sans"/>
          <w:color w:val="000000" w:themeColor="text1"/>
          <w:sz w:val="22"/>
          <w:szCs w:val="22"/>
        </w:rPr>
      </w:pPr>
    </w:p>
    <w:p w14:paraId="687FCF2B" w14:textId="04AF3BC3" w:rsidR="006522CE" w:rsidRPr="00BD497B" w:rsidRDefault="006522CE" w:rsidP="006522CE">
      <w:pPr>
        <w:jc w:val="center"/>
        <w:rPr>
          <w:rFonts w:ascii="PT Sans" w:hAnsi="PT Sans"/>
          <w:color w:val="000000" w:themeColor="text1"/>
          <w:sz w:val="22"/>
          <w:szCs w:val="22"/>
        </w:rPr>
      </w:pPr>
      <w:r w:rsidRPr="00BD497B">
        <w:rPr>
          <w:rFonts w:ascii="PT Sans" w:eastAsia="Times New Roman" w:hAnsi="PT Sans" w:cs="Arial"/>
          <w:b/>
          <w:i/>
          <w:color w:val="000000" w:themeColor="text1"/>
          <w:sz w:val="22"/>
          <w:szCs w:val="22"/>
        </w:rPr>
        <w:t>“reflection itself becomes not a means to an end or something to perform, but rather a way of being in the world.” (Hébert, 2015; Cassidy et al., 2022)</w:t>
      </w:r>
    </w:p>
    <w:p w14:paraId="1F6B99A4" w14:textId="1AC76B73" w:rsidR="003F19C7" w:rsidRDefault="003F19C7" w:rsidP="003F19C7">
      <w:pPr>
        <w:rPr>
          <w:rFonts w:ascii="PT Sans" w:hAnsi="PT Sans"/>
          <w:highlight w:val="green"/>
        </w:rPr>
      </w:pPr>
    </w:p>
    <w:p w14:paraId="6F71CB41" w14:textId="77777777" w:rsidR="003F19C7" w:rsidRDefault="003F19C7" w:rsidP="003F19C7">
      <w:pPr>
        <w:rPr>
          <w:rFonts w:ascii="PT Sans" w:hAnsi="PT Sans"/>
          <w:iCs/>
        </w:rPr>
      </w:pPr>
    </w:p>
    <w:p w14:paraId="7DF1DD19" w14:textId="77777777" w:rsidR="003F19C7" w:rsidRPr="00B247DB" w:rsidRDefault="003F19C7" w:rsidP="006C4FAD">
      <w:pPr>
        <w:rPr>
          <w:rFonts w:ascii="PT Sans" w:hAnsi="PT Sans"/>
          <w:b/>
          <w:i/>
          <w:iCs/>
          <w:sz w:val="28"/>
          <w:u w:val="single"/>
        </w:rPr>
      </w:pPr>
      <w:r w:rsidRPr="00B247DB">
        <w:rPr>
          <w:rFonts w:ascii="PT Sans" w:hAnsi="PT Sans"/>
          <w:b/>
          <w:i/>
          <w:iCs/>
          <w:sz w:val="28"/>
          <w:u w:val="single"/>
        </w:rPr>
        <w:t>Activity 1</w:t>
      </w:r>
    </w:p>
    <w:p w14:paraId="42BC14F3" w14:textId="77777777" w:rsidR="003F19C7" w:rsidRDefault="003F19C7" w:rsidP="003F19C7">
      <w:pPr>
        <w:jc w:val="center"/>
        <w:rPr>
          <w:rFonts w:ascii="PT Sans" w:hAnsi="PT Sans"/>
          <w:i/>
          <w:iCs/>
        </w:rPr>
      </w:pPr>
    </w:p>
    <w:p w14:paraId="447C7456" w14:textId="77777777" w:rsidR="003F19C7" w:rsidRPr="006C4FAD" w:rsidRDefault="003F19C7" w:rsidP="003F19C7">
      <w:pPr>
        <w:rPr>
          <w:rFonts w:ascii="PT Sans" w:hAnsi="PT Sans" w:cs="Arial"/>
          <w:b/>
        </w:rPr>
      </w:pPr>
      <w:r w:rsidRPr="006C4FAD">
        <w:rPr>
          <w:rFonts w:ascii="PT Sans" w:hAnsi="PT Sans"/>
          <w:b/>
          <w:i/>
          <w:iCs/>
        </w:rPr>
        <w:t>What?</w:t>
      </w:r>
      <w:r w:rsidRPr="006C4FAD">
        <w:rPr>
          <w:rFonts w:ascii="PT Sans" w:hAnsi="PT Sans"/>
          <w:i/>
          <w:iCs/>
        </w:rPr>
        <w:t xml:space="preserve"> </w:t>
      </w:r>
    </w:p>
    <w:p w14:paraId="7587DAB6" w14:textId="4DA7335F" w:rsidR="003F19C7" w:rsidRPr="00BD497B" w:rsidRDefault="003F19C7" w:rsidP="003F19C7">
      <w:pPr>
        <w:rPr>
          <w:rFonts w:ascii="PT Sans" w:hAnsi="PT Sans"/>
          <w:iCs/>
          <w:sz w:val="22"/>
        </w:rPr>
      </w:pPr>
      <w:r w:rsidRPr="00BD497B">
        <w:rPr>
          <w:rFonts w:ascii="PT Sans" w:hAnsi="PT Sans"/>
          <w:iCs/>
          <w:sz w:val="22"/>
        </w:rPr>
        <w:t>Along with my fellow Water Safety Delivery Support colleagues from each region in the UK, I completed a trainer/assessor course over two days</w:t>
      </w:r>
      <w:r w:rsidR="00907B6A">
        <w:rPr>
          <w:rFonts w:ascii="PT Sans" w:hAnsi="PT Sans"/>
          <w:iCs/>
          <w:sz w:val="22"/>
        </w:rPr>
        <w:t>.</w:t>
      </w:r>
    </w:p>
    <w:p w14:paraId="3D0DFC1F" w14:textId="77777777" w:rsidR="00FB3293" w:rsidRDefault="00FB3293" w:rsidP="003F19C7">
      <w:pPr>
        <w:rPr>
          <w:rFonts w:ascii="PT Sans" w:hAnsi="PT Sans"/>
          <w:iCs/>
        </w:rPr>
      </w:pPr>
    </w:p>
    <w:p w14:paraId="28FA9EBB" w14:textId="77777777" w:rsidR="003F19C7" w:rsidRPr="006C4FAD" w:rsidRDefault="003F19C7" w:rsidP="003F19C7">
      <w:pPr>
        <w:rPr>
          <w:rFonts w:ascii="PT Sans" w:hAnsi="PT Sans"/>
          <w:b/>
          <w:i/>
          <w:iCs/>
        </w:rPr>
      </w:pPr>
      <w:r w:rsidRPr="006C4FAD">
        <w:rPr>
          <w:rFonts w:ascii="PT Sans" w:hAnsi="PT Sans"/>
          <w:b/>
          <w:i/>
          <w:iCs/>
        </w:rPr>
        <w:t xml:space="preserve">Why? </w:t>
      </w:r>
    </w:p>
    <w:p w14:paraId="31A847B9" w14:textId="1D61AA22" w:rsidR="003F19C7" w:rsidRPr="00BD497B" w:rsidRDefault="003F19C7" w:rsidP="003F19C7">
      <w:pPr>
        <w:rPr>
          <w:rFonts w:ascii="PT Sans" w:hAnsi="PT Sans"/>
          <w:iCs/>
          <w:sz w:val="22"/>
        </w:rPr>
      </w:pPr>
      <w:r w:rsidRPr="00BD497B">
        <w:rPr>
          <w:rFonts w:ascii="PT Sans" w:hAnsi="PT Sans"/>
          <w:iCs/>
          <w:sz w:val="22"/>
        </w:rPr>
        <w:t xml:space="preserve">Our national manager came to the decision that this course would benefit the majority of individuals in the team, and help towards standardisation of volunteer training approaches amongst us. This course was a </w:t>
      </w:r>
      <w:r w:rsidR="0022242C" w:rsidRPr="00BD497B">
        <w:rPr>
          <w:rFonts w:ascii="PT Sans" w:hAnsi="PT Sans"/>
          <w:iCs/>
          <w:sz w:val="22"/>
        </w:rPr>
        <w:t>requirement;</w:t>
      </w:r>
      <w:r w:rsidRPr="00BD497B">
        <w:rPr>
          <w:rFonts w:ascii="PT Sans" w:hAnsi="PT Sans"/>
          <w:iCs/>
          <w:sz w:val="22"/>
        </w:rPr>
        <w:t xml:space="preserve"> </w:t>
      </w:r>
      <w:r w:rsidR="0022242C" w:rsidRPr="00BD497B">
        <w:rPr>
          <w:rFonts w:ascii="PT Sans" w:hAnsi="PT Sans"/>
          <w:iCs/>
          <w:sz w:val="22"/>
        </w:rPr>
        <w:t>however,</w:t>
      </w:r>
      <w:r w:rsidRPr="00BD497B">
        <w:rPr>
          <w:rFonts w:ascii="PT Sans" w:hAnsi="PT Sans"/>
          <w:iCs/>
          <w:sz w:val="22"/>
        </w:rPr>
        <w:t xml:space="preserve"> I was genuinely interested in</w:t>
      </w:r>
      <w:r w:rsidR="0081603F">
        <w:rPr>
          <w:rFonts w:ascii="PT Sans" w:hAnsi="PT Sans"/>
          <w:iCs/>
          <w:sz w:val="22"/>
        </w:rPr>
        <w:t xml:space="preserve"> gaining</w:t>
      </w:r>
      <w:r w:rsidRPr="00BD497B">
        <w:rPr>
          <w:rFonts w:ascii="PT Sans" w:hAnsi="PT Sans"/>
          <w:iCs/>
          <w:sz w:val="22"/>
        </w:rPr>
        <w:t xml:space="preserve"> a </w:t>
      </w:r>
      <w:r w:rsidR="00D60411">
        <w:rPr>
          <w:rFonts w:ascii="PT Sans" w:hAnsi="PT Sans"/>
          <w:iCs/>
          <w:sz w:val="22"/>
        </w:rPr>
        <w:t xml:space="preserve">nationally recognised award </w:t>
      </w:r>
      <w:r w:rsidR="001E1C6D">
        <w:rPr>
          <w:rFonts w:ascii="PT Sans" w:hAnsi="PT Sans"/>
          <w:iCs/>
          <w:sz w:val="22"/>
        </w:rPr>
        <w:t xml:space="preserve">with a </w:t>
      </w:r>
      <w:r w:rsidR="0081603F">
        <w:rPr>
          <w:rFonts w:ascii="PT Sans" w:hAnsi="PT Sans"/>
          <w:iCs/>
          <w:sz w:val="22"/>
        </w:rPr>
        <w:t xml:space="preserve">focus on </w:t>
      </w:r>
      <w:r w:rsidRPr="00BD497B">
        <w:rPr>
          <w:rFonts w:ascii="PT Sans" w:hAnsi="PT Sans"/>
          <w:iCs/>
          <w:sz w:val="22"/>
        </w:rPr>
        <w:t xml:space="preserve">‘training’ </w:t>
      </w:r>
      <w:r w:rsidR="0081603F">
        <w:rPr>
          <w:rFonts w:ascii="PT Sans" w:hAnsi="PT Sans"/>
          <w:iCs/>
          <w:sz w:val="22"/>
        </w:rPr>
        <w:t xml:space="preserve">rather than </w:t>
      </w:r>
      <w:r w:rsidRPr="00BD497B">
        <w:rPr>
          <w:rFonts w:ascii="PT Sans" w:hAnsi="PT Sans"/>
          <w:iCs/>
          <w:sz w:val="22"/>
        </w:rPr>
        <w:t xml:space="preserve">‘teaching’. </w:t>
      </w:r>
    </w:p>
    <w:p w14:paraId="1FD44B3E" w14:textId="77777777" w:rsidR="003F19C7" w:rsidRDefault="003F19C7" w:rsidP="003F19C7">
      <w:pPr>
        <w:rPr>
          <w:rFonts w:ascii="PT Sans" w:hAnsi="PT Sans"/>
          <w:b/>
          <w:i/>
          <w:iCs/>
          <w:u w:val="single"/>
        </w:rPr>
      </w:pPr>
    </w:p>
    <w:p w14:paraId="2E57447E" w14:textId="77777777" w:rsidR="003F19C7" w:rsidRPr="006C4FAD" w:rsidRDefault="003F19C7" w:rsidP="003F19C7">
      <w:pPr>
        <w:rPr>
          <w:rFonts w:ascii="PT Sans" w:hAnsi="PT Sans"/>
          <w:b/>
          <w:i/>
          <w:iCs/>
        </w:rPr>
      </w:pPr>
      <w:r w:rsidRPr="006C4FAD">
        <w:rPr>
          <w:rFonts w:ascii="PT Sans" w:hAnsi="PT Sans"/>
          <w:b/>
          <w:i/>
          <w:iCs/>
        </w:rPr>
        <w:t>Reflection:</w:t>
      </w:r>
    </w:p>
    <w:p w14:paraId="4C390ED7" w14:textId="120AF618" w:rsidR="00BB07AA" w:rsidRPr="00BD497B" w:rsidRDefault="00BB07AA" w:rsidP="00BB07AA">
      <w:pPr>
        <w:rPr>
          <w:rFonts w:ascii="PT Sans" w:hAnsi="PT Sans"/>
          <w:iCs/>
          <w:sz w:val="22"/>
        </w:rPr>
      </w:pPr>
      <w:r w:rsidRPr="00BD497B">
        <w:rPr>
          <w:rFonts w:ascii="PT Sans" w:hAnsi="PT Sans"/>
          <w:iCs/>
          <w:sz w:val="22"/>
        </w:rPr>
        <w:t>The course allowed for sharing of best practice and resulted in a more cohesive approach for each of us regionally. An unexpected benefit, was the team-building aspect, not just during the working day, but also when the group socialised in the evenings</w:t>
      </w:r>
      <w:r w:rsidR="007661CA">
        <w:rPr>
          <w:rFonts w:ascii="PT Sans" w:hAnsi="PT Sans"/>
          <w:iCs/>
          <w:sz w:val="22"/>
        </w:rPr>
        <w:t>. T</w:t>
      </w:r>
      <w:r w:rsidRPr="00BD497B">
        <w:rPr>
          <w:rFonts w:ascii="PT Sans" w:hAnsi="PT Sans"/>
          <w:iCs/>
          <w:sz w:val="22"/>
        </w:rPr>
        <w:t xml:space="preserve">his </w:t>
      </w:r>
      <w:r w:rsidR="003A3B74">
        <w:rPr>
          <w:rFonts w:ascii="PT Sans" w:hAnsi="PT Sans"/>
          <w:iCs/>
          <w:sz w:val="22"/>
        </w:rPr>
        <w:t>allowed</w:t>
      </w:r>
      <w:r w:rsidRPr="00BD497B">
        <w:rPr>
          <w:rFonts w:ascii="PT Sans" w:hAnsi="PT Sans"/>
          <w:iCs/>
          <w:sz w:val="22"/>
        </w:rPr>
        <w:t xml:space="preserve"> me to gain empathy and understanding for each </w:t>
      </w:r>
      <w:r w:rsidRPr="00BD497B">
        <w:rPr>
          <w:rFonts w:ascii="PT Sans" w:hAnsi="PT Sans"/>
          <w:iCs/>
          <w:sz w:val="22"/>
        </w:rPr>
        <w:lastRenderedPageBreak/>
        <w:t xml:space="preserve">individual and helped me to collaborate effectively with my colleagues in the following months, despite the communication being solely online. </w:t>
      </w:r>
    </w:p>
    <w:p w14:paraId="1668F2E1" w14:textId="77777777" w:rsidR="00BB07AA" w:rsidRPr="00BD497B" w:rsidRDefault="00BB07AA" w:rsidP="00BB07AA">
      <w:pPr>
        <w:rPr>
          <w:rFonts w:ascii="PT Sans" w:hAnsi="PT Sans"/>
          <w:iCs/>
          <w:sz w:val="22"/>
        </w:rPr>
      </w:pPr>
    </w:p>
    <w:p w14:paraId="6A5A5D91" w14:textId="0888CC6D" w:rsidR="003D080E" w:rsidRDefault="00BB07AA" w:rsidP="00BB07AA">
      <w:pPr>
        <w:rPr>
          <w:rFonts w:ascii="PT Sans" w:hAnsi="PT Sans"/>
          <w:iCs/>
          <w:sz w:val="22"/>
        </w:rPr>
      </w:pPr>
      <w:r w:rsidRPr="00BD497B">
        <w:rPr>
          <w:rFonts w:ascii="PT Sans" w:hAnsi="PT Sans"/>
          <w:iCs/>
          <w:sz w:val="22"/>
        </w:rPr>
        <w:t xml:space="preserve">According to </w:t>
      </w:r>
      <w:r w:rsidR="00F93C6D" w:rsidRPr="00BD497B">
        <w:rPr>
          <w:rFonts w:ascii="PT Sans" w:hAnsi="PT Sans"/>
          <w:iCs/>
          <w:sz w:val="22"/>
        </w:rPr>
        <w:t xml:space="preserve">Vygotsky’s </w:t>
      </w:r>
      <w:r w:rsidRPr="00BD497B">
        <w:rPr>
          <w:rFonts w:ascii="PT Sans" w:hAnsi="PT Sans"/>
          <w:iCs/>
          <w:sz w:val="22"/>
        </w:rPr>
        <w:t>development</w:t>
      </w:r>
      <w:r w:rsidR="00F93C6D" w:rsidRPr="00BD497B">
        <w:rPr>
          <w:rFonts w:ascii="PT Sans" w:hAnsi="PT Sans"/>
          <w:iCs/>
          <w:sz w:val="22"/>
        </w:rPr>
        <w:t xml:space="preserve"> theory</w:t>
      </w:r>
      <w:r w:rsidRPr="00BD497B">
        <w:rPr>
          <w:rFonts w:ascii="PT Sans" w:hAnsi="PT Sans"/>
          <w:iCs/>
          <w:sz w:val="22"/>
        </w:rPr>
        <w:t xml:space="preserve"> </w:t>
      </w:r>
      <w:r w:rsidRPr="00BD497B">
        <w:rPr>
          <w:rFonts w:ascii="PT Sans" w:hAnsi="PT Sans"/>
          <w:iCs/>
          <w:sz w:val="22"/>
          <w:szCs w:val="22"/>
        </w:rPr>
        <w:t>(</w:t>
      </w:r>
      <w:proofErr w:type="spellStart"/>
      <w:r w:rsidR="00F93C6D" w:rsidRPr="00BD497B">
        <w:rPr>
          <w:rFonts w:ascii="PT Sans" w:hAnsi="PT Sans"/>
          <w:bCs/>
          <w:sz w:val="22"/>
          <w:szCs w:val="22"/>
        </w:rPr>
        <w:t>Podolskij</w:t>
      </w:r>
      <w:proofErr w:type="spellEnd"/>
      <w:r w:rsidR="00F93C6D" w:rsidRPr="00BD497B">
        <w:rPr>
          <w:rFonts w:ascii="PT Sans" w:hAnsi="PT Sans"/>
          <w:bCs/>
          <w:sz w:val="22"/>
          <w:szCs w:val="22"/>
        </w:rPr>
        <w:t>, 2012</w:t>
      </w:r>
      <w:r w:rsidRPr="00BD497B">
        <w:rPr>
          <w:rFonts w:ascii="PT Sans" w:hAnsi="PT Sans"/>
          <w:iCs/>
          <w:sz w:val="22"/>
        </w:rPr>
        <w:t xml:space="preserve">), you need to be in the stretch zone in order to learn the most. Despite being </w:t>
      </w:r>
      <w:r w:rsidR="00B9099E" w:rsidRPr="00BD497B">
        <w:rPr>
          <w:rFonts w:ascii="PT Sans" w:hAnsi="PT Sans"/>
          <w:iCs/>
          <w:sz w:val="22"/>
        </w:rPr>
        <w:t>assured</w:t>
      </w:r>
      <w:r w:rsidRPr="00BD497B">
        <w:rPr>
          <w:rFonts w:ascii="PT Sans" w:hAnsi="PT Sans"/>
          <w:iCs/>
          <w:sz w:val="22"/>
        </w:rPr>
        <w:t xml:space="preserve"> in my ability to teach, this experience pushed me to be less comfortable: I had limited experience delivering training to an adult audience</w:t>
      </w:r>
      <w:r w:rsidR="00B9099E">
        <w:rPr>
          <w:rFonts w:ascii="PT Sans" w:hAnsi="PT Sans"/>
          <w:iCs/>
          <w:sz w:val="22"/>
        </w:rPr>
        <w:t xml:space="preserve">. This </w:t>
      </w:r>
      <w:r w:rsidR="00C55850" w:rsidRPr="00BD497B">
        <w:rPr>
          <w:rFonts w:ascii="PT Sans" w:hAnsi="PT Sans"/>
          <w:iCs/>
          <w:sz w:val="22"/>
        </w:rPr>
        <w:t xml:space="preserve">slightly different application reinforced and strengthened </w:t>
      </w:r>
      <w:r w:rsidR="00B9099E">
        <w:rPr>
          <w:rFonts w:ascii="PT Sans" w:hAnsi="PT Sans"/>
          <w:iCs/>
          <w:sz w:val="22"/>
        </w:rPr>
        <w:t>my existing skills</w:t>
      </w:r>
      <w:r w:rsidR="00C55850" w:rsidRPr="00BD497B">
        <w:rPr>
          <w:rFonts w:ascii="PT Sans" w:hAnsi="PT Sans"/>
          <w:iCs/>
          <w:sz w:val="22"/>
        </w:rPr>
        <w:t xml:space="preserve"> – which according to Bloom’s Taxonomy, is the final stage of learning (Waite et al., 2021). </w:t>
      </w:r>
      <w:r w:rsidR="000D4006">
        <w:rPr>
          <w:rFonts w:ascii="PT Sans" w:hAnsi="PT Sans"/>
          <w:iCs/>
          <w:sz w:val="22"/>
        </w:rPr>
        <w:t>Despite</w:t>
      </w:r>
      <w:r w:rsidRPr="00BD497B">
        <w:rPr>
          <w:rFonts w:ascii="PT Sans" w:hAnsi="PT Sans"/>
          <w:iCs/>
          <w:sz w:val="22"/>
        </w:rPr>
        <w:t xml:space="preserve"> a deep understanding of teaching and learning already, </w:t>
      </w:r>
      <w:r w:rsidR="003D080E" w:rsidRPr="00BD497B">
        <w:rPr>
          <w:rFonts w:ascii="PT Sans" w:hAnsi="PT Sans"/>
          <w:iCs/>
          <w:sz w:val="22"/>
        </w:rPr>
        <w:t>competence training</w:t>
      </w:r>
      <w:r w:rsidRPr="00BD497B">
        <w:rPr>
          <w:rFonts w:ascii="PT Sans" w:hAnsi="PT Sans"/>
          <w:iCs/>
          <w:sz w:val="22"/>
        </w:rPr>
        <w:t xml:space="preserve"> </w:t>
      </w:r>
      <w:r w:rsidR="00B9099E">
        <w:rPr>
          <w:rFonts w:ascii="PT Sans" w:hAnsi="PT Sans"/>
          <w:iCs/>
          <w:sz w:val="22"/>
        </w:rPr>
        <w:t>varies in</w:t>
      </w:r>
      <w:r w:rsidRPr="00BD497B">
        <w:rPr>
          <w:rFonts w:ascii="PT Sans" w:hAnsi="PT Sans"/>
          <w:iCs/>
          <w:sz w:val="22"/>
        </w:rPr>
        <w:t xml:space="preserve"> its formation and delivery</w:t>
      </w:r>
      <w:r w:rsidR="00B9099E">
        <w:rPr>
          <w:rFonts w:ascii="PT Sans" w:hAnsi="PT Sans"/>
          <w:iCs/>
          <w:sz w:val="22"/>
        </w:rPr>
        <w:t xml:space="preserve"> </w:t>
      </w:r>
      <w:r w:rsidRPr="00BD497B">
        <w:rPr>
          <w:rFonts w:ascii="PT Sans" w:hAnsi="PT Sans"/>
          <w:iCs/>
          <w:sz w:val="22"/>
        </w:rPr>
        <w:t>therefore</w:t>
      </w:r>
      <w:r w:rsidR="00B9099E">
        <w:rPr>
          <w:rFonts w:ascii="PT Sans" w:hAnsi="PT Sans"/>
          <w:iCs/>
          <w:sz w:val="22"/>
        </w:rPr>
        <w:t>,</w:t>
      </w:r>
      <w:r w:rsidRPr="00BD497B">
        <w:rPr>
          <w:rFonts w:ascii="PT Sans" w:hAnsi="PT Sans"/>
          <w:iCs/>
          <w:sz w:val="22"/>
        </w:rPr>
        <w:t xml:space="preserve"> I found it deepened my understanding</w:t>
      </w:r>
      <w:r w:rsidR="00B9099E" w:rsidRPr="00B9099E">
        <w:rPr>
          <w:rFonts w:ascii="PT Sans" w:hAnsi="PT Sans"/>
          <w:iCs/>
          <w:sz w:val="22"/>
        </w:rPr>
        <w:t xml:space="preserve"> </w:t>
      </w:r>
      <w:r w:rsidR="00B9099E">
        <w:rPr>
          <w:rFonts w:ascii="PT Sans" w:hAnsi="PT Sans"/>
          <w:iCs/>
          <w:sz w:val="22"/>
        </w:rPr>
        <w:t xml:space="preserve">and </w:t>
      </w:r>
      <w:r w:rsidR="00B9099E" w:rsidRPr="00BD497B">
        <w:rPr>
          <w:rFonts w:ascii="PT Sans" w:hAnsi="PT Sans"/>
          <w:iCs/>
          <w:sz w:val="22"/>
        </w:rPr>
        <w:t xml:space="preserve">increased my self-confidence. </w:t>
      </w:r>
      <w:r w:rsidRPr="00BD497B">
        <w:rPr>
          <w:rFonts w:ascii="PT Sans" w:hAnsi="PT Sans"/>
          <w:iCs/>
          <w:sz w:val="22"/>
        </w:rPr>
        <w:t>A gap in knowledge was highlighted to me (creating risk assessments)</w:t>
      </w:r>
      <w:r w:rsidR="001A36C0" w:rsidRPr="001A36C0">
        <w:rPr>
          <w:rFonts w:ascii="PT Sans" w:hAnsi="PT Sans"/>
          <w:iCs/>
          <w:sz w:val="22"/>
        </w:rPr>
        <w:t xml:space="preserve"> </w:t>
      </w:r>
      <w:r w:rsidR="001A36C0">
        <w:rPr>
          <w:rFonts w:ascii="PT Sans" w:hAnsi="PT Sans"/>
          <w:iCs/>
          <w:sz w:val="22"/>
        </w:rPr>
        <w:t>however</w:t>
      </w:r>
      <w:r w:rsidRPr="00BD497B">
        <w:rPr>
          <w:rFonts w:ascii="PT Sans" w:hAnsi="PT Sans"/>
          <w:iCs/>
          <w:sz w:val="22"/>
        </w:rPr>
        <w:t xml:space="preserve">, </w:t>
      </w:r>
      <w:r w:rsidR="008B78ED">
        <w:rPr>
          <w:rFonts w:ascii="PT Sans" w:hAnsi="PT Sans"/>
          <w:iCs/>
          <w:sz w:val="22"/>
        </w:rPr>
        <w:t>so</w:t>
      </w:r>
      <w:r w:rsidRPr="00BD497B">
        <w:rPr>
          <w:rFonts w:ascii="PT Sans" w:hAnsi="PT Sans"/>
          <w:iCs/>
          <w:sz w:val="22"/>
        </w:rPr>
        <w:t xml:space="preserve"> post-course I completed some CPD</w:t>
      </w:r>
      <w:r w:rsidR="00876068">
        <w:rPr>
          <w:rFonts w:ascii="PT Sans" w:hAnsi="PT Sans"/>
          <w:iCs/>
          <w:sz w:val="22"/>
        </w:rPr>
        <w:t>. With the help of a colleague,</w:t>
      </w:r>
      <w:r w:rsidRPr="00BD497B">
        <w:rPr>
          <w:rFonts w:ascii="PT Sans" w:hAnsi="PT Sans"/>
          <w:iCs/>
          <w:sz w:val="22"/>
        </w:rPr>
        <w:t xml:space="preserve"> </w:t>
      </w:r>
      <w:r w:rsidR="00876068">
        <w:rPr>
          <w:rFonts w:ascii="PT Sans" w:hAnsi="PT Sans"/>
          <w:iCs/>
          <w:sz w:val="22"/>
        </w:rPr>
        <w:t xml:space="preserve">I examined </w:t>
      </w:r>
      <w:r w:rsidRPr="00BD497B">
        <w:rPr>
          <w:rFonts w:ascii="PT Sans" w:hAnsi="PT Sans"/>
          <w:iCs/>
          <w:sz w:val="22"/>
        </w:rPr>
        <w:t>existing water safety risk assessments and edit</w:t>
      </w:r>
      <w:r w:rsidR="00876068">
        <w:rPr>
          <w:rFonts w:ascii="PT Sans" w:hAnsi="PT Sans"/>
          <w:iCs/>
          <w:sz w:val="22"/>
        </w:rPr>
        <w:t>ed one</w:t>
      </w:r>
      <w:r w:rsidRPr="00BD497B">
        <w:rPr>
          <w:rFonts w:ascii="PT Sans" w:hAnsi="PT Sans"/>
          <w:iCs/>
          <w:sz w:val="22"/>
        </w:rPr>
        <w:t xml:space="preserve"> for a</w:t>
      </w:r>
      <w:r w:rsidR="00876068">
        <w:rPr>
          <w:rFonts w:ascii="PT Sans" w:hAnsi="PT Sans"/>
          <w:iCs/>
          <w:sz w:val="22"/>
        </w:rPr>
        <w:t xml:space="preserve">n upcoming </w:t>
      </w:r>
      <w:r w:rsidRPr="00BD497B">
        <w:rPr>
          <w:rFonts w:ascii="PT Sans" w:hAnsi="PT Sans"/>
          <w:iCs/>
          <w:sz w:val="22"/>
        </w:rPr>
        <w:t xml:space="preserve">multi-agency event. </w:t>
      </w:r>
      <w:r w:rsidR="003D080E" w:rsidRPr="00BD497B">
        <w:rPr>
          <w:rFonts w:ascii="PT Sans" w:hAnsi="PT Sans"/>
          <w:iCs/>
          <w:sz w:val="22"/>
        </w:rPr>
        <w:t xml:space="preserve"> </w:t>
      </w:r>
    </w:p>
    <w:p w14:paraId="7658C0E0" w14:textId="77777777" w:rsidR="003F19C7" w:rsidRDefault="003F19C7" w:rsidP="003F19C7">
      <w:pPr>
        <w:rPr>
          <w:rFonts w:ascii="PT Sans" w:hAnsi="PT Sans"/>
          <w:i/>
          <w:iCs/>
        </w:rPr>
      </w:pPr>
    </w:p>
    <w:p w14:paraId="45EC3C99" w14:textId="77777777" w:rsidR="003F19C7" w:rsidRDefault="003F19C7" w:rsidP="003F19C7">
      <w:pPr>
        <w:rPr>
          <w:rFonts w:ascii="PT Sans" w:hAnsi="PT Sans"/>
          <w:i/>
          <w:iCs/>
        </w:rPr>
      </w:pPr>
    </w:p>
    <w:p w14:paraId="12DD90BA" w14:textId="77777777" w:rsidR="003F19C7" w:rsidRPr="00B247DB" w:rsidRDefault="003F19C7" w:rsidP="006C4FAD">
      <w:pPr>
        <w:rPr>
          <w:rFonts w:ascii="PT Sans" w:hAnsi="PT Sans"/>
          <w:b/>
          <w:i/>
          <w:iCs/>
          <w:sz w:val="28"/>
          <w:u w:val="single"/>
        </w:rPr>
      </w:pPr>
      <w:r w:rsidRPr="00B247DB">
        <w:rPr>
          <w:rFonts w:ascii="PT Sans" w:hAnsi="PT Sans"/>
          <w:b/>
          <w:i/>
          <w:iCs/>
          <w:sz w:val="28"/>
          <w:u w:val="single"/>
        </w:rPr>
        <w:t>Activity 2</w:t>
      </w:r>
    </w:p>
    <w:p w14:paraId="5905EC90" w14:textId="77777777" w:rsidR="003F19C7" w:rsidRDefault="003F19C7" w:rsidP="003F19C7">
      <w:pPr>
        <w:jc w:val="center"/>
        <w:rPr>
          <w:rFonts w:ascii="PT Sans" w:hAnsi="PT Sans"/>
          <w:i/>
          <w:iCs/>
        </w:rPr>
      </w:pPr>
    </w:p>
    <w:p w14:paraId="5351249B" w14:textId="77777777" w:rsidR="003F19C7" w:rsidRPr="006C4FAD" w:rsidRDefault="003F19C7" w:rsidP="003F19C7">
      <w:pPr>
        <w:rPr>
          <w:rFonts w:ascii="PT Sans" w:hAnsi="PT Sans"/>
          <w:iCs/>
        </w:rPr>
      </w:pPr>
      <w:r w:rsidRPr="006C4FAD">
        <w:rPr>
          <w:rFonts w:ascii="PT Sans" w:hAnsi="PT Sans"/>
          <w:b/>
          <w:i/>
          <w:iCs/>
        </w:rPr>
        <w:t>What?</w:t>
      </w:r>
      <w:r w:rsidRPr="006C4FAD">
        <w:rPr>
          <w:rFonts w:ascii="PT Sans" w:hAnsi="PT Sans"/>
          <w:iCs/>
        </w:rPr>
        <w:t xml:space="preserve"> </w:t>
      </w:r>
    </w:p>
    <w:p w14:paraId="6AF63568" w14:textId="260BD4FD" w:rsidR="003F19C7" w:rsidRPr="00BD497B" w:rsidRDefault="003F19C7" w:rsidP="003F19C7">
      <w:pPr>
        <w:rPr>
          <w:rFonts w:ascii="PT Sans" w:hAnsi="PT Sans"/>
          <w:iCs/>
          <w:sz w:val="22"/>
        </w:rPr>
      </w:pPr>
      <w:r w:rsidRPr="00BD497B">
        <w:rPr>
          <w:rFonts w:ascii="PT Sans" w:hAnsi="PT Sans"/>
          <w:iCs/>
          <w:sz w:val="22"/>
        </w:rPr>
        <w:t>I was asked to deliver a 15 minute ‘</w:t>
      </w:r>
      <w:r w:rsidRPr="00BD497B">
        <w:rPr>
          <w:rFonts w:ascii="PT Sans" w:hAnsi="PT Sans"/>
          <w:i/>
          <w:iCs/>
          <w:sz w:val="22"/>
        </w:rPr>
        <w:t>Water Safety’ talk</w:t>
      </w:r>
      <w:r w:rsidRPr="00BD497B">
        <w:rPr>
          <w:rFonts w:ascii="PT Sans" w:hAnsi="PT Sans"/>
          <w:iCs/>
          <w:sz w:val="22"/>
        </w:rPr>
        <w:t xml:space="preserve"> to an audience of 80-90 people as part of a RNLI Legacy Event</w:t>
      </w:r>
      <w:r w:rsidR="00056F32">
        <w:rPr>
          <w:rFonts w:ascii="PT Sans" w:hAnsi="PT Sans"/>
          <w:iCs/>
          <w:sz w:val="22"/>
        </w:rPr>
        <w:t xml:space="preserve">, which </w:t>
      </w:r>
      <w:r w:rsidRPr="00BD497B">
        <w:rPr>
          <w:rFonts w:ascii="PT Sans" w:hAnsi="PT Sans"/>
          <w:iCs/>
          <w:sz w:val="22"/>
        </w:rPr>
        <w:t>involved many information-based presentations from individuals from different areas of the charity</w:t>
      </w:r>
      <w:r w:rsidR="00056F32">
        <w:rPr>
          <w:rFonts w:ascii="PT Sans" w:hAnsi="PT Sans"/>
          <w:iCs/>
          <w:sz w:val="22"/>
        </w:rPr>
        <w:t>. S</w:t>
      </w:r>
      <w:r w:rsidR="00693285">
        <w:rPr>
          <w:rFonts w:ascii="PT Sans" w:hAnsi="PT Sans"/>
          <w:iCs/>
          <w:sz w:val="22"/>
        </w:rPr>
        <w:t>peakers</w:t>
      </w:r>
      <w:r w:rsidRPr="00BD497B">
        <w:rPr>
          <w:rFonts w:ascii="PT Sans" w:hAnsi="PT Sans"/>
          <w:iCs/>
          <w:sz w:val="22"/>
        </w:rPr>
        <w:t xml:space="preserve"> were </w:t>
      </w:r>
      <w:r w:rsidR="00064EB5">
        <w:rPr>
          <w:rFonts w:ascii="PT Sans" w:hAnsi="PT Sans"/>
          <w:iCs/>
          <w:sz w:val="22"/>
        </w:rPr>
        <w:t xml:space="preserve">also </w:t>
      </w:r>
      <w:r w:rsidRPr="00BD497B">
        <w:rPr>
          <w:rFonts w:ascii="PT Sans" w:hAnsi="PT Sans"/>
          <w:iCs/>
          <w:sz w:val="22"/>
        </w:rPr>
        <w:t>required to host a table of prospective donors</w:t>
      </w:r>
      <w:r w:rsidR="00693285">
        <w:rPr>
          <w:rFonts w:ascii="PT Sans" w:hAnsi="PT Sans"/>
          <w:iCs/>
          <w:sz w:val="22"/>
        </w:rPr>
        <w:t xml:space="preserve">, and sit on a </w:t>
      </w:r>
      <w:r w:rsidRPr="00BD497B">
        <w:rPr>
          <w:rFonts w:ascii="PT Sans" w:hAnsi="PT Sans"/>
          <w:iCs/>
          <w:sz w:val="22"/>
        </w:rPr>
        <w:t>Q&amp;A panel</w:t>
      </w:r>
      <w:r w:rsidR="00056F32">
        <w:rPr>
          <w:rFonts w:ascii="PT Sans" w:hAnsi="PT Sans"/>
          <w:iCs/>
          <w:sz w:val="22"/>
        </w:rPr>
        <w:t xml:space="preserve"> as subject knowledge expert.</w:t>
      </w:r>
    </w:p>
    <w:p w14:paraId="026BD497" w14:textId="77777777" w:rsidR="003F19C7" w:rsidRPr="00BD497B" w:rsidRDefault="003F19C7" w:rsidP="003F19C7">
      <w:pPr>
        <w:rPr>
          <w:rFonts w:ascii="PT Sans" w:hAnsi="PT Sans"/>
          <w:iCs/>
          <w:sz w:val="22"/>
        </w:rPr>
      </w:pPr>
    </w:p>
    <w:p w14:paraId="7DC7576E" w14:textId="2EA05062" w:rsidR="003F19C7" w:rsidRDefault="003F19C7" w:rsidP="003F19C7">
      <w:pPr>
        <w:rPr>
          <w:rFonts w:ascii="PT Sans" w:hAnsi="PT Sans"/>
          <w:b/>
          <w:i/>
          <w:iCs/>
        </w:rPr>
      </w:pPr>
      <w:r w:rsidRPr="006C4FAD">
        <w:rPr>
          <w:rFonts w:ascii="PT Sans" w:hAnsi="PT Sans"/>
          <w:b/>
          <w:i/>
          <w:iCs/>
        </w:rPr>
        <w:t xml:space="preserve">Why? </w:t>
      </w:r>
    </w:p>
    <w:p w14:paraId="6370289C" w14:textId="05D1D339" w:rsidR="00F93C6D" w:rsidRPr="00F93C6D" w:rsidRDefault="00F93C6D" w:rsidP="00F93C6D">
      <w:pPr>
        <w:rPr>
          <w:rFonts w:ascii="PT Sans" w:hAnsi="PT Sans"/>
          <w:iCs/>
        </w:rPr>
      </w:pPr>
      <w:r w:rsidRPr="00BD497B">
        <w:rPr>
          <w:rFonts w:ascii="PT Sans" w:hAnsi="PT Sans"/>
          <w:iCs/>
          <w:sz w:val="22"/>
        </w:rPr>
        <w:t xml:space="preserve">This </w:t>
      </w:r>
      <w:r w:rsidR="004D1FA5" w:rsidRPr="00BD497B">
        <w:rPr>
          <w:rFonts w:ascii="PT Sans" w:hAnsi="PT Sans"/>
          <w:iCs/>
          <w:sz w:val="22"/>
        </w:rPr>
        <w:t>challenge</w:t>
      </w:r>
      <w:r w:rsidRPr="00BD497B">
        <w:rPr>
          <w:rFonts w:ascii="PT Sans" w:hAnsi="PT Sans"/>
          <w:iCs/>
          <w:sz w:val="22"/>
        </w:rPr>
        <w:t xml:space="preserve"> was on the cusp of </w:t>
      </w:r>
      <w:r w:rsidR="00405591">
        <w:rPr>
          <w:rFonts w:ascii="PT Sans" w:hAnsi="PT Sans"/>
          <w:iCs/>
          <w:sz w:val="22"/>
        </w:rPr>
        <w:t>my</w:t>
      </w:r>
      <w:r w:rsidRPr="00BD497B">
        <w:rPr>
          <w:rFonts w:ascii="PT Sans" w:hAnsi="PT Sans"/>
          <w:iCs/>
          <w:sz w:val="22"/>
        </w:rPr>
        <w:t xml:space="preserve"> stretch</w:t>
      </w:r>
      <w:r w:rsidR="00405591">
        <w:rPr>
          <w:rFonts w:ascii="PT Sans" w:hAnsi="PT Sans"/>
          <w:iCs/>
          <w:sz w:val="22"/>
        </w:rPr>
        <w:t>/</w:t>
      </w:r>
      <w:r w:rsidRPr="00BD497B">
        <w:rPr>
          <w:rFonts w:ascii="PT Sans" w:hAnsi="PT Sans"/>
          <w:iCs/>
          <w:sz w:val="22"/>
        </w:rPr>
        <w:t>panic zone (Waite et al., 2021) but I knew that with support from peers, this would be a huge development opportunity</w:t>
      </w:r>
      <w:r w:rsidR="00405591">
        <w:rPr>
          <w:rFonts w:ascii="PT Sans" w:hAnsi="PT Sans"/>
          <w:iCs/>
          <w:sz w:val="22"/>
        </w:rPr>
        <w:t>: I</w:t>
      </w:r>
      <w:r w:rsidRPr="00BD497B">
        <w:rPr>
          <w:rFonts w:ascii="PT Sans" w:hAnsi="PT Sans"/>
          <w:iCs/>
          <w:sz w:val="22"/>
        </w:rPr>
        <w:t xml:space="preserve"> hoped it would boost my self-esteem and confidence</w:t>
      </w:r>
      <w:r w:rsidR="00693285">
        <w:rPr>
          <w:rFonts w:ascii="PT Sans" w:hAnsi="PT Sans"/>
          <w:iCs/>
          <w:sz w:val="22"/>
        </w:rPr>
        <w:t xml:space="preserve"> in speaking to large crowds. </w:t>
      </w:r>
      <w:r w:rsidRPr="00BD497B">
        <w:rPr>
          <w:rFonts w:ascii="PT Sans" w:hAnsi="PT Sans"/>
          <w:iCs/>
          <w:sz w:val="22"/>
        </w:rPr>
        <w:t>I was amazed at the fact 64% of lifeboat shouts are possible due to legacies being left in wills</w:t>
      </w:r>
      <w:r w:rsidR="00AC61CB" w:rsidRPr="00BD497B">
        <w:rPr>
          <w:rFonts w:ascii="PT Sans" w:hAnsi="PT Sans"/>
          <w:iCs/>
          <w:sz w:val="22"/>
        </w:rPr>
        <w:t xml:space="preserve"> (RNLI, 2020)</w:t>
      </w:r>
      <w:r w:rsidRPr="00BD497B">
        <w:rPr>
          <w:rFonts w:ascii="PT Sans" w:hAnsi="PT Sans"/>
          <w:iCs/>
          <w:sz w:val="22"/>
        </w:rPr>
        <w:t xml:space="preserve"> – so I was curious to be part of </w:t>
      </w:r>
      <w:r w:rsidR="002C2081">
        <w:rPr>
          <w:rFonts w:ascii="PT Sans" w:hAnsi="PT Sans"/>
          <w:iCs/>
          <w:sz w:val="22"/>
        </w:rPr>
        <w:t xml:space="preserve">an event </w:t>
      </w:r>
      <w:r w:rsidRPr="00BD497B">
        <w:rPr>
          <w:rFonts w:ascii="PT Sans" w:hAnsi="PT Sans"/>
          <w:iCs/>
          <w:sz w:val="22"/>
        </w:rPr>
        <w:t>ensuring future donations</w:t>
      </w:r>
      <w:r>
        <w:rPr>
          <w:rFonts w:ascii="PT Sans" w:hAnsi="PT Sans"/>
          <w:iCs/>
        </w:rPr>
        <w:t xml:space="preserve">. </w:t>
      </w:r>
    </w:p>
    <w:p w14:paraId="6372081A" w14:textId="77777777" w:rsidR="003F19C7" w:rsidRPr="006C4FAD" w:rsidRDefault="003F19C7" w:rsidP="003F19C7">
      <w:pPr>
        <w:rPr>
          <w:rFonts w:ascii="PT Sans" w:hAnsi="PT Sans"/>
          <w:b/>
          <w:i/>
          <w:iCs/>
        </w:rPr>
      </w:pPr>
    </w:p>
    <w:p w14:paraId="28ADC901" w14:textId="5C8DFC90" w:rsidR="003F19C7" w:rsidRDefault="003F19C7" w:rsidP="003F19C7">
      <w:pPr>
        <w:rPr>
          <w:rFonts w:ascii="PT Sans" w:hAnsi="PT Sans"/>
          <w:b/>
          <w:i/>
          <w:iCs/>
        </w:rPr>
      </w:pPr>
      <w:r w:rsidRPr="006C4FAD">
        <w:rPr>
          <w:rFonts w:ascii="PT Sans" w:hAnsi="PT Sans"/>
          <w:b/>
          <w:i/>
          <w:iCs/>
        </w:rPr>
        <w:t>Reflection</w:t>
      </w:r>
      <w:r w:rsidR="00FB3293">
        <w:rPr>
          <w:rFonts w:ascii="PT Sans" w:hAnsi="PT Sans"/>
          <w:b/>
          <w:i/>
          <w:iCs/>
        </w:rPr>
        <w:t>:</w:t>
      </w:r>
    </w:p>
    <w:p w14:paraId="328C2D4A" w14:textId="20CB6FBB" w:rsidR="0071117A" w:rsidRDefault="006B3433" w:rsidP="0071117A">
      <w:pPr>
        <w:rPr>
          <w:rFonts w:ascii="PT Sans" w:hAnsi="PT Sans"/>
          <w:iCs/>
          <w:sz w:val="22"/>
        </w:rPr>
      </w:pPr>
      <w:r>
        <w:rPr>
          <w:rFonts w:ascii="PT Sans" w:hAnsi="PT Sans"/>
          <w:iCs/>
          <w:sz w:val="22"/>
        </w:rPr>
        <w:t>A</w:t>
      </w:r>
      <w:r w:rsidR="002A507A" w:rsidRPr="00BD497B">
        <w:rPr>
          <w:rFonts w:ascii="PT Sans" w:hAnsi="PT Sans"/>
          <w:iCs/>
          <w:sz w:val="22"/>
        </w:rPr>
        <w:t xml:space="preserve"> passion </w:t>
      </w:r>
      <w:r>
        <w:rPr>
          <w:rFonts w:ascii="PT Sans" w:hAnsi="PT Sans"/>
          <w:iCs/>
          <w:sz w:val="22"/>
        </w:rPr>
        <w:t>for</w:t>
      </w:r>
      <w:r w:rsidR="002A507A" w:rsidRPr="00BD497B">
        <w:rPr>
          <w:rFonts w:ascii="PT Sans" w:hAnsi="PT Sans"/>
          <w:iCs/>
          <w:sz w:val="22"/>
        </w:rPr>
        <w:t xml:space="preserve"> </w:t>
      </w:r>
      <w:r>
        <w:rPr>
          <w:rFonts w:ascii="PT Sans" w:hAnsi="PT Sans"/>
          <w:iCs/>
          <w:sz w:val="22"/>
        </w:rPr>
        <w:t xml:space="preserve">the </w:t>
      </w:r>
      <w:r w:rsidR="002A507A" w:rsidRPr="00BD497B">
        <w:rPr>
          <w:rFonts w:ascii="PT Sans" w:hAnsi="PT Sans"/>
          <w:iCs/>
          <w:sz w:val="22"/>
        </w:rPr>
        <w:t>RNLI was palpable in every conversation I had</w:t>
      </w:r>
      <w:r>
        <w:rPr>
          <w:rFonts w:ascii="PT Sans" w:hAnsi="PT Sans"/>
          <w:iCs/>
          <w:sz w:val="22"/>
        </w:rPr>
        <w:t xml:space="preserve">, which left me </w:t>
      </w:r>
      <w:r w:rsidR="002A507A" w:rsidRPr="00BD497B">
        <w:rPr>
          <w:rFonts w:ascii="PT Sans" w:hAnsi="PT Sans"/>
          <w:iCs/>
          <w:sz w:val="22"/>
        </w:rPr>
        <w:t>feeling proud</w:t>
      </w:r>
      <w:r>
        <w:rPr>
          <w:rFonts w:ascii="PT Sans" w:hAnsi="PT Sans"/>
          <w:iCs/>
          <w:sz w:val="22"/>
        </w:rPr>
        <w:t xml:space="preserve">, as I reflected </w:t>
      </w:r>
      <w:r w:rsidR="002A507A" w:rsidRPr="00BD497B">
        <w:rPr>
          <w:rFonts w:ascii="PT Sans" w:hAnsi="PT Sans"/>
          <w:iCs/>
          <w:sz w:val="22"/>
        </w:rPr>
        <w:t>on the real impact we are having in the prevention of drowning</w:t>
      </w:r>
      <w:r>
        <w:rPr>
          <w:rFonts w:ascii="PT Sans" w:hAnsi="PT Sans"/>
          <w:iCs/>
          <w:sz w:val="22"/>
        </w:rPr>
        <w:t xml:space="preserve">. </w:t>
      </w:r>
      <w:r w:rsidR="0071117A" w:rsidRPr="00BD497B">
        <w:rPr>
          <w:rFonts w:ascii="PT Sans" w:hAnsi="PT Sans"/>
          <w:iCs/>
          <w:sz w:val="22"/>
        </w:rPr>
        <w:t xml:space="preserve">However, I felt that I relied </w:t>
      </w:r>
      <w:r w:rsidR="00C93B96">
        <w:rPr>
          <w:rFonts w:ascii="PT Sans" w:hAnsi="PT Sans"/>
          <w:iCs/>
          <w:sz w:val="22"/>
        </w:rPr>
        <w:t>on my notes</w:t>
      </w:r>
      <w:r w:rsidR="0071117A" w:rsidRPr="00BD497B">
        <w:rPr>
          <w:rFonts w:ascii="PT Sans" w:hAnsi="PT Sans"/>
          <w:iCs/>
          <w:sz w:val="22"/>
        </w:rPr>
        <w:t xml:space="preserve"> in the first section, as I was anxious about </w:t>
      </w:r>
      <w:r w:rsidR="003D080E" w:rsidRPr="00BD497B">
        <w:rPr>
          <w:rFonts w:ascii="PT Sans" w:hAnsi="PT Sans"/>
          <w:iCs/>
          <w:sz w:val="22"/>
        </w:rPr>
        <w:t>making a mistake/going over on time limit. I felt my voice shaking and my nervous energy translating outwardly via my body language</w:t>
      </w:r>
      <w:r w:rsidR="0071117A" w:rsidRPr="00BD497B">
        <w:rPr>
          <w:rFonts w:ascii="PT Sans" w:hAnsi="PT Sans"/>
          <w:iCs/>
          <w:sz w:val="22"/>
        </w:rPr>
        <w:t xml:space="preserve">. I did though, feel </w:t>
      </w:r>
      <w:r w:rsidR="003D080E" w:rsidRPr="00BD497B">
        <w:rPr>
          <w:rFonts w:ascii="PT Sans" w:hAnsi="PT Sans"/>
          <w:iCs/>
          <w:sz w:val="22"/>
        </w:rPr>
        <w:t>an overwhelming sense of relief and satisfaction</w:t>
      </w:r>
      <w:r w:rsidR="0071117A" w:rsidRPr="00BD497B">
        <w:rPr>
          <w:rFonts w:ascii="PT Sans" w:hAnsi="PT Sans"/>
          <w:iCs/>
          <w:sz w:val="22"/>
        </w:rPr>
        <w:t xml:space="preserve"> at the end and had great feedback from colleagues and attendees</w:t>
      </w:r>
      <w:r>
        <w:rPr>
          <w:rFonts w:ascii="PT Sans" w:hAnsi="PT Sans"/>
          <w:iCs/>
          <w:sz w:val="22"/>
        </w:rPr>
        <w:t xml:space="preserve">. </w:t>
      </w:r>
      <w:r w:rsidR="0071117A" w:rsidRPr="00BD497B">
        <w:rPr>
          <w:rFonts w:ascii="PT Sans" w:hAnsi="PT Sans"/>
          <w:iCs/>
          <w:sz w:val="22"/>
        </w:rPr>
        <w:t xml:space="preserve">I was told that the </w:t>
      </w:r>
      <w:r w:rsidR="003D080E" w:rsidRPr="00BD497B">
        <w:rPr>
          <w:rFonts w:ascii="PT Sans" w:hAnsi="PT Sans"/>
          <w:iCs/>
          <w:sz w:val="22"/>
        </w:rPr>
        <w:t xml:space="preserve">answers </w:t>
      </w:r>
      <w:r w:rsidR="0071117A" w:rsidRPr="00BD497B">
        <w:rPr>
          <w:rFonts w:ascii="PT Sans" w:hAnsi="PT Sans"/>
          <w:iCs/>
          <w:sz w:val="22"/>
        </w:rPr>
        <w:t xml:space="preserve">I provided </w:t>
      </w:r>
      <w:r w:rsidR="003D080E" w:rsidRPr="00BD497B">
        <w:rPr>
          <w:rFonts w:ascii="PT Sans" w:hAnsi="PT Sans"/>
          <w:iCs/>
          <w:sz w:val="22"/>
        </w:rPr>
        <w:t xml:space="preserve">in the Q&amp;A session were thoughtful and informative – </w:t>
      </w:r>
      <w:r w:rsidR="0071117A" w:rsidRPr="00BD497B">
        <w:rPr>
          <w:rFonts w:ascii="PT Sans" w:hAnsi="PT Sans"/>
          <w:iCs/>
          <w:sz w:val="22"/>
        </w:rPr>
        <w:t>which</w:t>
      </w:r>
      <w:r w:rsidR="003D080E" w:rsidRPr="00BD497B">
        <w:rPr>
          <w:rFonts w:ascii="PT Sans" w:hAnsi="PT Sans"/>
          <w:iCs/>
          <w:sz w:val="22"/>
        </w:rPr>
        <w:t xml:space="preserve"> proved that I had a sound knowledge of water safety (after less than 5 months in the role). </w:t>
      </w:r>
      <w:r w:rsidR="0071117A" w:rsidRPr="00BD497B">
        <w:rPr>
          <w:rFonts w:ascii="PT Sans" w:hAnsi="PT Sans"/>
          <w:iCs/>
          <w:sz w:val="22"/>
        </w:rPr>
        <w:t>I would definitely push myself to do similar things in the future and trust in my ability to deliver</w:t>
      </w:r>
      <w:r>
        <w:rPr>
          <w:rFonts w:ascii="PT Sans" w:hAnsi="PT Sans"/>
          <w:iCs/>
          <w:sz w:val="22"/>
        </w:rPr>
        <w:t xml:space="preserve">, with a greater awareness of what to expect. </w:t>
      </w:r>
    </w:p>
    <w:p w14:paraId="2E04F2FF" w14:textId="7402240E" w:rsidR="003F19C7" w:rsidRDefault="003F19C7" w:rsidP="003F19C7">
      <w:pPr>
        <w:rPr>
          <w:rFonts w:ascii="PT Sans" w:hAnsi="PT Sans"/>
          <w:iCs/>
          <w:sz w:val="22"/>
        </w:rPr>
      </w:pPr>
    </w:p>
    <w:p w14:paraId="112E2460" w14:textId="77777777" w:rsidR="00BE19E2" w:rsidRPr="00BE19E2" w:rsidRDefault="00BE19E2" w:rsidP="003F19C7">
      <w:pPr>
        <w:rPr>
          <w:rFonts w:ascii="PT Sans" w:hAnsi="PT Sans"/>
          <w:iCs/>
          <w:sz w:val="22"/>
        </w:rPr>
      </w:pPr>
    </w:p>
    <w:p w14:paraId="0EEAECFE" w14:textId="77777777" w:rsidR="003F19C7" w:rsidRPr="00B247DB" w:rsidRDefault="003F19C7" w:rsidP="006C4FAD">
      <w:pPr>
        <w:rPr>
          <w:rFonts w:ascii="PT Sans" w:hAnsi="PT Sans"/>
          <w:b/>
          <w:i/>
          <w:iCs/>
          <w:sz w:val="28"/>
          <w:u w:val="single"/>
        </w:rPr>
      </w:pPr>
      <w:r w:rsidRPr="00B247DB">
        <w:rPr>
          <w:rFonts w:ascii="PT Sans" w:hAnsi="PT Sans"/>
          <w:b/>
          <w:i/>
          <w:iCs/>
          <w:sz w:val="28"/>
          <w:u w:val="single"/>
        </w:rPr>
        <w:t>Activity 3</w:t>
      </w:r>
    </w:p>
    <w:p w14:paraId="40C2D458" w14:textId="77777777" w:rsidR="003F19C7" w:rsidRPr="001770E5" w:rsidRDefault="003F19C7" w:rsidP="003F19C7">
      <w:pPr>
        <w:jc w:val="center"/>
        <w:rPr>
          <w:rFonts w:ascii="PT Sans" w:hAnsi="PT Sans"/>
          <w:b/>
          <w:i/>
          <w:iCs/>
        </w:rPr>
      </w:pPr>
    </w:p>
    <w:p w14:paraId="2C1A73E2" w14:textId="6A96FB47" w:rsidR="003F19C7" w:rsidRPr="00A572A7" w:rsidRDefault="003F19C7" w:rsidP="00A572A7">
      <w:pPr>
        <w:rPr>
          <w:rFonts w:ascii="PT Sans" w:hAnsi="PT Sans"/>
          <w:iCs/>
        </w:rPr>
      </w:pPr>
      <w:r w:rsidRPr="006C4FAD">
        <w:rPr>
          <w:rFonts w:ascii="PT Sans" w:hAnsi="PT Sans"/>
          <w:b/>
          <w:i/>
          <w:iCs/>
        </w:rPr>
        <w:t xml:space="preserve">What? </w:t>
      </w:r>
    </w:p>
    <w:p w14:paraId="0DDC64CB" w14:textId="75095DFB" w:rsidR="003F19C7" w:rsidRPr="00BD497B" w:rsidRDefault="003F19C7" w:rsidP="003F19C7">
      <w:pPr>
        <w:rPr>
          <w:rFonts w:ascii="PT Sans" w:hAnsi="PT Sans"/>
          <w:iCs/>
          <w:sz w:val="22"/>
        </w:rPr>
      </w:pPr>
      <w:r w:rsidRPr="00BD497B">
        <w:rPr>
          <w:rFonts w:ascii="PT Sans" w:hAnsi="PT Sans"/>
          <w:iCs/>
          <w:sz w:val="22"/>
        </w:rPr>
        <w:t xml:space="preserve">I participated in a </w:t>
      </w:r>
      <w:r w:rsidRPr="00BD497B">
        <w:rPr>
          <w:rFonts w:ascii="PT Sans" w:hAnsi="PT Sans"/>
          <w:i/>
          <w:iCs/>
          <w:sz w:val="22"/>
        </w:rPr>
        <w:t>Volunteer Management</w:t>
      </w:r>
      <w:r w:rsidRPr="00BD497B">
        <w:rPr>
          <w:rFonts w:ascii="PT Sans" w:hAnsi="PT Sans"/>
          <w:iCs/>
          <w:sz w:val="22"/>
        </w:rPr>
        <w:t xml:space="preserve"> workshop</w:t>
      </w:r>
      <w:r w:rsidR="00D12BCC">
        <w:rPr>
          <w:rFonts w:ascii="PT Sans" w:hAnsi="PT Sans"/>
          <w:iCs/>
          <w:sz w:val="22"/>
        </w:rPr>
        <w:t xml:space="preserve"> </w:t>
      </w:r>
      <w:r w:rsidRPr="00BD497B">
        <w:rPr>
          <w:rFonts w:ascii="PT Sans" w:hAnsi="PT Sans"/>
          <w:iCs/>
          <w:sz w:val="22"/>
        </w:rPr>
        <w:t>with a focus on volunteer recruitment, onboarding, stewardship, recognition and problem-solving and involved volunteers and staff, with managerial duties, across all areas of the RNLI.</w:t>
      </w:r>
    </w:p>
    <w:p w14:paraId="5B13825B" w14:textId="77777777" w:rsidR="003F19C7" w:rsidRPr="006C4FAD" w:rsidRDefault="003F19C7" w:rsidP="003F19C7">
      <w:pPr>
        <w:rPr>
          <w:rFonts w:ascii="PT Sans" w:hAnsi="PT Sans"/>
          <w:i/>
          <w:iCs/>
        </w:rPr>
      </w:pPr>
    </w:p>
    <w:p w14:paraId="167CC942" w14:textId="77777777" w:rsidR="003F19C7" w:rsidRPr="006C4FAD" w:rsidRDefault="003F19C7" w:rsidP="003F19C7">
      <w:pPr>
        <w:rPr>
          <w:rFonts w:ascii="PT Sans" w:hAnsi="PT Sans"/>
          <w:iCs/>
        </w:rPr>
      </w:pPr>
      <w:r w:rsidRPr="006C4FAD">
        <w:rPr>
          <w:rFonts w:ascii="PT Sans" w:hAnsi="PT Sans"/>
          <w:b/>
          <w:i/>
          <w:iCs/>
        </w:rPr>
        <w:t xml:space="preserve">Why? </w:t>
      </w:r>
    </w:p>
    <w:p w14:paraId="4C41A78B" w14:textId="0FBE0A5D" w:rsidR="003F19C7" w:rsidRPr="00BD497B" w:rsidRDefault="003D080E" w:rsidP="003F19C7">
      <w:pPr>
        <w:rPr>
          <w:rFonts w:ascii="PT Sans" w:hAnsi="PT Sans"/>
          <w:iCs/>
          <w:sz w:val="22"/>
        </w:rPr>
      </w:pPr>
      <w:r w:rsidRPr="00BD497B">
        <w:rPr>
          <w:rFonts w:ascii="PT Sans" w:hAnsi="PT Sans"/>
          <w:iCs/>
          <w:sz w:val="22"/>
        </w:rPr>
        <w:t xml:space="preserve">This training was presented as </w:t>
      </w:r>
      <w:r w:rsidR="00B34FF1" w:rsidRPr="00BD497B">
        <w:rPr>
          <w:rFonts w:ascii="PT Sans" w:hAnsi="PT Sans"/>
          <w:iCs/>
          <w:sz w:val="22"/>
        </w:rPr>
        <w:t>a valuable opportunity to talk to a variety of people in different settings/situations, and to allow for open and honest discussions about what works. I was keen to engage with the workshop because I wanted to build on my professional toolkit</w:t>
      </w:r>
      <w:r w:rsidR="0050215A">
        <w:rPr>
          <w:rFonts w:ascii="PT Sans" w:hAnsi="PT Sans"/>
          <w:iCs/>
          <w:sz w:val="22"/>
        </w:rPr>
        <w:t xml:space="preserve"> and </w:t>
      </w:r>
      <w:r w:rsidR="00B34FF1" w:rsidRPr="00BD497B">
        <w:rPr>
          <w:rFonts w:ascii="PT Sans" w:hAnsi="PT Sans"/>
          <w:iCs/>
          <w:sz w:val="22"/>
        </w:rPr>
        <w:t>impro</w:t>
      </w:r>
      <w:r w:rsidR="0050215A">
        <w:rPr>
          <w:rFonts w:ascii="PT Sans" w:hAnsi="PT Sans"/>
          <w:iCs/>
          <w:sz w:val="22"/>
        </w:rPr>
        <w:t>ve</w:t>
      </w:r>
      <w:r w:rsidR="00B34FF1" w:rsidRPr="00BD497B">
        <w:rPr>
          <w:rFonts w:ascii="PT Sans" w:hAnsi="PT Sans"/>
          <w:iCs/>
          <w:sz w:val="22"/>
        </w:rPr>
        <w:t xml:space="preserve"> my problem-solving knowledge. </w:t>
      </w:r>
    </w:p>
    <w:p w14:paraId="0004FB3B" w14:textId="77777777" w:rsidR="003D080E" w:rsidRPr="003D080E" w:rsidRDefault="003D080E" w:rsidP="003F19C7">
      <w:pPr>
        <w:rPr>
          <w:rFonts w:ascii="PT Sans" w:hAnsi="PT Sans"/>
          <w:iCs/>
        </w:rPr>
      </w:pPr>
    </w:p>
    <w:p w14:paraId="0DC54CAD" w14:textId="4E1F0F35" w:rsidR="003F19C7" w:rsidRDefault="003F19C7" w:rsidP="003F19C7">
      <w:pPr>
        <w:rPr>
          <w:rFonts w:ascii="PT Sans" w:hAnsi="PT Sans"/>
          <w:b/>
          <w:i/>
          <w:iCs/>
        </w:rPr>
      </w:pPr>
      <w:r w:rsidRPr="006C4FAD">
        <w:rPr>
          <w:rFonts w:ascii="PT Sans" w:hAnsi="PT Sans"/>
          <w:b/>
          <w:i/>
          <w:iCs/>
        </w:rPr>
        <w:lastRenderedPageBreak/>
        <w:t>Reflection</w:t>
      </w:r>
      <w:r w:rsidR="00FB3293">
        <w:rPr>
          <w:rFonts w:ascii="PT Sans" w:hAnsi="PT Sans"/>
          <w:b/>
          <w:i/>
          <w:iCs/>
        </w:rPr>
        <w:t>:</w:t>
      </w:r>
    </w:p>
    <w:p w14:paraId="3514C632" w14:textId="77777777" w:rsidR="009032D8" w:rsidRPr="00BD497B" w:rsidRDefault="009032D8" w:rsidP="009032D8">
      <w:pPr>
        <w:rPr>
          <w:rFonts w:ascii="PT Sans" w:hAnsi="PT Sans"/>
          <w:iCs/>
          <w:sz w:val="22"/>
        </w:rPr>
      </w:pPr>
    </w:p>
    <w:p w14:paraId="130F3B53" w14:textId="3FC26565" w:rsidR="009032D8" w:rsidRPr="00BD497B" w:rsidRDefault="009032D8" w:rsidP="009032D8">
      <w:pPr>
        <w:rPr>
          <w:rFonts w:ascii="PT Sans" w:hAnsi="PT Sans"/>
          <w:b/>
          <w:i/>
          <w:iCs/>
          <w:sz w:val="22"/>
        </w:rPr>
      </w:pPr>
      <w:r w:rsidRPr="00BD497B">
        <w:rPr>
          <w:rFonts w:ascii="PT Sans" w:hAnsi="PT Sans"/>
          <w:iCs/>
          <w:sz w:val="22"/>
        </w:rPr>
        <w:t>As a small team, our resource is stretched and it was frustrating to realise that the ‘ideal’ processes (as outlined in the workshop are often not the real</w:t>
      </w:r>
      <w:r w:rsidR="004315A4">
        <w:rPr>
          <w:rFonts w:ascii="PT Sans" w:hAnsi="PT Sans"/>
          <w:iCs/>
          <w:sz w:val="22"/>
        </w:rPr>
        <w:t>ity</w:t>
      </w:r>
      <w:r w:rsidRPr="00BD497B">
        <w:rPr>
          <w:rFonts w:ascii="PT Sans" w:hAnsi="PT Sans"/>
          <w:iCs/>
          <w:sz w:val="22"/>
        </w:rPr>
        <w:t>. Nonetheless, the day helped me to realise the importance of</w:t>
      </w:r>
      <w:r w:rsidR="004315A4">
        <w:rPr>
          <w:rFonts w:ascii="PT Sans" w:hAnsi="PT Sans"/>
          <w:iCs/>
          <w:sz w:val="22"/>
        </w:rPr>
        <w:t xml:space="preserve"> volunteer</w:t>
      </w:r>
      <w:r w:rsidRPr="00BD497B">
        <w:rPr>
          <w:rFonts w:ascii="PT Sans" w:hAnsi="PT Sans"/>
          <w:iCs/>
          <w:sz w:val="22"/>
        </w:rPr>
        <w:t xml:space="preserve"> </w:t>
      </w:r>
      <w:r w:rsidR="004315A4">
        <w:rPr>
          <w:rFonts w:ascii="PT Sans" w:hAnsi="PT Sans"/>
          <w:iCs/>
          <w:sz w:val="22"/>
        </w:rPr>
        <w:t xml:space="preserve">stewardship and </w:t>
      </w:r>
      <w:r w:rsidRPr="00BD497B">
        <w:rPr>
          <w:rFonts w:ascii="PT Sans" w:hAnsi="PT Sans"/>
          <w:iCs/>
          <w:sz w:val="22"/>
        </w:rPr>
        <w:t xml:space="preserve">prompted a real effort to follow the ‘ideal’ process from then on. </w:t>
      </w:r>
    </w:p>
    <w:p w14:paraId="4A638BBC" w14:textId="77777777" w:rsidR="009032D8" w:rsidRPr="00BD497B" w:rsidRDefault="009032D8" w:rsidP="009032D8">
      <w:pPr>
        <w:rPr>
          <w:rFonts w:ascii="PT Sans" w:hAnsi="PT Sans"/>
          <w:iCs/>
          <w:sz w:val="22"/>
        </w:rPr>
      </w:pPr>
    </w:p>
    <w:p w14:paraId="44328B9C" w14:textId="6E447E0B" w:rsidR="00671D23" w:rsidRPr="007076BC" w:rsidRDefault="003D19FA" w:rsidP="00671D23">
      <w:pPr>
        <w:rPr>
          <w:rFonts w:ascii="PT Sans" w:hAnsi="PT Sans"/>
          <w:iCs/>
          <w:sz w:val="22"/>
        </w:rPr>
      </w:pPr>
      <w:r>
        <w:rPr>
          <w:rFonts w:ascii="PT Sans" w:hAnsi="PT Sans"/>
          <w:iCs/>
          <w:sz w:val="22"/>
        </w:rPr>
        <w:t>We</w:t>
      </w:r>
      <w:r w:rsidR="009032D8" w:rsidRPr="00BD497B">
        <w:rPr>
          <w:rFonts w:ascii="PT Sans" w:hAnsi="PT Sans"/>
          <w:iCs/>
          <w:sz w:val="22"/>
        </w:rPr>
        <w:t xml:space="preserve"> were asked to share </w:t>
      </w:r>
      <w:r>
        <w:rPr>
          <w:rFonts w:ascii="PT Sans" w:hAnsi="PT Sans"/>
          <w:iCs/>
          <w:sz w:val="22"/>
        </w:rPr>
        <w:t>observations</w:t>
      </w:r>
      <w:r w:rsidR="009032D8" w:rsidRPr="00BD497B">
        <w:rPr>
          <w:rFonts w:ascii="PT Sans" w:hAnsi="PT Sans"/>
          <w:iCs/>
          <w:sz w:val="22"/>
        </w:rPr>
        <w:t xml:space="preserve"> </w:t>
      </w:r>
      <w:r>
        <w:rPr>
          <w:rFonts w:ascii="PT Sans" w:hAnsi="PT Sans"/>
          <w:iCs/>
          <w:sz w:val="22"/>
        </w:rPr>
        <w:t>of</w:t>
      </w:r>
      <w:r w:rsidR="009032D8" w:rsidRPr="00BD497B">
        <w:rPr>
          <w:rFonts w:ascii="PT Sans" w:hAnsi="PT Sans"/>
          <w:iCs/>
          <w:sz w:val="22"/>
        </w:rPr>
        <w:t xml:space="preserve"> </w:t>
      </w:r>
      <w:r>
        <w:rPr>
          <w:rFonts w:ascii="PT Sans" w:hAnsi="PT Sans"/>
          <w:iCs/>
          <w:sz w:val="22"/>
        </w:rPr>
        <w:t xml:space="preserve">any </w:t>
      </w:r>
      <w:r w:rsidR="009032D8" w:rsidRPr="00BD497B">
        <w:rPr>
          <w:rFonts w:ascii="PT Sans" w:hAnsi="PT Sans"/>
          <w:iCs/>
          <w:sz w:val="22"/>
        </w:rPr>
        <w:t>discriminatory</w:t>
      </w:r>
      <w:r>
        <w:rPr>
          <w:rFonts w:ascii="PT Sans" w:hAnsi="PT Sans"/>
          <w:iCs/>
          <w:sz w:val="22"/>
        </w:rPr>
        <w:t xml:space="preserve"> </w:t>
      </w:r>
      <w:r w:rsidR="009032D8" w:rsidRPr="00BD497B">
        <w:rPr>
          <w:rFonts w:ascii="PT Sans" w:hAnsi="PT Sans"/>
          <w:iCs/>
          <w:sz w:val="22"/>
        </w:rPr>
        <w:t>behaviour</w:t>
      </w:r>
      <w:r>
        <w:rPr>
          <w:rFonts w:ascii="PT Sans" w:hAnsi="PT Sans"/>
          <w:iCs/>
          <w:sz w:val="22"/>
        </w:rPr>
        <w:t xml:space="preserve"> amongst volunteers, so </w:t>
      </w:r>
      <w:r w:rsidR="009032D8" w:rsidRPr="00BD497B">
        <w:rPr>
          <w:rFonts w:ascii="PT Sans" w:hAnsi="PT Sans"/>
          <w:iCs/>
          <w:sz w:val="22"/>
        </w:rPr>
        <w:t xml:space="preserve">I briefly </w:t>
      </w:r>
      <w:r>
        <w:rPr>
          <w:rFonts w:ascii="PT Sans" w:hAnsi="PT Sans"/>
          <w:iCs/>
          <w:sz w:val="22"/>
        </w:rPr>
        <w:t>described</w:t>
      </w:r>
      <w:r w:rsidRPr="003D19FA">
        <w:rPr>
          <w:rFonts w:ascii="PT Sans" w:hAnsi="PT Sans"/>
          <w:iCs/>
          <w:sz w:val="22"/>
        </w:rPr>
        <w:t xml:space="preserve"> </w:t>
      </w:r>
      <w:r w:rsidRPr="00BD497B">
        <w:rPr>
          <w:rFonts w:ascii="PT Sans" w:hAnsi="PT Sans"/>
          <w:iCs/>
          <w:sz w:val="22"/>
        </w:rPr>
        <w:t xml:space="preserve">a </w:t>
      </w:r>
      <w:r>
        <w:rPr>
          <w:rFonts w:ascii="PT Sans" w:hAnsi="PT Sans"/>
          <w:iCs/>
          <w:sz w:val="22"/>
        </w:rPr>
        <w:t xml:space="preserve">misogynistic comment, said in a </w:t>
      </w:r>
      <w:r w:rsidRPr="00BD497B">
        <w:rPr>
          <w:rFonts w:ascii="PT Sans" w:hAnsi="PT Sans"/>
          <w:iCs/>
          <w:sz w:val="22"/>
        </w:rPr>
        <w:t xml:space="preserve">conversation of which I was on the peripheral. </w:t>
      </w:r>
      <w:r w:rsidR="009032D8" w:rsidRPr="00BD497B">
        <w:rPr>
          <w:rFonts w:ascii="PT Sans" w:hAnsi="PT Sans"/>
          <w:iCs/>
          <w:sz w:val="22"/>
        </w:rPr>
        <w:t>On reflection, I</w:t>
      </w:r>
      <w:r w:rsidR="007475BC" w:rsidRPr="00BD497B">
        <w:rPr>
          <w:rFonts w:ascii="PT Sans" w:hAnsi="PT Sans"/>
          <w:iCs/>
          <w:sz w:val="22"/>
        </w:rPr>
        <w:t xml:space="preserve"> wa</w:t>
      </w:r>
      <w:r w:rsidR="009032D8" w:rsidRPr="00BD497B">
        <w:rPr>
          <w:rFonts w:ascii="PT Sans" w:hAnsi="PT Sans"/>
          <w:iCs/>
          <w:sz w:val="22"/>
        </w:rPr>
        <w:t>s afraid to be completely honest about the situation because I</w:t>
      </w:r>
      <w:r w:rsidR="0027449B">
        <w:rPr>
          <w:rFonts w:ascii="PT Sans" w:hAnsi="PT Sans"/>
          <w:iCs/>
          <w:sz w:val="22"/>
        </w:rPr>
        <w:t>, and my line manager</w:t>
      </w:r>
      <w:r w:rsidR="009032D8" w:rsidRPr="00BD497B">
        <w:rPr>
          <w:rFonts w:ascii="PT Sans" w:hAnsi="PT Sans"/>
          <w:iCs/>
          <w:sz w:val="22"/>
        </w:rPr>
        <w:t xml:space="preserve"> failed to challenge the individual</w:t>
      </w:r>
      <w:r w:rsidR="0027449B">
        <w:rPr>
          <w:rFonts w:ascii="PT Sans" w:hAnsi="PT Sans"/>
          <w:iCs/>
          <w:sz w:val="22"/>
        </w:rPr>
        <w:t>. People</w:t>
      </w:r>
      <w:r w:rsidR="0027449B" w:rsidRPr="00BD497B">
        <w:rPr>
          <w:rFonts w:ascii="PT Sans" w:hAnsi="PT Sans"/>
          <w:iCs/>
          <w:sz w:val="22"/>
        </w:rPr>
        <w:t xml:space="preserve"> with strong relationships with their bosses are more likely to withhold negative information about them</w:t>
      </w:r>
      <w:r w:rsidR="0027449B">
        <w:rPr>
          <w:rFonts w:ascii="PT Sans" w:hAnsi="PT Sans"/>
          <w:iCs/>
          <w:sz w:val="22"/>
        </w:rPr>
        <w:t xml:space="preserve"> (</w:t>
      </w:r>
      <w:r w:rsidR="0027449B" w:rsidRPr="00BD497B">
        <w:rPr>
          <w:rFonts w:ascii="PT Sans" w:hAnsi="PT Sans"/>
          <w:iCs/>
          <w:sz w:val="22"/>
        </w:rPr>
        <w:t xml:space="preserve">Jordan &amp; </w:t>
      </w:r>
      <w:proofErr w:type="spellStart"/>
      <w:r w:rsidR="0027449B" w:rsidRPr="00BD497B">
        <w:rPr>
          <w:rFonts w:ascii="PT Sans" w:hAnsi="PT Sans"/>
          <w:iCs/>
          <w:sz w:val="22"/>
        </w:rPr>
        <w:t>Vriend</w:t>
      </w:r>
      <w:proofErr w:type="spellEnd"/>
      <w:r w:rsidR="0027449B">
        <w:rPr>
          <w:rFonts w:ascii="PT Sans" w:hAnsi="PT Sans"/>
          <w:iCs/>
          <w:sz w:val="22"/>
        </w:rPr>
        <w:t xml:space="preserve">, </w:t>
      </w:r>
      <w:r w:rsidR="0027449B" w:rsidRPr="00BD497B">
        <w:rPr>
          <w:rFonts w:ascii="PT Sans" w:hAnsi="PT Sans"/>
          <w:iCs/>
          <w:sz w:val="22"/>
        </w:rPr>
        <w:t>2020)</w:t>
      </w:r>
      <w:r w:rsidR="0027449B">
        <w:rPr>
          <w:rFonts w:ascii="PT Sans" w:hAnsi="PT Sans"/>
          <w:iCs/>
          <w:sz w:val="22"/>
        </w:rPr>
        <w:t>, which may have been the</w:t>
      </w:r>
      <w:r w:rsidR="0027449B" w:rsidRPr="00BD497B">
        <w:rPr>
          <w:rFonts w:ascii="PT Sans" w:hAnsi="PT Sans"/>
          <w:iCs/>
          <w:sz w:val="22"/>
        </w:rPr>
        <w:t xml:space="preserve"> reason for my complicity</w:t>
      </w:r>
      <w:r w:rsidR="00E63FC4">
        <w:rPr>
          <w:rFonts w:ascii="PT Sans" w:hAnsi="PT Sans"/>
          <w:iCs/>
          <w:sz w:val="22"/>
        </w:rPr>
        <w:t>/lack of transparency with the group</w:t>
      </w:r>
      <w:r w:rsidR="0027449B">
        <w:rPr>
          <w:rFonts w:ascii="PT Sans" w:hAnsi="PT Sans"/>
          <w:iCs/>
          <w:sz w:val="22"/>
        </w:rPr>
        <w:t xml:space="preserve">. </w:t>
      </w:r>
      <w:r w:rsidRPr="00BD497B">
        <w:rPr>
          <w:rFonts w:ascii="PT Sans" w:hAnsi="PT Sans"/>
          <w:iCs/>
          <w:sz w:val="22"/>
        </w:rPr>
        <w:t xml:space="preserve">Being courageous in a RNLI value (RNLI, 2020) and it’s my duty as CIPD member to speak-up </w:t>
      </w:r>
      <w:r w:rsidR="007076BC">
        <w:rPr>
          <w:rFonts w:ascii="PT Sans" w:hAnsi="PT Sans"/>
          <w:iCs/>
          <w:sz w:val="22"/>
        </w:rPr>
        <w:t>against</w:t>
      </w:r>
      <w:r w:rsidRPr="00BD497B">
        <w:rPr>
          <w:rFonts w:ascii="PT Sans" w:hAnsi="PT Sans"/>
          <w:iCs/>
          <w:sz w:val="22"/>
        </w:rPr>
        <w:t xml:space="preserve"> microaggressions such as these</w:t>
      </w:r>
      <w:r w:rsidR="007076BC">
        <w:rPr>
          <w:rFonts w:ascii="PT Sans" w:hAnsi="PT Sans"/>
          <w:iCs/>
          <w:sz w:val="22"/>
        </w:rPr>
        <w:t xml:space="preserve"> that</w:t>
      </w:r>
      <w:r w:rsidRPr="00BD497B">
        <w:rPr>
          <w:rFonts w:ascii="PT Sans" w:hAnsi="PT Sans"/>
          <w:iCs/>
          <w:sz w:val="22"/>
        </w:rPr>
        <w:t xml:space="preserve"> are</w:t>
      </w:r>
      <w:r w:rsidR="007076BC">
        <w:rPr>
          <w:rFonts w:ascii="PT Sans" w:hAnsi="PT Sans"/>
          <w:iCs/>
          <w:sz w:val="22"/>
        </w:rPr>
        <w:t xml:space="preserve"> often overlooked</w:t>
      </w:r>
      <w:r w:rsidRPr="00BD497B">
        <w:rPr>
          <w:rFonts w:ascii="PT Sans" w:hAnsi="PT Sans"/>
          <w:iCs/>
          <w:sz w:val="22"/>
        </w:rPr>
        <w:t xml:space="preserve"> (</w:t>
      </w:r>
      <w:r w:rsidR="00465F29">
        <w:rPr>
          <w:rFonts w:ascii="PT Sans" w:hAnsi="PT Sans"/>
          <w:iCs/>
          <w:sz w:val="22"/>
        </w:rPr>
        <w:t xml:space="preserve">RNLI, 2020; </w:t>
      </w:r>
      <w:r w:rsidRPr="00BD497B">
        <w:rPr>
          <w:rFonts w:ascii="PT Sans" w:hAnsi="PT Sans"/>
          <w:iCs/>
          <w:sz w:val="22"/>
        </w:rPr>
        <w:t>Get Loud, 2022)</w:t>
      </w:r>
      <w:r>
        <w:rPr>
          <w:rFonts w:ascii="PT Sans" w:hAnsi="PT Sans"/>
          <w:iCs/>
          <w:sz w:val="22"/>
        </w:rPr>
        <w:t>.</w:t>
      </w:r>
      <w:r w:rsidR="007076BC">
        <w:rPr>
          <w:rFonts w:ascii="PT Sans" w:hAnsi="PT Sans"/>
          <w:iCs/>
          <w:sz w:val="22"/>
        </w:rPr>
        <w:t xml:space="preserve"> </w:t>
      </w:r>
      <w:r>
        <w:rPr>
          <w:rFonts w:ascii="PT Sans" w:hAnsi="PT Sans"/>
          <w:iCs/>
          <w:sz w:val="22"/>
        </w:rPr>
        <w:t>I</w:t>
      </w:r>
      <w:r w:rsidR="009A7906" w:rsidRPr="00BD497B">
        <w:rPr>
          <w:rFonts w:ascii="PT Sans" w:hAnsi="PT Sans"/>
          <w:iCs/>
          <w:sz w:val="22"/>
        </w:rPr>
        <w:t xml:space="preserve">n the future </w:t>
      </w:r>
      <w:r>
        <w:rPr>
          <w:rFonts w:ascii="PT Sans" w:hAnsi="PT Sans"/>
          <w:iCs/>
          <w:sz w:val="22"/>
        </w:rPr>
        <w:t xml:space="preserve">I hope </w:t>
      </w:r>
      <w:r w:rsidR="009032D8" w:rsidRPr="00BD497B">
        <w:rPr>
          <w:rFonts w:ascii="PT Sans" w:hAnsi="PT Sans"/>
          <w:iCs/>
          <w:sz w:val="22"/>
        </w:rPr>
        <w:t xml:space="preserve">I’d have the confidence to express my opinion and be clear on my motive – for instance, </w:t>
      </w:r>
      <w:r w:rsidR="000F270D">
        <w:rPr>
          <w:rFonts w:ascii="PT Sans" w:hAnsi="PT Sans"/>
          <w:iCs/>
          <w:sz w:val="22"/>
        </w:rPr>
        <w:t xml:space="preserve">this comment </w:t>
      </w:r>
      <w:r w:rsidR="009032D8" w:rsidRPr="00BD497B">
        <w:rPr>
          <w:rFonts w:ascii="PT Sans" w:hAnsi="PT Sans"/>
          <w:iCs/>
          <w:sz w:val="22"/>
        </w:rPr>
        <w:t>d</w:t>
      </w:r>
      <w:r w:rsidR="000F270D">
        <w:rPr>
          <w:rFonts w:ascii="PT Sans" w:hAnsi="PT Sans"/>
          <w:iCs/>
          <w:sz w:val="22"/>
        </w:rPr>
        <w:t>id</w:t>
      </w:r>
      <w:r w:rsidR="009032D8" w:rsidRPr="00BD497B">
        <w:rPr>
          <w:rFonts w:ascii="PT Sans" w:hAnsi="PT Sans"/>
          <w:iCs/>
          <w:sz w:val="22"/>
        </w:rPr>
        <w:t xml:space="preserve"> not reflect the RNLI values and contradicts the volunteer commitment/code of conduct (</w:t>
      </w:r>
      <w:r w:rsidR="00EB6A94" w:rsidRPr="00BD497B">
        <w:rPr>
          <w:rFonts w:ascii="PT Sans" w:hAnsi="PT Sans"/>
          <w:iCs/>
          <w:sz w:val="22"/>
        </w:rPr>
        <w:t xml:space="preserve">Green &amp; Russell, 2022; </w:t>
      </w:r>
      <w:r w:rsidR="009032D8" w:rsidRPr="00BD497B">
        <w:rPr>
          <w:rFonts w:ascii="PT Sans" w:hAnsi="PT Sans"/>
          <w:iCs/>
          <w:sz w:val="22"/>
        </w:rPr>
        <w:t xml:space="preserve">Waite et al., 2021). </w:t>
      </w:r>
    </w:p>
    <w:p w14:paraId="57E4827C" w14:textId="7A732DC2" w:rsidR="007475BC" w:rsidRDefault="007475BC" w:rsidP="009032D8">
      <w:pPr>
        <w:rPr>
          <w:rFonts w:ascii="PT Sans" w:hAnsi="PT Sans"/>
          <w:i/>
          <w:iCs/>
          <w:sz w:val="22"/>
        </w:rPr>
      </w:pPr>
    </w:p>
    <w:p w14:paraId="4D74222E" w14:textId="60552949" w:rsidR="00963C4A" w:rsidRDefault="00963C4A" w:rsidP="009032D8">
      <w:pPr>
        <w:rPr>
          <w:rFonts w:ascii="PT Sans" w:hAnsi="PT Sans"/>
          <w:i/>
          <w:iCs/>
          <w:sz w:val="22"/>
        </w:rPr>
      </w:pPr>
    </w:p>
    <w:p w14:paraId="6848232E" w14:textId="327A9AA4" w:rsidR="00BE19E2" w:rsidRDefault="00BE19E2" w:rsidP="009032D8">
      <w:pPr>
        <w:rPr>
          <w:rFonts w:ascii="PT Sans" w:hAnsi="PT Sans"/>
          <w:i/>
          <w:iCs/>
          <w:sz w:val="22"/>
        </w:rPr>
      </w:pPr>
    </w:p>
    <w:p w14:paraId="571F844A" w14:textId="7EDEE51F" w:rsidR="007475BC" w:rsidRDefault="007475BC" w:rsidP="009032D8">
      <w:pPr>
        <w:pStyle w:val="ListParagraph"/>
        <w:ind w:left="1080"/>
        <w:rPr>
          <w:rFonts w:ascii="PT Sans" w:hAnsi="PT Sans"/>
          <w:b/>
          <w:i/>
          <w:iCs/>
        </w:rPr>
      </w:pPr>
    </w:p>
    <w:p w14:paraId="4808BF63" w14:textId="12A30CD0" w:rsidR="00CC64B6" w:rsidRDefault="00CC64B6" w:rsidP="009032D8">
      <w:pPr>
        <w:pStyle w:val="ListParagraph"/>
        <w:ind w:left="1080"/>
        <w:rPr>
          <w:rFonts w:ascii="PT Sans" w:hAnsi="PT Sans"/>
          <w:b/>
          <w:i/>
          <w:iCs/>
        </w:rPr>
      </w:pPr>
    </w:p>
    <w:p w14:paraId="142F44DB" w14:textId="74714F5C" w:rsidR="00CC64B6" w:rsidRDefault="00CC64B6" w:rsidP="009032D8">
      <w:pPr>
        <w:pStyle w:val="ListParagraph"/>
        <w:ind w:left="1080"/>
        <w:rPr>
          <w:rFonts w:ascii="PT Sans" w:hAnsi="PT Sans"/>
          <w:b/>
          <w:i/>
          <w:iCs/>
        </w:rPr>
      </w:pPr>
    </w:p>
    <w:p w14:paraId="39FE7967" w14:textId="72843D5B" w:rsidR="00CC64B6" w:rsidRDefault="00CC64B6" w:rsidP="009032D8">
      <w:pPr>
        <w:pStyle w:val="ListParagraph"/>
        <w:ind w:left="1080"/>
        <w:rPr>
          <w:rFonts w:ascii="PT Sans" w:hAnsi="PT Sans"/>
          <w:b/>
          <w:i/>
          <w:iCs/>
        </w:rPr>
      </w:pPr>
    </w:p>
    <w:p w14:paraId="5632BD33" w14:textId="73913227" w:rsidR="00CC64B6" w:rsidRDefault="00CC64B6" w:rsidP="009032D8">
      <w:pPr>
        <w:pStyle w:val="ListParagraph"/>
        <w:ind w:left="1080"/>
        <w:rPr>
          <w:rFonts w:ascii="PT Sans" w:hAnsi="PT Sans"/>
          <w:b/>
          <w:i/>
          <w:iCs/>
        </w:rPr>
      </w:pPr>
    </w:p>
    <w:p w14:paraId="243E0033" w14:textId="799A6C15" w:rsidR="00CC64B6" w:rsidRDefault="00CC64B6" w:rsidP="009032D8">
      <w:pPr>
        <w:pStyle w:val="ListParagraph"/>
        <w:ind w:left="1080"/>
        <w:rPr>
          <w:rFonts w:ascii="PT Sans" w:hAnsi="PT Sans"/>
          <w:b/>
          <w:i/>
          <w:iCs/>
        </w:rPr>
      </w:pPr>
    </w:p>
    <w:p w14:paraId="34314D60" w14:textId="62723D81" w:rsidR="00CC64B6" w:rsidRDefault="00CC64B6" w:rsidP="009032D8">
      <w:pPr>
        <w:pStyle w:val="ListParagraph"/>
        <w:ind w:left="1080"/>
        <w:rPr>
          <w:rFonts w:ascii="PT Sans" w:hAnsi="PT Sans"/>
          <w:b/>
          <w:i/>
          <w:iCs/>
        </w:rPr>
      </w:pPr>
    </w:p>
    <w:p w14:paraId="53AE71B4" w14:textId="664CD92F" w:rsidR="00CC64B6" w:rsidRDefault="00CC64B6" w:rsidP="009032D8">
      <w:pPr>
        <w:pStyle w:val="ListParagraph"/>
        <w:ind w:left="1080"/>
        <w:rPr>
          <w:rFonts w:ascii="PT Sans" w:hAnsi="PT Sans"/>
          <w:b/>
          <w:i/>
          <w:iCs/>
        </w:rPr>
      </w:pPr>
    </w:p>
    <w:p w14:paraId="2D34D543" w14:textId="5EE64879" w:rsidR="00CC64B6" w:rsidRDefault="00CC64B6" w:rsidP="009032D8">
      <w:pPr>
        <w:pStyle w:val="ListParagraph"/>
        <w:ind w:left="1080"/>
        <w:rPr>
          <w:rFonts w:ascii="PT Sans" w:hAnsi="PT Sans"/>
          <w:b/>
          <w:i/>
          <w:iCs/>
        </w:rPr>
      </w:pPr>
    </w:p>
    <w:p w14:paraId="437741B1" w14:textId="5120072E" w:rsidR="00CC64B6" w:rsidRDefault="00CC64B6" w:rsidP="009032D8">
      <w:pPr>
        <w:pStyle w:val="ListParagraph"/>
        <w:ind w:left="1080"/>
        <w:rPr>
          <w:rFonts w:ascii="PT Sans" w:hAnsi="PT Sans"/>
          <w:b/>
          <w:i/>
          <w:iCs/>
        </w:rPr>
      </w:pPr>
    </w:p>
    <w:p w14:paraId="54C04E6B" w14:textId="708D4F7C" w:rsidR="00CC64B6" w:rsidRDefault="00CC64B6" w:rsidP="009032D8">
      <w:pPr>
        <w:pStyle w:val="ListParagraph"/>
        <w:ind w:left="1080"/>
        <w:rPr>
          <w:rFonts w:ascii="PT Sans" w:hAnsi="PT Sans"/>
          <w:b/>
          <w:i/>
          <w:iCs/>
        </w:rPr>
      </w:pPr>
    </w:p>
    <w:p w14:paraId="782F4879" w14:textId="48FC30AF" w:rsidR="00CC64B6" w:rsidRDefault="00CC64B6" w:rsidP="009032D8">
      <w:pPr>
        <w:pStyle w:val="ListParagraph"/>
        <w:ind w:left="1080"/>
        <w:rPr>
          <w:rFonts w:ascii="PT Sans" w:hAnsi="PT Sans"/>
          <w:b/>
          <w:i/>
          <w:iCs/>
        </w:rPr>
      </w:pPr>
    </w:p>
    <w:p w14:paraId="0DE4849E" w14:textId="12C0491D" w:rsidR="00CC64B6" w:rsidRDefault="00CC64B6" w:rsidP="009032D8">
      <w:pPr>
        <w:pStyle w:val="ListParagraph"/>
        <w:ind w:left="1080"/>
        <w:rPr>
          <w:rFonts w:ascii="PT Sans" w:hAnsi="PT Sans"/>
          <w:b/>
          <w:i/>
          <w:iCs/>
        </w:rPr>
      </w:pPr>
    </w:p>
    <w:p w14:paraId="75C19B59" w14:textId="1F719FEB" w:rsidR="00CC64B6" w:rsidRDefault="00CC64B6" w:rsidP="009032D8">
      <w:pPr>
        <w:pStyle w:val="ListParagraph"/>
        <w:ind w:left="1080"/>
        <w:rPr>
          <w:rFonts w:ascii="PT Sans" w:hAnsi="PT Sans"/>
          <w:b/>
          <w:i/>
          <w:iCs/>
        </w:rPr>
      </w:pPr>
    </w:p>
    <w:p w14:paraId="6510B424" w14:textId="4CDBA4A4" w:rsidR="00CC64B6" w:rsidRDefault="00CC64B6" w:rsidP="009032D8">
      <w:pPr>
        <w:pStyle w:val="ListParagraph"/>
        <w:ind w:left="1080"/>
        <w:rPr>
          <w:rFonts w:ascii="PT Sans" w:hAnsi="PT Sans"/>
          <w:b/>
          <w:i/>
          <w:iCs/>
        </w:rPr>
      </w:pPr>
    </w:p>
    <w:p w14:paraId="21480012" w14:textId="623779DE" w:rsidR="00CC64B6" w:rsidRDefault="00CC64B6" w:rsidP="009032D8">
      <w:pPr>
        <w:pStyle w:val="ListParagraph"/>
        <w:ind w:left="1080"/>
        <w:rPr>
          <w:rFonts w:ascii="PT Sans" w:hAnsi="PT Sans"/>
          <w:b/>
          <w:i/>
          <w:iCs/>
        </w:rPr>
      </w:pPr>
    </w:p>
    <w:p w14:paraId="054B36DC" w14:textId="3184370B" w:rsidR="00CC64B6" w:rsidRDefault="00CC64B6" w:rsidP="009032D8">
      <w:pPr>
        <w:pStyle w:val="ListParagraph"/>
        <w:ind w:left="1080"/>
        <w:rPr>
          <w:rFonts w:ascii="PT Sans" w:hAnsi="PT Sans"/>
          <w:b/>
          <w:i/>
          <w:iCs/>
        </w:rPr>
      </w:pPr>
    </w:p>
    <w:p w14:paraId="38405F6A" w14:textId="189924C0" w:rsidR="00CC64B6" w:rsidRDefault="00CC64B6" w:rsidP="009032D8">
      <w:pPr>
        <w:pStyle w:val="ListParagraph"/>
        <w:ind w:left="1080"/>
        <w:rPr>
          <w:rFonts w:ascii="PT Sans" w:hAnsi="PT Sans"/>
          <w:b/>
          <w:i/>
          <w:iCs/>
        </w:rPr>
      </w:pPr>
    </w:p>
    <w:p w14:paraId="462398EA" w14:textId="5EAE2791" w:rsidR="00CC64B6" w:rsidRDefault="00CC64B6" w:rsidP="009032D8">
      <w:pPr>
        <w:pStyle w:val="ListParagraph"/>
        <w:ind w:left="1080"/>
        <w:rPr>
          <w:rFonts w:ascii="PT Sans" w:hAnsi="PT Sans"/>
          <w:b/>
          <w:i/>
          <w:iCs/>
        </w:rPr>
      </w:pPr>
    </w:p>
    <w:p w14:paraId="5A30C85B" w14:textId="1C832D5E" w:rsidR="00CC64B6" w:rsidRDefault="00CC64B6" w:rsidP="009032D8">
      <w:pPr>
        <w:pStyle w:val="ListParagraph"/>
        <w:ind w:left="1080"/>
        <w:rPr>
          <w:rFonts w:ascii="PT Sans" w:hAnsi="PT Sans"/>
          <w:b/>
          <w:i/>
          <w:iCs/>
        </w:rPr>
      </w:pPr>
    </w:p>
    <w:p w14:paraId="6F702E9C" w14:textId="3DB9111B" w:rsidR="00CC64B6" w:rsidRDefault="00CC64B6" w:rsidP="009032D8">
      <w:pPr>
        <w:pStyle w:val="ListParagraph"/>
        <w:ind w:left="1080"/>
        <w:rPr>
          <w:rFonts w:ascii="PT Sans" w:hAnsi="PT Sans"/>
          <w:b/>
          <w:i/>
          <w:iCs/>
        </w:rPr>
      </w:pPr>
    </w:p>
    <w:p w14:paraId="7FD20B27" w14:textId="3802C8E9" w:rsidR="00CC64B6" w:rsidRDefault="00CC64B6" w:rsidP="009032D8">
      <w:pPr>
        <w:pStyle w:val="ListParagraph"/>
        <w:ind w:left="1080"/>
        <w:rPr>
          <w:rFonts w:ascii="PT Sans" w:hAnsi="PT Sans"/>
          <w:b/>
          <w:i/>
          <w:iCs/>
        </w:rPr>
      </w:pPr>
    </w:p>
    <w:p w14:paraId="5DE2624B" w14:textId="50E1B44E" w:rsidR="00CC64B6" w:rsidRDefault="00CC64B6" w:rsidP="009032D8">
      <w:pPr>
        <w:pStyle w:val="ListParagraph"/>
        <w:ind w:left="1080"/>
        <w:rPr>
          <w:rFonts w:ascii="PT Sans" w:hAnsi="PT Sans"/>
          <w:b/>
          <w:i/>
          <w:iCs/>
        </w:rPr>
      </w:pPr>
    </w:p>
    <w:p w14:paraId="7DCF0519" w14:textId="0A039E73" w:rsidR="00CC64B6" w:rsidRDefault="00CC64B6" w:rsidP="009032D8">
      <w:pPr>
        <w:pStyle w:val="ListParagraph"/>
        <w:ind w:left="1080"/>
        <w:rPr>
          <w:rFonts w:ascii="PT Sans" w:hAnsi="PT Sans"/>
          <w:b/>
          <w:i/>
          <w:iCs/>
        </w:rPr>
      </w:pPr>
    </w:p>
    <w:p w14:paraId="47E259C0" w14:textId="5199E886" w:rsidR="00CC64B6" w:rsidRDefault="00CC64B6" w:rsidP="009032D8">
      <w:pPr>
        <w:pStyle w:val="ListParagraph"/>
        <w:ind w:left="1080"/>
        <w:rPr>
          <w:rFonts w:ascii="PT Sans" w:hAnsi="PT Sans"/>
          <w:b/>
          <w:i/>
          <w:iCs/>
        </w:rPr>
      </w:pPr>
    </w:p>
    <w:p w14:paraId="187A4B5A" w14:textId="26A97A0A" w:rsidR="00CC64B6" w:rsidRDefault="00CC64B6" w:rsidP="009032D8">
      <w:pPr>
        <w:pStyle w:val="ListParagraph"/>
        <w:ind w:left="1080"/>
        <w:rPr>
          <w:rFonts w:ascii="PT Sans" w:hAnsi="PT Sans"/>
          <w:b/>
          <w:i/>
          <w:iCs/>
        </w:rPr>
      </w:pPr>
    </w:p>
    <w:p w14:paraId="4EBB89E7" w14:textId="0BA64C92" w:rsidR="00CC64B6" w:rsidRDefault="00CC64B6" w:rsidP="009032D8">
      <w:pPr>
        <w:pStyle w:val="ListParagraph"/>
        <w:ind w:left="1080"/>
        <w:rPr>
          <w:rFonts w:ascii="PT Sans" w:hAnsi="PT Sans"/>
          <w:b/>
          <w:i/>
          <w:iCs/>
        </w:rPr>
      </w:pPr>
    </w:p>
    <w:p w14:paraId="05D434DD" w14:textId="38FCC220" w:rsidR="00CC64B6" w:rsidRDefault="00CC64B6" w:rsidP="009032D8">
      <w:pPr>
        <w:pStyle w:val="ListParagraph"/>
        <w:ind w:left="1080"/>
        <w:rPr>
          <w:rFonts w:ascii="PT Sans" w:hAnsi="PT Sans"/>
          <w:b/>
          <w:i/>
          <w:iCs/>
        </w:rPr>
      </w:pPr>
    </w:p>
    <w:p w14:paraId="53B0162C" w14:textId="254F79F1" w:rsidR="00CC64B6" w:rsidRDefault="00CC64B6" w:rsidP="009032D8">
      <w:pPr>
        <w:pStyle w:val="ListParagraph"/>
        <w:ind w:left="1080"/>
        <w:rPr>
          <w:rFonts w:ascii="PT Sans" w:hAnsi="PT Sans"/>
          <w:b/>
          <w:i/>
          <w:iCs/>
        </w:rPr>
      </w:pPr>
    </w:p>
    <w:p w14:paraId="7505D1DD" w14:textId="7B50F7C7" w:rsidR="00CC64B6" w:rsidRDefault="00CC64B6" w:rsidP="009032D8">
      <w:pPr>
        <w:pStyle w:val="ListParagraph"/>
        <w:ind w:left="1080"/>
        <w:rPr>
          <w:rFonts w:ascii="PT Sans" w:hAnsi="PT Sans"/>
          <w:b/>
          <w:i/>
          <w:iCs/>
        </w:rPr>
      </w:pPr>
    </w:p>
    <w:p w14:paraId="6C3E8E18" w14:textId="77777777" w:rsidR="00CC64B6" w:rsidRPr="007475BC" w:rsidRDefault="00CC64B6" w:rsidP="009032D8">
      <w:pPr>
        <w:pStyle w:val="ListParagraph"/>
        <w:ind w:left="1080"/>
        <w:rPr>
          <w:rFonts w:ascii="PT Sans" w:hAnsi="PT Sans"/>
          <w:b/>
          <w:i/>
          <w:iCs/>
        </w:rPr>
      </w:pPr>
    </w:p>
    <w:p w14:paraId="651B3FC5" w14:textId="77777777" w:rsidR="003F19C7" w:rsidRPr="001770E5" w:rsidRDefault="003F19C7" w:rsidP="003F19C7">
      <w:pPr>
        <w:jc w:val="center"/>
        <w:rPr>
          <w:rFonts w:ascii="PT Sans" w:hAnsi="PT Sans"/>
          <w:b/>
          <w:i/>
          <w:iCs/>
        </w:rPr>
      </w:pPr>
    </w:p>
    <w:p w14:paraId="4ED467DB" w14:textId="77777777" w:rsidR="00CC64B6" w:rsidRDefault="00CC64B6" w:rsidP="00CC64B6">
      <w:pPr>
        <w:spacing w:line="360" w:lineRule="auto"/>
        <w:rPr>
          <w:rFonts w:ascii="PT Sans" w:hAnsi="PT Sans" w:cs="Arial"/>
          <w:b/>
          <w:bCs/>
          <w:color w:val="000000" w:themeColor="text1"/>
          <w:u w:val="single"/>
        </w:rPr>
      </w:pPr>
      <w:r w:rsidRPr="009E7FDB">
        <w:rPr>
          <w:rFonts w:ascii="PT Sans" w:hAnsi="PT Sans" w:cs="Arial"/>
          <w:b/>
          <w:bCs/>
          <w:color w:val="000000" w:themeColor="text1"/>
          <w:u w:val="single"/>
        </w:rPr>
        <w:lastRenderedPageBreak/>
        <w:t>References</w:t>
      </w:r>
    </w:p>
    <w:p w14:paraId="45A11FC3" w14:textId="77777777" w:rsidR="00CC64B6" w:rsidRDefault="00CC64B6" w:rsidP="00CC64B6">
      <w:pPr>
        <w:spacing w:line="360" w:lineRule="auto"/>
        <w:rPr>
          <w:rFonts w:ascii="PT Sans" w:hAnsi="PT Sans" w:cs="Segoe UI"/>
          <w:sz w:val="22"/>
          <w:szCs w:val="22"/>
        </w:rPr>
      </w:pPr>
      <w:proofErr w:type="spellStart"/>
      <w:r w:rsidRPr="00C1688E">
        <w:rPr>
          <w:rFonts w:ascii="PT Sans" w:hAnsi="PT Sans" w:cs="Arial"/>
          <w:bCs/>
          <w:color w:val="000000" w:themeColor="text1"/>
          <w:sz w:val="22"/>
          <w:szCs w:val="22"/>
        </w:rPr>
        <w:t>Alagah</w:t>
      </w:r>
      <w:proofErr w:type="spellEnd"/>
      <w:r w:rsidRPr="00C1688E">
        <w:rPr>
          <w:rFonts w:ascii="PT Sans" w:hAnsi="PT Sans" w:cs="Arial"/>
          <w:bCs/>
          <w:color w:val="000000" w:themeColor="text1"/>
          <w:sz w:val="22"/>
          <w:szCs w:val="22"/>
        </w:rPr>
        <w:t xml:space="preserve">, A. (2022) Redesigning the workplace for optimum efficiency: a necessity for post-pandemic. </w:t>
      </w:r>
      <w:r w:rsidRPr="00C1688E">
        <w:rPr>
          <w:rFonts w:ascii="PT Sans" w:hAnsi="PT Sans" w:cs="Arial"/>
          <w:bCs/>
          <w:i/>
          <w:color w:val="000000" w:themeColor="text1"/>
          <w:sz w:val="22"/>
          <w:szCs w:val="22"/>
        </w:rPr>
        <w:t xml:space="preserve">GPH-International Journal of Social Science and Humanities Research, 5(1), </w:t>
      </w:r>
      <w:r w:rsidRPr="00C1688E">
        <w:rPr>
          <w:rFonts w:ascii="PT Sans" w:hAnsi="PT Sans" w:cs="Arial"/>
          <w:bCs/>
          <w:color w:val="000000" w:themeColor="text1"/>
          <w:sz w:val="22"/>
          <w:szCs w:val="22"/>
        </w:rPr>
        <w:t xml:space="preserve">pp.48-53. Available at: </w:t>
      </w:r>
      <w:r w:rsidRPr="00C1688E">
        <w:rPr>
          <w:rFonts w:ascii="PT Sans" w:hAnsi="PT Sans" w:cs="Segoe UI"/>
          <w:sz w:val="22"/>
          <w:szCs w:val="22"/>
        </w:rPr>
        <w:t xml:space="preserve">https://doi.org/10.5281/zenodo.6966799 (Accessed: 10 April 2023). </w:t>
      </w:r>
    </w:p>
    <w:p w14:paraId="514C688F" w14:textId="77777777" w:rsidR="00CC64B6" w:rsidRDefault="00CC64B6" w:rsidP="00CC64B6">
      <w:pPr>
        <w:spacing w:line="360" w:lineRule="auto"/>
        <w:rPr>
          <w:rFonts w:ascii="PT Sans" w:hAnsi="PT Sans" w:cs="Arial"/>
          <w:bCs/>
          <w:color w:val="000000" w:themeColor="text1"/>
          <w:sz w:val="22"/>
          <w:szCs w:val="22"/>
        </w:rPr>
      </w:pPr>
    </w:p>
    <w:p w14:paraId="7B54254A" w14:textId="77777777" w:rsidR="00CC64B6" w:rsidRPr="00757C0E" w:rsidRDefault="00CC64B6" w:rsidP="00CC64B6">
      <w:pPr>
        <w:spacing w:line="360" w:lineRule="auto"/>
        <w:rPr>
          <w:rFonts w:ascii="PT Sans" w:hAnsi="PT Sans"/>
          <w:bCs/>
          <w:sz w:val="22"/>
          <w:szCs w:val="22"/>
        </w:rPr>
      </w:pPr>
      <w:r w:rsidRPr="00757C0E">
        <w:rPr>
          <w:rFonts w:ascii="PT Sans" w:hAnsi="PT Sans"/>
          <w:bCs/>
          <w:sz w:val="22"/>
          <w:szCs w:val="22"/>
        </w:rPr>
        <w:t xml:space="preserve">Bazerman, M. H. (2020) </w:t>
      </w:r>
      <w:r w:rsidRPr="00757C0E">
        <w:rPr>
          <w:rFonts w:ascii="PT Sans" w:hAnsi="PT Sans"/>
          <w:bCs/>
          <w:i/>
          <w:sz w:val="22"/>
          <w:szCs w:val="22"/>
        </w:rPr>
        <w:t xml:space="preserve">A new model for ethical leadership. </w:t>
      </w:r>
      <w:r w:rsidRPr="00757C0E">
        <w:rPr>
          <w:rFonts w:ascii="PT Sans" w:hAnsi="PT Sans"/>
          <w:bCs/>
          <w:sz w:val="22"/>
          <w:szCs w:val="22"/>
        </w:rPr>
        <w:t>Available at:</w:t>
      </w:r>
    </w:p>
    <w:p w14:paraId="662784F0" w14:textId="77777777" w:rsidR="00CC64B6" w:rsidRPr="00757C0E" w:rsidRDefault="00CC64B6" w:rsidP="00CC64B6">
      <w:pPr>
        <w:spacing w:line="360" w:lineRule="auto"/>
        <w:rPr>
          <w:rFonts w:ascii="PT Sans" w:hAnsi="PT Sans" w:cs="Times New Roman"/>
          <w:bCs/>
          <w:sz w:val="22"/>
          <w:szCs w:val="22"/>
        </w:rPr>
      </w:pPr>
      <w:r w:rsidRPr="00757C0E">
        <w:rPr>
          <w:rFonts w:ascii="PT Sans" w:hAnsi="PT Sans"/>
          <w:bCs/>
          <w:sz w:val="22"/>
          <w:szCs w:val="22"/>
        </w:rPr>
        <w:t>https://hbr.org/2020/09/a-new-model-for-ethical-leadership (Accessed: 5 April 2023).</w:t>
      </w:r>
    </w:p>
    <w:p w14:paraId="1523CB2C" w14:textId="77777777" w:rsidR="00CC64B6" w:rsidRPr="00C1688E" w:rsidRDefault="00CC64B6" w:rsidP="00CC64B6">
      <w:pPr>
        <w:spacing w:line="360" w:lineRule="auto"/>
        <w:rPr>
          <w:rFonts w:ascii="PT Sans" w:hAnsi="PT Sans"/>
          <w:bCs/>
          <w:sz w:val="22"/>
          <w:szCs w:val="22"/>
        </w:rPr>
      </w:pPr>
    </w:p>
    <w:p w14:paraId="1936249D" w14:textId="77777777" w:rsidR="00CC64B6" w:rsidRPr="00C1688E" w:rsidRDefault="00CC64B6" w:rsidP="00CC64B6">
      <w:pPr>
        <w:spacing w:line="360" w:lineRule="auto"/>
        <w:rPr>
          <w:rFonts w:ascii="PT Sans" w:eastAsia="Times New Roman" w:hAnsi="PT Sans" w:cs="Times New Roman"/>
          <w:bCs/>
          <w:sz w:val="22"/>
          <w:szCs w:val="22"/>
        </w:rPr>
      </w:pPr>
      <w:r w:rsidRPr="00C1688E">
        <w:rPr>
          <w:rFonts w:ascii="PT Sans" w:hAnsi="PT Sans"/>
          <w:bCs/>
          <w:sz w:val="22"/>
          <w:szCs w:val="22"/>
        </w:rPr>
        <w:t>Cassidy, N. et al (2017)</w:t>
      </w:r>
      <w:r w:rsidRPr="00C1688E">
        <w:rPr>
          <w:rFonts w:ascii="PT Sans" w:hAnsi="PT Sans"/>
          <w:sz w:val="22"/>
          <w:szCs w:val="22"/>
        </w:rPr>
        <w:t xml:space="preserve"> </w:t>
      </w:r>
      <w:r w:rsidRPr="00C1688E">
        <w:rPr>
          <w:rFonts w:ascii="PT Sans" w:eastAsia="Times New Roman" w:hAnsi="PT Sans" w:cs="Times New Roman"/>
          <w:bCs/>
          <w:i/>
          <w:sz w:val="22"/>
          <w:szCs w:val="22"/>
        </w:rPr>
        <w:t>Ethics: a leadership imperative</w:t>
      </w:r>
      <w:r w:rsidRPr="00C1688E">
        <w:rPr>
          <w:rFonts w:ascii="PT Sans" w:hAnsi="PT Sans"/>
          <w:bCs/>
          <w:i/>
          <w:sz w:val="22"/>
          <w:szCs w:val="22"/>
        </w:rPr>
        <w:t xml:space="preserve">. </w:t>
      </w:r>
      <w:r w:rsidRPr="00C1688E">
        <w:rPr>
          <w:rFonts w:ascii="PT Sans" w:hAnsi="PT Sans"/>
          <w:bCs/>
          <w:sz w:val="22"/>
          <w:szCs w:val="22"/>
        </w:rPr>
        <w:t>3 October. Available at:</w:t>
      </w:r>
    </w:p>
    <w:p w14:paraId="4D275567" w14:textId="77777777" w:rsidR="00CC64B6" w:rsidRPr="00C1688E" w:rsidRDefault="00CC64B6" w:rsidP="00CC64B6">
      <w:pPr>
        <w:spacing w:line="360" w:lineRule="auto"/>
        <w:rPr>
          <w:rFonts w:ascii="PT Sans" w:hAnsi="PT Sans"/>
          <w:b/>
          <w:bCs/>
          <w:sz w:val="22"/>
          <w:szCs w:val="22"/>
        </w:rPr>
      </w:pPr>
      <w:r w:rsidRPr="00C1688E">
        <w:rPr>
          <w:rFonts w:ascii="PT Sans" w:hAnsi="PT Sans"/>
          <w:bCs/>
          <w:sz w:val="22"/>
          <w:szCs w:val="22"/>
        </w:rPr>
        <w:t xml:space="preserve">https://www.cipd.co.uk/podcasts/ethics-leadership (Accessed: 5 March 2023). </w:t>
      </w:r>
    </w:p>
    <w:p w14:paraId="79043D5C" w14:textId="77777777" w:rsidR="00CC64B6" w:rsidRPr="00C1688E" w:rsidRDefault="00CC64B6" w:rsidP="00CC64B6">
      <w:pPr>
        <w:spacing w:line="360" w:lineRule="auto"/>
        <w:rPr>
          <w:rFonts w:ascii="PT Sans" w:hAnsi="PT Sans"/>
          <w:b/>
          <w:bCs/>
          <w:sz w:val="22"/>
          <w:szCs w:val="22"/>
        </w:rPr>
      </w:pPr>
    </w:p>
    <w:p w14:paraId="32B2F6AC" w14:textId="77777777" w:rsidR="00CC64B6" w:rsidRPr="00C1688E" w:rsidRDefault="00CC64B6" w:rsidP="00CC64B6">
      <w:pPr>
        <w:spacing w:line="360" w:lineRule="auto"/>
        <w:rPr>
          <w:rFonts w:ascii="PT Sans" w:hAnsi="PT Sans"/>
          <w:bCs/>
          <w:sz w:val="22"/>
          <w:szCs w:val="22"/>
        </w:rPr>
      </w:pPr>
      <w:r w:rsidRPr="00C1688E">
        <w:rPr>
          <w:rFonts w:ascii="PT Sans" w:hAnsi="PT Sans"/>
          <w:bCs/>
          <w:sz w:val="22"/>
          <w:szCs w:val="22"/>
        </w:rPr>
        <w:t xml:space="preserve">Cassidy, N. et al (2022) </w:t>
      </w:r>
      <w:r w:rsidRPr="00C1688E">
        <w:rPr>
          <w:rFonts w:ascii="PT Sans" w:eastAsia="Times New Roman" w:hAnsi="PT Sans" w:cs="Times New Roman"/>
          <w:bCs/>
          <w:i/>
          <w:sz w:val="22"/>
          <w:szCs w:val="22"/>
        </w:rPr>
        <w:t>Evidence-based L&amp;D: The power of reflection</w:t>
      </w:r>
      <w:r w:rsidRPr="00C1688E">
        <w:rPr>
          <w:rFonts w:ascii="PT Sans" w:hAnsi="PT Sans"/>
          <w:bCs/>
          <w:sz w:val="22"/>
          <w:szCs w:val="22"/>
        </w:rPr>
        <w:t xml:space="preserve">. 6 December. Available at: https://www.cipd.co.uk/podcasts/ld-reflective-practice (Accessed: 20 March 2023). </w:t>
      </w:r>
    </w:p>
    <w:p w14:paraId="16ADEEE4" w14:textId="77777777" w:rsidR="00CC64B6" w:rsidRDefault="00CC64B6" w:rsidP="00CC64B6">
      <w:pPr>
        <w:spacing w:line="360" w:lineRule="auto"/>
        <w:rPr>
          <w:rFonts w:ascii="PT Sans" w:hAnsi="PT Sans"/>
          <w:bCs/>
          <w:sz w:val="22"/>
          <w:szCs w:val="22"/>
        </w:rPr>
      </w:pPr>
    </w:p>
    <w:p w14:paraId="29B26278" w14:textId="77777777" w:rsidR="00CC64B6" w:rsidRPr="00C1688E" w:rsidRDefault="00CC64B6" w:rsidP="00CC64B6">
      <w:pPr>
        <w:spacing w:line="360" w:lineRule="auto"/>
        <w:rPr>
          <w:rFonts w:ascii="PT Sans" w:hAnsi="PT Sans"/>
          <w:color w:val="000000" w:themeColor="text1"/>
          <w:sz w:val="22"/>
          <w:szCs w:val="22"/>
        </w:rPr>
      </w:pPr>
      <w:r w:rsidRPr="00C1688E">
        <w:rPr>
          <w:rFonts w:ascii="PT Sans" w:hAnsi="PT Sans"/>
          <w:bCs/>
          <w:sz w:val="22"/>
          <w:szCs w:val="22"/>
        </w:rPr>
        <w:t xml:space="preserve">Cassidy, N. et al (2023) </w:t>
      </w:r>
      <w:r w:rsidRPr="00C1688E">
        <w:rPr>
          <w:rFonts w:ascii="PT Sans" w:eastAsia="Times New Roman" w:hAnsi="PT Sans" w:cs="Times New Roman"/>
          <w:i/>
          <w:sz w:val="22"/>
          <w:szCs w:val="22"/>
        </w:rPr>
        <w:t>Cultural intelligence - Getting smart to make inclusion work</w:t>
      </w:r>
      <w:r w:rsidRPr="00C1688E">
        <w:rPr>
          <w:rFonts w:ascii="PT Sans" w:hAnsi="PT Sans"/>
          <w:bCs/>
          <w:sz w:val="22"/>
          <w:szCs w:val="22"/>
        </w:rPr>
        <w:t>. 7 February. Available at: https://www.cipd.co.uk/podcasts/cultural-intelligence</w:t>
      </w:r>
      <w:r w:rsidRPr="00C1688E">
        <w:rPr>
          <w:rFonts w:ascii="PT Sans" w:hAnsi="PT Sans"/>
          <w:b/>
          <w:bCs/>
          <w:sz w:val="22"/>
          <w:szCs w:val="22"/>
        </w:rPr>
        <w:t xml:space="preserve"> </w:t>
      </w:r>
      <w:r w:rsidRPr="00C1688E">
        <w:rPr>
          <w:rFonts w:ascii="PT Sans" w:hAnsi="PT Sans"/>
          <w:color w:val="000000" w:themeColor="text1"/>
          <w:sz w:val="22"/>
          <w:szCs w:val="22"/>
        </w:rPr>
        <w:t xml:space="preserve">(Accessed: 10 March 2023). </w:t>
      </w:r>
    </w:p>
    <w:p w14:paraId="3B784D91" w14:textId="77777777" w:rsidR="00CC64B6" w:rsidRDefault="00CC64B6" w:rsidP="00CC64B6">
      <w:pPr>
        <w:spacing w:line="360" w:lineRule="auto"/>
        <w:rPr>
          <w:rFonts w:ascii="PT Sans" w:hAnsi="PT Sans"/>
          <w:bCs/>
          <w:sz w:val="22"/>
          <w:szCs w:val="22"/>
        </w:rPr>
      </w:pPr>
    </w:p>
    <w:p w14:paraId="11448174" w14:textId="77777777" w:rsidR="00CC64B6" w:rsidRPr="00C1688E" w:rsidRDefault="00CC64B6" w:rsidP="00CC64B6">
      <w:pPr>
        <w:spacing w:line="360" w:lineRule="auto"/>
        <w:rPr>
          <w:rFonts w:ascii="PT Sans" w:hAnsi="PT Sans"/>
          <w:bCs/>
          <w:sz w:val="22"/>
          <w:szCs w:val="22"/>
        </w:rPr>
      </w:pPr>
      <w:r w:rsidRPr="00C1688E">
        <w:rPr>
          <w:rFonts w:ascii="PT Sans" w:hAnsi="PT Sans"/>
          <w:bCs/>
          <w:sz w:val="22"/>
          <w:szCs w:val="22"/>
        </w:rPr>
        <w:t>CIPD (2019) Ethics at work: an employer’s guide. Available at:</w:t>
      </w:r>
    </w:p>
    <w:p w14:paraId="0C270773" w14:textId="77777777" w:rsidR="00CC64B6" w:rsidRDefault="00CC64B6" w:rsidP="00CC64B6">
      <w:pPr>
        <w:spacing w:line="360" w:lineRule="auto"/>
        <w:rPr>
          <w:rFonts w:ascii="PT Sans" w:hAnsi="PT Sans"/>
          <w:bCs/>
          <w:sz w:val="22"/>
          <w:szCs w:val="22"/>
        </w:rPr>
      </w:pPr>
      <w:r w:rsidRPr="00C1688E">
        <w:rPr>
          <w:rFonts w:ascii="PT Sans" w:hAnsi="PT Sans"/>
          <w:bCs/>
          <w:sz w:val="22"/>
          <w:szCs w:val="22"/>
        </w:rPr>
        <w:t xml:space="preserve">https://www.cipd.co.uk/knowledge/culture/ethics/ethics-work-guide (Accessed: 6 April 2023). </w:t>
      </w:r>
    </w:p>
    <w:p w14:paraId="5055851E" w14:textId="77777777" w:rsidR="00CC64B6" w:rsidRDefault="00CC64B6" w:rsidP="00CC64B6">
      <w:pPr>
        <w:spacing w:line="360" w:lineRule="auto"/>
        <w:rPr>
          <w:rFonts w:ascii="PT Sans" w:hAnsi="PT Sans" w:cs="Arial"/>
          <w:bCs/>
          <w:color w:val="000000" w:themeColor="text1"/>
          <w:sz w:val="22"/>
          <w:szCs w:val="22"/>
        </w:rPr>
      </w:pPr>
    </w:p>
    <w:p w14:paraId="7BE0AE88" w14:textId="77777777" w:rsidR="00CC64B6" w:rsidRPr="00C1688E" w:rsidRDefault="00CC64B6" w:rsidP="00CC64B6">
      <w:pPr>
        <w:spacing w:line="360" w:lineRule="auto"/>
        <w:rPr>
          <w:rFonts w:ascii="PT Sans" w:hAnsi="PT Sans" w:cs="Arial"/>
          <w:bCs/>
          <w:color w:val="000000" w:themeColor="text1"/>
          <w:sz w:val="22"/>
          <w:szCs w:val="22"/>
        </w:rPr>
      </w:pPr>
      <w:r w:rsidRPr="00C1688E">
        <w:rPr>
          <w:rFonts w:ascii="PT Sans" w:hAnsi="PT Sans" w:cs="Arial"/>
          <w:bCs/>
          <w:color w:val="000000" w:themeColor="text1"/>
          <w:sz w:val="22"/>
          <w:szCs w:val="22"/>
        </w:rPr>
        <w:t xml:space="preserve">CIPD (2021). </w:t>
      </w:r>
      <w:r w:rsidRPr="00C1688E">
        <w:rPr>
          <w:rFonts w:ascii="PT Sans" w:hAnsi="PT Sans" w:cs="Arial"/>
          <w:bCs/>
          <w:i/>
          <w:color w:val="000000" w:themeColor="text1"/>
          <w:sz w:val="22"/>
          <w:szCs w:val="22"/>
        </w:rPr>
        <w:t>The People Profession Map</w:t>
      </w:r>
      <w:r w:rsidRPr="00C1688E">
        <w:rPr>
          <w:rFonts w:ascii="PT Sans" w:hAnsi="PT Sans" w:cs="Arial"/>
          <w:bCs/>
          <w:color w:val="000000" w:themeColor="text1"/>
          <w:sz w:val="22"/>
          <w:szCs w:val="22"/>
        </w:rPr>
        <w:t xml:space="preserve">. Available at: https://peopleprofession.cipd.org/profession-map (Accessed: 2 April 2023). </w:t>
      </w:r>
    </w:p>
    <w:p w14:paraId="7594810D" w14:textId="77777777" w:rsidR="00CC64B6" w:rsidRDefault="00CC64B6" w:rsidP="00CC64B6">
      <w:pPr>
        <w:spacing w:line="360" w:lineRule="auto"/>
        <w:rPr>
          <w:rFonts w:ascii="PT Sans" w:hAnsi="PT Sans" w:cs="Arial"/>
          <w:bCs/>
          <w:color w:val="000000" w:themeColor="text1"/>
          <w:sz w:val="22"/>
          <w:szCs w:val="22"/>
        </w:rPr>
      </w:pPr>
    </w:p>
    <w:p w14:paraId="5D27D46B" w14:textId="77777777" w:rsidR="00CC64B6" w:rsidRPr="00C1688E" w:rsidRDefault="00CC64B6" w:rsidP="00CC64B6">
      <w:pPr>
        <w:spacing w:line="360" w:lineRule="auto"/>
        <w:rPr>
          <w:rFonts w:ascii="PT Sans" w:hAnsi="PT Sans" w:cs="Arial"/>
          <w:bCs/>
          <w:color w:val="000000" w:themeColor="text1"/>
          <w:sz w:val="22"/>
          <w:szCs w:val="22"/>
        </w:rPr>
      </w:pPr>
      <w:r w:rsidRPr="00C1688E">
        <w:rPr>
          <w:rFonts w:ascii="PT Sans" w:hAnsi="PT Sans" w:cs="Arial"/>
          <w:bCs/>
          <w:color w:val="000000" w:themeColor="text1"/>
          <w:sz w:val="22"/>
          <w:szCs w:val="22"/>
        </w:rPr>
        <w:t xml:space="preserve">CIPD (2022) </w:t>
      </w:r>
      <w:r w:rsidRPr="00C1688E">
        <w:rPr>
          <w:rFonts w:ascii="PT Sans" w:hAnsi="PT Sans" w:cs="Arial"/>
          <w:bCs/>
          <w:i/>
          <w:color w:val="000000" w:themeColor="text1"/>
          <w:sz w:val="22"/>
          <w:szCs w:val="22"/>
        </w:rPr>
        <w:t>Designed to evolve</w:t>
      </w:r>
      <w:r w:rsidRPr="00C1688E">
        <w:rPr>
          <w:rFonts w:ascii="PT Sans" w:hAnsi="PT Sans" w:cs="Arial"/>
          <w:bCs/>
          <w:color w:val="000000" w:themeColor="text1"/>
          <w:sz w:val="22"/>
          <w:szCs w:val="22"/>
        </w:rPr>
        <w:t>. Available at:</w:t>
      </w:r>
    </w:p>
    <w:p w14:paraId="5C0D0115" w14:textId="77777777" w:rsidR="00CC64B6" w:rsidRPr="00C1688E" w:rsidRDefault="00CC64B6" w:rsidP="00CC64B6">
      <w:pPr>
        <w:spacing w:line="360" w:lineRule="auto"/>
        <w:rPr>
          <w:rFonts w:ascii="PT Sans" w:hAnsi="PT Sans" w:cs="Arial"/>
          <w:bCs/>
          <w:color w:val="000000" w:themeColor="text1"/>
          <w:sz w:val="22"/>
          <w:szCs w:val="22"/>
        </w:rPr>
      </w:pPr>
      <w:r w:rsidRPr="00C1688E">
        <w:rPr>
          <w:rFonts w:ascii="PT Sans" w:hAnsi="PT Sans" w:cs="Arial"/>
          <w:bCs/>
          <w:color w:val="000000" w:themeColor="text1"/>
          <w:sz w:val="22"/>
          <w:szCs w:val="22"/>
        </w:rPr>
        <w:t xml:space="preserve">https://peopleprofession.cipd.org/profession-map/changes (Accessed: 17 April 2023). </w:t>
      </w:r>
    </w:p>
    <w:p w14:paraId="79EF7843" w14:textId="77777777" w:rsidR="00CC64B6" w:rsidRPr="00C1688E" w:rsidRDefault="00CC64B6" w:rsidP="00CC64B6">
      <w:pPr>
        <w:spacing w:line="360" w:lineRule="auto"/>
        <w:rPr>
          <w:rFonts w:ascii="PT Sans" w:hAnsi="PT Sans" w:cs="Arial"/>
          <w:b/>
          <w:bCs/>
          <w:color w:val="000000" w:themeColor="text1"/>
          <w:sz w:val="22"/>
          <w:szCs w:val="22"/>
          <w:u w:val="single"/>
        </w:rPr>
      </w:pPr>
    </w:p>
    <w:p w14:paraId="72E5A948" w14:textId="77777777" w:rsidR="00CC64B6" w:rsidRDefault="00CC64B6" w:rsidP="00CC64B6">
      <w:pPr>
        <w:spacing w:line="360" w:lineRule="auto"/>
        <w:rPr>
          <w:rFonts w:ascii="PT Sans" w:hAnsi="PT Sans"/>
          <w:bCs/>
          <w:sz w:val="22"/>
          <w:szCs w:val="22"/>
        </w:rPr>
      </w:pPr>
      <w:r w:rsidRPr="00C1688E">
        <w:rPr>
          <w:rFonts w:ascii="PT Sans" w:hAnsi="PT Sans" w:cs="Arial"/>
          <w:bCs/>
          <w:color w:val="000000" w:themeColor="text1"/>
          <w:sz w:val="22"/>
          <w:szCs w:val="22"/>
        </w:rPr>
        <w:t>Clark, S. (2015)</w:t>
      </w:r>
      <w:r w:rsidRPr="00C1688E">
        <w:rPr>
          <w:rFonts w:ascii="PT Sans" w:hAnsi="PT Sans"/>
          <w:sz w:val="22"/>
          <w:szCs w:val="22"/>
        </w:rPr>
        <w:t xml:space="preserve"> Ethical decision-making: Eight perspectives on workplace dilemmas. Available at: </w:t>
      </w:r>
      <w:r w:rsidRPr="00C1688E">
        <w:rPr>
          <w:rFonts w:ascii="PT Sans" w:hAnsi="PT Sans"/>
          <w:bCs/>
          <w:sz w:val="22"/>
          <w:szCs w:val="22"/>
        </w:rPr>
        <w:t>https://beta.cipduat.co.uk/Images/Ethical_decision-making_2015-eight_perspectives_on_workplace_dilemmas_tcm</w:t>
      </w:r>
      <w:r w:rsidRPr="00C1688E">
        <w:rPr>
          <w:rFonts w:ascii="PT Sans" w:hAnsi="PT Sans"/>
          <w:bCs/>
          <w:sz w:val="22"/>
          <w:szCs w:val="22"/>
        </w:rPr>
        <w:t>1</w:t>
      </w:r>
      <w:r w:rsidRPr="00C1688E">
        <w:rPr>
          <w:rFonts w:ascii="PT Sans" w:hAnsi="PT Sans"/>
          <w:bCs/>
          <w:sz w:val="22"/>
          <w:szCs w:val="22"/>
        </w:rPr>
        <w:t>8-9564.pdf (Accessed: 11 April 2023).</w:t>
      </w:r>
    </w:p>
    <w:p w14:paraId="6F9C349A" w14:textId="77777777" w:rsidR="00CC64B6" w:rsidRDefault="00CC64B6" w:rsidP="00CC64B6">
      <w:pPr>
        <w:spacing w:line="360" w:lineRule="auto"/>
        <w:rPr>
          <w:rFonts w:ascii="PT Sans" w:hAnsi="PT Sans"/>
          <w:bCs/>
          <w:sz w:val="22"/>
          <w:szCs w:val="22"/>
        </w:rPr>
      </w:pPr>
    </w:p>
    <w:p w14:paraId="569AE51D" w14:textId="77777777" w:rsidR="00CC64B6" w:rsidRPr="00FA10D4" w:rsidRDefault="00CC64B6" w:rsidP="00CC64B6">
      <w:pPr>
        <w:spacing w:line="276" w:lineRule="auto"/>
        <w:rPr>
          <w:rFonts w:ascii="PT Sans" w:hAnsi="PT Sans" w:cs="Arial"/>
          <w:sz w:val="22"/>
          <w:szCs w:val="22"/>
        </w:rPr>
      </w:pPr>
      <w:r>
        <w:rPr>
          <w:rFonts w:ascii="PT Sans" w:hAnsi="PT Sans" w:cs="Arial"/>
          <w:sz w:val="22"/>
          <w:szCs w:val="22"/>
        </w:rPr>
        <w:t xml:space="preserve">CPD UK (2022) </w:t>
      </w:r>
      <w:r w:rsidRPr="00FA10D4">
        <w:rPr>
          <w:rFonts w:ascii="PT Sans" w:hAnsi="PT Sans" w:cs="Arial"/>
          <w:i/>
          <w:sz w:val="22"/>
          <w:szCs w:val="22"/>
        </w:rPr>
        <w:t>Why is Professional Development important?</w:t>
      </w:r>
      <w:r>
        <w:rPr>
          <w:rFonts w:ascii="PT Sans" w:hAnsi="PT Sans" w:cs="Arial"/>
          <w:i/>
          <w:sz w:val="22"/>
          <w:szCs w:val="22"/>
        </w:rPr>
        <w:t xml:space="preserve"> </w:t>
      </w:r>
      <w:r>
        <w:rPr>
          <w:rFonts w:ascii="PT Sans" w:hAnsi="PT Sans" w:cs="Arial"/>
          <w:sz w:val="22"/>
          <w:szCs w:val="22"/>
        </w:rPr>
        <w:t>Available at:</w:t>
      </w:r>
    </w:p>
    <w:p w14:paraId="0F547C67" w14:textId="77777777" w:rsidR="00CC64B6" w:rsidRPr="00C1688E" w:rsidRDefault="00CC64B6" w:rsidP="00CC64B6">
      <w:pPr>
        <w:spacing w:line="276" w:lineRule="auto"/>
        <w:rPr>
          <w:rFonts w:ascii="PT Sans" w:hAnsi="PT Sans" w:cs="Arial"/>
          <w:sz w:val="22"/>
          <w:szCs w:val="22"/>
        </w:rPr>
      </w:pPr>
      <w:r w:rsidRPr="00FA10D4">
        <w:rPr>
          <w:rFonts w:ascii="PT Sans" w:hAnsi="PT Sans" w:cs="Arial"/>
          <w:sz w:val="22"/>
          <w:szCs w:val="22"/>
        </w:rPr>
        <w:t>https://cpduk.co.uk/news/why-is-professional-development-important</w:t>
      </w:r>
      <w:r>
        <w:rPr>
          <w:rFonts w:ascii="PT Sans" w:hAnsi="PT Sans" w:cs="Arial"/>
          <w:sz w:val="22"/>
          <w:szCs w:val="22"/>
        </w:rPr>
        <w:t xml:space="preserve"> (Accessed: 7 April 2023).</w:t>
      </w:r>
    </w:p>
    <w:p w14:paraId="3735405A" w14:textId="77777777" w:rsidR="00CC64B6" w:rsidRPr="00C43E01" w:rsidRDefault="00CC64B6" w:rsidP="00CC64B6">
      <w:pPr>
        <w:spacing w:line="360" w:lineRule="auto"/>
        <w:rPr>
          <w:rFonts w:ascii="PT Sans" w:hAnsi="PT Sans" w:cs="Arial"/>
          <w:b/>
          <w:bCs/>
          <w:i/>
          <w:color w:val="000000" w:themeColor="text1"/>
          <w:u w:val="single"/>
        </w:rPr>
      </w:pPr>
    </w:p>
    <w:p w14:paraId="10F29ABC" w14:textId="77777777" w:rsidR="00CC64B6" w:rsidRDefault="00CC64B6" w:rsidP="00CC64B6">
      <w:pPr>
        <w:spacing w:line="360" w:lineRule="auto"/>
        <w:rPr>
          <w:rFonts w:ascii="PT Sans" w:hAnsi="PT Sans" w:cs="Arial"/>
          <w:bCs/>
          <w:color w:val="000000" w:themeColor="text1"/>
          <w:sz w:val="22"/>
          <w:szCs w:val="22"/>
        </w:rPr>
      </w:pPr>
      <w:r w:rsidRPr="00C1688E">
        <w:rPr>
          <w:rFonts w:ascii="PT Sans" w:hAnsi="PT Sans" w:cs="Arial"/>
          <w:bCs/>
          <w:color w:val="000000" w:themeColor="text1"/>
          <w:sz w:val="22"/>
          <w:szCs w:val="22"/>
        </w:rPr>
        <w:t xml:space="preserve">Diverse Jobs Matter (2023) </w:t>
      </w:r>
      <w:r w:rsidRPr="00C1688E">
        <w:rPr>
          <w:rFonts w:ascii="PT Sans" w:hAnsi="PT Sans" w:cs="Arial"/>
          <w:bCs/>
          <w:i/>
          <w:color w:val="000000" w:themeColor="text1"/>
          <w:sz w:val="22"/>
          <w:szCs w:val="22"/>
        </w:rPr>
        <w:t xml:space="preserve">Tackling bias in the workplace: strategies for creating an inclusive culture. </w:t>
      </w:r>
      <w:r w:rsidRPr="00C1688E">
        <w:rPr>
          <w:rFonts w:ascii="PT Sans" w:hAnsi="PT Sans" w:cs="Arial"/>
          <w:bCs/>
          <w:color w:val="000000" w:themeColor="text1"/>
          <w:sz w:val="22"/>
          <w:szCs w:val="22"/>
        </w:rPr>
        <w:t xml:space="preserve">Available at: https://diversejobsmatter.co.uk/blog/tackling-bias-in-the-workplace-strategies-for-creating-an-inclusive-culture/ (Accessed: 17 April 2023). </w:t>
      </w:r>
    </w:p>
    <w:p w14:paraId="4626D033" w14:textId="77777777" w:rsidR="00CC64B6" w:rsidRDefault="00CC64B6" w:rsidP="00CC64B6">
      <w:pPr>
        <w:spacing w:line="360" w:lineRule="auto"/>
        <w:rPr>
          <w:rFonts w:ascii="PT Sans" w:hAnsi="PT Sans" w:cs="Arial"/>
          <w:bCs/>
          <w:color w:val="000000" w:themeColor="text1"/>
          <w:sz w:val="22"/>
          <w:szCs w:val="22"/>
        </w:rPr>
      </w:pPr>
    </w:p>
    <w:p w14:paraId="5A0E0D51" w14:textId="77777777" w:rsidR="00CC64B6" w:rsidRDefault="00CC64B6" w:rsidP="00CC64B6">
      <w:pPr>
        <w:spacing w:line="276" w:lineRule="auto"/>
        <w:rPr>
          <w:rFonts w:ascii="PT Sans" w:hAnsi="PT Sans" w:cs="Arial"/>
          <w:sz w:val="22"/>
          <w:szCs w:val="22"/>
        </w:rPr>
      </w:pPr>
      <w:r w:rsidRPr="003701C2">
        <w:rPr>
          <w:rFonts w:ascii="PT Sans" w:hAnsi="PT Sans" w:cs="Arial"/>
          <w:sz w:val="22"/>
          <w:szCs w:val="22"/>
        </w:rPr>
        <w:t xml:space="preserve">Dowie, M. (2022) ‘Taking the RNLI from 2023 to 2026 as one crew’. RNLI. Unpublished. </w:t>
      </w:r>
    </w:p>
    <w:p w14:paraId="6821BFA1" w14:textId="77777777" w:rsidR="00CC64B6" w:rsidRPr="00C1688E" w:rsidRDefault="00CC64B6" w:rsidP="00CC64B6">
      <w:pPr>
        <w:spacing w:line="360" w:lineRule="auto"/>
        <w:rPr>
          <w:rFonts w:ascii="PT Sans" w:hAnsi="PT Sans" w:cs="Arial"/>
          <w:bCs/>
          <w:color w:val="000000" w:themeColor="text1"/>
          <w:sz w:val="22"/>
          <w:szCs w:val="22"/>
        </w:rPr>
      </w:pPr>
    </w:p>
    <w:p w14:paraId="71C17035" w14:textId="77777777" w:rsidR="00CC64B6" w:rsidRDefault="00CC64B6" w:rsidP="00CC64B6">
      <w:pPr>
        <w:rPr>
          <w:rFonts w:ascii="PT Sans" w:hAnsi="PT Sans"/>
          <w:sz w:val="22"/>
          <w:szCs w:val="22"/>
        </w:rPr>
      </w:pPr>
      <w:r w:rsidRPr="00C1688E">
        <w:rPr>
          <w:rFonts w:ascii="PT Sans" w:hAnsi="PT Sans"/>
          <w:i/>
          <w:sz w:val="22"/>
          <w:szCs w:val="22"/>
        </w:rPr>
        <w:t xml:space="preserve">Equality Act 2010, c.15. </w:t>
      </w:r>
      <w:r w:rsidRPr="00C1688E">
        <w:rPr>
          <w:rFonts w:ascii="PT Sans" w:hAnsi="PT Sans"/>
          <w:sz w:val="22"/>
          <w:szCs w:val="22"/>
        </w:rPr>
        <w:t>Available at: https://www.leg</w:t>
      </w:r>
      <w:r w:rsidRPr="00C1688E">
        <w:rPr>
          <w:rFonts w:ascii="PT Sans" w:hAnsi="PT Sans"/>
          <w:sz w:val="22"/>
          <w:szCs w:val="22"/>
        </w:rPr>
        <w:t>i</w:t>
      </w:r>
      <w:r w:rsidRPr="00C1688E">
        <w:rPr>
          <w:rFonts w:ascii="PT Sans" w:hAnsi="PT Sans"/>
          <w:sz w:val="22"/>
          <w:szCs w:val="22"/>
        </w:rPr>
        <w:t xml:space="preserve">slation.gov.uk/ukpga/2010/15/contents (Accessed: 11 April 2023). </w:t>
      </w:r>
    </w:p>
    <w:p w14:paraId="24FA9099" w14:textId="77777777" w:rsidR="00CC64B6" w:rsidRDefault="00CC64B6" w:rsidP="00CC64B6">
      <w:pPr>
        <w:rPr>
          <w:rFonts w:ascii="PT Sans" w:hAnsi="PT Sans"/>
          <w:sz w:val="22"/>
          <w:szCs w:val="22"/>
        </w:rPr>
      </w:pPr>
    </w:p>
    <w:p w14:paraId="3B8A146D" w14:textId="77777777" w:rsidR="00CC64B6" w:rsidRDefault="00CC64B6" w:rsidP="00CC64B6">
      <w:pPr>
        <w:rPr>
          <w:rFonts w:ascii="PT Sans" w:hAnsi="PT Sans"/>
          <w:sz w:val="22"/>
          <w:szCs w:val="22"/>
        </w:rPr>
      </w:pPr>
    </w:p>
    <w:p w14:paraId="3B3E6114" w14:textId="77777777" w:rsidR="00CC64B6" w:rsidRDefault="00CC64B6" w:rsidP="00CC64B6">
      <w:pPr>
        <w:spacing w:line="360" w:lineRule="auto"/>
        <w:rPr>
          <w:rFonts w:ascii="PT Sans" w:hAnsi="PT Sans" w:cs="Arial"/>
          <w:bCs/>
          <w:color w:val="000000" w:themeColor="text1"/>
          <w:sz w:val="22"/>
          <w:szCs w:val="22"/>
        </w:rPr>
      </w:pPr>
      <w:r>
        <w:rPr>
          <w:rFonts w:ascii="PT Sans" w:hAnsi="PT Sans" w:cs="Arial"/>
          <w:bCs/>
          <w:color w:val="000000" w:themeColor="text1"/>
          <w:sz w:val="22"/>
          <w:szCs w:val="22"/>
        </w:rPr>
        <w:t xml:space="preserve">Faragher, J. (2019) </w:t>
      </w:r>
      <w:r w:rsidRPr="006377BB">
        <w:rPr>
          <w:rFonts w:ascii="PT Sans" w:hAnsi="PT Sans" w:cs="Arial"/>
          <w:bCs/>
          <w:i/>
          <w:color w:val="000000" w:themeColor="text1"/>
          <w:sz w:val="22"/>
          <w:szCs w:val="22"/>
        </w:rPr>
        <w:t xml:space="preserve">CIPD Annual Conference: “Good work is about fairness and transparency”. </w:t>
      </w:r>
      <w:r>
        <w:rPr>
          <w:rFonts w:ascii="PT Sans" w:hAnsi="PT Sans" w:cs="Arial"/>
          <w:bCs/>
          <w:color w:val="000000" w:themeColor="text1"/>
          <w:sz w:val="22"/>
          <w:szCs w:val="22"/>
        </w:rPr>
        <w:t xml:space="preserve">Available at: </w:t>
      </w:r>
      <w:r w:rsidRPr="006377BB">
        <w:rPr>
          <w:rFonts w:ascii="PT Sans" w:hAnsi="PT Sans" w:cs="Arial"/>
          <w:bCs/>
          <w:color w:val="000000" w:themeColor="text1"/>
          <w:sz w:val="22"/>
          <w:szCs w:val="22"/>
        </w:rPr>
        <w:t>https://www.personneltoday.com/hr/cipd-annual-conference-good-work-is-about-fairness-and-transparency/</w:t>
      </w:r>
      <w:r>
        <w:rPr>
          <w:rFonts w:ascii="PT Sans" w:hAnsi="PT Sans" w:cs="Arial"/>
          <w:bCs/>
          <w:color w:val="000000" w:themeColor="text1"/>
          <w:sz w:val="22"/>
          <w:szCs w:val="22"/>
        </w:rPr>
        <w:t xml:space="preserve"> (Accessed: 20 April 2023). </w:t>
      </w:r>
    </w:p>
    <w:p w14:paraId="631F210B" w14:textId="77777777" w:rsidR="00CC64B6" w:rsidRPr="00C1688E" w:rsidRDefault="00CC64B6" w:rsidP="00CC64B6">
      <w:pPr>
        <w:spacing w:line="360" w:lineRule="auto"/>
        <w:rPr>
          <w:rFonts w:ascii="PT Sans" w:hAnsi="PT Sans" w:cs="Arial"/>
          <w:bCs/>
          <w:color w:val="000000" w:themeColor="text1"/>
          <w:sz w:val="22"/>
          <w:szCs w:val="22"/>
        </w:rPr>
      </w:pPr>
    </w:p>
    <w:p w14:paraId="3C438899" w14:textId="77777777" w:rsidR="00CC64B6" w:rsidRDefault="00CC64B6" w:rsidP="00CC64B6">
      <w:pPr>
        <w:spacing w:line="360" w:lineRule="auto"/>
        <w:rPr>
          <w:rFonts w:ascii="PT Sans" w:hAnsi="PT Sans" w:cs="Arial"/>
          <w:bCs/>
          <w:color w:val="000000" w:themeColor="text1"/>
          <w:sz w:val="22"/>
          <w:szCs w:val="22"/>
        </w:rPr>
      </w:pPr>
      <w:r w:rsidRPr="00C1688E">
        <w:rPr>
          <w:rFonts w:ascii="PT Sans" w:hAnsi="PT Sans" w:cs="Arial"/>
          <w:bCs/>
          <w:color w:val="000000" w:themeColor="text1"/>
          <w:sz w:val="22"/>
          <w:szCs w:val="22"/>
        </w:rPr>
        <w:t xml:space="preserve">Get Loud (2022) </w:t>
      </w:r>
      <w:r w:rsidRPr="00C1688E">
        <w:rPr>
          <w:rFonts w:ascii="PT Sans" w:hAnsi="PT Sans" w:cs="Arial"/>
          <w:bCs/>
          <w:i/>
          <w:color w:val="000000" w:themeColor="text1"/>
          <w:sz w:val="22"/>
          <w:szCs w:val="22"/>
        </w:rPr>
        <w:t xml:space="preserve">Understanding intersectionality: identity in the workplace. </w:t>
      </w:r>
      <w:r w:rsidRPr="00C1688E">
        <w:rPr>
          <w:rFonts w:ascii="PT Sans" w:hAnsi="PT Sans" w:cs="Arial"/>
          <w:bCs/>
          <w:color w:val="000000" w:themeColor="text1"/>
          <w:sz w:val="22"/>
          <w:szCs w:val="22"/>
        </w:rPr>
        <w:t>28 November. Available at:</w:t>
      </w:r>
      <w:r w:rsidRPr="00C1688E">
        <w:rPr>
          <w:rFonts w:ascii="PT Sans" w:hAnsi="PT Sans" w:cs="Arial"/>
          <w:bCs/>
          <w:color w:val="000000" w:themeColor="text1"/>
          <w:sz w:val="22"/>
          <w:szCs w:val="22"/>
        </w:rPr>
        <w:t xml:space="preserve"> https://getloud1</w:t>
      </w:r>
      <w:r w:rsidRPr="00C1688E">
        <w:rPr>
          <w:rFonts w:ascii="PT Sans" w:hAnsi="PT Sans" w:cs="Arial"/>
          <w:bCs/>
          <w:color w:val="000000" w:themeColor="text1"/>
          <w:sz w:val="22"/>
          <w:szCs w:val="22"/>
        </w:rPr>
        <w:t>d</w:t>
      </w:r>
      <w:r w:rsidRPr="00C1688E">
        <w:rPr>
          <w:rFonts w:ascii="PT Sans" w:hAnsi="PT Sans" w:cs="Arial"/>
          <w:bCs/>
          <w:color w:val="000000" w:themeColor="text1"/>
          <w:sz w:val="22"/>
          <w:szCs w:val="22"/>
        </w:rPr>
        <w:t>jmsdiversitypod.podbean.com/e/understanding-intersectionality-identity-in-the-workplace/</w:t>
      </w:r>
      <w:r w:rsidRPr="00C1688E">
        <w:rPr>
          <w:rFonts w:ascii="PT Sans" w:hAnsi="PT Sans" w:cs="Arial"/>
          <w:bCs/>
          <w:color w:val="000000" w:themeColor="text1"/>
          <w:sz w:val="22"/>
          <w:szCs w:val="22"/>
        </w:rPr>
        <w:t xml:space="preserve"> (Accessed: 17 April 2023). </w:t>
      </w:r>
    </w:p>
    <w:p w14:paraId="05DC3B1D" w14:textId="77777777" w:rsidR="00CC64B6" w:rsidRDefault="00CC64B6" w:rsidP="00CC64B6">
      <w:pPr>
        <w:spacing w:line="360" w:lineRule="auto"/>
        <w:rPr>
          <w:rFonts w:ascii="PT Sans" w:hAnsi="PT Sans" w:cs="Arial"/>
          <w:bCs/>
          <w:color w:val="000000" w:themeColor="text1"/>
          <w:sz w:val="22"/>
          <w:szCs w:val="22"/>
        </w:rPr>
      </w:pPr>
    </w:p>
    <w:p w14:paraId="6CD47FBB" w14:textId="77777777" w:rsidR="00CC64B6" w:rsidRPr="00C1688E" w:rsidRDefault="00CC64B6" w:rsidP="00CC64B6">
      <w:pPr>
        <w:spacing w:line="360" w:lineRule="auto"/>
        <w:rPr>
          <w:rFonts w:ascii="PT Sans" w:hAnsi="PT Sans"/>
          <w:sz w:val="22"/>
          <w:szCs w:val="22"/>
        </w:rPr>
      </w:pPr>
      <w:r w:rsidRPr="00C1688E">
        <w:rPr>
          <w:rFonts w:ascii="PT Sans" w:hAnsi="PT Sans"/>
          <w:sz w:val="22"/>
          <w:szCs w:val="22"/>
        </w:rPr>
        <w:t xml:space="preserve">Gov.UK (2015) </w:t>
      </w:r>
      <w:r w:rsidRPr="00C1688E">
        <w:rPr>
          <w:rFonts w:ascii="PT Sans" w:hAnsi="PT Sans"/>
          <w:i/>
          <w:sz w:val="22"/>
          <w:szCs w:val="22"/>
        </w:rPr>
        <w:t xml:space="preserve">Equality act guidance. </w:t>
      </w:r>
      <w:r w:rsidRPr="00C1688E">
        <w:rPr>
          <w:rFonts w:ascii="PT Sans" w:hAnsi="PT Sans"/>
          <w:sz w:val="22"/>
          <w:szCs w:val="22"/>
        </w:rPr>
        <w:t xml:space="preserve">Available at: https://www.gov.uk/guidance/equality-act-2010-guidance#equalities-act-2010-legislation (Accessed: 11 April 2023). </w:t>
      </w:r>
    </w:p>
    <w:p w14:paraId="2F350B9E" w14:textId="77777777" w:rsidR="00CC64B6" w:rsidRPr="00C1688E" w:rsidRDefault="00CC64B6" w:rsidP="00CC64B6">
      <w:pPr>
        <w:spacing w:line="360" w:lineRule="auto"/>
        <w:rPr>
          <w:sz w:val="22"/>
          <w:szCs w:val="22"/>
        </w:rPr>
      </w:pPr>
    </w:p>
    <w:p w14:paraId="210B686B" w14:textId="77777777" w:rsidR="00CC64B6" w:rsidRDefault="00CC64B6" w:rsidP="00CC64B6">
      <w:pPr>
        <w:spacing w:line="360" w:lineRule="auto"/>
        <w:rPr>
          <w:rFonts w:ascii="PT Sans" w:hAnsi="PT Sans"/>
          <w:sz w:val="22"/>
          <w:szCs w:val="22"/>
        </w:rPr>
      </w:pPr>
      <w:r w:rsidRPr="00C1688E">
        <w:rPr>
          <w:rFonts w:ascii="PT Sans" w:hAnsi="PT Sans"/>
          <w:sz w:val="22"/>
          <w:szCs w:val="22"/>
        </w:rPr>
        <w:t xml:space="preserve">Government Equalities Office (2010) </w:t>
      </w:r>
      <w:r w:rsidRPr="00C1688E">
        <w:rPr>
          <w:rFonts w:ascii="PT Sans" w:hAnsi="PT Sans"/>
          <w:i/>
          <w:sz w:val="22"/>
          <w:szCs w:val="22"/>
        </w:rPr>
        <w:t>Equality Act 2010: What do I need to know? A summary guide for voluntary and community sector providers</w:t>
      </w:r>
      <w:r w:rsidRPr="00C1688E">
        <w:rPr>
          <w:rFonts w:ascii="PT Sans" w:hAnsi="PT Sans"/>
          <w:sz w:val="22"/>
          <w:szCs w:val="22"/>
        </w:rPr>
        <w:t xml:space="preserve">. Available at: https://assets.publishing.service.gov.uk/government/uploads/system/uploads/attachment_data/file/85028/vcs-service-providers.pdf (Accessed: 11 April 2023). </w:t>
      </w:r>
    </w:p>
    <w:p w14:paraId="4DB1974E" w14:textId="77777777" w:rsidR="00CC64B6" w:rsidRPr="00C1688E" w:rsidRDefault="00CC64B6" w:rsidP="00CC64B6">
      <w:pPr>
        <w:spacing w:line="360" w:lineRule="auto"/>
        <w:rPr>
          <w:rFonts w:ascii="PT Sans" w:hAnsi="PT Sans"/>
          <w:b/>
          <w:bCs/>
          <w:sz w:val="22"/>
          <w:szCs w:val="22"/>
          <w:highlight w:val="green"/>
        </w:rPr>
      </w:pPr>
    </w:p>
    <w:p w14:paraId="31065B49" w14:textId="77777777" w:rsidR="00CC64B6" w:rsidRPr="00C1688E" w:rsidRDefault="00CC64B6" w:rsidP="00CC64B6">
      <w:pPr>
        <w:spacing w:line="360" w:lineRule="auto"/>
        <w:rPr>
          <w:rFonts w:ascii="PT Sans" w:hAnsi="PT Sans" w:cs="Arial"/>
          <w:bCs/>
          <w:color w:val="000000" w:themeColor="text1"/>
          <w:sz w:val="22"/>
          <w:szCs w:val="22"/>
        </w:rPr>
      </w:pPr>
      <w:r w:rsidRPr="00C1688E">
        <w:rPr>
          <w:rFonts w:ascii="PT Sans" w:hAnsi="PT Sans" w:cs="Arial"/>
          <w:bCs/>
          <w:color w:val="000000" w:themeColor="text1"/>
          <w:sz w:val="22"/>
          <w:szCs w:val="22"/>
        </w:rPr>
        <w:t>Green, M</w:t>
      </w:r>
      <w:r>
        <w:rPr>
          <w:rFonts w:ascii="PT Sans" w:hAnsi="PT Sans" w:cs="Arial"/>
          <w:bCs/>
          <w:color w:val="000000" w:themeColor="text1"/>
          <w:sz w:val="22"/>
          <w:szCs w:val="22"/>
        </w:rPr>
        <w:t>.</w:t>
      </w:r>
      <w:r w:rsidRPr="00C1688E">
        <w:rPr>
          <w:rFonts w:ascii="PT Sans" w:hAnsi="PT Sans" w:cs="Arial"/>
          <w:bCs/>
          <w:color w:val="000000" w:themeColor="text1"/>
          <w:sz w:val="22"/>
          <w:szCs w:val="22"/>
        </w:rPr>
        <w:t xml:space="preserve"> </w:t>
      </w:r>
      <w:r>
        <w:rPr>
          <w:rFonts w:ascii="PT Sans" w:hAnsi="PT Sans" w:cs="Arial"/>
          <w:bCs/>
          <w:color w:val="000000" w:themeColor="text1"/>
          <w:sz w:val="22"/>
          <w:szCs w:val="22"/>
        </w:rPr>
        <w:t xml:space="preserve">and Russell, T. </w:t>
      </w:r>
      <w:r w:rsidRPr="00C1688E">
        <w:rPr>
          <w:rFonts w:ascii="PT Sans" w:hAnsi="PT Sans" w:cs="Arial"/>
          <w:bCs/>
          <w:color w:val="000000" w:themeColor="text1"/>
          <w:sz w:val="22"/>
          <w:szCs w:val="22"/>
        </w:rPr>
        <w:t xml:space="preserve">(2022) </w:t>
      </w:r>
      <w:r w:rsidRPr="00C1688E">
        <w:rPr>
          <w:rFonts w:ascii="PT Sans" w:hAnsi="PT Sans" w:cs="Arial"/>
          <w:bCs/>
          <w:i/>
          <w:color w:val="000000" w:themeColor="text1"/>
          <w:sz w:val="22"/>
          <w:szCs w:val="22"/>
        </w:rPr>
        <w:t xml:space="preserve">Ethical practice and the role of people professionals. </w:t>
      </w:r>
      <w:r w:rsidRPr="00C1688E">
        <w:rPr>
          <w:rFonts w:ascii="PT Sans" w:hAnsi="PT Sans" w:cs="Arial"/>
          <w:bCs/>
          <w:color w:val="000000" w:themeColor="text1"/>
          <w:sz w:val="22"/>
          <w:szCs w:val="22"/>
        </w:rPr>
        <w:t>Available at:</w:t>
      </w:r>
    </w:p>
    <w:p w14:paraId="5BE8D217" w14:textId="77777777" w:rsidR="00CC64B6" w:rsidRPr="00703E8B" w:rsidRDefault="00CC64B6" w:rsidP="00CC64B6">
      <w:pPr>
        <w:spacing w:line="360" w:lineRule="auto"/>
        <w:rPr>
          <w:rFonts w:ascii="PT Sans" w:hAnsi="PT Sans"/>
          <w:bCs/>
          <w:sz w:val="22"/>
          <w:szCs w:val="22"/>
        </w:rPr>
      </w:pPr>
      <w:proofErr w:type="gramStart"/>
      <w:r w:rsidRPr="00C1688E">
        <w:rPr>
          <w:rFonts w:ascii="PT Sans" w:hAnsi="PT Sans"/>
          <w:bCs/>
          <w:sz w:val="22"/>
          <w:szCs w:val="22"/>
        </w:rPr>
        <w:t>https://www.cipd.co.uk/knowledge/culture/ethics/role-hr-factsheet?_gl=1*13d5gtv*_ga*MjgwODIxMDUuMTY4MDYxMjg3MA..</w:t>
      </w:r>
      <w:proofErr w:type="gramEnd"/>
      <w:r w:rsidRPr="00C1688E">
        <w:rPr>
          <w:rFonts w:ascii="PT Sans" w:hAnsi="PT Sans"/>
          <w:bCs/>
          <w:sz w:val="22"/>
          <w:szCs w:val="22"/>
        </w:rPr>
        <w:t xml:space="preserve">*_ga_D9HN5GYHYY*MTY4MDY4NDY2Ni4xLjEuMTY4MDY4NTI2My4zOC4wLjA.#52321 (Accessed: 9 April 2023). </w:t>
      </w:r>
    </w:p>
    <w:p w14:paraId="0DD09CA4" w14:textId="77777777" w:rsidR="00CC64B6" w:rsidRPr="00C1688E" w:rsidRDefault="00CC64B6" w:rsidP="00CC64B6">
      <w:pPr>
        <w:spacing w:line="360" w:lineRule="auto"/>
        <w:rPr>
          <w:rFonts w:ascii="PT Sans" w:hAnsi="PT Sans" w:cs="Arial"/>
          <w:b/>
          <w:bCs/>
          <w:color w:val="000000" w:themeColor="text1"/>
          <w:sz w:val="22"/>
          <w:szCs w:val="22"/>
          <w:u w:val="single"/>
        </w:rPr>
      </w:pPr>
    </w:p>
    <w:p w14:paraId="171602B7" w14:textId="77777777" w:rsidR="00CC64B6" w:rsidRPr="00C1688E" w:rsidRDefault="00CC64B6" w:rsidP="00CC64B6">
      <w:pPr>
        <w:spacing w:line="360" w:lineRule="auto"/>
        <w:rPr>
          <w:rFonts w:ascii="PT Sans" w:hAnsi="PT Sans" w:cs="Arial"/>
          <w:bCs/>
          <w:color w:val="000000" w:themeColor="text1"/>
          <w:sz w:val="22"/>
          <w:szCs w:val="22"/>
        </w:rPr>
      </w:pPr>
      <w:r w:rsidRPr="00C1688E">
        <w:rPr>
          <w:rFonts w:ascii="PT Sans" w:hAnsi="PT Sans"/>
          <w:sz w:val="22"/>
          <w:szCs w:val="22"/>
        </w:rPr>
        <w:t>Green, M., Peters, R. and Young, J. (2020)</w:t>
      </w:r>
      <w:r w:rsidRPr="00C1688E">
        <w:rPr>
          <w:rFonts w:ascii="PT Sans" w:hAnsi="PT Sans"/>
          <w:i/>
          <w:sz w:val="22"/>
          <w:szCs w:val="22"/>
        </w:rPr>
        <w:t xml:space="preserve"> People Profession 2030: a collective view of future trends</w:t>
      </w:r>
      <w:r w:rsidRPr="00C1688E">
        <w:rPr>
          <w:rFonts w:ascii="PT Sans" w:hAnsi="PT Sans"/>
          <w:sz w:val="22"/>
          <w:szCs w:val="22"/>
        </w:rPr>
        <w:t>. Available at:</w:t>
      </w:r>
      <w:r w:rsidRPr="00C1688E">
        <w:rPr>
          <w:rFonts w:ascii="PT Sans" w:hAnsi="PT Sans"/>
          <w:sz w:val="22"/>
          <w:szCs w:val="22"/>
        </w:rPr>
        <w:t xml:space="preserve"> </w:t>
      </w:r>
      <w:r w:rsidRPr="00C1688E">
        <w:rPr>
          <w:rFonts w:ascii="PT Sans" w:hAnsi="PT Sans" w:cs="Arial"/>
          <w:bCs/>
          <w:color w:val="000000" w:themeColor="text1"/>
          <w:sz w:val="22"/>
          <w:szCs w:val="22"/>
        </w:rPr>
        <w:t>https://www.cipd.co.uk/Images/people-profession-2030-report-compressed_tcm18-86095.pdf</w:t>
      </w:r>
      <w:r w:rsidRPr="00C1688E">
        <w:rPr>
          <w:rFonts w:ascii="PT Sans" w:hAnsi="PT Sans" w:cs="Arial"/>
          <w:bCs/>
          <w:color w:val="000000" w:themeColor="text1"/>
          <w:sz w:val="22"/>
          <w:szCs w:val="22"/>
        </w:rPr>
        <w:t xml:space="preserve"> (Accessed: 5 April 2023). </w:t>
      </w:r>
    </w:p>
    <w:p w14:paraId="4272F6BB" w14:textId="77777777" w:rsidR="00CC64B6" w:rsidRDefault="00CC64B6" w:rsidP="00CC64B6">
      <w:pPr>
        <w:spacing w:line="360" w:lineRule="auto"/>
        <w:rPr>
          <w:rFonts w:ascii="PT Sans" w:hAnsi="PT Sans" w:cs="Arial"/>
          <w:bCs/>
          <w:color w:val="000000" w:themeColor="text1"/>
          <w:sz w:val="22"/>
          <w:szCs w:val="22"/>
        </w:rPr>
      </w:pPr>
    </w:p>
    <w:p w14:paraId="4F702C04" w14:textId="77777777" w:rsidR="00CC64B6" w:rsidRPr="00C1688E" w:rsidRDefault="00CC64B6" w:rsidP="00CC64B6">
      <w:pPr>
        <w:spacing w:line="360" w:lineRule="auto"/>
        <w:rPr>
          <w:rFonts w:ascii="PT Sans" w:hAnsi="PT Sans"/>
          <w:color w:val="000000" w:themeColor="text1"/>
          <w:sz w:val="22"/>
          <w:szCs w:val="22"/>
        </w:rPr>
      </w:pPr>
      <w:r w:rsidRPr="00C1688E">
        <w:rPr>
          <w:rFonts w:ascii="PT Sans" w:hAnsi="PT Sans"/>
          <w:color w:val="000000" w:themeColor="text1"/>
          <w:sz w:val="22"/>
          <w:szCs w:val="22"/>
          <w:shd w:val="clear" w:color="auto" w:fill="FFFFFF"/>
        </w:rPr>
        <w:t xml:space="preserve">Guerra, A. and </w:t>
      </w:r>
      <w:proofErr w:type="spellStart"/>
      <w:r w:rsidRPr="00C1688E">
        <w:rPr>
          <w:rFonts w:ascii="PT Sans" w:hAnsi="PT Sans"/>
          <w:color w:val="000000" w:themeColor="text1"/>
          <w:sz w:val="22"/>
          <w:szCs w:val="22"/>
          <w:shd w:val="clear" w:color="auto" w:fill="FFFFFF"/>
        </w:rPr>
        <w:t>Turrini</w:t>
      </w:r>
      <w:proofErr w:type="spellEnd"/>
      <w:r w:rsidRPr="00C1688E">
        <w:rPr>
          <w:rFonts w:ascii="PT Sans" w:hAnsi="PT Sans"/>
          <w:color w:val="000000" w:themeColor="text1"/>
          <w:sz w:val="22"/>
          <w:szCs w:val="22"/>
          <w:shd w:val="clear" w:color="auto" w:fill="FFFFFF"/>
        </w:rPr>
        <w:t xml:space="preserve">, E. (2022). </w:t>
      </w:r>
      <w:r w:rsidRPr="00C1688E">
        <w:rPr>
          <w:rFonts w:ascii="PT Sans" w:hAnsi="PT Sans"/>
          <w:i/>
          <w:color w:val="000000" w:themeColor="text1"/>
          <w:sz w:val="22"/>
          <w:szCs w:val="22"/>
          <w:shd w:val="clear" w:color="auto" w:fill="FFFFFF"/>
        </w:rPr>
        <w:t xml:space="preserve">Do Social Norms Explain Unethical </w:t>
      </w:r>
      <w:proofErr w:type="spellStart"/>
      <w:r w:rsidRPr="00C1688E">
        <w:rPr>
          <w:rFonts w:ascii="PT Sans" w:hAnsi="PT Sans"/>
          <w:i/>
          <w:color w:val="000000" w:themeColor="text1"/>
          <w:sz w:val="22"/>
          <w:szCs w:val="22"/>
          <w:shd w:val="clear" w:color="auto" w:fill="FFFFFF"/>
        </w:rPr>
        <w:t>Behaviors</w:t>
      </w:r>
      <w:proofErr w:type="spellEnd"/>
      <w:r w:rsidRPr="00C1688E">
        <w:rPr>
          <w:rFonts w:ascii="PT Sans" w:hAnsi="PT Sans"/>
          <w:i/>
          <w:color w:val="000000" w:themeColor="text1"/>
          <w:sz w:val="22"/>
          <w:szCs w:val="22"/>
          <w:shd w:val="clear" w:color="auto" w:fill="FFFFFF"/>
        </w:rPr>
        <w:t xml:space="preserve"> in the Workplace? </w:t>
      </w:r>
      <w:r w:rsidRPr="00C1688E">
        <w:rPr>
          <w:rFonts w:ascii="PT Sans" w:hAnsi="PT Sans"/>
          <w:color w:val="000000" w:themeColor="text1"/>
          <w:sz w:val="22"/>
          <w:szCs w:val="22"/>
          <w:shd w:val="clear" w:color="auto" w:fill="FFFFFF"/>
        </w:rPr>
        <w:t>Available at: http://dx.doi.org/</w:t>
      </w:r>
      <w:r w:rsidRPr="00C1688E">
        <w:rPr>
          <w:rFonts w:ascii="PT Sans" w:hAnsi="PT Sans"/>
          <w:color w:val="000000" w:themeColor="text1"/>
          <w:sz w:val="22"/>
          <w:szCs w:val="22"/>
          <w:shd w:val="clear" w:color="auto" w:fill="FFFFFF"/>
        </w:rPr>
        <w:t>1</w:t>
      </w:r>
      <w:r w:rsidRPr="00C1688E">
        <w:rPr>
          <w:rFonts w:ascii="PT Sans" w:hAnsi="PT Sans"/>
          <w:color w:val="000000" w:themeColor="text1"/>
          <w:sz w:val="22"/>
          <w:szCs w:val="22"/>
          <w:shd w:val="clear" w:color="auto" w:fill="FFFFFF"/>
        </w:rPr>
        <w:t xml:space="preserve">0.2139/ssrn.4281858 (Accessed: 11 April 2023). </w:t>
      </w:r>
    </w:p>
    <w:p w14:paraId="1D556541" w14:textId="77777777" w:rsidR="00CC64B6" w:rsidRDefault="00CC64B6" w:rsidP="00CC64B6">
      <w:pPr>
        <w:spacing w:line="360" w:lineRule="auto"/>
        <w:rPr>
          <w:rFonts w:ascii="PT Sans" w:hAnsi="PT Sans" w:cs="Arial"/>
          <w:bCs/>
          <w:color w:val="000000" w:themeColor="text1"/>
          <w:sz w:val="22"/>
          <w:szCs w:val="22"/>
        </w:rPr>
      </w:pPr>
    </w:p>
    <w:p w14:paraId="701A333F" w14:textId="77777777" w:rsidR="00CC64B6" w:rsidRDefault="00CC64B6" w:rsidP="00CC64B6">
      <w:pPr>
        <w:spacing w:line="360" w:lineRule="auto"/>
        <w:rPr>
          <w:rFonts w:ascii="PT Sans" w:hAnsi="PT Sans" w:cs="Arial"/>
          <w:bCs/>
          <w:color w:val="000000" w:themeColor="text1"/>
          <w:sz w:val="22"/>
          <w:szCs w:val="22"/>
        </w:rPr>
      </w:pPr>
      <w:r w:rsidRPr="00C1688E">
        <w:rPr>
          <w:rFonts w:ascii="PT Sans" w:hAnsi="PT Sans" w:cs="Arial"/>
          <w:bCs/>
          <w:color w:val="000000" w:themeColor="text1"/>
          <w:sz w:val="22"/>
          <w:szCs w:val="22"/>
        </w:rPr>
        <w:t xml:space="preserve">Haden, S. et al. (2020) </w:t>
      </w:r>
      <w:r w:rsidRPr="00C1688E">
        <w:rPr>
          <w:rFonts w:ascii="PT Sans" w:hAnsi="PT Sans" w:cs="Arial"/>
          <w:bCs/>
          <w:i/>
          <w:color w:val="000000" w:themeColor="text1"/>
          <w:sz w:val="22"/>
          <w:szCs w:val="22"/>
        </w:rPr>
        <w:t>CIPD:</w:t>
      </w:r>
      <w:r w:rsidRPr="00C1688E">
        <w:rPr>
          <w:rFonts w:ascii="PT Sans" w:hAnsi="PT Sans" w:cs="Arial"/>
          <w:bCs/>
          <w:color w:val="000000" w:themeColor="text1"/>
          <w:sz w:val="22"/>
          <w:szCs w:val="22"/>
        </w:rPr>
        <w:t xml:space="preserve"> </w:t>
      </w:r>
      <w:r w:rsidRPr="00C1688E">
        <w:rPr>
          <w:rFonts w:ascii="PT Sans" w:hAnsi="PT Sans" w:cs="Arial"/>
          <w:bCs/>
          <w:i/>
          <w:color w:val="000000" w:themeColor="text1"/>
          <w:sz w:val="22"/>
          <w:szCs w:val="22"/>
        </w:rPr>
        <w:t>Action to prevent unethical behaviour</w:t>
      </w:r>
      <w:r w:rsidRPr="00C1688E">
        <w:rPr>
          <w:rFonts w:ascii="PT Sans" w:hAnsi="PT Sans" w:cs="Arial"/>
          <w:bCs/>
          <w:color w:val="000000" w:themeColor="text1"/>
          <w:sz w:val="22"/>
          <w:szCs w:val="22"/>
        </w:rPr>
        <w:t xml:space="preserve">. Available at: https://www.youtube.com/watch?v=jK5jafY16j4&amp;t=164s (Accessed: 11 April 2023). </w:t>
      </w:r>
    </w:p>
    <w:p w14:paraId="382CE06A" w14:textId="77777777" w:rsidR="00CC64B6" w:rsidRDefault="00CC64B6" w:rsidP="00CC64B6">
      <w:pPr>
        <w:spacing w:line="360" w:lineRule="auto"/>
        <w:rPr>
          <w:rFonts w:ascii="PT Sans" w:hAnsi="PT Sans" w:cs="Arial"/>
          <w:bCs/>
          <w:color w:val="000000" w:themeColor="text1"/>
          <w:sz w:val="22"/>
          <w:szCs w:val="22"/>
        </w:rPr>
      </w:pPr>
    </w:p>
    <w:p w14:paraId="2CAA04F9" w14:textId="77777777" w:rsidR="00CC64B6" w:rsidRPr="00A3259F" w:rsidRDefault="00CC64B6" w:rsidP="00CC64B6">
      <w:pPr>
        <w:spacing w:line="360" w:lineRule="auto"/>
        <w:rPr>
          <w:rFonts w:ascii="PT Sans" w:hAnsi="PT Sans" w:cs="Arial"/>
          <w:bCs/>
          <w:color w:val="000000" w:themeColor="text1"/>
          <w:sz w:val="22"/>
          <w:szCs w:val="22"/>
        </w:rPr>
      </w:pPr>
      <w:r w:rsidRPr="00C1688E">
        <w:rPr>
          <w:rFonts w:ascii="PT Sans" w:hAnsi="PT Sans" w:cs="Arial"/>
          <w:bCs/>
          <w:color w:val="000000" w:themeColor="text1"/>
          <w:sz w:val="22"/>
          <w:szCs w:val="22"/>
        </w:rPr>
        <w:t xml:space="preserve">Hébert, C. (2015) Knowing and/or experiencing: a critical examination of the reflective models of John Dewey and Donald Schön. </w:t>
      </w:r>
      <w:r w:rsidRPr="00C1688E">
        <w:rPr>
          <w:rFonts w:ascii="PT Sans" w:hAnsi="PT Sans" w:cs="Arial"/>
          <w:bCs/>
          <w:i/>
          <w:color w:val="000000" w:themeColor="text1"/>
          <w:sz w:val="22"/>
          <w:szCs w:val="22"/>
        </w:rPr>
        <w:t>Reflective Practice</w:t>
      </w:r>
      <w:r w:rsidRPr="00C1688E">
        <w:rPr>
          <w:rFonts w:ascii="PT Sans" w:hAnsi="PT Sans" w:cs="Arial"/>
          <w:bCs/>
          <w:color w:val="000000" w:themeColor="text1"/>
          <w:sz w:val="22"/>
          <w:szCs w:val="22"/>
        </w:rPr>
        <w:t>, 16(3), pp.</w:t>
      </w:r>
      <w:r w:rsidRPr="00C1688E">
        <w:rPr>
          <w:rFonts w:ascii="PT Sans" w:eastAsia="Times New Roman" w:hAnsi="PT Sans" w:cs="Arial"/>
          <w:bCs/>
          <w:color w:val="000000" w:themeColor="text1"/>
          <w:sz w:val="22"/>
          <w:szCs w:val="22"/>
        </w:rPr>
        <w:t>361-371</w:t>
      </w:r>
      <w:r w:rsidRPr="00C1688E">
        <w:rPr>
          <w:rFonts w:ascii="PT Sans" w:hAnsi="PT Sans" w:cs="Arial"/>
          <w:bCs/>
          <w:color w:val="000000" w:themeColor="text1"/>
          <w:sz w:val="22"/>
          <w:szCs w:val="22"/>
        </w:rPr>
        <w:t>. Available at: https://doi.org/10.1080/14623943.2015.1023281</w:t>
      </w:r>
    </w:p>
    <w:p w14:paraId="118D7C5B" w14:textId="77777777" w:rsidR="00CC64B6" w:rsidRPr="00C1688E" w:rsidRDefault="00CC64B6" w:rsidP="00CC64B6">
      <w:pPr>
        <w:spacing w:line="360" w:lineRule="auto"/>
        <w:rPr>
          <w:rFonts w:ascii="PT Sans" w:hAnsi="PT Sans" w:cs="Arial"/>
          <w:b/>
          <w:bCs/>
          <w:color w:val="000000" w:themeColor="text1"/>
          <w:sz w:val="22"/>
          <w:szCs w:val="22"/>
          <w:u w:val="single"/>
        </w:rPr>
      </w:pPr>
    </w:p>
    <w:p w14:paraId="7BE875DD" w14:textId="77777777" w:rsidR="00CC64B6" w:rsidRPr="00C1688E" w:rsidRDefault="00CC64B6" w:rsidP="00CC64B6">
      <w:pPr>
        <w:spacing w:line="360" w:lineRule="auto"/>
        <w:rPr>
          <w:rFonts w:ascii="PT Sans" w:hAnsi="PT Sans" w:cs="Arial"/>
          <w:bCs/>
          <w:color w:val="000000" w:themeColor="text1"/>
          <w:sz w:val="22"/>
          <w:szCs w:val="22"/>
        </w:rPr>
      </w:pPr>
      <w:r w:rsidRPr="00C1688E">
        <w:rPr>
          <w:rFonts w:ascii="PT Sans" w:hAnsi="PT Sans" w:cs="Arial"/>
          <w:bCs/>
          <w:color w:val="000000" w:themeColor="text1"/>
          <w:sz w:val="22"/>
          <w:szCs w:val="22"/>
        </w:rPr>
        <w:t xml:space="preserve">IBE (2023). </w:t>
      </w:r>
      <w:r w:rsidRPr="00C1688E">
        <w:rPr>
          <w:rFonts w:ascii="PT Sans" w:hAnsi="PT Sans" w:cs="Arial"/>
          <w:bCs/>
          <w:i/>
          <w:color w:val="000000" w:themeColor="text1"/>
          <w:sz w:val="22"/>
          <w:szCs w:val="22"/>
        </w:rPr>
        <w:t xml:space="preserve">What </w:t>
      </w:r>
      <w:proofErr w:type="gramStart"/>
      <w:r w:rsidRPr="00C1688E">
        <w:rPr>
          <w:rFonts w:ascii="PT Sans" w:hAnsi="PT Sans" w:cs="Arial"/>
          <w:bCs/>
          <w:i/>
          <w:color w:val="000000" w:themeColor="text1"/>
          <w:sz w:val="22"/>
          <w:szCs w:val="22"/>
        </w:rPr>
        <w:t>is</w:t>
      </w:r>
      <w:proofErr w:type="gramEnd"/>
      <w:r w:rsidRPr="00C1688E">
        <w:rPr>
          <w:rFonts w:ascii="PT Sans" w:hAnsi="PT Sans" w:cs="Arial"/>
          <w:bCs/>
          <w:i/>
          <w:color w:val="000000" w:themeColor="text1"/>
          <w:sz w:val="22"/>
          <w:szCs w:val="22"/>
        </w:rPr>
        <w:t xml:space="preserve"> business ethics?</w:t>
      </w:r>
      <w:r w:rsidRPr="00C1688E">
        <w:rPr>
          <w:rFonts w:ascii="PT Sans" w:hAnsi="PT Sans" w:cs="Arial"/>
          <w:bCs/>
          <w:color w:val="000000" w:themeColor="text1"/>
          <w:sz w:val="22"/>
          <w:szCs w:val="22"/>
        </w:rPr>
        <w:t xml:space="preserve"> Available at:</w:t>
      </w:r>
    </w:p>
    <w:p w14:paraId="1FFE9214" w14:textId="77777777" w:rsidR="00CC64B6" w:rsidRDefault="00CC64B6" w:rsidP="00CC64B6">
      <w:pPr>
        <w:spacing w:line="360" w:lineRule="auto"/>
        <w:rPr>
          <w:rFonts w:ascii="PT Sans" w:hAnsi="PT Sans" w:cs="Arial"/>
          <w:bCs/>
          <w:color w:val="000000" w:themeColor="text1"/>
          <w:sz w:val="22"/>
          <w:szCs w:val="22"/>
        </w:rPr>
      </w:pPr>
      <w:r w:rsidRPr="00C1688E">
        <w:rPr>
          <w:rFonts w:ascii="PT Sans" w:hAnsi="PT Sans" w:cs="Arial"/>
          <w:bCs/>
          <w:color w:val="000000" w:themeColor="text1"/>
          <w:sz w:val="22"/>
          <w:szCs w:val="22"/>
        </w:rPr>
        <w:t xml:space="preserve">https://www.ibe.org.uk/knowledge-hub/what-is-business-ethics.html (Accessed: 17 April 2023). </w:t>
      </w:r>
    </w:p>
    <w:p w14:paraId="0436C73C" w14:textId="77777777" w:rsidR="00CC64B6" w:rsidRDefault="00CC64B6" w:rsidP="00CC64B6">
      <w:pPr>
        <w:rPr>
          <w:rFonts w:ascii="PT Sans" w:hAnsi="PT Sans"/>
          <w:sz w:val="22"/>
        </w:rPr>
      </w:pPr>
    </w:p>
    <w:p w14:paraId="44860497" w14:textId="77777777" w:rsidR="00CC64B6" w:rsidRDefault="00CC64B6" w:rsidP="00CC64B6">
      <w:pPr>
        <w:spacing w:line="360" w:lineRule="auto"/>
        <w:rPr>
          <w:rFonts w:ascii="PT Sans" w:hAnsi="PT Sans"/>
          <w:sz w:val="22"/>
        </w:rPr>
      </w:pPr>
      <w:proofErr w:type="spellStart"/>
      <w:r>
        <w:rPr>
          <w:rFonts w:ascii="PT Sans" w:hAnsi="PT Sans"/>
          <w:sz w:val="22"/>
        </w:rPr>
        <w:t>Iriss</w:t>
      </w:r>
      <w:proofErr w:type="spellEnd"/>
      <w:r>
        <w:rPr>
          <w:rFonts w:ascii="PT Sans" w:hAnsi="PT Sans"/>
          <w:sz w:val="22"/>
        </w:rPr>
        <w:t xml:space="preserve"> (2017) </w:t>
      </w:r>
      <w:r w:rsidRPr="00783BB8">
        <w:rPr>
          <w:rFonts w:ascii="PT Sans" w:hAnsi="PT Sans"/>
          <w:i/>
          <w:sz w:val="22"/>
        </w:rPr>
        <w:t>The reflective practitioner</w:t>
      </w:r>
      <w:r>
        <w:rPr>
          <w:rFonts w:ascii="PT Sans" w:hAnsi="PT Sans"/>
          <w:sz w:val="22"/>
        </w:rPr>
        <w:t xml:space="preserve">. Available at: </w:t>
      </w:r>
      <w:r w:rsidRPr="00783BB8">
        <w:rPr>
          <w:rFonts w:ascii="PT Sans" w:hAnsi="PT Sans"/>
          <w:sz w:val="22"/>
        </w:rPr>
        <w:t>https://content.iriss.org.uk/reflectivepractice/practitioner.html</w:t>
      </w:r>
      <w:r>
        <w:rPr>
          <w:rFonts w:ascii="PT Sans" w:hAnsi="PT Sans"/>
          <w:sz w:val="22"/>
        </w:rPr>
        <w:t xml:space="preserve"> (Accessed: 18 April 2023). </w:t>
      </w:r>
    </w:p>
    <w:p w14:paraId="646AECBF" w14:textId="77777777" w:rsidR="00CC64B6" w:rsidRDefault="00CC64B6" w:rsidP="00CC64B6">
      <w:pPr>
        <w:spacing w:line="360" w:lineRule="auto"/>
        <w:rPr>
          <w:rFonts w:ascii="PT Sans" w:hAnsi="PT Sans"/>
          <w:sz w:val="22"/>
        </w:rPr>
      </w:pPr>
    </w:p>
    <w:p w14:paraId="750937B2" w14:textId="77777777" w:rsidR="00CC64B6" w:rsidRDefault="00CC64B6" w:rsidP="00CC64B6">
      <w:pPr>
        <w:spacing w:line="360" w:lineRule="auto"/>
        <w:rPr>
          <w:rFonts w:ascii="PT Sans" w:hAnsi="PT Sans"/>
          <w:sz w:val="22"/>
        </w:rPr>
      </w:pPr>
      <w:r>
        <w:rPr>
          <w:rFonts w:ascii="PT Sans" w:hAnsi="PT Sans"/>
          <w:sz w:val="22"/>
        </w:rPr>
        <w:t xml:space="preserve">Jordan, J. and </w:t>
      </w:r>
      <w:proofErr w:type="spellStart"/>
      <w:r>
        <w:rPr>
          <w:rFonts w:ascii="PT Sans" w:hAnsi="PT Sans"/>
          <w:sz w:val="22"/>
        </w:rPr>
        <w:t>Vriend</w:t>
      </w:r>
      <w:proofErr w:type="spellEnd"/>
      <w:r>
        <w:rPr>
          <w:rFonts w:ascii="PT Sans" w:hAnsi="PT Sans"/>
          <w:sz w:val="22"/>
        </w:rPr>
        <w:t xml:space="preserve">, T. (2020) </w:t>
      </w:r>
      <w:r w:rsidRPr="00B04314">
        <w:rPr>
          <w:rFonts w:ascii="PT Sans" w:hAnsi="PT Sans"/>
          <w:i/>
          <w:sz w:val="22"/>
        </w:rPr>
        <w:t>If you get on with your boss you’re more likely to lie for them – new research</w:t>
      </w:r>
      <w:r>
        <w:rPr>
          <w:rFonts w:ascii="PT Sans" w:hAnsi="PT Sans"/>
          <w:sz w:val="22"/>
        </w:rPr>
        <w:t xml:space="preserve">. Available at: </w:t>
      </w:r>
      <w:r w:rsidRPr="0062706C">
        <w:rPr>
          <w:rFonts w:ascii="PT Sans" w:hAnsi="PT Sans"/>
          <w:sz w:val="22"/>
        </w:rPr>
        <w:t>https://theconversation.com/if-you-get-on-with-your-boss-youre-more-likely-to-lie-for-them-new-research-147779</w:t>
      </w:r>
      <w:r>
        <w:rPr>
          <w:rFonts w:ascii="PT Sans" w:hAnsi="PT Sans"/>
          <w:sz w:val="22"/>
        </w:rPr>
        <w:t xml:space="preserve"> (Accessed: 19 April 2023). </w:t>
      </w:r>
    </w:p>
    <w:p w14:paraId="7DAA9F79" w14:textId="77777777" w:rsidR="00CC64B6" w:rsidRDefault="00CC64B6" w:rsidP="00CC64B6">
      <w:pPr>
        <w:spacing w:line="360" w:lineRule="auto"/>
        <w:rPr>
          <w:rFonts w:ascii="PT Sans" w:hAnsi="PT Sans" w:cs="Arial"/>
          <w:bCs/>
          <w:i/>
          <w:color w:val="000000" w:themeColor="text1"/>
          <w:sz w:val="22"/>
          <w:szCs w:val="22"/>
        </w:rPr>
      </w:pPr>
    </w:p>
    <w:p w14:paraId="15B4CFE2" w14:textId="77777777" w:rsidR="00CC64B6" w:rsidRDefault="00CC64B6" w:rsidP="00CC64B6">
      <w:pPr>
        <w:spacing w:line="360" w:lineRule="auto"/>
        <w:rPr>
          <w:rFonts w:ascii="PT Sans" w:hAnsi="PT Sans" w:cs="Arial"/>
          <w:bCs/>
          <w:color w:val="000000" w:themeColor="text1"/>
          <w:sz w:val="22"/>
          <w:szCs w:val="22"/>
        </w:rPr>
      </w:pPr>
      <w:r w:rsidRPr="0074406F">
        <w:rPr>
          <w:rFonts w:ascii="PT Sans" w:hAnsi="PT Sans" w:cs="Arial"/>
          <w:bCs/>
          <w:color w:val="000000" w:themeColor="text1"/>
          <w:sz w:val="22"/>
          <w:szCs w:val="22"/>
        </w:rPr>
        <w:t>Kendrick, A</w:t>
      </w:r>
      <w:r>
        <w:rPr>
          <w:rFonts w:ascii="PT Sans" w:hAnsi="PT Sans" w:cs="Arial"/>
          <w:bCs/>
          <w:i/>
          <w:color w:val="000000" w:themeColor="text1"/>
          <w:sz w:val="22"/>
          <w:szCs w:val="22"/>
        </w:rPr>
        <w:t xml:space="preserve">. </w:t>
      </w:r>
      <w:r>
        <w:rPr>
          <w:rFonts w:ascii="PT Sans" w:hAnsi="PT Sans" w:cs="Arial"/>
          <w:bCs/>
          <w:color w:val="000000" w:themeColor="text1"/>
          <w:sz w:val="22"/>
          <w:szCs w:val="22"/>
        </w:rPr>
        <w:t xml:space="preserve">(2022) </w:t>
      </w:r>
      <w:r w:rsidRPr="0074406F">
        <w:rPr>
          <w:rFonts w:ascii="PT Sans" w:hAnsi="PT Sans" w:cs="Arial"/>
          <w:bCs/>
          <w:i/>
          <w:color w:val="000000" w:themeColor="text1"/>
          <w:sz w:val="22"/>
          <w:szCs w:val="22"/>
        </w:rPr>
        <w:t>5 ways to create a compassionate workplace cu</w:t>
      </w:r>
      <w:r>
        <w:rPr>
          <w:rFonts w:ascii="PT Sans" w:hAnsi="PT Sans" w:cs="Arial"/>
          <w:bCs/>
          <w:i/>
          <w:color w:val="000000" w:themeColor="text1"/>
          <w:sz w:val="22"/>
          <w:szCs w:val="22"/>
        </w:rPr>
        <w:t>l</w:t>
      </w:r>
      <w:r w:rsidRPr="0074406F">
        <w:rPr>
          <w:rFonts w:ascii="PT Sans" w:hAnsi="PT Sans" w:cs="Arial"/>
          <w:bCs/>
          <w:i/>
          <w:color w:val="000000" w:themeColor="text1"/>
          <w:sz w:val="22"/>
          <w:szCs w:val="22"/>
        </w:rPr>
        <w:t>ture and help wo</w:t>
      </w:r>
      <w:r>
        <w:rPr>
          <w:rFonts w:ascii="PT Sans" w:hAnsi="PT Sans" w:cs="Arial"/>
          <w:bCs/>
          <w:i/>
          <w:color w:val="000000" w:themeColor="text1"/>
          <w:sz w:val="22"/>
          <w:szCs w:val="22"/>
        </w:rPr>
        <w:t>r</w:t>
      </w:r>
      <w:r w:rsidRPr="0074406F">
        <w:rPr>
          <w:rFonts w:ascii="PT Sans" w:hAnsi="PT Sans" w:cs="Arial"/>
          <w:bCs/>
          <w:i/>
          <w:color w:val="000000" w:themeColor="text1"/>
          <w:sz w:val="22"/>
          <w:szCs w:val="22"/>
        </w:rPr>
        <w:t xml:space="preserve">kers recover from burnout. </w:t>
      </w:r>
      <w:r>
        <w:rPr>
          <w:rFonts w:ascii="PT Sans" w:hAnsi="PT Sans" w:cs="Arial"/>
          <w:bCs/>
          <w:color w:val="000000" w:themeColor="text1"/>
          <w:sz w:val="22"/>
          <w:szCs w:val="22"/>
        </w:rPr>
        <w:t xml:space="preserve">Available at: </w:t>
      </w:r>
      <w:r w:rsidRPr="0074406F">
        <w:rPr>
          <w:rFonts w:ascii="PT Sans" w:hAnsi="PT Sans" w:cs="Arial"/>
          <w:bCs/>
          <w:color w:val="000000" w:themeColor="text1"/>
          <w:sz w:val="22"/>
          <w:szCs w:val="22"/>
        </w:rPr>
        <w:t>https://theconversation.com/5-ways-to-create-a-compassionate-workplace-culture-and-help-workers-recover-from-burnout-190489</w:t>
      </w:r>
      <w:r>
        <w:rPr>
          <w:rFonts w:ascii="PT Sans" w:hAnsi="PT Sans" w:cs="Arial"/>
          <w:bCs/>
          <w:color w:val="000000" w:themeColor="text1"/>
          <w:sz w:val="22"/>
          <w:szCs w:val="22"/>
        </w:rPr>
        <w:t xml:space="preserve"> (Accessed: 20 April 2023). </w:t>
      </w:r>
    </w:p>
    <w:p w14:paraId="5497CC5E" w14:textId="77777777" w:rsidR="00CC64B6" w:rsidRPr="0074406F" w:rsidRDefault="00CC64B6" w:rsidP="00CC64B6">
      <w:pPr>
        <w:spacing w:line="360" w:lineRule="auto"/>
        <w:rPr>
          <w:rFonts w:ascii="PT Sans" w:hAnsi="PT Sans" w:cs="Arial"/>
          <w:bCs/>
          <w:color w:val="000000" w:themeColor="text1"/>
          <w:sz w:val="22"/>
          <w:szCs w:val="22"/>
        </w:rPr>
      </w:pPr>
    </w:p>
    <w:p w14:paraId="5E8825FC" w14:textId="77777777" w:rsidR="00CC64B6" w:rsidRPr="00F62CD6" w:rsidRDefault="00CC64B6" w:rsidP="00CC64B6">
      <w:pPr>
        <w:spacing w:line="360" w:lineRule="auto"/>
        <w:rPr>
          <w:rFonts w:ascii="PT Sans" w:hAnsi="PT Sans" w:cs="Arial"/>
          <w:bCs/>
          <w:color w:val="000000" w:themeColor="text1"/>
          <w:sz w:val="22"/>
          <w:szCs w:val="22"/>
        </w:rPr>
      </w:pPr>
      <w:r>
        <w:rPr>
          <w:rFonts w:ascii="PT Sans" w:hAnsi="PT Sans" w:cs="Arial"/>
          <w:bCs/>
          <w:color w:val="000000" w:themeColor="text1"/>
          <w:sz w:val="22"/>
          <w:szCs w:val="22"/>
        </w:rPr>
        <w:t xml:space="preserve">McFadden, C. (2022) </w:t>
      </w:r>
      <w:r w:rsidRPr="00F62CD6">
        <w:rPr>
          <w:rFonts w:ascii="PT Sans" w:hAnsi="PT Sans" w:cs="Arial"/>
          <w:bCs/>
          <w:i/>
          <w:color w:val="000000" w:themeColor="text1"/>
          <w:sz w:val="22"/>
          <w:szCs w:val="22"/>
        </w:rPr>
        <w:t xml:space="preserve">Six misunderstood concepts about diversity in the workplace and why they matter. </w:t>
      </w:r>
      <w:r w:rsidRPr="00F62CD6">
        <w:rPr>
          <w:rFonts w:ascii="PT Sans" w:hAnsi="PT Sans" w:cs="Arial"/>
          <w:bCs/>
          <w:color w:val="000000" w:themeColor="text1"/>
          <w:sz w:val="22"/>
          <w:szCs w:val="22"/>
        </w:rPr>
        <w:t>Available at:</w:t>
      </w:r>
      <w:r>
        <w:rPr>
          <w:rFonts w:ascii="PT Sans" w:hAnsi="PT Sans" w:cs="Arial"/>
          <w:bCs/>
          <w:color w:val="000000" w:themeColor="text1"/>
          <w:sz w:val="22"/>
          <w:szCs w:val="22"/>
        </w:rPr>
        <w:t xml:space="preserve"> </w:t>
      </w:r>
      <w:r w:rsidRPr="00F62CD6">
        <w:rPr>
          <w:rFonts w:ascii="PT Sans" w:hAnsi="PT Sans" w:cs="Arial"/>
          <w:bCs/>
          <w:color w:val="000000" w:themeColor="text1"/>
          <w:sz w:val="22"/>
          <w:szCs w:val="22"/>
        </w:rPr>
        <w:t>https://theconversation.com/six-misunderstood-concepts-about-diversity-in-the-workplace-and-why-they-matter-181289</w:t>
      </w:r>
      <w:r>
        <w:rPr>
          <w:rFonts w:ascii="PT Sans" w:hAnsi="PT Sans" w:cs="Arial"/>
          <w:bCs/>
          <w:color w:val="000000" w:themeColor="text1"/>
          <w:sz w:val="22"/>
          <w:szCs w:val="22"/>
        </w:rPr>
        <w:t xml:space="preserve"> (Accessed: 19 April 2023). </w:t>
      </w:r>
    </w:p>
    <w:p w14:paraId="5BB44794" w14:textId="77777777" w:rsidR="00CC64B6" w:rsidRDefault="00CC64B6" w:rsidP="00CC64B6">
      <w:pPr>
        <w:spacing w:line="360" w:lineRule="auto"/>
        <w:rPr>
          <w:rFonts w:ascii="PT Sans" w:hAnsi="PT Sans" w:cs="Arial"/>
          <w:bCs/>
          <w:color w:val="000000" w:themeColor="text1"/>
          <w:sz w:val="22"/>
          <w:szCs w:val="22"/>
        </w:rPr>
      </w:pPr>
      <w:bookmarkStart w:id="0" w:name="_GoBack"/>
      <w:bookmarkEnd w:id="0"/>
    </w:p>
    <w:p w14:paraId="2E2AD5E7" w14:textId="77777777" w:rsidR="00CC64B6" w:rsidRPr="00151838" w:rsidRDefault="00CC64B6" w:rsidP="00CC64B6">
      <w:pPr>
        <w:spacing w:line="360" w:lineRule="auto"/>
        <w:rPr>
          <w:rFonts w:ascii="PT Sans" w:hAnsi="PT Sans"/>
          <w:bCs/>
          <w:sz w:val="22"/>
          <w:szCs w:val="22"/>
        </w:rPr>
      </w:pPr>
      <w:proofErr w:type="spellStart"/>
      <w:r w:rsidRPr="00151838">
        <w:rPr>
          <w:rFonts w:ascii="PT Sans" w:hAnsi="PT Sans"/>
          <w:bCs/>
          <w:sz w:val="22"/>
          <w:szCs w:val="22"/>
        </w:rPr>
        <w:t>Podolskij</w:t>
      </w:r>
      <w:proofErr w:type="spellEnd"/>
      <w:r w:rsidRPr="00151838">
        <w:rPr>
          <w:rFonts w:ascii="PT Sans" w:hAnsi="PT Sans"/>
          <w:bCs/>
          <w:sz w:val="22"/>
          <w:szCs w:val="22"/>
        </w:rPr>
        <w:t xml:space="preserve">, A. (2012) </w:t>
      </w:r>
      <w:r w:rsidRPr="00151838">
        <w:rPr>
          <w:rFonts w:ascii="PT Sans" w:hAnsi="PT Sans"/>
          <w:bCs/>
          <w:i/>
          <w:sz w:val="22"/>
          <w:szCs w:val="22"/>
        </w:rPr>
        <w:t>Zone of Proximal Development</w:t>
      </w:r>
      <w:r w:rsidRPr="00151838">
        <w:rPr>
          <w:rFonts w:ascii="PT Sans" w:hAnsi="PT Sans"/>
          <w:bCs/>
          <w:sz w:val="22"/>
          <w:szCs w:val="22"/>
        </w:rPr>
        <w:t>. Available at:</w:t>
      </w:r>
    </w:p>
    <w:p w14:paraId="3C5CD04A" w14:textId="77777777" w:rsidR="00CC64B6" w:rsidRDefault="00CC64B6" w:rsidP="00CC64B6">
      <w:pPr>
        <w:spacing w:line="360" w:lineRule="auto"/>
        <w:rPr>
          <w:rFonts w:ascii="PT Sans" w:hAnsi="PT Sans"/>
          <w:bCs/>
          <w:sz w:val="22"/>
          <w:szCs w:val="22"/>
        </w:rPr>
      </w:pPr>
      <w:r w:rsidRPr="00B13B52">
        <w:rPr>
          <w:rFonts w:ascii="PT Sans" w:hAnsi="PT Sans"/>
          <w:bCs/>
          <w:sz w:val="22"/>
          <w:szCs w:val="22"/>
        </w:rPr>
        <w:t>https://www.researchgate.net/publication/278641381_Zone_of_Proximal_Development</w:t>
      </w:r>
      <w:r>
        <w:rPr>
          <w:rFonts w:ascii="PT Sans" w:hAnsi="PT Sans"/>
          <w:bCs/>
          <w:sz w:val="22"/>
          <w:szCs w:val="22"/>
        </w:rPr>
        <w:t xml:space="preserve"> (Accessed: 18 April 2023). </w:t>
      </w:r>
    </w:p>
    <w:p w14:paraId="4FAF8AC3" w14:textId="77777777" w:rsidR="00CC64B6" w:rsidRPr="00C1688E" w:rsidRDefault="00CC64B6" w:rsidP="00CC64B6">
      <w:pPr>
        <w:spacing w:line="360" w:lineRule="auto"/>
        <w:rPr>
          <w:rFonts w:ascii="PT Sans" w:hAnsi="PT Sans" w:cs="Arial"/>
          <w:bCs/>
          <w:color w:val="000000" w:themeColor="text1"/>
          <w:sz w:val="22"/>
          <w:szCs w:val="22"/>
        </w:rPr>
      </w:pPr>
    </w:p>
    <w:p w14:paraId="1C6B398D" w14:textId="77777777" w:rsidR="00CC64B6" w:rsidRPr="00C1688E" w:rsidRDefault="00CC64B6" w:rsidP="00CC64B6">
      <w:pPr>
        <w:rPr>
          <w:rFonts w:ascii="PT Sans" w:hAnsi="PT Sans"/>
          <w:sz w:val="22"/>
          <w:szCs w:val="22"/>
        </w:rPr>
      </w:pPr>
      <w:r w:rsidRPr="00C1688E">
        <w:rPr>
          <w:rFonts w:ascii="PT Sans" w:hAnsi="PT Sans"/>
          <w:sz w:val="22"/>
          <w:szCs w:val="22"/>
        </w:rPr>
        <w:t xml:space="preserve">RNLI (2019) ‘Volunteer problem solving policy’. (Unpublished). </w:t>
      </w:r>
    </w:p>
    <w:p w14:paraId="588BA07A" w14:textId="77777777" w:rsidR="00CC64B6" w:rsidRDefault="00CC64B6" w:rsidP="00CC64B6">
      <w:pPr>
        <w:spacing w:line="360" w:lineRule="auto"/>
        <w:rPr>
          <w:rFonts w:ascii="PT Sans" w:hAnsi="PT Sans" w:cs="Arial"/>
          <w:bCs/>
          <w:color w:val="000000" w:themeColor="text1"/>
          <w:sz w:val="22"/>
          <w:szCs w:val="22"/>
        </w:rPr>
      </w:pPr>
    </w:p>
    <w:p w14:paraId="7F984261" w14:textId="77777777" w:rsidR="00CC64B6" w:rsidRDefault="00CC64B6" w:rsidP="00CC64B6">
      <w:pPr>
        <w:spacing w:line="276" w:lineRule="auto"/>
        <w:rPr>
          <w:rFonts w:ascii="PT Sans" w:hAnsi="PT Sans" w:cs="Arial"/>
          <w:color w:val="000000" w:themeColor="text1"/>
          <w:sz w:val="22"/>
          <w:szCs w:val="22"/>
        </w:rPr>
      </w:pPr>
      <w:r w:rsidRPr="009E7FDB">
        <w:rPr>
          <w:rFonts w:ascii="PT Sans" w:hAnsi="PT Sans" w:cs="Arial"/>
          <w:color w:val="000000" w:themeColor="text1"/>
          <w:sz w:val="22"/>
          <w:szCs w:val="22"/>
        </w:rPr>
        <w:t>RNLI (2020) </w:t>
      </w:r>
      <w:r w:rsidRPr="009E7FDB">
        <w:rPr>
          <w:rFonts w:ascii="PT Sans" w:hAnsi="PT Sans" w:cs="Arial"/>
          <w:i/>
          <w:iCs/>
          <w:color w:val="000000" w:themeColor="text1"/>
          <w:sz w:val="22"/>
          <w:szCs w:val="22"/>
        </w:rPr>
        <w:t>Our Watch: RNLI Strategic Intent 2020-2024</w:t>
      </w:r>
      <w:r w:rsidRPr="009E7FDB">
        <w:rPr>
          <w:rFonts w:ascii="PT Sans" w:hAnsi="PT Sans" w:cs="Arial"/>
          <w:color w:val="000000" w:themeColor="text1"/>
          <w:sz w:val="22"/>
          <w:szCs w:val="22"/>
        </w:rPr>
        <w:t xml:space="preserve">. Available at: https://rnli.org/about-us/our-strategy/our-watch-medium-term-goals (Accessed: </w:t>
      </w:r>
      <w:r>
        <w:rPr>
          <w:rFonts w:ascii="PT Sans" w:hAnsi="PT Sans" w:cs="Arial"/>
          <w:color w:val="000000" w:themeColor="text1"/>
          <w:sz w:val="22"/>
          <w:szCs w:val="22"/>
        </w:rPr>
        <w:t>19</w:t>
      </w:r>
      <w:r w:rsidRPr="009E7FDB">
        <w:rPr>
          <w:rFonts w:ascii="PT Sans" w:hAnsi="PT Sans" w:cs="Arial"/>
          <w:color w:val="000000" w:themeColor="text1"/>
          <w:sz w:val="22"/>
          <w:szCs w:val="22"/>
        </w:rPr>
        <w:t xml:space="preserve"> </w:t>
      </w:r>
      <w:r>
        <w:rPr>
          <w:rFonts w:ascii="PT Sans" w:hAnsi="PT Sans" w:cs="Arial"/>
          <w:color w:val="000000" w:themeColor="text1"/>
          <w:sz w:val="22"/>
          <w:szCs w:val="22"/>
        </w:rPr>
        <w:t xml:space="preserve">April </w:t>
      </w:r>
      <w:r w:rsidRPr="009E7FDB">
        <w:rPr>
          <w:rFonts w:ascii="PT Sans" w:hAnsi="PT Sans" w:cs="Arial"/>
          <w:color w:val="000000" w:themeColor="text1"/>
          <w:sz w:val="22"/>
          <w:szCs w:val="22"/>
        </w:rPr>
        <w:t>202</w:t>
      </w:r>
      <w:r>
        <w:rPr>
          <w:rFonts w:ascii="PT Sans" w:hAnsi="PT Sans" w:cs="Arial"/>
          <w:color w:val="000000" w:themeColor="text1"/>
          <w:sz w:val="22"/>
          <w:szCs w:val="22"/>
        </w:rPr>
        <w:t>3</w:t>
      </w:r>
      <w:r w:rsidRPr="009E7FDB">
        <w:rPr>
          <w:rFonts w:ascii="PT Sans" w:hAnsi="PT Sans" w:cs="Arial"/>
          <w:color w:val="000000" w:themeColor="text1"/>
          <w:sz w:val="22"/>
          <w:szCs w:val="22"/>
        </w:rPr>
        <w:t>).</w:t>
      </w:r>
    </w:p>
    <w:p w14:paraId="0F37902F" w14:textId="77777777" w:rsidR="00CC64B6" w:rsidRPr="00C1688E" w:rsidRDefault="00CC64B6" w:rsidP="00CC64B6">
      <w:pPr>
        <w:spacing w:line="360" w:lineRule="auto"/>
        <w:rPr>
          <w:rFonts w:ascii="PT Sans" w:hAnsi="PT Sans" w:cs="Arial"/>
          <w:b/>
          <w:bCs/>
          <w:color w:val="000000" w:themeColor="text1"/>
          <w:sz w:val="22"/>
          <w:szCs w:val="22"/>
          <w:u w:val="single"/>
        </w:rPr>
      </w:pPr>
    </w:p>
    <w:p w14:paraId="61A301CF" w14:textId="77777777" w:rsidR="00CC64B6" w:rsidRPr="00C1688E" w:rsidRDefault="00CC64B6" w:rsidP="00CC64B6">
      <w:pPr>
        <w:spacing w:line="360" w:lineRule="auto"/>
        <w:rPr>
          <w:rFonts w:ascii="PT Sans" w:hAnsi="PT Sans"/>
          <w:color w:val="000000" w:themeColor="text1"/>
          <w:sz w:val="22"/>
          <w:szCs w:val="22"/>
          <w:shd w:val="clear" w:color="auto" w:fill="FFFFFF"/>
        </w:rPr>
      </w:pPr>
      <w:r w:rsidRPr="00C1688E">
        <w:rPr>
          <w:rFonts w:ascii="PT Sans" w:hAnsi="PT Sans"/>
          <w:color w:val="000000" w:themeColor="text1"/>
          <w:sz w:val="22"/>
          <w:szCs w:val="22"/>
          <w:shd w:val="clear" w:color="auto" w:fill="FFFFFF"/>
        </w:rPr>
        <w:t xml:space="preserve">RNLI (2022a) </w:t>
      </w:r>
      <w:r w:rsidRPr="00C1688E">
        <w:rPr>
          <w:rFonts w:ascii="PT Sans" w:hAnsi="PT Sans"/>
          <w:i/>
          <w:color w:val="000000" w:themeColor="text1"/>
          <w:sz w:val="22"/>
          <w:szCs w:val="22"/>
          <w:shd w:val="clear" w:color="auto" w:fill="FFFFFF"/>
        </w:rPr>
        <w:t>Our Philosophy.</w:t>
      </w:r>
      <w:r w:rsidRPr="00C1688E">
        <w:rPr>
          <w:rFonts w:ascii="PT Sans" w:hAnsi="PT Sans"/>
          <w:color w:val="000000" w:themeColor="text1"/>
          <w:sz w:val="22"/>
          <w:szCs w:val="22"/>
          <w:shd w:val="clear" w:color="auto" w:fill="FFFFFF"/>
        </w:rPr>
        <w:t xml:space="preserve"> Available at: https://rnli.org/about-us/our-strategy/our-philosophy </w:t>
      </w:r>
      <w:r w:rsidRPr="00C1688E">
        <w:rPr>
          <w:rStyle w:val="Hyperlink"/>
          <w:rFonts w:ascii="PT Sans" w:hAnsi="PT Sans"/>
          <w:color w:val="000000" w:themeColor="text1"/>
          <w:sz w:val="22"/>
          <w:szCs w:val="22"/>
          <w:shd w:val="clear" w:color="auto" w:fill="FFFFFF"/>
        </w:rPr>
        <w:t>(</w:t>
      </w:r>
      <w:r w:rsidRPr="00C1688E">
        <w:rPr>
          <w:rFonts w:ascii="PT Sans" w:hAnsi="PT Sans"/>
          <w:color w:val="000000" w:themeColor="text1"/>
          <w:sz w:val="22"/>
          <w:szCs w:val="22"/>
          <w:shd w:val="clear" w:color="auto" w:fill="FFFFFF"/>
        </w:rPr>
        <w:t xml:space="preserve">Accessed: 10 April 2023). </w:t>
      </w:r>
    </w:p>
    <w:p w14:paraId="45895EE1" w14:textId="77777777" w:rsidR="00CC64B6" w:rsidRPr="00C1688E" w:rsidRDefault="00CC64B6" w:rsidP="00CC64B6">
      <w:pPr>
        <w:spacing w:line="360" w:lineRule="auto"/>
        <w:rPr>
          <w:sz w:val="22"/>
          <w:szCs w:val="22"/>
        </w:rPr>
      </w:pPr>
    </w:p>
    <w:p w14:paraId="4209C12B" w14:textId="77777777" w:rsidR="00CC64B6" w:rsidRPr="0072052D" w:rsidRDefault="00CC64B6" w:rsidP="00CC64B6">
      <w:pPr>
        <w:spacing w:line="360" w:lineRule="auto"/>
        <w:rPr>
          <w:rFonts w:ascii="PT Sans" w:hAnsi="PT Sans"/>
          <w:sz w:val="22"/>
          <w:szCs w:val="22"/>
        </w:rPr>
      </w:pPr>
      <w:r w:rsidRPr="00C1688E">
        <w:rPr>
          <w:rFonts w:ascii="PT Sans" w:hAnsi="PT Sans"/>
          <w:sz w:val="22"/>
          <w:szCs w:val="22"/>
        </w:rPr>
        <w:lastRenderedPageBreak/>
        <w:t xml:space="preserve">RNLI (2022b) </w:t>
      </w:r>
      <w:r w:rsidRPr="00C1688E">
        <w:rPr>
          <w:rFonts w:ascii="PT Sans" w:hAnsi="PT Sans"/>
          <w:i/>
          <w:sz w:val="22"/>
          <w:szCs w:val="22"/>
        </w:rPr>
        <w:t>Volunteer Manager’s Handbook.</w:t>
      </w:r>
      <w:r w:rsidRPr="00C1688E">
        <w:rPr>
          <w:rFonts w:ascii="PT Sans" w:hAnsi="PT Sans"/>
          <w:sz w:val="22"/>
          <w:szCs w:val="22"/>
        </w:rPr>
        <w:t xml:space="preserve"> </w:t>
      </w:r>
      <w:r w:rsidRPr="00C1688E">
        <w:rPr>
          <w:rFonts w:ascii="PT Sans" w:hAnsi="PT Sans"/>
          <w:sz w:val="22"/>
          <w:szCs w:val="22"/>
        </w:rPr>
        <w:t>Available at: https://rnli.org/-/media/rnli/downloads/support_us/volunteer_zone/volunteer-managers-handbook_october_2022.pdf?rev=f9b0b7e9778a4f8b9adb037991ebbc59&amp;fd=true</w:t>
      </w:r>
      <w:r w:rsidRPr="00C1688E">
        <w:rPr>
          <w:rFonts w:ascii="PT Sans" w:hAnsi="PT Sans"/>
          <w:sz w:val="22"/>
          <w:szCs w:val="22"/>
        </w:rPr>
        <w:t xml:space="preserve"> (Accessed: 11 April 2023). </w:t>
      </w:r>
    </w:p>
    <w:p w14:paraId="0B4469E3" w14:textId="77777777" w:rsidR="00CC64B6" w:rsidRPr="00C1688E" w:rsidRDefault="00CC64B6" w:rsidP="00CC64B6">
      <w:pPr>
        <w:spacing w:line="360" w:lineRule="auto"/>
        <w:rPr>
          <w:rFonts w:ascii="PT Sans" w:hAnsi="PT Sans"/>
          <w:sz w:val="22"/>
          <w:szCs w:val="22"/>
        </w:rPr>
      </w:pPr>
    </w:p>
    <w:p w14:paraId="5A9EE615" w14:textId="77777777" w:rsidR="00CC64B6" w:rsidRPr="007568C9" w:rsidRDefault="00CC64B6" w:rsidP="00CC64B6">
      <w:pPr>
        <w:spacing w:line="360" w:lineRule="auto"/>
        <w:rPr>
          <w:rFonts w:ascii="PT Sans" w:hAnsi="PT Sans" w:cs="Times New Roman"/>
          <w:sz w:val="22"/>
          <w:szCs w:val="22"/>
        </w:rPr>
      </w:pPr>
      <w:r w:rsidRPr="00C1688E">
        <w:rPr>
          <w:rFonts w:ascii="PT Sans" w:hAnsi="PT Sans"/>
          <w:sz w:val="22"/>
          <w:szCs w:val="22"/>
        </w:rPr>
        <w:t>RNLI (2022</w:t>
      </w:r>
      <w:r>
        <w:rPr>
          <w:rFonts w:ascii="PT Sans" w:hAnsi="PT Sans"/>
          <w:sz w:val="22"/>
          <w:szCs w:val="22"/>
        </w:rPr>
        <w:t>c</w:t>
      </w:r>
      <w:r w:rsidRPr="00C1688E">
        <w:rPr>
          <w:rFonts w:ascii="PT Sans" w:hAnsi="PT Sans"/>
          <w:sz w:val="22"/>
          <w:szCs w:val="22"/>
        </w:rPr>
        <w:t xml:space="preserve">) </w:t>
      </w:r>
      <w:r w:rsidRPr="00C1688E">
        <w:rPr>
          <w:rFonts w:ascii="PT Sans" w:hAnsi="PT Sans"/>
          <w:i/>
          <w:sz w:val="22"/>
          <w:szCs w:val="22"/>
        </w:rPr>
        <w:t>Equality, Diversity and Inclusion Policy.</w:t>
      </w:r>
      <w:r w:rsidRPr="00C1688E">
        <w:rPr>
          <w:rFonts w:ascii="PT Sans" w:hAnsi="PT Sans"/>
          <w:sz w:val="22"/>
          <w:szCs w:val="22"/>
        </w:rPr>
        <w:t xml:space="preserve"> Available at: </w:t>
      </w:r>
      <w:r w:rsidRPr="00C1688E">
        <w:rPr>
          <w:rFonts w:ascii="PT Sans" w:hAnsi="PT Sans" w:cs="Arial"/>
          <w:sz w:val="22"/>
          <w:szCs w:val="22"/>
          <w:shd w:val="clear" w:color="auto" w:fill="FFFFFF"/>
        </w:rPr>
        <w:t>https://rnli.org/-/media/rnli/downloads/equality_inclusion_and_diversity/rnli_equality_diversity_and_inclusion_policy.pdf?rev=9b67010e598a4550bc3c07b37164c7ad&amp;hash=7628AC7D0FD498975300F79B1AE6D226</w:t>
      </w:r>
      <w:r w:rsidRPr="00C1688E">
        <w:rPr>
          <w:rFonts w:ascii="PT Sans" w:hAnsi="PT Sans"/>
          <w:sz w:val="22"/>
          <w:szCs w:val="22"/>
        </w:rPr>
        <w:t xml:space="preserve"> (Accessed: 11 April 2023). </w:t>
      </w:r>
    </w:p>
    <w:p w14:paraId="1CED8B73" w14:textId="77777777" w:rsidR="00CC64B6" w:rsidRDefault="00CC64B6" w:rsidP="00CC64B6">
      <w:pPr>
        <w:spacing w:line="360" w:lineRule="auto"/>
        <w:rPr>
          <w:rFonts w:ascii="PT Sans" w:hAnsi="PT Sans" w:cs="Arial"/>
          <w:bCs/>
          <w:color w:val="000000" w:themeColor="text1"/>
          <w:sz w:val="22"/>
          <w:szCs w:val="22"/>
        </w:rPr>
      </w:pPr>
    </w:p>
    <w:p w14:paraId="600B69C1" w14:textId="77777777" w:rsidR="00CC64B6" w:rsidRPr="00C1688E" w:rsidRDefault="00CC64B6" w:rsidP="00CC64B6">
      <w:pPr>
        <w:spacing w:line="360" w:lineRule="auto"/>
        <w:rPr>
          <w:rFonts w:ascii="PT Sans" w:hAnsi="PT Sans" w:cs="Arial"/>
          <w:bCs/>
          <w:color w:val="000000" w:themeColor="text1"/>
          <w:sz w:val="22"/>
          <w:szCs w:val="22"/>
        </w:rPr>
      </w:pPr>
      <w:proofErr w:type="spellStart"/>
      <w:r w:rsidRPr="00C1688E">
        <w:rPr>
          <w:rFonts w:ascii="PT Sans" w:hAnsi="PT Sans" w:cs="Arial"/>
          <w:bCs/>
          <w:color w:val="000000" w:themeColor="text1"/>
          <w:sz w:val="22"/>
          <w:szCs w:val="22"/>
        </w:rPr>
        <w:t>Roetzel</w:t>
      </w:r>
      <w:proofErr w:type="spellEnd"/>
      <w:r w:rsidRPr="00C1688E">
        <w:rPr>
          <w:rFonts w:ascii="PT Sans" w:hAnsi="PT Sans" w:cs="Arial"/>
          <w:bCs/>
          <w:color w:val="000000" w:themeColor="text1"/>
          <w:sz w:val="22"/>
          <w:szCs w:val="22"/>
        </w:rPr>
        <w:t xml:space="preserve">, P.G. </w:t>
      </w:r>
      <w:r>
        <w:rPr>
          <w:rFonts w:ascii="PT Sans" w:hAnsi="PT Sans" w:cs="Arial"/>
          <w:bCs/>
          <w:color w:val="000000" w:themeColor="text1"/>
          <w:sz w:val="22"/>
          <w:szCs w:val="22"/>
        </w:rPr>
        <w:t xml:space="preserve">(2018) </w:t>
      </w:r>
      <w:r w:rsidRPr="00C1688E">
        <w:rPr>
          <w:rFonts w:ascii="PT Sans" w:hAnsi="PT Sans" w:cs="Arial"/>
          <w:bCs/>
          <w:color w:val="000000" w:themeColor="text1"/>
          <w:sz w:val="22"/>
          <w:szCs w:val="22"/>
        </w:rPr>
        <w:t>Information overload in the information age: a review of the literature from business administration, business psychology, and related disciplines with a bibliometric approach and framework development. </w:t>
      </w:r>
      <w:r w:rsidRPr="00C1688E">
        <w:rPr>
          <w:rFonts w:ascii="PT Sans" w:hAnsi="PT Sans" w:cs="Arial"/>
          <w:bCs/>
          <w:i/>
          <w:iCs/>
          <w:color w:val="000000" w:themeColor="text1"/>
          <w:sz w:val="22"/>
          <w:szCs w:val="22"/>
        </w:rPr>
        <w:t>Bus</w:t>
      </w:r>
      <w:r>
        <w:rPr>
          <w:rFonts w:ascii="PT Sans" w:hAnsi="PT Sans" w:cs="Arial"/>
          <w:bCs/>
          <w:i/>
          <w:iCs/>
          <w:color w:val="000000" w:themeColor="text1"/>
          <w:sz w:val="22"/>
          <w:szCs w:val="22"/>
        </w:rPr>
        <w:t>iness</w:t>
      </w:r>
      <w:r w:rsidRPr="00C1688E">
        <w:rPr>
          <w:rFonts w:ascii="PT Sans" w:hAnsi="PT Sans" w:cs="Arial"/>
          <w:bCs/>
          <w:i/>
          <w:iCs/>
          <w:color w:val="000000" w:themeColor="text1"/>
          <w:sz w:val="22"/>
          <w:szCs w:val="22"/>
        </w:rPr>
        <w:t xml:space="preserve"> Research,</w:t>
      </w:r>
      <w:r w:rsidRPr="00C1688E">
        <w:rPr>
          <w:rFonts w:ascii="PT Sans" w:hAnsi="PT Sans" w:cs="Arial"/>
          <w:bCs/>
          <w:color w:val="000000" w:themeColor="text1"/>
          <w:sz w:val="22"/>
          <w:szCs w:val="22"/>
        </w:rPr>
        <w:t> (12), pp. 479–522</w:t>
      </w:r>
      <w:r>
        <w:rPr>
          <w:rFonts w:ascii="PT Sans" w:hAnsi="PT Sans" w:cs="Arial"/>
          <w:bCs/>
          <w:color w:val="000000" w:themeColor="text1"/>
          <w:sz w:val="22"/>
          <w:szCs w:val="22"/>
        </w:rPr>
        <w:t>.</w:t>
      </w:r>
      <w:r w:rsidRPr="00C1688E">
        <w:rPr>
          <w:rFonts w:ascii="PT Sans" w:hAnsi="PT Sans" w:cs="Arial"/>
          <w:bCs/>
          <w:color w:val="000000" w:themeColor="text1"/>
          <w:sz w:val="22"/>
          <w:szCs w:val="22"/>
        </w:rPr>
        <w:t xml:space="preserve"> </w:t>
      </w:r>
      <w:r>
        <w:rPr>
          <w:rFonts w:ascii="PT Sans" w:hAnsi="PT Sans" w:cs="Arial"/>
          <w:bCs/>
          <w:color w:val="000000" w:themeColor="text1"/>
          <w:sz w:val="22"/>
          <w:szCs w:val="22"/>
        </w:rPr>
        <w:t xml:space="preserve">Available at: </w:t>
      </w:r>
      <w:r w:rsidRPr="00C1688E">
        <w:rPr>
          <w:rFonts w:ascii="PT Sans" w:hAnsi="PT Sans" w:cs="Arial"/>
          <w:bCs/>
          <w:color w:val="000000" w:themeColor="text1"/>
          <w:sz w:val="22"/>
          <w:szCs w:val="22"/>
        </w:rPr>
        <w:t>https://doi.org/10.1007/s40685-018-0069-z</w:t>
      </w:r>
      <w:r>
        <w:rPr>
          <w:rFonts w:ascii="PT Sans" w:hAnsi="PT Sans" w:cs="Arial"/>
          <w:bCs/>
          <w:color w:val="000000" w:themeColor="text1"/>
          <w:sz w:val="22"/>
          <w:szCs w:val="22"/>
        </w:rPr>
        <w:t xml:space="preserve"> (Accessed: 17 April 2023). </w:t>
      </w:r>
    </w:p>
    <w:p w14:paraId="30E50D0C" w14:textId="77777777" w:rsidR="00CC64B6" w:rsidRDefault="00CC64B6" w:rsidP="00CC64B6">
      <w:pPr>
        <w:spacing w:line="360" w:lineRule="auto"/>
        <w:rPr>
          <w:rFonts w:ascii="PT Sans" w:hAnsi="PT Sans" w:cs="Arial"/>
          <w:bCs/>
          <w:color w:val="000000" w:themeColor="text1"/>
          <w:sz w:val="22"/>
          <w:szCs w:val="22"/>
        </w:rPr>
      </w:pPr>
    </w:p>
    <w:p w14:paraId="5E324978" w14:textId="77777777" w:rsidR="00CC64B6" w:rsidRDefault="00CC64B6" w:rsidP="00CC64B6">
      <w:pPr>
        <w:spacing w:line="360" w:lineRule="auto"/>
        <w:rPr>
          <w:rFonts w:ascii="PT Sans" w:hAnsi="PT Sans"/>
          <w:bCs/>
          <w:color w:val="282828"/>
          <w:sz w:val="22"/>
          <w:szCs w:val="22"/>
        </w:rPr>
      </w:pPr>
      <w:r w:rsidRPr="00C1688E">
        <w:rPr>
          <w:rFonts w:ascii="PT Sans" w:hAnsi="PT Sans" w:cs="Arial"/>
          <w:bCs/>
          <w:color w:val="000000" w:themeColor="text1"/>
          <w:sz w:val="22"/>
          <w:szCs w:val="22"/>
        </w:rPr>
        <w:t xml:space="preserve">Sattler, S., </w:t>
      </w:r>
      <w:proofErr w:type="spellStart"/>
      <w:r w:rsidRPr="00C1688E">
        <w:rPr>
          <w:rFonts w:ascii="PT Sans" w:hAnsi="PT Sans" w:cs="Arial"/>
          <w:bCs/>
          <w:color w:val="000000" w:themeColor="text1"/>
          <w:sz w:val="22"/>
          <w:szCs w:val="22"/>
        </w:rPr>
        <w:t>Dubljević</w:t>
      </w:r>
      <w:proofErr w:type="spellEnd"/>
      <w:r w:rsidRPr="00C1688E">
        <w:rPr>
          <w:rFonts w:ascii="PT Sans" w:hAnsi="PT Sans" w:cs="Arial"/>
          <w:bCs/>
          <w:color w:val="000000" w:themeColor="text1"/>
          <w:sz w:val="22"/>
          <w:szCs w:val="22"/>
        </w:rPr>
        <w:t>, V. and Racine, E. (2023)</w:t>
      </w:r>
      <w:r w:rsidRPr="00C1688E">
        <w:rPr>
          <w:sz w:val="22"/>
          <w:szCs w:val="22"/>
        </w:rPr>
        <w:t xml:space="preserve"> </w:t>
      </w:r>
      <w:r w:rsidRPr="00C1688E">
        <w:rPr>
          <w:rFonts w:ascii="PT Sans" w:hAnsi="PT Sans"/>
          <w:bCs/>
          <w:color w:val="282828"/>
          <w:sz w:val="22"/>
          <w:szCs w:val="22"/>
        </w:rPr>
        <w:t xml:space="preserve">Cooperative behavior in the workplace: Empirical evidence from the agent-deed-consequences model of moral judgment. </w:t>
      </w:r>
      <w:r w:rsidRPr="00C1688E">
        <w:rPr>
          <w:rFonts w:ascii="PT Sans" w:hAnsi="PT Sans" w:cs="Arial"/>
          <w:i/>
          <w:iCs/>
          <w:color w:val="222222"/>
          <w:sz w:val="22"/>
          <w:szCs w:val="22"/>
          <w:shd w:val="clear" w:color="auto" w:fill="FFFFFF"/>
        </w:rPr>
        <w:t>Frontiers in Psychology, 13</w:t>
      </w:r>
      <w:r w:rsidRPr="00C1688E">
        <w:rPr>
          <w:rFonts w:ascii="PT Sans" w:hAnsi="PT Sans" w:cs="Arial"/>
          <w:color w:val="222222"/>
          <w:sz w:val="22"/>
          <w:szCs w:val="22"/>
          <w:shd w:val="clear" w:color="auto" w:fill="FFFFFF"/>
        </w:rPr>
        <w:t>(1), pp. 1-14.</w:t>
      </w:r>
      <w:r w:rsidRPr="00C1688E">
        <w:rPr>
          <w:rFonts w:ascii="PT Sans" w:hAnsi="PT Sans"/>
          <w:bCs/>
          <w:color w:val="282828"/>
          <w:sz w:val="22"/>
          <w:szCs w:val="22"/>
        </w:rPr>
        <w:t xml:space="preserve"> Available </w:t>
      </w:r>
      <w:r>
        <w:rPr>
          <w:rFonts w:ascii="PT Sans" w:hAnsi="PT Sans"/>
          <w:bCs/>
          <w:color w:val="282828"/>
          <w:sz w:val="22"/>
          <w:szCs w:val="22"/>
        </w:rPr>
        <w:t xml:space="preserve">at: </w:t>
      </w:r>
      <w:r w:rsidRPr="005D38C8">
        <w:rPr>
          <w:rFonts w:ascii="PT Sans" w:hAnsi="PT Sans"/>
          <w:bCs/>
          <w:color w:val="282828"/>
          <w:sz w:val="22"/>
          <w:szCs w:val="22"/>
        </w:rPr>
        <w:t xml:space="preserve">https://doi.org/10.3389/fpsyg.2022.1064442 (Accessed: 11 April 2023). </w:t>
      </w:r>
    </w:p>
    <w:p w14:paraId="4A395EB4" w14:textId="77777777" w:rsidR="00CC64B6" w:rsidRPr="00C1688E" w:rsidRDefault="00CC64B6" w:rsidP="00CC64B6">
      <w:pPr>
        <w:spacing w:line="360" w:lineRule="auto"/>
        <w:rPr>
          <w:rFonts w:ascii="PT Sans" w:hAnsi="PT Sans"/>
          <w:bCs/>
          <w:color w:val="282828"/>
          <w:sz w:val="22"/>
          <w:szCs w:val="22"/>
        </w:rPr>
      </w:pPr>
    </w:p>
    <w:p w14:paraId="15F2FEA1" w14:textId="77777777" w:rsidR="00CC64B6" w:rsidRPr="00EF3F55" w:rsidRDefault="00CC64B6" w:rsidP="00CC64B6">
      <w:pPr>
        <w:spacing w:line="360" w:lineRule="auto"/>
        <w:rPr>
          <w:rFonts w:ascii="PT Sans" w:hAnsi="PT Sans" w:cs="Arial"/>
          <w:bCs/>
          <w:color w:val="000000" w:themeColor="text1"/>
          <w:sz w:val="22"/>
          <w:szCs w:val="22"/>
        </w:rPr>
      </w:pPr>
      <w:r>
        <w:rPr>
          <w:rFonts w:ascii="PT Sans" w:hAnsi="PT Sans" w:cs="Arial"/>
          <w:bCs/>
          <w:color w:val="000000" w:themeColor="text1"/>
          <w:sz w:val="22"/>
          <w:szCs w:val="22"/>
        </w:rPr>
        <w:t xml:space="preserve">Schaffer, B. (2019) Examining reactions to workplace diversity: the role of dissimilarity-attraction in teams. </w:t>
      </w:r>
      <w:r w:rsidRPr="00EF3F55">
        <w:rPr>
          <w:rFonts w:ascii="PT Sans" w:hAnsi="PT Sans" w:cs="Arial"/>
          <w:bCs/>
          <w:i/>
          <w:color w:val="000000" w:themeColor="text1"/>
          <w:sz w:val="22"/>
          <w:szCs w:val="22"/>
        </w:rPr>
        <w:t>Canadian Journal of Administrative Sciences</w:t>
      </w:r>
      <w:r>
        <w:rPr>
          <w:rFonts w:ascii="PT Sans" w:hAnsi="PT Sans" w:cs="Arial"/>
          <w:bCs/>
          <w:i/>
          <w:color w:val="000000" w:themeColor="text1"/>
          <w:sz w:val="22"/>
          <w:szCs w:val="22"/>
        </w:rPr>
        <w:t xml:space="preserve">, </w:t>
      </w:r>
      <w:r>
        <w:rPr>
          <w:rFonts w:ascii="PT Sans" w:hAnsi="PT Sans" w:cs="Arial"/>
          <w:bCs/>
          <w:color w:val="000000" w:themeColor="text1"/>
          <w:sz w:val="22"/>
          <w:szCs w:val="22"/>
        </w:rPr>
        <w:t xml:space="preserve">36, pp. 57-69. </w:t>
      </w:r>
    </w:p>
    <w:p w14:paraId="261F14CC" w14:textId="77777777" w:rsidR="00CC64B6" w:rsidRPr="00C1688E" w:rsidRDefault="00CC64B6" w:rsidP="00CC64B6">
      <w:pPr>
        <w:spacing w:line="360" w:lineRule="auto"/>
        <w:rPr>
          <w:rFonts w:ascii="PT Sans" w:hAnsi="PT Sans" w:cs="Arial"/>
          <w:bCs/>
          <w:color w:val="000000" w:themeColor="text1"/>
          <w:sz w:val="22"/>
          <w:szCs w:val="22"/>
        </w:rPr>
      </w:pPr>
    </w:p>
    <w:p w14:paraId="116D9354" w14:textId="77777777" w:rsidR="00CC64B6" w:rsidRPr="00A3259F" w:rsidRDefault="00CC64B6" w:rsidP="00CC64B6">
      <w:pPr>
        <w:spacing w:line="360" w:lineRule="auto"/>
        <w:rPr>
          <w:rFonts w:ascii="PT Sans" w:hAnsi="PT Sans"/>
          <w:bCs/>
          <w:sz w:val="22"/>
          <w:szCs w:val="22"/>
        </w:rPr>
      </w:pPr>
      <w:r w:rsidRPr="00A3259F">
        <w:rPr>
          <w:rFonts w:ascii="PT Sans" w:hAnsi="PT Sans"/>
          <w:bCs/>
          <w:sz w:val="22"/>
          <w:szCs w:val="22"/>
        </w:rPr>
        <w:t xml:space="preserve">Smith, I, H. and </w:t>
      </w:r>
      <w:proofErr w:type="spellStart"/>
      <w:r w:rsidRPr="00A3259F">
        <w:rPr>
          <w:rFonts w:ascii="PT Sans" w:hAnsi="PT Sans"/>
          <w:bCs/>
          <w:sz w:val="22"/>
          <w:szCs w:val="22"/>
        </w:rPr>
        <w:t>Kouchaki</w:t>
      </w:r>
      <w:proofErr w:type="spellEnd"/>
      <w:r w:rsidRPr="00A3259F">
        <w:rPr>
          <w:rFonts w:ascii="PT Sans" w:hAnsi="PT Sans"/>
          <w:bCs/>
          <w:sz w:val="22"/>
          <w:szCs w:val="22"/>
        </w:rPr>
        <w:t xml:space="preserve">, M. (2021) </w:t>
      </w:r>
      <w:r w:rsidRPr="00A3259F">
        <w:rPr>
          <w:rFonts w:ascii="PT Sans" w:hAnsi="PT Sans"/>
          <w:bCs/>
          <w:i/>
          <w:sz w:val="22"/>
          <w:szCs w:val="22"/>
        </w:rPr>
        <w:t xml:space="preserve">Building an ethical company. </w:t>
      </w:r>
      <w:r w:rsidRPr="00A3259F">
        <w:rPr>
          <w:rFonts w:ascii="PT Sans" w:hAnsi="PT Sans"/>
          <w:bCs/>
          <w:sz w:val="22"/>
          <w:szCs w:val="22"/>
        </w:rPr>
        <w:t xml:space="preserve">Available at: </w:t>
      </w:r>
    </w:p>
    <w:p w14:paraId="33B9C05A" w14:textId="77777777" w:rsidR="00CC64B6" w:rsidRDefault="00CC64B6" w:rsidP="00CC64B6">
      <w:pPr>
        <w:spacing w:line="360" w:lineRule="auto"/>
        <w:rPr>
          <w:rFonts w:ascii="PT Sans" w:hAnsi="PT Sans"/>
          <w:bCs/>
          <w:sz w:val="22"/>
          <w:szCs w:val="22"/>
        </w:rPr>
      </w:pPr>
      <w:r w:rsidRPr="00A3259F">
        <w:rPr>
          <w:rFonts w:ascii="PT Sans" w:hAnsi="PT Sans"/>
          <w:bCs/>
          <w:sz w:val="22"/>
          <w:szCs w:val="22"/>
        </w:rPr>
        <w:t xml:space="preserve">https://hbr.org/2021/11/building-an-ethical-company (Accessed: 1 April 2023). </w:t>
      </w:r>
    </w:p>
    <w:p w14:paraId="7815176E" w14:textId="77777777" w:rsidR="00CC64B6" w:rsidRDefault="00CC64B6" w:rsidP="00CC64B6">
      <w:pPr>
        <w:spacing w:line="360" w:lineRule="auto"/>
        <w:rPr>
          <w:rFonts w:ascii="PT Sans" w:hAnsi="PT Sans"/>
          <w:bCs/>
          <w:sz w:val="22"/>
          <w:szCs w:val="22"/>
        </w:rPr>
      </w:pPr>
    </w:p>
    <w:p w14:paraId="5C30D5E3" w14:textId="77777777" w:rsidR="00CC64B6" w:rsidRPr="00A3259F" w:rsidRDefault="00CC64B6" w:rsidP="00CC64B6">
      <w:pPr>
        <w:spacing w:line="360" w:lineRule="auto"/>
        <w:rPr>
          <w:rFonts w:ascii="PT Sans" w:hAnsi="PT Sans"/>
          <w:bCs/>
          <w:sz w:val="22"/>
          <w:szCs w:val="22"/>
        </w:rPr>
      </w:pPr>
      <w:r>
        <w:rPr>
          <w:rFonts w:ascii="PT Sans" w:hAnsi="PT Sans"/>
          <w:bCs/>
          <w:sz w:val="22"/>
          <w:szCs w:val="22"/>
        </w:rPr>
        <w:t xml:space="preserve">The Conversation (2023) </w:t>
      </w:r>
      <w:r w:rsidRPr="00A21E11">
        <w:rPr>
          <w:rFonts w:ascii="PT Sans" w:hAnsi="PT Sans"/>
          <w:bCs/>
          <w:i/>
          <w:sz w:val="22"/>
          <w:szCs w:val="22"/>
        </w:rPr>
        <w:t>Who we are</w:t>
      </w:r>
      <w:r>
        <w:rPr>
          <w:rFonts w:ascii="PT Sans" w:hAnsi="PT Sans"/>
          <w:bCs/>
          <w:i/>
          <w:sz w:val="22"/>
          <w:szCs w:val="22"/>
        </w:rPr>
        <w:t xml:space="preserve">. </w:t>
      </w:r>
      <w:r>
        <w:rPr>
          <w:rFonts w:ascii="PT Sans" w:hAnsi="PT Sans"/>
          <w:bCs/>
          <w:sz w:val="22"/>
          <w:szCs w:val="22"/>
        </w:rPr>
        <w:t xml:space="preserve">Available at: </w:t>
      </w:r>
      <w:r w:rsidRPr="00A21E11">
        <w:rPr>
          <w:rFonts w:ascii="PT Sans" w:hAnsi="PT Sans"/>
          <w:bCs/>
          <w:sz w:val="22"/>
          <w:szCs w:val="22"/>
        </w:rPr>
        <w:t>https://theconversation.com/uk/who-we-are</w:t>
      </w:r>
      <w:r>
        <w:rPr>
          <w:rFonts w:ascii="PT Sans" w:hAnsi="PT Sans"/>
          <w:bCs/>
          <w:sz w:val="22"/>
          <w:szCs w:val="22"/>
        </w:rPr>
        <w:t xml:space="preserve"> (Accessed: 20 April 2023). </w:t>
      </w:r>
    </w:p>
    <w:p w14:paraId="588A5A47" w14:textId="77777777" w:rsidR="00CC64B6" w:rsidRDefault="00CC64B6" w:rsidP="00CC64B6">
      <w:pPr>
        <w:spacing w:line="360" w:lineRule="auto"/>
        <w:rPr>
          <w:rFonts w:ascii="PT Sans" w:hAnsi="PT Sans"/>
          <w:bCs/>
          <w:sz w:val="22"/>
          <w:szCs w:val="22"/>
          <w:highlight w:val="green"/>
        </w:rPr>
      </w:pPr>
    </w:p>
    <w:p w14:paraId="4EB63673" w14:textId="77777777" w:rsidR="00CC64B6" w:rsidRPr="00C1688E" w:rsidRDefault="00CC64B6" w:rsidP="00CC64B6">
      <w:pPr>
        <w:spacing w:line="360" w:lineRule="auto"/>
        <w:rPr>
          <w:rFonts w:ascii="PT Sans" w:hAnsi="PT Sans" w:cs="Arial"/>
          <w:bCs/>
          <w:color w:val="000000" w:themeColor="text1"/>
          <w:sz w:val="22"/>
          <w:szCs w:val="22"/>
        </w:rPr>
      </w:pPr>
      <w:r w:rsidRPr="00C1688E">
        <w:rPr>
          <w:rFonts w:ascii="PT Sans" w:hAnsi="PT Sans" w:cs="Arial"/>
          <w:bCs/>
          <w:color w:val="000000" w:themeColor="text1"/>
          <w:sz w:val="22"/>
          <w:szCs w:val="22"/>
        </w:rPr>
        <w:t xml:space="preserve">Webber, A. (2023) </w:t>
      </w:r>
      <w:r w:rsidRPr="00C1688E">
        <w:rPr>
          <w:rFonts w:ascii="PT Sans" w:hAnsi="PT Sans" w:cs="Arial"/>
          <w:bCs/>
          <w:i/>
          <w:color w:val="000000" w:themeColor="text1"/>
          <w:sz w:val="22"/>
          <w:szCs w:val="22"/>
        </w:rPr>
        <w:t xml:space="preserve">People analytics is HR’s biggest skills gap, finds report. </w:t>
      </w:r>
      <w:r w:rsidRPr="00C1688E">
        <w:rPr>
          <w:rFonts w:ascii="PT Sans" w:hAnsi="PT Sans" w:cs="Arial"/>
          <w:bCs/>
          <w:color w:val="000000" w:themeColor="text1"/>
          <w:sz w:val="22"/>
          <w:szCs w:val="22"/>
        </w:rPr>
        <w:t>Available at: https://www.personneltoday.com/hr/people-analytics-hr-skills-gap/</w:t>
      </w:r>
    </w:p>
    <w:p w14:paraId="3F53BFC1" w14:textId="77777777" w:rsidR="00CC64B6" w:rsidRPr="00C1688E" w:rsidRDefault="00CC64B6" w:rsidP="00CC64B6">
      <w:pPr>
        <w:spacing w:line="360" w:lineRule="auto"/>
        <w:rPr>
          <w:rFonts w:ascii="PT Sans" w:hAnsi="PT Sans" w:cs="Arial"/>
          <w:bCs/>
          <w:i/>
          <w:color w:val="000000" w:themeColor="text1"/>
          <w:sz w:val="22"/>
          <w:szCs w:val="22"/>
        </w:rPr>
      </w:pPr>
      <w:r w:rsidRPr="00C1688E">
        <w:rPr>
          <w:rFonts w:ascii="PT Sans" w:hAnsi="PT Sans" w:cs="Arial"/>
          <w:bCs/>
          <w:color w:val="000000" w:themeColor="text1"/>
          <w:sz w:val="22"/>
          <w:szCs w:val="22"/>
        </w:rPr>
        <w:t xml:space="preserve"> (Accessed: 5 April 2023).</w:t>
      </w:r>
      <w:r w:rsidRPr="00C1688E">
        <w:rPr>
          <w:rFonts w:ascii="PT Sans" w:hAnsi="PT Sans" w:cs="Arial"/>
          <w:bCs/>
          <w:i/>
          <w:color w:val="000000" w:themeColor="text1"/>
          <w:sz w:val="22"/>
          <w:szCs w:val="22"/>
        </w:rPr>
        <w:t xml:space="preserve"> </w:t>
      </w:r>
    </w:p>
    <w:p w14:paraId="0AF03120" w14:textId="77777777" w:rsidR="00CC64B6" w:rsidRPr="00C1688E" w:rsidRDefault="00CC64B6" w:rsidP="00CC64B6">
      <w:pPr>
        <w:spacing w:line="360" w:lineRule="auto"/>
        <w:rPr>
          <w:sz w:val="22"/>
          <w:szCs w:val="22"/>
        </w:rPr>
      </w:pPr>
    </w:p>
    <w:p w14:paraId="3B993C37" w14:textId="77777777" w:rsidR="00CC64B6" w:rsidRDefault="00CC64B6" w:rsidP="00CC64B6"/>
    <w:p w14:paraId="00A7EE8A" w14:textId="77777777" w:rsidR="00CC64B6" w:rsidRDefault="00CC64B6" w:rsidP="00CC64B6">
      <w:pPr>
        <w:rPr>
          <w:rFonts w:ascii="PT Sans" w:hAnsi="PT Sans"/>
        </w:rPr>
      </w:pPr>
    </w:p>
    <w:p w14:paraId="4576CE78" w14:textId="77777777" w:rsidR="00CC64B6" w:rsidRDefault="00CC64B6" w:rsidP="00CC64B6">
      <w:pPr>
        <w:rPr>
          <w:rFonts w:ascii="PT Sans" w:eastAsia="Times New Roman" w:hAnsi="PT Sans" w:cs="Times New Roman"/>
        </w:rPr>
      </w:pPr>
    </w:p>
    <w:p w14:paraId="79DB9D1F" w14:textId="77777777" w:rsidR="00CC64B6" w:rsidRDefault="00CC64B6" w:rsidP="00CC64B6">
      <w:pPr>
        <w:rPr>
          <w:rFonts w:ascii="PT Sans" w:hAnsi="PT Sans"/>
        </w:rPr>
      </w:pPr>
    </w:p>
    <w:p w14:paraId="4D9CA66F" w14:textId="173BB669" w:rsidR="00D16C61" w:rsidRPr="00E20B8B" w:rsidRDefault="00D16C61" w:rsidP="00D16C61">
      <w:pPr>
        <w:rPr>
          <w:rFonts w:ascii="Helvetica Neue" w:eastAsia="Times New Roman" w:hAnsi="Helvetica Neue" w:cs="Times New Roman"/>
          <w:b/>
          <w:bCs/>
          <w:color w:val="58595B"/>
          <w:shd w:val="clear" w:color="auto" w:fill="F7F6F6"/>
        </w:rPr>
      </w:pPr>
    </w:p>
    <w:p w14:paraId="0FEC0AD6" w14:textId="0F6740E3" w:rsidR="003F19C7" w:rsidRPr="00E20B8B" w:rsidRDefault="003F19C7" w:rsidP="003F19C7">
      <w:pPr>
        <w:ind w:left="360"/>
        <w:rPr>
          <w:rFonts w:ascii="Times New Roman" w:eastAsia="Times New Roman" w:hAnsi="Times New Roman" w:cs="Times New Roman"/>
        </w:rPr>
      </w:pPr>
      <w:r w:rsidRPr="00E20B8B">
        <w:rPr>
          <w:rFonts w:ascii="Helvetica Neue" w:eastAsia="Times New Roman" w:hAnsi="Helvetica Neue" w:cs="Times New Roman"/>
          <w:b/>
          <w:bCs/>
          <w:color w:val="58595B"/>
          <w:shd w:val="clear" w:color="auto" w:fill="F7F6F6"/>
        </w:rPr>
        <w:t>.</w:t>
      </w:r>
    </w:p>
    <w:p w14:paraId="1FCF8FCA" w14:textId="77777777" w:rsidR="003F19C7" w:rsidRPr="00780009" w:rsidRDefault="003F19C7">
      <w:pPr>
        <w:rPr>
          <w:rFonts w:ascii="PT Sans" w:hAnsi="PT Sans"/>
        </w:rPr>
      </w:pPr>
    </w:p>
    <w:sectPr w:rsidR="003F19C7" w:rsidRPr="00780009" w:rsidSect="005D1B66">
      <w:pgSz w:w="11900" w:h="16840"/>
      <w:pgMar w:top="720" w:right="720" w:bottom="720" w:left="72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ED2CAB" w16cex:dateUtc="2023-04-21T14:39:00Z"/>
  <w16cex:commentExtensible w16cex:durableId="27ED2CD3" w16cex:dateUtc="2023-04-21T14:40:00Z"/>
  <w16cex:commentExtensible w16cex:durableId="27ED2CDE" w16cex:dateUtc="2023-04-21T14:40:00Z"/>
  <w16cex:commentExtensible w16cex:durableId="27ED2ED3" w16cex:dateUtc="2023-04-21T14:48:00Z"/>
  <w16cex:commentExtensible w16cex:durableId="27ED2D9D" w16cex:dateUtc="2023-04-21T14:43:00Z"/>
  <w16cex:commentExtensible w16cex:durableId="27ED2E8D" w16cex:dateUtc="2023-04-21T14:47:00Z"/>
  <w16cex:commentExtensible w16cex:durableId="27ED2E9D" w16cex:dateUtc="2023-04-21T14:47:00Z"/>
  <w16cex:commentExtensible w16cex:durableId="27ED2E70" w16cex:dateUtc="2023-04-21T14:46:00Z"/>
  <w16cex:commentExtensible w16cex:durableId="27ED2EFA" w16cex:dateUtc="2023-04-21T14:49:00Z"/>
  <w16cex:commentExtensible w16cex:durableId="27ED3384" w16cex:dateUtc="2023-04-21T15:08:00Z"/>
  <w16cex:commentExtensible w16cex:durableId="27ED3474" w16cex:dateUtc="2023-04-21T15:12:00Z"/>
  <w16cex:commentExtensible w16cex:durableId="27ED34CF" w16cex:dateUtc="2023-04-21T15:14:00Z"/>
  <w16cex:commentExtensible w16cex:durableId="27ED35D4" w16cex:dateUtc="2023-04-21T15:18:00Z"/>
  <w16cex:commentExtensible w16cex:durableId="27ED2F8A" w16cex:dateUtc="2023-04-21T14:51:00Z"/>
  <w16cex:commentExtensible w16cex:durableId="27ED2F9B" w16cex:dateUtc="2023-04-21T14:51:00Z"/>
  <w16cex:commentExtensible w16cex:durableId="27ED3019" w16cex:dateUtc="2023-04-21T14:54:00Z"/>
  <w16cex:commentExtensible w16cex:durableId="27ED2FE6" w16cex:dateUtc="2023-04-21T14:53:00Z"/>
  <w16cex:commentExtensible w16cex:durableId="27ED3037" w16cex:dateUtc="2023-04-21T14:54:00Z"/>
  <w16cex:commentExtensible w16cex:durableId="27ED317B" w16cex:dateUtc="2023-04-21T14:59:00Z"/>
  <w16cex:commentExtensible w16cex:durableId="27ED30E8" w16cex:dateUtc="2023-04-21T14:57:00Z"/>
  <w16cex:commentExtensible w16cex:durableId="27ED31CB" w16cex:dateUtc="2023-04-21T15:01:00Z"/>
  <w16cex:commentExtensible w16cex:durableId="27ED3291" w16cex:dateUtc="2023-04-21T15:04:00Z"/>
  <w16cex:commentExtensible w16cex:durableId="27ED32C4" w16cex:dateUtc="2023-04-21T15:05:00Z"/>
  <w16cex:commentExtensible w16cex:durableId="27ED3312" w16cex:dateUtc="2023-04-21T15:06:00Z"/>
  <w16cex:commentExtensible w16cex:durableId="27ED372D" w16cex:dateUtc="2023-04-21T15:24:00Z"/>
  <w16cex:commentExtensible w16cex:durableId="27ED37C5" w16cex:dateUtc="2023-04-21T15:26:00Z"/>
  <w16cex:commentExtensible w16cex:durableId="27ED38F5" w16cex:dateUtc="2023-04-21T15:3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4CB60D" w14:textId="77777777" w:rsidR="00744E2B" w:rsidRDefault="00744E2B" w:rsidP="00744E2B">
      <w:r>
        <w:separator/>
      </w:r>
    </w:p>
  </w:endnote>
  <w:endnote w:type="continuationSeparator" w:id="0">
    <w:p w14:paraId="04092AA1" w14:textId="77777777" w:rsidR="00744E2B" w:rsidRDefault="00744E2B" w:rsidP="00744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PT Sans">
    <w:panose1 w:val="020B0503020203020204"/>
    <w:charset w:val="4D"/>
    <w:family w:val="swiss"/>
    <w:pitch w:val="variable"/>
    <w:sig w:usb0="A00002EF" w:usb1="5000204B" w:usb2="00000000" w:usb3="00000000" w:csb0="00000097"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8C8798" w14:textId="77777777" w:rsidR="00744E2B" w:rsidRDefault="00744E2B" w:rsidP="00744E2B">
      <w:r>
        <w:separator/>
      </w:r>
    </w:p>
  </w:footnote>
  <w:footnote w:type="continuationSeparator" w:id="0">
    <w:p w14:paraId="2F731B4E" w14:textId="77777777" w:rsidR="00744E2B" w:rsidRDefault="00744E2B" w:rsidP="00744E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B4619"/>
    <w:multiLevelType w:val="hybridMultilevel"/>
    <w:tmpl w:val="5F5CD216"/>
    <w:lvl w:ilvl="0" w:tplc="CF9C43F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3E5DC8"/>
    <w:multiLevelType w:val="hybridMultilevel"/>
    <w:tmpl w:val="4D9CD4CA"/>
    <w:lvl w:ilvl="0" w:tplc="04090001">
      <w:start w:val="30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CF7988"/>
    <w:multiLevelType w:val="hybridMultilevel"/>
    <w:tmpl w:val="6CD49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697486"/>
    <w:multiLevelType w:val="hybridMultilevel"/>
    <w:tmpl w:val="EAD23C62"/>
    <w:lvl w:ilvl="0" w:tplc="93CED19C">
      <w:start w:val="300"/>
      <w:numFmt w:val="bullet"/>
      <w:lvlText w:val="-"/>
      <w:lvlJc w:val="left"/>
      <w:pPr>
        <w:ind w:left="1080" w:hanging="360"/>
      </w:pPr>
      <w:rPr>
        <w:rFonts w:ascii="PT Sans" w:eastAsia="Times New Roman" w:hAnsi="PT San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18611CB"/>
    <w:multiLevelType w:val="hybridMultilevel"/>
    <w:tmpl w:val="E2FA3690"/>
    <w:lvl w:ilvl="0" w:tplc="04090001">
      <w:start w:val="2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A34B3E"/>
    <w:multiLevelType w:val="hybridMultilevel"/>
    <w:tmpl w:val="5E4A9ECA"/>
    <w:lvl w:ilvl="0" w:tplc="EB24710C">
      <w:start w:val="2015"/>
      <w:numFmt w:val="bullet"/>
      <w:lvlText w:val=""/>
      <w:lvlJc w:val="left"/>
      <w:pPr>
        <w:ind w:left="720" w:hanging="360"/>
      </w:pPr>
      <w:rPr>
        <w:rFonts w:ascii="Symbol" w:eastAsiaTheme="minorHAnsi" w:hAnsi="Symbol"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B2129BB"/>
    <w:multiLevelType w:val="multilevel"/>
    <w:tmpl w:val="49025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AE25BB"/>
    <w:multiLevelType w:val="hybridMultilevel"/>
    <w:tmpl w:val="DC4E3390"/>
    <w:lvl w:ilvl="0" w:tplc="49EE833A">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5214A4"/>
    <w:multiLevelType w:val="hybridMultilevel"/>
    <w:tmpl w:val="CC0ED3D6"/>
    <w:lvl w:ilvl="0" w:tplc="F34065D4">
      <w:start w:val="201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0"/>
  </w:num>
  <w:num w:numId="4">
    <w:abstractNumId w:val="5"/>
  </w:num>
  <w:num w:numId="5">
    <w:abstractNumId w:val="8"/>
  </w:num>
  <w:num w:numId="6">
    <w:abstractNumId w:val="6"/>
  </w:num>
  <w:num w:numId="7">
    <w:abstractNumId w:val="1"/>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BA2"/>
    <w:rsid w:val="00015C97"/>
    <w:rsid w:val="00032462"/>
    <w:rsid w:val="00037851"/>
    <w:rsid w:val="00040E94"/>
    <w:rsid w:val="00047E69"/>
    <w:rsid w:val="00056F32"/>
    <w:rsid w:val="00057599"/>
    <w:rsid w:val="00060917"/>
    <w:rsid w:val="00060EE0"/>
    <w:rsid w:val="000617E9"/>
    <w:rsid w:val="00064EB5"/>
    <w:rsid w:val="000A4B27"/>
    <w:rsid w:val="000C27BF"/>
    <w:rsid w:val="000C4218"/>
    <w:rsid w:val="000D1AA1"/>
    <w:rsid w:val="000D4006"/>
    <w:rsid w:val="000E5725"/>
    <w:rsid w:val="000F270D"/>
    <w:rsid w:val="000F4DD9"/>
    <w:rsid w:val="00110360"/>
    <w:rsid w:val="0012456F"/>
    <w:rsid w:val="00151974"/>
    <w:rsid w:val="001648E7"/>
    <w:rsid w:val="00173292"/>
    <w:rsid w:val="00192F57"/>
    <w:rsid w:val="00196C93"/>
    <w:rsid w:val="001A36C0"/>
    <w:rsid w:val="001D6996"/>
    <w:rsid w:val="001E129F"/>
    <w:rsid w:val="001E1C6D"/>
    <w:rsid w:val="001E1D5A"/>
    <w:rsid w:val="001F3CAB"/>
    <w:rsid w:val="0022242C"/>
    <w:rsid w:val="0022752B"/>
    <w:rsid w:val="00234147"/>
    <w:rsid w:val="00245CCC"/>
    <w:rsid w:val="002606D9"/>
    <w:rsid w:val="0027449B"/>
    <w:rsid w:val="00275B33"/>
    <w:rsid w:val="00277542"/>
    <w:rsid w:val="002A124C"/>
    <w:rsid w:val="002A2A86"/>
    <w:rsid w:val="002A507A"/>
    <w:rsid w:val="002A6E80"/>
    <w:rsid w:val="002C2081"/>
    <w:rsid w:val="002D4996"/>
    <w:rsid w:val="002E2BF8"/>
    <w:rsid w:val="002E30C6"/>
    <w:rsid w:val="002E3C5A"/>
    <w:rsid w:val="002F4D27"/>
    <w:rsid w:val="003363A8"/>
    <w:rsid w:val="0035092D"/>
    <w:rsid w:val="00365745"/>
    <w:rsid w:val="00373F6B"/>
    <w:rsid w:val="00374A37"/>
    <w:rsid w:val="00375449"/>
    <w:rsid w:val="003A3B74"/>
    <w:rsid w:val="003C32F2"/>
    <w:rsid w:val="003D080E"/>
    <w:rsid w:val="003D19FA"/>
    <w:rsid w:val="003D546E"/>
    <w:rsid w:val="003E2FF6"/>
    <w:rsid w:val="003F19C7"/>
    <w:rsid w:val="00405591"/>
    <w:rsid w:val="00416FFE"/>
    <w:rsid w:val="004315A4"/>
    <w:rsid w:val="004323B7"/>
    <w:rsid w:val="004445C2"/>
    <w:rsid w:val="00464106"/>
    <w:rsid w:val="00465F29"/>
    <w:rsid w:val="00476D6A"/>
    <w:rsid w:val="00477AEA"/>
    <w:rsid w:val="004A36A8"/>
    <w:rsid w:val="004A68CC"/>
    <w:rsid w:val="004B3903"/>
    <w:rsid w:val="004C4EBF"/>
    <w:rsid w:val="004D1FA5"/>
    <w:rsid w:val="004D6BAA"/>
    <w:rsid w:val="004E79F6"/>
    <w:rsid w:val="0050215A"/>
    <w:rsid w:val="00522DBF"/>
    <w:rsid w:val="005262D5"/>
    <w:rsid w:val="00541A08"/>
    <w:rsid w:val="00541AF4"/>
    <w:rsid w:val="0054396D"/>
    <w:rsid w:val="00543FC5"/>
    <w:rsid w:val="005466DE"/>
    <w:rsid w:val="00553C84"/>
    <w:rsid w:val="00570469"/>
    <w:rsid w:val="005847F0"/>
    <w:rsid w:val="005868D7"/>
    <w:rsid w:val="00596363"/>
    <w:rsid w:val="00596E52"/>
    <w:rsid w:val="005A74EA"/>
    <w:rsid w:val="005B3963"/>
    <w:rsid w:val="005C0B12"/>
    <w:rsid w:val="005C39F0"/>
    <w:rsid w:val="005D1B66"/>
    <w:rsid w:val="005D7344"/>
    <w:rsid w:val="005E4F9A"/>
    <w:rsid w:val="006106D4"/>
    <w:rsid w:val="00622CC1"/>
    <w:rsid w:val="00623C85"/>
    <w:rsid w:val="006522CE"/>
    <w:rsid w:val="00671528"/>
    <w:rsid w:val="00671D23"/>
    <w:rsid w:val="00673511"/>
    <w:rsid w:val="00684F72"/>
    <w:rsid w:val="00692820"/>
    <w:rsid w:val="00693285"/>
    <w:rsid w:val="006A0929"/>
    <w:rsid w:val="006A5CF1"/>
    <w:rsid w:val="006B3433"/>
    <w:rsid w:val="006C1CF2"/>
    <w:rsid w:val="006C4FAD"/>
    <w:rsid w:val="006D2512"/>
    <w:rsid w:val="006D7DF2"/>
    <w:rsid w:val="006E378E"/>
    <w:rsid w:val="006E685D"/>
    <w:rsid w:val="006F0F30"/>
    <w:rsid w:val="006F5703"/>
    <w:rsid w:val="007076BC"/>
    <w:rsid w:val="0071117A"/>
    <w:rsid w:val="007163B6"/>
    <w:rsid w:val="00724277"/>
    <w:rsid w:val="00742A06"/>
    <w:rsid w:val="00744E2B"/>
    <w:rsid w:val="007475BC"/>
    <w:rsid w:val="00750AD2"/>
    <w:rsid w:val="00750EB7"/>
    <w:rsid w:val="007637D2"/>
    <w:rsid w:val="0076420B"/>
    <w:rsid w:val="007661CA"/>
    <w:rsid w:val="00780009"/>
    <w:rsid w:val="0078234D"/>
    <w:rsid w:val="007950FD"/>
    <w:rsid w:val="00795F37"/>
    <w:rsid w:val="007A6C25"/>
    <w:rsid w:val="007C3E69"/>
    <w:rsid w:val="007F4171"/>
    <w:rsid w:val="0081603F"/>
    <w:rsid w:val="00834E6B"/>
    <w:rsid w:val="00843225"/>
    <w:rsid w:val="008550DE"/>
    <w:rsid w:val="00855418"/>
    <w:rsid w:val="00865D33"/>
    <w:rsid w:val="00876068"/>
    <w:rsid w:val="0088398B"/>
    <w:rsid w:val="00887B6C"/>
    <w:rsid w:val="008B78ED"/>
    <w:rsid w:val="008D67E1"/>
    <w:rsid w:val="008E15D7"/>
    <w:rsid w:val="008E6E22"/>
    <w:rsid w:val="008F46EC"/>
    <w:rsid w:val="009032D8"/>
    <w:rsid w:val="00907B6A"/>
    <w:rsid w:val="00912E4C"/>
    <w:rsid w:val="00926CEA"/>
    <w:rsid w:val="00927AEA"/>
    <w:rsid w:val="0093151E"/>
    <w:rsid w:val="00950C38"/>
    <w:rsid w:val="009620D2"/>
    <w:rsid w:val="00963C4A"/>
    <w:rsid w:val="009A6131"/>
    <w:rsid w:val="009A7906"/>
    <w:rsid w:val="009B1DF7"/>
    <w:rsid w:val="009D6511"/>
    <w:rsid w:val="009E2454"/>
    <w:rsid w:val="009E2A75"/>
    <w:rsid w:val="009E70FB"/>
    <w:rsid w:val="00A14E1F"/>
    <w:rsid w:val="00A22085"/>
    <w:rsid w:val="00A41156"/>
    <w:rsid w:val="00A5159F"/>
    <w:rsid w:val="00A572A7"/>
    <w:rsid w:val="00A57908"/>
    <w:rsid w:val="00A65A87"/>
    <w:rsid w:val="00A72B6A"/>
    <w:rsid w:val="00A74B8B"/>
    <w:rsid w:val="00A8638B"/>
    <w:rsid w:val="00AC61CB"/>
    <w:rsid w:val="00AE3DFC"/>
    <w:rsid w:val="00B01C66"/>
    <w:rsid w:val="00B10ED3"/>
    <w:rsid w:val="00B247DB"/>
    <w:rsid w:val="00B34FF1"/>
    <w:rsid w:val="00B53781"/>
    <w:rsid w:val="00B73168"/>
    <w:rsid w:val="00B9099E"/>
    <w:rsid w:val="00B91FE8"/>
    <w:rsid w:val="00B95D12"/>
    <w:rsid w:val="00BA7493"/>
    <w:rsid w:val="00BB07AA"/>
    <w:rsid w:val="00BB263A"/>
    <w:rsid w:val="00BC5BF6"/>
    <w:rsid w:val="00BD497B"/>
    <w:rsid w:val="00BD7F6F"/>
    <w:rsid w:val="00BE19E2"/>
    <w:rsid w:val="00BE508C"/>
    <w:rsid w:val="00BF5BA2"/>
    <w:rsid w:val="00C274D3"/>
    <w:rsid w:val="00C45F6A"/>
    <w:rsid w:val="00C55850"/>
    <w:rsid w:val="00C91B47"/>
    <w:rsid w:val="00C93B96"/>
    <w:rsid w:val="00CA74DF"/>
    <w:rsid w:val="00CB0874"/>
    <w:rsid w:val="00CC00A5"/>
    <w:rsid w:val="00CC1685"/>
    <w:rsid w:val="00CC23C5"/>
    <w:rsid w:val="00CC48A3"/>
    <w:rsid w:val="00CC565C"/>
    <w:rsid w:val="00CC5E95"/>
    <w:rsid w:val="00CC64B6"/>
    <w:rsid w:val="00CD421A"/>
    <w:rsid w:val="00CF20C7"/>
    <w:rsid w:val="00D01657"/>
    <w:rsid w:val="00D07F7D"/>
    <w:rsid w:val="00D12BCC"/>
    <w:rsid w:val="00D144C3"/>
    <w:rsid w:val="00D16C61"/>
    <w:rsid w:val="00D45BFB"/>
    <w:rsid w:val="00D46C74"/>
    <w:rsid w:val="00D547B2"/>
    <w:rsid w:val="00D60411"/>
    <w:rsid w:val="00D75EE5"/>
    <w:rsid w:val="00D839CA"/>
    <w:rsid w:val="00D870F0"/>
    <w:rsid w:val="00DC1887"/>
    <w:rsid w:val="00DE7568"/>
    <w:rsid w:val="00DF3391"/>
    <w:rsid w:val="00E066AC"/>
    <w:rsid w:val="00E20B8B"/>
    <w:rsid w:val="00E214F0"/>
    <w:rsid w:val="00E25CB1"/>
    <w:rsid w:val="00E4505F"/>
    <w:rsid w:val="00E45C97"/>
    <w:rsid w:val="00E5659B"/>
    <w:rsid w:val="00E63FC4"/>
    <w:rsid w:val="00E7278B"/>
    <w:rsid w:val="00E768F1"/>
    <w:rsid w:val="00EB6A94"/>
    <w:rsid w:val="00EC39A4"/>
    <w:rsid w:val="00ED0FE2"/>
    <w:rsid w:val="00ED6DB6"/>
    <w:rsid w:val="00EE5940"/>
    <w:rsid w:val="00EF2C71"/>
    <w:rsid w:val="00EF7AA2"/>
    <w:rsid w:val="00F062A9"/>
    <w:rsid w:val="00F16834"/>
    <w:rsid w:val="00F33290"/>
    <w:rsid w:val="00F37FCF"/>
    <w:rsid w:val="00F65F55"/>
    <w:rsid w:val="00F65FC4"/>
    <w:rsid w:val="00F76185"/>
    <w:rsid w:val="00F7690D"/>
    <w:rsid w:val="00F77D64"/>
    <w:rsid w:val="00F82118"/>
    <w:rsid w:val="00F93C6D"/>
    <w:rsid w:val="00F9579D"/>
    <w:rsid w:val="00FA7854"/>
    <w:rsid w:val="00FB3293"/>
    <w:rsid w:val="00FF2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780108"/>
  <w14:defaultImageDpi w14:val="32767"/>
  <w15:chartTrackingRefBased/>
  <w15:docId w15:val="{5BA3390B-F642-0648-B7DA-2DACD3C1D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5F6A"/>
    <w:pPr>
      <w:ind w:left="720"/>
      <w:contextualSpacing/>
    </w:pPr>
  </w:style>
  <w:style w:type="character" w:customStyle="1" w:styleId="summary-header">
    <w:name w:val="summary-header"/>
    <w:basedOn w:val="DefaultParagraphFont"/>
    <w:rsid w:val="00E20B8B"/>
  </w:style>
  <w:style w:type="character" w:customStyle="1" w:styleId="summary-text">
    <w:name w:val="summary-text"/>
    <w:basedOn w:val="DefaultParagraphFont"/>
    <w:rsid w:val="00E20B8B"/>
  </w:style>
  <w:style w:type="paragraph" w:styleId="NormalWeb">
    <w:name w:val="Normal (Web)"/>
    <w:basedOn w:val="Normal"/>
    <w:uiPriority w:val="99"/>
    <w:semiHidden/>
    <w:unhideWhenUsed/>
    <w:rsid w:val="00E20B8B"/>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E45C97"/>
    <w:rPr>
      <w:b/>
      <w:bCs/>
    </w:rPr>
  </w:style>
  <w:style w:type="character" w:styleId="Hyperlink">
    <w:name w:val="Hyperlink"/>
    <w:basedOn w:val="DefaultParagraphFont"/>
    <w:uiPriority w:val="99"/>
    <w:semiHidden/>
    <w:unhideWhenUsed/>
    <w:rsid w:val="005262D5"/>
    <w:rPr>
      <w:color w:val="0000FF"/>
      <w:u w:val="single"/>
    </w:rPr>
  </w:style>
  <w:style w:type="character" w:styleId="CommentReference">
    <w:name w:val="annotation reference"/>
    <w:basedOn w:val="DefaultParagraphFont"/>
    <w:uiPriority w:val="99"/>
    <w:semiHidden/>
    <w:unhideWhenUsed/>
    <w:rsid w:val="00A57908"/>
    <w:rPr>
      <w:sz w:val="16"/>
      <w:szCs w:val="16"/>
    </w:rPr>
  </w:style>
  <w:style w:type="paragraph" w:styleId="CommentText">
    <w:name w:val="annotation text"/>
    <w:basedOn w:val="Normal"/>
    <w:link w:val="CommentTextChar"/>
    <w:uiPriority w:val="99"/>
    <w:semiHidden/>
    <w:unhideWhenUsed/>
    <w:rsid w:val="00A57908"/>
    <w:rPr>
      <w:sz w:val="20"/>
      <w:szCs w:val="20"/>
    </w:rPr>
  </w:style>
  <w:style w:type="character" w:customStyle="1" w:styleId="CommentTextChar">
    <w:name w:val="Comment Text Char"/>
    <w:basedOn w:val="DefaultParagraphFont"/>
    <w:link w:val="CommentText"/>
    <w:uiPriority w:val="99"/>
    <w:semiHidden/>
    <w:rsid w:val="00A57908"/>
    <w:rPr>
      <w:sz w:val="20"/>
      <w:szCs w:val="20"/>
    </w:rPr>
  </w:style>
  <w:style w:type="paragraph" w:styleId="CommentSubject">
    <w:name w:val="annotation subject"/>
    <w:basedOn w:val="CommentText"/>
    <w:next w:val="CommentText"/>
    <w:link w:val="CommentSubjectChar"/>
    <w:uiPriority w:val="99"/>
    <w:semiHidden/>
    <w:unhideWhenUsed/>
    <w:rsid w:val="00A57908"/>
    <w:rPr>
      <w:b/>
      <w:bCs/>
    </w:rPr>
  </w:style>
  <w:style w:type="character" w:customStyle="1" w:styleId="CommentSubjectChar">
    <w:name w:val="Comment Subject Char"/>
    <w:basedOn w:val="CommentTextChar"/>
    <w:link w:val="CommentSubject"/>
    <w:uiPriority w:val="99"/>
    <w:semiHidden/>
    <w:rsid w:val="00A57908"/>
    <w:rPr>
      <w:b/>
      <w:bCs/>
      <w:sz w:val="20"/>
      <w:szCs w:val="20"/>
    </w:rPr>
  </w:style>
  <w:style w:type="paragraph" w:styleId="BalloonText">
    <w:name w:val="Balloon Text"/>
    <w:basedOn w:val="Normal"/>
    <w:link w:val="BalloonTextChar"/>
    <w:uiPriority w:val="99"/>
    <w:semiHidden/>
    <w:unhideWhenUsed/>
    <w:rsid w:val="00A5790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57908"/>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59759">
      <w:bodyDiv w:val="1"/>
      <w:marLeft w:val="0"/>
      <w:marRight w:val="0"/>
      <w:marTop w:val="0"/>
      <w:marBottom w:val="0"/>
      <w:divBdr>
        <w:top w:val="none" w:sz="0" w:space="0" w:color="auto"/>
        <w:left w:val="none" w:sz="0" w:space="0" w:color="auto"/>
        <w:bottom w:val="none" w:sz="0" w:space="0" w:color="auto"/>
        <w:right w:val="none" w:sz="0" w:space="0" w:color="auto"/>
      </w:divBdr>
    </w:div>
    <w:div w:id="44260139">
      <w:bodyDiv w:val="1"/>
      <w:marLeft w:val="0"/>
      <w:marRight w:val="0"/>
      <w:marTop w:val="0"/>
      <w:marBottom w:val="0"/>
      <w:divBdr>
        <w:top w:val="none" w:sz="0" w:space="0" w:color="auto"/>
        <w:left w:val="none" w:sz="0" w:space="0" w:color="auto"/>
        <w:bottom w:val="none" w:sz="0" w:space="0" w:color="auto"/>
        <w:right w:val="none" w:sz="0" w:space="0" w:color="auto"/>
      </w:divBdr>
    </w:div>
    <w:div w:id="167446753">
      <w:bodyDiv w:val="1"/>
      <w:marLeft w:val="0"/>
      <w:marRight w:val="0"/>
      <w:marTop w:val="0"/>
      <w:marBottom w:val="0"/>
      <w:divBdr>
        <w:top w:val="none" w:sz="0" w:space="0" w:color="auto"/>
        <w:left w:val="none" w:sz="0" w:space="0" w:color="auto"/>
        <w:bottom w:val="none" w:sz="0" w:space="0" w:color="auto"/>
        <w:right w:val="none" w:sz="0" w:space="0" w:color="auto"/>
      </w:divBdr>
    </w:div>
    <w:div w:id="240338991">
      <w:bodyDiv w:val="1"/>
      <w:marLeft w:val="0"/>
      <w:marRight w:val="0"/>
      <w:marTop w:val="0"/>
      <w:marBottom w:val="0"/>
      <w:divBdr>
        <w:top w:val="none" w:sz="0" w:space="0" w:color="auto"/>
        <w:left w:val="none" w:sz="0" w:space="0" w:color="auto"/>
        <w:bottom w:val="none" w:sz="0" w:space="0" w:color="auto"/>
        <w:right w:val="none" w:sz="0" w:space="0" w:color="auto"/>
      </w:divBdr>
    </w:div>
    <w:div w:id="251940236">
      <w:bodyDiv w:val="1"/>
      <w:marLeft w:val="0"/>
      <w:marRight w:val="0"/>
      <w:marTop w:val="0"/>
      <w:marBottom w:val="0"/>
      <w:divBdr>
        <w:top w:val="none" w:sz="0" w:space="0" w:color="auto"/>
        <w:left w:val="none" w:sz="0" w:space="0" w:color="auto"/>
        <w:bottom w:val="none" w:sz="0" w:space="0" w:color="auto"/>
        <w:right w:val="none" w:sz="0" w:space="0" w:color="auto"/>
      </w:divBdr>
      <w:divsChild>
        <w:div w:id="472991245">
          <w:marLeft w:val="0"/>
          <w:marRight w:val="0"/>
          <w:marTop w:val="0"/>
          <w:marBottom w:val="0"/>
          <w:divBdr>
            <w:top w:val="none" w:sz="0" w:space="0" w:color="auto"/>
            <w:left w:val="none" w:sz="0" w:space="0" w:color="auto"/>
            <w:bottom w:val="none" w:sz="0" w:space="0" w:color="auto"/>
            <w:right w:val="none" w:sz="0" w:space="0" w:color="auto"/>
          </w:divBdr>
        </w:div>
        <w:div w:id="1960329586">
          <w:marLeft w:val="0"/>
          <w:marRight w:val="0"/>
          <w:marTop w:val="0"/>
          <w:marBottom w:val="0"/>
          <w:divBdr>
            <w:top w:val="none" w:sz="0" w:space="0" w:color="auto"/>
            <w:left w:val="none" w:sz="0" w:space="0" w:color="auto"/>
            <w:bottom w:val="none" w:sz="0" w:space="0" w:color="auto"/>
            <w:right w:val="none" w:sz="0" w:space="0" w:color="auto"/>
          </w:divBdr>
        </w:div>
        <w:div w:id="1564871089">
          <w:marLeft w:val="0"/>
          <w:marRight w:val="0"/>
          <w:marTop w:val="0"/>
          <w:marBottom w:val="0"/>
          <w:divBdr>
            <w:top w:val="none" w:sz="0" w:space="0" w:color="auto"/>
            <w:left w:val="none" w:sz="0" w:space="0" w:color="auto"/>
            <w:bottom w:val="none" w:sz="0" w:space="0" w:color="auto"/>
            <w:right w:val="none" w:sz="0" w:space="0" w:color="auto"/>
          </w:divBdr>
        </w:div>
        <w:div w:id="1524516305">
          <w:marLeft w:val="0"/>
          <w:marRight w:val="0"/>
          <w:marTop w:val="0"/>
          <w:marBottom w:val="0"/>
          <w:divBdr>
            <w:top w:val="none" w:sz="0" w:space="0" w:color="auto"/>
            <w:left w:val="none" w:sz="0" w:space="0" w:color="auto"/>
            <w:bottom w:val="none" w:sz="0" w:space="0" w:color="auto"/>
            <w:right w:val="none" w:sz="0" w:space="0" w:color="auto"/>
          </w:divBdr>
        </w:div>
      </w:divsChild>
    </w:div>
    <w:div w:id="256451737">
      <w:bodyDiv w:val="1"/>
      <w:marLeft w:val="0"/>
      <w:marRight w:val="0"/>
      <w:marTop w:val="0"/>
      <w:marBottom w:val="0"/>
      <w:divBdr>
        <w:top w:val="none" w:sz="0" w:space="0" w:color="auto"/>
        <w:left w:val="none" w:sz="0" w:space="0" w:color="auto"/>
        <w:bottom w:val="none" w:sz="0" w:space="0" w:color="auto"/>
        <w:right w:val="none" w:sz="0" w:space="0" w:color="auto"/>
      </w:divBdr>
    </w:div>
    <w:div w:id="286161940">
      <w:bodyDiv w:val="1"/>
      <w:marLeft w:val="0"/>
      <w:marRight w:val="0"/>
      <w:marTop w:val="0"/>
      <w:marBottom w:val="0"/>
      <w:divBdr>
        <w:top w:val="none" w:sz="0" w:space="0" w:color="auto"/>
        <w:left w:val="none" w:sz="0" w:space="0" w:color="auto"/>
        <w:bottom w:val="none" w:sz="0" w:space="0" w:color="auto"/>
        <w:right w:val="none" w:sz="0" w:space="0" w:color="auto"/>
      </w:divBdr>
    </w:div>
    <w:div w:id="333725477">
      <w:bodyDiv w:val="1"/>
      <w:marLeft w:val="0"/>
      <w:marRight w:val="0"/>
      <w:marTop w:val="0"/>
      <w:marBottom w:val="0"/>
      <w:divBdr>
        <w:top w:val="none" w:sz="0" w:space="0" w:color="auto"/>
        <w:left w:val="none" w:sz="0" w:space="0" w:color="auto"/>
        <w:bottom w:val="none" w:sz="0" w:space="0" w:color="auto"/>
        <w:right w:val="none" w:sz="0" w:space="0" w:color="auto"/>
      </w:divBdr>
    </w:div>
    <w:div w:id="494414565">
      <w:bodyDiv w:val="1"/>
      <w:marLeft w:val="0"/>
      <w:marRight w:val="0"/>
      <w:marTop w:val="0"/>
      <w:marBottom w:val="0"/>
      <w:divBdr>
        <w:top w:val="none" w:sz="0" w:space="0" w:color="auto"/>
        <w:left w:val="none" w:sz="0" w:space="0" w:color="auto"/>
        <w:bottom w:val="none" w:sz="0" w:space="0" w:color="auto"/>
        <w:right w:val="none" w:sz="0" w:space="0" w:color="auto"/>
      </w:divBdr>
    </w:div>
    <w:div w:id="529338678">
      <w:bodyDiv w:val="1"/>
      <w:marLeft w:val="0"/>
      <w:marRight w:val="0"/>
      <w:marTop w:val="0"/>
      <w:marBottom w:val="0"/>
      <w:divBdr>
        <w:top w:val="none" w:sz="0" w:space="0" w:color="auto"/>
        <w:left w:val="none" w:sz="0" w:space="0" w:color="auto"/>
        <w:bottom w:val="none" w:sz="0" w:space="0" w:color="auto"/>
        <w:right w:val="none" w:sz="0" w:space="0" w:color="auto"/>
      </w:divBdr>
    </w:div>
    <w:div w:id="586622393">
      <w:bodyDiv w:val="1"/>
      <w:marLeft w:val="0"/>
      <w:marRight w:val="0"/>
      <w:marTop w:val="0"/>
      <w:marBottom w:val="0"/>
      <w:divBdr>
        <w:top w:val="none" w:sz="0" w:space="0" w:color="auto"/>
        <w:left w:val="none" w:sz="0" w:space="0" w:color="auto"/>
        <w:bottom w:val="none" w:sz="0" w:space="0" w:color="auto"/>
        <w:right w:val="none" w:sz="0" w:space="0" w:color="auto"/>
      </w:divBdr>
    </w:div>
    <w:div w:id="809902786">
      <w:bodyDiv w:val="1"/>
      <w:marLeft w:val="0"/>
      <w:marRight w:val="0"/>
      <w:marTop w:val="0"/>
      <w:marBottom w:val="0"/>
      <w:divBdr>
        <w:top w:val="none" w:sz="0" w:space="0" w:color="auto"/>
        <w:left w:val="none" w:sz="0" w:space="0" w:color="auto"/>
        <w:bottom w:val="none" w:sz="0" w:space="0" w:color="auto"/>
        <w:right w:val="none" w:sz="0" w:space="0" w:color="auto"/>
      </w:divBdr>
    </w:div>
    <w:div w:id="812021675">
      <w:bodyDiv w:val="1"/>
      <w:marLeft w:val="0"/>
      <w:marRight w:val="0"/>
      <w:marTop w:val="0"/>
      <w:marBottom w:val="0"/>
      <w:divBdr>
        <w:top w:val="none" w:sz="0" w:space="0" w:color="auto"/>
        <w:left w:val="none" w:sz="0" w:space="0" w:color="auto"/>
        <w:bottom w:val="none" w:sz="0" w:space="0" w:color="auto"/>
        <w:right w:val="none" w:sz="0" w:space="0" w:color="auto"/>
      </w:divBdr>
    </w:div>
    <w:div w:id="988441062">
      <w:bodyDiv w:val="1"/>
      <w:marLeft w:val="0"/>
      <w:marRight w:val="0"/>
      <w:marTop w:val="0"/>
      <w:marBottom w:val="0"/>
      <w:divBdr>
        <w:top w:val="none" w:sz="0" w:space="0" w:color="auto"/>
        <w:left w:val="none" w:sz="0" w:space="0" w:color="auto"/>
        <w:bottom w:val="none" w:sz="0" w:space="0" w:color="auto"/>
        <w:right w:val="none" w:sz="0" w:space="0" w:color="auto"/>
      </w:divBdr>
    </w:div>
    <w:div w:id="1029186191">
      <w:bodyDiv w:val="1"/>
      <w:marLeft w:val="0"/>
      <w:marRight w:val="0"/>
      <w:marTop w:val="0"/>
      <w:marBottom w:val="0"/>
      <w:divBdr>
        <w:top w:val="none" w:sz="0" w:space="0" w:color="auto"/>
        <w:left w:val="none" w:sz="0" w:space="0" w:color="auto"/>
        <w:bottom w:val="none" w:sz="0" w:space="0" w:color="auto"/>
        <w:right w:val="none" w:sz="0" w:space="0" w:color="auto"/>
      </w:divBdr>
    </w:div>
    <w:div w:id="1059401247">
      <w:bodyDiv w:val="1"/>
      <w:marLeft w:val="0"/>
      <w:marRight w:val="0"/>
      <w:marTop w:val="0"/>
      <w:marBottom w:val="0"/>
      <w:divBdr>
        <w:top w:val="none" w:sz="0" w:space="0" w:color="auto"/>
        <w:left w:val="none" w:sz="0" w:space="0" w:color="auto"/>
        <w:bottom w:val="none" w:sz="0" w:space="0" w:color="auto"/>
        <w:right w:val="none" w:sz="0" w:space="0" w:color="auto"/>
      </w:divBdr>
    </w:div>
    <w:div w:id="1154104046">
      <w:bodyDiv w:val="1"/>
      <w:marLeft w:val="0"/>
      <w:marRight w:val="0"/>
      <w:marTop w:val="0"/>
      <w:marBottom w:val="0"/>
      <w:divBdr>
        <w:top w:val="none" w:sz="0" w:space="0" w:color="auto"/>
        <w:left w:val="none" w:sz="0" w:space="0" w:color="auto"/>
        <w:bottom w:val="none" w:sz="0" w:space="0" w:color="auto"/>
        <w:right w:val="none" w:sz="0" w:space="0" w:color="auto"/>
      </w:divBdr>
    </w:div>
    <w:div w:id="1159268482">
      <w:bodyDiv w:val="1"/>
      <w:marLeft w:val="0"/>
      <w:marRight w:val="0"/>
      <w:marTop w:val="0"/>
      <w:marBottom w:val="0"/>
      <w:divBdr>
        <w:top w:val="none" w:sz="0" w:space="0" w:color="auto"/>
        <w:left w:val="none" w:sz="0" w:space="0" w:color="auto"/>
        <w:bottom w:val="none" w:sz="0" w:space="0" w:color="auto"/>
        <w:right w:val="none" w:sz="0" w:space="0" w:color="auto"/>
      </w:divBdr>
    </w:div>
    <w:div w:id="1175807935">
      <w:bodyDiv w:val="1"/>
      <w:marLeft w:val="0"/>
      <w:marRight w:val="0"/>
      <w:marTop w:val="0"/>
      <w:marBottom w:val="0"/>
      <w:divBdr>
        <w:top w:val="none" w:sz="0" w:space="0" w:color="auto"/>
        <w:left w:val="none" w:sz="0" w:space="0" w:color="auto"/>
        <w:bottom w:val="none" w:sz="0" w:space="0" w:color="auto"/>
        <w:right w:val="none" w:sz="0" w:space="0" w:color="auto"/>
      </w:divBdr>
    </w:div>
    <w:div w:id="1185174533">
      <w:bodyDiv w:val="1"/>
      <w:marLeft w:val="0"/>
      <w:marRight w:val="0"/>
      <w:marTop w:val="0"/>
      <w:marBottom w:val="0"/>
      <w:divBdr>
        <w:top w:val="none" w:sz="0" w:space="0" w:color="auto"/>
        <w:left w:val="none" w:sz="0" w:space="0" w:color="auto"/>
        <w:bottom w:val="none" w:sz="0" w:space="0" w:color="auto"/>
        <w:right w:val="none" w:sz="0" w:space="0" w:color="auto"/>
      </w:divBdr>
    </w:div>
    <w:div w:id="1190026831">
      <w:bodyDiv w:val="1"/>
      <w:marLeft w:val="0"/>
      <w:marRight w:val="0"/>
      <w:marTop w:val="0"/>
      <w:marBottom w:val="0"/>
      <w:divBdr>
        <w:top w:val="none" w:sz="0" w:space="0" w:color="auto"/>
        <w:left w:val="none" w:sz="0" w:space="0" w:color="auto"/>
        <w:bottom w:val="none" w:sz="0" w:space="0" w:color="auto"/>
        <w:right w:val="none" w:sz="0" w:space="0" w:color="auto"/>
      </w:divBdr>
    </w:div>
    <w:div w:id="1190990092">
      <w:bodyDiv w:val="1"/>
      <w:marLeft w:val="0"/>
      <w:marRight w:val="0"/>
      <w:marTop w:val="0"/>
      <w:marBottom w:val="0"/>
      <w:divBdr>
        <w:top w:val="none" w:sz="0" w:space="0" w:color="auto"/>
        <w:left w:val="none" w:sz="0" w:space="0" w:color="auto"/>
        <w:bottom w:val="none" w:sz="0" w:space="0" w:color="auto"/>
        <w:right w:val="none" w:sz="0" w:space="0" w:color="auto"/>
      </w:divBdr>
    </w:div>
    <w:div w:id="1278758359">
      <w:bodyDiv w:val="1"/>
      <w:marLeft w:val="0"/>
      <w:marRight w:val="0"/>
      <w:marTop w:val="0"/>
      <w:marBottom w:val="0"/>
      <w:divBdr>
        <w:top w:val="none" w:sz="0" w:space="0" w:color="auto"/>
        <w:left w:val="none" w:sz="0" w:space="0" w:color="auto"/>
        <w:bottom w:val="none" w:sz="0" w:space="0" w:color="auto"/>
        <w:right w:val="none" w:sz="0" w:space="0" w:color="auto"/>
      </w:divBdr>
      <w:divsChild>
        <w:div w:id="451091409">
          <w:marLeft w:val="0"/>
          <w:marRight w:val="0"/>
          <w:marTop w:val="0"/>
          <w:marBottom w:val="0"/>
          <w:divBdr>
            <w:top w:val="none" w:sz="0" w:space="0" w:color="auto"/>
            <w:left w:val="none" w:sz="0" w:space="0" w:color="auto"/>
            <w:bottom w:val="none" w:sz="0" w:space="0" w:color="auto"/>
            <w:right w:val="none" w:sz="0" w:space="0" w:color="auto"/>
          </w:divBdr>
        </w:div>
        <w:div w:id="513114056">
          <w:marLeft w:val="0"/>
          <w:marRight w:val="0"/>
          <w:marTop w:val="0"/>
          <w:marBottom w:val="0"/>
          <w:divBdr>
            <w:top w:val="none" w:sz="0" w:space="0" w:color="auto"/>
            <w:left w:val="none" w:sz="0" w:space="0" w:color="auto"/>
            <w:bottom w:val="none" w:sz="0" w:space="0" w:color="auto"/>
            <w:right w:val="none" w:sz="0" w:space="0" w:color="auto"/>
          </w:divBdr>
        </w:div>
      </w:divsChild>
    </w:div>
    <w:div w:id="1353608632">
      <w:bodyDiv w:val="1"/>
      <w:marLeft w:val="0"/>
      <w:marRight w:val="0"/>
      <w:marTop w:val="0"/>
      <w:marBottom w:val="0"/>
      <w:divBdr>
        <w:top w:val="none" w:sz="0" w:space="0" w:color="auto"/>
        <w:left w:val="none" w:sz="0" w:space="0" w:color="auto"/>
        <w:bottom w:val="none" w:sz="0" w:space="0" w:color="auto"/>
        <w:right w:val="none" w:sz="0" w:space="0" w:color="auto"/>
      </w:divBdr>
    </w:div>
    <w:div w:id="1365448037">
      <w:bodyDiv w:val="1"/>
      <w:marLeft w:val="0"/>
      <w:marRight w:val="0"/>
      <w:marTop w:val="0"/>
      <w:marBottom w:val="0"/>
      <w:divBdr>
        <w:top w:val="none" w:sz="0" w:space="0" w:color="auto"/>
        <w:left w:val="none" w:sz="0" w:space="0" w:color="auto"/>
        <w:bottom w:val="none" w:sz="0" w:space="0" w:color="auto"/>
        <w:right w:val="none" w:sz="0" w:space="0" w:color="auto"/>
      </w:divBdr>
      <w:divsChild>
        <w:div w:id="2037196886">
          <w:marLeft w:val="0"/>
          <w:marRight w:val="0"/>
          <w:marTop w:val="0"/>
          <w:marBottom w:val="0"/>
          <w:divBdr>
            <w:top w:val="none" w:sz="0" w:space="0" w:color="auto"/>
            <w:left w:val="none" w:sz="0" w:space="0" w:color="auto"/>
            <w:bottom w:val="none" w:sz="0" w:space="0" w:color="auto"/>
            <w:right w:val="none" w:sz="0" w:space="0" w:color="auto"/>
          </w:divBdr>
        </w:div>
        <w:div w:id="2092388603">
          <w:marLeft w:val="0"/>
          <w:marRight w:val="0"/>
          <w:marTop w:val="0"/>
          <w:marBottom w:val="0"/>
          <w:divBdr>
            <w:top w:val="none" w:sz="0" w:space="0" w:color="auto"/>
            <w:left w:val="none" w:sz="0" w:space="0" w:color="auto"/>
            <w:bottom w:val="none" w:sz="0" w:space="0" w:color="auto"/>
            <w:right w:val="none" w:sz="0" w:space="0" w:color="auto"/>
          </w:divBdr>
        </w:div>
      </w:divsChild>
    </w:div>
    <w:div w:id="1504541448">
      <w:bodyDiv w:val="1"/>
      <w:marLeft w:val="0"/>
      <w:marRight w:val="0"/>
      <w:marTop w:val="0"/>
      <w:marBottom w:val="0"/>
      <w:divBdr>
        <w:top w:val="none" w:sz="0" w:space="0" w:color="auto"/>
        <w:left w:val="none" w:sz="0" w:space="0" w:color="auto"/>
        <w:bottom w:val="none" w:sz="0" w:space="0" w:color="auto"/>
        <w:right w:val="none" w:sz="0" w:space="0" w:color="auto"/>
      </w:divBdr>
      <w:divsChild>
        <w:div w:id="1176650598">
          <w:marLeft w:val="0"/>
          <w:marRight w:val="0"/>
          <w:marTop w:val="0"/>
          <w:marBottom w:val="0"/>
          <w:divBdr>
            <w:top w:val="none" w:sz="0" w:space="0" w:color="auto"/>
            <w:left w:val="none" w:sz="0" w:space="0" w:color="auto"/>
            <w:bottom w:val="none" w:sz="0" w:space="0" w:color="auto"/>
            <w:right w:val="none" w:sz="0" w:space="0" w:color="auto"/>
          </w:divBdr>
        </w:div>
        <w:div w:id="891185936">
          <w:marLeft w:val="0"/>
          <w:marRight w:val="0"/>
          <w:marTop w:val="0"/>
          <w:marBottom w:val="0"/>
          <w:divBdr>
            <w:top w:val="none" w:sz="0" w:space="0" w:color="auto"/>
            <w:left w:val="none" w:sz="0" w:space="0" w:color="auto"/>
            <w:bottom w:val="none" w:sz="0" w:space="0" w:color="auto"/>
            <w:right w:val="none" w:sz="0" w:space="0" w:color="auto"/>
          </w:divBdr>
        </w:div>
      </w:divsChild>
    </w:div>
    <w:div w:id="1590890454">
      <w:bodyDiv w:val="1"/>
      <w:marLeft w:val="0"/>
      <w:marRight w:val="0"/>
      <w:marTop w:val="0"/>
      <w:marBottom w:val="0"/>
      <w:divBdr>
        <w:top w:val="none" w:sz="0" w:space="0" w:color="auto"/>
        <w:left w:val="none" w:sz="0" w:space="0" w:color="auto"/>
        <w:bottom w:val="none" w:sz="0" w:space="0" w:color="auto"/>
        <w:right w:val="none" w:sz="0" w:space="0" w:color="auto"/>
      </w:divBdr>
    </w:div>
    <w:div w:id="1601916467">
      <w:bodyDiv w:val="1"/>
      <w:marLeft w:val="0"/>
      <w:marRight w:val="0"/>
      <w:marTop w:val="0"/>
      <w:marBottom w:val="0"/>
      <w:divBdr>
        <w:top w:val="none" w:sz="0" w:space="0" w:color="auto"/>
        <w:left w:val="none" w:sz="0" w:space="0" w:color="auto"/>
        <w:bottom w:val="none" w:sz="0" w:space="0" w:color="auto"/>
        <w:right w:val="none" w:sz="0" w:space="0" w:color="auto"/>
      </w:divBdr>
    </w:div>
    <w:div w:id="1628926216">
      <w:bodyDiv w:val="1"/>
      <w:marLeft w:val="0"/>
      <w:marRight w:val="0"/>
      <w:marTop w:val="0"/>
      <w:marBottom w:val="0"/>
      <w:divBdr>
        <w:top w:val="none" w:sz="0" w:space="0" w:color="auto"/>
        <w:left w:val="none" w:sz="0" w:space="0" w:color="auto"/>
        <w:bottom w:val="none" w:sz="0" w:space="0" w:color="auto"/>
        <w:right w:val="none" w:sz="0" w:space="0" w:color="auto"/>
      </w:divBdr>
    </w:div>
    <w:div w:id="1678579109">
      <w:bodyDiv w:val="1"/>
      <w:marLeft w:val="0"/>
      <w:marRight w:val="0"/>
      <w:marTop w:val="0"/>
      <w:marBottom w:val="0"/>
      <w:divBdr>
        <w:top w:val="none" w:sz="0" w:space="0" w:color="auto"/>
        <w:left w:val="none" w:sz="0" w:space="0" w:color="auto"/>
        <w:bottom w:val="none" w:sz="0" w:space="0" w:color="auto"/>
        <w:right w:val="none" w:sz="0" w:space="0" w:color="auto"/>
      </w:divBdr>
    </w:div>
    <w:div w:id="1696732232">
      <w:bodyDiv w:val="1"/>
      <w:marLeft w:val="0"/>
      <w:marRight w:val="0"/>
      <w:marTop w:val="0"/>
      <w:marBottom w:val="0"/>
      <w:divBdr>
        <w:top w:val="none" w:sz="0" w:space="0" w:color="auto"/>
        <w:left w:val="none" w:sz="0" w:space="0" w:color="auto"/>
        <w:bottom w:val="none" w:sz="0" w:space="0" w:color="auto"/>
        <w:right w:val="none" w:sz="0" w:space="0" w:color="auto"/>
      </w:divBdr>
    </w:div>
    <w:div w:id="1839541243">
      <w:bodyDiv w:val="1"/>
      <w:marLeft w:val="0"/>
      <w:marRight w:val="0"/>
      <w:marTop w:val="0"/>
      <w:marBottom w:val="0"/>
      <w:divBdr>
        <w:top w:val="none" w:sz="0" w:space="0" w:color="auto"/>
        <w:left w:val="none" w:sz="0" w:space="0" w:color="auto"/>
        <w:bottom w:val="none" w:sz="0" w:space="0" w:color="auto"/>
        <w:right w:val="none" w:sz="0" w:space="0" w:color="auto"/>
      </w:divBdr>
    </w:div>
    <w:div w:id="1843353164">
      <w:bodyDiv w:val="1"/>
      <w:marLeft w:val="0"/>
      <w:marRight w:val="0"/>
      <w:marTop w:val="0"/>
      <w:marBottom w:val="0"/>
      <w:divBdr>
        <w:top w:val="none" w:sz="0" w:space="0" w:color="auto"/>
        <w:left w:val="none" w:sz="0" w:space="0" w:color="auto"/>
        <w:bottom w:val="none" w:sz="0" w:space="0" w:color="auto"/>
        <w:right w:val="none" w:sz="0" w:space="0" w:color="auto"/>
      </w:divBdr>
    </w:div>
    <w:div w:id="1875843012">
      <w:bodyDiv w:val="1"/>
      <w:marLeft w:val="0"/>
      <w:marRight w:val="0"/>
      <w:marTop w:val="0"/>
      <w:marBottom w:val="0"/>
      <w:divBdr>
        <w:top w:val="none" w:sz="0" w:space="0" w:color="auto"/>
        <w:left w:val="none" w:sz="0" w:space="0" w:color="auto"/>
        <w:bottom w:val="none" w:sz="0" w:space="0" w:color="auto"/>
        <w:right w:val="none" w:sz="0" w:space="0" w:color="auto"/>
      </w:divBdr>
    </w:div>
    <w:div w:id="1886873080">
      <w:bodyDiv w:val="1"/>
      <w:marLeft w:val="0"/>
      <w:marRight w:val="0"/>
      <w:marTop w:val="0"/>
      <w:marBottom w:val="0"/>
      <w:divBdr>
        <w:top w:val="none" w:sz="0" w:space="0" w:color="auto"/>
        <w:left w:val="none" w:sz="0" w:space="0" w:color="auto"/>
        <w:bottom w:val="none" w:sz="0" w:space="0" w:color="auto"/>
        <w:right w:val="none" w:sz="0" w:space="0" w:color="auto"/>
      </w:divBdr>
    </w:div>
    <w:div w:id="1943679238">
      <w:bodyDiv w:val="1"/>
      <w:marLeft w:val="0"/>
      <w:marRight w:val="0"/>
      <w:marTop w:val="0"/>
      <w:marBottom w:val="0"/>
      <w:divBdr>
        <w:top w:val="none" w:sz="0" w:space="0" w:color="auto"/>
        <w:left w:val="none" w:sz="0" w:space="0" w:color="auto"/>
        <w:bottom w:val="none" w:sz="0" w:space="0" w:color="auto"/>
        <w:right w:val="none" w:sz="0" w:space="0" w:color="auto"/>
      </w:divBdr>
    </w:div>
    <w:div w:id="2062514506">
      <w:bodyDiv w:val="1"/>
      <w:marLeft w:val="0"/>
      <w:marRight w:val="0"/>
      <w:marTop w:val="0"/>
      <w:marBottom w:val="0"/>
      <w:divBdr>
        <w:top w:val="none" w:sz="0" w:space="0" w:color="auto"/>
        <w:left w:val="none" w:sz="0" w:space="0" w:color="auto"/>
        <w:bottom w:val="none" w:sz="0" w:space="0" w:color="auto"/>
        <w:right w:val="none" w:sz="0" w:space="0" w:color="auto"/>
      </w:divBdr>
    </w:div>
    <w:div w:id="2137989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3714</Words>
  <Characters>21175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Rihana Davey</dc:creator>
  <cp:keywords/>
  <dc:description/>
  <cp:lastModifiedBy>Rihana Davey</cp:lastModifiedBy>
  <cp:revision>6</cp:revision>
  <dcterms:created xsi:type="dcterms:W3CDTF">2023-04-21T19:29:00Z</dcterms:created>
  <dcterms:modified xsi:type="dcterms:W3CDTF">2023-04-21T19:31:00Z</dcterms:modified>
</cp:coreProperties>
</file>